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CC80C5" w14:textId="1B74CF1F" w:rsidR="00C57122" w:rsidRPr="00087B6B" w:rsidRDefault="00C57122" w:rsidP="00C57122">
      <w:pPr>
        <w:pStyle w:val="RSCH01PaperTitle"/>
        <w:spacing w:before="0" w:after="240" w:line="276" w:lineRule="auto"/>
        <w:jc w:val="left"/>
        <w:rPr>
          <w:rFonts w:asciiTheme="minorHAnsi" w:hAnsiTheme="minorHAnsi"/>
          <w:sz w:val="28"/>
          <w:szCs w:val="22"/>
        </w:rPr>
      </w:pPr>
      <w:r w:rsidRPr="00087B6B">
        <w:rPr>
          <w:rFonts w:asciiTheme="minorHAnsi" w:hAnsiTheme="minorHAnsi"/>
          <w:sz w:val="28"/>
          <w:szCs w:val="22"/>
          <w:lang w:eastAsia="zh-CN"/>
        </w:rPr>
        <w:t>Synthesis</w:t>
      </w:r>
      <w:r w:rsidRPr="00087B6B">
        <w:rPr>
          <w:rFonts w:asciiTheme="minorHAnsi" w:hAnsiTheme="minorHAnsi"/>
          <w:sz w:val="28"/>
          <w:szCs w:val="22"/>
        </w:rPr>
        <w:t xml:space="preserve"> of </w:t>
      </w:r>
      <w:r w:rsidR="002B33C9" w:rsidRPr="00087B6B">
        <w:rPr>
          <w:rFonts w:asciiTheme="minorHAnsi" w:hAnsiTheme="minorHAnsi"/>
          <w:sz w:val="28"/>
          <w:szCs w:val="22"/>
        </w:rPr>
        <w:t>Vanadium Nitride</w:t>
      </w:r>
      <w:r w:rsidRPr="00087B6B">
        <w:rPr>
          <w:rFonts w:asciiTheme="minorHAnsi" w:hAnsiTheme="minorHAnsi"/>
          <w:sz w:val="28"/>
          <w:szCs w:val="22"/>
        </w:rPr>
        <w:t>-</w:t>
      </w:r>
      <w:r w:rsidR="002B33C9" w:rsidRPr="00087B6B">
        <w:rPr>
          <w:rFonts w:asciiTheme="minorHAnsi" w:hAnsiTheme="minorHAnsi"/>
          <w:sz w:val="28"/>
          <w:szCs w:val="22"/>
        </w:rPr>
        <w:t xml:space="preserve">Hard Carbon Composites </w:t>
      </w:r>
      <w:r w:rsidRPr="00087B6B">
        <w:rPr>
          <w:rFonts w:asciiTheme="minorHAnsi" w:hAnsiTheme="minorHAnsi"/>
          <w:sz w:val="28"/>
          <w:szCs w:val="22"/>
        </w:rPr>
        <w:t xml:space="preserve">from </w:t>
      </w:r>
      <w:r w:rsidR="002B33C9" w:rsidRPr="00087B6B">
        <w:rPr>
          <w:rFonts w:asciiTheme="minorHAnsi" w:hAnsiTheme="minorHAnsi"/>
          <w:sz w:val="28"/>
          <w:szCs w:val="22"/>
        </w:rPr>
        <w:t xml:space="preserve">Cellulose </w:t>
      </w:r>
      <w:r w:rsidRPr="00087B6B">
        <w:rPr>
          <w:rFonts w:asciiTheme="minorHAnsi" w:hAnsiTheme="minorHAnsi"/>
          <w:sz w:val="28"/>
          <w:szCs w:val="22"/>
        </w:rPr>
        <w:t xml:space="preserve">and their </w:t>
      </w:r>
      <w:r w:rsidR="002B33C9" w:rsidRPr="00087B6B">
        <w:rPr>
          <w:rFonts w:asciiTheme="minorHAnsi" w:hAnsiTheme="minorHAnsi"/>
          <w:sz w:val="28"/>
          <w:szCs w:val="22"/>
        </w:rPr>
        <w:t xml:space="preserve">Performance </w:t>
      </w:r>
      <w:r w:rsidRPr="00087B6B">
        <w:rPr>
          <w:rFonts w:asciiTheme="minorHAnsi" w:hAnsiTheme="minorHAnsi"/>
          <w:sz w:val="28"/>
          <w:szCs w:val="22"/>
        </w:rPr>
        <w:t xml:space="preserve">for </w:t>
      </w:r>
      <w:r w:rsidR="002B33C9" w:rsidRPr="00087B6B">
        <w:rPr>
          <w:rFonts w:asciiTheme="minorHAnsi" w:hAnsiTheme="minorHAnsi"/>
          <w:sz w:val="28"/>
          <w:szCs w:val="22"/>
        </w:rPr>
        <w:t>Sodium Ion Batteries</w:t>
      </w:r>
    </w:p>
    <w:p w14:paraId="0174C2F0" w14:textId="77777777" w:rsidR="00C57122" w:rsidRPr="00087B6B" w:rsidRDefault="00C57122" w:rsidP="00C57122">
      <w:pPr>
        <w:pStyle w:val="RSCH02PaperAuthorsandByline"/>
        <w:spacing w:after="240" w:line="276" w:lineRule="auto"/>
        <w:rPr>
          <w:rStyle w:val="Emphasis"/>
          <w:rFonts w:asciiTheme="minorHAnsi" w:eastAsiaTheme="minorHAnsi" w:hAnsiTheme="minorHAnsi"/>
          <w:i w:val="0"/>
          <w:sz w:val="22"/>
          <w:szCs w:val="22"/>
        </w:rPr>
      </w:pPr>
      <w:r w:rsidRPr="00087B6B">
        <w:rPr>
          <w:rFonts w:asciiTheme="minorHAnsi" w:hAnsiTheme="minorHAnsi"/>
          <w:sz w:val="22"/>
          <w:szCs w:val="22"/>
        </w:rPr>
        <w:t>Hang Cheng, Nuria Garcia-Araez</w:t>
      </w:r>
      <w:r w:rsidRPr="00087B6B">
        <w:rPr>
          <w:rFonts w:asciiTheme="minorHAnsi" w:eastAsiaTheme="minorEastAsia" w:hAnsiTheme="minorHAnsi"/>
          <w:sz w:val="22"/>
          <w:szCs w:val="22"/>
          <w:lang w:eastAsia="zh-CN"/>
        </w:rPr>
        <w:t xml:space="preserve"> and Andrew L. Hector*</w:t>
      </w:r>
    </w:p>
    <w:p w14:paraId="102C9508" w14:textId="77777777" w:rsidR="00181857" w:rsidRPr="00087B6B" w:rsidRDefault="00C57122" w:rsidP="00C57122">
      <w:pPr>
        <w:pStyle w:val="RSCH02PaperAuthorsandByline"/>
        <w:spacing w:after="240" w:line="276" w:lineRule="auto"/>
        <w:rPr>
          <w:rFonts w:asciiTheme="minorHAnsi" w:hAnsiTheme="minorHAnsi"/>
          <w:sz w:val="22"/>
          <w:szCs w:val="22"/>
        </w:rPr>
      </w:pPr>
      <w:r w:rsidRPr="00087B6B">
        <w:rPr>
          <w:rFonts w:asciiTheme="minorHAnsi" w:hAnsiTheme="minorHAnsi"/>
          <w:sz w:val="22"/>
          <w:szCs w:val="22"/>
        </w:rPr>
        <w:t>School of Chemistry, University of Southampton, Southampton SO17 1BJ, United Kingdom</w:t>
      </w:r>
      <w:r w:rsidR="00233A2F" w:rsidRPr="00087B6B">
        <w:rPr>
          <w:rFonts w:asciiTheme="minorHAnsi" w:hAnsiTheme="minorHAnsi"/>
          <w:sz w:val="22"/>
          <w:szCs w:val="22"/>
        </w:rPr>
        <w:t>.</w:t>
      </w:r>
    </w:p>
    <w:p w14:paraId="77671B98" w14:textId="464CECFE" w:rsidR="00C57122" w:rsidRPr="00087B6B" w:rsidRDefault="00181857" w:rsidP="00C57122">
      <w:pPr>
        <w:pStyle w:val="RSCH02PaperAuthorsandByline"/>
        <w:spacing w:after="240" w:line="276" w:lineRule="auto"/>
        <w:rPr>
          <w:rFonts w:asciiTheme="minorHAnsi" w:hAnsiTheme="minorHAnsi"/>
          <w:sz w:val="22"/>
          <w:szCs w:val="22"/>
        </w:rPr>
      </w:pPr>
      <w:r w:rsidRPr="00087B6B">
        <w:rPr>
          <w:rFonts w:asciiTheme="minorHAnsi" w:hAnsiTheme="minorHAnsi"/>
          <w:sz w:val="22"/>
          <w:szCs w:val="22"/>
        </w:rPr>
        <w:t xml:space="preserve">* </w:t>
      </w:r>
      <w:hyperlink r:id="rId7" w:history="1">
        <w:r w:rsidRPr="00087B6B">
          <w:rPr>
            <w:rStyle w:val="Hyperlink"/>
            <w:rFonts w:asciiTheme="minorHAnsi" w:hAnsiTheme="minorHAnsi"/>
            <w:sz w:val="22"/>
            <w:szCs w:val="22"/>
          </w:rPr>
          <w:t>A.L.Hector@soton.ac.uk</w:t>
        </w:r>
      </w:hyperlink>
      <w:bookmarkStart w:id="0" w:name="_GoBack"/>
      <w:bookmarkEnd w:id="0"/>
    </w:p>
    <w:p w14:paraId="3CAB0281" w14:textId="57A629EE" w:rsidR="00233A2F" w:rsidRPr="00087B6B" w:rsidRDefault="00233A2F" w:rsidP="00C57122">
      <w:pPr>
        <w:pStyle w:val="RSCH02PaperAuthorsandByline"/>
        <w:spacing w:after="240" w:line="276" w:lineRule="auto"/>
        <w:rPr>
          <w:rFonts w:asciiTheme="minorHAnsi" w:eastAsiaTheme="minorEastAsia" w:hAnsiTheme="minorHAnsi"/>
          <w:b/>
          <w:bCs/>
          <w:sz w:val="24"/>
          <w:szCs w:val="24"/>
          <w:lang w:eastAsia="zh-CN"/>
        </w:rPr>
      </w:pPr>
      <w:r w:rsidRPr="00087B6B">
        <w:rPr>
          <w:rFonts w:asciiTheme="minorHAnsi" w:hAnsiTheme="minorHAnsi"/>
          <w:b/>
          <w:bCs/>
          <w:sz w:val="24"/>
          <w:szCs w:val="24"/>
        </w:rPr>
        <w:t>Abstract</w:t>
      </w:r>
    </w:p>
    <w:p w14:paraId="499A8F14" w14:textId="1CA37152" w:rsidR="00C521E7" w:rsidRPr="00087B6B" w:rsidRDefault="00FE3722" w:rsidP="00C57122">
      <w:pPr>
        <w:pStyle w:val="RSCB01ARTAbstract"/>
        <w:spacing w:after="240" w:line="276" w:lineRule="auto"/>
        <w:rPr>
          <w:rFonts w:asciiTheme="minorHAnsi" w:hAnsiTheme="minorHAnsi"/>
          <w:noProof w:val="0"/>
          <w:sz w:val="22"/>
          <w:szCs w:val="22"/>
        </w:rPr>
      </w:pPr>
      <w:r w:rsidRPr="00087B6B">
        <w:rPr>
          <w:rFonts w:asciiTheme="minorHAnsi" w:hAnsiTheme="minorHAnsi"/>
          <w:noProof w:val="0"/>
          <w:sz w:val="22"/>
          <w:szCs w:val="22"/>
        </w:rPr>
        <w:t xml:space="preserve">A </w:t>
      </w:r>
      <w:r w:rsidR="002C577C" w:rsidRPr="00087B6B">
        <w:rPr>
          <w:rFonts w:asciiTheme="minorHAnsi" w:hAnsiTheme="minorHAnsi"/>
          <w:noProof w:val="0"/>
          <w:sz w:val="22"/>
          <w:szCs w:val="22"/>
        </w:rPr>
        <w:t xml:space="preserve">promising </w:t>
      </w:r>
      <w:r w:rsidRPr="00087B6B">
        <w:rPr>
          <w:rFonts w:asciiTheme="minorHAnsi" w:hAnsiTheme="minorHAnsi"/>
          <w:noProof w:val="0"/>
          <w:sz w:val="22"/>
          <w:szCs w:val="22"/>
        </w:rPr>
        <w:t>material for sodium-ion batter</w:t>
      </w:r>
      <w:r w:rsidR="007D555D" w:rsidRPr="00087B6B">
        <w:rPr>
          <w:rFonts w:asciiTheme="minorHAnsi" w:hAnsiTheme="minorHAnsi"/>
          <w:noProof w:val="0"/>
          <w:sz w:val="22"/>
          <w:szCs w:val="22"/>
        </w:rPr>
        <w:t>y anode</w:t>
      </w:r>
      <w:r w:rsidRPr="00087B6B">
        <w:rPr>
          <w:rFonts w:asciiTheme="minorHAnsi" w:hAnsiTheme="minorHAnsi"/>
          <w:noProof w:val="0"/>
          <w:sz w:val="22"/>
          <w:szCs w:val="22"/>
        </w:rPr>
        <w:t xml:space="preserve">s </w:t>
      </w:r>
      <w:r w:rsidR="00FD5747" w:rsidRPr="00087B6B">
        <w:rPr>
          <w:rFonts w:asciiTheme="minorHAnsi" w:hAnsiTheme="minorHAnsi"/>
          <w:noProof w:val="0"/>
          <w:sz w:val="22"/>
          <w:szCs w:val="22"/>
        </w:rPr>
        <w:t xml:space="preserve">has been developed through the </w:t>
      </w:r>
      <w:r w:rsidRPr="00087B6B">
        <w:rPr>
          <w:rFonts w:asciiTheme="minorHAnsi" w:hAnsiTheme="minorHAnsi"/>
          <w:noProof w:val="0"/>
          <w:sz w:val="22"/>
          <w:szCs w:val="22"/>
        </w:rPr>
        <w:t xml:space="preserve">controlled </w:t>
      </w:r>
      <w:r w:rsidR="00FD5747" w:rsidRPr="00087B6B">
        <w:rPr>
          <w:rFonts w:asciiTheme="minorHAnsi" w:hAnsiTheme="minorHAnsi"/>
          <w:noProof w:val="0"/>
          <w:sz w:val="22"/>
          <w:szCs w:val="22"/>
        </w:rPr>
        <w:t>formation</w:t>
      </w:r>
      <w:r w:rsidRPr="00087B6B">
        <w:rPr>
          <w:rFonts w:asciiTheme="minorHAnsi" w:hAnsiTheme="minorHAnsi"/>
          <w:noProof w:val="0"/>
          <w:sz w:val="22"/>
          <w:szCs w:val="22"/>
        </w:rPr>
        <w:t xml:space="preserve"> of a thin</w:t>
      </w:r>
      <w:r w:rsidR="00FD5747" w:rsidRPr="00087B6B">
        <w:rPr>
          <w:rFonts w:asciiTheme="minorHAnsi" w:hAnsiTheme="minorHAnsi"/>
          <w:noProof w:val="0"/>
          <w:sz w:val="22"/>
          <w:szCs w:val="22"/>
        </w:rPr>
        <w:t xml:space="preserve">, </w:t>
      </w:r>
      <w:r w:rsidR="00505F10" w:rsidRPr="00087B6B">
        <w:rPr>
          <w:rFonts w:asciiTheme="minorHAnsi" w:hAnsiTheme="minorHAnsi"/>
          <w:noProof w:val="0"/>
          <w:sz w:val="22"/>
          <w:szCs w:val="22"/>
        </w:rPr>
        <w:t>uniformly</w:t>
      </w:r>
      <w:r w:rsidR="00FD5747" w:rsidRPr="00087B6B">
        <w:rPr>
          <w:rFonts w:asciiTheme="minorHAnsi" w:hAnsiTheme="minorHAnsi"/>
          <w:noProof w:val="0"/>
          <w:sz w:val="22"/>
          <w:szCs w:val="22"/>
        </w:rPr>
        <w:t xml:space="preserve"> dispersed</w:t>
      </w:r>
      <w:r w:rsidR="000D3670" w:rsidRPr="00087B6B">
        <w:rPr>
          <w:rFonts w:asciiTheme="minorHAnsi" w:hAnsiTheme="minorHAnsi"/>
          <w:noProof w:val="0"/>
          <w:sz w:val="22"/>
          <w:szCs w:val="22"/>
        </w:rPr>
        <w:t xml:space="preserve"> layer of </w:t>
      </w:r>
      <w:r w:rsidRPr="00087B6B">
        <w:rPr>
          <w:rFonts w:asciiTheme="minorHAnsi" w:hAnsiTheme="minorHAnsi"/>
          <w:noProof w:val="0"/>
          <w:sz w:val="22"/>
          <w:szCs w:val="22"/>
        </w:rPr>
        <w:t xml:space="preserve">vanadium nitride (VN) </w:t>
      </w:r>
      <w:r w:rsidR="000D3670" w:rsidRPr="00087B6B">
        <w:rPr>
          <w:rFonts w:asciiTheme="minorHAnsi" w:hAnsiTheme="minorHAnsi"/>
          <w:noProof w:val="0"/>
          <w:sz w:val="22"/>
          <w:szCs w:val="22"/>
        </w:rPr>
        <w:t xml:space="preserve">nanoparticles </w:t>
      </w:r>
      <w:r w:rsidRPr="00087B6B">
        <w:rPr>
          <w:rFonts w:asciiTheme="minorHAnsi" w:hAnsiTheme="minorHAnsi"/>
          <w:noProof w:val="0"/>
          <w:sz w:val="22"/>
          <w:szCs w:val="22"/>
        </w:rPr>
        <w:t xml:space="preserve">onto a </w:t>
      </w:r>
      <w:r w:rsidR="00715272" w:rsidRPr="00087B6B">
        <w:rPr>
          <w:rFonts w:asciiTheme="minorHAnsi" w:hAnsiTheme="minorHAnsi"/>
          <w:noProof w:val="0"/>
          <w:sz w:val="22"/>
          <w:szCs w:val="22"/>
        </w:rPr>
        <w:t>high-performance</w:t>
      </w:r>
      <w:r w:rsidRPr="00087B6B">
        <w:rPr>
          <w:rFonts w:asciiTheme="minorHAnsi" w:hAnsiTheme="minorHAnsi"/>
          <w:noProof w:val="0"/>
          <w:sz w:val="22"/>
          <w:szCs w:val="22"/>
        </w:rPr>
        <w:t xml:space="preserve"> hard carbon. </w:t>
      </w:r>
      <w:r w:rsidR="007D555D" w:rsidRPr="00087B6B">
        <w:rPr>
          <w:rFonts w:asciiTheme="minorHAnsi" w:hAnsiTheme="minorHAnsi"/>
          <w:noProof w:val="0"/>
          <w:sz w:val="22"/>
          <w:szCs w:val="22"/>
        </w:rPr>
        <w:t>H</w:t>
      </w:r>
      <w:r w:rsidRPr="00087B6B">
        <w:rPr>
          <w:rFonts w:asciiTheme="minorHAnsi" w:hAnsiTheme="minorHAnsi"/>
          <w:noProof w:val="0"/>
          <w:sz w:val="22"/>
          <w:szCs w:val="22"/>
        </w:rPr>
        <w:t xml:space="preserve">ard carbon </w:t>
      </w:r>
      <w:r w:rsidR="007D555D" w:rsidRPr="00087B6B">
        <w:rPr>
          <w:rFonts w:asciiTheme="minorHAnsi" w:hAnsiTheme="minorHAnsi"/>
          <w:noProof w:val="0"/>
          <w:sz w:val="22"/>
          <w:szCs w:val="22"/>
        </w:rPr>
        <w:t xml:space="preserve">is the standard (pre)commercial </w:t>
      </w:r>
      <w:r w:rsidR="00505F10" w:rsidRPr="00087B6B">
        <w:rPr>
          <w:rFonts w:asciiTheme="minorHAnsi" w:hAnsiTheme="minorHAnsi"/>
          <w:noProof w:val="0"/>
          <w:sz w:val="22"/>
          <w:szCs w:val="22"/>
        </w:rPr>
        <w:t>material</w:t>
      </w:r>
      <w:r w:rsidR="007D555D" w:rsidRPr="00087B6B">
        <w:rPr>
          <w:rFonts w:asciiTheme="minorHAnsi" w:hAnsiTheme="minorHAnsi"/>
          <w:noProof w:val="0"/>
          <w:sz w:val="22"/>
          <w:szCs w:val="22"/>
        </w:rPr>
        <w:t xml:space="preserve"> for sodium-ion </w:t>
      </w:r>
      <w:r w:rsidR="00715272" w:rsidRPr="00087B6B">
        <w:rPr>
          <w:rFonts w:asciiTheme="minorHAnsi" w:hAnsiTheme="minorHAnsi"/>
          <w:noProof w:val="0"/>
          <w:sz w:val="22"/>
          <w:szCs w:val="22"/>
        </w:rPr>
        <w:t>negative electrodes</w:t>
      </w:r>
      <w:r w:rsidR="007D555D" w:rsidRPr="00087B6B">
        <w:rPr>
          <w:rFonts w:asciiTheme="minorHAnsi" w:hAnsiTheme="minorHAnsi"/>
          <w:noProof w:val="0"/>
          <w:sz w:val="22"/>
          <w:szCs w:val="22"/>
        </w:rPr>
        <w:t xml:space="preserve">, and our hard carbon </w:t>
      </w:r>
      <w:r w:rsidR="00FD5747" w:rsidRPr="00087B6B">
        <w:rPr>
          <w:rFonts w:asciiTheme="minorHAnsi" w:hAnsiTheme="minorHAnsi"/>
          <w:noProof w:val="0"/>
          <w:sz w:val="22"/>
          <w:szCs w:val="22"/>
        </w:rPr>
        <w:t>electrode</w:t>
      </w:r>
      <w:r w:rsidR="007D555D" w:rsidRPr="00087B6B">
        <w:rPr>
          <w:rFonts w:asciiTheme="minorHAnsi" w:hAnsiTheme="minorHAnsi"/>
          <w:noProof w:val="0"/>
          <w:sz w:val="22"/>
          <w:szCs w:val="22"/>
        </w:rPr>
        <w:t>s</w:t>
      </w:r>
      <w:r w:rsidR="00FD5747" w:rsidRPr="00087B6B">
        <w:rPr>
          <w:rFonts w:asciiTheme="minorHAnsi" w:hAnsiTheme="minorHAnsi"/>
          <w:noProof w:val="0"/>
          <w:sz w:val="22"/>
          <w:szCs w:val="22"/>
        </w:rPr>
        <w:t xml:space="preserve"> </w:t>
      </w:r>
      <w:r w:rsidR="007D555D" w:rsidRPr="00087B6B">
        <w:rPr>
          <w:rFonts w:asciiTheme="minorHAnsi" w:hAnsiTheme="minorHAnsi"/>
          <w:noProof w:val="0"/>
          <w:sz w:val="22"/>
          <w:szCs w:val="22"/>
        </w:rPr>
        <w:t>exhibit</w:t>
      </w:r>
      <w:r w:rsidRPr="00087B6B">
        <w:rPr>
          <w:rFonts w:asciiTheme="minorHAnsi" w:hAnsiTheme="minorHAnsi"/>
          <w:noProof w:val="0"/>
          <w:sz w:val="22"/>
          <w:szCs w:val="22"/>
        </w:rPr>
        <w:t xml:space="preserve"> an electrochemical performance comparable to </w:t>
      </w:r>
      <w:r w:rsidR="007D555D" w:rsidRPr="00087B6B">
        <w:rPr>
          <w:rFonts w:asciiTheme="minorHAnsi" w:hAnsiTheme="minorHAnsi"/>
          <w:noProof w:val="0"/>
          <w:sz w:val="22"/>
          <w:szCs w:val="22"/>
        </w:rPr>
        <w:t xml:space="preserve">the </w:t>
      </w:r>
      <w:r w:rsidRPr="00087B6B">
        <w:rPr>
          <w:rFonts w:asciiTheme="minorHAnsi" w:hAnsiTheme="minorHAnsi"/>
          <w:noProof w:val="0"/>
          <w:sz w:val="22"/>
          <w:szCs w:val="22"/>
        </w:rPr>
        <w:t>state-of-the-art</w:t>
      </w:r>
      <w:r w:rsidR="007D555D" w:rsidRPr="00087B6B">
        <w:rPr>
          <w:rFonts w:asciiTheme="minorHAnsi" w:hAnsiTheme="minorHAnsi"/>
          <w:noProof w:val="0"/>
          <w:sz w:val="22"/>
          <w:szCs w:val="22"/>
        </w:rPr>
        <w:t>. T</w:t>
      </w:r>
      <w:r w:rsidRPr="00087B6B">
        <w:rPr>
          <w:rFonts w:asciiTheme="minorHAnsi" w:hAnsiTheme="minorHAnsi"/>
          <w:noProof w:val="0"/>
          <w:sz w:val="22"/>
          <w:szCs w:val="22"/>
        </w:rPr>
        <w:t xml:space="preserve">he introduction of VN produces an increased capacity: </w:t>
      </w:r>
      <w:r w:rsidR="007D555D" w:rsidRPr="00087B6B">
        <w:rPr>
          <w:rFonts w:asciiTheme="minorHAnsi" w:hAnsiTheme="minorHAnsi"/>
          <w:noProof w:val="0"/>
          <w:sz w:val="22"/>
          <w:szCs w:val="22"/>
        </w:rPr>
        <w:t>w</w:t>
      </w:r>
      <w:r w:rsidRPr="00087B6B">
        <w:rPr>
          <w:rFonts w:asciiTheme="minorHAnsi" w:hAnsiTheme="minorHAnsi"/>
          <w:noProof w:val="0"/>
          <w:sz w:val="22"/>
          <w:szCs w:val="22"/>
        </w:rPr>
        <w:t xml:space="preserve">ith addition of 8.6 </w:t>
      </w:r>
      <w:proofErr w:type="spellStart"/>
      <w:r w:rsidRPr="00087B6B">
        <w:rPr>
          <w:rFonts w:asciiTheme="minorHAnsi" w:hAnsiTheme="minorHAnsi"/>
          <w:i/>
          <w:iCs/>
          <w:noProof w:val="0"/>
          <w:sz w:val="22"/>
          <w:szCs w:val="22"/>
        </w:rPr>
        <w:t>wt</w:t>
      </w:r>
      <w:proofErr w:type="spellEnd"/>
      <w:r w:rsidRPr="00087B6B">
        <w:rPr>
          <w:rFonts w:asciiTheme="minorHAnsi" w:hAnsiTheme="minorHAnsi"/>
          <w:noProof w:val="0"/>
          <w:sz w:val="22"/>
          <w:szCs w:val="22"/>
        </w:rPr>
        <w:t>% VN, the hard</w:t>
      </w:r>
      <w:r w:rsidR="00715272" w:rsidRPr="00087B6B">
        <w:rPr>
          <w:rFonts w:asciiTheme="minorHAnsi" w:hAnsiTheme="minorHAnsi"/>
          <w:noProof w:val="0"/>
          <w:sz w:val="22"/>
          <w:szCs w:val="22"/>
        </w:rPr>
        <w:t xml:space="preserve"> </w:t>
      </w:r>
      <w:r w:rsidRPr="00087B6B">
        <w:rPr>
          <w:rFonts w:asciiTheme="minorHAnsi" w:hAnsiTheme="minorHAnsi"/>
          <w:noProof w:val="0"/>
          <w:sz w:val="22"/>
          <w:szCs w:val="22"/>
        </w:rPr>
        <w:t>carbon</w:t>
      </w:r>
      <w:r w:rsidR="00715272" w:rsidRPr="00087B6B">
        <w:rPr>
          <w:rFonts w:asciiTheme="minorHAnsi" w:hAnsiTheme="minorHAnsi"/>
          <w:noProof w:val="0"/>
          <w:sz w:val="22"/>
          <w:szCs w:val="22"/>
        </w:rPr>
        <w:t>-</w:t>
      </w:r>
      <w:r w:rsidRPr="00087B6B">
        <w:rPr>
          <w:rFonts w:asciiTheme="minorHAnsi" w:hAnsiTheme="minorHAnsi"/>
          <w:noProof w:val="0"/>
          <w:sz w:val="22"/>
          <w:szCs w:val="22"/>
        </w:rPr>
        <w:t>based electrode achieves a first cycle reversible (oxidation, de-sodiation) capacity of 354 mA h g</w:t>
      </w:r>
      <w:r w:rsidRPr="00087B6B">
        <w:rPr>
          <w:rFonts w:asciiTheme="minorHAnsi" w:hAnsiTheme="minorHAnsi"/>
          <w:noProof w:val="0"/>
          <w:sz w:val="22"/>
          <w:szCs w:val="22"/>
          <w:vertAlign w:val="superscript"/>
        </w:rPr>
        <w:t>-1</w:t>
      </w:r>
      <w:r w:rsidRPr="00087B6B">
        <w:rPr>
          <w:rFonts w:asciiTheme="minorHAnsi" w:hAnsiTheme="minorHAnsi"/>
          <w:noProof w:val="0"/>
          <w:sz w:val="22"/>
          <w:szCs w:val="22"/>
        </w:rPr>
        <w:t xml:space="preserve"> at </w:t>
      </w:r>
      <w:r w:rsidR="00C521E7" w:rsidRPr="00087B6B">
        <w:rPr>
          <w:rFonts w:asciiTheme="minorHAnsi" w:hAnsiTheme="minorHAnsi"/>
          <w:noProof w:val="0"/>
          <w:sz w:val="22"/>
          <w:szCs w:val="22"/>
        </w:rPr>
        <w:t xml:space="preserve">50 </w:t>
      </w:r>
      <w:r w:rsidRPr="00087B6B">
        <w:rPr>
          <w:rFonts w:asciiTheme="minorHAnsi" w:hAnsiTheme="minorHAnsi"/>
          <w:noProof w:val="0"/>
          <w:sz w:val="22"/>
          <w:szCs w:val="22"/>
        </w:rPr>
        <w:t>mA g</w:t>
      </w:r>
      <w:r w:rsidRPr="00087B6B">
        <w:rPr>
          <w:rFonts w:asciiTheme="minorHAnsi" w:hAnsiTheme="minorHAnsi"/>
          <w:noProof w:val="0"/>
          <w:sz w:val="22"/>
          <w:szCs w:val="22"/>
          <w:vertAlign w:val="superscript"/>
        </w:rPr>
        <w:t>-1</w:t>
      </w:r>
      <w:r w:rsidRPr="00087B6B">
        <w:rPr>
          <w:rFonts w:asciiTheme="minorHAnsi" w:hAnsiTheme="minorHAnsi"/>
          <w:noProof w:val="0"/>
          <w:sz w:val="22"/>
          <w:szCs w:val="22"/>
        </w:rPr>
        <w:t>, while with pure hard carbon it is 302</w:t>
      </w:r>
      <w:r w:rsidR="002C577C" w:rsidRPr="00087B6B">
        <w:rPr>
          <w:rFonts w:asciiTheme="minorHAnsi" w:hAnsiTheme="minorHAnsi"/>
          <w:noProof w:val="0"/>
          <w:sz w:val="22"/>
          <w:szCs w:val="22"/>
        </w:rPr>
        <w:t xml:space="preserve"> </w:t>
      </w:r>
      <w:r w:rsidR="00C521E7" w:rsidRPr="00087B6B">
        <w:rPr>
          <w:rFonts w:asciiTheme="minorHAnsi" w:hAnsiTheme="minorHAnsi"/>
          <w:noProof w:val="0"/>
          <w:sz w:val="22"/>
          <w:szCs w:val="22"/>
        </w:rPr>
        <w:t>mA</w:t>
      </w:r>
      <w:r w:rsidR="002C577C" w:rsidRPr="00087B6B">
        <w:rPr>
          <w:rFonts w:asciiTheme="minorHAnsi" w:hAnsiTheme="minorHAnsi"/>
          <w:noProof w:val="0"/>
          <w:sz w:val="22"/>
          <w:szCs w:val="22"/>
        </w:rPr>
        <w:t xml:space="preserve"> </w:t>
      </w:r>
      <w:r w:rsidR="00C521E7" w:rsidRPr="00087B6B">
        <w:rPr>
          <w:rFonts w:asciiTheme="minorHAnsi" w:hAnsiTheme="minorHAnsi"/>
          <w:noProof w:val="0"/>
          <w:sz w:val="22"/>
          <w:szCs w:val="22"/>
        </w:rPr>
        <w:t>h</w:t>
      </w:r>
      <w:r w:rsidR="002C577C" w:rsidRPr="00087B6B">
        <w:rPr>
          <w:rFonts w:asciiTheme="minorHAnsi" w:hAnsiTheme="minorHAnsi"/>
          <w:noProof w:val="0"/>
          <w:sz w:val="22"/>
          <w:szCs w:val="22"/>
        </w:rPr>
        <w:t xml:space="preserve"> </w:t>
      </w:r>
      <w:r w:rsidRPr="00087B6B">
        <w:rPr>
          <w:rFonts w:asciiTheme="minorHAnsi" w:hAnsiTheme="minorHAnsi"/>
          <w:noProof w:val="0"/>
          <w:sz w:val="22"/>
          <w:szCs w:val="22"/>
        </w:rPr>
        <w:t>g</w:t>
      </w:r>
      <w:r w:rsidR="00C521E7" w:rsidRPr="00087B6B">
        <w:rPr>
          <w:rFonts w:asciiTheme="minorHAnsi" w:hAnsiTheme="minorHAnsi"/>
          <w:noProof w:val="0"/>
          <w:sz w:val="22"/>
          <w:szCs w:val="22"/>
          <w:vertAlign w:val="superscript"/>
        </w:rPr>
        <w:noBreakHyphen/>
      </w:r>
      <w:r w:rsidRPr="00087B6B">
        <w:rPr>
          <w:rFonts w:asciiTheme="minorHAnsi" w:hAnsiTheme="minorHAnsi"/>
          <w:noProof w:val="0"/>
          <w:sz w:val="22"/>
          <w:szCs w:val="22"/>
          <w:vertAlign w:val="superscript"/>
        </w:rPr>
        <w:t>1</w:t>
      </w:r>
      <w:r w:rsidRPr="00087B6B">
        <w:rPr>
          <w:rFonts w:asciiTheme="minorHAnsi" w:hAnsiTheme="minorHAnsi"/>
          <w:noProof w:val="0"/>
          <w:sz w:val="22"/>
          <w:szCs w:val="22"/>
        </w:rPr>
        <w:t xml:space="preserve">. </w:t>
      </w:r>
      <w:r w:rsidR="00624172" w:rsidRPr="00087B6B">
        <w:rPr>
          <w:rFonts w:asciiTheme="minorHAnsi" w:hAnsiTheme="minorHAnsi"/>
          <w:noProof w:val="0"/>
          <w:sz w:val="22"/>
          <w:szCs w:val="22"/>
        </w:rPr>
        <w:t xml:space="preserve">The </w:t>
      </w:r>
      <w:r w:rsidR="002A6569" w:rsidRPr="00087B6B">
        <w:rPr>
          <w:rFonts w:asciiTheme="minorHAnsi" w:hAnsiTheme="minorHAnsi"/>
          <w:noProof w:val="0"/>
          <w:sz w:val="22"/>
          <w:szCs w:val="22"/>
        </w:rPr>
        <w:t xml:space="preserve">additional </w:t>
      </w:r>
      <w:r w:rsidR="00715272" w:rsidRPr="00087B6B">
        <w:rPr>
          <w:rFonts w:asciiTheme="minorHAnsi" w:hAnsiTheme="minorHAnsi"/>
          <w:noProof w:val="0"/>
          <w:sz w:val="22"/>
          <w:szCs w:val="22"/>
        </w:rPr>
        <w:t xml:space="preserve">specific </w:t>
      </w:r>
      <w:r w:rsidR="002A6569" w:rsidRPr="00087B6B">
        <w:rPr>
          <w:rFonts w:asciiTheme="minorHAnsi" w:hAnsiTheme="minorHAnsi"/>
          <w:noProof w:val="0"/>
          <w:sz w:val="22"/>
          <w:szCs w:val="22"/>
        </w:rPr>
        <w:t>capacity achieved upon addition of VN</w:t>
      </w:r>
      <w:r w:rsidR="00624172" w:rsidRPr="00087B6B">
        <w:rPr>
          <w:rFonts w:asciiTheme="minorHAnsi" w:hAnsiTheme="minorHAnsi"/>
          <w:noProof w:val="0"/>
          <w:sz w:val="22"/>
          <w:szCs w:val="22"/>
        </w:rPr>
        <w:t xml:space="preserve">, </w:t>
      </w:r>
      <w:r w:rsidR="00715272" w:rsidRPr="00087B6B">
        <w:rPr>
          <w:rFonts w:asciiTheme="minorHAnsi" w:hAnsiTheme="minorHAnsi"/>
          <w:noProof w:val="0"/>
          <w:sz w:val="22"/>
          <w:szCs w:val="22"/>
        </w:rPr>
        <w:t>compared with</w:t>
      </w:r>
      <w:r w:rsidR="00624172" w:rsidRPr="00087B6B">
        <w:rPr>
          <w:rFonts w:asciiTheme="minorHAnsi" w:hAnsiTheme="minorHAnsi"/>
          <w:noProof w:val="0"/>
          <w:sz w:val="22"/>
          <w:szCs w:val="22"/>
        </w:rPr>
        <w:t xml:space="preserve"> the pure hard carbon, </w:t>
      </w:r>
      <w:r w:rsidR="002A6569" w:rsidRPr="00087B6B">
        <w:rPr>
          <w:rFonts w:asciiTheme="minorHAnsi" w:hAnsiTheme="minorHAnsi"/>
          <w:noProof w:val="0"/>
          <w:sz w:val="22"/>
          <w:szCs w:val="22"/>
        </w:rPr>
        <w:t xml:space="preserve">is </w:t>
      </w:r>
      <w:r w:rsidR="00624172" w:rsidRPr="00087B6B">
        <w:rPr>
          <w:rFonts w:asciiTheme="minorHAnsi" w:hAnsiTheme="minorHAnsi"/>
          <w:noProof w:val="0"/>
          <w:sz w:val="22"/>
          <w:szCs w:val="22"/>
        </w:rPr>
        <w:t>605 mA</w:t>
      </w:r>
      <w:r w:rsidR="00DF15CD" w:rsidRPr="00087B6B">
        <w:rPr>
          <w:rFonts w:asciiTheme="minorHAnsi" w:hAnsiTheme="minorHAnsi"/>
          <w:noProof w:val="0"/>
          <w:sz w:val="22"/>
          <w:szCs w:val="22"/>
        </w:rPr>
        <w:t xml:space="preserve"> </w:t>
      </w:r>
      <w:r w:rsidR="00624172" w:rsidRPr="00087B6B">
        <w:rPr>
          <w:rFonts w:asciiTheme="minorHAnsi" w:hAnsiTheme="minorHAnsi"/>
          <w:noProof w:val="0"/>
          <w:sz w:val="22"/>
          <w:szCs w:val="22"/>
        </w:rPr>
        <w:t>h g</w:t>
      </w:r>
      <w:r w:rsidR="00624172" w:rsidRPr="00087B6B">
        <w:rPr>
          <w:rFonts w:asciiTheme="minorHAnsi" w:hAnsiTheme="minorHAnsi"/>
          <w:noProof w:val="0"/>
          <w:sz w:val="22"/>
          <w:szCs w:val="22"/>
          <w:vertAlign w:val="superscript"/>
        </w:rPr>
        <w:t>-1</w:t>
      </w:r>
      <w:r w:rsidR="00624172" w:rsidRPr="00087B6B">
        <w:rPr>
          <w:rFonts w:asciiTheme="minorHAnsi" w:hAnsiTheme="minorHAnsi"/>
          <w:noProof w:val="0"/>
          <w:sz w:val="22"/>
          <w:szCs w:val="22"/>
        </w:rPr>
        <w:t xml:space="preserve"> when referred to the mass of VN only, which is the </w:t>
      </w:r>
      <w:r w:rsidR="002A6569" w:rsidRPr="00087B6B">
        <w:rPr>
          <w:rFonts w:asciiTheme="minorHAnsi" w:hAnsiTheme="minorHAnsi"/>
          <w:noProof w:val="0"/>
          <w:sz w:val="22"/>
          <w:szCs w:val="22"/>
        </w:rPr>
        <w:t>highest capacity</w:t>
      </w:r>
      <w:r w:rsidR="00624172" w:rsidRPr="00087B6B">
        <w:rPr>
          <w:rFonts w:asciiTheme="minorHAnsi" w:hAnsiTheme="minorHAnsi"/>
          <w:noProof w:val="0"/>
          <w:sz w:val="22"/>
          <w:szCs w:val="22"/>
        </w:rPr>
        <w:t xml:space="preserve"> of VN materials</w:t>
      </w:r>
      <w:r w:rsidR="002A6569" w:rsidRPr="00087B6B">
        <w:rPr>
          <w:rFonts w:asciiTheme="minorHAnsi" w:hAnsiTheme="minorHAnsi"/>
          <w:noProof w:val="0"/>
          <w:sz w:val="22"/>
          <w:szCs w:val="22"/>
        </w:rPr>
        <w:t xml:space="preserve"> in sodium-ion batteries</w:t>
      </w:r>
      <w:r w:rsidR="00624172" w:rsidRPr="00087B6B">
        <w:rPr>
          <w:rFonts w:asciiTheme="minorHAnsi" w:hAnsiTheme="minorHAnsi"/>
          <w:noProof w:val="0"/>
          <w:sz w:val="22"/>
          <w:szCs w:val="22"/>
        </w:rPr>
        <w:t xml:space="preserve"> reported to date. </w:t>
      </w:r>
      <w:r w:rsidRPr="00087B6B">
        <w:rPr>
          <w:rFonts w:asciiTheme="minorHAnsi" w:hAnsiTheme="minorHAnsi"/>
          <w:noProof w:val="0"/>
          <w:sz w:val="22"/>
          <w:szCs w:val="22"/>
        </w:rPr>
        <w:t>In addition, VN also improves the cap</w:t>
      </w:r>
      <w:r w:rsidR="002C577C" w:rsidRPr="00087B6B">
        <w:rPr>
          <w:rFonts w:asciiTheme="minorHAnsi" w:hAnsiTheme="minorHAnsi"/>
          <w:noProof w:val="0"/>
          <w:sz w:val="22"/>
          <w:szCs w:val="22"/>
        </w:rPr>
        <w:t>acity retention with cycling: a</w:t>
      </w:r>
      <w:r w:rsidRPr="00087B6B">
        <w:rPr>
          <w:rFonts w:asciiTheme="minorHAnsi" w:hAnsiTheme="minorHAnsi"/>
          <w:noProof w:val="0"/>
          <w:sz w:val="22"/>
          <w:szCs w:val="22"/>
        </w:rPr>
        <w:t>fter 50 cycles</w:t>
      </w:r>
      <w:r w:rsidR="00C521E7" w:rsidRPr="00087B6B">
        <w:rPr>
          <w:rFonts w:asciiTheme="minorHAnsi" w:hAnsiTheme="minorHAnsi"/>
          <w:noProof w:val="0"/>
          <w:sz w:val="22"/>
          <w:szCs w:val="22"/>
        </w:rPr>
        <w:t xml:space="preserve"> </w:t>
      </w:r>
      <w:r w:rsidRPr="00087B6B">
        <w:rPr>
          <w:rFonts w:asciiTheme="minorHAnsi" w:hAnsiTheme="minorHAnsi"/>
          <w:noProof w:val="0"/>
          <w:sz w:val="22"/>
          <w:szCs w:val="22"/>
        </w:rPr>
        <w:t xml:space="preserve">the reversible capacity </w:t>
      </w:r>
      <w:r w:rsidR="00C521E7" w:rsidRPr="00087B6B">
        <w:rPr>
          <w:rFonts w:asciiTheme="minorHAnsi" w:hAnsiTheme="minorHAnsi"/>
          <w:noProof w:val="0"/>
          <w:sz w:val="22"/>
          <w:szCs w:val="22"/>
        </w:rPr>
        <w:t xml:space="preserve">of hard carbon electrodes with 8.6 </w:t>
      </w:r>
      <w:proofErr w:type="spellStart"/>
      <w:r w:rsidR="00C521E7" w:rsidRPr="00087B6B">
        <w:rPr>
          <w:rFonts w:asciiTheme="minorHAnsi" w:hAnsiTheme="minorHAnsi"/>
          <w:i/>
          <w:iCs/>
          <w:noProof w:val="0"/>
          <w:sz w:val="22"/>
          <w:szCs w:val="22"/>
        </w:rPr>
        <w:t>wt</w:t>
      </w:r>
      <w:proofErr w:type="spellEnd"/>
      <w:r w:rsidR="00C521E7" w:rsidRPr="00087B6B">
        <w:rPr>
          <w:rFonts w:asciiTheme="minorHAnsi" w:hAnsiTheme="minorHAnsi"/>
          <w:noProof w:val="0"/>
          <w:sz w:val="22"/>
          <w:szCs w:val="22"/>
        </w:rPr>
        <w:t xml:space="preserve">% VN </w:t>
      </w:r>
      <w:r w:rsidRPr="00087B6B">
        <w:rPr>
          <w:rFonts w:asciiTheme="minorHAnsi" w:hAnsiTheme="minorHAnsi"/>
          <w:noProof w:val="0"/>
          <w:sz w:val="22"/>
          <w:szCs w:val="22"/>
        </w:rPr>
        <w:t>is 29</w:t>
      </w:r>
      <w:r w:rsidR="002C577C" w:rsidRPr="00087B6B">
        <w:rPr>
          <w:rFonts w:asciiTheme="minorHAnsi" w:hAnsiTheme="minorHAnsi"/>
          <w:noProof w:val="0"/>
          <w:sz w:val="22"/>
          <w:szCs w:val="22"/>
        </w:rPr>
        <w:t>4</w:t>
      </w:r>
      <w:r w:rsidRPr="00087B6B">
        <w:rPr>
          <w:rFonts w:asciiTheme="minorHAnsi" w:hAnsiTheme="minorHAnsi"/>
          <w:noProof w:val="0"/>
          <w:sz w:val="22"/>
          <w:szCs w:val="22"/>
        </w:rPr>
        <w:t xml:space="preserve"> mA h g</w:t>
      </w:r>
      <w:r w:rsidRPr="00087B6B">
        <w:rPr>
          <w:rFonts w:asciiTheme="minorHAnsi" w:hAnsiTheme="minorHAnsi"/>
          <w:noProof w:val="0"/>
          <w:sz w:val="22"/>
          <w:szCs w:val="22"/>
          <w:vertAlign w:val="superscript"/>
        </w:rPr>
        <w:t>-1</w:t>
      </w:r>
      <w:r w:rsidR="00C521E7" w:rsidRPr="00087B6B">
        <w:rPr>
          <w:rFonts w:asciiTheme="minorHAnsi" w:hAnsiTheme="minorHAnsi"/>
          <w:noProof w:val="0"/>
          <w:sz w:val="22"/>
          <w:szCs w:val="22"/>
        </w:rPr>
        <w:t>, while with pure hard carbon it is 2</w:t>
      </w:r>
      <w:r w:rsidR="002C577C" w:rsidRPr="00087B6B">
        <w:rPr>
          <w:rFonts w:asciiTheme="minorHAnsi" w:hAnsiTheme="minorHAnsi"/>
          <w:noProof w:val="0"/>
          <w:sz w:val="22"/>
          <w:szCs w:val="22"/>
        </w:rPr>
        <w:t>39</w:t>
      </w:r>
      <w:r w:rsidR="00C521E7" w:rsidRPr="00087B6B">
        <w:rPr>
          <w:rFonts w:asciiTheme="minorHAnsi" w:hAnsiTheme="minorHAnsi"/>
          <w:noProof w:val="0"/>
          <w:sz w:val="22"/>
          <w:szCs w:val="22"/>
        </w:rPr>
        <w:t xml:space="preserve"> mA h g</w:t>
      </w:r>
      <w:r w:rsidR="00C521E7" w:rsidRPr="00087B6B">
        <w:rPr>
          <w:rFonts w:asciiTheme="minorHAnsi" w:hAnsiTheme="minorHAnsi"/>
          <w:noProof w:val="0"/>
          <w:sz w:val="22"/>
          <w:szCs w:val="22"/>
          <w:vertAlign w:val="superscript"/>
        </w:rPr>
        <w:t>-1</w:t>
      </w:r>
      <w:r w:rsidR="00C521E7" w:rsidRPr="00087B6B">
        <w:rPr>
          <w:rFonts w:asciiTheme="minorHAnsi" w:hAnsiTheme="minorHAnsi"/>
          <w:noProof w:val="0"/>
          <w:sz w:val="22"/>
          <w:szCs w:val="22"/>
        </w:rPr>
        <w:t xml:space="preserve">. This promising new material is obtained </w:t>
      </w:r>
      <w:r w:rsidR="00C521E7" w:rsidRPr="00087B6B">
        <w:rPr>
          <w:rFonts w:asciiTheme="minorHAnsi" w:hAnsiTheme="minorHAnsi"/>
          <w:i/>
          <w:iCs/>
          <w:noProof w:val="0"/>
          <w:sz w:val="22"/>
          <w:szCs w:val="22"/>
        </w:rPr>
        <w:t>via</w:t>
      </w:r>
      <w:r w:rsidR="00C521E7" w:rsidRPr="00087B6B">
        <w:rPr>
          <w:rFonts w:asciiTheme="minorHAnsi" w:hAnsiTheme="minorHAnsi"/>
          <w:noProof w:val="0"/>
          <w:sz w:val="22"/>
          <w:szCs w:val="22"/>
        </w:rPr>
        <w:t xml:space="preserve"> a new</w:t>
      </w:r>
      <w:r w:rsidR="00624172" w:rsidRPr="00087B6B">
        <w:rPr>
          <w:rFonts w:asciiTheme="minorHAnsi" w:hAnsiTheme="minorHAnsi"/>
          <w:noProof w:val="0"/>
          <w:sz w:val="22"/>
          <w:szCs w:val="22"/>
        </w:rPr>
        <w:t xml:space="preserve"> and </w:t>
      </w:r>
      <w:r w:rsidR="00715272" w:rsidRPr="00087B6B">
        <w:rPr>
          <w:rFonts w:asciiTheme="minorHAnsi" w:hAnsiTheme="minorHAnsi"/>
          <w:noProof w:val="0"/>
          <w:sz w:val="22"/>
          <w:szCs w:val="22"/>
        </w:rPr>
        <w:t>easily scalable</w:t>
      </w:r>
      <w:r w:rsidR="00C521E7" w:rsidRPr="00087B6B">
        <w:rPr>
          <w:rFonts w:asciiTheme="minorHAnsi" w:hAnsiTheme="minorHAnsi"/>
          <w:noProof w:val="0"/>
          <w:sz w:val="22"/>
          <w:szCs w:val="22"/>
        </w:rPr>
        <w:t xml:space="preserve"> synthesis method in which cotton wool is </w:t>
      </w:r>
      <w:r w:rsidR="002C577C" w:rsidRPr="00087B6B">
        <w:rPr>
          <w:rFonts w:asciiTheme="minorHAnsi" w:hAnsiTheme="minorHAnsi"/>
          <w:noProof w:val="0"/>
          <w:sz w:val="22"/>
          <w:szCs w:val="22"/>
        </w:rPr>
        <w:t>reacted</w:t>
      </w:r>
      <w:r w:rsidR="00C521E7" w:rsidRPr="00087B6B">
        <w:rPr>
          <w:rFonts w:asciiTheme="minorHAnsi" w:hAnsiTheme="minorHAnsi"/>
          <w:noProof w:val="0"/>
          <w:sz w:val="22"/>
          <w:szCs w:val="22"/>
        </w:rPr>
        <w:t xml:space="preserve"> with a vanadium source (VOCl</w:t>
      </w:r>
      <w:r w:rsidR="00C521E7" w:rsidRPr="00087B6B">
        <w:rPr>
          <w:rFonts w:asciiTheme="minorHAnsi" w:hAnsiTheme="minorHAnsi"/>
          <w:noProof w:val="0"/>
          <w:sz w:val="22"/>
          <w:szCs w:val="22"/>
          <w:vertAlign w:val="subscript"/>
        </w:rPr>
        <w:t>3</w:t>
      </w:r>
      <w:r w:rsidR="00C521E7" w:rsidRPr="00087B6B">
        <w:rPr>
          <w:rFonts w:asciiTheme="minorHAnsi" w:hAnsiTheme="minorHAnsi"/>
          <w:noProof w:val="0"/>
          <w:sz w:val="22"/>
          <w:szCs w:val="22"/>
        </w:rPr>
        <w:t>), followed by a single firing step in N</w:t>
      </w:r>
      <w:r w:rsidR="00C521E7" w:rsidRPr="00087B6B">
        <w:rPr>
          <w:rFonts w:asciiTheme="minorHAnsi" w:hAnsiTheme="minorHAnsi"/>
          <w:noProof w:val="0"/>
          <w:sz w:val="22"/>
          <w:szCs w:val="22"/>
          <w:vertAlign w:val="subscript"/>
        </w:rPr>
        <w:t>2</w:t>
      </w:r>
      <w:r w:rsidR="00C521E7" w:rsidRPr="00087B6B">
        <w:rPr>
          <w:rFonts w:asciiTheme="minorHAnsi" w:hAnsiTheme="minorHAnsi"/>
          <w:noProof w:val="0"/>
          <w:sz w:val="22"/>
          <w:szCs w:val="22"/>
        </w:rPr>
        <w:t xml:space="preserve">. Insights into the reaction mechanism are obtained by </w:t>
      </w:r>
      <w:r w:rsidR="00C521E7" w:rsidRPr="00087B6B">
        <w:rPr>
          <w:rFonts w:asciiTheme="minorHAnsi" w:hAnsiTheme="minorHAnsi"/>
          <w:i/>
          <w:noProof w:val="0"/>
          <w:sz w:val="22"/>
          <w:szCs w:val="22"/>
        </w:rPr>
        <w:t>ex</w:t>
      </w:r>
      <w:r w:rsidR="002C577C" w:rsidRPr="00087B6B">
        <w:rPr>
          <w:rFonts w:asciiTheme="minorHAnsi" w:hAnsiTheme="minorHAnsi"/>
          <w:i/>
          <w:noProof w:val="0"/>
          <w:sz w:val="22"/>
          <w:szCs w:val="22"/>
        </w:rPr>
        <w:t xml:space="preserve"> </w:t>
      </w:r>
      <w:r w:rsidR="00C521E7" w:rsidRPr="00087B6B">
        <w:rPr>
          <w:rFonts w:asciiTheme="minorHAnsi" w:hAnsiTheme="minorHAnsi"/>
          <w:i/>
          <w:noProof w:val="0"/>
          <w:sz w:val="22"/>
          <w:szCs w:val="22"/>
        </w:rPr>
        <w:t>situ</w:t>
      </w:r>
      <w:r w:rsidR="00C521E7" w:rsidRPr="00087B6B">
        <w:rPr>
          <w:rFonts w:asciiTheme="minorHAnsi" w:hAnsiTheme="minorHAnsi"/>
          <w:noProof w:val="0"/>
          <w:sz w:val="22"/>
          <w:szCs w:val="22"/>
        </w:rPr>
        <w:t xml:space="preserve"> </w:t>
      </w:r>
      <w:r w:rsidR="00715272" w:rsidRPr="00087B6B">
        <w:rPr>
          <w:rFonts w:asciiTheme="minorHAnsi" w:hAnsiTheme="minorHAnsi"/>
          <w:noProof w:val="0"/>
          <w:sz w:val="22"/>
          <w:szCs w:val="22"/>
        </w:rPr>
        <w:t>characterization</w:t>
      </w:r>
      <w:r w:rsidR="00C521E7" w:rsidRPr="00087B6B">
        <w:rPr>
          <w:rFonts w:asciiTheme="minorHAnsi" w:hAnsiTheme="minorHAnsi"/>
          <w:noProof w:val="0"/>
          <w:sz w:val="22"/>
          <w:szCs w:val="22"/>
        </w:rPr>
        <w:t xml:space="preserve"> of the discharge</w:t>
      </w:r>
      <w:r w:rsidR="00FD5747" w:rsidRPr="00087B6B">
        <w:rPr>
          <w:rFonts w:asciiTheme="minorHAnsi" w:hAnsiTheme="minorHAnsi"/>
          <w:noProof w:val="0"/>
          <w:sz w:val="22"/>
          <w:szCs w:val="22"/>
        </w:rPr>
        <w:t>d and charged</w:t>
      </w:r>
      <w:r w:rsidR="00C521E7" w:rsidRPr="00087B6B">
        <w:rPr>
          <w:rFonts w:asciiTheme="minorHAnsi" w:hAnsiTheme="minorHAnsi"/>
          <w:noProof w:val="0"/>
          <w:sz w:val="22"/>
          <w:szCs w:val="22"/>
        </w:rPr>
        <w:t xml:space="preserve"> electrodes.</w:t>
      </w:r>
    </w:p>
    <w:p w14:paraId="453F12CE" w14:textId="2274DC4B" w:rsidR="00233A2F" w:rsidRPr="00087B6B" w:rsidRDefault="00233A2F" w:rsidP="00C57122">
      <w:pPr>
        <w:pStyle w:val="RSCB01ARTAbstract"/>
        <w:spacing w:after="240" w:line="276" w:lineRule="auto"/>
        <w:rPr>
          <w:rFonts w:asciiTheme="minorHAnsi" w:hAnsiTheme="minorHAnsi"/>
          <w:noProof w:val="0"/>
          <w:sz w:val="22"/>
          <w:szCs w:val="22"/>
        </w:rPr>
      </w:pPr>
      <w:r w:rsidRPr="00087B6B">
        <w:rPr>
          <w:rFonts w:asciiTheme="minorHAnsi" w:hAnsiTheme="minorHAnsi"/>
          <w:noProof w:val="0"/>
          <w:sz w:val="22"/>
          <w:szCs w:val="22"/>
        </w:rPr>
        <w:t>Keywords: vanadium nitride, hard carbon, composite, sodium-ion, batteries</w:t>
      </w:r>
    </w:p>
    <w:p w14:paraId="496FD732" w14:textId="77777777" w:rsidR="00C57122" w:rsidRPr="00087B6B" w:rsidRDefault="00C57122" w:rsidP="00C57122">
      <w:pPr>
        <w:pStyle w:val="RSCB04AHeadingSection"/>
        <w:spacing w:before="0" w:after="240" w:line="276" w:lineRule="auto"/>
        <w:rPr>
          <w:rFonts w:asciiTheme="minorHAnsi" w:hAnsiTheme="minorHAnsi"/>
          <w:szCs w:val="22"/>
        </w:rPr>
      </w:pPr>
      <w:r w:rsidRPr="00087B6B">
        <w:rPr>
          <w:rFonts w:asciiTheme="minorHAnsi" w:hAnsiTheme="minorHAnsi"/>
          <w:szCs w:val="22"/>
        </w:rPr>
        <w:t>Introduction</w:t>
      </w:r>
    </w:p>
    <w:p w14:paraId="629F6657" w14:textId="77ABFA2C" w:rsidR="00C57122" w:rsidRPr="00087B6B" w:rsidRDefault="00C57122" w:rsidP="00DD20B9">
      <w:pPr>
        <w:pStyle w:val="RSCB02ArticleText"/>
        <w:spacing w:after="240" w:line="276" w:lineRule="auto"/>
        <w:rPr>
          <w:rFonts w:asciiTheme="minorHAnsi" w:hAnsiTheme="minorHAnsi"/>
          <w:sz w:val="22"/>
          <w:szCs w:val="22"/>
        </w:rPr>
      </w:pPr>
      <w:r w:rsidRPr="00087B6B">
        <w:rPr>
          <w:rFonts w:asciiTheme="minorHAnsi" w:hAnsiTheme="minorHAnsi"/>
          <w:sz w:val="22"/>
          <w:szCs w:val="22"/>
        </w:rPr>
        <w:t>Sodium ion batteries (SIBs) are a promising substitute for lithium ion batteries (LIBs) because of the natural abundance and lower price of sodium</w:t>
      </w:r>
      <w:r w:rsidR="00193C5B" w:rsidRPr="00087B6B">
        <w:rPr>
          <w:rFonts w:asciiTheme="minorHAnsi" w:hAnsiTheme="minorHAnsi"/>
          <w:sz w:val="22"/>
          <w:szCs w:val="22"/>
        </w:rPr>
        <w:t>.</w:t>
      </w:r>
      <w:r w:rsidR="007305CB" w:rsidRPr="00087B6B">
        <w:rPr>
          <w:rFonts w:asciiTheme="minorHAnsi" w:hAnsiTheme="minorHAnsi"/>
          <w:sz w:val="22"/>
          <w:szCs w:val="22"/>
        </w:rPr>
        <w:fldChar w:fldCharType="begin">
          <w:fldData xml:space="preserve">PEVuZE5vdGU+PENpdGU+PEF1dGhvcj5LaW08L0F1dGhvcj48WWVhcj4yMDEyPC9ZZWFyPjxSZWNO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</w:fldData>
        </w:fldChar>
      </w:r>
      <w:r w:rsidR="00DD20B9" w:rsidRPr="00087B6B">
        <w:rPr>
          <w:rFonts w:asciiTheme="minorHAnsi" w:hAnsiTheme="minorHAnsi"/>
          <w:sz w:val="22"/>
          <w:szCs w:val="22"/>
        </w:rPr>
        <w:instrText xml:space="preserve"> ADDIN EN.CITE </w:instrText>
      </w:r>
      <w:r w:rsidR="00DD20B9" w:rsidRPr="00087B6B">
        <w:rPr>
          <w:rFonts w:asciiTheme="minorHAnsi" w:hAnsiTheme="minorHAnsi"/>
          <w:sz w:val="22"/>
          <w:szCs w:val="22"/>
        </w:rPr>
        <w:fldChar w:fldCharType="begin">
          <w:fldData xml:space="preserve">PEVuZE5vdGU+PENpdGU+PEF1dGhvcj5LaW08L0F1dGhvcj48WWVhcj4yMDEyPC9ZZWFyPjxSZWNO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</w:fldData>
        </w:fldChar>
      </w:r>
      <w:r w:rsidR="00DD20B9" w:rsidRPr="00087B6B">
        <w:rPr>
          <w:rFonts w:asciiTheme="minorHAnsi" w:hAnsiTheme="minorHAnsi"/>
          <w:sz w:val="22"/>
          <w:szCs w:val="22"/>
        </w:rPr>
        <w:instrText xml:space="preserve"> ADDIN EN.CITE.DATA </w:instrText>
      </w:r>
      <w:r w:rsidR="00DD20B9" w:rsidRPr="00087B6B">
        <w:rPr>
          <w:rFonts w:asciiTheme="minorHAnsi" w:hAnsiTheme="minorHAnsi"/>
          <w:sz w:val="22"/>
          <w:szCs w:val="22"/>
        </w:rPr>
      </w:r>
      <w:r w:rsidR="00DD20B9" w:rsidRPr="00087B6B">
        <w:rPr>
          <w:rFonts w:asciiTheme="minorHAnsi" w:hAnsiTheme="minorHAnsi"/>
          <w:sz w:val="22"/>
          <w:szCs w:val="22"/>
        </w:rPr>
        <w:fldChar w:fldCharType="end"/>
      </w:r>
      <w:r w:rsidR="007305CB" w:rsidRPr="00087B6B">
        <w:rPr>
          <w:rFonts w:asciiTheme="minorHAnsi" w:hAnsiTheme="minorHAnsi"/>
          <w:sz w:val="22"/>
          <w:szCs w:val="22"/>
        </w:rPr>
      </w:r>
      <w:r w:rsidR="007305CB" w:rsidRPr="00087B6B">
        <w:rPr>
          <w:rFonts w:asciiTheme="minorHAnsi" w:hAnsiTheme="minorHAnsi"/>
          <w:sz w:val="22"/>
          <w:szCs w:val="22"/>
        </w:rPr>
        <w:fldChar w:fldCharType="separate"/>
      </w:r>
      <w:r w:rsidR="007305CB" w:rsidRPr="00087B6B">
        <w:rPr>
          <w:rFonts w:asciiTheme="minorHAnsi" w:hAnsiTheme="minorHAnsi"/>
          <w:noProof/>
          <w:sz w:val="22"/>
          <w:szCs w:val="22"/>
          <w:vertAlign w:val="superscript"/>
        </w:rPr>
        <w:t>1-4</w:t>
      </w:r>
      <w:r w:rsidR="007305CB" w:rsidRPr="00087B6B">
        <w:rPr>
          <w:rFonts w:asciiTheme="minorHAnsi" w:hAnsiTheme="minorHAnsi"/>
          <w:sz w:val="22"/>
          <w:szCs w:val="22"/>
        </w:rPr>
        <w:fldChar w:fldCharType="end"/>
      </w:r>
      <w:r w:rsidRPr="00087B6B">
        <w:rPr>
          <w:rFonts w:asciiTheme="minorHAnsi" w:hAnsiTheme="minorHAnsi"/>
          <w:sz w:val="22"/>
          <w:szCs w:val="22"/>
        </w:rPr>
        <w:t xml:space="preserve"> Various layered sodium oxides have been widely and successfully applied for SIB positive electrodes with a high capacity</w:t>
      </w:r>
      <w:r w:rsidR="00546DF1" w:rsidRPr="00087B6B">
        <w:rPr>
          <w:rFonts w:asciiTheme="minorHAnsi" w:hAnsiTheme="minorHAnsi"/>
          <w:sz w:val="22"/>
          <w:szCs w:val="22"/>
        </w:rPr>
        <w:t xml:space="preserve"> and minimal structural change with intercalation and </w:t>
      </w:r>
      <w:r w:rsidR="008A707F" w:rsidRPr="00087B6B">
        <w:rPr>
          <w:rFonts w:asciiTheme="minorHAnsi" w:hAnsiTheme="minorHAnsi"/>
          <w:sz w:val="22"/>
          <w:szCs w:val="22"/>
        </w:rPr>
        <w:t>de-intercalation of sodium ions</w:t>
      </w:r>
      <w:r w:rsidRPr="00087B6B">
        <w:rPr>
          <w:rFonts w:asciiTheme="minorHAnsi" w:hAnsiTheme="minorHAnsi"/>
          <w:sz w:val="22"/>
          <w:szCs w:val="22"/>
        </w:rPr>
        <w:fldChar w:fldCharType="begin">
          <w:fldData xml:space="preserve">PEVuZE5vdGU+PENpdGU+PEF1dGhvcj5LZWxsZXI8L0F1dGhvcj48WWVhcj4yMDE2PC9ZZWFyPjxS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</w:fldData>
        </w:fldChar>
      </w:r>
      <w:r w:rsidR="00DA0D89" w:rsidRPr="00087B6B">
        <w:rPr>
          <w:rFonts w:asciiTheme="minorHAnsi" w:hAnsiTheme="minorHAnsi"/>
          <w:sz w:val="22"/>
          <w:szCs w:val="22"/>
        </w:rPr>
        <w:instrText xml:space="preserve"> ADDIN EN.CITE </w:instrText>
      </w:r>
      <w:r w:rsidR="00DA0D89" w:rsidRPr="00087B6B">
        <w:rPr>
          <w:rFonts w:asciiTheme="minorHAnsi" w:hAnsiTheme="minorHAnsi"/>
          <w:sz w:val="22"/>
          <w:szCs w:val="22"/>
        </w:rPr>
        <w:fldChar w:fldCharType="begin">
          <w:fldData xml:space="preserve">PEVuZE5vdGU+PENpdGU+PEF1dGhvcj5LZWxsZXI8L0F1dGhvcj48WWVhcj4yMDE2PC9ZZWFyPjxS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</w:fldData>
        </w:fldChar>
      </w:r>
      <w:r w:rsidR="00DA0D89" w:rsidRPr="00087B6B">
        <w:rPr>
          <w:rFonts w:asciiTheme="minorHAnsi" w:hAnsiTheme="minorHAnsi"/>
          <w:sz w:val="22"/>
          <w:szCs w:val="22"/>
        </w:rPr>
        <w:instrText xml:space="preserve"> ADDIN EN.CITE.DATA </w:instrText>
      </w:r>
      <w:r w:rsidR="00DA0D89" w:rsidRPr="00087B6B">
        <w:rPr>
          <w:rFonts w:asciiTheme="minorHAnsi" w:hAnsiTheme="minorHAnsi"/>
          <w:sz w:val="22"/>
          <w:szCs w:val="22"/>
        </w:rPr>
      </w:r>
      <w:r w:rsidR="00DA0D89" w:rsidRPr="00087B6B">
        <w:rPr>
          <w:rFonts w:asciiTheme="minorHAnsi" w:hAnsiTheme="minorHAnsi"/>
          <w:sz w:val="22"/>
          <w:szCs w:val="22"/>
        </w:rPr>
        <w:fldChar w:fldCharType="end"/>
      </w:r>
      <w:r w:rsidRPr="00087B6B">
        <w:rPr>
          <w:rFonts w:asciiTheme="minorHAnsi" w:hAnsiTheme="minorHAnsi"/>
          <w:sz w:val="22"/>
          <w:szCs w:val="22"/>
        </w:rPr>
      </w:r>
      <w:r w:rsidRPr="00087B6B">
        <w:rPr>
          <w:rFonts w:asciiTheme="minorHAnsi" w:hAnsiTheme="minorHAnsi"/>
          <w:sz w:val="22"/>
          <w:szCs w:val="22"/>
        </w:rPr>
        <w:fldChar w:fldCharType="separate"/>
      </w:r>
      <w:r w:rsidR="00DA0D89" w:rsidRPr="00087B6B">
        <w:rPr>
          <w:rFonts w:asciiTheme="minorHAnsi" w:hAnsiTheme="minorHAnsi"/>
          <w:noProof/>
          <w:sz w:val="22"/>
          <w:szCs w:val="22"/>
          <w:vertAlign w:val="superscript"/>
        </w:rPr>
        <w:t>5-9</w:t>
      </w:r>
      <w:r w:rsidRPr="00087B6B">
        <w:rPr>
          <w:rFonts w:asciiTheme="minorHAnsi" w:hAnsiTheme="minorHAnsi"/>
          <w:sz w:val="22"/>
          <w:szCs w:val="22"/>
        </w:rPr>
        <w:fldChar w:fldCharType="end"/>
      </w:r>
      <w:r w:rsidRPr="00087B6B">
        <w:rPr>
          <w:rFonts w:asciiTheme="minorHAnsi" w:hAnsiTheme="minorHAnsi"/>
          <w:sz w:val="22"/>
          <w:szCs w:val="22"/>
        </w:rPr>
        <w:t>. However, many challenges still remain when transferring technologies from LIBs to SIBs. One of these is that the larger ionic radius of sodium (102 pm)</w:t>
      </w:r>
      <w:r w:rsidR="000315CB" w:rsidRPr="00087B6B">
        <w:rPr>
          <w:rFonts w:asciiTheme="minorHAnsi" w:hAnsiTheme="minorHAnsi"/>
          <w:sz w:val="22"/>
          <w:szCs w:val="22"/>
        </w:rPr>
        <w:t>,</w:t>
      </w:r>
      <w:r w:rsidRPr="00087B6B">
        <w:rPr>
          <w:rFonts w:asciiTheme="minorHAnsi" w:hAnsiTheme="minorHAnsi"/>
          <w:sz w:val="22"/>
          <w:szCs w:val="22"/>
        </w:rPr>
        <w:t xml:space="preserve"> compared with that of lithium (76 pm),has the consequence that graphite, the accepted negative electrode material in LIBs, is not a suitable SIB negative electrode</w:t>
      </w:r>
      <w:r w:rsidR="002B4039" w:rsidRPr="00087B6B">
        <w:rPr>
          <w:rFonts w:asciiTheme="minorHAnsi" w:hAnsiTheme="minorHAnsi"/>
          <w:sz w:val="22"/>
          <w:szCs w:val="22"/>
        </w:rPr>
        <w:t>,</w:t>
      </w:r>
      <w:r w:rsidR="003B3A76" w:rsidRPr="00087B6B">
        <w:rPr>
          <w:rFonts w:asciiTheme="minorHAnsi" w:hAnsiTheme="minorHAnsi"/>
          <w:sz w:val="22"/>
          <w:szCs w:val="22"/>
        </w:rPr>
        <w:fldChar w:fldCharType="begin"/>
      </w:r>
      <w:r w:rsidR="003B3A76" w:rsidRPr="00087B6B">
        <w:rPr>
          <w:rFonts w:asciiTheme="minorHAnsi" w:hAnsiTheme="minorHAnsi"/>
          <w:sz w:val="22"/>
          <w:szCs w:val="22"/>
        </w:rPr>
        <w:instrText xml:space="preserve"> ADDIN EN.CITE &lt;EndNote&gt;&lt;Cite&gt;&lt;Author&gt;Stevens&lt;/Author&gt;&lt;Year&gt;2000&lt;/Year&gt;&lt;RecNum&gt;524&lt;/RecNum&gt;&lt;DisplayText&gt;&lt;style face="superscript"&gt;10&lt;/style&gt;&lt;/DisplayText&gt;&lt;record&gt;&lt;rec-number&gt;524&lt;/rec-number&gt;&lt;foreign-keys&gt;&lt;key app="EN" db-id="xfxtpwedxs9xrnef0r45vp5jadxd2rtrveaa" timestamp="1584304532"&gt;524&lt;/key&gt;&lt;/foreign-keys&gt;&lt;ref-type name="Journal Article"&gt;17&lt;/ref-type&gt;&lt;contributors&gt;&lt;authors&gt;&lt;author&gt;Stevens, D. A.&lt;/author&gt;&lt;author&gt;Dahn, J. R.&lt;/author&gt;&lt;/authors&gt;&lt;/contributors&gt;&lt;titles&gt;&lt;title&gt;High capacity anode materials for rechargeable sodium-ion batteries&lt;/title&gt;&lt;secondary-title&gt;J. Electrochem. Soc.&lt;/secondary-title&gt;&lt;/titles&gt;&lt;periodical&gt;&lt;full-title&gt;J. Electrochem. Soc.&lt;/full-title&gt;&lt;/periodical&gt;&lt;pages&gt;1271-1273&lt;/pages&gt;&lt;volume&gt;147&lt;/volume&gt;&lt;number&gt;4&lt;/number&gt;&lt;keywords&gt;&lt;keyword&gt;anode rechargeable sodium battery&lt;/keyword&gt;&lt;keyword&gt;carbon anode sodium insertion&lt;/keyword&gt;&lt;/keywords&gt;&lt;dates&gt;&lt;year&gt;2000&lt;/year&gt;&lt;pub-dates&gt;&lt;date&gt;//&lt;/date&gt;&lt;/pub-dates&gt;&lt;/dates&gt;&lt;publisher&gt;Electrochemical Society&lt;/publisher&gt;&lt;isbn&gt;0013-4651&lt;/isbn&gt;&lt;work-type&gt;10.1149/1.1393348&lt;/work-type&gt;&lt;urls&gt;&lt;/urls&gt;&lt;electronic-resource-num&gt;10.1149/1.1393348&lt;/electronic-resource-num&gt;&lt;/record&gt;&lt;/Cite&gt;&lt;/EndNote&gt;</w:instrText>
      </w:r>
      <w:r w:rsidR="003B3A76" w:rsidRPr="00087B6B">
        <w:rPr>
          <w:rFonts w:asciiTheme="minorHAnsi" w:hAnsiTheme="minorHAnsi"/>
          <w:sz w:val="22"/>
          <w:szCs w:val="22"/>
        </w:rPr>
        <w:fldChar w:fldCharType="separate"/>
      </w:r>
      <w:r w:rsidR="003B3A76" w:rsidRPr="00087B6B">
        <w:rPr>
          <w:rFonts w:asciiTheme="minorHAnsi" w:hAnsiTheme="minorHAnsi"/>
          <w:noProof/>
          <w:sz w:val="22"/>
          <w:szCs w:val="22"/>
          <w:vertAlign w:val="superscript"/>
        </w:rPr>
        <w:t>10</w:t>
      </w:r>
      <w:r w:rsidR="003B3A76" w:rsidRPr="00087B6B">
        <w:rPr>
          <w:rFonts w:asciiTheme="minorHAnsi" w:hAnsiTheme="minorHAnsi"/>
          <w:sz w:val="22"/>
          <w:szCs w:val="22"/>
        </w:rPr>
        <w:fldChar w:fldCharType="end"/>
      </w:r>
      <w:r w:rsidR="00E53156" w:rsidRPr="00087B6B" w:rsidDel="00E53156">
        <w:rPr>
          <w:rFonts w:asciiTheme="minorHAnsi" w:hAnsiTheme="minorHAnsi"/>
          <w:sz w:val="22"/>
          <w:szCs w:val="22"/>
        </w:rPr>
        <w:t xml:space="preserve"> </w:t>
      </w:r>
      <w:r w:rsidR="002B4039" w:rsidRPr="00087B6B">
        <w:rPr>
          <w:rFonts w:asciiTheme="minorHAnsi" w:hAnsiTheme="minorHAnsi"/>
          <w:sz w:val="22"/>
          <w:szCs w:val="22"/>
        </w:rPr>
        <w:t>unless solvated.</w:t>
      </w:r>
      <w:r w:rsidR="003B3A76" w:rsidRPr="00087B6B">
        <w:rPr>
          <w:rFonts w:asciiTheme="minorHAnsi" w:hAnsiTheme="minorHAnsi"/>
          <w:sz w:val="22"/>
          <w:szCs w:val="22"/>
        </w:rPr>
        <w:fldChar w:fldCharType="begin">
          <w:fldData xml:space="preserve">PEVuZE5vdGU+PENpdGU+PEF1dGhvcj5KYWNoZTwvQXV0aG9yPjxZZWFyPjIwMTQ8L1llYXI+PFJl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</w:fldData>
        </w:fldChar>
      </w:r>
      <w:r w:rsidR="009875FC" w:rsidRPr="00087B6B">
        <w:rPr>
          <w:rFonts w:asciiTheme="minorHAnsi" w:hAnsiTheme="minorHAnsi"/>
          <w:sz w:val="22"/>
          <w:szCs w:val="22"/>
        </w:rPr>
        <w:instrText xml:space="preserve"> ADDIN EN.CITE </w:instrText>
      </w:r>
      <w:r w:rsidR="009875FC" w:rsidRPr="00087B6B">
        <w:rPr>
          <w:rFonts w:asciiTheme="minorHAnsi" w:hAnsiTheme="minorHAnsi"/>
          <w:sz w:val="22"/>
          <w:szCs w:val="22"/>
        </w:rPr>
        <w:fldChar w:fldCharType="begin">
          <w:fldData xml:space="preserve">PEVuZE5vdGU+PENpdGU+PEF1dGhvcj5KYWNoZTwvQXV0aG9yPjxZZWFyPjIwMTQ8L1llYXI+PFJl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</w:fldData>
        </w:fldChar>
      </w:r>
      <w:r w:rsidR="009875FC" w:rsidRPr="00087B6B">
        <w:rPr>
          <w:rFonts w:asciiTheme="minorHAnsi" w:hAnsiTheme="minorHAnsi"/>
          <w:sz w:val="22"/>
          <w:szCs w:val="22"/>
        </w:rPr>
        <w:instrText xml:space="preserve"> ADDIN EN.CITE.DATA </w:instrText>
      </w:r>
      <w:r w:rsidR="009875FC" w:rsidRPr="00087B6B">
        <w:rPr>
          <w:rFonts w:asciiTheme="minorHAnsi" w:hAnsiTheme="minorHAnsi"/>
          <w:sz w:val="22"/>
          <w:szCs w:val="22"/>
        </w:rPr>
      </w:r>
      <w:r w:rsidR="009875FC" w:rsidRPr="00087B6B">
        <w:rPr>
          <w:rFonts w:asciiTheme="minorHAnsi" w:hAnsiTheme="minorHAnsi"/>
          <w:sz w:val="22"/>
          <w:szCs w:val="22"/>
        </w:rPr>
        <w:fldChar w:fldCharType="end"/>
      </w:r>
      <w:r w:rsidR="003B3A76" w:rsidRPr="00087B6B">
        <w:rPr>
          <w:rFonts w:asciiTheme="minorHAnsi" w:hAnsiTheme="minorHAnsi"/>
          <w:sz w:val="22"/>
          <w:szCs w:val="22"/>
        </w:rPr>
      </w:r>
      <w:r w:rsidR="003B3A76" w:rsidRPr="00087B6B">
        <w:rPr>
          <w:rFonts w:asciiTheme="minorHAnsi" w:hAnsiTheme="minorHAnsi"/>
          <w:sz w:val="22"/>
          <w:szCs w:val="22"/>
        </w:rPr>
        <w:fldChar w:fldCharType="separate"/>
      </w:r>
      <w:r w:rsidR="009875FC" w:rsidRPr="00087B6B">
        <w:rPr>
          <w:rFonts w:asciiTheme="minorHAnsi" w:hAnsiTheme="minorHAnsi"/>
          <w:noProof/>
          <w:sz w:val="22"/>
          <w:szCs w:val="22"/>
          <w:vertAlign w:val="superscript"/>
        </w:rPr>
        <w:t>11-12</w:t>
      </w:r>
      <w:r w:rsidR="003B3A76" w:rsidRPr="00087B6B">
        <w:rPr>
          <w:rFonts w:asciiTheme="minorHAnsi" w:hAnsiTheme="minorHAnsi"/>
          <w:sz w:val="22"/>
          <w:szCs w:val="22"/>
        </w:rPr>
        <w:fldChar w:fldCharType="end"/>
      </w:r>
    </w:p>
    <w:p w14:paraId="1825F4E5" w14:textId="1F53C4B1" w:rsidR="007D555D" w:rsidRPr="00087B6B" w:rsidRDefault="007D555D" w:rsidP="009875FC">
      <w:pPr>
        <w:pStyle w:val="RSCB02ArticleText"/>
        <w:spacing w:after="240" w:line="276" w:lineRule="auto"/>
        <w:rPr>
          <w:rFonts w:asciiTheme="minorHAnsi" w:hAnsiTheme="minorHAnsi"/>
          <w:sz w:val="22"/>
          <w:szCs w:val="22"/>
        </w:rPr>
      </w:pPr>
      <w:r w:rsidRPr="00087B6B">
        <w:rPr>
          <w:rFonts w:asciiTheme="minorHAnsi" w:hAnsiTheme="minorHAnsi"/>
          <w:sz w:val="22"/>
          <w:szCs w:val="22"/>
        </w:rPr>
        <w:t>Hard carbon (HC), known as “non-graphiti</w:t>
      </w:r>
      <w:r w:rsidR="00C417DD" w:rsidRPr="00087B6B">
        <w:rPr>
          <w:rFonts w:asciiTheme="minorHAnsi" w:hAnsiTheme="minorHAnsi"/>
          <w:sz w:val="22"/>
          <w:szCs w:val="22"/>
        </w:rPr>
        <w:t>z</w:t>
      </w:r>
      <w:r w:rsidRPr="00087B6B">
        <w:rPr>
          <w:rFonts w:asciiTheme="minorHAnsi" w:hAnsiTheme="minorHAnsi"/>
          <w:sz w:val="22"/>
          <w:szCs w:val="22"/>
        </w:rPr>
        <w:t>able” carbon, is the most popular negative electrode material in SIBs. Dahn</w:t>
      </w:r>
      <w:r w:rsidR="003B3A76" w:rsidRPr="00087B6B">
        <w:rPr>
          <w:rFonts w:asciiTheme="minorHAnsi" w:hAnsiTheme="minorHAnsi"/>
          <w:sz w:val="22"/>
          <w:szCs w:val="22"/>
        </w:rPr>
        <w:fldChar w:fldCharType="begin"/>
      </w:r>
      <w:r w:rsidR="009875FC" w:rsidRPr="00087B6B">
        <w:rPr>
          <w:rFonts w:asciiTheme="minorHAnsi" w:hAnsiTheme="minorHAnsi"/>
          <w:sz w:val="22"/>
          <w:szCs w:val="22"/>
        </w:rPr>
        <w:instrText xml:space="preserve"> ADDIN EN.CITE &lt;EndNote&gt;&lt;Cite&gt;&lt;Author&gt;Stevens&lt;/Author&gt;&lt;Year&gt;2001&lt;/Year&gt;&lt;RecNum&gt;499&lt;/RecNum&gt;&lt;DisplayText&gt;&lt;style face="superscript"&gt;13&lt;/style&gt;&lt;/DisplayText&gt;&lt;record&gt;&lt;rec-number&gt;499&lt;/rec-number&gt;&lt;foreign-keys&gt;&lt;key app="EN" db-id="xfxtpwedxs9xrnef0r45vp5jadxd2rtrveaa" timestamp="1579538783"&gt;499&lt;/key&gt;&lt;/foreign-keys&gt;&lt;ref-type name="Journal Article"&gt;17&lt;/ref-type&gt;&lt;contributors&gt;&lt;authors&gt;&lt;author&gt;Stevens, DA&lt;/author&gt;&lt;author&gt;Dahn, JR&lt;/author&gt;&lt;/authors&gt;&lt;/contributors&gt;&lt;titles&gt;&lt;title&gt;The mechanisms of lithium and sodium insertion in carbon materials&lt;/title&gt;&lt;secondary-title&gt;J. Electrochem. Soc.&lt;/secondary-title&gt;&lt;/titles&gt;&lt;periodical&gt;&lt;full-title&gt;J. Electrochem. Soc.&lt;/full-title&gt;&lt;/periodical&gt;&lt;pages&gt;A803-A811&lt;/pages&gt;&lt;volume&gt;148&lt;/volume&gt;&lt;number&gt;8&lt;/number&gt;&lt;dates&gt;&lt;year&gt;2001&lt;/year&gt;&lt;/dates&gt;&lt;isbn&gt;0013-4651&lt;/isbn&gt;&lt;urls&gt;&lt;/urls&gt;&lt;/record&gt;&lt;/Cite&gt;&lt;/EndNote&gt;</w:instrText>
      </w:r>
      <w:r w:rsidR="003B3A76" w:rsidRPr="00087B6B">
        <w:rPr>
          <w:rFonts w:asciiTheme="minorHAnsi" w:hAnsiTheme="minorHAnsi"/>
          <w:sz w:val="22"/>
          <w:szCs w:val="22"/>
        </w:rPr>
        <w:fldChar w:fldCharType="separate"/>
      </w:r>
      <w:r w:rsidR="009875FC" w:rsidRPr="00087B6B">
        <w:rPr>
          <w:rFonts w:asciiTheme="minorHAnsi" w:hAnsiTheme="minorHAnsi"/>
          <w:noProof/>
          <w:sz w:val="22"/>
          <w:szCs w:val="22"/>
          <w:vertAlign w:val="superscript"/>
        </w:rPr>
        <w:t>13</w:t>
      </w:r>
      <w:r w:rsidR="003B3A76" w:rsidRPr="00087B6B">
        <w:rPr>
          <w:rFonts w:asciiTheme="minorHAnsi" w:hAnsiTheme="minorHAnsi"/>
          <w:sz w:val="22"/>
          <w:szCs w:val="22"/>
        </w:rPr>
        <w:fldChar w:fldCharType="end"/>
      </w:r>
      <w:r w:rsidRPr="00087B6B">
        <w:rPr>
          <w:rFonts w:asciiTheme="minorHAnsi" w:hAnsiTheme="minorHAnsi"/>
          <w:sz w:val="22"/>
          <w:szCs w:val="22"/>
        </w:rPr>
        <w:t xml:space="preserve"> first reported the electrochemical reversibility of Na insertion into hard carbon in 2000. </w:t>
      </w:r>
      <w:r w:rsidR="000315CB" w:rsidRPr="00087B6B">
        <w:rPr>
          <w:rFonts w:asciiTheme="minorHAnsi" w:hAnsiTheme="minorHAnsi"/>
          <w:sz w:val="22"/>
          <w:szCs w:val="22"/>
        </w:rPr>
        <w:t>In further studies, a variety of h</w:t>
      </w:r>
      <w:r w:rsidRPr="00087B6B">
        <w:rPr>
          <w:rFonts w:asciiTheme="minorHAnsi" w:hAnsiTheme="minorHAnsi"/>
          <w:sz w:val="22"/>
          <w:szCs w:val="22"/>
        </w:rPr>
        <w:t xml:space="preserve">ard carbon </w:t>
      </w:r>
      <w:r w:rsidR="000315CB" w:rsidRPr="00087B6B">
        <w:rPr>
          <w:rFonts w:asciiTheme="minorHAnsi" w:hAnsiTheme="minorHAnsi"/>
          <w:sz w:val="22"/>
          <w:szCs w:val="22"/>
        </w:rPr>
        <w:t>materials have</w:t>
      </w:r>
      <w:r w:rsidRPr="00087B6B">
        <w:rPr>
          <w:rFonts w:asciiTheme="minorHAnsi" w:hAnsiTheme="minorHAnsi"/>
          <w:color w:val="000000" w:themeColor="text1"/>
          <w:sz w:val="22"/>
          <w:szCs w:val="22"/>
        </w:rPr>
        <w:t xml:space="preserve"> been obtained by pyrolysis of pitch</w:t>
      </w:r>
      <w:r w:rsidRPr="00087B6B">
        <w:rPr>
          <w:rFonts w:asciiTheme="minorHAnsi" w:hAnsiTheme="minorHAnsi"/>
          <w:color w:val="000000" w:themeColor="text1"/>
          <w:sz w:val="22"/>
          <w:szCs w:val="22"/>
        </w:rPr>
        <w:fldChar w:fldCharType="begin"/>
      </w:r>
      <w:r w:rsidR="009875FC" w:rsidRPr="00087B6B">
        <w:rPr>
          <w:rFonts w:asciiTheme="minorHAnsi" w:hAnsiTheme="minorHAnsi"/>
          <w:color w:val="000000" w:themeColor="text1"/>
          <w:sz w:val="22"/>
          <w:szCs w:val="22"/>
        </w:rPr>
        <w:instrText xml:space="preserve"> ADDIN EN.CITE &lt;EndNote&gt;&lt;Cite&gt;&lt;Author&gt;Li&lt;/Author&gt;&lt;Year&gt;2016&lt;/Year&gt;&lt;RecNum&gt;401&lt;/RecNum&gt;&lt;DisplayText&gt;&lt;style face="superscript"&gt;14&lt;/style&gt;&lt;/DisplayText&gt;&lt;record&gt;&lt;rec-number&gt;401&lt;/rec-number&gt;&lt;foreign-keys&gt;&lt;key app="EN" db-id="xfxtpwedxs9xrnef0r45vp5jadxd2rtrveaa" timestamp="1573639904"&gt;401&lt;/key&gt;&lt;key app="ENWeb" db-id=""&gt;0&lt;/key&gt;&lt;/foreign-keys&gt;&lt;ref-type name="Journal Article"&gt;17&lt;/ref-type&gt;&lt;contributors&gt;&lt;authors&gt;&lt;author&gt;Li, Yunming&lt;/author&gt;&lt;author&gt;Hu, Yong-Sheng&lt;/author&gt;&lt;author&gt;Li, Hong&lt;/author&gt;&lt;author&gt;Chen, Liquan&lt;/author&gt;&lt;author&gt;Huang, Xuejie&lt;/author&gt;&lt;/authors&gt;&lt;/contributors&gt;&lt;titles&gt;&lt;title&gt;A superior low-cost amorphous carbon anode made from pitch and lignin for sodium-ion batteries&lt;/title&gt;&lt;secondary-title&gt;J. Mater. Chem. A&lt;/secondary-title&gt;&lt;/titles&gt;&lt;periodical&gt;&lt;full-title&gt;J. Mater. Chem. A&lt;/full-title&gt;&lt;/periodical&gt;&lt;pages&gt;96-104&lt;/pages&gt;&lt;volume&gt;4&lt;/volume&gt;&lt;number&gt;1&lt;/number&gt;&lt;dates&gt;&lt;year&gt;2016&lt;/year&gt;&lt;/dates&gt;&lt;isbn&gt;2050-7488&amp;#xD;2050-7496&lt;/isbn&gt;&lt;urls&gt;&lt;/urls&gt;&lt;electronic-resource-num&gt;10.1039/c5ta08601a&lt;/electronic-resource-num&gt;&lt;/record&gt;&lt;/Cite&gt;&lt;/EndNote&gt;</w:instrText>
      </w:r>
      <w:r w:rsidRPr="00087B6B">
        <w:rPr>
          <w:rFonts w:asciiTheme="minorHAnsi" w:hAnsiTheme="minorHAnsi"/>
          <w:color w:val="000000" w:themeColor="text1"/>
          <w:sz w:val="22"/>
          <w:szCs w:val="22"/>
        </w:rPr>
        <w:fldChar w:fldCharType="separate"/>
      </w:r>
      <w:r w:rsidR="009875FC" w:rsidRPr="00087B6B">
        <w:rPr>
          <w:rFonts w:asciiTheme="minorHAnsi" w:hAnsiTheme="minorHAnsi"/>
          <w:noProof/>
          <w:color w:val="000000" w:themeColor="text1"/>
          <w:sz w:val="22"/>
          <w:szCs w:val="22"/>
          <w:vertAlign w:val="superscript"/>
        </w:rPr>
        <w:t>14</w:t>
      </w:r>
      <w:r w:rsidRPr="00087B6B">
        <w:rPr>
          <w:rFonts w:asciiTheme="minorHAnsi" w:hAnsiTheme="minorHAnsi"/>
          <w:color w:val="000000" w:themeColor="text1"/>
          <w:sz w:val="22"/>
          <w:szCs w:val="22"/>
        </w:rPr>
        <w:fldChar w:fldCharType="end"/>
      </w:r>
      <w:r w:rsidRPr="00087B6B">
        <w:rPr>
          <w:rFonts w:asciiTheme="minorHAnsi" w:hAnsiTheme="minorHAnsi"/>
          <w:color w:val="000000" w:themeColor="text1"/>
          <w:sz w:val="22"/>
          <w:szCs w:val="22"/>
        </w:rPr>
        <w:t xml:space="preserve"> or biomass precursors including peat mos</w:t>
      </w:r>
      <w:r w:rsidR="00DF15CD" w:rsidRPr="00087B6B">
        <w:rPr>
          <w:rFonts w:asciiTheme="minorHAnsi" w:hAnsiTheme="minorHAnsi"/>
          <w:color w:val="000000" w:themeColor="text1"/>
          <w:sz w:val="22"/>
          <w:szCs w:val="22"/>
        </w:rPr>
        <w:t>s,</w:t>
      </w:r>
      <w:r w:rsidRPr="00087B6B">
        <w:rPr>
          <w:rFonts w:asciiTheme="minorHAnsi" w:hAnsiTheme="minorHAnsi"/>
          <w:color w:val="000000" w:themeColor="text1"/>
          <w:sz w:val="22"/>
          <w:szCs w:val="22"/>
        </w:rPr>
        <w:fldChar w:fldCharType="begin"/>
      </w:r>
      <w:r w:rsidR="009875FC" w:rsidRPr="00087B6B">
        <w:rPr>
          <w:rFonts w:asciiTheme="minorHAnsi" w:hAnsiTheme="minorHAnsi"/>
          <w:color w:val="000000" w:themeColor="text1"/>
          <w:sz w:val="22"/>
          <w:szCs w:val="22"/>
        </w:rPr>
        <w:instrText xml:space="preserve"> ADDIN EN.CITE &lt;EndNote&gt;&lt;Cite&gt;&lt;Author&gt;Ding&lt;/Author&gt;&lt;Year&gt;2013&lt;/Year&gt;&lt;RecNum&gt;352&lt;/RecNum&gt;&lt;DisplayText&gt;&lt;style face="superscript"&gt;15&lt;/style&gt;&lt;/DisplayText&gt;&lt;record&gt;&lt;rec-number&gt;352&lt;/rec-number&gt;&lt;foreign-keys&gt;&lt;key app="EN" db-id="xfxtpwedxs9xrnef0r45vp5jadxd2rtrveaa" timestamp="1553428855"&gt;352&lt;/key&gt;&lt;/foreign-keys&gt;&lt;ref-type name="Journal Article"&gt;17&lt;/ref-type&gt;&lt;contributors&gt;&lt;authors&gt;&lt;author&gt;Ding, Jia&lt;/author&gt;&lt;author&gt;Wang, Huanlei&lt;/author&gt;&lt;author&gt;Li, Zhi&lt;/author&gt;&lt;author&gt;Kohandehghan, Alireza&lt;/author&gt;&lt;author&gt;Cui, Kai&lt;/author&gt;&lt;author&gt;Xu, Zhanwei&lt;/author&gt;&lt;author&gt;Zahiri, Beniamin&lt;/author&gt;&lt;author&gt;Tan, Xuehai&lt;/author&gt;&lt;author&gt;Lotfabad, Elmira Memarzadeh&lt;/author&gt;&lt;author&gt;Olsen, Brian C.&lt;/author&gt;&lt;author&gt;Mitlin, David&lt;/author&gt;&lt;/authors&gt;&lt;/contributors&gt;&lt;titles&gt;&lt;title&gt;Carbon nanosheet frameworks derived from peat moss as high performance sodium ion battery anodes&lt;/title&gt;&lt;secondary-title&gt;ACS Nano&lt;/secondary-title&gt;&lt;/titles&gt;&lt;periodical&gt;&lt;full-title&gt;ACS Nano&lt;/full-title&gt;&lt;/periodical&gt;&lt;pages&gt;11004-11015&lt;/pages&gt;&lt;volume&gt;7&lt;/volume&gt;&lt;number&gt;12&lt;/number&gt;&lt;dates&gt;&lt;year&gt;2013&lt;/year&gt;&lt;pub-dates&gt;&lt;date&gt;2013/12/23&lt;/date&gt;&lt;/pub-dates&gt;&lt;/dates&gt;&lt;publisher&gt;American Chemical Society&lt;/publisher&gt;&lt;isbn&gt;1936-0851&lt;/isbn&gt;&lt;urls&gt;&lt;related-urls&gt;&lt;url&gt;https://doi.org/10.1021/nn404640c&lt;/url&gt;&lt;/related-urls&gt;&lt;/urls&gt;&lt;electronic-resource-num&gt;10.1021/nn404640c&lt;/electronic-resource-num&gt;&lt;/record&gt;&lt;/Cite&gt;&lt;/EndNote&gt;</w:instrText>
      </w:r>
      <w:r w:rsidRPr="00087B6B">
        <w:rPr>
          <w:rFonts w:asciiTheme="minorHAnsi" w:hAnsiTheme="minorHAnsi"/>
          <w:color w:val="000000" w:themeColor="text1"/>
          <w:sz w:val="22"/>
          <w:szCs w:val="22"/>
        </w:rPr>
        <w:fldChar w:fldCharType="separate"/>
      </w:r>
      <w:r w:rsidR="009875FC" w:rsidRPr="00087B6B">
        <w:rPr>
          <w:rFonts w:asciiTheme="minorHAnsi" w:hAnsiTheme="minorHAnsi"/>
          <w:noProof/>
          <w:color w:val="000000" w:themeColor="text1"/>
          <w:sz w:val="22"/>
          <w:szCs w:val="22"/>
          <w:vertAlign w:val="superscript"/>
        </w:rPr>
        <w:t>15</w:t>
      </w:r>
      <w:r w:rsidRPr="00087B6B">
        <w:rPr>
          <w:rFonts w:asciiTheme="minorHAnsi" w:hAnsiTheme="minorHAnsi"/>
          <w:color w:val="000000" w:themeColor="text1"/>
          <w:sz w:val="22"/>
          <w:szCs w:val="22"/>
        </w:rPr>
        <w:fldChar w:fldCharType="end"/>
      </w:r>
      <w:r w:rsidRPr="00087B6B">
        <w:rPr>
          <w:rFonts w:asciiTheme="minorHAnsi" w:hAnsiTheme="minorHAnsi"/>
          <w:color w:val="000000" w:themeColor="text1"/>
          <w:sz w:val="22"/>
          <w:szCs w:val="22"/>
        </w:rPr>
        <w:t xml:space="preserve"> banana peels</w:t>
      </w:r>
      <w:r w:rsidR="00DF15CD" w:rsidRPr="00087B6B">
        <w:rPr>
          <w:rFonts w:asciiTheme="minorHAnsi" w:hAnsiTheme="minorHAnsi"/>
          <w:color w:val="000000" w:themeColor="text1"/>
          <w:sz w:val="22"/>
          <w:szCs w:val="22"/>
        </w:rPr>
        <w:t>,</w:t>
      </w:r>
      <w:r w:rsidRPr="00087B6B">
        <w:rPr>
          <w:rFonts w:asciiTheme="minorHAnsi" w:hAnsiTheme="minorHAnsi"/>
          <w:color w:val="000000" w:themeColor="text1"/>
          <w:sz w:val="22"/>
          <w:szCs w:val="22"/>
        </w:rPr>
        <w:fldChar w:fldCharType="begin"/>
      </w:r>
      <w:r w:rsidR="009875FC" w:rsidRPr="00087B6B">
        <w:rPr>
          <w:rFonts w:asciiTheme="minorHAnsi" w:hAnsiTheme="minorHAnsi"/>
          <w:color w:val="000000" w:themeColor="text1"/>
          <w:sz w:val="22"/>
          <w:szCs w:val="22"/>
        </w:rPr>
        <w:instrText xml:space="preserve"> ADDIN EN.CITE &lt;EndNote&gt;&lt;Cite&gt;&lt;Author&gt;Lotfabad&lt;/Author&gt;&lt;Year&gt;2014&lt;/Year&gt;&lt;RecNum&gt;373&lt;/RecNum&gt;&lt;DisplayText&gt;&lt;style face="superscript"&gt;16&lt;/style&gt;&lt;/DisplayText&gt;&lt;record&gt;&lt;rec-number&gt;373&lt;/rec-number&gt;&lt;foreign-keys&gt;&lt;key app="EN" db-id="xfxtpwedxs9xrnef0r45vp5jadxd2rtrveaa" timestamp="1568369626"&gt;373&lt;/key&gt;&lt;/foreign-keys&gt;&lt;ref-type name="Journal Article"&gt;17&lt;/ref-type&gt;&lt;contributors&gt;&lt;authors&gt;&lt;author&gt;Lotfabad, Elmira Memarzadeh&lt;/author&gt;&lt;author&gt;Ding, Jia&lt;/author&gt;&lt;author&gt;Cui, Kai&lt;/author&gt;&lt;author&gt;Kohandehghan, Alireza&lt;/author&gt;&lt;author&gt;Kalisvaart, W. Peter&lt;/author&gt;&lt;author&gt;Hazelton, Michael&lt;/author&gt;&lt;author&gt;Mitlin, David&lt;/author&gt;&lt;/authors&gt;&lt;/contributors&gt;&lt;titles&gt;&lt;title&gt;High-density sodium and lithium ion battery anodes from banana peels&lt;/title&gt;&lt;secondary-title&gt;ACS Nano&lt;/secondary-title&gt;&lt;/titles&gt;&lt;periodical&gt;&lt;full-title&gt;ACS Nano&lt;/full-title&gt;&lt;/periodical&gt;&lt;pages&gt;7115-7129&lt;/pages&gt;&lt;volume&gt;8&lt;/volume&gt;&lt;number&gt;7&lt;/number&gt;&lt;keywords&gt;&lt;keyword&gt;sodium lithium ion battery anode banana peel pseudographite&lt;/keyword&gt;&lt;/keywords&gt;&lt;dates&gt;&lt;year&gt;2014&lt;/year&gt;&lt;pub-dates&gt;&lt;date&gt;//&lt;/date&gt;&lt;/pub-dates&gt;&lt;/dates&gt;&lt;publisher&gt;American Chemical Society&lt;/publisher&gt;&lt;isbn&gt;1936-0851&lt;/isbn&gt;&lt;work-type&gt;10.1021/nn502045y&lt;/work-type&gt;&lt;urls&gt;&lt;/urls&gt;&lt;electronic-resource-num&gt;10.1021/nn502045y&lt;/electronic-resource-num&gt;&lt;/record&gt;&lt;/Cite&gt;&lt;/EndNote&gt;</w:instrText>
      </w:r>
      <w:r w:rsidRPr="00087B6B">
        <w:rPr>
          <w:rFonts w:asciiTheme="minorHAnsi" w:hAnsiTheme="minorHAnsi"/>
          <w:color w:val="000000" w:themeColor="text1"/>
          <w:sz w:val="22"/>
          <w:szCs w:val="22"/>
        </w:rPr>
        <w:fldChar w:fldCharType="separate"/>
      </w:r>
      <w:r w:rsidR="009875FC" w:rsidRPr="00087B6B">
        <w:rPr>
          <w:rFonts w:asciiTheme="minorHAnsi" w:hAnsiTheme="minorHAnsi"/>
          <w:noProof/>
          <w:color w:val="000000" w:themeColor="text1"/>
          <w:sz w:val="22"/>
          <w:szCs w:val="22"/>
          <w:vertAlign w:val="superscript"/>
        </w:rPr>
        <w:t>16</w:t>
      </w:r>
      <w:r w:rsidRPr="00087B6B">
        <w:rPr>
          <w:rFonts w:asciiTheme="minorHAnsi" w:hAnsiTheme="minorHAnsi"/>
          <w:color w:val="000000" w:themeColor="text1"/>
          <w:sz w:val="22"/>
          <w:szCs w:val="22"/>
        </w:rPr>
        <w:fldChar w:fldCharType="end"/>
      </w:r>
      <w:r w:rsidRPr="00087B6B">
        <w:rPr>
          <w:rFonts w:asciiTheme="minorHAnsi" w:hAnsiTheme="minorHAnsi"/>
          <w:color w:val="000000" w:themeColor="text1"/>
          <w:sz w:val="22"/>
          <w:szCs w:val="22"/>
        </w:rPr>
        <w:t xml:space="preserve"> cotton wool</w:t>
      </w:r>
      <w:r w:rsidRPr="00087B6B">
        <w:rPr>
          <w:rFonts w:asciiTheme="minorHAnsi" w:hAnsiTheme="minorHAnsi"/>
          <w:color w:val="000000" w:themeColor="text1"/>
          <w:sz w:val="22"/>
          <w:szCs w:val="22"/>
        </w:rPr>
        <w:fldChar w:fldCharType="begin"/>
      </w:r>
      <w:r w:rsidR="009875FC" w:rsidRPr="00087B6B">
        <w:rPr>
          <w:rFonts w:asciiTheme="minorHAnsi" w:hAnsiTheme="minorHAnsi"/>
          <w:color w:val="000000" w:themeColor="text1"/>
          <w:sz w:val="22"/>
          <w:szCs w:val="22"/>
        </w:rPr>
        <w:instrText xml:space="preserve"> ADDIN EN.CITE &lt;EndNote&gt;&lt;Cite&gt;&lt;Author&gt;Li&lt;/Author&gt;&lt;Year&gt;2016&lt;/Year&gt;&lt;RecNum&gt;389&lt;/RecNum&gt;&lt;DisplayText&gt;&lt;style face="superscript"&gt;17&lt;/style&gt;&lt;/DisplayText&gt;&lt;record&gt;&lt;rec-number&gt;389&lt;/rec-number&gt;&lt;foreign-keys&gt;&lt;key app="EN" db-id="xfxtpwedxs9xrnef0r45vp5jadxd2rtrveaa" timestamp="1572029855"&gt;389&lt;/key&gt;&lt;key app="ENWeb" db-id=""&gt;0&lt;/key&gt;&lt;/foreign-keys&gt;&lt;ref-type name="Journal Article"&gt;17&lt;/ref-type&gt;&lt;contributors&gt;&lt;authors&gt;&lt;author&gt;Li, Yunming&lt;/author&gt;&lt;author&gt;Hu, Yong-Sheng&lt;/author&gt;&lt;author&gt;Titirici, Maria-Magdalena&lt;/author&gt;&lt;author&gt;Chen, Liquan&lt;/author&gt;&lt;author&gt;Huang, Xuejie&lt;/author&gt;&lt;/authors&gt;&lt;/contributors&gt;&lt;titles&gt;&lt;title&gt;Hard carbon microtubes made from renewable cotton as high-performance anode material for sodium-ion batteries&lt;/title&gt;&lt;secondary-title&gt;Adv. Energy Mater.&lt;/secondary-title&gt;&lt;/titles&gt;&lt;periodical&gt;&lt;full-title&gt;Adv. Energy Mater.&lt;/full-title&gt;&lt;/periodical&gt;&lt;pages&gt;1600659-1600667&lt;/pages&gt;&lt;volume&gt;6&lt;/volume&gt;&lt;number&gt;18&lt;/number&gt;&lt;dates&gt;&lt;year&gt;2016&lt;/year&gt;&lt;/dates&gt;&lt;isbn&gt;16146832&lt;/isbn&gt;&lt;urls&gt;&lt;/urls&gt;&lt;electronic-resource-num&gt;10.1002/aenm.201600659&lt;/electronic-resource-num&gt;&lt;/record&gt;&lt;/Cite&gt;&lt;/EndNote&gt;</w:instrText>
      </w:r>
      <w:r w:rsidRPr="00087B6B">
        <w:rPr>
          <w:rFonts w:asciiTheme="minorHAnsi" w:hAnsiTheme="minorHAnsi"/>
          <w:color w:val="000000" w:themeColor="text1"/>
          <w:sz w:val="22"/>
          <w:szCs w:val="22"/>
        </w:rPr>
        <w:fldChar w:fldCharType="separate"/>
      </w:r>
      <w:r w:rsidR="009875FC" w:rsidRPr="00087B6B">
        <w:rPr>
          <w:rFonts w:asciiTheme="minorHAnsi" w:hAnsiTheme="minorHAnsi"/>
          <w:noProof/>
          <w:color w:val="000000" w:themeColor="text1"/>
          <w:sz w:val="22"/>
          <w:szCs w:val="22"/>
          <w:vertAlign w:val="superscript"/>
        </w:rPr>
        <w:t>17</w:t>
      </w:r>
      <w:r w:rsidRPr="00087B6B">
        <w:rPr>
          <w:rFonts w:asciiTheme="minorHAnsi" w:hAnsiTheme="minorHAnsi"/>
          <w:color w:val="000000" w:themeColor="text1"/>
          <w:sz w:val="22"/>
          <w:szCs w:val="22"/>
        </w:rPr>
        <w:fldChar w:fldCharType="end"/>
      </w:r>
      <w:r w:rsidRPr="00087B6B">
        <w:rPr>
          <w:rFonts w:asciiTheme="minorHAnsi" w:hAnsiTheme="minorHAnsi"/>
          <w:color w:val="000000" w:themeColor="text1"/>
          <w:sz w:val="22"/>
          <w:szCs w:val="22"/>
        </w:rPr>
        <w:t xml:space="preserve"> and glucose.</w:t>
      </w:r>
      <w:r w:rsidRPr="00087B6B">
        <w:rPr>
          <w:rFonts w:asciiTheme="minorHAnsi" w:hAnsiTheme="minorHAnsi"/>
          <w:color w:val="000000" w:themeColor="text1"/>
          <w:sz w:val="22"/>
          <w:szCs w:val="22"/>
        </w:rPr>
        <w:fldChar w:fldCharType="begin"/>
      </w:r>
      <w:r w:rsidR="009875FC" w:rsidRPr="00087B6B">
        <w:rPr>
          <w:rFonts w:asciiTheme="minorHAnsi" w:hAnsiTheme="minorHAnsi"/>
          <w:color w:val="000000" w:themeColor="text1"/>
          <w:sz w:val="22"/>
          <w:szCs w:val="22"/>
        </w:rPr>
        <w:instrText xml:space="preserve"> ADDIN EN.CITE &lt;EndNote&gt;&lt;Cite&gt;&lt;Author&gt;Tang&lt;/Author&gt;&lt;Year&gt;2012&lt;/Year&gt;&lt;RecNum&gt;129&lt;/RecNum&gt;&lt;DisplayText&gt;&lt;style face="superscript"&gt;18&lt;/style&gt;&lt;/DisplayText&gt;&lt;record&gt;&lt;rec-number&gt;129&lt;/rec-number&gt;&lt;foreign-keys&gt;&lt;key app="EN" db-id="xfxtpwedxs9xrnef0r45vp5jadxd2rtrveaa" timestamp="1539941514"&gt;129&lt;/key&gt;&lt;key app="ENWeb" db-id=""&gt;0&lt;/key&gt;&lt;/foreign-keys&gt;&lt;ref-type name="Journal Article"&gt;17&lt;/ref-type&gt;&lt;contributors&gt;&lt;authors&gt;&lt;author&gt;Tang, Kun&lt;/author&gt;&lt;author&gt;Fu, Lijun&lt;/author&gt;&lt;author&gt;White, Robin J.&lt;/author&gt;&lt;author&gt;Yu, Linghui&lt;/author&gt;&lt;author&gt;Titirici, Maria-Magdalena&lt;/author&gt;&lt;author&gt;Antonietti, Markus&lt;/author&gt;&lt;author&gt;Maier, Joachim&lt;/author&gt;&lt;/authors&gt;&lt;/contributors&gt;&lt;titles&gt;&lt;title&gt;Hollow carbon nanospheres with superior rate capability for sodium-based batteries&lt;/title&gt;&lt;secondary-title&gt;Adv. Energy Mater.&lt;/secondary-title&gt;&lt;/titles&gt;&lt;periodical&gt;&lt;full-title&gt;Adv. Energy Mater.&lt;/full-title&gt;&lt;/periodical&gt;&lt;pages&gt;873-877&lt;/pages&gt;&lt;volume&gt;2&lt;/volume&gt;&lt;number&gt;7&lt;/number&gt;&lt;dates&gt;&lt;year&gt;2012&lt;/year&gt;&lt;/dates&gt;&lt;isbn&gt;16146832&lt;/isbn&gt;&lt;urls&gt;&lt;/urls&gt;&lt;electronic-resource-num&gt;10.1002/aenm.201100691&lt;/electronic-resource-num&gt;&lt;/record&gt;&lt;/Cite&gt;&lt;/EndNote&gt;</w:instrText>
      </w:r>
      <w:r w:rsidRPr="00087B6B">
        <w:rPr>
          <w:rFonts w:asciiTheme="minorHAnsi" w:hAnsiTheme="minorHAnsi"/>
          <w:color w:val="000000" w:themeColor="text1"/>
          <w:sz w:val="22"/>
          <w:szCs w:val="22"/>
        </w:rPr>
        <w:fldChar w:fldCharType="separate"/>
      </w:r>
      <w:r w:rsidR="009875FC" w:rsidRPr="00087B6B">
        <w:rPr>
          <w:rFonts w:asciiTheme="minorHAnsi" w:hAnsiTheme="minorHAnsi"/>
          <w:noProof/>
          <w:color w:val="000000" w:themeColor="text1"/>
          <w:sz w:val="22"/>
          <w:szCs w:val="22"/>
          <w:vertAlign w:val="superscript"/>
        </w:rPr>
        <w:t>18</w:t>
      </w:r>
      <w:r w:rsidRPr="00087B6B">
        <w:rPr>
          <w:rFonts w:asciiTheme="minorHAnsi" w:hAnsiTheme="minorHAnsi"/>
          <w:color w:val="000000" w:themeColor="text1"/>
          <w:sz w:val="22"/>
          <w:szCs w:val="22"/>
        </w:rPr>
        <w:fldChar w:fldCharType="end"/>
      </w:r>
      <w:r w:rsidRPr="00087B6B">
        <w:rPr>
          <w:rFonts w:asciiTheme="minorHAnsi" w:hAnsiTheme="minorHAnsi"/>
          <w:color w:val="000000" w:themeColor="text1"/>
          <w:sz w:val="22"/>
          <w:szCs w:val="22"/>
        </w:rPr>
        <w:t xml:space="preserve"> </w:t>
      </w:r>
      <w:r w:rsidR="000315CB" w:rsidRPr="00087B6B">
        <w:rPr>
          <w:rFonts w:asciiTheme="minorHAnsi" w:hAnsiTheme="minorHAnsi"/>
          <w:color w:val="000000" w:themeColor="text1"/>
          <w:sz w:val="22"/>
          <w:szCs w:val="22"/>
        </w:rPr>
        <w:t>Very promising performance has been reported</w:t>
      </w:r>
      <w:r w:rsidR="00513E3F" w:rsidRPr="00087B6B">
        <w:rPr>
          <w:rFonts w:asciiTheme="minorHAnsi" w:hAnsiTheme="minorHAnsi"/>
          <w:color w:val="000000" w:themeColor="text1"/>
          <w:sz w:val="22"/>
          <w:szCs w:val="22"/>
        </w:rPr>
        <w:t xml:space="preserve">: the </w:t>
      </w:r>
      <w:r w:rsidR="003E3D71" w:rsidRPr="00087B6B">
        <w:rPr>
          <w:rFonts w:asciiTheme="minorHAnsi" w:hAnsiTheme="minorHAnsi"/>
          <w:color w:val="000000" w:themeColor="text1"/>
          <w:sz w:val="22"/>
          <w:szCs w:val="22"/>
        </w:rPr>
        <w:t>best perform</w:t>
      </w:r>
      <w:r w:rsidR="0058428F" w:rsidRPr="00087B6B">
        <w:rPr>
          <w:rFonts w:asciiTheme="minorHAnsi" w:hAnsiTheme="minorHAnsi"/>
          <w:color w:val="000000" w:themeColor="text1"/>
          <w:sz w:val="22"/>
          <w:szCs w:val="22"/>
        </w:rPr>
        <w:t>ing hard carbon</w:t>
      </w:r>
      <w:r w:rsidRPr="00087B6B">
        <w:rPr>
          <w:rFonts w:asciiTheme="minorHAnsi" w:hAnsiTheme="minorHAnsi"/>
          <w:color w:val="000000" w:themeColor="text1"/>
          <w:sz w:val="22"/>
          <w:szCs w:val="22"/>
        </w:rPr>
        <w:fldChar w:fldCharType="begin"/>
      </w:r>
      <w:r w:rsidR="009875FC" w:rsidRPr="00087B6B">
        <w:rPr>
          <w:rFonts w:asciiTheme="minorHAnsi" w:hAnsiTheme="minorHAnsi"/>
          <w:color w:val="000000" w:themeColor="text1"/>
          <w:sz w:val="22"/>
          <w:szCs w:val="22"/>
        </w:rPr>
        <w:instrText xml:space="preserve"> ADDIN EN.CITE &lt;EndNote&gt;&lt;Cite&gt;&lt;Author&gt;Lotfabad&lt;/Author&gt;&lt;Year&gt;2014&lt;/Year&gt;&lt;RecNum&gt;373&lt;/RecNum&gt;&lt;DisplayText&gt;&lt;style face="superscript"&gt;16&lt;/style&gt;&lt;/DisplayText&gt;&lt;record&gt;&lt;rec-number&gt;373&lt;/rec-number&gt;&lt;foreign-keys&gt;&lt;key app="EN" db-id="xfxtpwedxs9xrnef0r45vp5jadxd2rtrveaa" timestamp="1568369626"&gt;373&lt;/key&gt;&lt;/foreign-keys&gt;&lt;ref-type name="Journal Article"&gt;17&lt;/ref-type&gt;&lt;contributors&gt;&lt;authors&gt;&lt;author&gt;Lotfabad, Elmira Memarzadeh&lt;/author&gt;&lt;author&gt;Ding, Jia&lt;/author&gt;&lt;author&gt;Cui, Kai&lt;/author&gt;&lt;author&gt;Kohandehghan, Alireza&lt;/author&gt;&lt;author&gt;Kalisvaart, W. Peter&lt;/author&gt;&lt;author&gt;Hazelton, Michael&lt;/author&gt;&lt;author&gt;Mitlin, David&lt;/author&gt;&lt;/authors&gt;&lt;/contributors&gt;&lt;titles&gt;&lt;title&gt;High-density sodium and lithium ion battery anodes from banana peels&lt;/title&gt;&lt;secondary-title&gt;ACS Nano&lt;/secondary-title&gt;&lt;/titles&gt;&lt;periodical&gt;&lt;full-title&gt;ACS Nano&lt;/full-title&gt;&lt;/periodical&gt;&lt;pages&gt;7115-7129&lt;/pages&gt;&lt;volume&gt;8&lt;/volume&gt;&lt;number&gt;7&lt;/number&gt;&lt;keywords&gt;&lt;keyword&gt;sodium lithium ion battery anode banana peel pseudographite&lt;/keyword&gt;&lt;/keywords&gt;&lt;dates&gt;&lt;year&gt;2014&lt;/year&gt;&lt;pub-dates&gt;&lt;date&gt;//&lt;/date&gt;&lt;/pub-dates&gt;&lt;/dates&gt;&lt;publisher&gt;American Chemical Society&lt;/publisher&gt;&lt;isbn&gt;1936-0851&lt;/isbn&gt;&lt;work-type&gt;10.1021/nn502045y&lt;/work-type&gt;&lt;urls&gt;&lt;/urls&gt;&lt;electronic-resource-num&gt;10.1021/nn502045y&lt;/electronic-resource-num&gt;&lt;/record&gt;&lt;/Cite&gt;&lt;/EndNote&gt;</w:instrText>
      </w:r>
      <w:r w:rsidRPr="00087B6B">
        <w:rPr>
          <w:rFonts w:asciiTheme="minorHAnsi" w:hAnsiTheme="minorHAnsi"/>
          <w:color w:val="000000" w:themeColor="text1"/>
          <w:sz w:val="22"/>
          <w:szCs w:val="22"/>
        </w:rPr>
        <w:fldChar w:fldCharType="separate"/>
      </w:r>
      <w:r w:rsidR="009875FC" w:rsidRPr="00087B6B">
        <w:rPr>
          <w:rFonts w:asciiTheme="minorHAnsi" w:hAnsiTheme="minorHAnsi"/>
          <w:noProof/>
          <w:color w:val="000000" w:themeColor="text1"/>
          <w:sz w:val="22"/>
          <w:szCs w:val="22"/>
          <w:vertAlign w:val="superscript"/>
        </w:rPr>
        <w:t>16</w:t>
      </w:r>
      <w:r w:rsidRPr="00087B6B">
        <w:rPr>
          <w:rFonts w:asciiTheme="minorHAnsi" w:hAnsiTheme="minorHAnsi"/>
          <w:color w:val="000000" w:themeColor="text1"/>
          <w:sz w:val="22"/>
          <w:szCs w:val="22"/>
        </w:rPr>
        <w:fldChar w:fldCharType="end"/>
      </w:r>
      <w:r w:rsidRPr="00087B6B">
        <w:rPr>
          <w:rFonts w:asciiTheme="minorHAnsi" w:hAnsiTheme="minorHAnsi"/>
          <w:color w:val="000000" w:themeColor="text1"/>
          <w:sz w:val="22"/>
          <w:szCs w:val="22"/>
        </w:rPr>
        <w:t xml:space="preserve"> deliver</w:t>
      </w:r>
      <w:r w:rsidR="0058428F" w:rsidRPr="00087B6B">
        <w:rPr>
          <w:rFonts w:asciiTheme="minorHAnsi" w:hAnsiTheme="minorHAnsi"/>
          <w:color w:val="000000" w:themeColor="text1"/>
          <w:sz w:val="22"/>
          <w:szCs w:val="22"/>
        </w:rPr>
        <w:t>ed</w:t>
      </w:r>
      <w:r w:rsidRPr="00087B6B">
        <w:rPr>
          <w:rFonts w:asciiTheme="minorHAnsi" w:hAnsiTheme="minorHAnsi"/>
          <w:color w:val="000000" w:themeColor="text1"/>
          <w:sz w:val="22"/>
          <w:szCs w:val="22"/>
        </w:rPr>
        <w:t xml:space="preserve"> good capacities (339 mA h g</w:t>
      </w:r>
      <w:r w:rsidRPr="00087B6B">
        <w:rPr>
          <w:rFonts w:asciiTheme="minorHAnsi" w:hAnsiTheme="minorHAnsi"/>
          <w:color w:val="000000" w:themeColor="text1"/>
          <w:sz w:val="22"/>
          <w:szCs w:val="22"/>
          <w:vertAlign w:val="superscript"/>
        </w:rPr>
        <w:t>-1</w:t>
      </w:r>
      <w:r w:rsidRPr="00087B6B">
        <w:rPr>
          <w:rFonts w:asciiTheme="minorHAnsi" w:hAnsiTheme="minorHAnsi"/>
          <w:color w:val="000000" w:themeColor="text1"/>
          <w:sz w:val="22"/>
          <w:szCs w:val="22"/>
        </w:rPr>
        <w:t xml:space="preserve"> at 50 mA g</w:t>
      </w:r>
      <w:r w:rsidRPr="00087B6B">
        <w:rPr>
          <w:rFonts w:asciiTheme="minorHAnsi" w:hAnsiTheme="minorHAnsi"/>
          <w:color w:val="000000" w:themeColor="text1"/>
          <w:sz w:val="22"/>
          <w:szCs w:val="22"/>
          <w:vertAlign w:val="superscript"/>
        </w:rPr>
        <w:t>-1</w:t>
      </w:r>
      <w:r w:rsidRPr="00087B6B">
        <w:rPr>
          <w:rFonts w:asciiTheme="minorHAnsi" w:hAnsiTheme="minorHAnsi"/>
          <w:color w:val="000000" w:themeColor="text1"/>
          <w:sz w:val="22"/>
          <w:szCs w:val="22"/>
        </w:rPr>
        <w:t>) with respectable capacity retention (88% after 300 cycles). However, higher capacities are required to increase the specific energy of SIBs, and the loss of capacity with cycling is more severe</w:t>
      </w:r>
      <w:r w:rsidRPr="00087B6B">
        <w:rPr>
          <w:rFonts w:asciiTheme="minorHAnsi" w:hAnsiTheme="minorHAnsi"/>
          <w:sz w:val="22"/>
          <w:szCs w:val="22"/>
        </w:rPr>
        <w:t xml:space="preserve"> than </w:t>
      </w:r>
      <w:r w:rsidR="000315CB" w:rsidRPr="00087B6B">
        <w:rPr>
          <w:rFonts w:asciiTheme="minorHAnsi" w:hAnsiTheme="minorHAnsi"/>
          <w:sz w:val="22"/>
          <w:szCs w:val="22"/>
        </w:rPr>
        <w:t xml:space="preserve">with </w:t>
      </w:r>
      <w:r w:rsidRPr="00087B6B">
        <w:rPr>
          <w:rFonts w:asciiTheme="minorHAnsi" w:hAnsiTheme="minorHAnsi"/>
          <w:sz w:val="22"/>
          <w:szCs w:val="22"/>
        </w:rPr>
        <w:t xml:space="preserve">graphite in LIBs. </w:t>
      </w:r>
      <w:r w:rsidR="000315CB" w:rsidRPr="00087B6B">
        <w:rPr>
          <w:rFonts w:asciiTheme="minorHAnsi" w:hAnsiTheme="minorHAnsi"/>
          <w:sz w:val="22"/>
          <w:szCs w:val="22"/>
        </w:rPr>
        <w:t>In this article, we investigate the development of c</w:t>
      </w:r>
      <w:r w:rsidRPr="00087B6B">
        <w:rPr>
          <w:rFonts w:asciiTheme="minorHAnsi" w:hAnsiTheme="minorHAnsi"/>
          <w:sz w:val="22"/>
          <w:szCs w:val="22"/>
        </w:rPr>
        <w:t xml:space="preserve">omposite materials </w:t>
      </w:r>
      <w:r w:rsidR="000315CB" w:rsidRPr="00087B6B">
        <w:rPr>
          <w:rFonts w:asciiTheme="minorHAnsi" w:hAnsiTheme="minorHAnsi"/>
          <w:sz w:val="22"/>
          <w:szCs w:val="22"/>
        </w:rPr>
        <w:t xml:space="preserve">in which </w:t>
      </w:r>
      <w:r w:rsidR="000315CB" w:rsidRPr="00087B6B">
        <w:rPr>
          <w:rFonts w:asciiTheme="minorHAnsi" w:hAnsiTheme="minorHAnsi"/>
          <w:sz w:val="22"/>
          <w:szCs w:val="22"/>
        </w:rPr>
        <w:lastRenderedPageBreak/>
        <w:t xml:space="preserve">the hard carbon is combined with a sodium conversion material with the aim of improving the </w:t>
      </w:r>
      <w:r w:rsidR="008E43F1" w:rsidRPr="00087B6B">
        <w:rPr>
          <w:rFonts w:asciiTheme="minorHAnsi" w:hAnsiTheme="minorHAnsi"/>
          <w:sz w:val="22"/>
          <w:szCs w:val="22"/>
        </w:rPr>
        <w:t>capacity and</w:t>
      </w:r>
      <w:r w:rsidRPr="00087B6B">
        <w:rPr>
          <w:rFonts w:asciiTheme="minorHAnsi" w:hAnsiTheme="minorHAnsi"/>
          <w:sz w:val="22"/>
          <w:szCs w:val="22"/>
        </w:rPr>
        <w:t xml:space="preserve"> cycling stability</w:t>
      </w:r>
      <w:r w:rsidR="000315CB" w:rsidRPr="00087B6B">
        <w:rPr>
          <w:rFonts w:asciiTheme="minorHAnsi" w:hAnsiTheme="minorHAnsi"/>
          <w:sz w:val="22"/>
          <w:szCs w:val="22"/>
        </w:rPr>
        <w:t>.</w:t>
      </w:r>
    </w:p>
    <w:p w14:paraId="31531BC1" w14:textId="69A8B623" w:rsidR="00245873" w:rsidRPr="00087B6B" w:rsidRDefault="000315CB" w:rsidP="009875FC">
      <w:pPr>
        <w:pStyle w:val="RSCB02ArticleText"/>
        <w:spacing w:after="240" w:line="276" w:lineRule="auto"/>
        <w:rPr>
          <w:rFonts w:asciiTheme="minorHAnsi" w:hAnsiTheme="minorHAnsi"/>
          <w:color w:val="000000" w:themeColor="text1"/>
          <w:sz w:val="22"/>
          <w:szCs w:val="22"/>
        </w:rPr>
      </w:pPr>
      <w:r w:rsidRPr="00087B6B">
        <w:rPr>
          <w:rFonts w:asciiTheme="minorHAnsi" w:hAnsiTheme="minorHAnsi"/>
          <w:sz w:val="22"/>
          <w:szCs w:val="22"/>
        </w:rPr>
        <w:t xml:space="preserve">A variety of materials have been investigated as </w:t>
      </w:r>
      <w:r w:rsidR="007D715B" w:rsidRPr="00087B6B">
        <w:rPr>
          <w:rFonts w:asciiTheme="minorHAnsi" w:hAnsiTheme="minorHAnsi"/>
          <w:sz w:val="22"/>
          <w:szCs w:val="22"/>
        </w:rPr>
        <w:t xml:space="preserve">negative electrode materials for SIB, </w:t>
      </w:r>
      <w:r w:rsidR="00C57122" w:rsidRPr="00087B6B">
        <w:rPr>
          <w:rFonts w:asciiTheme="minorHAnsi" w:hAnsiTheme="minorHAnsi"/>
          <w:sz w:val="22"/>
          <w:szCs w:val="22"/>
        </w:rPr>
        <w:t>including metal alloys,</w:t>
      </w:r>
      <w:r w:rsidR="00C57122" w:rsidRPr="00087B6B">
        <w:rPr>
          <w:rFonts w:asciiTheme="minorHAnsi" w:hAnsiTheme="minorHAnsi"/>
          <w:sz w:val="22"/>
          <w:szCs w:val="22"/>
        </w:rPr>
        <w:fldChar w:fldCharType="begin">
          <w:fldData xml:space="preserve">PEVuZE5vdGU+PENpdGU+PEF1dGhvcj5MaXU8L0F1dGhvcj48WWVhcj4yMDEzPC9ZZWFyPjxSZWNO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==
</w:fldData>
        </w:fldChar>
      </w:r>
      <w:r w:rsidR="009875FC" w:rsidRPr="00087B6B">
        <w:rPr>
          <w:rFonts w:asciiTheme="minorHAnsi" w:hAnsiTheme="minorHAnsi"/>
          <w:sz w:val="22"/>
          <w:szCs w:val="22"/>
        </w:rPr>
        <w:instrText xml:space="preserve"> ADDIN EN.CITE </w:instrText>
      </w:r>
      <w:r w:rsidR="009875FC" w:rsidRPr="00087B6B">
        <w:rPr>
          <w:rFonts w:asciiTheme="minorHAnsi" w:hAnsiTheme="minorHAnsi"/>
          <w:sz w:val="22"/>
          <w:szCs w:val="22"/>
        </w:rPr>
        <w:fldChar w:fldCharType="begin">
          <w:fldData xml:space="preserve">PEVuZE5vdGU+PENpdGU+PEF1dGhvcj5MaXU8L0F1dGhvcj48WWVhcj4yMDEzPC9ZZWFyPjxSZWNO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==
</w:fldData>
        </w:fldChar>
      </w:r>
      <w:r w:rsidR="009875FC" w:rsidRPr="00087B6B">
        <w:rPr>
          <w:rFonts w:asciiTheme="minorHAnsi" w:hAnsiTheme="minorHAnsi"/>
          <w:sz w:val="22"/>
          <w:szCs w:val="22"/>
        </w:rPr>
        <w:instrText xml:space="preserve"> ADDIN EN.CITE.DATA </w:instrText>
      </w:r>
      <w:r w:rsidR="009875FC" w:rsidRPr="00087B6B">
        <w:rPr>
          <w:rFonts w:asciiTheme="minorHAnsi" w:hAnsiTheme="minorHAnsi"/>
          <w:sz w:val="22"/>
          <w:szCs w:val="22"/>
        </w:rPr>
      </w:r>
      <w:r w:rsidR="009875FC" w:rsidRPr="00087B6B">
        <w:rPr>
          <w:rFonts w:asciiTheme="minorHAnsi" w:hAnsiTheme="minorHAnsi"/>
          <w:sz w:val="22"/>
          <w:szCs w:val="22"/>
        </w:rPr>
        <w:fldChar w:fldCharType="end"/>
      </w:r>
      <w:r w:rsidR="00C57122" w:rsidRPr="00087B6B">
        <w:rPr>
          <w:rFonts w:asciiTheme="minorHAnsi" w:hAnsiTheme="minorHAnsi"/>
          <w:sz w:val="22"/>
          <w:szCs w:val="22"/>
        </w:rPr>
      </w:r>
      <w:r w:rsidR="00C57122" w:rsidRPr="00087B6B">
        <w:rPr>
          <w:rFonts w:asciiTheme="minorHAnsi" w:hAnsiTheme="minorHAnsi"/>
          <w:sz w:val="22"/>
          <w:szCs w:val="22"/>
        </w:rPr>
        <w:fldChar w:fldCharType="separate"/>
      </w:r>
      <w:r w:rsidR="009875FC" w:rsidRPr="00087B6B">
        <w:rPr>
          <w:rFonts w:asciiTheme="minorHAnsi" w:hAnsiTheme="minorHAnsi"/>
          <w:noProof/>
          <w:sz w:val="22"/>
          <w:szCs w:val="22"/>
          <w:vertAlign w:val="superscript"/>
        </w:rPr>
        <w:t>19-20</w:t>
      </w:r>
      <w:r w:rsidR="00C57122" w:rsidRPr="00087B6B">
        <w:rPr>
          <w:rFonts w:asciiTheme="minorHAnsi" w:hAnsiTheme="minorHAnsi"/>
          <w:sz w:val="22"/>
          <w:szCs w:val="22"/>
        </w:rPr>
        <w:fldChar w:fldCharType="end"/>
      </w:r>
      <w:r w:rsidR="00C57122" w:rsidRPr="00087B6B">
        <w:rPr>
          <w:rFonts w:asciiTheme="minorHAnsi" w:hAnsiTheme="minorHAnsi"/>
          <w:sz w:val="22"/>
          <w:szCs w:val="22"/>
        </w:rPr>
        <w:t xml:space="preserve"> metal oxides</w:t>
      </w:r>
      <w:r w:rsidR="00C57122" w:rsidRPr="00087B6B">
        <w:rPr>
          <w:rFonts w:asciiTheme="minorHAnsi" w:hAnsiTheme="minorHAnsi"/>
          <w:sz w:val="22"/>
          <w:szCs w:val="22"/>
        </w:rPr>
        <w:fldChar w:fldCharType="begin">
          <w:fldData xml:space="preserve">PEVuZE5vdGU+PENpdGU+PEF1dGhvcj5aaGFuZzwvQXV0aG9yPjxZZWFyPjIwMTU8L1llYXI+PFJl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</w:fldData>
        </w:fldChar>
      </w:r>
      <w:r w:rsidR="009875FC" w:rsidRPr="00087B6B">
        <w:rPr>
          <w:rFonts w:asciiTheme="minorHAnsi" w:hAnsiTheme="minorHAnsi"/>
          <w:sz w:val="22"/>
          <w:szCs w:val="22"/>
        </w:rPr>
        <w:instrText xml:space="preserve"> ADDIN EN.CITE </w:instrText>
      </w:r>
      <w:r w:rsidR="009875FC" w:rsidRPr="00087B6B">
        <w:rPr>
          <w:rFonts w:asciiTheme="minorHAnsi" w:hAnsiTheme="minorHAnsi"/>
          <w:sz w:val="22"/>
          <w:szCs w:val="22"/>
        </w:rPr>
        <w:fldChar w:fldCharType="begin">
          <w:fldData xml:space="preserve">PEVuZE5vdGU+PENpdGU+PEF1dGhvcj5aaGFuZzwvQXV0aG9yPjxZZWFyPjIwMTU8L1llYXI+PFJl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</w:fldData>
        </w:fldChar>
      </w:r>
      <w:r w:rsidR="009875FC" w:rsidRPr="00087B6B">
        <w:rPr>
          <w:rFonts w:asciiTheme="minorHAnsi" w:hAnsiTheme="minorHAnsi"/>
          <w:sz w:val="22"/>
          <w:szCs w:val="22"/>
        </w:rPr>
        <w:instrText xml:space="preserve"> ADDIN EN.CITE.DATA </w:instrText>
      </w:r>
      <w:r w:rsidR="009875FC" w:rsidRPr="00087B6B">
        <w:rPr>
          <w:rFonts w:asciiTheme="minorHAnsi" w:hAnsiTheme="minorHAnsi"/>
          <w:sz w:val="22"/>
          <w:szCs w:val="22"/>
        </w:rPr>
      </w:r>
      <w:r w:rsidR="009875FC" w:rsidRPr="00087B6B">
        <w:rPr>
          <w:rFonts w:asciiTheme="minorHAnsi" w:hAnsiTheme="minorHAnsi"/>
          <w:sz w:val="22"/>
          <w:szCs w:val="22"/>
        </w:rPr>
        <w:fldChar w:fldCharType="end"/>
      </w:r>
      <w:r w:rsidR="00C57122" w:rsidRPr="00087B6B">
        <w:rPr>
          <w:rFonts w:asciiTheme="minorHAnsi" w:hAnsiTheme="minorHAnsi"/>
          <w:sz w:val="22"/>
          <w:szCs w:val="22"/>
        </w:rPr>
      </w:r>
      <w:r w:rsidR="00C57122" w:rsidRPr="00087B6B">
        <w:rPr>
          <w:rFonts w:asciiTheme="minorHAnsi" w:hAnsiTheme="minorHAnsi"/>
          <w:sz w:val="22"/>
          <w:szCs w:val="22"/>
        </w:rPr>
        <w:fldChar w:fldCharType="separate"/>
      </w:r>
      <w:r w:rsidR="009875FC" w:rsidRPr="00087B6B">
        <w:rPr>
          <w:rFonts w:asciiTheme="minorHAnsi" w:hAnsiTheme="minorHAnsi"/>
          <w:noProof/>
          <w:sz w:val="22"/>
          <w:szCs w:val="22"/>
          <w:vertAlign w:val="superscript"/>
        </w:rPr>
        <w:t>21-22</w:t>
      </w:r>
      <w:r w:rsidR="00C57122" w:rsidRPr="00087B6B">
        <w:rPr>
          <w:rFonts w:asciiTheme="minorHAnsi" w:hAnsiTheme="minorHAnsi"/>
          <w:sz w:val="22"/>
          <w:szCs w:val="22"/>
        </w:rPr>
        <w:fldChar w:fldCharType="end"/>
      </w:r>
      <w:r w:rsidR="00C57122" w:rsidRPr="00087B6B">
        <w:rPr>
          <w:rFonts w:asciiTheme="minorHAnsi" w:hAnsiTheme="minorHAnsi"/>
          <w:sz w:val="22"/>
          <w:szCs w:val="22"/>
        </w:rPr>
        <w:t xml:space="preserve"> and metal chalcogenides,</w:t>
      </w:r>
      <w:r w:rsidR="00C57122" w:rsidRPr="00087B6B">
        <w:rPr>
          <w:rFonts w:asciiTheme="minorHAnsi" w:hAnsiTheme="minorHAnsi"/>
          <w:sz w:val="22"/>
          <w:szCs w:val="22"/>
        </w:rPr>
        <w:fldChar w:fldCharType="begin">
          <w:fldData xml:space="preserve">PEVuZE5vdGU+PENpdGU+PEF1dGhvcj5IdTwvQXV0aG9yPjxZZWFyPjIwMTk8L1llYXI+PFJlY051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</w:fldData>
        </w:fldChar>
      </w:r>
      <w:r w:rsidR="009875FC" w:rsidRPr="00087B6B">
        <w:rPr>
          <w:rFonts w:asciiTheme="minorHAnsi" w:hAnsiTheme="minorHAnsi"/>
          <w:sz w:val="22"/>
          <w:szCs w:val="22"/>
        </w:rPr>
        <w:instrText xml:space="preserve"> ADDIN EN.CITE </w:instrText>
      </w:r>
      <w:r w:rsidR="009875FC" w:rsidRPr="00087B6B">
        <w:rPr>
          <w:rFonts w:asciiTheme="minorHAnsi" w:hAnsiTheme="minorHAnsi"/>
          <w:sz w:val="22"/>
          <w:szCs w:val="22"/>
        </w:rPr>
        <w:fldChar w:fldCharType="begin">
          <w:fldData xml:space="preserve">PEVuZE5vdGU+PENpdGU+PEF1dGhvcj5IdTwvQXV0aG9yPjxZZWFyPjIwMTk8L1llYXI+PFJlY051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</w:fldData>
        </w:fldChar>
      </w:r>
      <w:r w:rsidR="009875FC" w:rsidRPr="00087B6B">
        <w:rPr>
          <w:rFonts w:asciiTheme="minorHAnsi" w:hAnsiTheme="minorHAnsi"/>
          <w:sz w:val="22"/>
          <w:szCs w:val="22"/>
        </w:rPr>
        <w:instrText xml:space="preserve"> ADDIN EN.CITE.DATA </w:instrText>
      </w:r>
      <w:r w:rsidR="009875FC" w:rsidRPr="00087B6B">
        <w:rPr>
          <w:rFonts w:asciiTheme="minorHAnsi" w:hAnsiTheme="minorHAnsi"/>
          <w:sz w:val="22"/>
          <w:szCs w:val="22"/>
        </w:rPr>
      </w:r>
      <w:r w:rsidR="009875FC" w:rsidRPr="00087B6B">
        <w:rPr>
          <w:rFonts w:asciiTheme="minorHAnsi" w:hAnsiTheme="minorHAnsi"/>
          <w:sz w:val="22"/>
          <w:szCs w:val="22"/>
        </w:rPr>
        <w:fldChar w:fldCharType="end"/>
      </w:r>
      <w:r w:rsidR="00C57122" w:rsidRPr="00087B6B">
        <w:rPr>
          <w:rFonts w:asciiTheme="minorHAnsi" w:hAnsiTheme="minorHAnsi"/>
          <w:sz w:val="22"/>
          <w:szCs w:val="22"/>
        </w:rPr>
      </w:r>
      <w:r w:rsidR="00C57122" w:rsidRPr="00087B6B">
        <w:rPr>
          <w:rFonts w:asciiTheme="minorHAnsi" w:hAnsiTheme="minorHAnsi"/>
          <w:sz w:val="22"/>
          <w:szCs w:val="22"/>
        </w:rPr>
        <w:fldChar w:fldCharType="separate"/>
      </w:r>
      <w:r w:rsidR="009875FC" w:rsidRPr="00087B6B">
        <w:rPr>
          <w:rFonts w:asciiTheme="minorHAnsi" w:hAnsiTheme="minorHAnsi"/>
          <w:noProof/>
          <w:sz w:val="22"/>
          <w:szCs w:val="22"/>
          <w:vertAlign w:val="superscript"/>
        </w:rPr>
        <w:t>23-24</w:t>
      </w:r>
      <w:r w:rsidR="00C57122" w:rsidRPr="00087B6B">
        <w:rPr>
          <w:rFonts w:asciiTheme="minorHAnsi" w:hAnsiTheme="minorHAnsi"/>
          <w:sz w:val="22"/>
          <w:szCs w:val="22"/>
        </w:rPr>
        <w:fldChar w:fldCharType="end"/>
      </w:r>
      <w:r w:rsidR="00C57122" w:rsidRPr="00087B6B">
        <w:rPr>
          <w:rFonts w:asciiTheme="minorHAnsi" w:hAnsiTheme="minorHAnsi"/>
          <w:sz w:val="22"/>
          <w:szCs w:val="22"/>
        </w:rPr>
        <w:t xml:space="preserve"> all of which have attractive theoretical capacities. Transition metal nitrides examined include Sn</w:t>
      </w:r>
      <w:r w:rsidR="00C57122" w:rsidRPr="00087B6B">
        <w:rPr>
          <w:rFonts w:asciiTheme="minorHAnsi" w:hAnsiTheme="minorHAnsi"/>
          <w:sz w:val="22"/>
          <w:szCs w:val="22"/>
          <w:vertAlign w:val="subscript"/>
        </w:rPr>
        <w:t>3</w:t>
      </w:r>
      <w:r w:rsidR="00C57122" w:rsidRPr="00087B6B">
        <w:rPr>
          <w:rFonts w:asciiTheme="minorHAnsi" w:hAnsiTheme="minorHAnsi"/>
          <w:sz w:val="22"/>
          <w:szCs w:val="22"/>
        </w:rPr>
        <w:t>N</w:t>
      </w:r>
      <w:r w:rsidR="00C57122" w:rsidRPr="00087B6B">
        <w:rPr>
          <w:rFonts w:asciiTheme="minorHAnsi" w:hAnsiTheme="minorHAnsi"/>
          <w:sz w:val="22"/>
          <w:szCs w:val="22"/>
          <w:vertAlign w:val="subscript"/>
        </w:rPr>
        <w:t>4</w:t>
      </w:r>
      <w:r w:rsidR="00C57122" w:rsidRPr="00087B6B">
        <w:rPr>
          <w:rFonts w:asciiTheme="minorHAnsi" w:hAnsiTheme="minorHAnsi"/>
          <w:sz w:val="22"/>
          <w:szCs w:val="22"/>
          <w:vertAlign w:val="subscript"/>
        </w:rPr>
        <w:fldChar w:fldCharType="begin"/>
      </w:r>
      <w:r w:rsidR="009875FC" w:rsidRPr="00087B6B">
        <w:rPr>
          <w:rFonts w:asciiTheme="minorHAnsi" w:hAnsiTheme="minorHAnsi"/>
          <w:sz w:val="22"/>
          <w:szCs w:val="22"/>
          <w:vertAlign w:val="subscript"/>
        </w:rPr>
        <w:instrText xml:space="preserve"> ADDIN EN.CITE &lt;EndNote&gt;&lt;Cite&gt;&lt;Author&gt;Li&lt;/Author&gt;&lt;Year&gt;2016&lt;/Year&gt;&lt;RecNum&gt;56&lt;/RecNum&gt;&lt;DisplayText&gt;&lt;style face="superscript"&gt;25&lt;/style&gt;&lt;/DisplayText&gt;&lt;record&gt;&lt;rec-number&gt;56&lt;/rec-number&gt;&lt;foreign-keys&gt;&lt;key app="EN" db-id="xfxtpwedxs9xrnef0r45vp5jadxd2rtrveaa" timestamp="1538835032"&gt;56&lt;/key&gt;&lt;key app="ENWeb" db-id=""&gt;0&lt;/key&gt;&lt;/foreign-keys&gt;&lt;ref-type name="Journal Article"&gt;17&lt;/ref-type&gt;&lt;contributors&gt;&lt;authors&gt;&lt;author&gt;Li, Xianji&lt;/author&gt;&lt;author&gt;Hector, Andrew L.&lt;/author&gt;&lt;author&gt;Owen, John R.&lt;/author&gt;&lt;author&gt;Shah, S. Imran U.&lt;/author&gt;&lt;/authors&gt;&lt;/contributors&gt;&lt;titles&gt;&lt;title&gt;&lt;style face="normal" font="default" size="100%"&gt;Evaluation of nanocrystalline Sn&lt;/style&gt;&lt;style face="subscript" font="default" size="100%"&gt;3&lt;/style&gt;&lt;style face="normal" font="default" size="100%"&gt;N&lt;/style&gt;&lt;style face="subscript" font="default" size="100%"&gt;4&lt;/style&gt;&lt;style face="normal" font="default" size="100%"&gt; derived from ammonolysis of Sn(NEt&lt;/style&gt;&lt;style face="subscript" font="default" size="100%"&gt;2&lt;/style&gt;&lt;style face="normal" font="default" size="100%"&gt;)&lt;/style&gt;&lt;style face="subscript" font="default" size="100%"&gt;4&lt;/style&gt;&lt;style face="normal" font="default" size="100%"&gt; as a negative electrode material for Li-ion and Na-ion batteries&lt;/style&gt;&lt;/title&gt;&lt;secondary-title&gt;J. Mater. Chem. A&lt;/secondary-title&gt;&lt;/titles&gt;&lt;periodical&gt;&lt;full-title&gt;J. Mater. Chem. A&lt;/full-title&gt;&lt;/periodical&gt;&lt;pages&gt;5081-5087&lt;/pages&gt;&lt;volume&gt;4&lt;/volume&gt;&lt;number&gt;14&lt;/number&gt;&lt;dates&gt;&lt;year&gt;2016&lt;/year&gt;&lt;/dates&gt;&lt;isbn&gt;2050-7488&amp;#xD;2050-7496&lt;/isbn&gt;&lt;urls&gt;&lt;/urls&gt;&lt;electronic-resource-num&gt;10.1039/c5ta08287k&lt;/electronic-resource-num&gt;&lt;/record&gt;&lt;/Cite&gt;&lt;/EndNote&gt;</w:instrText>
      </w:r>
      <w:r w:rsidR="00C57122" w:rsidRPr="00087B6B">
        <w:rPr>
          <w:rFonts w:asciiTheme="minorHAnsi" w:hAnsiTheme="minorHAnsi"/>
          <w:sz w:val="22"/>
          <w:szCs w:val="22"/>
          <w:vertAlign w:val="subscript"/>
        </w:rPr>
        <w:fldChar w:fldCharType="separate"/>
      </w:r>
      <w:r w:rsidR="009875FC" w:rsidRPr="00087B6B">
        <w:rPr>
          <w:rFonts w:asciiTheme="minorHAnsi" w:hAnsiTheme="minorHAnsi"/>
          <w:noProof/>
          <w:sz w:val="22"/>
          <w:szCs w:val="22"/>
          <w:vertAlign w:val="superscript"/>
        </w:rPr>
        <w:t>25</w:t>
      </w:r>
      <w:r w:rsidR="00C57122" w:rsidRPr="00087B6B">
        <w:rPr>
          <w:rFonts w:asciiTheme="minorHAnsi" w:hAnsiTheme="minorHAnsi"/>
          <w:sz w:val="22"/>
          <w:szCs w:val="22"/>
          <w:vertAlign w:val="subscript"/>
        </w:rPr>
        <w:fldChar w:fldCharType="end"/>
      </w:r>
      <w:r w:rsidR="00C57122" w:rsidRPr="00087B6B">
        <w:rPr>
          <w:rFonts w:asciiTheme="minorHAnsi" w:hAnsiTheme="minorHAnsi"/>
          <w:sz w:val="22"/>
          <w:szCs w:val="22"/>
        </w:rPr>
        <w:t>, Ni</w:t>
      </w:r>
      <w:r w:rsidR="00C57122" w:rsidRPr="00087B6B">
        <w:rPr>
          <w:rFonts w:asciiTheme="minorHAnsi" w:hAnsiTheme="minorHAnsi"/>
          <w:sz w:val="22"/>
          <w:szCs w:val="22"/>
          <w:vertAlign w:val="subscript"/>
        </w:rPr>
        <w:t>3</w:t>
      </w:r>
      <w:r w:rsidR="00C57122" w:rsidRPr="00087B6B">
        <w:rPr>
          <w:rFonts w:asciiTheme="minorHAnsi" w:hAnsiTheme="minorHAnsi"/>
          <w:sz w:val="22"/>
          <w:szCs w:val="22"/>
        </w:rPr>
        <w:t>N</w:t>
      </w:r>
      <w:r w:rsidR="00C57122" w:rsidRPr="00087B6B">
        <w:rPr>
          <w:rFonts w:asciiTheme="minorHAnsi" w:hAnsiTheme="minorHAnsi"/>
          <w:sz w:val="22"/>
          <w:szCs w:val="22"/>
        </w:rPr>
        <w:fldChar w:fldCharType="begin"/>
      </w:r>
      <w:r w:rsidR="009875FC" w:rsidRPr="00087B6B">
        <w:rPr>
          <w:rFonts w:asciiTheme="minorHAnsi" w:hAnsiTheme="minorHAnsi"/>
          <w:sz w:val="22"/>
          <w:szCs w:val="22"/>
        </w:rPr>
        <w:instrText xml:space="preserve"> ADDIN EN.CITE &lt;EndNote&gt;&lt;Cite&gt;&lt;Author&gt;Li&lt;/Author&gt;&lt;Year&gt;2013&lt;/Year&gt;&lt;RecNum&gt;54&lt;/RecNum&gt;&lt;DisplayText&gt;&lt;style face="superscript"&gt;26&lt;/style&gt;&lt;/DisplayText&gt;&lt;record&gt;&lt;rec-number&gt;54&lt;/rec-number&gt;&lt;foreign-keys&gt;&lt;key app="EN" db-id="xfxtpwedxs9xrnef0r45vp5jadxd2rtrveaa" timestamp="1538835024"&gt;54&lt;/key&gt;&lt;key app="ENWeb" db-id=""&gt;0&lt;/key&gt;&lt;/foreign-keys&gt;&lt;ref-type name="Journal Article"&gt;17&lt;/ref-type&gt;&lt;contributors&gt;&lt;authors&gt;&lt;author&gt;Li, Xianji&lt;/author&gt;&lt;author&gt;Hasan, Mahboba M.&lt;/author&gt;&lt;author&gt;Hector, Andrew L.&lt;/author&gt;&lt;author&gt;Owen, John R.&lt;/author&gt;&lt;/authors&gt;&lt;/contributors&gt;&lt;titles&gt;&lt;title&gt;&lt;style face="normal" font="default" size="100%"&gt;Performance of nanocrystalline Ni&lt;/style&gt;&lt;style face="subscript" font="default" size="100%"&gt;3&lt;/style&gt;&lt;style face="normal" font="default" size="100%"&gt;N as a negative electrode for sodium-ion batteries&lt;/style&gt;&lt;/title&gt;&lt;secondary-title&gt;J. Mater. Chem. A&lt;/secondary-title&gt;&lt;/titles&gt;&lt;periodical&gt;&lt;full-title&gt;J. Mater. Chem. A&lt;/full-title&gt;&lt;/periodical&gt;&lt;pages&gt;6441-6445&lt;/pages&gt;&lt;volume&gt;1&lt;/volume&gt;&lt;number&gt;21&lt;/number&gt;&lt;dates&gt;&lt;year&gt;2013&lt;/year&gt;&lt;/dates&gt;&lt;isbn&gt;2050-7488&amp;#xD;2050-7496&lt;/isbn&gt;&lt;urls&gt;&lt;/urls&gt;&lt;electronic-resource-num&gt;10.1039/c3ta00184a&lt;/electronic-resource-num&gt;&lt;/record&gt;&lt;/Cite&gt;&lt;/EndNote&gt;</w:instrText>
      </w:r>
      <w:r w:rsidR="00C57122" w:rsidRPr="00087B6B">
        <w:rPr>
          <w:rFonts w:asciiTheme="minorHAnsi" w:hAnsiTheme="minorHAnsi"/>
          <w:sz w:val="22"/>
          <w:szCs w:val="22"/>
        </w:rPr>
        <w:fldChar w:fldCharType="separate"/>
      </w:r>
      <w:r w:rsidR="009875FC" w:rsidRPr="00087B6B">
        <w:rPr>
          <w:rFonts w:asciiTheme="minorHAnsi" w:hAnsiTheme="minorHAnsi"/>
          <w:noProof/>
          <w:sz w:val="22"/>
          <w:szCs w:val="22"/>
          <w:vertAlign w:val="superscript"/>
        </w:rPr>
        <w:t>26</w:t>
      </w:r>
      <w:r w:rsidR="00C57122" w:rsidRPr="00087B6B">
        <w:rPr>
          <w:rFonts w:asciiTheme="minorHAnsi" w:hAnsiTheme="minorHAnsi"/>
          <w:sz w:val="22"/>
          <w:szCs w:val="22"/>
        </w:rPr>
        <w:fldChar w:fldCharType="end"/>
      </w:r>
      <w:r w:rsidR="00C57122" w:rsidRPr="00087B6B">
        <w:rPr>
          <w:rFonts w:asciiTheme="minorHAnsi" w:hAnsiTheme="minorHAnsi"/>
          <w:sz w:val="22"/>
          <w:szCs w:val="22"/>
        </w:rPr>
        <w:t>, Cu</w:t>
      </w:r>
      <w:r w:rsidR="00C57122" w:rsidRPr="00087B6B">
        <w:rPr>
          <w:rFonts w:asciiTheme="minorHAnsi" w:hAnsiTheme="minorHAnsi"/>
          <w:sz w:val="22"/>
          <w:szCs w:val="22"/>
          <w:vertAlign w:val="subscript"/>
        </w:rPr>
        <w:t>3</w:t>
      </w:r>
      <w:r w:rsidR="00C57122" w:rsidRPr="00087B6B">
        <w:rPr>
          <w:rFonts w:asciiTheme="minorHAnsi" w:hAnsiTheme="minorHAnsi"/>
          <w:sz w:val="22"/>
          <w:szCs w:val="22"/>
        </w:rPr>
        <w:t>N</w:t>
      </w:r>
      <w:r w:rsidR="00C57122" w:rsidRPr="00087B6B">
        <w:rPr>
          <w:rFonts w:asciiTheme="minorHAnsi" w:hAnsiTheme="minorHAnsi"/>
          <w:sz w:val="22"/>
          <w:szCs w:val="22"/>
        </w:rPr>
        <w:fldChar w:fldCharType="begin"/>
      </w:r>
      <w:r w:rsidR="009875FC" w:rsidRPr="00087B6B">
        <w:rPr>
          <w:rFonts w:asciiTheme="minorHAnsi" w:hAnsiTheme="minorHAnsi"/>
          <w:sz w:val="22"/>
          <w:szCs w:val="22"/>
        </w:rPr>
        <w:instrText xml:space="preserve"> ADDIN EN.CITE &lt;EndNote&gt;&lt;Cite&gt;&lt;Author&gt;Li&lt;/Author&gt;&lt;Year&gt;2014&lt;/Year&gt;&lt;RecNum&gt;60&lt;/RecNum&gt;&lt;DisplayText&gt;&lt;style face="superscript"&gt;27&lt;/style&gt;&lt;/DisplayText&gt;&lt;record&gt;&lt;rec-number&gt;60&lt;/rec-number&gt;&lt;foreign-keys&gt;&lt;key app="EN" db-id="xfxtpwedxs9xrnef0r45vp5jadxd2rtrveaa" timestamp="1538835047"&gt;60&lt;/key&gt;&lt;key app="ENWeb" db-id=""&gt;0&lt;/key&gt;&lt;/foreign-keys&gt;&lt;ref-type name="Journal Article"&gt;17&lt;/ref-type&gt;&lt;contributors&gt;&lt;authors&gt;&lt;author&gt;Li, Xianji&lt;/author&gt;&lt;author&gt;Hector, Andrew L.&lt;/author&gt;&lt;author&gt;Owen, John R.&lt;/author&gt;&lt;/authors&gt;&lt;/contributors&gt;&lt;titles&gt;&lt;title&gt;&lt;style face="normal" font="default" size="100%"&gt;Evaluation of Cu&lt;/style&gt;&lt;style face="subscript" font="default" size="100%"&gt;3&lt;/style&gt;&lt;style face="normal" font="default" size="100%"&gt;N and CuO as negative electrode materials for sodium batteries&lt;/style&gt;&lt;/title&gt;&lt;secondary-title&gt;J. Phys. Chem. C&lt;/secondary-title&gt;&lt;/titles&gt;&lt;periodical&gt;&lt;full-title&gt;J. Phys. Chem. C&lt;/full-title&gt;&lt;/periodical&gt;&lt;pages&gt;29568-29573&lt;/pages&gt;&lt;volume&gt;118&lt;/volume&gt;&lt;number&gt;51&lt;/number&gt;&lt;dates&gt;&lt;year&gt;2014&lt;/year&gt;&lt;/dates&gt;&lt;isbn&gt;1932-7447&amp;#xD;1932-7455&lt;/isbn&gt;&lt;urls&gt;&lt;/urls&gt;&lt;electronic-resource-num&gt;10.1021/jp509385w&lt;/electronic-resource-num&gt;&lt;/record&gt;&lt;/Cite&gt;&lt;/EndNote&gt;</w:instrText>
      </w:r>
      <w:r w:rsidR="00C57122" w:rsidRPr="00087B6B">
        <w:rPr>
          <w:rFonts w:asciiTheme="minorHAnsi" w:hAnsiTheme="minorHAnsi"/>
          <w:sz w:val="22"/>
          <w:szCs w:val="22"/>
        </w:rPr>
        <w:fldChar w:fldCharType="separate"/>
      </w:r>
      <w:r w:rsidR="009875FC" w:rsidRPr="00087B6B">
        <w:rPr>
          <w:rFonts w:asciiTheme="minorHAnsi" w:hAnsiTheme="minorHAnsi"/>
          <w:noProof/>
          <w:sz w:val="22"/>
          <w:szCs w:val="22"/>
          <w:vertAlign w:val="superscript"/>
        </w:rPr>
        <w:t>27</w:t>
      </w:r>
      <w:r w:rsidR="00C57122" w:rsidRPr="00087B6B">
        <w:rPr>
          <w:rFonts w:asciiTheme="minorHAnsi" w:hAnsiTheme="minorHAnsi"/>
          <w:sz w:val="22"/>
          <w:szCs w:val="22"/>
        </w:rPr>
        <w:fldChar w:fldCharType="end"/>
      </w:r>
      <w:r w:rsidR="00C57122" w:rsidRPr="00087B6B">
        <w:rPr>
          <w:rFonts w:asciiTheme="minorHAnsi" w:hAnsiTheme="minorHAnsi"/>
          <w:sz w:val="22"/>
          <w:szCs w:val="22"/>
        </w:rPr>
        <w:t xml:space="preserve"> and TiN</w:t>
      </w:r>
      <w:r w:rsidR="00C57122" w:rsidRPr="00087B6B">
        <w:rPr>
          <w:rFonts w:asciiTheme="minorHAnsi" w:hAnsiTheme="minorHAnsi"/>
          <w:sz w:val="22"/>
          <w:szCs w:val="22"/>
        </w:rPr>
        <w:fldChar w:fldCharType="begin"/>
      </w:r>
      <w:r w:rsidR="009875FC" w:rsidRPr="00087B6B">
        <w:rPr>
          <w:rFonts w:asciiTheme="minorHAnsi" w:hAnsiTheme="minorHAnsi"/>
          <w:sz w:val="22"/>
          <w:szCs w:val="22"/>
        </w:rPr>
        <w:instrText xml:space="preserve"> ADDIN EN.CITE &lt;EndNote&gt;&lt;Cite&gt;&lt;Author&gt;Cheng&lt;/Author&gt;&lt;Year&gt;2019&lt;/Year&gt;&lt;RecNum&gt;370&lt;/RecNum&gt;&lt;DisplayText&gt;&lt;style face="superscript"&gt;28&lt;/style&gt;&lt;/DisplayText&gt;&lt;record&gt;&lt;rec-number&gt;370&lt;/rec-number&gt;&lt;foreign-keys&gt;&lt;key app="EN" db-id="xfxtpwedxs9xrnef0r45vp5jadxd2rtrveaa" timestamp="1568366885"&gt;370&lt;/key&gt;&lt;key app="ENWeb" db-id=""&gt;0&lt;/key&gt;&lt;/foreign-keys&gt;&lt;ref-type name="Journal Article"&gt;17&lt;/ref-type&gt;&lt;contributors&gt;&lt;authors&gt;&lt;author&gt;Cheng, H.&lt;/author&gt;&lt;author&gt;Garcia-Araez, N.&lt;/author&gt;&lt;author&gt;Hector, A. L.&lt;/author&gt;&lt;author&gt;Soule, S.&lt;/author&gt;&lt;/authors&gt;&lt;/contributors&gt;&lt;auth-address&gt;School of Chemistry , University of Southampton , Southampton SO17 1BJ , United Kingdom.&lt;/auth-address&gt;&lt;titles&gt;&lt;title&gt;&lt;style face="normal" font="default" size="100%"&gt;Synthesis of hard carbon-TiN/TiC composites by reacting cellulose with TiCl&lt;/style&gt;&lt;style face="subscript" font="default" size="100%"&gt;4&lt;/style&gt;&lt;style face="normal" font="default" size="100%"&gt; followed by carbothermal nitridation/reduction&lt;/style&gt;&lt;/title&gt;&lt;secondary-title&gt;Inorg. Chem.&lt;/secondary-title&gt;&lt;/titles&gt;&lt;periodical&gt;&lt;full-title&gt;Inorg. Chem.&lt;/full-title&gt;&lt;/periodical&gt;&lt;pages&gt;5776-5786&lt;/pages&gt;&lt;volume&gt;58&lt;/volume&gt;&lt;number&gt;9&lt;/number&gt;&lt;dates&gt;&lt;year&gt;2019&lt;/year&gt;&lt;pub-dates&gt;&lt;date&gt;May 6&lt;/date&gt;&lt;/pub-dates&gt;&lt;/dates&gt;&lt;isbn&gt;1520-510X (Electronic)&amp;#xD;0020-1669 (Linking)&lt;/isbn&gt;&lt;accession-num&gt;31021623&lt;/accession-num&gt;&lt;urls&gt;&lt;related-urls&gt;&lt;url&gt;https://www.ncbi.nlm.nih.gov/pubmed/31021623&lt;/url&gt;&lt;/related-urls&gt;&lt;/urls&gt;&lt;electronic-resource-num&gt;10.1021/acs.inorgchem.9b00116&lt;/electronic-resource-num&gt;&lt;/record&gt;&lt;/Cite&gt;&lt;/EndNote&gt;</w:instrText>
      </w:r>
      <w:r w:rsidR="00C57122" w:rsidRPr="00087B6B">
        <w:rPr>
          <w:rFonts w:asciiTheme="minorHAnsi" w:hAnsiTheme="minorHAnsi"/>
          <w:sz w:val="22"/>
          <w:szCs w:val="22"/>
        </w:rPr>
        <w:fldChar w:fldCharType="separate"/>
      </w:r>
      <w:r w:rsidR="009875FC" w:rsidRPr="00087B6B">
        <w:rPr>
          <w:rFonts w:asciiTheme="minorHAnsi" w:hAnsiTheme="minorHAnsi"/>
          <w:noProof/>
          <w:sz w:val="22"/>
          <w:szCs w:val="22"/>
          <w:vertAlign w:val="superscript"/>
        </w:rPr>
        <w:t>28</w:t>
      </w:r>
      <w:r w:rsidR="00C57122" w:rsidRPr="00087B6B">
        <w:rPr>
          <w:rFonts w:asciiTheme="minorHAnsi" w:hAnsiTheme="minorHAnsi"/>
          <w:sz w:val="22"/>
          <w:szCs w:val="22"/>
        </w:rPr>
        <w:fldChar w:fldCharType="end"/>
      </w:r>
      <w:r w:rsidR="00C57122" w:rsidRPr="00087B6B">
        <w:rPr>
          <w:rFonts w:asciiTheme="minorHAnsi" w:hAnsiTheme="minorHAnsi"/>
          <w:sz w:val="22"/>
          <w:szCs w:val="22"/>
        </w:rPr>
        <w:t xml:space="preserve"> reported by ourselves, </w:t>
      </w:r>
      <w:r w:rsidR="007D715B" w:rsidRPr="00087B6B">
        <w:rPr>
          <w:rFonts w:asciiTheme="minorHAnsi" w:hAnsiTheme="minorHAnsi"/>
          <w:sz w:val="22"/>
          <w:szCs w:val="22"/>
        </w:rPr>
        <w:t xml:space="preserve">which delivered high specific capacities via sodium conversion reactions that were found to be mainly constrained to the surface of the metal nitride particles, with the core of the metal nitride particle remaining unreacted. </w:t>
      </w:r>
      <w:r w:rsidR="00C57122" w:rsidRPr="00087B6B">
        <w:rPr>
          <w:rFonts w:asciiTheme="minorHAnsi" w:hAnsiTheme="minorHAnsi"/>
          <w:sz w:val="22"/>
          <w:szCs w:val="22"/>
        </w:rPr>
        <w:t>Fe</w:t>
      </w:r>
      <w:r w:rsidR="00FD5747" w:rsidRPr="00087B6B">
        <w:rPr>
          <w:rFonts w:asciiTheme="minorHAnsi" w:hAnsiTheme="minorHAnsi"/>
          <w:sz w:val="22"/>
          <w:szCs w:val="22"/>
          <w:vertAlign w:val="subscript"/>
        </w:rPr>
        <w:t>3</w:t>
      </w:r>
      <w:r w:rsidR="00C57122" w:rsidRPr="00087B6B">
        <w:rPr>
          <w:rFonts w:asciiTheme="minorHAnsi" w:hAnsiTheme="minorHAnsi"/>
          <w:sz w:val="22"/>
          <w:szCs w:val="22"/>
        </w:rPr>
        <w:t>N has been examined by Liu</w:t>
      </w:r>
      <w:r w:rsidR="00C44D5C" w:rsidRPr="00087B6B">
        <w:rPr>
          <w:rFonts w:asciiTheme="minorHAnsi" w:hAnsiTheme="minorHAnsi"/>
          <w:sz w:val="22"/>
          <w:szCs w:val="22"/>
        </w:rPr>
        <w:t xml:space="preserve"> et al.</w:t>
      </w:r>
      <w:r w:rsidR="00C57122" w:rsidRPr="00087B6B">
        <w:rPr>
          <w:rFonts w:asciiTheme="minorHAnsi" w:hAnsiTheme="minorHAnsi"/>
          <w:sz w:val="22"/>
          <w:szCs w:val="22"/>
        </w:rPr>
        <w:fldChar w:fldCharType="begin"/>
      </w:r>
      <w:r w:rsidR="009875FC" w:rsidRPr="00087B6B">
        <w:rPr>
          <w:rFonts w:asciiTheme="minorHAnsi" w:hAnsiTheme="minorHAnsi"/>
          <w:sz w:val="22"/>
          <w:szCs w:val="22"/>
        </w:rPr>
        <w:instrText xml:space="preserve"> ADDIN EN.CITE &lt;EndNote&gt;&lt;Cite&gt;&lt;Author&gt;Liu&lt;/Author&gt;&lt;Year&gt;2016&lt;/Year&gt;&lt;RecNum&gt;362&lt;/RecNum&gt;&lt;DisplayText&gt;&lt;style face="superscript"&gt;29&lt;/style&gt;&lt;/DisplayText&gt;&lt;record&gt;&lt;rec-number&gt;362&lt;/rec-number&gt;&lt;foreign-keys&gt;&lt;key app="EN" db-id="xfxtpwedxs9xrnef0r45vp5jadxd2rtrveaa" timestamp="1559221927"&gt;362&lt;/key&gt;&lt;key app="ENWeb" db-id=""&gt;0&lt;/key&gt;&lt;/foreign-keys&gt;&lt;ref-type name="Journal Article"&gt;17&lt;/ref-type&gt;&lt;contributors&gt;&lt;authors&gt;&lt;author&gt;Liu, Sailin&lt;/author&gt;&lt;author&gt;Liu, Jun&lt;/author&gt;&lt;author&gt;Wang, Wenjun&lt;/author&gt;&lt;author&gt;Yang, Linyu&lt;/author&gt;&lt;author&gt;Zhu, Kunjie&lt;/author&gt;&lt;author&gt;Wang, Hao&lt;/author&gt;&lt;/authors&gt;&lt;/contributors&gt;&lt;titles&gt;&lt;title&gt;&lt;style face="normal" font="default" size="100%"&gt;Synthesis of coral-like Fe&lt;/style&gt;&lt;style face="subscript" font="default" size="100%"&gt;2&lt;/style&gt;&lt;style face="normal" font="default" size="100%"&gt;N@C nanoparticles and application in sodium ion batteries as a novel anode electrode material&lt;/style&gt;&lt;/title&gt;&lt;secondary-title&gt;RSC Adv.&lt;/secondary-title&gt;&lt;/titles&gt;&lt;periodical&gt;&lt;full-title&gt;Rsc Adv.&lt;/full-title&gt;&lt;/periodical&gt;&lt;pages&gt;86131-86136&lt;/pages&gt;&lt;volume&gt;6&lt;/volume&gt;&lt;number&gt;89&lt;/number&gt;&lt;dates&gt;&lt;year&gt;2016&lt;/year&gt;&lt;/dates&gt;&lt;isbn&gt;2046-2069&lt;/isbn&gt;&lt;urls&gt;&lt;/urls&gt;&lt;electronic-resource-num&gt;10.1039/c6ra17251b&lt;/electronic-resource-num&gt;&lt;/record&gt;&lt;/Cite&gt;&lt;/EndNote&gt;</w:instrText>
      </w:r>
      <w:r w:rsidR="00C57122" w:rsidRPr="00087B6B">
        <w:rPr>
          <w:rFonts w:asciiTheme="minorHAnsi" w:hAnsiTheme="minorHAnsi"/>
          <w:sz w:val="22"/>
          <w:szCs w:val="22"/>
        </w:rPr>
        <w:fldChar w:fldCharType="separate"/>
      </w:r>
      <w:r w:rsidR="009875FC" w:rsidRPr="00087B6B">
        <w:rPr>
          <w:rFonts w:asciiTheme="minorHAnsi" w:hAnsiTheme="minorHAnsi"/>
          <w:noProof/>
          <w:sz w:val="22"/>
          <w:szCs w:val="22"/>
          <w:vertAlign w:val="superscript"/>
        </w:rPr>
        <w:t>29</w:t>
      </w:r>
      <w:r w:rsidR="00C57122" w:rsidRPr="00087B6B">
        <w:rPr>
          <w:rFonts w:asciiTheme="minorHAnsi" w:hAnsiTheme="minorHAnsi"/>
          <w:sz w:val="22"/>
          <w:szCs w:val="22"/>
        </w:rPr>
        <w:fldChar w:fldCharType="end"/>
      </w:r>
      <w:r w:rsidR="00C57122" w:rsidRPr="00087B6B">
        <w:rPr>
          <w:rFonts w:asciiTheme="minorHAnsi" w:hAnsiTheme="minorHAnsi"/>
          <w:sz w:val="22"/>
          <w:szCs w:val="22"/>
        </w:rPr>
        <w:t xml:space="preserve"> and Mo</w:t>
      </w:r>
      <w:r w:rsidR="00C57122" w:rsidRPr="00087B6B">
        <w:rPr>
          <w:rFonts w:asciiTheme="minorHAnsi" w:hAnsiTheme="minorHAnsi"/>
          <w:sz w:val="22"/>
          <w:szCs w:val="22"/>
          <w:vertAlign w:val="subscript"/>
        </w:rPr>
        <w:t>2</w:t>
      </w:r>
      <w:r w:rsidR="00C57122" w:rsidRPr="00087B6B">
        <w:rPr>
          <w:rFonts w:asciiTheme="minorHAnsi" w:hAnsiTheme="minorHAnsi"/>
          <w:sz w:val="22"/>
          <w:szCs w:val="22"/>
        </w:rPr>
        <w:t xml:space="preserve">N by </w:t>
      </w:r>
      <w:proofErr w:type="spellStart"/>
      <w:r w:rsidR="00C44D5C" w:rsidRPr="00087B6B">
        <w:rPr>
          <w:rFonts w:asciiTheme="minorHAnsi" w:hAnsiTheme="minorHAnsi"/>
          <w:sz w:val="22"/>
          <w:szCs w:val="22"/>
        </w:rPr>
        <w:t>Vadahanambi</w:t>
      </w:r>
      <w:proofErr w:type="spellEnd"/>
      <w:r w:rsidR="00C44D5C" w:rsidRPr="00087B6B">
        <w:rPr>
          <w:rFonts w:asciiTheme="minorHAnsi" w:hAnsiTheme="minorHAnsi"/>
          <w:sz w:val="22"/>
          <w:szCs w:val="22"/>
        </w:rPr>
        <w:t xml:space="preserve"> et al.</w:t>
      </w:r>
      <w:r w:rsidR="00C57122" w:rsidRPr="00087B6B">
        <w:rPr>
          <w:rFonts w:asciiTheme="minorHAnsi" w:hAnsiTheme="minorHAnsi"/>
          <w:sz w:val="22"/>
          <w:szCs w:val="22"/>
        </w:rPr>
        <w:t>,</w:t>
      </w:r>
      <w:r w:rsidR="00C57122" w:rsidRPr="00087B6B">
        <w:rPr>
          <w:rFonts w:asciiTheme="minorHAnsi" w:hAnsiTheme="minorHAnsi"/>
          <w:sz w:val="22"/>
          <w:szCs w:val="22"/>
        </w:rPr>
        <w:fldChar w:fldCharType="begin"/>
      </w:r>
      <w:r w:rsidR="009875FC" w:rsidRPr="00087B6B">
        <w:rPr>
          <w:rFonts w:asciiTheme="minorHAnsi" w:hAnsiTheme="minorHAnsi"/>
          <w:sz w:val="22"/>
          <w:szCs w:val="22"/>
        </w:rPr>
        <w:instrText xml:space="preserve"> ADDIN EN.CITE &lt;EndNote&gt;&lt;Cite&gt;&lt;Author&gt;Vadahanambi&lt;/Author&gt;&lt;Year&gt;2018&lt;/Year&gt;&lt;RecNum&gt;361&lt;/RecNum&gt;&lt;DisplayText&gt;&lt;style face="superscript"&gt;30&lt;/style&gt;&lt;/DisplayText&gt;&lt;record&gt;&lt;rec-number&gt;361&lt;/rec-number&gt;&lt;foreign-keys&gt;&lt;key app="EN" db-id="xfxtpwedxs9xrnef0r45vp5jadxd2rtrveaa" timestamp="1559221923"&gt;361&lt;/key&gt;&lt;key app="ENWeb" db-id=""&gt;0&lt;/key&gt;&lt;/foreign-keys&gt;&lt;ref-type name="Journal Article"&gt;17&lt;/ref-type&gt;&lt;contributors&gt;&lt;authors&gt;&lt;author&gt;Vadahanambi, Sridhar&lt;/author&gt;&lt;author&gt;Park, Hyun&lt;/author&gt;&lt;/authors&gt;&lt;/contributors&gt;&lt;titles&gt;&lt;title&gt;Carbon sheathed molybdenum nitride nanoparticles anchored on reduced graphene oxide as high-capacity sodium-ion battery anodes and supercapacitors&lt;/title&gt;&lt;secondary-title&gt;New J. Chem.&lt;/secondary-title&gt;&lt;/titles&gt;&lt;periodical&gt;&lt;full-title&gt;New J. Chem.&lt;/full-title&gt;&lt;/periodical&gt;&lt;pages&gt;5668-5673&lt;/pages&gt;&lt;volume&gt;42&lt;/volume&gt;&lt;number&gt;8&lt;/number&gt;&lt;dates&gt;&lt;year&gt;2018&lt;/year&gt;&lt;/dates&gt;&lt;isbn&gt;1144-0546&amp;#xD;1369-9261&lt;/isbn&gt;&lt;urls&gt;&lt;/urls&gt;&lt;electronic-resource-num&gt;10.1039/c7nj04764a&lt;/electronic-resource-num&gt;&lt;/record&gt;&lt;/Cite&gt;&lt;/EndNote&gt;</w:instrText>
      </w:r>
      <w:r w:rsidR="00C57122" w:rsidRPr="00087B6B">
        <w:rPr>
          <w:rFonts w:asciiTheme="minorHAnsi" w:hAnsiTheme="minorHAnsi"/>
          <w:sz w:val="22"/>
          <w:szCs w:val="22"/>
        </w:rPr>
        <w:fldChar w:fldCharType="separate"/>
      </w:r>
      <w:r w:rsidR="009875FC" w:rsidRPr="00087B6B">
        <w:rPr>
          <w:rFonts w:asciiTheme="minorHAnsi" w:hAnsiTheme="minorHAnsi"/>
          <w:noProof/>
          <w:sz w:val="22"/>
          <w:szCs w:val="22"/>
          <w:vertAlign w:val="superscript"/>
        </w:rPr>
        <w:t>30</w:t>
      </w:r>
      <w:r w:rsidR="00C57122" w:rsidRPr="00087B6B">
        <w:rPr>
          <w:rFonts w:asciiTheme="minorHAnsi" w:hAnsiTheme="minorHAnsi"/>
          <w:sz w:val="22"/>
          <w:szCs w:val="22"/>
        </w:rPr>
        <w:fldChar w:fldCharType="end"/>
      </w:r>
      <w:r w:rsidR="00C57122" w:rsidRPr="00087B6B">
        <w:rPr>
          <w:rFonts w:asciiTheme="minorHAnsi" w:hAnsiTheme="minorHAnsi"/>
          <w:sz w:val="22"/>
          <w:szCs w:val="22"/>
        </w:rPr>
        <w:t xml:space="preserve"> both of which also exhibited a conversion mechanism. Fe</w:t>
      </w:r>
      <w:r w:rsidR="00C57122" w:rsidRPr="00087B6B">
        <w:rPr>
          <w:rFonts w:asciiTheme="minorHAnsi" w:hAnsiTheme="minorHAnsi"/>
          <w:sz w:val="22"/>
          <w:szCs w:val="22"/>
          <w:vertAlign w:val="subscript"/>
        </w:rPr>
        <w:t>3</w:t>
      </w:r>
      <w:r w:rsidR="00C57122" w:rsidRPr="00087B6B">
        <w:rPr>
          <w:rFonts w:asciiTheme="minorHAnsi" w:hAnsiTheme="minorHAnsi"/>
          <w:sz w:val="22"/>
          <w:szCs w:val="22"/>
        </w:rPr>
        <w:t>N@C particles prepared by L</w:t>
      </w:r>
      <w:r w:rsidR="00C44D5C" w:rsidRPr="00087B6B">
        <w:rPr>
          <w:rFonts w:asciiTheme="minorHAnsi" w:hAnsiTheme="minorHAnsi"/>
          <w:sz w:val="22"/>
          <w:szCs w:val="22"/>
        </w:rPr>
        <w:t xml:space="preserve">i </w:t>
      </w:r>
      <w:r w:rsidR="00C44D5C" w:rsidRPr="00087B6B">
        <w:rPr>
          <w:rFonts w:asciiTheme="minorHAnsi" w:hAnsiTheme="minorHAnsi"/>
          <w:i/>
          <w:iCs/>
          <w:sz w:val="22"/>
          <w:szCs w:val="22"/>
        </w:rPr>
        <w:t>et al</w:t>
      </w:r>
      <w:r w:rsidR="00C57122" w:rsidRPr="00087B6B">
        <w:rPr>
          <w:rFonts w:asciiTheme="minorHAnsi" w:hAnsiTheme="minorHAnsi"/>
          <w:sz w:val="22"/>
          <w:szCs w:val="22"/>
        </w:rPr>
        <w:fldChar w:fldCharType="begin"/>
      </w:r>
      <w:r w:rsidR="009875FC" w:rsidRPr="00087B6B">
        <w:rPr>
          <w:rFonts w:asciiTheme="minorHAnsi" w:hAnsiTheme="minorHAnsi"/>
          <w:sz w:val="22"/>
          <w:szCs w:val="22"/>
        </w:rPr>
        <w:instrText xml:space="preserve"> ADDIN EN.CITE &lt;EndNote&gt;&lt;Cite&gt;&lt;Author&gt;Li&lt;/Author&gt;&lt;Year&gt;2018&lt;/Year&gt;&lt;RecNum&gt;366&lt;/RecNum&gt;&lt;DisplayText&gt;&lt;style face="superscript"&gt;31&lt;/style&gt;&lt;/DisplayText&gt;&lt;record&gt;&lt;rec-number&gt;366&lt;/rec-number&gt;&lt;foreign-keys&gt;&lt;key app="EN" db-id="xfxtpwedxs9xrnef0r45vp5jadxd2rtrveaa" timestamp="1559236214"&gt;366&lt;/key&gt;&lt;key app="ENWeb" db-id=""&gt;0&lt;/key&gt;&lt;/foreign-keys&gt;&lt;ref-type name="Journal Article"&gt;17&lt;/ref-type&gt;&lt;contributors&gt;&lt;authors&gt;&lt;author&gt;Li, Z.&lt;/author&gt;&lt;author&gt;Fang, Y.&lt;/author&gt;&lt;author&gt;Zhang, J.&lt;/author&gt;&lt;author&gt;Lou, X. W. D.&lt;/author&gt;&lt;/authors&gt;&lt;/contributors&gt;&lt;auth-address&gt;School of Chemical and Biomedical Engineering, Nanyang Technological University, 62 Nanyang Drive, Singapore, 637459.&lt;/auth-address&gt;&lt;titles&gt;&lt;title&gt;&lt;style face="normal" font="default" size="100%"&gt;Necklace-Like structures composed of Fe&lt;/style&gt;&lt;style face="subscript" font="default" size="100%"&gt;3&lt;/style&gt;&lt;style face="normal" font="default" size="100%"&gt;N@C yolk-shell particles as an advanced anode for sodium-ion batteries&lt;/style&gt;&lt;/title&gt;&lt;secondary-title&gt;Adv. Mater.&lt;/secondary-title&gt;&lt;/titles&gt;&lt;periodical&gt;&lt;full-title&gt;Adv. Mater.&lt;/full-title&gt;&lt;/periodical&gt;&lt;pages&gt;1800525-1800529&lt;/pages&gt;&lt;volume&gt;30&lt;/volume&gt;&lt;number&gt;30&lt;/number&gt;&lt;keywords&gt;&lt;keyword&gt;electrospinning&lt;/keyword&gt;&lt;keyword&gt;iron nitrides&lt;/keyword&gt;&lt;keyword&gt;sodium-ion batteries&lt;/keyword&gt;&lt;keyword&gt;yolk-shell structures&lt;/keyword&gt;&lt;/keywords&gt;&lt;dates&gt;&lt;year&gt;2018&lt;/year&gt;&lt;pub-dates&gt;&lt;date&gt;Jul&lt;/date&gt;&lt;/pub-dates&gt;&lt;/dates&gt;&lt;isbn&gt;1521-4095 (Electronic)&amp;#xD;0935-9648 (Linking)&lt;/isbn&gt;&lt;accession-num&gt;29920788&lt;/accession-num&gt;&lt;urls&gt;&lt;related-urls&gt;&lt;url&gt;https://www.ncbi.nlm.nih.gov/pubmed/29920788&lt;/url&gt;&lt;/related-urls&gt;&lt;/urls&gt;&lt;electronic-resource-num&gt;10.1002/adma.201800525&lt;/electronic-resource-num&gt;&lt;/record&gt;&lt;/Cite&gt;&lt;/EndNote&gt;</w:instrText>
      </w:r>
      <w:r w:rsidR="00C57122" w:rsidRPr="00087B6B">
        <w:rPr>
          <w:rFonts w:asciiTheme="minorHAnsi" w:hAnsiTheme="minorHAnsi"/>
          <w:sz w:val="22"/>
          <w:szCs w:val="22"/>
        </w:rPr>
        <w:fldChar w:fldCharType="separate"/>
      </w:r>
      <w:r w:rsidR="009875FC" w:rsidRPr="00087B6B">
        <w:rPr>
          <w:rFonts w:asciiTheme="minorHAnsi" w:hAnsiTheme="minorHAnsi"/>
          <w:noProof/>
          <w:sz w:val="22"/>
          <w:szCs w:val="22"/>
          <w:vertAlign w:val="superscript"/>
        </w:rPr>
        <w:t>31</w:t>
      </w:r>
      <w:r w:rsidR="00C57122" w:rsidRPr="00087B6B">
        <w:rPr>
          <w:rFonts w:asciiTheme="minorHAnsi" w:hAnsiTheme="minorHAnsi"/>
          <w:sz w:val="22"/>
          <w:szCs w:val="22"/>
        </w:rPr>
        <w:fldChar w:fldCharType="end"/>
      </w:r>
      <w:r w:rsidR="00C57122" w:rsidRPr="00087B6B">
        <w:rPr>
          <w:rFonts w:asciiTheme="minorHAnsi" w:hAnsiTheme="minorHAnsi"/>
          <w:sz w:val="22"/>
          <w:szCs w:val="22"/>
        </w:rPr>
        <w:t xml:space="preserve"> showed good cycling stability that was attributed to the high conductivity of Fe</w:t>
      </w:r>
      <w:r w:rsidR="00C57122" w:rsidRPr="00087B6B">
        <w:rPr>
          <w:rFonts w:asciiTheme="minorHAnsi" w:hAnsiTheme="minorHAnsi"/>
          <w:sz w:val="22"/>
          <w:szCs w:val="22"/>
          <w:vertAlign w:val="subscript"/>
        </w:rPr>
        <w:t>3</w:t>
      </w:r>
      <w:r w:rsidR="00C57122" w:rsidRPr="00087B6B">
        <w:rPr>
          <w:rFonts w:asciiTheme="minorHAnsi" w:hAnsiTheme="minorHAnsi"/>
          <w:sz w:val="22"/>
          <w:szCs w:val="22"/>
        </w:rPr>
        <w:t xml:space="preserve">N and the </w:t>
      </w:r>
      <w:r w:rsidR="007D715B" w:rsidRPr="00087B6B">
        <w:rPr>
          <w:rFonts w:asciiTheme="minorHAnsi" w:hAnsiTheme="minorHAnsi"/>
          <w:sz w:val="22"/>
          <w:szCs w:val="22"/>
        </w:rPr>
        <w:t xml:space="preserve">beneficial role of the carbon support to accommodate for the volumetric expansion associated to the sodium conversion reactions. </w:t>
      </w:r>
      <w:r w:rsidR="00C44D5C" w:rsidRPr="00087B6B">
        <w:rPr>
          <w:rFonts w:asciiTheme="minorHAnsi" w:hAnsiTheme="minorHAnsi"/>
          <w:color w:val="000000" w:themeColor="text1"/>
          <w:sz w:val="22"/>
          <w:szCs w:val="22"/>
        </w:rPr>
        <w:t xml:space="preserve">The use of VN in sodium ion batteries </w:t>
      </w:r>
      <w:r w:rsidR="005D5AE7" w:rsidRPr="00087B6B">
        <w:rPr>
          <w:rFonts w:asciiTheme="minorHAnsi" w:hAnsiTheme="minorHAnsi"/>
          <w:sz w:val="22"/>
          <w:szCs w:val="22"/>
        </w:rPr>
        <w:t>was first studied</w:t>
      </w:r>
      <w:r w:rsidR="00245873" w:rsidRPr="00087B6B">
        <w:rPr>
          <w:rFonts w:asciiTheme="minorHAnsi" w:hAnsiTheme="minorHAnsi"/>
          <w:sz w:val="22"/>
          <w:szCs w:val="22"/>
        </w:rPr>
        <w:t xml:space="preserve"> by</w:t>
      </w:r>
      <w:r w:rsidR="00C57122" w:rsidRPr="00087B6B">
        <w:rPr>
          <w:rFonts w:asciiTheme="minorHAnsi" w:hAnsiTheme="minorHAnsi"/>
          <w:color w:val="000000" w:themeColor="text1"/>
          <w:sz w:val="22"/>
          <w:szCs w:val="22"/>
        </w:rPr>
        <w:t xml:space="preserve"> Cui</w:t>
      </w:r>
      <w:r w:rsidR="00C44D5C" w:rsidRPr="00087B6B">
        <w:rPr>
          <w:rFonts w:asciiTheme="minorHAnsi" w:hAnsiTheme="minorHAnsi"/>
          <w:color w:val="000000" w:themeColor="text1"/>
          <w:sz w:val="22"/>
          <w:szCs w:val="22"/>
        </w:rPr>
        <w:t xml:space="preserve"> et al.</w:t>
      </w:r>
      <w:r w:rsidR="00C57122" w:rsidRPr="00087B6B">
        <w:rPr>
          <w:rFonts w:asciiTheme="minorHAnsi" w:hAnsiTheme="minorHAnsi"/>
          <w:color w:val="000000" w:themeColor="text1"/>
          <w:sz w:val="22"/>
          <w:szCs w:val="22"/>
        </w:rPr>
        <w:fldChar w:fldCharType="begin"/>
      </w:r>
      <w:r w:rsidR="009875FC" w:rsidRPr="00087B6B">
        <w:rPr>
          <w:rFonts w:asciiTheme="minorHAnsi" w:hAnsiTheme="minorHAnsi"/>
          <w:color w:val="000000" w:themeColor="text1"/>
          <w:sz w:val="22"/>
          <w:szCs w:val="22"/>
        </w:rPr>
        <w:instrText xml:space="preserve"> ADDIN EN.CITE &lt;EndNote&gt;&lt;Cite&gt;&lt;Author&gt;Cui&lt;/Author&gt;&lt;Year&gt;2015&lt;/Year&gt;&lt;RecNum&gt;239&lt;/RecNum&gt;&lt;DisplayText&gt;&lt;style face="superscript"&gt;32&lt;/style&gt;&lt;/DisplayText&gt;&lt;record&gt;&lt;rec-number&gt;239&lt;/rec-number&gt;&lt;foreign-keys&gt;&lt;key app="EN" db-id="xfxtpwedxs9xrnef0r45vp5jadxd2rtrveaa" timestamp="1543607888"&gt;239&lt;/key&gt;&lt;/foreign-keys&gt;&lt;ref-type name="Journal Article"&gt;17&lt;/ref-type&gt;&lt;contributors&gt;&lt;authors&gt;&lt;author&gt;Cui, Zhonghui&lt;/author&gt;&lt;author&gt;Li, Chilin&lt;/author&gt;&lt;author&gt;Yu, Pengfei&lt;/author&gt;&lt;author&gt;Yang, Minghui&lt;/author&gt;&lt;author&gt;Guo, Xiangxin&lt;/author&gt;&lt;author&gt;Yin, Congling&lt;/author&gt;&lt;/authors&gt;&lt;/contributors&gt;&lt;titles&gt;&lt;title&gt;Reaction pathway and wiring network dependent Li/Na storage of micro-sized conversion anode with mesoporosity and metallic conductivity&lt;/title&gt;&lt;secondary-title&gt;J. Mater. Chem. A&lt;/secondary-title&gt;&lt;/titles&gt;&lt;periodical&gt;&lt;full-title&gt;J. Mater. Chem. A&lt;/full-title&gt;&lt;/periodical&gt;&lt;pages&gt;509-514&lt;/pages&gt;&lt;volume&gt;3&lt;/volume&gt;&lt;number&gt;2&lt;/number&gt;&lt;keywords&gt;&lt;keyword&gt;reaction pathway wiring network lithium sodium storage anode cond&lt;/keyword&gt;&lt;keyword&gt;lithium ion battery anode mesoporous metallic cond&lt;/keyword&gt;&lt;/keywords&gt;&lt;dates&gt;&lt;year&gt;2015&lt;/year&gt;&lt;pub-dates&gt;&lt;date&gt;//&lt;/date&gt;&lt;/pub-dates&gt;&lt;/dates&gt;&lt;publisher&gt;Royal Society of Chemistry&lt;/publisher&gt;&lt;isbn&gt;2050-7496&lt;/isbn&gt;&lt;work-type&gt;10.1039/C4TA05241B&lt;/work-type&gt;&lt;urls&gt;&lt;related-urls&gt;&lt;url&gt;https://pubs.rsc.org/en/content/articlepdf/2015/ta/c4ta05241b&lt;/url&gt;&lt;/related-urls&gt;&lt;/urls&gt;&lt;electronic-resource-num&gt;10.1039/C4TA05241B&lt;/electronic-resource-num&gt;&lt;/record&gt;&lt;/Cite&gt;&lt;/EndNote&gt;</w:instrText>
      </w:r>
      <w:r w:rsidR="00C57122" w:rsidRPr="00087B6B">
        <w:rPr>
          <w:rFonts w:asciiTheme="minorHAnsi" w:hAnsiTheme="minorHAnsi"/>
          <w:color w:val="000000" w:themeColor="text1"/>
          <w:sz w:val="22"/>
          <w:szCs w:val="22"/>
        </w:rPr>
        <w:fldChar w:fldCharType="separate"/>
      </w:r>
      <w:r w:rsidR="009875FC" w:rsidRPr="00087B6B">
        <w:rPr>
          <w:rFonts w:asciiTheme="minorHAnsi" w:hAnsiTheme="minorHAnsi"/>
          <w:noProof/>
          <w:color w:val="000000" w:themeColor="text1"/>
          <w:sz w:val="22"/>
          <w:szCs w:val="22"/>
          <w:vertAlign w:val="superscript"/>
        </w:rPr>
        <w:t>32</w:t>
      </w:r>
      <w:r w:rsidR="00C57122" w:rsidRPr="00087B6B">
        <w:rPr>
          <w:rFonts w:asciiTheme="minorHAnsi" w:hAnsiTheme="minorHAnsi"/>
          <w:color w:val="000000" w:themeColor="text1"/>
          <w:sz w:val="22"/>
          <w:szCs w:val="22"/>
        </w:rPr>
        <w:fldChar w:fldCharType="end"/>
      </w:r>
      <w:r w:rsidR="00C57122" w:rsidRPr="00087B6B">
        <w:rPr>
          <w:rFonts w:asciiTheme="minorHAnsi" w:hAnsiTheme="minorHAnsi"/>
          <w:color w:val="000000" w:themeColor="text1"/>
          <w:sz w:val="22"/>
          <w:szCs w:val="22"/>
        </w:rPr>
        <w:t xml:space="preserve"> </w:t>
      </w:r>
      <w:r w:rsidR="005D5AE7" w:rsidRPr="00087B6B">
        <w:rPr>
          <w:rFonts w:asciiTheme="minorHAnsi" w:hAnsiTheme="minorHAnsi"/>
          <w:color w:val="000000" w:themeColor="text1"/>
          <w:sz w:val="22"/>
          <w:szCs w:val="22"/>
        </w:rPr>
        <w:t xml:space="preserve">who </w:t>
      </w:r>
      <w:r w:rsidR="00C57122" w:rsidRPr="00087B6B">
        <w:rPr>
          <w:rFonts w:asciiTheme="minorHAnsi" w:hAnsiTheme="minorHAnsi"/>
          <w:color w:val="000000" w:themeColor="text1"/>
          <w:sz w:val="22"/>
          <w:szCs w:val="22"/>
        </w:rPr>
        <w:t xml:space="preserve">reported VN microparticles with </w:t>
      </w:r>
      <w:r w:rsidR="007D555D" w:rsidRPr="00087B6B">
        <w:rPr>
          <w:rFonts w:asciiTheme="minorHAnsi" w:hAnsiTheme="minorHAnsi"/>
          <w:color w:val="000000" w:themeColor="text1"/>
          <w:sz w:val="22"/>
          <w:szCs w:val="22"/>
        </w:rPr>
        <w:t xml:space="preserve">stable, </w:t>
      </w:r>
      <w:r w:rsidR="00C57122" w:rsidRPr="00087B6B">
        <w:rPr>
          <w:rFonts w:asciiTheme="minorHAnsi" w:hAnsiTheme="minorHAnsi"/>
          <w:color w:val="000000" w:themeColor="text1"/>
          <w:sz w:val="22"/>
          <w:szCs w:val="22"/>
        </w:rPr>
        <w:t xml:space="preserve">reversible capacity of </w:t>
      </w:r>
      <w:r w:rsidR="007D555D" w:rsidRPr="00087B6B">
        <w:rPr>
          <w:rFonts w:asciiTheme="minorHAnsi" w:hAnsiTheme="minorHAnsi"/>
          <w:color w:val="000000" w:themeColor="text1"/>
          <w:sz w:val="22"/>
          <w:szCs w:val="22"/>
        </w:rPr>
        <w:t>~</w:t>
      </w:r>
      <w:r w:rsidR="00C57122" w:rsidRPr="00087B6B">
        <w:rPr>
          <w:rFonts w:asciiTheme="minorHAnsi" w:hAnsiTheme="minorHAnsi"/>
          <w:color w:val="000000" w:themeColor="text1"/>
          <w:sz w:val="22"/>
          <w:szCs w:val="22"/>
        </w:rPr>
        <w:t>3</w:t>
      </w:r>
      <w:r w:rsidR="007D555D" w:rsidRPr="00087B6B">
        <w:rPr>
          <w:rFonts w:asciiTheme="minorHAnsi" w:hAnsiTheme="minorHAnsi"/>
          <w:color w:val="000000" w:themeColor="text1"/>
          <w:sz w:val="22"/>
          <w:szCs w:val="22"/>
        </w:rPr>
        <w:t>0</w:t>
      </w:r>
      <w:r w:rsidR="00C57122" w:rsidRPr="00087B6B">
        <w:rPr>
          <w:rFonts w:asciiTheme="minorHAnsi" w:hAnsiTheme="minorHAnsi"/>
          <w:color w:val="000000" w:themeColor="text1"/>
          <w:sz w:val="22"/>
          <w:szCs w:val="22"/>
        </w:rPr>
        <w:t>0 mA h g</w:t>
      </w:r>
      <w:r w:rsidR="00C57122" w:rsidRPr="00087B6B">
        <w:rPr>
          <w:rFonts w:asciiTheme="minorHAnsi" w:hAnsiTheme="minorHAnsi"/>
          <w:color w:val="000000" w:themeColor="text1"/>
          <w:sz w:val="22"/>
          <w:szCs w:val="22"/>
          <w:vertAlign w:val="superscript"/>
        </w:rPr>
        <w:t>-1</w:t>
      </w:r>
      <w:r w:rsidR="00C57122" w:rsidRPr="00087B6B">
        <w:rPr>
          <w:rFonts w:asciiTheme="minorHAnsi" w:hAnsiTheme="minorHAnsi"/>
          <w:color w:val="000000" w:themeColor="text1"/>
          <w:sz w:val="22"/>
          <w:szCs w:val="22"/>
        </w:rPr>
        <w:t xml:space="preserve"> at 124</w:t>
      </w:r>
      <w:r w:rsidR="00C57122" w:rsidRPr="00087B6B">
        <w:rPr>
          <w:rFonts w:asciiTheme="minorHAnsi" w:hAnsiTheme="minorHAnsi"/>
          <w:color w:val="000000" w:themeColor="text1"/>
          <w:sz w:val="22"/>
          <w:szCs w:val="22"/>
          <w:vertAlign w:val="superscript"/>
        </w:rPr>
        <w:t xml:space="preserve"> </w:t>
      </w:r>
      <w:r w:rsidR="00C57122" w:rsidRPr="00087B6B">
        <w:rPr>
          <w:rFonts w:asciiTheme="minorHAnsi" w:hAnsiTheme="minorHAnsi"/>
          <w:color w:val="000000" w:themeColor="text1"/>
          <w:sz w:val="22"/>
          <w:szCs w:val="22"/>
        </w:rPr>
        <w:t>mA g</w:t>
      </w:r>
      <w:r w:rsidR="00C57122" w:rsidRPr="00087B6B">
        <w:rPr>
          <w:rFonts w:asciiTheme="minorHAnsi" w:hAnsiTheme="minorHAnsi"/>
          <w:color w:val="000000" w:themeColor="text1"/>
          <w:sz w:val="22"/>
          <w:szCs w:val="22"/>
          <w:vertAlign w:val="superscript"/>
        </w:rPr>
        <w:t xml:space="preserve">-1 </w:t>
      </w:r>
      <w:r w:rsidR="00C57122" w:rsidRPr="00087B6B">
        <w:rPr>
          <w:rFonts w:asciiTheme="minorHAnsi" w:hAnsiTheme="minorHAnsi"/>
          <w:color w:val="000000" w:themeColor="text1"/>
          <w:sz w:val="22"/>
          <w:szCs w:val="22"/>
        </w:rPr>
        <w:t xml:space="preserve">and </w:t>
      </w:r>
      <w:r w:rsidR="00C44D5C" w:rsidRPr="00087B6B">
        <w:rPr>
          <w:rFonts w:asciiTheme="minorHAnsi" w:hAnsiTheme="minorHAnsi"/>
          <w:color w:val="000000" w:themeColor="text1"/>
          <w:sz w:val="22"/>
          <w:szCs w:val="22"/>
        </w:rPr>
        <w:t>reported HRTEM and XANES data that suggested the</w:t>
      </w:r>
      <w:r w:rsidR="007D555D" w:rsidRPr="00087B6B">
        <w:rPr>
          <w:rFonts w:asciiTheme="minorHAnsi" w:hAnsiTheme="minorHAnsi"/>
          <w:color w:val="000000" w:themeColor="text1"/>
          <w:sz w:val="22"/>
          <w:szCs w:val="22"/>
        </w:rPr>
        <w:t xml:space="preserve"> </w:t>
      </w:r>
      <w:r w:rsidR="00C57122" w:rsidRPr="00087B6B">
        <w:rPr>
          <w:rFonts w:asciiTheme="minorHAnsi" w:hAnsiTheme="minorHAnsi"/>
          <w:color w:val="000000" w:themeColor="text1"/>
          <w:sz w:val="22"/>
          <w:szCs w:val="22"/>
        </w:rPr>
        <w:t>conversion of VN to VN</w:t>
      </w:r>
      <w:r w:rsidR="00C57122" w:rsidRPr="00087B6B">
        <w:rPr>
          <w:rFonts w:asciiTheme="minorHAnsi" w:hAnsiTheme="minorHAnsi"/>
          <w:color w:val="000000" w:themeColor="text1"/>
          <w:sz w:val="22"/>
          <w:szCs w:val="22"/>
          <w:vertAlign w:val="subscript"/>
        </w:rPr>
        <w:t>0.35</w:t>
      </w:r>
      <w:r w:rsidR="00C57122" w:rsidRPr="00087B6B">
        <w:rPr>
          <w:rFonts w:asciiTheme="minorHAnsi" w:hAnsiTheme="minorHAnsi"/>
          <w:color w:val="000000" w:themeColor="text1"/>
          <w:sz w:val="22"/>
          <w:szCs w:val="22"/>
        </w:rPr>
        <w:t xml:space="preserve"> </w:t>
      </w:r>
      <w:r w:rsidR="007D555D" w:rsidRPr="00087B6B">
        <w:rPr>
          <w:rFonts w:asciiTheme="minorHAnsi" w:hAnsiTheme="minorHAnsi"/>
          <w:color w:val="000000" w:themeColor="text1"/>
          <w:sz w:val="22"/>
          <w:szCs w:val="22"/>
        </w:rPr>
        <w:t>as part of the mechanism of charge storage.</w:t>
      </w:r>
      <w:r w:rsidR="005D5AE7" w:rsidRPr="00087B6B">
        <w:rPr>
          <w:rFonts w:asciiTheme="minorHAnsi" w:hAnsiTheme="minorHAnsi"/>
          <w:color w:val="000000" w:themeColor="text1"/>
          <w:sz w:val="22"/>
          <w:szCs w:val="22"/>
        </w:rPr>
        <w:t xml:space="preserve"> </w:t>
      </w:r>
      <w:r w:rsidR="00C44D5C" w:rsidRPr="00087B6B">
        <w:rPr>
          <w:rFonts w:asciiTheme="minorHAnsi" w:hAnsiTheme="minorHAnsi"/>
          <w:color w:val="000000" w:themeColor="text1"/>
          <w:sz w:val="22"/>
          <w:szCs w:val="22"/>
        </w:rPr>
        <w:t>Yuan</w:t>
      </w:r>
      <w:r w:rsidR="00C44D5C" w:rsidRPr="00087B6B">
        <w:rPr>
          <w:rFonts w:asciiTheme="minorHAnsi" w:hAnsiTheme="minorHAnsi"/>
          <w:color w:val="000000" w:themeColor="text1"/>
          <w:sz w:val="22"/>
          <w:szCs w:val="22"/>
        </w:rPr>
        <w:fldChar w:fldCharType="begin"/>
      </w:r>
      <w:r w:rsidR="009875FC" w:rsidRPr="00087B6B">
        <w:rPr>
          <w:rFonts w:asciiTheme="minorHAnsi" w:hAnsiTheme="minorHAnsi"/>
          <w:color w:val="000000" w:themeColor="text1"/>
          <w:sz w:val="22"/>
          <w:szCs w:val="22"/>
        </w:rPr>
        <w:instrText xml:space="preserve"> ADDIN EN.CITE &lt;EndNote&gt;&lt;Cite&gt;&lt;Author&gt;Yuan&lt;/Author&gt;&lt;Year&gt;2019&lt;/Year&gt;&lt;RecNum&gt;364&lt;/RecNum&gt;&lt;DisplayText&gt;&lt;style face="superscript"&gt;33&lt;/style&gt;&lt;/DisplayText&gt;&lt;record&gt;&lt;rec-number&gt;364&lt;/rec-number&gt;&lt;foreign-keys&gt;&lt;key app="EN" db-id="xfxtpwedxs9xrnef0r45vp5jadxd2rtrveaa" timestamp="1559221935"&gt;364&lt;/key&gt;&lt;key app="ENWeb" db-id=""&gt;0&lt;/key&gt;&lt;/foreign-keys&gt;&lt;ref-type name="Journal Article"&gt;17&lt;/ref-type&gt;&lt;contributors&gt;&lt;authors&gt;&lt;author&gt;Yuan, Jun&lt;/author&gt;&lt;author&gt;Hu, Xiang&lt;/author&gt;&lt;author&gt;Chen, Junxiang&lt;/author&gt;&lt;author&gt;Liu, Yangjie&lt;/author&gt;&lt;author&gt;Huang, Taizhong&lt;/author&gt;&lt;author&gt;Wen, Zhenhai&lt;/author&gt;&lt;/authors&gt;&lt;/contributors&gt;&lt;titles&gt;&lt;title&gt;In situ formation of vanadium nitride quantum dots on N-doped carbon hollow spheres for superior lithium and sodium storage&lt;/title&gt;&lt;secondary-title&gt;J. Mater. Chem. A&lt;/secondary-title&gt;&lt;/titles&gt;&lt;periodical&gt;&lt;full-title&gt;J. Mater. Chem. A&lt;/full-title&gt;&lt;/periodical&gt;&lt;pages&gt;9289-9296&lt;/pages&gt;&lt;volume&gt;7&lt;/volume&gt;&lt;number&gt;15&lt;/number&gt;&lt;dates&gt;&lt;year&gt;2019&lt;/year&gt;&lt;/dates&gt;&lt;isbn&gt;2050-7488&amp;#xD;2050-7496&lt;/isbn&gt;&lt;urls&gt;&lt;/urls&gt;&lt;electronic-resource-num&gt;10.1039/c8ta12512k&lt;/electronic-resource-num&gt;&lt;/record&gt;&lt;/Cite&gt;&lt;/EndNote&gt;</w:instrText>
      </w:r>
      <w:r w:rsidR="00C44D5C" w:rsidRPr="00087B6B">
        <w:rPr>
          <w:rFonts w:asciiTheme="minorHAnsi" w:hAnsiTheme="minorHAnsi"/>
          <w:color w:val="000000" w:themeColor="text1"/>
          <w:sz w:val="22"/>
          <w:szCs w:val="22"/>
        </w:rPr>
        <w:fldChar w:fldCharType="separate"/>
      </w:r>
      <w:r w:rsidR="009875FC" w:rsidRPr="00087B6B">
        <w:rPr>
          <w:rFonts w:asciiTheme="minorHAnsi" w:hAnsiTheme="minorHAnsi"/>
          <w:noProof/>
          <w:color w:val="000000" w:themeColor="text1"/>
          <w:sz w:val="22"/>
          <w:szCs w:val="22"/>
          <w:vertAlign w:val="superscript"/>
        </w:rPr>
        <w:t>33</w:t>
      </w:r>
      <w:r w:rsidR="00C44D5C" w:rsidRPr="00087B6B">
        <w:rPr>
          <w:rFonts w:asciiTheme="minorHAnsi" w:hAnsiTheme="minorHAnsi"/>
          <w:color w:val="000000" w:themeColor="text1"/>
          <w:sz w:val="22"/>
          <w:szCs w:val="22"/>
        </w:rPr>
        <w:fldChar w:fldCharType="end"/>
      </w:r>
      <w:r w:rsidR="00C44D5C" w:rsidRPr="00087B6B">
        <w:rPr>
          <w:rFonts w:asciiTheme="minorHAnsi" w:hAnsiTheme="minorHAnsi"/>
          <w:color w:val="000000" w:themeColor="text1"/>
          <w:sz w:val="22"/>
          <w:szCs w:val="22"/>
        </w:rPr>
        <w:t xml:space="preserve"> </w:t>
      </w:r>
      <w:r w:rsidR="00C44D5C" w:rsidRPr="00087B6B">
        <w:rPr>
          <w:rFonts w:asciiTheme="minorHAnsi" w:hAnsiTheme="minorHAnsi"/>
          <w:i/>
          <w:iCs/>
          <w:color w:val="000000" w:themeColor="text1"/>
          <w:sz w:val="22"/>
          <w:szCs w:val="22"/>
        </w:rPr>
        <w:t>et al</w:t>
      </w:r>
      <w:r w:rsidR="00C44D5C" w:rsidRPr="00087B6B">
        <w:rPr>
          <w:rFonts w:asciiTheme="minorHAnsi" w:hAnsiTheme="minorHAnsi"/>
          <w:color w:val="000000" w:themeColor="text1"/>
          <w:sz w:val="22"/>
          <w:szCs w:val="22"/>
        </w:rPr>
        <w:t xml:space="preserve"> developed VN nanocrystals embedded into N-doped hollow carbon spheres that delivered a capacity of 360 mA h g</w:t>
      </w:r>
      <w:r w:rsidR="00C44D5C" w:rsidRPr="00087B6B">
        <w:rPr>
          <w:rFonts w:asciiTheme="minorHAnsi" w:hAnsiTheme="minorHAnsi"/>
          <w:color w:val="000000" w:themeColor="text1"/>
          <w:sz w:val="22"/>
          <w:szCs w:val="22"/>
          <w:vertAlign w:val="superscript"/>
        </w:rPr>
        <w:t>-1</w:t>
      </w:r>
      <w:r w:rsidR="00C44D5C" w:rsidRPr="00087B6B">
        <w:rPr>
          <w:rFonts w:asciiTheme="minorHAnsi" w:hAnsiTheme="minorHAnsi"/>
          <w:color w:val="000000" w:themeColor="text1"/>
          <w:sz w:val="22"/>
          <w:szCs w:val="22"/>
        </w:rPr>
        <w:t xml:space="preserve"> at 100 mA g</w:t>
      </w:r>
      <w:r w:rsidR="00C44D5C" w:rsidRPr="00087B6B">
        <w:rPr>
          <w:rFonts w:asciiTheme="minorHAnsi" w:hAnsiTheme="minorHAnsi"/>
          <w:color w:val="000000" w:themeColor="text1"/>
          <w:sz w:val="22"/>
          <w:szCs w:val="22"/>
          <w:vertAlign w:val="superscript"/>
        </w:rPr>
        <w:t>-1</w:t>
      </w:r>
      <w:r w:rsidR="00C44D5C" w:rsidRPr="00087B6B">
        <w:rPr>
          <w:rFonts w:asciiTheme="minorHAnsi" w:hAnsiTheme="minorHAnsi"/>
          <w:color w:val="000000" w:themeColor="text1"/>
          <w:sz w:val="22"/>
          <w:szCs w:val="22"/>
        </w:rPr>
        <w:t xml:space="preserve"> in sodium half cells. Song</w:t>
      </w:r>
      <w:r w:rsidR="00C44D5C" w:rsidRPr="00087B6B">
        <w:rPr>
          <w:rFonts w:asciiTheme="minorHAnsi" w:hAnsiTheme="minorHAnsi"/>
          <w:color w:val="000000" w:themeColor="text1"/>
          <w:sz w:val="22"/>
          <w:szCs w:val="22"/>
        </w:rPr>
        <w:fldChar w:fldCharType="begin"/>
      </w:r>
      <w:r w:rsidR="009875FC" w:rsidRPr="00087B6B">
        <w:rPr>
          <w:rFonts w:asciiTheme="minorHAnsi" w:hAnsiTheme="minorHAnsi"/>
          <w:color w:val="000000" w:themeColor="text1"/>
          <w:sz w:val="22"/>
          <w:szCs w:val="22"/>
        </w:rPr>
        <w:instrText xml:space="preserve"> ADDIN EN.CITE &lt;EndNote&gt;&lt;Cite&gt;&lt;Author&gt;Wang&lt;/Author&gt;&lt;Year&gt;2016&lt;/Year&gt;&lt;RecNum&gt;113&lt;/RecNum&gt;&lt;DisplayText&gt;&lt;style face="superscript"&gt;34&lt;/style&gt;&lt;/DisplayText&gt;&lt;record&gt;&lt;rec-number&gt;113&lt;/rec-number&gt;&lt;foreign-keys&gt;&lt;key app="EN" db-id="xfxtpwedxs9xrnef0r45vp5jadxd2rtrveaa" timestamp="1539099542"&gt;113&lt;/key&gt;&lt;key app="ENWeb" db-id=""&gt;0&lt;/key&gt;&lt;/foreign-keys&gt;&lt;ref-type name="Journal Article"&gt;17&lt;/ref-type&gt;&lt;contributors&gt;&lt;authors&gt;&lt;author&gt;Wang, Lan&lt;/author&gt;&lt;author&gt;Sun, Jiaguang&lt;/author&gt;&lt;author&gt;Song, Ranran&lt;/author&gt;&lt;author&gt;Yang, Shubin&lt;/author&gt;&lt;author&gt;Song, Huaihe&lt;/author&gt;&lt;/authors&gt;&lt;/contributors&gt;&lt;titles&gt;&lt;title&gt;Hybrid 2D-0D graphene-VN quantum dots for superior lithium and sodium storage&lt;/title&gt;&lt;secondary-title&gt;Adv. Energy Mater.&lt;/secondary-title&gt;&lt;/titles&gt;&lt;periodical&gt;&lt;full-title&gt;Adv. Energy Mater.&lt;/full-title&gt;&lt;/periodical&gt;&lt;pages&gt;1502067-1502073&lt;/pages&gt;&lt;volume&gt;6&lt;/volume&gt;&lt;number&gt;6&lt;/number&gt;&lt;dates&gt;&lt;year&gt;2016&lt;/year&gt;&lt;/dates&gt;&lt;isbn&gt;16146832&lt;/isbn&gt;&lt;urls&gt;&lt;/urls&gt;&lt;electronic-resource-num&gt;10.1002/aenm.201502067&lt;/electronic-resource-num&gt;&lt;/record&gt;&lt;/Cite&gt;&lt;/EndNote&gt;</w:instrText>
      </w:r>
      <w:r w:rsidR="00C44D5C" w:rsidRPr="00087B6B">
        <w:rPr>
          <w:rFonts w:asciiTheme="minorHAnsi" w:hAnsiTheme="minorHAnsi"/>
          <w:color w:val="000000" w:themeColor="text1"/>
          <w:sz w:val="22"/>
          <w:szCs w:val="22"/>
        </w:rPr>
        <w:fldChar w:fldCharType="separate"/>
      </w:r>
      <w:r w:rsidR="009875FC" w:rsidRPr="00087B6B">
        <w:rPr>
          <w:rFonts w:asciiTheme="minorHAnsi" w:hAnsiTheme="minorHAnsi"/>
          <w:noProof/>
          <w:color w:val="000000" w:themeColor="text1"/>
          <w:sz w:val="22"/>
          <w:szCs w:val="22"/>
          <w:vertAlign w:val="superscript"/>
        </w:rPr>
        <w:t>34</w:t>
      </w:r>
      <w:r w:rsidR="00C44D5C" w:rsidRPr="00087B6B">
        <w:rPr>
          <w:rFonts w:asciiTheme="minorHAnsi" w:hAnsiTheme="minorHAnsi"/>
          <w:color w:val="000000" w:themeColor="text1"/>
          <w:sz w:val="22"/>
          <w:szCs w:val="22"/>
        </w:rPr>
        <w:fldChar w:fldCharType="end"/>
      </w:r>
      <w:r w:rsidR="00C44D5C" w:rsidRPr="00087B6B">
        <w:rPr>
          <w:rFonts w:asciiTheme="minorHAnsi" w:hAnsiTheme="minorHAnsi"/>
          <w:color w:val="000000" w:themeColor="text1"/>
          <w:sz w:val="22"/>
          <w:szCs w:val="22"/>
        </w:rPr>
        <w:t xml:space="preserve"> reported VN quantum dots dispersed onto graphene with a reversible capacity of 237 mA h g</w:t>
      </w:r>
      <w:r w:rsidR="00C44D5C" w:rsidRPr="00087B6B">
        <w:rPr>
          <w:rFonts w:asciiTheme="minorHAnsi" w:hAnsiTheme="minorHAnsi"/>
          <w:color w:val="000000" w:themeColor="text1"/>
          <w:sz w:val="22"/>
          <w:szCs w:val="22"/>
          <w:vertAlign w:val="superscript"/>
        </w:rPr>
        <w:noBreakHyphen/>
        <w:t>1</w:t>
      </w:r>
      <w:r w:rsidR="00C44D5C" w:rsidRPr="00087B6B">
        <w:rPr>
          <w:rFonts w:asciiTheme="minorHAnsi" w:hAnsiTheme="minorHAnsi"/>
          <w:color w:val="000000" w:themeColor="text1"/>
          <w:sz w:val="22"/>
          <w:szCs w:val="22"/>
        </w:rPr>
        <w:t xml:space="preserve"> at 74 mA g</w:t>
      </w:r>
      <w:r w:rsidR="00C44D5C" w:rsidRPr="00087B6B">
        <w:rPr>
          <w:rFonts w:asciiTheme="minorHAnsi" w:hAnsiTheme="minorHAnsi"/>
          <w:color w:val="000000" w:themeColor="text1"/>
          <w:sz w:val="22"/>
          <w:szCs w:val="22"/>
          <w:vertAlign w:val="superscript"/>
        </w:rPr>
        <w:t>-1</w:t>
      </w:r>
      <w:r w:rsidR="00C44D5C" w:rsidRPr="00087B6B">
        <w:rPr>
          <w:rFonts w:asciiTheme="minorHAnsi" w:hAnsiTheme="minorHAnsi"/>
          <w:color w:val="000000" w:themeColor="text1"/>
          <w:sz w:val="22"/>
          <w:szCs w:val="22"/>
        </w:rPr>
        <w:t xml:space="preserve">. More recently, </w:t>
      </w:r>
      <w:r w:rsidR="00AC1204" w:rsidRPr="00087B6B">
        <w:rPr>
          <w:rFonts w:asciiTheme="minorHAnsi" w:hAnsiTheme="minorHAnsi"/>
          <w:color w:val="000000" w:themeColor="text1"/>
          <w:sz w:val="22"/>
          <w:szCs w:val="22"/>
        </w:rPr>
        <w:t xml:space="preserve">Wei </w:t>
      </w:r>
      <w:r w:rsidR="00AC1204" w:rsidRPr="00087B6B">
        <w:rPr>
          <w:rFonts w:asciiTheme="minorHAnsi" w:hAnsiTheme="minorHAnsi"/>
          <w:i/>
          <w:iCs/>
          <w:color w:val="000000" w:themeColor="text1"/>
          <w:sz w:val="22"/>
          <w:szCs w:val="22"/>
        </w:rPr>
        <w:t>et al</w:t>
      </w:r>
      <w:r w:rsidR="003B3A76" w:rsidRPr="00087B6B">
        <w:rPr>
          <w:rFonts w:asciiTheme="minorHAnsi" w:hAnsiTheme="minorHAnsi"/>
          <w:color w:val="000000" w:themeColor="text1"/>
          <w:sz w:val="22"/>
          <w:szCs w:val="22"/>
        </w:rPr>
        <w:fldChar w:fldCharType="begin"/>
      </w:r>
      <w:r w:rsidR="009875FC" w:rsidRPr="00087B6B">
        <w:rPr>
          <w:rFonts w:asciiTheme="minorHAnsi" w:hAnsiTheme="minorHAnsi"/>
          <w:color w:val="000000" w:themeColor="text1"/>
          <w:sz w:val="22"/>
          <w:szCs w:val="22"/>
        </w:rPr>
        <w:instrText xml:space="preserve"> ADDIN EN.CITE &lt;EndNote&gt;&lt;Cite&gt;&lt;Author&gt;Wei&lt;/Author&gt;&lt;Year&gt;2020&lt;/Year&gt;&lt;RecNum&gt;527&lt;/RecNum&gt;&lt;DisplayText&gt;&lt;style face="superscript"&gt;35&lt;/style&gt;&lt;/DisplayText&gt;&lt;record&gt;&lt;rec-number&gt;527&lt;/rec-number&gt;&lt;foreign-keys&gt;&lt;key app="EN" db-id="xfxtpwedxs9xrnef0r45vp5jadxd2rtrveaa" timestamp="1584311830"&gt;527&lt;/key&gt;&lt;key app="ENWeb" db-id=""&gt;0&lt;/key&gt;&lt;/foreign-keys&gt;&lt;ref-type name="Journal Article"&gt;17&lt;/ref-type&gt;&lt;contributors&gt;&lt;authors&gt;&lt;author&gt;Wei, Shiqiang&lt;/author&gt;&lt;author&gt;Wang, Changda&lt;/author&gt;&lt;author&gt;Chen, Shuangming&lt;/author&gt;&lt;author&gt;Zhang, Pengjun&lt;/author&gt;&lt;author&gt;Zhu, Kefu&lt;/author&gt;&lt;author&gt;Wu, Chuanqiang&lt;/author&gt;&lt;author&gt;Song, Pin&lt;/author&gt;&lt;author&gt;Wen, Wen&lt;/author&gt;&lt;author&gt;Song, Li&lt;/author&gt;&lt;/authors&gt;&lt;/contributors&gt;&lt;titles&gt;&lt;title&gt;Dial the mechanism switch of VN from conversion to intercalation toward long cycling sodium‐ion battery&lt;/title&gt;&lt;secondary-title&gt;Adv. Energy Mater.&lt;/secondary-title&gt;&lt;/titles&gt;&lt;periodical&gt;&lt;full-title&gt;Adv. Energy Mater.&lt;/full-title&gt;&lt;/periodical&gt;&lt;pages&gt;1903712-1903719&lt;/pages&gt;&lt;dates&gt;&lt;year&gt;2020&lt;/year&gt;&lt;/dates&gt;&lt;isbn&gt;1614-6832&amp;#xD;1614-6840&lt;/isbn&gt;&lt;urls&gt;&lt;/urls&gt;&lt;electronic-resource-num&gt;10.1002/aenm.201903712&lt;/electronic-resource-num&gt;&lt;/record&gt;&lt;/Cite&gt;&lt;/EndNote&gt;</w:instrText>
      </w:r>
      <w:r w:rsidR="003B3A76" w:rsidRPr="00087B6B">
        <w:rPr>
          <w:rFonts w:asciiTheme="minorHAnsi" w:hAnsiTheme="minorHAnsi"/>
          <w:color w:val="000000" w:themeColor="text1"/>
          <w:sz w:val="22"/>
          <w:szCs w:val="22"/>
        </w:rPr>
        <w:fldChar w:fldCharType="separate"/>
      </w:r>
      <w:r w:rsidR="009875FC" w:rsidRPr="00087B6B">
        <w:rPr>
          <w:rFonts w:asciiTheme="minorHAnsi" w:hAnsiTheme="minorHAnsi"/>
          <w:noProof/>
          <w:color w:val="000000" w:themeColor="text1"/>
          <w:sz w:val="22"/>
          <w:szCs w:val="22"/>
          <w:vertAlign w:val="superscript"/>
        </w:rPr>
        <w:t>35</w:t>
      </w:r>
      <w:r w:rsidR="003B3A76" w:rsidRPr="00087B6B">
        <w:rPr>
          <w:rFonts w:asciiTheme="minorHAnsi" w:hAnsiTheme="minorHAnsi"/>
          <w:color w:val="000000" w:themeColor="text1"/>
          <w:sz w:val="22"/>
          <w:szCs w:val="22"/>
        </w:rPr>
        <w:fldChar w:fldCharType="end"/>
      </w:r>
      <w:r w:rsidR="00AC1204" w:rsidRPr="00087B6B">
        <w:rPr>
          <w:rFonts w:asciiTheme="minorHAnsi" w:hAnsiTheme="minorHAnsi"/>
          <w:color w:val="000000" w:themeColor="text1"/>
          <w:sz w:val="22"/>
          <w:szCs w:val="22"/>
        </w:rPr>
        <w:t xml:space="preserve"> reported a new layered VN material that delivered a capacity of 372 mA h g</w:t>
      </w:r>
      <w:r w:rsidR="00AC1204" w:rsidRPr="00087B6B">
        <w:rPr>
          <w:rFonts w:asciiTheme="minorHAnsi" w:hAnsiTheme="minorHAnsi"/>
          <w:color w:val="000000" w:themeColor="text1"/>
          <w:sz w:val="22"/>
          <w:szCs w:val="22"/>
          <w:vertAlign w:val="superscript"/>
        </w:rPr>
        <w:t>-1</w:t>
      </w:r>
      <w:r w:rsidR="00AC1204" w:rsidRPr="00087B6B">
        <w:rPr>
          <w:rFonts w:asciiTheme="minorHAnsi" w:hAnsiTheme="minorHAnsi"/>
          <w:color w:val="000000" w:themeColor="text1"/>
          <w:sz w:val="22"/>
          <w:szCs w:val="22"/>
        </w:rPr>
        <w:t xml:space="preserve"> at 50 mA g</w:t>
      </w:r>
      <w:r w:rsidR="00AC1204" w:rsidRPr="00087B6B">
        <w:rPr>
          <w:rFonts w:asciiTheme="minorHAnsi" w:hAnsiTheme="minorHAnsi"/>
          <w:color w:val="000000" w:themeColor="text1"/>
          <w:sz w:val="22"/>
          <w:szCs w:val="22"/>
          <w:vertAlign w:val="superscript"/>
        </w:rPr>
        <w:t>-1</w:t>
      </w:r>
      <w:r w:rsidR="00AC1204" w:rsidRPr="00087B6B">
        <w:rPr>
          <w:rFonts w:asciiTheme="minorHAnsi" w:hAnsiTheme="minorHAnsi"/>
          <w:color w:val="000000" w:themeColor="text1"/>
          <w:sz w:val="22"/>
          <w:szCs w:val="22"/>
        </w:rPr>
        <w:t>.</w:t>
      </w:r>
    </w:p>
    <w:p w14:paraId="06999F43" w14:textId="28DAEEDF" w:rsidR="001D5099" w:rsidRPr="00087B6B" w:rsidRDefault="00245873" w:rsidP="000E5E7C">
      <w:pPr>
        <w:pStyle w:val="RSCB02ArticleText"/>
        <w:spacing w:after="240" w:line="276" w:lineRule="auto"/>
        <w:rPr>
          <w:rFonts w:asciiTheme="minorHAnsi" w:hAnsiTheme="minorHAnsi"/>
          <w:color w:val="000000" w:themeColor="text1"/>
          <w:sz w:val="22"/>
          <w:szCs w:val="22"/>
        </w:rPr>
      </w:pPr>
      <w:bookmarkStart w:id="1" w:name="_Hlk35522031"/>
      <w:r w:rsidRPr="00087B6B">
        <w:rPr>
          <w:rFonts w:asciiTheme="minorHAnsi" w:hAnsiTheme="minorHAnsi"/>
          <w:color w:val="000000" w:themeColor="text1"/>
          <w:sz w:val="22"/>
          <w:szCs w:val="22"/>
        </w:rPr>
        <w:t xml:space="preserve">Based on the </w:t>
      </w:r>
      <w:r w:rsidR="00394EF6" w:rsidRPr="00087B6B">
        <w:rPr>
          <w:rFonts w:asciiTheme="minorHAnsi" w:hAnsiTheme="minorHAnsi"/>
          <w:color w:val="000000" w:themeColor="text1"/>
          <w:sz w:val="22"/>
          <w:szCs w:val="22"/>
        </w:rPr>
        <w:t>outstanding theoretical capacity of VN of 123</w:t>
      </w:r>
      <w:r w:rsidR="002C37FF" w:rsidRPr="00087B6B">
        <w:rPr>
          <w:rFonts w:asciiTheme="minorHAnsi" w:hAnsiTheme="minorHAnsi"/>
          <w:color w:val="000000" w:themeColor="text1"/>
          <w:sz w:val="22"/>
          <w:szCs w:val="22"/>
        </w:rPr>
        <w:t>8</w:t>
      </w:r>
      <w:r w:rsidR="00394EF6" w:rsidRPr="00087B6B">
        <w:rPr>
          <w:rFonts w:asciiTheme="minorHAnsi" w:hAnsiTheme="minorHAnsi"/>
          <w:color w:val="000000" w:themeColor="text1"/>
          <w:sz w:val="22"/>
          <w:szCs w:val="22"/>
        </w:rPr>
        <w:t xml:space="preserve"> mA h g</w:t>
      </w:r>
      <w:r w:rsidR="00394EF6" w:rsidRPr="00087B6B">
        <w:rPr>
          <w:rFonts w:asciiTheme="minorHAnsi" w:hAnsiTheme="minorHAnsi"/>
          <w:color w:val="000000" w:themeColor="text1"/>
          <w:sz w:val="22"/>
          <w:szCs w:val="22"/>
          <w:vertAlign w:val="superscript"/>
        </w:rPr>
        <w:t>-1</w:t>
      </w:r>
      <w:r w:rsidR="00394EF6" w:rsidRPr="00087B6B">
        <w:rPr>
          <w:rFonts w:asciiTheme="minorHAnsi" w:hAnsiTheme="minorHAnsi"/>
          <w:color w:val="000000" w:themeColor="text1"/>
          <w:sz w:val="22"/>
          <w:szCs w:val="22"/>
        </w:rPr>
        <w:t>, associated to the three electron transfer by completely reducing V</w:t>
      </w:r>
      <w:r w:rsidR="00394EF6" w:rsidRPr="00087B6B">
        <w:rPr>
          <w:rFonts w:asciiTheme="minorHAnsi" w:hAnsiTheme="minorHAnsi"/>
          <w:color w:val="000000" w:themeColor="text1"/>
          <w:sz w:val="22"/>
          <w:szCs w:val="22"/>
          <w:vertAlign w:val="superscript"/>
        </w:rPr>
        <w:t>3+</w:t>
      </w:r>
      <w:r w:rsidR="00394EF6" w:rsidRPr="00087B6B">
        <w:rPr>
          <w:rFonts w:asciiTheme="minorHAnsi" w:hAnsiTheme="minorHAnsi"/>
          <w:color w:val="000000" w:themeColor="text1"/>
          <w:sz w:val="22"/>
          <w:szCs w:val="22"/>
        </w:rPr>
        <w:t xml:space="preserve"> to V</w:t>
      </w:r>
      <w:r w:rsidR="00394EF6" w:rsidRPr="00087B6B">
        <w:rPr>
          <w:rFonts w:asciiTheme="minorHAnsi" w:hAnsiTheme="minorHAnsi"/>
          <w:color w:val="000000" w:themeColor="text1"/>
          <w:sz w:val="22"/>
          <w:szCs w:val="22"/>
          <w:vertAlign w:val="superscript"/>
        </w:rPr>
        <w:t>0</w:t>
      </w:r>
      <w:r w:rsidR="00394EF6" w:rsidRPr="00087B6B">
        <w:rPr>
          <w:rFonts w:asciiTheme="minorHAnsi" w:hAnsiTheme="minorHAnsi"/>
          <w:color w:val="000000" w:themeColor="text1"/>
          <w:sz w:val="22"/>
          <w:szCs w:val="22"/>
        </w:rPr>
        <w:t xml:space="preserve">, and encouraged by the </w:t>
      </w:r>
      <w:r w:rsidRPr="00087B6B">
        <w:rPr>
          <w:rFonts w:asciiTheme="minorHAnsi" w:hAnsiTheme="minorHAnsi"/>
          <w:color w:val="000000" w:themeColor="text1"/>
          <w:sz w:val="22"/>
          <w:szCs w:val="22"/>
        </w:rPr>
        <w:t>promising electrochemistry of VN-based materials for sodium-ion applications</w:t>
      </w:r>
      <w:r w:rsidR="00AC1204" w:rsidRPr="00087B6B">
        <w:rPr>
          <w:rFonts w:asciiTheme="minorHAnsi" w:hAnsiTheme="minorHAnsi"/>
          <w:color w:val="000000" w:themeColor="text1"/>
          <w:sz w:val="22"/>
          <w:szCs w:val="22"/>
        </w:rPr>
        <w:t xml:space="preserve"> reported in previous studies, here we </w:t>
      </w:r>
      <w:r w:rsidR="00394EF6" w:rsidRPr="00087B6B">
        <w:rPr>
          <w:rFonts w:asciiTheme="minorHAnsi" w:hAnsiTheme="minorHAnsi"/>
          <w:color w:val="000000" w:themeColor="text1"/>
          <w:sz w:val="22"/>
          <w:szCs w:val="22"/>
        </w:rPr>
        <w:t xml:space="preserve">selected VN as a high capacity material to deposit onto a hard carbon to improve its performance. We employ a cheap and </w:t>
      </w:r>
      <w:r w:rsidR="00715272" w:rsidRPr="00087B6B">
        <w:rPr>
          <w:rFonts w:asciiTheme="minorHAnsi" w:hAnsiTheme="minorHAnsi"/>
          <w:color w:val="000000" w:themeColor="text1"/>
          <w:sz w:val="22"/>
          <w:szCs w:val="22"/>
        </w:rPr>
        <w:t>high-performance</w:t>
      </w:r>
      <w:r w:rsidR="00394EF6" w:rsidRPr="00087B6B">
        <w:rPr>
          <w:rFonts w:asciiTheme="minorHAnsi" w:hAnsiTheme="minorHAnsi"/>
          <w:color w:val="000000" w:themeColor="text1"/>
          <w:sz w:val="22"/>
          <w:szCs w:val="22"/>
        </w:rPr>
        <w:t xml:space="preserve"> hard carbon made from cotton wool as a baseline material, which delivered a reversible capacity of </w:t>
      </w:r>
      <w:r w:rsidR="00394EF6" w:rsidRPr="00087B6B">
        <w:rPr>
          <w:rFonts w:asciiTheme="minorHAnsi" w:hAnsiTheme="minorHAnsi"/>
          <w:sz w:val="22"/>
          <w:szCs w:val="22"/>
        </w:rPr>
        <w:t>302 mA h g</w:t>
      </w:r>
      <w:r w:rsidR="00394EF6" w:rsidRPr="00087B6B">
        <w:rPr>
          <w:rFonts w:asciiTheme="minorHAnsi" w:hAnsiTheme="minorHAnsi"/>
          <w:sz w:val="22"/>
          <w:szCs w:val="22"/>
          <w:vertAlign w:val="superscript"/>
        </w:rPr>
        <w:noBreakHyphen/>
        <w:t>1</w:t>
      </w:r>
      <w:r w:rsidR="00394EF6" w:rsidRPr="00087B6B">
        <w:rPr>
          <w:rFonts w:asciiTheme="minorHAnsi" w:hAnsiTheme="minorHAnsi"/>
          <w:color w:val="000000" w:themeColor="text1"/>
          <w:sz w:val="22"/>
          <w:szCs w:val="22"/>
        </w:rPr>
        <w:t xml:space="preserve"> at 50 mA g</w:t>
      </w:r>
      <w:r w:rsidR="00394EF6" w:rsidRPr="00087B6B">
        <w:rPr>
          <w:rFonts w:asciiTheme="minorHAnsi" w:hAnsiTheme="minorHAnsi"/>
          <w:color w:val="000000" w:themeColor="text1"/>
          <w:sz w:val="22"/>
          <w:szCs w:val="22"/>
          <w:vertAlign w:val="superscript"/>
        </w:rPr>
        <w:t>-1</w:t>
      </w:r>
      <w:r w:rsidR="00394EF6" w:rsidRPr="00087B6B">
        <w:rPr>
          <w:rFonts w:asciiTheme="minorHAnsi" w:hAnsiTheme="minorHAnsi"/>
          <w:color w:val="000000" w:themeColor="text1"/>
          <w:sz w:val="22"/>
          <w:szCs w:val="22"/>
        </w:rPr>
        <w:t>, comparable to the state-of-the-art hard carbon electrodes for sodium ion batteries. VN is</w:t>
      </w:r>
      <w:r w:rsidR="00715272" w:rsidRPr="00087B6B">
        <w:rPr>
          <w:rFonts w:asciiTheme="minorHAnsi" w:hAnsiTheme="minorHAnsi"/>
          <w:color w:val="000000" w:themeColor="text1"/>
          <w:sz w:val="22"/>
          <w:szCs w:val="22"/>
        </w:rPr>
        <w:t xml:space="preserve"> relatively</w:t>
      </w:r>
      <w:r w:rsidR="00394EF6" w:rsidRPr="00087B6B">
        <w:rPr>
          <w:rFonts w:asciiTheme="minorHAnsi" w:hAnsiTheme="minorHAnsi"/>
          <w:color w:val="000000" w:themeColor="text1"/>
          <w:sz w:val="22"/>
          <w:szCs w:val="22"/>
        </w:rPr>
        <w:t xml:space="preserve"> expensive and undergoes a significant volumetric expansion in the conversion reaction with sodium, therefore, VN is incorporated in the form of small nanoparticles deposited on the hard carbon surface, and the mass percentage of VN in the composite is kept below 15%wt.</w:t>
      </w:r>
    </w:p>
    <w:p w14:paraId="7D955059" w14:textId="43A99ED1" w:rsidR="00C57122" w:rsidRPr="00087B6B" w:rsidRDefault="00394EF6" w:rsidP="009875FC">
      <w:pPr>
        <w:pStyle w:val="RSCB02ArticleText"/>
        <w:spacing w:after="240" w:line="276" w:lineRule="auto"/>
        <w:rPr>
          <w:rFonts w:asciiTheme="minorHAnsi" w:hAnsiTheme="minorHAnsi"/>
          <w:sz w:val="22"/>
          <w:szCs w:val="22"/>
          <w:lang w:eastAsia="zh-CN"/>
        </w:rPr>
      </w:pPr>
      <w:r w:rsidRPr="00087B6B">
        <w:rPr>
          <w:rFonts w:asciiTheme="minorHAnsi" w:hAnsiTheme="minorHAnsi"/>
          <w:color w:val="000000" w:themeColor="text1"/>
          <w:sz w:val="22"/>
          <w:szCs w:val="22"/>
        </w:rPr>
        <w:t>The preparation of the hard carbon decorated with VN nanoparticle</w:t>
      </w:r>
      <w:r w:rsidR="00715272" w:rsidRPr="00087B6B">
        <w:rPr>
          <w:rFonts w:asciiTheme="minorHAnsi" w:hAnsiTheme="minorHAnsi"/>
          <w:color w:val="000000" w:themeColor="text1"/>
          <w:sz w:val="22"/>
          <w:szCs w:val="22"/>
        </w:rPr>
        <w:t>s</w:t>
      </w:r>
      <w:r w:rsidRPr="00087B6B">
        <w:rPr>
          <w:rFonts w:asciiTheme="minorHAnsi" w:hAnsiTheme="minorHAnsi"/>
          <w:color w:val="000000" w:themeColor="text1"/>
          <w:sz w:val="22"/>
          <w:szCs w:val="22"/>
        </w:rPr>
        <w:t xml:space="preserve"> was achieved </w:t>
      </w:r>
      <w:r w:rsidRPr="00087B6B">
        <w:rPr>
          <w:rFonts w:asciiTheme="minorHAnsi" w:hAnsiTheme="minorHAnsi"/>
          <w:i/>
          <w:iCs/>
          <w:color w:val="000000" w:themeColor="text1"/>
          <w:sz w:val="22"/>
          <w:szCs w:val="22"/>
        </w:rPr>
        <w:t>via</w:t>
      </w:r>
      <w:r w:rsidRPr="00087B6B">
        <w:rPr>
          <w:rFonts w:asciiTheme="minorHAnsi" w:hAnsiTheme="minorHAnsi"/>
          <w:color w:val="000000" w:themeColor="text1"/>
          <w:sz w:val="22"/>
          <w:szCs w:val="22"/>
        </w:rPr>
        <w:t xml:space="preserve"> the reaction of the </w:t>
      </w:r>
      <w:r w:rsidR="002C577C" w:rsidRPr="00087B6B">
        <w:rPr>
          <w:rFonts w:asciiTheme="minorHAnsi" w:hAnsiTheme="minorHAnsi"/>
          <w:sz w:val="22"/>
          <w:szCs w:val="22"/>
        </w:rPr>
        <w:t xml:space="preserve">hard carbon precursor </w:t>
      </w:r>
      <w:r w:rsidR="007D555D" w:rsidRPr="00087B6B">
        <w:rPr>
          <w:rFonts w:asciiTheme="minorHAnsi" w:hAnsiTheme="minorHAnsi"/>
          <w:sz w:val="22"/>
          <w:szCs w:val="22"/>
        </w:rPr>
        <w:t>(</w:t>
      </w:r>
      <w:r w:rsidR="00FD5747" w:rsidRPr="00087B6B">
        <w:rPr>
          <w:rFonts w:asciiTheme="minorHAnsi" w:hAnsiTheme="minorHAnsi"/>
          <w:sz w:val="22"/>
          <w:szCs w:val="22"/>
        </w:rPr>
        <w:t>cotton wool</w:t>
      </w:r>
      <w:r w:rsidR="007D555D" w:rsidRPr="00087B6B">
        <w:rPr>
          <w:rFonts w:asciiTheme="minorHAnsi" w:hAnsiTheme="minorHAnsi"/>
          <w:sz w:val="22"/>
          <w:szCs w:val="22"/>
        </w:rPr>
        <w:t>)</w:t>
      </w:r>
      <w:r w:rsidR="00FD5747" w:rsidRPr="00087B6B">
        <w:rPr>
          <w:rFonts w:asciiTheme="minorHAnsi" w:hAnsiTheme="minorHAnsi"/>
          <w:sz w:val="22"/>
          <w:szCs w:val="22"/>
        </w:rPr>
        <w:t xml:space="preserve"> with a vanadium source (VOCl</w:t>
      </w:r>
      <w:r w:rsidR="00FD5747" w:rsidRPr="00087B6B">
        <w:rPr>
          <w:rFonts w:asciiTheme="minorHAnsi" w:hAnsiTheme="minorHAnsi"/>
          <w:sz w:val="22"/>
          <w:szCs w:val="22"/>
          <w:vertAlign w:val="subscript"/>
        </w:rPr>
        <w:t>3</w:t>
      </w:r>
      <w:r w:rsidR="00FD5747" w:rsidRPr="00087B6B">
        <w:rPr>
          <w:rFonts w:asciiTheme="minorHAnsi" w:hAnsiTheme="minorHAnsi"/>
          <w:sz w:val="22"/>
          <w:szCs w:val="22"/>
        </w:rPr>
        <w:t>)</w:t>
      </w:r>
      <w:r w:rsidRPr="00087B6B">
        <w:rPr>
          <w:rFonts w:asciiTheme="minorHAnsi" w:hAnsiTheme="minorHAnsi"/>
          <w:sz w:val="22"/>
          <w:szCs w:val="22"/>
        </w:rPr>
        <w:t>, followed by firing</w:t>
      </w:r>
      <w:r w:rsidR="00FD5747" w:rsidRPr="00087B6B">
        <w:rPr>
          <w:rFonts w:asciiTheme="minorHAnsi" w:hAnsiTheme="minorHAnsi"/>
          <w:sz w:val="22"/>
          <w:szCs w:val="22"/>
        </w:rPr>
        <w:t xml:space="preserve"> under N</w:t>
      </w:r>
      <w:r w:rsidR="00FD5747" w:rsidRPr="00087B6B">
        <w:rPr>
          <w:rFonts w:asciiTheme="minorHAnsi" w:hAnsiTheme="minorHAnsi"/>
          <w:sz w:val="22"/>
          <w:szCs w:val="22"/>
          <w:vertAlign w:val="subscript"/>
        </w:rPr>
        <w:t>2</w:t>
      </w:r>
      <w:r w:rsidR="00FD5747" w:rsidRPr="00087B6B">
        <w:rPr>
          <w:rFonts w:asciiTheme="minorHAnsi" w:hAnsiTheme="minorHAnsi"/>
          <w:sz w:val="22"/>
          <w:szCs w:val="22"/>
        </w:rPr>
        <w:t xml:space="preserve"> to form a hard carbon material with a thin, homogeneously dispersed VN coating. </w:t>
      </w:r>
      <w:r w:rsidR="001D5099" w:rsidRPr="00087B6B">
        <w:rPr>
          <w:rFonts w:asciiTheme="minorHAnsi" w:hAnsiTheme="minorHAnsi"/>
          <w:sz w:val="22"/>
          <w:szCs w:val="22"/>
        </w:rPr>
        <w:t xml:space="preserve">This novel synthesis method </w:t>
      </w:r>
      <w:r w:rsidR="00B7635F" w:rsidRPr="00087B6B">
        <w:rPr>
          <w:rFonts w:asciiTheme="minorHAnsi" w:hAnsiTheme="minorHAnsi"/>
          <w:sz w:val="22"/>
          <w:szCs w:val="22"/>
        </w:rPr>
        <w:t xml:space="preserve">uses a single firing step (that is required anyway for the synthesis of the hard carbon) and it avoids </w:t>
      </w:r>
      <w:r w:rsidR="001D5099" w:rsidRPr="00087B6B">
        <w:rPr>
          <w:rFonts w:asciiTheme="minorHAnsi" w:hAnsiTheme="minorHAnsi"/>
          <w:sz w:val="22"/>
          <w:szCs w:val="22"/>
        </w:rPr>
        <w:t xml:space="preserve">the use of </w:t>
      </w:r>
      <w:r w:rsidR="00A3775B" w:rsidRPr="00087B6B">
        <w:rPr>
          <w:rFonts w:asciiTheme="minorHAnsi" w:hAnsiTheme="minorHAnsi"/>
          <w:sz w:val="22"/>
          <w:szCs w:val="22"/>
        </w:rPr>
        <w:t>reactive gas conditions</w:t>
      </w:r>
      <w:r w:rsidR="00A3775B" w:rsidRPr="00087B6B">
        <w:rPr>
          <w:rFonts w:asciiTheme="minorHAnsi" w:hAnsiTheme="minorHAnsi"/>
          <w:color w:val="000000" w:themeColor="text1"/>
          <w:sz w:val="22"/>
          <w:szCs w:val="22"/>
        </w:rPr>
        <w:t xml:space="preserve"> </w:t>
      </w:r>
      <w:r w:rsidR="001D5099" w:rsidRPr="00087B6B">
        <w:rPr>
          <w:rFonts w:asciiTheme="minorHAnsi" w:hAnsiTheme="minorHAnsi"/>
          <w:color w:val="000000" w:themeColor="text1"/>
          <w:sz w:val="22"/>
          <w:szCs w:val="22"/>
        </w:rPr>
        <w:t>(</w:t>
      </w:r>
      <w:r w:rsidR="00A3775B" w:rsidRPr="00087B6B">
        <w:rPr>
          <w:rFonts w:asciiTheme="minorHAnsi" w:hAnsiTheme="minorHAnsi"/>
          <w:color w:val="000000" w:themeColor="text1"/>
          <w:sz w:val="22"/>
          <w:szCs w:val="22"/>
        </w:rPr>
        <w:t>ammonia</w:t>
      </w:r>
      <w:r w:rsidR="001D5099" w:rsidRPr="00087B6B">
        <w:rPr>
          <w:rFonts w:asciiTheme="minorHAnsi" w:hAnsiTheme="minorHAnsi"/>
          <w:color w:val="000000" w:themeColor="text1"/>
          <w:sz w:val="22"/>
          <w:szCs w:val="22"/>
        </w:rPr>
        <w:t>) used in previous studies</w:t>
      </w:r>
      <w:r w:rsidR="00B7635F" w:rsidRPr="00087B6B">
        <w:rPr>
          <w:rFonts w:asciiTheme="minorHAnsi" w:hAnsiTheme="minorHAnsi"/>
          <w:color w:val="000000" w:themeColor="text1"/>
          <w:sz w:val="22"/>
          <w:szCs w:val="22"/>
        </w:rPr>
        <w:t xml:space="preserve"> for the preparation of VN-based materials</w:t>
      </w:r>
      <w:r w:rsidR="00A3775B" w:rsidRPr="00087B6B">
        <w:rPr>
          <w:rFonts w:asciiTheme="minorHAnsi" w:hAnsiTheme="minorHAnsi"/>
          <w:color w:val="000000" w:themeColor="text1"/>
          <w:sz w:val="22"/>
          <w:szCs w:val="22"/>
        </w:rPr>
        <w:t>.</w:t>
      </w:r>
      <w:r w:rsidR="00A3775B" w:rsidRPr="00087B6B">
        <w:rPr>
          <w:rFonts w:asciiTheme="minorHAnsi" w:hAnsiTheme="minorHAnsi"/>
          <w:color w:val="000000" w:themeColor="text1"/>
          <w:sz w:val="22"/>
          <w:szCs w:val="22"/>
        </w:rPr>
        <w:fldChar w:fldCharType="begin"/>
      </w:r>
      <w:r w:rsidR="009875FC" w:rsidRPr="00087B6B">
        <w:rPr>
          <w:rFonts w:asciiTheme="minorHAnsi" w:hAnsiTheme="minorHAnsi"/>
          <w:color w:val="000000" w:themeColor="text1"/>
          <w:sz w:val="22"/>
          <w:szCs w:val="22"/>
        </w:rPr>
        <w:instrText xml:space="preserve"> ADDIN EN.CITE &lt;EndNote&gt;&lt;Cite&gt;&lt;Author&gt;Yuan&lt;/Author&gt;&lt;Year&gt;2019&lt;/Year&gt;&lt;RecNum&gt;364&lt;/RecNum&gt;&lt;DisplayText&gt;&lt;style face="superscript"&gt;33&lt;/style&gt;&lt;/DisplayText&gt;&lt;record&gt;&lt;rec-number&gt;364&lt;/rec-number&gt;&lt;foreign-keys&gt;&lt;key app="EN" db-id="xfxtpwedxs9xrnef0r45vp5jadxd2rtrveaa" timestamp="1559221935"&gt;364&lt;/key&gt;&lt;key app="ENWeb" db-id=""&gt;0&lt;/key&gt;&lt;/foreign-keys&gt;&lt;ref-type name="Journal Article"&gt;17&lt;/ref-type&gt;&lt;contributors&gt;&lt;authors&gt;&lt;author&gt;Yuan, Jun&lt;/author&gt;&lt;author&gt;Hu, Xiang&lt;/author&gt;&lt;author&gt;Chen, Junxiang&lt;/author&gt;&lt;author&gt;Liu, Yangjie&lt;/author&gt;&lt;author&gt;Huang, Taizhong&lt;/author&gt;&lt;author&gt;Wen, Zhenhai&lt;/author&gt;&lt;/authors&gt;&lt;/contributors&gt;&lt;titles&gt;&lt;title&gt;In situ formation of vanadium nitride quantum dots on N-doped carbon hollow spheres for superior lithium and sodium storage&lt;/title&gt;&lt;secondary-title&gt;J. Mater. Chem. A&lt;/secondary-title&gt;&lt;/titles&gt;&lt;periodical&gt;&lt;full-title&gt;J. Mater. Chem. A&lt;/full-title&gt;&lt;/periodical&gt;&lt;pages&gt;9289-9296&lt;/pages&gt;&lt;volume&gt;7&lt;/volume&gt;&lt;number&gt;15&lt;/number&gt;&lt;dates&gt;&lt;year&gt;2019&lt;/year&gt;&lt;/dates&gt;&lt;isbn&gt;2050-7488&amp;#xD;2050-7496&lt;/isbn&gt;&lt;urls&gt;&lt;/urls&gt;&lt;electronic-resource-num&gt;10.1039/c8ta12512k&lt;/electronic-resource-num&gt;&lt;/record&gt;&lt;/Cite&gt;&lt;/EndNote&gt;</w:instrText>
      </w:r>
      <w:r w:rsidR="00A3775B" w:rsidRPr="00087B6B">
        <w:rPr>
          <w:rFonts w:asciiTheme="minorHAnsi" w:hAnsiTheme="minorHAnsi"/>
          <w:color w:val="000000" w:themeColor="text1"/>
          <w:sz w:val="22"/>
          <w:szCs w:val="22"/>
        </w:rPr>
        <w:fldChar w:fldCharType="separate"/>
      </w:r>
      <w:r w:rsidR="009875FC" w:rsidRPr="00087B6B">
        <w:rPr>
          <w:rFonts w:asciiTheme="minorHAnsi" w:hAnsiTheme="minorHAnsi"/>
          <w:noProof/>
          <w:color w:val="000000" w:themeColor="text1"/>
          <w:sz w:val="22"/>
          <w:szCs w:val="22"/>
          <w:vertAlign w:val="superscript"/>
        </w:rPr>
        <w:t>33</w:t>
      </w:r>
      <w:r w:rsidR="00A3775B" w:rsidRPr="00087B6B">
        <w:rPr>
          <w:rFonts w:asciiTheme="minorHAnsi" w:hAnsiTheme="minorHAnsi"/>
          <w:color w:val="000000" w:themeColor="text1"/>
          <w:sz w:val="22"/>
          <w:szCs w:val="22"/>
        </w:rPr>
        <w:fldChar w:fldCharType="end"/>
      </w:r>
      <w:r w:rsidR="00715272" w:rsidRPr="00087B6B">
        <w:rPr>
          <w:rFonts w:asciiTheme="minorHAnsi" w:hAnsiTheme="minorHAnsi"/>
          <w:color w:val="000000" w:themeColor="text1"/>
          <w:sz w:val="22"/>
          <w:szCs w:val="22"/>
          <w:vertAlign w:val="superscript"/>
        </w:rPr>
        <w:t>,</w:t>
      </w:r>
      <w:r w:rsidR="007D555D" w:rsidRPr="00087B6B">
        <w:rPr>
          <w:rFonts w:asciiTheme="minorHAnsi" w:hAnsiTheme="minorHAnsi"/>
          <w:color w:val="000000" w:themeColor="text1"/>
          <w:sz w:val="22"/>
          <w:szCs w:val="22"/>
        </w:rPr>
        <w:fldChar w:fldCharType="begin"/>
      </w:r>
      <w:r w:rsidR="009875FC" w:rsidRPr="00087B6B">
        <w:rPr>
          <w:rFonts w:asciiTheme="minorHAnsi" w:hAnsiTheme="minorHAnsi"/>
          <w:color w:val="000000" w:themeColor="text1"/>
          <w:sz w:val="22"/>
          <w:szCs w:val="22"/>
        </w:rPr>
        <w:instrText xml:space="preserve"> ADDIN EN.CITE &lt;EndNote&gt;&lt;Cite&gt;&lt;Author&gt;Wang&lt;/Author&gt;&lt;Year&gt;2016&lt;/Year&gt;&lt;RecNum&gt;113&lt;/RecNum&gt;&lt;DisplayText&gt;&lt;style face="superscript"&gt;34&lt;/style&gt;&lt;/DisplayText&gt;&lt;record&gt;&lt;rec-number&gt;113&lt;/rec-number&gt;&lt;foreign-keys&gt;&lt;key app="EN" db-id="xfxtpwedxs9xrnef0r45vp5jadxd2rtrveaa" timestamp="1539099542"&gt;113&lt;/key&gt;&lt;key app="ENWeb" db-id=""&gt;0&lt;/key&gt;&lt;/foreign-keys&gt;&lt;ref-type name="Journal Article"&gt;17&lt;/ref-type&gt;&lt;contributors&gt;&lt;authors&gt;&lt;author&gt;Wang, Lan&lt;/author&gt;&lt;author&gt;Sun, Jiaguang&lt;/author&gt;&lt;author&gt;Song, Ranran&lt;/author&gt;&lt;author&gt;Yang, Shubin&lt;/author&gt;&lt;author&gt;Song, Huaihe&lt;/author&gt;&lt;/authors&gt;&lt;/contributors&gt;&lt;titles&gt;&lt;title&gt;Hybrid 2D-0D graphene-VN quantum dots for superior lithium and sodium storage&lt;/title&gt;&lt;secondary-title&gt;Adv. Energy Mater.&lt;/secondary-title&gt;&lt;/titles&gt;&lt;periodical&gt;&lt;full-title&gt;Adv. Energy Mater.&lt;/full-title&gt;&lt;/periodical&gt;&lt;pages&gt;1502067-1502073&lt;/pages&gt;&lt;volume&gt;6&lt;/volume&gt;&lt;number&gt;6&lt;/number&gt;&lt;dates&gt;&lt;year&gt;2016&lt;/year&gt;&lt;/dates&gt;&lt;isbn&gt;16146832&lt;/isbn&gt;&lt;urls&gt;&lt;/urls&gt;&lt;electronic-resource-num&gt;10.1002/aenm.201502067&lt;/electronic-resource-num&gt;&lt;/record&gt;&lt;/Cite&gt;&lt;/EndNote&gt;</w:instrText>
      </w:r>
      <w:r w:rsidR="007D555D" w:rsidRPr="00087B6B">
        <w:rPr>
          <w:rFonts w:asciiTheme="minorHAnsi" w:hAnsiTheme="minorHAnsi"/>
          <w:color w:val="000000" w:themeColor="text1"/>
          <w:sz w:val="22"/>
          <w:szCs w:val="22"/>
        </w:rPr>
        <w:fldChar w:fldCharType="separate"/>
      </w:r>
      <w:r w:rsidR="009875FC" w:rsidRPr="00087B6B">
        <w:rPr>
          <w:rFonts w:asciiTheme="minorHAnsi" w:hAnsiTheme="minorHAnsi"/>
          <w:noProof/>
          <w:color w:val="000000" w:themeColor="text1"/>
          <w:sz w:val="22"/>
          <w:szCs w:val="22"/>
          <w:vertAlign w:val="superscript"/>
        </w:rPr>
        <w:t>34</w:t>
      </w:r>
      <w:r w:rsidR="007D555D" w:rsidRPr="00087B6B">
        <w:rPr>
          <w:rFonts w:asciiTheme="minorHAnsi" w:hAnsiTheme="minorHAnsi"/>
          <w:color w:val="000000" w:themeColor="text1"/>
          <w:sz w:val="22"/>
          <w:szCs w:val="22"/>
        </w:rPr>
        <w:fldChar w:fldCharType="end"/>
      </w:r>
      <w:r w:rsidR="00715272" w:rsidRPr="00087B6B">
        <w:rPr>
          <w:rFonts w:asciiTheme="minorHAnsi" w:hAnsiTheme="minorHAnsi"/>
          <w:color w:val="000000" w:themeColor="text1"/>
          <w:sz w:val="22"/>
          <w:szCs w:val="22"/>
        </w:rPr>
        <w:t xml:space="preserve"> </w:t>
      </w:r>
      <w:r w:rsidR="00B7635F" w:rsidRPr="00087B6B">
        <w:rPr>
          <w:rFonts w:asciiTheme="minorHAnsi" w:hAnsiTheme="minorHAnsi"/>
          <w:color w:val="000000" w:themeColor="text1"/>
          <w:sz w:val="22"/>
          <w:szCs w:val="22"/>
        </w:rPr>
        <w:t>Furthermore,</w:t>
      </w:r>
      <w:r w:rsidR="001D5099" w:rsidRPr="00087B6B">
        <w:rPr>
          <w:rFonts w:asciiTheme="minorHAnsi" w:hAnsiTheme="minorHAnsi"/>
          <w:color w:val="000000" w:themeColor="text1"/>
          <w:sz w:val="22"/>
          <w:szCs w:val="22"/>
        </w:rPr>
        <w:t xml:space="preserve"> a significant improvement in capacity is obtained upon incorporation of the VN on our hard carbon: with </w:t>
      </w:r>
      <w:r w:rsidR="001D5099" w:rsidRPr="00087B6B">
        <w:rPr>
          <w:rFonts w:asciiTheme="minorHAnsi" w:hAnsiTheme="minorHAnsi"/>
          <w:sz w:val="22"/>
          <w:szCs w:val="22"/>
        </w:rPr>
        <w:t xml:space="preserve">8.6 </w:t>
      </w:r>
      <w:proofErr w:type="spellStart"/>
      <w:r w:rsidR="001D5099" w:rsidRPr="00087B6B">
        <w:rPr>
          <w:rFonts w:asciiTheme="minorHAnsi" w:hAnsiTheme="minorHAnsi"/>
          <w:i/>
          <w:iCs/>
          <w:sz w:val="22"/>
          <w:szCs w:val="22"/>
        </w:rPr>
        <w:t>wt</w:t>
      </w:r>
      <w:proofErr w:type="spellEnd"/>
      <w:r w:rsidR="001D5099" w:rsidRPr="00087B6B">
        <w:rPr>
          <w:rFonts w:asciiTheme="minorHAnsi" w:hAnsiTheme="minorHAnsi"/>
          <w:sz w:val="22"/>
          <w:szCs w:val="22"/>
        </w:rPr>
        <w:t>% VN, the hard-carbon based composite electrode achieves a first cycle reversible capacity of 354 mA h g</w:t>
      </w:r>
      <w:r w:rsidR="001D5099" w:rsidRPr="00087B6B">
        <w:rPr>
          <w:rFonts w:asciiTheme="minorHAnsi" w:hAnsiTheme="minorHAnsi"/>
          <w:sz w:val="22"/>
          <w:szCs w:val="22"/>
          <w:vertAlign w:val="superscript"/>
        </w:rPr>
        <w:t>-1</w:t>
      </w:r>
      <w:r w:rsidR="001D5099" w:rsidRPr="00087B6B">
        <w:rPr>
          <w:rFonts w:asciiTheme="minorHAnsi" w:hAnsiTheme="minorHAnsi"/>
          <w:sz w:val="22"/>
          <w:szCs w:val="22"/>
        </w:rPr>
        <w:t xml:space="preserve"> at 50 mA g</w:t>
      </w:r>
      <w:r w:rsidR="001D5099" w:rsidRPr="00087B6B">
        <w:rPr>
          <w:rFonts w:asciiTheme="minorHAnsi" w:hAnsiTheme="minorHAnsi"/>
          <w:sz w:val="22"/>
          <w:szCs w:val="22"/>
          <w:vertAlign w:val="superscript"/>
        </w:rPr>
        <w:t>-1</w:t>
      </w:r>
      <w:r w:rsidR="001D5099" w:rsidRPr="00087B6B">
        <w:rPr>
          <w:rFonts w:asciiTheme="minorHAnsi" w:hAnsiTheme="minorHAnsi"/>
          <w:sz w:val="22"/>
          <w:szCs w:val="22"/>
        </w:rPr>
        <w:t xml:space="preserve">, </w:t>
      </w:r>
      <w:r w:rsidR="00DC4E75" w:rsidRPr="00087B6B">
        <w:rPr>
          <w:rFonts w:asciiTheme="minorHAnsi" w:hAnsiTheme="minorHAnsi"/>
          <w:sz w:val="22"/>
          <w:szCs w:val="22"/>
        </w:rPr>
        <w:t>16</w:t>
      </w:r>
      <w:r w:rsidR="00B7635F" w:rsidRPr="00087B6B">
        <w:rPr>
          <w:rFonts w:asciiTheme="minorHAnsi" w:hAnsiTheme="minorHAnsi"/>
          <w:sz w:val="22"/>
          <w:szCs w:val="22"/>
        </w:rPr>
        <w:t>% higher than the bare hard-</w:t>
      </w:r>
      <w:r w:rsidR="001D5099" w:rsidRPr="00087B6B">
        <w:rPr>
          <w:rFonts w:asciiTheme="minorHAnsi" w:hAnsiTheme="minorHAnsi"/>
          <w:sz w:val="22"/>
          <w:szCs w:val="22"/>
        </w:rPr>
        <w:t xml:space="preserve">carbon electrode. The capacity retention of the VN-based composite with 8.6 </w:t>
      </w:r>
      <w:proofErr w:type="spellStart"/>
      <w:r w:rsidR="001D5099" w:rsidRPr="00087B6B">
        <w:rPr>
          <w:rFonts w:asciiTheme="minorHAnsi" w:hAnsiTheme="minorHAnsi"/>
          <w:i/>
          <w:iCs/>
          <w:sz w:val="22"/>
          <w:szCs w:val="22"/>
        </w:rPr>
        <w:t>wt</w:t>
      </w:r>
      <w:proofErr w:type="spellEnd"/>
      <w:r w:rsidR="001D5099" w:rsidRPr="00087B6B">
        <w:rPr>
          <w:rFonts w:asciiTheme="minorHAnsi" w:hAnsiTheme="minorHAnsi"/>
          <w:sz w:val="22"/>
          <w:szCs w:val="22"/>
        </w:rPr>
        <w:t>% VN is also superior, with a reversible capacity of 294 mA h g</w:t>
      </w:r>
      <w:r w:rsidR="001D5099" w:rsidRPr="00087B6B">
        <w:rPr>
          <w:rFonts w:asciiTheme="minorHAnsi" w:hAnsiTheme="minorHAnsi"/>
          <w:sz w:val="22"/>
          <w:szCs w:val="22"/>
          <w:vertAlign w:val="superscript"/>
        </w:rPr>
        <w:t>-1</w:t>
      </w:r>
      <w:r w:rsidR="001D5099" w:rsidRPr="00087B6B">
        <w:rPr>
          <w:rFonts w:asciiTheme="minorHAnsi" w:hAnsiTheme="minorHAnsi"/>
          <w:sz w:val="22"/>
          <w:szCs w:val="22"/>
        </w:rPr>
        <w:t xml:space="preserve"> retained after 50 cycles. The </w:t>
      </w:r>
      <w:r w:rsidR="00B7635F" w:rsidRPr="00087B6B">
        <w:rPr>
          <w:rFonts w:asciiTheme="minorHAnsi" w:hAnsiTheme="minorHAnsi"/>
          <w:sz w:val="22"/>
          <w:szCs w:val="22"/>
        </w:rPr>
        <w:t>additional capacity obtained by the incorporation of VN on the hard carbon is ascribed to the reversible conversion reaction of VN to VN</w:t>
      </w:r>
      <w:r w:rsidR="00B7635F" w:rsidRPr="00087B6B">
        <w:rPr>
          <w:rFonts w:asciiTheme="minorHAnsi" w:hAnsiTheme="minorHAnsi"/>
          <w:sz w:val="22"/>
          <w:szCs w:val="22"/>
          <w:vertAlign w:val="subscript"/>
        </w:rPr>
        <w:t>0.2</w:t>
      </w:r>
      <w:r w:rsidR="00B7635F" w:rsidRPr="00087B6B">
        <w:rPr>
          <w:rFonts w:asciiTheme="minorHAnsi" w:hAnsiTheme="minorHAnsi"/>
          <w:sz w:val="22"/>
          <w:szCs w:val="22"/>
        </w:rPr>
        <w:t xml:space="preserve"> based on the </w:t>
      </w:r>
      <w:r w:rsidR="001D5099" w:rsidRPr="00087B6B">
        <w:rPr>
          <w:rFonts w:asciiTheme="minorHAnsi" w:hAnsiTheme="minorHAnsi"/>
          <w:sz w:val="22"/>
          <w:szCs w:val="22"/>
        </w:rPr>
        <w:t xml:space="preserve">XRD </w:t>
      </w:r>
      <w:r w:rsidR="00FA194C" w:rsidRPr="00087B6B">
        <w:rPr>
          <w:rFonts w:asciiTheme="minorHAnsi" w:hAnsiTheme="minorHAnsi"/>
          <w:sz w:val="22"/>
          <w:szCs w:val="22"/>
        </w:rPr>
        <w:t>characterization</w:t>
      </w:r>
      <w:r w:rsidR="001D5099" w:rsidRPr="00087B6B">
        <w:rPr>
          <w:rFonts w:asciiTheme="minorHAnsi" w:hAnsiTheme="minorHAnsi"/>
          <w:sz w:val="22"/>
          <w:szCs w:val="22"/>
        </w:rPr>
        <w:t xml:space="preserve"> of the electrodes after full discharge and charge in sodium half-cells</w:t>
      </w:r>
      <w:r w:rsidR="00B7635F" w:rsidRPr="00087B6B">
        <w:rPr>
          <w:rFonts w:asciiTheme="minorHAnsi" w:hAnsiTheme="minorHAnsi"/>
          <w:sz w:val="22"/>
          <w:szCs w:val="22"/>
        </w:rPr>
        <w:t>.</w:t>
      </w:r>
      <w:bookmarkEnd w:id="1"/>
    </w:p>
    <w:p w14:paraId="64386C28" w14:textId="77777777" w:rsidR="00C57122" w:rsidRPr="00087B6B" w:rsidRDefault="00C57122" w:rsidP="00C57122">
      <w:pPr>
        <w:pStyle w:val="RSCB04AHeadingSection"/>
        <w:spacing w:before="0" w:after="240" w:line="276" w:lineRule="auto"/>
        <w:rPr>
          <w:rFonts w:asciiTheme="minorHAnsi" w:hAnsiTheme="minorHAnsi"/>
          <w:szCs w:val="22"/>
        </w:rPr>
      </w:pPr>
      <w:r w:rsidRPr="00087B6B">
        <w:rPr>
          <w:rFonts w:asciiTheme="minorHAnsi" w:hAnsiTheme="minorHAnsi"/>
          <w:szCs w:val="22"/>
        </w:rPr>
        <w:lastRenderedPageBreak/>
        <w:t>Experimental</w:t>
      </w:r>
    </w:p>
    <w:p w14:paraId="639A14D1" w14:textId="045E7FA2" w:rsidR="00C57122" w:rsidRPr="00087B6B" w:rsidRDefault="00C57122" w:rsidP="009875FC">
      <w:pPr>
        <w:pStyle w:val="RSCB02ArticleText"/>
        <w:spacing w:after="240" w:line="276" w:lineRule="auto"/>
        <w:rPr>
          <w:rFonts w:asciiTheme="minorHAnsi" w:hAnsiTheme="minorHAnsi"/>
          <w:sz w:val="22"/>
          <w:szCs w:val="22"/>
        </w:rPr>
      </w:pPr>
      <w:r w:rsidRPr="00087B6B">
        <w:rPr>
          <w:rFonts w:asciiTheme="minorHAnsi" w:hAnsiTheme="minorHAnsi"/>
          <w:sz w:val="22"/>
          <w:szCs w:val="22"/>
        </w:rPr>
        <w:t>VN-HC composites were obtained by a variation to the synthesis process reported recently by ourselves for TiN-HC composites.</w:t>
      </w:r>
      <w:r w:rsidRPr="00087B6B">
        <w:rPr>
          <w:rFonts w:asciiTheme="minorHAnsi" w:hAnsiTheme="minorHAnsi"/>
          <w:sz w:val="22"/>
          <w:szCs w:val="22"/>
        </w:rPr>
        <w:fldChar w:fldCharType="begin"/>
      </w:r>
      <w:r w:rsidR="009875FC" w:rsidRPr="00087B6B">
        <w:rPr>
          <w:rFonts w:asciiTheme="minorHAnsi" w:hAnsiTheme="minorHAnsi"/>
          <w:sz w:val="22"/>
          <w:szCs w:val="22"/>
        </w:rPr>
        <w:instrText xml:space="preserve"> ADDIN EN.CITE &lt;EndNote&gt;&lt;Cite&gt;&lt;Author&gt;Cheng&lt;/Author&gt;&lt;Year&gt;2019&lt;/Year&gt;&lt;RecNum&gt;370&lt;/RecNum&gt;&lt;DisplayText&gt;&lt;style face="superscript"&gt;28&lt;/style&gt;&lt;/DisplayText&gt;&lt;record&gt;&lt;rec-number&gt;370&lt;/rec-number&gt;&lt;foreign-keys&gt;&lt;key app="EN" db-id="xfxtpwedxs9xrnef0r45vp5jadxd2rtrveaa" timestamp="1568366885"&gt;370&lt;/key&gt;&lt;key app="ENWeb" db-id=""&gt;0&lt;/key&gt;&lt;/foreign-keys&gt;&lt;ref-type name="Journal Article"&gt;17&lt;/ref-type&gt;&lt;contributors&gt;&lt;authors&gt;&lt;author&gt;Cheng, H.&lt;/author&gt;&lt;author&gt;Garcia-Araez, N.&lt;/author&gt;&lt;author&gt;Hector, A. L.&lt;/author&gt;&lt;author&gt;Soule, S.&lt;/author&gt;&lt;/authors&gt;&lt;/contributors&gt;&lt;auth-address&gt;School of Chemistry , University of Southampton , Southampton SO17 1BJ , United Kingdom.&lt;/auth-address&gt;&lt;titles&gt;&lt;title&gt;&lt;style face="normal" font="default" size="100%"&gt;Synthesis of hard carbon-TiN/TiC composites by reacting cellulose with TiCl&lt;/style&gt;&lt;style face="subscript" font="default" size="100%"&gt;4&lt;/style&gt;&lt;style face="normal" font="default" size="100%"&gt; followed by carbothermal nitridation/reduction&lt;/style&gt;&lt;/title&gt;&lt;secondary-title&gt;Inorg. Chem.&lt;/secondary-title&gt;&lt;/titles&gt;&lt;periodical&gt;&lt;full-title&gt;Inorg. Chem.&lt;/full-title&gt;&lt;/periodical&gt;&lt;pages&gt;5776-5786&lt;/pages&gt;&lt;volume&gt;58&lt;/volume&gt;&lt;number&gt;9&lt;/number&gt;&lt;dates&gt;&lt;year&gt;2019&lt;/year&gt;&lt;pub-dates&gt;&lt;date&gt;May 6&lt;/date&gt;&lt;/pub-dates&gt;&lt;/dates&gt;&lt;isbn&gt;1520-510X (Electronic)&amp;#xD;0020-1669 (Linking)&lt;/isbn&gt;&lt;accession-num&gt;31021623&lt;/accession-num&gt;&lt;urls&gt;&lt;related-urls&gt;&lt;url&gt;https://www.ncbi.nlm.nih.gov/pubmed/31021623&lt;/url&gt;&lt;/related-urls&gt;&lt;/urls&gt;&lt;electronic-resource-num&gt;10.1021/acs.inorgchem.9b00116&lt;/electronic-resource-num&gt;&lt;/record&gt;&lt;/Cite&gt;&lt;/EndNote&gt;</w:instrText>
      </w:r>
      <w:r w:rsidRPr="00087B6B">
        <w:rPr>
          <w:rFonts w:asciiTheme="minorHAnsi" w:hAnsiTheme="minorHAnsi"/>
          <w:sz w:val="22"/>
          <w:szCs w:val="22"/>
        </w:rPr>
        <w:fldChar w:fldCharType="separate"/>
      </w:r>
      <w:r w:rsidR="009875FC" w:rsidRPr="00087B6B">
        <w:rPr>
          <w:rFonts w:asciiTheme="minorHAnsi" w:hAnsiTheme="minorHAnsi"/>
          <w:noProof/>
          <w:sz w:val="22"/>
          <w:szCs w:val="22"/>
          <w:vertAlign w:val="superscript"/>
        </w:rPr>
        <w:t>28</w:t>
      </w:r>
      <w:r w:rsidRPr="00087B6B">
        <w:rPr>
          <w:rFonts w:asciiTheme="minorHAnsi" w:hAnsiTheme="minorHAnsi"/>
          <w:sz w:val="22"/>
          <w:szCs w:val="22"/>
        </w:rPr>
        <w:fldChar w:fldCharType="end"/>
      </w:r>
      <w:r w:rsidRPr="00087B6B">
        <w:rPr>
          <w:rFonts w:asciiTheme="minorHAnsi" w:hAnsiTheme="minorHAnsi"/>
          <w:sz w:val="22"/>
          <w:szCs w:val="22"/>
        </w:rPr>
        <w:t xml:space="preserve"> Under N</w:t>
      </w:r>
      <w:r w:rsidRPr="00087B6B">
        <w:rPr>
          <w:rFonts w:asciiTheme="minorHAnsi" w:hAnsiTheme="minorHAnsi"/>
          <w:sz w:val="22"/>
          <w:szCs w:val="22"/>
          <w:vertAlign w:val="subscript"/>
        </w:rPr>
        <w:t>2</w:t>
      </w:r>
      <w:r w:rsidRPr="00087B6B">
        <w:rPr>
          <w:rFonts w:asciiTheme="minorHAnsi" w:hAnsiTheme="minorHAnsi"/>
          <w:sz w:val="22"/>
          <w:szCs w:val="22"/>
        </w:rPr>
        <w:t xml:space="preserve">, hexane (200 mL, Fisher Scientific, distilled from sodium/benzophenone </w:t>
      </w:r>
      <w:proofErr w:type="spellStart"/>
      <w:r w:rsidRPr="00087B6B">
        <w:rPr>
          <w:rFonts w:asciiTheme="minorHAnsi" w:hAnsiTheme="minorHAnsi"/>
          <w:sz w:val="22"/>
          <w:szCs w:val="22"/>
        </w:rPr>
        <w:t>ketyl</w:t>
      </w:r>
      <w:proofErr w:type="spellEnd"/>
      <w:r w:rsidRPr="00087B6B">
        <w:rPr>
          <w:rFonts w:asciiTheme="minorHAnsi" w:hAnsiTheme="minorHAnsi"/>
          <w:sz w:val="22"/>
          <w:szCs w:val="22"/>
        </w:rPr>
        <w:t xml:space="preserve"> ether) was added to a flask containing cotton wool (5 g, Fisher Scientific, dried overnight at 80 °C). VOCl</w:t>
      </w:r>
      <w:r w:rsidRPr="00087B6B">
        <w:rPr>
          <w:rFonts w:asciiTheme="minorHAnsi" w:hAnsiTheme="minorHAnsi"/>
          <w:sz w:val="22"/>
          <w:szCs w:val="22"/>
          <w:vertAlign w:val="subscript"/>
        </w:rPr>
        <w:t xml:space="preserve">3 </w:t>
      </w:r>
      <w:r w:rsidRPr="00087B6B">
        <w:rPr>
          <w:rFonts w:asciiTheme="minorHAnsi" w:hAnsiTheme="minorHAnsi"/>
          <w:sz w:val="22"/>
          <w:szCs w:val="22"/>
        </w:rPr>
        <w:t xml:space="preserve">(volumes between 0 and 2 mL, Sigma-Aldrich) was added and the flask was heated to reflux (75 °C) overnight. The solvent and any remaining precursor was removed </w:t>
      </w:r>
      <w:r w:rsidRPr="00087B6B">
        <w:rPr>
          <w:rFonts w:asciiTheme="minorHAnsi" w:hAnsiTheme="minorHAnsi"/>
          <w:i/>
          <w:sz w:val="22"/>
          <w:szCs w:val="22"/>
        </w:rPr>
        <w:t>in vacuo</w:t>
      </w:r>
      <w:r w:rsidRPr="00087B6B">
        <w:rPr>
          <w:rFonts w:asciiTheme="minorHAnsi" w:hAnsiTheme="minorHAnsi"/>
          <w:sz w:val="22"/>
          <w:szCs w:val="22"/>
        </w:rPr>
        <w:t>. The dried material was then fired under nitrogen at 1400 °C (ramp rate 4 °C min</w:t>
      </w:r>
      <w:r w:rsidR="00A3775B" w:rsidRPr="00087B6B">
        <w:rPr>
          <w:rFonts w:asciiTheme="minorHAnsi" w:hAnsiTheme="minorHAnsi"/>
          <w:sz w:val="22"/>
          <w:szCs w:val="22"/>
          <w:vertAlign w:val="superscript"/>
        </w:rPr>
        <w:noBreakHyphen/>
      </w:r>
      <w:r w:rsidRPr="00087B6B">
        <w:rPr>
          <w:rFonts w:asciiTheme="minorHAnsi" w:hAnsiTheme="minorHAnsi"/>
          <w:sz w:val="22"/>
          <w:szCs w:val="22"/>
          <w:vertAlign w:val="superscript"/>
        </w:rPr>
        <w:t>1</w:t>
      </w:r>
      <w:r w:rsidRPr="00087B6B">
        <w:rPr>
          <w:rFonts w:asciiTheme="minorHAnsi" w:hAnsiTheme="minorHAnsi"/>
          <w:sz w:val="22"/>
          <w:szCs w:val="22"/>
        </w:rPr>
        <w:t xml:space="preserve"> then maintained for 2 h).</w:t>
      </w:r>
    </w:p>
    <w:p w14:paraId="291D9169" w14:textId="0C61BDA0" w:rsidR="00C57122" w:rsidRPr="00087B6B" w:rsidRDefault="00C57122" w:rsidP="009875FC">
      <w:pPr>
        <w:pStyle w:val="RSCB02ArticleText"/>
        <w:spacing w:after="240" w:line="276" w:lineRule="auto"/>
        <w:rPr>
          <w:rFonts w:asciiTheme="minorHAnsi" w:hAnsiTheme="minorHAnsi"/>
          <w:sz w:val="22"/>
          <w:szCs w:val="22"/>
        </w:rPr>
      </w:pPr>
      <w:r w:rsidRPr="00087B6B">
        <w:rPr>
          <w:rFonts w:asciiTheme="minorHAnsi" w:hAnsiTheme="minorHAnsi"/>
          <w:sz w:val="22"/>
          <w:szCs w:val="22"/>
        </w:rPr>
        <w:t xml:space="preserve">Scanning electron microscopy (SEM) used a Philips XL30 with 10 kV accelerating voltage and a </w:t>
      </w:r>
      <w:proofErr w:type="spellStart"/>
      <w:r w:rsidRPr="00087B6B">
        <w:rPr>
          <w:rFonts w:asciiTheme="minorHAnsi" w:hAnsiTheme="minorHAnsi"/>
          <w:sz w:val="22"/>
          <w:szCs w:val="22"/>
        </w:rPr>
        <w:t>Jeol</w:t>
      </w:r>
      <w:proofErr w:type="spellEnd"/>
      <w:r w:rsidRPr="00087B6B">
        <w:rPr>
          <w:rFonts w:asciiTheme="minorHAnsi" w:hAnsiTheme="minorHAnsi"/>
          <w:sz w:val="22"/>
          <w:szCs w:val="22"/>
        </w:rPr>
        <w:t xml:space="preserve"> JSM6500 with 15 kV accelerating voltage. Energy-dispersive X-ray (EDX) analysis used a </w:t>
      </w:r>
      <w:proofErr w:type="spellStart"/>
      <w:r w:rsidRPr="00087B6B">
        <w:rPr>
          <w:rFonts w:asciiTheme="minorHAnsi" w:hAnsiTheme="minorHAnsi"/>
          <w:sz w:val="22"/>
          <w:szCs w:val="22"/>
        </w:rPr>
        <w:t>Thermofisher</w:t>
      </w:r>
      <w:proofErr w:type="spellEnd"/>
      <w:r w:rsidRPr="00087B6B">
        <w:rPr>
          <w:rFonts w:asciiTheme="minorHAnsi" w:hAnsiTheme="minorHAnsi"/>
          <w:sz w:val="22"/>
          <w:szCs w:val="22"/>
        </w:rPr>
        <w:t xml:space="preserve"> </w:t>
      </w:r>
      <w:proofErr w:type="spellStart"/>
      <w:r w:rsidRPr="00087B6B">
        <w:rPr>
          <w:rFonts w:asciiTheme="minorHAnsi" w:hAnsiTheme="minorHAnsi"/>
          <w:sz w:val="22"/>
          <w:szCs w:val="22"/>
        </w:rPr>
        <w:t>Ultradry</w:t>
      </w:r>
      <w:proofErr w:type="spellEnd"/>
      <w:r w:rsidRPr="00087B6B">
        <w:rPr>
          <w:rFonts w:asciiTheme="minorHAnsi" w:hAnsiTheme="minorHAnsi"/>
          <w:sz w:val="22"/>
          <w:szCs w:val="22"/>
        </w:rPr>
        <w:t xml:space="preserve"> detector. Transmission electron microscopy (TEM) was carried out with a FEI </w:t>
      </w:r>
      <w:proofErr w:type="spellStart"/>
      <w:r w:rsidRPr="00087B6B">
        <w:rPr>
          <w:rFonts w:asciiTheme="minorHAnsi" w:hAnsiTheme="minorHAnsi"/>
          <w:sz w:val="22"/>
          <w:szCs w:val="22"/>
        </w:rPr>
        <w:t>Tecnai</w:t>
      </w:r>
      <w:proofErr w:type="spellEnd"/>
      <w:r w:rsidRPr="00087B6B">
        <w:rPr>
          <w:rFonts w:asciiTheme="minorHAnsi" w:hAnsiTheme="minorHAnsi"/>
          <w:sz w:val="22"/>
          <w:szCs w:val="22"/>
        </w:rPr>
        <w:t xml:space="preserve"> T12 at 80 kV. Powder X-ray diffraction (XRD) patterns were collected in 0.6 mm silic</w:t>
      </w:r>
      <w:r w:rsidR="00A9106F" w:rsidRPr="00087B6B">
        <w:rPr>
          <w:rFonts w:asciiTheme="minorHAnsi" w:hAnsiTheme="minorHAnsi"/>
          <w:sz w:val="22"/>
          <w:szCs w:val="22"/>
        </w:rPr>
        <w:t>a</w:t>
      </w:r>
      <w:r w:rsidRPr="00087B6B">
        <w:rPr>
          <w:rFonts w:asciiTheme="minorHAnsi" w:hAnsiTheme="minorHAnsi"/>
          <w:sz w:val="22"/>
          <w:szCs w:val="22"/>
        </w:rPr>
        <w:t xml:space="preserve"> capillaries with parallel Cu K</w:t>
      </w:r>
      <w:r w:rsidRPr="00087B6B">
        <w:rPr>
          <w:rFonts w:asciiTheme="minorHAnsi" w:hAnsiTheme="minorHAnsi"/>
          <w:sz w:val="22"/>
          <w:szCs w:val="22"/>
          <w:vertAlign w:val="subscript"/>
        </w:rPr>
        <w:t>α</w:t>
      </w:r>
      <w:r w:rsidRPr="00087B6B">
        <w:rPr>
          <w:rFonts w:asciiTheme="minorHAnsi" w:hAnsiTheme="minorHAnsi"/>
          <w:sz w:val="22"/>
          <w:szCs w:val="22"/>
        </w:rPr>
        <w:t xml:space="preserve"> X-rays using a Rigaku </w:t>
      </w:r>
      <w:proofErr w:type="spellStart"/>
      <w:r w:rsidRPr="00087B6B">
        <w:rPr>
          <w:rFonts w:asciiTheme="minorHAnsi" w:hAnsiTheme="minorHAnsi"/>
          <w:sz w:val="22"/>
          <w:szCs w:val="22"/>
        </w:rPr>
        <w:t>Smartlab</w:t>
      </w:r>
      <w:proofErr w:type="spellEnd"/>
      <w:r w:rsidRPr="00087B6B">
        <w:rPr>
          <w:rFonts w:asciiTheme="minorHAnsi" w:hAnsiTheme="minorHAnsi"/>
          <w:sz w:val="22"/>
          <w:szCs w:val="22"/>
        </w:rPr>
        <w:t xml:space="preserve">. XRD data was </w:t>
      </w:r>
      <w:r w:rsidR="00C417DD" w:rsidRPr="00087B6B">
        <w:rPr>
          <w:rFonts w:asciiTheme="minorHAnsi" w:hAnsiTheme="minorHAnsi"/>
          <w:sz w:val="22"/>
          <w:szCs w:val="22"/>
        </w:rPr>
        <w:t>analyzed</w:t>
      </w:r>
      <w:r w:rsidRPr="00087B6B">
        <w:rPr>
          <w:rFonts w:asciiTheme="minorHAnsi" w:hAnsiTheme="minorHAnsi"/>
          <w:sz w:val="22"/>
          <w:szCs w:val="22"/>
        </w:rPr>
        <w:t xml:space="preserve"> with Rigaku PDXL2 and </w:t>
      </w:r>
      <w:r w:rsidR="00A9106F" w:rsidRPr="00087B6B">
        <w:rPr>
          <w:rFonts w:asciiTheme="minorHAnsi" w:hAnsiTheme="minorHAnsi"/>
          <w:sz w:val="22"/>
          <w:szCs w:val="22"/>
        </w:rPr>
        <w:t>the GSAS package</w:t>
      </w:r>
      <w:r w:rsidRPr="00087B6B">
        <w:rPr>
          <w:rFonts w:asciiTheme="minorHAnsi" w:hAnsiTheme="minorHAnsi"/>
          <w:sz w:val="22"/>
          <w:szCs w:val="22"/>
        </w:rPr>
        <w:t>.</w:t>
      </w:r>
      <w:r w:rsidRPr="00087B6B">
        <w:rPr>
          <w:rFonts w:asciiTheme="minorHAnsi" w:hAnsiTheme="minorHAnsi"/>
          <w:sz w:val="22"/>
          <w:szCs w:val="22"/>
        </w:rPr>
        <w:fldChar w:fldCharType="begin"/>
      </w:r>
      <w:r w:rsidR="009875FC" w:rsidRPr="00087B6B">
        <w:rPr>
          <w:rFonts w:asciiTheme="minorHAnsi" w:hAnsiTheme="minorHAnsi"/>
          <w:sz w:val="22"/>
          <w:szCs w:val="22"/>
        </w:rPr>
        <w:instrText xml:space="preserve"> ADDIN EN.CITE &lt;EndNote&gt;&lt;Cite&gt;&lt;Author&gt;Toby&lt;/Author&gt;&lt;Year&gt;2001&lt;/Year&gt;&lt;RecNum&gt;240&lt;/RecNum&gt;&lt;DisplayText&gt;&lt;style face="superscript"&gt;36&lt;/style&gt;&lt;/DisplayText&gt;&lt;record&gt;&lt;rec-number&gt;240&lt;/rec-number&gt;&lt;foreign-keys&gt;&lt;key app="EN" db-id="xfxtpwedxs9xrnef0r45vp5jadxd2rtrveaa" timestamp="1543608107"&gt;240&lt;/key&gt;&lt;/foreign-keys&gt;&lt;ref-type name="Journal Article"&gt;17&lt;/ref-type&gt;&lt;contributors&gt;&lt;authors&gt;&lt;author&gt;Toby, Brian H.&lt;/author&gt;&lt;/authors&gt;&lt;/contributors&gt;&lt;titles&gt;&lt;title&gt;EXPGUI, a graphical user interface for GSAS&lt;/title&gt;&lt;secondary-title&gt;J. Appl. Crystallogr.&lt;/secondary-title&gt;&lt;/titles&gt;&lt;periodical&gt;&lt;full-title&gt;J. Appl. Crystallogr.&lt;/full-title&gt;&lt;/periodical&gt;&lt;pages&gt;210-213&lt;/pages&gt;&lt;volume&gt;34&lt;/volume&gt;&lt;number&gt;2&lt;/number&gt;&lt;keywords&gt;&lt;keyword&gt;EXPGUI graphical user interface structure detn&lt;/keyword&gt;&lt;/keywords&gt;&lt;dates&gt;&lt;year&gt;2001&lt;/year&gt;&lt;pub-dates&gt;&lt;date&gt;//&lt;/date&gt;&lt;/pub-dates&gt;&lt;/dates&gt;&lt;publisher&gt;Munksgaard International Publishers Ltd.&lt;/publisher&gt;&lt;isbn&gt;0021-8898&lt;/isbn&gt;&lt;work-type&gt;10.1107/S0021889801002242&lt;/work-type&gt;&lt;urls&gt;&lt;/urls&gt;&lt;electronic-resource-num&gt;10.1107/S0021889801002242&lt;/electronic-resource-num&gt;&lt;/record&gt;&lt;/Cite&gt;&lt;/EndNote&gt;</w:instrText>
      </w:r>
      <w:r w:rsidRPr="00087B6B">
        <w:rPr>
          <w:rFonts w:asciiTheme="minorHAnsi" w:hAnsiTheme="minorHAnsi"/>
          <w:sz w:val="22"/>
          <w:szCs w:val="22"/>
        </w:rPr>
        <w:fldChar w:fldCharType="separate"/>
      </w:r>
      <w:r w:rsidR="009875FC" w:rsidRPr="00087B6B">
        <w:rPr>
          <w:rFonts w:asciiTheme="minorHAnsi" w:hAnsiTheme="minorHAnsi"/>
          <w:noProof/>
          <w:sz w:val="22"/>
          <w:szCs w:val="22"/>
          <w:vertAlign w:val="superscript"/>
        </w:rPr>
        <w:t>36</w:t>
      </w:r>
      <w:r w:rsidRPr="00087B6B">
        <w:rPr>
          <w:rFonts w:asciiTheme="minorHAnsi" w:hAnsiTheme="minorHAnsi"/>
          <w:sz w:val="22"/>
          <w:szCs w:val="22"/>
        </w:rPr>
        <w:fldChar w:fldCharType="end"/>
      </w:r>
      <w:r w:rsidRPr="00087B6B">
        <w:rPr>
          <w:rFonts w:asciiTheme="minorHAnsi" w:hAnsiTheme="minorHAnsi"/>
          <w:sz w:val="22"/>
          <w:szCs w:val="22"/>
        </w:rPr>
        <w:t xml:space="preserve"> Raman spectra were collected with a Renishaw </w:t>
      </w:r>
      <w:proofErr w:type="spellStart"/>
      <w:r w:rsidRPr="00087B6B">
        <w:rPr>
          <w:rFonts w:asciiTheme="minorHAnsi" w:hAnsiTheme="minorHAnsi"/>
          <w:sz w:val="22"/>
          <w:szCs w:val="22"/>
        </w:rPr>
        <w:t>inVia</w:t>
      </w:r>
      <w:proofErr w:type="spellEnd"/>
      <w:r w:rsidRPr="00087B6B">
        <w:rPr>
          <w:rFonts w:asciiTheme="minorHAnsi" w:hAnsiTheme="minorHAnsi"/>
          <w:sz w:val="22"/>
          <w:szCs w:val="22"/>
        </w:rPr>
        <w:t xml:space="preserve"> </w:t>
      </w:r>
      <w:proofErr w:type="spellStart"/>
      <w:r w:rsidRPr="00087B6B">
        <w:rPr>
          <w:rFonts w:asciiTheme="minorHAnsi" w:hAnsiTheme="minorHAnsi"/>
          <w:sz w:val="22"/>
          <w:szCs w:val="22"/>
        </w:rPr>
        <w:t>Ramanscope</w:t>
      </w:r>
      <w:proofErr w:type="spellEnd"/>
      <w:r w:rsidRPr="00087B6B">
        <w:rPr>
          <w:rFonts w:asciiTheme="minorHAnsi" w:hAnsiTheme="minorHAnsi"/>
          <w:sz w:val="22"/>
          <w:szCs w:val="22"/>
        </w:rPr>
        <w:t xml:space="preserve"> operating at 785 nm. Raman analysis used </w:t>
      </w:r>
      <w:proofErr w:type="spellStart"/>
      <w:r w:rsidRPr="00087B6B">
        <w:rPr>
          <w:rFonts w:asciiTheme="minorHAnsi" w:hAnsiTheme="minorHAnsi"/>
          <w:sz w:val="22"/>
          <w:szCs w:val="22"/>
        </w:rPr>
        <w:t>WiRE</w:t>
      </w:r>
      <w:proofErr w:type="spellEnd"/>
      <w:r w:rsidRPr="00087B6B">
        <w:rPr>
          <w:rFonts w:asciiTheme="minorHAnsi" w:hAnsiTheme="minorHAnsi"/>
          <w:sz w:val="22"/>
          <w:szCs w:val="22"/>
        </w:rPr>
        <w:t xml:space="preserve"> software. Curve-fitting was carried out with a linear baseline and three peaks (G, D and D3) using Lorentzian and Gaussian functions. Thermogravimetric analysis (TGA) was measured with a TG209 F1 Libra using a ramp rate of 10 °C min</w:t>
      </w:r>
      <w:r w:rsidRPr="00087B6B">
        <w:rPr>
          <w:rFonts w:asciiTheme="minorHAnsi" w:hAnsiTheme="minorHAnsi"/>
          <w:sz w:val="22"/>
          <w:szCs w:val="22"/>
          <w:vertAlign w:val="superscript"/>
        </w:rPr>
        <w:t>-1</w:t>
      </w:r>
      <w:r w:rsidRPr="00087B6B">
        <w:rPr>
          <w:rFonts w:asciiTheme="minorHAnsi" w:hAnsiTheme="minorHAnsi"/>
          <w:sz w:val="22"/>
          <w:szCs w:val="22"/>
        </w:rPr>
        <w:t xml:space="preserve"> under a mixture of </w:t>
      </w:r>
      <w:proofErr w:type="spellStart"/>
      <w:r w:rsidRPr="00087B6B">
        <w:rPr>
          <w:rFonts w:asciiTheme="minorHAnsi" w:hAnsiTheme="minorHAnsi"/>
          <w:sz w:val="22"/>
          <w:szCs w:val="22"/>
        </w:rPr>
        <w:t>Ar</w:t>
      </w:r>
      <w:proofErr w:type="spellEnd"/>
      <w:r w:rsidRPr="00087B6B">
        <w:rPr>
          <w:rFonts w:asciiTheme="minorHAnsi" w:hAnsiTheme="minorHAnsi"/>
          <w:sz w:val="22"/>
          <w:szCs w:val="22"/>
        </w:rPr>
        <w:t xml:space="preserve"> (50 mL min</w:t>
      </w:r>
      <w:r w:rsidRPr="00087B6B">
        <w:rPr>
          <w:rFonts w:asciiTheme="minorHAnsi" w:hAnsiTheme="minorHAnsi"/>
          <w:sz w:val="22"/>
          <w:szCs w:val="22"/>
          <w:vertAlign w:val="superscript"/>
        </w:rPr>
        <w:t>-1</w:t>
      </w:r>
      <w:r w:rsidRPr="00087B6B">
        <w:rPr>
          <w:rFonts w:asciiTheme="minorHAnsi" w:hAnsiTheme="minorHAnsi"/>
          <w:sz w:val="22"/>
          <w:szCs w:val="22"/>
        </w:rPr>
        <w:t>) and O</w:t>
      </w:r>
      <w:r w:rsidRPr="00087B6B">
        <w:rPr>
          <w:rFonts w:asciiTheme="minorHAnsi" w:hAnsiTheme="minorHAnsi"/>
          <w:sz w:val="22"/>
          <w:szCs w:val="22"/>
          <w:vertAlign w:val="subscript"/>
        </w:rPr>
        <w:t>2</w:t>
      </w:r>
      <w:r w:rsidRPr="00087B6B">
        <w:rPr>
          <w:rFonts w:asciiTheme="minorHAnsi" w:hAnsiTheme="minorHAnsi"/>
          <w:sz w:val="22"/>
          <w:szCs w:val="22"/>
        </w:rPr>
        <w:t xml:space="preserve"> (20 mL min</w:t>
      </w:r>
      <w:r w:rsidRPr="00087B6B">
        <w:rPr>
          <w:rFonts w:asciiTheme="minorHAnsi" w:hAnsiTheme="minorHAnsi"/>
          <w:sz w:val="22"/>
          <w:szCs w:val="22"/>
          <w:vertAlign w:val="superscript"/>
        </w:rPr>
        <w:t>-1</w:t>
      </w:r>
      <w:r w:rsidRPr="00087B6B">
        <w:rPr>
          <w:rFonts w:asciiTheme="minorHAnsi" w:hAnsiTheme="minorHAnsi"/>
          <w:sz w:val="22"/>
          <w:szCs w:val="22"/>
        </w:rPr>
        <w:t xml:space="preserve">). The surface area was calculated by the </w:t>
      </w:r>
      <w:proofErr w:type="spellStart"/>
      <w:r w:rsidRPr="00087B6B">
        <w:rPr>
          <w:rFonts w:asciiTheme="minorHAnsi" w:hAnsiTheme="minorHAnsi"/>
          <w:sz w:val="22"/>
          <w:szCs w:val="22"/>
        </w:rPr>
        <w:t>Brunauer</w:t>
      </w:r>
      <w:proofErr w:type="spellEnd"/>
      <w:r w:rsidRPr="00087B6B">
        <w:rPr>
          <w:rFonts w:asciiTheme="minorHAnsi" w:hAnsiTheme="minorHAnsi"/>
          <w:sz w:val="22"/>
          <w:szCs w:val="22"/>
        </w:rPr>
        <w:t xml:space="preserve">-Emmet-Teller (BET) method from nitrogen adsorption/desorption isotherms obtained on a Micromeritics Tristar </w:t>
      </w:r>
      <w:r w:rsidRPr="00087B6B">
        <w:rPr>
          <w:rFonts w:asciiTheme="minorHAnsi" w:hAnsiTheme="minorHAnsi"/>
          <w:sz w:val="22"/>
          <w:szCs w:val="22"/>
        </w:rPr>
        <w:fldChar w:fldCharType="begin"/>
      </w:r>
      <w:r w:rsidRPr="00087B6B">
        <w:rPr>
          <w:rFonts w:asciiTheme="minorHAnsi" w:hAnsiTheme="minorHAnsi"/>
          <w:sz w:val="22"/>
          <w:szCs w:val="22"/>
          <w:lang w:eastAsia="zh-CN"/>
        </w:rPr>
        <w:instrText xml:space="preserve"> = 2 \* ROMAN </w:instrText>
      </w:r>
      <w:r w:rsidRPr="00087B6B">
        <w:rPr>
          <w:rFonts w:asciiTheme="minorHAnsi" w:hAnsiTheme="minorHAnsi"/>
          <w:sz w:val="22"/>
          <w:szCs w:val="22"/>
        </w:rPr>
        <w:fldChar w:fldCharType="separate"/>
      </w:r>
      <w:r w:rsidRPr="00087B6B">
        <w:rPr>
          <w:rFonts w:asciiTheme="minorHAnsi" w:hAnsiTheme="minorHAnsi"/>
          <w:sz w:val="22"/>
          <w:szCs w:val="22"/>
          <w:lang w:eastAsia="zh-CN"/>
        </w:rPr>
        <w:t>II</w:t>
      </w:r>
      <w:r w:rsidRPr="00087B6B">
        <w:rPr>
          <w:rFonts w:asciiTheme="minorHAnsi" w:hAnsiTheme="minorHAnsi"/>
          <w:sz w:val="22"/>
          <w:szCs w:val="22"/>
        </w:rPr>
        <w:fldChar w:fldCharType="end"/>
      </w:r>
      <w:r w:rsidRPr="00087B6B">
        <w:rPr>
          <w:rFonts w:asciiTheme="minorHAnsi" w:hAnsiTheme="minorHAnsi"/>
          <w:sz w:val="22"/>
          <w:szCs w:val="22"/>
        </w:rPr>
        <w:t xml:space="preserve"> surface area </w:t>
      </w:r>
      <w:r w:rsidR="00C417DD" w:rsidRPr="00087B6B">
        <w:rPr>
          <w:rFonts w:asciiTheme="minorHAnsi" w:hAnsiTheme="minorHAnsi"/>
          <w:sz w:val="22"/>
          <w:szCs w:val="22"/>
        </w:rPr>
        <w:t>analyzer</w:t>
      </w:r>
      <w:r w:rsidRPr="00087B6B">
        <w:rPr>
          <w:rFonts w:asciiTheme="minorHAnsi" w:hAnsiTheme="minorHAnsi"/>
          <w:sz w:val="22"/>
          <w:szCs w:val="22"/>
        </w:rPr>
        <w:t xml:space="preserve">. X-ray photoelectron spectroscopy (XPS) was carried out on a Thermo </w:t>
      </w:r>
      <w:proofErr w:type="spellStart"/>
      <w:r w:rsidRPr="00087B6B">
        <w:rPr>
          <w:rFonts w:asciiTheme="minorHAnsi" w:hAnsiTheme="minorHAnsi"/>
          <w:sz w:val="22"/>
          <w:szCs w:val="22"/>
        </w:rPr>
        <w:t>Nexsa</w:t>
      </w:r>
      <w:proofErr w:type="spellEnd"/>
      <w:r w:rsidRPr="00087B6B">
        <w:rPr>
          <w:rFonts w:asciiTheme="minorHAnsi" w:hAnsiTheme="minorHAnsi"/>
          <w:sz w:val="22"/>
          <w:szCs w:val="22"/>
        </w:rPr>
        <w:t xml:space="preserve"> with Al K</w:t>
      </w:r>
      <w:r w:rsidRPr="00087B6B">
        <w:rPr>
          <w:rFonts w:asciiTheme="minorHAnsi" w:hAnsiTheme="minorHAnsi"/>
          <w:sz w:val="22"/>
          <w:szCs w:val="22"/>
          <w:vertAlign w:val="subscript"/>
        </w:rPr>
        <w:t>α</w:t>
      </w:r>
      <w:r w:rsidRPr="00087B6B">
        <w:rPr>
          <w:rFonts w:asciiTheme="minorHAnsi" w:hAnsiTheme="minorHAnsi"/>
          <w:sz w:val="22"/>
          <w:szCs w:val="22"/>
        </w:rPr>
        <w:t xml:space="preserve"> X-rays. XPS data was </w:t>
      </w:r>
      <w:r w:rsidR="00C417DD" w:rsidRPr="00087B6B">
        <w:rPr>
          <w:rFonts w:asciiTheme="minorHAnsi" w:hAnsiTheme="minorHAnsi"/>
          <w:sz w:val="22"/>
          <w:szCs w:val="22"/>
        </w:rPr>
        <w:t>analyzed</w:t>
      </w:r>
      <w:r w:rsidRPr="00087B6B">
        <w:rPr>
          <w:rFonts w:asciiTheme="minorHAnsi" w:hAnsiTheme="minorHAnsi"/>
          <w:sz w:val="22"/>
          <w:szCs w:val="22"/>
        </w:rPr>
        <w:t xml:space="preserve"> using the Casa XPS software package with the XPS binding energy scale calibrated to graphitic carbon at 284.6 eV. Core peaks were fitted with a nonlinear Shirley-type background.</w:t>
      </w:r>
      <w:r w:rsidRPr="00087B6B">
        <w:rPr>
          <w:rFonts w:asciiTheme="minorHAnsi" w:hAnsiTheme="minorHAnsi"/>
          <w:sz w:val="22"/>
          <w:szCs w:val="22"/>
        </w:rPr>
        <w:fldChar w:fldCharType="begin"/>
      </w:r>
      <w:r w:rsidR="009875FC" w:rsidRPr="00087B6B">
        <w:rPr>
          <w:rFonts w:asciiTheme="minorHAnsi" w:hAnsiTheme="minorHAnsi"/>
          <w:sz w:val="22"/>
          <w:szCs w:val="22"/>
        </w:rPr>
        <w:instrText xml:space="preserve"> ADDIN EN.CITE &lt;EndNote&gt;&lt;Cite&gt;&lt;Author&gt;Shirley&lt;/Author&gt;&lt;Year&gt;1972&lt;/Year&gt;&lt;RecNum&gt;245&lt;/RecNum&gt;&lt;DisplayText&gt;&lt;style face="superscript"&gt;37&lt;/style&gt;&lt;/DisplayText&gt;&lt;record&gt;&lt;rec-number&gt;245&lt;/rec-number&gt;&lt;foreign-keys&gt;&lt;key app="EN" db-id="xfxtpwedxs9xrnef0r45vp5jadxd2rtrveaa" timestamp="1543608433"&gt;245&lt;/key&gt;&lt;/foreign-keys&gt;&lt;ref-type name="Journal Article"&gt;17&lt;/ref-type&gt;&lt;contributors&gt;&lt;authors&gt;&lt;author&gt;Shirley, D. A.&lt;/author&gt;&lt;/authors&gt;&lt;/contributors&gt;&lt;titles&gt;&lt;title&gt;High-resolution X-ray photoemission spectrum of the valence bands of gold&lt;/title&gt;&lt;secondary-title&gt;Phys. Rev. B&lt;/secondary-title&gt;&lt;/titles&gt;&lt;periodical&gt;&lt;full-title&gt;Phys. Rev. B&lt;/full-title&gt;&lt;/periodical&gt;&lt;pages&gt;4709-4714&lt;/pages&gt;&lt;volume&gt;5&lt;/volume&gt;&lt;number&gt;12&lt;/number&gt;&lt;keywords&gt;&lt;keyword&gt;gold photoemission spectra&lt;/keyword&gt;&lt;keyword&gt;valence band structure gold&lt;/keyword&gt;&lt;/keywords&gt;&lt;dates&gt;&lt;year&gt;1972&lt;/year&gt;&lt;pub-dates&gt;&lt;date&gt;//&lt;/date&gt;&lt;/pub-dates&gt;&lt;/dates&gt;&lt;isbn&gt;0556-2805&lt;/isbn&gt;&lt;urls&gt;&lt;/urls&gt;&lt;/record&gt;&lt;/Cite&gt;&lt;/EndNote&gt;</w:instrText>
      </w:r>
      <w:r w:rsidRPr="00087B6B">
        <w:rPr>
          <w:rFonts w:asciiTheme="minorHAnsi" w:hAnsiTheme="minorHAnsi"/>
          <w:sz w:val="22"/>
          <w:szCs w:val="22"/>
        </w:rPr>
        <w:fldChar w:fldCharType="separate"/>
      </w:r>
      <w:r w:rsidR="009875FC" w:rsidRPr="00087B6B">
        <w:rPr>
          <w:rFonts w:asciiTheme="minorHAnsi" w:hAnsiTheme="minorHAnsi"/>
          <w:noProof/>
          <w:sz w:val="22"/>
          <w:szCs w:val="22"/>
          <w:vertAlign w:val="superscript"/>
        </w:rPr>
        <w:t>37</w:t>
      </w:r>
      <w:r w:rsidRPr="00087B6B">
        <w:rPr>
          <w:rFonts w:asciiTheme="minorHAnsi" w:hAnsiTheme="minorHAnsi"/>
          <w:sz w:val="22"/>
          <w:szCs w:val="22"/>
        </w:rPr>
        <w:fldChar w:fldCharType="end"/>
      </w:r>
      <w:r w:rsidRPr="00087B6B">
        <w:rPr>
          <w:rFonts w:asciiTheme="minorHAnsi" w:hAnsiTheme="minorHAnsi"/>
          <w:sz w:val="22"/>
          <w:szCs w:val="22"/>
        </w:rPr>
        <w:t xml:space="preserve"> Peak positions and areas were </w:t>
      </w:r>
      <w:r w:rsidR="00C417DD" w:rsidRPr="00087B6B">
        <w:rPr>
          <w:rFonts w:asciiTheme="minorHAnsi" w:hAnsiTheme="minorHAnsi"/>
          <w:sz w:val="22"/>
          <w:szCs w:val="22"/>
        </w:rPr>
        <w:t>optimized</w:t>
      </w:r>
      <w:r w:rsidRPr="00087B6B">
        <w:rPr>
          <w:rFonts w:asciiTheme="minorHAnsi" w:hAnsiTheme="minorHAnsi"/>
          <w:sz w:val="22"/>
          <w:szCs w:val="22"/>
        </w:rPr>
        <w:t xml:space="preserve"> by a weighted least-squares fitting method using 70% Gaussian and 30% Lorentzian line shapes. </w:t>
      </w:r>
    </w:p>
    <w:p w14:paraId="6E6029CE" w14:textId="57D79B1B" w:rsidR="00C57122" w:rsidRPr="00087B6B" w:rsidRDefault="00C57122" w:rsidP="009C47CB">
      <w:pPr>
        <w:pStyle w:val="RSCB02ArticleText"/>
        <w:spacing w:after="240" w:line="276" w:lineRule="auto"/>
        <w:rPr>
          <w:rFonts w:asciiTheme="minorHAnsi" w:hAnsiTheme="minorHAnsi"/>
          <w:color w:val="000000" w:themeColor="text1"/>
          <w:sz w:val="22"/>
          <w:szCs w:val="22"/>
        </w:rPr>
      </w:pPr>
      <w:r w:rsidRPr="00087B6B">
        <w:rPr>
          <w:rFonts w:asciiTheme="minorHAnsi" w:hAnsiTheme="minorHAnsi"/>
          <w:sz w:val="22"/>
          <w:szCs w:val="22"/>
        </w:rPr>
        <w:t xml:space="preserve">Working electrodes were obtained from inks produced using </w:t>
      </w:r>
      <w:r w:rsidR="00A9106F" w:rsidRPr="00087B6B">
        <w:rPr>
          <w:rFonts w:asciiTheme="minorHAnsi" w:hAnsiTheme="minorHAnsi"/>
          <w:sz w:val="22"/>
          <w:szCs w:val="22"/>
        </w:rPr>
        <w:t>0</w:t>
      </w:r>
      <w:r w:rsidRPr="00087B6B">
        <w:rPr>
          <w:rFonts w:asciiTheme="minorHAnsi" w:hAnsiTheme="minorHAnsi"/>
          <w:sz w:val="22"/>
          <w:szCs w:val="22"/>
        </w:rPr>
        <w:t xml:space="preserve">.1 g of </w:t>
      </w:r>
      <w:r w:rsidR="00B7635F" w:rsidRPr="00087B6B">
        <w:rPr>
          <w:rFonts w:asciiTheme="minorHAnsi" w:hAnsiTheme="minorHAnsi"/>
          <w:sz w:val="22"/>
          <w:szCs w:val="22"/>
        </w:rPr>
        <w:t xml:space="preserve">VN-HC </w:t>
      </w:r>
      <w:r w:rsidRPr="00087B6B">
        <w:rPr>
          <w:rFonts w:asciiTheme="minorHAnsi" w:hAnsiTheme="minorHAnsi"/>
          <w:sz w:val="22"/>
          <w:szCs w:val="22"/>
        </w:rPr>
        <w:t xml:space="preserve">composite or HC with polyvinylidene difluoride (PVDF, Solvay) binder at a weight ratio of 95:5. These materials were mixed with N-methyl-2-pyrrolidone (0.3 mL, anhydrous, 99.5%, Sigma-Aldrich) to make a viscous ink, which was mixed with an </w:t>
      </w:r>
      <w:r w:rsidR="00C417DD" w:rsidRPr="00087B6B">
        <w:rPr>
          <w:rFonts w:asciiTheme="minorHAnsi" w:hAnsiTheme="minorHAnsi"/>
          <w:sz w:val="22"/>
          <w:szCs w:val="22"/>
        </w:rPr>
        <w:t>homogenizer</w:t>
      </w:r>
      <w:r w:rsidRPr="00087B6B">
        <w:rPr>
          <w:rFonts w:asciiTheme="minorHAnsi" w:hAnsiTheme="minorHAnsi"/>
          <w:sz w:val="22"/>
          <w:szCs w:val="22"/>
        </w:rPr>
        <w:t xml:space="preserve"> at speeds of 10,000, 15,000 then 20,000 rpm for 5, 3 and 2 mins, then cast onto copper foil (0.0175 mm thick, Goodfellow Ltd) using a 40 µm K-bar. The ink was air-dried overnight before the foil was cut into 11 mm diameter discs, and then further dried under vacuum overnight. The typical mass loading of as-prepared electrodes was 1-1.3 mg cm</w:t>
      </w:r>
      <w:r w:rsidRPr="00087B6B">
        <w:rPr>
          <w:rFonts w:asciiTheme="minorHAnsi" w:hAnsiTheme="minorHAnsi"/>
          <w:sz w:val="22"/>
          <w:szCs w:val="22"/>
          <w:vertAlign w:val="superscript"/>
        </w:rPr>
        <w:t>-2</w:t>
      </w:r>
      <w:r w:rsidRPr="00087B6B">
        <w:rPr>
          <w:rFonts w:asciiTheme="minorHAnsi" w:hAnsiTheme="minorHAnsi"/>
          <w:sz w:val="22"/>
          <w:szCs w:val="22"/>
        </w:rPr>
        <w:t xml:space="preserve">. Discs of sodium with diameter of 11 mm (Sigma-Aldrich) were used as counter and pseudo-reference electrodes. Two sheets of dried Whatman GF/D glass </w:t>
      </w:r>
      <w:r w:rsidR="00C417DD" w:rsidRPr="00087B6B">
        <w:rPr>
          <w:rFonts w:asciiTheme="minorHAnsi" w:hAnsiTheme="minorHAnsi"/>
          <w:sz w:val="22"/>
          <w:szCs w:val="22"/>
        </w:rPr>
        <w:t>fiber</w:t>
      </w:r>
      <w:r w:rsidRPr="00087B6B">
        <w:rPr>
          <w:rFonts w:asciiTheme="minorHAnsi" w:hAnsiTheme="minorHAnsi"/>
          <w:sz w:val="22"/>
          <w:szCs w:val="22"/>
        </w:rPr>
        <w:t xml:space="preserve"> (12 mm, GE Healthcare Life Science) were used as separators, soaked with 180 µL of 1 mol dm</w:t>
      </w:r>
      <w:r w:rsidRPr="00087B6B">
        <w:rPr>
          <w:rFonts w:asciiTheme="minorHAnsi" w:hAnsiTheme="minorHAnsi"/>
          <w:sz w:val="22"/>
          <w:szCs w:val="22"/>
          <w:vertAlign w:val="superscript"/>
        </w:rPr>
        <w:t>-3</w:t>
      </w:r>
      <w:r w:rsidRPr="00087B6B">
        <w:rPr>
          <w:rFonts w:asciiTheme="minorHAnsi" w:hAnsiTheme="minorHAnsi"/>
          <w:sz w:val="22"/>
          <w:szCs w:val="22"/>
        </w:rPr>
        <w:t xml:space="preserve"> NaClO</w:t>
      </w:r>
      <w:r w:rsidRPr="00087B6B">
        <w:rPr>
          <w:rFonts w:asciiTheme="minorHAnsi" w:hAnsiTheme="minorHAnsi"/>
          <w:sz w:val="22"/>
          <w:szCs w:val="22"/>
          <w:vertAlign w:val="subscript"/>
        </w:rPr>
        <w:t>4</w:t>
      </w:r>
      <w:r w:rsidRPr="00087B6B">
        <w:rPr>
          <w:rFonts w:asciiTheme="minorHAnsi" w:hAnsiTheme="minorHAnsi"/>
          <w:sz w:val="22"/>
          <w:szCs w:val="22"/>
        </w:rPr>
        <w:t xml:space="preserve"> (Alfa </w:t>
      </w:r>
      <w:proofErr w:type="spellStart"/>
      <w:r w:rsidRPr="00087B6B">
        <w:rPr>
          <w:rFonts w:asciiTheme="minorHAnsi" w:hAnsiTheme="minorHAnsi"/>
          <w:sz w:val="22"/>
          <w:szCs w:val="22"/>
        </w:rPr>
        <w:t>Aesar</w:t>
      </w:r>
      <w:proofErr w:type="spellEnd"/>
      <w:r w:rsidRPr="00087B6B">
        <w:rPr>
          <w:rFonts w:asciiTheme="minorHAnsi" w:hAnsiTheme="minorHAnsi"/>
          <w:sz w:val="22"/>
          <w:szCs w:val="22"/>
        </w:rPr>
        <w:t>, anhydrous, 99%) in 1:1 ethylene carbonate (EC, Sigma-Aldrich, anhydrous, 99%) and diethyl carbonate (DEC, Sigma-Aldrich, anhydrous, ≥99%) electrolyte. Electrochemical performance was tested in ½” Swagelok cells assembled in an N</w:t>
      </w:r>
      <w:r w:rsidRPr="00087B6B">
        <w:rPr>
          <w:rFonts w:asciiTheme="minorHAnsi" w:hAnsiTheme="minorHAnsi"/>
          <w:sz w:val="22"/>
          <w:szCs w:val="22"/>
          <w:vertAlign w:val="subscript"/>
        </w:rPr>
        <w:t>2</w:t>
      </w:r>
      <w:r w:rsidRPr="00087B6B">
        <w:rPr>
          <w:rFonts w:asciiTheme="minorHAnsi" w:hAnsiTheme="minorHAnsi"/>
          <w:sz w:val="22"/>
          <w:szCs w:val="22"/>
        </w:rPr>
        <w:t>-filled glovebox (</w:t>
      </w:r>
      <w:proofErr w:type="spellStart"/>
      <w:r w:rsidRPr="00087B6B">
        <w:rPr>
          <w:rFonts w:asciiTheme="minorHAnsi" w:hAnsiTheme="minorHAnsi"/>
          <w:sz w:val="22"/>
          <w:szCs w:val="22"/>
        </w:rPr>
        <w:t>MBraun</w:t>
      </w:r>
      <w:proofErr w:type="spellEnd"/>
      <w:r w:rsidRPr="00087B6B">
        <w:rPr>
          <w:rFonts w:asciiTheme="minorHAnsi" w:hAnsiTheme="minorHAnsi"/>
          <w:sz w:val="22"/>
          <w:szCs w:val="22"/>
        </w:rPr>
        <w:t>, H</w:t>
      </w:r>
      <w:r w:rsidRPr="00087B6B">
        <w:rPr>
          <w:rFonts w:asciiTheme="minorHAnsi" w:hAnsiTheme="minorHAnsi"/>
          <w:sz w:val="22"/>
          <w:szCs w:val="22"/>
          <w:vertAlign w:val="subscript"/>
        </w:rPr>
        <w:t>2</w:t>
      </w:r>
      <w:r w:rsidRPr="00087B6B">
        <w:rPr>
          <w:rFonts w:asciiTheme="minorHAnsi" w:hAnsiTheme="minorHAnsi"/>
          <w:sz w:val="22"/>
          <w:szCs w:val="22"/>
        </w:rPr>
        <w:t>O &lt; 0.1 ppm, O</w:t>
      </w:r>
      <w:r w:rsidRPr="00087B6B">
        <w:rPr>
          <w:rFonts w:asciiTheme="minorHAnsi" w:hAnsiTheme="minorHAnsi"/>
          <w:sz w:val="22"/>
          <w:szCs w:val="22"/>
          <w:vertAlign w:val="subscript"/>
        </w:rPr>
        <w:t>2</w:t>
      </w:r>
      <w:r w:rsidRPr="00087B6B">
        <w:rPr>
          <w:rFonts w:asciiTheme="minorHAnsi" w:hAnsiTheme="minorHAnsi"/>
          <w:sz w:val="22"/>
          <w:szCs w:val="22"/>
        </w:rPr>
        <w:t xml:space="preserve"> &lt; 0.1 ppm). Galvanostatic cycling with </w:t>
      </w:r>
      <w:r w:rsidR="00B75DE9" w:rsidRPr="00087B6B">
        <w:rPr>
          <w:rFonts w:asciiTheme="minorHAnsi" w:hAnsiTheme="minorHAnsi"/>
          <w:sz w:val="22"/>
          <w:szCs w:val="22"/>
        </w:rPr>
        <w:t xml:space="preserve">voltage </w:t>
      </w:r>
      <w:r w:rsidRPr="00087B6B">
        <w:rPr>
          <w:rFonts w:asciiTheme="minorHAnsi" w:hAnsiTheme="minorHAnsi"/>
          <w:sz w:val="22"/>
          <w:szCs w:val="22"/>
        </w:rPr>
        <w:t>limitation (5 mV to 2 V (</w:t>
      </w:r>
      <w:r w:rsidRPr="00087B6B">
        <w:rPr>
          <w:rFonts w:asciiTheme="minorHAnsi" w:hAnsiTheme="minorHAnsi"/>
          <w:i/>
          <w:iCs/>
          <w:sz w:val="22"/>
          <w:szCs w:val="22"/>
        </w:rPr>
        <w:t xml:space="preserve">vs </w:t>
      </w:r>
      <w:r w:rsidR="00B75DE9" w:rsidRPr="00087B6B">
        <w:rPr>
          <w:rFonts w:asciiTheme="minorHAnsi" w:hAnsiTheme="minorHAnsi"/>
          <w:sz w:val="22"/>
          <w:szCs w:val="22"/>
        </w:rPr>
        <w:t>the sodium counter-electrode</w:t>
      </w:r>
      <w:r w:rsidRPr="00087B6B">
        <w:rPr>
          <w:rFonts w:asciiTheme="minorHAnsi" w:hAnsiTheme="minorHAnsi"/>
          <w:sz w:val="22"/>
          <w:szCs w:val="22"/>
        </w:rPr>
        <w:t xml:space="preserve">), GCPL) was performed at 25 °C using a Biologic MPG potentiostat. Electrochemical </w:t>
      </w:r>
      <w:r w:rsidR="00322DFA" w:rsidRPr="00087B6B">
        <w:rPr>
          <w:rFonts w:asciiTheme="minorHAnsi" w:hAnsiTheme="minorHAnsi"/>
          <w:sz w:val="22"/>
          <w:szCs w:val="22"/>
        </w:rPr>
        <w:t>impedance</w:t>
      </w:r>
      <w:r w:rsidRPr="00087B6B">
        <w:rPr>
          <w:rFonts w:asciiTheme="minorHAnsi" w:hAnsiTheme="minorHAnsi"/>
          <w:sz w:val="22"/>
          <w:szCs w:val="22"/>
        </w:rPr>
        <w:t xml:space="preserve"> spectroscopy (EIS) was measured at room temperature with a frequency range from 0.05 Hz to 500 kHz, </w:t>
      </w:r>
      <w:r w:rsidR="0094552D" w:rsidRPr="00087B6B">
        <w:rPr>
          <w:rFonts w:asciiTheme="minorHAnsi" w:hAnsiTheme="minorHAnsi"/>
          <w:sz w:val="22"/>
          <w:szCs w:val="22"/>
        </w:rPr>
        <w:t>and t</w:t>
      </w:r>
      <w:r w:rsidR="007B75CE" w:rsidRPr="00087B6B">
        <w:rPr>
          <w:rFonts w:asciiTheme="minorHAnsi" w:hAnsiTheme="minorHAnsi"/>
          <w:sz w:val="22"/>
          <w:szCs w:val="22"/>
        </w:rPr>
        <w:t>he voltage before cycli</w:t>
      </w:r>
      <w:r w:rsidR="009C47CB" w:rsidRPr="00087B6B">
        <w:rPr>
          <w:rFonts w:asciiTheme="minorHAnsi" w:hAnsiTheme="minorHAnsi"/>
          <w:sz w:val="22"/>
          <w:szCs w:val="22"/>
        </w:rPr>
        <w:t>ng is around 2.9 V and after cycling is around 1.0 V.</w:t>
      </w:r>
    </w:p>
    <w:p w14:paraId="7A30BAAB" w14:textId="77777777" w:rsidR="00C57122" w:rsidRPr="00087B6B" w:rsidRDefault="00C57122" w:rsidP="00C57122">
      <w:pPr>
        <w:pStyle w:val="RSCB04AHeadingSection"/>
        <w:spacing w:before="0" w:after="240" w:line="276" w:lineRule="auto"/>
        <w:rPr>
          <w:rFonts w:asciiTheme="minorHAnsi" w:hAnsiTheme="minorHAnsi"/>
          <w:szCs w:val="22"/>
        </w:rPr>
      </w:pPr>
      <w:r w:rsidRPr="00087B6B">
        <w:rPr>
          <w:rFonts w:asciiTheme="minorHAnsi" w:hAnsiTheme="minorHAnsi"/>
          <w:szCs w:val="22"/>
        </w:rPr>
        <w:lastRenderedPageBreak/>
        <w:t>Results and discussion</w:t>
      </w:r>
    </w:p>
    <w:p w14:paraId="3A76359F" w14:textId="4C83B6E8" w:rsidR="00C57122" w:rsidRPr="00087B6B" w:rsidRDefault="0094687E" w:rsidP="009875FC">
      <w:pPr>
        <w:pStyle w:val="RSCB02ArticleText"/>
        <w:spacing w:after="240" w:line="276" w:lineRule="auto"/>
        <w:rPr>
          <w:rFonts w:asciiTheme="minorHAnsi" w:hAnsiTheme="minorHAnsi"/>
          <w:sz w:val="22"/>
          <w:szCs w:val="22"/>
          <w:lang w:eastAsia="zh-CN"/>
        </w:rPr>
      </w:pPr>
      <w:r w:rsidRPr="00087B6B">
        <w:rPr>
          <w:rFonts w:asciiTheme="minorHAnsi" w:hAnsiTheme="minorHAnsi"/>
          <w:sz w:val="22"/>
          <w:szCs w:val="22"/>
          <w:lang w:eastAsia="zh-CN"/>
        </w:rPr>
        <w:t>We have developed a</w:t>
      </w:r>
      <w:r w:rsidR="00C57122" w:rsidRPr="00087B6B">
        <w:rPr>
          <w:rFonts w:asciiTheme="minorHAnsi" w:hAnsiTheme="minorHAnsi"/>
          <w:sz w:val="22"/>
          <w:szCs w:val="22"/>
          <w:lang w:eastAsia="zh-CN"/>
        </w:rPr>
        <w:t xml:space="preserve"> strategy to make metal nitride-HC composites </w:t>
      </w:r>
      <w:r w:rsidR="00B7635F" w:rsidRPr="00087B6B">
        <w:rPr>
          <w:rFonts w:asciiTheme="minorHAnsi" w:hAnsiTheme="minorHAnsi"/>
          <w:sz w:val="22"/>
          <w:szCs w:val="22"/>
          <w:lang w:eastAsia="zh-CN"/>
        </w:rPr>
        <w:t>b</w:t>
      </w:r>
      <w:r w:rsidRPr="00087B6B">
        <w:rPr>
          <w:rFonts w:asciiTheme="minorHAnsi" w:hAnsiTheme="minorHAnsi"/>
          <w:sz w:val="22"/>
          <w:szCs w:val="22"/>
          <w:lang w:eastAsia="zh-CN"/>
        </w:rPr>
        <w:t>ased on the reaction of</w:t>
      </w:r>
      <w:r w:rsidR="00B7635F" w:rsidRPr="00087B6B">
        <w:rPr>
          <w:rFonts w:asciiTheme="minorHAnsi" w:hAnsiTheme="minorHAnsi"/>
          <w:sz w:val="22"/>
          <w:szCs w:val="22"/>
          <w:lang w:eastAsia="zh-CN"/>
        </w:rPr>
        <w:t xml:space="preserve"> </w:t>
      </w:r>
      <w:r w:rsidR="00C57122" w:rsidRPr="00087B6B">
        <w:rPr>
          <w:rFonts w:asciiTheme="minorHAnsi" w:hAnsiTheme="minorHAnsi"/>
          <w:sz w:val="22"/>
          <w:szCs w:val="22"/>
          <w:lang w:eastAsia="zh-CN"/>
        </w:rPr>
        <w:t xml:space="preserve">hydrolysable metal-containing precursors with cellulose so that the hydroxide groups of the cellulose form M-O-C bonds to the metal. This distributes the metal ions across the surface, giving a uniform coating of the metal after </w:t>
      </w:r>
      <w:r w:rsidR="00B7635F" w:rsidRPr="00087B6B">
        <w:rPr>
          <w:rFonts w:asciiTheme="minorHAnsi" w:hAnsiTheme="minorHAnsi"/>
          <w:sz w:val="22"/>
          <w:szCs w:val="22"/>
          <w:lang w:eastAsia="zh-CN"/>
        </w:rPr>
        <w:t xml:space="preserve">a </w:t>
      </w:r>
      <w:r w:rsidR="00C57122" w:rsidRPr="00087B6B">
        <w:rPr>
          <w:rFonts w:asciiTheme="minorHAnsi" w:hAnsiTheme="minorHAnsi"/>
          <w:sz w:val="22"/>
          <w:szCs w:val="22"/>
          <w:lang w:eastAsia="zh-CN"/>
        </w:rPr>
        <w:t>single pyrolysis step under nitrogen that is used anyway in the formation of HC itself (Fig. 1a). Previously we used TiCl</w:t>
      </w:r>
      <w:r w:rsidR="00C57122" w:rsidRPr="00087B6B">
        <w:rPr>
          <w:rFonts w:asciiTheme="minorHAnsi" w:hAnsiTheme="minorHAnsi"/>
          <w:sz w:val="22"/>
          <w:szCs w:val="22"/>
          <w:vertAlign w:val="subscript"/>
          <w:lang w:eastAsia="zh-CN"/>
        </w:rPr>
        <w:t>4</w:t>
      </w:r>
      <w:r w:rsidR="00C57122" w:rsidRPr="00087B6B">
        <w:rPr>
          <w:rFonts w:asciiTheme="minorHAnsi" w:hAnsiTheme="minorHAnsi"/>
          <w:sz w:val="22"/>
          <w:szCs w:val="22"/>
          <w:lang w:eastAsia="zh-CN"/>
        </w:rPr>
        <w:t xml:space="preserve"> to distribute TiN nanoparticles onto HC.</w:t>
      </w:r>
      <w:r w:rsidR="00C57122" w:rsidRPr="00087B6B">
        <w:rPr>
          <w:rFonts w:asciiTheme="minorHAnsi" w:hAnsiTheme="minorHAnsi"/>
          <w:sz w:val="22"/>
          <w:szCs w:val="22"/>
          <w:lang w:eastAsia="zh-CN"/>
        </w:rPr>
        <w:fldChar w:fldCharType="begin"/>
      </w:r>
      <w:r w:rsidR="009875FC" w:rsidRPr="00087B6B">
        <w:rPr>
          <w:rFonts w:asciiTheme="minorHAnsi" w:hAnsiTheme="minorHAnsi"/>
          <w:sz w:val="22"/>
          <w:szCs w:val="22"/>
          <w:lang w:eastAsia="zh-CN"/>
        </w:rPr>
        <w:instrText xml:space="preserve"> ADDIN EN.CITE &lt;EndNote&gt;&lt;Cite&gt;&lt;Author&gt;Cheng&lt;/Author&gt;&lt;Year&gt;2019&lt;/Year&gt;&lt;RecNum&gt;370&lt;/RecNum&gt;&lt;DisplayText&gt;&lt;style face="superscript"&gt;28&lt;/style&gt;&lt;/DisplayText&gt;&lt;record&gt;&lt;rec-number&gt;370&lt;/rec-number&gt;&lt;foreign-keys&gt;&lt;key app="EN" db-id="xfxtpwedxs9xrnef0r45vp5jadxd2rtrveaa" timestamp="1568366885"&gt;370&lt;/key&gt;&lt;key app="ENWeb" db-id=""&gt;0&lt;/key&gt;&lt;/foreign-keys&gt;&lt;ref-type name="Journal Article"&gt;17&lt;/ref-type&gt;&lt;contributors&gt;&lt;authors&gt;&lt;author&gt;Cheng, H.&lt;/author&gt;&lt;author&gt;Garcia-Araez, N.&lt;/author&gt;&lt;author&gt;Hector, A. L.&lt;/author&gt;&lt;author&gt;Soule, S.&lt;/author&gt;&lt;/authors&gt;&lt;/contributors&gt;&lt;auth-address&gt;School of Chemistry , University of Southampton , Southampton SO17 1BJ , United Kingdom.&lt;/auth-address&gt;&lt;titles&gt;&lt;title&gt;&lt;style face="normal" font="default" size="100%"&gt;Synthesis of hard carbon-TiN/TiC composites by reacting cellulose with TiCl&lt;/style&gt;&lt;style face="subscript" font="default" size="100%"&gt;4&lt;/style&gt;&lt;style face="normal" font="default" size="100%"&gt; followed by carbothermal nitridation/reduction&lt;/style&gt;&lt;/title&gt;&lt;secondary-title&gt;Inorg. Chem.&lt;/secondary-title&gt;&lt;/titles&gt;&lt;periodical&gt;&lt;full-title&gt;Inorg. Chem.&lt;/full-title&gt;&lt;/periodical&gt;&lt;pages&gt;5776-5786&lt;/pages&gt;&lt;volume&gt;58&lt;/volume&gt;&lt;number&gt;9&lt;/number&gt;&lt;dates&gt;&lt;year&gt;2019&lt;/year&gt;&lt;pub-dates&gt;&lt;date&gt;May 6&lt;/date&gt;&lt;/pub-dates&gt;&lt;/dates&gt;&lt;isbn&gt;1520-510X (Electronic)&amp;#xD;0020-1669 (Linking)&lt;/isbn&gt;&lt;accession-num&gt;31021623&lt;/accession-num&gt;&lt;urls&gt;&lt;related-urls&gt;&lt;url&gt;https://www.ncbi.nlm.nih.gov/pubmed/31021623&lt;/url&gt;&lt;/related-urls&gt;&lt;/urls&gt;&lt;electronic-resource-num&gt;10.1021/acs.inorgchem.9b00116&lt;/electronic-resource-num&gt;&lt;/record&gt;&lt;/Cite&gt;&lt;/EndNote&gt;</w:instrText>
      </w:r>
      <w:r w:rsidR="00C57122" w:rsidRPr="00087B6B">
        <w:rPr>
          <w:rFonts w:asciiTheme="minorHAnsi" w:hAnsiTheme="minorHAnsi"/>
          <w:sz w:val="22"/>
          <w:szCs w:val="22"/>
          <w:lang w:eastAsia="zh-CN"/>
        </w:rPr>
        <w:fldChar w:fldCharType="separate"/>
      </w:r>
      <w:r w:rsidR="009875FC" w:rsidRPr="00087B6B">
        <w:rPr>
          <w:rFonts w:asciiTheme="minorHAnsi" w:hAnsiTheme="minorHAnsi"/>
          <w:noProof/>
          <w:sz w:val="22"/>
          <w:szCs w:val="22"/>
          <w:vertAlign w:val="superscript"/>
          <w:lang w:eastAsia="zh-CN"/>
        </w:rPr>
        <w:t>28</w:t>
      </w:r>
      <w:r w:rsidR="00C57122" w:rsidRPr="00087B6B">
        <w:rPr>
          <w:rFonts w:asciiTheme="minorHAnsi" w:hAnsiTheme="minorHAnsi"/>
          <w:sz w:val="22"/>
          <w:szCs w:val="22"/>
          <w:lang w:eastAsia="zh-CN"/>
        </w:rPr>
        <w:fldChar w:fldCharType="end"/>
      </w:r>
      <w:r w:rsidR="00C57122" w:rsidRPr="00087B6B">
        <w:rPr>
          <w:rFonts w:asciiTheme="minorHAnsi" w:hAnsiTheme="minorHAnsi"/>
          <w:sz w:val="22"/>
          <w:szCs w:val="22"/>
          <w:lang w:eastAsia="zh-CN"/>
        </w:rPr>
        <w:t xml:space="preserve"> VCl</w:t>
      </w:r>
      <w:r w:rsidR="00C57122" w:rsidRPr="00087B6B">
        <w:rPr>
          <w:rFonts w:asciiTheme="minorHAnsi" w:hAnsiTheme="minorHAnsi"/>
          <w:sz w:val="22"/>
          <w:szCs w:val="22"/>
          <w:vertAlign w:val="subscript"/>
          <w:lang w:eastAsia="zh-CN"/>
        </w:rPr>
        <w:t>4</w:t>
      </w:r>
      <w:r w:rsidR="00C57122" w:rsidRPr="00087B6B">
        <w:rPr>
          <w:rFonts w:asciiTheme="minorHAnsi" w:hAnsiTheme="minorHAnsi"/>
          <w:sz w:val="22"/>
          <w:szCs w:val="22"/>
          <w:lang w:eastAsia="zh-CN"/>
        </w:rPr>
        <w:t xml:space="preserve"> has become difficult to obtain and has a limited shelf life, so here we used VOCl</w:t>
      </w:r>
      <w:r w:rsidR="00C57122" w:rsidRPr="00087B6B">
        <w:rPr>
          <w:rFonts w:asciiTheme="minorHAnsi" w:hAnsiTheme="minorHAnsi"/>
          <w:sz w:val="22"/>
          <w:szCs w:val="22"/>
          <w:vertAlign w:val="subscript"/>
          <w:lang w:eastAsia="zh-CN"/>
        </w:rPr>
        <w:t>3</w:t>
      </w:r>
      <w:r w:rsidR="00C57122" w:rsidRPr="00087B6B">
        <w:rPr>
          <w:rFonts w:asciiTheme="minorHAnsi" w:hAnsiTheme="minorHAnsi"/>
          <w:sz w:val="22"/>
          <w:szCs w:val="22"/>
          <w:lang w:eastAsia="zh-CN"/>
        </w:rPr>
        <w:t xml:space="preserve"> as the reactive vanadium source.</w:t>
      </w:r>
    </w:p>
    <w:p w14:paraId="1ED36A1B" w14:textId="64AA4100" w:rsidR="009631E5" w:rsidRPr="00087B6B" w:rsidRDefault="004F7A83" w:rsidP="00C57122">
      <w:pPr>
        <w:spacing w:after="240" w:line="276" w:lineRule="auto"/>
        <w:jc w:val="center"/>
        <w:rPr>
          <w:lang w:val="en-US"/>
        </w:rPr>
      </w:pPr>
      <w:r w:rsidRPr="00087B6B">
        <w:rPr>
          <w:noProof/>
          <w:lang w:eastAsia="zh-CN"/>
        </w:rPr>
        <w:drawing>
          <wp:inline distT="0" distB="0" distL="0" distR="0" wp14:anchorId="2BB2CDF0" wp14:editId="6561B6A8">
            <wp:extent cx="4747207" cy="60388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1 5th.tif"/>
                    <pic:cNvPicPr/>
                  </pic:nvPicPr>
                  <pic:blipFill>
                    <a:blip r:embed="rId8">
                      <a:extLst>
                        <a:ext uri="{28A0092B-C50C-407E-A947-70E740481C1C}">
                          <a14:useLocalDpi xmlns:a14="http://schemas.microsoft.com/office/drawing/2010/main" val="0"/>
                        </a:ext>
                      </a:extLst>
                    </a:blip>
                    <a:stretch>
                      <a:fillRect/>
                    </a:stretch>
                  </pic:blipFill>
                  <pic:spPr>
                    <a:xfrm>
                      <a:off x="0" y="0"/>
                      <a:ext cx="4759705" cy="6054748"/>
                    </a:xfrm>
                    <a:prstGeom prst="rect">
                      <a:avLst/>
                    </a:prstGeom>
                  </pic:spPr>
                </pic:pic>
              </a:graphicData>
            </a:graphic>
          </wp:inline>
        </w:drawing>
      </w:r>
    </w:p>
    <w:p w14:paraId="2F9A4209" w14:textId="68E31E5A" w:rsidR="00C57122" w:rsidRPr="00087B6B" w:rsidRDefault="00C57122" w:rsidP="00C57122">
      <w:pPr>
        <w:spacing w:after="240" w:line="276" w:lineRule="auto"/>
        <w:rPr>
          <w:lang w:val="en-US"/>
        </w:rPr>
      </w:pPr>
      <w:bookmarkStart w:id="2" w:name="_Hlk35529920"/>
      <w:r w:rsidRPr="00087B6B">
        <w:rPr>
          <w:b/>
          <w:lang w:val="en-US"/>
        </w:rPr>
        <w:t>Fig</w:t>
      </w:r>
      <w:r w:rsidR="00BE59D4" w:rsidRPr="00087B6B">
        <w:rPr>
          <w:b/>
          <w:lang w:val="en-US"/>
        </w:rPr>
        <w:t>ure 1.</w:t>
      </w:r>
      <w:r w:rsidRPr="00087B6B">
        <w:rPr>
          <w:lang w:val="en-US"/>
        </w:rPr>
        <w:t xml:space="preserve"> (a) Scheme illustrat</w:t>
      </w:r>
      <w:r w:rsidR="00A9106F" w:rsidRPr="00087B6B">
        <w:rPr>
          <w:lang w:val="en-US"/>
        </w:rPr>
        <w:t>ing</w:t>
      </w:r>
      <w:r w:rsidRPr="00087B6B">
        <w:rPr>
          <w:lang w:val="en-US"/>
        </w:rPr>
        <w:t xml:space="preserve"> the synthesis of the VN-HC composites; SEM image of (b) HC and (c) </w:t>
      </w:r>
      <w:r w:rsidR="006F2F1B" w:rsidRPr="00087B6B">
        <w:rPr>
          <w:lang w:val="en-US"/>
        </w:rPr>
        <w:t xml:space="preserve">8.6 </w:t>
      </w:r>
      <w:proofErr w:type="spellStart"/>
      <w:r w:rsidR="006F2F1B" w:rsidRPr="00087B6B">
        <w:rPr>
          <w:lang w:val="en-US"/>
        </w:rPr>
        <w:t>wt</w:t>
      </w:r>
      <w:proofErr w:type="spellEnd"/>
      <w:r w:rsidR="006F2F1B" w:rsidRPr="00087B6B">
        <w:rPr>
          <w:lang w:val="en-US"/>
        </w:rPr>
        <w:t xml:space="preserve">% </w:t>
      </w:r>
      <w:r w:rsidRPr="00087B6B">
        <w:rPr>
          <w:lang w:val="en-US"/>
        </w:rPr>
        <w:t xml:space="preserve">VN-HC composite, </w:t>
      </w:r>
      <w:r w:rsidR="006F2F1B" w:rsidRPr="00087B6B">
        <w:rPr>
          <w:lang w:val="en-US"/>
        </w:rPr>
        <w:t xml:space="preserve">with </w:t>
      </w:r>
      <w:r w:rsidRPr="00087B6B">
        <w:rPr>
          <w:lang w:val="en-US"/>
        </w:rPr>
        <w:t xml:space="preserve">inset TEM image; (d and e) EDX mapping image of the </w:t>
      </w:r>
      <w:r w:rsidR="006F2F1B" w:rsidRPr="00087B6B">
        <w:rPr>
          <w:lang w:val="en-US"/>
        </w:rPr>
        <w:t xml:space="preserve">8.6 </w:t>
      </w:r>
      <w:proofErr w:type="spellStart"/>
      <w:r w:rsidR="006F2F1B" w:rsidRPr="00087B6B">
        <w:rPr>
          <w:lang w:val="en-US"/>
        </w:rPr>
        <w:t>wt</w:t>
      </w:r>
      <w:proofErr w:type="spellEnd"/>
      <w:r w:rsidR="006F2F1B" w:rsidRPr="00087B6B">
        <w:rPr>
          <w:lang w:val="en-US"/>
        </w:rPr>
        <w:t xml:space="preserve">% </w:t>
      </w:r>
      <w:r w:rsidRPr="00087B6B">
        <w:rPr>
          <w:lang w:val="en-US"/>
        </w:rPr>
        <w:t>VN-HC composite. Further SEM images can be found in Fig. S1.</w:t>
      </w:r>
    </w:p>
    <w:bookmarkEnd w:id="2"/>
    <w:p w14:paraId="7ABD20EC" w14:textId="77777777" w:rsidR="00715272" w:rsidRPr="00087B6B" w:rsidRDefault="00715272" w:rsidP="00715272">
      <w:pPr>
        <w:pStyle w:val="RSCB02ArticleText"/>
        <w:spacing w:after="240" w:line="276" w:lineRule="auto"/>
        <w:rPr>
          <w:rFonts w:asciiTheme="minorHAnsi" w:hAnsiTheme="minorHAnsi"/>
          <w:sz w:val="22"/>
          <w:szCs w:val="22"/>
        </w:rPr>
      </w:pPr>
      <w:r w:rsidRPr="00087B6B">
        <w:rPr>
          <w:rFonts w:asciiTheme="minorHAnsi" w:hAnsiTheme="minorHAnsi"/>
          <w:sz w:val="22"/>
          <w:szCs w:val="22"/>
          <w:lang w:eastAsia="zh-CN"/>
        </w:rPr>
        <w:lastRenderedPageBreak/>
        <w:t>Reaction of VOCl</w:t>
      </w:r>
      <w:r w:rsidRPr="00087B6B">
        <w:rPr>
          <w:rFonts w:asciiTheme="minorHAnsi" w:hAnsiTheme="minorHAnsi"/>
          <w:sz w:val="22"/>
          <w:szCs w:val="22"/>
          <w:vertAlign w:val="subscript"/>
          <w:lang w:eastAsia="zh-CN"/>
        </w:rPr>
        <w:t>3</w:t>
      </w:r>
      <w:r w:rsidRPr="00087B6B">
        <w:rPr>
          <w:rFonts w:asciiTheme="minorHAnsi" w:hAnsiTheme="minorHAnsi"/>
          <w:sz w:val="22"/>
          <w:szCs w:val="22"/>
          <w:lang w:eastAsia="zh-CN"/>
        </w:rPr>
        <w:t xml:space="preserve"> with cotton wool produced a reddish-brown material and the color changed to green if exposed to air. After firing in N</w:t>
      </w:r>
      <w:r w:rsidRPr="00087B6B">
        <w:rPr>
          <w:rFonts w:asciiTheme="minorHAnsi" w:hAnsiTheme="minorHAnsi"/>
          <w:sz w:val="22"/>
          <w:szCs w:val="22"/>
          <w:vertAlign w:val="subscript"/>
          <w:lang w:eastAsia="zh-CN"/>
        </w:rPr>
        <w:t>2</w:t>
      </w:r>
      <w:r w:rsidRPr="00087B6B">
        <w:rPr>
          <w:rFonts w:asciiTheme="minorHAnsi" w:hAnsiTheme="minorHAnsi"/>
          <w:sz w:val="22"/>
          <w:szCs w:val="22"/>
          <w:lang w:eastAsia="zh-CN"/>
        </w:rPr>
        <w:t xml:space="preserve"> at 1400 °C the fibrous, black carbon composite was ground to a fine powder. Various volumes of VOCl</w:t>
      </w:r>
      <w:r w:rsidRPr="00087B6B">
        <w:rPr>
          <w:rFonts w:asciiTheme="minorHAnsi" w:hAnsiTheme="minorHAnsi"/>
          <w:sz w:val="22"/>
          <w:szCs w:val="22"/>
          <w:vertAlign w:val="subscript"/>
          <w:lang w:eastAsia="zh-CN"/>
        </w:rPr>
        <w:t>3</w:t>
      </w:r>
      <w:r w:rsidRPr="00087B6B">
        <w:rPr>
          <w:rFonts w:asciiTheme="minorHAnsi" w:hAnsiTheme="minorHAnsi"/>
          <w:sz w:val="22"/>
          <w:szCs w:val="22"/>
          <w:lang w:eastAsia="zh-CN"/>
        </w:rPr>
        <w:t xml:space="preserve"> were used in the synthesis to effect different loadings of VN on the HC (Table 1). </w:t>
      </w:r>
      <w:r w:rsidRPr="00087B6B">
        <w:rPr>
          <w:rFonts w:asciiTheme="minorHAnsi" w:hAnsiTheme="minorHAnsi"/>
          <w:sz w:val="22"/>
          <w:szCs w:val="22"/>
        </w:rPr>
        <w:t>SEM (F</w:t>
      </w:r>
      <w:r w:rsidRPr="00087B6B">
        <w:rPr>
          <w:rFonts w:asciiTheme="minorHAnsi" w:hAnsiTheme="minorHAnsi"/>
          <w:sz w:val="22"/>
          <w:szCs w:val="22"/>
          <w:lang w:eastAsia="zh-CN"/>
        </w:rPr>
        <w:t>ig</w:t>
      </w:r>
      <w:r w:rsidRPr="00087B6B">
        <w:rPr>
          <w:rFonts w:asciiTheme="minorHAnsi" w:hAnsiTheme="minorHAnsi"/>
          <w:sz w:val="22"/>
          <w:szCs w:val="22"/>
        </w:rPr>
        <w:t>. 1b) shows the fibrous structure of the HC with a diameter of 5-10 µm, maintaining the morphology that was originally present in the cellulose. The surface of the HC fibers are noticeably rougher in the vanadium-containing samples (Fig. 1c). TEM (Fig. 1C insert) shows that this roughness is due to the presence of nanoparticles on the HC surface. EDX maps (Figs. 1d and 1e) show that vanadium disperses evenly on the HC structure.</w:t>
      </w:r>
    </w:p>
    <w:p w14:paraId="4BE41DE6" w14:textId="77777777" w:rsidR="00C57122" w:rsidRPr="00087B6B" w:rsidRDefault="00C57122" w:rsidP="00A9106F">
      <w:pPr>
        <w:pStyle w:val="RSCB02ArticleText"/>
        <w:spacing w:after="240" w:line="276" w:lineRule="auto"/>
        <w:rPr>
          <w:rFonts w:asciiTheme="minorHAnsi" w:hAnsiTheme="minorHAnsi"/>
          <w:sz w:val="22"/>
          <w:szCs w:val="22"/>
        </w:rPr>
      </w:pPr>
      <w:r w:rsidRPr="00087B6B">
        <w:rPr>
          <w:rFonts w:asciiTheme="minorHAnsi" w:hAnsiTheme="minorHAnsi"/>
          <w:sz w:val="22"/>
          <w:szCs w:val="22"/>
        </w:rPr>
        <w:t xml:space="preserve">XRD patterns of the composites (Fig. 2a) showed the expected </w:t>
      </w:r>
      <w:proofErr w:type="spellStart"/>
      <w:r w:rsidRPr="00087B6B">
        <w:rPr>
          <w:rFonts w:asciiTheme="minorHAnsi" w:hAnsiTheme="minorHAnsi"/>
          <w:sz w:val="22"/>
          <w:szCs w:val="22"/>
        </w:rPr>
        <w:t>rocksalt</w:t>
      </w:r>
      <w:proofErr w:type="spellEnd"/>
      <w:r w:rsidRPr="00087B6B">
        <w:rPr>
          <w:rFonts w:asciiTheme="minorHAnsi" w:hAnsiTheme="minorHAnsi"/>
          <w:sz w:val="22"/>
          <w:szCs w:val="22"/>
        </w:rPr>
        <w:t>-type reflections of VN (PDF No. 35-0768) plus two broad peaks around 23 and 44 degrees that can be attributed to the 002 and 100 peaks of HC. The 200 peak of VN overlaps the 100 peak of HC, meaning that more structural information about the HC can be obtained by Raman (below). The VN peaks in the composites become narrower with increasing VN content, from which the particle size of VN was found to have increased from 26 nm at 4.6% loading to 56 nm at 14.6% (Table 1).</w:t>
      </w:r>
    </w:p>
    <w:p w14:paraId="095BD71A" w14:textId="77777777" w:rsidR="00C57122" w:rsidRPr="00087B6B" w:rsidRDefault="00C57122" w:rsidP="00C57122">
      <w:pPr>
        <w:pStyle w:val="RSCB02ArticleText"/>
        <w:spacing w:after="240" w:line="276" w:lineRule="auto"/>
        <w:rPr>
          <w:rFonts w:asciiTheme="minorHAnsi" w:hAnsiTheme="minorHAnsi"/>
          <w:sz w:val="20"/>
          <w:szCs w:val="22"/>
        </w:rPr>
      </w:pPr>
      <w:r w:rsidRPr="00087B6B">
        <w:rPr>
          <w:rFonts w:asciiTheme="minorHAnsi" w:hAnsiTheme="minorHAnsi"/>
          <w:b/>
          <w:sz w:val="20"/>
          <w:szCs w:val="22"/>
        </w:rPr>
        <w:t>Table 1</w:t>
      </w:r>
      <w:r w:rsidR="00BE59D4" w:rsidRPr="00087B6B">
        <w:rPr>
          <w:rFonts w:asciiTheme="minorHAnsi" w:hAnsiTheme="minorHAnsi"/>
          <w:b/>
          <w:sz w:val="20"/>
          <w:szCs w:val="22"/>
        </w:rPr>
        <w:t>.</w:t>
      </w:r>
      <w:r w:rsidR="001E4D14" w:rsidRPr="00087B6B">
        <w:rPr>
          <w:rFonts w:asciiTheme="minorHAnsi" w:hAnsiTheme="minorHAnsi"/>
          <w:sz w:val="20"/>
          <w:szCs w:val="22"/>
        </w:rPr>
        <w:t xml:space="preserve"> </w:t>
      </w:r>
      <w:r w:rsidRPr="00087B6B">
        <w:rPr>
          <w:rFonts w:asciiTheme="minorHAnsi" w:hAnsiTheme="minorHAnsi"/>
          <w:sz w:val="20"/>
          <w:szCs w:val="22"/>
        </w:rPr>
        <w:t>Structural parameters for VN-HC composites</w:t>
      </w:r>
    </w:p>
    <w:tbl>
      <w:tblPr>
        <w:tblStyle w:val="TableGrid"/>
        <w:tblW w:w="836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9"/>
        <w:gridCol w:w="871"/>
        <w:gridCol w:w="1113"/>
        <w:gridCol w:w="599"/>
        <w:gridCol w:w="251"/>
        <w:gridCol w:w="1093"/>
        <w:gridCol w:w="1331"/>
        <w:gridCol w:w="1417"/>
      </w:tblGrid>
      <w:tr w:rsidR="00C57122" w:rsidRPr="00087B6B" w14:paraId="02284530" w14:textId="77777777" w:rsidTr="009631E5">
        <w:trPr>
          <w:trHeight w:val="320"/>
          <w:jc w:val="center"/>
        </w:trPr>
        <w:tc>
          <w:tcPr>
            <w:tcW w:w="1690" w:type="dxa"/>
            <w:vMerge w:val="restart"/>
            <w:tcBorders>
              <w:top w:val="single" w:sz="4" w:space="0" w:color="auto"/>
            </w:tcBorders>
          </w:tcPr>
          <w:p w14:paraId="2357AC0E"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Material</w:t>
            </w:r>
          </w:p>
        </w:tc>
        <w:tc>
          <w:tcPr>
            <w:tcW w:w="870" w:type="dxa"/>
            <w:vMerge w:val="restart"/>
            <w:tcBorders>
              <w:top w:val="single" w:sz="4" w:space="0" w:color="auto"/>
            </w:tcBorders>
          </w:tcPr>
          <w:p w14:paraId="757063FC"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VOCl</w:t>
            </w:r>
            <w:r w:rsidRPr="00087B6B">
              <w:rPr>
                <w:rFonts w:asciiTheme="minorHAnsi" w:hAnsiTheme="minorHAnsi"/>
                <w:sz w:val="20"/>
                <w:szCs w:val="20"/>
                <w:vertAlign w:val="subscript"/>
              </w:rPr>
              <w:t>3</w:t>
            </w:r>
            <w:r w:rsidRPr="00087B6B">
              <w:rPr>
                <w:rFonts w:asciiTheme="minorHAnsi" w:hAnsiTheme="minorHAnsi"/>
                <w:sz w:val="20"/>
                <w:szCs w:val="20"/>
              </w:rPr>
              <w:t xml:space="preserve"> volume (mL)</w:t>
            </w:r>
          </w:p>
        </w:tc>
        <w:tc>
          <w:tcPr>
            <w:tcW w:w="1712" w:type="dxa"/>
            <w:gridSpan w:val="2"/>
            <w:tcBorders>
              <w:top w:val="single" w:sz="4" w:space="0" w:color="auto"/>
              <w:bottom w:val="single" w:sz="4" w:space="0" w:color="auto"/>
            </w:tcBorders>
          </w:tcPr>
          <w:p w14:paraId="73B89EA6"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HC</w:t>
            </w:r>
          </w:p>
        </w:tc>
        <w:tc>
          <w:tcPr>
            <w:tcW w:w="251" w:type="dxa"/>
            <w:tcBorders>
              <w:top w:val="single" w:sz="4" w:space="0" w:color="auto"/>
              <w:bottom w:val="nil"/>
            </w:tcBorders>
          </w:tcPr>
          <w:p w14:paraId="0CAB39EC" w14:textId="77777777" w:rsidR="00C57122" w:rsidRPr="00087B6B" w:rsidRDefault="00C57122" w:rsidP="00C57122">
            <w:pPr>
              <w:pStyle w:val="RSCB02ArticleText"/>
              <w:spacing w:line="276" w:lineRule="auto"/>
              <w:rPr>
                <w:rFonts w:asciiTheme="minorHAnsi" w:hAnsiTheme="minorHAnsi"/>
                <w:sz w:val="20"/>
                <w:szCs w:val="20"/>
              </w:rPr>
            </w:pPr>
          </w:p>
        </w:tc>
        <w:tc>
          <w:tcPr>
            <w:tcW w:w="3841" w:type="dxa"/>
            <w:gridSpan w:val="3"/>
            <w:tcBorders>
              <w:top w:val="single" w:sz="4" w:space="0" w:color="auto"/>
              <w:bottom w:val="single" w:sz="4" w:space="0" w:color="auto"/>
            </w:tcBorders>
          </w:tcPr>
          <w:p w14:paraId="1FD9D0B4"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VN</w:t>
            </w:r>
          </w:p>
        </w:tc>
      </w:tr>
      <w:tr w:rsidR="00C57122" w:rsidRPr="00087B6B" w14:paraId="7827B514" w14:textId="77777777" w:rsidTr="009631E5">
        <w:trPr>
          <w:jc w:val="center"/>
        </w:trPr>
        <w:tc>
          <w:tcPr>
            <w:tcW w:w="1690" w:type="dxa"/>
            <w:vMerge/>
            <w:tcBorders>
              <w:bottom w:val="single" w:sz="4" w:space="0" w:color="auto"/>
            </w:tcBorders>
          </w:tcPr>
          <w:p w14:paraId="5DF2F3F7" w14:textId="77777777" w:rsidR="00C57122" w:rsidRPr="00087B6B" w:rsidRDefault="00C57122" w:rsidP="00C57122">
            <w:pPr>
              <w:pStyle w:val="RSCB02ArticleText"/>
              <w:spacing w:line="276" w:lineRule="auto"/>
              <w:rPr>
                <w:rFonts w:asciiTheme="minorHAnsi" w:hAnsiTheme="minorHAnsi"/>
                <w:sz w:val="20"/>
                <w:szCs w:val="20"/>
              </w:rPr>
            </w:pPr>
          </w:p>
        </w:tc>
        <w:tc>
          <w:tcPr>
            <w:tcW w:w="870" w:type="dxa"/>
            <w:vMerge/>
            <w:tcBorders>
              <w:bottom w:val="single" w:sz="4" w:space="0" w:color="auto"/>
            </w:tcBorders>
          </w:tcPr>
          <w:p w14:paraId="4C86270B" w14:textId="77777777" w:rsidR="00C57122" w:rsidRPr="00087B6B" w:rsidRDefault="00C57122" w:rsidP="00C57122">
            <w:pPr>
              <w:pStyle w:val="RSCB02ArticleText"/>
              <w:spacing w:line="276" w:lineRule="auto"/>
              <w:rPr>
                <w:rFonts w:asciiTheme="minorHAnsi" w:hAnsiTheme="minorHAnsi"/>
                <w:sz w:val="20"/>
                <w:szCs w:val="20"/>
              </w:rPr>
            </w:pPr>
          </w:p>
        </w:tc>
        <w:tc>
          <w:tcPr>
            <w:tcW w:w="1113" w:type="dxa"/>
            <w:tcBorders>
              <w:top w:val="single" w:sz="4" w:space="0" w:color="auto"/>
              <w:bottom w:val="single" w:sz="4" w:space="0" w:color="auto"/>
            </w:tcBorders>
          </w:tcPr>
          <w:p w14:paraId="5194B972"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d</w:t>
            </w:r>
            <w:r w:rsidRPr="00087B6B">
              <w:rPr>
                <w:rFonts w:asciiTheme="minorHAnsi" w:hAnsiTheme="minorHAnsi"/>
                <w:sz w:val="20"/>
                <w:szCs w:val="20"/>
                <w:vertAlign w:val="subscript"/>
              </w:rPr>
              <w:t xml:space="preserve">002 </w:t>
            </w:r>
            <w:r w:rsidRPr="00087B6B">
              <w:rPr>
                <w:rFonts w:asciiTheme="minorHAnsi" w:hAnsiTheme="minorHAnsi"/>
                <w:sz w:val="20"/>
                <w:szCs w:val="20"/>
              </w:rPr>
              <w:t>(Å)</w:t>
            </w:r>
          </w:p>
        </w:tc>
        <w:tc>
          <w:tcPr>
            <w:tcW w:w="599" w:type="dxa"/>
            <w:tcBorders>
              <w:top w:val="single" w:sz="4" w:space="0" w:color="auto"/>
              <w:bottom w:val="single" w:sz="4" w:space="0" w:color="auto"/>
            </w:tcBorders>
          </w:tcPr>
          <w:p w14:paraId="519B2C32"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I</w:t>
            </w:r>
            <w:r w:rsidRPr="00087B6B">
              <w:rPr>
                <w:rFonts w:asciiTheme="minorHAnsi" w:hAnsiTheme="minorHAnsi"/>
                <w:sz w:val="20"/>
                <w:szCs w:val="20"/>
                <w:vertAlign w:val="subscript"/>
              </w:rPr>
              <w:t>D</w:t>
            </w:r>
            <w:r w:rsidRPr="00087B6B">
              <w:rPr>
                <w:rFonts w:asciiTheme="minorHAnsi" w:hAnsiTheme="minorHAnsi"/>
                <w:sz w:val="20"/>
                <w:szCs w:val="20"/>
              </w:rPr>
              <w:t>/I</w:t>
            </w:r>
            <w:r w:rsidRPr="00087B6B">
              <w:rPr>
                <w:rFonts w:asciiTheme="minorHAnsi" w:hAnsiTheme="minorHAnsi"/>
                <w:sz w:val="20"/>
                <w:szCs w:val="20"/>
                <w:vertAlign w:val="subscript"/>
              </w:rPr>
              <w:t>G</w:t>
            </w:r>
          </w:p>
        </w:tc>
        <w:tc>
          <w:tcPr>
            <w:tcW w:w="251" w:type="dxa"/>
            <w:tcBorders>
              <w:top w:val="nil"/>
              <w:bottom w:val="single" w:sz="4" w:space="0" w:color="auto"/>
            </w:tcBorders>
          </w:tcPr>
          <w:p w14:paraId="48FB5594" w14:textId="77777777" w:rsidR="00C57122" w:rsidRPr="00087B6B" w:rsidRDefault="00C57122" w:rsidP="00C57122">
            <w:pPr>
              <w:pStyle w:val="RSCB02ArticleText"/>
              <w:spacing w:line="276" w:lineRule="auto"/>
              <w:rPr>
                <w:rFonts w:asciiTheme="minorHAnsi" w:hAnsiTheme="minorHAnsi"/>
                <w:sz w:val="20"/>
                <w:szCs w:val="20"/>
              </w:rPr>
            </w:pPr>
          </w:p>
        </w:tc>
        <w:tc>
          <w:tcPr>
            <w:tcW w:w="1092" w:type="dxa"/>
            <w:tcBorders>
              <w:top w:val="single" w:sz="4" w:space="0" w:color="auto"/>
              <w:bottom w:val="single" w:sz="4" w:space="0" w:color="auto"/>
            </w:tcBorders>
          </w:tcPr>
          <w:p w14:paraId="6D0ED951"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Crystallite size (nm)</w:t>
            </w:r>
          </w:p>
        </w:tc>
        <w:tc>
          <w:tcPr>
            <w:tcW w:w="1331" w:type="dxa"/>
            <w:tcBorders>
              <w:top w:val="single" w:sz="4" w:space="0" w:color="auto"/>
              <w:bottom w:val="single" w:sz="4" w:space="0" w:color="auto"/>
            </w:tcBorders>
          </w:tcPr>
          <w:p w14:paraId="6DB3EE5C"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a (Å)</w:t>
            </w:r>
          </w:p>
        </w:tc>
        <w:tc>
          <w:tcPr>
            <w:tcW w:w="1418" w:type="dxa"/>
            <w:tcBorders>
              <w:top w:val="single" w:sz="4" w:space="0" w:color="auto"/>
              <w:bottom w:val="single" w:sz="4" w:space="0" w:color="auto"/>
            </w:tcBorders>
          </w:tcPr>
          <w:p w14:paraId="2ACC3C07"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BET surface</w:t>
            </w:r>
            <w:r w:rsidRPr="00087B6B">
              <w:rPr>
                <w:rFonts w:asciiTheme="minorHAnsi" w:hAnsiTheme="minorHAnsi"/>
                <w:sz w:val="20"/>
                <w:szCs w:val="20"/>
              </w:rPr>
              <w:br/>
              <w:t>area (m</w:t>
            </w:r>
            <w:r w:rsidRPr="00087B6B">
              <w:rPr>
                <w:rFonts w:asciiTheme="minorHAnsi" w:hAnsiTheme="minorHAnsi"/>
                <w:sz w:val="20"/>
                <w:szCs w:val="20"/>
                <w:vertAlign w:val="superscript"/>
              </w:rPr>
              <w:t>2</w:t>
            </w:r>
            <w:r w:rsidRPr="00087B6B">
              <w:rPr>
                <w:rFonts w:asciiTheme="minorHAnsi" w:hAnsiTheme="minorHAnsi"/>
                <w:sz w:val="20"/>
                <w:szCs w:val="20"/>
              </w:rPr>
              <w:t xml:space="preserve"> g</w:t>
            </w:r>
            <w:r w:rsidRPr="00087B6B">
              <w:rPr>
                <w:rFonts w:asciiTheme="minorHAnsi" w:hAnsiTheme="minorHAnsi"/>
                <w:sz w:val="20"/>
                <w:szCs w:val="20"/>
                <w:vertAlign w:val="superscript"/>
              </w:rPr>
              <w:t>-1</w:t>
            </w:r>
            <w:r w:rsidRPr="00087B6B">
              <w:rPr>
                <w:rFonts w:asciiTheme="minorHAnsi" w:hAnsiTheme="minorHAnsi"/>
                <w:sz w:val="20"/>
                <w:szCs w:val="20"/>
              </w:rPr>
              <w:t>)</w:t>
            </w:r>
          </w:p>
        </w:tc>
      </w:tr>
      <w:tr w:rsidR="00C57122" w:rsidRPr="00087B6B" w14:paraId="62F53F60" w14:textId="77777777" w:rsidTr="009631E5">
        <w:trPr>
          <w:jc w:val="center"/>
        </w:trPr>
        <w:tc>
          <w:tcPr>
            <w:tcW w:w="1690" w:type="dxa"/>
            <w:tcBorders>
              <w:top w:val="single" w:sz="4" w:space="0" w:color="auto"/>
            </w:tcBorders>
          </w:tcPr>
          <w:p w14:paraId="265AA69F"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HC</w:t>
            </w:r>
          </w:p>
        </w:tc>
        <w:tc>
          <w:tcPr>
            <w:tcW w:w="870" w:type="dxa"/>
            <w:tcBorders>
              <w:top w:val="single" w:sz="4" w:space="0" w:color="auto"/>
            </w:tcBorders>
          </w:tcPr>
          <w:p w14:paraId="7EB6DA08"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0</w:t>
            </w:r>
          </w:p>
        </w:tc>
        <w:tc>
          <w:tcPr>
            <w:tcW w:w="1113" w:type="dxa"/>
            <w:tcBorders>
              <w:top w:val="single" w:sz="4" w:space="0" w:color="auto"/>
            </w:tcBorders>
          </w:tcPr>
          <w:p w14:paraId="47D74E8E"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3.747(9)</w:t>
            </w:r>
          </w:p>
        </w:tc>
        <w:tc>
          <w:tcPr>
            <w:tcW w:w="599" w:type="dxa"/>
            <w:tcBorders>
              <w:top w:val="single" w:sz="4" w:space="0" w:color="auto"/>
            </w:tcBorders>
          </w:tcPr>
          <w:p w14:paraId="29ED7BEC"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1.71</w:t>
            </w:r>
          </w:p>
        </w:tc>
        <w:tc>
          <w:tcPr>
            <w:tcW w:w="251" w:type="dxa"/>
            <w:tcBorders>
              <w:top w:val="single" w:sz="4" w:space="0" w:color="auto"/>
            </w:tcBorders>
          </w:tcPr>
          <w:p w14:paraId="16B7DA83" w14:textId="77777777" w:rsidR="00C57122" w:rsidRPr="00087B6B" w:rsidRDefault="00C57122" w:rsidP="00C57122">
            <w:pPr>
              <w:pStyle w:val="RSCB02ArticleText"/>
              <w:spacing w:line="276" w:lineRule="auto"/>
              <w:rPr>
                <w:rFonts w:asciiTheme="minorHAnsi" w:hAnsiTheme="minorHAnsi"/>
                <w:sz w:val="20"/>
                <w:szCs w:val="20"/>
              </w:rPr>
            </w:pPr>
          </w:p>
        </w:tc>
        <w:tc>
          <w:tcPr>
            <w:tcW w:w="1092" w:type="dxa"/>
            <w:tcBorders>
              <w:top w:val="single" w:sz="4" w:space="0" w:color="auto"/>
            </w:tcBorders>
          </w:tcPr>
          <w:p w14:paraId="26469BE6"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w:t>
            </w:r>
          </w:p>
        </w:tc>
        <w:tc>
          <w:tcPr>
            <w:tcW w:w="1331" w:type="dxa"/>
            <w:tcBorders>
              <w:top w:val="single" w:sz="4" w:space="0" w:color="auto"/>
            </w:tcBorders>
          </w:tcPr>
          <w:p w14:paraId="7DD784E4"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w:t>
            </w:r>
          </w:p>
        </w:tc>
        <w:tc>
          <w:tcPr>
            <w:tcW w:w="1418" w:type="dxa"/>
            <w:tcBorders>
              <w:top w:val="single" w:sz="4" w:space="0" w:color="auto"/>
            </w:tcBorders>
          </w:tcPr>
          <w:p w14:paraId="501223D3"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69</w:t>
            </w:r>
          </w:p>
        </w:tc>
      </w:tr>
      <w:tr w:rsidR="00C57122" w:rsidRPr="00087B6B" w14:paraId="780D6A23" w14:textId="77777777" w:rsidTr="009631E5">
        <w:trPr>
          <w:jc w:val="center"/>
        </w:trPr>
        <w:tc>
          <w:tcPr>
            <w:tcW w:w="1690" w:type="dxa"/>
          </w:tcPr>
          <w:p w14:paraId="758D2B06"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 xml:space="preserve">4.6 </w:t>
            </w:r>
            <w:proofErr w:type="spellStart"/>
            <w:r w:rsidRPr="00087B6B">
              <w:rPr>
                <w:rFonts w:asciiTheme="minorHAnsi" w:hAnsiTheme="minorHAnsi"/>
                <w:i/>
                <w:iCs/>
                <w:sz w:val="20"/>
                <w:szCs w:val="20"/>
              </w:rPr>
              <w:t>wt</w:t>
            </w:r>
            <w:proofErr w:type="spellEnd"/>
            <w:r w:rsidRPr="00087B6B">
              <w:rPr>
                <w:rFonts w:asciiTheme="minorHAnsi" w:hAnsiTheme="minorHAnsi"/>
                <w:sz w:val="20"/>
                <w:szCs w:val="20"/>
              </w:rPr>
              <w:t>% VN-HC</w:t>
            </w:r>
          </w:p>
        </w:tc>
        <w:tc>
          <w:tcPr>
            <w:tcW w:w="870" w:type="dxa"/>
          </w:tcPr>
          <w:p w14:paraId="43B88DA0"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0.1</w:t>
            </w:r>
          </w:p>
        </w:tc>
        <w:tc>
          <w:tcPr>
            <w:tcW w:w="1113" w:type="dxa"/>
          </w:tcPr>
          <w:p w14:paraId="1A1E0420"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3.938(5)</w:t>
            </w:r>
          </w:p>
        </w:tc>
        <w:tc>
          <w:tcPr>
            <w:tcW w:w="599" w:type="dxa"/>
          </w:tcPr>
          <w:p w14:paraId="0C9100AB"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1.74</w:t>
            </w:r>
          </w:p>
        </w:tc>
        <w:tc>
          <w:tcPr>
            <w:tcW w:w="251" w:type="dxa"/>
          </w:tcPr>
          <w:p w14:paraId="31D346B6" w14:textId="77777777" w:rsidR="00C57122" w:rsidRPr="00087B6B" w:rsidRDefault="00C57122" w:rsidP="00C57122">
            <w:pPr>
              <w:pStyle w:val="RSCB02ArticleText"/>
              <w:spacing w:line="276" w:lineRule="auto"/>
              <w:rPr>
                <w:rFonts w:asciiTheme="minorHAnsi" w:hAnsiTheme="minorHAnsi"/>
                <w:sz w:val="20"/>
                <w:szCs w:val="20"/>
              </w:rPr>
            </w:pPr>
          </w:p>
        </w:tc>
        <w:tc>
          <w:tcPr>
            <w:tcW w:w="1092" w:type="dxa"/>
          </w:tcPr>
          <w:p w14:paraId="114C7C80"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26(2)</w:t>
            </w:r>
          </w:p>
        </w:tc>
        <w:tc>
          <w:tcPr>
            <w:tcW w:w="1331" w:type="dxa"/>
          </w:tcPr>
          <w:p w14:paraId="3E50FFCF"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4.15304(3)</w:t>
            </w:r>
          </w:p>
        </w:tc>
        <w:tc>
          <w:tcPr>
            <w:tcW w:w="1418" w:type="dxa"/>
          </w:tcPr>
          <w:p w14:paraId="447282B6"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45</w:t>
            </w:r>
          </w:p>
        </w:tc>
      </w:tr>
      <w:tr w:rsidR="00C57122" w:rsidRPr="00087B6B" w14:paraId="73E799E9" w14:textId="77777777" w:rsidTr="009631E5">
        <w:trPr>
          <w:jc w:val="center"/>
        </w:trPr>
        <w:tc>
          <w:tcPr>
            <w:tcW w:w="1690" w:type="dxa"/>
          </w:tcPr>
          <w:p w14:paraId="35ADC1BE"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 xml:space="preserve">6.5 </w:t>
            </w:r>
            <w:proofErr w:type="spellStart"/>
            <w:r w:rsidRPr="00087B6B">
              <w:rPr>
                <w:rFonts w:asciiTheme="minorHAnsi" w:hAnsiTheme="minorHAnsi"/>
                <w:i/>
                <w:iCs/>
                <w:sz w:val="20"/>
                <w:szCs w:val="20"/>
              </w:rPr>
              <w:t>wt</w:t>
            </w:r>
            <w:proofErr w:type="spellEnd"/>
            <w:r w:rsidRPr="00087B6B">
              <w:rPr>
                <w:rFonts w:asciiTheme="minorHAnsi" w:hAnsiTheme="minorHAnsi"/>
                <w:sz w:val="20"/>
                <w:szCs w:val="20"/>
              </w:rPr>
              <w:t>% VN-HC</w:t>
            </w:r>
          </w:p>
        </w:tc>
        <w:tc>
          <w:tcPr>
            <w:tcW w:w="870" w:type="dxa"/>
          </w:tcPr>
          <w:p w14:paraId="65EE67C5"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0.2</w:t>
            </w:r>
          </w:p>
        </w:tc>
        <w:tc>
          <w:tcPr>
            <w:tcW w:w="1113" w:type="dxa"/>
          </w:tcPr>
          <w:p w14:paraId="060FD0EE"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3.9106)</w:t>
            </w:r>
          </w:p>
        </w:tc>
        <w:tc>
          <w:tcPr>
            <w:tcW w:w="599" w:type="dxa"/>
          </w:tcPr>
          <w:p w14:paraId="27CEDE34"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1.75</w:t>
            </w:r>
          </w:p>
        </w:tc>
        <w:tc>
          <w:tcPr>
            <w:tcW w:w="251" w:type="dxa"/>
          </w:tcPr>
          <w:p w14:paraId="462F3D05" w14:textId="77777777" w:rsidR="00C57122" w:rsidRPr="00087B6B" w:rsidRDefault="00C57122" w:rsidP="00C57122">
            <w:pPr>
              <w:pStyle w:val="RSCB02ArticleText"/>
              <w:spacing w:line="276" w:lineRule="auto"/>
              <w:rPr>
                <w:rFonts w:asciiTheme="minorHAnsi" w:hAnsiTheme="minorHAnsi"/>
                <w:sz w:val="20"/>
                <w:szCs w:val="20"/>
              </w:rPr>
            </w:pPr>
          </w:p>
        </w:tc>
        <w:tc>
          <w:tcPr>
            <w:tcW w:w="1092" w:type="dxa"/>
          </w:tcPr>
          <w:p w14:paraId="1D44B146"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35(3)</w:t>
            </w:r>
          </w:p>
        </w:tc>
        <w:tc>
          <w:tcPr>
            <w:tcW w:w="1331" w:type="dxa"/>
          </w:tcPr>
          <w:p w14:paraId="6F5196B4"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4.15111(3)</w:t>
            </w:r>
          </w:p>
        </w:tc>
        <w:tc>
          <w:tcPr>
            <w:tcW w:w="1418" w:type="dxa"/>
          </w:tcPr>
          <w:p w14:paraId="280F7426"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53</w:t>
            </w:r>
          </w:p>
        </w:tc>
      </w:tr>
      <w:tr w:rsidR="00C57122" w:rsidRPr="00087B6B" w14:paraId="3C626E60" w14:textId="77777777" w:rsidTr="009631E5">
        <w:trPr>
          <w:jc w:val="center"/>
        </w:trPr>
        <w:tc>
          <w:tcPr>
            <w:tcW w:w="1690" w:type="dxa"/>
          </w:tcPr>
          <w:p w14:paraId="1708841F"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 xml:space="preserve">8.6 </w:t>
            </w:r>
            <w:proofErr w:type="spellStart"/>
            <w:r w:rsidRPr="00087B6B">
              <w:rPr>
                <w:rFonts w:asciiTheme="minorHAnsi" w:hAnsiTheme="minorHAnsi"/>
                <w:i/>
                <w:iCs/>
                <w:sz w:val="20"/>
                <w:szCs w:val="20"/>
              </w:rPr>
              <w:t>wt</w:t>
            </w:r>
            <w:proofErr w:type="spellEnd"/>
            <w:r w:rsidRPr="00087B6B">
              <w:rPr>
                <w:rFonts w:asciiTheme="minorHAnsi" w:hAnsiTheme="minorHAnsi"/>
                <w:sz w:val="20"/>
                <w:szCs w:val="20"/>
              </w:rPr>
              <w:t>% VN-HC</w:t>
            </w:r>
          </w:p>
        </w:tc>
        <w:tc>
          <w:tcPr>
            <w:tcW w:w="870" w:type="dxa"/>
          </w:tcPr>
          <w:p w14:paraId="3CC15222"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0.4</w:t>
            </w:r>
          </w:p>
        </w:tc>
        <w:tc>
          <w:tcPr>
            <w:tcW w:w="1113" w:type="dxa"/>
          </w:tcPr>
          <w:p w14:paraId="5F78B705"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3.960(8)</w:t>
            </w:r>
          </w:p>
        </w:tc>
        <w:tc>
          <w:tcPr>
            <w:tcW w:w="599" w:type="dxa"/>
          </w:tcPr>
          <w:p w14:paraId="35121E66"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1.82</w:t>
            </w:r>
          </w:p>
        </w:tc>
        <w:tc>
          <w:tcPr>
            <w:tcW w:w="251" w:type="dxa"/>
          </w:tcPr>
          <w:p w14:paraId="1324F1E5" w14:textId="77777777" w:rsidR="00C57122" w:rsidRPr="00087B6B" w:rsidRDefault="00C57122" w:rsidP="00C57122">
            <w:pPr>
              <w:pStyle w:val="RSCB02ArticleText"/>
              <w:spacing w:line="276" w:lineRule="auto"/>
              <w:rPr>
                <w:rFonts w:asciiTheme="minorHAnsi" w:hAnsiTheme="minorHAnsi"/>
                <w:sz w:val="20"/>
                <w:szCs w:val="20"/>
              </w:rPr>
            </w:pPr>
          </w:p>
        </w:tc>
        <w:tc>
          <w:tcPr>
            <w:tcW w:w="1092" w:type="dxa"/>
          </w:tcPr>
          <w:p w14:paraId="0B609292"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39(2)</w:t>
            </w:r>
          </w:p>
        </w:tc>
        <w:tc>
          <w:tcPr>
            <w:tcW w:w="1331" w:type="dxa"/>
          </w:tcPr>
          <w:p w14:paraId="12E39D3E"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4.15447(6)</w:t>
            </w:r>
          </w:p>
        </w:tc>
        <w:tc>
          <w:tcPr>
            <w:tcW w:w="1418" w:type="dxa"/>
          </w:tcPr>
          <w:p w14:paraId="411421D3"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62</w:t>
            </w:r>
          </w:p>
        </w:tc>
      </w:tr>
      <w:tr w:rsidR="00C57122" w:rsidRPr="00087B6B" w14:paraId="0A4DA20A" w14:textId="77777777" w:rsidTr="009631E5">
        <w:trPr>
          <w:jc w:val="center"/>
        </w:trPr>
        <w:tc>
          <w:tcPr>
            <w:tcW w:w="1690" w:type="dxa"/>
          </w:tcPr>
          <w:p w14:paraId="273120BC"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 xml:space="preserve">10.7 </w:t>
            </w:r>
            <w:proofErr w:type="spellStart"/>
            <w:r w:rsidRPr="00087B6B">
              <w:rPr>
                <w:rFonts w:asciiTheme="minorHAnsi" w:hAnsiTheme="minorHAnsi"/>
                <w:i/>
                <w:iCs/>
                <w:sz w:val="20"/>
                <w:szCs w:val="20"/>
              </w:rPr>
              <w:t>wt</w:t>
            </w:r>
            <w:proofErr w:type="spellEnd"/>
            <w:r w:rsidRPr="00087B6B">
              <w:rPr>
                <w:rFonts w:asciiTheme="minorHAnsi" w:hAnsiTheme="minorHAnsi"/>
                <w:sz w:val="20"/>
                <w:szCs w:val="20"/>
              </w:rPr>
              <w:t>% VN-HC</w:t>
            </w:r>
          </w:p>
        </w:tc>
        <w:tc>
          <w:tcPr>
            <w:tcW w:w="870" w:type="dxa"/>
          </w:tcPr>
          <w:p w14:paraId="22C18731"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0.8</w:t>
            </w:r>
          </w:p>
        </w:tc>
        <w:tc>
          <w:tcPr>
            <w:tcW w:w="1113" w:type="dxa"/>
          </w:tcPr>
          <w:p w14:paraId="756C33CC"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3.923(8)</w:t>
            </w:r>
          </w:p>
        </w:tc>
        <w:tc>
          <w:tcPr>
            <w:tcW w:w="599" w:type="dxa"/>
          </w:tcPr>
          <w:p w14:paraId="530C0082"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1.86</w:t>
            </w:r>
          </w:p>
        </w:tc>
        <w:tc>
          <w:tcPr>
            <w:tcW w:w="251" w:type="dxa"/>
          </w:tcPr>
          <w:p w14:paraId="0E7C6E8B" w14:textId="77777777" w:rsidR="00C57122" w:rsidRPr="00087B6B" w:rsidRDefault="00C57122" w:rsidP="00C57122">
            <w:pPr>
              <w:pStyle w:val="RSCB02ArticleText"/>
              <w:spacing w:line="276" w:lineRule="auto"/>
              <w:rPr>
                <w:rFonts w:asciiTheme="minorHAnsi" w:hAnsiTheme="minorHAnsi"/>
                <w:sz w:val="20"/>
                <w:szCs w:val="20"/>
              </w:rPr>
            </w:pPr>
          </w:p>
        </w:tc>
        <w:tc>
          <w:tcPr>
            <w:tcW w:w="1092" w:type="dxa"/>
          </w:tcPr>
          <w:p w14:paraId="56A992E0"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46(2)</w:t>
            </w:r>
          </w:p>
        </w:tc>
        <w:tc>
          <w:tcPr>
            <w:tcW w:w="1331" w:type="dxa"/>
          </w:tcPr>
          <w:p w14:paraId="4274870C"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4.15554(2)</w:t>
            </w:r>
          </w:p>
        </w:tc>
        <w:tc>
          <w:tcPr>
            <w:tcW w:w="1418" w:type="dxa"/>
          </w:tcPr>
          <w:p w14:paraId="0B6DB1E0"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55</w:t>
            </w:r>
          </w:p>
        </w:tc>
      </w:tr>
      <w:tr w:rsidR="00C57122" w:rsidRPr="00087B6B" w14:paraId="2CC98D1C" w14:textId="77777777" w:rsidTr="009631E5">
        <w:trPr>
          <w:jc w:val="center"/>
        </w:trPr>
        <w:tc>
          <w:tcPr>
            <w:tcW w:w="1690" w:type="dxa"/>
          </w:tcPr>
          <w:p w14:paraId="5F4E0DEE"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 xml:space="preserve">14.6 </w:t>
            </w:r>
            <w:proofErr w:type="spellStart"/>
            <w:r w:rsidRPr="00087B6B">
              <w:rPr>
                <w:rFonts w:asciiTheme="minorHAnsi" w:hAnsiTheme="minorHAnsi"/>
                <w:i/>
                <w:iCs/>
                <w:sz w:val="20"/>
                <w:szCs w:val="20"/>
              </w:rPr>
              <w:t>wt</w:t>
            </w:r>
            <w:proofErr w:type="spellEnd"/>
            <w:r w:rsidRPr="00087B6B">
              <w:rPr>
                <w:rFonts w:asciiTheme="minorHAnsi" w:hAnsiTheme="minorHAnsi"/>
                <w:sz w:val="20"/>
                <w:szCs w:val="20"/>
              </w:rPr>
              <w:t>% VN-HC</w:t>
            </w:r>
          </w:p>
        </w:tc>
        <w:tc>
          <w:tcPr>
            <w:tcW w:w="870" w:type="dxa"/>
          </w:tcPr>
          <w:p w14:paraId="50795B6C"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2.0</w:t>
            </w:r>
          </w:p>
        </w:tc>
        <w:tc>
          <w:tcPr>
            <w:tcW w:w="1113" w:type="dxa"/>
          </w:tcPr>
          <w:p w14:paraId="5AB510A7"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3.966(9)</w:t>
            </w:r>
          </w:p>
        </w:tc>
        <w:tc>
          <w:tcPr>
            <w:tcW w:w="599" w:type="dxa"/>
          </w:tcPr>
          <w:p w14:paraId="6F4CCF60"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1.90</w:t>
            </w:r>
          </w:p>
        </w:tc>
        <w:tc>
          <w:tcPr>
            <w:tcW w:w="251" w:type="dxa"/>
          </w:tcPr>
          <w:p w14:paraId="70BC879D" w14:textId="77777777" w:rsidR="00C57122" w:rsidRPr="00087B6B" w:rsidRDefault="00C57122" w:rsidP="00C57122">
            <w:pPr>
              <w:pStyle w:val="RSCB02ArticleText"/>
              <w:spacing w:line="276" w:lineRule="auto"/>
              <w:rPr>
                <w:rFonts w:asciiTheme="minorHAnsi" w:hAnsiTheme="minorHAnsi"/>
                <w:sz w:val="20"/>
                <w:szCs w:val="20"/>
              </w:rPr>
            </w:pPr>
          </w:p>
        </w:tc>
        <w:tc>
          <w:tcPr>
            <w:tcW w:w="1092" w:type="dxa"/>
          </w:tcPr>
          <w:p w14:paraId="0BAB880D"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56(6)</w:t>
            </w:r>
          </w:p>
        </w:tc>
        <w:tc>
          <w:tcPr>
            <w:tcW w:w="1331" w:type="dxa"/>
          </w:tcPr>
          <w:p w14:paraId="4E8F117F"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4.16183(1)</w:t>
            </w:r>
          </w:p>
        </w:tc>
        <w:tc>
          <w:tcPr>
            <w:tcW w:w="1418" w:type="dxa"/>
          </w:tcPr>
          <w:p w14:paraId="619F0682" w14:textId="77777777" w:rsidR="00C57122" w:rsidRPr="00087B6B" w:rsidRDefault="00C57122" w:rsidP="00C57122">
            <w:pPr>
              <w:pStyle w:val="RSCB02ArticleText"/>
              <w:spacing w:line="276" w:lineRule="auto"/>
              <w:rPr>
                <w:rFonts w:asciiTheme="minorHAnsi" w:hAnsiTheme="minorHAnsi"/>
                <w:sz w:val="20"/>
                <w:szCs w:val="20"/>
              </w:rPr>
            </w:pPr>
            <w:r w:rsidRPr="00087B6B">
              <w:rPr>
                <w:rFonts w:asciiTheme="minorHAnsi" w:hAnsiTheme="minorHAnsi"/>
                <w:sz w:val="20"/>
                <w:szCs w:val="20"/>
              </w:rPr>
              <w:t>42</w:t>
            </w:r>
          </w:p>
        </w:tc>
      </w:tr>
    </w:tbl>
    <w:p w14:paraId="4B372385" w14:textId="44A4FADD" w:rsidR="00C57122" w:rsidRPr="00087B6B" w:rsidRDefault="00C57122" w:rsidP="00C57122">
      <w:pPr>
        <w:pStyle w:val="RSCB02ArticleText"/>
        <w:spacing w:after="240" w:line="276" w:lineRule="auto"/>
        <w:rPr>
          <w:rFonts w:asciiTheme="minorHAnsi" w:hAnsiTheme="minorHAnsi"/>
          <w:sz w:val="22"/>
          <w:szCs w:val="22"/>
        </w:rPr>
      </w:pPr>
    </w:p>
    <w:p w14:paraId="0838D751" w14:textId="428FCD0F" w:rsidR="00715272" w:rsidRPr="00087B6B" w:rsidRDefault="00715272" w:rsidP="00C57122">
      <w:pPr>
        <w:pStyle w:val="RSCB02ArticleText"/>
        <w:spacing w:after="240" w:line="276" w:lineRule="auto"/>
        <w:rPr>
          <w:rFonts w:asciiTheme="minorHAnsi" w:hAnsiTheme="minorHAnsi"/>
          <w:sz w:val="22"/>
          <w:szCs w:val="22"/>
        </w:rPr>
      </w:pPr>
      <w:r w:rsidRPr="00087B6B">
        <w:rPr>
          <w:rFonts w:asciiTheme="minorHAnsi" w:hAnsiTheme="minorHAnsi"/>
          <w:sz w:val="22"/>
          <w:szCs w:val="22"/>
        </w:rPr>
        <w:t>Thermogravimetric analysis (Fig. 2b) of the VN-HC composites was used to determine the VN content in the composite. The mass loss between 325 and 500 °C combined mass loss due to burning HC and mass increase due to oxidizing VN. After TGA analysis, the remaining product was checked by PXRD and it was identified as V</w:t>
      </w:r>
      <w:r w:rsidRPr="00087B6B">
        <w:rPr>
          <w:rFonts w:asciiTheme="minorHAnsi" w:hAnsiTheme="minorHAnsi"/>
          <w:sz w:val="22"/>
          <w:szCs w:val="22"/>
          <w:vertAlign w:val="subscript"/>
        </w:rPr>
        <w:t>2</w:t>
      </w:r>
      <w:r w:rsidRPr="00087B6B">
        <w:rPr>
          <w:rFonts w:asciiTheme="minorHAnsi" w:hAnsiTheme="minorHAnsi"/>
          <w:sz w:val="22"/>
          <w:szCs w:val="22"/>
        </w:rPr>
        <w:t>O</w:t>
      </w:r>
      <w:r w:rsidRPr="00087B6B">
        <w:rPr>
          <w:rFonts w:asciiTheme="minorHAnsi" w:hAnsiTheme="minorHAnsi"/>
          <w:sz w:val="22"/>
          <w:szCs w:val="22"/>
          <w:vertAlign w:val="subscript"/>
        </w:rPr>
        <w:t>5</w:t>
      </w:r>
      <w:r w:rsidRPr="00087B6B">
        <w:rPr>
          <w:rFonts w:asciiTheme="minorHAnsi" w:hAnsiTheme="minorHAnsi"/>
          <w:sz w:val="22"/>
          <w:szCs w:val="22"/>
        </w:rPr>
        <w:t xml:space="preserve"> (Fig. S</w:t>
      </w:r>
      <w:r w:rsidRPr="00087B6B">
        <w:rPr>
          <w:rFonts w:asciiTheme="minorHAnsi" w:hAnsiTheme="minorHAnsi"/>
          <w:sz w:val="22"/>
          <w:szCs w:val="22"/>
          <w:lang w:eastAsia="zh-CN"/>
        </w:rPr>
        <w:t>2</w:t>
      </w:r>
      <w:r w:rsidRPr="00087B6B">
        <w:rPr>
          <w:rFonts w:asciiTheme="minorHAnsi" w:hAnsiTheme="minorHAnsi"/>
          <w:sz w:val="22"/>
          <w:szCs w:val="22"/>
        </w:rPr>
        <w:t>). Hence the vanadium content was calculated from this mass change.</w:t>
      </w:r>
    </w:p>
    <w:p w14:paraId="1E1DD4F5" w14:textId="2C4703A6" w:rsidR="00715272" w:rsidRPr="00087B6B" w:rsidRDefault="00715272" w:rsidP="00715272">
      <w:pPr>
        <w:pStyle w:val="RSCB02ArticleText"/>
        <w:spacing w:after="240" w:line="276" w:lineRule="auto"/>
        <w:rPr>
          <w:rFonts w:asciiTheme="minorHAnsi" w:hAnsiTheme="minorHAnsi"/>
          <w:sz w:val="22"/>
          <w:szCs w:val="22"/>
        </w:rPr>
      </w:pPr>
      <w:r w:rsidRPr="00087B6B">
        <w:rPr>
          <w:rFonts w:asciiTheme="minorHAnsi" w:hAnsiTheme="minorHAnsi"/>
          <w:sz w:val="22"/>
          <w:szCs w:val="22"/>
        </w:rPr>
        <w:t>Raman spectroscopy is useful to identify disordered materials,</w:t>
      </w:r>
      <w:r w:rsidRPr="00087B6B">
        <w:rPr>
          <w:rFonts w:asciiTheme="minorHAnsi" w:hAnsiTheme="minorHAnsi"/>
          <w:sz w:val="22"/>
          <w:szCs w:val="22"/>
        </w:rPr>
        <w:fldChar w:fldCharType="begin">
          <w:fldData xml:space="preserve">PEVuZE5vdGU+PENpdGU+PEF1dGhvcj5TYWRlemt5PC9BdXRob3I+PFllYXI+MjAwNTwvWWVhcj48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</w:fldData>
        </w:fldChar>
      </w:r>
      <w:r w:rsidRPr="00087B6B">
        <w:rPr>
          <w:rFonts w:asciiTheme="minorHAnsi" w:hAnsiTheme="minorHAnsi"/>
          <w:sz w:val="22"/>
          <w:szCs w:val="22"/>
        </w:rPr>
        <w:instrText xml:space="preserve"> ADDIN EN.CITE </w:instrText>
      </w:r>
      <w:r w:rsidRPr="00087B6B">
        <w:rPr>
          <w:rFonts w:asciiTheme="minorHAnsi" w:hAnsiTheme="minorHAnsi"/>
          <w:sz w:val="22"/>
          <w:szCs w:val="22"/>
        </w:rPr>
        <w:fldChar w:fldCharType="begin">
          <w:fldData xml:space="preserve">PEVuZE5vdGU+PENpdGU+PEF1dGhvcj5TYWRlemt5PC9BdXRob3I+PFllYXI+MjAwNTwvWWVhcj48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</w:fldData>
        </w:fldChar>
      </w:r>
      <w:r w:rsidRPr="00087B6B">
        <w:rPr>
          <w:rFonts w:asciiTheme="minorHAnsi" w:hAnsiTheme="minorHAnsi"/>
          <w:sz w:val="22"/>
          <w:szCs w:val="22"/>
        </w:rPr>
        <w:instrText xml:space="preserve"> ADDIN EN.CITE.DATA </w:instrText>
      </w:r>
      <w:r w:rsidRPr="00087B6B">
        <w:rPr>
          <w:rFonts w:asciiTheme="minorHAnsi" w:hAnsiTheme="minorHAnsi"/>
          <w:sz w:val="22"/>
          <w:szCs w:val="22"/>
        </w:rPr>
      </w:r>
      <w:r w:rsidRPr="00087B6B">
        <w:rPr>
          <w:rFonts w:asciiTheme="minorHAnsi" w:hAnsiTheme="minorHAnsi"/>
          <w:sz w:val="22"/>
          <w:szCs w:val="22"/>
        </w:rPr>
        <w:fldChar w:fldCharType="end"/>
      </w:r>
      <w:r w:rsidRPr="00087B6B">
        <w:rPr>
          <w:rFonts w:asciiTheme="minorHAnsi" w:hAnsiTheme="minorHAnsi"/>
          <w:sz w:val="22"/>
          <w:szCs w:val="22"/>
        </w:rPr>
      </w:r>
      <w:r w:rsidRPr="00087B6B">
        <w:rPr>
          <w:rFonts w:asciiTheme="minorHAnsi" w:hAnsiTheme="minorHAnsi"/>
          <w:sz w:val="22"/>
          <w:szCs w:val="22"/>
        </w:rPr>
        <w:fldChar w:fldCharType="separate"/>
      </w:r>
      <w:r w:rsidRPr="00087B6B">
        <w:rPr>
          <w:rFonts w:asciiTheme="minorHAnsi" w:hAnsiTheme="minorHAnsi"/>
          <w:noProof/>
          <w:sz w:val="22"/>
          <w:szCs w:val="22"/>
          <w:vertAlign w:val="superscript"/>
        </w:rPr>
        <w:t>38-39</w:t>
      </w:r>
      <w:r w:rsidRPr="00087B6B">
        <w:rPr>
          <w:rFonts w:asciiTheme="minorHAnsi" w:hAnsiTheme="minorHAnsi"/>
          <w:sz w:val="22"/>
          <w:szCs w:val="22"/>
        </w:rPr>
        <w:fldChar w:fldCharType="end"/>
      </w:r>
      <w:r w:rsidRPr="00087B6B">
        <w:rPr>
          <w:rFonts w:asciiTheme="minorHAnsi" w:hAnsiTheme="minorHAnsi"/>
          <w:sz w:val="22"/>
          <w:szCs w:val="22"/>
        </w:rPr>
        <w:t xml:space="preserve"> and as mentioned above the XRD peak overlap meant that Raman was more informative regarding the HC part of the composites (Fig. 3). Two broad peaks around 1310 and 1595 cm</w:t>
      </w:r>
      <w:r w:rsidRPr="00087B6B">
        <w:rPr>
          <w:rFonts w:asciiTheme="minorHAnsi" w:hAnsiTheme="minorHAnsi"/>
          <w:sz w:val="22"/>
          <w:szCs w:val="22"/>
          <w:vertAlign w:val="superscript"/>
        </w:rPr>
        <w:t>-1</w:t>
      </w:r>
      <w:r w:rsidRPr="00087B6B">
        <w:rPr>
          <w:rFonts w:asciiTheme="minorHAnsi" w:hAnsiTheme="minorHAnsi"/>
          <w:sz w:val="22"/>
          <w:szCs w:val="22"/>
        </w:rPr>
        <w:t xml:space="preserve"> can be ascribed to disordered (D-band) and ordered graphitic (G-band) structures in HC, respectively.</w:t>
      </w:r>
      <w:r w:rsidRPr="00087B6B">
        <w:rPr>
          <w:rFonts w:asciiTheme="minorHAnsi" w:hAnsiTheme="minorHAnsi"/>
          <w:sz w:val="22"/>
          <w:szCs w:val="22"/>
        </w:rPr>
        <w:fldChar w:fldCharType="begin"/>
      </w:r>
      <w:r w:rsidRPr="00087B6B">
        <w:rPr>
          <w:rFonts w:asciiTheme="minorHAnsi" w:hAnsiTheme="minorHAnsi"/>
          <w:sz w:val="22"/>
          <w:szCs w:val="22"/>
        </w:rPr>
        <w:instrText xml:space="preserve"> ADDIN EN.CITE &lt;EndNote&gt;&lt;Cite&gt;&lt;Author&gt;Sadezky&lt;/Author&gt;&lt;Year&gt;2005&lt;/Year&gt;&lt;RecNum&gt;269&lt;/RecNum&gt;&lt;DisplayText&gt;&lt;style face="superscript"&gt;38&lt;/style&gt;&lt;/DisplayText&gt;&lt;record&gt;&lt;rec-number&gt;269&lt;/rec-number&gt;&lt;foreign-keys&gt;&lt;key app="EN" db-id="xfxtpwedxs9xrnef0r45vp5jadxd2rtrveaa" timestamp="1543610454"&gt;269&lt;/key&gt;&lt;/foreign-keys&gt;&lt;ref-type name="Journal Article"&gt;17&lt;/ref-type&gt;&lt;contributors&gt;&lt;authors&gt;&lt;author&gt;Sadezky, A.&lt;/author&gt;&lt;author&gt;Muckenhuber, H.&lt;/author&gt;&lt;author&gt;Grothe, H.&lt;/author&gt;&lt;author&gt;Niessner, R.&lt;/author&gt;&lt;author&gt;Poeschl, U.&lt;/author&gt;&lt;/authors&gt;&lt;/contributors&gt;&lt;titles&gt;&lt;title&gt;Raman microspectroscopy of soot and related carbonaceous materials. spectral analysis and structural information&lt;/title&gt;&lt;secondary-title&gt;Carbon&lt;/secondary-title&gt;&lt;/titles&gt;&lt;periodical&gt;&lt;full-title&gt;Carbon&lt;/full-title&gt;&lt;/periodical&gt;&lt;pages&gt;1731-1742&lt;/pages&gt;&lt;volume&gt;43&lt;/volume&gt;&lt;number&gt;8&lt;/number&gt;&lt;keywords&gt;&lt;keyword&gt;graphite carbon black soot Raman spectra&lt;/keyword&gt;&lt;/keywords&gt;&lt;dates&gt;&lt;year&gt;2005&lt;/year&gt;&lt;pub-dates&gt;&lt;date&gt;//&lt;/date&gt;&lt;/pub-dates&gt;&lt;/dates&gt;&lt;publisher&gt;Elsevier Ltd.&lt;/publisher&gt;&lt;isbn&gt;0008-6223&lt;/isbn&gt;&lt;work-type&gt;10.1016/j.carbon.2005.02.018&lt;/work-type&gt;&lt;urls&gt;&lt;related-urls&gt;&lt;url&gt;https://ac.els-cdn.com/S0008622305001247/1-s2.0-S0008622305001247-main.pdf?_tid=931e6123-f661-4a09-afca-eb9003a88909&amp;amp;acdnat=1543610643_06b6633541a80b36861a0b0b76eb9859&lt;/url&gt;&lt;/related-urls&gt;&lt;/urls&gt;&lt;electronic-resource-num&gt;10.1016/j.carbon.2005.02.018&lt;/electronic-resource-num&gt;&lt;/record&gt;&lt;/Cite&gt;&lt;/EndNote&gt;</w:instrText>
      </w:r>
      <w:r w:rsidRPr="00087B6B">
        <w:rPr>
          <w:rFonts w:asciiTheme="minorHAnsi" w:hAnsiTheme="minorHAnsi"/>
          <w:sz w:val="22"/>
          <w:szCs w:val="22"/>
        </w:rPr>
        <w:fldChar w:fldCharType="separate"/>
      </w:r>
      <w:r w:rsidRPr="00087B6B">
        <w:rPr>
          <w:rFonts w:asciiTheme="minorHAnsi" w:hAnsiTheme="minorHAnsi"/>
          <w:noProof/>
          <w:sz w:val="22"/>
          <w:szCs w:val="22"/>
          <w:vertAlign w:val="superscript"/>
        </w:rPr>
        <w:t>38</w:t>
      </w:r>
      <w:r w:rsidRPr="00087B6B">
        <w:rPr>
          <w:rFonts w:asciiTheme="minorHAnsi" w:hAnsiTheme="minorHAnsi"/>
          <w:sz w:val="22"/>
          <w:szCs w:val="22"/>
        </w:rPr>
        <w:fldChar w:fldCharType="end"/>
      </w:r>
      <w:r w:rsidRPr="00087B6B">
        <w:rPr>
          <w:rFonts w:asciiTheme="minorHAnsi" w:hAnsiTheme="minorHAnsi"/>
          <w:sz w:val="22"/>
          <w:szCs w:val="22"/>
        </w:rPr>
        <w:t xml:space="preserve"> The spectral analysis by curve fitting (Fig. S3) employed the D, G and D</w:t>
      </w:r>
      <w:r w:rsidRPr="00087B6B">
        <w:rPr>
          <w:rFonts w:asciiTheme="minorHAnsi" w:hAnsiTheme="minorHAnsi"/>
          <w:sz w:val="22"/>
          <w:szCs w:val="22"/>
          <w:vertAlign w:val="subscript"/>
        </w:rPr>
        <w:t>3</w:t>
      </w:r>
      <w:r w:rsidRPr="00087B6B">
        <w:rPr>
          <w:rFonts w:asciiTheme="minorHAnsi" w:hAnsiTheme="minorHAnsi"/>
          <w:sz w:val="22"/>
          <w:szCs w:val="22"/>
        </w:rPr>
        <w:t xml:space="preserve"> bands. The D and G bands were fitted with Lorentzian functions while the small D</w:t>
      </w:r>
      <w:r w:rsidRPr="00087B6B">
        <w:rPr>
          <w:rFonts w:asciiTheme="minorHAnsi" w:hAnsiTheme="minorHAnsi"/>
          <w:sz w:val="22"/>
          <w:szCs w:val="22"/>
          <w:vertAlign w:val="subscript"/>
        </w:rPr>
        <w:t>3</w:t>
      </w:r>
      <w:r w:rsidRPr="00087B6B">
        <w:rPr>
          <w:rFonts w:asciiTheme="minorHAnsi" w:hAnsiTheme="minorHAnsi"/>
          <w:sz w:val="22"/>
          <w:szCs w:val="22"/>
        </w:rPr>
        <w:t xml:space="preserve"> band was fitted with a Gaussian function as described by others</w:t>
      </w:r>
      <w:r w:rsidRPr="00087B6B">
        <w:rPr>
          <w:rFonts w:asciiTheme="minorHAnsi" w:hAnsiTheme="minorHAnsi"/>
          <w:sz w:val="22"/>
          <w:szCs w:val="22"/>
        </w:rPr>
        <w:fldChar w:fldCharType="begin"/>
      </w:r>
      <w:r w:rsidRPr="00087B6B">
        <w:rPr>
          <w:rFonts w:asciiTheme="minorHAnsi" w:hAnsiTheme="minorHAnsi"/>
          <w:sz w:val="22"/>
          <w:szCs w:val="22"/>
        </w:rPr>
        <w:instrText xml:space="preserve"> ADDIN EN.CITE &lt;EndNote&gt;&lt;Cite&gt;&lt;Author&gt;Jawhari&lt;/Author&gt;&lt;Year&gt;1995&lt;/Year&gt;&lt;RecNum&gt;383&lt;/RecNum&gt;&lt;DisplayText&gt;&lt;style face="superscript"&gt;40&lt;/style&gt;&lt;/DisplayText&gt;&lt;record&gt;&lt;rec-number&gt;383&lt;/rec-number&gt;&lt;foreign-keys&gt;&lt;key app="EN" db-id="xfxtpwedxs9xrnef0r45vp5jadxd2rtrveaa" timestamp="1568819317"&gt;383&lt;/key&gt;&lt;/foreign-keys&gt;&lt;ref-type name="Journal Article"&gt;17&lt;/ref-type&gt;&lt;contributors&gt;&lt;authors&gt;&lt;author&gt;Jawhari, T.&lt;/author&gt;&lt;author&gt;Roid, A.&lt;/author&gt;&lt;author&gt;Casado, J.&lt;/author&gt;&lt;/authors&gt;&lt;/contributors&gt;&lt;titles&gt;&lt;title&gt;Raman spectroscopic characterization of some commercially available carbon black materials&lt;/title&gt;&lt;secondary-title&gt;Carbon&lt;/secondary-title&gt;&lt;/titles&gt;&lt;periodical&gt;&lt;full-title&gt;Carbon&lt;/full-title&gt;&lt;/periodical&gt;&lt;pages&gt;1561-1565&lt;/pages&gt;&lt;volume&gt;33&lt;/volume&gt;&lt;number&gt;11&lt;/number&gt;&lt;keywords&gt;&lt;keyword&gt;carbon black characterization Raman spectroscopy&lt;/keyword&gt;&lt;/keywords&gt;&lt;dates&gt;&lt;year&gt;1995&lt;/year&gt;&lt;pub-dates&gt;&lt;date&gt;//&lt;/date&gt;&lt;/pub-dates&gt;&lt;/dates&gt;&lt;publisher&gt;Elsevier&lt;/publisher&gt;&lt;isbn&gt;0008-6223&lt;/isbn&gt;&lt;work-type&gt;10.1016/0008-6223(95)00117-V&lt;/work-type&gt;&lt;urls&gt;&lt;/urls&gt;&lt;electronic-resource-num&gt;10.1016/0008-6223(95)00117-V&lt;/electronic-resource-num&gt;&lt;/record&gt;&lt;/Cite&gt;&lt;/EndNote&gt;</w:instrText>
      </w:r>
      <w:r w:rsidRPr="00087B6B">
        <w:rPr>
          <w:rFonts w:asciiTheme="minorHAnsi" w:hAnsiTheme="minorHAnsi"/>
          <w:sz w:val="22"/>
          <w:szCs w:val="22"/>
        </w:rPr>
        <w:fldChar w:fldCharType="separate"/>
      </w:r>
      <w:r w:rsidRPr="00087B6B">
        <w:rPr>
          <w:rFonts w:asciiTheme="minorHAnsi" w:hAnsiTheme="minorHAnsi"/>
          <w:noProof/>
          <w:sz w:val="22"/>
          <w:szCs w:val="22"/>
          <w:vertAlign w:val="superscript"/>
        </w:rPr>
        <w:t>40</w:t>
      </w:r>
      <w:r w:rsidRPr="00087B6B">
        <w:rPr>
          <w:rFonts w:asciiTheme="minorHAnsi" w:hAnsiTheme="minorHAnsi"/>
          <w:sz w:val="22"/>
          <w:szCs w:val="22"/>
        </w:rPr>
        <w:fldChar w:fldCharType="end"/>
      </w:r>
      <w:r w:rsidRPr="00087B6B">
        <w:rPr>
          <w:rFonts w:asciiTheme="minorHAnsi" w:hAnsiTheme="minorHAnsi"/>
          <w:sz w:val="22"/>
          <w:szCs w:val="22"/>
        </w:rPr>
        <w:t>. The intensity ratio I</w:t>
      </w:r>
      <w:r w:rsidRPr="00087B6B">
        <w:rPr>
          <w:rFonts w:asciiTheme="minorHAnsi" w:hAnsiTheme="minorHAnsi"/>
          <w:sz w:val="22"/>
          <w:szCs w:val="22"/>
          <w:vertAlign w:val="subscript"/>
        </w:rPr>
        <w:t>D</w:t>
      </w:r>
      <w:r w:rsidRPr="00087B6B">
        <w:rPr>
          <w:rFonts w:asciiTheme="minorHAnsi" w:hAnsiTheme="minorHAnsi"/>
          <w:sz w:val="22"/>
          <w:szCs w:val="22"/>
        </w:rPr>
        <w:t>/I</w:t>
      </w:r>
      <w:r w:rsidRPr="00087B6B">
        <w:rPr>
          <w:rFonts w:asciiTheme="minorHAnsi" w:hAnsiTheme="minorHAnsi"/>
          <w:sz w:val="22"/>
          <w:szCs w:val="22"/>
          <w:vertAlign w:val="subscript"/>
        </w:rPr>
        <w:t>G</w:t>
      </w:r>
      <w:r w:rsidRPr="00087B6B">
        <w:rPr>
          <w:rFonts w:asciiTheme="minorHAnsi" w:hAnsiTheme="minorHAnsi"/>
          <w:sz w:val="22"/>
          <w:szCs w:val="22"/>
        </w:rPr>
        <w:t xml:space="preserve"> increases from 1.71 to 1.9</w:t>
      </w:r>
      <w:r w:rsidRPr="00087B6B">
        <w:rPr>
          <w:rFonts w:asciiTheme="minorHAnsi" w:hAnsiTheme="minorHAnsi"/>
          <w:sz w:val="22"/>
          <w:szCs w:val="22"/>
          <w:lang w:eastAsia="zh-CN"/>
        </w:rPr>
        <w:t>0</w:t>
      </w:r>
      <w:r w:rsidRPr="00087B6B">
        <w:rPr>
          <w:rFonts w:asciiTheme="minorHAnsi" w:hAnsiTheme="minorHAnsi"/>
          <w:sz w:val="22"/>
          <w:szCs w:val="22"/>
        </w:rPr>
        <w:t xml:space="preserve"> (Table 1) with increasing vanadium loading, suggesting the </w:t>
      </w:r>
      <w:r w:rsidRPr="00087B6B">
        <w:rPr>
          <w:rFonts w:asciiTheme="minorHAnsi" w:hAnsiTheme="minorHAnsi"/>
          <w:sz w:val="22"/>
          <w:szCs w:val="22"/>
          <w:lang w:eastAsia="zh-CN"/>
        </w:rPr>
        <w:t xml:space="preserve">presence </w:t>
      </w:r>
      <w:r w:rsidRPr="00087B6B">
        <w:rPr>
          <w:rFonts w:asciiTheme="minorHAnsi" w:hAnsiTheme="minorHAnsi"/>
          <w:sz w:val="22"/>
          <w:szCs w:val="22"/>
        </w:rPr>
        <w:t>of VN increases the disorder of HC. That is consistent with previous reports of introducing metallic atoms to the amorphous substrate.</w:t>
      </w:r>
      <w:r w:rsidRPr="00087B6B">
        <w:rPr>
          <w:rFonts w:asciiTheme="minorHAnsi" w:hAnsiTheme="minorHAnsi"/>
          <w:sz w:val="22"/>
          <w:szCs w:val="22"/>
        </w:rPr>
        <w:fldChar w:fldCharType="begin"/>
      </w:r>
      <w:r w:rsidRPr="00087B6B">
        <w:rPr>
          <w:rFonts w:asciiTheme="minorHAnsi" w:hAnsiTheme="minorHAnsi"/>
          <w:sz w:val="22"/>
          <w:szCs w:val="22"/>
        </w:rPr>
        <w:instrText xml:space="preserve"> ADDIN EN.CITE &lt;EndNote&gt;&lt;Cite&gt;&lt;Author&gt;Tembre&lt;/Author&gt;&lt;Year&gt;2011&lt;/Year&gt;&lt;RecNum&gt;271&lt;/RecNum&gt;&lt;DisplayText&gt;&lt;style face="superscript"&gt;41&lt;/style&gt;&lt;/DisplayText&gt;&lt;record&gt;&lt;rec-number&gt;271&lt;/rec-number&gt;&lt;foreign-keys&gt;&lt;key app="EN" db-id="xfxtpwedxs9xrnef0r45vp5jadxd2rtrveaa" timestamp="1543611030"&gt;271&lt;/key&gt;&lt;/foreign-keys&gt;&lt;ref-type name="Journal Article"&gt;17&lt;/ref-type&gt;&lt;contributors&gt;&lt;authors&gt;&lt;author&gt;Tembre, Andre&lt;/author&gt;&lt;author&gt;Henocque, Jacques&lt;/author&gt;&lt;author&gt;Clin, Martial&lt;/author&gt;&lt;/authors&gt;&lt;/contributors&gt;&lt;titles&gt;&lt;title&gt;Infrared and raman spectroscopic study of carbon-cobalt composites&lt;/title&gt;&lt;secondary-title&gt;Int. J. Spectrosc.&lt;/secondary-title&gt;&lt;/titles&gt;&lt;periodical&gt;&lt;full-title&gt;Int. J. Spectrosc.&lt;/full-title&gt;&lt;/periodical&gt;&lt;pages&gt;186471-186476&lt;/pages&gt;&lt;volume&gt;2011&lt;/volume&gt;&lt;keywords&gt;&lt;keyword&gt;carbon cobalt composite film structure IR Raman spectroscopy&lt;/keyword&gt;&lt;/keywords&gt;&lt;dates&gt;&lt;year&gt;2011&lt;/year&gt;&lt;/dates&gt;&lt;publisher&gt;Hindawi Publishing Corp.&lt;/publisher&gt;&lt;isbn&gt;1687-9457&lt;/isbn&gt;&lt;work-type&gt;10.1155/2011/186471&lt;/work-type&gt;&lt;urls&gt;&lt;/urls&gt;&lt;/record&gt;&lt;/Cite&gt;&lt;/EndNote&gt;</w:instrText>
      </w:r>
      <w:r w:rsidRPr="00087B6B">
        <w:rPr>
          <w:rFonts w:asciiTheme="minorHAnsi" w:hAnsiTheme="minorHAnsi"/>
          <w:sz w:val="22"/>
          <w:szCs w:val="22"/>
        </w:rPr>
        <w:fldChar w:fldCharType="separate"/>
      </w:r>
      <w:r w:rsidRPr="00087B6B">
        <w:rPr>
          <w:rFonts w:asciiTheme="minorHAnsi" w:hAnsiTheme="minorHAnsi"/>
          <w:noProof/>
          <w:sz w:val="22"/>
          <w:szCs w:val="22"/>
          <w:vertAlign w:val="superscript"/>
        </w:rPr>
        <w:t>41</w:t>
      </w:r>
      <w:r w:rsidRPr="00087B6B">
        <w:rPr>
          <w:rFonts w:asciiTheme="minorHAnsi" w:hAnsiTheme="minorHAnsi"/>
          <w:sz w:val="22"/>
          <w:szCs w:val="22"/>
        </w:rPr>
        <w:fldChar w:fldCharType="end"/>
      </w:r>
      <w:r w:rsidRPr="00087B6B">
        <w:rPr>
          <w:rFonts w:asciiTheme="minorHAnsi" w:hAnsiTheme="minorHAnsi"/>
          <w:sz w:val="22"/>
          <w:szCs w:val="22"/>
        </w:rPr>
        <w:t xml:space="preserve"> There are no obvious strong peaks below 1000 cm</w:t>
      </w:r>
      <w:r w:rsidRPr="00087B6B">
        <w:rPr>
          <w:rFonts w:asciiTheme="minorHAnsi" w:hAnsiTheme="minorHAnsi"/>
          <w:sz w:val="22"/>
          <w:szCs w:val="22"/>
          <w:vertAlign w:val="superscript"/>
        </w:rPr>
        <w:t>-1</w:t>
      </w:r>
      <w:r w:rsidRPr="00087B6B">
        <w:rPr>
          <w:rFonts w:asciiTheme="minorHAnsi" w:hAnsiTheme="minorHAnsi"/>
          <w:sz w:val="22"/>
          <w:szCs w:val="22"/>
        </w:rPr>
        <w:t xml:space="preserve"> (Fig. S4), which would have been expected to be observed if significant vanadium oxide was present.</w:t>
      </w:r>
    </w:p>
    <w:p w14:paraId="1D5A6F93" w14:textId="77777777" w:rsidR="00C57122" w:rsidRPr="00087B6B" w:rsidRDefault="00C57122" w:rsidP="00C57122">
      <w:pPr>
        <w:spacing w:after="240" w:line="276" w:lineRule="auto"/>
        <w:jc w:val="center"/>
        <w:rPr>
          <w:lang w:val="en-US"/>
        </w:rPr>
      </w:pPr>
      <w:r w:rsidRPr="00087B6B">
        <w:rPr>
          <w:noProof/>
          <w:lang w:eastAsia="zh-CN"/>
        </w:rPr>
        <w:lastRenderedPageBreak/>
        <w:drawing>
          <wp:inline distT="0" distB="0" distL="0" distR="0" wp14:anchorId="6C1F465D" wp14:editId="06DB48F0">
            <wp:extent cx="3236400" cy="4604400"/>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6400" cy="4604400"/>
                    </a:xfrm>
                    <a:prstGeom prst="rect">
                      <a:avLst/>
                    </a:prstGeom>
                    <a:noFill/>
                  </pic:spPr>
                </pic:pic>
              </a:graphicData>
            </a:graphic>
          </wp:inline>
        </w:drawing>
      </w:r>
    </w:p>
    <w:p w14:paraId="31770E1B" w14:textId="77777777" w:rsidR="00C57122" w:rsidRPr="00087B6B" w:rsidRDefault="00C57122" w:rsidP="00C57122">
      <w:pPr>
        <w:spacing w:after="240" w:line="276" w:lineRule="auto"/>
        <w:rPr>
          <w:lang w:val="en-US"/>
        </w:rPr>
      </w:pPr>
      <w:r w:rsidRPr="00087B6B">
        <w:rPr>
          <w:b/>
          <w:sz w:val="20"/>
          <w:lang w:val="en-US"/>
        </w:rPr>
        <w:t>Fig</w:t>
      </w:r>
      <w:r w:rsidR="00BE59D4" w:rsidRPr="00087B6B">
        <w:rPr>
          <w:b/>
          <w:sz w:val="20"/>
          <w:lang w:val="en-US"/>
        </w:rPr>
        <w:t xml:space="preserve">ure </w:t>
      </w:r>
      <w:r w:rsidRPr="00087B6B">
        <w:rPr>
          <w:b/>
          <w:sz w:val="20"/>
          <w:lang w:val="en-US"/>
        </w:rPr>
        <w:t>2</w:t>
      </w:r>
      <w:r w:rsidR="00BE59D4" w:rsidRPr="00087B6B">
        <w:rPr>
          <w:b/>
          <w:sz w:val="20"/>
          <w:lang w:val="en-US"/>
        </w:rPr>
        <w:t>.</w:t>
      </w:r>
      <w:r w:rsidRPr="00087B6B">
        <w:rPr>
          <w:sz w:val="20"/>
          <w:lang w:val="en-US"/>
        </w:rPr>
        <w:t xml:space="preserve"> (a) XRD patterns of HC and VN-HC composites; (b) TGA and differential TGA results of 8.6 </w:t>
      </w:r>
      <w:proofErr w:type="spellStart"/>
      <w:r w:rsidRPr="00087B6B">
        <w:rPr>
          <w:i/>
          <w:iCs/>
          <w:sz w:val="20"/>
          <w:lang w:val="en-US"/>
        </w:rPr>
        <w:t>wt</w:t>
      </w:r>
      <w:proofErr w:type="spellEnd"/>
      <w:r w:rsidRPr="00087B6B">
        <w:rPr>
          <w:sz w:val="20"/>
          <w:lang w:val="en-US"/>
        </w:rPr>
        <w:t>% VN-HC composite.</w:t>
      </w:r>
    </w:p>
    <w:p w14:paraId="56B0399A" w14:textId="77777777" w:rsidR="00C57122" w:rsidRPr="00087B6B" w:rsidRDefault="00C57122" w:rsidP="00C57122">
      <w:pPr>
        <w:spacing w:after="240" w:line="276" w:lineRule="auto"/>
        <w:jc w:val="center"/>
        <w:rPr>
          <w:lang w:val="en-US"/>
        </w:rPr>
      </w:pPr>
      <w:r w:rsidRPr="00087B6B">
        <w:rPr>
          <w:noProof/>
          <w:lang w:eastAsia="zh-CN"/>
        </w:rPr>
        <w:drawing>
          <wp:inline distT="0" distB="0" distL="0" distR="0" wp14:anchorId="2589C913" wp14:editId="31F3A5FC">
            <wp:extent cx="3237230" cy="257873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7230" cy="2578735"/>
                    </a:xfrm>
                    <a:prstGeom prst="rect">
                      <a:avLst/>
                    </a:prstGeom>
                    <a:noFill/>
                  </pic:spPr>
                </pic:pic>
              </a:graphicData>
            </a:graphic>
          </wp:inline>
        </w:drawing>
      </w:r>
    </w:p>
    <w:p w14:paraId="419EB07F" w14:textId="77777777" w:rsidR="00C57122" w:rsidRPr="00087B6B" w:rsidRDefault="00C57122" w:rsidP="00C57122">
      <w:pPr>
        <w:spacing w:after="240" w:line="276" w:lineRule="auto"/>
        <w:jc w:val="both"/>
        <w:rPr>
          <w:lang w:val="en-US"/>
        </w:rPr>
      </w:pPr>
      <w:r w:rsidRPr="00087B6B">
        <w:rPr>
          <w:b/>
          <w:sz w:val="20"/>
          <w:lang w:val="en-US"/>
        </w:rPr>
        <w:t>Fig</w:t>
      </w:r>
      <w:r w:rsidR="00BE59D4" w:rsidRPr="00087B6B">
        <w:rPr>
          <w:b/>
          <w:sz w:val="20"/>
          <w:lang w:val="en-US"/>
        </w:rPr>
        <w:t>ure</w:t>
      </w:r>
      <w:r w:rsidRPr="00087B6B">
        <w:rPr>
          <w:b/>
          <w:sz w:val="20"/>
          <w:lang w:val="en-US"/>
        </w:rPr>
        <w:t xml:space="preserve"> 3</w:t>
      </w:r>
      <w:r w:rsidR="00BE59D4" w:rsidRPr="00087B6B">
        <w:rPr>
          <w:b/>
          <w:sz w:val="20"/>
          <w:lang w:val="en-US"/>
        </w:rPr>
        <w:t>.</w:t>
      </w:r>
      <w:r w:rsidRPr="00087B6B">
        <w:rPr>
          <w:sz w:val="20"/>
          <w:lang w:val="en-US"/>
        </w:rPr>
        <w:t xml:space="preserve"> Raman spectra of VN-HC composites with different VN loadings.</w:t>
      </w:r>
    </w:p>
    <w:p w14:paraId="7FE5D305" w14:textId="1749EF3D" w:rsidR="00C57122" w:rsidRPr="00087B6B" w:rsidRDefault="00C57122" w:rsidP="009875FC">
      <w:pPr>
        <w:spacing w:after="240" w:line="276" w:lineRule="auto"/>
        <w:jc w:val="both"/>
        <w:rPr>
          <w:lang w:val="en-US"/>
        </w:rPr>
      </w:pPr>
      <w:r w:rsidRPr="00087B6B">
        <w:rPr>
          <w:lang w:val="en-US"/>
        </w:rPr>
        <w:lastRenderedPageBreak/>
        <w:t xml:space="preserve">Fig. 4a displays the nitrogen adsorption-desorption isotherms of VN-HC composites. All the samples exhibit type </w:t>
      </w:r>
      <w:r w:rsidRPr="00087B6B">
        <w:rPr>
          <w:lang w:val="en-US"/>
        </w:rPr>
        <w:fldChar w:fldCharType="begin"/>
      </w:r>
      <w:r w:rsidRPr="00087B6B">
        <w:rPr>
          <w:lang w:val="en-US" w:eastAsia="zh-CN"/>
        </w:rPr>
        <w:instrText xml:space="preserve"> = 4 \* ROMAN </w:instrText>
      </w:r>
      <w:r w:rsidRPr="00087B6B">
        <w:rPr>
          <w:lang w:val="en-US"/>
        </w:rPr>
        <w:fldChar w:fldCharType="separate"/>
      </w:r>
      <w:r w:rsidRPr="00087B6B">
        <w:rPr>
          <w:lang w:val="en-US" w:eastAsia="zh-CN"/>
        </w:rPr>
        <w:t>IV</w:t>
      </w:r>
      <w:r w:rsidRPr="00087B6B">
        <w:rPr>
          <w:lang w:val="en-US"/>
        </w:rPr>
        <w:fldChar w:fldCharType="end"/>
      </w:r>
      <w:r w:rsidRPr="00087B6B">
        <w:rPr>
          <w:lang w:val="en-US"/>
        </w:rPr>
        <w:t xml:space="preserve"> isotherms and H4 type hysteresis, which means the samples contain micro-and mesopores. </w:t>
      </w:r>
      <w:r w:rsidRPr="00087B6B">
        <w:rPr>
          <w:rFonts w:eastAsia="Microsoft JhengHei"/>
          <w:lang w:val="en-US"/>
        </w:rPr>
        <w:t>A feature common to these hysteresis loops is that complete closure points should appear at nitrogen’s boiling point around P/P</w:t>
      </w:r>
      <w:r w:rsidRPr="00087B6B">
        <w:rPr>
          <w:rFonts w:eastAsia="Microsoft JhengHei"/>
          <w:vertAlign w:val="subscript"/>
          <w:lang w:val="en-US"/>
        </w:rPr>
        <w:t>0</w:t>
      </w:r>
      <w:r w:rsidRPr="00087B6B">
        <w:rPr>
          <w:rFonts w:eastAsia="Microsoft JhengHei"/>
          <w:lang w:val="en-US"/>
        </w:rPr>
        <w:t xml:space="preserve"> = 0.42. However, for some materials containing micropores, low pressure hysteresis can be extended to the lowest attainable pressures as seen in these isotherms.</w:t>
      </w:r>
      <w:r w:rsidRPr="00087B6B">
        <w:rPr>
          <w:rFonts w:eastAsia="Microsoft JhengHei"/>
          <w:lang w:val="en-US"/>
        </w:rPr>
        <w:fldChar w:fldCharType="begin">
          <w:fldData xml:space="preserve">PEVuZE5vdGU+PENpdGU+PEF1dGhvcj5TaW5nPC9BdXRob3I+PFllYXI+MTk4NTwvWWVhcj48UmVj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</w:fldData>
        </w:fldChar>
      </w:r>
      <w:r w:rsidR="009875FC" w:rsidRPr="00087B6B">
        <w:rPr>
          <w:rFonts w:eastAsia="Microsoft JhengHei"/>
          <w:lang w:val="en-US"/>
        </w:rPr>
        <w:instrText xml:space="preserve"> ADDIN EN.CITE </w:instrText>
      </w:r>
      <w:r w:rsidR="009875FC" w:rsidRPr="00087B6B">
        <w:rPr>
          <w:rFonts w:eastAsia="Microsoft JhengHei"/>
          <w:lang w:val="en-US"/>
        </w:rPr>
        <w:fldChar w:fldCharType="begin">
          <w:fldData xml:space="preserve">PEVuZE5vdGU+PENpdGU+PEF1dGhvcj5TaW5nPC9BdXRob3I+PFllYXI+MTk4NTwvWWVhcj48UmVj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</w:fldData>
        </w:fldChar>
      </w:r>
      <w:r w:rsidR="009875FC" w:rsidRPr="00087B6B">
        <w:rPr>
          <w:rFonts w:eastAsia="Microsoft JhengHei"/>
          <w:lang w:val="en-US"/>
        </w:rPr>
        <w:instrText xml:space="preserve"> ADDIN EN.CITE.DATA </w:instrText>
      </w:r>
      <w:r w:rsidR="009875FC" w:rsidRPr="00087B6B">
        <w:rPr>
          <w:rFonts w:eastAsia="Microsoft JhengHei"/>
          <w:lang w:val="en-US"/>
        </w:rPr>
      </w:r>
      <w:r w:rsidR="009875FC" w:rsidRPr="00087B6B">
        <w:rPr>
          <w:rFonts w:eastAsia="Microsoft JhengHei"/>
          <w:lang w:val="en-US"/>
        </w:rPr>
        <w:fldChar w:fldCharType="end"/>
      </w:r>
      <w:r w:rsidRPr="00087B6B">
        <w:rPr>
          <w:rFonts w:eastAsia="Microsoft JhengHei"/>
          <w:lang w:val="en-US"/>
        </w:rPr>
      </w:r>
      <w:r w:rsidRPr="00087B6B">
        <w:rPr>
          <w:rFonts w:eastAsia="Microsoft JhengHei"/>
          <w:lang w:val="en-US"/>
        </w:rPr>
        <w:fldChar w:fldCharType="separate"/>
      </w:r>
      <w:r w:rsidR="009875FC" w:rsidRPr="00087B6B">
        <w:rPr>
          <w:rFonts w:eastAsia="Microsoft JhengHei"/>
          <w:noProof/>
          <w:vertAlign w:val="superscript"/>
          <w:lang w:val="en-US"/>
        </w:rPr>
        <w:t>42-44</w:t>
      </w:r>
      <w:r w:rsidRPr="00087B6B">
        <w:rPr>
          <w:rFonts w:eastAsia="Microsoft JhengHei"/>
          <w:lang w:val="en-US"/>
        </w:rPr>
        <w:fldChar w:fldCharType="end"/>
      </w:r>
      <w:r w:rsidRPr="00087B6B">
        <w:rPr>
          <w:rFonts w:eastAsia="Microsoft JhengHei"/>
          <w:lang w:val="en-US"/>
        </w:rPr>
        <w:t xml:space="preserve"> </w:t>
      </w:r>
      <w:r w:rsidRPr="00087B6B">
        <w:rPr>
          <w:lang w:val="en-US"/>
        </w:rPr>
        <w:t xml:space="preserve">Pore size distribution (Fig. 4b) obtained by density functional theory (DFT) indicates the presence of micro and mesopores. Table 1 shows the </w:t>
      </w:r>
      <w:r w:rsidR="00715272" w:rsidRPr="00087B6B">
        <w:rPr>
          <w:lang w:val="en-US"/>
        </w:rPr>
        <w:t xml:space="preserve">BET </w:t>
      </w:r>
      <w:r w:rsidRPr="00087B6B">
        <w:rPr>
          <w:lang w:val="en-US"/>
        </w:rPr>
        <w:t>calculated surface area. As the volume of VOCl</w:t>
      </w:r>
      <w:r w:rsidRPr="00087B6B">
        <w:rPr>
          <w:vertAlign w:val="subscript"/>
          <w:lang w:val="en-US"/>
        </w:rPr>
        <w:t>3</w:t>
      </w:r>
      <w:r w:rsidRPr="00087B6B">
        <w:rPr>
          <w:lang w:val="en-US"/>
        </w:rPr>
        <w:t xml:space="preserve"> used in synthesis increased from 0.1 to 0.4 mL, the surface area of the composites increased from 45 to 62 m</w:t>
      </w:r>
      <w:r w:rsidRPr="00087B6B">
        <w:rPr>
          <w:vertAlign w:val="superscript"/>
          <w:lang w:val="en-US"/>
        </w:rPr>
        <w:t>2</w:t>
      </w:r>
      <w:r w:rsidRPr="00087B6B">
        <w:rPr>
          <w:lang w:val="en-US"/>
        </w:rPr>
        <w:t xml:space="preserve"> g</w:t>
      </w:r>
      <w:r w:rsidRPr="00087B6B">
        <w:rPr>
          <w:vertAlign w:val="superscript"/>
          <w:lang w:val="en-US"/>
        </w:rPr>
        <w:t>-1</w:t>
      </w:r>
      <w:r w:rsidRPr="00087B6B">
        <w:rPr>
          <w:lang w:val="en-US"/>
        </w:rPr>
        <w:t xml:space="preserve">, suggesting </w:t>
      </w:r>
      <w:r w:rsidR="00F622AD" w:rsidRPr="00087B6B">
        <w:rPr>
          <w:lang w:val="en-US"/>
        </w:rPr>
        <w:t xml:space="preserve">that </w:t>
      </w:r>
      <w:r w:rsidRPr="00087B6B">
        <w:rPr>
          <w:lang w:val="en-US"/>
        </w:rPr>
        <w:t>the carbothermal reduction of the vanadium precursor and the formation of nanoparticles increased surface area. However, then, as the volume of VOCl</w:t>
      </w:r>
      <w:r w:rsidRPr="00087B6B">
        <w:rPr>
          <w:vertAlign w:val="subscript"/>
          <w:lang w:val="en-US"/>
        </w:rPr>
        <w:t xml:space="preserve">3 </w:t>
      </w:r>
      <w:r w:rsidRPr="00087B6B">
        <w:rPr>
          <w:lang w:val="en-US"/>
        </w:rPr>
        <w:t>increased from 0.4 to 2 mL, the surface area decreased from 62 to 42 m</w:t>
      </w:r>
      <w:r w:rsidRPr="00087B6B">
        <w:rPr>
          <w:vertAlign w:val="superscript"/>
          <w:lang w:val="en-US"/>
        </w:rPr>
        <w:t>2</w:t>
      </w:r>
      <w:r w:rsidRPr="00087B6B">
        <w:rPr>
          <w:lang w:val="en-US"/>
        </w:rPr>
        <w:t xml:space="preserve"> g</w:t>
      </w:r>
      <w:r w:rsidRPr="00087B6B">
        <w:rPr>
          <w:vertAlign w:val="superscript"/>
          <w:lang w:val="en-US"/>
        </w:rPr>
        <w:t>-1</w:t>
      </w:r>
      <w:r w:rsidRPr="00087B6B">
        <w:rPr>
          <w:lang w:val="en-US" w:eastAsia="zh-CN"/>
        </w:rPr>
        <w:t>, which can be attributed to pore blocking and the increased particle size of VN.</w:t>
      </w:r>
    </w:p>
    <w:p w14:paraId="00ABC6A3" w14:textId="77777777" w:rsidR="00C57122" w:rsidRPr="00087B6B" w:rsidRDefault="00C57122" w:rsidP="00C57122">
      <w:pPr>
        <w:spacing w:after="240" w:line="276" w:lineRule="auto"/>
        <w:jc w:val="center"/>
        <w:rPr>
          <w:lang w:val="en-US"/>
        </w:rPr>
      </w:pPr>
      <w:r w:rsidRPr="00087B6B">
        <w:rPr>
          <w:noProof/>
          <w:lang w:eastAsia="zh-CN"/>
        </w:rPr>
        <w:drawing>
          <wp:inline distT="0" distB="0" distL="0" distR="0" wp14:anchorId="6B338458" wp14:editId="32690EF8">
            <wp:extent cx="3237230" cy="503555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7230" cy="5035550"/>
                    </a:xfrm>
                    <a:prstGeom prst="rect">
                      <a:avLst/>
                    </a:prstGeom>
                    <a:noFill/>
                  </pic:spPr>
                </pic:pic>
              </a:graphicData>
            </a:graphic>
          </wp:inline>
        </w:drawing>
      </w:r>
    </w:p>
    <w:p w14:paraId="58F00852" w14:textId="77777777" w:rsidR="00C57122" w:rsidRPr="00087B6B" w:rsidRDefault="00C57122" w:rsidP="00C57122">
      <w:pPr>
        <w:spacing w:after="240" w:line="276" w:lineRule="auto"/>
        <w:jc w:val="both"/>
        <w:rPr>
          <w:lang w:val="en-US"/>
        </w:rPr>
      </w:pPr>
      <w:r w:rsidRPr="00087B6B">
        <w:rPr>
          <w:b/>
          <w:sz w:val="20"/>
          <w:lang w:val="en-US"/>
        </w:rPr>
        <w:t>Fig</w:t>
      </w:r>
      <w:r w:rsidR="00BE59D4" w:rsidRPr="00087B6B">
        <w:rPr>
          <w:b/>
          <w:sz w:val="20"/>
          <w:lang w:val="en-US"/>
        </w:rPr>
        <w:t>ure</w:t>
      </w:r>
      <w:r w:rsidRPr="00087B6B">
        <w:rPr>
          <w:b/>
          <w:sz w:val="20"/>
          <w:lang w:val="en-US"/>
        </w:rPr>
        <w:t xml:space="preserve"> 4</w:t>
      </w:r>
      <w:r w:rsidR="00BE59D4" w:rsidRPr="00087B6B">
        <w:rPr>
          <w:b/>
          <w:sz w:val="20"/>
          <w:lang w:val="en-US"/>
        </w:rPr>
        <w:t>.</w:t>
      </w:r>
      <w:r w:rsidR="00A9106F" w:rsidRPr="00087B6B">
        <w:rPr>
          <w:sz w:val="20"/>
          <w:lang w:val="en-US"/>
        </w:rPr>
        <w:t xml:space="preserve"> </w:t>
      </w:r>
      <w:r w:rsidRPr="00087B6B">
        <w:rPr>
          <w:sz w:val="20"/>
          <w:lang w:val="en-US"/>
        </w:rPr>
        <w:t>(a) Nitrogen adsorption-desorption isotherms of HC-N</w:t>
      </w:r>
      <w:r w:rsidRPr="00087B6B">
        <w:rPr>
          <w:sz w:val="20"/>
          <w:vertAlign w:val="subscript"/>
          <w:lang w:val="en-US"/>
        </w:rPr>
        <w:t>2</w:t>
      </w:r>
      <w:r w:rsidRPr="00087B6B">
        <w:rPr>
          <w:sz w:val="20"/>
          <w:lang w:val="en-US"/>
        </w:rPr>
        <w:t xml:space="preserve"> and VN-HC composites; (b) pore size distribution calculated using the DFT method.</w:t>
      </w:r>
    </w:p>
    <w:p w14:paraId="5E82AA18" w14:textId="77777777" w:rsidR="00715272" w:rsidRPr="00087B6B" w:rsidRDefault="00715272" w:rsidP="00715272">
      <w:pPr>
        <w:spacing w:after="240" w:line="276" w:lineRule="auto"/>
        <w:jc w:val="both"/>
        <w:rPr>
          <w:lang w:val="en-US"/>
        </w:rPr>
      </w:pPr>
      <w:r w:rsidRPr="00087B6B">
        <w:rPr>
          <w:lang w:val="en-US"/>
        </w:rPr>
        <w:t xml:space="preserve">The surface composition of 8.6 </w:t>
      </w:r>
      <w:proofErr w:type="spellStart"/>
      <w:r w:rsidRPr="00087B6B">
        <w:rPr>
          <w:i/>
          <w:iCs/>
          <w:lang w:val="en-US"/>
        </w:rPr>
        <w:t>wt</w:t>
      </w:r>
      <w:proofErr w:type="spellEnd"/>
      <w:r w:rsidRPr="00087B6B">
        <w:rPr>
          <w:lang w:val="en-US"/>
        </w:rPr>
        <w:t xml:space="preserve">% VN-HC was probed using XPS. The measured atom concentrations in the top few nm of the sample were C 93.4%, N 1.3%, </w:t>
      </w:r>
      <w:proofErr w:type="spellStart"/>
      <w:r w:rsidRPr="00087B6B">
        <w:rPr>
          <w:lang w:val="en-US"/>
        </w:rPr>
        <w:t>O</w:t>
      </w:r>
      <w:proofErr w:type="spellEnd"/>
      <w:r w:rsidRPr="00087B6B">
        <w:rPr>
          <w:lang w:val="en-US"/>
        </w:rPr>
        <w:t xml:space="preserve"> 2.9% and V 2.4%. The high-resolution C 1s spectrum and survey </w:t>
      </w:r>
      <w:r w:rsidRPr="00087B6B">
        <w:rPr>
          <w:lang w:val="en-US"/>
        </w:rPr>
        <w:lastRenderedPageBreak/>
        <w:t>spectrum can be seen in Fig. S5. The main C 1s peak at 284.6 eV is compatible with the binding energy from sp</w:t>
      </w:r>
      <w:r w:rsidRPr="00087B6B">
        <w:rPr>
          <w:vertAlign w:val="superscript"/>
          <w:lang w:val="en-US"/>
        </w:rPr>
        <w:t>2</w:t>
      </w:r>
      <w:r w:rsidRPr="00087B6B">
        <w:rPr>
          <w:lang w:val="en-US"/>
        </w:rPr>
        <w:t xml:space="preserve"> carbon, while the peaks with higher binding energy can be attributed to sp</w:t>
      </w:r>
      <w:r w:rsidRPr="00087B6B">
        <w:rPr>
          <w:vertAlign w:val="superscript"/>
          <w:lang w:val="en-US"/>
        </w:rPr>
        <w:t>3</w:t>
      </w:r>
      <w:r w:rsidRPr="00087B6B">
        <w:rPr>
          <w:lang w:val="en-US"/>
        </w:rPr>
        <w:t xml:space="preserve"> carbon, C-O, C=O and π-π*satellite.</w:t>
      </w:r>
      <w:r w:rsidRPr="00087B6B">
        <w:rPr>
          <w:lang w:val="en-US"/>
        </w:rPr>
        <w:fldChar w:fldCharType="begin">
          <w:fldData xml:space="preserve">PEVuZE5vdGU+PENpdGU+PEF1dGhvcj5MZWU8L0F1dGhvcj48WWVhcj4yMDExPC9ZZWFyPjxSZWNO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</w:fldData>
        </w:fldChar>
      </w:r>
      <w:r w:rsidRPr="00087B6B">
        <w:rPr>
          <w:lang w:val="en-US"/>
        </w:rPr>
        <w:instrText xml:space="preserve"> ADDIN EN.CITE </w:instrText>
      </w:r>
      <w:r w:rsidRPr="00087B6B">
        <w:rPr>
          <w:lang w:val="en-US"/>
        </w:rPr>
        <w:fldChar w:fldCharType="begin">
          <w:fldData xml:space="preserve">PEVuZE5vdGU+PENpdGU+PEF1dGhvcj5MZWU8L0F1dGhvcj48WWVhcj4yMDExPC9ZZWFyPjxSZWNO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</w:fldData>
        </w:fldChar>
      </w:r>
      <w:r w:rsidRPr="00087B6B">
        <w:rPr>
          <w:lang w:val="en-US"/>
        </w:rPr>
        <w:instrText xml:space="preserve"> ADDIN EN.CITE.DATA </w:instrText>
      </w:r>
      <w:r w:rsidRPr="00087B6B">
        <w:rPr>
          <w:lang w:val="en-US"/>
        </w:rPr>
      </w:r>
      <w:r w:rsidRPr="00087B6B">
        <w:rPr>
          <w:lang w:val="en-US"/>
        </w:rPr>
        <w:fldChar w:fldCharType="end"/>
      </w:r>
      <w:r w:rsidRPr="00087B6B">
        <w:rPr>
          <w:lang w:val="en-US"/>
        </w:rPr>
      </w:r>
      <w:r w:rsidRPr="00087B6B">
        <w:rPr>
          <w:lang w:val="en-US"/>
        </w:rPr>
        <w:fldChar w:fldCharType="separate"/>
      </w:r>
      <w:r w:rsidRPr="00087B6B">
        <w:rPr>
          <w:noProof/>
          <w:vertAlign w:val="superscript"/>
          <w:lang w:val="en-US"/>
        </w:rPr>
        <w:t>45-46</w:t>
      </w:r>
      <w:r w:rsidRPr="00087B6B">
        <w:rPr>
          <w:lang w:val="en-US"/>
        </w:rPr>
        <w:fldChar w:fldCharType="end"/>
      </w:r>
      <w:r w:rsidRPr="00087B6B">
        <w:rPr>
          <w:lang w:val="en-US"/>
        </w:rPr>
        <w:t xml:space="preserve"> The strong peak in the N 1s region at 397.3 eV (Fig. 5a) corresponds to N in vanadium nitride,</w:t>
      </w:r>
      <w:r w:rsidRPr="00087B6B">
        <w:rPr>
          <w:lang w:val="en-US"/>
        </w:rPr>
        <w:fldChar w:fldCharType="begin"/>
      </w:r>
      <w:r w:rsidRPr="00087B6B">
        <w:rPr>
          <w:lang w:val="en-US"/>
        </w:rPr>
        <w:instrText xml:space="preserve"> ADDIN EN.CITE &lt;EndNote&gt;&lt;Cite&gt;&lt;Author&gt;Choi&lt;/Author&gt;&lt;Year&gt;2006&lt;/Year&gt;&lt;RecNum&gt;332&lt;/RecNum&gt;&lt;DisplayText&gt;&lt;style face="superscript"&gt;47&lt;/style&gt;&lt;/DisplayText&gt;&lt;record&gt;&lt;rec-number&gt;332&lt;/rec-number&gt;&lt;foreign-keys&gt;&lt;key app="EN" db-id="xfxtpwedxs9xrnef0r45vp5jadxd2rtrveaa" timestamp="1546982636"&gt;332&lt;/key&gt;&lt;key app="ENWeb" db-id=""&gt;0&lt;/key&gt;&lt;/foreign-keys&gt;&lt;ref-type name="Journal Article"&gt;17&lt;/ref-type&gt;&lt;contributors&gt;&lt;authors&gt;&lt;author&gt;Choi, D.&lt;/author&gt;&lt;author&gt;Blomgren, G.  E&lt;/author&gt;&lt;author&gt;Kumta, P.  N&lt;/author&gt;&lt;/authors&gt;&lt;/contributors&gt;&lt;titles&gt;&lt;title&gt;Fast and reversible surface redox reaction in nanocrystalline vanadium nitride supercapacitors&lt;/title&gt;&lt;secondary-title&gt;Adv. Mater.&lt;/secondary-title&gt;&lt;/titles&gt;&lt;periodical&gt;&lt;full-title&gt;Adv. Mater.&lt;/full-title&gt;&lt;/periodical&gt;&lt;pages&gt;1178-1182&lt;/pages&gt;&lt;volume&gt;18&lt;/volume&gt;&lt;number&gt;9&lt;/number&gt;&lt;dates&gt;&lt;year&gt;2006&lt;/year&gt;&lt;/dates&gt;&lt;isbn&gt;0935-9648&amp;#xD;1521-4095&lt;/isbn&gt;&lt;urls&gt;&lt;/urls&gt;&lt;electronic-resource-num&gt;10.1002/adma.200502471&lt;/electronic-resource-num&gt;&lt;/record&gt;&lt;/Cite&gt;&lt;/EndNote&gt;</w:instrText>
      </w:r>
      <w:r w:rsidRPr="00087B6B">
        <w:rPr>
          <w:lang w:val="en-US"/>
        </w:rPr>
        <w:fldChar w:fldCharType="separate"/>
      </w:r>
      <w:r w:rsidRPr="00087B6B">
        <w:rPr>
          <w:noProof/>
          <w:vertAlign w:val="superscript"/>
          <w:lang w:val="en-US"/>
        </w:rPr>
        <w:t>47</w:t>
      </w:r>
      <w:r w:rsidRPr="00087B6B">
        <w:rPr>
          <w:lang w:val="en-US"/>
        </w:rPr>
        <w:fldChar w:fldCharType="end"/>
      </w:r>
      <w:r w:rsidRPr="00087B6B">
        <w:rPr>
          <w:lang w:val="en-US"/>
        </w:rPr>
        <w:t xml:space="preserve"> with oxynitride and surface-bound nitrogen species also observed at higher binding energies.</w:t>
      </w:r>
      <w:r w:rsidRPr="00087B6B">
        <w:rPr>
          <w:lang w:val="en-US"/>
        </w:rPr>
        <w:fldChar w:fldCharType="begin"/>
      </w:r>
      <w:r w:rsidRPr="00087B6B">
        <w:rPr>
          <w:lang w:val="en-US"/>
        </w:rPr>
        <w:instrText xml:space="preserve"> ADDIN EN.CITE &lt;EndNote&gt;&lt;Cite&gt;&lt;Author&gt;Kafizas&lt;/Author&gt;&lt;Year&gt;2009&lt;/Year&gt;&lt;RecNum&gt;393&lt;/RecNum&gt;&lt;DisplayText&gt;&lt;style face="superscript"&gt;48&lt;/style&gt;&lt;/DisplayText&gt;&lt;record&gt;&lt;rec-number&gt;393&lt;/rec-number&gt;&lt;foreign-keys&gt;&lt;key app="EN" db-id="xfxtpwedxs9xrnef0r45vp5jadxd2rtrveaa" timestamp="1572792984"&gt;393&lt;/key&gt;&lt;key app="ENWeb" db-id=""&gt;0&lt;/key&gt;&lt;/foreign-keys&gt;&lt;ref-type name="Journal Article"&gt;17&lt;/ref-type&gt;&lt;contributors&gt;&lt;authors&gt;&lt;author&gt;Kafizas, Andreas&lt;/author&gt;&lt;author&gt;Hyett, Geoffrey&lt;/author&gt;&lt;author&gt;Parkin, Ivan P.&lt;/author&gt;&lt;/authors&gt;&lt;/contributors&gt;&lt;titles&gt;&lt;title&gt;Combinatorial atmospheric pressure chemical vapour deposition (cAPCVD) of a mixed vanadium oxide and vanadium oxynitride thin film&lt;/title&gt;&lt;secondary-title&gt;J. Mater. Chem.&lt;/secondary-title&gt;&lt;/titles&gt;&lt;periodical&gt;&lt;full-title&gt;J. Mater. Chem.&lt;/full-title&gt;&lt;/periodical&gt;&lt;pages&gt;1399-1408&lt;/pages&gt;&lt;volume&gt;19&lt;/volume&gt;&lt;number&gt;10&lt;/number&gt;&lt;dates&gt;&lt;year&gt;2009&lt;/year&gt;&lt;/dates&gt;&lt;isbn&gt;0959-9428&amp;#xD;1364-5501&lt;/isbn&gt;&lt;urls&gt;&lt;/urls&gt;&lt;electronic-resource-num&gt;10.1039/b817429f&lt;/electronic-resource-num&gt;&lt;/record&gt;&lt;/Cite&gt;&lt;/EndNote&gt;</w:instrText>
      </w:r>
      <w:r w:rsidRPr="00087B6B">
        <w:rPr>
          <w:lang w:val="en-US"/>
        </w:rPr>
        <w:fldChar w:fldCharType="separate"/>
      </w:r>
      <w:r w:rsidRPr="00087B6B">
        <w:rPr>
          <w:noProof/>
          <w:vertAlign w:val="superscript"/>
          <w:lang w:val="en-US"/>
        </w:rPr>
        <w:t>48</w:t>
      </w:r>
      <w:r w:rsidRPr="00087B6B">
        <w:rPr>
          <w:lang w:val="en-US"/>
        </w:rPr>
        <w:fldChar w:fldCharType="end"/>
      </w:r>
      <w:r w:rsidRPr="00087B6B">
        <w:rPr>
          <w:lang w:val="en-US"/>
        </w:rPr>
        <w:t xml:space="preserve"> The main component in the O 1s spectrum (Fig. 5b) with binding energy of 530.1 eV corresponds to vanadium oxide,</w:t>
      </w:r>
      <w:r w:rsidRPr="00087B6B">
        <w:rPr>
          <w:lang w:val="en-US"/>
        </w:rPr>
        <w:fldChar w:fldCharType="begin"/>
      </w:r>
      <w:r w:rsidRPr="00087B6B">
        <w:rPr>
          <w:lang w:val="en-US"/>
        </w:rPr>
        <w:instrText xml:space="preserve"> ADDIN EN.CITE &lt;EndNote&gt;&lt;Cite&gt;&lt;Author&gt;Choi&lt;/Author&gt;&lt;Year&gt;2006&lt;/Year&gt;&lt;RecNum&gt;332&lt;/RecNum&gt;&lt;DisplayText&gt;&lt;style face="superscript"&gt;47&lt;/style&gt;&lt;/DisplayText&gt;&lt;record&gt;&lt;rec-number&gt;332&lt;/rec-number&gt;&lt;foreign-keys&gt;&lt;key app="EN" db-id="xfxtpwedxs9xrnef0r45vp5jadxd2rtrveaa" timestamp="1546982636"&gt;332&lt;/key&gt;&lt;key app="ENWeb" db-id=""&gt;0&lt;/key&gt;&lt;/foreign-keys&gt;&lt;ref-type name="Journal Article"&gt;17&lt;/ref-type&gt;&lt;contributors&gt;&lt;authors&gt;&lt;author&gt;Choi, D.&lt;/author&gt;&lt;author&gt;Blomgren, G.  E&lt;/author&gt;&lt;author&gt;Kumta, P.  N&lt;/author&gt;&lt;/authors&gt;&lt;/contributors&gt;&lt;titles&gt;&lt;title&gt;Fast and reversible surface redox reaction in nanocrystalline vanadium nitride supercapacitors&lt;/title&gt;&lt;secondary-title&gt;Adv. Mater.&lt;/secondary-title&gt;&lt;/titles&gt;&lt;periodical&gt;&lt;full-title&gt;Adv. Mater.&lt;/full-title&gt;&lt;/periodical&gt;&lt;pages&gt;1178-1182&lt;/pages&gt;&lt;volume&gt;18&lt;/volume&gt;&lt;number&gt;9&lt;/number&gt;&lt;dates&gt;&lt;year&gt;2006&lt;/year&gt;&lt;/dates&gt;&lt;isbn&gt;0935-9648&amp;#xD;1521-4095&lt;/isbn&gt;&lt;urls&gt;&lt;/urls&gt;&lt;electronic-resource-num&gt;10.1002/adma.200502471&lt;/electronic-resource-num&gt;&lt;/record&gt;&lt;/Cite&gt;&lt;/EndNote&gt;</w:instrText>
      </w:r>
      <w:r w:rsidRPr="00087B6B">
        <w:rPr>
          <w:lang w:val="en-US"/>
        </w:rPr>
        <w:fldChar w:fldCharType="separate"/>
      </w:r>
      <w:r w:rsidRPr="00087B6B">
        <w:rPr>
          <w:noProof/>
          <w:vertAlign w:val="superscript"/>
          <w:lang w:val="en-US"/>
        </w:rPr>
        <w:t>47</w:t>
      </w:r>
      <w:r w:rsidRPr="00087B6B">
        <w:rPr>
          <w:lang w:val="en-US"/>
        </w:rPr>
        <w:fldChar w:fldCharType="end"/>
      </w:r>
      <w:r w:rsidRPr="00087B6B">
        <w:rPr>
          <w:lang w:val="en-US"/>
        </w:rPr>
        <w:t xml:space="preserve"> while another two peaks with binding energy of 531.2 eV and 532.9 eV can be assigned to carbonyl groups on the hard carbon,</w:t>
      </w:r>
      <w:r w:rsidRPr="00087B6B">
        <w:rPr>
          <w:lang w:val="en-US"/>
        </w:rPr>
        <w:fldChar w:fldCharType="begin">
          <w:fldData xml:space="preserve">PEVuZE5vdGU+PENpdGU+PEF1dGhvcj5aaWVsa2U8L0F1dGhvcj48WWVhcj4xOTk2PC9ZZWFyPjxS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</w:fldData>
        </w:fldChar>
      </w:r>
      <w:r w:rsidRPr="00087B6B">
        <w:rPr>
          <w:lang w:val="en-US"/>
        </w:rPr>
        <w:instrText xml:space="preserve"> ADDIN EN.CITE </w:instrText>
      </w:r>
      <w:r w:rsidRPr="00087B6B">
        <w:rPr>
          <w:lang w:val="en-US"/>
        </w:rPr>
        <w:fldChar w:fldCharType="begin">
          <w:fldData xml:space="preserve">PEVuZE5vdGU+PENpdGU+PEF1dGhvcj5aaWVsa2U8L0F1dGhvcj48WWVhcj4xOTk2PC9ZZWFyPjxS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</w:fldData>
        </w:fldChar>
      </w:r>
      <w:r w:rsidRPr="00087B6B">
        <w:rPr>
          <w:lang w:val="en-US"/>
        </w:rPr>
        <w:instrText xml:space="preserve"> ADDIN EN.CITE.DATA </w:instrText>
      </w:r>
      <w:r w:rsidRPr="00087B6B">
        <w:rPr>
          <w:lang w:val="en-US"/>
        </w:rPr>
      </w:r>
      <w:r w:rsidRPr="00087B6B">
        <w:rPr>
          <w:lang w:val="en-US"/>
        </w:rPr>
        <w:fldChar w:fldCharType="end"/>
      </w:r>
      <w:r w:rsidRPr="00087B6B">
        <w:rPr>
          <w:lang w:val="en-US"/>
        </w:rPr>
      </w:r>
      <w:r w:rsidRPr="00087B6B">
        <w:rPr>
          <w:lang w:val="en-US"/>
        </w:rPr>
        <w:fldChar w:fldCharType="separate"/>
      </w:r>
      <w:r w:rsidRPr="00087B6B">
        <w:rPr>
          <w:noProof/>
          <w:vertAlign w:val="superscript"/>
          <w:lang w:val="en-US"/>
        </w:rPr>
        <w:t>49-50</w:t>
      </w:r>
      <w:r w:rsidRPr="00087B6B">
        <w:rPr>
          <w:lang w:val="en-US"/>
        </w:rPr>
        <w:fldChar w:fldCharType="end"/>
      </w:r>
      <w:r w:rsidRPr="00087B6B">
        <w:rPr>
          <w:lang w:val="en-US"/>
        </w:rPr>
        <w:t xml:space="preserve"> which is consistent with the components in the C 1s region. As the vanadium oxide does not appear in the XRD pattern or Raman spectra, the content is small and can be attributed to air exposure of the surface.</w:t>
      </w:r>
      <w:r w:rsidRPr="00087B6B">
        <w:rPr>
          <w:lang w:val="en-US"/>
        </w:rPr>
        <w:fldChar w:fldCharType="begin"/>
      </w:r>
      <w:r w:rsidRPr="00087B6B">
        <w:rPr>
          <w:lang w:val="en-US"/>
        </w:rPr>
        <w:instrText xml:space="preserve"> ADDIN EN.CITE &lt;EndNote&gt;&lt;Cite&gt;&lt;Author&gt;Zhao&lt;/Author&gt;&lt;Year&gt;2008&lt;/Year&gt;&lt;RecNum&gt;384&lt;/RecNum&gt;&lt;DisplayText&gt;&lt;style face="superscript"&gt;34, 51&lt;/style&gt;&lt;/DisplayText&gt;&lt;record&gt;&lt;rec-number&gt;384&lt;/rec-number&gt;&lt;foreign-keys&gt;&lt;key app="EN" db-id="xfxtpwedxs9xrnef0r45vp5jadxd2rtrveaa" timestamp="1569354551"&gt;384&lt;/key&gt;&lt;key app="ENWeb" db-id=""&gt;0&lt;/key&gt;&lt;/foreign-keys&gt;&lt;ref-type name="Journal Article"&gt;17&lt;/ref-type&gt;&lt;contributors&gt;&lt;authors&gt;&lt;author&gt;Zhao, Zhiwei&lt;/author&gt;&lt;author&gt;Liu, Ying&lt;/author&gt;&lt;author&gt;Cao, Hong&lt;/author&gt;&lt;author&gt;Ye, Jinwen&lt;/author&gt;&lt;author&gt;Gao, Shengji&lt;/author&gt;&lt;author&gt;Tu, Mingjing&lt;/author&gt;&lt;/authors&gt;&lt;/contributors&gt;&lt;titles&gt;&lt;title&gt;Synthesis of VN nanopowders by thermal nitridation of the precursor and their characterization&lt;/title&gt;&lt;secondary-title&gt;J. Alloy. Compd.&lt;/secondary-title&gt;&lt;/titles&gt;&lt;periodical&gt;&lt;full-title&gt;J. Alloy. Compd.&lt;/full-title&gt;&lt;/periodical&gt;&lt;pages&gt;75-80&lt;/pages&gt;&lt;volume&gt;464&lt;/volume&gt;&lt;number&gt;1-2&lt;/number&gt;&lt;dates&gt;&lt;year&gt;2008&lt;/year&gt;&lt;/dates&gt;&lt;isbn&gt;09258388&lt;/isbn&gt;&lt;urls&gt;&lt;/urls&gt;&lt;electronic-resource-num&gt;10.1016/j.jallcom.2007.09.110&lt;/electronic-resource-num&gt;&lt;/record&gt;&lt;/Cite&gt;&lt;Cite&gt;&lt;Author&gt;Wang&lt;/Author&gt;&lt;Year&gt;2016&lt;/Year&gt;&lt;RecNum&gt;113&lt;/RecNum&gt;&lt;record&gt;&lt;rec-number&gt;113&lt;/rec-number&gt;&lt;foreign-keys&gt;&lt;key app="EN" db-id="xfxtpwedxs9xrnef0r45vp5jadxd2rtrveaa" timestamp="1539099542"&gt;113&lt;/key&gt;&lt;key app="ENWeb" db-id=""&gt;0&lt;/key&gt;&lt;/foreign-keys&gt;&lt;ref-type name="Journal Article"&gt;17&lt;/ref-type&gt;&lt;contributors&gt;&lt;authors&gt;&lt;author&gt;Wang, Lan&lt;/author&gt;&lt;author&gt;Sun, Jiaguang&lt;/author&gt;&lt;author&gt;Song, Ranran&lt;/author&gt;&lt;author&gt;Yang, Shubin&lt;/author&gt;&lt;author&gt;Song, Huaihe&lt;/author&gt;&lt;/authors&gt;&lt;/contributors&gt;&lt;titles&gt;&lt;title&gt;Hybrid 2D-0D graphene-VN quantum dots for superior lithium and sodium storage&lt;/title&gt;&lt;secondary-title&gt;Adv. Energy Mater.&lt;/secondary-title&gt;&lt;/titles&gt;&lt;periodical&gt;&lt;full-title&gt;Adv. Energy Mater.&lt;/full-title&gt;&lt;/periodical&gt;&lt;pages&gt;1502067-1502073&lt;/pages&gt;&lt;volume&gt;6&lt;/volume&gt;&lt;number&gt;6&lt;/number&gt;&lt;dates&gt;&lt;year&gt;2016&lt;/year&gt;&lt;/dates&gt;&lt;isbn&gt;16146832&lt;/isbn&gt;&lt;urls&gt;&lt;/urls&gt;&lt;electronic-resource-num&gt;10.1002/aenm.201502067&lt;/electronic-resource-num&gt;&lt;/record&gt;&lt;/Cite&gt;&lt;/EndNote&gt;</w:instrText>
      </w:r>
      <w:r w:rsidRPr="00087B6B">
        <w:rPr>
          <w:lang w:val="en-US"/>
        </w:rPr>
        <w:fldChar w:fldCharType="separate"/>
      </w:r>
      <w:r w:rsidRPr="00087B6B">
        <w:rPr>
          <w:noProof/>
          <w:vertAlign w:val="superscript"/>
          <w:lang w:val="en-US"/>
        </w:rPr>
        <w:t>34, 51</w:t>
      </w:r>
      <w:r w:rsidRPr="00087B6B">
        <w:rPr>
          <w:lang w:val="en-US"/>
        </w:rPr>
        <w:fldChar w:fldCharType="end"/>
      </w:r>
      <w:r w:rsidRPr="00087B6B">
        <w:rPr>
          <w:lang w:val="en-US"/>
        </w:rPr>
        <w:t xml:space="preserve"> For the V 2p</w:t>
      </w:r>
      <w:r w:rsidRPr="00087B6B">
        <w:rPr>
          <w:vertAlign w:val="subscript"/>
          <w:lang w:val="en-US"/>
        </w:rPr>
        <w:t xml:space="preserve">3/2 </w:t>
      </w:r>
      <w:r w:rsidRPr="00087B6B">
        <w:rPr>
          <w:lang w:val="en-US"/>
        </w:rPr>
        <w:t>components, the peak position at 513.7 eV corresponds to VN and 516.8 eV is attributed to a shake-up satellite peak originating from poorly screened core hole states,</w:t>
      </w:r>
      <w:r w:rsidRPr="00087B6B">
        <w:rPr>
          <w:lang w:val="en-US"/>
        </w:rPr>
        <w:fldChar w:fldCharType="begin">
          <w:fldData xml:space="preserve">PEVuZE5vdGU+PENpdGU+PEF1dGhvcj5JbmRsZWtvZmVyPC9BdXRob3I+PFllYXI+MTk4OTwvWWVh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</w:fldData>
        </w:fldChar>
      </w:r>
      <w:r w:rsidRPr="00087B6B">
        <w:rPr>
          <w:lang w:val="en-US"/>
        </w:rPr>
        <w:instrText xml:space="preserve"> ADDIN EN.CITE </w:instrText>
      </w:r>
      <w:r w:rsidRPr="00087B6B">
        <w:rPr>
          <w:lang w:val="en-US"/>
        </w:rPr>
        <w:fldChar w:fldCharType="begin">
          <w:fldData xml:space="preserve">PEVuZE5vdGU+PENpdGU+PEF1dGhvcj5JbmRsZWtvZmVyPC9BdXRob3I+PFllYXI+MTk4OTwvWWVh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</w:fldData>
        </w:fldChar>
      </w:r>
      <w:r w:rsidRPr="00087B6B">
        <w:rPr>
          <w:lang w:val="en-US"/>
        </w:rPr>
        <w:instrText xml:space="preserve"> ADDIN EN.CITE.DATA </w:instrText>
      </w:r>
      <w:r w:rsidRPr="00087B6B">
        <w:rPr>
          <w:lang w:val="en-US"/>
        </w:rPr>
      </w:r>
      <w:r w:rsidRPr="00087B6B">
        <w:rPr>
          <w:lang w:val="en-US"/>
        </w:rPr>
        <w:fldChar w:fldCharType="end"/>
      </w:r>
      <w:r w:rsidRPr="00087B6B">
        <w:rPr>
          <w:lang w:val="en-US"/>
        </w:rPr>
      </w:r>
      <w:r w:rsidRPr="00087B6B">
        <w:rPr>
          <w:lang w:val="en-US"/>
        </w:rPr>
        <w:fldChar w:fldCharType="separate"/>
      </w:r>
      <w:r w:rsidRPr="00087B6B">
        <w:rPr>
          <w:noProof/>
          <w:vertAlign w:val="superscript"/>
          <w:lang w:val="en-US"/>
        </w:rPr>
        <w:t>52-53</w:t>
      </w:r>
      <w:r w:rsidRPr="00087B6B">
        <w:rPr>
          <w:lang w:val="en-US"/>
        </w:rPr>
        <w:fldChar w:fldCharType="end"/>
      </w:r>
      <w:r w:rsidRPr="00087B6B">
        <w:rPr>
          <w:lang w:val="en-US"/>
        </w:rPr>
        <w:t xml:space="preserve"> while the signals at 515.4 eV and 517.4 eV are related to oxidation states higher than 3</w:t>
      </w:r>
      <w:r w:rsidRPr="00087B6B">
        <w:rPr>
          <w:vertAlign w:val="superscript"/>
          <w:lang w:val="en-US"/>
        </w:rPr>
        <w:t>+</w:t>
      </w:r>
      <w:r w:rsidRPr="00087B6B">
        <w:rPr>
          <w:lang w:val="en-US"/>
        </w:rPr>
        <w:t>.</w:t>
      </w:r>
      <w:r w:rsidRPr="00087B6B">
        <w:rPr>
          <w:lang w:val="en-US"/>
        </w:rPr>
        <w:fldChar w:fldCharType="begin"/>
      </w:r>
      <w:r w:rsidRPr="00087B6B">
        <w:rPr>
          <w:lang w:val="en-US"/>
        </w:rPr>
        <w:instrText xml:space="preserve"> ADDIN EN.CITE &lt;EndNote&gt;&lt;Cite&gt;&lt;Author&gt;Wang&lt;/Author&gt;&lt;Year&gt;2016&lt;/Year&gt;&lt;RecNum&gt;113&lt;/RecNum&gt;&lt;DisplayText&gt;&lt;style face="superscript"&gt;34, 54&lt;/style&gt;&lt;/DisplayText&gt;&lt;record&gt;&lt;rec-number&gt;113&lt;/rec-number&gt;&lt;foreign-keys&gt;&lt;key app="EN" db-id="xfxtpwedxs9xrnef0r45vp5jadxd2rtrveaa" timestamp="1539099542"&gt;113&lt;/key&gt;&lt;key app="ENWeb" db-id=""&gt;0&lt;/key&gt;&lt;/foreign-keys&gt;&lt;ref-type name="Journal Article"&gt;17&lt;/ref-type&gt;&lt;contributors&gt;&lt;authors&gt;&lt;author&gt;Wang, Lan&lt;/author&gt;&lt;author&gt;Sun, Jiaguang&lt;/author&gt;&lt;author&gt;Song, Ranran&lt;/author&gt;&lt;author&gt;Yang, Shubin&lt;/author&gt;&lt;author&gt;Song, Huaihe&lt;/author&gt;&lt;/authors&gt;&lt;/contributors&gt;&lt;titles&gt;&lt;title&gt;Hybrid 2D-0D graphene-VN quantum dots for superior lithium and sodium storage&lt;/title&gt;&lt;secondary-title&gt;Adv. Energy Mater.&lt;/secondary-title&gt;&lt;/titles&gt;&lt;periodical&gt;&lt;full-title&gt;Adv. Energy Mater.&lt;/full-title&gt;&lt;/periodical&gt;&lt;pages&gt;1502067-1502073&lt;/pages&gt;&lt;volume&gt;6&lt;/volume&gt;&lt;number&gt;6&lt;/number&gt;&lt;dates&gt;&lt;year&gt;2016&lt;/year&gt;&lt;/dates&gt;&lt;isbn&gt;16146832&lt;/isbn&gt;&lt;urls&gt;&lt;/urls&gt;&lt;electronic-resource-num&gt;10.1002/aenm.201502067&lt;/electronic-resource-num&gt;&lt;/record&gt;&lt;/Cite&gt;&lt;Cite&gt;&lt;Author&gt;Ghimbeu&lt;/Author&gt;&lt;Year&gt;2011&lt;/Year&gt;&lt;RecNum&gt;117&lt;/RecNum&gt;&lt;record&gt;&lt;rec-number&gt;117&lt;/rec-number&gt;&lt;foreign-keys&gt;&lt;key app="EN" db-id="xfxtpwedxs9xrnef0r45vp5jadxd2rtrveaa" timestamp="1539099558"&gt;117&lt;/key&gt;&lt;key app="ENWeb" db-id=""&gt;0&lt;/key&gt;&lt;/foreign-keys&gt;&lt;ref-type name="Journal Article"&gt;17&lt;/ref-type&gt;&lt;contributors&gt;&lt;authors&gt;&lt;author&gt;Ghimbeu, Camelia Matei&lt;/author&gt;&lt;author&gt;Raymundo-Piñero, Encarnacion&lt;/author&gt;&lt;author&gt;Fioux, Philippe&lt;/author&gt;&lt;author&gt;Béguin, François&lt;/author&gt;&lt;author&gt;Vix-Guterl, Cathie&lt;/author&gt;&lt;/authors&gt;&lt;/contributors&gt;&lt;titles&gt;&lt;title&gt;Vanadium nitride/carbon nanotube nanocomposites as electrodes for supercapacitors&lt;/title&gt;&lt;secondary-title&gt;J. Mater. Chem.&lt;/secondary-title&gt;&lt;/titles&gt;&lt;periodical&gt;&lt;full-title&gt;J. Mater. Chem.&lt;/full-title&gt;&lt;/periodical&gt;&lt;pages&gt;13268-13275&lt;/pages&gt;&lt;volume&gt;21&lt;/volume&gt;&lt;number&gt;35&lt;/number&gt;&lt;dates&gt;&lt;year&gt;2011&lt;/year&gt;&lt;/dates&gt;&lt;isbn&gt;0959-9428&amp;#xD;1364-5501&lt;/isbn&gt;&lt;urls&gt;&lt;/urls&gt;&lt;electronic-resource-num&gt;10.1039/c1jm11014d&lt;/electronic-resource-num&gt;&lt;/record&gt;&lt;/Cite&gt;&lt;/EndNote&gt;</w:instrText>
      </w:r>
      <w:r w:rsidRPr="00087B6B">
        <w:rPr>
          <w:lang w:val="en-US"/>
        </w:rPr>
        <w:fldChar w:fldCharType="separate"/>
      </w:r>
      <w:r w:rsidRPr="00087B6B">
        <w:rPr>
          <w:noProof/>
          <w:vertAlign w:val="superscript"/>
          <w:lang w:val="en-US"/>
        </w:rPr>
        <w:t>34, 54</w:t>
      </w:r>
      <w:r w:rsidRPr="00087B6B">
        <w:rPr>
          <w:lang w:val="en-US"/>
        </w:rPr>
        <w:fldChar w:fldCharType="end"/>
      </w:r>
      <w:r w:rsidRPr="00087B6B">
        <w:rPr>
          <w:lang w:val="en-US"/>
        </w:rPr>
        <w:t xml:space="preserve"> In our previous study,</w:t>
      </w:r>
      <w:r w:rsidRPr="00087B6B">
        <w:rPr>
          <w:lang w:val="en-US"/>
        </w:rPr>
        <w:fldChar w:fldCharType="begin"/>
      </w:r>
      <w:r w:rsidRPr="00087B6B">
        <w:rPr>
          <w:lang w:val="en-US"/>
        </w:rPr>
        <w:instrText xml:space="preserve"> ADDIN EN.CITE &lt;EndNote&gt;&lt;Cite&gt;&lt;Author&gt;Cheng&lt;/Author&gt;&lt;Year&gt;2019&lt;/Year&gt;&lt;RecNum&gt;370&lt;/RecNum&gt;&lt;DisplayText&gt;&lt;style face="superscript"&gt;28&lt;/style&gt;&lt;/DisplayText&gt;&lt;record&gt;&lt;rec-number&gt;370&lt;/rec-number&gt;&lt;foreign-keys&gt;&lt;key app="EN" db-id="xfxtpwedxs9xrnef0r45vp5jadxd2rtrveaa" timestamp="1568366885"&gt;370&lt;/key&gt;&lt;key app="ENWeb" db-id=""&gt;0&lt;/key&gt;&lt;/foreign-keys&gt;&lt;ref-type name="Journal Article"&gt;17&lt;/ref-type&gt;&lt;contributors&gt;&lt;authors&gt;&lt;author&gt;Cheng, H.&lt;/author&gt;&lt;author&gt;Garcia-Araez, N.&lt;/author&gt;&lt;author&gt;Hector, A. L.&lt;/author&gt;&lt;author&gt;Soule, S.&lt;/author&gt;&lt;/authors&gt;&lt;/contributors&gt;&lt;auth-address&gt;School of Chemistry , University of Southampton , Southampton SO17 1BJ , United Kingdom.&lt;/auth-address&gt;&lt;titles&gt;&lt;title&gt;&lt;style face="normal" font="default" size="100%"&gt;Synthesis of hard carbon-TiN/TiC composites by reacting cellulose with TiCl&lt;/style&gt;&lt;style face="subscript" font="default" size="100%"&gt;4&lt;/style&gt;&lt;style face="normal" font="default" size="100%"&gt; followed by carbothermal nitridation/reduction&lt;/style&gt;&lt;/title&gt;&lt;secondary-title&gt;Inorg. Chem.&lt;/secondary-title&gt;&lt;/titles&gt;&lt;periodical&gt;&lt;full-title&gt;Inorg. Chem.&lt;/full-title&gt;&lt;/periodical&gt;&lt;pages&gt;5776-5786&lt;/pages&gt;&lt;volume&gt;58&lt;/volume&gt;&lt;number&gt;9&lt;/number&gt;&lt;dates&gt;&lt;year&gt;2019&lt;/year&gt;&lt;pub-dates&gt;&lt;date&gt;May 6&lt;/date&gt;&lt;/pub-dates&gt;&lt;/dates&gt;&lt;isbn&gt;1520-510X (Electronic)&amp;#xD;0020-1669 (Linking)&lt;/isbn&gt;&lt;accession-num&gt;31021623&lt;/accession-num&gt;&lt;urls&gt;&lt;related-urls&gt;&lt;url&gt;https://www.ncbi.nlm.nih.gov/pubmed/31021623&lt;/url&gt;&lt;/related-urls&gt;&lt;/urls&gt;&lt;electronic-resource-num&gt;10.1021/acs.inorgchem.9b00116&lt;/electronic-resource-num&gt;&lt;/record&gt;&lt;/Cite&gt;&lt;/EndNote&gt;</w:instrText>
      </w:r>
      <w:r w:rsidRPr="00087B6B">
        <w:rPr>
          <w:lang w:val="en-US"/>
        </w:rPr>
        <w:fldChar w:fldCharType="separate"/>
      </w:r>
      <w:r w:rsidRPr="00087B6B">
        <w:rPr>
          <w:noProof/>
          <w:vertAlign w:val="superscript"/>
          <w:lang w:val="en-US"/>
        </w:rPr>
        <w:t>28</w:t>
      </w:r>
      <w:r w:rsidRPr="00087B6B">
        <w:rPr>
          <w:lang w:val="en-US"/>
        </w:rPr>
        <w:fldChar w:fldCharType="end"/>
      </w:r>
      <w:r w:rsidRPr="00087B6B">
        <w:rPr>
          <w:lang w:val="en-US"/>
        </w:rPr>
        <w:t xml:space="preserve"> we discussed the absence of nitrogen doping in hard carbon. The C 1s spectrum fitting here is good without the presence of C-N at 286.2 eV,</w:t>
      </w:r>
      <w:r w:rsidRPr="00087B6B">
        <w:rPr>
          <w:lang w:val="en-US"/>
        </w:rPr>
        <w:fldChar w:fldCharType="begin"/>
      </w:r>
      <w:r w:rsidRPr="00087B6B">
        <w:rPr>
          <w:lang w:val="en-US"/>
        </w:rPr>
        <w:instrText xml:space="preserve"> ADDIN EN.CITE &lt;EndNote&gt;&lt;Cite&gt;&lt;Author&gt;Vannerberg&lt;/Author&gt;&lt;Year&gt;1976&lt;/Year&gt;&lt;RecNum&gt;392&lt;/RecNum&gt;&lt;DisplayText&gt;&lt;style face="superscript"&gt;55&lt;/style&gt;&lt;/DisplayText&gt;&lt;record&gt;&lt;rec-number&gt;392&lt;/rec-number&gt;&lt;foreign-keys&gt;&lt;key app="EN" db-id="xfxtpwedxs9xrnef0r45vp5jadxd2rtrveaa" timestamp="1572792906"&gt;392&lt;/key&gt;&lt;/foreign-keys&gt;&lt;ref-type name="Journal Article"&gt;17&lt;/ref-type&gt;&lt;contributors&gt;&lt;authors&gt;&lt;author&gt;Vannerberg, Nils G.&lt;/author&gt;&lt;/authors&gt;&lt;/contributors&gt;&lt;titles&gt;&lt;title&gt;The ESCA-spectra of sodium and potassium cyanide and of the sodium and potassium salts of the hexacyanometallates of the first transition metal series&lt;/title&gt;&lt;secondary-title&gt;Chem. Scr.&lt;/secondary-title&gt;&lt;/titles&gt;&lt;periodical&gt;&lt;full-title&gt;Chem. Scr.&lt;/full-title&gt;&lt;/periodical&gt;&lt;pages&gt;122-126&lt;/pages&gt;&lt;volume&gt;9&lt;/volume&gt;&lt;number&gt;3&lt;/number&gt;&lt;keywords&gt;&lt;keyword&gt;sodium cyanide ESCA&lt;/keyword&gt;&lt;keyword&gt;x ray photoelectron cyano complex&lt;/keyword&gt;&lt;/keywords&gt;&lt;dates&gt;&lt;year&gt;1976&lt;/year&gt;&lt;pub-dates&gt;&lt;date&gt;//&lt;/date&gt;&lt;/pub-dates&gt;&lt;/dates&gt;&lt;isbn&gt;0004-2056&lt;/isbn&gt;&lt;urls&gt;&lt;/urls&gt;&lt;/record&gt;&lt;/Cite&gt;&lt;/EndNote&gt;</w:instrText>
      </w:r>
      <w:r w:rsidRPr="00087B6B">
        <w:rPr>
          <w:lang w:val="en-US"/>
        </w:rPr>
        <w:fldChar w:fldCharType="separate"/>
      </w:r>
      <w:r w:rsidRPr="00087B6B">
        <w:rPr>
          <w:noProof/>
          <w:vertAlign w:val="superscript"/>
          <w:lang w:val="en-US"/>
        </w:rPr>
        <w:t>55</w:t>
      </w:r>
      <w:r w:rsidRPr="00087B6B">
        <w:rPr>
          <w:lang w:val="en-US"/>
        </w:rPr>
        <w:fldChar w:fldCharType="end"/>
      </w:r>
      <w:r w:rsidRPr="00087B6B">
        <w:rPr>
          <w:lang w:val="en-US"/>
        </w:rPr>
        <w:t xml:space="preserve"> suggesting no nitrogen doping of the HC component.</w:t>
      </w:r>
    </w:p>
    <w:p w14:paraId="0B7C18F8" w14:textId="77777777" w:rsidR="00C57122" w:rsidRPr="00087B6B" w:rsidRDefault="00DF789A" w:rsidP="00DF789A">
      <w:pPr>
        <w:spacing w:after="240" w:line="276" w:lineRule="auto"/>
        <w:jc w:val="center"/>
        <w:rPr>
          <w:lang w:val="en-US"/>
        </w:rPr>
      </w:pPr>
      <w:r w:rsidRPr="00087B6B">
        <w:rPr>
          <w:noProof/>
          <w:lang w:eastAsia="zh-CN"/>
        </w:rPr>
        <w:drawing>
          <wp:inline distT="0" distB="0" distL="0" distR="0" wp14:anchorId="03700242" wp14:editId="69F956BA">
            <wp:extent cx="2524385" cy="46196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0513" cy="4685739"/>
                    </a:xfrm>
                    <a:prstGeom prst="rect">
                      <a:avLst/>
                    </a:prstGeom>
                    <a:noFill/>
                  </pic:spPr>
                </pic:pic>
              </a:graphicData>
            </a:graphic>
          </wp:inline>
        </w:drawing>
      </w:r>
    </w:p>
    <w:p w14:paraId="32D6A59B" w14:textId="77777777" w:rsidR="00C57122" w:rsidRPr="00087B6B" w:rsidRDefault="00DF789A" w:rsidP="00C57122">
      <w:pPr>
        <w:spacing w:after="240" w:line="276" w:lineRule="auto"/>
        <w:jc w:val="both"/>
        <w:rPr>
          <w:sz w:val="20"/>
          <w:lang w:val="en-US"/>
        </w:rPr>
      </w:pPr>
      <w:r w:rsidRPr="00087B6B">
        <w:rPr>
          <w:b/>
          <w:sz w:val="20"/>
          <w:lang w:val="en-US"/>
        </w:rPr>
        <w:t>Fig</w:t>
      </w:r>
      <w:r w:rsidR="00BE59D4" w:rsidRPr="00087B6B">
        <w:rPr>
          <w:b/>
          <w:sz w:val="20"/>
          <w:lang w:val="en-US"/>
        </w:rPr>
        <w:t>ure</w:t>
      </w:r>
      <w:r w:rsidRPr="00087B6B">
        <w:rPr>
          <w:b/>
          <w:sz w:val="20"/>
          <w:lang w:val="en-US"/>
        </w:rPr>
        <w:t xml:space="preserve"> 5</w:t>
      </w:r>
      <w:r w:rsidR="00BE59D4" w:rsidRPr="00087B6B">
        <w:rPr>
          <w:b/>
          <w:sz w:val="20"/>
          <w:lang w:val="en-US"/>
        </w:rPr>
        <w:t>.</w:t>
      </w:r>
      <w:r w:rsidR="00A9106F" w:rsidRPr="00087B6B">
        <w:rPr>
          <w:sz w:val="20"/>
          <w:lang w:val="en-US"/>
        </w:rPr>
        <w:t xml:space="preserve"> </w:t>
      </w:r>
      <w:r w:rsidRPr="00087B6B">
        <w:rPr>
          <w:sz w:val="20"/>
          <w:lang w:val="en-US"/>
        </w:rPr>
        <w:t xml:space="preserve">Fitted N 1s (a), and O 1s and V 2p (b) XPS spectra of 8.6 </w:t>
      </w:r>
      <w:proofErr w:type="spellStart"/>
      <w:r w:rsidRPr="00087B6B">
        <w:rPr>
          <w:i/>
          <w:iCs/>
          <w:sz w:val="20"/>
          <w:lang w:val="en-US"/>
        </w:rPr>
        <w:t>wt</w:t>
      </w:r>
      <w:proofErr w:type="spellEnd"/>
      <w:r w:rsidRPr="00087B6B">
        <w:rPr>
          <w:sz w:val="20"/>
          <w:lang w:val="en-US"/>
        </w:rPr>
        <w:t>% VN-HC composite.</w:t>
      </w:r>
    </w:p>
    <w:p w14:paraId="6F9BF808" w14:textId="2ECCA0E0" w:rsidR="00C57122" w:rsidRPr="00087B6B" w:rsidRDefault="00DF789A" w:rsidP="009875FC">
      <w:pPr>
        <w:spacing w:after="240" w:line="276" w:lineRule="auto"/>
        <w:jc w:val="both"/>
        <w:rPr>
          <w:lang w:val="en-US"/>
        </w:rPr>
      </w:pPr>
      <w:r w:rsidRPr="00087B6B">
        <w:rPr>
          <w:lang w:val="en-US"/>
        </w:rPr>
        <w:t>The electrochemical performance</w:t>
      </w:r>
      <w:r w:rsidR="00A9106F" w:rsidRPr="00087B6B">
        <w:rPr>
          <w:lang w:val="en-US"/>
        </w:rPr>
        <w:t xml:space="preserve"> of the VN-HC composites</w:t>
      </w:r>
      <w:r w:rsidRPr="00087B6B">
        <w:rPr>
          <w:lang w:val="en-US"/>
        </w:rPr>
        <w:t xml:space="preserve"> was evaluated in sodium half cells by charge/discharge cycling over the </w:t>
      </w:r>
      <w:r w:rsidR="00B75DE9" w:rsidRPr="00087B6B">
        <w:rPr>
          <w:lang w:val="en-US"/>
        </w:rPr>
        <w:t xml:space="preserve">voltage </w:t>
      </w:r>
      <w:r w:rsidRPr="00087B6B">
        <w:rPr>
          <w:lang w:val="en-US"/>
        </w:rPr>
        <w:t xml:space="preserve">range 0.005-2 V (vs </w:t>
      </w:r>
      <w:r w:rsidR="00B75DE9" w:rsidRPr="00087B6B">
        <w:rPr>
          <w:lang w:val="en-US"/>
        </w:rPr>
        <w:t>the sodium counter electrode</w:t>
      </w:r>
      <w:r w:rsidRPr="00087B6B">
        <w:rPr>
          <w:lang w:val="en-US"/>
        </w:rPr>
        <w:t xml:space="preserve">). Fig. 6a shows the first cyclic differential capacity plots of HC and the VN-HC composite electrodes. The first pair of small cathodic </w:t>
      </w:r>
      <w:r w:rsidRPr="00087B6B">
        <w:rPr>
          <w:lang w:val="en-US"/>
        </w:rPr>
        <w:lastRenderedPageBreak/>
        <w:t xml:space="preserve">peaks at around 1.07 V and 0.52 V (insert </w:t>
      </w:r>
      <w:r w:rsidR="00C345BD" w:rsidRPr="00087B6B">
        <w:rPr>
          <w:lang w:val="en-US"/>
        </w:rPr>
        <w:t>in Fig. 6a</w:t>
      </w:r>
      <w:r w:rsidRPr="00087B6B">
        <w:rPr>
          <w:lang w:val="en-US"/>
        </w:rPr>
        <w:t>) can be assigned to the decomposition of electrolyte and formation of a solid electrolyte interface (SEI)</w:t>
      </w:r>
      <w:r w:rsidR="00985C1D" w:rsidRPr="00087B6B">
        <w:rPr>
          <w:lang w:val="en-US"/>
        </w:rPr>
        <w:t xml:space="preserve"> and irreversible adsorption/insertion of sodium on the hard carbon</w:t>
      </w:r>
      <w:r w:rsidRPr="00087B6B">
        <w:rPr>
          <w:lang w:val="en-US"/>
        </w:rPr>
        <w:t>.</w:t>
      </w:r>
      <w:r w:rsidR="009875FC" w:rsidRPr="00087B6B">
        <w:rPr>
          <w:lang w:val="en-US"/>
        </w:rPr>
        <w:fldChar w:fldCharType="begin"/>
      </w:r>
      <w:r w:rsidR="009875FC" w:rsidRPr="00087B6B">
        <w:rPr>
          <w:lang w:val="en-US"/>
        </w:rPr>
        <w:instrText xml:space="preserve"> ADDIN EN.CITE &lt;EndNote&gt;&lt;Cite&gt;&lt;Author&gt;Memarzadeh Lotfabad&lt;/Author&gt;&lt;Year&gt;2014&lt;/Year&gt;&lt;RecNum&gt;526&lt;/RecNum&gt;&lt;DisplayText&gt;&lt;style face="superscript"&gt;56&lt;/style&gt;&lt;/DisplayText&gt;&lt;record&gt;&lt;rec-number&gt;526&lt;/rec-number&gt;&lt;foreign-keys&gt;&lt;key app="EN" db-id="xfxtpwedxs9xrnef0r45vp5jadxd2rtrveaa" timestamp="1584311652"&gt;526&lt;/key&gt;&lt;key app="ENWeb" db-id=""&gt;0&lt;/key&gt;&lt;/foreign-keys&gt;&lt;ref-type name="Journal Article"&gt;17&lt;/ref-type&gt;&lt;contributors&gt;&lt;authors&gt;&lt;author&gt;Memarzadeh Lotfabad, Elmira&lt;/author&gt;&lt;author&gt;Kalisvaart, Peter&lt;/author&gt;&lt;author&gt;Kohandehghan, Alireza&lt;/author&gt;&lt;author&gt;Karpuzov, Dimitre&lt;/author&gt;&lt;author&gt;Mitlin, David&lt;/author&gt;&lt;/authors&gt;&lt;/contributors&gt;&lt;titles&gt;&lt;title&gt;Origin of non-SEI related coulombic efficiency loss in carbons tested against Na and Li&lt;/title&gt;&lt;secondary-title&gt;J. Mater. Chem. A&lt;/secondary-title&gt;&lt;/titles&gt;&lt;periodical&gt;&lt;full-title&gt;J. Mater. Chem. A&lt;/full-title&gt;&lt;/periodical&gt;&lt;pages&gt;19685-19695&lt;/pages&gt;&lt;volume&gt;2&lt;/volume&gt;&lt;number&gt;46&lt;/number&gt;&lt;dates&gt;&lt;year&gt;2014&lt;/year&gt;&lt;/dates&gt;&lt;isbn&gt;2050-7488&amp;#xD;2050-7496&lt;/isbn&gt;&lt;urls&gt;&lt;/urls&gt;&lt;electronic-resource-num&gt;10.1039/c4ta04995k&lt;/electronic-resource-num&gt;&lt;/record&gt;&lt;/Cite&gt;&lt;/EndNote&gt;</w:instrText>
      </w:r>
      <w:r w:rsidR="009875FC" w:rsidRPr="00087B6B">
        <w:rPr>
          <w:lang w:val="en-US"/>
        </w:rPr>
        <w:fldChar w:fldCharType="separate"/>
      </w:r>
      <w:r w:rsidR="009875FC" w:rsidRPr="00087B6B">
        <w:rPr>
          <w:noProof/>
          <w:vertAlign w:val="superscript"/>
          <w:lang w:val="en-US"/>
        </w:rPr>
        <w:t>56</w:t>
      </w:r>
      <w:r w:rsidR="009875FC" w:rsidRPr="00087B6B">
        <w:rPr>
          <w:lang w:val="en-US"/>
        </w:rPr>
        <w:fldChar w:fldCharType="end"/>
      </w:r>
      <w:r w:rsidR="009875FC" w:rsidRPr="00087B6B">
        <w:rPr>
          <w:lang w:val="en-US"/>
        </w:rPr>
        <w:t xml:space="preserve"> </w:t>
      </w:r>
      <w:r w:rsidRPr="00087B6B">
        <w:rPr>
          <w:lang w:val="en-US"/>
        </w:rPr>
        <w:t xml:space="preserve">These processes only appear in the first cycle (see Fig. S6). The main process of sodium insertion and extraction from the hard carbon produces a sharp peak </w:t>
      </w:r>
      <w:r w:rsidR="00715272" w:rsidRPr="00087B6B">
        <w:rPr>
          <w:lang w:val="en-US"/>
        </w:rPr>
        <w:t>centered</w:t>
      </w:r>
      <w:r w:rsidRPr="00087B6B">
        <w:rPr>
          <w:lang w:val="en-US"/>
        </w:rPr>
        <w:t xml:space="preserve"> at </w:t>
      </w:r>
      <w:r w:rsidRPr="00087B6B">
        <w:rPr>
          <w:i/>
          <w:lang w:val="en-US"/>
        </w:rPr>
        <w:t>ca</w:t>
      </w:r>
      <w:r w:rsidR="00A9106F" w:rsidRPr="00087B6B">
        <w:rPr>
          <w:i/>
          <w:lang w:val="en-US"/>
        </w:rPr>
        <w:t>.</w:t>
      </w:r>
      <w:r w:rsidRPr="00087B6B">
        <w:rPr>
          <w:lang w:val="en-US"/>
        </w:rPr>
        <w:t xml:space="preserve"> 0.1 V, in agreement with previous work. The height of this main peak changes little with cycling (Fig. S6), demonstrating good cyclability of the VN-HC composite electrodes.</w:t>
      </w:r>
    </w:p>
    <w:p w14:paraId="4D874B1C" w14:textId="453A9D06" w:rsidR="00C57122" w:rsidRPr="00087B6B" w:rsidRDefault="007B75CE" w:rsidP="00DF789A">
      <w:pPr>
        <w:spacing w:after="240" w:line="276" w:lineRule="auto"/>
        <w:jc w:val="center"/>
        <w:rPr>
          <w:lang w:val="en-US"/>
        </w:rPr>
      </w:pPr>
      <w:r w:rsidRPr="00087B6B">
        <w:rPr>
          <w:noProof/>
          <w:lang w:eastAsia="zh-CN"/>
        </w:rPr>
        <w:drawing>
          <wp:inline distT="0" distB="0" distL="0" distR="0" wp14:anchorId="74A6D29B" wp14:editId="7116F508">
            <wp:extent cx="2825242" cy="6600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6-5th.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7946" cy="6630505"/>
                    </a:xfrm>
                    <a:prstGeom prst="rect">
                      <a:avLst/>
                    </a:prstGeom>
                  </pic:spPr>
                </pic:pic>
              </a:graphicData>
            </a:graphic>
          </wp:inline>
        </w:drawing>
      </w:r>
    </w:p>
    <w:p w14:paraId="5A5942EB" w14:textId="77777777" w:rsidR="00C57122" w:rsidRPr="00087B6B" w:rsidRDefault="00DF789A" w:rsidP="00C57122">
      <w:pPr>
        <w:spacing w:after="240" w:line="276" w:lineRule="auto"/>
        <w:jc w:val="both"/>
        <w:rPr>
          <w:sz w:val="20"/>
          <w:lang w:val="en-US"/>
        </w:rPr>
      </w:pPr>
      <w:r w:rsidRPr="00087B6B">
        <w:rPr>
          <w:b/>
          <w:sz w:val="20"/>
          <w:lang w:val="en-US"/>
        </w:rPr>
        <w:t>Fig</w:t>
      </w:r>
      <w:r w:rsidR="00BE59D4" w:rsidRPr="00087B6B">
        <w:rPr>
          <w:b/>
          <w:sz w:val="20"/>
          <w:lang w:val="en-US"/>
        </w:rPr>
        <w:t>ure</w:t>
      </w:r>
      <w:r w:rsidRPr="00087B6B">
        <w:rPr>
          <w:b/>
          <w:sz w:val="20"/>
          <w:lang w:val="en-US"/>
        </w:rPr>
        <w:t xml:space="preserve"> 6</w:t>
      </w:r>
      <w:r w:rsidR="00BE59D4" w:rsidRPr="00087B6B">
        <w:rPr>
          <w:b/>
          <w:sz w:val="20"/>
          <w:lang w:val="en-US"/>
        </w:rPr>
        <w:t>.</w:t>
      </w:r>
      <w:r w:rsidR="00A9106F" w:rsidRPr="00087B6B">
        <w:rPr>
          <w:sz w:val="20"/>
          <w:lang w:val="en-US"/>
        </w:rPr>
        <w:t xml:space="preserve"> </w:t>
      </w:r>
      <w:r w:rsidRPr="00087B6B">
        <w:rPr>
          <w:sz w:val="20"/>
          <w:lang w:val="en-US"/>
        </w:rPr>
        <w:t xml:space="preserve">(a) </w:t>
      </w:r>
      <w:r w:rsidR="00A9106F" w:rsidRPr="00087B6B">
        <w:rPr>
          <w:sz w:val="20"/>
          <w:lang w:val="en-US"/>
        </w:rPr>
        <w:t>F</w:t>
      </w:r>
      <w:r w:rsidRPr="00087B6B">
        <w:rPr>
          <w:sz w:val="20"/>
          <w:lang w:val="en-US"/>
        </w:rPr>
        <w:t>irst cycl</w:t>
      </w:r>
      <w:r w:rsidR="00A9106F" w:rsidRPr="00087B6B">
        <w:rPr>
          <w:sz w:val="20"/>
          <w:lang w:val="en-US"/>
        </w:rPr>
        <w:t>e</w:t>
      </w:r>
      <w:r w:rsidRPr="00087B6B">
        <w:rPr>
          <w:sz w:val="20"/>
          <w:lang w:val="en-US"/>
        </w:rPr>
        <w:t xml:space="preserve"> differential capacity plots and (b) first cycl</w:t>
      </w:r>
      <w:r w:rsidR="00A9106F" w:rsidRPr="00087B6B">
        <w:rPr>
          <w:sz w:val="20"/>
          <w:lang w:val="en-US"/>
        </w:rPr>
        <w:t>e</w:t>
      </w:r>
      <w:r w:rsidRPr="00087B6B">
        <w:rPr>
          <w:sz w:val="20"/>
          <w:lang w:val="en-US"/>
        </w:rPr>
        <w:t xml:space="preserve"> charge-discharge capacity curves of VN-HC composites wi</w:t>
      </w:r>
      <w:r w:rsidR="00A9106F" w:rsidRPr="00087B6B">
        <w:rPr>
          <w:sz w:val="20"/>
          <w:lang w:val="en-US"/>
        </w:rPr>
        <w:t xml:space="preserve">th different VN content; (c) </w:t>
      </w:r>
      <w:r w:rsidR="00A9106F" w:rsidRPr="00087B6B">
        <w:rPr>
          <w:i/>
          <w:sz w:val="20"/>
          <w:lang w:val="en-US"/>
        </w:rPr>
        <w:t xml:space="preserve">ex </w:t>
      </w:r>
      <w:r w:rsidRPr="00087B6B">
        <w:rPr>
          <w:i/>
          <w:sz w:val="20"/>
          <w:lang w:val="en-US"/>
        </w:rPr>
        <w:t>situ</w:t>
      </w:r>
      <w:r w:rsidRPr="00087B6B">
        <w:rPr>
          <w:sz w:val="20"/>
          <w:lang w:val="en-US"/>
        </w:rPr>
        <w:t xml:space="preserve"> XRD patterns of 8.6 </w:t>
      </w:r>
      <w:proofErr w:type="spellStart"/>
      <w:r w:rsidRPr="00087B6B">
        <w:rPr>
          <w:sz w:val="20"/>
          <w:lang w:val="en-US"/>
        </w:rPr>
        <w:t>wt</w:t>
      </w:r>
      <w:proofErr w:type="spellEnd"/>
      <w:r w:rsidRPr="00087B6B">
        <w:rPr>
          <w:sz w:val="20"/>
          <w:lang w:val="en-US"/>
        </w:rPr>
        <w:t>% VN-HC electrode before and after first cycling.</w:t>
      </w:r>
    </w:p>
    <w:p w14:paraId="493DA659" w14:textId="6E61520C" w:rsidR="00992479" w:rsidRPr="00087B6B" w:rsidRDefault="00DF789A" w:rsidP="009875FC">
      <w:pPr>
        <w:spacing w:after="240" w:line="276" w:lineRule="auto"/>
        <w:jc w:val="both"/>
        <w:rPr>
          <w:color w:val="000000" w:themeColor="text1"/>
          <w:lang w:val="en-US"/>
        </w:rPr>
      </w:pPr>
      <w:bookmarkStart w:id="3" w:name="_Hlk35529460"/>
      <w:r w:rsidRPr="00087B6B">
        <w:rPr>
          <w:lang w:val="en-US"/>
        </w:rPr>
        <w:lastRenderedPageBreak/>
        <w:t xml:space="preserve">Fig. 6b shows the first charge/discharge profiles of HC and VN-HC electrodes at </w:t>
      </w:r>
      <w:r w:rsidR="00F622AD" w:rsidRPr="00087B6B">
        <w:rPr>
          <w:lang w:val="en-US"/>
        </w:rPr>
        <w:t xml:space="preserve">a </w:t>
      </w:r>
      <w:r w:rsidRPr="00087B6B">
        <w:rPr>
          <w:lang w:val="en-US"/>
        </w:rPr>
        <w:t>current of 50 mA g</w:t>
      </w:r>
      <w:r w:rsidRPr="00087B6B">
        <w:rPr>
          <w:vertAlign w:val="superscript"/>
          <w:lang w:val="en-US"/>
        </w:rPr>
        <w:t>-1</w:t>
      </w:r>
      <w:r w:rsidRPr="00087B6B">
        <w:rPr>
          <w:lang w:val="en-US"/>
        </w:rPr>
        <w:t xml:space="preserve">. The HC electrode exhibited an initial reduction </w:t>
      </w:r>
      <w:r w:rsidR="00992479" w:rsidRPr="00087B6B">
        <w:rPr>
          <w:lang w:val="en-US"/>
        </w:rPr>
        <w:t xml:space="preserve">(sodiation) specific </w:t>
      </w:r>
      <w:r w:rsidRPr="00087B6B">
        <w:rPr>
          <w:lang w:val="en-US"/>
        </w:rPr>
        <w:t>capacity of 433 mA h g</w:t>
      </w:r>
      <w:r w:rsidRPr="00087B6B">
        <w:rPr>
          <w:vertAlign w:val="superscript"/>
          <w:lang w:val="en-US"/>
        </w:rPr>
        <w:noBreakHyphen/>
        <w:t>1</w:t>
      </w:r>
      <w:r w:rsidRPr="00087B6B">
        <w:rPr>
          <w:lang w:val="en-US"/>
        </w:rPr>
        <w:t xml:space="preserve"> and an oxidation (reversible</w:t>
      </w:r>
      <w:r w:rsidR="00992479" w:rsidRPr="00087B6B">
        <w:rPr>
          <w:lang w:val="en-US"/>
        </w:rPr>
        <w:t>, desodiation</w:t>
      </w:r>
      <w:r w:rsidRPr="00087B6B">
        <w:rPr>
          <w:lang w:val="en-US"/>
        </w:rPr>
        <w:t xml:space="preserve">) </w:t>
      </w:r>
      <w:r w:rsidR="0094687E" w:rsidRPr="00087B6B">
        <w:rPr>
          <w:lang w:val="en-US"/>
        </w:rPr>
        <w:t xml:space="preserve">specific </w:t>
      </w:r>
      <w:r w:rsidRPr="00087B6B">
        <w:rPr>
          <w:lang w:val="en-US"/>
        </w:rPr>
        <w:t>capacity of 302 mA h g</w:t>
      </w:r>
      <w:r w:rsidRPr="00087B6B">
        <w:rPr>
          <w:vertAlign w:val="superscript"/>
          <w:lang w:val="en-US"/>
        </w:rPr>
        <w:t>-1</w:t>
      </w:r>
      <w:r w:rsidRPr="00087B6B">
        <w:rPr>
          <w:lang w:val="en-US"/>
        </w:rPr>
        <w:t xml:space="preserve">, with a </w:t>
      </w:r>
      <w:r w:rsidR="0060501E" w:rsidRPr="00087B6B">
        <w:rPr>
          <w:lang w:val="en-US"/>
        </w:rPr>
        <w:t>70</w:t>
      </w:r>
      <w:r w:rsidRPr="00087B6B">
        <w:rPr>
          <w:lang w:val="en-US"/>
        </w:rPr>
        <w:t xml:space="preserve">% first cycle </w:t>
      </w:r>
      <w:r w:rsidR="00295296" w:rsidRPr="00087B6B">
        <w:rPr>
          <w:lang w:val="en-US"/>
        </w:rPr>
        <w:t>c</w:t>
      </w:r>
      <w:r w:rsidRPr="00087B6B">
        <w:rPr>
          <w:lang w:val="en-US"/>
        </w:rPr>
        <w:t xml:space="preserve">oulombic efficiency. </w:t>
      </w:r>
      <w:r w:rsidR="00513E3F" w:rsidRPr="00087B6B">
        <w:rPr>
          <w:lang w:val="en-US"/>
        </w:rPr>
        <w:t>Similar performance has been reported for hard</w:t>
      </w:r>
      <w:r w:rsidR="00106334" w:rsidRPr="00087B6B">
        <w:rPr>
          <w:lang w:val="en-US"/>
        </w:rPr>
        <w:t xml:space="preserve"> </w:t>
      </w:r>
      <w:r w:rsidR="00513E3F" w:rsidRPr="00087B6B">
        <w:rPr>
          <w:lang w:val="en-US"/>
        </w:rPr>
        <w:t>carbon obtained from cotton wool</w:t>
      </w:r>
      <w:r w:rsidR="00251F4D" w:rsidRPr="00087B6B">
        <w:rPr>
          <w:lang w:val="en-US"/>
        </w:rPr>
        <w:t xml:space="preserve"> (by heating at 1300 °C)</w:t>
      </w:r>
      <w:r w:rsidR="00513E3F" w:rsidRPr="00087B6B">
        <w:rPr>
          <w:lang w:val="en-US"/>
        </w:rPr>
        <w:t xml:space="preserve">, which delivered an oxidation (reversible) capacity of </w:t>
      </w:r>
      <w:r w:rsidR="00513E3F" w:rsidRPr="00087B6B">
        <w:rPr>
          <w:color w:val="000000" w:themeColor="text1"/>
          <w:lang w:val="en-US"/>
        </w:rPr>
        <w:t>315 mA h g</w:t>
      </w:r>
      <w:r w:rsidR="00513E3F" w:rsidRPr="00087B6B">
        <w:rPr>
          <w:color w:val="000000" w:themeColor="text1"/>
          <w:vertAlign w:val="superscript"/>
          <w:lang w:val="en-US"/>
        </w:rPr>
        <w:t>-1</w:t>
      </w:r>
      <w:r w:rsidR="00513E3F" w:rsidRPr="00087B6B">
        <w:rPr>
          <w:color w:val="000000" w:themeColor="text1"/>
          <w:lang w:val="en-US"/>
        </w:rPr>
        <w:t xml:space="preserve"> at 30 mA g</w:t>
      </w:r>
      <w:r w:rsidR="00513E3F" w:rsidRPr="00087B6B">
        <w:rPr>
          <w:color w:val="000000" w:themeColor="text1"/>
          <w:vertAlign w:val="superscript"/>
          <w:lang w:val="en-US"/>
        </w:rPr>
        <w:t>-1</w:t>
      </w:r>
      <w:r w:rsidR="00513E3F" w:rsidRPr="00087B6B">
        <w:rPr>
          <w:color w:val="000000" w:themeColor="text1"/>
          <w:lang w:val="en-US"/>
        </w:rPr>
        <w:t xml:space="preserve"> with </w:t>
      </w:r>
      <w:r w:rsidR="00295296" w:rsidRPr="00087B6B">
        <w:rPr>
          <w:color w:val="000000" w:themeColor="text1"/>
          <w:lang w:val="en-US"/>
        </w:rPr>
        <w:t xml:space="preserve">first cycle </w:t>
      </w:r>
      <w:r w:rsidR="00513E3F" w:rsidRPr="00087B6B">
        <w:rPr>
          <w:color w:val="000000" w:themeColor="text1"/>
          <w:lang w:val="en-US"/>
        </w:rPr>
        <w:t>coulombic efficiency of 83%</w:t>
      </w:r>
      <w:r w:rsidR="00251F4D" w:rsidRPr="00087B6B">
        <w:rPr>
          <w:color w:val="000000" w:themeColor="text1"/>
          <w:lang w:val="en-US"/>
        </w:rPr>
        <w:t>.</w:t>
      </w:r>
      <w:r w:rsidR="00816BA0" w:rsidRPr="00087B6B">
        <w:rPr>
          <w:color w:val="000000" w:themeColor="text1"/>
          <w:lang w:val="en-US"/>
        </w:rPr>
        <w:fldChar w:fldCharType="begin"/>
      </w:r>
      <w:r w:rsidR="009875FC" w:rsidRPr="00087B6B">
        <w:rPr>
          <w:color w:val="000000" w:themeColor="text1"/>
          <w:lang w:val="en-US"/>
        </w:rPr>
        <w:instrText xml:space="preserve"> ADDIN EN.CITE &lt;EndNote&gt;&lt;Cite&gt;&lt;Author&gt;Li&lt;/Author&gt;&lt;Year&gt;2016&lt;/Year&gt;&lt;RecNum&gt;389&lt;/RecNum&gt;&lt;DisplayText&gt;&lt;style face="superscript"&gt;17&lt;/style&gt;&lt;/DisplayText&gt;&lt;record&gt;&lt;rec-number&gt;389&lt;/rec-number&gt;&lt;foreign-keys&gt;&lt;key app="EN" db-id="xfxtpwedxs9xrnef0r45vp5jadxd2rtrveaa" timestamp="1572029855"&gt;389&lt;/key&gt;&lt;key app="ENWeb" db-id=""&gt;0&lt;/key&gt;&lt;/foreign-keys&gt;&lt;ref-type name="Journal Article"&gt;17&lt;/ref-type&gt;&lt;contributors&gt;&lt;authors&gt;&lt;author&gt;Li, Yunming&lt;/author&gt;&lt;author&gt;Hu, Yong-Sheng&lt;/author&gt;&lt;author&gt;Titirici, Maria-Magdalena&lt;/author&gt;&lt;author&gt;Chen, Liquan&lt;/author&gt;&lt;author&gt;Huang, Xuejie&lt;/author&gt;&lt;/authors&gt;&lt;/contributors&gt;&lt;titles&gt;&lt;title&gt;Hard carbon microtubes made from renewable cotton as high-performance anode material for sodium-ion batteries&lt;/title&gt;&lt;secondary-title&gt;Adv. Energy Mater.&lt;/secondary-title&gt;&lt;/titles&gt;&lt;periodical&gt;&lt;full-title&gt;Adv. Energy Mater.&lt;/full-title&gt;&lt;/periodical&gt;&lt;pages&gt;1600659-1600667&lt;/pages&gt;&lt;volume&gt;6&lt;/volume&gt;&lt;number&gt;18&lt;/number&gt;&lt;dates&gt;&lt;year&gt;2016&lt;/year&gt;&lt;/dates&gt;&lt;isbn&gt;16146832&lt;/isbn&gt;&lt;urls&gt;&lt;/urls&gt;&lt;electronic-resource-num&gt;10.1002/aenm.201600659&lt;/electronic-resource-num&gt;&lt;/record&gt;&lt;/Cite&gt;&lt;/EndNote&gt;</w:instrText>
      </w:r>
      <w:r w:rsidR="00816BA0" w:rsidRPr="00087B6B">
        <w:rPr>
          <w:color w:val="000000" w:themeColor="text1"/>
          <w:lang w:val="en-US"/>
        </w:rPr>
        <w:fldChar w:fldCharType="separate"/>
      </w:r>
      <w:r w:rsidR="009875FC" w:rsidRPr="00087B6B">
        <w:rPr>
          <w:noProof/>
          <w:color w:val="000000" w:themeColor="text1"/>
          <w:vertAlign w:val="superscript"/>
          <w:lang w:val="en-US"/>
        </w:rPr>
        <w:t>17</w:t>
      </w:r>
      <w:r w:rsidR="00816BA0" w:rsidRPr="00087B6B">
        <w:rPr>
          <w:color w:val="000000" w:themeColor="text1"/>
          <w:lang w:val="en-US"/>
        </w:rPr>
        <w:fldChar w:fldCharType="end"/>
      </w:r>
      <w:r w:rsidR="00251F4D" w:rsidRPr="00087B6B">
        <w:rPr>
          <w:color w:val="000000" w:themeColor="text1"/>
          <w:lang w:val="en-US"/>
        </w:rPr>
        <w:t xml:space="preserve"> The lower</w:t>
      </w:r>
      <w:r w:rsidR="00DF15CD" w:rsidRPr="00087B6B">
        <w:rPr>
          <w:color w:val="000000" w:themeColor="text1"/>
          <w:lang w:val="en-US"/>
        </w:rPr>
        <w:t xml:space="preserve"> first cycle</w:t>
      </w:r>
      <w:r w:rsidR="00251F4D" w:rsidRPr="00087B6B">
        <w:rPr>
          <w:color w:val="000000" w:themeColor="text1"/>
          <w:lang w:val="en-US"/>
        </w:rPr>
        <w:t xml:space="preserve"> coulombic efficiency obtained here can be ascribed to the higher BET surface area (69 m</w:t>
      </w:r>
      <w:r w:rsidR="00251F4D" w:rsidRPr="00087B6B">
        <w:rPr>
          <w:color w:val="000000" w:themeColor="text1"/>
          <w:vertAlign w:val="superscript"/>
          <w:lang w:val="en-US"/>
        </w:rPr>
        <w:t>2</w:t>
      </w:r>
      <w:r w:rsidR="00251F4D" w:rsidRPr="00087B6B">
        <w:rPr>
          <w:color w:val="000000" w:themeColor="text1"/>
          <w:lang w:val="en-US"/>
        </w:rPr>
        <w:t xml:space="preserve"> g</w:t>
      </w:r>
      <w:r w:rsidR="00251F4D" w:rsidRPr="00087B6B">
        <w:rPr>
          <w:color w:val="000000" w:themeColor="text1"/>
          <w:vertAlign w:val="superscript"/>
          <w:lang w:val="en-US"/>
        </w:rPr>
        <w:t>-1</w:t>
      </w:r>
      <w:r w:rsidR="00251F4D" w:rsidRPr="00087B6B">
        <w:rPr>
          <w:color w:val="000000" w:themeColor="text1"/>
          <w:lang w:val="en-US"/>
        </w:rPr>
        <w:t>, compared to 38 m</w:t>
      </w:r>
      <w:r w:rsidR="00251F4D" w:rsidRPr="00087B6B">
        <w:rPr>
          <w:color w:val="000000" w:themeColor="text1"/>
          <w:vertAlign w:val="superscript"/>
          <w:lang w:val="en-US"/>
        </w:rPr>
        <w:t>2</w:t>
      </w:r>
      <w:r w:rsidR="00251F4D" w:rsidRPr="00087B6B">
        <w:rPr>
          <w:color w:val="000000" w:themeColor="text1"/>
          <w:lang w:val="en-US"/>
        </w:rPr>
        <w:t xml:space="preserve"> g</w:t>
      </w:r>
      <w:r w:rsidR="00251F4D" w:rsidRPr="00087B6B">
        <w:rPr>
          <w:color w:val="000000" w:themeColor="text1"/>
          <w:vertAlign w:val="superscript"/>
          <w:lang w:val="en-US"/>
        </w:rPr>
        <w:t>-1</w:t>
      </w:r>
      <w:r w:rsidR="00251F4D" w:rsidRPr="00087B6B">
        <w:rPr>
          <w:color w:val="000000" w:themeColor="text1"/>
          <w:lang w:val="en-US"/>
        </w:rPr>
        <w:t xml:space="preserve"> in</w:t>
      </w:r>
      <w:r w:rsidR="00DF15CD" w:rsidRPr="00087B6B">
        <w:rPr>
          <w:color w:val="000000" w:themeColor="text1"/>
          <w:lang w:val="en-US"/>
        </w:rPr>
        <w:t xml:space="preserve"> previous</w:t>
      </w:r>
      <w:r w:rsidR="00251F4D" w:rsidRPr="00087B6B">
        <w:rPr>
          <w:color w:val="000000" w:themeColor="text1"/>
          <w:lang w:val="en-US"/>
        </w:rPr>
        <w:t xml:space="preserve"> </w:t>
      </w:r>
      <w:r w:rsidR="009875FC" w:rsidRPr="00087B6B">
        <w:rPr>
          <w:color w:val="000000" w:themeColor="text1"/>
          <w:lang w:val="en-US"/>
        </w:rPr>
        <w:t>work</w:t>
      </w:r>
      <w:r w:rsidR="009875FC" w:rsidRPr="00087B6B">
        <w:rPr>
          <w:color w:val="000000" w:themeColor="text1"/>
          <w:lang w:val="en-US"/>
        </w:rPr>
        <w:fldChar w:fldCharType="begin"/>
      </w:r>
      <w:r w:rsidR="009875FC" w:rsidRPr="00087B6B">
        <w:rPr>
          <w:color w:val="000000" w:themeColor="text1"/>
          <w:lang w:val="en-US"/>
        </w:rPr>
        <w:instrText xml:space="preserve"> ADDIN EN.CITE &lt;EndNote&gt;&lt;Cite&gt;&lt;Author&gt;Li&lt;/Author&gt;&lt;Year&gt;2016&lt;/Year&gt;&lt;RecNum&gt;389&lt;/RecNum&gt;&lt;DisplayText&gt;&lt;style face="superscript"&gt;17&lt;/style&gt;&lt;/DisplayText&gt;&lt;record&gt;&lt;rec-number&gt;389&lt;/rec-number&gt;&lt;foreign-keys&gt;&lt;key app="EN" db-id="xfxtpwedxs9xrnef0r45vp5jadxd2rtrveaa" timestamp="1572029855"&gt;389&lt;/key&gt;&lt;key app="ENWeb" db-id=""&gt;0&lt;/key&gt;&lt;/foreign-keys&gt;&lt;ref-type name="Journal Article"&gt;17&lt;/ref-type&gt;&lt;contributors&gt;&lt;authors&gt;&lt;author&gt;Li, Yunming&lt;/author&gt;&lt;author&gt;Hu, Yong-Sheng&lt;/author&gt;&lt;author&gt;Titirici, Maria-Magdalena&lt;/author&gt;&lt;author&gt;Chen, Liquan&lt;/author&gt;&lt;author&gt;Huang, Xuejie&lt;/author&gt;&lt;/authors&gt;&lt;/contributors&gt;&lt;titles&gt;&lt;title&gt;Hard carbon microtubes made from renewable cotton as high-performance anode material for sodium-ion batteries&lt;/title&gt;&lt;secondary-title&gt;Adv. Energy Mater.&lt;/secondary-title&gt;&lt;/titles&gt;&lt;periodical&gt;&lt;full-title&gt;Adv. Energy Mater.&lt;/full-title&gt;&lt;/periodical&gt;&lt;pages&gt;1600659-1600667&lt;/pages&gt;&lt;volume&gt;6&lt;/volume&gt;&lt;number&gt;18&lt;/number&gt;&lt;dates&gt;&lt;year&gt;2016&lt;/year&gt;&lt;/dates&gt;&lt;isbn&gt;16146832&lt;/isbn&gt;&lt;urls&gt;&lt;/urls&gt;&lt;electronic-resource-num&gt;10.1002/aenm.201600659&lt;/electronic-resource-num&gt;&lt;/record&gt;&lt;/Cite&gt;&lt;/EndNote&gt;</w:instrText>
      </w:r>
      <w:r w:rsidR="009875FC" w:rsidRPr="00087B6B">
        <w:rPr>
          <w:color w:val="000000" w:themeColor="text1"/>
          <w:lang w:val="en-US"/>
        </w:rPr>
        <w:fldChar w:fldCharType="separate"/>
      </w:r>
      <w:r w:rsidR="009875FC" w:rsidRPr="00087B6B">
        <w:rPr>
          <w:noProof/>
          <w:color w:val="000000" w:themeColor="text1"/>
          <w:vertAlign w:val="superscript"/>
          <w:lang w:val="en-US"/>
        </w:rPr>
        <w:t>17</w:t>
      </w:r>
      <w:r w:rsidR="009875FC" w:rsidRPr="00087B6B">
        <w:rPr>
          <w:color w:val="000000" w:themeColor="text1"/>
          <w:lang w:val="en-US"/>
        </w:rPr>
        <w:fldChar w:fldCharType="end"/>
      </w:r>
      <w:r w:rsidR="00251F4D" w:rsidRPr="00087B6B">
        <w:rPr>
          <w:color w:val="000000" w:themeColor="text1"/>
          <w:lang w:val="en-US"/>
        </w:rPr>
        <w:t>). The use of PVDF binder has also been reported to decrease the coulombic efficiency</w:t>
      </w:r>
      <w:r w:rsidR="009875FC" w:rsidRPr="00087B6B">
        <w:rPr>
          <w:color w:val="000000" w:themeColor="text1"/>
          <w:lang w:val="en-US"/>
        </w:rPr>
        <w:fldChar w:fldCharType="begin"/>
      </w:r>
      <w:r w:rsidR="009875FC" w:rsidRPr="00087B6B">
        <w:rPr>
          <w:color w:val="000000" w:themeColor="text1"/>
          <w:lang w:val="en-US"/>
        </w:rPr>
        <w:instrText xml:space="preserve"> ADDIN EN.CITE &lt;EndNote&gt;&lt;Cite&gt;&lt;Author&gt;Bommier&lt;/Author&gt;&lt;Year&gt;2016&lt;/Year&gt;&lt;RecNum&gt;528&lt;/RecNum&gt;&lt;DisplayText&gt;&lt;style face="superscript"&gt;57&lt;/style&gt;&lt;/DisplayText&gt;&lt;record&gt;&lt;rec-number&gt;528&lt;/rec-number&gt;&lt;foreign-keys&gt;&lt;key app="EN" db-id="xfxtpwedxs9xrnef0r45vp5jadxd2rtrveaa" timestamp="1584312924"&gt;528&lt;/key&gt;&lt;key app="ENWeb" db-id=""&gt;0&lt;/key&gt;&lt;/foreign-keys&gt;&lt;ref-type name="Journal Article"&gt;17&lt;/ref-type&gt;&lt;contributors&gt;&lt;authors&gt;&lt;author&gt;Bommier, Clement&lt;/author&gt;&lt;author&gt;Leonard, Daniel&lt;/author&gt;&lt;author&gt;Jian, Zelang&lt;/author&gt;&lt;author&gt;Stickle, William F.&lt;/author&gt;&lt;author&gt;Greaney, P. Alex&lt;/author&gt;&lt;author&gt;Ji, Xiulei&lt;/author&gt;&lt;/authors&gt;&lt;/contributors&gt;&lt;titles&gt;&lt;title&gt;New paradigms on the nature of solid electrolyte interphase formation and capacity fading of hard carbon anodes in Na-ion batteries&lt;/title&gt;&lt;secondary-title&gt;Adv. Mater. Interfaces&lt;/secondary-title&gt;&lt;/titles&gt;&lt;periodical&gt;&lt;full-title&gt;Adv. Mater. Interfaces&lt;/full-title&gt;&lt;/periodical&gt;&lt;pages&gt;1600449-1600458&lt;/pages&gt;&lt;volume&gt;3&lt;/volume&gt;&lt;number&gt;19&lt;/number&gt;&lt;dates&gt;&lt;year&gt;2016&lt;/year&gt;&lt;/dates&gt;&lt;isbn&gt;21967350&lt;/isbn&gt;&lt;urls&gt;&lt;/urls&gt;&lt;electronic-resource-num&gt;10.1002/admi.201600449&lt;/electronic-resource-num&gt;&lt;/record&gt;&lt;/Cite&gt;&lt;/EndNote&gt;</w:instrText>
      </w:r>
      <w:r w:rsidR="009875FC" w:rsidRPr="00087B6B">
        <w:rPr>
          <w:color w:val="000000" w:themeColor="text1"/>
          <w:lang w:val="en-US"/>
        </w:rPr>
        <w:fldChar w:fldCharType="separate"/>
      </w:r>
      <w:r w:rsidR="009875FC" w:rsidRPr="00087B6B">
        <w:rPr>
          <w:noProof/>
          <w:color w:val="000000" w:themeColor="text1"/>
          <w:vertAlign w:val="superscript"/>
          <w:lang w:val="en-US"/>
        </w:rPr>
        <w:t>57</w:t>
      </w:r>
      <w:r w:rsidR="009875FC" w:rsidRPr="00087B6B">
        <w:rPr>
          <w:color w:val="000000" w:themeColor="text1"/>
          <w:lang w:val="en-US"/>
        </w:rPr>
        <w:fldChar w:fldCharType="end"/>
      </w:r>
      <w:r w:rsidR="00D82808" w:rsidRPr="00087B6B">
        <w:rPr>
          <w:color w:val="000000" w:themeColor="text1"/>
          <w:lang w:val="en-US"/>
        </w:rPr>
        <w:t>, and further work will investigate the use of alternative binders such as sodium alginate, used in previous work.</w:t>
      </w:r>
      <w:r w:rsidR="00EE1227" w:rsidRPr="00087B6B">
        <w:rPr>
          <w:color w:val="000000" w:themeColor="text1"/>
          <w:lang w:val="en-US"/>
        </w:rPr>
        <w:fldChar w:fldCharType="begin"/>
      </w:r>
      <w:r w:rsidR="009875FC" w:rsidRPr="00087B6B">
        <w:rPr>
          <w:color w:val="000000" w:themeColor="text1"/>
          <w:lang w:val="en-US"/>
        </w:rPr>
        <w:instrText xml:space="preserve"> ADDIN EN.CITE &lt;EndNote&gt;&lt;Cite&gt;&lt;Author&gt;Li&lt;/Author&gt;&lt;Year&gt;2016&lt;/Year&gt;&lt;RecNum&gt;389&lt;/RecNum&gt;&lt;DisplayText&gt;&lt;style face="superscript"&gt;17&lt;/style&gt;&lt;/DisplayText&gt;&lt;record&gt;&lt;rec-number&gt;389&lt;/rec-number&gt;&lt;foreign-keys&gt;&lt;key app="EN" db-id="xfxtpwedxs9xrnef0r45vp5jadxd2rtrveaa" timestamp="1572029855"&gt;389&lt;/key&gt;&lt;key app="ENWeb" db-id=""&gt;0&lt;/key&gt;&lt;/foreign-keys&gt;&lt;ref-type name="Journal Article"&gt;17&lt;/ref-type&gt;&lt;contributors&gt;&lt;authors&gt;&lt;author&gt;Li, Yunming&lt;/author&gt;&lt;author&gt;Hu, Yong-Sheng&lt;/author&gt;&lt;author&gt;Titirici, Maria-Magdalena&lt;/author&gt;&lt;author&gt;Chen, Liquan&lt;/author&gt;&lt;author&gt;Huang, Xuejie&lt;/author&gt;&lt;/authors&gt;&lt;/contributors&gt;&lt;titles&gt;&lt;title&gt;Hard carbon microtubes made from renewable cotton as high-performance anode material for sodium-ion batteries&lt;/title&gt;&lt;secondary-title&gt;Adv. Energy Mater.&lt;/secondary-title&gt;&lt;/titles&gt;&lt;periodical&gt;&lt;full-title&gt;Adv. Energy Mater.&lt;/full-title&gt;&lt;/periodical&gt;&lt;pages&gt;1600659-1600667&lt;/pages&gt;&lt;volume&gt;6&lt;/volume&gt;&lt;number&gt;18&lt;/number&gt;&lt;dates&gt;&lt;year&gt;2016&lt;/year&gt;&lt;/dates&gt;&lt;isbn&gt;16146832&lt;/isbn&gt;&lt;urls&gt;&lt;/urls&gt;&lt;electronic-resource-num&gt;10.1002/aenm.201600659&lt;/electronic-resource-num&gt;&lt;/record&gt;&lt;/Cite&gt;&lt;/EndNote&gt;</w:instrText>
      </w:r>
      <w:r w:rsidR="00EE1227" w:rsidRPr="00087B6B">
        <w:rPr>
          <w:color w:val="000000" w:themeColor="text1"/>
          <w:lang w:val="en-US"/>
        </w:rPr>
        <w:fldChar w:fldCharType="separate"/>
      </w:r>
      <w:r w:rsidR="009875FC" w:rsidRPr="00087B6B">
        <w:rPr>
          <w:noProof/>
          <w:color w:val="000000" w:themeColor="text1"/>
          <w:vertAlign w:val="superscript"/>
          <w:lang w:val="en-US"/>
        </w:rPr>
        <w:t>17</w:t>
      </w:r>
      <w:r w:rsidR="00EE1227" w:rsidRPr="00087B6B">
        <w:rPr>
          <w:color w:val="000000" w:themeColor="text1"/>
          <w:lang w:val="en-US"/>
        </w:rPr>
        <w:fldChar w:fldCharType="end"/>
      </w:r>
      <w:bookmarkEnd w:id="3"/>
      <w:r w:rsidR="00D82808" w:rsidRPr="00087B6B">
        <w:rPr>
          <w:color w:val="000000" w:themeColor="text1"/>
          <w:lang w:val="en-US"/>
        </w:rPr>
        <w:t xml:space="preserve"> </w:t>
      </w:r>
    </w:p>
    <w:p w14:paraId="1C1F1150" w14:textId="39F5C02A" w:rsidR="00DA05FB" w:rsidRPr="00087B6B" w:rsidRDefault="00251F4D" w:rsidP="009875FC">
      <w:pPr>
        <w:spacing w:after="240" w:line="276" w:lineRule="auto"/>
        <w:jc w:val="both"/>
        <w:rPr>
          <w:lang w:val="en-US"/>
        </w:rPr>
      </w:pPr>
      <w:r w:rsidRPr="00087B6B">
        <w:rPr>
          <w:color w:val="000000" w:themeColor="text1"/>
          <w:lang w:val="en-US"/>
        </w:rPr>
        <w:t xml:space="preserve">On the other hand, </w:t>
      </w:r>
      <w:r w:rsidRPr="00087B6B">
        <w:rPr>
          <w:lang w:val="en-US"/>
        </w:rPr>
        <w:t>t</w:t>
      </w:r>
      <w:r w:rsidR="00DF789A" w:rsidRPr="00087B6B">
        <w:rPr>
          <w:lang w:val="en-US"/>
        </w:rPr>
        <w:t>he VN-HC electrodes showed oxidation (reversible</w:t>
      </w:r>
      <w:r w:rsidR="00992479" w:rsidRPr="00087B6B">
        <w:rPr>
          <w:lang w:val="en-US"/>
        </w:rPr>
        <w:t>, de-sodiation</w:t>
      </w:r>
      <w:r w:rsidR="00DF789A" w:rsidRPr="00087B6B">
        <w:rPr>
          <w:lang w:val="en-US"/>
        </w:rPr>
        <w:t>) capacities of 317, 333, 354, 306 and 284 mA</w:t>
      </w:r>
      <w:r w:rsidR="00322DFA" w:rsidRPr="00087B6B">
        <w:rPr>
          <w:lang w:val="en-US"/>
        </w:rPr>
        <w:t xml:space="preserve"> </w:t>
      </w:r>
      <w:r w:rsidR="00DF789A" w:rsidRPr="00087B6B">
        <w:rPr>
          <w:lang w:val="en-US"/>
        </w:rPr>
        <w:t>h g</w:t>
      </w:r>
      <w:r w:rsidR="00DF789A" w:rsidRPr="00087B6B">
        <w:rPr>
          <w:vertAlign w:val="superscript"/>
          <w:lang w:val="en-US"/>
        </w:rPr>
        <w:t>-1</w:t>
      </w:r>
      <w:r w:rsidR="00DF789A" w:rsidRPr="00087B6B">
        <w:rPr>
          <w:lang w:val="en-US"/>
        </w:rPr>
        <w:t xml:space="preserve">, with increasing VN content. </w:t>
      </w:r>
      <w:r w:rsidRPr="00087B6B">
        <w:rPr>
          <w:lang w:val="en-US"/>
        </w:rPr>
        <w:t>Therefore, an increase of 52 mA</w:t>
      </w:r>
      <w:r w:rsidR="00992479" w:rsidRPr="00087B6B">
        <w:rPr>
          <w:lang w:val="en-US"/>
        </w:rPr>
        <w:t xml:space="preserve"> h</w:t>
      </w:r>
      <w:r w:rsidRPr="00087B6B">
        <w:rPr>
          <w:lang w:val="en-US"/>
        </w:rPr>
        <w:t xml:space="preserve"> g</w:t>
      </w:r>
      <w:r w:rsidRPr="00087B6B">
        <w:rPr>
          <w:vertAlign w:val="superscript"/>
          <w:lang w:val="en-US"/>
        </w:rPr>
        <w:t>-1</w:t>
      </w:r>
      <w:r w:rsidRPr="00087B6B">
        <w:rPr>
          <w:lang w:val="en-US"/>
        </w:rPr>
        <w:t xml:space="preserve"> in the oxidation (reversible) capacity is achieved upon incorporation of 8.6 </w:t>
      </w:r>
      <w:proofErr w:type="spellStart"/>
      <w:r w:rsidRPr="00087B6B">
        <w:rPr>
          <w:lang w:val="en-US"/>
        </w:rPr>
        <w:t>wt</w:t>
      </w:r>
      <w:proofErr w:type="spellEnd"/>
      <w:r w:rsidRPr="00087B6B">
        <w:rPr>
          <w:lang w:val="en-US"/>
        </w:rPr>
        <w:t>% VN</w:t>
      </w:r>
      <w:r w:rsidR="00992479" w:rsidRPr="00087B6B">
        <w:rPr>
          <w:lang w:val="en-US"/>
        </w:rPr>
        <w:t xml:space="preserve"> on HC</w:t>
      </w:r>
      <w:r w:rsidRPr="00087B6B">
        <w:rPr>
          <w:lang w:val="en-US"/>
        </w:rPr>
        <w:t xml:space="preserve">. </w:t>
      </w:r>
      <w:r w:rsidR="00992479" w:rsidRPr="00087B6B">
        <w:rPr>
          <w:lang w:val="en-US"/>
        </w:rPr>
        <w:t xml:space="preserve">This increase </w:t>
      </w:r>
      <w:r w:rsidR="00106334" w:rsidRPr="00087B6B">
        <w:rPr>
          <w:lang w:val="en-US"/>
        </w:rPr>
        <w:t>of</w:t>
      </w:r>
      <w:r w:rsidR="00992479" w:rsidRPr="00087B6B">
        <w:rPr>
          <w:lang w:val="en-US"/>
        </w:rPr>
        <w:t xml:space="preserve"> 52 mA h g</w:t>
      </w:r>
      <w:r w:rsidR="00992479" w:rsidRPr="00087B6B">
        <w:rPr>
          <w:vertAlign w:val="superscript"/>
          <w:lang w:val="en-US"/>
        </w:rPr>
        <w:t>-1</w:t>
      </w:r>
      <w:r w:rsidR="00992479" w:rsidRPr="00087B6B">
        <w:rPr>
          <w:lang w:val="en-US"/>
        </w:rPr>
        <w:t xml:space="preserve"> in specific capacity (</w:t>
      </w:r>
      <w:r w:rsidR="00106334" w:rsidRPr="00087B6B">
        <w:rPr>
          <w:lang w:val="en-US"/>
        </w:rPr>
        <w:t>normalized</w:t>
      </w:r>
      <w:r w:rsidR="00992479" w:rsidRPr="00087B6B">
        <w:rPr>
          <w:lang w:val="en-US"/>
        </w:rPr>
        <w:t xml:space="preserve"> by the mass of the</w:t>
      </w:r>
      <w:r w:rsidR="00624172" w:rsidRPr="00087B6B">
        <w:rPr>
          <w:lang w:val="en-US"/>
        </w:rPr>
        <w:t xml:space="preserve"> whole</w:t>
      </w:r>
      <w:r w:rsidR="00992479" w:rsidRPr="00087B6B">
        <w:rPr>
          <w:lang w:val="en-US"/>
        </w:rPr>
        <w:t xml:space="preserve"> active material,</w:t>
      </w:r>
      <w:r w:rsidR="00624172" w:rsidRPr="00087B6B">
        <w:rPr>
          <w:lang w:val="en-US"/>
        </w:rPr>
        <w:t xml:space="preserve"> VN and hard carbon</w:t>
      </w:r>
      <w:r w:rsidR="00992479" w:rsidRPr="00087B6B">
        <w:rPr>
          <w:lang w:val="en-US"/>
        </w:rPr>
        <w:t xml:space="preserve">) corresponds to </w:t>
      </w:r>
      <w:r w:rsidR="00106334" w:rsidRPr="00087B6B">
        <w:rPr>
          <w:lang w:val="en-US"/>
        </w:rPr>
        <w:t>a</w:t>
      </w:r>
      <w:r w:rsidR="00992479" w:rsidRPr="00087B6B">
        <w:rPr>
          <w:lang w:val="en-US"/>
        </w:rPr>
        <w:t xml:space="preserve"> very high specific capacity of 605 mA h g</w:t>
      </w:r>
      <w:r w:rsidR="00992479" w:rsidRPr="00087B6B">
        <w:rPr>
          <w:vertAlign w:val="superscript"/>
          <w:lang w:val="en-US"/>
        </w:rPr>
        <w:t>-1</w:t>
      </w:r>
      <w:r w:rsidR="00992479" w:rsidRPr="00087B6B">
        <w:rPr>
          <w:lang w:val="en-US"/>
        </w:rPr>
        <w:t xml:space="preserve"> when </w:t>
      </w:r>
      <w:r w:rsidR="00106334" w:rsidRPr="00087B6B">
        <w:rPr>
          <w:lang w:val="en-US"/>
        </w:rPr>
        <w:t>normalized</w:t>
      </w:r>
      <w:r w:rsidR="00992479" w:rsidRPr="00087B6B">
        <w:rPr>
          <w:lang w:val="en-US"/>
        </w:rPr>
        <w:t xml:space="preserve"> by the mass of VN in the VN-HC</w:t>
      </w:r>
      <w:r w:rsidR="00624172" w:rsidRPr="00087B6B">
        <w:rPr>
          <w:lang w:val="en-US"/>
        </w:rPr>
        <w:t xml:space="preserve"> composite</w:t>
      </w:r>
      <w:r w:rsidR="00992479" w:rsidRPr="00087B6B">
        <w:rPr>
          <w:lang w:val="en-US"/>
        </w:rPr>
        <w:t xml:space="preserve">. Since VN is the source of this extra capacity, </w:t>
      </w:r>
      <w:r w:rsidR="00106334" w:rsidRPr="00087B6B">
        <w:rPr>
          <w:lang w:val="en-US"/>
        </w:rPr>
        <w:t>normalization</w:t>
      </w:r>
      <w:r w:rsidR="00992479" w:rsidRPr="00087B6B">
        <w:rPr>
          <w:lang w:val="en-US"/>
        </w:rPr>
        <w:t xml:space="preserve"> by the mass of VN in the composite electrode provides a more accurate measure of the degree of </w:t>
      </w:r>
      <w:r w:rsidR="00106334" w:rsidRPr="00087B6B">
        <w:rPr>
          <w:lang w:val="en-US"/>
        </w:rPr>
        <w:t>utilization</w:t>
      </w:r>
      <w:r w:rsidR="00992479" w:rsidRPr="00087B6B">
        <w:rPr>
          <w:lang w:val="en-US"/>
        </w:rPr>
        <w:t xml:space="preserve"> of </w:t>
      </w:r>
      <w:r w:rsidR="00AA7B90" w:rsidRPr="00087B6B">
        <w:rPr>
          <w:lang w:val="en-US"/>
        </w:rPr>
        <w:t>VN in</w:t>
      </w:r>
      <w:r w:rsidR="00624172" w:rsidRPr="00087B6B">
        <w:rPr>
          <w:lang w:val="en-US"/>
        </w:rPr>
        <w:t xml:space="preserve"> the VN-HC composite</w:t>
      </w:r>
      <w:r w:rsidR="00AA7B90" w:rsidRPr="00087B6B">
        <w:rPr>
          <w:lang w:val="en-US"/>
        </w:rPr>
        <w:t xml:space="preserve"> in the energy storage reactions, and the value of capacity of 605 mA h g</w:t>
      </w:r>
      <w:r w:rsidR="00AA7B90" w:rsidRPr="00087B6B">
        <w:rPr>
          <w:vertAlign w:val="superscript"/>
          <w:lang w:val="en-US"/>
        </w:rPr>
        <w:t>-1</w:t>
      </w:r>
      <w:r w:rsidR="00AA7B90" w:rsidRPr="00087B6B">
        <w:rPr>
          <w:lang w:val="en-US"/>
        </w:rPr>
        <w:t xml:space="preserve"> is the highest specific capacity of VN in sodium ion batteries that has been reported</w:t>
      </w:r>
      <w:r w:rsidR="00624172" w:rsidRPr="00087B6B">
        <w:rPr>
          <w:lang w:val="en-US"/>
        </w:rPr>
        <w:t xml:space="preserve">. </w:t>
      </w:r>
      <w:r w:rsidR="00AA7B90" w:rsidRPr="00087B6B">
        <w:rPr>
          <w:lang w:val="en-US"/>
        </w:rPr>
        <w:t>The specific capacity of the VN-HC composite electrode with 8.6 %</w:t>
      </w:r>
      <w:proofErr w:type="spellStart"/>
      <w:r w:rsidR="00AA7B90" w:rsidRPr="00087B6B">
        <w:rPr>
          <w:lang w:val="en-US"/>
        </w:rPr>
        <w:t>wt</w:t>
      </w:r>
      <w:proofErr w:type="spellEnd"/>
      <w:r w:rsidR="00AA7B90" w:rsidRPr="00087B6B">
        <w:rPr>
          <w:lang w:val="en-US"/>
        </w:rPr>
        <w:t xml:space="preserve"> VN of 354 mA h g</w:t>
      </w:r>
      <w:r w:rsidR="00AA7B90" w:rsidRPr="00087B6B">
        <w:rPr>
          <w:vertAlign w:val="superscript"/>
          <w:lang w:val="en-US"/>
        </w:rPr>
        <w:t>-1</w:t>
      </w:r>
      <w:r w:rsidR="00AA7B90" w:rsidRPr="00087B6B">
        <w:rPr>
          <w:lang w:val="en-US"/>
        </w:rPr>
        <w:t xml:space="preserve"> also </w:t>
      </w:r>
      <w:r w:rsidR="000621B7" w:rsidRPr="00087B6B">
        <w:rPr>
          <w:lang w:val="en-US"/>
        </w:rPr>
        <w:t xml:space="preserve">exceeds </w:t>
      </w:r>
      <w:r w:rsidR="00FB761D" w:rsidRPr="00087B6B">
        <w:rPr>
          <w:lang w:val="en-US"/>
        </w:rPr>
        <w:t xml:space="preserve">or is comparable </w:t>
      </w:r>
      <w:r w:rsidR="00106334" w:rsidRPr="00087B6B">
        <w:rPr>
          <w:lang w:val="en-US"/>
        </w:rPr>
        <w:t>with</w:t>
      </w:r>
      <w:r w:rsidR="00FB761D" w:rsidRPr="00087B6B">
        <w:rPr>
          <w:lang w:val="en-US"/>
        </w:rPr>
        <w:t xml:space="preserve"> </w:t>
      </w:r>
      <w:r w:rsidR="000621B7" w:rsidRPr="00087B6B">
        <w:rPr>
          <w:lang w:val="en-US"/>
        </w:rPr>
        <w:t xml:space="preserve">the capacity of </w:t>
      </w:r>
      <w:r w:rsidR="00AA7B90" w:rsidRPr="00087B6B">
        <w:rPr>
          <w:lang w:val="en-US"/>
        </w:rPr>
        <w:t>VN-based materials used</w:t>
      </w:r>
      <w:r w:rsidR="00FB761D" w:rsidRPr="00087B6B">
        <w:rPr>
          <w:lang w:val="en-US"/>
        </w:rPr>
        <w:t xml:space="preserve"> previously in sodium-ion batteries,</w:t>
      </w:r>
      <w:r w:rsidR="00FB761D" w:rsidRPr="00087B6B">
        <w:rPr>
          <w:color w:val="000000" w:themeColor="text1"/>
          <w:lang w:val="en-US"/>
        </w:rPr>
        <w:t xml:space="preserve"> </w:t>
      </w:r>
      <w:r w:rsidR="00FB761D" w:rsidRPr="00087B6B">
        <w:rPr>
          <w:color w:val="000000" w:themeColor="text1"/>
          <w:lang w:val="en-US"/>
        </w:rPr>
        <w:fldChar w:fldCharType="begin">
          <w:fldData xml:space="preserve">PEVuZE5vdGU+PENpdGU+PEF1dGhvcj5DdWk8L0F1dGhvcj48WWVhcj4yMDE1PC9ZZWFyPjxSZWNO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=
</w:fldData>
        </w:fldChar>
      </w:r>
      <w:r w:rsidR="009875FC" w:rsidRPr="00087B6B">
        <w:rPr>
          <w:color w:val="000000" w:themeColor="text1"/>
          <w:lang w:val="en-US"/>
        </w:rPr>
        <w:instrText xml:space="preserve"> ADDIN EN.CITE </w:instrText>
      </w:r>
      <w:r w:rsidR="009875FC" w:rsidRPr="00087B6B">
        <w:rPr>
          <w:color w:val="000000" w:themeColor="text1"/>
          <w:lang w:val="en-US"/>
        </w:rPr>
        <w:fldChar w:fldCharType="begin">
          <w:fldData xml:space="preserve">PEVuZE5vdGU+PENpdGU+PEF1dGhvcj5DdWk8L0F1dGhvcj48WWVhcj4yMDE1PC9ZZWFyPjxSZWNO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=
</w:fldData>
        </w:fldChar>
      </w:r>
      <w:r w:rsidR="009875FC" w:rsidRPr="00087B6B">
        <w:rPr>
          <w:color w:val="000000" w:themeColor="text1"/>
          <w:lang w:val="en-US"/>
        </w:rPr>
        <w:instrText xml:space="preserve"> ADDIN EN.CITE.DATA </w:instrText>
      </w:r>
      <w:r w:rsidR="009875FC" w:rsidRPr="00087B6B">
        <w:rPr>
          <w:color w:val="000000" w:themeColor="text1"/>
          <w:lang w:val="en-US"/>
        </w:rPr>
      </w:r>
      <w:r w:rsidR="009875FC" w:rsidRPr="00087B6B">
        <w:rPr>
          <w:color w:val="000000" w:themeColor="text1"/>
          <w:lang w:val="en-US"/>
        </w:rPr>
        <w:fldChar w:fldCharType="end"/>
      </w:r>
      <w:r w:rsidR="00FB761D" w:rsidRPr="00087B6B">
        <w:rPr>
          <w:color w:val="000000" w:themeColor="text1"/>
          <w:lang w:val="en-US"/>
        </w:rPr>
      </w:r>
      <w:r w:rsidR="00FB761D" w:rsidRPr="00087B6B">
        <w:rPr>
          <w:color w:val="000000" w:themeColor="text1"/>
          <w:lang w:val="en-US"/>
        </w:rPr>
        <w:fldChar w:fldCharType="separate"/>
      </w:r>
      <w:r w:rsidR="009875FC" w:rsidRPr="00087B6B">
        <w:rPr>
          <w:noProof/>
          <w:color w:val="000000" w:themeColor="text1"/>
          <w:vertAlign w:val="superscript"/>
          <w:lang w:val="en-US"/>
        </w:rPr>
        <w:t>32-35</w:t>
      </w:r>
      <w:r w:rsidR="00FB761D" w:rsidRPr="00087B6B">
        <w:rPr>
          <w:color w:val="000000" w:themeColor="text1"/>
          <w:lang w:val="en-US"/>
        </w:rPr>
        <w:fldChar w:fldCharType="end"/>
      </w:r>
      <w:r w:rsidR="00FB761D" w:rsidRPr="00087B6B">
        <w:rPr>
          <w:color w:val="000000" w:themeColor="text1"/>
          <w:lang w:val="en-US"/>
        </w:rPr>
        <w:t xml:space="preserve"> </w:t>
      </w:r>
      <w:r w:rsidR="00FB761D" w:rsidRPr="00087B6B">
        <w:rPr>
          <w:lang w:val="en-US"/>
        </w:rPr>
        <w:t>whereas the material here developed has clear advantages in terms of the low content of VN (which is the most expensive component), use of very cheap carbon precursors (cotton wool) and use of an environmentally friendly and easily scalable synthesis route.</w:t>
      </w:r>
    </w:p>
    <w:p w14:paraId="7BF5FCE0" w14:textId="7F4378BE" w:rsidR="00756E6C" w:rsidRPr="00087B6B" w:rsidRDefault="00106334" w:rsidP="009875FC">
      <w:pPr>
        <w:spacing w:after="240" w:line="276" w:lineRule="auto"/>
        <w:jc w:val="both"/>
        <w:rPr>
          <w:lang w:val="en-US"/>
        </w:rPr>
      </w:pPr>
      <w:bookmarkStart w:id="4" w:name="_Hlk35522127"/>
      <w:r w:rsidRPr="00087B6B">
        <w:rPr>
          <w:lang w:val="en-US"/>
        </w:rPr>
        <w:t>T</w:t>
      </w:r>
      <w:r w:rsidR="00273844" w:rsidRPr="00087B6B">
        <w:rPr>
          <w:lang w:val="en-US"/>
        </w:rPr>
        <w:t>he maximum capacities are</w:t>
      </w:r>
      <w:r w:rsidR="00CD70C9" w:rsidRPr="00087B6B">
        <w:rPr>
          <w:lang w:val="en-US"/>
        </w:rPr>
        <w:t xml:space="preserve"> not achieved with maximum </w:t>
      </w:r>
      <w:r w:rsidR="00273844" w:rsidRPr="00087B6B">
        <w:rPr>
          <w:lang w:val="en-US"/>
        </w:rPr>
        <w:t>addition of</w:t>
      </w:r>
      <w:r w:rsidR="00CD70C9" w:rsidRPr="00087B6B">
        <w:rPr>
          <w:lang w:val="en-US"/>
        </w:rPr>
        <w:t xml:space="preserve"> VN into the hard carbon</w:t>
      </w:r>
      <w:r w:rsidR="00273844" w:rsidRPr="00087B6B">
        <w:rPr>
          <w:lang w:val="en-US"/>
        </w:rPr>
        <w:t xml:space="preserve">. </w:t>
      </w:r>
      <w:r w:rsidR="00181857" w:rsidRPr="00087B6B">
        <w:rPr>
          <w:lang w:val="en-US"/>
        </w:rPr>
        <w:t>The maximum in the BET surface area of the composites peaks at 8.6</w:t>
      </w:r>
      <w:r w:rsidR="00D9014D" w:rsidRPr="00087B6B">
        <w:rPr>
          <w:lang w:val="en-US"/>
        </w:rPr>
        <w:t xml:space="preserve"> </w:t>
      </w:r>
      <w:proofErr w:type="spellStart"/>
      <w:r w:rsidR="00181857" w:rsidRPr="00087B6B">
        <w:rPr>
          <w:lang w:val="en-US"/>
        </w:rPr>
        <w:t>wt</w:t>
      </w:r>
      <w:proofErr w:type="spellEnd"/>
      <w:r w:rsidR="00D9014D" w:rsidRPr="00087B6B">
        <w:rPr>
          <w:lang w:val="en-US"/>
        </w:rPr>
        <w:t>%</w:t>
      </w:r>
      <w:r w:rsidR="00181857" w:rsidRPr="00087B6B">
        <w:rPr>
          <w:lang w:val="en-US"/>
        </w:rPr>
        <w:t xml:space="preserve"> VN-HC (Table 1), the composition that also exhibits the highest sodium storage capacity. This suggests that surface area is important, although charge storage is not purely a surface area related effect since surface area is lower in all of the composites than that of the hard carbon itself. </w:t>
      </w:r>
      <w:r w:rsidR="00756E6C" w:rsidRPr="00087B6B">
        <w:rPr>
          <w:lang w:val="en-US"/>
        </w:rPr>
        <w:t xml:space="preserve">Calculated VN </w:t>
      </w:r>
      <w:r w:rsidR="00181857" w:rsidRPr="00087B6B">
        <w:rPr>
          <w:lang w:val="en-US"/>
        </w:rPr>
        <w:t xml:space="preserve">surface area </w:t>
      </w:r>
      <w:r w:rsidR="00756E6C" w:rsidRPr="00087B6B">
        <w:rPr>
          <w:lang w:val="en-US"/>
        </w:rPr>
        <w:t xml:space="preserve">based on the loadings and crystallite sizes shown in Table 1 </w:t>
      </w:r>
      <w:r w:rsidR="004C0C29" w:rsidRPr="00087B6B">
        <w:rPr>
          <w:lang w:val="en-US"/>
        </w:rPr>
        <w:t>(see details of calculations in the supplementary information)</w:t>
      </w:r>
      <w:r w:rsidR="004C0C29" w:rsidRPr="00087B6B">
        <w:rPr>
          <w:lang w:val="en-US"/>
        </w:rPr>
        <w:t xml:space="preserve"> </w:t>
      </w:r>
      <w:r w:rsidR="00756E6C" w:rsidRPr="00087B6B">
        <w:rPr>
          <w:lang w:val="en-US"/>
        </w:rPr>
        <w:t xml:space="preserve">would suggest that the VN surface area should increase </w:t>
      </w:r>
      <w:r w:rsidR="00273844" w:rsidRPr="00087B6B">
        <w:rPr>
          <w:lang w:val="en-US"/>
        </w:rPr>
        <w:t>with increasing VN</w:t>
      </w:r>
      <w:r w:rsidR="00181857" w:rsidRPr="00087B6B">
        <w:rPr>
          <w:lang w:val="en-US"/>
        </w:rPr>
        <w:t xml:space="preserve"> content</w:t>
      </w:r>
      <w:r w:rsidR="00756E6C" w:rsidRPr="00087B6B">
        <w:rPr>
          <w:lang w:val="en-US"/>
        </w:rPr>
        <w:t xml:space="preserve"> – the fact that it does not is likely to be due to a larger degree of VN aggregation at the higher loadings</w:t>
      </w:r>
      <w:bookmarkEnd w:id="4"/>
      <w:r w:rsidR="00756E6C" w:rsidRPr="00087B6B">
        <w:rPr>
          <w:lang w:val="en-US"/>
        </w:rPr>
        <w:t>.</w:t>
      </w:r>
    </w:p>
    <w:p w14:paraId="32D9FD0A" w14:textId="13BE3A17" w:rsidR="00C57122" w:rsidRPr="00087B6B" w:rsidRDefault="00FB761D" w:rsidP="009875FC">
      <w:pPr>
        <w:spacing w:after="240" w:line="276" w:lineRule="auto"/>
        <w:jc w:val="both"/>
        <w:rPr>
          <w:lang w:val="en-US"/>
        </w:rPr>
      </w:pPr>
      <w:r w:rsidRPr="00087B6B">
        <w:rPr>
          <w:lang w:val="en-US"/>
        </w:rPr>
        <w:t xml:space="preserve">In order to </w:t>
      </w:r>
      <w:r w:rsidR="00106334" w:rsidRPr="00087B6B">
        <w:rPr>
          <w:lang w:val="en-US"/>
        </w:rPr>
        <w:t xml:space="preserve">understand </w:t>
      </w:r>
      <w:r w:rsidRPr="00087B6B">
        <w:rPr>
          <w:lang w:val="en-US"/>
        </w:rPr>
        <w:t xml:space="preserve">the </w:t>
      </w:r>
      <w:r w:rsidR="004A6C50" w:rsidRPr="00087B6B">
        <w:rPr>
          <w:lang w:val="en-US"/>
        </w:rPr>
        <w:t xml:space="preserve">energy storage reactions undergone by VN in the VN-HC composites, </w:t>
      </w:r>
      <w:r w:rsidR="005C0F61" w:rsidRPr="00087B6B">
        <w:rPr>
          <w:lang w:val="en-US"/>
        </w:rPr>
        <w:t xml:space="preserve">and elucidate the origin of the increase in capacity observed upon addition of VN to the hard carbon material, </w:t>
      </w:r>
      <w:r w:rsidR="004A6C50" w:rsidRPr="00087B6B">
        <w:rPr>
          <w:lang w:val="en-US"/>
        </w:rPr>
        <w:t xml:space="preserve">an </w:t>
      </w:r>
      <w:r w:rsidR="004A6C50" w:rsidRPr="00087B6B">
        <w:rPr>
          <w:i/>
          <w:iCs/>
          <w:lang w:val="en-US"/>
        </w:rPr>
        <w:t>ex</w:t>
      </w:r>
      <w:r w:rsidR="00106334" w:rsidRPr="00087B6B">
        <w:rPr>
          <w:i/>
          <w:iCs/>
          <w:lang w:val="en-US"/>
        </w:rPr>
        <w:t xml:space="preserve"> </w:t>
      </w:r>
      <w:r w:rsidR="004A6C50" w:rsidRPr="00087B6B">
        <w:rPr>
          <w:i/>
          <w:iCs/>
          <w:lang w:val="en-US"/>
        </w:rPr>
        <w:t>situ</w:t>
      </w:r>
      <w:r w:rsidR="004A6C50" w:rsidRPr="00087B6B">
        <w:rPr>
          <w:lang w:val="en-US"/>
        </w:rPr>
        <w:t xml:space="preserve"> XRD </w:t>
      </w:r>
      <w:r w:rsidR="00106334" w:rsidRPr="00087B6B">
        <w:rPr>
          <w:lang w:val="en-US"/>
        </w:rPr>
        <w:t>characterization</w:t>
      </w:r>
      <w:r w:rsidR="004A6C50" w:rsidRPr="00087B6B">
        <w:rPr>
          <w:lang w:val="en-US"/>
        </w:rPr>
        <w:t xml:space="preserve"> of the electrodes before and after cycling was done (Fig. 6c). The pristine electrode, prior to cycling,</w:t>
      </w:r>
      <w:r w:rsidR="00DF789A" w:rsidRPr="00087B6B">
        <w:rPr>
          <w:lang w:val="en-US"/>
        </w:rPr>
        <w:t xml:space="preserve"> showed peaks attributed to vanadium nitride and the copper substrate. After the first electrochemical reduction (sodiation) to 0.005 V, a new peak at 54.1 degrees appeared, which can be ascribed to VN</w:t>
      </w:r>
      <w:r w:rsidR="00DF789A" w:rsidRPr="00087B6B">
        <w:rPr>
          <w:vertAlign w:val="subscript"/>
          <w:lang w:val="en-US"/>
        </w:rPr>
        <w:t>0.2</w:t>
      </w:r>
      <w:r w:rsidR="00DF789A" w:rsidRPr="00087B6B">
        <w:rPr>
          <w:vertAlign w:val="subscript"/>
          <w:lang w:val="en-US"/>
        </w:rPr>
        <w:fldChar w:fldCharType="begin"/>
      </w:r>
      <w:r w:rsidR="009875FC" w:rsidRPr="00087B6B">
        <w:rPr>
          <w:vertAlign w:val="subscript"/>
          <w:lang w:val="en-US"/>
        </w:rPr>
        <w:instrText xml:space="preserve"> ADDIN EN.CITE &lt;EndNote&gt;&lt;Cite&gt;&lt;Author&gt;Rostoker&lt;/Author&gt;&lt;Year&gt;1954&lt;/Year&gt;&lt;RecNum&gt;394&lt;/RecNum&gt;&lt;DisplayText&gt;&lt;style face="superscript"&gt;58&lt;/style&gt;&lt;/DisplayText&gt;&lt;record&gt;&lt;rec-number&gt;394&lt;/rec-number&gt;&lt;foreign-keys&gt;&lt;key app="EN" db-id="xfxtpwedxs9xrnef0r45vp5jadxd2rtrveaa" timestamp="1572971331"&gt;394&lt;/key&gt;&lt;/foreign-keys&gt;&lt;ref-type name="Journal Article"&gt;17&lt;/ref-type&gt;&lt;contributors&gt;&lt;authors&gt;&lt;author&gt;Rostoker, W&lt;/author&gt;&lt;author&gt;Yamamoto, A&lt;/author&gt;&lt;/authors&gt;&lt;/contributors&gt;&lt;titles&gt;&lt;title&gt;A survey of vanadium binary systems&lt;/title&gt;&lt;secondary-title&gt;Trans.  Am. Soc. Met.&lt;/secondary-title&gt;&lt;/titles&gt;&lt;periodical&gt;&lt;full-title&gt;Trans.  Am. Soc. Met.&lt;/full-title&gt;&lt;/periodical&gt;&lt;pages&gt;1136-1167&lt;/pages&gt;&lt;volume&gt;46&lt;/volume&gt;&lt;dates&gt;&lt;year&gt;1954&lt;/year&gt;&lt;/dates&gt;&lt;isbn&gt;0096-7416&lt;/isbn&gt;&lt;urls&gt;&lt;/urls&gt;&lt;/record&gt;&lt;/Cite&gt;&lt;/EndNote&gt;</w:instrText>
      </w:r>
      <w:r w:rsidR="00DF789A" w:rsidRPr="00087B6B">
        <w:rPr>
          <w:vertAlign w:val="subscript"/>
          <w:lang w:val="en-US"/>
        </w:rPr>
        <w:fldChar w:fldCharType="separate"/>
      </w:r>
      <w:r w:rsidR="009875FC" w:rsidRPr="00087B6B">
        <w:rPr>
          <w:noProof/>
          <w:vertAlign w:val="superscript"/>
          <w:lang w:val="en-US"/>
        </w:rPr>
        <w:t>58</w:t>
      </w:r>
      <w:r w:rsidR="00DF789A" w:rsidRPr="00087B6B">
        <w:rPr>
          <w:lang w:val="en-US"/>
        </w:rPr>
        <w:fldChar w:fldCharType="end"/>
      </w:r>
      <w:r w:rsidR="00DF789A" w:rsidRPr="00087B6B">
        <w:rPr>
          <w:lang w:val="en-US"/>
        </w:rPr>
        <w:t>, and the VN peaks decreased</w:t>
      </w:r>
      <w:r w:rsidR="00A9106F" w:rsidRPr="00087B6B">
        <w:rPr>
          <w:lang w:val="en-US"/>
        </w:rPr>
        <w:t xml:space="preserve"> in intensity</w:t>
      </w:r>
      <w:r w:rsidR="00DF789A" w:rsidRPr="00087B6B">
        <w:rPr>
          <w:lang w:val="en-US"/>
        </w:rPr>
        <w:t xml:space="preserve">. </w:t>
      </w:r>
      <w:bookmarkStart w:id="5" w:name="_Hlk36492515"/>
      <w:r w:rsidR="00CD70C9" w:rsidRPr="00087B6B">
        <w:rPr>
          <w:lang w:val="en-US"/>
        </w:rPr>
        <w:t xml:space="preserve">The fact that VN peaks are observed for the fully sodiated electrodes </w:t>
      </w:r>
      <w:r w:rsidR="00D9014D" w:rsidRPr="00087B6B">
        <w:rPr>
          <w:lang w:val="en-US"/>
        </w:rPr>
        <w:t xml:space="preserve">suggests </w:t>
      </w:r>
      <w:r w:rsidR="00CD70C9" w:rsidRPr="00087B6B">
        <w:rPr>
          <w:lang w:val="en-US"/>
        </w:rPr>
        <w:t>that the core</w:t>
      </w:r>
      <w:r w:rsidR="00D9014D" w:rsidRPr="00087B6B">
        <w:rPr>
          <w:lang w:val="en-US"/>
        </w:rPr>
        <w:t>s</w:t>
      </w:r>
      <w:r w:rsidR="00CD70C9" w:rsidRPr="00087B6B">
        <w:rPr>
          <w:lang w:val="en-US"/>
        </w:rPr>
        <w:t xml:space="preserve"> of </w:t>
      </w:r>
      <w:r w:rsidR="00D9014D" w:rsidRPr="00087B6B">
        <w:rPr>
          <w:lang w:val="en-US"/>
        </w:rPr>
        <w:t xml:space="preserve">the </w:t>
      </w:r>
      <w:r w:rsidR="00CD70C9" w:rsidRPr="00087B6B">
        <w:rPr>
          <w:lang w:val="en-US"/>
        </w:rPr>
        <w:t>VN particle</w:t>
      </w:r>
      <w:r w:rsidR="00D9014D" w:rsidRPr="00087B6B">
        <w:rPr>
          <w:lang w:val="en-US"/>
        </w:rPr>
        <w:t>s</w:t>
      </w:r>
      <w:r w:rsidR="00CD70C9" w:rsidRPr="00087B6B">
        <w:rPr>
          <w:lang w:val="en-US"/>
        </w:rPr>
        <w:t xml:space="preserve"> remain unreacted</w:t>
      </w:r>
      <w:r w:rsidR="00D9014D" w:rsidRPr="00087B6B">
        <w:rPr>
          <w:lang w:val="en-US"/>
        </w:rPr>
        <w:t xml:space="preserve">. </w:t>
      </w:r>
      <w:r w:rsidR="00CD70C9" w:rsidRPr="00087B6B">
        <w:rPr>
          <w:lang w:val="en-US"/>
        </w:rPr>
        <w:t xml:space="preserve">Rietveld refinement of the XRD </w:t>
      </w:r>
      <w:r w:rsidR="00DF789A" w:rsidRPr="00087B6B">
        <w:rPr>
          <w:lang w:val="en-US"/>
        </w:rPr>
        <w:t xml:space="preserve">data (Fig. S7) showed that the lattice parameter of VN in the reduced </w:t>
      </w:r>
      <w:r w:rsidR="00D9014D" w:rsidRPr="00087B6B">
        <w:rPr>
          <w:lang w:val="en-US"/>
        </w:rPr>
        <w:t xml:space="preserve">and </w:t>
      </w:r>
      <w:r w:rsidR="00DF789A" w:rsidRPr="00087B6B">
        <w:rPr>
          <w:lang w:val="en-US"/>
        </w:rPr>
        <w:t xml:space="preserve">oxidized </w:t>
      </w:r>
      <w:r w:rsidR="00106334" w:rsidRPr="00087B6B">
        <w:rPr>
          <w:lang w:val="en-US"/>
        </w:rPr>
        <w:t>samples</w:t>
      </w:r>
      <w:r w:rsidR="00DF789A" w:rsidRPr="00087B6B">
        <w:rPr>
          <w:lang w:val="en-US"/>
        </w:rPr>
        <w:t xml:space="preserve"> </w:t>
      </w:r>
      <w:r w:rsidR="00D9014D" w:rsidRPr="00087B6B">
        <w:rPr>
          <w:lang w:val="en-US"/>
        </w:rPr>
        <w:t xml:space="preserve">was </w:t>
      </w:r>
      <w:r w:rsidR="00DF789A" w:rsidRPr="00087B6B">
        <w:rPr>
          <w:lang w:val="en-US"/>
        </w:rPr>
        <w:t xml:space="preserve">the same, </w:t>
      </w:r>
      <w:r w:rsidR="00D9014D" w:rsidRPr="00087B6B">
        <w:rPr>
          <w:lang w:val="en-US"/>
        </w:rPr>
        <w:t xml:space="preserve">confirming </w:t>
      </w:r>
      <w:r w:rsidR="00CD70C9" w:rsidRPr="00087B6B">
        <w:rPr>
          <w:lang w:val="en-US"/>
        </w:rPr>
        <w:t xml:space="preserve">that the sodiation reactions occur on the surface of </w:t>
      </w:r>
      <w:r w:rsidR="00D9014D" w:rsidRPr="00087B6B">
        <w:rPr>
          <w:lang w:val="en-US"/>
        </w:rPr>
        <w:t xml:space="preserve">the </w:t>
      </w:r>
      <w:r w:rsidR="00CD70C9" w:rsidRPr="00087B6B">
        <w:rPr>
          <w:lang w:val="en-US"/>
        </w:rPr>
        <w:t xml:space="preserve">VN nanoparticles. </w:t>
      </w:r>
      <w:r w:rsidR="00750CDD" w:rsidRPr="00087B6B">
        <w:rPr>
          <w:lang w:val="en-US"/>
        </w:rPr>
        <w:t xml:space="preserve">From the BET data described above we know that the surface area decreases above 8.6 </w:t>
      </w:r>
      <w:proofErr w:type="spellStart"/>
      <w:r w:rsidR="00750CDD" w:rsidRPr="00087B6B">
        <w:rPr>
          <w:lang w:val="en-US"/>
        </w:rPr>
        <w:t>wt</w:t>
      </w:r>
      <w:proofErr w:type="spellEnd"/>
      <w:r w:rsidR="00750CDD" w:rsidRPr="00087B6B">
        <w:rPr>
          <w:lang w:val="en-US"/>
        </w:rPr>
        <w:t>% VN and this change is likely to be responsible for the declining capacity at higher loadings.</w:t>
      </w:r>
      <w:bookmarkEnd w:id="5"/>
      <w:r w:rsidR="00750CDD" w:rsidRPr="00087B6B">
        <w:rPr>
          <w:lang w:val="en-US"/>
        </w:rPr>
        <w:t xml:space="preserve"> </w:t>
      </w:r>
      <w:r w:rsidR="00DF789A" w:rsidRPr="00087B6B">
        <w:rPr>
          <w:lang w:val="en-US"/>
        </w:rPr>
        <w:t xml:space="preserve">Other products of the electrochemical sodiation of VN (e.g. sodium nitride) appear to be </w:t>
      </w:r>
      <w:r w:rsidR="00DF789A" w:rsidRPr="00087B6B">
        <w:rPr>
          <w:lang w:val="en-US"/>
        </w:rPr>
        <w:lastRenderedPageBreak/>
        <w:t xml:space="preserve">amorphous, since they could not be detected by XRD. After the electrochemical oxidation (de-sodiation) of the sample to 2 V, the new peak associated </w:t>
      </w:r>
      <w:r w:rsidR="00A9106F" w:rsidRPr="00087B6B">
        <w:rPr>
          <w:lang w:val="en-US"/>
        </w:rPr>
        <w:t>with</w:t>
      </w:r>
      <w:r w:rsidR="00DF789A" w:rsidRPr="00087B6B">
        <w:rPr>
          <w:lang w:val="en-US"/>
        </w:rPr>
        <w:t xml:space="preserve"> VN</w:t>
      </w:r>
      <w:r w:rsidR="00DF789A" w:rsidRPr="00087B6B">
        <w:rPr>
          <w:vertAlign w:val="subscript"/>
          <w:lang w:val="en-US"/>
        </w:rPr>
        <w:t>0.2</w:t>
      </w:r>
      <w:r w:rsidR="00DF789A" w:rsidRPr="00087B6B">
        <w:rPr>
          <w:lang w:val="en-US"/>
        </w:rPr>
        <w:t xml:space="preserve"> disappears and the VN reflections increase in intensity, becoming close to </w:t>
      </w:r>
      <w:r w:rsidR="00A9106F" w:rsidRPr="00087B6B">
        <w:rPr>
          <w:lang w:val="en-US"/>
        </w:rPr>
        <w:t xml:space="preserve">that in </w:t>
      </w:r>
      <w:r w:rsidR="00DF789A" w:rsidRPr="00087B6B">
        <w:rPr>
          <w:lang w:val="en-US"/>
        </w:rPr>
        <w:t>the original pattern</w:t>
      </w:r>
      <w:r w:rsidR="00CD70C9" w:rsidRPr="00087B6B">
        <w:rPr>
          <w:lang w:val="en-US"/>
        </w:rPr>
        <w:t>, demonstrating that VN energy storage reactions are reversible</w:t>
      </w:r>
      <w:r w:rsidR="00DF789A" w:rsidRPr="00087B6B">
        <w:rPr>
          <w:lang w:val="en-US"/>
        </w:rPr>
        <w:t>.</w:t>
      </w:r>
    </w:p>
    <w:p w14:paraId="412D244E" w14:textId="05658FE8" w:rsidR="00106334" w:rsidRPr="00087B6B" w:rsidRDefault="00DF789A" w:rsidP="009875FC">
      <w:pPr>
        <w:spacing w:after="240" w:line="276" w:lineRule="auto"/>
        <w:jc w:val="both"/>
        <w:rPr>
          <w:lang w:val="en-US"/>
        </w:rPr>
      </w:pPr>
      <w:r w:rsidRPr="00087B6B">
        <w:rPr>
          <w:lang w:val="en-US"/>
        </w:rPr>
        <w:t>Fig. 7a shows the cycling performance of HC and VN-HC electrodes at 50 mA g</w:t>
      </w:r>
      <w:r w:rsidRPr="00087B6B">
        <w:rPr>
          <w:vertAlign w:val="superscript"/>
          <w:lang w:val="en-US"/>
        </w:rPr>
        <w:t>-1</w:t>
      </w:r>
      <w:r w:rsidRPr="00087B6B">
        <w:rPr>
          <w:lang w:val="en-US"/>
        </w:rPr>
        <w:t xml:space="preserve"> over 50 cycles. The 8.6 </w:t>
      </w:r>
      <w:proofErr w:type="spellStart"/>
      <w:r w:rsidRPr="00087B6B">
        <w:rPr>
          <w:i/>
          <w:iCs/>
          <w:lang w:val="en-US"/>
        </w:rPr>
        <w:t>wt</w:t>
      </w:r>
      <w:proofErr w:type="spellEnd"/>
      <w:r w:rsidRPr="00087B6B">
        <w:rPr>
          <w:lang w:val="en-US"/>
        </w:rPr>
        <w:t xml:space="preserve">% VN-HC electrode exhibited an initial </w:t>
      </w:r>
      <w:r w:rsidR="0094687E" w:rsidRPr="00087B6B">
        <w:rPr>
          <w:lang w:val="en-US"/>
        </w:rPr>
        <w:t>c</w:t>
      </w:r>
      <w:r w:rsidRPr="00087B6B">
        <w:rPr>
          <w:lang w:val="en-US"/>
        </w:rPr>
        <w:t xml:space="preserve">oulombic efficiency of 73%, higher than that of </w:t>
      </w:r>
      <w:r w:rsidR="00A37743" w:rsidRPr="00087B6B">
        <w:rPr>
          <w:lang w:val="en-US"/>
        </w:rPr>
        <w:t>70</w:t>
      </w:r>
      <w:r w:rsidRPr="00087B6B">
        <w:rPr>
          <w:lang w:val="en-US"/>
        </w:rPr>
        <w:t xml:space="preserve">% from HC, and </w:t>
      </w:r>
      <w:r w:rsidR="003C358B" w:rsidRPr="00087B6B">
        <w:rPr>
          <w:lang w:val="en-US"/>
        </w:rPr>
        <w:t xml:space="preserve">reached </w:t>
      </w:r>
      <w:r w:rsidRPr="00087B6B">
        <w:rPr>
          <w:lang w:val="en-US"/>
        </w:rPr>
        <w:t xml:space="preserve">over 98% </w:t>
      </w:r>
      <w:r w:rsidR="003C358B" w:rsidRPr="00087B6B">
        <w:rPr>
          <w:lang w:val="en-US"/>
        </w:rPr>
        <w:t xml:space="preserve">before the </w:t>
      </w:r>
      <w:r w:rsidRPr="00087B6B">
        <w:rPr>
          <w:lang w:val="en-US"/>
        </w:rPr>
        <w:t>10</w:t>
      </w:r>
      <w:r w:rsidRPr="00087B6B">
        <w:rPr>
          <w:vertAlign w:val="superscript"/>
          <w:lang w:val="en-US"/>
        </w:rPr>
        <w:t>th</w:t>
      </w:r>
      <w:r w:rsidRPr="00087B6B">
        <w:rPr>
          <w:lang w:val="en-US"/>
        </w:rPr>
        <w:t xml:space="preserve"> cycle. </w:t>
      </w:r>
      <w:r w:rsidR="00B90129" w:rsidRPr="00087B6B">
        <w:rPr>
          <w:lang w:val="en-US"/>
        </w:rPr>
        <w:t xml:space="preserve"> </w:t>
      </w:r>
      <w:r w:rsidR="00E66F13" w:rsidRPr="00087B6B">
        <w:rPr>
          <w:lang w:val="en-US"/>
        </w:rPr>
        <w:t xml:space="preserve">The VN-HC electrodes showed initial </w:t>
      </w:r>
      <w:r w:rsidR="0094687E" w:rsidRPr="00087B6B">
        <w:rPr>
          <w:lang w:val="en-US"/>
        </w:rPr>
        <w:t>c</w:t>
      </w:r>
      <w:r w:rsidR="00E66F13" w:rsidRPr="00087B6B">
        <w:rPr>
          <w:lang w:val="en-US"/>
        </w:rPr>
        <w:t>oulombic efficiency of 69, 7</w:t>
      </w:r>
      <w:r w:rsidR="00A37743" w:rsidRPr="00087B6B">
        <w:rPr>
          <w:lang w:val="en-US"/>
        </w:rPr>
        <w:t>2</w:t>
      </w:r>
      <w:r w:rsidR="00E66F13" w:rsidRPr="00087B6B">
        <w:rPr>
          <w:lang w:val="en-US"/>
        </w:rPr>
        <w:t>, 73, 7</w:t>
      </w:r>
      <w:r w:rsidR="00A37743" w:rsidRPr="00087B6B">
        <w:rPr>
          <w:lang w:val="en-US"/>
        </w:rPr>
        <w:t>4</w:t>
      </w:r>
      <w:r w:rsidR="00E66F13" w:rsidRPr="00087B6B">
        <w:rPr>
          <w:lang w:val="en-US"/>
        </w:rPr>
        <w:t xml:space="preserve"> and 69% with increas</w:t>
      </w:r>
      <w:r w:rsidR="004A6C50" w:rsidRPr="00087B6B">
        <w:rPr>
          <w:lang w:val="en-US"/>
        </w:rPr>
        <w:t>ing</w:t>
      </w:r>
      <w:r w:rsidR="00E66F13" w:rsidRPr="00087B6B">
        <w:rPr>
          <w:lang w:val="en-US"/>
        </w:rPr>
        <w:t xml:space="preserve"> VN loading. </w:t>
      </w:r>
      <w:r w:rsidRPr="00087B6B">
        <w:rPr>
          <w:lang w:val="en-US"/>
        </w:rPr>
        <w:t>After 50 cycles, the oxidation (reversible) capacity of</w:t>
      </w:r>
      <w:r w:rsidR="003C358B" w:rsidRPr="00087B6B">
        <w:rPr>
          <w:lang w:val="en-US"/>
        </w:rPr>
        <w:t xml:space="preserve"> the</w:t>
      </w:r>
      <w:r w:rsidRPr="00087B6B">
        <w:rPr>
          <w:lang w:val="en-US"/>
        </w:rPr>
        <w:t xml:space="preserve"> 8.6 </w:t>
      </w:r>
      <w:proofErr w:type="spellStart"/>
      <w:r w:rsidRPr="00087B6B">
        <w:rPr>
          <w:i/>
          <w:iCs/>
          <w:lang w:val="en-US"/>
        </w:rPr>
        <w:t>wt</w:t>
      </w:r>
      <w:proofErr w:type="spellEnd"/>
      <w:r w:rsidRPr="00087B6B">
        <w:rPr>
          <w:lang w:val="en-US"/>
        </w:rPr>
        <w:t>% VN-HC electrode was 294 mA h g</w:t>
      </w:r>
      <w:r w:rsidRPr="00087B6B">
        <w:rPr>
          <w:vertAlign w:val="superscript"/>
          <w:lang w:val="en-US"/>
        </w:rPr>
        <w:noBreakHyphen/>
        <w:t>1</w:t>
      </w:r>
      <w:r w:rsidRPr="00087B6B">
        <w:rPr>
          <w:lang w:val="en-US"/>
        </w:rPr>
        <w:t>, retaining 8</w:t>
      </w:r>
      <w:r w:rsidR="00A37743" w:rsidRPr="00087B6B">
        <w:rPr>
          <w:lang w:val="en-US"/>
        </w:rPr>
        <w:t>3</w:t>
      </w:r>
      <w:r w:rsidRPr="00087B6B">
        <w:rPr>
          <w:lang w:val="en-US"/>
        </w:rPr>
        <w:t>% of its first cycle capacity (a repeat data set is in Fig. S8), while that of the HC electrode decreased to 239 mA h g</w:t>
      </w:r>
      <w:r w:rsidRPr="00087B6B">
        <w:rPr>
          <w:vertAlign w:val="superscript"/>
          <w:lang w:val="en-US"/>
        </w:rPr>
        <w:t>-1</w:t>
      </w:r>
      <w:r w:rsidRPr="00087B6B">
        <w:rPr>
          <w:lang w:val="en-US"/>
        </w:rPr>
        <w:t xml:space="preserve">. </w:t>
      </w:r>
      <w:r w:rsidR="004C3879" w:rsidRPr="00087B6B">
        <w:rPr>
          <w:lang w:val="en-US"/>
        </w:rPr>
        <w:t>Therefore, the difference in capacity of the VN-HC electrode with 8.6%wt VN and the HC electrode is 55 mA g</w:t>
      </w:r>
      <w:r w:rsidR="004C3879" w:rsidRPr="00087B6B">
        <w:rPr>
          <w:vertAlign w:val="superscript"/>
          <w:lang w:val="en-US"/>
        </w:rPr>
        <w:t>-1</w:t>
      </w:r>
      <w:r w:rsidR="004C3879" w:rsidRPr="00087B6B">
        <w:rPr>
          <w:lang w:val="en-US"/>
        </w:rPr>
        <w:t>, very close to the initial difference in capacity of 52 mA h g</w:t>
      </w:r>
      <w:r w:rsidR="004C3879" w:rsidRPr="00087B6B">
        <w:rPr>
          <w:vertAlign w:val="superscript"/>
          <w:lang w:val="en-US"/>
        </w:rPr>
        <w:t>-1</w:t>
      </w:r>
      <w:r w:rsidR="004C3879" w:rsidRPr="00087B6B">
        <w:rPr>
          <w:lang w:val="en-US"/>
        </w:rPr>
        <w:t>.</w:t>
      </w:r>
    </w:p>
    <w:p w14:paraId="7B4E9AB9" w14:textId="77777777" w:rsidR="00C57122" w:rsidRPr="00087B6B" w:rsidRDefault="00DF789A" w:rsidP="00DF789A">
      <w:pPr>
        <w:spacing w:after="240" w:line="276" w:lineRule="auto"/>
        <w:jc w:val="center"/>
        <w:rPr>
          <w:lang w:val="en-US"/>
        </w:rPr>
      </w:pPr>
      <w:r w:rsidRPr="00087B6B">
        <w:rPr>
          <w:noProof/>
          <w:lang w:eastAsia="zh-CN"/>
        </w:rPr>
        <w:drawing>
          <wp:inline distT="0" distB="0" distL="0" distR="0" wp14:anchorId="7821AB15" wp14:editId="3EAD4EB9">
            <wp:extent cx="3122762" cy="4437792"/>
            <wp:effectExtent l="0" t="0" r="190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3266" cy="4452719"/>
                    </a:xfrm>
                    <a:prstGeom prst="rect">
                      <a:avLst/>
                    </a:prstGeom>
                    <a:noFill/>
                  </pic:spPr>
                </pic:pic>
              </a:graphicData>
            </a:graphic>
          </wp:inline>
        </w:drawing>
      </w:r>
    </w:p>
    <w:p w14:paraId="1192B7DA" w14:textId="77777777" w:rsidR="00DF789A" w:rsidRPr="00087B6B" w:rsidRDefault="00DF789A" w:rsidP="00C57122">
      <w:pPr>
        <w:spacing w:after="240" w:line="276" w:lineRule="auto"/>
        <w:jc w:val="both"/>
        <w:rPr>
          <w:sz w:val="20"/>
          <w:lang w:val="en-US"/>
        </w:rPr>
      </w:pPr>
      <w:r w:rsidRPr="00087B6B">
        <w:rPr>
          <w:b/>
          <w:sz w:val="20"/>
          <w:lang w:val="en-US"/>
        </w:rPr>
        <w:t>Fig</w:t>
      </w:r>
      <w:r w:rsidR="00BE59D4" w:rsidRPr="00087B6B">
        <w:rPr>
          <w:b/>
          <w:sz w:val="20"/>
          <w:lang w:val="en-US"/>
        </w:rPr>
        <w:t>ure</w:t>
      </w:r>
      <w:r w:rsidRPr="00087B6B">
        <w:rPr>
          <w:b/>
          <w:sz w:val="20"/>
          <w:lang w:val="en-US"/>
        </w:rPr>
        <w:t xml:space="preserve"> 7</w:t>
      </w:r>
      <w:r w:rsidR="00BE59D4" w:rsidRPr="00087B6B">
        <w:rPr>
          <w:b/>
          <w:sz w:val="20"/>
          <w:lang w:val="en-US"/>
        </w:rPr>
        <w:t>.</w:t>
      </w:r>
      <w:r w:rsidR="00A9106F" w:rsidRPr="00087B6B">
        <w:rPr>
          <w:sz w:val="20"/>
          <w:lang w:val="en-US"/>
        </w:rPr>
        <w:t xml:space="preserve"> </w:t>
      </w:r>
      <w:r w:rsidRPr="00087B6B">
        <w:rPr>
          <w:sz w:val="20"/>
          <w:lang w:val="en-US"/>
        </w:rPr>
        <w:t xml:space="preserve">(a) </w:t>
      </w:r>
      <w:r w:rsidR="004D248C" w:rsidRPr="00087B6B">
        <w:rPr>
          <w:sz w:val="20"/>
          <w:lang w:val="en-US"/>
        </w:rPr>
        <w:t>C</w:t>
      </w:r>
      <w:r w:rsidRPr="00087B6B">
        <w:rPr>
          <w:sz w:val="20"/>
          <w:lang w:val="en-US"/>
        </w:rPr>
        <w:t xml:space="preserve">ycling performance of HC and VN-HC composite electrodes, with open symbols representing reduction capacity and solid symbols oxidation capacity; (b) Nyquist plots of HC and 8.6 </w:t>
      </w:r>
      <w:proofErr w:type="spellStart"/>
      <w:r w:rsidRPr="00087B6B">
        <w:rPr>
          <w:i/>
          <w:iCs/>
          <w:sz w:val="20"/>
          <w:lang w:val="en-US"/>
        </w:rPr>
        <w:t>wt</w:t>
      </w:r>
      <w:proofErr w:type="spellEnd"/>
      <w:r w:rsidRPr="00087B6B">
        <w:rPr>
          <w:sz w:val="20"/>
          <w:lang w:val="en-US"/>
        </w:rPr>
        <w:t>% VN-HC composite electrodes before and after 50 cycles.</w:t>
      </w:r>
    </w:p>
    <w:p w14:paraId="52B7E3B0" w14:textId="244E6537" w:rsidR="001928C0" w:rsidRPr="00087B6B" w:rsidRDefault="00901C58" w:rsidP="001928C0">
      <w:pPr>
        <w:spacing w:after="240" w:line="276" w:lineRule="auto"/>
        <w:jc w:val="both"/>
        <w:rPr>
          <w:lang w:val="en-US"/>
        </w:rPr>
      </w:pPr>
      <w:bookmarkStart w:id="6" w:name="_Hlk35529591"/>
      <w:r w:rsidRPr="00087B6B">
        <w:rPr>
          <w:lang w:val="en-US"/>
        </w:rPr>
        <w:t xml:space="preserve">Fig. 7b shows the electrochemical impedance spectra for the HC and VN-HC before cycling (inset in Fig. 7b) and after 50 cycles. </w:t>
      </w:r>
      <w:r w:rsidR="001928C0" w:rsidRPr="00087B6B">
        <w:rPr>
          <w:lang w:val="en-US"/>
        </w:rPr>
        <w:t xml:space="preserve">It is observed that the HC electrodes show a larger increase in their charge transfer resistance with cycling: the semicircle in the Nyquist plot has a width of ca. 147 Ω in the VN-HC composite compared with ca. 277 Ω in the HC electrode after 50 cycles (values obtained by fitting the data to the equivalent circuit shown in Fig. 7). The lower charge transfer resistance of the VN-HC composites, compared to pure HC, could be due to </w:t>
      </w:r>
      <w:r w:rsidR="001928C0" w:rsidRPr="00087B6B">
        <w:rPr>
          <w:lang w:val="en-US"/>
        </w:rPr>
        <w:lastRenderedPageBreak/>
        <w:t>the contribution of the energy storage reaction on VN nanoparticles, in agreement with the fact that the measured specific capacity is higher.</w:t>
      </w:r>
      <w:bookmarkEnd w:id="6"/>
      <w:r w:rsidR="001928C0" w:rsidRPr="00087B6B">
        <w:rPr>
          <w:lang w:val="en-US"/>
        </w:rPr>
        <w:t xml:space="preserve"> </w:t>
      </w:r>
      <w:bookmarkStart w:id="7" w:name="_Hlk35529063"/>
      <w:r w:rsidR="001928C0" w:rsidRPr="00087B6B">
        <w:rPr>
          <w:lang w:val="en-US"/>
        </w:rPr>
        <w:t>On the other hand, the rate of decrease of specific capacity with cycling is similar for VN-HC and HC electrodes, which suggests that the cause of capacity fade is the same in both cases. A recent study has shown that the capacity of cycled hard carbon electrodes in sodium half cells can be quantitatively recovered (95% of the original capacity) by replacing the electrolyte, separator and sodium metal counter electrode in the cell, indicating that the main cause of capacity degradation is due to the reactivity of the sodium metal counter electrode with the electrolyte, rather than degradation of the hard carbon.</w:t>
      </w:r>
      <w:r w:rsidR="001928C0" w:rsidRPr="00087B6B">
        <w:rPr>
          <w:lang w:val="en-US"/>
        </w:rPr>
        <w:fldChar w:fldCharType="begin"/>
      </w:r>
      <w:r w:rsidR="001928C0" w:rsidRPr="00087B6B">
        <w:rPr>
          <w:lang w:val="en-US"/>
        </w:rPr>
        <w:instrText xml:space="preserve"> ADDIN EN.CITE &lt;EndNote&gt;&lt;Cite&gt;&lt;Author&gt;Bommier&lt;/Author&gt;&lt;Year&gt;2016&lt;/Year&gt;&lt;RecNum&gt;528&lt;/RecNum&gt;&lt;DisplayText&gt;&lt;style face="superscript"&gt;57&lt;/style&gt;&lt;/DisplayText&gt;&lt;record&gt;&lt;rec-number&gt;528&lt;/rec-number&gt;&lt;foreign-keys&gt;&lt;key app="EN" db-id="xfxtpwedxs9xrnef0r45vp5jadxd2rtrveaa" timestamp="1584312924"&gt;528&lt;/key&gt;&lt;key app="ENWeb" db-id=""&gt;0&lt;/key&gt;&lt;/foreign-keys&gt;&lt;ref-type name="Journal Article"&gt;17&lt;/ref-type&gt;&lt;contributors&gt;&lt;authors&gt;&lt;author&gt;Bommier, Clement&lt;/author&gt;&lt;author&gt;Leonard, Daniel&lt;/author&gt;&lt;author&gt;Jian, Zelang&lt;/author&gt;&lt;author&gt;Stickle, William F.&lt;/author&gt;&lt;author&gt;Greaney, P. Alex&lt;/author&gt;&lt;author&gt;Ji, Xiulei&lt;/author&gt;&lt;/authors&gt;&lt;/contributors&gt;&lt;titles&gt;&lt;title&gt;New paradigms on the nature of solid electrolyte interphase formation and capacity fading of hard carbon anodes in Na-ion batteries&lt;/title&gt;&lt;secondary-title&gt;Adv. Mater. Interfaces&lt;/secondary-title&gt;&lt;/titles&gt;&lt;periodical&gt;&lt;full-title&gt;Adv. Mater. Interfaces&lt;/full-title&gt;&lt;/periodical&gt;&lt;pages&gt;1600449-1600458&lt;/pages&gt;&lt;volume&gt;3&lt;/volume&gt;&lt;number&gt;19&lt;/number&gt;&lt;dates&gt;&lt;year&gt;2016&lt;/year&gt;&lt;/dates&gt;&lt;isbn&gt;21967350&lt;/isbn&gt;&lt;urls&gt;&lt;/urls&gt;&lt;electronic-resource-num&gt;10.1002/admi.201600449&lt;/electronic-resource-num&gt;&lt;/record&gt;&lt;/Cite&gt;&lt;/EndNote&gt;</w:instrText>
      </w:r>
      <w:r w:rsidR="001928C0" w:rsidRPr="00087B6B">
        <w:rPr>
          <w:lang w:val="en-US"/>
        </w:rPr>
        <w:fldChar w:fldCharType="separate"/>
      </w:r>
      <w:r w:rsidR="001928C0" w:rsidRPr="00087B6B">
        <w:rPr>
          <w:noProof/>
          <w:vertAlign w:val="superscript"/>
          <w:lang w:val="en-US"/>
        </w:rPr>
        <w:t>57</w:t>
      </w:r>
      <w:r w:rsidR="001928C0" w:rsidRPr="00087B6B">
        <w:rPr>
          <w:lang w:val="en-US"/>
        </w:rPr>
        <w:fldChar w:fldCharType="end"/>
      </w:r>
      <w:r w:rsidR="001928C0" w:rsidRPr="00087B6B">
        <w:rPr>
          <w:lang w:val="en-US"/>
        </w:rPr>
        <w:t xml:space="preserve">  This is supported by the fact that the capacity loss only affects the electrochemical reactions taking place at potentials &lt;0.1 V, and the fact that the capacity loss in this low potential region is more severe at a higher current density (see supplementary information, Figs. S9-S12). This behavior is consistent to that reported previously by </w:t>
      </w:r>
      <w:proofErr w:type="spellStart"/>
      <w:r w:rsidR="001928C0" w:rsidRPr="00087B6B">
        <w:rPr>
          <w:lang w:val="en-US"/>
        </w:rPr>
        <w:t>Bommier</w:t>
      </w:r>
      <w:proofErr w:type="spellEnd"/>
      <w:r w:rsidR="001928C0" w:rsidRPr="00087B6B">
        <w:rPr>
          <w:lang w:val="en-US"/>
        </w:rPr>
        <w:t xml:space="preserve"> </w:t>
      </w:r>
      <w:r w:rsidR="001928C0" w:rsidRPr="00087B6B">
        <w:rPr>
          <w:i/>
          <w:iCs/>
          <w:lang w:val="en-US"/>
        </w:rPr>
        <w:t>et al</w:t>
      </w:r>
      <w:r w:rsidR="001928C0" w:rsidRPr="00087B6B">
        <w:rPr>
          <w:lang w:val="en-US"/>
        </w:rPr>
        <w:t>,</w:t>
      </w:r>
      <w:r w:rsidR="001928C0" w:rsidRPr="00087B6B">
        <w:rPr>
          <w:lang w:val="en-US"/>
        </w:rPr>
        <w:fldChar w:fldCharType="begin"/>
      </w:r>
      <w:r w:rsidR="001928C0" w:rsidRPr="00087B6B">
        <w:rPr>
          <w:lang w:val="en-US"/>
        </w:rPr>
        <w:instrText xml:space="preserve"> ADDIN EN.CITE &lt;EndNote&gt;&lt;Cite&gt;&lt;Author&gt;Bommier&lt;/Author&gt;&lt;Year&gt;2016&lt;/Year&gt;&lt;RecNum&gt;528&lt;/RecNum&gt;&lt;DisplayText&gt;&lt;style face="superscript"&gt;57&lt;/style&gt;&lt;/DisplayText&gt;&lt;record&gt;&lt;rec-number&gt;528&lt;/rec-number&gt;&lt;foreign-keys&gt;&lt;key app="EN" db-id="xfxtpwedxs9xrnef0r45vp5jadxd2rtrveaa" timestamp="1584312924"&gt;528&lt;/key&gt;&lt;key app="ENWeb" db-id=""&gt;0&lt;/key&gt;&lt;/foreign-keys&gt;&lt;ref-type name="Journal Article"&gt;17&lt;/ref-type&gt;&lt;contributors&gt;&lt;authors&gt;&lt;author&gt;Bommier, Clement&lt;/author&gt;&lt;author&gt;Leonard, Daniel&lt;/author&gt;&lt;author&gt;Jian, Zelang&lt;/author&gt;&lt;author&gt;Stickle, William F.&lt;/author&gt;&lt;author&gt;Greaney, P. Alex&lt;/author&gt;&lt;author&gt;Ji, Xiulei&lt;/author&gt;&lt;/authors&gt;&lt;/contributors&gt;&lt;titles&gt;&lt;title&gt;New paradigms on the nature of solid electrolyte interphase formation and capacity fading of hard carbon anodes in Na-ion batteries&lt;/title&gt;&lt;secondary-title&gt;Adv. Mater. Interfaces&lt;/secondary-title&gt;&lt;/titles&gt;&lt;periodical&gt;&lt;full-title&gt;Adv. Mater. Interfaces&lt;/full-title&gt;&lt;/periodical&gt;&lt;pages&gt;1600449-1600458&lt;/pages&gt;&lt;volume&gt;3&lt;/volume&gt;&lt;number&gt;19&lt;/number&gt;&lt;dates&gt;&lt;year&gt;2016&lt;/year&gt;&lt;/dates&gt;&lt;isbn&gt;21967350&lt;/isbn&gt;&lt;urls&gt;&lt;/urls&gt;&lt;electronic-resource-num&gt;10.1002/admi.201600449&lt;/electronic-resource-num&gt;&lt;/record&gt;&lt;/Cite&gt;&lt;/EndNote&gt;</w:instrText>
      </w:r>
      <w:r w:rsidR="001928C0" w:rsidRPr="00087B6B">
        <w:rPr>
          <w:lang w:val="en-US"/>
        </w:rPr>
        <w:fldChar w:fldCharType="separate"/>
      </w:r>
      <w:r w:rsidR="001928C0" w:rsidRPr="00087B6B">
        <w:rPr>
          <w:noProof/>
          <w:vertAlign w:val="superscript"/>
          <w:lang w:val="en-US"/>
        </w:rPr>
        <w:t>57</w:t>
      </w:r>
      <w:r w:rsidR="001928C0" w:rsidRPr="00087B6B">
        <w:rPr>
          <w:lang w:val="en-US"/>
        </w:rPr>
        <w:fldChar w:fldCharType="end"/>
      </w:r>
      <w:r w:rsidR="001928C0" w:rsidRPr="00087B6B">
        <w:rPr>
          <w:lang w:val="en-US"/>
        </w:rPr>
        <w:t xml:space="preserve"> who explained it as reaction of the sodium counter electrode with the electrolyte, forming an SEI whose resistance increases with time. Since the measurements here reported were done in 2-electrode sodium half-cells, with sodium as both the reference and counter electrode, the increasing resistance of the sodium SEI means that the potentials applied to the hard carbon electrode during the sodiation reactions become higher with cycling. The lower voltage limit of 5 mV vs. the sodium counter electrode increasingly becomes higher than a potential limit of 5 mV vs. a Na</w:t>
      </w:r>
      <w:r w:rsidR="001928C0" w:rsidRPr="00087B6B">
        <w:rPr>
          <w:vertAlign w:val="superscript"/>
          <w:lang w:val="en-US"/>
        </w:rPr>
        <w:t>+</w:t>
      </w:r>
      <w:r w:rsidR="001928C0" w:rsidRPr="00087B6B">
        <w:rPr>
          <w:lang w:val="en-US"/>
        </w:rPr>
        <w:t>/Na reference electrode, because the IR drop contribution becomes increasingly higher. Due to the very sha</w:t>
      </w:r>
      <w:r w:rsidR="00145F9E" w:rsidRPr="00087B6B">
        <w:rPr>
          <w:lang w:val="en-US"/>
        </w:rPr>
        <w:t>ll</w:t>
      </w:r>
      <w:r w:rsidR="001928C0" w:rsidRPr="00087B6B">
        <w:rPr>
          <w:lang w:val="en-US"/>
        </w:rPr>
        <w:t>ow voltage profile of the HC and VN-HC electrodes at low potentials (Figs. S11-</w:t>
      </w:r>
      <w:r w:rsidR="00145F9E" w:rsidRPr="00087B6B">
        <w:rPr>
          <w:lang w:val="en-US"/>
        </w:rPr>
        <w:t>S</w:t>
      </w:r>
      <w:r w:rsidR="001928C0" w:rsidRPr="00087B6B">
        <w:rPr>
          <w:lang w:val="en-US"/>
        </w:rPr>
        <w:t>12), the increase in the low potential limit value due to the increase in IR drop contributions produces a significant effect on the measured capacity, but this does not appear to be related to degradation of the HC or VN-HC electrode.</w:t>
      </w:r>
      <w:bookmarkEnd w:id="7"/>
    </w:p>
    <w:p w14:paraId="73A6C827" w14:textId="77777777" w:rsidR="001928C0" w:rsidRPr="00087B6B" w:rsidRDefault="001928C0" w:rsidP="001928C0">
      <w:pPr>
        <w:spacing w:after="240" w:line="276" w:lineRule="auto"/>
        <w:jc w:val="both"/>
        <w:rPr>
          <w:b/>
          <w:sz w:val="24"/>
          <w:lang w:val="en-US"/>
        </w:rPr>
      </w:pPr>
      <w:r w:rsidRPr="00087B6B">
        <w:rPr>
          <w:b/>
          <w:sz w:val="24"/>
          <w:lang w:val="en-US"/>
        </w:rPr>
        <w:t>Conclusions</w:t>
      </w:r>
    </w:p>
    <w:p w14:paraId="60596B9D" w14:textId="70A929AA" w:rsidR="001928C0" w:rsidRPr="00087B6B" w:rsidRDefault="001928C0" w:rsidP="001928C0">
      <w:pPr>
        <w:spacing w:after="240" w:line="276" w:lineRule="auto"/>
        <w:jc w:val="both"/>
        <w:rPr>
          <w:lang w:val="en-US"/>
        </w:rPr>
      </w:pPr>
      <w:r w:rsidRPr="00087B6B">
        <w:rPr>
          <w:lang w:val="en-US"/>
        </w:rPr>
        <w:t>VN-HC composites have been synthesized using a pyrolysis process after reacting VOCl</w:t>
      </w:r>
      <w:r w:rsidRPr="00087B6B">
        <w:rPr>
          <w:vertAlign w:val="subscript"/>
          <w:lang w:val="en-US"/>
        </w:rPr>
        <w:t>3</w:t>
      </w:r>
      <w:r w:rsidRPr="00087B6B">
        <w:rPr>
          <w:lang w:val="en-US"/>
        </w:rPr>
        <w:t xml:space="preserve"> with cellulose. The samples contained hard carbon with a morphology that emulates the fibrous structure of the cellulose precursor, with vanadium nitride nanoparticles distributed across the surfaces. The addition of 8.6</w:t>
      </w:r>
      <w:r w:rsidRPr="00087B6B">
        <w:rPr>
          <w:i/>
          <w:iCs/>
          <w:lang w:val="en-US"/>
        </w:rPr>
        <w:t xml:space="preserve"> </w:t>
      </w:r>
      <w:proofErr w:type="spellStart"/>
      <w:r w:rsidRPr="00087B6B">
        <w:rPr>
          <w:i/>
          <w:iCs/>
          <w:lang w:val="en-US"/>
        </w:rPr>
        <w:t>wt</w:t>
      </w:r>
      <w:proofErr w:type="spellEnd"/>
      <w:r w:rsidRPr="00087B6B">
        <w:rPr>
          <w:lang w:val="en-US"/>
        </w:rPr>
        <w:t>% VN to the hard carbon showed the best electrochemical performance, with initial reversible (oxidation) capacity of 354 mA h g</w:t>
      </w:r>
      <w:r w:rsidR="00145F9E" w:rsidRPr="00087B6B">
        <w:rPr>
          <w:vertAlign w:val="superscript"/>
          <w:lang w:val="en-US"/>
        </w:rPr>
        <w:noBreakHyphen/>
      </w:r>
      <w:r w:rsidRPr="00087B6B">
        <w:rPr>
          <w:vertAlign w:val="superscript"/>
          <w:lang w:val="en-US"/>
        </w:rPr>
        <w:t>1</w:t>
      </w:r>
      <w:r w:rsidRPr="00087B6B">
        <w:rPr>
          <w:lang w:val="en-US"/>
        </w:rPr>
        <w:t xml:space="preserve"> (52 mA h g</w:t>
      </w:r>
      <w:r w:rsidRPr="00087B6B">
        <w:rPr>
          <w:vertAlign w:val="superscript"/>
          <w:lang w:val="en-US"/>
        </w:rPr>
        <w:t>-1</w:t>
      </w:r>
      <w:r w:rsidRPr="00087B6B">
        <w:rPr>
          <w:lang w:val="en-US"/>
        </w:rPr>
        <w:t xml:space="preserve"> higher than the capacity of pure hard carbon). The additional capacity delivered by VN-HC composites, compared to pure HC, is maintained during cycling, consistent with the conclusion from previous studies that the degradation of capacity with cycling is due to the reactivity of the sodium metal counter-electrode with the electrolyte, rather than degradation of the </w:t>
      </w:r>
      <w:r w:rsidR="00145F9E" w:rsidRPr="00087B6B">
        <w:rPr>
          <w:lang w:val="en-US"/>
        </w:rPr>
        <w:t>electrode material</w:t>
      </w:r>
      <w:r w:rsidRPr="00087B6B">
        <w:rPr>
          <w:lang w:val="en-US"/>
        </w:rPr>
        <w:t>.</w:t>
      </w:r>
      <w:r w:rsidRPr="00087B6B">
        <w:rPr>
          <w:lang w:val="en-US"/>
        </w:rPr>
        <w:fldChar w:fldCharType="begin"/>
      </w:r>
      <w:r w:rsidRPr="00087B6B">
        <w:rPr>
          <w:lang w:val="en-US"/>
        </w:rPr>
        <w:instrText xml:space="preserve"> ADDIN EN.CITE &lt;EndNote&gt;&lt;Cite&gt;&lt;Author&gt;Bommier&lt;/Author&gt;&lt;Year&gt;2016&lt;/Year&gt;&lt;RecNum&gt;528&lt;/RecNum&gt;&lt;DisplayText&gt;&lt;style face="superscript"&gt;57&lt;/style&gt;&lt;/DisplayText&gt;&lt;record&gt;&lt;rec-number&gt;528&lt;/rec-number&gt;&lt;foreign-keys&gt;&lt;key app="EN" db-id="xfxtpwedxs9xrnef0r45vp5jadxd2rtrveaa" timestamp="1584312924"&gt;528&lt;/key&gt;&lt;key app="ENWeb" db-id=""&gt;0&lt;/key&gt;&lt;/foreign-keys&gt;&lt;ref-type name="Journal Article"&gt;17&lt;/ref-type&gt;&lt;contributors&gt;&lt;authors&gt;&lt;author&gt;Bommier, Clement&lt;/author&gt;&lt;author&gt;Leonard, Daniel&lt;/author&gt;&lt;author&gt;Jian, Zelang&lt;/author&gt;&lt;author&gt;Stickle, William F.&lt;/author&gt;&lt;author&gt;Greaney, P. Alex&lt;/author&gt;&lt;author&gt;Ji, Xiulei&lt;/author&gt;&lt;/authors&gt;&lt;/contributors&gt;&lt;titles&gt;&lt;title&gt;New paradigms on the nature of solid electrolyte interphase formation and capacity fading of hard carbon anodes in Na-ion batteries&lt;/title&gt;&lt;secondary-title&gt;Adv. Mater. Interfaces&lt;/secondary-title&gt;&lt;/titles&gt;&lt;periodical&gt;&lt;full-title&gt;Adv. Mater. Interfaces&lt;/full-title&gt;&lt;/periodical&gt;&lt;pages&gt;1600449-1600458&lt;/pages&gt;&lt;volume&gt;3&lt;/volume&gt;&lt;number&gt;19&lt;/number&gt;&lt;dates&gt;&lt;year&gt;2016&lt;/year&gt;&lt;/dates&gt;&lt;isbn&gt;21967350&lt;/isbn&gt;&lt;urls&gt;&lt;/urls&gt;&lt;electronic-resource-num&gt;10.1002/admi.201600449&lt;/electronic-resource-num&gt;&lt;/record&gt;&lt;/Cite&gt;&lt;/EndNote&gt;</w:instrText>
      </w:r>
      <w:r w:rsidRPr="00087B6B">
        <w:rPr>
          <w:lang w:val="en-US"/>
        </w:rPr>
        <w:fldChar w:fldCharType="separate"/>
      </w:r>
      <w:r w:rsidRPr="00087B6B">
        <w:rPr>
          <w:noProof/>
          <w:vertAlign w:val="superscript"/>
          <w:lang w:val="en-US"/>
        </w:rPr>
        <w:t>57</w:t>
      </w:r>
      <w:r w:rsidRPr="00087B6B">
        <w:rPr>
          <w:lang w:val="en-US"/>
        </w:rPr>
        <w:fldChar w:fldCharType="end"/>
      </w:r>
      <w:r w:rsidRPr="00087B6B">
        <w:rPr>
          <w:lang w:val="en-US"/>
        </w:rPr>
        <w:t xml:space="preserve"> When the additional capacity associated </w:t>
      </w:r>
      <w:r w:rsidR="00145F9E" w:rsidRPr="00087B6B">
        <w:rPr>
          <w:lang w:val="en-US"/>
        </w:rPr>
        <w:t>with</w:t>
      </w:r>
      <w:r w:rsidRPr="00087B6B">
        <w:rPr>
          <w:lang w:val="en-US"/>
        </w:rPr>
        <w:t xml:space="preserve"> addition of VN is </w:t>
      </w:r>
      <w:proofErr w:type="spellStart"/>
      <w:r w:rsidRPr="00087B6B">
        <w:rPr>
          <w:lang w:val="en-US"/>
        </w:rPr>
        <w:t>normalised</w:t>
      </w:r>
      <w:proofErr w:type="spellEnd"/>
      <w:r w:rsidRPr="00087B6B">
        <w:rPr>
          <w:lang w:val="en-US"/>
        </w:rPr>
        <w:t xml:space="preserve"> by the mass of VN only (rather than the sum of the masses of VN and hard carbon), a very high value of specific capacity of ca. 605 mA h g</w:t>
      </w:r>
      <w:r w:rsidRPr="00087B6B">
        <w:rPr>
          <w:vertAlign w:val="superscript"/>
          <w:lang w:val="en-US"/>
        </w:rPr>
        <w:t>-1</w:t>
      </w:r>
      <w:r w:rsidRPr="00087B6B">
        <w:rPr>
          <w:lang w:val="en-US"/>
        </w:rPr>
        <w:t xml:space="preserve"> is obtained, demonstrating good </w:t>
      </w:r>
      <w:proofErr w:type="spellStart"/>
      <w:r w:rsidRPr="00087B6B">
        <w:rPr>
          <w:lang w:val="en-US"/>
        </w:rPr>
        <w:t>utilisation</w:t>
      </w:r>
      <w:proofErr w:type="spellEnd"/>
      <w:r w:rsidRPr="00087B6B">
        <w:rPr>
          <w:lang w:val="en-US"/>
        </w:rPr>
        <w:t xml:space="preserve"> of the VN in sodiation conversion reactions. The XRD characterization of the electrodes after the first reduction (sodiation) shows the transformation of VN to VN</w:t>
      </w:r>
      <w:r w:rsidRPr="00087B6B">
        <w:rPr>
          <w:vertAlign w:val="subscript"/>
          <w:lang w:val="en-US"/>
        </w:rPr>
        <w:t>0.2</w:t>
      </w:r>
      <w:r w:rsidRPr="00087B6B">
        <w:rPr>
          <w:lang w:val="en-US"/>
        </w:rPr>
        <w:t xml:space="preserve"> and other amorphous phases, and back again to VN after the first oxidation (de-sodiation). </w:t>
      </w:r>
      <w:bookmarkStart w:id="8" w:name="_Hlk35529520"/>
      <w:r w:rsidRPr="00087B6B">
        <w:rPr>
          <w:lang w:val="en-US"/>
        </w:rPr>
        <w:t xml:space="preserve">XRD also shows that the core of the VN nanoparticles remain unreacted, thus further decreasing of nanoparticle size could lead to improved performance. Other strategies for </w:t>
      </w:r>
      <w:proofErr w:type="spellStart"/>
      <w:r w:rsidRPr="00087B6B">
        <w:rPr>
          <w:lang w:val="en-US"/>
        </w:rPr>
        <w:t>optimisation</w:t>
      </w:r>
      <w:proofErr w:type="spellEnd"/>
      <w:r w:rsidRPr="00087B6B">
        <w:rPr>
          <w:lang w:val="en-US"/>
        </w:rPr>
        <w:t xml:space="preserve"> of the material could include the use of soft carbons combined with the hard carbon to improve the initial coulombic efficiency,</w:t>
      </w:r>
      <w:r w:rsidRPr="00087B6B">
        <w:rPr>
          <w:lang w:val="en-US"/>
        </w:rPr>
        <w:fldChar w:fldCharType="begin"/>
      </w:r>
      <w:r w:rsidRPr="00087B6B">
        <w:rPr>
          <w:lang w:val="en-US"/>
        </w:rPr>
        <w:instrText xml:space="preserve"> ADDIN EN.CITE &lt;EndNote&gt;&lt;Cite&gt;&lt;Author&gt;Xie&lt;/Author&gt;&lt;Year&gt;2019&lt;/Year&gt;&lt;RecNum&gt;529&lt;/RecNum&gt;&lt;DisplayText&gt;&lt;style face="superscript"&gt;59&lt;/style&gt;&lt;/DisplayText&gt;&lt;record&gt;&lt;rec-number&gt;529&lt;/rec-number&gt;&lt;foreign-keys&gt;&lt;key app="EN" db-id="xfxtpwedxs9xrnef0r45vp5jadxd2rtrveaa" timestamp="1584313653"&gt;529&lt;/key&gt;&lt;key app="ENWeb" db-id=""&gt;0&lt;/key&gt;&lt;/foreign-keys&gt;&lt;ref-type name="Journal Article"&gt;17&lt;/ref-type&gt;&lt;contributors&gt;&lt;authors&gt;&lt;author&gt;Xie, Fei&lt;/author&gt;&lt;author&gt;Xu, Zhen&lt;/author&gt;&lt;author&gt;Jensen, Anders C. S.&lt;/author&gt;&lt;author&gt;Au, Heather&lt;/author&gt;&lt;author&gt;Lu, Yaxiang&lt;/author&gt;&lt;author&gt;Araullo‐Peters, Vicente&lt;/author&gt;&lt;author&gt;Drew, Alan J.&lt;/author&gt;&lt;author&gt;Hu, Yong‐Sheng&lt;/author&gt;&lt;author&gt;Titirici, Maria‐Magdalena&lt;/author&gt;&lt;/authors&gt;&lt;/contributors&gt;&lt;titles&gt;&lt;title&gt;Hard–soft carbon composite anodes with synergistic sodium storage performance&lt;/title&gt;&lt;secondary-title&gt;Adv. Funct. Mater.&lt;/secondary-title&gt;&lt;/titles&gt;&lt;periodical&gt;&lt;full-title&gt;Adv. Funct. Mater.&lt;/full-title&gt;&lt;/periodical&gt;&lt;pages&gt;1901072-1901080&lt;/pages&gt;&lt;volume&gt;29&lt;/volume&gt;&lt;number&gt;24&lt;/number&gt;&lt;dates&gt;&lt;year&gt;2019&lt;/year&gt;&lt;/dates&gt;&lt;isbn&gt;1616-301X&amp;#xD;1616-3028&lt;/isbn&gt;&lt;urls&gt;&lt;/urls&gt;&lt;electronic-resource-num&gt;10.1002/adfm.201901072&lt;/electronic-resource-num&gt;&lt;/record&gt;&lt;/Cite&gt;&lt;/EndNote&gt;</w:instrText>
      </w:r>
      <w:r w:rsidRPr="00087B6B">
        <w:rPr>
          <w:lang w:val="en-US"/>
        </w:rPr>
        <w:fldChar w:fldCharType="separate"/>
      </w:r>
      <w:r w:rsidRPr="00087B6B">
        <w:rPr>
          <w:noProof/>
          <w:vertAlign w:val="superscript"/>
          <w:lang w:val="en-US"/>
        </w:rPr>
        <w:t>59</w:t>
      </w:r>
      <w:r w:rsidRPr="00087B6B">
        <w:rPr>
          <w:lang w:val="en-US"/>
        </w:rPr>
        <w:fldChar w:fldCharType="end"/>
      </w:r>
      <w:r w:rsidRPr="00087B6B">
        <w:rPr>
          <w:lang w:val="en-US"/>
        </w:rPr>
        <w:t xml:space="preserve"> which will be the subject of further work.</w:t>
      </w:r>
      <w:bookmarkEnd w:id="8"/>
      <w:r w:rsidRPr="00087B6B">
        <w:rPr>
          <w:lang w:val="en-US"/>
        </w:rPr>
        <w:t xml:space="preserve"> Overall, the new material reported here shows promising electrochemical performance and a reaction mechanism in which the advantages of HC and VN for applications in SIB are combined to produce a material with high structural stability. We expect that this facile and effective method can be extended to synthesize other metal nitride/carbon composites to apply in electrocatalysis, supercapacitors and other energy technology.</w:t>
      </w:r>
    </w:p>
    <w:p w14:paraId="24B04869" w14:textId="565EC47E" w:rsidR="00233A2F" w:rsidRPr="00087B6B" w:rsidRDefault="00233A2F" w:rsidP="001928C0">
      <w:pPr>
        <w:spacing w:after="240" w:line="276" w:lineRule="auto"/>
        <w:jc w:val="both"/>
        <w:rPr>
          <w:b/>
          <w:bCs/>
          <w:sz w:val="24"/>
          <w:szCs w:val="24"/>
          <w:lang w:val="en-US"/>
        </w:rPr>
      </w:pPr>
      <w:r w:rsidRPr="00087B6B">
        <w:rPr>
          <w:b/>
          <w:bCs/>
          <w:sz w:val="24"/>
          <w:szCs w:val="24"/>
          <w:lang w:val="en-US"/>
        </w:rPr>
        <w:lastRenderedPageBreak/>
        <w:t>Supporting information</w:t>
      </w:r>
    </w:p>
    <w:p w14:paraId="592FF8AC" w14:textId="0066A5ED" w:rsidR="00233A2F" w:rsidRPr="00087B6B" w:rsidRDefault="00233A2F" w:rsidP="001928C0">
      <w:pPr>
        <w:spacing w:after="240" w:line="276" w:lineRule="auto"/>
        <w:jc w:val="both"/>
        <w:rPr>
          <w:lang w:val="en-US"/>
        </w:rPr>
      </w:pPr>
      <w:r w:rsidRPr="00087B6B">
        <w:rPr>
          <w:lang w:val="en-US"/>
        </w:rPr>
        <w:t>The supporting information includes further electron microscopy, diffraction data, spectra, electrochemical data and tabulated data. These are referred to in the main text.</w:t>
      </w:r>
    </w:p>
    <w:p w14:paraId="44A3D76C" w14:textId="7CF82426" w:rsidR="00DF789A" w:rsidRPr="00087B6B" w:rsidRDefault="00322DFA" w:rsidP="00DF789A">
      <w:pPr>
        <w:spacing w:after="240" w:line="276" w:lineRule="auto"/>
        <w:jc w:val="both"/>
        <w:rPr>
          <w:b/>
          <w:sz w:val="24"/>
          <w:lang w:val="en-US"/>
        </w:rPr>
      </w:pPr>
      <w:r w:rsidRPr="00087B6B">
        <w:rPr>
          <w:b/>
          <w:sz w:val="24"/>
          <w:lang w:val="en-US"/>
        </w:rPr>
        <w:t>Acknowledgements</w:t>
      </w:r>
    </w:p>
    <w:p w14:paraId="5C8C3109" w14:textId="77777777" w:rsidR="00DF789A" w:rsidRPr="00087B6B" w:rsidRDefault="00DF789A" w:rsidP="00DF789A">
      <w:pPr>
        <w:spacing w:after="240" w:line="276" w:lineRule="auto"/>
        <w:jc w:val="both"/>
        <w:rPr>
          <w:lang w:val="en-US"/>
        </w:rPr>
      </w:pPr>
      <w:r w:rsidRPr="00087B6B">
        <w:rPr>
          <w:lang w:val="en-US"/>
        </w:rPr>
        <w:t>H.C. would like to thank the China Scholarship Council (CSC) and University of Southampton for support.</w:t>
      </w:r>
      <w:r w:rsidR="00322DFA" w:rsidRPr="00087B6B">
        <w:rPr>
          <w:lang w:val="en-US"/>
        </w:rPr>
        <w:t xml:space="preserve"> </w:t>
      </w:r>
      <w:r w:rsidRPr="00087B6B">
        <w:rPr>
          <w:lang w:val="en-US"/>
        </w:rPr>
        <w:t>N.G.A. thanks the EPSRC for an early career fellowship (EP/N024303/1). We acknowledge Harwell XPS for collecting the XPS data and the use of the EPSRC-funded National Chemical Database service hosted by the Royal Society of Chemistry.</w:t>
      </w:r>
    </w:p>
    <w:p w14:paraId="09420834" w14:textId="77777777" w:rsidR="00DF789A" w:rsidRPr="00087B6B" w:rsidRDefault="00322DFA" w:rsidP="00C57122">
      <w:pPr>
        <w:spacing w:after="240" w:line="276" w:lineRule="auto"/>
        <w:jc w:val="both"/>
        <w:rPr>
          <w:b/>
          <w:sz w:val="24"/>
          <w:lang w:val="en-US"/>
        </w:rPr>
      </w:pPr>
      <w:r w:rsidRPr="00087B6B">
        <w:rPr>
          <w:b/>
          <w:sz w:val="24"/>
          <w:lang w:val="en-US"/>
        </w:rPr>
        <w:t>References</w:t>
      </w:r>
    </w:p>
    <w:p w14:paraId="020BB979" w14:textId="77777777" w:rsidR="00DD20B9" w:rsidRPr="00087B6B" w:rsidRDefault="00322DFA" w:rsidP="00DD20B9">
      <w:pPr>
        <w:pStyle w:val="EndNoteBibliography"/>
        <w:spacing w:after="0"/>
      </w:pPr>
      <w:r w:rsidRPr="00087B6B">
        <w:rPr>
          <w:noProof w:val="0"/>
        </w:rPr>
        <w:fldChar w:fldCharType="begin"/>
      </w:r>
      <w:r w:rsidRPr="00087B6B">
        <w:rPr>
          <w:noProof w:val="0"/>
        </w:rPr>
        <w:instrText xml:space="preserve"> ADDIN EN.REFLIST </w:instrText>
      </w:r>
      <w:r w:rsidRPr="00087B6B">
        <w:rPr>
          <w:noProof w:val="0"/>
        </w:rPr>
        <w:fldChar w:fldCharType="separate"/>
      </w:r>
      <w:r w:rsidR="00DD20B9" w:rsidRPr="00087B6B">
        <w:t>1.</w:t>
      </w:r>
      <w:r w:rsidR="00DD20B9" w:rsidRPr="00087B6B">
        <w:tab/>
        <w:t xml:space="preserve">Kim, S.-W.; Seo, D.-H.; Ma, X.; Ceder, G.; Kang, K., Electrode Materials for Rechargeable Sodium-Ion Batteries: Potential Alternatives to Current Lithium-Ion Batteries. </w:t>
      </w:r>
      <w:r w:rsidR="00DD20B9" w:rsidRPr="00087B6B">
        <w:rPr>
          <w:i/>
        </w:rPr>
        <w:t xml:space="preserve">Adv. Energy Mater. </w:t>
      </w:r>
      <w:r w:rsidR="00DD20B9" w:rsidRPr="00087B6B">
        <w:rPr>
          <w:b/>
        </w:rPr>
        <w:t>2012,</w:t>
      </w:r>
      <w:r w:rsidR="00DD20B9" w:rsidRPr="00087B6B">
        <w:t xml:space="preserve"> </w:t>
      </w:r>
      <w:r w:rsidR="00DD20B9" w:rsidRPr="00087B6B">
        <w:rPr>
          <w:i/>
        </w:rPr>
        <w:t>2</w:t>
      </w:r>
      <w:r w:rsidR="00DD20B9" w:rsidRPr="00087B6B">
        <w:t xml:space="preserve"> (7), 710-721.</w:t>
      </w:r>
    </w:p>
    <w:p w14:paraId="55A80C16" w14:textId="77777777" w:rsidR="00DD20B9" w:rsidRPr="00087B6B" w:rsidRDefault="00DD20B9" w:rsidP="00DD20B9">
      <w:pPr>
        <w:pStyle w:val="EndNoteBibliography"/>
        <w:spacing w:after="0"/>
      </w:pPr>
      <w:r w:rsidRPr="00087B6B">
        <w:t>2.</w:t>
      </w:r>
      <w:r w:rsidRPr="00087B6B">
        <w:tab/>
        <w:t xml:space="preserve">Slater, M. D.; Kim, D.; Lee, E.; Johnson, C. S., Sodium-Ion Batteries. </w:t>
      </w:r>
      <w:r w:rsidRPr="00087B6B">
        <w:rPr>
          <w:i/>
        </w:rPr>
        <w:t xml:space="preserve">Adv. Funct. Mater. </w:t>
      </w:r>
      <w:r w:rsidRPr="00087B6B">
        <w:rPr>
          <w:b/>
        </w:rPr>
        <w:t>2013,</w:t>
      </w:r>
      <w:r w:rsidRPr="00087B6B">
        <w:t xml:space="preserve"> </w:t>
      </w:r>
      <w:r w:rsidRPr="00087B6B">
        <w:rPr>
          <w:i/>
        </w:rPr>
        <w:t>23</w:t>
      </w:r>
      <w:r w:rsidRPr="00087B6B">
        <w:t xml:space="preserve"> (8), 947-958.</w:t>
      </w:r>
    </w:p>
    <w:p w14:paraId="1BCB74C0" w14:textId="77777777" w:rsidR="00DD20B9" w:rsidRPr="00087B6B" w:rsidRDefault="00DD20B9" w:rsidP="00DD20B9">
      <w:pPr>
        <w:pStyle w:val="EndNoteBibliography"/>
        <w:spacing w:after="0"/>
      </w:pPr>
      <w:r w:rsidRPr="00087B6B">
        <w:t>3.</w:t>
      </w:r>
      <w:r w:rsidRPr="00087B6B">
        <w:tab/>
        <w:t xml:space="preserve">Yabuuchi, N.; Kubota, K.; Dahbi, M.; Komaba, S., Research Development on Sodium-Ion Batteries. </w:t>
      </w:r>
      <w:r w:rsidRPr="00087B6B">
        <w:rPr>
          <w:i/>
        </w:rPr>
        <w:t xml:space="preserve">Chem Rev </w:t>
      </w:r>
      <w:r w:rsidRPr="00087B6B">
        <w:rPr>
          <w:b/>
        </w:rPr>
        <w:t>2014,</w:t>
      </w:r>
      <w:r w:rsidRPr="00087B6B">
        <w:t xml:space="preserve"> </w:t>
      </w:r>
      <w:r w:rsidRPr="00087B6B">
        <w:rPr>
          <w:i/>
        </w:rPr>
        <w:t>114</w:t>
      </w:r>
      <w:r w:rsidRPr="00087B6B">
        <w:t xml:space="preserve"> (23), 11636-11682.</w:t>
      </w:r>
    </w:p>
    <w:p w14:paraId="42017EB9" w14:textId="77777777" w:rsidR="00DD20B9" w:rsidRPr="00087B6B" w:rsidRDefault="00DD20B9" w:rsidP="00DD20B9">
      <w:pPr>
        <w:pStyle w:val="EndNoteBibliography"/>
        <w:spacing w:after="0"/>
      </w:pPr>
      <w:r w:rsidRPr="00087B6B">
        <w:t>4.</w:t>
      </w:r>
      <w:r w:rsidRPr="00087B6B">
        <w:tab/>
        <w:t xml:space="preserve">Hwang, J. Y.; Myung, S. T.; Sun, Y. K., Sodium-Ion Batteries: Present and Future. </w:t>
      </w:r>
      <w:r w:rsidRPr="00087B6B">
        <w:rPr>
          <w:i/>
        </w:rPr>
        <w:t xml:space="preserve">Chem. Soc. Rev. </w:t>
      </w:r>
      <w:r w:rsidRPr="00087B6B">
        <w:rPr>
          <w:b/>
        </w:rPr>
        <w:t>2017,</w:t>
      </w:r>
      <w:r w:rsidRPr="00087B6B">
        <w:t xml:space="preserve"> </w:t>
      </w:r>
      <w:r w:rsidRPr="00087B6B">
        <w:rPr>
          <w:i/>
        </w:rPr>
        <w:t>46</w:t>
      </w:r>
      <w:r w:rsidRPr="00087B6B">
        <w:t xml:space="preserve"> (12), 3529-3614.</w:t>
      </w:r>
    </w:p>
    <w:p w14:paraId="6FC240B9" w14:textId="77777777" w:rsidR="00DD20B9" w:rsidRPr="00087B6B" w:rsidRDefault="00DD20B9" w:rsidP="00DD20B9">
      <w:pPr>
        <w:pStyle w:val="EndNoteBibliography"/>
        <w:spacing w:after="0"/>
      </w:pPr>
      <w:r w:rsidRPr="00087B6B">
        <w:t>5.</w:t>
      </w:r>
      <w:r w:rsidRPr="00087B6B">
        <w:tab/>
        <w:t xml:space="preserve">Keller, M.; Buchholz, D.; Passerini, S., Layered Na-Ion Cathodes with Outstanding Performance Resulting from the Synergetic Effect of Mixed P-and O-Type Phases. </w:t>
      </w:r>
      <w:r w:rsidRPr="00087B6B">
        <w:rPr>
          <w:i/>
        </w:rPr>
        <w:t xml:space="preserve">Adv. Energy Mater. </w:t>
      </w:r>
      <w:r w:rsidRPr="00087B6B">
        <w:rPr>
          <w:b/>
        </w:rPr>
        <w:t>2016,</w:t>
      </w:r>
      <w:r w:rsidRPr="00087B6B">
        <w:t xml:space="preserve"> </w:t>
      </w:r>
      <w:r w:rsidRPr="00087B6B">
        <w:rPr>
          <w:i/>
        </w:rPr>
        <w:t>6</w:t>
      </w:r>
      <w:r w:rsidRPr="00087B6B">
        <w:t xml:space="preserve"> (3), 1501555-1501565.</w:t>
      </w:r>
    </w:p>
    <w:p w14:paraId="6BE5D11D" w14:textId="556427AF" w:rsidR="00DD20B9" w:rsidRPr="00087B6B" w:rsidRDefault="00DD20B9" w:rsidP="00DD20B9">
      <w:pPr>
        <w:pStyle w:val="EndNoteBibliography"/>
        <w:spacing w:after="0"/>
      </w:pPr>
      <w:r w:rsidRPr="00087B6B">
        <w:t>6.</w:t>
      </w:r>
      <w:r w:rsidRPr="00087B6B">
        <w:tab/>
        <w:t>Wang, Y.; Xiao, R.; Hu, Y. S.; Avdeev, M.; Chen, L., P</w:t>
      </w:r>
      <w:r w:rsidRPr="00087B6B">
        <w:rPr>
          <w:vertAlign w:val="subscript"/>
        </w:rPr>
        <w:t>2</w:t>
      </w:r>
      <w:r w:rsidRPr="00087B6B">
        <w:t>-Na</w:t>
      </w:r>
      <w:r w:rsidRPr="00087B6B">
        <w:rPr>
          <w:vertAlign w:val="subscript"/>
        </w:rPr>
        <w:t>0.6</w:t>
      </w:r>
      <w:r w:rsidRPr="00087B6B">
        <w:t>[Cr</w:t>
      </w:r>
      <w:r w:rsidRPr="00087B6B">
        <w:rPr>
          <w:vertAlign w:val="subscript"/>
        </w:rPr>
        <w:t>0.6</w:t>
      </w:r>
      <w:r w:rsidRPr="00087B6B">
        <w:t>Ti</w:t>
      </w:r>
      <w:r w:rsidRPr="00087B6B">
        <w:rPr>
          <w:vertAlign w:val="subscript"/>
        </w:rPr>
        <w:t>0.4</w:t>
      </w:r>
      <w:r w:rsidRPr="00087B6B">
        <w:t>]O</w:t>
      </w:r>
      <w:r w:rsidRPr="00087B6B">
        <w:rPr>
          <w:vertAlign w:val="subscript"/>
        </w:rPr>
        <w:t xml:space="preserve">2 </w:t>
      </w:r>
      <w:r w:rsidRPr="00087B6B">
        <w:t xml:space="preserve">Cation-Disordered Electrode for High-Rate Symmetric Rechargeable Sodium-Ion Batteries. </w:t>
      </w:r>
      <w:r w:rsidRPr="00087B6B">
        <w:rPr>
          <w:i/>
        </w:rPr>
        <w:t xml:space="preserve">Nat. Commun. </w:t>
      </w:r>
      <w:r w:rsidRPr="00087B6B">
        <w:rPr>
          <w:b/>
        </w:rPr>
        <w:t>2015,</w:t>
      </w:r>
      <w:r w:rsidRPr="00087B6B">
        <w:t xml:space="preserve"> </w:t>
      </w:r>
      <w:r w:rsidRPr="00087B6B">
        <w:rPr>
          <w:i/>
        </w:rPr>
        <w:t>6</w:t>
      </w:r>
      <w:r w:rsidRPr="00087B6B">
        <w:t>, 6954-6962.</w:t>
      </w:r>
    </w:p>
    <w:p w14:paraId="013F0EE0" w14:textId="77777777" w:rsidR="00DD20B9" w:rsidRPr="00087B6B" w:rsidRDefault="00DD20B9" w:rsidP="00DD20B9">
      <w:pPr>
        <w:pStyle w:val="EndNoteBibliography"/>
        <w:spacing w:after="0"/>
      </w:pPr>
      <w:r w:rsidRPr="00087B6B">
        <w:t>7.</w:t>
      </w:r>
      <w:r w:rsidRPr="00087B6B">
        <w:tab/>
        <w:t xml:space="preserve">Komaba, S.; Murata, W.; Ishikawa, T.; Yabuuchi, N.; Ozeki, T.; Nakayama, T.; Ogata, A.; Gotoh, K.; Fujiwara, K., Electrochemical Na Insertion and Solid Electrolyte Interphase for Hard-Carbon Electrodes and Application to Na-Ion Batteries. </w:t>
      </w:r>
      <w:r w:rsidRPr="00087B6B">
        <w:rPr>
          <w:i/>
        </w:rPr>
        <w:t xml:space="preserve">Adv. Funct. Mater. </w:t>
      </w:r>
      <w:r w:rsidRPr="00087B6B">
        <w:rPr>
          <w:b/>
        </w:rPr>
        <w:t>2011,</w:t>
      </w:r>
      <w:r w:rsidRPr="00087B6B">
        <w:t xml:space="preserve"> </w:t>
      </w:r>
      <w:r w:rsidRPr="00087B6B">
        <w:rPr>
          <w:i/>
        </w:rPr>
        <w:t>21</w:t>
      </w:r>
      <w:r w:rsidRPr="00087B6B">
        <w:t xml:space="preserve"> (20), 3859-3867.</w:t>
      </w:r>
    </w:p>
    <w:p w14:paraId="54817CA2" w14:textId="77777777" w:rsidR="00DD20B9" w:rsidRPr="00087B6B" w:rsidRDefault="00DD20B9" w:rsidP="00DD20B9">
      <w:pPr>
        <w:pStyle w:val="EndNoteBibliography"/>
        <w:spacing w:after="0"/>
      </w:pPr>
      <w:r w:rsidRPr="00087B6B">
        <w:t>8.</w:t>
      </w:r>
      <w:r w:rsidRPr="00087B6B">
        <w:tab/>
        <w:t xml:space="preserve">Han, M. H.; Gonzalo, E.; Singh, G.; Rojo, T., A Comprehensive Review of Sodium Layered Oxides: Powerful Cathodes for Na-Ion Batteries. </w:t>
      </w:r>
      <w:r w:rsidRPr="00087B6B">
        <w:rPr>
          <w:i/>
        </w:rPr>
        <w:t xml:space="preserve">Energy Environ. Sci. </w:t>
      </w:r>
      <w:r w:rsidRPr="00087B6B">
        <w:rPr>
          <w:b/>
        </w:rPr>
        <w:t>2015,</w:t>
      </w:r>
      <w:r w:rsidRPr="00087B6B">
        <w:t xml:space="preserve"> </w:t>
      </w:r>
      <w:r w:rsidRPr="00087B6B">
        <w:rPr>
          <w:i/>
        </w:rPr>
        <w:t>8</w:t>
      </w:r>
      <w:r w:rsidRPr="00087B6B">
        <w:t xml:space="preserve"> (1), 81-102.</w:t>
      </w:r>
    </w:p>
    <w:p w14:paraId="4BEEECC1" w14:textId="77777777" w:rsidR="00DD20B9" w:rsidRPr="00087B6B" w:rsidRDefault="00DD20B9" w:rsidP="00DD20B9">
      <w:pPr>
        <w:pStyle w:val="EndNoteBibliography"/>
        <w:spacing w:after="0"/>
      </w:pPr>
      <w:r w:rsidRPr="00087B6B">
        <w:t>9.</w:t>
      </w:r>
      <w:r w:rsidRPr="00087B6B">
        <w:tab/>
        <w:t>Yabuuchi, N.; Kajiyama, M.; Iwatate, J.; Nishikawa, H.; Hitomi, S.; Okuyama, R.; Usui, R.; Yamada, Y.; Komaba, S., P</w:t>
      </w:r>
      <w:r w:rsidRPr="00087B6B">
        <w:rPr>
          <w:vertAlign w:val="subscript"/>
        </w:rPr>
        <w:t>2</w:t>
      </w:r>
      <w:r w:rsidRPr="00087B6B">
        <w:t>-Type Na</w:t>
      </w:r>
      <w:r w:rsidRPr="00087B6B">
        <w:rPr>
          <w:vertAlign w:val="subscript"/>
        </w:rPr>
        <w:t>(X)</w:t>
      </w:r>
      <w:r w:rsidRPr="00087B6B">
        <w:t>[Fe</w:t>
      </w:r>
      <w:r w:rsidRPr="00087B6B">
        <w:rPr>
          <w:vertAlign w:val="subscript"/>
        </w:rPr>
        <w:t>(1/2)</w:t>
      </w:r>
      <w:r w:rsidRPr="00087B6B">
        <w:t>Mn</w:t>
      </w:r>
      <w:r w:rsidRPr="00087B6B">
        <w:rPr>
          <w:vertAlign w:val="subscript"/>
        </w:rPr>
        <w:t>(1/2)</w:t>
      </w:r>
      <w:r w:rsidRPr="00087B6B">
        <w:t>]O</w:t>
      </w:r>
      <w:r w:rsidRPr="00087B6B">
        <w:rPr>
          <w:vertAlign w:val="subscript"/>
        </w:rPr>
        <w:t>2</w:t>
      </w:r>
      <w:r w:rsidRPr="00087B6B">
        <w:t xml:space="preserve"> Made from Earth-Abundant Elements for Rechargeable Na Batteries. </w:t>
      </w:r>
      <w:r w:rsidRPr="00087B6B">
        <w:rPr>
          <w:i/>
        </w:rPr>
        <w:t xml:space="preserve">Nat. Mater. </w:t>
      </w:r>
      <w:r w:rsidRPr="00087B6B">
        <w:rPr>
          <w:b/>
        </w:rPr>
        <w:t>2012,</w:t>
      </w:r>
      <w:r w:rsidRPr="00087B6B">
        <w:t xml:space="preserve"> </w:t>
      </w:r>
      <w:r w:rsidRPr="00087B6B">
        <w:rPr>
          <w:i/>
        </w:rPr>
        <w:t>11</w:t>
      </w:r>
      <w:r w:rsidRPr="00087B6B">
        <w:t xml:space="preserve"> (6), 512-517.</w:t>
      </w:r>
    </w:p>
    <w:p w14:paraId="294611D6" w14:textId="77777777" w:rsidR="00DD20B9" w:rsidRPr="00087B6B" w:rsidRDefault="00DD20B9" w:rsidP="00DD20B9">
      <w:pPr>
        <w:pStyle w:val="EndNoteBibliography"/>
        <w:spacing w:after="0"/>
      </w:pPr>
      <w:r w:rsidRPr="00087B6B">
        <w:t>10.</w:t>
      </w:r>
      <w:r w:rsidRPr="00087B6B">
        <w:tab/>
        <w:t xml:space="preserve">Stevens, D. A.; Dahn, J. R., High Capacity Anode Materials for Rechargeable Sodium-Ion Batteries. </w:t>
      </w:r>
      <w:r w:rsidRPr="00087B6B">
        <w:rPr>
          <w:i/>
        </w:rPr>
        <w:t xml:space="preserve">J. Electrochem. Soc. </w:t>
      </w:r>
      <w:r w:rsidRPr="00087B6B">
        <w:rPr>
          <w:b/>
        </w:rPr>
        <w:t>2000,</w:t>
      </w:r>
      <w:r w:rsidRPr="00087B6B">
        <w:t xml:space="preserve"> </w:t>
      </w:r>
      <w:r w:rsidRPr="00087B6B">
        <w:rPr>
          <w:i/>
        </w:rPr>
        <w:t>147</w:t>
      </w:r>
      <w:r w:rsidRPr="00087B6B">
        <w:t xml:space="preserve"> (4), 1271-1273.</w:t>
      </w:r>
    </w:p>
    <w:p w14:paraId="6C9CE7AF" w14:textId="77777777" w:rsidR="00DD20B9" w:rsidRPr="00087B6B" w:rsidRDefault="00DD20B9" w:rsidP="00DD20B9">
      <w:pPr>
        <w:pStyle w:val="EndNoteBibliography"/>
        <w:spacing w:after="0"/>
      </w:pPr>
      <w:r w:rsidRPr="00087B6B">
        <w:t>11.</w:t>
      </w:r>
      <w:r w:rsidRPr="00087B6B">
        <w:tab/>
        <w:t xml:space="preserve">Jache, B.; Adelhelm, P., Use of Graphite as a Highly Reversible Electrode with Superior Cycle Life for Sodium-Ion Batteries by Making Use of Co-Intercalation Phenomena. </w:t>
      </w:r>
      <w:r w:rsidRPr="00087B6B">
        <w:rPr>
          <w:i/>
        </w:rPr>
        <w:t xml:space="preserve">Angew. Chem. Int. Ed. </w:t>
      </w:r>
      <w:r w:rsidRPr="00087B6B">
        <w:rPr>
          <w:b/>
        </w:rPr>
        <w:t>2014,</w:t>
      </w:r>
      <w:r w:rsidRPr="00087B6B">
        <w:t xml:space="preserve"> </w:t>
      </w:r>
      <w:r w:rsidRPr="00087B6B">
        <w:rPr>
          <w:i/>
        </w:rPr>
        <w:t>53</w:t>
      </w:r>
      <w:r w:rsidRPr="00087B6B">
        <w:t xml:space="preserve"> (38), 10169-10173.</w:t>
      </w:r>
    </w:p>
    <w:p w14:paraId="4237F10E" w14:textId="77777777" w:rsidR="00DD20B9" w:rsidRPr="00087B6B" w:rsidRDefault="00DD20B9" w:rsidP="00DD20B9">
      <w:pPr>
        <w:pStyle w:val="EndNoteBibliography"/>
        <w:spacing w:after="0"/>
      </w:pPr>
      <w:r w:rsidRPr="00087B6B">
        <w:t>12.</w:t>
      </w:r>
      <w:r w:rsidRPr="00087B6B">
        <w:tab/>
        <w:t xml:space="preserve">Kim, H.; Hong, J.; Park, Y.-U.; Kim, J.; Hwang, I.; Kang, K., Sodium Storage Behavior in Natural Graphite Using Ether-Based Electrolyte Systems. </w:t>
      </w:r>
      <w:r w:rsidRPr="00087B6B">
        <w:rPr>
          <w:i/>
        </w:rPr>
        <w:t xml:space="preserve">Adv. Funct. Mater. </w:t>
      </w:r>
      <w:r w:rsidRPr="00087B6B">
        <w:rPr>
          <w:b/>
        </w:rPr>
        <w:t>2015,</w:t>
      </w:r>
      <w:r w:rsidRPr="00087B6B">
        <w:t xml:space="preserve"> </w:t>
      </w:r>
      <w:r w:rsidRPr="00087B6B">
        <w:rPr>
          <w:i/>
        </w:rPr>
        <w:t>25</w:t>
      </w:r>
      <w:r w:rsidRPr="00087B6B">
        <w:t xml:space="preserve"> (4), 534-541.</w:t>
      </w:r>
    </w:p>
    <w:p w14:paraId="0A19245F" w14:textId="77777777" w:rsidR="00DD20B9" w:rsidRPr="00087B6B" w:rsidRDefault="00DD20B9" w:rsidP="00DD20B9">
      <w:pPr>
        <w:pStyle w:val="EndNoteBibliography"/>
        <w:spacing w:after="0"/>
      </w:pPr>
      <w:r w:rsidRPr="00087B6B">
        <w:t>13.</w:t>
      </w:r>
      <w:r w:rsidRPr="00087B6B">
        <w:tab/>
        <w:t xml:space="preserve">Stevens, D.; Dahn, J., The Mechanisms of Lithium and Sodium Insertion in Carbon Materials. </w:t>
      </w:r>
      <w:r w:rsidRPr="00087B6B">
        <w:rPr>
          <w:i/>
        </w:rPr>
        <w:t xml:space="preserve">J. Electrochem. Soc. </w:t>
      </w:r>
      <w:r w:rsidRPr="00087B6B">
        <w:rPr>
          <w:b/>
        </w:rPr>
        <w:t>2001,</w:t>
      </w:r>
      <w:r w:rsidRPr="00087B6B">
        <w:t xml:space="preserve"> </w:t>
      </w:r>
      <w:r w:rsidRPr="00087B6B">
        <w:rPr>
          <w:i/>
        </w:rPr>
        <w:t>148</w:t>
      </w:r>
      <w:r w:rsidRPr="00087B6B">
        <w:t xml:space="preserve"> (8), A803-A811.</w:t>
      </w:r>
    </w:p>
    <w:p w14:paraId="45C124F0" w14:textId="77777777" w:rsidR="00DD20B9" w:rsidRPr="00087B6B" w:rsidRDefault="00DD20B9" w:rsidP="00DD20B9">
      <w:pPr>
        <w:pStyle w:val="EndNoteBibliography"/>
        <w:spacing w:after="0"/>
      </w:pPr>
      <w:r w:rsidRPr="00087B6B">
        <w:t>14.</w:t>
      </w:r>
      <w:r w:rsidRPr="00087B6B">
        <w:tab/>
        <w:t xml:space="preserve">Li, Y.; Hu, Y.-S.; Li, H.; Chen, L.; Huang, X., A Superior Low-Cost Amorphous Carbon Anode Made from Pitch and Lignin for Sodium-Ion Batteries. </w:t>
      </w:r>
      <w:r w:rsidRPr="00087B6B">
        <w:rPr>
          <w:i/>
        </w:rPr>
        <w:t xml:space="preserve">J. Mater. Chem. A </w:t>
      </w:r>
      <w:r w:rsidRPr="00087B6B">
        <w:rPr>
          <w:b/>
        </w:rPr>
        <w:t>2016,</w:t>
      </w:r>
      <w:r w:rsidRPr="00087B6B">
        <w:t xml:space="preserve"> </w:t>
      </w:r>
      <w:r w:rsidRPr="00087B6B">
        <w:rPr>
          <w:i/>
        </w:rPr>
        <w:t>4</w:t>
      </w:r>
      <w:r w:rsidRPr="00087B6B">
        <w:t xml:space="preserve"> (1), 96-104.</w:t>
      </w:r>
    </w:p>
    <w:p w14:paraId="3DF6E1B1" w14:textId="77777777" w:rsidR="00DD20B9" w:rsidRPr="00087B6B" w:rsidRDefault="00DD20B9" w:rsidP="00DD20B9">
      <w:pPr>
        <w:pStyle w:val="EndNoteBibliography"/>
        <w:spacing w:after="0"/>
      </w:pPr>
      <w:r w:rsidRPr="00087B6B">
        <w:t>15.</w:t>
      </w:r>
      <w:r w:rsidRPr="00087B6B">
        <w:tab/>
        <w:t xml:space="preserve">Ding, J.; Wang, H.; Li, Z.; Kohandehghan, A.; Cui, K.; Xu, Z.; Zahiri, B.; Tan, X.; Lotfabad, E. M.; Olsen, B. C.; Mitlin, D., Carbon Nanosheet Frameworks Derived from Peat Moss as High Performance Sodium Ion Battery Anodes. </w:t>
      </w:r>
      <w:r w:rsidRPr="00087B6B">
        <w:rPr>
          <w:i/>
        </w:rPr>
        <w:t xml:space="preserve">ACS Nano </w:t>
      </w:r>
      <w:r w:rsidRPr="00087B6B">
        <w:rPr>
          <w:b/>
        </w:rPr>
        <w:t>2013,</w:t>
      </w:r>
      <w:r w:rsidRPr="00087B6B">
        <w:t xml:space="preserve"> </w:t>
      </w:r>
      <w:r w:rsidRPr="00087B6B">
        <w:rPr>
          <w:i/>
        </w:rPr>
        <w:t>7</w:t>
      </w:r>
      <w:r w:rsidRPr="00087B6B">
        <w:t xml:space="preserve"> (12), 11004-11015.</w:t>
      </w:r>
    </w:p>
    <w:p w14:paraId="6494FD82" w14:textId="77777777" w:rsidR="00DD20B9" w:rsidRPr="00087B6B" w:rsidRDefault="00DD20B9" w:rsidP="00DD20B9">
      <w:pPr>
        <w:pStyle w:val="EndNoteBibliography"/>
        <w:spacing w:after="0"/>
      </w:pPr>
      <w:r w:rsidRPr="00087B6B">
        <w:lastRenderedPageBreak/>
        <w:t>16.</w:t>
      </w:r>
      <w:r w:rsidRPr="00087B6B">
        <w:tab/>
        <w:t xml:space="preserve">Lotfabad, E. M.; Ding, J.; Cui, K.; Kohandehghan, A.; Kalisvaart, W. P.; Hazelton, M.; Mitlin, D., High-Density Sodium and Lithium Ion Battery Anodes from Banana Peels. </w:t>
      </w:r>
      <w:r w:rsidRPr="00087B6B">
        <w:rPr>
          <w:i/>
        </w:rPr>
        <w:t xml:space="preserve">ACS Nano </w:t>
      </w:r>
      <w:r w:rsidRPr="00087B6B">
        <w:rPr>
          <w:b/>
        </w:rPr>
        <w:t>2014,</w:t>
      </w:r>
      <w:r w:rsidRPr="00087B6B">
        <w:t xml:space="preserve"> </w:t>
      </w:r>
      <w:r w:rsidRPr="00087B6B">
        <w:rPr>
          <w:i/>
        </w:rPr>
        <w:t>8</w:t>
      </w:r>
      <w:r w:rsidRPr="00087B6B">
        <w:t xml:space="preserve"> (7), 7115-7129.</w:t>
      </w:r>
    </w:p>
    <w:p w14:paraId="011B16B8" w14:textId="77777777" w:rsidR="00DD20B9" w:rsidRPr="00087B6B" w:rsidRDefault="00DD20B9" w:rsidP="00DD20B9">
      <w:pPr>
        <w:pStyle w:val="EndNoteBibliography"/>
        <w:spacing w:after="0"/>
      </w:pPr>
      <w:r w:rsidRPr="00087B6B">
        <w:t>17.</w:t>
      </w:r>
      <w:r w:rsidRPr="00087B6B">
        <w:tab/>
        <w:t xml:space="preserve">Li, Y.; Hu, Y.-S.; Titirici, M.-M.; Chen, L.; Huang, X., Hard Carbon Microtubes Made from Renewable Cotton as High-Performance Anode Material for Sodium-Ion Batteries. </w:t>
      </w:r>
      <w:r w:rsidRPr="00087B6B">
        <w:rPr>
          <w:i/>
        </w:rPr>
        <w:t xml:space="preserve">Adv. Energy Mater. </w:t>
      </w:r>
      <w:r w:rsidRPr="00087B6B">
        <w:rPr>
          <w:b/>
        </w:rPr>
        <w:t>2016,</w:t>
      </w:r>
      <w:r w:rsidRPr="00087B6B">
        <w:t xml:space="preserve"> </w:t>
      </w:r>
      <w:r w:rsidRPr="00087B6B">
        <w:rPr>
          <w:i/>
        </w:rPr>
        <w:t>6</w:t>
      </w:r>
      <w:r w:rsidRPr="00087B6B">
        <w:t xml:space="preserve"> (18), 1600659-1600667.</w:t>
      </w:r>
    </w:p>
    <w:p w14:paraId="119378DC" w14:textId="77777777" w:rsidR="00DD20B9" w:rsidRPr="00087B6B" w:rsidRDefault="00DD20B9" w:rsidP="00DD20B9">
      <w:pPr>
        <w:pStyle w:val="EndNoteBibliography"/>
        <w:spacing w:after="0"/>
      </w:pPr>
      <w:r w:rsidRPr="00087B6B">
        <w:t>18.</w:t>
      </w:r>
      <w:r w:rsidRPr="00087B6B">
        <w:tab/>
        <w:t xml:space="preserve">Tang, K.; Fu, L.; White, R. J.; Yu, L.; Titirici, M.-M.; Antonietti, M.; Maier, J., Hollow Carbon Nanospheres with Superior Rate Capability for Sodium-Based Batteries. </w:t>
      </w:r>
      <w:r w:rsidRPr="00087B6B">
        <w:rPr>
          <w:i/>
        </w:rPr>
        <w:t xml:space="preserve">Adv. Energy Mater. </w:t>
      </w:r>
      <w:r w:rsidRPr="00087B6B">
        <w:rPr>
          <w:b/>
        </w:rPr>
        <w:t>2012,</w:t>
      </w:r>
      <w:r w:rsidRPr="00087B6B">
        <w:t xml:space="preserve"> </w:t>
      </w:r>
      <w:r w:rsidRPr="00087B6B">
        <w:rPr>
          <w:i/>
        </w:rPr>
        <w:t>2</w:t>
      </w:r>
      <w:r w:rsidRPr="00087B6B">
        <w:t xml:space="preserve"> (7), 873-877.</w:t>
      </w:r>
    </w:p>
    <w:p w14:paraId="13002425" w14:textId="77777777" w:rsidR="00DD20B9" w:rsidRPr="00087B6B" w:rsidRDefault="00DD20B9" w:rsidP="00DD20B9">
      <w:pPr>
        <w:pStyle w:val="EndNoteBibliography"/>
        <w:spacing w:after="0"/>
      </w:pPr>
      <w:r w:rsidRPr="00087B6B">
        <w:t>19.</w:t>
      </w:r>
      <w:r w:rsidRPr="00087B6B">
        <w:tab/>
        <w:t xml:space="preserve">Liu, Y. H.; Xu, Y. H.; Zhu, Y. J.; Culver, J. N.; Lundgren, C. A.; Xu, K.; Wang, C. S., Tin-Coated Viral Nanoforests as Sodium-Ion Battery Anodes. </w:t>
      </w:r>
      <w:r w:rsidRPr="00087B6B">
        <w:rPr>
          <w:i/>
        </w:rPr>
        <w:t xml:space="preserve">Acs Nano </w:t>
      </w:r>
      <w:r w:rsidRPr="00087B6B">
        <w:rPr>
          <w:b/>
        </w:rPr>
        <w:t>2013,</w:t>
      </w:r>
      <w:r w:rsidRPr="00087B6B">
        <w:t xml:space="preserve"> </w:t>
      </w:r>
      <w:r w:rsidRPr="00087B6B">
        <w:rPr>
          <w:i/>
        </w:rPr>
        <w:t>7</w:t>
      </w:r>
      <w:r w:rsidRPr="00087B6B">
        <w:t xml:space="preserve"> (4), 3627-3634.</w:t>
      </w:r>
    </w:p>
    <w:p w14:paraId="22FB5036" w14:textId="77777777" w:rsidR="00DD20B9" w:rsidRPr="00087B6B" w:rsidRDefault="00DD20B9" w:rsidP="00DD20B9">
      <w:pPr>
        <w:pStyle w:val="EndNoteBibliography"/>
        <w:spacing w:after="0"/>
      </w:pPr>
      <w:r w:rsidRPr="00087B6B">
        <w:t>20.</w:t>
      </w:r>
      <w:r w:rsidRPr="00087B6B">
        <w:tab/>
        <w:t xml:space="preserve">Darwiche, A.; Marino, C.; Sougrati, M. T.; Fraisse, B.; Stievano, L.; Monconduit, L., Better Cycling Performances of Bulk Sb in Na-Ion Batteries Compared to Li-Ion Systems: An Unexpected Electrochemical Mechanism. </w:t>
      </w:r>
      <w:r w:rsidRPr="00087B6B">
        <w:rPr>
          <w:i/>
        </w:rPr>
        <w:t xml:space="preserve">J. Am. Chem. Soc. </w:t>
      </w:r>
      <w:r w:rsidRPr="00087B6B">
        <w:rPr>
          <w:b/>
        </w:rPr>
        <w:t>2012,</w:t>
      </w:r>
      <w:r w:rsidRPr="00087B6B">
        <w:t xml:space="preserve"> </w:t>
      </w:r>
      <w:r w:rsidRPr="00087B6B">
        <w:rPr>
          <w:i/>
        </w:rPr>
        <w:t>134</w:t>
      </w:r>
      <w:r w:rsidRPr="00087B6B">
        <w:t xml:space="preserve"> (51), 20805-20811.</w:t>
      </w:r>
    </w:p>
    <w:p w14:paraId="7CB26EBD" w14:textId="3399BE23" w:rsidR="00DD20B9" w:rsidRPr="00087B6B" w:rsidRDefault="00DD20B9" w:rsidP="00DD20B9">
      <w:pPr>
        <w:pStyle w:val="EndNoteBibliography"/>
        <w:spacing w:after="0"/>
      </w:pPr>
      <w:r w:rsidRPr="00087B6B">
        <w:t>21.</w:t>
      </w:r>
      <w:r w:rsidRPr="00087B6B">
        <w:tab/>
        <w:t>Zhang, N.; Han, X.; Liu, Y.; Hu, X.; Zhao, Q.; Chen, J., 3D Porous γ-Fe</w:t>
      </w:r>
      <w:r w:rsidRPr="00087B6B">
        <w:rPr>
          <w:vertAlign w:val="subscript"/>
        </w:rPr>
        <w:t>2</w:t>
      </w:r>
      <w:r w:rsidRPr="00087B6B">
        <w:t>o</w:t>
      </w:r>
      <w:r w:rsidRPr="00087B6B">
        <w:rPr>
          <w:vertAlign w:val="subscript"/>
        </w:rPr>
        <w:t>3</w:t>
      </w:r>
      <w:r w:rsidRPr="00087B6B">
        <w:t xml:space="preserve">@C Nanocomposite as High-Performance Anode Material of Na-Ion Batteries. </w:t>
      </w:r>
      <w:r w:rsidRPr="00087B6B">
        <w:rPr>
          <w:i/>
        </w:rPr>
        <w:t xml:space="preserve">Adv. Energy Mater. </w:t>
      </w:r>
      <w:r w:rsidRPr="00087B6B">
        <w:rPr>
          <w:b/>
        </w:rPr>
        <w:t>2015,</w:t>
      </w:r>
      <w:r w:rsidRPr="00087B6B">
        <w:t xml:space="preserve"> </w:t>
      </w:r>
      <w:r w:rsidRPr="00087B6B">
        <w:rPr>
          <w:i/>
        </w:rPr>
        <w:t>5</w:t>
      </w:r>
      <w:r w:rsidRPr="00087B6B">
        <w:t xml:space="preserve"> (5), 1401123-1401129.</w:t>
      </w:r>
    </w:p>
    <w:p w14:paraId="5AE9D24A" w14:textId="77777777" w:rsidR="00DD20B9" w:rsidRPr="00087B6B" w:rsidRDefault="00DD20B9" w:rsidP="00DD20B9">
      <w:pPr>
        <w:pStyle w:val="EndNoteBibliography"/>
        <w:spacing w:after="0"/>
      </w:pPr>
      <w:r w:rsidRPr="00087B6B">
        <w:t>22.</w:t>
      </w:r>
      <w:r w:rsidRPr="00087B6B">
        <w:tab/>
        <w:t xml:space="preserve">Xia, X.; Chao, D.; Zhang, Y.; Zhan, J.; Zhong, Y.; Wang, X.; Wang, Y.; Shen, Z. X.; Tu, J.; Fan, H. J., Generic Synthesis of Carbon Nanotube Branches on Metal Oxide Arrays Exhibiting Stable High-Rate and Long-Cycle Sodium-Ion Storage. </w:t>
      </w:r>
      <w:r w:rsidRPr="00087B6B">
        <w:rPr>
          <w:i/>
        </w:rPr>
        <w:t xml:space="preserve">Small </w:t>
      </w:r>
      <w:r w:rsidRPr="00087B6B">
        <w:rPr>
          <w:b/>
        </w:rPr>
        <w:t>2016,</w:t>
      </w:r>
      <w:r w:rsidRPr="00087B6B">
        <w:t xml:space="preserve"> </w:t>
      </w:r>
      <w:r w:rsidRPr="00087B6B">
        <w:rPr>
          <w:i/>
        </w:rPr>
        <w:t>12</w:t>
      </w:r>
      <w:r w:rsidRPr="00087B6B">
        <w:t xml:space="preserve"> (22), 3048-3058.</w:t>
      </w:r>
    </w:p>
    <w:p w14:paraId="689A1340" w14:textId="302B91A5" w:rsidR="00DD20B9" w:rsidRPr="00087B6B" w:rsidRDefault="00DD20B9" w:rsidP="00DD20B9">
      <w:pPr>
        <w:pStyle w:val="EndNoteBibliography"/>
        <w:spacing w:after="0"/>
      </w:pPr>
      <w:r w:rsidRPr="00087B6B">
        <w:t>23.</w:t>
      </w:r>
      <w:r w:rsidRPr="00087B6B">
        <w:tab/>
        <w:t>Hu, Z.; Tai, Z.; Liu, Q.; Wang, S.-W.; Jin, H.; Wang, S.; Lai, W.; Chen, M.; Li, L.; Chen, L.; Tao, Z.; Chou, S.-L., Ultrathin 2D TiS</w:t>
      </w:r>
      <w:r w:rsidRPr="00087B6B">
        <w:rPr>
          <w:vertAlign w:val="subscript"/>
        </w:rPr>
        <w:t>2</w:t>
      </w:r>
      <w:r w:rsidRPr="00087B6B">
        <w:t xml:space="preserve"> Nanosheets for High Capacity and Long-Life Sodium Ion Batteries. </w:t>
      </w:r>
      <w:r w:rsidRPr="00087B6B">
        <w:rPr>
          <w:i/>
        </w:rPr>
        <w:t xml:space="preserve">Adv. Energy Mater. </w:t>
      </w:r>
      <w:r w:rsidRPr="00087B6B">
        <w:rPr>
          <w:b/>
        </w:rPr>
        <w:t>2019,</w:t>
      </w:r>
      <w:r w:rsidRPr="00087B6B">
        <w:t xml:space="preserve"> </w:t>
      </w:r>
      <w:r w:rsidRPr="00087B6B">
        <w:rPr>
          <w:i/>
        </w:rPr>
        <w:t>9</w:t>
      </w:r>
      <w:r w:rsidRPr="00087B6B">
        <w:t xml:space="preserve"> (8), 1803210-1803217.</w:t>
      </w:r>
    </w:p>
    <w:p w14:paraId="3D228B97" w14:textId="6B4EA166" w:rsidR="00DD20B9" w:rsidRPr="00087B6B" w:rsidRDefault="00DD20B9" w:rsidP="00DD20B9">
      <w:pPr>
        <w:pStyle w:val="EndNoteBibliography"/>
        <w:spacing w:after="0"/>
      </w:pPr>
      <w:r w:rsidRPr="00087B6B">
        <w:t>24.</w:t>
      </w:r>
      <w:r w:rsidRPr="00087B6B">
        <w:tab/>
        <w:t>Choi, S. H.; Ko, Y. N.; Lee, J.-K.; Kang, Y. C., 3D MoS</w:t>
      </w:r>
      <w:r w:rsidRPr="00087B6B">
        <w:rPr>
          <w:vertAlign w:val="subscript"/>
        </w:rPr>
        <w:t>2</w:t>
      </w:r>
      <w:r w:rsidRPr="00087B6B">
        <w:t xml:space="preserve">-Graphene Microspheres Consisting of Multiple Nanospheres with Superior Sodium Ion Storage Properties. </w:t>
      </w:r>
      <w:r w:rsidRPr="00087B6B">
        <w:rPr>
          <w:i/>
        </w:rPr>
        <w:t xml:space="preserve">Adv. Funct. Mater. </w:t>
      </w:r>
      <w:r w:rsidRPr="00087B6B">
        <w:rPr>
          <w:b/>
        </w:rPr>
        <w:t>2015,</w:t>
      </w:r>
      <w:r w:rsidRPr="00087B6B">
        <w:t xml:space="preserve"> </w:t>
      </w:r>
      <w:r w:rsidRPr="00087B6B">
        <w:rPr>
          <w:i/>
        </w:rPr>
        <w:t>25</w:t>
      </w:r>
      <w:r w:rsidRPr="00087B6B">
        <w:t xml:space="preserve"> (12), 1780-1788.</w:t>
      </w:r>
    </w:p>
    <w:p w14:paraId="305BD65F" w14:textId="0B29A60B" w:rsidR="00DD20B9" w:rsidRPr="00087B6B" w:rsidRDefault="00DD20B9" w:rsidP="00DD20B9">
      <w:pPr>
        <w:pStyle w:val="EndNoteBibliography"/>
        <w:spacing w:after="0"/>
      </w:pPr>
      <w:r w:rsidRPr="00087B6B">
        <w:t>25.</w:t>
      </w:r>
      <w:r w:rsidRPr="00087B6B">
        <w:tab/>
        <w:t>Li, X.; Hector, A. L.; Owen, J. R.; Shah, S. I. U., Evaluation of Nanocrystalline Sn</w:t>
      </w:r>
      <w:r w:rsidRPr="00087B6B">
        <w:rPr>
          <w:vertAlign w:val="subscript"/>
        </w:rPr>
        <w:t>3</w:t>
      </w:r>
      <w:r w:rsidRPr="00087B6B">
        <w:t>N</w:t>
      </w:r>
      <w:r w:rsidRPr="00087B6B">
        <w:rPr>
          <w:vertAlign w:val="subscript"/>
        </w:rPr>
        <w:t>4</w:t>
      </w:r>
      <w:r w:rsidRPr="00087B6B">
        <w:t xml:space="preserve"> Derived from Ammonolysis of Sn(NEt</w:t>
      </w:r>
      <w:r w:rsidRPr="00087B6B">
        <w:rPr>
          <w:vertAlign w:val="subscript"/>
        </w:rPr>
        <w:t>2</w:t>
      </w:r>
      <w:r w:rsidRPr="00087B6B">
        <w:t>)</w:t>
      </w:r>
      <w:r w:rsidRPr="00087B6B">
        <w:rPr>
          <w:vertAlign w:val="subscript"/>
        </w:rPr>
        <w:t>4</w:t>
      </w:r>
      <w:r w:rsidRPr="00087B6B">
        <w:t xml:space="preserve"> as a Negative Electrode Material for Li-Ion and Na-Ion Batteries. </w:t>
      </w:r>
      <w:r w:rsidRPr="00087B6B">
        <w:rPr>
          <w:i/>
        </w:rPr>
        <w:t xml:space="preserve">J. Mater. Chem. A </w:t>
      </w:r>
      <w:r w:rsidRPr="00087B6B">
        <w:rPr>
          <w:b/>
        </w:rPr>
        <w:t>2016,</w:t>
      </w:r>
      <w:r w:rsidRPr="00087B6B">
        <w:t xml:space="preserve"> </w:t>
      </w:r>
      <w:r w:rsidRPr="00087B6B">
        <w:rPr>
          <w:i/>
        </w:rPr>
        <w:t>4</w:t>
      </w:r>
      <w:r w:rsidRPr="00087B6B">
        <w:t xml:space="preserve"> (14), 5081-5087.</w:t>
      </w:r>
    </w:p>
    <w:p w14:paraId="6882100A" w14:textId="7CEFA85F" w:rsidR="00DD20B9" w:rsidRPr="00087B6B" w:rsidRDefault="00DD20B9" w:rsidP="00DD20B9">
      <w:pPr>
        <w:pStyle w:val="EndNoteBibliography"/>
        <w:spacing w:after="0"/>
      </w:pPr>
      <w:r w:rsidRPr="00087B6B">
        <w:t>26.</w:t>
      </w:r>
      <w:r w:rsidRPr="00087B6B">
        <w:tab/>
        <w:t>Li, X.; Hasan, M. M.; Hector, A. L.; Owen, J. R., Performance of Nanocrystalline Ni</w:t>
      </w:r>
      <w:r w:rsidRPr="00087B6B">
        <w:rPr>
          <w:vertAlign w:val="subscript"/>
        </w:rPr>
        <w:t>3</w:t>
      </w:r>
      <w:r w:rsidRPr="00087B6B">
        <w:t xml:space="preserve">N as a Negative Electrode for Sodium-Ion Batteries. </w:t>
      </w:r>
      <w:r w:rsidRPr="00087B6B">
        <w:rPr>
          <w:i/>
        </w:rPr>
        <w:t xml:space="preserve">J. Mater. Chem. A </w:t>
      </w:r>
      <w:r w:rsidRPr="00087B6B">
        <w:rPr>
          <w:b/>
        </w:rPr>
        <w:t>2013,</w:t>
      </w:r>
      <w:r w:rsidRPr="00087B6B">
        <w:t xml:space="preserve"> </w:t>
      </w:r>
      <w:r w:rsidRPr="00087B6B">
        <w:rPr>
          <w:i/>
        </w:rPr>
        <w:t>1</w:t>
      </w:r>
      <w:r w:rsidRPr="00087B6B">
        <w:t xml:space="preserve"> (21), 6441-6445.</w:t>
      </w:r>
    </w:p>
    <w:p w14:paraId="312C06D1" w14:textId="1296CD2B" w:rsidR="00DD20B9" w:rsidRPr="00087B6B" w:rsidRDefault="00DD20B9" w:rsidP="00DD20B9">
      <w:pPr>
        <w:pStyle w:val="EndNoteBibliography"/>
        <w:spacing w:after="0"/>
      </w:pPr>
      <w:r w:rsidRPr="00087B6B">
        <w:t>27.</w:t>
      </w:r>
      <w:r w:rsidRPr="00087B6B">
        <w:tab/>
        <w:t>Li, X.; Hector, A. L.; Owen, J. R., Evaluation of Cu</w:t>
      </w:r>
      <w:r w:rsidRPr="00087B6B">
        <w:rPr>
          <w:vertAlign w:val="subscript"/>
        </w:rPr>
        <w:t>3</w:t>
      </w:r>
      <w:r w:rsidR="003B5B0A" w:rsidRPr="00087B6B">
        <w:t>N</w:t>
      </w:r>
      <w:r w:rsidR="00745977" w:rsidRPr="00087B6B">
        <w:t xml:space="preserve"> and CuO</w:t>
      </w:r>
      <w:r w:rsidRPr="00087B6B">
        <w:t xml:space="preserve"> as Negative Electrode Materials for Sodium Batteries. </w:t>
      </w:r>
      <w:r w:rsidRPr="00087B6B">
        <w:rPr>
          <w:i/>
        </w:rPr>
        <w:t xml:space="preserve">J. Phys. Chem. C </w:t>
      </w:r>
      <w:r w:rsidRPr="00087B6B">
        <w:rPr>
          <w:b/>
        </w:rPr>
        <w:t>2014,</w:t>
      </w:r>
      <w:r w:rsidRPr="00087B6B">
        <w:t xml:space="preserve"> </w:t>
      </w:r>
      <w:r w:rsidRPr="00087B6B">
        <w:rPr>
          <w:i/>
        </w:rPr>
        <w:t>118</w:t>
      </w:r>
      <w:r w:rsidRPr="00087B6B">
        <w:t xml:space="preserve"> (51), 29568-29573.</w:t>
      </w:r>
    </w:p>
    <w:p w14:paraId="197A8769" w14:textId="0B02CBFA" w:rsidR="00DD20B9" w:rsidRPr="00087B6B" w:rsidRDefault="00DD20B9" w:rsidP="00DD20B9">
      <w:pPr>
        <w:pStyle w:val="EndNoteBibliography"/>
        <w:spacing w:after="0"/>
      </w:pPr>
      <w:r w:rsidRPr="00087B6B">
        <w:t>28.</w:t>
      </w:r>
      <w:r w:rsidRPr="00087B6B">
        <w:tab/>
        <w:t>Cheng, H.; Garcia-Araez, N.; Hector, A. L.; Soule, S., Synthesis of Hard Carbon-TiN/TiC Composite</w:t>
      </w:r>
      <w:r w:rsidR="003B5B0A" w:rsidRPr="00087B6B">
        <w:t>s by Reacting Cellulose with TiC</w:t>
      </w:r>
      <w:r w:rsidRPr="00087B6B">
        <w:t>l</w:t>
      </w:r>
      <w:r w:rsidRPr="00087B6B">
        <w:rPr>
          <w:vertAlign w:val="subscript"/>
        </w:rPr>
        <w:t>4</w:t>
      </w:r>
      <w:r w:rsidRPr="00087B6B">
        <w:t xml:space="preserve"> Followed by Carbothermal Nitridation/Reduction. </w:t>
      </w:r>
      <w:r w:rsidRPr="00087B6B">
        <w:rPr>
          <w:i/>
        </w:rPr>
        <w:t xml:space="preserve">Inorg. Chem. </w:t>
      </w:r>
      <w:r w:rsidRPr="00087B6B">
        <w:rPr>
          <w:b/>
        </w:rPr>
        <w:t>2019,</w:t>
      </w:r>
      <w:r w:rsidRPr="00087B6B">
        <w:t xml:space="preserve"> </w:t>
      </w:r>
      <w:r w:rsidRPr="00087B6B">
        <w:rPr>
          <w:i/>
        </w:rPr>
        <w:t>58</w:t>
      </w:r>
      <w:r w:rsidRPr="00087B6B">
        <w:t xml:space="preserve"> (9), 5776-5786.</w:t>
      </w:r>
    </w:p>
    <w:p w14:paraId="0A039215" w14:textId="34202DEC" w:rsidR="00DD20B9" w:rsidRPr="00087B6B" w:rsidRDefault="00DD20B9" w:rsidP="00DD20B9">
      <w:pPr>
        <w:pStyle w:val="EndNoteBibliography"/>
        <w:spacing w:after="0"/>
      </w:pPr>
      <w:r w:rsidRPr="00087B6B">
        <w:t>29.</w:t>
      </w:r>
      <w:r w:rsidRPr="00087B6B">
        <w:tab/>
        <w:t>Liu, S.; Liu, J.; Wang, W.; Yang, L.; Zhu, K.; Wang, H., Synthesis of Coral-Like Fe</w:t>
      </w:r>
      <w:r w:rsidRPr="00087B6B">
        <w:rPr>
          <w:vertAlign w:val="subscript"/>
        </w:rPr>
        <w:t>2</w:t>
      </w:r>
      <w:r w:rsidR="003B5B0A" w:rsidRPr="00087B6B">
        <w:t>N</w:t>
      </w:r>
      <w:r w:rsidRPr="00087B6B">
        <w:t xml:space="preserve">@C Nanoparticles and Application in Sodium Ion Batteries as a Novel Anode Electrode Material. </w:t>
      </w:r>
      <w:r w:rsidRPr="00087B6B">
        <w:rPr>
          <w:i/>
        </w:rPr>
        <w:t xml:space="preserve">RSC Adv. </w:t>
      </w:r>
      <w:r w:rsidRPr="00087B6B">
        <w:rPr>
          <w:b/>
        </w:rPr>
        <w:t>2016,</w:t>
      </w:r>
      <w:r w:rsidRPr="00087B6B">
        <w:t xml:space="preserve"> </w:t>
      </w:r>
      <w:r w:rsidRPr="00087B6B">
        <w:rPr>
          <w:i/>
        </w:rPr>
        <w:t>6</w:t>
      </w:r>
      <w:r w:rsidRPr="00087B6B">
        <w:t xml:space="preserve"> (89), 86131-86136.</w:t>
      </w:r>
    </w:p>
    <w:p w14:paraId="57F574CE" w14:textId="77777777" w:rsidR="00DD20B9" w:rsidRPr="00087B6B" w:rsidRDefault="00DD20B9" w:rsidP="00DD20B9">
      <w:pPr>
        <w:pStyle w:val="EndNoteBibliography"/>
        <w:spacing w:after="0"/>
      </w:pPr>
      <w:r w:rsidRPr="00087B6B">
        <w:t>30.</w:t>
      </w:r>
      <w:r w:rsidRPr="00087B6B">
        <w:tab/>
        <w:t xml:space="preserve">Vadahanambi, S.; Park, H., Carbon Sheathed Molybdenum Nitride Nanoparticles Anchored on Reduced Graphene Oxide as High-Capacity Sodium-Ion Battery Anodes and Supercapacitors. </w:t>
      </w:r>
      <w:r w:rsidRPr="00087B6B">
        <w:rPr>
          <w:i/>
        </w:rPr>
        <w:t xml:space="preserve">New J. Chem. </w:t>
      </w:r>
      <w:r w:rsidRPr="00087B6B">
        <w:rPr>
          <w:b/>
        </w:rPr>
        <w:t>2018,</w:t>
      </w:r>
      <w:r w:rsidRPr="00087B6B">
        <w:t xml:space="preserve"> </w:t>
      </w:r>
      <w:r w:rsidRPr="00087B6B">
        <w:rPr>
          <w:i/>
        </w:rPr>
        <w:t>42</w:t>
      </w:r>
      <w:r w:rsidRPr="00087B6B">
        <w:t xml:space="preserve"> (8), 5668-5673.</w:t>
      </w:r>
    </w:p>
    <w:p w14:paraId="4C4F8C84" w14:textId="2999DF18" w:rsidR="00DD20B9" w:rsidRPr="00087B6B" w:rsidRDefault="00DD20B9" w:rsidP="00DD20B9">
      <w:pPr>
        <w:pStyle w:val="EndNoteBibliography"/>
        <w:spacing w:after="0"/>
      </w:pPr>
      <w:r w:rsidRPr="00087B6B">
        <w:t>31.</w:t>
      </w:r>
      <w:r w:rsidRPr="00087B6B">
        <w:tab/>
        <w:t>Li, Z.; Fang, Y.; Zhang, J.; Lou, X. W. D., Necklace-Like Structures Composed of Fe</w:t>
      </w:r>
      <w:r w:rsidRPr="00087B6B">
        <w:rPr>
          <w:vertAlign w:val="subscript"/>
        </w:rPr>
        <w:t>3</w:t>
      </w:r>
      <w:r w:rsidR="003B5B0A" w:rsidRPr="00087B6B">
        <w:t>N</w:t>
      </w:r>
      <w:r w:rsidRPr="00087B6B">
        <w:t xml:space="preserve">@C Yolk-Shell Particles as an Advanced Anode for Sodium-Ion Batteries. </w:t>
      </w:r>
      <w:r w:rsidRPr="00087B6B">
        <w:rPr>
          <w:i/>
        </w:rPr>
        <w:t xml:space="preserve">Adv. Mater. </w:t>
      </w:r>
      <w:r w:rsidRPr="00087B6B">
        <w:rPr>
          <w:b/>
        </w:rPr>
        <w:t>2018,</w:t>
      </w:r>
      <w:r w:rsidRPr="00087B6B">
        <w:t xml:space="preserve"> </w:t>
      </w:r>
      <w:r w:rsidRPr="00087B6B">
        <w:rPr>
          <w:i/>
        </w:rPr>
        <w:t>30</w:t>
      </w:r>
      <w:r w:rsidRPr="00087B6B">
        <w:t xml:space="preserve"> (30), 1800525-1800529.</w:t>
      </w:r>
    </w:p>
    <w:p w14:paraId="70301452" w14:textId="77777777" w:rsidR="00DD20B9" w:rsidRPr="00087B6B" w:rsidRDefault="00DD20B9" w:rsidP="00DD20B9">
      <w:pPr>
        <w:pStyle w:val="EndNoteBibliography"/>
        <w:spacing w:after="0"/>
      </w:pPr>
      <w:r w:rsidRPr="00087B6B">
        <w:t>32.</w:t>
      </w:r>
      <w:r w:rsidRPr="00087B6B">
        <w:tab/>
        <w:t xml:space="preserve">Cui, Z.; Li, C.; Yu, P.; Yang, M.; Guo, X.; Yin, C., Reaction Pathway and Wiring Network Dependent Li/Na Storage of Micro-Sized Conversion Anode with Mesoporosity and Metallic Conductivity. </w:t>
      </w:r>
      <w:r w:rsidRPr="00087B6B">
        <w:rPr>
          <w:i/>
        </w:rPr>
        <w:t xml:space="preserve">J. Mater. Chem. A </w:t>
      </w:r>
      <w:r w:rsidRPr="00087B6B">
        <w:rPr>
          <w:b/>
        </w:rPr>
        <w:t>2015,</w:t>
      </w:r>
      <w:r w:rsidRPr="00087B6B">
        <w:t xml:space="preserve"> </w:t>
      </w:r>
      <w:r w:rsidRPr="00087B6B">
        <w:rPr>
          <w:i/>
        </w:rPr>
        <w:t>3</w:t>
      </w:r>
      <w:r w:rsidRPr="00087B6B">
        <w:t xml:space="preserve"> (2), 509-514.</w:t>
      </w:r>
    </w:p>
    <w:p w14:paraId="7442E6A4" w14:textId="77777777" w:rsidR="00DD20B9" w:rsidRPr="00087B6B" w:rsidRDefault="00DD20B9" w:rsidP="00DD20B9">
      <w:pPr>
        <w:pStyle w:val="EndNoteBibliography"/>
        <w:spacing w:after="0"/>
      </w:pPr>
      <w:r w:rsidRPr="00087B6B">
        <w:t>33.</w:t>
      </w:r>
      <w:r w:rsidRPr="00087B6B">
        <w:tab/>
        <w:t xml:space="preserve">Yuan, J.; Hu, X.; Chen, J.; Liu, Y.; Huang, T.; Wen, Z., In Situ Formation of Vanadium Nitride Quantum Dots on N-Doped Carbon Hollow Spheres for Superior Lithium and Sodium Storage. </w:t>
      </w:r>
      <w:r w:rsidRPr="00087B6B">
        <w:rPr>
          <w:i/>
        </w:rPr>
        <w:t xml:space="preserve">J. Mater. Chem. A </w:t>
      </w:r>
      <w:r w:rsidRPr="00087B6B">
        <w:rPr>
          <w:b/>
        </w:rPr>
        <w:t>2019,</w:t>
      </w:r>
      <w:r w:rsidRPr="00087B6B">
        <w:t xml:space="preserve"> </w:t>
      </w:r>
      <w:r w:rsidRPr="00087B6B">
        <w:rPr>
          <w:i/>
        </w:rPr>
        <w:t>7</w:t>
      </w:r>
      <w:r w:rsidRPr="00087B6B">
        <w:t xml:space="preserve"> (15), 9289-9296.</w:t>
      </w:r>
    </w:p>
    <w:p w14:paraId="4D0089C2" w14:textId="6B7D7DF2" w:rsidR="00DD20B9" w:rsidRPr="00087B6B" w:rsidRDefault="00DD20B9" w:rsidP="00DD20B9">
      <w:pPr>
        <w:pStyle w:val="EndNoteBibliography"/>
        <w:spacing w:after="0"/>
      </w:pPr>
      <w:r w:rsidRPr="00087B6B">
        <w:t>34.</w:t>
      </w:r>
      <w:r w:rsidRPr="00087B6B">
        <w:tab/>
        <w:t>Wang, L.; Sun, J.; Song, R</w:t>
      </w:r>
      <w:r w:rsidR="003B5B0A" w:rsidRPr="00087B6B">
        <w:t>.; Yang, S.; Song, H., Hybrid 2D-0D Graphene-VN</w:t>
      </w:r>
      <w:r w:rsidRPr="00087B6B">
        <w:t xml:space="preserve"> Quantum Dots for Superior Lithium and Sodium Storage. </w:t>
      </w:r>
      <w:r w:rsidRPr="00087B6B">
        <w:rPr>
          <w:i/>
        </w:rPr>
        <w:t xml:space="preserve">Adv. Energy Mater. </w:t>
      </w:r>
      <w:r w:rsidRPr="00087B6B">
        <w:rPr>
          <w:b/>
        </w:rPr>
        <w:t>2016,</w:t>
      </w:r>
      <w:r w:rsidRPr="00087B6B">
        <w:t xml:space="preserve"> </w:t>
      </w:r>
      <w:r w:rsidRPr="00087B6B">
        <w:rPr>
          <w:i/>
        </w:rPr>
        <w:t>6</w:t>
      </w:r>
      <w:r w:rsidRPr="00087B6B">
        <w:t xml:space="preserve"> (6), 1502067-1502073.</w:t>
      </w:r>
    </w:p>
    <w:p w14:paraId="63714101" w14:textId="3ECF5936" w:rsidR="00DD20B9" w:rsidRPr="00087B6B" w:rsidRDefault="00DD20B9" w:rsidP="00DD20B9">
      <w:pPr>
        <w:pStyle w:val="EndNoteBibliography"/>
        <w:spacing w:after="0"/>
      </w:pPr>
      <w:r w:rsidRPr="00087B6B">
        <w:t>35.</w:t>
      </w:r>
      <w:r w:rsidRPr="00087B6B">
        <w:tab/>
        <w:t>Wei, S.; Wang, C.; Chen, S.; Zhang, P.; Zhu, K.; Wu, C.; Song, P.; Wen, W.; Song, L.,</w:t>
      </w:r>
      <w:r w:rsidR="003B5B0A" w:rsidRPr="00087B6B">
        <w:t xml:space="preserve"> Dial the Mechanism Switch of VN</w:t>
      </w:r>
      <w:r w:rsidRPr="00087B6B">
        <w:t xml:space="preserve"> from Conversion to Intercalation toward Long Cycling Sodium‐Ion Battery. </w:t>
      </w:r>
      <w:r w:rsidRPr="00087B6B">
        <w:rPr>
          <w:i/>
        </w:rPr>
        <w:t xml:space="preserve">Adv. Energy Mater. </w:t>
      </w:r>
      <w:r w:rsidRPr="00087B6B">
        <w:rPr>
          <w:b/>
        </w:rPr>
        <w:t>2020</w:t>
      </w:r>
      <w:r w:rsidRPr="00087B6B">
        <w:t>, 1903712-1903719.</w:t>
      </w:r>
    </w:p>
    <w:p w14:paraId="0DC7B948" w14:textId="77777777" w:rsidR="00DD20B9" w:rsidRPr="00087B6B" w:rsidRDefault="00DD20B9" w:rsidP="00DD20B9">
      <w:pPr>
        <w:pStyle w:val="EndNoteBibliography"/>
        <w:spacing w:after="0"/>
      </w:pPr>
      <w:r w:rsidRPr="00087B6B">
        <w:lastRenderedPageBreak/>
        <w:t>36.</w:t>
      </w:r>
      <w:r w:rsidRPr="00087B6B">
        <w:tab/>
        <w:t xml:space="preserve">Toby, B. H., Expgui, a Graphical User Interface for Gsas. </w:t>
      </w:r>
      <w:r w:rsidRPr="00087B6B">
        <w:rPr>
          <w:i/>
        </w:rPr>
        <w:t xml:space="preserve">J. Appl. Crystallogr. </w:t>
      </w:r>
      <w:r w:rsidRPr="00087B6B">
        <w:rPr>
          <w:b/>
        </w:rPr>
        <w:t>2001,</w:t>
      </w:r>
      <w:r w:rsidRPr="00087B6B">
        <w:t xml:space="preserve"> </w:t>
      </w:r>
      <w:r w:rsidRPr="00087B6B">
        <w:rPr>
          <w:i/>
        </w:rPr>
        <w:t>34</w:t>
      </w:r>
      <w:r w:rsidRPr="00087B6B">
        <w:t xml:space="preserve"> (2), 210-213.</w:t>
      </w:r>
    </w:p>
    <w:p w14:paraId="50CB7E34" w14:textId="77777777" w:rsidR="00DD20B9" w:rsidRPr="00087B6B" w:rsidRDefault="00DD20B9" w:rsidP="00DD20B9">
      <w:pPr>
        <w:pStyle w:val="EndNoteBibliography"/>
        <w:spacing w:after="0"/>
      </w:pPr>
      <w:r w:rsidRPr="00087B6B">
        <w:t>37.</w:t>
      </w:r>
      <w:r w:rsidRPr="00087B6B">
        <w:tab/>
        <w:t xml:space="preserve">Shirley, D. A., High-Resolution X-Ray Photoemission Spectrum of the Valence Bands of Gold. </w:t>
      </w:r>
      <w:r w:rsidRPr="00087B6B">
        <w:rPr>
          <w:i/>
        </w:rPr>
        <w:t xml:space="preserve">Phys. Rev. B </w:t>
      </w:r>
      <w:r w:rsidRPr="00087B6B">
        <w:rPr>
          <w:b/>
        </w:rPr>
        <w:t>1972,</w:t>
      </w:r>
      <w:r w:rsidRPr="00087B6B">
        <w:t xml:space="preserve"> </w:t>
      </w:r>
      <w:r w:rsidRPr="00087B6B">
        <w:rPr>
          <w:i/>
        </w:rPr>
        <w:t>5</w:t>
      </w:r>
      <w:r w:rsidRPr="00087B6B">
        <w:t xml:space="preserve"> (12), 4709-4714.</w:t>
      </w:r>
    </w:p>
    <w:p w14:paraId="0FF44A5F" w14:textId="77777777" w:rsidR="00DD20B9" w:rsidRPr="00087B6B" w:rsidRDefault="00DD20B9" w:rsidP="00DD20B9">
      <w:pPr>
        <w:pStyle w:val="EndNoteBibliography"/>
        <w:spacing w:after="0"/>
      </w:pPr>
      <w:r w:rsidRPr="00087B6B">
        <w:t>38.</w:t>
      </w:r>
      <w:r w:rsidRPr="00087B6B">
        <w:tab/>
        <w:t xml:space="preserve">Sadezky, A.; Muckenhuber, H.; Grothe, H.; Niessner, R.; Poeschl, U., Raman Microspectroscopy of Soot and Related Carbonaceous Materials. Spectral Analysis and Structural Information. </w:t>
      </w:r>
      <w:r w:rsidRPr="00087B6B">
        <w:rPr>
          <w:i/>
        </w:rPr>
        <w:t xml:space="preserve">Carbon </w:t>
      </w:r>
      <w:r w:rsidRPr="00087B6B">
        <w:rPr>
          <w:b/>
        </w:rPr>
        <w:t>2005,</w:t>
      </w:r>
      <w:r w:rsidRPr="00087B6B">
        <w:t xml:space="preserve"> </w:t>
      </w:r>
      <w:r w:rsidRPr="00087B6B">
        <w:rPr>
          <w:i/>
        </w:rPr>
        <w:t>43</w:t>
      </w:r>
      <w:r w:rsidRPr="00087B6B">
        <w:t xml:space="preserve"> (8), 1731-1742.</w:t>
      </w:r>
    </w:p>
    <w:p w14:paraId="0989D83C" w14:textId="77777777" w:rsidR="00DD20B9" w:rsidRPr="00087B6B" w:rsidRDefault="00DD20B9" w:rsidP="00DD20B9">
      <w:pPr>
        <w:pStyle w:val="EndNoteBibliography"/>
        <w:spacing w:after="0"/>
      </w:pPr>
      <w:r w:rsidRPr="00087B6B">
        <w:t>39.</w:t>
      </w:r>
      <w:r w:rsidRPr="00087B6B">
        <w:tab/>
        <w:t xml:space="preserve">Dines, T. J.; Tither, D.; Dehbi, A.; Matthews, A., Raman Spectra of Hard Carbon Films and Hard Carbon Films Containing Secondary Elements. </w:t>
      </w:r>
      <w:r w:rsidRPr="00087B6B">
        <w:rPr>
          <w:i/>
        </w:rPr>
        <w:t xml:space="preserve">Carbon </w:t>
      </w:r>
      <w:r w:rsidRPr="00087B6B">
        <w:rPr>
          <w:b/>
        </w:rPr>
        <w:t>1991,</w:t>
      </w:r>
      <w:r w:rsidRPr="00087B6B">
        <w:t xml:space="preserve"> </w:t>
      </w:r>
      <w:r w:rsidRPr="00087B6B">
        <w:rPr>
          <w:i/>
        </w:rPr>
        <w:t>29</w:t>
      </w:r>
      <w:r w:rsidRPr="00087B6B">
        <w:t xml:space="preserve"> (2), 225-231.</w:t>
      </w:r>
    </w:p>
    <w:p w14:paraId="237BBD9A" w14:textId="77777777" w:rsidR="00DD20B9" w:rsidRPr="00087B6B" w:rsidRDefault="00DD20B9" w:rsidP="00DD20B9">
      <w:pPr>
        <w:pStyle w:val="EndNoteBibliography"/>
        <w:spacing w:after="0"/>
      </w:pPr>
      <w:r w:rsidRPr="00087B6B">
        <w:t>40.</w:t>
      </w:r>
      <w:r w:rsidRPr="00087B6B">
        <w:tab/>
        <w:t xml:space="preserve">Jawhari, T.; Roid, A.; Casado, J., Raman Spectroscopic Characterization of Some Commercially Available Carbon Black Materials. </w:t>
      </w:r>
      <w:r w:rsidRPr="00087B6B">
        <w:rPr>
          <w:i/>
        </w:rPr>
        <w:t xml:space="preserve">Carbon </w:t>
      </w:r>
      <w:r w:rsidRPr="00087B6B">
        <w:rPr>
          <w:b/>
        </w:rPr>
        <w:t>1995,</w:t>
      </w:r>
      <w:r w:rsidRPr="00087B6B">
        <w:t xml:space="preserve"> </w:t>
      </w:r>
      <w:r w:rsidRPr="00087B6B">
        <w:rPr>
          <w:i/>
        </w:rPr>
        <w:t>33</w:t>
      </w:r>
      <w:r w:rsidRPr="00087B6B">
        <w:t xml:space="preserve"> (11), 1561-1565.</w:t>
      </w:r>
    </w:p>
    <w:p w14:paraId="4D5EBE77" w14:textId="77777777" w:rsidR="00DD20B9" w:rsidRPr="00087B6B" w:rsidRDefault="00DD20B9" w:rsidP="00DD20B9">
      <w:pPr>
        <w:pStyle w:val="EndNoteBibliography"/>
        <w:spacing w:after="0"/>
      </w:pPr>
      <w:r w:rsidRPr="00087B6B">
        <w:t>41.</w:t>
      </w:r>
      <w:r w:rsidRPr="00087B6B">
        <w:tab/>
        <w:t xml:space="preserve">Tembre, A.; Henocque, J.; Clin, M., Infrared and Raman Spectroscopic Study of Carbon-Cobalt Composites. </w:t>
      </w:r>
      <w:r w:rsidRPr="00087B6B">
        <w:rPr>
          <w:i/>
        </w:rPr>
        <w:t xml:space="preserve">Int. J. Spectrosc. </w:t>
      </w:r>
      <w:r w:rsidRPr="00087B6B">
        <w:rPr>
          <w:b/>
        </w:rPr>
        <w:t>2011,</w:t>
      </w:r>
      <w:r w:rsidRPr="00087B6B">
        <w:t xml:space="preserve"> </w:t>
      </w:r>
      <w:r w:rsidRPr="00087B6B">
        <w:rPr>
          <w:i/>
        </w:rPr>
        <w:t>2011</w:t>
      </w:r>
      <w:r w:rsidRPr="00087B6B">
        <w:t>, 186471-186476.</w:t>
      </w:r>
    </w:p>
    <w:p w14:paraId="7D9C80DC" w14:textId="48A54F51" w:rsidR="00DD20B9" w:rsidRPr="00087B6B" w:rsidRDefault="00DD20B9" w:rsidP="00DD20B9">
      <w:pPr>
        <w:pStyle w:val="EndNoteBibliography"/>
        <w:spacing w:after="0"/>
      </w:pPr>
      <w:r w:rsidRPr="00087B6B">
        <w:t>42.</w:t>
      </w:r>
      <w:r w:rsidRPr="00087B6B">
        <w:tab/>
        <w:t>Sing, K. S. W.; Everett, D. H.; Haul, R. A. W.; Moscou, L.; Pierotti, R. A.; Rouquerol, J.; Siemieniewska, T., Reporting Physisorption Data for Gas/Solid Systems with Special Reference to the Determination of S</w:t>
      </w:r>
      <w:r w:rsidR="00454901" w:rsidRPr="00087B6B">
        <w:t>u</w:t>
      </w:r>
      <w:r w:rsidRPr="00087B6B">
        <w:t xml:space="preserve">rface Area and Porosity. </w:t>
      </w:r>
      <w:r w:rsidRPr="00087B6B">
        <w:rPr>
          <w:i/>
        </w:rPr>
        <w:t xml:space="preserve">Pure Appl. Chem. </w:t>
      </w:r>
      <w:r w:rsidRPr="00087B6B">
        <w:rPr>
          <w:b/>
        </w:rPr>
        <w:t>1985,</w:t>
      </w:r>
      <w:r w:rsidRPr="00087B6B">
        <w:t xml:space="preserve"> </w:t>
      </w:r>
      <w:r w:rsidRPr="00087B6B">
        <w:rPr>
          <w:i/>
        </w:rPr>
        <w:t>57</w:t>
      </w:r>
      <w:r w:rsidRPr="00087B6B">
        <w:t xml:space="preserve"> (4), 603-619.</w:t>
      </w:r>
    </w:p>
    <w:p w14:paraId="776B3B94" w14:textId="1BB8937C" w:rsidR="00DD20B9" w:rsidRPr="00087B6B" w:rsidRDefault="00DD20B9" w:rsidP="00454901">
      <w:pPr>
        <w:pStyle w:val="EndNoteBibliography"/>
        <w:spacing w:after="0"/>
      </w:pPr>
      <w:r w:rsidRPr="00087B6B">
        <w:t>43.</w:t>
      </w:r>
      <w:r w:rsidRPr="00087B6B">
        <w:tab/>
        <w:t>Puziy, A. M.; Poddubnaya, O. I.; Martinez-Alonso, A.; Suarez-Garcia, F.; Tascon, J. M. D., Synthetic Carbons A</w:t>
      </w:r>
      <w:r w:rsidR="00454901" w:rsidRPr="00087B6B">
        <w:t xml:space="preserve">ctivated with Phosphoric Acid </w:t>
      </w:r>
      <w:r w:rsidR="00454901" w:rsidRPr="00087B6B">
        <w:rPr>
          <w:rFonts w:ascii="Segoe UI" w:hAnsi="Segoe UI" w:cs="Segoe UI"/>
          <w:sz w:val="18"/>
          <w:szCs w:val="18"/>
        </w:rPr>
        <w:t>II</w:t>
      </w:r>
      <w:r w:rsidRPr="00087B6B">
        <w:t xml:space="preserve">. Porous Structure. </w:t>
      </w:r>
      <w:r w:rsidRPr="00087B6B">
        <w:rPr>
          <w:i/>
        </w:rPr>
        <w:t xml:space="preserve">Carbon </w:t>
      </w:r>
      <w:r w:rsidRPr="00087B6B">
        <w:rPr>
          <w:b/>
        </w:rPr>
        <w:t>2002,</w:t>
      </w:r>
      <w:r w:rsidRPr="00087B6B">
        <w:t xml:space="preserve"> </w:t>
      </w:r>
      <w:r w:rsidRPr="00087B6B">
        <w:rPr>
          <w:i/>
        </w:rPr>
        <w:t>40</w:t>
      </w:r>
      <w:r w:rsidRPr="00087B6B">
        <w:t xml:space="preserve"> (9), 1507-1519.</w:t>
      </w:r>
    </w:p>
    <w:p w14:paraId="4F007913" w14:textId="7EFF7717" w:rsidR="00DD20B9" w:rsidRPr="00087B6B" w:rsidRDefault="00DD20B9" w:rsidP="00DD20B9">
      <w:pPr>
        <w:pStyle w:val="EndNoteBibliography"/>
        <w:spacing w:after="0"/>
      </w:pPr>
      <w:r w:rsidRPr="00087B6B">
        <w:t>44.</w:t>
      </w:r>
      <w:r w:rsidRPr="00087B6B">
        <w:tab/>
        <w:t>Tseng, R.-L.; Tseng, S.-K., Pore Structure and A</w:t>
      </w:r>
      <w:r w:rsidR="00FE1D85" w:rsidRPr="00087B6B">
        <w:t>dsorption Performance of the KOH</w:t>
      </w:r>
      <w:r w:rsidRPr="00087B6B">
        <w:t xml:space="preserve">-Activated Carbons Prepared from Corncob. </w:t>
      </w:r>
      <w:r w:rsidRPr="00087B6B">
        <w:rPr>
          <w:i/>
        </w:rPr>
        <w:t xml:space="preserve">J. Colloid Interface Sci. </w:t>
      </w:r>
      <w:r w:rsidRPr="00087B6B">
        <w:rPr>
          <w:b/>
        </w:rPr>
        <w:t>2005,</w:t>
      </w:r>
      <w:r w:rsidRPr="00087B6B">
        <w:t xml:space="preserve"> </w:t>
      </w:r>
      <w:r w:rsidRPr="00087B6B">
        <w:rPr>
          <w:i/>
        </w:rPr>
        <w:t>287</w:t>
      </w:r>
      <w:r w:rsidRPr="00087B6B">
        <w:t xml:space="preserve"> (2), 428-437.</w:t>
      </w:r>
    </w:p>
    <w:p w14:paraId="36DF5627" w14:textId="596EA216" w:rsidR="00DD20B9" w:rsidRPr="00087B6B" w:rsidRDefault="003B5B0A" w:rsidP="00DD20B9">
      <w:pPr>
        <w:pStyle w:val="EndNoteBibliography"/>
        <w:spacing w:after="0"/>
      </w:pPr>
      <w:r w:rsidRPr="00087B6B">
        <w:t>45.</w:t>
      </w:r>
      <w:r w:rsidRPr="00087B6B">
        <w:tab/>
        <w:t>Lee, D. W.; Seo, J. W., s</w:t>
      </w:r>
      <w:r w:rsidR="00DD20B9" w:rsidRPr="00087B6B">
        <w:t>p</w:t>
      </w:r>
      <w:r w:rsidR="00DD20B9" w:rsidRPr="00087B6B">
        <w:rPr>
          <w:vertAlign w:val="superscript"/>
        </w:rPr>
        <w:t>2</w:t>
      </w:r>
      <w:r w:rsidRPr="00087B6B">
        <w:t>/s</w:t>
      </w:r>
      <w:r w:rsidR="00DD20B9" w:rsidRPr="00087B6B">
        <w:t>p</w:t>
      </w:r>
      <w:r w:rsidR="00DD20B9" w:rsidRPr="00087B6B">
        <w:rPr>
          <w:vertAlign w:val="superscript"/>
        </w:rPr>
        <w:t>3</w:t>
      </w:r>
      <w:r w:rsidR="00DD20B9" w:rsidRPr="00087B6B">
        <w:t xml:space="preserve"> Carbon Ratio in Graphite Oxide with Different Preparation Times. </w:t>
      </w:r>
      <w:r w:rsidR="00DD20B9" w:rsidRPr="00087B6B">
        <w:rPr>
          <w:i/>
        </w:rPr>
        <w:t xml:space="preserve">J. Phys. Chem. C </w:t>
      </w:r>
      <w:r w:rsidR="00DD20B9" w:rsidRPr="00087B6B">
        <w:rPr>
          <w:b/>
        </w:rPr>
        <w:t>2011,</w:t>
      </w:r>
      <w:r w:rsidR="00DD20B9" w:rsidRPr="00087B6B">
        <w:t xml:space="preserve"> </w:t>
      </w:r>
      <w:r w:rsidR="00DD20B9" w:rsidRPr="00087B6B">
        <w:rPr>
          <w:i/>
        </w:rPr>
        <w:t>115</w:t>
      </w:r>
      <w:r w:rsidR="00DD20B9" w:rsidRPr="00087B6B">
        <w:t xml:space="preserve"> (6), 2705-2708.</w:t>
      </w:r>
    </w:p>
    <w:p w14:paraId="711108C0" w14:textId="77777777" w:rsidR="00DD20B9" w:rsidRPr="00087B6B" w:rsidRDefault="00DD20B9" w:rsidP="00DD20B9">
      <w:pPr>
        <w:pStyle w:val="EndNoteBibliography"/>
        <w:spacing w:after="0"/>
      </w:pPr>
      <w:r w:rsidRPr="00087B6B">
        <w:t>46.</w:t>
      </w:r>
      <w:r w:rsidRPr="00087B6B">
        <w:tab/>
        <w:t xml:space="preserve">Yu, Z.-L.; Xin, S.; You, Y.; Yu, L.; Lin, Y.; Xu, D.-W.; Qiao, C.; Huang, Z.-H.; Yang, N.; Yu, S.-H.; Goodenough, J. B., Ion-Catalyzed Synthesis of Microporous Hard Carbon Embedded with Expanded Nanographite for Enhanced Lithium/Sodium Storage. </w:t>
      </w:r>
      <w:r w:rsidRPr="00087B6B">
        <w:rPr>
          <w:i/>
        </w:rPr>
        <w:t xml:space="preserve">J. Am. Chem. Soc. </w:t>
      </w:r>
      <w:r w:rsidRPr="00087B6B">
        <w:rPr>
          <w:b/>
        </w:rPr>
        <w:t>2016,</w:t>
      </w:r>
      <w:r w:rsidRPr="00087B6B">
        <w:t xml:space="preserve"> </w:t>
      </w:r>
      <w:r w:rsidRPr="00087B6B">
        <w:rPr>
          <w:i/>
        </w:rPr>
        <w:t>138</w:t>
      </w:r>
      <w:r w:rsidRPr="00087B6B">
        <w:t xml:space="preserve"> (45), 14915-14922.</w:t>
      </w:r>
    </w:p>
    <w:p w14:paraId="2913C1F8" w14:textId="77777777" w:rsidR="00DD20B9" w:rsidRPr="00087B6B" w:rsidRDefault="00DD20B9" w:rsidP="00DD20B9">
      <w:pPr>
        <w:pStyle w:val="EndNoteBibliography"/>
        <w:spacing w:after="0"/>
      </w:pPr>
      <w:r w:rsidRPr="00087B6B">
        <w:t>47.</w:t>
      </w:r>
      <w:r w:rsidRPr="00087B6B">
        <w:tab/>
        <w:t xml:space="preserve">Choi, D.; Blomgren, G. E.; Kumta, P. N., Fast and Reversible Surface Redox Reaction in Nanocrystalline Vanadium Nitride Supercapacitors. </w:t>
      </w:r>
      <w:r w:rsidRPr="00087B6B">
        <w:rPr>
          <w:i/>
        </w:rPr>
        <w:t xml:space="preserve">Adv. Mater. </w:t>
      </w:r>
      <w:r w:rsidRPr="00087B6B">
        <w:rPr>
          <w:b/>
        </w:rPr>
        <w:t>2006,</w:t>
      </w:r>
      <w:r w:rsidRPr="00087B6B">
        <w:t xml:space="preserve"> </w:t>
      </w:r>
      <w:r w:rsidRPr="00087B6B">
        <w:rPr>
          <w:i/>
        </w:rPr>
        <w:t>18</w:t>
      </w:r>
      <w:r w:rsidRPr="00087B6B">
        <w:t xml:space="preserve"> (9), 1178-1182.</w:t>
      </w:r>
    </w:p>
    <w:p w14:paraId="3ACAE528" w14:textId="20735865" w:rsidR="00DD20B9" w:rsidRPr="00087B6B" w:rsidRDefault="00DD20B9" w:rsidP="00DD20B9">
      <w:pPr>
        <w:pStyle w:val="EndNoteBibliography"/>
        <w:spacing w:after="0"/>
      </w:pPr>
      <w:r w:rsidRPr="00087B6B">
        <w:t>48.</w:t>
      </w:r>
      <w:r w:rsidRPr="00087B6B">
        <w:tab/>
        <w:t>Kafizas, A.; Hyett, G.; Parkin, I. P., Combinatorial Atmospheric Pressu</w:t>
      </w:r>
      <w:r w:rsidR="003B5B0A" w:rsidRPr="00087B6B">
        <w:t>re Chemical Vapour Deposition (cAPCVD</w:t>
      </w:r>
      <w:r w:rsidRPr="00087B6B">
        <w:t xml:space="preserve">) of a Mixed Vanadium Oxide and Vanadium Oxynitride Thin Film. </w:t>
      </w:r>
      <w:r w:rsidRPr="00087B6B">
        <w:rPr>
          <w:i/>
        </w:rPr>
        <w:t xml:space="preserve">J. Mater. Chem. </w:t>
      </w:r>
      <w:r w:rsidRPr="00087B6B">
        <w:rPr>
          <w:b/>
        </w:rPr>
        <w:t>2009,</w:t>
      </w:r>
      <w:r w:rsidRPr="00087B6B">
        <w:t xml:space="preserve"> </w:t>
      </w:r>
      <w:r w:rsidRPr="00087B6B">
        <w:rPr>
          <w:i/>
        </w:rPr>
        <w:t>19</w:t>
      </w:r>
      <w:r w:rsidRPr="00087B6B">
        <w:t xml:space="preserve"> (10), 1399-1408.</w:t>
      </w:r>
    </w:p>
    <w:p w14:paraId="744FB7B5" w14:textId="77777777" w:rsidR="00DD20B9" w:rsidRPr="00087B6B" w:rsidRDefault="00DD20B9" w:rsidP="00DD20B9">
      <w:pPr>
        <w:pStyle w:val="EndNoteBibliography"/>
        <w:spacing w:after="0"/>
      </w:pPr>
      <w:r w:rsidRPr="00087B6B">
        <w:t>49.</w:t>
      </w:r>
      <w:r w:rsidRPr="00087B6B">
        <w:tab/>
        <w:t xml:space="preserve">Zielke, U.; Huettinger, K. J.; Hoffman, W. P., Surface-Oxidized Carbon Fibers: I. Surface Structure and Chemistry. </w:t>
      </w:r>
      <w:r w:rsidRPr="00087B6B">
        <w:rPr>
          <w:i/>
        </w:rPr>
        <w:t xml:space="preserve">Carbon </w:t>
      </w:r>
      <w:r w:rsidRPr="00087B6B">
        <w:rPr>
          <w:b/>
        </w:rPr>
        <w:t>1996,</w:t>
      </w:r>
      <w:r w:rsidRPr="00087B6B">
        <w:t xml:space="preserve"> </w:t>
      </w:r>
      <w:r w:rsidRPr="00087B6B">
        <w:rPr>
          <w:i/>
        </w:rPr>
        <w:t>34</w:t>
      </w:r>
      <w:r w:rsidRPr="00087B6B">
        <w:t xml:space="preserve"> (8), 983-998.</w:t>
      </w:r>
    </w:p>
    <w:p w14:paraId="5869206E" w14:textId="77777777" w:rsidR="00DD20B9" w:rsidRPr="00087B6B" w:rsidRDefault="00DD20B9" w:rsidP="00DD20B9">
      <w:pPr>
        <w:pStyle w:val="EndNoteBibliography"/>
        <w:spacing w:after="0"/>
      </w:pPr>
      <w:r w:rsidRPr="00087B6B">
        <w:t>50.</w:t>
      </w:r>
      <w:r w:rsidRPr="00087B6B">
        <w:tab/>
        <w:t xml:space="preserve">Lakshminarayanan, P. V.; Toghiani, H.; Pittman, C. U., Nitric Acid Oxidation of Vapor Grown Carbon Nanofibers. </w:t>
      </w:r>
      <w:r w:rsidRPr="00087B6B">
        <w:rPr>
          <w:i/>
        </w:rPr>
        <w:t xml:space="preserve">Carbon </w:t>
      </w:r>
      <w:r w:rsidRPr="00087B6B">
        <w:rPr>
          <w:b/>
        </w:rPr>
        <w:t>2004,</w:t>
      </w:r>
      <w:r w:rsidRPr="00087B6B">
        <w:t xml:space="preserve"> </w:t>
      </w:r>
      <w:r w:rsidRPr="00087B6B">
        <w:rPr>
          <w:i/>
        </w:rPr>
        <w:t>42</w:t>
      </w:r>
      <w:r w:rsidRPr="00087B6B">
        <w:t xml:space="preserve"> (12-13), 2433-2442.</w:t>
      </w:r>
    </w:p>
    <w:p w14:paraId="3AB79BD0" w14:textId="77777777" w:rsidR="00DD20B9" w:rsidRPr="00087B6B" w:rsidRDefault="00DD20B9" w:rsidP="00DD20B9">
      <w:pPr>
        <w:pStyle w:val="EndNoteBibliography"/>
        <w:spacing w:after="0"/>
      </w:pPr>
      <w:r w:rsidRPr="00087B6B">
        <w:t>51.</w:t>
      </w:r>
      <w:r w:rsidRPr="00087B6B">
        <w:tab/>
        <w:t xml:space="preserve">Zhao, Z.; Liu, Y.; Cao, H.; Ye, J.; Gao, S.; Tu, M., Synthesis of Vn Nanopowders by Thermal Nitridation of the Precursor and Their Characterization. </w:t>
      </w:r>
      <w:r w:rsidRPr="00087B6B">
        <w:rPr>
          <w:i/>
        </w:rPr>
        <w:t xml:space="preserve">J. Alloy. Compd. </w:t>
      </w:r>
      <w:r w:rsidRPr="00087B6B">
        <w:rPr>
          <w:b/>
        </w:rPr>
        <w:t>2008,</w:t>
      </w:r>
      <w:r w:rsidRPr="00087B6B">
        <w:t xml:space="preserve"> </w:t>
      </w:r>
      <w:r w:rsidRPr="00087B6B">
        <w:rPr>
          <w:i/>
        </w:rPr>
        <w:t>464</w:t>
      </w:r>
      <w:r w:rsidRPr="00087B6B">
        <w:t xml:space="preserve"> (1-2), 75-80.</w:t>
      </w:r>
    </w:p>
    <w:p w14:paraId="2FB35F1D" w14:textId="77777777" w:rsidR="00DD20B9" w:rsidRPr="00087B6B" w:rsidRDefault="00DD20B9" w:rsidP="00DD20B9">
      <w:pPr>
        <w:pStyle w:val="EndNoteBibliography"/>
        <w:spacing w:after="0"/>
      </w:pPr>
      <w:r w:rsidRPr="00087B6B">
        <w:t>52.</w:t>
      </w:r>
      <w:r w:rsidRPr="00087B6B">
        <w:tab/>
        <w:t xml:space="preserve">Indlekofer, G.; Mariot, J. M.; Lengauer, W.; Beauprez, E.; Oelhafen, P.; Hague, C. F., Electronic Structure of Stoichiometric and Substoichiometric Vanadium Nitride from Photoelectron Spectroscopy. </w:t>
      </w:r>
      <w:r w:rsidRPr="00087B6B">
        <w:rPr>
          <w:i/>
        </w:rPr>
        <w:t xml:space="preserve">Solid State Commun. </w:t>
      </w:r>
      <w:r w:rsidRPr="00087B6B">
        <w:rPr>
          <w:b/>
        </w:rPr>
        <w:t>1989,</w:t>
      </w:r>
      <w:r w:rsidRPr="00087B6B">
        <w:t xml:space="preserve"> </w:t>
      </w:r>
      <w:r w:rsidRPr="00087B6B">
        <w:rPr>
          <w:i/>
        </w:rPr>
        <w:t>72</w:t>
      </w:r>
      <w:r w:rsidRPr="00087B6B">
        <w:t xml:space="preserve"> (5), 419-423.</w:t>
      </w:r>
    </w:p>
    <w:p w14:paraId="19D8D415" w14:textId="77777777" w:rsidR="00DD20B9" w:rsidRPr="00087B6B" w:rsidRDefault="00DD20B9" w:rsidP="00DD20B9">
      <w:pPr>
        <w:pStyle w:val="EndNoteBibliography"/>
        <w:spacing w:after="0"/>
      </w:pPr>
      <w:r w:rsidRPr="00087B6B">
        <w:t>53.</w:t>
      </w:r>
      <w:r w:rsidRPr="00087B6B">
        <w:tab/>
        <w:t xml:space="preserve">Glaser, A.; Surnev, S.; Netzer, F. P.; Fateh, N.; Fontalvo, G. A.; Mitterer, C., Oxidation of Vanadium Nitride and Titanium Nitride Coatings. </w:t>
      </w:r>
      <w:r w:rsidRPr="00087B6B">
        <w:rPr>
          <w:i/>
        </w:rPr>
        <w:t xml:space="preserve">Surf. Sci. </w:t>
      </w:r>
      <w:r w:rsidRPr="00087B6B">
        <w:rPr>
          <w:b/>
        </w:rPr>
        <w:t>2007,</w:t>
      </w:r>
      <w:r w:rsidRPr="00087B6B">
        <w:t xml:space="preserve"> </w:t>
      </w:r>
      <w:r w:rsidRPr="00087B6B">
        <w:rPr>
          <w:i/>
        </w:rPr>
        <w:t>601</w:t>
      </w:r>
      <w:r w:rsidRPr="00087B6B">
        <w:t xml:space="preserve"> (4), 1153-1159.</w:t>
      </w:r>
    </w:p>
    <w:p w14:paraId="1ECFF32B" w14:textId="77777777" w:rsidR="00DD20B9" w:rsidRPr="00087B6B" w:rsidRDefault="00DD20B9" w:rsidP="00DD20B9">
      <w:pPr>
        <w:pStyle w:val="EndNoteBibliography"/>
        <w:spacing w:after="0"/>
      </w:pPr>
      <w:r w:rsidRPr="00087B6B">
        <w:t>54.</w:t>
      </w:r>
      <w:r w:rsidRPr="00087B6B">
        <w:tab/>
        <w:t xml:space="preserve">Ghimbeu, C. M.; Raymundo-Piñero, E.; Fioux, P.; Béguin, F.; Vix-Guterl, C., Vanadium Nitride/Carbon Nanotube Nanocomposites as Electrodes for Supercapacitors. </w:t>
      </w:r>
      <w:r w:rsidRPr="00087B6B">
        <w:rPr>
          <w:i/>
        </w:rPr>
        <w:t xml:space="preserve">J. Mater. Chem. </w:t>
      </w:r>
      <w:r w:rsidRPr="00087B6B">
        <w:rPr>
          <w:b/>
        </w:rPr>
        <w:t>2011,</w:t>
      </w:r>
      <w:r w:rsidRPr="00087B6B">
        <w:t xml:space="preserve"> </w:t>
      </w:r>
      <w:r w:rsidRPr="00087B6B">
        <w:rPr>
          <w:i/>
        </w:rPr>
        <w:t>21</w:t>
      </w:r>
      <w:r w:rsidRPr="00087B6B">
        <w:t xml:space="preserve"> (35), 13268-13275.</w:t>
      </w:r>
    </w:p>
    <w:p w14:paraId="7C3FDDEF" w14:textId="77777777" w:rsidR="00DD20B9" w:rsidRPr="00087B6B" w:rsidRDefault="00DD20B9" w:rsidP="00DD20B9">
      <w:pPr>
        <w:pStyle w:val="EndNoteBibliography"/>
        <w:spacing w:after="0"/>
      </w:pPr>
      <w:r w:rsidRPr="00087B6B">
        <w:t>55.</w:t>
      </w:r>
      <w:r w:rsidRPr="00087B6B">
        <w:tab/>
        <w:t xml:space="preserve">Vannerberg, N. G., The Esca-Spectra of Sodium and Potassium Cyanide and of the Sodium and Potassium Salts of the Hexacyanometallates of the First Transition Metal Series. </w:t>
      </w:r>
      <w:r w:rsidRPr="00087B6B">
        <w:rPr>
          <w:i/>
        </w:rPr>
        <w:t xml:space="preserve">Chem. Scr. </w:t>
      </w:r>
      <w:r w:rsidRPr="00087B6B">
        <w:rPr>
          <w:b/>
        </w:rPr>
        <w:t>1976,</w:t>
      </w:r>
      <w:r w:rsidRPr="00087B6B">
        <w:t xml:space="preserve"> </w:t>
      </w:r>
      <w:r w:rsidRPr="00087B6B">
        <w:rPr>
          <w:i/>
        </w:rPr>
        <w:t>9</w:t>
      </w:r>
      <w:r w:rsidRPr="00087B6B">
        <w:t xml:space="preserve"> (3), 122-126.</w:t>
      </w:r>
    </w:p>
    <w:p w14:paraId="16B5804D" w14:textId="531A654B" w:rsidR="00DD20B9" w:rsidRPr="00087B6B" w:rsidRDefault="00DD20B9" w:rsidP="00DD20B9">
      <w:pPr>
        <w:pStyle w:val="EndNoteBibliography"/>
        <w:spacing w:after="0"/>
      </w:pPr>
      <w:r w:rsidRPr="00087B6B">
        <w:t>56.</w:t>
      </w:r>
      <w:r w:rsidRPr="00087B6B">
        <w:tab/>
        <w:t>Memarzadeh Lotfabad, E.; Kalisvaart, P.; Kohandehghan, A.; Karpuzov, D</w:t>
      </w:r>
      <w:r w:rsidR="003B5B0A" w:rsidRPr="00087B6B">
        <w:t>.; Mitlin, D., Origin of Non-SEI</w:t>
      </w:r>
      <w:r w:rsidRPr="00087B6B">
        <w:t xml:space="preserve"> Related Coulombic Efficiency Loss in Carbons Tested against Na and Li. </w:t>
      </w:r>
      <w:r w:rsidRPr="00087B6B">
        <w:rPr>
          <w:i/>
        </w:rPr>
        <w:t xml:space="preserve">J. Mater. Chem. A </w:t>
      </w:r>
      <w:r w:rsidRPr="00087B6B">
        <w:rPr>
          <w:b/>
        </w:rPr>
        <w:t>2014,</w:t>
      </w:r>
      <w:r w:rsidRPr="00087B6B">
        <w:t xml:space="preserve"> </w:t>
      </w:r>
      <w:r w:rsidRPr="00087B6B">
        <w:rPr>
          <w:i/>
        </w:rPr>
        <w:t>2</w:t>
      </w:r>
      <w:r w:rsidRPr="00087B6B">
        <w:t xml:space="preserve"> (46), 19685-19695.</w:t>
      </w:r>
    </w:p>
    <w:p w14:paraId="7BED4372" w14:textId="77777777" w:rsidR="00DD20B9" w:rsidRPr="00087B6B" w:rsidRDefault="00DD20B9" w:rsidP="00DD20B9">
      <w:pPr>
        <w:pStyle w:val="EndNoteBibliography"/>
        <w:spacing w:after="0"/>
      </w:pPr>
      <w:r w:rsidRPr="00087B6B">
        <w:t>57.</w:t>
      </w:r>
      <w:r w:rsidRPr="00087B6B">
        <w:tab/>
        <w:t xml:space="preserve">Bommier, C.; Leonard, D.; Jian, Z.; Stickle, W. F.; Greaney, P. A.; Ji, X., New Paradigms on the Nature of Solid Electrolyte Interphase Formation and Capacity Fading of Hard Carbon Anodes in Na-Ion Batteries. </w:t>
      </w:r>
      <w:r w:rsidRPr="00087B6B">
        <w:rPr>
          <w:i/>
        </w:rPr>
        <w:t xml:space="preserve">Adv. Mater. Interfaces </w:t>
      </w:r>
      <w:r w:rsidRPr="00087B6B">
        <w:rPr>
          <w:b/>
        </w:rPr>
        <w:t>2016,</w:t>
      </w:r>
      <w:r w:rsidRPr="00087B6B">
        <w:t xml:space="preserve"> </w:t>
      </w:r>
      <w:r w:rsidRPr="00087B6B">
        <w:rPr>
          <w:i/>
        </w:rPr>
        <w:t>3</w:t>
      </w:r>
      <w:r w:rsidRPr="00087B6B">
        <w:t xml:space="preserve"> (19), 1600449-1600458.</w:t>
      </w:r>
    </w:p>
    <w:p w14:paraId="611BD947" w14:textId="77777777" w:rsidR="00DD20B9" w:rsidRPr="00087B6B" w:rsidRDefault="00DD20B9" w:rsidP="00DD20B9">
      <w:pPr>
        <w:pStyle w:val="EndNoteBibliography"/>
        <w:spacing w:after="0"/>
      </w:pPr>
      <w:r w:rsidRPr="00087B6B">
        <w:lastRenderedPageBreak/>
        <w:t>58.</w:t>
      </w:r>
      <w:r w:rsidRPr="00087B6B">
        <w:tab/>
        <w:t xml:space="preserve">Rostoker, W.; Yamamoto, A., A Survey of Vanadium Binary Systems. </w:t>
      </w:r>
      <w:r w:rsidRPr="00087B6B">
        <w:rPr>
          <w:i/>
        </w:rPr>
        <w:t xml:space="preserve">Trans.  Am. Soc. Met. </w:t>
      </w:r>
      <w:r w:rsidRPr="00087B6B">
        <w:rPr>
          <w:b/>
        </w:rPr>
        <w:t>1954,</w:t>
      </w:r>
      <w:r w:rsidRPr="00087B6B">
        <w:t xml:space="preserve"> </w:t>
      </w:r>
      <w:r w:rsidRPr="00087B6B">
        <w:rPr>
          <w:i/>
        </w:rPr>
        <w:t>46</w:t>
      </w:r>
      <w:r w:rsidRPr="00087B6B">
        <w:t>, 1136-1167.</w:t>
      </w:r>
    </w:p>
    <w:p w14:paraId="1D36CCA2" w14:textId="77777777" w:rsidR="00DD20B9" w:rsidRPr="00087B6B" w:rsidRDefault="00DD20B9" w:rsidP="00DD20B9">
      <w:pPr>
        <w:pStyle w:val="EndNoteBibliography"/>
      </w:pPr>
      <w:r w:rsidRPr="00087B6B">
        <w:t>59.</w:t>
      </w:r>
      <w:r w:rsidRPr="00087B6B">
        <w:tab/>
        <w:t xml:space="preserve">Xie, F.; Xu, Z.; Jensen, A. C. S.; Au, H.; Lu, Y.; Araullo‐Peters, V.; Drew, A. J.; Hu, Y. S.; Titirici, M. M., Hard–Soft Carbon Composite Anodes with Synergistic Sodium Storage Performance. </w:t>
      </w:r>
      <w:r w:rsidRPr="00087B6B">
        <w:rPr>
          <w:i/>
        </w:rPr>
        <w:t xml:space="preserve">Adv. Funct. Mater. </w:t>
      </w:r>
      <w:r w:rsidRPr="00087B6B">
        <w:rPr>
          <w:b/>
        </w:rPr>
        <w:t>2019,</w:t>
      </w:r>
      <w:r w:rsidRPr="00087B6B">
        <w:t xml:space="preserve"> </w:t>
      </w:r>
      <w:r w:rsidRPr="00087B6B">
        <w:rPr>
          <w:i/>
        </w:rPr>
        <w:t>29</w:t>
      </w:r>
      <w:r w:rsidRPr="00087B6B">
        <w:t xml:space="preserve"> (24), 1901072-1901080.</w:t>
      </w:r>
    </w:p>
    <w:p w14:paraId="4F52BCB4" w14:textId="288F5183" w:rsidR="00322DFA" w:rsidRPr="00715272" w:rsidRDefault="00322DFA" w:rsidP="00DD20B9">
      <w:pPr>
        <w:spacing w:after="240" w:line="276" w:lineRule="auto"/>
        <w:jc w:val="both"/>
        <w:rPr>
          <w:lang w:val="en-US"/>
        </w:rPr>
      </w:pPr>
      <w:r w:rsidRPr="00087B6B">
        <w:rPr>
          <w:lang w:val="en-US"/>
        </w:rPr>
        <w:fldChar w:fldCharType="end"/>
      </w:r>
    </w:p>
    <w:sectPr w:rsidR="00322DFA" w:rsidRPr="00715272" w:rsidSect="00C417DD">
      <w:footerReference w:type="default" r:id="rId15"/>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91B810" w14:textId="77777777" w:rsidR="00311140" w:rsidRDefault="00311140" w:rsidP="00322DFA">
      <w:pPr>
        <w:spacing w:after="0" w:line="240" w:lineRule="auto"/>
      </w:pPr>
      <w:r>
        <w:separator/>
      </w:r>
    </w:p>
  </w:endnote>
  <w:endnote w:type="continuationSeparator" w:id="0">
    <w:p w14:paraId="1A3CD3FD" w14:textId="77777777" w:rsidR="00311140" w:rsidRDefault="00311140" w:rsidP="00322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483394224"/>
      <w:docPartObj>
        <w:docPartGallery w:val="Page Numbers (Bottom of Page)"/>
        <w:docPartUnique/>
      </w:docPartObj>
    </w:sdtPr>
    <w:sdtEndPr>
      <w:rPr>
        <w:noProof/>
      </w:rPr>
    </w:sdtEndPr>
    <w:sdtContent>
      <w:p w14:paraId="3ECE32CA" w14:textId="103B0F6E" w:rsidR="0057122C" w:rsidRPr="00322DFA" w:rsidRDefault="0057122C">
        <w:pPr>
          <w:pStyle w:val="Footer"/>
          <w:jc w:val="center"/>
          <w:rPr>
            <w:sz w:val="20"/>
          </w:rPr>
        </w:pPr>
        <w:r w:rsidRPr="00322DFA">
          <w:rPr>
            <w:sz w:val="20"/>
          </w:rPr>
          <w:fldChar w:fldCharType="begin"/>
        </w:r>
        <w:r w:rsidRPr="00322DFA">
          <w:rPr>
            <w:sz w:val="20"/>
          </w:rPr>
          <w:instrText xml:space="preserve"> PAGE   \* MERGEFORMAT </w:instrText>
        </w:r>
        <w:r w:rsidRPr="00322DFA">
          <w:rPr>
            <w:sz w:val="20"/>
          </w:rPr>
          <w:fldChar w:fldCharType="separate"/>
        </w:r>
        <w:r w:rsidR="00745977">
          <w:rPr>
            <w:noProof/>
            <w:sz w:val="20"/>
          </w:rPr>
          <w:t>17</w:t>
        </w:r>
        <w:r w:rsidRPr="00322DFA">
          <w:rPr>
            <w:noProof/>
            <w:sz w:val="20"/>
          </w:rPr>
          <w:fldChar w:fldCharType="end"/>
        </w:r>
      </w:p>
    </w:sdtContent>
  </w:sdt>
  <w:p w14:paraId="077F560A" w14:textId="77777777" w:rsidR="0057122C" w:rsidRDefault="005712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5FD168" w14:textId="77777777" w:rsidR="00311140" w:rsidRDefault="00311140" w:rsidP="00322DFA">
      <w:pPr>
        <w:spacing w:after="0" w:line="240" w:lineRule="auto"/>
      </w:pPr>
      <w:r>
        <w:separator/>
      </w:r>
    </w:p>
  </w:footnote>
  <w:footnote w:type="continuationSeparator" w:id="0">
    <w:p w14:paraId="2C6E8CF8" w14:textId="77777777" w:rsidR="00311140" w:rsidRDefault="00311140" w:rsidP="00322DF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it-IT" w:vendorID="64" w:dllVersion="6" w:nlCheck="1" w:checkStyle="0"/>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ENInstantFormat&gt;"/>
    <w:docVar w:name="EN.Layout" w:val="&lt;ENLayout&gt;&lt;Style&gt;ACS Nano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fxtpwedxs9xrnef0r45vp5jadxd2rtrveaa&quot;&gt;My EndNote Library-2018-10-06&lt;record-ids&gt;&lt;item&gt;7&lt;/item&gt;&lt;item&gt;54&lt;/item&gt;&lt;item&gt;56&lt;/item&gt;&lt;item&gt;60&lt;/item&gt;&lt;item&gt;71&lt;/item&gt;&lt;item&gt;113&lt;/item&gt;&lt;item&gt;117&lt;/item&gt;&lt;item&gt;126&lt;/item&gt;&lt;item&gt;129&lt;/item&gt;&lt;item&gt;135&lt;/item&gt;&lt;item&gt;136&lt;/item&gt;&lt;item&gt;138&lt;/item&gt;&lt;item&gt;164&lt;/item&gt;&lt;item&gt;223&lt;/item&gt;&lt;item&gt;224&lt;/item&gt;&lt;item&gt;227&lt;/item&gt;&lt;item&gt;239&lt;/item&gt;&lt;item&gt;240&lt;/item&gt;&lt;item&gt;245&lt;/item&gt;&lt;item&gt;247&lt;/item&gt;&lt;item&gt;269&lt;/item&gt;&lt;item&gt;271&lt;/item&gt;&lt;item&gt;332&lt;/item&gt;&lt;item&gt;348&lt;/item&gt;&lt;item&gt;350&lt;/item&gt;&lt;item&gt;351&lt;/item&gt;&lt;item&gt;352&lt;/item&gt;&lt;item&gt;361&lt;/item&gt;&lt;item&gt;362&lt;/item&gt;&lt;item&gt;364&lt;/item&gt;&lt;item&gt;366&lt;/item&gt;&lt;item&gt;370&lt;/item&gt;&lt;item&gt;373&lt;/item&gt;&lt;item&gt;375&lt;/item&gt;&lt;item&gt;376&lt;/item&gt;&lt;item&gt;377&lt;/item&gt;&lt;item&gt;378&lt;/item&gt;&lt;item&gt;379&lt;/item&gt;&lt;item&gt;380&lt;/item&gt;&lt;item&gt;381&lt;/item&gt;&lt;item&gt;383&lt;/item&gt;&lt;item&gt;384&lt;/item&gt;&lt;item&gt;387&lt;/item&gt;&lt;item&gt;388&lt;/item&gt;&lt;item&gt;389&lt;/item&gt;&lt;item&gt;390&lt;/item&gt;&lt;item&gt;391&lt;/item&gt;&lt;item&gt;392&lt;/item&gt;&lt;item&gt;393&lt;/item&gt;&lt;item&gt;394&lt;/item&gt;&lt;item&gt;401&lt;/item&gt;&lt;item&gt;499&lt;/item&gt;&lt;item&gt;522&lt;/item&gt;&lt;item&gt;524&lt;/item&gt;&lt;item&gt;525&lt;/item&gt;&lt;item&gt;526&lt;/item&gt;&lt;item&gt;527&lt;/item&gt;&lt;item&gt;528&lt;/item&gt;&lt;item&gt;529&lt;/item&gt;&lt;/record-ids&gt;&lt;/item&gt;&lt;/Libraries&gt;"/>
  </w:docVars>
  <w:rsids>
    <w:rsidRoot w:val="00F445D7"/>
    <w:rsid w:val="000315CB"/>
    <w:rsid w:val="00035CAD"/>
    <w:rsid w:val="00043704"/>
    <w:rsid w:val="00046462"/>
    <w:rsid w:val="00061BE9"/>
    <w:rsid w:val="000621B7"/>
    <w:rsid w:val="00087B6B"/>
    <w:rsid w:val="000D3670"/>
    <w:rsid w:val="000E5E7C"/>
    <w:rsid w:val="000F24A5"/>
    <w:rsid w:val="00102516"/>
    <w:rsid w:val="00106334"/>
    <w:rsid w:val="001415FA"/>
    <w:rsid w:val="00145F9E"/>
    <w:rsid w:val="001628F7"/>
    <w:rsid w:val="001701BB"/>
    <w:rsid w:val="00181857"/>
    <w:rsid w:val="00192608"/>
    <w:rsid w:val="001928C0"/>
    <w:rsid w:val="00193C5B"/>
    <w:rsid w:val="001A212B"/>
    <w:rsid w:val="001B5FE3"/>
    <w:rsid w:val="001B780D"/>
    <w:rsid w:val="001C71B0"/>
    <w:rsid w:val="001D3BBA"/>
    <w:rsid w:val="001D5099"/>
    <w:rsid w:val="001D542A"/>
    <w:rsid w:val="001E19CF"/>
    <w:rsid w:val="001E4D14"/>
    <w:rsid w:val="001F41E5"/>
    <w:rsid w:val="00233A2F"/>
    <w:rsid w:val="00245873"/>
    <w:rsid w:val="00251F4D"/>
    <w:rsid w:val="00273844"/>
    <w:rsid w:val="00295296"/>
    <w:rsid w:val="002A6569"/>
    <w:rsid w:val="002B33C9"/>
    <w:rsid w:val="002B4039"/>
    <w:rsid w:val="002C2E82"/>
    <w:rsid w:val="002C37FF"/>
    <w:rsid w:val="002C577C"/>
    <w:rsid w:val="002D6F39"/>
    <w:rsid w:val="002E5177"/>
    <w:rsid w:val="00311140"/>
    <w:rsid w:val="00322DFA"/>
    <w:rsid w:val="0033474C"/>
    <w:rsid w:val="00335E82"/>
    <w:rsid w:val="003457EE"/>
    <w:rsid w:val="003829A2"/>
    <w:rsid w:val="003866B3"/>
    <w:rsid w:val="00394EF6"/>
    <w:rsid w:val="003B356C"/>
    <w:rsid w:val="003B3A76"/>
    <w:rsid w:val="003B5B0A"/>
    <w:rsid w:val="003C358B"/>
    <w:rsid w:val="003E3D71"/>
    <w:rsid w:val="003F2142"/>
    <w:rsid w:val="00454901"/>
    <w:rsid w:val="00492E9B"/>
    <w:rsid w:val="004A6C50"/>
    <w:rsid w:val="004C0C29"/>
    <w:rsid w:val="004C3879"/>
    <w:rsid w:val="004C5219"/>
    <w:rsid w:val="004D248C"/>
    <w:rsid w:val="004E7C92"/>
    <w:rsid w:val="004F7A83"/>
    <w:rsid w:val="00505F10"/>
    <w:rsid w:val="00513E3F"/>
    <w:rsid w:val="00546DF1"/>
    <w:rsid w:val="005605A6"/>
    <w:rsid w:val="0057122C"/>
    <w:rsid w:val="00583C58"/>
    <w:rsid w:val="0058428F"/>
    <w:rsid w:val="005955BA"/>
    <w:rsid w:val="005C0F61"/>
    <w:rsid w:val="005D5AA8"/>
    <w:rsid w:val="005D5AE7"/>
    <w:rsid w:val="00600CCB"/>
    <w:rsid w:val="0060501E"/>
    <w:rsid w:val="00624172"/>
    <w:rsid w:val="00626C30"/>
    <w:rsid w:val="006F1490"/>
    <w:rsid w:val="006F2F1B"/>
    <w:rsid w:val="00715272"/>
    <w:rsid w:val="007305CB"/>
    <w:rsid w:val="00745977"/>
    <w:rsid w:val="00750CDD"/>
    <w:rsid w:val="007558F6"/>
    <w:rsid w:val="00756E6C"/>
    <w:rsid w:val="0076769D"/>
    <w:rsid w:val="007B75CE"/>
    <w:rsid w:val="007D555D"/>
    <w:rsid w:val="007D715B"/>
    <w:rsid w:val="007F3D08"/>
    <w:rsid w:val="00816BA0"/>
    <w:rsid w:val="00882432"/>
    <w:rsid w:val="008A707F"/>
    <w:rsid w:val="008E43F1"/>
    <w:rsid w:val="00901C58"/>
    <w:rsid w:val="009103CF"/>
    <w:rsid w:val="00942EBA"/>
    <w:rsid w:val="0094552D"/>
    <w:rsid w:val="0094687E"/>
    <w:rsid w:val="009618EE"/>
    <w:rsid w:val="009631E5"/>
    <w:rsid w:val="00985C1D"/>
    <w:rsid w:val="009875FC"/>
    <w:rsid w:val="00992479"/>
    <w:rsid w:val="009A10C5"/>
    <w:rsid w:val="009C47CB"/>
    <w:rsid w:val="009E303F"/>
    <w:rsid w:val="009E5A41"/>
    <w:rsid w:val="00A27E06"/>
    <w:rsid w:val="00A37743"/>
    <w:rsid w:val="00A3775B"/>
    <w:rsid w:val="00A4408B"/>
    <w:rsid w:val="00A46C31"/>
    <w:rsid w:val="00A51F95"/>
    <w:rsid w:val="00A9106F"/>
    <w:rsid w:val="00A97601"/>
    <w:rsid w:val="00AA7B90"/>
    <w:rsid w:val="00AC1204"/>
    <w:rsid w:val="00B007AD"/>
    <w:rsid w:val="00B53FB0"/>
    <w:rsid w:val="00B75DE9"/>
    <w:rsid w:val="00B7635F"/>
    <w:rsid w:val="00B90129"/>
    <w:rsid w:val="00BE59D4"/>
    <w:rsid w:val="00BF11C1"/>
    <w:rsid w:val="00C2771C"/>
    <w:rsid w:val="00C345BD"/>
    <w:rsid w:val="00C417DD"/>
    <w:rsid w:val="00C44D5C"/>
    <w:rsid w:val="00C521E7"/>
    <w:rsid w:val="00C57122"/>
    <w:rsid w:val="00C65ADE"/>
    <w:rsid w:val="00CD70C9"/>
    <w:rsid w:val="00D1038C"/>
    <w:rsid w:val="00D3062C"/>
    <w:rsid w:val="00D81246"/>
    <w:rsid w:val="00D82808"/>
    <w:rsid w:val="00D87CC5"/>
    <w:rsid w:val="00D9014D"/>
    <w:rsid w:val="00D95E32"/>
    <w:rsid w:val="00D97868"/>
    <w:rsid w:val="00DA05FB"/>
    <w:rsid w:val="00DA0D89"/>
    <w:rsid w:val="00DA5CA5"/>
    <w:rsid w:val="00DC4E75"/>
    <w:rsid w:val="00DD0216"/>
    <w:rsid w:val="00DD20B9"/>
    <w:rsid w:val="00DF15CD"/>
    <w:rsid w:val="00DF789A"/>
    <w:rsid w:val="00E240C1"/>
    <w:rsid w:val="00E53156"/>
    <w:rsid w:val="00E66F13"/>
    <w:rsid w:val="00E80915"/>
    <w:rsid w:val="00ED1CEC"/>
    <w:rsid w:val="00EE1227"/>
    <w:rsid w:val="00EF75B2"/>
    <w:rsid w:val="00F07037"/>
    <w:rsid w:val="00F445D7"/>
    <w:rsid w:val="00F5669A"/>
    <w:rsid w:val="00F622AD"/>
    <w:rsid w:val="00F757FD"/>
    <w:rsid w:val="00F84596"/>
    <w:rsid w:val="00F940EE"/>
    <w:rsid w:val="00FA194C"/>
    <w:rsid w:val="00FA3DC3"/>
    <w:rsid w:val="00FB761D"/>
    <w:rsid w:val="00FD5747"/>
    <w:rsid w:val="00FE1D85"/>
    <w:rsid w:val="00FE372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8D94E"/>
  <w15:docId w15:val="{DB175BE4-5570-42F3-AC31-FF2A31F6F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2B40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SCB04AHeadingSection">
    <w:name w:val="RSC B04 A Heading (Section)"/>
    <w:basedOn w:val="Normal"/>
    <w:link w:val="RSCB04AHeadingSectionChar"/>
    <w:qFormat/>
    <w:rsid w:val="00C57122"/>
    <w:pPr>
      <w:spacing w:before="400" w:after="80" w:line="240" w:lineRule="auto"/>
      <w:jc w:val="both"/>
    </w:pPr>
    <w:rPr>
      <w:rFonts w:ascii="Times" w:eastAsia="Times New Roman" w:hAnsi="Times" w:cs="Times New Roman"/>
      <w:b/>
      <w:sz w:val="24"/>
      <w:szCs w:val="20"/>
      <w:lang w:val="en-US"/>
    </w:rPr>
  </w:style>
  <w:style w:type="character" w:customStyle="1" w:styleId="RSCB04AHeadingSectionChar">
    <w:name w:val="RSC B04 A Heading (Section) Char"/>
    <w:basedOn w:val="DefaultParagraphFont"/>
    <w:link w:val="RSCB04AHeadingSection"/>
    <w:rsid w:val="00C57122"/>
    <w:rPr>
      <w:rFonts w:ascii="Times" w:eastAsia="Times New Roman" w:hAnsi="Times" w:cs="Times New Roman"/>
      <w:b/>
      <w:sz w:val="24"/>
      <w:szCs w:val="20"/>
      <w:lang w:val="en-US"/>
    </w:rPr>
  </w:style>
  <w:style w:type="paragraph" w:customStyle="1" w:styleId="RSCB02ArticleText">
    <w:name w:val="RSC B02 Article Text"/>
    <w:basedOn w:val="Normal"/>
    <w:link w:val="RSCB02ArticleTextChar"/>
    <w:qFormat/>
    <w:rsid w:val="00C57122"/>
    <w:pPr>
      <w:spacing w:after="0" w:line="240" w:lineRule="exact"/>
      <w:jc w:val="both"/>
    </w:pPr>
    <w:rPr>
      <w:rFonts w:ascii="Times" w:eastAsia="Times New Roman" w:hAnsi="Times" w:cs="Times New Roman"/>
      <w:w w:val="108"/>
      <w:sz w:val="18"/>
      <w:szCs w:val="18"/>
      <w:lang w:val="en-US"/>
    </w:rPr>
  </w:style>
  <w:style w:type="character" w:customStyle="1" w:styleId="RSCB02ArticleTextChar">
    <w:name w:val="RSC B02 Article Text Char"/>
    <w:basedOn w:val="DefaultParagraphFont"/>
    <w:link w:val="RSCB02ArticleText"/>
    <w:rsid w:val="00C57122"/>
    <w:rPr>
      <w:rFonts w:ascii="Times" w:eastAsia="Times New Roman" w:hAnsi="Times" w:cs="Times New Roman"/>
      <w:w w:val="108"/>
      <w:sz w:val="18"/>
      <w:szCs w:val="18"/>
      <w:lang w:val="en-US"/>
    </w:rPr>
  </w:style>
  <w:style w:type="paragraph" w:customStyle="1" w:styleId="RSCB01ARTAbstract">
    <w:name w:val="RSC B01 ART Abstract"/>
    <w:basedOn w:val="Normal"/>
    <w:link w:val="RSCB01ARTAbstractChar"/>
    <w:qFormat/>
    <w:rsid w:val="00C57122"/>
    <w:pPr>
      <w:spacing w:after="200" w:line="240" w:lineRule="exact"/>
      <w:jc w:val="both"/>
    </w:pPr>
    <w:rPr>
      <w:rFonts w:ascii="Times" w:eastAsia="Times New Roman" w:hAnsi="Times" w:cs="Times New Roman"/>
      <w:noProof/>
      <w:sz w:val="16"/>
      <w:szCs w:val="20"/>
      <w:lang w:val="en-US" w:eastAsia="en-GB"/>
    </w:rPr>
  </w:style>
  <w:style w:type="character" w:customStyle="1" w:styleId="RSCB01ARTAbstractChar">
    <w:name w:val="RSC B01 ART Abstract Char"/>
    <w:basedOn w:val="DefaultParagraphFont"/>
    <w:link w:val="RSCB01ARTAbstract"/>
    <w:rsid w:val="00C57122"/>
    <w:rPr>
      <w:rFonts w:ascii="Times" w:eastAsia="Times New Roman" w:hAnsi="Times" w:cs="Times New Roman"/>
      <w:noProof/>
      <w:sz w:val="16"/>
      <w:szCs w:val="20"/>
      <w:lang w:val="en-US" w:eastAsia="en-GB"/>
    </w:rPr>
  </w:style>
  <w:style w:type="paragraph" w:customStyle="1" w:styleId="RSCH01PaperTitle">
    <w:name w:val="RSC H01 Paper Title"/>
    <w:basedOn w:val="Normal"/>
    <w:next w:val="Normal"/>
    <w:link w:val="RSCH01PaperTitleChar"/>
    <w:qFormat/>
    <w:rsid w:val="00C57122"/>
    <w:pPr>
      <w:tabs>
        <w:tab w:val="left" w:pos="284"/>
      </w:tabs>
      <w:spacing w:before="400" w:line="240" w:lineRule="auto"/>
      <w:jc w:val="both"/>
    </w:pPr>
    <w:rPr>
      <w:rFonts w:ascii="Times" w:eastAsia="Times New Roman" w:hAnsi="Times" w:cs="Times New Roman"/>
      <w:b/>
      <w:sz w:val="29"/>
      <w:szCs w:val="32"/>
      <w:lang w:val="en-US"/>
    </w:rPr>
  </w:style>
  <w:style w:type="character" w:customStyle="1" w:styleId="RSCH01PaperTitleChar">
    <w:name w:val="RSC H01 Paper Title Char"/>
    <w:basedOn w:val="DefaultParagraphFont"/>
    <w:link w:val="RSCH01PaperTitle"/>
    <w:rsid w:val="00C57122"/>
    <w:rPr>
      <w:rFonts w:ascii="Times" w:eastAsia="Times New Roman" w:hAnsi="Times" w:cs="Times New Roman"/>
      <w:b/>
      <w:sz w:val="29"/>
      <w:szCs w:val="32"/>
      <w:lang w:val="en-US"/>
    </w:rPr>
  </w:style>
  <w:style w:type="paragraph" w:customStyle="1" w:styleId="RSCH02PaperAuthorsandByline">
    <w:name w:val="RSC H02 Paper Authors and Byline"/>
    <w:basedOn w:val="Normal"/>
    <w:link w:val="RSCH02PaperAuthorsandBylineChar"/>
    <w:qFormat/>
    <w:rsid w:val="00C57122"/>
    <w:pPr>
      <w:spacing w:after="120" w:line="240" w:lineRule="exact"/>
      <w:jc w:val="both"/>
    </w:pPr>
    <w:rPr>
      <w:rFonts w:ascii="Times" w:eastAsia="Times New Roman" w:hAnsi="Times" w:cs="Times New Roman"/>
      <w:sz w:val="20"/>
      <w:szCs w:val="20"/>
      <w:lang w:val="en-US"/>
    </w:rPr>
  </w:style>
  <w:style w:type="character" w:customStyle="1" w:styleId="RSCH02PaperAuthorsandBylineChar">
    <w:name w:val="RSC H02 Paper Authors and Byline Char"/>
    <w:basedOn w:val="DefaultParagraphFont"/>
    <w:link w:val="RSCH02PaperAuthorsandByline"/>
    <w:rsid w:val="00C57122"/>
    <w:rPr>
      <w:rFonts w:ascii="Times" w:eastAsia="Times New Roman" w:hAnsi="Times" w:cs="Times New Roman"/>
      <w:sz w:val="20"/>
      <w:szCs w:val="20"/>
      <w:lang w:val="en-US"/>
    </w:rPr>
  </w:style>
  <w:style w:type="character" w:styleId="Emphasis">
    <w:name w:val="Emphasis"/>
    <w:basedOn w:val="DefaultParagraphFont"/>
    <w:uiPriority w:val="20"/>
    <w:qFormat/>
    <w:rsid w:val="00C57122"/>
    <w:rPr>
      <w:i/>
      <w:iCs/>
    </w:rPr>
  </w:style>
  <w:style w:type="table" w:styleId="TableGrid">
    <w:name w:val="Table Grid"/>
    <w:basedOn w:val="TableNormal"/>
    <w:rsid w:val="00C57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2D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2DFA"/>
  </w:style>
  <w:style w:type="paragraph" w:styleId="Footer">
    <w:name w:val="footer"/>
    <w:basedOn w:val="Normal"/>
    <w:link w:val="FooterChar"/>
    <w:uiPriority w:val="99"/>
    <w:unhideWhenUsed/>
    <w:rsid w:val="00322D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2DFA"/>
  </w:style>
  <w:style w:type="paragraph" w:styleId="BalloonText">
    <w:name w:val="Balloon Text"/>
    <w:basedOn w:val="Normal"/>
    <w:link w:val="BalloonTextChar"/>
    <w:uiPriority w:val="99"/>
    <w:semiHidden/>
    <w:unhideWhenUsed/>
    <w:rsid w:val="009E30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03F"/>
    <w:rPr>
      <w:rFonts w:ascii="Tahoma" w:hAnsi="Tahoma" w:cs="Tahoma"/>
      <w:sz w:val="16"/>
      <w:szCs w:val="16"/>
    </w:rPr>
  </w:style>
  <w:style w:type="paragraph" w:customStyle="1" w:styleId="EndNoteBibliographyTitle">
    <w:name w:val="EndNote Bibliography Title"/>
    <w:basedOn w:val="Normal"/>
    <w:link w:val="EndNoteBibliographyTitleChar"/>
    <w:rsid w:val="000E5E7C"/>
    <w:pPr>
      <w:spacing w:after="0"/>
      <w:jc w:val="center"/>
    </w:pPr>
    <w:rPr>
      <w:rFonts w:ascii="Calibri" w:hAnsi="Calibri" w:cs="Calibri"/>
      <w:noProof/>
      <w:lang w:val="en-US"/>
    </w:rPr>
  </w:style>
  <w:style w:type="character" w:customStyle="1" w:styleId="EndNoteBibliographyTitleChar">
    <w:name w:val="EndNote Bibliography Title Char"/>
    <w:basedOn w:val="RSCB02ArticleTextChar"/>
    <w:link w:val="EndNoteBibliographyTitle"/>
    <w:rsid w:val="000E5E7C"/>
    <w:rPr>
      <w:rFonts w:ascii="Calibri" w:eastAsia="Times New Roman" w:hAnsi="Calibri" w:cs="Calibri"/>
      <w:noProof/>
      <w:w w:val="108"/>
      <w:sz w:val="18"/>
      <w:szCs w:val="18"/>
      <w:lang w:val="en-US"/>
    </w:rPr>
  </w:style>
  <w:style w:type="paragraph" w:customStyle="1" w:styleId="EndNoteBibliography">
    <w:name w:val="EndNote Bibliography"/>
    <w:basedOn w:val="Normal"/>
    <w:link w:val="EndNoteBibliographyChar"/>
    <w:rsid w:val="000E5E7C"/>
    <w:pPr>
      <w:spacing w:line="240" w:lineRule="auto"/>
      <w:jc w:val="both"/>
    </w:pPr>
    <w:rPr>
      <w:rFonts w:ascii="Calibri" w:hAnsi="Calibri" w:cs="Calibri"/>
      <w:noProof/>
      <w:lang w:val="en-US"/>
    </w:rPr>
  </w:style>
  <w:style w:type="character" w:customStyle="1" w:styleId="EndNoteBibliographyChar">
    <w:name w:val="EndNote Bibliography Char"/>
    <w:basedOn w:val="RSCB02ArticleTextChar"/>
    <w:link w:val="EndNoteBibliography"/>
    <w:rsid w:val="000E5E7C"/>
    <w:rPr>
      <w:rFonts w:ascii="Calibri" w:eastAsia="Times New Roman" w:hAnsi="Calibri" w:cs="Calibri"/>
      <w:noProof/>
      <w:w w:val="108"/>
      <w:sz w:val="18"/>
      <w:szCs w:val="18"/>
      <w:lang w:val="en-US"/>
    </w:rPr>
  </w:style>
  <w:style w:type="character" w:styleId="CommentReference">
    <w:name w:val="annotation reference"/>
    <w:basedOn w:val="DefaultParagraphFont"/>
    <w:uiPriority w:val="99"/>
    <w:semiHidden/>
    <w:unhideWhenUsed/>
    <w:rsid w:val="003C358B"/>
    <w:rPr>
      <w:sz w:val="16"/>
      <w:szCs w:val="16"/>
    </w:rPr>
  </w:style>
  <w:style w:type="paragraph" w:styleId="CommentText">
    <w:name w:val="annotation text"/>
    <w:basedOn w:val="Normal"/>
    <w:link w:val="CommentTextChar"/>
    <w:uiPriority w:val="99"/>
    <w:semiHidden/>
    <w:unhideWhenUsed/>
    <w:rsid w:val="003C358B"/>
    <w:pPr>
      <w:spacing w:line="240" w:lineRule="auto"/>
    </w:pPr>
    <w:rPr>
      <w:sz w:val="20"/>
      <w:szCs w:val="20"/>
    </w:rPr>
  </w:style>
  <w:style w:type="character" w:customStyle="1" w:styleId="CommentTextChar">
    <w:name w:val="Comment Text Char"/>
    <w:basedOn w:val="DefaultParagraphFont"/>
    <w:link w:val="CommentText"/>
    <w:uiPriority w:val="99"/>
    <w:semiHidden/>
    <w:rsid w:val="003C358B"/>
    <w:rPr>
      <w:sz w:val="20"/>
      <w:szCs w:val="20"/>
    </w:rPr>
  </w:style>
  <w:style w:type="paragraph" w:styleId="CommentSubject">
    <w:name w:val="annotation subject"/>
    <w:basedOn w:val="CommentText"/>
    <w:next w:val="CommentText"/>
    <w:link w:val="CommentSubjectChar"/>
    <w:uiPriority w:val="99"/>
    <w:semiHidden/>
    <w:unhideWhenUsed/>
    <w:rsid w:val="003C358B"/>
    <w:rPr>
      <w:b/>
      <w:bCs/>
    </w:rPr>
  </w:style>
  <w:style w:type="character" w:customStyle="1" w:styleId="CommentSubjectChar">
    <w:name w:val="Comment Subject Char"/>
    <w:basedOn w:val="CommentTextChar"/>
    <w:link w:val="CommentSubject"/>
    <w:uiPriority w:val="99"/>
    <w:semiHidden/>
    <w:rsid w:val="003C358B"/>
    <w:rPr>
      <w:b/>
      <w:bCs/>
      <w:sz w:val="20"/>
      <w:szCs w:val="20"/>
    </w:rPr>
  </w:style>
  <w:style w:type="character" w:customStyle="1" w:styleId="Heading1Char">
    <w:name w:val="Heading 1 Char"/>
    <w:basedOn w:val="DefaultParagraphFont"/>
    <w:link w:val="Heading1"/>
    <w:uiPriority w:val="9"/>
    <w:rsid w:val="002B4039"/>
    <w:rPr>
      <w:rFonts w:ascii="Times New Roman" w:eastAsia="Times New Roman" w:hAnsi="Times New Roman" w:cs="Times New Roman"/>
      <w:b/>
      <w:bCs/>
      <w:kern w:val="36"/>
      <w:sz w:val="48"/>
      <w:szCs w:val="48"/>
      <w:lang w:eastAsia="en-GB"/>
    </w:rPr>
  </w:style>
  <w:style w:type="character" w:customStyle="1" w:styleId="cit-title">
    <w:name w:val="cit-title"/>
    <w:basedOn w:val="DefaultParagraphFont"/>
    <w:rsid w:val="00626C30"/>
  </w:style>
  <w:style w:type="character" w:customStyle="1" w:styleId="cit-year-info">
    <w:name w:val="cit-year-info"/>
    <w:basedOn w:val="DefaultParagraphFont"/>
    <w:rsid w:val="00626C30"/>
  </w:style>
  <w:style w:type="character" w:customStyle="1" w:styleId="cit-volume">
    <w:name w:val="cit-volume"/>
    <w:basedOn w:val="DefaultParagraphFont"/>
    <w:rsid w:val="00626C30"/>
  </w:style>
  <w:style w:type="character" w:customStyle="1" w:styleId="cit-issue">
    <w:name w:val="cit-issue"/>
    <w:basedOn w:val="DefaultParagraphFont"/>
    <w:rsid w:val="00626C30"/>
  </w:style>
  <w:style w:type="character" w:customStyle="1" w:styleId="cit-pagerange">
    <w:name w:val="cit-pagerange"/>
    <w:basedOn w:val="DefaultParagraphFont"/>
    <w:rsid w:val="00626C30"/>
  </w:style>
  <w:style w:type="character" w:styleId="Hyperlink">
    <w:name w:val="Hyperlink"/>
    <w:basedOn w:val="DefaultParagraphFont"/>
    <w:uiPriority w:val="99"/>
    <w:unhideWhenUsed/>
    <w:rsid w:val="00546DF1"/>
    <w:rPr>
      <w:color w:val="0000FF"/>
      <w:u w:val="single"/>
    </w:rPr>
  </w:style>
  <w:style w:type="character" w:styleId="Strong">
    <w:name w:val="Strong"/>
    <w:basedOn w:val="DefaultParagraphFont"/>
    <w:uiPriority w:val="22"/>
    <w:qFormat/>
    <w:rsid w:val="00035CAD"/>
    <w:rPr>
      <w:b/>
      <w:bCs/>
    </w:rPr>
  </w:style>
  <w:style w:type="paragraph" w:styleId="Revision">
    <w:name w:val="Revision"/>
    <w:hidden/>
    <w:uiPriority w:val="99"/>
    <w:semiHidden/>
    <w:rsid w:val="00D82808"/>
    <w:pPr>
      <w:spacing w:after="0" w:line="240" w:lineRule="auto"/>
    </w:pPr>
  </w:style>
  <w:style w:type="character" w:customStyle="1" w:styleId="UnresolvedMention1">
    <w:name w:val="Unresolved Mention1"/>
    <w:basedOn w:val="DefaultParagraphFont"/>
    <w:uiPriority w:val="99"/>
    <w:semiHidden/>
    <w:unhideWhenUsed/>
    <w:rsid w:val="00233A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8134672">
      <w:bodyDiv w:val="1"/>
      <w:marLeft w:val="0"/>
      <w:marRight w:val="0"/>
      <w:marTop w:val="0"/>
      <w:marBottom w:val="0"/>
      <w:divBdr>
        <w:top w:val="none" w:sz="0" w:space="0" w:color="auto"/>
        <w:left w:val="none" w:sz="0" w:space="0" w:color="auto"/>
        <w:bottom w:val="none" w:sz="0" w:space="0" w:color="auto"/>
        <w:right w:val="none" w:sz="0" w:space="0" w:color="auto"/>
      </w:divBdr>
    </w:div>
    <w:div w:id="1892813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hyperlink" Target="mailto:A.L.Hector@soton.ac.uk"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455A1-1F80-4B22-9F7C-A7414B010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16</Pages>
  <Words>14607</Words>
  <Characters>83262</Characters>
  <Application>Microsoft Office Word</Application>
  <DocSecurity>0</DocSecurity>
  <Lines>693</Lines>
  <Paragraphs>195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none</Company>
  <LinksUpToDate>false</LinksUpToDate>
  <CharactersWithSpaces>97674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 A.L.</dc:creator>
  <cp:lastModifiedBy>Hector A.L.</cp:lastModifiedBy>
  <cp:revision>5</cp:revision>
  <cp:lastPrinted>2020-03-31T19:37:00Z</cp:lastPrinted>
  <dcterms:created xsi:type="dcterms:W3CDTF">2020-03-31T14:06:00Z</dcterms:created>
  <dcterms:modified xsi:type="dcterms:W3CDTF">2020-03-31T19:38:00Z</dcterms:modified>
</cp:coreProperties>
</file>