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3EC" w:rsidRPr="00606803" w:rsidRDefault="00AE74CB">
      <w:pPr>
        <w:spacing w:line="400" w:lineRule="exact"/>
        <w:rPr>
          <w:b/>
          <w:bCs/>
          <w:color w:val="000000" w:themeColor="text1"/>
          <w:sz w:val="30"/>
          <w:szCs w:val="30"/>
        </w:rPr>
      </w:pPr>
      <w:r w:rsidRPr="00606803">
        <w:rPr>
          <w:b/>
          <w:bCs/>
          <w:color w:val="000000" w:themeColor="text1"/>
          <w:sz w:val="30"/>
          <w:szCs w:val="30"/>
          <w:highlight w:val="yellow"/>
          <w:lang w:eastAsia="zh-CN"/>
        </w:rPr>
        <w:t xml:space="preserve">A new Zn(II)-coordination polymer </w:t>
      </w:r>
      <w:r w:rsidR="004D673C" w:rsidRPr="00606803">
        <w:rPr>
          <w:rFonts w:hint="eastAsia"/>
          <w:b/>
          <w:bCs/>
          <w:color w:val="000000" w:themeColor="text1"/>
          <w:sz w:val="30"/>
          <w:szCs w:val="30"/>
          <w:highlight w:val="yellow"/>
          <w:lang w:eastAsia="zh-CN"/>
        </w:rPr>
        <w:t>based on</w:t>
      </w:r>
      <w:r w:rsidR="00A564A1" w:rsidRPr="00606803">
        <w:rPr>
          <w:rFonts w:hint="eastAsia"/>
          <w:b/>
          <w:bCs/>
          <w:color w:val="000000" w:themeColor="text1"/>
          <w:sz w:val="30"/>
          <w:szCs w:val="30"/>
          <w:highlight w:val="yellow"/>
          <w:lang w:eastAsia="zh-CN"/>
        </w:rPr>
        <w:t xml:space="preserve"> </w:t>
      </w:r>
      <w:r w:rsidR="00A564A1" w:rsidRPr="00606803">
        <w:rPr>
          <w:b/>
          <w:bCs/>
          <w:color w:val="000000" w:themeColor="text1"/>
          <w:sz w:val="30"/>
          <w:szCs w:val="30"/>
          <w:highlight w:val="yellow"/>
          <w:lang w:eastAsia="zh-CN"/>
        </w:rPr>
        <w:t xml:space="preserve">m-terphenyl pentacarboxylic acid </w:t>
      </w:r>
      <w:r w:rsidR="00A564A1" w:rsidRPr="00606803">
        <w:rPr>
          <w:rFonts w:hint="eastAsia"/>
          <w:b/>
          <w:bCs/>
          <w:color w:val="000000" w:themeColor="text1"/>
          <w:sz w:val="30"/>
          <w:szCs w:val="30"/>
          <w:highlight w:val="yellow"/>
          <w:lang w:eastAsia="zh-CN"/>
        </w:rPr>
        <w:t xml:space="preserve">ligand </w:t>
      </w:r>
      <w:r w:rsidRPr="00606803">
        <w:rPr>
          <w:b/>
          <w:bCs/>
          <w:color w:val="000000" w:themeColor="text1"/>
          <w:sz w:val="30"/>
          <w:szCs w:val="30"/>
          <w:highlight w:val="yellow"/>
          <w:lang w:eastAsia="zh-CN"/>
        </w:rPr>
        <w:t>for</w:t>
      </w:r>
      <w:r w:rsidRPr="00606803">
        <w:rPr>
          <w:b/>
          <w:bCs/>
          <w:color w:val="000000" w:themeColor="text1"/>
          <w:sz w:val="30"/>
          <w:szCs w:val="30"/>
          <w:lang w:eastAsia="zh-CN"/>
        </w:rPr>
        <w:t xml:space="preserve"> photocatalytic methylene blue degradation and </w:t>
      </w:r>
      <w:r w:rsidRPr="00606803">
        <w:rPr>
          <w:rFonts w:hint="eastAsia"/>
          <w:b/>
          <w:bCs/>
          <w:color w:val="000000" w:themeColor="text1"/>
          <w:sz w:val="30"/>
          <w:szCs w:val="30"/>
          <w:lang w:eastAsia="zh-CN"/>
        </w:rPr>
        <w:t>p</w:t>
      </w:r>
      <w:r w:rsidRPr="00606803">
        <w:rPr>
          <w:b/>
          <w:bCs/>
          <w:color w:val="000000" w:themeColor="text1"/>
          <w:sz w:val="30"/>
          <w:szCs w:val="30"/>
          <w:lang w:eastAsia="zh-CN"/>
        </w:rPr>
        <w:t>rotective effect against Alzheimer's disease by reducing the inflammatory response and oxidative stress in the nerve cells</w:t>
      </w:r>
    </w:p>
    <w:p w:rsidR="001A03EC" w:rsidRPr="00606803" w:rsidRDefault="001A03EC">
      <w:pPr>
        <w:rPr>
          <w:color w:val="000000" w:themeColor="text1"/>
        </w:rPr>
      </w:pPr>
    </w:p>
    <w:p w:rsidR="001A03EC" w:rsidRPr="00606803" w:rsidRDefault="001A03EC" w:rsidP="00227911">
      <w:pPr>
        <w:spacing w:line="400" w:lineRule="exact"/>
        <w:rPr>
          <w:color w:val="000000" w:themeColor="text1"/>
          <w:szCs w:val="21"/>
        </w:rPr>
      </w:pPr>
    </w:p>
    <w:p w:rsidR="00227911" w:rsidRPr="00606803" w:rsidRDefault="00227911" w:rsidP="00227911">
      <w:pPr>
        <w:spacing w:line="400" w:lineRule="exact"/>
        <w:rPr>
          <w:color w:val="000000" w:themeColor="text1"/>
          <w:szCs w:val="21"/>
          <w:lang w:eastAsia="zh-CN"/>
        </w:rPr>
      </w:pPr>
      <w:r w:rsidRPr="00606803">
        <w:rPr>
          <w:rFonts w:hint="eastAsia"/>
          <w:color w:val="000000" w:themeColor="text1"/>
          <w:szCs w:val="21"/>
        </w:rPr>
        <w:t>Ruihua Hou</w:t>
      </w:r>
      <w:r w:rsidRPr="00606803">
        <w:rPr>
          <w:color w:val="000000" w:themeColor="text1"/>
          <w:szCs w:val="21"/>
        </w:rPr>
        <w:t xml:space="preserve">1§, </w:t>
      </w:r>
      <w:r w:rsidRPr="00606803">
        <w:rPr>
          <w:rFonts w:hint="eastAsia"/>
          <w:color w:val="000000" w:themeColor="text1"/>
          <w:szCs w:val="21"/>
        </w:rPr>
        <w:t>Ping H</w:t>
      </w:r>
      <w:r w:rsidRPr="00606803">
        <w:rPr>
          <w:color w:val="000000" w:themeColor="text1"/>
          <w:szCs w:val="21"/>
        </w:rPr>
        <w:t xml:space="preserve">an2§, </w:t>
      </w:r>
      <w:r w:rsidRPr="00606803">
        <w:rPr>
          <w:rFonts w:hint="eastAsia"/>
          <w:color w:val="000000" w:themeColor="text1"/>
          <w:szCs w:val="21"/>
        </w:rPr>
        <w:t>Qiang L</w:t>
      </w:r>
      <w:r w:rsidRPr="00606803">
        <w:rPr>
          <w:color w:val="000000" w:themeColor="text1"/>
          <w:szCs w:val="21"/>
        </w:rPr>
        <w:t xml:space="preserve">iu3, </w:t>
      </w:r>
      <w:r w:rsidRPr="00606803">
        <w:rPr>
          <w:rFonts w:hint="eastAsia"/>
          <w:color w:val="000000" w:themeColor="text1"/>
          <w:szCs w:val="21"/>
        </w:rPr>
        <w:t>Guangrun X</w:t>
      </w:r>
      <w:r w:rsidRPr="00606803">
        <w:rPr>
          <w:color w:val="000000" w:themeColor="text1"/>
          <w:szCs w:val="21"/>
        </w:rPr>
        <w:t xml:space="preserve">u3, </w:t>
      </w:r>
      <w:r w:rsidRPr="00606803">
        <w:rPr>
          <w:rFonts w:hint="eastAsia"/>
          <w:color w:val="000000" w:themeColor="text1"/>
          <w:szCs w:val="21"/>
        </w:rPr>
        <w:t>Shujun Xu</w:t>
      </w:r>
      <w:r w:rsidRPr="00606803">
        <w:rPr>
          <w:color w:val="000000" w:themeColor="text1"/>
          <w:szCs w:val="21"/>
        </w:rPr>
        <w:t xml:space="preserve">3, </w:t>
      </w:r>
      <w:r w:rsidRPr="00606803">
        <w:rPr>
          <w:rFonts w:hint="eastAsia"/>
          <w:color w:val="000000" w:themeColor="text1"/>
          <w:szCs w:val="21"/>
        </w:rPr>
        <w:t>Teng C</w:t>
      </w:r>
      <w:r w:rsidRPr="00606803">
        <w:rPr>
          <w:color w:val="000000" w:themeColor="text1"/>
          <w:szCs w:val="21"/>
        </w:rPr>
        <w:t>hen3*</w:t>
      </w:r>
    </w:p>
    <w:p w:rsidR="00227911" w:rsidRPr="00606803" w:rsidRDefault="00227911" w:rsidP="00227911">
      <w:pPr>
        <w:spacing w:line="400" w:lineRule="exact"/>
        <w:rPr>
          <w:color w:val="000000" w:themeColor="text1"/>
          <w:szCs w:val="21"/>
        </w:rPr>
      </w:pPr>
      <w:r w:rsidRPr="00606803">
        <w:rPr>
          <w:rFonts w:hint="eastAsia"/>
          <w:color w:val="000000" w:themeColor="text1"/>
          <w:szCs w:val="21"/>
        </w:rPr>
        <w:t>1</w:t>
      </w:r>
      <w:r w:rsidRPr="00606803">
        <w:rPr>
          <w:color w:val="000000" w:themeColor="text1"/>
          <w:szCs w:val="21"/>
        </w:rPr>
        <w:t xml:space="preserve"> Clinical and Experimental Sciences, Faculty of Medicine, University of Southampton, Southampton, </w:t>
      </w:r>
      <w:r w:rsidRPr="00606803">
        <w:rPr>
          <w:rFonts w:hint="eastAsia"/>
          <w:color w:val="000000" w:themeColor="text1"/>
          <w:szCs w:val="21"/>
        </w:rPr>
        <w:t>UK</w:t>
      </w:r>
    </w:p>
    <w:p w:rsidR="00227911" w:rsidRPr="00606803" w:rsidRDefault="00227911" w:rsidP="00227911">
      <w:pPr>
        <w:spacing w:line="400" w:lineRule="exact"/>
        <w:rPr>
          <w:color w:val="000000" w:themeColor="text1"/>
          <w:szCs w:val="21"/>
        </w:rPr>
      </w:pPr>
      <w:r w:rsidRPr="00606803">
        <w:rPr>
          <w:rFonts w:hint="eastAsia"/>
          <w:color w:val="000000" w:themeColor="text1"/>
          <w:szCs w:val="21"/>
        </w:rPr>
        <w:t>2</w:t>
      </w:r>
      <w:r w:rsidRPr="00606803">
        <w:rPr>
          <w:color w:val="000000" w:themeColor="text1"/>
          <w:szCs w:val="21"/>
        </w:rPr>
        <w:t xml:space="preserve"> Department of Neurosurg</w:t>
      </w:r>
      <w:r w:rsidRPr="00606803">
        <w:rPr>
          <w:rFonts w:hint="eastAsia"/>
          <w:color w:val="000000" w:themeColor="text1"/>
          <w:szCs w:val="21"/>
        </w:rPr>
        <w:t>ical</w:t>
      </w:r>
      <w:r w:rsidRPr="00606803">
        <w:rPr>
          <w:color w:val="000000" w:themeColor="text1"/>
          <w:szCs w:val="21"/>
        </w:rPr>
        <w:t xml:space="preserve"> Inte</w:t>
      </w:r>
      <w:r w:rsidRPr="00606803">
        <w:rPr>
          <w:rFonts w:hint="eastAsia"/>
          <w:color w:val="000000" w:themeColor="text1"/>
          <w:szCs w:val="21"/>
        </w:rPr>
        <w:t>n</w:t>
      </w:r>
      <w:r w:rsidRPr="00606803">
        <w:rPr>
          <w:color w:val="000000" w:themeColor="text1"/>
          <w:szCs w:val="21"/>
        </w:rPr>
        <w:t>sive Care Unit/Emergency Neurosurgery, Qilu Hospital of Shandong University, Jinan, Shandong, China</w:t>
      </w:r>
    </w:p>
    <w:p w:rsidR="00227911" w:rsidRPr="00606803" w:rsidRDefault="00227911" w:rsidP="00227911">
      <w:pPr>
        <w:spacing w:line="400" w:lineRule="exact"/>
        <w:rPr>
          <w:color w:val="000000" w:themeColor="text1"/>
          <w:szCs w:val="21"/>
        </w:rPr>
      </w:pPr>
      <w:r w:rsidRPr="00606803">
        <w:rPr>
          <w:rFonts w:hint="eastAsia"/>
          <w:color w:val="000000" w:themeColor="text1"/>
          <w:szCs w:val="21"/>
        </w:rPr>
        <w:t>3</w:t>
      </w:r>
      <w:r w:rsidRPr="00606803">
        <w:rPr>
          <w:color w:val="000000" w:themeColor="text1"/>
          <w:szCs w:val="21"/>
        </w:rPr>
        <w:t xml:space="preserve"> Department of Neurosurgery, Qilu Hospital of Shandong University, Jinan, Shandong, China</w:t>
      </w:r>
    </w:p>
    <w:p w:rsidR="00227911" w:rsidRPr="00606803" w:rsidRDefault="00227911" w:rsidP="00227911">
      <w:pPr>
        <w:spacing w:line="400" w:lineRule="exact"/>
        <w:rPr>
          <w:color w:val="000000" w:themeColor="text1"/>
          <w:szCs w:val="21"/>
        </w:rPr>
      </w:pPr>
      <w:r w:rsidRPr="00606803">
        <w:rPr>
          <w:rFonts w:hint="eastAsia"/>
          <w:color w:val="000000" w:themeColor="text1"/>
          <w:szCs w:val="21"/>
        </w:rPr>
        <w:t>E</w:t>
      </w:r>
      <w:r w:rsidRPr="00606803">
        <w:rPr>
          <w:color w:val="000000" w:themeColor="text1"/>
          <w:szCs w:val="21"/>
        </w:rPr>
        <w:t>-mail:</w:t>
      </w:r>
      <w:r w:rsidR="00F30EAB">
        <w:rPr>
          <w:rFonts w:hint="eastAsia"/>
          <w:color w:val="000000" w:themeColor="text1"/>
          <w:szCs w:val="21"/>
          <w:lang w:eastAsia="zh-CN"/>
        </w:rPr>
        <w:t>chenteng@sdu.edu.cn</w:t>
      </w:r>
      <w:r w:rsidRPr="00606803">
        <w:rPr>
          <w:color w:val="000000" w:themeColor="text1"/>
          <w:szCs w:val="21"/>
        </w:rPr>
        <w:t xml:space="preserve"> </w:t>
      </w:r>
    </w:p>
    <w:p w:rsidR="00227911" w:rsidRPr="00606803" w:rsidRDefault="00227911" w:rsidP="00227911">
      <w:pPr>
        <w:spacing w:line="400" w:lineRule="exact"/>
        <w:rPr>
          <w:color w:val="000000" w:themeColor="text1"/>
          <w:szCs w:val="21"/>
        </w:rPr>
      </w:pPr>
      <w:r w:rsidRPr="00606803">
        <w:rPr>
          <w:color w:val="000000" w:themeColor="text1"/>
          <w:szCs w:val="21"/>
        </w:rPr>
        <w:t xml:space="preserve">§ Authors are contributed equally to this work. </w:t>
      </w:r>
    </w:p>
    <w:p w:rsidR="001A03EC" w:rsidRPr="00606803" w:rsidRDefault="001A03EC" w:rsidP="00227911">
      <w:pPr>
        <w:spacing w:line="400" w:lineRule="exact"/>
        <w:rPr>
          <w:color w:val="000000" w:themeColor="text1"/>
          <w:szCs w:val="21"/>
        </w:rPr>
      </w:pPr>
    </w:p>
    <w:p w:rsidR="001A03EC" w:rsidRPr="00606803" w:rsidRDefault="001A03EC">
      <w:pPr>
        <w:rPr>
          <w:color w:val="000000" w:themeColor="text1"/>
        </w:rPr>
      </w:pPr>
    </w:p>
    <w:p w:rsidR="001A03EC" w:rsidRPr="00606803" w:rsidRDefault="00AE74CB">
      <w:pPr>
        <w:spacing w:line="400" w:lineRule="exact"/>
        <w:rPr>
          <w:b/>
          <w:color w:val="000000" w:themeColor="text1"/>
          <w:sz w:val="28"/>
          <w:szCs w:val="28"/>
        </w:rPr>
      </w:pPr>
      <w:r w:rsidRPr="00606803">
        <w:rPr>
          <w:b/>
          <w:color w:val="000000" w:themeColor="text1"/>
          <w:sz w:val="28"/>
          <w:szCs w:val="28"/>
        </w:rPr>
        <w:t>Abstract</w:t>
      </w:r>
    </w:p>
    <w:p w:rsidR="001A03EC" w:rsidRPr="00606803" w:rsidRDefault="00AE74CB">
      <w:pPr>
        <w:spacing w:line="400" w:lineRule="exact"/>
        <w:ind w:firstLineChars="200" w:firstLine="420"/>
        <w:rPr>
          <w:color w:val="000000" w:themeColor="text1"/>
          <w:szCs w:val="21"/>
          <w:lang w:eastAsia="zh-CN"/>
        </w:rPr>
      </w:pPr>
      <w:r w:rsidRPr="00606803">
        <w:rPr>
          <w:rFonts w:hint="eastAsia"/>
          <w:color w:val="000000" w:themeColor="text1"/>
          <w:szCs w:val="21"/>
          <w:lang w:eastAsia="zh-CN"/>
        </w:rPr>
        <w:t>In this work, a n</w:t>
      </w:r>
      <w:r w:rsidRPr="00606803">
        <w:rPr>
          <w:color w:val="000000" w:themeColor="text1"/>
          <w:szCs w:val="21"/>
          <w:lang w:eastAsia="zh-CN"/>
        </w:rPr>
        <w:t>ovel</w:t>
      </w:r>
      <w:r w:rsidRPr="00606803">
        <w:rPr>
          <w:rFonts w:hint="eastAsia"/>
          <w:color w:val="000000" w:themeColor="text1"/>
          <w:szCs w:val="21"/>
          <w:lang w:eastAsia="zh-CN"/>
        </w:rPr>
        <w:t xml:space="preserve"> t</w:t>
      </w:r>
      <w:r w:rsidRPr="00606803">
        <w:rPr>
          <w:color w:val="000000" w:themeColor="text1"/>
          <w:szCs w:val="21"/>
          <w:lang w:eastAsia="zh-CN"/>
        </w:rPr>
        <w:t>wo-dimensional</w:t>
      </w:r>
      <w:r w:rsidRPr="00606803">
        <w:rPr>
          <w:rFonts w:hint="eastAsia"/>
          <w:color w:val="000000" w:themeColor="text1"/>
          <w:szCs w:val="21"/>
          <w:lang w:eastAsia="zh-CN"/>
        </w:rPr>
        <w:t xml:space="preserve"> coordination polymer w</w:t>
      </w:r>
      <w:r w:rsidRPr="00606803">
        <w:rPr>
          <w:color w:val="000000" w:themeColor="text1"/>
          <w:szCs w:val="21"/>
          <w:lang w:eastAsia="zh-CN"/>
        </w:rPr>
        <w:t>as</w:t>
      </w:r>
      <w:r w:rsidRPr="00606803">
        <w:rPr>
          <w:rFonts w:hint="eastAsia"/>
          <w:color w:val="000000" w:themeColor="text1"/>
          <w:szCs w:val="21"/>
          <w:lang w:eastAsia="zh-CN"/>
        </w:rPr>
        <w:t xml:space="preserve"> prepared v</w:t>
      </w:r>
      <w:r w:rsidRPr="00606803">
        <w:rPr>
          <w:color w:val="000000" w:themeColor="text1"/>
          <w:szCs w:val="21"/>
          <w:lang w:eastAsia="zh-CN"/>
        </w:rPr>
        <w:t>ia</w:t>
      </w:r>
      <w:r w:rsidRPr="00606803">
        <w:rPr>
          <w:rFonts w:hint="eastAsia"/>
          <w:color w:val="000000" w:themeColor="text1"/>
          <w:szCs w:val="21"/>
          <w:lang w:eastAsia="zh-CN"/>
        </w:rPr>
        <w:t xml:space="preserve"> </w:t>
      </w:r>
      <w:r w:rsidR="00CE0BCA" w:rsidRPr="00606803">
        <w:rPr>
          <w:rFonts w:hint="eastAsia"/>
          <w:color w:val="000000" w:themeColor="text1"/>
          <w:szCs w:val="21"/>
          <w:lang w:eastAsia="zh-CN"/>
        </w:rPr>
        <w:t xml:space="preserve">reaction of </w:t>
      </w:r>
      <w:r w:rsidRPr="00606803">
        <w:rPr>
          <w:color w:val="000000" w:themeColor="text1"/>
          <w:szCs w:val="21"/>
          <w:lang w:eastAsia="zh-CN"/>
        </w:rPr>
        <w:t>4,4′-dipyridyl (4,4′-bipy) with</w:t>
      </w:r>
      <w:r w:rsidRPr="00606803">
        <w:rPr>
          <w:rFonts w:hint="eastAsia"/>
          <w:color w:val="000000" w:themeColor="text1"/>
          <w:szCs w:val="21"/>
          <w:lang w:eastAsia="zh-CN"/>
        </w:rPr>
        <w:t xml:space="preserve"> Zn(NO</w:t>
      </w:r>
      <w:r w:rsidRPr="00606803">
        <w:rPr>
          <w:rFonts w:hint="eastAsia"/>
          <w:color w:val="000000" w:themeColor="text1"/>
          <w:szCs w:val="21"/>
          <w:vertAlign w:val="subscript"/>
          <w:lang w:eastAsia="zh-CN"/>
        </w:rPr>
        <w:t>3</w:t>
      </w:r>
      <w:r w:rsidRPr="00606803">
        <w:rPr>
          <w:rFonts w:hint="eastAsia"/>
          <w:color w:val="000000" w:themeColor="text1"/>
          <w:szCs w:val="21"/>
          <w:lang w:eastAsia="zh-CN"/>
        </w:rPr>
        <w:t>)</w:t>
      </w:r>
      <w:r w:rsidRPr="00606803">
        <w:rPr>
          <w:rFonts w:hint="eastAsia"/>
          <w:color w:val="000000" w:themeColor="text1"/>
          <w:szCs w:val="21"/>
          <w:vertAlign w:val="subscript"/>
          <w:lang w:eastAsia="zh-CN"/>
        </w:rPr>
        <w:t>2</w:t>
      </w:r>
      <w:r w:rsidRPr="00606803">
        <w:rPr>
          <w:color w:val="000000" w:themeColor="text1"/>
          <w:szCs w:val="21"/>
          <w:lang w:eastAsia="zh-CN"/>
        </w:rPr>
        <w:t>·</w:t>
      </w:r>
      <w:r w:rsidRPr="00606803">
        <w:rPr>
          <w:rFonts w:hint="eastAsia"/>
          <w:color w:val="000000" w:themeColor="text1"/>
          <w:szCs w:val="21"/>
          <w:lang w:eastAsia="zh-CN"/>
        </w:rPr>
        <w:t>6H</w:t>
      </w:r>
      <w:r w:rsidRPr="00606803">
        <w:rPr>
          <w:rFonts w:hint="eastAsia"/>
          <w:color w:val="000000" w:themeColor="text1"/>
          <w:szCs w:val="21"/>
          <w:vertAlign w:val="subscript"/>
          <w:lang w:eastAsia="zh-CN"/>
        </w:rPr>
        <w:t>2</w:t>
      </w:r>
      <w:r w:rsidRPr="00606803">
        <w:rPr>
          <w:rFonts w:hint="eastAsia"/>
          <w:color w:val="000000" w:themeColor="text1"/>
          <w:szCs w:val="21"/>
          <w:lang w:eastAsia="zh-CN"/>
        </w:rPr>
        <w:t>O</w:t>
      </w:r>
      <w:r w:rsidR="00CE0BCA" w:rsidRPr="00606803">
        <w:rPr>
          <w:rFonts w:hint="eastAsia"/>
          <w:color w:val="000000" w:themeColor="text1"/>
          <w:szCs w:val="21"/>
          <w:lang w:eastAsia="zh-CN"/>
        </w:rPr>
        <w:t xml:space="preserve"> and</w:t>
      </w:r>
      <w:r w:rsidRPr="00606803">
        <w:rPr>
          <w:rFonts w:hint="eastAsia"/>
          <w:color w:val="000000" w:themeColor="text1"/>
          <w:szCs w:val="21"/>
          <w:lang w:eastAsia="zh-CN"/>
        </w:rPr>
        <w:t xml:space="preserve"> </w:t>
      </w:r>
      <w:r w:rsidR="00A564A1" w:rsidRPr="00606803">
        <w:rPr>
          <w:color w:val="000000" w:themeColor="text1"/>
          <w:szCs w:val="21"/>
          <w:highlight w:val="yellow"/>
          <w:lang w:eastAsia="zh-CN"/>
        </w:rPr>
        <w:t>m-terphenyl pentacarboxylic acid</w:t>
      </w:r>
      <w:r w:rsidRPr="00606803">
        <w:rPr>
          <w:color w:val="000000" w:themeColor="text1"/>
          <w:szCs w:val="21"/>
          <w:highlight w:val="yellow"/>
          <w:lang w:eastAsia="zh-CN"/>
        </w:rPr>
        <w:t xml:space="preserve"> (H</w:t>
      </w:r>
      <w:r w:rsidRPr="00606803">
        <w:rPr>
          <w:color w:val="000000" w:themeColor="text1"/>
          <w:szCs w:val="21"/>
          <w:highlight w:val="yellow"/>
          <w:vertAlign w:val="subscript"/>
          <w:lang w:eastAsia="zh-CN"/>
        </w:rPr>
        <w:t>5</w:t>
      </w:r>
      <w:r w:rsidRPr="00606803">
        <w:rPr>
          <w:color w:val="000000" w:themeColor="text1"/>
          <w:szCs w:val="21"/>
          <w:highlight w:val="yellow"/>
          <w:lang w:eastAsia="zh-CN"/>
        </w:rPr>
        <w:t>L)</w:t>
      </w:r>
      <w:r w:rsidRPr="00606803">
        <w:rPr>
          <w:rFonts w:hint="eastAsia"/>
          <w:color w:val="000000" w:themeColor="text1"/>
          <w:szCs w:val="21"/>
          <w:lang w:eastAsia="zh-CN"/>
        </w:rPr>
        <w:t xml:space="preserve"> w</w:t>
      </w:r>
      <w:r w:rsidRPr="00606803">
        <w:rPr>
          <w:color w:val="000000" w:themeColor="text1"/>
          <w:szCs w:val="21"/>
          <w:lang w:eastAsia="zh-CN"/>
        </w:rPr>
        <w:t>ithin</w:t>
      </w:r>
      <w:r w:rsidRPr="00606803">
        <w:rPr>
          <w:rFonts w:hint="eastAsia"/>
          <w:color w:val="000000" w:themeColor="text1"/>
          <w:szCs w:val="21"/>
          <w:lang w:eastAsia="zh-CN"/>
        </w:rPr>
        <w:t xml:space="preserve"> </w:t>
      </w:r>
      <w:r w:rsidRPr="00606803">
        <w:rPr>
          <w:color w:val="000000" w:themeColor="text1"/>
          <w:szCs w:val="21"/>
          <w:lang w:eastAsia="zh-CN"/>
        </w:rPr>
        <w:t>water and</w:t>
      </w:r>
      <w:r w:rsidRPr="00606803">
        <w:rPr>
          <w:rFonts w:hint="eastAsia"/>
          <w:color w:val="000000" w:themeColor="text1"/>
          <w:szCs w:val="21"/>
          <w:lang w:eastAsia="zh-CN"/>
        </w:rPr>
        <w:t xml:space="preserve"> </w:t>
      </w:r>
      <w:r w:rsidRPr="00606803">
        <w:rPr>
          <w:color w:val="000000" w:themeColor="text1"/>
          <w:szCs w:val="21"/>
          <w:lang w:eastAsia="zh-CN"/>
        </w:rPr>
        <w:t xml:space="preserve">DMA </w:t>
      </w:r>
      <w:r w:rsidRPr="00606803">
        <w:rPr>
          <w:rFonts w:hint="eastAsia"/>
          <w:color w:val="000000" w:themeColor="text1"/>
          <w:szCs w:val="21"/>
          <w:lang w:eastAsia="zh-CN"/>
        </w:rPr>
        <w:t>mixed solvent</w:t>
      </w:r>
      <w:r w:rsidRPr="00606803">
        <w:rPr>
          <w:color w:val="000000" w:themeColor="text1"/>
          <w:szCs w:val="21"/>
          <w:lang w:eastAsia="zh-CN"/>
        </w:rPr>
        <w:t>, and its chemical formula is [Zn</w:t>
      </w:r>
      <w:r w:rsidRPr="00606803">
        <w:rPr>
          <w:color w:val="000000" w:themeColor="text1"/>
          <w:szCs w:val="21"/>
          <w:vertAlign w:val="subscript"/>
          <w:lang w:eastAsia="zh-CN"/>
        </w:rPr>
        <w:t>2</w:t>
      </w:r>
      <w:r w:rsidRPr="00606803">
        <w:rPr>
          <w:color w:val="000000" w:themeColor="text1"/>
          <w:szCs w:val="21"/>
          <w:lang w:eastAsia="zh-CN"/>
        </w:rPr>
        <w:t>(HL)(4,4′-bipy)(H</w:t>
      </w:r>
      <w:r w:rsidRPr="00606803">
        <w:rPr>
          <w:color w:val="000000" w:themeColor="text1"/>
          <w:szCs w:val="21"/>
          <w:vertAlign w:val="subscript"/>
          <w:lang w:eastAsia="zh-CN"/>
        </w:rPr>
        <w:t>2</w:t>
      </w:r>
      <w:r w:rsidRPr="00606803">
        <w:rPr>
          <w:color w:val="000000" w:themeColor="text1"/>
          <w:szCs w:val="21"/>
          <w:lang w:eastAsia="zh-CN"/>
        </w:rPr>
        <w:t>O)](DMA) (</w:t>
      </w:r>
      <w:r w:rsidRPr="00606803">
        <w:rPr>
          <w:b/>
          <w:color w:val="000000" w:themeColor="text1"/>
          <w:szCs w:val="21"/>
          <w:lang w:eastAsia="zh-CN"/>
        </w:rPr>
        <w:t>1</w:t>
      </w:r>
      <w:r w:rsidRPr="00606803">
        <w:rPr>
          <w:color w:val="000000" w:themeColor="text1"/>
          <w:szCs w:val="21"/>
          <w:lang w:eastAsia="zh-CN"/>
        </w:rPr>
        <w:t xml:space="preserve">). </w:t>
      </w:r>
      <w:r w:rsidRPr="00606803">
        <w:rPr>
          <w:rFonts w:hint="eastAsia"/>
          <w:color w:val="000000" w:themeColor="text1"/>
          <w:szCs w:val="21"/>
          <w:lang w:eastAsia="zh-CN"/>
        </w:rPr>
        <w:t xml:space="preserve">Due to its good framework stability in water, complex </w:t>
      </w:r>
      <w:r w:rsidRPr="00606803">
        <w:rPr>
          <w:rFonts w:hint="eastAsia"/>
          <w:b/>
          <w:color w:val="000000" w:themeColor="text1"/>
          <w:szCs w:val="21"/>
          <w:lang w:eastAsia="zh-CN"/>
        </w:rPr>
        <w:t>1</w:t>
      </w:r>
      <w:r w:rsidRPr="00606803">
        <w:rPr>
          <w:rFonts w:hint="eastAsia"/>
          <w:color w:val="000000" w:themeColor="text1"/>
          <w:szCs w:val="21"/>
          <w:lang w:eastAsia="zh-CN"/>
        </w:rPr>
        <w:t xml:space="preserve"> was studied as a catalyst for </w:t>
      </w:r>
      <w:r w:rsidRPr="00606803">
        <w:rPr>
          <w:color w:val="000000" w:themeColor="text1"/>
          <w:szCs w:val="21"/>
          <w:lang w:eastAsia="zh-CN"/>
        </w:rPr>
        <w:t xml:space="preserve">photocatalytic degradation of methylene blue (MB) </w:t>
      </w:r>
      <w:r w:rsidR="00CE0BCA" w:rsidRPr="00606803">
        <w:rPr>
          <w:rFonts w:hint="eastAsia"/>
          <w:color w:val="000000" w:themeColor="text1"/>
          <w:szCs w:val="21"/>
          <w:lang w:eastAsia="zh-CN"/>
        </w:rPr>
        <w:t>in water</w:t>
      </w:r>
      <w:r w:rsidRPr="00606803">
        <w:rPr>
          <w:color w:val="000000" w:themeColor="text1"/>
          <w:szCs w:val="21"/>
          <w:lang w:eastAsia="zh-CN"/>
        </w:rPr>
        <w:t xml:space="preserve"> under the ultraviolet light</w:t>
      </w:r>
      <w:r w:rsidRPr="00606803">
        <w:rPr>
          <w:rFonts w:hint="eastAsia"/>
          <w:color w:val="000000" w:themeColor="text1"/>
          <w:szCs w:val="21"/>
          <w:lang w:eastAsia="zh-CN"/>
        </w:rPr>
        <w:t xml:space="preserve">. Both of the </w:t>
      </w:r>
      <w:r w:rsidRPr="00606803">
        <w:rPr>
          <w:color w:val="000000" w:themeColor="text1"/>
          <w:szCs w:val="21"/>
          <w:lang w:eastAsia="zh-CN"/>
        </w:rPr>
        <w:t>remarkable efficienc</w:t>
      </w:r>
      <w:r w:rsidRPr="00606803">
        <w:rPr>
          <w:rFonts w:hint="eastAsia"/>
          <w:color w:val="000000" w:themeColor="text1"/>
          <w:szCs w:val="21"/>
          <w:lang w:eastAsia="zh-CN"/>
        </w:rPr>
        <w:t xml:space="preserve">y and good </w:t>
      </w:r>
      <w:r w:rsidRPr="00606803">
        <w:rPr>
          <w:color w:val="000000" w:themeColor="text1"/>
          <w:szCs w:val="21"/>
          <w:lang w:eastAsia="zh-CN"/>
        </w:rPr>
        <w:t>catalytic</w:t>
      </w:r>
      <w:r w:rsidRPr="00606803">
        <w:rPr>
          <w:rFonts w:hint="eastAsia"/>
          <w:color w:val="000000" w:themeColor="text1"/>
          <w:szCs w:val="21"/>
          <w:lang w:eastAsia="zh-CN"/>
        </w:rPr>
        <w:t xml:space="preserve"> stability could be achieved in the complex </w:t>
      </w:r>
      <w:r w:rsidRPr="00606803">
        <w:rPr>
          <w:rFonts w:hint="eastAsia"/>
          <w:b/>
          <w:color w:val="000000" w:themeColor="text1"/>
          <w:szCs w:val="21"/>
          <w:lang w:eastAsia="zh-CN"/>
        </w:rPr>
        <w:t>1</w:t>
      </w:r>
      <w:r w:rsidRPr="00606803">
        <w:rPr>
          <w:rFonts w:hint="eastAsia"/>
          <w:color w:val="000000" w:themeColor="text1"/>
          <w:szCs w:val="21"/>
          <w:lang w:eastAsia="zh-CN"/>
        </w:rPr>
        <w:t xml:space="preserve">. </w:t>
      </w:r>
      <w:r w:rsidRPr="00606803">
        <w:rPr>
          <w:color w:val="000000" w:themeColor="text1"/>
        </w:rPr>
        <w:t>Furthermore, to evaluate the treatment activity of the compound on the Alzheimer's disease (AD), AD mice model was established and treated with the compound. And then, AD mice brain tissues w</w:t>
      </w:r>
      <w:r w:rsidRPr="00606803">
        <w:rPr>
          <w:rFonts w:hint="eastAsia"/>
          <w:color w:val="000000" w:themeColor="text1"/>
          <w:lang w:eastAsia="zh-CN"/>
        </w:rPr>
        <w:t>ere</w:t>
      </w:r>
      <w:r w:rsidRPr="00606803">
        <w:rPr>
          <w:color w:val="000000" w:themeColor="text1"/>
        </w:rPr>
        <w:t xml:space="preserve"> weighted and the cognitive function of AD mice was determined. Then, the content of amyloid β peptides (Aβ) in the hippocampus was measured with western blot; the inflammatory cytokines TNF-α along with IL-1β within CSF was detected via ELISA detection kit; oxidative stress level within the cells of nerve was determined via ROS test kit. </w:t>
      </w:r>
      <w:r w:rsidR="00B51D76" w:rsidRPr="00606803">
        <w:rPr>
          <w:color w:val="000000" w:themeColor="text1"/>
          <w:highlight w:val="yellow"/>
        </w:rPr>
        <w:t>CCK-8 assay was performed to detect the toxicity of the compound on normal human cells.</w:t>
      </w:r>
      <w:r w:rsidR="00B51D76" w:rsidRPr="00606803">
        <w:rPr>
          <w:color w:val="000000" w:themeColor="text1"/>
        </w:rPr>
        <w:t xml:space="preserve"> </w:t>
      </w:r>
    </w:p>
    <w:p w:rsidR="001A03EC" w:rsidRPr="00606803" w:rsidRDefault="00AE74CB">
      <w:pPr>
        <w:spacing w:line="400" w:lineRule="exact"/>
        <w:rPr>
          <w:color w:val="000000" w:themeColor="text1"/>
          <w:szCs w:val="21"/>
          <w:lang w:eastAsia="zh-CN"/>
        </w:rPr>
      </w:pPr>
      <w:r w:rsidRPr="00606803">
        <w:rPr>
          <w:b/>
          <w:color w:val="000000" w:themeColor="text1"/>
        </w:rPr>
        <w:t>Keywords</w:t>
      </w:r>
      <w:r w:rsidRPr="00606803">
        <w:rPr>
          <w:color w:val="000000" w:themeColor="text1"/>
        </w:rPr>
        <w:t xml:space="preserve">: </w:t>
      </w:r>
      <w:r w:rsidRPr="00606803">
        <w:rPr>
          <w:rFonts w:hint="eastAsia"/>
          <w:color w:val="000000" w:themeColor="text1"/>
          <w:lang w:eastAsia="zh-CN"/>
        </w:rPr>
        <w:t xml:space="preserve"> Coordination polymer, </w:t>
      </w:r>
      <w:r w:rsidRPr="00606803">
        <w:rPr>
          <w:rFonts w:hint="eastAsia"/>
          <w:color w:val="000000" w:themeColor="text1"/>
          <w:szCs w:val="21"/>
          <w:highlight w:val="yellow"/>
          <w:lang w:eastAsia="zh-CN"/>
        </w:rPr>
        <w:t>Zn(II)-framewor</w:t>
      </w:r>
      <w:r w:rsidR="0087018F" w:rsidRPr="00606803">
        <w:rPr>
          <w:rFonts w:hint="eastAsia"/>
          <w:color w:val="000000" w:themeColor="text1"/>
          <w:szCs w:val="21"/>
          <w:highlight w:val="yellow"/>
          <w:lang w:eastAsia="zh-CN"/>
        </w:rPr>
        <w:t>k</w:t>
      </w:r>
      <w:r w:rsidRPr="00606803">
        <w:rPr>
          <w:rFonts w:hint="eastAsia"/>
          <w:color w:val="000000" w:themeColor="text1"/>
          <w:highlight w:val="yellow"/>
          <w:lang w:eastAsia="zh-CN"/>
        </w:rPr>
        <w:t>,</w:t>
      </w:r>
      <w:r w:rsidRPr="00606803">
        <w:rPr>
          <w:rFonts w:hint="eastAsia"/>
          <w:color w:val="000000" w:themeColor="text1"/>
          <w:lang w:eastAsia="zh-CN"/>
        </w:rPr>
        <w:t xml:space="preserve"> </w:t>
      </w:r>
      <w:r w:rsidRPr="00606803">
        <w:rPr>
          <w:color w:val="000000" w:themeColor="text1"/>
          <w:szCs w:val="21"/>
          <w:lang w:eastAsia="zh-CN"/>
        </w:rPr>
        <w:t>methylene blue</w:t>
      </w:r>
      <w:r w:rsidRPr="00606803">
        <w:rPr>
          <w:rFonts w:hint="eastAsia"/>
          <w:color w:val="000000" w:themeColor="text1"/>
          <w:szCs w:val="21"/>
          <w:lang w:eastAsia="zh-CN"/>
        </w:rPr>
        <w:t xml:space="preserve"> </w:t>
      </w:r>
      <w:r w:rsidRPr="00606803">
        <w:rPr>
          <w:color w:val="000000" w:themeColor="text1"/>
          <w:szCs w:val="21"/>
          <w:lang w:eastAsia="zh-CN"/>
        </w:rPr>
        <w:t>degradation, Alzheimer's disease</w:t>
      </w:r>
    </w:p>
    <w:p w:rsidR="001A03EC" w:rsidRPr="00606803" w:rsidRDefault="001A03EC">
      <w:pPr>
        <w:spacing w:line="400" w:lineRule="exact"/>
        <w:rPr>
          <w:color w:val="000000" w:themeColor="text1"/>
        </w:rPr>
      </w:pPr>
    </w:p>
    <w:p w:rsidR="001A03EC" w:rsidRPr="00606803" w:rsidRDefault="00AE74CB">
      <w:pPr>
        <w:spacing w:line="400" w:lineRule="exact"/>
        <w:rPr>
          <w:b/>
          <w:color w:val="000000" w:themeColor="text1"/>
          <w:sz w:val="28"/>
          <w:szCs w:val="28"/>
          <w:lang w:eastAsia="zh-CN"/>
        </w:rPr>
      </w:pPr>
      <w:r w:rsidRPr="00606803">
        <w:rPr>
          <w:b/>
          <w:color w:val="000000" w:themeColor="text1"/>
          <w:sz w:val="28"/>
          <w:szCs w:val="28"/>
        </w:rPr>
        <w:t>Introduction</w:t>
      </w:r>
    </w:p>
    <w:p w:rsidR="004F5ACA" w:rsidRPr="00606803" w:rsidRDefault="00AE74CB" w:rsidP="004F5ACA">
      <w:pPr>
        <w:spacing w:line="400" w:lineRule="exact"/>
        <w:ind w:firstLineChars="200" w:firstLine="420"/>
        <w:rPr>
          <w:color w:val="000000" w:themeColor="text1"/>
        </w:rPr>
      </w:pPr>
      <w:r w:rsidRPr="00606803">
        <w:rPr>
          <w:color w:val="000000" w:themeColor="text1"/>
          <w:szCs w:val="21"/>
        </w:rPr>
        <w:t>Alzheimer's disease (AD) is an age-related disease of neurodegenerative. The chiefly clinical characteristics of Alzheimer's disease include progressive memory loss, cognitive dysfunction, behavioral disorders, and decreased daily living ability [</w:t>
      </w:r>
      <w:r w:rsidRPr="00606803">
        <w:rPr>
          <w:color w:val="000000" w:themeColor="text1"/>
          <w:szCs w:val="21"/>
          <w:shd w:val="clear" w:color="auto" w:fill="FFFFFF"/>
        </w:rPr>
        <w:t>1</w:t>
      </w:r>
      <w:r w:rsidRPr="00606803">
        <w:rPr>
          <w:color w:val="000000" w:themeColor="text1"/>
          <w:szCs w:val="21"/>
        </w:rPr>
        <w:t xml:space="preserve">]. The main pathological features of Alzheimer's disease are amyloid β peptides (Aβ) accumulation within hippocampus along with the generation of the senile plaques (SP); tau protein hyperphosphorylation within the cells of brain nerve and the generation of the nerve fiber tangles (NFTs) in the </w:t>
      </w:r>
      <w:r w:rsidRPr="00606803">
        <w:rPr>
          <w:color w:val="000000" w:themeColor="text1"/>
          <w:szCs w:val="21"/>
        </w:rPr>
        <w:lastRenderedPageBreak/>
        <w:t>nerve cells; the decrease of cerebral cortical nerve cells, as well as the changes of neocortex and cerebral blood vessels [</w:t>
      </w:r>
      <w:r w:rsidRPr="00606803">
        <w:rPr>
          <w:color w:val="000000" w:themeColor="text1"/>
          <w:szCs w:val="21"/>
          <w:shd w:val="clear" w:color="auto" w:fill="FFFFFF"/>
        </w:rPr>
        <w:t>2, 3</w:t>
      </w:r>
      <w:r w:rsidRPr="00606803">
        <w:rPr>
          <w:color w:val="000000" w:themeColor="text1"/>
          <w:szCs w:val="21"/>
        </w:rPr>
        <w:t>]. Up to now, all drugs used for AD treatment could only improve the symptoms of AD to a certain extent, such as regulating the excitability of neurons and slowing the cognitive impairment of AD patients, but which could not change the pathogenesis of AD patients and cure AD completely [</w:t>
      </w:r>
      <w:r w:rsidRPr="00606803">
        <w:rPr>
          <w:color w:val="000000" w:themeColor="text1"/>
          <w:szCs w:val="21"/>
          <w:shd w:val="clear" w:color="auto" w:fill="FFFFFF"/>
        </w:rPr>
        <w:t>4-6</w:t>
      </w:r>
      <w:r w:rsidRPr="00606803">
        <w:rPr>
          <w:color w:val="000000" w:themeColor="text1"/>
          <w:szCs w:val="21"/>
        </w:rPr>
        <w:t xml:space="preserve">]. </w:t>
      </w:r>
      <w:r w:rsidRPr="00606803">
        <w:rPr>
          <w:color w:val="000000" w:themeColor="text1"/>
        </w:rPr>
        <w:t xml:space="preserve">Thus, development new candidates with multifunction and multifunction was needed in the present. </w:t>
      </w:r>
    </w:p>
    <w:p w:rsidR="00B51D76" w:rsidRPr="00606803" w:rsidRDefault="00AE74CB" w:rsidP="00B51D76">
      <w:pPr>
        <w:spacing w:line="400" w:lineRule="exact"/>
        <w:ind w:firstLineChars="200" w:firstLine="420"/>
        <w:rPr>
          <w:color w:val="000000" w:themeColor="text1"/>
          <w:szCs w:val="21"/>
          <w:lang w:eastAsia="zh-CN"/>
        </w:rPr>
      </w:pPr>
      <w:r w:rsidRPr="00606803">
        <w:rPr>
          <w:color w:val="000000" w:themeColor="text1"/>
          <w:lang w:eastAsia="zh-CN"/>
        </w:rPr>
        <w:t>Coordination polymers (CPs) are novel kinds of crystal materials which are self-assembly with metal clusters/ions as the vertices along with organic ligands as the connectors</w:t>
      </w:r>
      <w:r w:rsidRPr="00606803">
        <w:rPr>
          <w:rFonts w:hint="eastAsia"/>
          <w:color w:val="000000" w:themeColor="text1"/>
          <w:lang w:eastAsia="zh-CN"/>
        </w:rPr>
        <w:t xml:space="preserve"> [</w:t>
      </w:r>
      <w:r w:rsidRPr="00606803">
        <w:rPr>
          <w:color w:val="000000" w:themeColor="text1"/>
          <w:lang w:eastAsia="zh-CN"/>
        </w:rPr>
        <w:t>7</w:t>
      </w:r>
      <w:r w:rsidRPr="00606803">
        <w:rPr>
          <w:rFonts w:hint="eastAsia"/>
          <w:color w:val="000000" w:themeColor="text1"/>
          <w:lang w:eastAsia="zh-CN"/>
        </w:rPr>
        <w:t>-</w:t>
      </w:r>
      <w:r w:rsidRPr="00606803">
        <w:rPr>
          <w:color w:val="000000" w:themeColor="text1"/>
          <w:lang w:eastAsia="zh-CN"/>
        </w:rPr>
        <w:t>9</w:t>
      </w:r>
      <w:r w:rsidRPr="00606803">
        <w:rPr>
          <w:rFonts w:hint="eastAsia"/>
          <w:color w:val="000000" w:themeColor="text1"/>
          <w:lang w:eastAsia="zh-CN"/>
        </w:rPr>
        <w:t>]</w:t>
      </w:r>
      <w:r w:rsidRPr="00606803">
        <w:rPr>
          <w:color w:val="000000" w:themeColor="text1"/>
          <w:lang w:eastAsia="zh-CN"/>
        </w:rPr>
        <w:t>. Generally speaking, CPs have a wide</w:t>
      </w:r>
      <w:r w:rsidR="00CE0BCA" w:rsidRPr="00606803">
        <w:rPr>
          <w:rFonts w:hint="eastAsia"/>
          <w:color w:val="000000" w:themeColor="text1"/>
          <w:lang w:eastAsia="zh-CN"/>
        </w:rPr>
        <w:t xml:space="preserve"> </w:t>
      </w:r>
      <w:r w:rsidRPr="00606803">
        <w:rPr>
          <w:color w:val="000000" w:themeColor="text1"/>
          <w:lang w:eastAsia="zh-CN"/>
        </w:rPr>
        <w:t>impressive range in gas separation and storage, different catalysis, fluorescence sensors and the delivery of drug, immobilized metal affinity chromatography (IMAC) as well as proton conductivity because of their diversity in structure, regulable pore sizes and skeletons, and high thermal and chemical stability</w:t>
      </w:r>
      <w:r w:rsidRPr="00606803">
        <w:rPr>
          <w:rFonts w:hint="eastAsia"/>
          <w:color w:val="000000" w:themeColor="text1"/>
          <w:lang w:eastAsia="zh-CN"/>
        </w:rPr>
        <w:t xml:space="preserve"> </w:t>
      </w:r>
      <w:r w:rsidRPr="00606803">
        <w:rPr>
          <w:rFonts w:hint="eastAsia"/>
          <w:color w:val="000000" w:themeColor="text1"/>
          <w:highlight w:val="yellow"/>
          <w:lang w:eastAsia="zh-CN"/>
        </w:rPr>
        <w:t>[</w:t>
      </w:r>
      <w:r w:rsidRPr="00606803">
        <w:rPr>
          <w:color w:val="000000" w:themeColor="text1"/>
          <w:highlight w:val="yellow"/>
          <w:lang w:eastAsia="zh-CN"/>
        </w:rPr>
        <w:t>10</w:t>
      </w:r>
      <w:r w:rsidRPr="00606803">
        <w:rPr>
          <w:rFonts w:hint="eastAsia"/>
          <w:color w:val="000000" w:themeColor="text1"/>
          <w:highlight w:val="yellow"/>
          <w:lang w:eastAsia="zh-CN"/>
        </w:rPr>
        <w:t>-</w:t>
      </w:r>
      <w:r w:rsidRPr="00606803">
        <w:rPr>
          <w:color w:val="000000" w:themeColor="text1"/>
          <w:highlight w:val="yellow"/>
          <w:lang w:eastAsia="zh-CN"/>
        </w:rPr>
        <w:t>1</w:t>
      </w:r>
      <w:r w:rsidR="0098381D" w:rsidRPr="00606803">
        <w:rPr>
          <w:rFonts w:hint="eastAsia"/>
          <w:color w:val="000000" w:themeColor="text1"/>
          <w:highlight w:val="yellow"/>
          <w:lang w:eastAsia="zh-CN"/>
        </w:rPr>
        <w:t>6</w:t>
      </w:r>
      <w:r w:rsidRPr="00606803">
        <w:rPr>
          <w:rFonts w:hint="eastAsia"/>
          <w:color w:val="000000" w:themeColor="text1"/>
          <w:highlight w:val="yellow"/>
          <w:lang w:eastAsia="zh-CN"/>
        </w:rPr>
        <w:t>]</w:t>
      </w:r>
      <w:r w:rsidRPr="00606803">
        <w:rPr>
          <w:color w:val="000000" w:themeColor="text1"/>
          <w:highlight w:val="yellow"/>
          <w:lang w:eastAsia="zh-CN"/>
        </w:rPr>
        <w:t>.</w:t>
      </w:r>
      <w:r w:rsidRPr="00606803">
        <w:rPr>
          <w:color w:val="000000" w:themeColor="text1"/>
          <w:lang w:eastAsia="zh-CN"/>
        </w:rPr>
        <w:t xml:space="preserve"> The versatility chiefly comes from organic ligands (O- and N-donor ligands), which can adjust CPs' functional performances along with coordination networks. Aromatic carboxylic acids, as the representative O-donor ligands were widely used as the cornerstone of building CPs according to their deproton degree and various coordination patterns</w:t>
      </w:r>
      <w:r w:rsidRPr="00606803">
        <w:rPr>
          <w:rFonts w:hint="eastAsia"/>
          <w:color w:val="000000" w:themeColor="text1"/>
          <w:lang w:eastAsia="zh-CN"/>
        </w:rPr>
        <w:t xml:space="preserve"> [</w:t>
      </w:r>
      <w:r w:rsidRPr="00606803">
        <w:rPr>
          <w:color w:val="000000" w:themeColor="text1"/>
          <w:lang w:eastAsia="zh-CN"/>
        </w:rPr>
        <w:t>1</w:t>
      </w:r>
      <w:r w:rsidR="00B1380D" w:rsidRPr="00606803">
        <w:rPr>
          <w:rFonts w:hint="eastAsia"/>
          <w:color w:val="000000" w:themeColor="text1"/>
          <w:lang w:eastAsia="zh-CN"/>
        </w:rPr>
        <w:t>7</w:t>
      </w:r>
      <w:r w:rsidRPr="00606803">
        <w:rPr>
          <w:rFonts w:hint="eastAsia"/>
          <w:color w:val="000000" w:themeColor="text1"/>
          <w:lang w:eastAsia="zh-CN"/>
        </w:rPr>
        <w:t>-</w:t>
      </w:r>
      <w:r w:rsidR="00B1380D" w:rsidRPr="00606803">
        <w:rPr>
          <w:rFonts w:hint="eastAsia"/>
          <w:color w:val="000000" w:themeColor="text1"/>
          <w:lang w:eastAsia="zh-CN"/>
        </w:rPr>
        <w:t>20</w:t>
      </w:r>
      <w:r w:rsidRPr="00606803">
        <w:rPr>
          <w:rFonts w:hint="eastAsia"/>
          <w:color w:val="000000" w:themeColor="text1"/>
          <w:lang w:eastAsia="zh-CN"/>
        </w:rPr>
        <w:t>].</w:t>
      </w:r>
      <w:r w:rsidR="00CE0BCA" w:rsidRPr="00606803">
        <w:rPr>
          <w:color w:val="000000" w:themeColor="text1"/>
          <w:lang w:eastAsia="zh-CN"/>
        </w:rPr>
        <w:t xml:space="preserve"> Alternative rigid bis</w:t>
      </w:r>
      <w:r w:rsidRPr="00606803">
        <w:rPr>
          <w:color w:val="000000" w:themeColor="text1"/>
          <w:lang w:eastAsia="zh-CN"/>
        </w:rPr>
        <w:t>(imidazole) ligands facilitate the bridging of metal centers with different conformations through the bending of main chains along with rotation of coordination centers around the single bonds</w:t>
      </w:r>
      <w:r w:rsidRPr="00606803">
        <w:rPr>
          <w:rFonts w:hint="eastAsia"/>
          <w:color w:val="000000" w:themeColor="text1"/>
          <w:lang w:eastAsia="zh-CN"/>
        </w:rPr>
        <w:t xml:space="preserve"> [</w:t>
      </w:r>
      <w:r w:rsidR="00B1380D" w:rsidRPr="00606803">
        <w:rPr>
          <w:rFonts w:hint="eastAsia"/>
          <w:color w:val="000000" w:themeColor="text1"/>
          <w:lang w:eastAsia="zh-CN"/>
        </w:rPr>
        <w:t>21</w:t>
      </w:r>
      <w:r w:rsidRPr="00606803">
        <w:rPr>
          <w:rFonts w:hint="eastAsia"/>
          <w:color w:val="000000" w:themeColor="text1"/>
          <w:lang w:eastAsia="zh-CN"/>
        </w:rPr>
        <w:t>]</w:t>
      </w:r>
      <w:r w:rsidRPr="00606803">
        <w:rPr>
          <w:color w:val="000000" w:themeColor="text1"/>
          <w:lang w:eastAsia="zh-CN"/>
        </w:rPr>
        <w:t>.</w:t>
      </w:r>
      <w:r w:rsidRPr="00606803">
        <w:rPr>
          <w:rFonts w:hint="eastAsia"/>
          <w:color w:val="000000" w:themeColor="text1"/>
          <w:lang w:eastAsia="zh-CN"/>
        </w:rPr>
        <w:t xml:space="preserve"> </w:t>
      </w:r>
      <w:r w:rsidRPr="00606803">
        <w:rPr>
          <w:color w:val="000000" w:themeColor="text1"/>
          <w:lang w:eastAsia="zh-CN"/>
        </w:rPr>
        <w:t>In recent years, the environmental pollution caused by heavy metal ions along with organic dyes has greatly affected human health and peripheral ecosystems. As a heterogeneous photocatalyst, CPs were extensively used in the degradation of different organic pollutants in wastewater because of their low cost, good stability as well as high photocatalytic activity.</w:t>
      </w:r>
      <w:r w:rsidRPr="00606803">
        <w:rPr>
          <w:rFonts w:hint="eastAsia"/>
          <w:color w:val="000000" w:themeColor="text1"/>
          <w:lang w:eastAsia="zh-CN"/>
        </w:rPr>
        <w:t xml:space="preserve"> However, many </w:t>
      </w:r>
      <w:r w:rsidRPr="00606803">
        <w:rPr>
          <w:color w:val="000000" w:themeColor="text1"/>
          <w:lang w:eastAsia="zh-CN"/>
        </w:rPr>
        <w:t>coordination</w:t>
      </w:r>
      <w:r w:rsidRPr="00606803">
        <w:rPr>
          <w:rFonts w:hint="eastAsia"/>
          <w:color w:val="000000" w:themeColor="text1"/>
          <w:lang w:eastAsia="zh-CN"/>
        </w:rPr>
        <w:t xml:space="preserve"> polymers are not water stable or loss their </w:t>
      </w:r>
      <w:r w:rsidRPr="00606803">
        <w:rPr>
          <w:color w:val="000000" w:themeColor="text1"/>
          <w:lang w:eastAsia="zh-CN"/>
        </w:rPr>
        <w:t>framework</w:t>
      </w:r>
      <w:r w:rsidRPr="00606803">
        <w:rPr>
          <w:rFonts w:hint="eastAsia"/>
          <w:color w:val="000000" w:themeColor="text1"/>
          <w:lang w:eastAsia="zh-CN"/>
        </w:rPr>
        <w:t xml:space="preserve"> </w:t>
      </w:r>
      <w:r w:rsidRPr="00606803">
        <w:rPr>
          <w:color w:val="000000" w:themeColor="text1"/>
          <w:lang w:eastAsia="zh-CN"/>
        </w:rPr>
        <w:t>integrity</w:t>
      </w:r>
      <w:r w:rsidRPr="00606803">
        <w:rPr>
          <w:rFonts w:hint="eastAsia"/>
          <w:color w:val="000000" w:themeColor="text1"/>
          <w:lang w:eastAsia="zh-CN"/>
        </w:rPr>
        <w:t xml:space="preserve"> and catalytic activity after the dye </w:t>
      </w:r>
      <w:r w:rsidRPr="00606803">
        <w:rPr>
          <w:color w:val="000000" w:themeColor="text1"/>
          <w:szCs w:val="21"/>
          <w:lang w:eastAsia="zh-CN"/>
        </w:rPr>
        <w:t>degradation</w:t>
      </w:r>
      <w:r w:rsidRPr="00606803">
        <w:rPr>
          <w:rFonts w:hint="eastAsia"/>
          <w:color w:val="000000" w:themeColor="text1"/>
          <w:szCs w:val="21"/>
          <w:lang w:eastAsia="zh-CN"/>
        </w:rPr>
        <w:t xml:space="preserve"> processes [</w:t>
      </w:r>
      <w:r w:rsidR="00B1380D" w:rsidRPr="00606803">
        <w:rPr>
          <w:rFonts w:hint="eastAsia"/>
          <w:color w:val="000000" w:themeColor="text1"/>
          <w:szCs w:val="21"/>
          <w:lang w:eastAsia="zh-CN"/>
        </w:rPr>
        <w:t>22, 23</w:t>
      </w:r>
      <w:r w:rsidRPr="00606803">
        <w:rPr>
          <w:rFonts w:hint="eastAsia"/>
          <w:color w:val="000000" w:themeColor="text1"/>
          <w:szCs w:val="21"/>
          <w:lang w:eastAsia="zh-CN"/>
        </w:rPr>
        <w:t xml:space="preserve">]. The literature results have revealed that the mixed-ligand approach is a good choice for </w:t>
      </w:r>
      <w:r w:rsidRPr="00606803">
        <w:rPr>
          <w:color w:val="000000" w:themeColor="text1"/>
          <w:szCs w:val="21"/>
          <w:lang w:eastAsia="zh-CN"/>
        </w:rPr>
        <w:t>building</w:t>
      </w:r>
      <w:r w:rsidRPr="00606803">
        <w:rPr>
          <w:rFonts w:hint="eastAsia"/>
          <w:color w:val="000000" w:themeColor="text1"/>
          <w:szCs w:val="21"/>
          <w:lang w:eastAsia="zh-CN"/>
        </w:rPr>
        <w:t xml:space="preserve"> the coordination polymers with considerable framework robustness toward water [</w:t>
      </w:r>
      <w:r w:rsidRPr="00606803">
        <w:rPr>
          <w:color w:val="000000" w:themeColor="text1"/>
          <w:szCs w:val="21"/>
          <w:lang w:eastAsia="zh-CN"/>
        </w:rPr>
        <w:t>2</w:t>
      </w:r>
      <w:r w:rsidR="00B1380D" w:rsidRPr="00606803">
        <w:rPr>
          <w:rFonts w:hint="eastAsia"/>
          <w:color w:val="000000" w:themeColor="text1"/>
          <w:szCs w:val="21"/>
          <w:lang w:eastAsia="zh-CN"/>
        </w:rPr>
        <w:t>4</w:t>
      </w:r>
      <w:r w:rsidRPr="00606803">
        <w:rPr>
          <w:rFonts w:hint="eastAsia"/>
          <w:color w:val="000000" w:themeColor="text1"/>
          <w:szCs w:val="21"/>
          <w:lang w:eastAsia="zh-CN"/>
        </w:rPr>
        <w:t xml:space="preserve">]. In this work, </w:t>
      </w:r>
      <w:r w:rsidRPr="00606803">
        <w:rPr>
          <w:color w:val="000000" w:themeColor="text1"/>
          <w:szCs w:val="21"/>
          <w:lang w:eastAsia="zh-CN"/>
        </w:rPr>
        <w:t>a novel two-dimensional coordination polymer was triumphantly prepared via 4,4′-dipyridyl (4,4′-bipy) reacts with Zn(NO</w:t>
      </w:r>
      <w:r w:rsidRPr="00606803">
        <w:rPr>
          <w:color w:val="000000" w:themeColor="text1"/>
          <w:szCs w:val="21"/>
          <w:vertAlign w:val="subscript"/>
          <w:lang w:eastAsia="zh-CN"/>
        </w:rPr>
        <w:t>3</w:t>
      </w:r>
      <w:r w:rsidRPr="00606803">
        <w:rPr>
          <w:color w:val="000000" w:themeColor="text1"/>
          <w:szCs w:val="21"/>
          <w:lang w:eastAsia="zh-CN"/>
        </w:rPr>
        <w:t>)</w:t>
      </w:r>
      <w:r w:rsidRPr="00606803">
        <w:rPr>
          <w:color w:val="000000" w:themeColor="text1"/>
          <w:szCs w:val="21"/>
          <w:vertAlign w:val="subscript"/>
          <w:lang w:eastAsia="zh-CN"/>
        </w:rPr>
        <w:t>2</w:t>
      </w:r>
      <w:r w:rsidRPr="00606803">
        <w:rPr>
          <w:color w:val="000000" w:themeColor="text1"/>
          <w:szCs w:val="21"/>
          <w:lang w:eastAsia="zh-CN"/>
        </w:rPr>
        <w:t>·6H</w:t>
      </w:r>
      <w:r w:rsidRPr="00606803">
        <w:rPr>
          <w:color w:val="000000" w:themeColor="text1"/>
          <w:szCs w:val="21"/>
          <w:vertAlign w:val="subscript"/>
          <w:lang w:eastAsia="zh-CN"/>
        </w:rPr>
        <w:t>2</w:t>
      </w:r>
      <w:r w:rsidRPr="00606803">
        <w:rPr>
          <w:color w:val="000000" w:themeColor="text1"/>
          <w:szCs w:val="21"/>
          <w:lang w:eastAsia="zh-CN"/>
        </w:rPr>
        <w:t xml:space="preserve">O, </w:t>
      </w:r>
      <w:r w:rsidR="00A564A1" w:rsidRPr="00606803">
        <w:rPr>
          <w:color w:val="000000" w:themeColor="text1"/>
          <w:szCs w:val="21"/>
          <w:highlight w:val="yellow"/>
          <w:lang w:eastAsia="zh-CN"/>
        </w:rPr>
        <w:t>m-terphenyl pentacarboxylic acid</w:t>
      </w:r>
      <w:r w:rsidRPr="00606803">
        <w:rPr>
          <w:color w:val="000000" w:themeColor="text1"/>
          <w:szCs w:val="21"/>
          <w:highlight w:val="yellow"/>
          <w:lang w:eastAsia="zh-CN"/>
        </w:rPr>
        <w:t xml:space="preserve"> (H</w:t>
      </w:r>
      <w:r w:rsidRPr="00606803">
        <w:rPr>
          <w:color w:val="000000" w:themeColor="text1"/>
          <w:szCs w:val="21"/>
          <w:highlight w:val="yellow"/>
          <w:vertAlign w:val="subscript"/>
          <w:lang w:eastAsia="zh-CN"/>
        </w:rPr>
        <w:t>5</w:t>
      </w:r>
      <w:r w:rsidRPr="00606803">
        <w:rPr>
          <w:color w:val="000000" w:themeColor="text1"/>
          <w:szCs w:val="21"/>
          <w:highlight w:val="yellow"/>
          <w:lang w:eastAsia="zh-CN"/>
        </w:rPr>
        <w:t>L)</w:t>
      </w:r>
      <w:r w:rsidRPr="00606803">
        <w:rPr>
          <w:color w:val="000000" w:themeColor="text1"/>
          <w:szCs w:val="21"/>
          <w:lang w:eastAsia="zh-CN"/>
        </w:rPr>
        <w:t xml:space="preserve"> within water and DMA mixed solvent, and its chemical formula is [Zn</w:t>
      </w:r>
      <w:r w:rsidRPr="00606803">
        <w:rPr>
          <w:color w:val="000000" w:themeColor="text1"/>
          <w:szCs w:val="21"/>
          <w:vertAlign w:val="subscript"/>
          <w:lang w:eastAsia="zh-CN"/>
        </w:rPr>
        <w:t>2</w:t>
      </w:r>
      <w:r w:rsidRPr="00606803">
        <w:rPr>
          <w:color w:val="000000" w:themeColor="text1"/>
          <w:szCs w:val="21"/>
          <w:lang w:eastAsia="zh-CN"/>
        </w:rPr>
        <w:t>(HL)(4,4′-bipy)(H</w:t>
      </w:r>
      <w:r w:rsidRPr="00606803">
        <w:rPr>
          <w:color w:val="000000" w:themeColor="text1"/>
          <w:szCs w:val="21"/>
          <w:vertAlign w:val="subscript"/>
          <w:lang w:eastAsia="zh-CN"/>
        </w:rPr>
        <w:t>2</w:t>
      </w:r>
      <w:r w:rsidRPr="00606803">
        <w:rPr>
          <w:color w:val="000000" w:themeColor="text1"/>
          <w:szCs w:val="21"/>
          <w:lang w:eastAsia="zh-CN"/>
        </w:rPr>
        <w:t>O)](DMA) (</w:t>
      </w:r>
      <w:r w:rsidRPr="00606803">
        <w:rPr>
          <w:b/>
          <w:color w:val="000000" w:themeColor="text1"/>
          <w:szCs w:val="21"/>
          <w:lang w:eastAsia="zh-CN"/>
        </w:rPr>
        <w:t>1</w:t>
      </w:r>
      <w:r w:rsidRPr="00606803">
        <w:rPr>
          <w:color w:val="000000" w:themeColor="text1"/>
          <w:szCs w:val="21"/>
          <w:lang w:eastAsia="zh-CN"/>
        </w:rPr>
        <w:t xml:space="preserve">). Due to its good framework stability in water, complex </w:t>
      </w:r>
      <w:r w:rsidRPr="00606803">
        <w:rPr>
          <w:b/>
          <w:bCs/>
          <w:color w:val="000000" w:themeColor="text1"/>
          <w:szCs w:val="21"/>
          <w:lang w:eastAsia="zh-CN"/>
        </w:rPr>
        <w:t>1</w:t>
      </w:r>
      <w:r w:rsidRPr="00606803">
        <w:rPr>
          <w:color w:val="000000" w:themeColor="text1"/>
          <w:szCs w:val="21"/>
          <w:lang w:eastAsia="zh-CN"/>
        </w:rPr>
        <w:t xml:space="preserve"> was studied as a catalyst for photocatalytic degradation of methylene blue (MB) within solution of aqueous under the ultraviolet light. Both of the remarkable efficiency and good catalytic stability could be achieved in the complex </w:t>
      </w:r>
      <w:r w:rsidRPr="00606803">
        <w:rPr>
          <w:b/>
          <w:color w:val="000000" w:themeColor="text1"/>
          <w:szCs w:val="21"/>
          <w:lang w:eastAsia="zh-CN"/>
        </w:rPr>
        <w:t>1</w:t>
      </w:r>
      <w:r w:rsidRPr="00606803">
        <w:rPr>
          <w:color w:val="000000" w:themeColor="text1"/>
          <w:szCs w:val="21"/>
          <w:lang w:eastAsia="zh-CN"/>
        </w:rPr>
        <w:t xml:space="preserve">. </w:t>
      </w:r>
      <w:r w:rsidRPr="00606803">
        <w:rPr>
          <w:color w:val="000000" w:themeColor="text1"/>
        </w:rPr>
        <w:t xml:space="preserve">Within this biological study, </w:t>
      </w:r>
      <w:r w:rsidR="00375381" w:rsidRPr="00606803">
        <w:rPr>
          <w:color w:val="000000" w:themeColor="text1"/>
        </w:rPr>
        <w:t xml:space="preserve">protective function </w:t>
      </w:r>
      <w:r w:rsidR="00375381" w:rsidRPr="00606803">
        <w:rPr>
          <w:rFonts w:hint="eastAsia"/>
          <w:color w:val="000000" w:themeColor="text1"/>
          <w:lang w:eastAsia="zh-CN"/>
        </w:rPr>
        <w:t>of</w:t>
      </w:r>
      <w:r w:rsidR="00375381" w:rsidRPr="00606803">
        <w:rPr>
          <w:color w:val="000000" w:themeColor="text1"/>
        </w:rPr>
        <w:t xml:space="preserve"> </w:t>
      </w:r>
      <w:r w:rsidR="00375381" w:rsidRPr="00606803">
        <w:rPr>
          <w:rFonts w:hint="eastAsia"/>
          <w:color w:val="000000" w:themeColor="text1"/>
          <w:lang w:eastAsia="zh-CN"/>
        </w:rPr>
        <w:t>the</w:t>
      </w:r>
      <w:r w:rsidR="00375381" w:rsidRPr="00606803">
        <w:rPr>
          <w:color w:val="000000" w:themeColor="text1"/>
        </w:rPr>
        <w:t xml:space="preserve"> </w:t>
      </w:r>
      <w:r w:rsidRPr="00606803">
        <w:rPr>
          <w:color w:val="000000" w:themeColor="text1"/>
        </w:rPr>
        <w:t xml:space="preserve">compound on AD treatment was evaluated. After establishing AD mice model, compound </w:t>
      </w:r>
      <w:r w:rsidR="00375381" w:rsidRPr="00606803">
        <w:rPr>
          <w:rFonts w:hint="eastAsia"/>
          <w:color w:val="000000" w:themeColor="text1"/>
          <w:lang w:eastAsia="zh-CN"/>
        </w:rPr>
        <w:t>was</w:t>
      </w:r>
      <w:r w:rsidR="00375381" w:rsidRPr="00606803">
        <w:rPr>
          <w:color w:val="000000" w:themeColor="text1"/>
        </w:rPr>
        <w:t xml:space="preserve"> injected for</w:t>
      </w:r>
      <w:r w:rsidRPr="00606803">
        <w:rPr>
          <w:color w:val="000000" w:themeColor="text1"/>
        </w:rPr>
        <w:t xml:space="preserve"> treatment, brain weight results and the cognitive function of mice indicated that compound could obviously raise AD mice brain weight and improve the cognitive function of AD mice. Next, the western blot data of the Aβ content in the hippocampus suggested the protective effect of the compound </w:t>
      </w:r>
      <w:r w:rsidR="00375381" w:rsidRPr="00606803">
        <w:rPr>
          <w:color w:val="000000" w:themeColor="text1"/>
        </w:rPr>
        <w:t>by reducing</w:t>
      </w:r>
      <w:r w:rsidRPr="00606803">
        <w:rPr>
          <w:color w:val="000000" w:themeColor="text1"/>
        </w:rPr>
        <w:t xml:space="preserve"> Aβ</w:t>
      </w:r>
      <w:r w:rsidR="00375381" w:rsidRPr="00606803">
        <w:rPr>
          <w:color w:val="000000" w:themeColor="text1"/>
        </w:rPr>
        <w:t>accumulation</w:t>
      </w:r>
      <w:r w:rsidRPr="00606803">
        <w:rPr>
          <w:color w:val="000000" w:themeColor="text1"/>
        </w:rPr>
        <w:t xml:space="preserve">. Furthermore, the ELISA assay of the inflammatory cytokines exhibited that compound could decrease the inflammatory cytokines level of TNF-α </w:t>
      </w:r>
      <w:r w:rsidR="00375381" w:rsidRPr="00606803">
        <w:rPr>
          <w:color w:val="000000" w:themeColor="text1"/>
        </w:rPr>
        <w:t>and</w:t>
      </w:r>
      <w:r w:rsidRPr="00606803">
        <w:rPr>
          <w:color w:val="000000" w:themeColor="text1"/>
        </w:rPr>
        <w:t xml:space="preserve"> IL-1β within the cerebrospinal fluid and ease the inflammatory response in the body. In addition to this</w:t>
      </w:r>
      <w:r w:rsidR="00375381" w:rsidRPr="00606803">
        <w:rPr>
          <w:color w:val="000000" w:themeColor="text1"/>
        </w:rPr>
        <w:t>,</w:t>
      </w:r>
      <w:r w:rsidRPr="00606803">
        <w:rPr>
          <w:color w:val="000000" w:themeColor="text1"/>
        </w:rPr>
        <w:t xml:space="preserve"> the ROS detection results showed the compound also has </w:t>
      </w:r>
      <w:r w:rsidRPr="00606803">
        <w:rPr>
          <w:color w:val="000000" w:themeColor="text1"/>
        </w:rPr>
        <w:lastRenderedPageBreak/>
        <w:t xml:space="preserve">the ability in reducing the oxidative stress level in the nerve cells. </w:t>
      </w:r>
      <w:r w:rsidR="00B51D76" w:rsidRPr="00606803">
        <w:rPr>
          <w:color w:val="000000" w:themeColor="text1"/>
        </w:rPr>
        <w:t xml:space="preserve">Finally, </w:t>
      </w:r>
      <w:r w:rsidR="00B51D76" w:rsidRPr="00606803">
        <w:rPr>
          <w:color w:val="000000" w:themeColor="text1"/>
          <w:highlight w:val="yellow"/>
        </w:rPr>
        <w:t>CCK-8 assay also confirmed that the compound has no toxicity on normal human cells.</w:t>
      </w:r>
      <w:r w:rsidR="00B51D76" w:rsidRPr="00606803">
        <w:rPr>
          <w:color w:val="000000" w:themeColor="text1"/>
        </w:rPr>
        <w:t xml:space="preserve"> </w:t>
      </w:r>
    </w:p>
    <w:p w:rsidR="001A03EC" w:rsidRPr="00606803" w:rsidRDefault="001A03EC">
      <w:pPr>
        <w:spacing w:line="400" w:lineRule="exact"/>
        <w:rPr>
          <w:color w:val="000000" w:themeColor="text1"/>
          <w:lang w:eastAsia="zh-CN"/>
        </w:rPr>
      </w:pPr>
    </w:p>
    <w:p w:rsidR="001A03EC" w:rsidRPr="00606803" w:rsidRDefault="00AE74CB">
      <w:pPr>
        <w:widowControl/>
        <w:tabs>
          <w:tab w:val="left" w:pos="360"/>
        </w:tabs>
        <w:spacing w:line="400" w:lineRule="exact"/>
        <w:jc w:val="left"/>
        <w:rPr>
          <w:b/>
          <w:color w:val="000000" w:themeColor="text1"/>
          <w:sz w:val="28"/>
          <w:szCs w:val="28"/>
        </w:rPr>
      </w:pPr>
      <w:r w:rsidRPr="00606803">
        <w:rPr>
          <w:b/>
          <w:color w:val="000000" w:themeColor="text1"/>
          <w:sz w:val="28"/>
          <w:szCs w:val="28"/>
        </w:rPr>
        <w:t xml:space="preserve">Experimental  </w:t>
      </w:r>
    </w:p>
    <w:p w:rsidR="001A03EC" w:rsidRPr="00606803" w:rsidRDefault="00AE74CB">
      <w:pPr>
        <w:spacing w:line="400" w:lineRule="exact"/>
        <w:rPr>
          <w:b/>
          <w:color w:val="000000" w:themeColor="text1"/>
          <w:sz w:val="24"/>
        </w:rPr>
      </w:pPr>
      <w:r w:rsidRPr="00606803">
        <w:rPr>
          <w:b/>
          <w:color w:val="000000" w:themeColor="text1"/>
          <w:sz w:val="24"/>
        </w:rPr>
        <w:t xml:space="preserve">Chemicals and measurements </w:t>
      </w:r>
    </w:p>
    <w:p w:rsidR="001A03EC" w:rsidRPr="00606803" w:rsidRDefault="00AE74CB">
      <w:pPr>
        <w:spacing w:line="400" w:lineRule="exact"/>
        <w:ind w:firstLine="420"/>
        <w:rPr>
          <w:color w:val="000000" w:themeColor="text1"/>
          <w:lang w:eastAsia="zh-CN"/>
        </w:rPr>
      </w:pPr>
      <w:r w:rsidRPr="00606803">
        <w:rPr>
          <w:color w:val="000000" w:themeColor="text1"/>
        </w:rPr>
        <w:t>We bought the raw solvents, materials along with reagents from market</w:t>
      </w:r>
      <w:r w:rsidRPr="00606803">
        <w:rPr>
          <w:color w:val="000000" w:themeColor="text1"/>
          <w:lang w:eastAsia="zh-CN"/>
        </w:rPr>
        <w:t xml:space="preserve"> </w:t>
      </w:r>
      <w:r w:rsidRPr="00606803">
        <w:rPr>
          <w:color w:val="000000" w:themeColor="text1"/>
        </w:rPr>
        <w:t>and utilized them with no deep purification. With the Nicolet</w:t>
      </w:r>
      <w:r w:rsidRPr="00606803">
        <w:rPr>
          <w:color w:val="000000" w:themeColor="text1"/>
          <w:lang w:eastAsia="zh-CN"/>
        </w:rPr>
        <w:t xml:space="preserve"> </w:t>
      </w:r>
      <w:r w:rsidRPr="00606803">
        <w:rPr>
          <w:color w:val="000000" w:themeColor="text1"/>
        </w:rPr>
        <w:t>Avatar 360 FT-IR spectrophotometer we determined FT-IR spectra. The heat analysis equipment of Q50 TGA (TA) was utilized for the analysis of thermogravimetry within nitrogen flow and the heating rate was 5℃</w:t>
      </w:r>
      <w:r w:rsidR="00985D21" w:rsidRPr="00606803">
        <w:rPr>
          <w:color w:val="000000" w:themeColor="text1"/>
        </w:rPr>
        <w:t>·</w:t>
      </w:r>
      <w:r w:rsidRPr="00606803">
        <w:rPr>
          <w:color w:val="000000" w:themeColor="text1"/>
        </w:rPr>
        <w:t>min</w:t>
      </w:r>
      <w:r w:rsidRPr="00606803">
        <w:rPr>
          <w:color w:val="000000" w:themeColor="text1"/>
          <w:vertAlign w:val="superscript"/>
        </w:rPr>
        <w:t>−1</w:t>
      </w:r>
      <w:r w:rsidRPr="00606803">
        <w:rPr>
          <w:color w:val="000000" w:themeColor="text1"/>
        </w:rPr>
        <w:t>. On the MiniFlex (Cu Kα, λ = 1.5418 Å) we determined bulk samples powder X-ray diffraction (PXRD)</w:t>
      </w:r>
      <w:r w:rsidRPr="00606803">
        <w:rPr>
          <w:color w:val="000000" w:themeColor="text1"/>
          <w:lang w:eastAsia="zh-CN"/>
        </w:rPr>
        <w:t xml:space="preserve"> </w:t>
      </w:r>
      <w:r w:rsidRPr="00606803">
        <w:rPr>
          <w:color w:val="000000" w:themeColor="text1"/>
        </w:rPr>
        <w:t>at the room temperature.</w:t>
      </w:r>
      <w:r w:rsidRPr="00606803">
        <w:rPr>
          <w:rFonts w:hint="eastAsia"/>
          <w:color w:val="000000" w:themeColor="text1"/>
          <w:lang w:eastAsia="zh-CN"/>
        </w:rPr>
        <w:t xml:space="preserve"> </w:t>
      </w:r>
      <w:r w:rsidRPr="00606803">
        <w:rPr>
          <w:color w:val="000000" w:themeColor="text1"/>
          <w:lang w:eastAsia="zh-CN"/>
        </w:rPr>
        <w:t>The UV-Vis absorption spectrum at room temperature were measured with a Hitachi 3310</w:t>
      </w:r>
      <w:r w:rsidRPr="00606803">
        <w:rPr>
          <w:rFonts w:hint="eastAsia"/>
          <w:color w:val="000000" w:themeColor="text1"/>
          <w:lang w:eastAsia="zh-CN"/>
        </w:rPr>
        <w:t xml:space="preserve"> </w:t>
      </w:r>
      <w:r w:rsidRPr="00606803">
        <w:rPr>
          <w:color w:val="000000" w:themeColor="text1"/>
          <w:lang w:eastAsia="zh-CN"/>
        </w:rPr>
        <w:t>UV-vis spectrophotometer</w:t>
      </w:r>
      <w:r w:rsidRPr="00606803">
        <w:rPr>
          <w:rFonts w:hint="eastAsia"/>
          <w:color w:val="000000" w:themeColor="text1"/>
          <w:lang w:eastAsia="zh-CN"/>
        </w:rPr>
        <w:t xml:space="preserve">. </w:t>
      </w:r>
    </w:p>
    <w:p w:rsidR="001A03EC" w:rsidRPr="00606803" w:rsidRDefault="00AE74CB">
      <w:pPr>
        <w:spacing w:line="400" w:lineRule="exact"/>
        <w:rPr>
          <w:b/>
          <w:color w:val="000000" w:themeColor="text1"/>
          <w:sz w:val="24"/>
          <w:lang w:eastAsia="zh-CN"/>
        </w:rPr>
      </w:pPr>
      <w:r w:rsidRPr="00606803">
        <w:rPr>
          <w:b/>
          <w:color w:val="000000" w:themeColor="text1"/>
          <w:sz w:val="24"/>
        </w:rPr>
        <w:t>Preparation and characterization for</w:t>
      </w:r>
      <w:r w:rsidRPr="00606803">
        <w:rPr>
          <w:rFonts w:hint="eastAsia"/>
          <w:b/>
          <w:color w:val="000000" w:themeColor="text1"/>
          <w:sz w:val="24"/>
          <w:lang w:eastAsia="zh-CN"/>
        </w:rPr>
        <w:t xml:space="preserve"> </w:t>
      </w:r>
      <w:r w:rsidRPr="00606803">
        <w:rPr>
          <w:b/>
          <w:color w:val="000000" w:themeColor="text1"/>
          <w:sz w:val="24"/>
          <w:lang w:eastAsia="zh-CN"/>
        </w:rPr>
        <w:t>[</w:t>
      </w:r>
      <w:r w:rsidRPr="00606803">
        <w:rPr>
          <w:rFonts w:hint="eastAsia"/>
          <w:b/>
          <w:color w:val="000000" w:themeColor="text1"/>
          <w:sz w:val="24"/>
          <w:lang w:eastAsia="zh-CN"/>
        </w:rPr>
        <w:t>Zn</w:t>
      </w:r>
      <w:r w:rsidRPr="00606803">
        <w:rPr>
          <w:b/>
          <w:color w:val="000000" w:themeColor="text1"/>
          <w:sz w:val="24"/>
          <w:vertAlign w:val="subscript"/>
          <w:lang w:eastAsia="zh-CN"/>
        </w:rPr>
        <w:t>2</w:t>
      </w:r>
      <w:r w:rsidRPr="00606803">
        <w:rPr>
          <w:b/>
          <w:color w:val="000000" w:themeColor="text1"/>
          <w:sz w:val="24"/>
          <w:lang w:eastAsia="zh-CN"/>
        </w:rPr>
        <w:t>(HL)(4,4′-bipy)(H</w:t>
      </w:r>
      <w:r w:rsidRPr="00606803">
        <w:rPr>
          <w:b/>
          <w:color w:val="000000" w:themeColor="text1"/>
          <w:sz w:val="24"/>
          <w:vertAlign w:val="subscript"/>
          <w:lang w:eastAsia="zh-CN"/>
        </w:rPr>
        <w:t>2</w:t>
      </w:r>
      <w:r w:rsidRPr="00606803">
        <w:rPr>
          <w:b/>
          <w:color w:val="000000" w:themeColor="text1"/>
          <w:sz w:val="24"/>
          <w:lang w:eastAsia="zh-CN"/>
        </w:rPr>
        <w:t>O)]</w:t>
      </w:r>
      <w:r w:rsidRPr="00606803">
        <w:rPr>
          <w:rFonts w:hint="eastAsia"/>
          <w:b/>
          <w:color w:val="000000" w:themeColor="text1"/>
          <w:sz w:val="24"/>
          <w:lang w:eastAsia="zh-CN"/>
        </w:rPr>
        <w:t>(DMA) (1)</w:t>
      </w:r>
    </w:p>
    <w:p w:rsidR="001A03EC" w:rsidRPr="00606803" w:rsidRDefault="00AE74CB">
      <w:pPr>
        <w:spacing w:line="400" w:lineRule="exact"/>
        <w:ind w:firstLine="420"/>
        <w:rPr>
          <w:color w:val="000000" w:themeColor="text1"/>
        </w:rPr>
      </w:pPr>
      <w:r w:rsidRPr="00606803">
        <w:rPr>
          <w:rFonts w:hint="eastAsia"/>
          <w:color w:val="000000" w:themeColor="text1"/>
          <w:lang w:eastAsia="zh-CN"/>
        </w:rPr>
        <w:t>W</w:t>
      </w:r>
      <w:r w:rsidRPr="00606803">
        <w:rPr>
          <w:color w:val="000000" w:themeColor="text1"/>
          <w:lang w:eastAsia="zh-CN"/>
        </w:rPr>
        <w:t>e</w:t>
      </w:r>
      <w:r w:rsidRPr="00606803">
        <w:rPr>
          <w:rFonts w:hint="eastAsia"/>
          <w:color w:val="000000" w:themeColor="text1"/>
          <w:lang w:eastAsia="zh-CN"/>
        </w:rPr>
        <w:t xml:space="preserve"> m</w:t>
      </w:r>
      <w:r w:rsidRPr="00606803">
        <w:rPr>
          <w:color w:val="000000" w:themeColor="text1"/>
          <w:lang w:eastAsia="zh-CN"/>
        </w:rPr>
        <w:t>ixed</w:t>
      </w:r>
      <w:r w:rsidRPr="00606803">
        <w:rPr>
          <w:rFonts w:hint="eastAsia"/>
          <w:color w:val="000000" w:themeColor="text1"/>
          <w:lang w:eastAsia="zh-CN"/>
        </w:rPr>
        <w:t xml:space="preserve"> Zn(NO</w:t>
      </w:r>
      <w:r w:rsidRPr="00606803">
        <w:rPr>
          <w:rFonts w:hint="eastAsia"/>
          <w:color w:val="000000" w:themeColor="text1"/>
          <w:vertAlign w:val="subscript"/>
          <w:lang w:eastAsia="zh-CN"/>
        </w:rPr>
        <w:t>3</w:t>
      </w:r>
      <w:r w:rsidRPr="00606803">
        <w:rPr>
          <w:rFonts w:hint="eastAsia"/>
          <w:color w:val="000000" w:themeColor="text1"/>
          <w:lang w:eastAsia="zh-CN"/>
        </w:rPr>
        <w:t>)</w:t>
      </w:r>
      <w:r w:rsidRPr="00606803">
        <w:rPr>
          <w:rFonts w:hint="eastAsia"/>
          <w:color w:val="000000" w:themeColor="text1"/>
          <w:vertAlign w:val="subscript"/>
          <w:lang w:eastAsia="zh-CN"/>
        </w:rPr>
        <w:t>2</w:t>
      </w:r>
      <w:r w:rsidRPr="00606803">
        <w:rPr>
          <w:color w:val="000000" w:themeColor="text1"/>
          <w:lang w:eastAsia="zh-CN"/>
        </w:rPr>
        <w:t>·</w:t>
      </w:r>
      <w:r w:rsidRPr="00606803">
        <w:rPr>
          <w:rFonts w:hint="eastAsia"/>
          <w:color w:val="000000" w:themeColor="text1"/>
          <w:lang w:eastAsia="zh-CN"/>
        </w:rPr>
        <w:t>6H</w:t>
      </w:r>
      <w:r w:rsidRPr="00606803">
        <w:rPr>
          <w:rFonts w:hint="eastAsia"/>
          <w:color w:val="000000" w:themeColor="text1"/>
          <w:vertAlign w:val="subscript"/>
          <w:lang w:eastAsia="zh-CN"/>
        </w:rPr>
        <w:t>2</w:t>
      </w:r>
      <w:r w:rsidRPr="00606803">
        <w:rPr>
          <w:rFonts w:hint="eastAsia"/>
          <w:color w:val="000000" w:themeColor="text1"/>
          <w:lang w:eastAsia="zh-CN"/>
        </w:rPr>
        <w:t xml:space="preserve">O </w:t>
      </w:r>
      <w:r w:rsidRPr="00606803">
        <w:rPr>
          <w:color w:val="000000" w:themeColor="text1"/>
          <w:lang w:eastAsia="zh-CN"/>
        </w:rPr>
        <w:t xml:space="preserve">of </w:t>
      </w:r>
      <w:r w:rsidRPr="00606803">
        <w:rPr>
          <w:rFonts w:hint="eastAsia"/>
          <w:color w:val="000000" w:themeColor="text1"/>
          <w:lang w:eastAsia="zh-CN"/>
        </w:rPr>
        <w:t>0.1 mmol</w:t>
      </w:r>
      <w:r w:rsidRPr="00606803">
        <w:rPr>
          <w:color w:val="000000" w:themeColor="text1"/>
          <w:lang w:eastAsia="zh-CN"/>
        </w:rPr>
        <w:t xml:space="preserve"> and </w:t>
      </w:r>
      <w:r w:rsidRPr="00606803">
        <w:rPr>
          <w:rFonts w:hint="eastAsia"/>
          <w:color w:val="000000" w:themeColor="text1"/>
          <w:lang w:eastAsia="zh-CN"/>
        </w:rPr>
        <w:t xml:space="preserve">30 mg, </w:t>
      </w:r>
      <w:r w:rsidRPr="00606803">
        <w:rPr>
          <w:color w:val="000000" w:themeColor="text1"/>
          <w:lang w:eastAsia="zh-CN"/>
        </w:rPr>
        <w:t>H</w:t>
      </w:r>
      <w:r w:rsidRPr="00606803">
        <w:rPr>
          <w:color w:val="000000" w:themeColor="text1"/>
          <w:vertAlign w:val="subscript"/>
          <w:lang w:eastAsia="zh-CN"/>
        </w:rPr>
        <w:t>5</w:t>
      </w:r>
      <w:r w:rsidRPr="00606803">
        <w:rPr>
          <w:color w:val="000000" w:themeColor="text1"/>
          <w:lang w:eastAsia="zh-CN"/>
        </w:rPr>
        <w:t xml:space="preserve">L which is 9 mg and 0.02 mmol, 4,4′-bipy of 6 mg and 0.02 mmol as well as </w:t>
      </w:r>
      <w:r w:rsidRPr="00606803">
        <w:rPr>
          <w:rFonts w:hint="eastAsia"/>
          <w:color w:val="000000" w:themeColor="text1"/>
          <w:lang w:eastAsia="zh-CN"/>
        </w:rPr>
        <w:t>HBF</w:t>
      </w:r>
      <w:r w:rsidRPr="00606803">
        <w:rPr>
          <w:rFonts w:hint="eastAsia"/>
          <w:color w:val="000000" w:themeColor="text1"/>
          <w:vertAlign w:val="subscript"/>
          <w:lang w:eastAsia="zh-CN"/>
        </w:rPr>
        <w:t>4</w:t>
      </w:r>
      <w:r w:rsidRPr="00606803">
        <w:rPr>
          <w:color w:val="000000" w:themeColor="text1"/>
          <w:lang w:eastAsia="zh-CN"/>
        </w:rPr>
        <w:t xml:space="preserve"> which is </w:t>
      </w:r>
      <w:r w:rsidRPr="00606803">
        <w:rPr>
          <w:rFonts w:hint="eastAsia"/>
          <w:color w:val="000000" w:themeColor="text1"/>
          <w:lang w:eastAsia="zh-CN"/>
        </w:rPr>
        <w:t xml:space="preserve">30 </w:t>
      </w:r>
      <w:r w:rsidRPr="00606803">
        <w:rPr>
          <w:rFonts w:ascii="Symbol" w:hAnsi="Symbol"/>
          <w:color w:val="000000" w:themeColor="text1"/>
          <w:lang w:eastAsia="zh-CN"/>
        </w:rPr>
        <w:t></w:t>
      </w:r>
      <w:r w:rsidRPr="00606803">
        <w:rPr>
          <w:rFonts w:hint="eastAsia"/>
          <w:color w:val="000000" w:themeColor="text1"/>
          <w:lang w:eastAsia="zh-CN"/>
        </w:rPr>
        <w:t>L</w:t>
      </w:r>
      <w:r w:rsidRPr="00606803">
        <w:rPr>
          <w:color w:val="000000" w:themeColor="text1"/>
          <w:lang w:eastAsia="zh-CN"/>
        </w:rPr>
        <w:t xml:space="preserve"> and </w:t>
      </w:r>
      <w:r w:rsidRPr="00606803">
        <w:rPr>
          <w:rFonts w:hint="eastAsia"/>
          <w:color w:val="000000" w:themeColor="text1"/>
          <w:lang w:eastAsia="zh-CN"/>
        </w:rPr>
        <w:t>37% in aq</w:t>
      </w:r>
      <w:r w:rsidRPr="00606803">
        <w:rPr>
          <w:color w:val="000000" w:themeColor="text1"/>
          <w:lang w:eastAsia="zh-CN"/>
        </w:rPr>
        <w:t xml:space="preserve"> to form a mixture, and added it into deionized 1 ml water </w:t>
      </w:r>
      <w:r w:rsidRPr="00606803">
        <w:rPr>
          <w:rFonts w:hint="eastAsia"/>
          <w:color w:val="000000" w:themeColor="text1"/>
          <w:lang w:eastAsia="zh-CN"/>
        </w:rPr>
        <w:t xml:space="preserve">and </w:t>
      </w:r>
      <w:r w:rsidRPr="00606803">
        <w:rPr>
          <w:color w:val="000000" w:themeColor="text1"/>
          <w:lang w:eastAsia="zh-CN"/>
        </w:rPr>
        <w:t xml:space="preserve">6 mL </w:t>
      </w:r>
      <w:r w:rsidRPr="00606803">
        <w:rPr>
          <w:rFonts w:hint="eastAsia"/>
          <w:color w:val="000000" w:themeColor="text1"/>
          <w:lang w:eastAsia="zh-CN"/>
        </w:rPr>
        <w:t>DMA</w:t>
      </w:r>
      <w:r w:rsidRPr="00606803">
        <w:rPr>
          <w:color w:val="000000" w:themeColor="text1"/>
          <w:lang w:eastAsia="zh-CN"/>
        </w:rPr>
        <w:t>. Then we stirred the mixture for approximately ten minutes and sealed it into a stainless steel container lined with Teflon of 25 mL, after that heated it for seventy-two hours at 1</w:t>
      </w:r>
      <w:r w:rsidRPr="00606803">
        <w:rPr>
          <w:rFonts w:hint="eastAsia"/>
          <w:color w:val="000000" w:themeColor="text1"/>
          <w:lang w:eastAsia="zh-CN"/>
        </w:rPr>
        <w:t>2</w:t>
      </w:r>
      <w:r w:rsidRPr="00606803">
        <w:rPr>
          <w:color w:val="000000" w:themeColor="text1"/>
          <w:lang w:eastAsia="zh-CN"/>
        </w:rPr>
        <w:t>0</w:t>
      </w:r>
      <w:r w:rsidRPr="00606803">
        <w:rPr>
          <w:rFonts w:hint="eastAsia"/>
          <w:color w:val="000000" w:themeColor="text1"/>
          <w:lang w:eastAsia="zh-CN"/>
        </w:rPr>
        <w:t>℃</w:t>
      </w:r>
      <w:r w:rsidRPr="00606803">
        <w:rPr>
          <w:color w:val="000000" w:themeColor="text1"/>
          <w:lang w:eastAsia="zh-CN"/>
        </w:rPr>
        <w:t xml:space="preserve">, and then cooled it to the ambient temperature. After washing by using water along with ethanol for many times, we acquired and collected </w:t>
      </w:r>
      <w:r w:rsidRPr="00606803">
        <w:rPr>
          <w:rFonts w:hint="eastAsia"/>
          <w:color w:val="000000" w:themeColor="text1"/>
          <w:lang w:eastAsia="zh-CN"/>
        </w:rPr>
        <w:t>colorless</w:t>
      </w:r>
      <w:r w:rsidRPr="00606803">
        <w:rPr>
          <w:color w:val="000000" w:themeColor="text1"/>
          <w:lang w:eastAsia="zh-CN"/>
        </w:rPr>
        <w:t xml:space="preserve"> crystals, and the yield was </w:t>
      </w:r>
      <w:r w:rsidRPr="00606803">
        <w:rPr>
          <w:rFonts w:hint="eastAsia"/>
          <w:color w:val="000000" w:themeColor="text1"/>
          <w:lang w:eastAsia="zh-CN"/>
        </w:rPr>
        <w:t>43</w:t>
      </w:r>
      <w:r w:rsidRPr="00606803">
        <w:rPr>
          <w:color w:val="000000" w:themeColor="text1"/>
          <w:lang w:eastAsia="zh-CN"/>
        </w:rPr>
        <w:t>% on the basis of H</w:t>
      </w:r>
      <w:r w:rsidRPr="00606803">
        <w:rPr>
          <w:color w:val="000000" w:themeColor="text1"/>
          <w:vertAlign w:val="subscript"/>
          <w:lang w:eastAsia="zh-CN"/>
        </w:rPr>
        <w:t>5</w:t>
      </w:r>
      <w:r w:rsidRPr="00606803">
        <w:rPr>
          <w:color w:val="000000" w:themeColor="text1"/>
          <w:lang w:eastAsia="zh-CN"/>
        </w:rPr>
        <w:t>L. Anal. Calcd</w:t>
      </w:r>
      <w:r w:rsidRPr="00606803">
        <w:rPr>
          <w:rFonts w:hint="eastAsia"/>
          <w:color w:val="000000" w:themeColor="text1"/>
          <w:lang w:eastAsia="zh-CN"/>
        </w:rPr>
        <w:t xml:space="preserve"> for </w:t>
      </w:r>
      <w:r w:rsidRPr="00606803">
        <w:rPr>
          <w:rFonts w:hint="eastAsia"/>
          <w:b/>
          <w:color w:val="000000" w:themeColor="text1"/>
          <w:lang w:eastAsia="zh-CN"/>
        </w:rPr>
        <w:t>1</w:t>
      </w:r>
      <w:r w:rsidRPr="00606803">
        <w:rPr>
          <w:rFonts w:hint="eastAsia"/>
          <w:color w:val="000000" w:themeColor="text1"/>
          <w:lang w:eastAsia="zh-CN"/>
        </w:rPr>
        <w:t xml:space="preserve"> (</w:t>
      </w:r>
      <w:r w:rsidRPr="00606803">
        <w:rPr>
          <w:color w:val="000000" w:themeColor="text1"/>
          <w:lang w:eastAsia="zh-CN"/>
        </w:rPr>
        <w:t>C</w:t>
      </w:r>
      <w:r w:rsidRPr="00606803">
        <w:rPr>
          <w:color w:val="000000" w:themeColor="text1"/>
          <w:vertAlign w:val="subscript"/>
          <w:lang w:eastAsia="zh-CN"/>
        </w:rPr>
        <w:t>37</w:t>
      </w:r>
      <w:r w:rsidRPr="00606803">
        <w:rPr>
          <w:color w:val="000000" w:themeColor="text1"/>
          <w:lang w:eastAsia="zh-CN"/>
        </w:rPr>
        <w:t>H</w:t>
      </w:r>
      <w:r w:rsidRPr="00606803">
        <w:rPr>
          <w:color w:val="000000" w:themeColor="text1"/>
          <w:vertAlign w:val="subscript"/>
          <w:lang w:eastAsia="zh-CN"/>
        </w:rPr>
        <w:t>29</w:t>
      </w:r>
      <w:r w:rsidRPr="00606803">
        <w:rPr>
          <w:color w:val="000000" w:themeColor="text1"/>
          <w:lang w:eastAsia="zh-CN"/>
        </w:rPr>
        <w:t>N</w:t>
      </w:r>
      <w:r w:rsidRPr="00606803">
        <w:rPr>
          <w:color w:val="000000" w:themeColor="text1"/>
          <w:vertAlign w:val="subscript"/>
          <w:lang w:eastAsia="zh-CN"/>
        </w:rPr>
        <w:t>3</w:t>
      </w:r>
      <w:r w:rsidRPr="00606803">
        <w:rPr>
          <w:color w:val="000000" w:themeColor="text1"/>
          <w:lang w:eastAsia="zh-CN"/>
        </w:rPr>
        <w:t>O</w:t>
      </w:r>
      <w:r w:rsidRPr="00606803">
        <w:rPr>
          <w:color w:val="000000" w:themeColor="text1"/>
          <w:vertAlign w:val="subscript"/>
          <w:lang w:eastAsia="zh-CN"/>
        </w:rPr>
        <w:t>12</w:t>
      </w:r>
      <w:r w:rsidRPr="00606803">
        <w:rPr>
          <w:color w:val="000000" w:themeColor="text1"/>
          <w:lang w:eastAsia="zh-CN"/>
        </w:rPr>
        <w:t>Zn</w:t>
      </w:r>
      <w:r w:rsidRPr="00606803">
        <w:rPr>
          <w:color w:val="000000" w:themeColor="text1"/>
          <w:vertAlign w:val="subscript"/>
          <w:lang w:eastAsia="zh-CN"/>
        </w:rPr>
        <w:t>2</w:t>
      </w:r>
      <w:r w:rsidRPr="00606803">
        <w:rPr>
          <w:rFonts w:hint="eastAsia"/>
          <w:color w:val="000000" w:themeColor="text1"/>
          <w:lang w:eastAsia="zh-CN"/>
        </w:rPr>
        <w:t xml:space="preserve">): </w:t>
      </w:r>
      <w:r w:rsidRPr="00606803">
        <w:rPr>
          <w:color w:val="000000" w:themeColor="text1"/>
          <w:lang w:eastAsia="zh-CN"/>
        </w:rPr>
        <w:t>C, 53.01; H, 3.49; N, 5.01</w:t>
      </w:r>
      <w:r w:rsidRPr="00606803">
        <w:rPr>
          <w:rFonts w:hint="eastAsia"/>
          <w:color w:val="000000" w:themeColor="text1"/>
          <w:lang w:eastAsia="zh-CN"/>
        </w:rPr>
        <w:t>%</w:t>
      </w:r>
      <w:r w:rsidRPr="00606803">
        <w:rPr>
          <w:color w:val="000000" w:themeColor="text1"/>
          <w:lang w:eastAsia="zh-CN"/>
        </w:rPr>
        <w:t>;</w:t>
      </w:r>
      <w:r w:rsidRPr="00606803">
        <w:rPr>
          <w:rFonts w:hint="eastAsia"/>
          <w:color w:val="000000" w:themeColor="text1"/>
          <w:lang w:eastAsia="zh-CN"/>
        </w:rPr>
        <w:t xml:space="preserve"> Found for </w:t>
      </w:r>
      <w:r w:rsidRPr="00606803">
        <w:rPr>
          <w:rFonts w:hint="eastAsia"/>
          <w:b/>
          <w:color w:val="000000" w:themeColor="text1"/>
          <w:lang w:eastAsia="zh-CN"/>
        </w:rPr>
        <w:t>1</w:t>
      </w:r>
      <w:r w:rsidRPr="00606803">
        <w:rPr>
          <w:rFonts w:hint="eastAsia"/>
          <w:color w:val="000000" w:themeColor="text1"/>
          <w:lang w:eastAsia="zh-CN"/>
        </w:rPr>
        <w:t xml:space="preserve">: </w:t>
      </w:r>
      <w:r w:rsidRPr="00606803">
        <w:rPr>
          <w:color w:val="000000" w:themeColor="text1"/>
          <w:lang w:eastAsia="zh-CN"/>
        </w:rPr>
        <w:t xml:space="preserve">C, </w:t>
      </w:r>
      <w:r w:rsidRPr="00606803">
        <w:rPr>
          <w:rFonts w:hint="eastAsia"/>
          <w:color w:val="000000" w:themeColor="text1"/>
          <w:lang w:eastAsia="zh-CN"/>
        </w:rPr>
        <w:t>53</w:t>
      </w:r>
      <w:r w:rsidRPr="00606803">
        <w:rPr>
          <w:color w:val="000000" w:themeColor="text1"/>
          <w:lang w:eastAsia="zh-CN"/>
        </w:rPr>
        <w:t>.</w:t>
      </w:r>
      <w:r w:rsidRPr="00606803">
        <w:rPr>
          <w:rFonts w:hint="eastAsia"/>
          <w:color w:val="000000" w:themeColor="text1"/>
          <w:lang w:eastAsia="zh-CN"/>
        </w:rPr>
        <w:t>23</w:t>
      </w:r>
      <w:r w:rsidRPr="00606803">
        <w:rPr>
          <w:color w:val="000000" w:themeColor="text1"/>
          <w:lang w:eastAsia="zh-CN"/>
        </w:rPr>
        <w:t xml:space="preserve">; H, </w:t>
      </w:r>
      <w:r w:rsidRPr="00606803">
        <w:rPr>
          <w:rFonts w:hint="eastAsia"/>
          <w:color w:val="000000" w:themeColor="text1"/>
          <w:lang w:eastAsia="zh-CN"/>
        </w:rPr>
        <w:t>3</w:t>
      </w:r>
      <w:r w:rsidRPr="00606803">
        <w:rPr>
          <w:color w:val="000000" w:themeColor="text1"/>
          <w:lang w:eastAsia="zh-CN"/>
        </w:rPr>
        <w:t>.</w:t>
      </w:r>
      <w:r w:rsidRPr="00606803">
        <w:rPr>
          <w:rFonts w:hint="eastAsia"/>
          <w:color w:val="000000" w:themeColor="text1"/>
          <w:lang w:eastAsia="zh-CN"/>
        </w:rPr>
        <w:t>77</w:t>
      </w:r>
      <w:r w:rsidRPr="00606803">
        <w:rPr>
          <w:color w:val="000000" w:themeColor="text1"/>
          <w:lang w:eastAsia="zh-CN"/>
        </w:rPr>
        <w:t xml:space="preserve">; N, </w:t>
      </w:r>
      <w:r w:rsidRPr="00606803">
        <w:rPr>
          <w:rFonts w:hint="eastAsia"/>
          <w:color w:val="000000" w:themeColor="text1"/>
          <w:lang w:eastAsia="zh-CN"/>
        </w:rPr>
        <w:t>5</w:t>
      </w:r>
      <w:r w:rsidRPr="00606803">
        <w:rPr>
          <w:color w:val="000000" w:themeColor="text1"/>
          <w:lang w:eastAsia="zh-CN"/>
        </w:rPr>
        <w:t>.</w:t>
      </w:r>
      <w:r w:rsidRPr="00606803">
        <w:rPr>
          <w:rFonts w:hint="eastAsia"/>
          <w:color w:val="000000" w:themeColor="text1"/>
          <w:lang w:eastAsia="zh-CN"/>
        </w:rPr>
        <w:t>24%.</w:t>
      </w:r>
      <w:r w:rsidR="00443D5E" w:rsidRPr="00606803">
        <w:rPr>
          <w:color w:val="000000" w:themeColor="text1"/>
          <w:lang w:eastAsia="zh-CN"/>
        </w:rPr>
        <w:t xml:space="preserve"> </w:t>
      </w:r>
    </w:p>
    <w:p w:rsidR="001A03EC" w:rsidRPr="00606803" w:rsidRDefault="00AE74CB">
      <w:pPr>
        <w:spacing w:line="400" w:lineRule="exact"/>
        <w:ind w:firstLine="420"/>
        <w:rPr>
          <w:color w:val="000000" w:themeColor="text1"/>
        </w:rPr>
      </w:pPr>
      <w:r w:rsidRPr="00606803">
        <w:rPr>
          <w:color w:val="000000" w:themeColor="text1"/>
        </w:rPr>
        <w:t xml:space="preserve">Applying the diffractometer of Oxford Xcalibur E we acquired compound </w:t>
      </w:r>
      <w:r w:rsidRPr="00606803">
        <w:rPr>
          <w:b/>
          <w:color w:val="000000" w:themeColor="text1"/>
        </w:rPr>
        <w:t>1</w:t>
      </w:r>
      <w:r w:rsidRPr="00606803">
        <w:rPr>
          <w:color w:val="000000" w:themeColor="text1"/>
        </w:rPr>
        <w:t xml:space="preserve">'s </w:t>
      </w:r>
      <w:r w:rsidRPr="00606803">
        <w:rPr>
          <w:color w:val="000000" w:themeColor="text1"/>
          <w:lang w:eastAsia="zh-CN"/>
        </w:rPr>
        <w:t xml:space="preserve">X-ray </w:t>
      </w:r>
      <w:r w:rsidRPr="00606803">
        <w:rPr>
          <w:color w:val="000000" w:themeColor="text1"/>
        </w:rPr>
        <w:t xml:space="preserve">data. Using the software of CrysAlisPro at the aim of analyzing strength data and then convert it into the files of HKL. According to direct method, complex </w:t>
      </w:r>
      <w:r w:rsidRPr="00606803">
        <w:rPr>
          <w:b/>
          <w:color w:val="000000" w:themeColor="text1"/>
        </w:rPr>
        <w:t>1</w:t>
      </w:r>
      <w:r w:rsidRPr="00606803">
        <w:rPr>
          <w:color w:val="000000" w:themeColor="text1"/>
        </w:rPr>
        <w:t xml:space="preserve">'s starting structure pattern was established by the program of SHELXS, and modified via the  program of SHELXL-2014 according to least square method. Complex </w:t>
      </w:r>
      <w:r w:rsidRPr="00606803">
        <w:rPr>
          <w:b/>
          <w:color w:val="000000" w:themeColor="text1"/>
        </w:rPr>
        <w:t>1</w:t>
      </w:r>
      <w:r w:rsidRPr="00606803">
        <w:rPr>
          <w:color w:val="000000" w:themeColor="text1"/>
        </w:rPr>
        <w:t>'s entire non-H atom was mixed with the anisotropic parameter</w:t>
      </w:r>
      <w:r w:rsidR="00A564A1" w:rsidRPr="00606803">
        <w:rPr>
          <w:rFonts w:hint="eastAsia"/>
          <w:color w:val="000000" w:themeColor="text1"/>
          <w:lang w:eastAsia="zh-CN"/>
        </w:rPr>
        <w:t>.</w:t>
      </w:r>
      <w:r w:rsidRPr="00606803">
        <w:rPr>
          <w:color w:val="000000" w:themeColor="text1"/>
        </w:rPr>
        <w:t xml:space="preserve"> </w:t>
      </w:r>
      <w:r w:rsidR="00A564A1" w:rsidRPr="00606803">
        <w:rPr>
          <w:rFonts w:hint="eastAsia"/>
          <w:color w:val="000000" w:themeColor="text1"/>
          <w:highlight w:val="yellow"/>
          <w:lang w:eastAsia="zh-CN"/>
        </w:rPr>
        <w:t xml:space="preserve">All the H-atoms on the </w:t>
      </w:r>
      <w:r w:rsidR="00A564A1" w:rsidRPr="00606803">
        <w:rPr>
          <w:color w:val="000000" w:themeColor="text1"/>
          <w:highlight w:val="yellow"/>
          <w:lang w:eastAsia="zh-CN"/>
        </w:rPr>
        <w:t>benzene rings</w:t>
      </w:r>
      <w:r w:rsidRPr="00606803">
        <w:rPr>
          <w:color w:val="000000" w:themeColor="text1"/>
          <w:highlight w:val="yellow"/>
        </w:rPr>
        <w:t xml:space="preserve"> </w:t>
      </w:r>
      <w:r w:rsidR="00A564A1" w:rsidRPr="00606803">
        <w:rPr>
          <w:rFonts w:hint="eastAsia"/>
          <w:color w:val="000000" w:themeColor="text1"/>
          <w:highlight w:val="yellow"/>
          <w:lang w:eastAsia="zh-CN"/>
        </w:rPr>
        <w:t xml:space="preserve">are fixed using the </w:t>
      </w:r>
      <w:r w:rsidR="00A564A1" w:rsidRPr="00606803">
        <w:rPr>
          <w:color w:val="000000" w:themeColor="text1"/>
          <w:highlight w:val="yellow"/>
        </w:rPr>
        <w:t>HFIX</w:t>
      </w:r>
      <w:r w:rsidRPr="00606803">
        <w:rPr>
          <w:color w:val="000000" w:themeColor="text1"/>
          <w:highlight w:val="yellow"/>
        </w:rPr>
        <w:t xml:space="preserve"> command</w:t>
      </w:r>
      <w:r w:rsidR="00A564A1" w:rsidRPr="00606803">
        <w:rPr>
          <w:rFonts w:hint="eastAsia"/>
          <w:color w:val="000000" w:themeColor="text1"/>
          <w:highlight w:val="yellow"/>
          <w:lang w:eastAsia="zh-CN"/>
        </w:rPr>
        <w:t xml:space="preserve"> and the H atoms on water and the und</w:t>
      </w:r>
      <w:r w:rsidR="00A564A1" w:rsidRPr="00606803">
        <w:rPr>
          <w:color w:val="000000" w:themeColor="text1"/>
          <w:highlight w:val="yellow"/>
          <w:lang w:eastAsia="zh-CN"/>
        </w:rPr>
        <w:t>eprotonat</w:t>
      </w:r>
      <w:r w:rsidR="00A564A1" w:rsidRPr="00606803">
        <w:rPr>
          <w:rFonts w:hint="eastAsia"/>
          <w:color w:val="000000" w:themeColor="text1"/>
          <w:highlight w:val="yellow"/>
          <w:lang w:eastAsia="zh-CN"/>
        </w:rPr>
        <w:t xml:space="preserve">ed carboxylate group are assigned according the </w:t>
      </w:r>
      <w:r w:rsidR="00A564A1" w:rsidRPr="00606803">
        <w:rPr>
          <w:color w:val="000000" w:themeColor="text1"/>
          <w:highlight w:val="yellow"/>
          <w:lang w:eastAsia="zh-CN"/>
        </w:rPr>
        <w:t>residual electron density peaks</w:t>
      </w:r>
      <w:r w:rsidR="00B16BDB" w:rsidRPr="00606803">
        <w:rPr>
          <w:rFonts w:hint="eastAsia"/>
          <w:color w:val="000000" w:themeColor="text1"/>
          <w:lang w:eastAsia="zh-CN"/>
        </w:rPr>
        <w:t xml:space="preserve"> </w:t>
      </w:r>
      <w:r w:rsidR="00B16BDB" w:rsidRPr="00606803">
        <w:rPr>
          <w:rFonts w:hint="eastAsia"/>
          <w:color w:val="000000" w:themeColor="text1"/>
          <w:highlight w:val="yellow"/>
          <w:lang w:eastAsia="zh-CN"/>
        </w:rPr>
        <w:t>around the O atoms</w:t>
      </w:r>
      <w:r w:rsidRPr="00606803">
        <w:rPr>
          <w:color w:val="000000" w:themeColor="text1"/>
          <w:highlight w:val="yellow"/>
        </w:rPr>
        <w:t>.</w:t>
      </w:r>
      <w:r w:rsidRPr="00606803">
        <w:rPr>
          <w:color w:val="000000" w:themeColor="text1"/>
        </w:rPr>
        <w:t xml:space="preserve"> Table 1 describes compound </w:t>
      </w:r>
      <w:r w:rsidRPr="00606803">
        <w:rPr>
          <w:b/>
          <w:color w:val="000000" w:themeColor="text1"/>
        </w:rPr>
        <w:t>1</w:t>
      </w:r>
      <w:r w:rsidRPr="00606803">
        <w:rPr>
          <w:color w:val="000000" w:themeColor="text1"/>
        </w:rPr>
        <w:t>'s the crystal parameters after recombination along with information of numerical value.</w:t>
      </w:r>
      <w:r w:rsidR="00C96D87" w:rsidRPr="00606803">
        <w:rPr>
          <w:color w:val="000000" w:themeColor="text1"/>
        </w:rPr>
        <w:t xml:space="preserve"> </w:t>
      </w:r>
    </w:p>
    <w:p w:rsidR="001A03EC" w:rsidRPr="00606803" w:rsidRDefault="001A03EC">
      <w:pPr>
        <w:spacing w:line="400" w:lineRule="exact"/>
        <w:ind w:firstLine="420"/>
        <w:rPr>
          <w:color w:val="000000" w:themeColor="text1"/>
          <w:lang w:eastAsia="zh-CN"/>
        </w:rPr>
      </w:pPr>
    </w:p>
    <w:p w:rsidR="001A03EC" w:rsidRPr="00606803" w:rsidRDefault="00AE74CB">
      <w:pPr>
        <w:spacing w:line="400" w:lineRule="exact"/>
        <w:jc w:val="center"/>
        <w:rPr>
          <w:b/>
          <w:color w:val="000000" w:themeColor="text1"/>
          <w:lang w:eastAsia="zh-CN"/>
        </w:rPr>
      </w:pPr>
      <w:r w:rsidRPr="00606803">
        <w:rPr>
          <w:color w:val="000000" w:themeColor="text1"/>
        </w:rPr>
        <w:t xml:space="preserve">Table 1  Complex </w:t>
      </w:r>
      <w:r w:rsidRPr="00606803">
        <w:rPr>
          <w:b/>
          <w:color w:val="000000" w:themeColor="text1"/>
        </w:rPr>
        <w:t>1</w:t>
      </w:r>
      <w:r w:rsidRPr="00606803">
        <w:rPr>
          <w:color w:val="000000" w:themeColor="text1"/>
        </w:rPr>
        <w:t>'s</w:t>
      </w:r>
      <w:r w:rsidRPr="00606803">
        <w:rPr>
          <w:b/>
          <w:color w:val="000000" w:themeColor="text1"/>
        </w:rPr>
        <w:t xml:space="preserve"> </w:t>
      </w:r>
      <w:r w:rsidRPr="00606803">
        <w:rPr>
          <w:color w:val="000000" w:themeColor="text1"/>
        </w:rPr>
        <w:t>crystallographic parameters along with refinement details.</w:t>
      </w:r>
    </w:p>
    <w:tbl>
      <w:tblPr>
        <w:tblStyle w:val="af0"/>
        <w:tblW w:w="5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1"/>
        <w:gridCol w:w="2482"/>
      </w:tblGrid>
      <w:tr w:rsidR="00606803" w:rsidRPr="00606803">
        <w:trPr>
          <w:jc w:val="center"/>
        </w:trPr>
        <w:tc>
          <w:tcPr>
            <w:tcW w:w="2701" w:type="dxa"/>
            <w:tcBorders>
              <w:top w:val="single" w:sz="4" w:space="0" w:color="auto"/>
            </w:tcBorders>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Empirical formula </w:t>
            </w:r>
          </w:p>
        </w:tc>
        <w:tc>
          <w:tcPr>
            <w:tcW w:w="2482" w:type="dxa"/>
            <w:tcBorders>
              <w:top w:val="single" w:sz="4" w:space="0" w:color="auto"/>
            </w:tcBorders>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C</w:t>
            </w:r>
            <w:r w:rsidRPr="00606803">
              <w:rPr>
                <w:rFonts w:eastAsia="Times New Roman"/>
                <w:color w:val="000000" w:themeColor="text1"/>
                <w:vertAlign w:val="subscript"/>
              </w:rPr>
              <w:t>33</w:t>
            </w:r>
            <w:r w:rsidRPr="00606803">
              <w:rPr>
                <w:rFonts w:eastAsia="Times New Roman"/>
                <w:color w:val="000000" w:themeColor="text1"/>
              </w:rPr>
              <w:t>H</w:t>
            </w:r>
            <w:r w:rsidRPr="00606803">
              <w:rPr>
                <w:rFonts w:eastAsia="Times New Roman"/>
                <w:color w:val="000000" w:themeColor="text1"/>
                <w:vertAlign w:val="subscript"/>
              </w:rPr>
              <w:t>20</w:t>
            </w:r>
            <w:r w:rsidRPr="00606803">
              <w:rPr>
                <w:rFonts w:eastAsia="Times New Roman"/>
                <w:color w:val="000000" w:themeColor="text1"/>
              </w:rPr>
              <w:t>N</w:t>
            </w:r>
            <w:r w:rsidRPr="00606803">
              <w:rPr>
                <w:rFonts w:eastAsia="Times New Roman"/>
                <w:color w:val="000000" w:themeColor="text1"/>
                <w:vertAlign w:val="subscript"/>
              </w:rPr>
              <w:t>2</w:t>
            </w:r>
            <w:r w:rsidRPr="00606803">
              <w:rPr>
                <w:rFonts w:eastAsia="Times New Roman"/>
                <w:color w:val="000000" w:themeColor="text1"/>
              </w:rPr>
              <w:t>O</w:t>
            </w:r>
            <w:r w:rsidRPr="00606803">
              <w:rPr>
                <w:rFonts w:eastAsia="Times New Roman"/>
                <w:color w:val="000000" w:themeColor="text1"/>
                <w:vertAlign w:val="subscript"/>
              </w:rPr>
              <w:t>11</w:t>
            </w:r>
            <w:r w:rsidRPr="00606803">
              <w:rPr>
                <w:rFonts w:eastAsia="Times New Roman"/>
                <w:color w:val="000000" w:themeColor="text1"/>
              </w:rPr>
              <w:t>Zn</w:t>
            </w:r>
            <w:r w:rsidRPr="00606803">
              <w:rPr>
                <w:rFonts w:eastAsia="Times New Roman"/>
                <w:color w:val="000000" w:themeColor="text1"/>
                <w:vertAlign w:val="subscript"/>
              </w:rPr>
              <w:t>2</w:t>
            </w:r>
            <w:r w:rsidRPr="00606803">
              <w:rPr>
                <w:rFonts w:eastAsia="Times New Roman"/>
                <w:color w:val="000000" w:themeColor="text1"/>
              </w:rPr>
              <w:t xml:space="preserve">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Formula weight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751.25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Temperature/K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293.0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Crystal system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triclinic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Space group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P-1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lastRenderedPageBreak/>
              <w:t xml:space="preserve">a/Å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10.963(2)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b/Å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13.137(3)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c/Å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13.577(3)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α/°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69.972(8)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β/°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74.146(6)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γ/°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76.533(12)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Volume/Å</w:t>
            </w:r>
            <w:r w:rsidRPr="00606803">
              <w:rPr>
                <w:rFonts w:eastAsia="Times New Roman"/>
                <w:color w:val="000000" w:themeColor="text1"/>
                <w:vertAlign w:val="superscript"/>
              </w:rPr>
              <w:t>3</w:t>
            </w:r>
            <w:r w:rsidRPr="00606803">
              <w:rPr>
                <w:rFonts w:eastAsia="Times New Roman"/>
                <w:color w:val="000000" w:themeColor="text1"/>
              </w:rPr>
              <w:t xml:space="preserve">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1746.1(7)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Z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2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ρ</w:t>
            </w:r>
            <w:r w:rsidRPr="00606803">
              <w:rPr>
                <w:rFonts w:eastAsia="Times New Roman"/>
                <w:color w:val="000000" w:themeColor="text1"/>
                <w:vertAlign w:val="subscript"/>
              </w:rPr>
              <w:t>calc</w:t>
            </w:r>
            <w:r w:rsidRPr="00606803">
              <w:rPr>
                <w:rFonts w:eastAsia="Times New Roman"/>
                <w:color w:val="000000" w:themeColor="text1"/>
              </w:rPr>
              <w:t>g/cm</w:t>
            </w:r>
            <w:r w:rsidRPr="00606803">
              <w:rPr>
                <w:rFonts w:eastAsia="Times New Roman"/>
                <w:color w:val="000000" w:themeColor="text1"/>
                <w:vertAlign w:val="superscript"/>
              </w:rPr>
              <w:t>3</w:t>
            </w:r>
            <w:r w:rsidRPr="00606803">
              <w:rPr>
                <w:rFonts w:eastAsia="Times New Roman"/>
                <w:color w:val="000000" w:themeColor="text1"/>
              </w:rPr>
              <w:t xml:space="preserve">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1.429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Data/restraints/parameters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6161/0/435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Goodness-of-fit on F</w:t>
            </w:r>
            <w:r w:rsidRPr="00606803">
              <w:rPr>
                <w:rFonts w:eastAsia="Times New Roman"/>
                <w:color w:val="000000" w:themeColor="text1"/>
                <w:vertAlign w:val="superscript"/>
              </w:rPr>
              <w:t>2</w:t>
            </w:r>
            <w:r w:rsidRPr="00606803">
              <w:rPr>
                <w:rFonts w:eastAsia="Times New Roman"/>
                <w:color w:val="000000" w:themeColor="text1"/>
              </w:rPr>
              <w:t xml:space="preserve">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1.068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Final R indexes [I&gt;=2σ (I)]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R</w:t>
            </w:r>
            <w:r w:rsidRPr="00606803">
              <w:rPr>
                <w:rFonts w:eastAsia="Times New Roman"/>
                <w:color w:val="000000" w:themeColor="text1"/>
                <w:vertAlign w:val="subscript"/>
              </w:rPr>
              <w:t>1</w:t>
            </w:r>
            <w:r w:rsidRPr="00606803">
              <w:rPr>
                <w:rFonts w:eastAsia="Times New Roman"/>
                <w:color w:val="000000" w:themeColor="text1"/>
              </w:rPr>
              <w:t xml:space="preserve"> = 0.0531, ωR</w:t>
            </w:r>
            <w:r w:rsidRPr="00606803">
              <w:rPr>
                <w:rFonts w:eastAsia="Times New Roman"/>
                <w:color w:val="000000" w:themeColor="text1"/>
                <w:vertAlign w:val="subscript"/>
              </w:rPr>
              <w:t>2</w:t>
            </w:r>
            <w:r w:rsidRPr="00606803">
              <w:rPr>
                <w:rFonts w:eastAsia="Times New Roman"/>
                <w:color w:val="000000" w:themeColor="text1"/>
              </w:rPr>
              <w:t xml:space="preserve"> = 0.1596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Final R indexes [all data]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R</w:t>
            </w:r>
            <w:r w:rsidRPr="00606803">
              <w:rPr>
                <w:rFonts w:eastAsia="Times New Roman"/>
                <w:color w:val="000000" w:themeColor="text1"/>
                <w:vertAlign w:val="subscript"/>
              </w:rPr>
              <w:t>1</w:t>
            </w:r>
            <w:r w:rsidRPr="00606803">
              <w:rPr>
                <w:rFonts w:eastAsia="Times New Roman"/>
                <w:color w:val="000000" w:themeColor="text1"/>
              </w:rPr>
              <w:t xml:space="preserve"> = 0.0596, ωR</w:t>
            </w:r>
            <w:r w:rsidRPr="00606803">
              <w:rPr>
                <w:rFonts w:eastAsia="Times New Roman"/>
                <w:color w:val="000000" w:themeColor="text1"/>
                <w:vertAlign w:val="subscript"/>
              </w:rPr>
              <w:t>2</w:t>
            </w:r>
            <w:r w:rsidRPr="00606803">
              <w:rPr>
                <w:rFonts w:eastAsia="Times New Roman"/>
                <w:color w:val="000000" w:themeColor="text1"/>
              </w:rPr>
              <w:t xml:space="preserve"> = 0.1651 </w:t>
            </w:r>
          </w:p>
        </w:tc>
      </w:tr>
      <w:tr w:rsidR="00606803" w:rsidRPr="00606803">
        <w:trPr>
          <w:jc w:val="center"/>
        </w:trPr>
        <w:tc>
          <w:tcPr>
            <w:tcW w:w="2701"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Largest diff. peak/hole / e Å</w:t>
            </w:r>
            <w:r w:rsidRPr="00606803">
              <w:rPr>
                <w:rFonts w:eastAsia="Times New Roman"/>
                <w:color w:val="000000" w:themeColor="text1"/>
                <w:vertAlign w:val="superscript"/>
              </w:rPr>
              <w:t>-3</w:t>
            </w:r>
            <w:r w:rsidRPr="00606803">
              <w:rPr>
                <w:rFonts w:eastAsia="Times New Roman"/>
                <w:color w:val="000000" w:themeColor="text1"/>
              </w:rPr>
              <w:t xml:space="preserve"> </w:t>
            </w:r>
          </w:p>
        </w:tc>
        <w:tc>
          <w:tcPr>
            <w:tcW w:w="2482" w:type="dxa"/>
          </w:tcPr>
          <w:p w:rsidR="001A03EC" w:rsidRPr="00606803" w:rsidRDefault="00AE74CB">
            <w:pPr>
              <w:spacing w:line="400" w:lineRule="exact"/>
              <w:rPr>
                <w:rFonts w:eastAsia="Times New Roman"/>
                <w:color w:val="000000" w:themeColor="text1"/>
                <w:sz w:val="24"/>
              </w:rPr>
            </w:pPr>
            <w:r w:rsidRPr="00606803">
              <w:rPr>
                <w:rFonts w:eastAsia="Times New Roman"/>
                <w:color w:val="000000" w:themeColor="text1"/>
              </w:rPr>
              <w:t xml:space="preserve">0.57/-0.69 </w:t>
            </w:r>
          </w:p>
        </w:tc>
      </w:tr>
      <w:tr w:rsidR="001A03EC" w:rsidRPr="00606803">
        <w:trPr>
          <w:jc w:val="center"/>
        </w:trPr>
        <w:tc>
          <w:tcPr>
            <w:tcW w:w="2701" w:type="dxa"/>
            <w:tcBorders>
              <w:bottom w:val="single" w:sz="4" w:space="0" w:color="auto"/>
            </w:tcBorders>
          </w:tcPr>
          <w:p w:rsidR="001A03EC" w:rsidRPr="00606803" w:rsidRDefault="00AE74CB">
            <w:pPr>
              <w:spacing w:line="400" w:lineRule="exact"/>
              <w:rPr>
                <w:rFonts w:eastAsia="Times New Roman"/>
                <w:color w:val="000000" w:themeColor="text1"/>
                <w:highlight w:val="yellow"/>
              </w:rPr>
            </w:pPr>
            <w:r w:rsidRPr="00606803">
              <w:rPr>
                <w:rFonts w:eastAsia="Times New Roman" w:hint="eastAsia"/>
                <w:color w:val="000000" w:themeColor="text1"/>
                <w:highlight w:val="yellow"/>
              </w:rPr>
              <w:t>C</w:t>
            </w:r>
            <w:r w:rsidRPr="00606803">
              <w:rPr>
                <w:rFonts w:eastAsia="Times New Roman"/>
                <w:color w:val="000000" w:themeColor="text1"/>
                <w:highlight w:val="yellow"/>
              </w:rPr>
              <w:t>CDC</w:t>
            </w:r>
          </w:p>
        </w:tc>
        <w:tc>
          <w:tcPr>
            <w:tcW w:w="2482" w:type="dxa"/>
            <w:tcBorders>
              <w:bottom w:val="single" w:sz="4" w:space="0" w:color="auto"/>
            </w:tcBorders>
          </w:tcPr>
          <w:p w:rsidR="001A03EC" w:rsidRPr="00606803" w:rsidRDefault="00E10FCC">
            <w:pPr>
              <w:spacing w:line="400" w:lineRule="exact"/>
              <w:rPr>
                <w:rFonts w:eastAsia="Times New Roman"/>
                <w:color w:val="000000" w:themeColor="text1"/>
                <w:highlight w:val="yellow"/>
                <w:lang w:eastAsia="zh-CN"/>
              </w:rPr>
            </w:pPr>
            <w:r w:rsidRPr="00606803">
              <w:rPr>
                <w:rFonts w:eastAsia="Times New Roman" w:hint="eastAsia"/>
                <w:color w:val="000000" w:themeColor="text1"/>
                <w:highlight w:val="yellow"/>
                <w:lang w:eastAsia="zh-CN"/>
              </w:rPr>
              <w:t>1</w:t>
            </w:r>
            <w:r w:rsidRPr="00606803">
              <w:rPr>
                <w:rFonts w:eastAsia="Times New Roman"/>
                <w:color w:val="000000" w:themeColor="text1"/>
                <w:highlight w:val="yellow"/>
                <w:lang w:eastAsia="zh-CN"/>
              </w:rPr>
              <w:t>969213</w:t>
            </w:r>
          </w:p>
        </w:tc>
      </w:tr>
    </w:tbl>
    <w:p w:rsidR="007A57CF" w:rsidRPr="00606803" w:rsidRDefault="007A57CF">
      <w:pPr>
        <w:spacing w:line="400" w:lineRule="exact"/>
        <w:rPr>
          <w:color w:val="000000" w:themeColor="text1"/>
          <w:lang w:eastAsia="zh-CN"/>
        </w:rPr>
      </w:pPr>
    </w:p>
    <w:p w:rsidR="001A03EC" w:rsidRPr="00606803" w:rsidRDefault="00E470BA">
      <w:pPr>
        <w:spacing w:line="400" w:lineRule="exact"/>
        <w:rPr>
          <w:b/>
          <w:bCs/>
          <w:color w:val="000000" w:themeColor="text1"/>
          <w:sz w:val="24"/>
        </w:rPr>
      </w:pPr>
      <w:r w:rsidRPr="00606803">
        <w:rPr>
          <w:b/>
          <w:bCs/>
          <w:color w:val="000000" w:themeColor="text1"/>
          <w:sz w:val="24"/>
        </w:rPr>
        <w:t>Animal mo</w:t>
      </w:r>
      <w:r w:rsidR="00AE74CB" w:rsidRPr="00606803">
        <w:rPr>
          <w:b/>
          <w:bCs/>
          <w:color w:val="000000" w:themeColor="text1"/>
          <w:sz w:val="24"/>
        </w:rPr>
        <w:t xml:space="preserve">del construction </w:t>
      </w:r>
    </w:p>
    <w:p w:rsidR="001A03EC" w:rsidRPr="00606803" w:rsidRDefault="00AE74CB">
      <w:pPr>
        <w:widowControl/>
        <w:shd w:val="clear" w:color="auto" w:fill="FFFFFF"/>
        <w:spacing w:line="400" w:lineRule="exact"/>
        <w:ind w:firstLineChars="200" w:firstLine="420"/>
        <w:rPr>
          <w:color w:val="000000" w:themeColor="text1"/>
        </w:rPr>
      </w:pPr>
      <w:r w:rsidRPr="00606803">
        <w:rPr>
          <w:color w:val="000000" w:themeColor="text1"/>
        </w:rPr>
        <w:t xml:space="preserve">The BALB/c mice (6-8 weeks) with the weight of 18-22g used in this experiment were acquired from </w:t>
      </w:r>
      <w:r w:rsidRPr="00606803">
        <w:rPr>
          <w:color w:val="000000" w:themeColor="text1"/>
          <w:shd w:val="clear" w:color="auto" w:fill="FFFFFF"/>
        </w:rPr>
        <w:t>Model Animal Research Center of Nanjing University (Nanjing, China)</w:t>
      </w:r>
      <w:r w:rsidRPr="00606803">
        <w:rPr>
          <w:color w:val="000000" w:themeColor="text1"/>
        </w:rPr>
        <w:t xml:space="preserve">. The mice were exposed to </w:t>
      </w:r>
      <w:r w:rsidRPr="00606803">
        <w:rPr>
          <w:color w:val="000000" w:themeColor="text1"/>
          <w:shd w:val="clear" w:color="auto" w:fill="FFFFFF"/>
        </w:rPr>
        <w:t>45% humidity and 20–25</w:t>
      </w:r>
      <w:r w:rsidRPr="00606803">
        <w:rPr>
          <w:rFonts w:hint="eastAsia"/>
          <w:color w:val="000000" w:themeColor="text1"/>
          <w:shd w:val="clear" w:color="auto" w:fill="FFFFFF"/>
        </w:rPr>
        <w:t>℃</w:t>
      </w:r>
      <w:r w:rsidRPr="00606803">
        <w:rPr>
          <w:color w:val="000000" w:themeColor="text1"/>
          <w:shd w:val="clear" w:color="auto" w:fill="FFFFFF"/>
        </w:rPr>
        <w:t xml:space="preserve"> temperature condition with 12 h light or dark cycle before experi</w:t>
      </w:r>
      <w:r w:rsidR="00375381" w:rsidRPr="00606803">
        <w:rPr>
          <w:color w:val="000000" w:themeColor="text1"/>
          <w:shd w:val="clear" w:color="auto" w:fill="FFFFFF"/>
        </w:rPr>
        <w:t>me</w:t>
      </w:r>
      <w:r w:rsidRPr="00606803">
        <w:rPr>
          <w:color w:val="000000" w:themeColor="text1"/>
          <w:shd w:val="clear" w:color="auto" w:fill="FFFFFF"/>
        </w:rPr>
        <w:t xml:space="preserve">nt. </w:t>
      </w:r>
      <w:r w:rsidRPr="00606803">
        <w:rPr>
          <w:color w:val="000000" w:themeColor="text1"/>
        </w:rPr>
        <w:t xml:space="preserve">All the conductions in this research were approved via Ethics Committee of the Affiliated Hospital of Nanjing University (Nanjing, China). Within the research, we separated mice into five distinct groups, the control </w:t>
      </w:r>
      <w:r w:rsidR="00375381" w:rsidRPr="00606803">
        <w:rPr>
          <w:color w:val="000000" w:themeColor="text1"/>
        </w:rPr>
        <w:t xml:space="preserve">group </w:t>
      </w:r>
      <w:r w:rsidRPr="00606803">
        <w:rPr>
          <w:color w:val="000000" w:themeColor="text1"/>
        </w:rPr>
        <w:t xml:space="preserve">(shame operation + PBS treatment), model group (operation+ PBS treatment), low dose treatment group (operation+ 1mg/kg compound treatment), medium dose treatment group (operation+5mg/kg compound treatment) and high dose treatment group (operation+10mg/kg compound treatment). Colchicine was injected into the hippocampus of the model and treatment group mice, the PBS was injected into the control group </w:t>
      </w:r>
      <w:r w:rsidRPr="00606803">
        <w:rPr>
          <w:color w:val="000000" w:themeColor="text1"/>
          <w:szCs w:val="21"/>
        </w:rPr>
        <w:t>mice [</w:t>
      </w:r>
      <w:r w:rsidRPr="00606803">
        <w:rPr>
          <w:color w:val="000000" w:themeColor="text1"/>
          <w:szCs w:val="21"/>
          <w:shd w:val="clear" w:color="auto" w:fill="FFFFFF"/>
        </w:rPr>
        <w:t>2</w:t>
      </w:r>
      <w:r w:rsidR="00B1380D" w:rsidRPr="00606803">
        <w:rPr>
          <w:rFonts w:hint="eastAsia"/>
          <w:color w:val="000000" w:themeColor="text1"/>
          <w:szCs w:val="21"/>
          <w:shd w:val="clear" w:color="auto" w:fill="FFFFFF"/>
          <w:lang w:eastAsia="zh-CN"/>
        </w:rPr>
        <w:t>5</w:t>
      </w:r>
      <w:r w:rsidRPr="00606803">
        <w:rPr>
          <w:color w:val="000000" w:themeColor="text1"/>
          <w:szCs w:val="21"/>
        </w:rPr>
        <w:t>]. Then, t</w:t>
      </w:r>
      <w:r w:rsidRPr="00606803">
        <w:rPr>
          <w:color w:val="000000" w:themeColor="text1"/>
        </w:rPr>
        <w:t>he different concentration of the compound or PBS was used for the AD treatment. The weight of the brain was measured after treatment.</w:t>
      </w:r>
    </w:p>
    <w:p w:rsidR="001A03EC" w:rsidRPr="00606803" w:rsidRDefault="00AE74CB">
      <w:pPr>
        <w:widowControl/>
        <w:shd w:val="clear" w:color="auto" w:fill="FFFFFF"/>
        <w:spacing w:line="400" w:lineRule="exact"/>
        <w:rPr>
          <w:b/>
          <w:bCs/>
          <w:color w:val="000000" w:themeColor="text1"/>
          <w:sz w:val="24"/>
        </w:rPr>
      </w:pPr>
      <w:r w:rsidRPr="00606803">
        <w:rPr>
          <w:b/>
          <w:bCs/>
          <w:color w:val="000000" w:themeColor="text1"/>
          <w:sz w:val="24"/>
        </w:rPr>
        <w:t>Cognitive function evaluation</w:t>
      </w:r>
    </w:p>
    <w:p w:rsidR="001A03EC" w:rsidRPr="00606803" w:rsidRDefault="00AE74CB">
      <w:pPr>
        <w:widowControl/>
        <w:shd w:val="clear" w:color="auto" w:fill="FFFFFF"/>
        <w:spacing w:line="400" w:lineRule="exact"/>
        <w:ind w:firstLineChars="200" w:firstLine="420"/>
        <w:rPr>
          <w:color w:val="000000" w:themeColor="text1"/>
          <w:shd w:val="clear" w:color="auto" w:fill="FFFFFF"/>
        </w:rPr>
      </w:pPr>
      <w:r w:rsidRPr="00606803">
        <w:rPr>
          <w:color w:val="000000" w:themeColor="text1"/>
          <w:shd w:val="clear" w:color="auto" w:fill="FFFFFF"/>
        </w:rPr>
        <w:t xml:space="preserve">After treatment with </w:t>
      </w:r>
      <w:r w:rsidR="00375381" w:rsidRPr="00606803">
        <w:rPr>
          <w:color w:val="000000" w:themeColor="text1"/>
          <w:shd w:val="clear" w:color="auto" w:fill="FFFFFF"/>
        </w:rPr>
        <w:t>various</w:t>
      </w:r>
      <w:r w:rsidRPr="00606803">
        <w:rPr>
          <w:color w:val="000000" w:themeColor="text1"/>
          <w:shd w:val="clear" w:color="auto" w:fill="FFFFFF"/>
        </w:rPr>
        <w:t xml:space="preserve"> doses of the compound, under guidance of the instruction manual</w:t>
      </w:r>
      <w:r w:rsidR="00375381" w:rsidRPr="00606803">
        <w:rPr>
          <w:color w:val="000000" w:themeColor="text1"/>
          <w:shd w:val="clear" w:color="auto" w:fill="FFFFFF"/>
        </w:rPr>
        <w:t xml:space="preserve"> with</w:t>
      </w:r>
      <w:r w:rsidRPr="00606803">
        <w:rPr>
          <w:color w:val="000000" w:themeColor="text1"/>
          <w:shd w:val="clear" w:color="auto" w:fill="FFFFFF"/>
        </w:rPr>
        <w:t xml:space="preserve"> some modifications, </w:t>
      </w:r>
      <w:r w:rsidRPr="00606803">
        <w:rPr>
          <w:color w:val="000000" w:themeColor="text1"/>
        </w:rPr>
        <w:t>the AD mice</w:t>
      </w:r>
      <w:r w:rsidRPr="00606803">
        <w:rPr>
          <w:color w:val="000000" w:themeColor="text1"/>
          <w:shd w:val="clear" w:color="auto" w:fill="FFFFFF"/>
        </w:rPr>
        <w:t xml:space="preserve"> </w:t>
      </w:r>
      <w:r w:rsidRPr="00606803">
        <w:rPr>
          <w:color w:val="000000" w:themeColor="text1"/>
        </w:rPr>
        <w:t xml:space="preserve">cognitive function was evaluated with </w:t>
      </w:r>
      <w:r w:rsidRPr="00606803">
        <w:rPr>
          <w:color w:val="000000" w:themeColor="text1"/>
          <w:shd w:val="clear" w:color="auto" w:fill="FFFFFF"/>
        </w:rPr>
        <w:t>open field test</w:t>
      </w:r>
      <w:r w:rsidRPr="00606803">
        <w:rPr>
          <w:color w:val="000000" w:themeColor="text1"/>
          <w:szCs w:val="21"/>
          <w:shd w:val="clear" w:color="auto" w:fill="FFFFFF"/>
        </w:rPr>
        <w:t xml:space="preserve"> [2</w:t>
      </w:r>
      <w:r w:rsidR="00B1380D" w:rsidRPr="00606803">
        <w:rPr>
          <w:rFonts w:hint="eastAsia"/>
          <w:color w:val="000000" w:themeColor="text1"/>
          <w:szCs w:val="21"/>
          <w:shd w:val="clear" w:color="auto" w:fill="FFFFFF"/>
          <w:lang w:eastAsia="zh-CN"/>
        </w:rPr>
        <w:t>6</w:t>
      </w:r>
      <w:r w:rsidRPr="00606803">
        <w:rPr>
          <w:color w:val="000000" w:themeColor="text1"/>
          <w:szCs w:val="21"/>
          <w:shd w:val="clear" w:color="auto" w:fill="FFFFFF"/>
        </w:rPr>
        <w:t>, 2</w:t>
      </w:r>
      <w:r w:rsidR="00B1380D" w:rsidRPr="00606803">
        <w:rPr>
          <w:rFonts w:hint="eastAsia"/>
          <w:color w:val="000000" w:themeColor="text1"/>
          <w:szCs w:val="21"/>
          <w:shd w:val="clear" w:color="auto" w:fill="FFFFFF"/>
          <w:lang w:eastAsia="zh-CN"/>
        </w:rPr>
        <w:t>7</w:t>
      </w:r>
      <w:r w:rsidRPr="00606803">
        <w:rPr>
          <w:color w:val="000000" w:themeColor="text1"/>
          <w:szCs w:val="21"/>
          <w:shd w:val="clear" w:color="auto" w:fill="FFFFFF"/>
        </w:rPr>
        <w:t xml:space="preserve">]. In short, </w:t>
      </w:r>
      <w:r w:rsidRPr="00606803">
        <w:rPr>
          <w:color w:val="000000" w:themeColor="text1"/>
          <w:shd w:val="clear" w:color="auto" w:fill="FFFFFF"/>
        </w:rPr>
        <w:t xml:space="preserve">all the mice of different groups were placed in a wooden curtain box of 100cm×100cm×40cm (length×width×height). The bottom of the box is divided into 25 squares (20cm×20cm). The inner side wall of the box is black, and the side wall is called the outer circumference. The camera was placed in the center of the market box and connected to the computer to record the </w:t>
      </w:r>
      <w:r w:rsidRPr="00606803">
        <w:rPr>
          <w:color w:val="000000" w:themeColor="text1"/>
        </w:rPr>
        <w:t>cognitive function</w:t>
      </w:r>
      <w:r w:rsidRPr="00606803">
        <w:rPr>
          <w:color w:val="000000" w:themeColor="text1"/>
          <w:shd w:val="clear" w:color="auto" w:fill="FFFFFF"/>
        </w:rPr>
        <w:t xml:space="preserve"> of mice. After received with PBS or compound treatment, the AD mice </w:t>
      </w:r>
      <w:r w:rsidRPr="00606803">
        <w:rPr>
          <w:color w:val="000000" w:themeColor="text1"/>
          <w:shd w:val="clear" w:color="auto" w:fill="FFFFFF"/>
        </w:rPr>
        <w:lastRenderedPageBreak/>
        <w:t>were placed in the central grid, and the activity of the mice within 5 minutes was observed. The residence time (ie, latency) of the mice in the central grid was recorded.</w:t>
      </w:r>
    </w:p>
    <w:p w:rsidR="001A03EC" w:rsidRPr="00606803" w:rsidRDefault="00AE74CB">
      <w:pPr>
        <w:spacing w:line="400" w:lineRule="exact"/>
        <w:rPr>
          <w:b/>
          <w:bCs/>
          <w:color w:val="000000" w:themeColor="text1"/>
          <w:sz w:val="24"/>
        </w:rPr>
      </w:pPr>
      <w:r w:rsidRPr="00606803">
        <w:rPr>
          <w:b/>
          <w:bCs/>
          <w:color w:val="000000" w:themeColor="text1"/>
          <w:sz w:val="24"/>
        </w:rPr>
        <w:t>Aβ content measurement</w:t>
      </w:r>
    </w:p>
    <w:p w:rsidR="001A03EC" w:rsidRPr="00606803" w:rsidRDefault="00AE74CB">
      <w:pPr>
        <w:widowControl/>
        <w:spacing w:line="400" w:lineRule="exact"/>
        <w:ind w:firstLineChars="200" w:firstLine="420"/>
        <w:rPr>
          <w:color w:val="000000" w:themeColor="text1"/>
        </w:rPr>
      </w:pPr>
      <w:r w:rsidRPr="00606803">
        <w:rPr>
          <w:color w:val="000000" w:themeColor="text1"/>
        </w:rPr>
        <w:t xml:space="preserve">After the construction of the AD mice model and </w:t>
      </w:r>
      <w:r w:rsidR="00375381" w:rsidRPr="00606803">
        <w:rPr>
          <w:color w:val="000000" w:themeColor="text1"/>
        </w:rPr>
        <w:t>compound</w:t>
      </w:r>
      <w:r w:rsidRPr="00606803">
        <w:rPr>
          <w:color w:val="000000" w:themeColor="text1"/>
        </w:rPr>
        <w:t xml:space="preserve"> therapy, the Aβ accumulation level within the hippocampus was measured with western blot with the guidance of manufacturer </w:t>
      </w:r>
      <w:r w:rsidRPr="00606803">
        <w:rPr>
          <w:color w:val="000000" w:themeColor="text1"/>
          <w:szCs w:val="21"/>
        </w:rPr>
        <w:t>[</w:t>
      </w:r>
      <w:r w:rsidRPr="00606803">
        <w:rPr>
          <w:color w:val="000000" w:themeColor="text1"/>
          <w:szCs w:val="21"/>
          <w:shd w:val="clear" w:color="auto" w:fill="FFFFFF"/>
        </w:rPr>
        <w:t>2</w:t>
      </w:r>
      <w:r w:rsidR="00B1380D" w:rsidRPr="00606803">
        <w:rPr>
          <w:rFonts w:hint="eastAsia"/>
          <w:color w:val="000000" w:themeColor="text1"/>
          <w:szCs w:val="21"/>
          <w:shd w:val="clear" w:color="auto" w:fill="FFFFFF"/>
          <w:lang w:eastAsia="zh-CN"/>
        </w:rPr>
        <w:t>8</w:t>
      </w:r>
      <w:r w:rsidRPr="00606803">
        <w:rPr>
          <w:color w:val="000000" w:themeColor="text1"/>
          <w:szCs w:val="21"/>
        </w:rPr>
        <w:t xml:space="preserve">]. In brief, AD mice model was established and treated with the compound at the concentration of 1, 5 </w:t>
      </w:r>
      <w:r w:rsidRPr="00606803">
        <w:rPr>
          <w:color w:val="000000" w:themeColor="text1"/>
        </w:rPr>
        <w:t xml:space="preserve">and 10mg/kg. the compound </w:t>
      </w:r>
      <w:r w:rsidR="00375381" w:rsidRPr="00606803">
        <w:rPr>
          <w:color w:val="000000" w:themeColor="text1"/>
        </w:rPr>
        <w:t xml:space="preserve">was used for treatment </w:t>
      </w:r>
      <w:r w:rsidRPr="00606803">
        <w:rPr>
          <w:color w:val="000000" w:themeColor="text1"/>
        </w:rPr>
        <w:t>continuously for one month.</w:t>
      </w:r>
      <w:r w:rsidR="00375381" w:rsidRPr="00606803">
        <w:rPr>
          <w:color w:val="000000" w:themeColor="text1"/>
        </w:rPr>
        <w:t xml:space="preserve"> At the end of the treatment</w:t>
      </w:r>
      <w:r w:rsidRPr="00606803">
        <w:rPr>
          <w:color w:val="000000" w:themeColor="text1"/>
        </w:rPr>
        <w:t>, the hippocampus tissue of the AD mice from different groups were collected and the total protein in the hippocampus tissue was extracted</w:t>
      </w:r>
      <w:r w:rsidRPr="00606803">
        <w:rPr>
          <w:rFonts w:hint="eastAsia"/>
          <w:color w:val="000000" w:themeColor="text1"/>
        </w:rPr>
        <w:t xml:space="preserve"> with</w:t>
      </w:r>
      <w:r w:rsidRPr="00606803">
        <w:rPr>
          <w:color w:val="000000" w:themeColor="text1"/>
        </w:rPr>
        <w:t> Total Protein Extraction kit added with RIPA buffer</w:t>
      </w:r>
      <w:r w:rsidRPr="00606803">
        <w:rPr>
          <w:rFonts w:hint="eastAsia"/>
          <w:color w:val="000000" w:themeColor="text1"/>
        </w:rPr>
        <w:t>.</w:t>
      </w:r>
      <w:r w:rsidRPr="00606803">
        <w:rPr>
          <w:color w:val="000000" w:themeColor="text1"/>
        </w:rPr>
        <w:t xml:space="preserve"> The overall protein concentration of the whole samples was measured by BCA Protein Assay Kit. Then, separating samples via SDS-PAGE gel electrophoresis and transferred to 0.22 mm polyvinylidene fluoride (PVDF) membrane by electrophoresis. After the incubation with appropriate secondary antibody along with primary antibody combined with the horseradish peroxidase, the images of protein were captured.</w:t>
      </w:r>
    </w:p>
    <w:p w:rsidR="001A03EC" w:rsidRPr="00606803" w:rsidRDefault="00AE74CB">
      <w:pPr>
        <w:spacing w:line="400" w:lineRule="exact"/>
        <w:rPr>
          <w:b/>
          <w:bCs/>
          <w:color w:val="000000" w:themeColor="text1"/>
          <w:sz w:val="24"/>
        </w:rPr>
      </w:pPr>
      <w:r w:rsidRPr="00606803">
        <w:rPr>
          <w:rFonts w:hint="eastAsia"/>
          <w:b/>
          <w:bCs/>
          <w:color w:val="000000" w:themeColor="text1"/>
          <w:sz w:val="24"/>
        </w:rPr>
        <w:t>E</w:t>
      </w:r>
      <w:r w:rsidRPr="00606803">
        <w:rPr>
          <w:b/>
          <w:bCs/>
          <w:color w:val="000000" w:themeColor="text1"/>
          <w:sz w:val="24"/>
        </w:rPr>
        <w:t xml:space="preserve">LISA assay </w:t>
      </w:r>
    </w:p>
    <w:p w:rsidR="001A03EC" w:rsidRPr="00606803" w:rsidRDefault="00AE74CB">
      <w:pPr>
        <w:spacing w:line="400" w:lineRule="exact"/>
        <w:ind w:firstLineChars="200" w:firstLine="420"/>
        <w:rPr>
          <w:color w:val="000000" w:themeColor="text1"/>
        </w:rPr>
      </w:pPr>
      <w:r w:rsidRPr="00606803">
        <w:rPr>
          <w:color w:val="000000" w:themeColor="text1"/>
        </w:rPr>
        <w:t xml:space="preserve">The inflammatory cytokines level of TNF-α </w:t>
      </w:r>
      <w:r w:rsidR="00375381" w:rsidRPr="00606803">
        <w:rPr>
          <w:color w:val="000000" w:themeColor="text1"/>
        </w:rPr>
        <w:t>and</w:t>
      </w:r>
      <w:r w:rsidRPr="00606803">
        <w:rPr>
          <w:color w:val="000000" w:themeColor="text1"/>
        </w:rPr>
        <w:t xml:space="preserve"> IL-1β within the cerebrospinal fluid of AD mice after compound treatment was measured with ELISA detection kit. This experiment was performed in accordance with the protocols with a little modificatio</w:t>
      </w:r>
      <w:r w:rsidRPr="00606803">
        <w:rPr>
          <w:color w:val="000000" w:themeColor="text1"/>
          <w:szCs w:val="21"/>
        </w:rPr>
        <w:t>n [</w:t>
      </w:r>
      <w:r w:rsidRPr="00606803">
        <w:rPr>
          <w:color w:val="000000" w:themeColor="text1"/>
          <w:szCs w:val="21"/>
          <w:shd w:val="clear" w:color="auto" w:fill="FFFFFF"/>
        </w:rPr>
        <w:t>2</w:t>
      </w:r>
      <w:r w:rsidR="00B1380D" w:rsidRPr="00606803">
        <w:rPr>
          <w:rFonts w:hint="eastAsia"/>
          <w:color w:val="000000" w:themeColor="text1"/>
          <w:szCs w:val="21"/>
          <w:shd w:val="clear" w:color="auto" w:fill="FFFFFF"/>
          <w:lang w:eastAsia="zh-CN"/>
        </w:rPr>
        <w:t>9</w:t>
      </w:r>
      <w:r w:rsidRPr="00606803">
        <w:rPr>
          <w:color w:val="000000" w:themeColor="text1"/>
          <w:szCs w:val="21"/>
        </w:rPr>
        <w:t>]. I</w:t>
      </w:r>
      <w:r w:rsidRPr="00606803">
        <w:rPr>
          <w:color w:val="000000" w:themeColor="text1"/>
        </w:rPr>
        <w:t xml:space="preserve">n short, the mice were divided into 5 different groups as described above. Then, 3 μL of Colchicine was injected into the hippocampus of the model group and compound </w:t>
      </w:r>
      <w:r w:rsidR="00375381" w:rsidRPr="00606803">
        <w:rPr>
          <w:color w:val="000000" w:themeColor="text1"/>
        </w:rPr>
        <w:t xml:space="preserve">was given for </w:t>
      </w:r>
      <w:r w:rsidRPr="00606803">
        <w:rPr>
          <w:color w:val="000000" w:themeColor="text1"/>
        </w:rPr>
        <w:t>treatment. After that, the cerebrospinal fluid was collected and the content of IL-1β and TNF-α was measured with ELISA detection kit. This experiment was carried out for three times and the results were presented as mean±SD</w:t>
      </w:r>
      <w:r w:rsidRPr="00606803">
        <w:rPr>
          <w:rFonts w:hint="eastAsia"/>
          <w:color w:val="000000" w:themeColor="text1"/>
        </w:rPr>
        <w:t>.</w:t>
      </w:r>
      <w:r w:rsidRPr="00606803">
        <w:rPr>
          <w:color w:val="000000" w:themeColor="text1"/>
        </w:rPr>
        <w:t xml:space="preserve"> </w:t>
      </w:r>
    </w:p>
    <w:p w:rsidR="001A03EC" w:rsidRPr="00606803" w:rsidRDefault="00AE74CB">
      <w:pPr>
        <w:spacing w:line="400" w:lineRule="exact"/>
        <w:rPr>
          <w:b/>
          <w:bCs/>
          <w:color w:val="000000" w:themeColor="text1"/>
          <w:sz w:val="24"/>
        </w:rPr>
      </w:pPr>
      <w:r w:rsidRPr="00606803">
        <w:rPr>
          <w:b/>
          <w:bCs/>
          <w:color w:val="000000" w:themeColor="text1"/>
          <w:sz w:val="24"/>
        </w:rPr>
        <w:t>ROS detection</w:t>
      </w:r>
    </w:p>
    <w:p w:rsidR="001A03EC" w:rsidRPr="00606803" w:rsidRDefault="00AE74CB">
      <w:pPr>
        <w:spacing w:line="400" w:lineRule="exact"/>
        <w:ind w:firstLineChars="200" w:firstLine="420"/>
        <w:rPr>
          <w:color w:val="000000" w:themeColor="text1"/>
        </w:rPr>
      </w:pPr>
      <w:r w:rsidRPr="00606803">
        <w:rPr>
          <w:color w:val="000000" w:themeColor="text1"/>
        </w:rPr>
        <w:t xml:space="preserve">Determination of accumulation of active oxygen </w:t>
      </w:r>
      <w:r w:rsidR="00AC0AC6" w:rsidRPr="00606803">
        <w:rPr>
          <w:color w:val="000000" w:themeColor="text1"/>
        </w:rPr>
        <w:t xml:space="preserve">was performed </w:t>
      </w:r>
      <w:r w:rsidRPr="00606803">
        <w:rPr>
          <w:color w:val="000000" w:themeColor="text1"/>
        </w:rPr>
        <w:t>by using active oxygen test kit within the brain of AD mice after 1, 5 and 10</w:t>
      </w:r>
      <w:r w:rsidR="006C7F4A" w:rsidRPr="00606803">
        <w:rPr>
          <w:color w:val="000000" w:themeColor="text1"/>
        </w:rPr>
        <w:t xml:space="preserve"> </w:t>
      </w:r>
      <w:r w:rsidRPr="00606803">
        <w:rPr>
          <w:color w:val="000000" w:themeColor="text1"/>
        </w:rPr>
        <w:t>mg/kg compound treatment. This preformation was conducted according to the protocols previous describe</w:t>
      </w:r>
      <w:r w:rsidRPr="00606803">
        <w:rPr>
          <w:color w:val="000000" w:themeColor="text1"/>
          <w:szCs w:val="21"/>
        </w:rPr>
        <w:t>d [</w:t>
      </w:r>
      <w:r w:rsidR="00B1380D" w:rsidRPr="00606803">
        <w:rPr>
          <w:rFonts w:hint="eastAsia"/>
          <w:color w:val="000000" w:themeColor="text1"/>
          <w:szCs w:val="21"/>
          <w:shd w:val="clear" w:color="auto" w:fill="FFFFFF"/>
          <w:lang w:eastAsia="zh-CN"/>
        </w:rPr>
        <w:t>30</w:t>
      </w:r>
      <w:r w:rsidRPr="00606803">
        <w:rPr>
          <w:color w:val="000000" w:themeColor="text1"/>
          <w:szCs w:val="21"/>
        </w:rPr>
        <w:t>]. B</w:t>
      </w:r>
      <w:r w:rsidRPr="00606803">
        <w:rPr>
          <w:color w:val="000000" w:themeColor="text1"/>
        </w:rPr>
        <w:t xml:space="preserve">riefly, the 3 μL of Colchicine was injected into the hippocampus of the model group and compound treatment group mice to induce the AD mice model. Then, different dosage of the compound was given for mice treatment. The content of the ROS accumulated in the brain was measured with ROS detection kit in flow cytometry. </w:t>
      </w:r>
    </w:p>
    <w:p w:rsidR="00E470BA" w:rsidRPr="00606803" w:rsidRDefault="00E470BA" w:rsidP="00E470BA">
      <w:pPr>
        <w:spacing w:line="400" w:lineRule="exact"/>
        <w:rPr>
          <w:color w:val="000000" w:themeColor="text1"/>
          <w:highlight w:val="yellow"/>
          <w:lang w:eastAsia="zh-CN"/>
        </w:rPr>
      </w:pPr>
      <w:r w:rsidRPr="00606803">
        <w:rPr>
          <w:rFonts w:hint="eastAsia"/>
          <w:b/>
          <w:bCs/>
          <w:color w:val="000000" w:themeColor="text1"/>
          <w:sz w:val="24"/>
          <w:highlight w:val="yellow"/>
        </w:rPr>
        <w:t>C</w:t>
      </w:r>
      <w:r w:rsidRPr="00606803">
        <w:rPr>
          <w:b/>
          <w:bCs/>
          <w:color w:val="000000" w:themeColor="text1"/>
          <w:sz w:val="24"/>
          <w:highlight w:val="yellow"/>
        </w:rPr>
        <w:t>CK-8 assay</w:t>
      </w:r>
    </w:p>
    <w:p w:rsidR="00E470BA" w:rsidRPr="00606803" w:rsidRDefault="00E470BA" w:rsidP="00E4550A">
      <w:pPr>
        <w:spacing w:line="400" w:lineRule="exact"/>
        <w:ind w:firstLineChars="200" w:firstLine="420"/>
        <w:rPr>
          <w:color w:val="000000" w:themeColor="text1"/>
        </w:rPr>
      </w:pPr>
      <w:r w:rsidRPr="00606803">
        <w:rPr>
          <w:color w:val="000000" w:themeColor="text1"/>
          <w:highlight w:val="yellow"/>
          <w:lang w:eastAsia="zh-CN"/>
        </w:rPr>
        <w:t xml:space="preserve">In this experiment, the toxicity of the synthetic MOF was evaluated wit </w:t>
      </w:r>
      <w:r w:rsidRPr="00606803">
        <w:rPr>
          <w:color w:val="000000" w:themeColor="text1"/>
          <w:highlight w:val="yellow"/>
        </w:rPr>
        <w:t>Cell Counting Kit-8 assay (Dojindo, Japan) on HIEC cells. This preformation was carried out according to the instruction with a little modification. in brief, the HIEC cells in the logarithmic growth phase were harvested and were planted in 96-well plates at the destiny of 1×10</w:t>
      </w:r>
      <w:r w:rsidRPr="00606803">
        <w:rPr>
          <w:color w:val="000000" w:themeColor="text1"/>
          <w:highlight w:val="yellow"/>
          <w:vertAlign w:val="superscript"/>
        </w:rPr>
        <w:t>4</w:t>
      </w:r>
      <w:r w:rsidRPr="00606803">
        <w:rPr>
          <w:color w:val="000000" w:themeColor="text1"/>
          <w:highlight w:val="yellow"/>
        </w:rPr>
        <w:t>/well. Then, the cells were cultured in an incubator at the condition of 37</w:t>
      </w:r>
      <w:r w:rsidR="001C58F0" w:rsidRPr="00606803">
        <w:rPr>
          <w:rFonts w:hint="eastAsia"/>
          <w:color w:val="000000" w:themeColor="text1"/>
          <w:highlight w:val="yellow"/>
        </w:rPr>
        <w:t>℃</w:t>
      </w:r>
      <w:r w:rsidRPr="00606803">
        <w:rPr>
          <w:color w:val="000000" w:themeColor="text1"/>
          <w:highlight w:val="yellow"/>
        </w:rPr>
        <w:t>, 5% humidified CO</w:t>
      </w:r>
      <w:r w:rsidRPr="00606803">
        <w:rPr>
          <w:color w:val="000000" w:themeColor="text1"/>
          <w:highlight w:val="yellow"/>
          <w:vertAlign w:val="subscript"/>
        </w:rPr>
        <w:t>2</w:t>
      </w:r>
      <w:r w:rsidRPr="00606803">
        <w:rPr>
          <w:color w:val="000000" w:themeColor="text1"/>
          <w:highlight w:val="yellow"/>
        </w:rPr>
        <w:t xml:space="preserve"> to 70-80% confluence. After that, the cells were treated with MOF (1, 2, 4, 8, 10, 20, 40, 80 μM) for 48 h, the </w:t>
      </w:r>
      <w:r w:rsidRPr="00606803">
        <w:rPr>
          <w:color w:val="000000" w:themeColor="text1"/>
          <w:highlight w:val="yellow"/>
        </w:rPr>
        <w:lastRenderedPageBreak/>
        <w:t>same volume of PBS was added as the negative control. After treatment, the cells were and the cells were washed with pre-clod PBS, and the 100 μ</w:t>
      </w:r>
      <w:r w:rsidR="00CE15FA" w:rsidRPr="00606803">
        <w:rPr>
          <w:rFonts w:hint="eastAsia"/>
          <w:color w:val="000000" w:themeColor="text1"/>
          <w:highlight w:val="yellow"/>
          <w:lang w:eastAsia="zh-CN"/>
        </w:rPr>
        <w:t>L</w:t>
      </w:r>
      <w:r w:rsidRPr="00606803">
        <w:rPr>
          <w:color w:val="000000" w:themeColor="text1"/>
          <w:highlight w:val="yellow"/>
        </w:rPr>
        <w:t xml:space="preserve"> culture medium containing 10 μ</w:t>
      </w:r>
      <w:r w:rsidR="001C58F0" w:rsidRPr="00606803">
        <w:rPr>
          <w:rFonts w:hint="eastAsia"/>
          <w:color w:val="000000" w:themeColor="text1"/>
          <w:highlight w:val="yellow"/>
          <w:lang w:eastAsia="zh-CN"/>
        </w:rPr>
        <w:t>L</w:t>
      </w:r>
      <w:r w:rsidRPr="00606803">
        <w:rPr>
          <w:color w:val="000000" w:themeColor="text1"/>
          <w:highlight w:val="yellow"/>
        </w:rPr>
        <w:t xml:space="preserve"> CCK</w:t>
      </w:r>
      <w:r w:rsidRPr="00606803">
        <w:rPr>
          <w:color w:val="000000" w:themeColor="text1"/>
          <w:highlight w:val="yellow"/>
        </w:rPr>
        <w:noBreakHyphen/>
        <w:t>8 (Sigma) reagent was added into each well for 4 h incubation in the dark. Finally, the absorbances of all samples were measured at a wavelength of 450 nm. This experiment weas repeated at least three times.</w:t>
      </w:r>
    </w:p>
    <w:p w:rsidR="001A03EC" w:rsidRPr="00606803" w:rsidRDefault="001A03EC">
      <w:pPr>
        <w:spacing w:line="400" w:lineRule="exact"/>
        <w:rPr>
          <w:color w:val="000000" w:themeColor="text1"/>
          <w:lang w:eastAsia="zh-CN"/>
        </w:rPr>
      </w:pPr>
    </w:p>
    <w:p w:rsidR="001A03EC" w:rsidRPr="00606803" w:rsidRDefault="00AE74CB">
      <w:pPr>
        <w:spacing w:line="400" w:lineRule="exact"/>
        <w:rPr>
          <w:b/>
          <w:color w:val="000000" w:themeColor="text1"/>
          <w:sz w:val="28"/>
          <w:szCs w:val="28"/>
        </w:rPr>
      </w:pPr>
      <w:r w:rsidRPr="00606803">
        <w:rPr>
          <w:b/>
          <w:color w:val="000000" w:themeColor="text1"/>
          <w:sz w:val="28"/>
          <w:szCs w:val="28"/>
        </w:rPr>
        <w:t>Results and discussion</w:t>
      </w:r>
    </w:p>
    <w:p w:rsidR="001A03EC" w:rsidRPr="00606803" w:rsidRDefault="00AE74CB">
      <w:pPr>
        <w:spacing w:line="400" w:lineRule="exact"/>
        <w:rPr>
          <w:b/>
          <w:color w:val="000000" w:themeColor="text1"/>
          <w:sz w:val="24"/>
        </w:rPr>
      </w:pPr>
      <w:r w:rsidRPr="00606803">
        <w:rPr>
          <w:b/>
          <w:color w:val="000000" w:themeColor="text1"/>
          <w:sz w:val="24"/>
        </w:rPr>
        <w:t>Crystal structure of complex 1</w:t>
      </w:r>
    </w:p>
    <w:p w:rsidR="001A03EC" w:rsidRPr="00606803" w:rsidRDefault="00AE74CB">
      <w:pPr>
        <w:spacing w:line="400" w:lineRule="exact"/>
        <w:ind w:firstLine="420"/>
        <w:rPr>
          <w:color w:val="000000" w:themeColor="text1"/>
          <w:szCs w:val="21"/>
          <w:lang w:eastAsia="zh-CN"/>
        </w:rPr>
      </w:pPr>
      <w:r w:rsidRPr="00606803">
        <w:rPr>
          <w:color w:val="000000" w:themeColor="text1"/>
          <w:szCs w:val="21"/>
          <w:lang w:eastAsia="zh-CN"/>
        </w:rPr>
        <w:t xml:space="preserve">The targeted complex </w:t>
      </w:r>
      <w:r w:rsidRPr="00606803">
        <w:rPr>
          <w:b/>
          <w:color w:val="000000" w:themeColor="text1"/>
          <w:szCs w:val="21"/>
          <w:lang w:eastAsia="zh-CN"/>
        </w:rPr>
        <w:t>1</w:t>
      </w:r>
      <w:r w:rsidRPr="00606803">
        <w:rPr>
          <w:color w:val="000000" w:themeColor="text1"/>
          <w:szCs w:val="21"/>
          <w:lang w:eastAsia="zh-CN"/>
        </w:rPr>
        <w:t xml:space="preserve"> was produced via </w:t>
      </w:r>
      <w:r w:rsidRPr="00606803">
        <w:rPr>
          <w:color w:val="000000" w:themeColor="text1"/>
          <w:lang w:eastAsia="zh-CN"/>
        </w:rPr>
        <w:t>4,4′-bipy</w:t>
      </w:r>
      <w:r w:rsidRPr="00606803">
        <w:rPr>
          <w:color w:val="000000" w:themeColor="text1"/>
          <w:szCs w:val="21"/>
          <w:lang w:eastAsia="zh-CN"/>
        </w:rPr>
        <w:t xml:space="preserve"> ligand, </w:t>
      </w:r>
      <w:r w:rsidRPr="00606803">
        <w:rPr>
          <w:color w:val="000000" w:themeColor="text1"/>
          <w:lang w:eastAsia="zh-CN"/>
        </w:rPr>
        <w:t>H</w:t>
      </w:r>
      <w:r w:rsidRPr="00606803">
        <w:rPr>
          <w:color w:val="000000" w:themeColor="text1"/>
          <w:vertAlign w:val="subscript"/>
          <w:lang w:eastAsia="zh-CN"/>
        </w:rPr>
        <w:t>5</w:t>
      </w:r>
      <w:r w:rsidRPr="00606803">
        <w:rPr>
          <w:color w:val="000000" w:themeColor="text1"/>
          <w:lang w:eastAsia="zh-CN"/>
        </w:rPr>
        <w:t>L</w:t>
      </w:r>
      <w:r w:rsidRPr="00606803">
        <w:rPr>
          <w:color w:val="000000" w:themeColor="text1"/>
          <w:szCs w:val="21"/>
          <w:lang w:eastAsia="zh-CN"/>
        </w:rPr>
        <w:t xml:space="preserve"> and </w:t>
      </w:r>
      <w:r w:rsidRPr="00606803">
        <w:rPr>
          <w:color w:val="000000" w:themeColor="text1"/>
          <w:lang w:eastAsia="zh-CN"/>
        </w:rPr>
        <w:t>Zn(NO</w:t>
      </w:r>
      <w:r w:rsidRPr="00606803">
        <w:rPr>
          <w:color w:val="000000" w:themeColor="text1"/>
          <w:vertAlign w:val="subscript"/>
          <w:lang w:eastAsia="zh-CN"/>
        </w:rPr>
        <w:t>3</w:t>
      </w:r>
      <w:r w:rsidRPr="00606803">
        <w:rPr>
          <w:color w:val="000000" w:themeColor="text1"/>
          <w:lang w:eastAsia="zh-CN"/>
        </w:rPr>
        <w:t>)</w:t>
      </w:r>
      <w:r w:rsidRPr="00606803">
        <w:rPr>
          <w:color w:val="000000" w:themeColor="text1"/>
          <w:vertAlign w:val="subscript"/>
          <w:lang w:eastAsia="zh-CN"/>
        </w:rPr>
        <w:t>2</w:t>
      </w:r>
      <w:r w:rsidRPr="00606803">
        <w:rPr>
          <w:color w:val="000000" w:themeColor="text1"/>
          <w:lang w:eastAsia="zh-CN"/>
        </w:rPr>
        <w:t>·6H</w:t>
      </w:r>
      <w:r w:rsidRPr="00606803">
        <w:rPr>
          <w:color w:val="000000" w:themeColor="text1"/>
          <w:vertAlign w:val="subscript"/>
          <w:lang w:eastAsia="zh-CN"/>
        </w:rPr>
        <w:t>2</w:t>
      </w:r>
      <w:r w:rsidRPr="00606803">
        <w:rPr>
          <w:color w:val="000000" w:themeColor="text1"/>
          <w:lang w:eastAsia="zh-CN"/>
        </w:rPr>
        <w:t xml:space="preserve">O </w:t>
      </w:r>
      <w:r w:rsidRPr="00606803">
        <w:rPr>
          <w:color w:val="000000" w:themeColor="text1"/>
          <w:szCs w:val="21"/>
          <w:lang w:eastAsia="zh-CN"/>
        </w:rPr>
        <w:t>solvothermal reaction within water and DMA mixed solvent, and its formula was [Zn</w:t>
      </w:r>
      <w:r w:rsidRPr="00606803">
        <w:rPr>
          <w:color w:val="000000" w:themeColor="text1"/>
          <w:szCs w:val="21"/>
          <w:vertAlign w:val="subscript"/>
          <w:lang w:eastAsia="zh-CN"/>
        </w:rPr>
        <w:t>2</w:t>
      </w:r>
      <w:r w:rsidRPr="00606803">
        <w:rPr>
          <w:color w:val="000000" w:themeColor="text1"/>
          <w:szCs w:val="21"/>
          <w:lang w:eastAsia="zh-CN"/>
        </w:rPr>
        <w:t>(HL)(4,4′-bipy)(H</w:t>
      </w:r>
      <w:r w:rsidRPr="00606803">
        <w:rPr>
          <w:color w:val="000000" w:themeColor="text1"/>
          <w:szCs w:val="21"/>
          <w:vertAlign w:val="subscript"/>
          <w:lang w:eastAsia="zh-CN"/>
        </w:rPr>
        <w:t>2</w:t>
      </w:r>
      <w:r w:rsidRPr="00606803">
        <w:rPr>
          <w:color w:val="000000" w:themeColor="text1"/>
          <w:szCs w:val="21"/>
          <w:lang w:eastAsia="zh-CN"/>
        </w:rPr>
        <w:t xml:space="preserve">O)](DMA) on the basis of the data of thermogravimetric analysis, analysis of elemental, as well as X-ray of single crystal diffraction. It need to noted that </w:t>
      </w:r>
      <w:r w:rsidRPr="00606803">
        <w:rPr>
          <w:color w:val="000000" w:themeColor="text1"/>
          <w:lang w:eastAsia="zh-CN"/>
        </w:rPr>
        <w:t>H</w:t>
      </w:r>
      <w:r w:rsidRPr="00606803">
        <w:rPr>
          <w:color w:val="000000" w:themeColor="text1"/>
          <w:vertAlign w:val="subscript"/>
          <w:lang w:eastAsia="zh-CN"/>
        </w:rPr>
        <w:t>5</w:t>
      </w:r>
      <w:r w:rsidRPr="00606803">
        <w:rPr>
          <w:color w:val="000000" w:themeColor="text1"/>
          <w:lang w:eastAsia="zh-CN"/>
        </w:rPr>
        <w:t>L</w:t>
      </w:r>
      <w:r w:rsidRPr="00606803">
        <w:rPr>
          <w:color w:val="000000" w:themeColor="text1"/>
          <w:szCs w:val="21"/>
          <w:lang w:eastAsia="zh-CN"/>
        </w:rPr>
        <w:t xml:space="preserve"> ligand are neither solubled in water nor in solution of EtOH,</w:t>
      </w:r>
      <w:r w:rsidRPr="00606803">
        <w:rPr>
          <w:rFonts w:hint="eastAsia"/>
          <w:color w:val="000000" w:themeColor="text1"/>
          <w:szCs w:val="21"/>
          <w:lang w:eastAsia="zh-CN"/>
        </w:rPr>
        <w:t xml:space="preserve"> so we used the DMA as the key solvents in the synthesis of </w:t>
      </w:r>
      <w:r w:rsidRPr="00606803">
        <w:rPr>
          <w:rFonts w:hint="eastAsia"/>
          <w:b/>
          <w:color w:val="000000" w:themeColor="text1"/>
          <w:szCs w:val="21"/>
          <w:lang w:eastAsia="zh-CN"/>
        </w:rPr>
        <w:t>1</w:t>
      </w:r>
      <w:r w:rsidRPr="00606803">
        <w:rPr>
          <w:rFonts w:hint="eastAsia"/>
          <w:color w:val="000000" w:themeColor="text1"/>
          <w:szCs w:val="21"/>
          <w:lang w:eastAsia="zh-CN"/>
        </w:rPr>
        <w:t xml:space="preserve">. </w:t>
      </w:r>
      <w:r w:rsidRPr="00606803">
        <w:rPr>
          <w:color w:val="000000" w:themeColor="text1"/>
          <w:szCs w:val="21"/>
          <w:lang w:eastAsia="zh-CN"/>
        </w:rPr>
        <w:t xml:space="preserve">According to crystal data which collected under the ambient temperature, the results of structural solution along with refinement reveal that complex </w:t>
      </w:r>
      <w:r w:rsidRPr="00606803">
        <w:rPr>
          <w:b/>
          <w:color w:val="000000" w:themeColor="text1"/>
          <w:szCs w:val="21"/>
          <w:lang w:eastAsia="zh-CN"/>
        </w:rPr>
        <w:t>1</w:t>
      </w:r>
      <w:r w:rsidRPr="00606803">
        <w:rPr>
          <w:color w:val="000000" w:themeColor="text1"/>
          <w:szCs w:val="21"/>
          <w:lang w:eastAsia="zh-CN"/>
        </w:rPr>
        <w:t xml:space="preserve"> </w:t>
      </w:r>
      <w:r w:rsidRPr="00606803">
        <w:rPr>
          <w:color w:val="000000" w:themeColor="text1"/>
          <w:szCs w:val="21"/>
          <w:highlight w:val="yellow"/>
          <w:lang w:eastAsia="zh-CN"/>
        </w:rPr>
        <w:t>crystallizes in</w:t>
      </w:r>
      <w:r w:rsidRPr="00606803">
        <w:rPr>
          <w:rFonts w:hint="eastAsia"/>
          <w:color w:val="000000" w:themeColor="text1"/>
          <w:szCs w:val="21"/>
          <w:highlight w:val="yellow"/>
          <w:lang w:eastAsia="zh-CN"/>
        </w:rPr>
        <w:t xml:space="preserve"> </w:t>
      </w:r>
      <w:r w:rsidR="0087018F" w:rsidRPr="00606803">
        <w:rPr>
          <w:rFonts w:hint="eastAsia"/>
          <w:color w:val="000000" w:themeColor="text1"/>
          <w:szCs w:val="21"/>
          <w:highlight w:val="yellow"/>
          <w:lang w:eastAsia="zh-CN"/>
        </w:rPr>
        <w:t>the triclinic space group</w:t>
      </w:r>
      <w:r w:rsidR="0087018F" w:rsidRPr="00606803">
        <w:rPr>
          <w:color w:val="000000" w:themeColor="text1"/>
          <w:szCs w:val="21"/>
          <w:highlight w:val="yellow"/>
          <w:lang w:eastAsia="zh-CN"/>
        </w:rPr>
        <w:t xml:space="preserve"> </w:t>
      </w:r>
      <w:r w:rsidRPr="00606803">
        <w:rPr>
          <w:color w:val="000000" w:themeColor="text1"/>
          <w:szCs w:val="21"/>
          <w:highlight w:val="yellow"/>
          <w:lang w:eastAsia="zh-CN"/>
        </w:rPr>
        <w:t>P-1</w:t>
      </w:r>
      <w:r w:rsidRPr="00606803">
        <w:rPr>
          <w:color w:val="000000" w:themeColor="text1"/>
          <w:szCs w:val="21"/>
          <w:lang w:eastAsia="zh-CN"/>
        </w:rPr>
        <w:t xml:space="preserve"> </w:t>
      </w:r>
      <w:r w:rsidRPr="00606803">
        <w:rPr>
          <w:rFonts w:hint="eastAsia"/>
          <w:color w:val="000000" w:themeColor="text1"/>
          <w:szCs w:val="21"/>
          <w:lang w:eastAsia="zh-CN"/>
        </w:rPr>
        <w:t>and reflects t</w:t>
      </w:r>
      <w:r w:rsidRPr="00606803">
        <w:rPr>
          <w:color w:val="000000" w:themeColor="text1"/>
          <w:szCs w:val="21"/>
          <w:lang w:eastAsia="zh-CN"/>
        </w:rPr>
        <w:t>he</w:t>
      </w:r>
      <w:r w:rsidRPr="00606803">
        <w:rPr>
          <w:rFonts w:hint="eastAsia"/>
          <w:color w:val="000000" w:themeColor="text1"/>
          <w:szCs w:val="21"/>
          <w:lang w:eastAsia="zh-CN"/>
        </w:rPr>
        <w:t xml:space="preserve"> t</w:t>
      </w:r>
      <w:r w:rsidRPr="00606803">
        <w:rPr>
          <w:color w:val="000000" w:themeColor="text1"/>
          <w:szCs w:val="21"/>
          <w:lang w:eastAsia="zh-CN"/>
        </w:rPr>
        <w:t>wo-dimensional</w:t>
      </w:r>
      <w:r w:rsidRPr="00606803">
        <w:rPr>
          <w:rFonts w:hint="eastAsia"/>
          <w:color w:val="000000" w:themeColor="text1"/>
          <w:szCs w:val="21"/>
          <w:lang w:eastAsia="zh-CN"/>
        </w:rPr>
        <w:t xml:space="preserve"> layered network. </w:t>
      </w:r>
      <w:r w:rsidR="0087018F" w:rsidRPr="00606803">
        <w:rPr>
          <w:color w:val="000000" w:themeColor="text1"/>
          <w:szCs w:val="21"/>
          <w:lang w:eastAsia="zh-CN"/>
        </w:rPr>
        <w:t>T</w:t>
      </w:r>
      <w:r w:rsidR="0087018F" w:rsidRPr="00606803">
        <w:rPr>
          <w:rFonts w:hint="eastAsia"/>
          <w:color w:val="000000" w:themeColor="text1"/>
          <w:szCs w:val="21"/>
          <w:lang w:eastAsia="zh-CN"/>
        </w:rPr>
        <w:t xml:space="preserve">he </w:t>
      </w:r>
      <w:r w:rsidRPr="00606803">
        <w:rPr>
          <w:rFonts w:hint="eastAsia"/>
          <w:color w:val="000000" w:themeColor="text1"/>
          <w:szCs w:val="21"/>
          <w:lang w:eastAsia="zh-CN"/>
        </w:rPr>
        <w:t xml:space="preserve">asymmetric unit </w:t>
      </w:r>
      <w:r w:rsidR="0087018F" w:rsidRPr="00606803">
        <w:rPr>
          <w:rFonts w:hint="eastAsia"/>
          <w:color w:val="000000" w:themeColor="text1"/>
          <w:szCs w:val="21"/>
          <w:lang w:eastAsia="zh-CN"/>
        </w:rPr>
        <w:t xml:space="preserve">of </w:t>
      </w:r>
      <w:r w:rsidR="0087018F" w:rsidRPr="00606803">
        <w:rPr>
          <w:rFonts w:hint="eastAsia"/>
          <w:b/>
          <w:color w:val="000000" w:themeColor="text1"/>
          <w:szCs w:val="21"/>
          <w:lang w:eastAsia="zh-CN"/>
        </w:rPr>
        <w:t>1</w:t>
      </w:r>
      <w:r w:rsidR="0087018F" w:rsidRPr="00606803">
        <w:rPr>
          <w:rFonts w:hint="eastAsia"/>
          <w:color w:val="000000" w:themeColor="text1"/>
          <w:szCs w:val="21"/>
          <w:lang w:eastAsia="zh-CN"/>
        </w:rPr>
        <w:t xml:space="preserve"> </w:t>
      </w:r>
      <w:r w:rsidRPr="00606803">
        <w:rPr>
          <w:rFonts w:hint="eastAsia"/>
          <w:color w:val="000000" w:themeColor="text1"/>
          <w:szCs w:val="21"/>
          <w:lang w:eastAsia="zh-CN"/>
        </w:rPr>
        <w:t>c</w:t>
      </w:r>
      <w:r w:rsidRPr="00606803">
        <w:rPr>
          <w:color w:val="000000" w:themeColor="text1"/>
          <w:szCs w:val="21"/>
          <w:lang w:eastAsia="zh-CN"/>
        </w:rPr>
        <w:t>onsists of</w:t>
      </w:r>
      <w:r w:rsidRPr="00606803">
        <w:rPr>
          <w:rFonts w:hint="eastAsia"/>
          <w:color w:val="000000" w:themeColor="text1"/>
          <w:szCs w:val="21"/>
          <w:lang w:eastAsia="zh-CN"/>
        </w:rPr>
        <w:t xml:space="preserve"> two Zn</w:t>
      </w:r>
      <w:r w:rsidR="00082100" w:rsidRPr="00606803">
        <w:rPr>
          <w:color w:val="000000" w:themeColor="text1"/>
          <w:szCs w:val="21"/>
          <w:lang w:eastAsia="zh-CN"/>
        </w:rPr>
        <w:t>(</w:t>
      </w:r>
      <w:r w:rsidRPr="00606803">
        <w:rPr>
          <w:rFonts w:hint="eastAsia"/>
          <w:color w:val="000000" w:themeColor="text1"/>
          <w:szCs w:val="21"/>
          <w:lang w:eastAsia="zh-CN"/>
        </w:rPr>
        <w:t>II</w:t>
      </w:r>
      <w:r w:rsidR="00082100" w:rsidRPr="00606803">
        <w:rPr>
          <w:color w:val="000000" w:themeColor="text1"/>
          <w:szCs w:val="21"/>
          <w:lang w:eastAsia="zh-CN"/>
        </w:rPr>
        <w:t>)</w:t>
      </w:r>
      <w:r w:rsidRPr="00606803">
        <w:rPr>
          <w:rFonts w:hint="eastAsia"/>
          <w:color w:val="000000" w:themeColor="text1"/>
          <w:szCs w:val="21"/>
          <w:lang w:eastAsia="zh-CN"/>
        </w:rPr>
        <w:t xml:space="preserve"> ions w</w:t>
      </w:r>
      <w:r w:rsidRPr="00606803">
        <w:rPr>
          <w:color w:val="000000" w:themeColor="text1"/>
          <w:szCs w:val="21"/>
          <w:lang w:eastAsia="zh-CN"/>
        </w:rPr>
        <w:t>hich have</w:t>
      </w:r>
      <w:r w:rsidRPr="00606803">
        <w:rPr>
          <w:rFonts w:hint="eastAsia"/>
          <w:color w:val="000000" w:themeColor="text1"/>
          <w:szCs w:val="21"/>
          <w:lang w:eastAsia="zh-CN"/>
        </w:rPr>
        <w:t xml:space="preserve"> </w:t>
      </w:r>
      <w:r w:rsidRPr="00606803">
        <w:rPr>
          <w:color w:val="000000" w:themeColor="text1"/>
          <w:szCs w:val="21"/>
          <w:lang w:eastAsia="zh-CN"/>
        </w:rPr>
        <w:t>distinct</w:t>
      </w:r>
      <w:r w:rsidRPr="00606803">
        <w:rPr>
          <w:rFonts w:hint="eastAsia"/>
          <w:color w:val="000000" w:themeColor="text1"/>
          <w:szCs w:val="21"/>
          <w:lang w:eastAsia="zh-CN"/>
        </w:rPr>
        <w:t xml:space="preserve"> coordination </w:t>
      </w:r>
      <w:r w:rsidRPr="00606803">
        <w:rPr>
          <w:color w:val="000000" w:themeColor="text1"/>
          <w:szCs w:val="21"/>
          <w:lang w:eastAsia="zh-CN"/>
        </w:rPr>
        <w:t>configuration</w:t>
      </w:r>
      <w:r w:rsidRPr="00606803">
        <w:rPr>
          <w:rFonts w:hint="eastAsia"/>
          <w:color w:val="000000" w:themeColor="text1"/>
          <w:szCs w:val="21"/>
          <w:lang w:eastAsia="zh-CN"/>
        </w:rPr>
        <w:t>, a f</w:t>
      </w:r>
      <w:r w:rsidRPr="00606803">
        <w:rPr>
          <w:color w:val="000000" w:themeColor="text1"/>
          <w:szCs w:val="21"/>
          <w:lang w:eastAsia="zh-CN"/>
        </w:rPr>
        <w:t>ull</w:t>
      </w:r>
      <w:r w:rsidRPr="00606803">
        <w:rPr>
          <w:rFonts w:hint="eastAsia"/>
          <w:color w:val="000000" w:themeColor="text1"/>
          <w:szCs w:val="21"/>
          <w:lang w:eastAsia="zh-CN"/>
        </w:rPr>
        <w:t xml:space="preserve"> HL</w:t>
      </w:r>
      <w:r w:rsidRPr="00606803">
        <w:rPr>
          <w:rFonts w:hint="eastAsia"/>
          <w:color w:val="000000" w:themeColor="text1"/>
          <w:szCs w:val="21"/>
          <w:vertAlign w:val="superscript"/>
          <w:lang w:eastAsia="zh-CN"/>
        </w:rPr>
        <w:t>4-</w:t>
      </w:r>
      <w:r w:rsidRPr="00606803">
        <w:rPr>
          <w:rFonts w:hint="eastAsia"/>
          <w:color w:val="000000" w:themeColor="text1"/>
          <w:szCs w:val="21"/>
          <w:lang w:eastAsia="zh-CN"/>
        </w:rPr>
        <w:t xml:space="preserve"> a</w:t>
      </w:r>
      <w:r w:rsidRPr="00606803">
        <w:rPr>
          <w:color w:val="000000" w:themeColor="text1"/>
          <w:szCs w:val="21"/>
          <w:lang w:eastAsia="zh-CN"/>
        </w:rPr>
        <w:t>nion</w:t>
      </w:r>
      <w:r w:rsidRPr="00606803">
        <w:rPr>
          <w:rFonts w:hint="eastAsia"/>
          <w:color w:val="000000" w:themeColor="text1"/>
          <w:szCs w:val="21"/>
          <w:lang w:eastAsia="zh-CN"/>
        </w:rPr>
        <w:t xml:space="preserve">, a coordinated </w:t>
      </w:r>
      <w:r w:rsidRPr="00606803">
        <w:rPr>
          <w:color w:val="000000" w:themeColor="text1"/>
          <w:szCs w:val="21"/>
          <w:lang w:eastAsia="zh-CN"/>
        </w:rPr>
        <w:t>4,4′-bpy ligand</w:t>
      </w:r>
      <w:r w:rsidRPr="00606803">
        <w:rPr>
          <w:rFonts w:hint="eastAsia"/>
          <w:color w:val="000000" w:themeColor="text1"/>
          <w:szCs w:val="21"/>
          <w:lang w:eastAsia="zh-CN"/>
        </w:rPr>
        <w:t xml:space="preserve"> a</w:t>
      </w:r>
      <w:r w:rsidRPr="00606803">
        <w:rPr>
          <w:color w:val="000000" w:themeColor="text1"/>
          <w:szCs w:val="21"/>
          <w:lang w:eastAsia="zh-CN"/>
        </w:rPr>
        <w:t>s well as</w:t>
      </w:r>
      <w:r w:rsidRPr="00606803">
        <w:rPr>
          <w:rFonts w:hint="eastAsia"/>
          <w:color w:val="000000" w:themeColor="text1"/>
          <w:szCs w:val="21"/>
          <w:lang w:eastAsia="zh-CN"/>
        </w:rPr>
        <w:t xml:space="preserve"> a c</w:t>
      </w:r>
      <w:r w:rsidRPr="00606803">
        <w:rPr>
          <w:color w:val="000000" w:themeColor="text1"/>
          <w:szCs w:val="21"/>
          <w:lang w:eastAsia="zh-CN"/>
        </w:rPr>
        <w:t>oordination</w:t>
      </w:r>
      <w:r w:rsidRPr="00606803">
        <w:rPr>
          <w:rFonts w:hint="eastAsia"/>
          <w:color w:val="000000" w:themeColor="text1"/>
          <w:szCs w:val="21"/>
          <w:lang w:eastAsia="zh-CN"/>
        </w:rPr>
        <w:t xml:space="preserve"> water molecule</w:t>
      </w:r>
      <w:r w:rsidR="00B16BDB" w:rsidRPr="00606803">
        <w:rPr>
          <w:rFonts w:hint="eastAsia"/>
          <w:color w:val="000000" w:themeColor="text1"/>
          <w:szCs w:val="21"/>
          <w:lang w:eastAsia="zh-CN"/>
        </w:rPr>
        <w:t xml:space="preserve"> (Fig 1a)</w:t>
      </w:r>
      <w:r w:rsidRPr="00606803">
        <w:rPr>
          <w:rFonts w:hint="eastAsia"/>
          <w:color w:val="000000" w:themeColor="text1"/>
          <w:szCs w:val="21"/>
          <w:lang w:eastAsia="zh-CN"/>
        </w:rPr>
        <w:t xml:space="preserve">. Zn1 is </w:t>
      </w:r>
      <w:r w:rsidRPr="00606803">
        <w:rPr>
          <w:color w:val="000000" w:themeColor="text1"/>
          <w:szCs w:val="21"/>
          <w:lang w:eastAsia="zh-CN"/>
        </w:rPr>
        <w:t>a tetrahedral coordination geometry composed of</w:t>
      </w:r>
      <w:r w:rsidRPr="00606803">
        <w:rPr>
          <w:rFonts w:hint="eastAsia"/>
          <w:color w:val="000000" w:themeColor="text1"/>
          <w:szCs w:val="21"/>
          <w:lang w:eastAsia="zh-CN"/>
        </w:rPr>
        <w:t xml:space="preserve"> three o</w:t>
      </w:r>
      <w:r w:rsidRPr="00606803">
        <w:rPr>
          <w:color w:val="000000" w:themeColor="text1"/>
          <w:szCs w:val="21"/>
          <w:lang w:eastAsia="zh-CN"/>
        </w:rPr>
        <w:t>xygen</w:t>
      </w:r>
      <w:r w:rsidRPr="00606803">
        <w:rPr>
          <w:rFonts w:hint="eastAsia"/>
          <w:color w:val="000000" w:themeColor="text1"/>
          <w:szCs w:val="21"/>
          <w:lang w:eastAsia="zh-CN"/>
        </w:rPr>
        <w:t xml:space="preserve"> atoms (</w:t>
      </w:r>
      <w:r w:rsidRPr="00606803">
        <w:rPr>
          <w:color w:val="000000" w:themeColor="text1"/>
          <w:szCs w:val="21"/>
          <w:lang w:eastAsia="zh-CN"/>
        </w:rPr>
        <w:t xml:space="preserve">O8#1, </w:t>
      </w:r>
      <w:r w:rsidRPr="00606803">
        <w:rPr>
          <w:rFonts w:hint="eastAsia"/>
          <w:color w:val="000000" w:themeColor="text1"/>
          <w:szCs w:val="21"/>
          <w:lang w:eastAsia="zh-CN"/>
        </w:rPr>
        <w:t>O3</w:t>
      </w:r>
      <w:r w:rsidRPr="00606803">
        <w:rPr>
          <w:color w:val="000000" w:themeColor="text1"/>
          <w:szCs w:val="21"/>
          <w:lang w:eastAsia="zh-CN"/>
        </w:rPr>
        <w:t xml:space="preserve"> and O1</w:t>
      </w:r>
      <w:r w:rsidRPr="00606803">
        <w:rPr>
          <w:rFonts w:hint="eastAsia"/>
          <w:color w:val="000000" w:themeColor="text1"/>
          <w:szCs w:val="21"/>
          <w:lang w:eastAsia="zh-CN"/>
        </w:rPr>
        <w:t>) f</w:t>
      </w:r>
      <w:r w:rsidRPr="00606803">
        <w:rPr>
          <w:color w:val="000000" w:themeColor="text1"/>
          <w:szCs w:val="21"/>
          <w:lang w:eastAsia="zh-CN"/>
        </w:rPr>
        <w:t>rom</w:t>
      </w:r>
      <w:r w:rsidRPr="00606803">
        <w:rPr>
          <w:rFonts w:hint="eastAsia"/>
          <w:color w:val="000000" w:themeColor="text1"/>
          <w:szCs w:val="21"/>
          <w:lang w:eastAsia="zh-CN"/>
        </w:rPr>
        <w:t xml:space="preserve"> a HL</w:t>
      </w:r>
      <w:r w:rsidRPr="00606803">
        <w:rPr>
          <w:rFonts w:hint="eastAsia"/>
          <w:color w:val="000000" w:themeColor="text1"/>
          <w:szCs w:val="21"/>
          <w:vertAlign w:val="superscript"/>
          <w:lang w:eastAsia="zh-CN"/>
        </w:rPr>
        <w:t>4-</w:t>
      </w:r>
      <w:r w:rsidRPr="00606803">
        <w:rPr>
          <w:rFonts w:hint="eastAsia"/>
          <w:color w:val="000000" w:themeColor="text1"/>
          <w:szCs w:val="21"/>
          <w:lang w:eastAsia="zh-CN"/>
        </w:rPr>
        <w:t xml:space="preserve"> carboxyl</w:t>
      </w:r>
      <w:r w:rsidRPr="00606803">
        <w:rPr>
          <w:color w:val="000000" w:themeColor="text1"/>
          <w:szCs w:val="21"/>
          <w:lang w:eastAsia="zh-CN"/>
        </w:rPr>
        <w:t xml:space="preserve"> </w:t>
      </w:r>
      <w:r w:rsidRPr="00606803">
        <w:rPr>
          <w:rFonts w:hint="eastAsia"/>
          <w:color w:val="000000" w:themeColor="text1"/>
          <w:szCs w:val="21"/>
          <w:lang w:eastAsia="zh-CN"/>
        </w:rPr>
        <w:t>group a</w:t>
      </w:r>
      <w:r w:rsidRPr="00606803">
        <w:rPr>
          <w:color w:val="000000" w:themeColor="text1"/>
          <w:szCs w:val="21"/>
          <w:lang w:eastAsia="zh-CN"/>
        </w:rPr>
        <w:t>long with</w:t>
      </w:r>
      <w:r w:rsidRPr="00606803">
        <w:rPr>
          <w:rFonts w:hint="eastAsia"/>
          <w:color w:val="000000" w:themeColor="text1"/>
          <w:szCs w:val="21"/>
          <w:lang w:eastAsia="zh-CN"/>
        </w:rPr>
        <w:t xml:space="preserve"> a n</w:t>
      </w:r>
      <w:r w:rsidRPr="00606803">
        <w:rPr>
          <w:color w:val="000000" w:themeColor="text1"/>
          <w:szCs w:val="21"/>
          <w:lang w:eastAsia="zh-CN"/>
        </w:rPr>
        <w:t>itrogen</w:t>
      </w:r>
      <w:r w:rsidRPr="00606803">
        <w:rPr>
          <w:rFonts w:hint="eastAsia"/>
          <w:color w:val="000000" w:themeColor="text1"/>
          <w:szCs w:val="21"/>
          <w:lang w:eastAsia="zh-CN"/>
        </w:rPr>
        <w:t xml:space="preserve"> atom f</w:t>
      </w:r>
      <w:r w:rsidRPr="00606803">
        <w:rPr>
          <w:color w:val="000000" w:themeColor="text1"/>
          <w:szCs w:val="21"/>
          <w:lang w:eastAsia="zh-CN"/>
        </w:rPr>
        <w:t>rom</w:t>
      </w:r>
      <w:r w:rsidRPr="00606803">
        <w:rPr>
          <w:rFonts w:hint="eastAsia"/>
          <w:color w:val="000000" w:themeColor="text1"/>
          <w:szCs w:val="21"/>
          <w:lang w:eastAsia="zh-CN"/>
        </w:rPr>
        <w:t xml:space="preserve"> </w:t>
      </w:r>
      <w:r w:rsidRPr="00606803">
        <w:rPr>
          <w:color w:val="000000" w:themeColor="text1"/>
          <w:szCs w:val="21"/>
          <w:lang w:eastAsia="zh-CN"/>
        </w:rPr>
        <w:t>ligand of 4,4′-bipy</w:t>
      </w:r>
      <w:r w:rsidRPr="00606803">
        <w:rPr>
          <w:rFonts w:hint="eastAsia"/>
          <w:color w:val="000000" w:themeColor="text1"/>
          <w:szCs w:val="21"/>
          <w:lang w:eastAsia="zh-CN"/>
        </w:rPr>
        <w:t>. Zn2 h</w:t>
      </w:r>
      <w:r w:rsidRPr="00606803">
        <w:rPr>
          <w:color w:val="000000" w:themeColor="text1"/>
          <w:szCs w:val="21"/>
          <w:lang w:eastAsia="zh-CN"/>
        </w:rPr>
        <w:t>as</w:t>
      </w:r>
      <w:r w:rsidRPr="00606803">
        <w:rPr>
          <w:rFonts w:hint="eastAsia"/>
          <w:color w:val="000000" w:themeColor="text1"/>
          <w:szCs w:val="21"/>
          <w:lang w:eastAsia="zh-CN"/>
        </w:rPr>
        <w:t xml:space="preserve"> t</w:t>
      </w:r>
      <w:r w:rsidRPr="00606803">
        <w:rPr>
          <w:color w:val="000000" w:themeColor="text1"/>
          <w:szCs w:val="21"/>
          <w:lang w:eastAsia="zh-CN"/>
        </w:rPr>
        <w:t>he</w:t>
      </w:r>
      <w:r w:rsidRPr="00606803">
        <w:rPr>
          <w:rFonts w:hint="eastAsia"/>
          <w:color w:val="000000" w:themeColor="text1"/>
          <w:szCs w:val="21"/>
          <w:lang w:eastAsia="zh-CN"/>
        </w:rPr>
        <w:t xml:space="preserve"> distorted octahedral </w:t>
      </w:r>
      <w:r w:rsidRPr="00606803">
        <w:rPr>
          <w:color w:val="000000" w:themeColor="text1"/>
          <w:szCs w:val="21"/>
          <w:lang w:eastAsia="zh-CN"/>
        </w:rPr>
        <w:t>configuration.</w:t>
      </w:r>
      <w:r w:rsidRPr="00606803">
        <w:rPr>
          <w:rFonts w:hint="eastAsia"/>
          <w:color w:val="000000" w:themeColor="text1"/>
          <w:szCs w:val="21"/>
          <w:lang w:eastAsia="zh-CN"/>
        </w:rPr>
        <w:t xml:space="preserve"> T</w:t>
      </w:r>
      <w:r w:rsidRPr="00606803">
        <w:rPr>
          <w:color w:val="000000" w:themeColor="text1"/>
          <w:szCs w:val="21"/>
          <w:lang w:eastAsia="zh-CN"/>
        </w:rPr>
        <w:t>he</w:t>
      </w:r>
      <w:r w:rsidRPr="00606803">
        <w:rPr>
          <w:rFonts w:hint="eastAsia"/>
          <w:color w:val="000000" w:themeColor="text1"/>
          <w:szCs w:val="21"/>
          <w:lang w:eastAsia="zh-CN"/>
        </w:rPr>
        <w:t xml:space="preserve"> six-l</w:t>
      </w:r>
      <w:r w:rsidRPr="00606803">
        <w:rPr>
          <w:color w:val="000000" w:themeColor="text1"/>
          <w:szCs w:val="21"/>
          <w:lang w:eastAsia="zh-CN"/>
        </w:rPr>
        <w:t>igands are coordinated</w:t>
      </w:r>
      <w:r w:rsidRPr="00606803">
        <w:rPr>
          <w:rFonts w:hint="eastAsia"/>
          <w:color w:val="000000" w:themeColor="text1"/>
          <w:szCs w:val="21"/>
          <w:lang w:eastAsia="zh-CN"/>
        </w:rPr>
        <w:t xml:space="preserve"> v</w:t>
      </w:r>
      <w:r w:rsidRPr="00606803">
        <w:rPr>
          <w:color w:val="000000" w:themeColor="text1"/>
          <w:szCs w:val="21"/>
          <w:lang w:eastAsia="zh-CN"/>
        </w:rPr>
        <w:t>ia</w:t>
      </w:r>
      <w:r w:rsidRPr="00606803">
        <w:rPr>
          <w:rFonts w:hint="eastAsia"/>
          <w:color w:val="000000" w:themeColor="text1"/>
          <w:szCs w:val="21"/>
          <w:lang w:eastAsia="zh-CN"/>
        </w:rPr>
        <w:t xml:space="preserve"> four o</w:t>
      </w:r>
      <w:r w:rsidRPr="00606803">
        <w:rPr>
          <w:color w:val="000000" w:themeColor="text1"/>
          <w:szCs w:val="21"/>
          <w:lang w:eastAsia="zh-CN"/>
        </w:rPr>
        <w:t>xygen</w:t>
      </w:r>
      <w:r w:rsidRPr="00606803">
        <w:rPr>
          <w:rFonts w:hint="eastAsia"/>
          <w:color w:val="000000" w:themeColor="text1"/>
          <w:szCs w:val="21"/>
          <w:lang w:eastAsia="zh-CN"/>
        </w:rPr>
        <w:t xml:space="preserve"> atoms (O4</w:t>
      </w:r>
      <w:r w:rsidRPr="00606803">
        <w:rPr>
          <w:color w:val="000000" w:themeColor="text1"/>
          <w:szCs w:val="21"/>
          <w:lang w:eastAsia="zh-CN"/>
        </w:rPr>
        <w:t xml:space="preserve"> and </w:t>
      </w:r>
      <w:r w:rsidRPr="00606803">
        <w:rPr>
          <w:rFonts w:hint="eastAsia"/>
          <w:color w:val="000000" w:themeColor="text1"/>
          <w:szCs w:val="21"/>
          <w:lang w:eastAsia="zh-CN"/>
        </w:rPr>
        <w:t>O11, O5#3</w:t>
      </w:r>
      <w:r w:rsidRPr="00606803">
        <w:rPr>
          <w:color w:val="000000" w:themeColor="text1"/>
          <w:szCs w:val="21"/>
          <w:lang w:eastAsia="zh-CN"/>
        </w:rPr>
        <w:t xml:space="preserve"> and</w:t>
      </w:r>
      <w:r w:rsidRPr="00606803">
        <w:rPr>
          <w:rFonts w:hint="eastAsia"/>
          <w:color w:val="000000" w:themeColor="text1"/>
          <w:szCs w:val="21"/>
          <w:lang w:eastAsia="zh-CN"/>
        </w:rPr>
        <w:t xml:space="preserve"> O6#3) f</w:t>
      </w:r>
      <w:r w:rsidRPr="00606803">
        <w:rPr>
          <w:color w:val="000000" w:themeColor="text1"/>
          <w:szCs w:val="21"/>
          <w:lang w:eastAsia="zh-CN"/>
        </w:rPr>
        <w:t>rom</w:t>
      </w:r>
      <w:r w:rsidRPr="00606803">
        <w:rPr>
          <w:rFonts w:hint="eastAsia"/>
          <w:color w:val="000000" w:themeColor="text1"/>
          <w:szCs w:val="21"/>
          <w:lang w:eastAsia="zh-CN"/>
        </w:rPr>
        <w:t xml:space="preserve"> a HL</w:t>
      </w:r>
      <w:r w:rsidRPr="00606803">
        <w:rPr>
          <w:rFonts w:hint="eastAsia"/>
          <w:color w:val="000000" w:themeColor="text1"/>
          <w:szCs w:val="21"/>
          <w:vertAlign w:val="superscript"/>
          <w:lang w:eastAsia="zh-CN"/>
        </w:rPr>
        <w:t>4-</w:t>
      </w:r>
      <w:r w:rsidRPr="00606803">
        <w:rPr>
          <w:rFonts w:hint="eastAsia"/>
          <w:color w:val="000000" w:themeColor="text1"/>
          <w:szCs w:val="21"/>
          <w:lang w:eastAsia="zh-CN"/>
        </w:rPr>
        <w:t xml:space="preserve"> carboxyl</w:t>
      </w:r>
      <w:r w:rsidRPr="00606803">
        <w:rPr>
          <w:color w:val="000000" w:themeColor="text1"/>
          <w:szCs w:val="21"/>
          <w:lang w:eastAsia="zh-CN"/>
        </w:rPr>
        <w:t>ic acid</w:t>
      </w:r>
      <w:r w:rsidRPr="00606803">
        <w:rPr>
          <w:rFonts w:hint="eastAsia"/>
          <w:color w:val="000000" w:themeColor="text1"/>
          <w:szCs w:val="21"/>
          <w:lang w:eastAsia="zh-CN"/>
        </w:rPr>
        <w:t xml:space="preserve"> group, a</w:t>
      </w:r>
      <w:r w:rsidR="00892D69" w:rsidRPr="00606803">
        <w:rPr>
          <w:rFonts w:hint="eastAsia"/>
          <w:color w:val="000000" w:themeColor="text1"/>
          <w:szCs w:val="21"/>
          <w:lang w:eastAsia="zh-CN"/>
        </w:rPr>
        <w:t>n</w:t>
      </w:r>
      <w:r w:rsidRPr="00606803">
        <w:rPr>
          <w:rFonts w:hint="eastAsia"/>
          <w:color w:val="000000" w:themeColor="text1"/>
          <w:szCs w:val="21"/>
          <w:lang w:eastAsia="zh-CN"/>
        </w:rPr>
        <w:t xml:space="preserve"> o</w:t>
      </w:r>
      <w:r w:rsidRPr="00606803">
        <w:rPr>
          <w:color w:val="000000" w:themeColor="text1"/>
          <w:szCs w:val="21"/>
          <w:lang w:eastAsia="zh-CN"/>
        </w:rPr>
        <w:t>xygen</w:t>
      </w:r>
      <w:r w:rsidRPr="00606803">
        <w:rPr>
          <w:rFonts w:hint="eastAsia"/>
          <w:color w:val="000000" w:themeColor="text1"/>
          <w:szCs w:val="21"/>
          <w:lang w:eastAsia="zh-CN"/>
        </w:rPr>
        <w:t xml:space="preserve"> atom f</w:t>
      </w:r>
      <w:r w:rsidRPr="00606803">
        <w:rPr>
          <w:color w:val="000000" w:themeColor="text1"/>
          <w:szCs w:val="21"/>
          <w:lang w:eastAsia="zh-CN"/>
        </w:rPr>
        <w:t>rom the</w:t>
      </w:r>
      <w:r w:rsidRPr="00606803">
        <w:rPr>
          <w:rFonts w:hint="eastAsia"/>
          <w:color w:val="000000" w:themeColor="text1"/>
          <w:szCs w:val="21"/>
          <w:lang w:eastAsia="zh-CN"/>
        </w:rPr>
        <w:t xml:space="preserve"> c</w:t>
      </w:r>
      <w:r w:rsidRPr="00606803">
        <w:rPr>
          <w:color w:val="000000" w:themeColor="text1"/>
          <w:szCs w:val="21"/>
          <w:lang w:eastAsia="zh-CN"/>
        </w:rPr>
        <w:t>oordination</w:t>
      </w:r>
      <w:r w:rsidRPr="00606803">
        <w:rPr>
          <w:rFonts w:hint="eastAsia"/>
          <w:color w:val="000000" w:themeColor="text1"/>
          <w:szCs w:val="21"/>
          <w:lang w:eastAsia="zh-CN"/>
        </w:rPr>
        <w:t xml:space="preserve"> water molecule</w:t>
      </w:r>
      <w:r w:rsidRPr="00606803">
        <w:rPr>
          <w:color w:val="000000" w:themeColor="text1"/>
          <w:szCs w:val="21"/>
          <w:lang w:eastAsia="zh-CN"/>
        </w:rPr>
        <w:t xml:space="preserve"> as well as</w:t>
      </w:r>
      <w:r w:rsidRPr="00606803">
        <w:rPr>
          <w:rFonts w:hint="eastAsia"/>
          <w:color w:val="000000" w:themeColor="text1"/>
          <w:szCs w:val="21"/>
          <w:lang w:eastAsia="zh-CN"/>
        </w:rPr>
        <w:t xml:space="preserve"> a n</w:t>
      </w:r>
      <w:r w:rsidRPr="00606803">
        <w:rPr>
          <w:color w:val="000000" w:themeColor="text1"/>
          <w:szCs w:val="21"/>
          <w:lang w:eastAsia="zh-CN"/>
        </w:rPr>
        <w:t>itrogen</w:t>
      </w:r>
      <w:r w:rsidRPr="00606803">
        <w:rPr>
          <w:rFonts w:hint="eastAsia"/>
          <w:color w:val="000000" w:themeColor="text1"/>
          <w:szCs w:val="21"/>
          <w:lang w:eastAsia="zh-CN"/>
        </w:rPr>
        <w:t xml:space="preserve"> atom f</w:t>
      </w:r>
      <w:r w:rsidRPr="00606803">
        <w:rPr>
          <w:color w:val="000000" w:themeColor="text1"/>
          <w:szCs w:val="21"/>
          <w:lang w:eastAsia="zh-CN"/>
        </w:rPr>
        <w:t>rom ligand of 4,4′-bpy</w:t>
      </w:r>
      <w:r w:rsidRPr="00606803">
        <w:rPr>
          <w:rFonts w:hint="eastAsia"/>
          <w:color w:val="000000" w:themeColor="text1"/>
          <w:szCs w:val="21"/>
          <w:lang w:eastAsia="zh-CN"/>
        </w:rPr>
        <w:t xml:space="preserve">. </w:t>
      </w:r>
      <w:r w:rsidR="00FF3E02" w:rsidRPr="00606803">
        <w:rPr>
          <w:rFonts w:hint="eastAsia"/>
          <w:color w:val="000000" w:themeColor="text1"/>
          <w:szCs w:val="21"/>
          <w:highlight w:val="yellow"/>
          <w:lang w:eastAsia="zh-CN"/>
        </w:rPr>
        <w:t xml:space="preserve">The Zn(II)-O bond distances are in the region of 1.901(2) to 2.175(3) </w:t>
      </w:r>
      <w:r w:rsidR="00FF3E02" w:rsidRPr="00606803">
        <w:rPr>
          <w:color w:val="000000" w:themeColor="text1"/>
          <w:szCs w:val="21"/>
          <w:highlight w:val="yellow"/>
          <w:lang w:eastAsia="zh-CN"/>
        </w:rPr>
        <w:t>Å</w:t>
      </w:r>
      <w:r w:rsidR="00FF3E02" w:rsidRPr="00606803">
        <w:rPr>
          <w:rFonts w:hint="eastAsia"/>
          <w:color w:val="000000" w:themeColor="text1"/>
          <w:szCs w:val="21"/>
          <w:highlight w:val="yellow"/>
          <w:lang w:eastAsia="zh-CN"/>
        </w:rPr>
        <w:t xml:space="preserve">, and the Zn(II)-N bond lengths are with the scope of 2.002(3) to 2.056(3) </w:t>
      </w:r>
      <w:r w:rsidR="00FF3E02" w:rsidRPr="00606803">
        <w:rPr>
          <w:color w:val="000000" w:themeColor="text1"/>
          <w:szCs w:val="21"/>
          <w:highlight w:val="yellow"/>
          <w:lang w:eastAsia="zh-CN"/>
        </w:rPr>
        <w:t>Å</w:t>
      </w:r>
      <w:r w:rsidR="00FF3E02" w:rsidRPr="00606803">
        <w:rPr>
          <w:rFonts w:hint="eastAsia"/>
          <w:color w:val="000000" w:themeColor="text1"/>
          <w:szCs w:val="21"/>
          <w:highlight w:val="yellow"/>
          <w:lang w:eastAsia="zh-CN"/>
        </w:rPr>
        <w:t xml:space="preserve">, which are comparable with those found in the Zn(II)-based coordination polymers constructed from the carboxylate and </w:t>
      </w:r>
      <w:r w:rsidR="00FF3E02" w:rsidRPr="00606803">
        <w:rPr>
          <w:color w:val="000000" w:themeColor="text1"/>
          <w:szCs w:val="21"/>
          <w:highlight w:val="yellow"/>
          <w:lang w:eastAsia="zh-CN"/>
        </w:rPr>
        <w:t>pyridinyl</w:t>
      </w:r>
      <w:r w:rsidR="00FF3E02" w:rsidRPr="00606803">
        <w:rPr>
          <w:rFonts w:hint="eastAsia"/>
          <w:color w:val="000000" w:themeColor="text1"/>
          <w:szCs w:val="21"/>
          <w:highlight w:val="yellow"/>
          <w:lang w:eastAsia="zh-CN"/>
        </w:rPr>
        <w:t xml:space="preserve"> co-ligands</w:t>
      </w:r>
      <w:r w:rsidR="00B1380D" w:rsidRPr="00606803">
        <w:rPr>
          <w:rFonts w:hint="eastAsia"/>
          <w:color w:val="000000" w:themeColor="text1"/>
          <w:szCs w:val="21"/>
          <w:highlight w:val="yellow"/>
          <w:lang w:eastAsia="zh-CN"/>
        </w:rPr>
        <w:t xml:space="preserve"> [31-33]</w:t>
      </w:r>
      <w:r w:rsidR="00FF3E02" w:rsidRPr="00606803">
        <w:rPr>
          <w:rFonts w:hint="eastAsia"/>
          <w:color w:val="000000" w:themeColor="text1"/>
          <w:szCs w:val="21"/>
          <w:highlight w:val="yellow"/>
          <w:lang w:eastAsia="zh-CN"/>
        </w:rPr>
        <w:t>.</w:t>
      </w:r>
      <w:r w:rsidR="00FF3E02" w:rsidRPr="00606803">
        <w:rPr>
          <w:rFonts w:hint="eastAsia"/>
          <w:color w:val="000000" w:themeColor="text1"/>
          <w:szCs w:val="21"/>
          <w:lang w:eastAsia="zh-CN"/>
        </w:rPr>
        <w:t xml:space="preserve"> </w:t>
      </w:r>
      <w:r w:rsidRPr="00606803">
        <w:rPr>
          <w:rFonts w:hint="eastAsia"/>
          <w:color w:val="000000" w:themeColor="text1"/>
          <w:szCs w:val="21"/>
          <w:lang w:eastAsia="zh-CN"/>
        </w:rPr>
        <w:t>W</w:t>
      </w:r>
      <w:r w:rsidRPr="00606803">
        <w:rPr>
          <w:color w:val="000000" w:themeColor="text1"/>
          <w:szCs w:val="21"/>
          <w:lang w:eastAsia="zh-CN"/>
        </w:rPr>
        <w:t>ithin</w:t>
      </w:r>
      <w:r w:rsidRPr="00606803">
        <w:rPr>
          <w:rFonts w:hint="eastAsia"/>
          <w:color w:val="000000" w:themeColor="text1"/>
          <w:szCs w:val="21"/>
          <w:lang w:eastAsia="zh-CN"/>
        </w:rPr>
        <w:t xml:space="preserve"> </w:t>
      </w:r>
      <w:r w:rsidRPr="00606803">
        <w:rPr>
          <w:rFonts w:hint="eastAsia"/>
          <w:b/>
          <w:color w:val="000000" w:themeColor="text1"/>
          <w:szCs w:val="21"/>
          <w:lang w:eastAsia="zh-CN"/>
        </w:rPr>
        <w:t>1</w:t>
      </w:r>
      <w:r w:rsidRPr="00606803">
        <w:rPr>
          <w:rFonts w:hint="eastAsia"/>
          <w:color w:val="000000" w:themeColor="text1"/>
          <w:szCs w:val="21"/>
          <w:lang w:eastAsia="zh-CN"/>
        </w:rPr>
        <w:t xml:space="preserve">, a </w:t>
      </w:r>
      <w:r w:rsidRPr="00606803">
        <w:rPr>
          <w:color w:val="000000" w:themeColor="text1"/>
          <w:szCs w:val="21"/>
          <w:lang w:eastAsia="zh-CN"/>
        </w:rPr>
        <w:t>HL</w:t>
      </w:r>
      <w:r w:rsidRPr="00606803">
        <w:rPr>
          <w:color w:val="000000" w:themeColor="text1"/>
          <w:szCs w:val="21"/>
          <w:vertAlign w:val="superscript"/>
          <w:lang w:eastAsia="zh-CN"/>
        </w:rPr>
        <w:t xml:space="preserve">4- </w:t>
      </w:r>
      <w:r w:rsidRPr="00606803">
        <w:rPr>
          <w:rFonts w:hint="eastAsia"/>
          <w:color w:val="000000" w:themeColor="text1"/>
          <w:szCs w:val="21"/>
          <w:lang w:eastAsia="zh-CN"/>
        </w:rPr>
        <w:t>carboxy</w:t>
      </w:r>
      <w:r w:rsidRPr="00606803">
        <w:rPr>
          <w:color w:val="000000" w:themeColor="text1"/>
          <w:szCs w:val="21"/>
          <w:lang w:eastAsia="zh-CN"/>
        </w:rPr>
        <w:t>l group is protonated without coordination. The other four HL</w:t>
      </w:r>
      <w:r w:rsidRPr="00606803">
        <w:rPr>
          <w:color w:val="000000" w:themeColor="text1"/>
          <w:szCs w:val="21"/>
          <w:vertAlign w:val="superscript"/>
          <w:lang w:eastAsia="zh-CN"/>
        </w:rPr>
        <w:t>4-</w:t>
      </w:r>
      <w:r w:rsidRPr="00606803">
        <w:rPr>
          <w:color w:val="000000" w:themeColor="text1"/>
          <w:szCs w:val="21"/>
          <w:lang w:eastAsia="zh-CN"/>
        </w:rPr>
        <w:t xml:space="preserve"> ligand carboxylic acid groups link four ions of </w:t>
      </w:r>
      <w:r w:rsidRPr="00606803">
        <w:rPr>
          <w:rFonts w:hint="eastAsia"/>
          <w:color w:val="000000" w:themeColor="text1"/>
          <w:szCs w:val="21"/>
          <w:lang w:eastAsia="zh-CN"/>
        </w:rPr>
        <w:t>Zn</w:t>
      </w:r>
      <w:r w:rsidRPr="00606803">
        <w:rPr>
          <w:color w:val="000000" w:themeColor="text1"/>
          <w:szCs w:val="21"/>
          <w:vertAlign w:val="superscript"/>
          <w:lang w:eastAsia="zh-CN"/>
        </w:rPr>
        <w:t>2+</w:t>
      </w:r>
      <w:r w:rsidRPr="00606803">
        <w:rPr>
          <w:color w:val="000000" w:themeColor="text1"/>
          <w:szCs w:val="21"/>
          <w:lang w:eastAsia="zh-CN"/>
        </w:rPr>
        <w:t xml:space="preserve"> via a μ</w:t>
      </w:r>
      <w:r w:rsidRPr="00606803">
        <w:rPr>
          <w:color w:val="000000" w:themeColor="text1"/>
          <w:szCs w:val="21"/>
          <w:vertAlign w:val="subscript"/>
          <w:lang w:eastAsia="zh-CN"/>
        </w:rPr>
        <w:t>1</w:t>
      </w:r>
      <w:r w:rsidRPr="00606803">
        <w:rPr>
          <w:color w:val="000000" w:themeColor="text1"/>
          <w:szCs w:val="21"/>
          <w:lang w:eastAsia="zh-CN"/>
        </w:rPr>
        <w:t>-η</w:t>
      </w:r>
      <w:r w:rsidRPr="00606803">
        <w:rPr>
          <w:color w:val="000000" w:themeColor="text1"/>
          <w:szCs w:val="21"/>
          <w:vertAlign w:val="superscript"/>
          <w:lang w:eastAsia="zh-CN"/>
        </w:rPr>
        <w:t>1</w:t>
      </w:r>
      <w:r w:rsidRPr="00606803">
        <w:rPr>
          <w:rFonts w:hint="eastAsia"/>
          <w:color w:val="000000" w:themeColor="text1"/>
          <w:szCs w:val="21"/>
          <w:lang w:eastAsia="zh-CN"/>
        </w:rPr>
        <w:t>:</w:t>
      </w:r>
      <w:r w:rsidRPr="00606803">
        <w:rPr>
          <w:color w:val="000000" w:themeColor="text1"/>
          <w:szCs w:val="21"/>
          <w:lang w:eastAsia="zh-CN"/>
        </w:rPr>
        <w:t>η</w:t>
      </w:r>
      <w:r w:rsidRPr="00606803">
        <w:rPr>
          <w:rFonts w:hint="eastAsia"/>
          <w:color w:val="000000" w:themeColor="text1"/>
          <w:szCs w:val="21"/>
          <w:vertAlign w:val="superscript"/>
          <w:lang w:eastAsia="zh-CN"/>
        </w:rPr>
        <w:t>0</w:t>
      </w:r>
      <w:r w:rsidRPr="00606803">
        <w:rPr>
          <w:color w:val="000000" w:themeColor="text1"/>
          <w:szCs w:val="21"/>
          <w:lang w:eastAsia="zh-CN"/>
        </w:rPr>
        <w:t>, a μ</w:t>
      </w:r>
      <w:r w:rsidRPr="00606803">
        <w:rPr>
          <w:color w:val="000000" w:themeColor="text1"/>
          <w:szCs w:val="21"/>
          <w:vertAlign w:val="subscript"/>
          <w:lang w:eastAsia="zh-CN"/>
        </w:rPr>
        <w:t>1</w:t>
      </w:r>
      <w:r w:rsidRPr="00606803">
        <w:rPr>
          <w:color w:val="000000" w:themeColor="text1"/>
          <w:szCs w:val="21"/>
          <w:lang w:eastAsia="zh-CN"/>
        </w:rPr>
        <w:t>-η</w:t>
      </w:r>
      <w:r w:rsidRPr="00606803">
        <w:rPr>
          <w:color w:val="000000" w:themeColor="text1"/>
          <w:szCs w:val="21"/>
          <w:vertAlign w:val="superscript"/>
          <w:lang w:eastAsia="zh-CN"/>
        </w:rPr>
        <w:t>1</w:t>
      </w:r>
      <w:r w:rsidRPr="00606803">
        <w:rPr>
          <w:rFonts w:hint="eastAsia"/>
          <w:color w:val="000000" w:themeColor="text1"/>
          <w:szCs w:val="21"/>
          <w:lang w:eastAsia="zh-CN"/>
        </w:rPr>
        <w:t>:</w:t>
      </w:r>
      <w:r w:rsidRPr="00606803">
        <w:rPr>
          <w:color w:val="000000" w:themeColor="text1"/>
          <w:szCs w:val="21"/>
          <w:lang w:eastAsia="zh-CN"/>
        </w:rPr>
        <w:t>η</w:t>
      </w:r>
      <w:r w:rsidRPr="00606803">
        <w:rPr>
          <w:color w:val="000000" w:themeColor="text1"/>
          <w:szCs w:val="21"/>
          <w:vertAlign w:val="superscript"/>
          <w:lang w:eastAsia="zh-CN"/>
        </w:rPr>
        <w:t>1</w:t>
      </w:r>
      <w:r w:rsidRPr="00606803">
        <w:rPr>
          <w:color w:val="000000" w:themeColor="text1"/>
          <w:szCs w:val="21"/>
          <w:lang w:eastAsia="zh-CN"/>
        </w:rPr>
        <w:t xml:space="preserve"> as well as two μ</w:t>
      </w:r>
      <w:r w:rsidRPr="00606803">
        <w:rPr>
          <w:color w:val="000000" w:themeColor="text1"/>
          <w:szCs w:val="21"/>
          <w:vertAlign w:val="subscript"/>
          <w:lang w:eastAsia="zh-CN"/>
        </w:rPr>
        <w:t>2</w:t>
      </w:r>
      <w:r w:rsidRPr="00606803">
        <w:rPr>
          <w:color w:val="000000" w:themeColor="text1"/>
          <w:szCs w:val="21"/>
          <w:lang w:eastAsia="zh-CN"/>
        </w:rPr>
        <w:t>-η</w:t>
      </w:r>
      <w:r w:rsidRPr="00606803">
        <w:rPr>
          <w:color w:val="000000" w:themeColor="text1"/>
          <w:szCs w:val="21"/>
          <w:vertAlign w:val="superscript"/>
          <w:lang w:eastAsia="zh-CN"/>
        </w:rPr>
        <w:t>1</w:t>
      </w:r>
      <w:r w:rsidRPr="00606803">
        <w:rPr>
          <w:rFonts w:hint="eastAsia"/>
          <w:color w:val="000000" w:themeColor="text1"/>
          <w:szCs w:val="21"/>
          <w:lang w:eastAsia="zh-CN"/>
        </w:rPr>
        <w:t>:</w:t>
      </w:r>
      <w:r w:rsidRPr="00606803">
        <w:rPr>
          <w:color w:val="000000" w:themeColor="text1"/>
          <w:szCs w:val="21"/>
          <w:lang w:eastAsia="zh-CN"/>
        </w:rPr>
        <w:t>η</w:t>
      </w:r>
      <w:r w:rsidRPr="00606803">
        <w:rPr>
          <w:color w:val="000000" w:themeColor="text1"/>
          <w:szCs w:val="21"/>
          <w:vertAlign w:val="superscript"/>
          <w:lang w:eastAsia="zh-CN"/>
        </w:rPr>
        <w:t>1</w:t>
      </w:r>
      <w:r w:rsidRPr="00606803">
        <w:rPr>
          <w:color w:val="000000" w:themeColor="text1"/>
          <w:szCs w:val="21"/>
          <w:lang w:eastAsia="zh-CN"/>
        </w:rPr>
        <w:t xml:space="preserve"> coordination patterns. The distinctive HL</w:t>
      </w:r>
      <w:r w:rsidRPr="00606803">
        <w:rPr>
          <w:color w:val="000000" w:themeColor="text1"/>
          <w:szCs w:val="21"/>
          <w:vertAlign w:val="superscript"/>
          <w:lang w:eastAsia="zh-CN"/>
        </w:rPr>
        <w:t>4-</w:t>
      </w:r>
      <w:r w:rsidRPr="00606803">
        <w:rPr>
          <w:color w:val="000000" w:themeColor="text1"/>
          <w:szCs w:val="21"/>
          <w:lang w:eastAsia="zh-CN"/>
        </w:rPr>
        <w:t xml:space="preserve"> ligand links </w:t>
      </w:r>
      <w:r w:rsidRPr="00606803">
        <w:rPr>
          <w:rFonts w:hint="eastAsia"/>
          <w:color w:val="000000" w:themeColor="text1"/>
          <w:szCs w:val="21"/>
          <w:lang w:eastAsia="zh-CN"/>
        </w:rPr>
        <w:t>Zn</w:t>
      </w:r>
      <w:r w:rsidRPr="00606803">
        <w:rPr>
          <w:color w:val="000000" w:themeColor="text1"/>
          <w:szCs w:val="21"/>
          <w:lang w:eastAsia="zh-CN"/>
        </w:rPr>
        <w:t xml:space="preserve">1, and neighbouring </w:t>
      </w:r>
      <w:r w:rsidRPr="00606803">
        <w:rPr>
          <w:rFonts w:hint="eastAsia"/>
          <w:color w:val="000000" w:themeColor="text1"/>
          <w:szCs w:val="21"/>
          <w:lang w:eastAsia="zh-CN"/>
        </w:rPr>
        <w:t>Zn</w:t>
      </w:r>
      <w:r w:rsidRPr="00606803">
        <w:rPr>
          <w:color w:val="000000" w:themeColor="text1"/>
          <w:szCs w:val="21"/>
          <w:lang w:eastAsia="zh-CN"/>
        </w:rPr>
        <w:t>2 are connected via two carboxyl groups, forming the [Zn</w:t>
      </w:r>
      <w:r w:rsidRPr="00606803">
        <w:rPr>
          <w:color w:val="000000" w:themeColor="text1"/>
          <w:szCs w:val="21"/>
          <w:vertAlign w:val="subscript"/>
          <w:lang w:eastAsia="zh-CN"/>
        </w:rPr>
        <w:t>2</w:t>
      </w:r>
      <w:r w:rsidRPr="00606803">
        <w:rPr>
          <w:color w:val="000000" w:themeColor="text1"/>
          <w:szCs w:val="21"/>
          <w:lang w:eastAsia="zh-CN"/>
        </w:rPr>
        <w:t>(COO)</w:t>
      </w:r>
      <w:r w:rsidRPr="00606803">
        <w:rPr>
          <w:color w:val="000000" w:themeColor="text1"/>
          <w:szCs w:val="21"/>
          <w:vertAlign w:val="subscript"/>
          <w:lang w:eastAsia="zh-CN"/>
        </w:rPr>
        <w:t>2</w:t>
      </w:r>
      <w:r w:rsidRPr="00606803">
        <w:rPr>
          <w:color w:val="000000" w:themeColor="text1"/>
          <w:szCs w:val="21"/>
          <w:lang w:eastAsia="zh-CN"/>
        </w:rPr>
        <w:t>]</w:t>
      </w:r>
      <w:r w:rsidRPr="00606803">
        <w:rPr>
          <w:color w:val="000000" w:themeColor="text1"/>
          <w:szCs w:val="21"/>
          <w:vertAlign w:val="superscript"/>
          <w:lang w:eastAsia="zh-CN"/>
        </w:rPr>
        <w:t xml:space="preserve">2+ </w:t>
      </w:r>
      <w:r w:rsidRPr="00606803">
        <w:rPr>
          <w:color w:val="000000" w:themeColor="text1"/>
          <w:szCs w:val="21"/>
          <w:lang w:eastAsia="zh-CN"/>
        </w:rPr>
        <w:t xml:space="preserve">binuclear unit, and the distance of </w:t>
      </w:r>
      <w:r w:rsidRPr="00606803">
        <w:rPr>
          <w:rFonts w:hint="eastAsia"/>
          <w:color w:val="000000" w:themeColor="text1"/>
          <w:szCs w:val="21"/>
          <w:lang w:eastAsia="zh-CN"/>
        </w:rPr>
        <w:t>Zn</w:t>
      </w:r>
      <w:r w:rsidRPr="00606803">
        <w:rPr>
          <w:color w:val="000000" w:themeColor="text1"/>
          <w:szCs w:val="21"/>
          <w:lang w:eastAsia="zh-CN"/>
        </w:rPr>
        <w:t>1···</w:t>
      </w:r>
      <w:r w:rsidRPr="00606803">
        <w:rPr>
          <w:rFonts w:hint="eastAsia"/>
          <w:color w:val="000000" w:themeColor="text1"/>
          <w:szCs w:val="21"/>
          <w:lang w:eastAsia="zh-CN"/>
        </w:rPr>
        <w:t>Zn</w:t>
      </w:r>
      <w:r w:rsidRPr="00606803">
        <w:rPr>
          <w:color w:val="000000" w:themeColor="text1"/>
          <w:szCs w:val="21"/>
          <w:lang w:eastAsia="zh-CN"/>
        </w:rPr>
        <w:t>2 was 4.</w:t>
      </w:r>
      <w:r w:rsidRPr="00606803">
        <w:rPr>
          <w:rFonts w:hint="eastAsia"/>
          <w:color w:val="000000" w:themeColor="text1"/>
          <w:szCs w:val="21"/>
          <w:lang w:eastAsia="zh-CN"/>
        </w:rPr>
        <w:t>26</w:t>
      </w:r>
      <w:r w:rsidRPr="00606803">
        <w:rPr>
          <w:color w:val="000000" w:themeColor="text1"/>
          <w:szCs w:val="21"/>
          <w:lang w:eastAsia="zh-CN"/>
        </w:rPr>
        <w:t> Å</w:t>
      </w:r>
      <w:r w:rsidR="00B16BDB" w:rsidRPr="00606803">
        <w:rPr>
          <w:rFonts w:hint="eastAsia"/>
          <w:color w:val="000000" w:themeColor="text1"/>
          <w:szCs w:val="21"/>
          <w:lang w:eastAsia="zh-CN"/>
        </w:rPr>
        <w:t xml:space="preserve"> (Fig 1b)</w:t>
      </w:r>
      <w:r w:rsidRPr="00606803">
        <w:rPr>
          <w:color w:val="000000" w:themeColor="text1"/>
          <w:szCs w:val="21"/>
          <w:lang w:eastAsia="zh-CN"/>
        </w:rPr>
        <w:t>. The binuclear units which has the 4,4′-bipy ligands along with main ligand as ligands generated a 2D layered framework</w:t>
      </w:r>
      <w:r w:rsidR="00B16BDB" w:rsidRPr="00606803">
        <w:rPr>
          <w:rFonts w:hint="eastAsia"/>
          <w:color w:val="000000" w:themeColor="text1"/>
          <w:szCs w:val="21"/>
          <w:lang w:eastAsia="zh-CN"/>
        </w:rPr>
        <w:t xml:space="preserve"> (Fig 1c)</w:t>
      </w:r>
      <w:r w:rsidRPr="00606803">
        <w:rPr>
          <w:color w:val="000000" w:themeColor="text1"/>
          <w:szCs w:val="21"/>
          <w:lang w:eastAsia="zh-CN"/>
        </w:rPr>
        <w:t xml:space="preserve">. The layered framework </w:t>
      </w:r>
      <w:r w:rsidRPr="00606803">
        <w:rPr>
          <w:color w:val="000000" w:themeColor="text1"/>
          <w:szCs w:val="21"/>
          <w:highlight w:val="yellow"/>
          <w:lang w:eastAsia="zh-CN"/>
        </w:rPr>
        <w:t>extends via</w:t>
      </w:r>
      <w:r w:rsidRPr="00606803">
        <w:rPr>
          <w:rFonts w:hint="eastAsia"/>
          <w:color w:val="000000" w:themeColor="text1"/>
          <w:szCs w:val="21"/>
          <w:highlight w:val="yellow"/>
          <w:lang w:eastAsia="zh-CN"/>
        </w:rPr>
        <w:t xml:space="preserve"> </w:t>
      </w:r>
      <w:r w:rsidRPr="00606803">
        <w:rPr>
          <w:color w:val="000000" w:themeColor="text1"/>
          <w:szCs w:val="21"/>
          <w:highlight w:val="yellow"/>
          <w:lang w:eastAsia="zh-CN"/>
        </w:rPr>
        <w:t>the intermolecular hydrogen bonds O11-H11···O9 and O5-H5···O10, the length of bond is 1.863 and</w:t>
      </w:r>
      <w:r w:rsidRPr="00606803">
        <w:rPr>
          <w:color w:val="000000" w:themeColor="text1"/>
          <w:szCs w:val="21"/>
          <w:lang w:eastAsia="zh-CN"/>
        </w:rPr>
        <w:t xml:space="preserve"> 2.6</w:t>
      </w:r>
      <w:r w:rsidRPr="00606803">
        <w:rPr>
          <w:rFonts w:hint="eastAsia"/>
          <w:color w:val="000000" w:themeColor="text1"/>
          <w:szCs w:val="21"/>
          <w:lang w:eastAsia="zh-CN"/>
        </w:rPr>
        <w:t>36</w:t>
      </w:r>
      <w:r w:rsidRPr="00606803">
        <w:rPr>
          <w:color w:val="000000" w:themeColor="text1"/>
          <w:szCs w:val="21"/>
          <w:lang w:eastAsia="zh-CN"/>
        </w:rPr>
        <w:t>(3)</w:t>
      </w:r>
      <w:r w:rsidRPr="00606803">
        <w:rPr>
          <w:rFonts w:hint="eastAsia"/>
          <w:color w:val="000000" w:themeColor="text1"/>
          <w:szCs w:val="21"/>
          <w:lang w:eastAsia="zh-CN"/>
        </w:rPr>
        <w:t xml:space="preserve"> </w:t>
      </w:r>
      <w:r w:rsidRPr="00606803">
        <w:rPr>
          <w:color w:val="000000" w:themeColor="text1"/>
          <w:szCs w:val="21"/>
          <w:lang w:eastAsia="zh-CN"/>
        </w:rPr>
        <w:t>Å, ultimately the 3D supramolecular structure was formed</w:t>
      </w:r>
      <w:r w:rsidR="00B16BDB" w:rsidRPr="00606803">
        <w:rPr>
          <w:rFonts w:hint="eastAsia"/>
          <w:color w:val="000000" w:themeColor="text1"/>
          <w:szCs w:val="21"/>
          <w:lang w:eastAsia="zh-CN"/>
        </w:rPr>
        <w:t xml:space="preserve"> </w:t>
      </w:r>
      <w:r w:rsidR="00B16BDB" w:rsidRPr="00606803">
        <w:rPr>
          <w:rFonts w:hint="eastAsia"/>
          <w:color w:val="000000" w:themeColor="text1"/>
          <w:szCs w:val="21"/>
          <w:highlight w:val="yellow"/>
          <w:lang w:eastAsia="zh-CN"/>
        </w:rPr>
        <w:t>(Fig 1d and Fig 1e)</w:t>
      </w:r>
      <w:r w:rsidRPr="00606803">
        <w:rPr>
          <w:color w:val="000000" w:themeColor="text1"/>
          <w:szCs w:val="21"/>
          <w:highlight w:val="yellow"/>
          <w:lang w:eastAsia="zh-CN"/>
        </w:rPr>
        <w:t>.</w:t>
      </w:r>
      <w:r w:rsidRPr="00606803">
        <w:rPr>
          <w:rFonts w:hint="eastAsia"/>
          <w:color w:val="000000" w:themeColor="text1"/>
          <w:szCs w:val="21"/>
          <w:lang w:eastAsia="zh-CN"/>
        </w:rPr>
        <w:t xml:space="preserve"> </w:t>
      </w:r>
      <w:r w:rsidRPr="00606803">
        <w:rPr>
          <w:color w:val="000000" w:themeColor="text1"/>
          <w:szCs w:val="21"/>
          <w:lang w:eastAsia="zh-CN"/>
        </w:rPr>
        <w:t xml:space="preserve">In topology, </w:t>
      </w:r>
      <w:r w:rsidR="004D673C" w:rsidRPr="00606803">
        <w:rPr>
          <w:rFonts w:hint="eastAsia"/>
          <w:color w:val="000000" w:themeColor="text1"/>
          <w:szCs w:val="21"/>
          <w:lang w:eastAsia="zh-CN"/>
        </w:rPr>
        <w:t xml:space="preserve">the </w:t>
      </w:r>
      <w:r w:rsidRPr="00606803">
        <w:rPr>
          <w:color w:val="000000" w:themeColor="text1"/>
          <w:szCs w:val="21"/>
          <w:lang w:eastAsia="zh-CN"/>
        </w:rPr>
        <w:t>HL</w:t>
      </w:r>
      <w:r w:rsidRPr="00606803">
        <w:rPr>
          <w:color w:val="000000" w:themeColor="text1"/>
          <w:szCs w:val="21"/>
          <w:vertAlign w:val="superscript"/>
          <w:lang w:eastAsia="zh-CN"/>
        </w:rPr>
        <w:t>4-</w:t>
      </w:r>
      <w:r w:rsidRPr="00606803">
        <w:rPr>
          <w:color w:val="000000" w:themeColor="text1"/>
          <w:szCs w:val="21"/>
          <w:lang w:eastAsia="zh-CN"/>
        </w:rPr>
        <w:t xml:space="preserve"> connector </w:t>
      </w:r>
      <w:r w:rsidR="004D673C" w:rsidRPr="00606803">
        <w:rPr>
          <w:rFonts w:hint="eastAsia"/>
          <w:color w:val="000000" w:themeColor="text1"/>
          <w:szCs w:val="21"/>
          <w:lang w:eastAsia="zh-CN"/>
        </w:rPr>
        <w:t xml:space="preserve">could be </w:t>
      </w:r>
      <w:r w:rsidR="004D673C" w:rsidRPr="00606803">
        <w:rPr>
          <w:color w:val="000000" w:themeColor="text1"/>
          <w:szCs w:val="21"/>
          <w:lang w:eastAsia="zh-CN"/>
        </w:rPr>
        <w:t>simplif</w:t>
      </w:r>
      <w:r w:rsidR="004D673C" w:rsidRPr="00606803">
        <w:rPr>
          <w:rFonts w:hint="eastAsia"/>
          <w:color w:val="000000" w:themeColor="text1"/>
          <w:szCs w:val="21"/>
          <w:lang w:eastAsia="zh-CN"/>
        </w:rPr>
        <w:t xml:space="preserve">ied </w:t>
      </w:r>
      <w:r w:rsidRPr="00606803">
        <w:rPr>
          <w:color w:val="000000" w:themeColor="text1"/>
          <w:szCs w:val="21"/>
          <w:lang w:eastAsia="zh-CN"/>
        </w:rPr>
        <w:t>as the three-linked node, and the binuclear unit of [Zn</w:t>
      </w:r>
      <w:r w:rsidRPr="00606803">
        <w:rPr>
          <w:color w:val="000000" w:themeColor="text1"/>
          <w:szCs w:val="21"/>
          <w:vertAlign w:val="subscript"/>
          <w:lang w:eastAsia="zh-CN"/>
        </w:rPr>
        <w:t>2</w:t>
      </w:r>
      <w:r w:rsidRPr="00606803">
        <w:rPr>
          <w:color w:val="000000" w:themeColor="text1"/>
          <w:szCs w:val="21"/>
          <w:lang w:eastAsia="zh-CN"/>
        </w:rPr>
        <w:t>(COO)</w:t>
      </w:r>
      <w:r w:rsidRPr="00606803">
        <w:rPr>
          <w:color w:val="000000" w:themeColor="text1"/>
          <w:szCs w:val="21"/>
          <w:vertAlign w:val="subscript"/>
          <w:lang w:eastAsia="zh-CN"/>
        </w:rPr>
        <w:t>2</w:t>
      </w:r>
      <w:r w:rsidRPr="00606803">
        <w:rPr>
          <w:color w:val="000000" w:themeColor="text1"/>
          <w:szCs w:val="21"/>
          <w:lang w:eastAsia="zh-CN"/>
        </w:rPr>
        <w:t>]</w:t>
      </w:r>
      <w:r w:rsidRPr="00606803">
        <w:rPr>
          <w:color w:val="000000" w:themeColor="text1"/>
          <w:szCs w:val="21"/>
          <w:vertAlign w:val="superscript"/>
          <w:lang w:eastAsia="zh-CN"/>
        </w:rPr>
        <w:t xml:space="preserve">2+ </w:t>
      </w:r>
      <w:r w:rsidRPr="00606803">
        <w:rPr>
          <w:color w:val="000000" w:themeColor="text1"/>
          <w:szCs w:val="21"/>
          <w:lang w:eastAsia="zh-CN"/>
        </w:rPr>
        <w:t xml:space="preserve">could be simplified as the six-linked node. Thus, compound </w:t>
      </w:r>
      <w:r w:rsidRPr="00606803">
        <w:rPr>
          <w:b/>
          <w:color w:val="000000" w:themeColor="text1"/>
          <w:szCs w:val="21"/>
          <w:lang w:eastAsia="zh-CN"/>
        </w:rPr>
        <w:t>1</w:t>
      </w:r>
      <w:r w:rsidRPr="00606803">
        <w:rPr>
          <w:color w:val="000000" w:themeColor="text1"/>
          <w:szCs w:val="21"/>
          <w:lang w:eastAsia="zh-CN"/>
        </w:rPr>
        <w:t xml:space="preserve"> </w:t>
      </w:r>
      <w:r w:rsidR="004D673C" w:rsidRPr="00606803">
        <w:rPr>
          <w:rFonts w:hint="eastAsia"/>
          <w:color w:val="000000" w:themeColor="text1"/>
          <w:szCs w:val="21"/>
          <w:lang w:eastAsia="zh-CN"/>
        </w:rPr>
        <w:t xml:space="preserve">could be considered </w:t>
      </w:r>
      <w:r w:rsidRPr="00606803">
        <w:rPr>
          <w:color w:val="000000" w:themeColor="text1"/>
          <w:szCs w:val="21"/>
          <w:lang w:eastAsia="zh-CN"/>
        </w:rPr>
        <w:t>as the (3,6)-linked kgd net, and the symbol of Schläfli was (4</w:t>
      </w:r>
      <w:r w:rsidRPr="00606803">
        <w:rPr>
          <w:color w:val="000000" w:themeColor="text1"/>
          <w:szCs w:val="21"/>
          <w:vertAlign w:val="superscript"/>
          <w:lang w:eastAsia="zh-CN"/>
        </w:rPr>
        <w:t>3</w:t>
      </w:r>
      <w:r w:rsidRPr="00606803">
        <w:rPr>
          <w:color w:val="000000" w:themeColor="text1"/>
          <w:szCs w:val="21"/>
          <w:lang w:eastAsia="zh-CN"/>
        </w:rPr>
        <w:t>)</w:t>
      </w:r>
      <w:r w:rsidRPr="00606803">
        <w:rPr>
          <w:color w:val="000000" w:themeColor="text1"/>
          <w:szCs w:val="21"/>
          <w:vertAlign w:val="subscript"/>
          <w:lang w:eastAsia="zh-CN"/>
        </w:rPr>
        <w:t>2</w:t>
      </w:r>
      <w:r w:rsidRPr="00606803">
        <w:rPr>
          <w:color w:val="000000" w:themeColor="text1"/>
          <w:szCs w:val="21"/>
          <w:lang w:eastAsia="zh-CN"/>
        </w:rPr>
        <w:t>(4</w:t>
      </w:r>
      <w:r w:rsidRPr="00606803">
        <w:rPr>
          <w:color w:val="000000" w:themeColor="text1"/>
          <w:szCs w:val="21"/>
          <w:vertAlign w:val="superscript"/>
          <w:lang w:eastAsia="zh-CN"/>
        </w:rPr>
        <w:t>6</w:t>
      </w:r>
      <w:r w:rsidRPr="00606803">
        <w:rPr>
          <w:color w:val="000000" w:themeColor="text1"/>
          <w:szCs w:val="21"/>
          <w:lang w:eastAsia="zh-CN"/>
        </w:rPr>
        <w:t>.6</w:t>
      </w:r>
      <w:r w:rsidRPr="00606803">
        <w:rPr>
          <w:color w:val="000000" w:themeColor="text1"/>
          <w:szCs w:val="21"/>
          <w:vertAlign w:val="superscript"/>
          <w:lang w:eastAsia="zh-CN"/>
        </w:rPr>
        <w:t>6</w:t>
      </w:r>
      <w:r w:rsidRPr="00606803">
        <w:rPr>
          <w:color w:val="000000" w:themeColor="text1"/>
          <w:szCs w:val="21"/>
          <w:lang w:eastAsia="zh-CN"/>
        </w:rPr>
        <w:t>.8</w:t>
      </w:r>
      <w:r w:rsidRPr="00606803">
        <w:rPr>
          <w:color w:val="000000" w:themeColor="text1"/>
          <w:szCs w:val="21"/>
          <w:vertAlign w:val="superscript"/>
          <w:lang w:eastAsia="zh-CN"/>
        </w:rPr>
        <w:t>3</w:t>
      </w:r>
      <w:r w:rsidRPr="00606803">
        <w:rPr>
          <w:color w:val="000000" w:themeColor="text1"/>
          <w:szCs w:val="21"/>
          <w:lang w:eastAsia="zh-CN"/>
        </w:rPr>
        <w:t>) topology.</w:t>
      </w:r>
      <w:r w:rsidR="00807E41" w:rsidRPr="00606803">
        <w:rPr>
          <w:rFonts w:hint="eastAsia"/>
          <w:color w:val="000000" w:themeColor="text1"/>
          <w:szCs w:val="21"/>
          <w:lang w:eastAsia="zh-CN"/>
        </w:rPr>
        <w:t xml:space="preserve"> </w:t>
      </w:r>
      <w:r w:rsidR="00807E41" w:rsidRPr="00606803">
        <w:rPr>
          <w:rFonts w:hint="eastAsia"/>
          <w:color w:val="000000" w:themeColor="text1"/>
          <w:szCs w:val="21"/>
          <w:highlight w:val="yellow"/>
          <w:lang w:eastAsia="zh-CN"/>
        </w:rPr>
        <w:t>The solvent accessible volume for</w:t>
      </w:r>
      <w:r w:rsidR="00807E41" w:rsidRPr="00606803">
        <w:rPr>
          <w:rFonts w:hint="eastAsia"/>
          <w:b/>
          <w:color w:val="000000" w:themeColor="text1"/>
          <w:szCs w:val="21"/>
          <w:highlight w:val="yellow"/>
          <w:lang w:eastAsia="zh-CN"/>
        </w:rPr>
        <w:t xml:space="preserve"> 1</w:t>
      </w:r>
      <w:r w:rsidR="00807E41" w:rsidRPr="00606803">
        <w:rPr>
          <w:rFonts w:hint="eastAsia"/>
          <w:color w:val="000000" w:themeColor="text1"/>
          <w:szCs w:val="21"/>
          <w:highlight w:val="yellow"/>
          <w:lang w:eastAsia="zh-CN"/>
        </w:rPr>
        <w:t xml:space="preserve"> is calculated to be 875.4 </w:t>
      </w:r>
      <w:r w:rsidR="00807E41" w:rsidRPr="00606803">
        <w:rPr>
          <w:color w:val="000000" w:themeColor="text1"/>
          <w:szCs w:val="21"/>
          <w:highlight w:val="yellow"/>
          <w:lang w:eastAsia="zh-CN"/>
        </w:rPr>
        <w:t>Å</w:t>
      </w:r>
      <w:r w:rsidR="00807E41" w:rsidRPr="00606803">
        <w:rPr>
          <w:rFonts w:hint="eastAsia"/>
          <w:color w:val="000000" w:themeColor="text1"/>
          <w:szCs w:val="21"/>
          <w:highlight w:val="yellow"/>
          <w:vertAlign w:val="superscript"/>
          <w:lang w:eastAsia="zh-CN"/>
        </w:rPr>
        <w:t>3</w:t>
      </w:r>
      <w:r w:rsidR="00807E41" w:rsidRPr="00606803">
        <w:rPr>
          <w:rFonts w:hint="eastAsia"/>
          <w:color w:val="000000" w:themeColor="text1"/>
          <w:szCs w:val="21"/>
          <w:highlight w:val="yellow"/>
          <w:lang w:eastAsia="zh-CN"/>
        </w:rPr>
        <w:t xml:space="preserve">, corresponding to 50.1% of the crystal volume (1746 </w:t>
      </w:r>
      <w:r w:rsidR="00807E41" w:rsidRPr="00606803">
        <w:rPr>
          <w:color w:val="000000" w:themeColor="text1"/>
          <w:szCs w:val="21"/>
          <w:highlight w:val="yellow"/>
          <w:lang w:eastAsia="zh-CN"/>
        </w:rPr>
        <w:t>Å</w:t>
      </w:r>
      <w:r w:rsidR="00807E41" w:rsidRPr="00606803">
        <w:rPr>
          <w:rFonts w:hint="eastAsia"/>
          <w:color w:val="000000" w:themeColor="text1"/>
          <w:szCs w:val="21"/>
          <w:highlight w:val="yellow"/>
          <w:vertAlign w:val="superscript"/>
          <w:lang w:eastAsia="zh-CN"/>
        </w:rPr>
        <w:t>3</w:t>
      </w:r>
      <w:r w:rsidR="00807E41" w:rsidRPr="00606803">
        <w:rPr>
          <w:rFonts w:hint="eastAsia"/>
          <w:color w:val="000000" w:themeColor="text1"/>
          <w:szCs w:val="21"/>
          <w:highlight w:val="yellow"/>
          <w:lang w:eastAsia="zh-CN"/>
        </w:rPr>
        <w:t>).</w:t>
      </w:r>
      <w:r w:rsidR="00807E41" w:rsidRPr="00606803">
        <w:rPr>
          <w:rFonts w:hint="eastAsia"/>
          <w:color w:val="000000" w:themeColor="text1"/>
          <w:szCs w:val="21"/>
          <w:lang w:eastAsia="zh-CN"/>
        </w:rPr>
        <w:t xml:space="preserve"> </w:t>
      </w:r>
    </w:p>
    <w:p w:rsidR="001A03EC" w:rsidRPr="00606803" w:rsidRDefault="00807E41">
      <w:pPr>
        <w:jc w:val="center"/>
        <w:rPr>
          <w:color w:val="000000" w:themeColor="text1"/>
          <w:lang w:eastAsia="zh-CN"/>
        </w:rPr>
      </w:pPr>
      <w:r w:rsidRPr="00606803">
        <w:rPr>
          <w:noProof/>
          <w:color w:val="000000" w:themeColor="text1"/>
          <w:lang w:eastAsia="zh-CN"/>
        </w:rPr>
        <w:lastRenderedPageBreak/>
        <w:drawing>
          <wp:inline distT="0" distB="0" distL="0" distR="0">
            <wp:extent cx="5234152" cy="3925615"/>
            <wp:effectExtent l="0" t="0" r="5080" b="0"/>
            <wp:docPr id="2" name="图片 2" descr="C:\Users\cdm\Desktop\新建 Microsoft PowerPoint 演示文稿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m\Desktop\新建 Microsoft PowerPoint 演示文稿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2317" cy="3924239"/>
                    </a:xfrm>
                    <a:prstGeom prst="rect">
                      <a:avLst/>
                    </a:prstGeom>
                    <a:noFill/>
                    <a:ln>
                      <a:noFill/>
                    </a:ln>
                  </pic:spPr>
                </pic:pic>
              </a:graphicData>
            </a:graphic>
          </wp:inline>
        </w:drawing>
      </w:r>
    </w:p>
    <w:p w:rsidR="00807E41" w:rsidRPr="00606803" w:rsidRDefault="00807E41">
      <w:pPr>
        <w:jc w:val="center"/>
        <w:rPr>
          <w:color w:val="000000" w:themeColor="text1"/>
          <w:lang w:eastAsia="zh-CN"/>
        </w:rPr>
      </w:pPr>
      <w:r w:rsidRPr="00606803">
        <w:rPr>
          <w:noProof/>
          <w:color w:val="000000" w:themeColor="text1"/>
          <w:lang w:eastAsia="zh-CN"/>
        </w:rPr>
        <w:drawing>
          <wp:inline distT="0" distB="0" distL="0" distR="0">
            <wp:extent cx="3290712" cy="2096343"/>
            <wp:effectExtent l="0" t="0" r="5080" b="0"/>
            <wp:docPr id="3" name="图片 3" descr="C:\Users\cdm\Desktop\新建 Microsoft PowerPoint 演示文稿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m\Desktop\新建 Microsoft PowerPoint 演示文稿 (2).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59" r="21545" b="51588"/>
                    <a:stretch/>
                  </pic:blipFill>
                  <pic:spPr bwMode="auto">
                    <a:xfrm>
                      <a:off x="0" y="0"/>
                      <a:ext cx="3290937" cy="2096486"/>
                    </a:xfrm>
                    <a:prstGeom prst="rect">
                      <a:avLst/>
                    </a:prstGeom>
                    <a:noFill/>
                    <a:ln>
                      <a:noFill/>
                    </a:ln>
                    <a:extLst>
                      <a:ext uri="{53640926-AAD7-44D8-BBD7-CCE9431645EC}">
                        <a14:shadowObscured xmlns:a14="http://schemas.microsoft.com/office/drawing/2010/main"/>
                      </a:ext>
                    </a:extLst>
                  </pic:spPr>
                </pic:pic>
              </a:graphicData>
            </a:graphic>
          </wp:inline>
        </w:drawing>
      </w:r>
    </w:p>
    <w:p w:rsidR="001A03EC" w:rsidRPr="00606803" w:rsidRDefault="00AE74CB">
      <w:pPr>
        <w:spacing w:line="400" w:lineRule="exact"/>
        <w:rPr>
          <w:color w:val="000000" w:themeColor="text1"/>
          <w:lang w:eastAsia="zh-CN"/>
        </w:rPr>
      </w:pPr>
      <w:r w:rsidRPr="00606803">
        <w:rPr>
          <w:b/>
          <w:color w:val="000000" w:themeColor="text1"/>
        </w:rPr>
        <w:t>Fig. 1</w:t>
      </w:r>
      <w:r w:rsidRPr="00606803">
        <w:rPr>
          <w:color w:val="000000" w:themeColor="text1"/>
        </w:rPr>
        <w:t xml:space="preserve">  (a) </w:t>
      </w:r>
      <w:r w:rsidRPr="00606803">
        <w:rPr>
          <w:color w:val="000000" w:themeColor="text1"/>
          <w:lang w:eastAsia="zh-CN"/>
        </w:rPr>
        <w:t>Zn(II) ions</w:t>
      </w:r>
      <w:r w:rsidRPr="00606803">
        <w:rPr>
          <w:rFonts w:hint="eastAsia"/>
          <w:color w:val="000000" w:themeColor="text1"/>
          <w:lang w:eastAsia="zh-CN"/>
        </w:rPr>
        <w:t xml:space="preserve"> coordination surroundings</w:t>
      </w:r>
      <w:r w:rsidRPr="00606803">
        <w:rPr>
          <w:color w:val="000000" w:themeColor="text1"/>
          <w:lang w:eastAsia="zh-CN"/>
        </w:rPr>
        <w:t xml:space="preserve"> view.</w:t>
      </w:r>
      <w:r w:rsidRPr="00606803">
        <w:rPr>
          <w:color w:val="000000" w:themeColor="text1"/>
        </w:rPr>
        <w:t xml:space="preserve"> (b)</w:t>
      </w:r>
      <w:r w:rsidRPr="00606803">
        <w:rPr>
          <w:rFonts w:hint="eastAsia"/>
          <w:color w:val="000000" w:themeColor="text1"/>
          <w:lang w:eastAsia="zh-CN"/>
        </w:rPr>
        <w:t xml:space="preserve"> </w:t>
      </w:r>
      <w:r w:rsidRPr="00606803">
        <w:rPr>
          <w:color w:val="000000" w:themeColor="text1"/>
          <w:lang w:eastAsia="zh-CN"/>
        </w:rPr>
        <w:t>HL</w:t>
      </w:r>
      <w:r w:rsidRPr="00606803">
        <w:rPr>
          <w:color w:val="000000" w:themeColor="text1"/>
          <w:vertAlign w:val="superscript"/>
          <w:lang w:eastAsia="zh-CN"/>
        </w:rPr>
        <w:t>4-</w:t>
      </w:r>
      <w:r w:rsidRPr="00606803">
        <w:rPr>
          <w:color w:val="000000" w:themeColor="text1"/>
          <w:lang w:eastAsia="zh-CN"/>
        </w:rPr>
        <w:t xml:space="preserve"> </w:t>
      </w:r>
      <w:r w:rsidRPr="00606803">
        <w:rPr>
          <w:color w:val="000000" w:themeColor="text1"/>
          <w:szCs w:val="21"/>
          <w:lang w:eastAsia="zh-CN"/>
        </w:rPr>
        <w:t>ligand</w:t>
      </w:r>
      <w:r w:rsidRPr="00606803">
        <w:rPr>
          <w:rFonts w:hint="eastAsia"/>
          <w:color w:val="000000" w:themeColor="text1"/>
          <w:lang w:eastAsia="zh-CN"/>
        </w:rPr>
        <w:t xml:space="preserve"> coordinated pattern</w:t>
      </w:r>
      <w:r w:rsidRPr="00606803">
        <w:rPr>
          <w:color w:val="000000" w:themeColor="text1"/>
          <w:lang w:eastAsia="zh-CN"/>
        </w:rPr>
        <w:t xml:space="preserve"> view</w:t>
      </w:r>
      <w:r w:rsidRPr="00606803">
        <w:rPr>
          <w:color w:val="000000" w:themeColor="text1"/>
        </w:rPr>
        <w:t xml:space="preserve">. </w:t>
      </w:r>
      <w:r w:rsidRPr="00606803">
        <w:rPr>
          <w:rFonts w:hint="eastAsia"/>
          <w:color w:val="000000" w:themeColor="text1"/>
          <w:lang w:eastAsia="zh-CN"/>
        </w:rPr>
        <w:t xml:space="preserve">(c) </w:t>
      </w:r>
      <w:r w:rsidRPr="00606803">
        <w:rPr>
          <w:b/>
          <w:color w:val="000000" w:themeColor="text1"/>
        </w:rPr>
        <w:t>1</w:t>
      </w:r>
      <w:r w:rsidRPr="00606803">
        <w:rPr>
          <w:color w:val="000000" w:themeColor="text1"/>
        </w:rPr>
        <w:t>'s</w:t>
      </w:r>
      <w:r w:rsidRPr="00606803">
        <w:rPr>
          <w:rFonts w:hint="eastAsia"/>
          <w:color w:val="000000" w:themeColor="text1"/>
          <w:szCs w:val="21"/>
          <w:lang w:eastAsia="zh-CN"/>
        </w:rPr>
        <w:t xml:space="preserve"> t</w:t>
      </w:r>
      <w:r w:rsidRPr="00606803">
        <w:rPr>
          <w:color w:val="000000" w:themeColor="text1"/>
          <w:szCs w:val="21"/>
          <w:lang w:eastAsia="zh-CN"/>
        </w:rPr>
        <w:t>wo-dimensional</w:t>
      </w:r>
      <w:r w:rsidRPr="00606803">
        <w:rPr>
          <w:rFonts w:hint="eastAsia"/>
          <w:color w:val="000000" w:themeColor="text1"/>
          <w:szCs w:val="21"/>
          <w:lang w:eastAsia="zh-CN"/>
        </w:rPr>
        <w:t xml:space="preserve"> layered network </w:t>
      </w:r>
      <w:r w:rsidRPr="00606803">
        <w:rPr>
          <w:rFonts w:hint="eastAsia"/>
          <w:color w:val="000000" w:themeColor="text1"/>
          <w:szCs w:val="21"/>
          <w:highlight w:val="yellow"/>
          <w:lang w:eastAsia="zh-CN"/>
        </w:rPr>
        <w:t>v</w:t>
      </w:r>
      <w:r w:rsidRPr="00606803">
        <w:rPr>
          <w:color w:val="000000" w:themeColor="text1"/>
          <w:szCs w:val="21"/>
          <w:highlight w:val="yellow"/>
          <w:lang w:eastAsia="zh-CN"/>
        </w:rPr>
        <w:t>iew</w:t>
      </w:r>
      <w:r w:rsidR="00894043" w:rsidRPr="00606803">
        <w:rPr>
          <w:rFonts w:hint="eastAsia"/>
          <w:color w:val="000000" w:themeColor="text1"/>
          <w:szCs w:val="21"/>
          <w:highlight w:val="yellow"/>
          <w:lang w:eastAsia="zh-CN"/>
        </w:rPr>
        <w:t xml:space="preserve"> along the a axis</w:t>
      </w:r>
      <w:r w:rsidRPr="00606803">
        <w:rPr>
          <w:rFonts w:hint="eastAsia"/>
          <w:b/>
          <w:color w:val="000000" w:themeColor="text1"/>
          <w:highlight w:val="yellow"/>
          <w:lang w:eastAsia="zh-CN"/>
        </w:rPr>
        <w:t>.</w:t>
      </w:r>
      <w:r w:rsidRPr="00606803">
        <w:rPr>
          <w:rFonts w:hint="eastAsia"/>
          <w:color w:val="000000" w:themeColor="text1"/>
          <w:highlight w:val="yellow"/>
          <w:lang w:eastAsia="zh-CN"/>
        </w:rPr>
        <w:t xml:space="preserve"> (d) </w:t>
      </w:r>
      <w:r w:rsidR="00894043" w:rsidRPr="00606803">
        <w:rPr>
          <w:rFonts w:hint="eastAsia"/>
          <w:color w:val="000000" w:themeColor="text1"/>
          <w:highlight w:val="yellow"/>
          <w:lang w:eastAsia="zh-CN"/>
        </w:rPr>
        <w:t xml:space="preserve">H-bond </w:t>
      </w:r>
      <w:r w:rsidR="00894043" w:rsidRPr="00606803">
        <w:rPr>
          <w:color w:val="000000" w:themeColor="text1"/>
          <w:highlight w:val="yellow"/>
          <w:lang w:eastAsia="zh-CN"/>
        </w:rPr>
        <w:t>interaction</w:t>
      </w:r>
      <w:r w:rsidR="00894043" w:rsidRPr="00606803">
        <w:rPr>
          <w:rFonts w:hint="eastAsia"/>
          <w:color w:val="000000" w:themeColor="text1"/>
          <w:highlight w:val="yellow"/>
          <w:lang w:eastAsia="zh-CN"/>
        </w:rPr>
        <w:t>s between the adjacent layers</w:t>
      </w:r>
      <w:r w:rsidRPr="00606803">
        <w:rPr>
          <w:rFonts w:hint="eastAsia"/>
          <w:color w:val="000000" w:themeColor="text1"/>
          <w:highlight w:val="yellow"/>
          <w:lang w:eastAsia="zh-CN"/>
        </w:rPr>
        <w:t xml:space="preserve">. </w:t>
      </w:r>
      <w:r w:rsidR="00894043" w:rsidRPr="00606803">
        <w:rPr>
          <w:rFonts w:hint="eastAsia"/>
          <w:color w:val="000000" w:themeColor="text1"/>
          <w:highlight w:val="yellow"/>
          <w:lang w:eastAsia="zh-CN"/>
        </w:rPr>
        <w:t xml:space="preserve">(e) The 3D H-bond framework of </w:t>
      </w:r>
      <w:r w:rsidR="00894043" w:rsidRPr="00606803">
        <w:rPr>
          <w:rFonts w:hint="eastAsia"/>
          <w:b/>
          <w:color w:val="000000" w:themeColor="text1"/>
          <w:highlight w:val="yellow"/>
          <w:lang w:eastAsia="zh-CN"/>
        </w:rPr>
        <w:t>1</w:t>
      </w:r>
      <w:r w:rsidR="00894043" w:rsidRPr="00606803">
        <w:rPr>
          <w:rFonts w:hint="eastAsia"/>
          <w:color w:val="000000" w:themeColor="text1"/>
          <w:highlight w:val="yellow"/>
          <w:lang w:eastAsia="zh-CN"/>
        </w:rPr>
        <w:t>.</w:t>
      </w:r>
    </w:p>
    <w:p w:rsidR="00B16BDB" w:rsidRPr="00606803" w:rsidRDefault="00B16BDB">
      <w:pPr>
        <w:spacing w:line="400" w:lineRule="exact"/>
        <w:rPr>
          <w:color w:val="000000" w:themeColor="text1"/>
          <w:lang w:eastAsia="zh-CN"/>
        </w:rPr>
      </w:pPr>
    </w:p>
    <w:p w:rsidR="001A03EC" w:rsidRPr="00606803" w:rsidRDefault="00AE74CB">
      <w:pPr>
        <w:spacing w:line="400" w:lineRule="exact"/>
        <w:rPr>
          <w:b/>
          <w:color w:val="000000" w:themeColor="text1"/>
          <w:sz w:val="24"/>
          <w:lang w:eastAsia="zh-CN"/>
        </w:rPr>
      </w:pPr>
      <w:r w:rsidRPr="00606803">
        <w:rPr>
          <w:rFonts w:hint="eastAsia"/>
          <w:b/>
          <w:color w:val="000000" w:themeColor="text1"/>
          <w:sz w:val="24"/>
          <w:lang w:eastAsia="zh-CN"/>
        </w:rPr>
        <w:t xml:space="preserve">PXRD and TGA analysis </w:t>
      </w:r>
    </w:p>
    <w:p w:rsidR="001A03EC" w:rsidRPr="00606803" w:rsidRDefault="00AE74CB">
      <w:pPr>
        <w:spacing w:line="400" w:lineRule="exact"/>
        <w:ind w:firstLineChars="200" w:firstLine="420"/>
        <w:rPr>
          <w:color w:val="000000" w:themeColor="text1"/>
          <w:szCs w:val="21"/>
          <w:lang w:eastAsia="zh-CN"/>
        </w:rPr>
      </w:pPr>
      <w:r w:rsidRPr="00606803">
        <w:rPr>
          <w:color w:val="000000" w:themeColor="text1"/>
          <w:szCs w:val="21"/>
          <w:lang w:eastAsia="zh-CN"/>
        </w:rPr>
        <w:t xml:space="preserve">The analysis of powder X-ray diffraction was carried out in order to promoted identify prepared </w:t>
      </w:r>
      <w:r w:rsidRPr="00606803">
        <w:rPr>
          <w:b/>
          <w:color w:val="000000" w:themeColor="text1"/>
          <w:szCs w:val="21"/>
          <w:lang w:eastAsia="zh-CN"/>
        </w:rPr>
        <w:t xml:space="preserve">1 </w:t>
      </w:r>
      <w:r w:rsidRPr="00606803">
        <w:rPr>
          <w:color w:val="000000" w:themeColor="text1"/>
          <w:szCs w:val="21"/>
          <w:lang w:eastAsia="zh-CN"/>
        </w:rPr>
        <w:t xml:space="preserve">composition completeness. According to </w:t>
      </w:r>
      <w:r w:rsidR="00082100" w:rsidRPr="00606803">
        <w:rPr>
          <w:color w:val="000000" w:themeColor="text1"/>
          <w:szCs w:val="21"/>
          <w:lang w:eastAsia="zh-CN"/>
        </w:rPr>
        <w:t>F</w:t>
      </w:r>
      <w:r w:rsidRPr="00606803">
        <w:rPr>
          <w:color w:val="000000" w:themeColor="text1"/>
          <w:szCs w:val="21"/>
          <w:lang w:eastAsia="zh-CN"/>
        </w:rPr>
        <w:t>ig</w:t>
      </w:r>
      <w:r w:rsidR="00082100" w:rsidRPr="00606803">
        <w:rPr>
          <w:color w:val="000000" w:themeColor="text1"/>
          <w:szCs w:val="21"/>
          <w:lang w:eastAsia="zh-CN"/>
        </w:rPr>
        <w:t>.</w:t>
      </w:r>
      <w:r w:rsidRPr="00606803">
        <w:rPr>
          <w:color w:val="000000" w:themeColor="text1"/>
          <w:szCs w:val="21"/>
          <w:lang w:eastAsia="zh-CN"/>
        </w:rPr>
        <w:t xml:space="preserve"> 2a, most diffraction crest value places of synthesized </w:t>
      </w:r>
      <w:r w:rsidRPr="00606803">
        <w:rPr>
          <w:b/>
          <w:color w:val="000000" w:themeColor="text1"/>
          <w:szCs w:val="21"/>
          <w:lang w:eastAsia="zh-CN"/>
        </w:rPr>
        <w:t xml:space="preserve">1 </w:t>
      </w:r>
      <w:r w:rsidRPr="00606803">
        <w:rPr>
          <w:color w:val="000000" w:themeColor="text1"/>
          <w:szCs w:val="21"/>
          <w:lang w:eastAsia="zh-CN"/>
        </w:rPr>
        <w:t>were</w:t>
      </w:r>
      <w:r w:rsidRPr="00606803">
        <w:rPr>
          <w:b/>
          <w:color w:val="000000" w:themeColor="text1"/>
          <w:szCs w:val="21"/>
          <w:lang w:eastAsia="zh-CN"/>
        </w:rPr>
        <w:t xml:space="preserve"> </w:t>
      </w:r>
      <w:r w:rsidRPr="00606803">
        <w:rPr>
          <w:color w:val="000000" w:themeColor="text1"/>
          <w:szCs w:val="21"/>
          <w:lang w:eastAsia="zh-CN"/>
        </w:rPr>
        <w:t>according to the diffraction data, it is in good agreement with the simulated single crystal figure, indicating that</w:t>
      </w:r>
      <w:r w:rsidRPr="00606803">
        <w:rPr>
          <w:b/>
          <w:color w:val="000000" w:themeColor="text1"/>
          <w:szCs w:val="21"/>
          <w:lang w:eastAsia="zh-CN"/>
        </w:rPr>
        <w:t xml:space="preserve"> 1 </w:t>
      </w:r>
      <w:r w:rsidRPr="00606803">
        <w:rPr>
          <w:color w:val="000000" w:themeColor="text1"/>
          <w:szCs w:val="21"/>
          <w:lang w:eastAsia="zh-CN"/>
        </w:rPr>
        <w:t xml:space="preserve">has high crystallinity and high purity phase. </w:t>
      </w:r>
      <w:r w:rsidRPr="00606803">
        <w:rPr>
          <w:rFonts w:hint="eastAsia"/>
          <w:color w:val="000000" w:themeColor="text1"/>
          <w:szCs w:val="21"/>
          <w:lang w:eastAsia="zh-CN"/>
        </w:rPr>
        <w:t xml:space="preserve">Considering the following </w:t>
      </w:r>
      <w:r w:rsidRPr="00606803">
        <w:rPr>
          <w:color w:val="000000" w:themeColor="text1"/>
          <w:szCs w:val="21"/>
          <w:lang w:eastAsia="zh-CN"/>
        </w:rPr>
        <w:t>photocatalytic</w:t>
      </w:r>
      <w:r w:rsidRPr="00606803">
        <w:rPr>
          <w:rFonts w:hint="eastAsia"/>
          <w:color w:val="000000" w:themeColor="text1"/>
          <w:szCs w:val="21"/>
          <w:lang w:eastAsia="zh-CN"/>
        </w:rPr>
        <w:t xml:space="preserve"> experiments in water, it is </w:t>
      </w:r>
      <w:r w:rsidRPr="00606803">
        <w:rPr>
          <w:color w:val="000000" w:themeColor="text1"/>
          <w:szCs w:val="21"/>
          <w:lang w:eastAsia="zh-CN"/>
        </w:rPr>
        <w:t>necessary</w:t>
      </w:r>
      <w:r w:rsidRPr="00606803">
        <w:rPr>
          <w:rFonts w:hint="eastAsia"/>
          <w:color w:val="000000" w:themeColor="text1"/>
          <w:szCs w:val="21"/>
          <w:lang w:eastAsia="zh-CN"/>
        </w:rPr>
        <w:t xml:space="preserve"> to study the stability of complex </w:t>
      </w:r>
      <w:r w:rsidRPr="00606803">
        <w:rPr>
          <w:rFonts w:hint="eastAsia"/>
          <w:b/>
          <w:color w:val="000000" w:themeColor="text1"/>
          <w:szCs w:val="21"/>
          <w:lang w:eastAsia="zh-CN"/>
        </w:rPr>
        <w:t xml:space="preserve">1 </w:t>
      </w:r>
      <w:r w:rsidRPr="00606803">
        <w:rPr>
          <w:rFonts w:hint="eastAsia"/>
          <w:color w:val="000000" w:themeColor="text1"/>
          <w:szCs w:val="21"/>
          <w:lang w:eastAsia="zh-CN"/>
        </w:rPr>
        <w:t xml:space="preserve">in the water solution. </w:t>
      </w:r>
      <w:r w:rsidRPr="00606803">
        <w:rPr>
          <w:color w:val="000000" w:themeColor="text1"/>
          <w:szCs w:val="21"/>
          <w:lang w:eastAsia="zh-CN"/>
        </w:rPr>
        <w:t xml:space="preserve">The PXRD patterns of the as-prepared </w:t>
      </w:r>
      <w:r w:rsidRPr="00606803">
        <w:rPr>
          <w:b/>
          <w:color w:val="000000" w:themeColor="text1"/>
          <w:szCs w:val="21"/>
          <w:lang w:eastAsia="zh-CN"/>
        </w:rPr>
        <w:t>1</w:t>
      </w:r>
      <w:r w:rsidRPr="00606803">
        <w:rPr>
          <w:color w:val="000000" w:themeColor="text1"/>
          <w:szCs w:val="21"/>
          <w:lang w:eastAsia="zh-CN"/>
        </w:rPr>
        <w:t xml:space="preserve"> crystal samples were collected after soaking within</w:t>
      </w:r>
      <w:r w:rsidRPr="00606803">
        <w:rPr>
          <w:rFonts w:hint="eastAsia"/>
          <w:color w:val="000000" w:themeColor="text1"/>
          <w:szCs w:val="21"/>
          <w:lang w:eastAsia="zh-CN"/>
        </w:rPr>
        <w:t xml:space="preserve"> the water </w:t>
      </w:r>
      <w:r w:rsidRPr="00606803">
        <w:rPr>
          <w:color w:val="000000" w:themeColor="text1"/>
          <w:szCs w:val="21"/>
          <w:lang w:eastAsia="zh-CN"/>
        </w:rPr>
        <w:t xml:space="preserve">for 24 hours. The results revealed that the PXRD patterns of </w:t>
      </w:r>
      <w:r w:rsidRPr="00606803">
        <w:rPr>
          <w:color w:val="000000" w:themeColor="text1"/>
          <w:szCs w:val="21"/>
          <w:lang w:eastAsia="zh-CN"/>
        </w:rPr>
        <w:lastRenderedPageBreak/>
        <w:t xml:space="preserve">the treated </w:t>
      </w:r>
      <w:r w:rsidRPr="00606803">
        <w:rPr>
          <w:b/>
          <w:color w:val="000000" w:themeColor="text1"/>
          <w:szCs w:val="21"/>
          <w:lang w:eastAsia="zh-CN"/>
        </w:rPr>
        <w:t>1</w:t>
      </w:r>
      <w:r w:rsidRPr="00606803">
        <w:rPr>
          <w:color w:val="000000" w:themeColor="text1"/>
          <w:szCs w:val="21"/>
          <w:lang w:eastAsia="zh-CN"/>
        </w:rPr>
        <w:t xml:space="preserve"> crystal samples were similar to those of the newly prepared</w:t>
      </w:r>
      <w:r w:rsidRPr="00606803">
        <w:rPr>
          <w:b/>
          <w:color w:val="000000" w:themeColor="text1"/>
          <w:szCs w:val="21"/>
          <w:lang w:eastAsia="zh-CN"/>
        </w:rPr>
        <w:t xml:space="preserve"> 1</w:t>
      </w:r>
      <w:r w:rsidRPr="00606803">
        <w:rPr>
          <w:color w:val="000000" w:themeColor="text1"/>
          <w:szCs w:val="21"/>
          <w:lang w:eastAsia="zh-CN"/>
        </w:rPr>
        <w:t xml:space="preserve"> crystal samples,</w:t>
      </w:r>
      <w:r w:rsidRPr="00606803">
        <w:rPr>
          <w:rFonts w:hint="eastAsia"/>
          <w:color w:val="000000" w:themeColor="text1"/>
          <w:szCs w:val="21"/>
          <w:lang w:eastAsia="zh-CN"/>
        </w:rPr>
        <w:t xml:space="preserve"> reflecting its considerable stability in the </w:t>
      </w:r>
      <w:r w:rsidRPr="00606803">
        <w:rPr>
          <w:color w:val="000000" w:themeColor="text1"/>
          <w:szCs w:val="21"/>
          <w:lang w:eastAsia="zh-CN"/>
        </w:rPr>
        <w:t>targeted</w:t>
      </w:r>
      <w:r w:rsidRPr="00606803">
        <w:rPr>
          <w:rFonts w:hint="eastAsia"/>
          <w:color w:val="000000" w:themeColor="text1"/>
          <w:szCs w:val="21"/>
          <w:lang w:eastAsia="zh-CN"/>
        </w:rPr>
        <w:t xml:space="preserve"> solution. </w:t>
      </w:r>
      <w:r w:rsidRPr="00606803">
        <w:rPr>
          <w:b/>
          <w:color w:val="000000" w:themeColor="text1"/>
          <w:lang w:eastAsia="zh-CN"/>
        </w:rPr>
        <w:t>1</w:t>
      </w:r>
      <w:r w:rsidRPr="00606803">
        <w:rPr>
          <w:color w:val="000000" w:themeColor="text1"/>
          <w:lang w:eastAsia="zh-CN"/>
        </w:rPr>
        <w:t>'s</w:t>
      </w:r>
      <w:r w:rsidRPr="00606803">
        <w:rPr>
          <w:color w:val="000000" w:themeColor="text1"/>
          <w:szCs w:val="21"/>
          <w:lang w:eastAsia="zh-CN"/>
        </w:rPr>
        <w:t xml:space="preserve"> thermal stability was studied via TGA. </w:t>
      </w:r>
      <w:r w:rsidRPr="00606803">
        <w:rPr>
          <w:b/>
          <w:color w:val="000000" w:themeColor="text1"/>
          <w:lang w:eastAsia="zh-CN"/>
        </w:rPr>
        <w:t>1</w:t>
      </w:r>
      <w:r w:rsidRPr="00606803">
        <w:rPr>
          <w:color w:val="000000" w:themeColor="text1"/>
          <w:lang w:eastAsia="zh-CN"/>
        </w:rPr>
        <w:t>'s</w:t>
      </w:r>
      <w:r w:rsidRPr="00606803">
        <w:rPr>
          <w:color w:val="000000" w:themeColor="text1"/>
          <w:szCs w:val="21"/>
          <w:lang w:eastAsia="zh-CN"/>
        </w:rPr>
        <w:t xml:space="preserve"> curve of TGA reveals</w:t>
      </w:r>
      <w:r w:rsidRPr="00606803">
        <w:rPr>
          <w:color w:val="000000" w:themeColor="text1"/>
        </w:rPr>
        <w:t xml:space="preserve"> </w:t>
      </w:r>
      <w:r w:rsidRPr="00606803">
        <w:rPr>
          <w:color w:val="000000" w:themeColor="text1"/>
          <w:lang w:eastAsia="zh-CN"/>
        </w:rPr>
        <w:t xml:space="preserve">the </w:t>
      </w:r>
      <w:r w:rsidRPr="00606803">
        <w:rPr>
          <w:color w:val="000000" w:themeColor="text1"/>
          <w:szCs w:val="21"/>
          <w:lang w:eastAsia="zh-CN"/>
        </w:rPr>
        <w:t xml:space="preserve">first weightlessness of </w:t>
      </w:r>
      <w:r w:rsidRPr="00606803">
        <w:rPr>
          <w:rFonts w:hint="eastAsia"/>
          <w:color w:val="000000" w:themeColor="text1"/>
          <w:szCs w:val="21"/>
          <w:lang w:eastAsia="zh-CN"/>
        </w:rPr>
        <w:t>12</w:t>
      </w:r>
      <w:r w:rsidRPr="00606803">
        <w:rPr>
          <w:color w:val="000000" w:themeColor="text1"/>
          <w:szCs w:val="21"/>
          <w:lang w:eastAsia="zh-CN"/>
        </w:rPr>
        <w:t>.</w:t>
      </w:r>
      <w:r w:rsidRPr="00606803">
        <w:rPr>
          <w:rFonts w:hint="eastAsia"/>
          <w:color w:val="000000" w:themeColor="text1"/>
          <w:szCs w:val="21"/>
          <w:lang w:eastAsia="zh-CN"/>
        </w:rPr>
        <w:t>5</w:t>
      </w:r>
      <w:r w:rsidRPr="00606803">
        <w:rPr>
          <w:color w:val="000000" w:themeColor="text1"/>
          <w:szCs w:val="21"/>
          <w:lang w:eastAsia="zh-CN"/>
        </w:rPr>
        <w:t xml:space="preserve">2% from </w:t>
      </w:r>
      <w:r w:rsidRPr="00606803">
        <w:rPr>
          <w:rFonts w:hint="eastAsia"/>
          <w:color w:val="000000" w:themeColor="text1"/>
          <w:szCs w:val="21"/>
          <w:lang w:eastAsia="zh-CN"/>
        </w:rPr>
        <w:t>room temperature</w:t>
      </w:r>
      <w:r w:rsidRPr="00606803">
        <w:rPr>
          <w:color w:val="000000" w:themeColor="text1"/>
          <w:szCs w:val="21"/>
          <w:lang w:eastAsia="zh-CN"/>
        </w:rPr>
        <w:t xml:space="preserve"> to </w:t>
      </w:r>
      <w:r w:rsidRPr="00606803">
        <w:rPr>
          <w:rFonts w:hint="eastAsia"/>
          <w:color w:val="000000" w:themeColor="text1"/>
          <w:szCs w:val="21"/>
          <w:lang w:eastAsia="zh-CN"/>
        </w:rPr>
        <w:t>166</w:t>
      </w:r>
      <w:r w:rsidR="00892D69" w:rsidRPr="00606803">
        <w:rPr>
          <w:rFonts w:hint="eastAsia"/>
          <w:color w:val="000000" w:themeColor="text1"/>
          <w:szCs w:val="21"/>
          <w:lang w:eastAsia="zh-CN"/>
        </w:rPr>
        <w:t>℃</w:t>
      </w:r>
      <w:r w:rsidRPr="00606803">
        <w:rPr>
          <w:color w:val="000000" w:themeColor="text1"/>
          <w:szCs w:val="21"/>
          <w:lang w:eastAsia="zh-CN"/>
        </w:rPr>
        <w:t xml:space="preserve">, corresponding to remove </w:t>
      </w:r>
      <w:r w:rsidRPr="00606803">
        <w:rPr>
          <w:rFonts w:hint="eastAsia"/>
          <w:color w:val="000000" w:themeColor="text1"/>
          <w:szCs w:val="21"/>
          <w:lang w:eastAsia="zh-CN"/>
        </w:rPr>
        <w:t>a coordinated water molecules a</w:t>
      </w:r>
      <w:r w:rsidRPr="00606803">
        <w:rPr>
          <w:color w:val="000000" w:themeColor="text1"/>
          <w:szCs w:val="21"/>
          <w:lang w:eastAsia="zh-CN"/>
        </w:rPr>
        <w:t>long with</w:t>
      </w:r>
      <w:r w:rsidRPr="00606803">
        <w:rPr>
          <w:rFonts w:hint="eastAsia"/>
          <w:color w:val="000000" w:themeColor="text1"/>
          <w:szCs w:val="21"/>
          <w:lang w:eastAsia="zh-CN"/>
        </w:rPr>
        <w:t xml:space="preserve"> a lattice DMA molecules (F</w:t>
      </w:r>
      <w:r w:rsidRPr="00606803">
        <w:rPr>
          <w:color w:val="000000" w:themeColor="text1"/>
          <w:szCs w:val="21"/>
          <w:lang w:eastAsia="zh-CN"/>
        </w:rPr>
        <w:t>i</w:t>
      </w:r>
      <w:r w:rsidRPr="00606803">
        <w:rPr>
          <w:rFonts w:hint="eastAsia"/>
          <w:color w:val="000000" w:themeColor="text1"/>
          <w:szCs w:val="21"/>
          <w:lang w:eastAsia="zh-CN"/>
        </w:rPr>
        <w:t>g 2b)</w:t>
      </w:r>
      <w:r w:rsidRPr="00606803">
        <w:rPr>
          <w:color w:val="000000" w:themeColor="text1"/>
          <w:szCs w:val="21"/>
          <w:lang w:eastAsia="zh-CN"/>
        </w:rPr>
        <w:t xml:space="preserve">. </w:t>
      </w:r>
      <w:r w:rsidRPr="00606803">
        <w:rPr>
          <w:rFonts w:hint="eastAsia"/>
          <w:color w:val="000000" w:themeColor="text1"/>
          <w:szCs w:val="21"/>
          <w:lang w:eastAsia="zh-CN"/>
        </w:rPr>
        <w:t xml:space="preserve">After a </w:t>
      </w:r>
      <w:r w:rsidRPr="00606803">
        <w:rPr>
          <w:color w:val="000000" w:themeColor="text1"/>
          <w:szCs w:val="21"/>
          <w:lang w:eastAsia="zh-CN"/>
        </w:rPr>
        <w:t>plateau</w:t>
      </w:r>
      <w:r w:rsidRPr="00606803">
        <w:rPr>
          <w:rFonts w:hint="eastAsia"/>
          <w:color w:val="000000" w:themeColor="text1"/>
          <w:szCs w:val="21"/>
          <w:lang w:eastAsia="zh-CN"/>
        </w:rPr>
        <w:t xml:space="preserve"> from 166 to 366</w:t>
      </w:r>
      <w:r w:rsidRPr="00606803">
        <w:rPr>
          <w:rFonts w:hint="eastAsia"/>
          <w:color w:val="000000" w:themeColor="text1"/>
          <w:szCs w:val="21"/>
          <w:lang w:eastAsia="zh-CN"/>
        </w:rPr>
        <w:t>℃</w:t>
      </w:r>
      <w:r w:rsidRPr="00606803">
        <w:rPr>
          <w:rFonts w:hint="eastAsia"/>
          <w:color w:val="000000" w:themeColor="text1"/>
          <w:szCs w:val="21"/>
          <w:lang w:eastAsia="zh-CN"/>
        </w:rPr>
        <w:t xml:space="preserve">, </w:t>
      </w:r>
      <w:r w:rsidRPr="00606803">
        <w:rPr>
          <w:color w:val="000000" w:themeColor="text1"/>
          <w:szCs w:val="21"/>
          <w:lang w:eastAsia="zh-CN"/>
        </w:rPr>
        <w:t>the second weightlessness, which is due to carboxylate groups release</w:t>
      </w:r>
      <w:r w:rsidRPr="00606803">
        <w:rPr>
          <w:rFonts w:hint="eastAsia"/>
          <w:color w:val="000000" w:themeColor="text1"/>
          <w:szCs w:val="21"/>
          <w:lang w:eastAsia="zh-CN"/>
        </w:rPr>
        <w:t xml:space="preserve"> in the form of CO</w:t>
      </w:r>
      <w:r w:rsidRPr="00606803">
        <w:rPr>
          <w:rFonts w:hint="eastAsia"/>
          <w:color w:val="000000" w:themeColor="text1"/>
          <w:szCs w:val="21"/>
          <w:vertAlign w:val="subscript"/>
          <w:lang w:eastAsia="zh-CN"/>
        </w:rPr>
        <w:t>2</w:t>
      </w:r>
      <w:r w:rsidRPr="00606803">
        <w:rPr>
          <w:rFonts w:hint="eastAsia"/>
          <w:color w:val="000000" w:themeColor="text1"/>
          <w:szCs w:val="21"/>
          <w:lang w:eastAsia="zh-CN"/>
        </w:rPr>
        <w:t xml:space="preserve"> and </w:t>
      </w:r>
      <w:r w:rsidRPr="00606803">
        <w:rPr>
          <w:color w:val="000000" w:themeColor="text1"/>
          <w:szCs w:val="21"/>
          <w:lang w:eastAsia="zh-CN"/>
        </w:rPr>
        <w:t xml:space="preserve">decomposition of the organic ligand, took place in the temperature range of </w:t>
      </w:r>
      <w:r w:rsidRPr="00606803">
        <w:rPr>
          <w:rFonts w:hint="eastAsia"/>
          <w:color w:val="000000" w:themeColor="text1"/>
          <w:szCs w:val="21"/>
          <w:lang w:eastAsia="zh-CN"/>
        </w:rPr>
        <w:t>391</w:t>
      </w:r>
      <w:r w:rsidRPr="00606803">
        <w:rPr>
          <w:rFonts w:hint="eastAsia"/>
          <w:color w:val="000000" w:themeColor="text1"/>
          <w:szCs w:val="21"/>
          <w:lang w:eastAsia="zh-CN"/>
        </w:rPr>
        <w:t>℃</w:t>
      </w:r>
      <w:r w:rsidRPr="00606803">
        <w:rPr>
          <w:color w:val="000000" w:themeColor="text1"/>
          <w:szCs w:val="21"/>
          <w:lang w:eastAsia="zh-CN"/>
        </w:rPr>
        <w:t xml:space="preserve"> to </w:t>
      </w:r>
      <w:r w:rsidRPr="00606803">
        <w:rPr>
          <w:rFonts w:hint="eastAsia"/>
          <w:color w:val="000000" w:themeColor="text1"/>
          <w:szCs w:val="21"/>
          <w:lang w:eastAsia="zh-CN"/>
        </w:rPr>
        <w:t>454</w:t>
      </w:r>
      <w:r w:rsidRPr="00606803">
        <w:rPr>
          <w:rFonts w:hint="eastAsia"/>
          <w:color w:val="000000" w:themeColor="text1"/>
          <w:szCs w:val="21"/>
          <w:lang w:eastAsia="zh-CN"/>
        </w:rPr>
        <w:t>℃</w:t>
      </w:r>
      <w:r w:rsidRPr="00606803">
        <w:rPr>
          <w:color w:val="000000" w:themeColor="text1"/>
          <w:szCs w:val="21"/>
          <w:lang w:eastAsia="zh-CN"/>
        </w:rPr>
        <w:t xml:space="preserve">. </w:t>
      </w:r>
    </w:p>
    <w:p w:rsidR="001A03EC" w:rsidRPr="00606803" w:rsidRDefault="00AE74CB">
      <w:pPr>
        <w:spacing w:line="240" w:lineRule="atLeast"/>
        <w:jc w:val="center"/>
        <w:rPr>
          <w:color w:val="000000" w:themeColor="text1"/>
        </w:rPr>
      </w:pPr>
      <w:r w:rsidRPr="00606803">
        <w:rPr>
          <w:noProof/>
          <w:color w:val="000000" w:themeColor="text1"/>
          <w:lang w:eastAsia="zh-CN"/>
        </w:rPr>
        <w:drawing>
          <wp:inline distT="0" distB="0" distL="0" distR="0">
            <wp:extent cx="6120130" cy="2316480"/>
            <wp:effectExtent l="0" t="0" r="0" b="7620"/>
            <wp:docPr id="1027"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3"/>
                    <pic:cNvPicPr/>
                  </pic:nvPicPr>
                  <pic:blipFill>
                    <a:blip r:embed="rId11" cstate="print"/>
                    <a:srcRect/>
                    <a:stretch/>
                  </pic:blipFill>
                  <pic:spPr>
                    <a:xfrm>
                      <a:off x="0" y="0"/>
                      <a:ext cx="6120130" cy="2316480"/>
                    </a:xfrm>
                    <a:prstGeom prst="rect">
                      <a:avLst/>
                    </a:prstGeom>
                    <a:ln>
                      <a:noFill/>
                    </a:ln>
                  </pic:spPr>
                </pic:pic>
              </a:graphicData>
            </a:graphic>
          </wp:inline>
        </w:drawing>
      </w:r>
    </w:p>
    <w:p w:rsidR="001A03EC" w:rsidRPr="00606803" w:rsidRDefault="00AE74CB">
      <w:pPr>
        <w:spacing w:line="400" w:lineRule="exact"/>
        <w:jc w:val="center"/>
        <w:rPr>
          <w:color w:val="000000" w:themeColor="text1"/>
          <w:lang w:eastAsia="zh-CN"/>
        </w:rPr>
      </w:pPr>
      <w:r w:rsidRPr="00606803">
        <w:rPr>
          <w:color w:val="000000" w:themeColor="text1"/>
        </w:rPr>
        <w:t>Fig</w:t>
      </w:r>
      <w:r w:rsidRPr="00606803">
        <w:rPr>
          <w:color w:val="000000" w:themeColor="text1"/>
          <w:lang w:eastAsia="zh-CN"/>
        </w:rPr>
        <w:t>.</w:t>
      </w:r>
      <w:r w:rsidRPr="00606803">
        <w:rPr>
          <w:color w:val="000000" w:themeColor="text1"/>
        </w:rPr>
        <w:t xml:space="preserve"> </w:t>
      </w:r>
      <w:r w:rsidRPr="00606803">
        <w:rPr>
          <w:color w:val="000000" w:themeColor="text1"/>
          <w:lang w:eastAsia="zh-CN"/>
        </w:rPr>
        <w:t>2</w:t>
      </w:r>
      <w:r w:rsidRPr="00606803">
        <w:rPr>
          <w:color w:val="000000" w:themeColor="text1"/>
        </w:rPr>
        <w:t xml:space="preserve">  </w:t>
      </w:r>
      <w:r w:rsidRPr="00606803">
        <w:rPr>
          <w:color w:val="000000" w:themeColor="text1"/>
          <w:lang w:eastAsia="zh-CN"/>
        </w:rPr>
        <w:t>(a)</w:t>
      </w:r>
      <w:r w:rsidRPr="00606803">
        <w:rPr>
          <w:color w:val="000000" w:themeColor="text1"/>
        </w:rPr>
        <w:t xml:space="preserve"> </w:t>
      </w:r>
      <w:r w:rsidRPr="00606803">
        <w:rPr>
          <w:b/>
          <w:color w:val="000000" w:themeColor="text1"/>
        </w:rPr>
        <w:t>1</w:t>
      </w:r>
      <w:r w:rsidRPr="00606803">
        <w:rPr>
          <w:color w:val="000000" w:themeColor="text1"/>
        </w:rPr>
        <w:t>'s</w:t>
      </w:r>
      <w:r w:rsidRPr="00606803">
        <w:rPr>
          <w:color w:val="000000" w:themeColor="text1"/>
          <w:lang w:eastAsia="zh-CN"/>
        </w:rPr>
        <w:t xml:space="preserve"> pattern of PXRD. (b) </w:t>
      </w:r>
      <w:r w:rsidRPr="00606803">
        <w:rPr>
          <w:b/>
          <w:color w:val="000000" w:themeColor="text1"/>
        </w:rPr>
        <w:t>1</w:t>
      </w:r>
      <w:r w:rsidRPr="00606803">
        <w:rPr>
          <w:color w:val="000000" w:themeColor="text1"/>
        </w:rPr>
        <w:t>'s</w:t>
      </w:r>
      <w:r w:rsidRPr="00606803">
        <w:rPr>
          <w:color w:val="000000" w:themeColor="text1"/>
          <w:lang w:eastAsia="zh-CN"/>
        </w:rPr>
        <w:t xml:space="preserve"> curves of TGA.</w:t>
      </w:r>
    </w:p>
    <w:p w:rsidR="001A03EC" w:rsidRPr="00606803" w:rsidRDefault="001A03EC">
      <w:pPr>
        <w:spacing w:line="400" w:lineRule="exact"/>
        <w:rPr>
          <w:color w:val="000000" w:themeColor="text1"/>
          <w:lang w:eastAsia="zh-CN"/>
        </w:rPr>
      </w:pPr>
    </w:p>
    <w:p w:rsidR="001A03EC" w:rsidRPr="00606803" w:rsidRDefault="00AE74CB">
      <w:pPr>
        <w:spacing w:line="400" w:lineRule="exact"/>
        <w:rPr>
          <w:b/>
          <w:color w:val="000000" w:themeColor="text1"/>
          <w:sz w:val="24"/>
          <w:lang w:eastAsia="zh-CN"/>
        </w:rPr>
      </w:pPr>
      <w:r w:rsidRPr="00606803">
        <w:rPr>
          <w:rFonts w:hint="eastAsia"/>
          <w:b/>
          <w:color w:val="000000" w:themeColor="text1"/>
          <w:sz w:val="24"/>
          <w:lang w:eastAsia="zh-CN"/>
        </w:rPr>
        <w:t>P</w:t>
      </w:r>
      <w:r w:rsidRPr="00606803">
        <w:rPr>
          <w:b/>
          <w:color w:val="000000" w:themeColor="text1"/>
          <w:sz w:val="24"/>
          <w:lang w:eastAsia="zh-CN"/>
        </w:rPr>
        <w:t>hotocatalytic methylene blue (MB) degradation</w:t>
      </w:r>
    </w:p>
    <w:p w:rsidR="001A03EC" w:rsidRPr="00606803" w:rsidRDefault="00AE74CB">
      <w:pPr>
        <w:spacing w:line="400" w:lineRule="exact"/>
        <w:ind w:firstLineChars="200" w:firstLine="420"/>
        <w:rPr>
          <w:color w:val="000000" w:themeColor="text1"/>
          <w:lang w:eastAsia="zh-CN"/>
        </w:rPr>
      </w:pPr>
      <w:r w:rsidRPr="00606803">
        <w:rPr>
          <w:color w:val="000000" w:themeColor="text1"/>
          <w:lang w:eastAsia="zh-CN"/>
        </w:rPr>
        <w:t xml:space="preserve">Methylene blue (MB) along with methyl orange (MO) are the most familiar organic dyes in textile wastewater. Thus, they are </w:t>
      </w:r>
      <w:r w:rsidR="00CE0BCA" w:rsidRPr="00606803">
        <w:rPr>
          <w:color w:val="000000" w:themeColor="text1"/>
          <w:lang w:eastAsia="zh-CN"/>
        </w:rPr>
        <w:t>chosen</w:t>
      </w:r>
      <w:r w:rsidRPr="00606803">
        <w:rPr>
          <w:color w:val="000000" w:themeColor="text1"/>
          <w:lang w:eastAsia="zh-CN"/>
        </w:rPr>
        <w:t xml:space="preserve"> as the model pollutants to assess photocatalytic effect. The experiment of control showed that the degradation of MB along with MO had no obvious change </w:t>
      </w:r>
      <w:r w:rsidR="00874768" w:rsidRPr="00606803">
        <w:rPr>
          <w:rFonts w:hint="eastAsia"/>
          <w:color w:val="000000" w:themeColor="text1"/>
          <w:lang w:eastAsia="zh-CN"/>
        </w:rPr>
        <w:t>without</w:t>
      </w:r>
      <w:r w:rsidRPr="00606803">
        <w:rPr>
          <w:color w:val="000000" w:themeColor="text1"/>
          <w:lang w:eastAsia="zh-CN"/>
        </w:rPr>
        <w:t xml:space="preserve"> catalyst</w:t>
      </w:r>
      <w:r w:rsidRPr="00606803">
        <w:rPr>
          <w:rFonts w:hint="eastAsia"/>
          <w:color w:val="000000" w:themeColor="text1"/>
          <w:lang w:eastAsia="zh-CN"/>
        </w:rPr>
        <w:t xml:space="preserve"> </w:t>
      </w:r>
      <w:r w:rsidR="00874768" w:rsidRPr="00606803">
        <w:rPr>
          <w:rFonts w:hint="eastAsia"/>
          <w:b/>
          <w:color w:val="000000" w:themeColor="text1"/>
          <w:lang w:eastAsia="zh-CN"/>
        </w:rPr>
        <w:t>1</w:t>
      </w:r>
      <w:r w:rsidR="00874768" w:rsidRPr="00606803">
        <w:rPr>
          <w:rFonts w:hint="eastAsia"/>
          <w:color w:val="000000" w:themeColor="text1"/>
          <w:lang w:eastAsia="zh-CN"/>
        </w:rPr>
        <w:t xml:space="preserve"> </w:t>
      </w:r>
      <w:r w:rsidRPr="00606803">
        <w:rPr>
          <w:rFonts w:hint="eastAsia"/>
          <w:color w:val="000000" w:themeColor="text1"/>
          <w:lang w:eastAsia="zh-CN"/>
        </w:rPr>
        <w:t>(F</w:t>
      </w:r>
      <w:r w:rsidRPr="00606803">
        <w:rPr>
          <w:color w:val="000000" w:themeColor="text1"/>
          <w:lang w:eastAsia="zh-CN"/>
        </w:rPr>
        <w:t>i</w:t>
      </w:r>
      <w:r w:rsidRPr="00606803">
        <w:rPr>
          <w:rFonts w:hint="eastAsia"/>
          <w:color w:val="000000" w:themeColor="text1"/>
          <w:lang w:eastAsia="zh-CN"/>
        </w:rPr>
        <w:t>g</w:t>
      </w:r>
      <w:r w:rsidR="003A6CF2" w:rsidRPr="00606803">
        <w:rPr>
          <w:color w:val="000000" w:themeColor="text1"/>
          <w:lang w:eastAsia="zh-CN"/>
        </w:rPr>
        <w:t>.</w:t>
      </w:r>
      <w:r w:rsidRPr="00606803">
        <w:rPr>
          <w:rFonts w:hint="eastAsia"/>
          <w:color w:val="000000" w:themeColor="text1"/>
          <w:lang w:eastAsia="zh-CN"/>
        </w:rPr>
        <w:t xml:space="preserve"> 3a and F</w:t>
      </w:r>
      <w:r w:rsidRPr="00606803">
        <w:rPr>
          <w:color w:val="000000" w:themeColor="text1"/>
          <w:lang w:eastAsia="zh-CN"/>
        </w:rPr>
        <w:t>i</w:t>
      </w:r>
      <w:r w:rsidRPr="00606803">
        <w:rPr>
          <w:rFonts w:hint="eastAsia"/>
          <w:color w:val="000000" w:themeColor="text1"/>
          <w:lang w:eastAsia="zh-CN"/>
        </w:rPr>
        <w:t>g</w:t>
      </w:r>
      <w:r w:rsidR="003A6CF2" w:rsidRPr="00606803">
        <w:rPr>
          <w:color w:val="000000" w:themeColor="text1"/>
          <w:lang w:eastAsia="zh-CN"/>
        </w:rPr>
        <w:t>.</w:t>
      </w:r>
      <w:r w:rsidRPr="00606803">
        <w:rPr>
          <w:rFonts w:hint="eastAsia"/>
          <w:color w:val="000000" w:themeColor="text1"/>
          <w:lang w:eastAsia="zh-CN"/>
        </w:rPr>
        <w:t xml:space="preserve"> 3b)</w:t>
      </w:r>
      <w:r w:rsidRPr="00606803">
        <w:rPr>
          <w:color w:val="000000" w:themeColor="text1"/>
          <w:lang w:eastAsia="zh-CN"/>
        </w:rPr>
        <w:t xml:space="preserve">. Although adding catalyst </w:t>
      </w:r>
      <w:r w:rsidRPr="00606803">
        <w:rPr>
          <w:b/>
          <w:color w:val="000000" w:themeColor="text1"/>
          <w:lang w:eastAsia="zh-CN"/>
        </w:rPr>
        <w:t>1</w:t>
      </w:r>
      <w:r w:rsidR="00874768" w:rsidRPr="00606803">
        <w:rPr>
          <w:rFonts w:hint="eastAsia"/>
          <w:b/>
          <w:color w:val="000000" w:themeColor="text1"/>
          <w:lang w:eastAsia="zh-CN"/>
        </w:rPr>
        <w:t xml:space="preserve"> </w:t>
      </w:r>
      <w:r w:rsidR="00874768" w:rsidRPr="00606803">
        <w:rPr>
          <w:rFonts w:hint="eastAsia"/>
          <w:color w:val="000000" w:themeColor="text1"/>
          <w:lang w:eastAsia="zh-CN"/>
        </w:rPr>
        <w:t>to the reaction system</w:t>
      </w:r>
      <w:r w:rsidRPr="00606803">
        <w:rPr>
          <w:color w:val="000000" w:themeColor="text1"/>
          <w:lang w:eastAsia="zh-CN"/>
        </w:rPr>
        <w:t xml:space="preserve">, MO' degradation rates was very slow, about 15.9% MO was decomposed under the irradiation of UV for seventy minutes (Fig. </w:t>
      </w:r>
      <w:r w:rsidRPr="00606803">
        <w:rPr>
          <w:rFonts w:hint="eastAsia"/>
          <w:color w:val="000000" w:themeColor="text1"/>
          <w:lang w:eastAsia="zh-CN"/>
        </w:rPr>
        <w:t>3c</w:t>
      </w:r>
      <w:r w:rsidRPr="00606803">
        <w:rPr>
          <w:color w:val="000000" w:themeColor="text1"/>
          <w:lang w:eastAsia="zh-CN"/>
        </w:rPr>
        <w:t>). This means that the photocatalytic activity of</w:t>
      </w:r>
      <w:r w:rsidRPr="00606803">
        <w:rPr>
          <w:b/>
          <w:bCs/>
          <w:color w:val="000000" w:themeColor="text1"/>
          <w:lang w:eastAsia="zh-CN"/>
        </w:rPr>
        <w:t xml:space="preserve"> 1</w:t>
      </w:r>
      <w:r w:rsidRPr="00606803">
        <w:rPr>
          <w:color w:val="000000" w:themeColor="text1"/>
          <w:lang w:eastAsia="zh-CN"/>
        </w:rPr>
        <w:t xml:space="preserve"> to MO is poor. Compared with the photodegradation of MO, the degradation of MB reveals a sharp change with</w:t>
      </w:r>
      <w:r w:rsidRPr="00606803">
        <w:rPr>
          <w:b/>
          <w:bCs/>
          <w:color w:val="000000" w:themeColor="text1"/>
          <w:lang w:eastAsia="zh-CN"/>
        </w:rPr>
        <w:t xml:space="preserve"> 1</w:t>
      </w:r>
      <w:r w:rsidRPr="00606803">
        <w:rPr>
          <w:color w:val="000000" w:themeColor="text1"/>
          <w:lang w:eastAsia="zh-CN"/>
        </w:rPr>
        <w:t xml:space="preserve"> as a catalyst (Fig. </w:t>
      </w:r>
      <w:r w:rsidRPr="00606803">
        <w:rPr>
          <w:rFonts w:hint="eastAsia"/>
          <w:color w:val="000000" w:themeColor="text1"/>
          <w:lang w:eastAsia="zh-CN"/>
        </w:rPr>
        <w:t>3d</w:t>
      </w:r>
      <w:r w:rsidRPr="00606803">
        <w:rPr>
          <w:color w:val="000000" w:themeColor="text1"/>
          <w:lang w:eastAsia="zh-CN"/>
        </w:rPr>
        <w:t xml:space="preserve">). After the irradiation of UV for seventy minutes, MB was decomposed via </w:t>
      </w:r>
      <w:r w:rsidRPr="00606803">
        <w:rPr>
          <w:b/>
          <w:bCs/>
          <w:color w:val="000000" w:themeColor="text1"/>
          <w:lang w:eastAsia="zh-CN"/>
        </w:rPr>
        <w:t>1</w:t>
      </w:r>
      <w:r w:rsidRPr="00606803">
        <w:rPr>
          <w:color w:val="000000" w:themeColor="text1"/>
          <w:lang w:eastAsia="zh-CN"/>
        </w:rPr>
        <w:t xml:space="preserve"> as a catalyst about 90.8%, respectively. These results reveal that </w:t>
      </w:r>
      <w:r w:rsidRPr="00606803">
        <w:rPr>
          <w:rFonts w:hint="eastAsia"/>
          <w:b/>
          <w:color w:val="000000" w:themeColor="text1"/>
          <w:lang w:eastAsia="zh-CN"/>
        </w:rPr>
        <w:t>1</w:t>
      </w:r>
      <w:r w:rsidRPr="00606803">
        <w:rPr>
          <w:color w:val="000000" w:themeColor="text1"/>
          <w:lang w:eastAsia="zh-CN"/>
        </w:rPr>
        <w:t xml:space="preserve"> has good photocatalytic activity for the degradation of MB. In addition, </w:t>
      </w:r>
      <w:r w:rsidRPr="00606803">
        <w:rPr>
          <w:b/>
          <w:color w:val="000000" w:themeColor="text1"/>
        </w:rPr>
        <w:t>1</w:t>
      </w:r>
      <w:r w:rsidRPr="00606803">
        <w:rPr>
          <w:color w:val="000000" w:themeColor="text1"/>
        </w:rPr>
        <w:t>'s</w:t>
      </w:r>
      <w:r w:rsidRPr="00606803">
        <w:rPr>
          <w:color w:val="000000" w:themeColor="text1"/>
          <w:lang w:eastAsia="zh-CN"/>
        </w:rPr>
        <w:t xml:space="preserve"> photocatalytic activity for the degradation of MB is better than those of other coordination</w:t>
      </w:r>
      <w:r w:rsidRPr="00606803">
        <w:rPr>
          <w:rFonts w:hint="eastAsia"/>
          <w:color w:val="000000" w:themeColor="text1"/>
          <w:lang w:eastAsia="zh-CN"/>
        </w:rPr>
        <w:t xml:space="preserve"> reagents</w:t>
      </w:r>
      <w:r w:rsidRPr="00606803">
        <w:rPr>
          <w:color w:val="000000" w:themeColor="text1"/>
          <w:lang w:eastAsia="zh-CN"/>
        </w:rPr>
        <w:t xml:space="preserve"> based on polymer, and the photocatalytic efficiency is higher in the irradiation time of seventy minutes. After the reaction of photocatalysis, </w:t>
      </w:r>
      <w:r w:rsidRPr="00606803">
        <w:rPr>
          <w:b/>
          <w:color w:val="000000" w:themeColor="text1"/>
        </w:rPr>
        <w:t>1</w:t>
      </w:r>
      <w:r w:rsidRPr="00606803">
        <w:rPr>
          <w:color w:val="000000" w:themeColor="text1"/>
        </w:rPr>
        <w:t>'s</w:t>
      </w:r>
      <w:r w:rsidRPr="00606803">
        <w:rPr>
          <w:color w:val="000000" w:themeColor="text1"/>
          <w:lang w:eastAsia="zh-CN"/>
        </w:rPr>
        <w:t xml:space="preserve"> XRD spectrum powder changed, which was consistent with that of </w:t>
      </w:r>
      <w:r w:rsidRPr="00606803">
        <w:rPr>
          <w:b/>
          <w:bCs/>
          <w:color w:val="000000" w:themeColor="text1"/>
          <w:lang w:eastAsia="zh-CN"/>
        </w:rPr>
        <w:t>1</w:t>
      </w:r>
      <w:r w:rsidRPr="00606803">
        <w:rPr>
          <w:color w:val="000000" w:themeColor="text1"/>
          <w:lang w:eastAsia="zh-CN"/>
        </w:rPr>
        <w:t xml:space="preserve"> within aqueous solution. The mechanism of photocatalytic reaction may be</w:t>
      </w:r>
      <w:r w:rsidR="00CE0BCA" w:rsidRPr="00606803">
        <w:rPr>
          <w:rFonts w:hint="eastAsia"/>
          <w:color w:val="000000" w:themeColor="text1"/>
          <w:lang w:eastAsia="zh-CN"/>
        </w:rPr>
        <w:t xml:space="preserve"> considered as follows</w:t>
      </w:r>
      <w:r w:rsidRPr="00606803">
        <w:rPr>
          <w:color w:val="000000" w:themeColor="text1"/>
          <w:lang w:eastAsia="zh-CN"/>
        </w:rPr>
        <w:t>: with irradiation of natural light, e</w:t>
      </w:r>
      <w:r w:rsidRPr="00606803">
        <w:rPr>
          <w:color w:val="000000" w:themeColor="text1"/>
          <w:vertAlign w:val="superscript"/>
          <w:lang w:eastAsia="zh-CN"/>
        </w:rPr>
        <w:t>−</w:t>
      </w:r>
      <w:r w:rsidRPr="00606803">
        <w:rPr>
          <w:color w:val="000000" w:themeColor="text1"/>
          <w:lang w:eastAsia="zh-CN"/>
        </w:rPr>
        <w:t xml:space="preserve"> within the highest occupied molecular orbital (HOMO) are excited to the lowest unoccupied molecular orbital (LUMO), thus generating the same number of h+ within the HOMO</w:t>
      </w:r>
      <w:r w:rsidRPr="00606803">
        <w:rPr>
          <w:rFonts w:hint="eastAsia"/>
          <w:color w:val="000000" w:themeColor="text1"/>
          <w:lang w:eastAsia="zh-CN"/>
        </w:rPr>
        <w:t xml:space="preserve"> (Fig 4)</w:t>
      </w:r>
      <w:r w:rsidRPr="00606803">
        <w:rPr>
          <w:color w:val="000000" w:themeColor="text1"/>
          <w:lang w:eastAsia="zh-CN"/>
        </w:rPr>
        <w:t>. The hydroxyl radicals (</w:t>
      </w:r>
      <w:r w:rsidRPr="00606803">
        <w:rPr>
          <w:color w:val="000000" w:themeColor="text1"/>
          <w:vertAlign w:val="superscript"/>
          <w:lang w:eastAsia="zh-CN"/>
        </w:rPr>
        <w:t>·</w:t>
      </w:r>
      <w:r w:rsidRPr="00606803">
        <w:rPr>
          <w:color w:val="000000" w:themeColor="text1"/>
          <w:lang w:eastAsia="zh-CN"/>
        </w:rPr>
        <w:t>OH) is formed by the deep interaction between positive holes and hydroxyl ions (OH</w:t>
      </w:r>
      <w:r w:rsidRPr="00606803">
        <w:rPr>
          <w:color w:val="000000" w:themeColor="text1"/>
          <w:vertAlign w:val="superscript"/>
          <w:lang w:eastAsia="zh-CN"/>
        </w:rPr>
        <w:t>−</w:t>
      </w:r>
      <w:r w:rsidRPr="00606803">
        <w:rPr>
          <w:color w:val="000000" w:themeColor="text1"/>
          <w:lang w:eastAsia="zh-CN"/>
        </w:rPr>
        <w:t>). At the same time, the electrons within LUMO can be captured via O</w:t>
      </w:r>
      <w:r w:rsidRPr="00606803">
        <w:rPr>
          <w:color w:val="000000" w:themeColor="text1"/>
          <w:vertAlign w:val="subscript"/>
          <w:lang w:eastAsia="zh-CN"/>
        </w:rPr>
        <w:t>2</w:t>
      </w:r>
      <w:r w:rsidRPr="00606803">
        <w:rPr>
          <w:color w:val="000000" w:themeColor="text1"/>
          <w:lang w:eastAsia="zh-CN"/>
        </w:rPr>
        <w:t xml:space="preserve"> within the system of photocatalytic, generating </w:t>
      </w:r>
      <w:r w:rsidRPr="00606803">
        <w:rPr>
          <w:color w:val="000000" w:themeColor="text1"/>
          <w:lang w:eastAsia="zh-CN"/>
        </w:rPr>
        <w:lastRenderedPageBreak/>
        <w:t>the superoxide anion radicals (</w:t>
      </w:r>
      <w:r w:rsidRPr="00606803">
        <w:rPr>
          <w:color w:val="000000" w:themeColor="text1"/>
          <w:vertAlign w:val="superscript"/>
          <w:lang w:eastAsia="zh-CN"/>
        </w:rPr>
        <w:t>·</w:t>
      </w:r>
      <w:r w:rsidRPr="00606803">
        <w:rPr>
          <w:color w:val="000000" w:themeColor="text1"/>
          <w:lang w:eastAsia="zh-CN"/>
        </w:rPr>
        <w:t>O</w:t>
      </w:r>
      <w:r w:rsidRPr="00606803">
        <w:rPr>
          <w:color w:val="000000" w:themeColor="text1"/>
          <w:vertAlign w:val="subscript"/>
          <w:lang w:eastAsia="zh-CN"/>
        </w:rPr>
        <w:t>2</w:t>
      </w:r>
      <w:r w:rsidRPr="00606803">
        <w:rPr>
          <w:color w:val="000000" w:themeColor="text1"/>
          <w:vertAlign w:val="superscript"/>
          <w:lang w:eastAsia="zh-CN"/>
        </w:rPr>
        <w:t>−</w:t>
      </w:r>
      <w:r w:rsidRPr="00606803">
        <w:rPr>
          <w:color w:val="000000" w:themeColor="text1"/>
          <w:lang w:eastAsia="zh-CN"/>
        </w:rPr>
        <w:t xml:space="preserve">). And then, </w:t>
      </w:r>
      <w:r w:rsidRPr="00606803">
        <w:rPr>
          <w:color w:val="000000" w:themeColor="text1"/>
          <w:vertAlign w:val="superscript"/>
          <w:lang w:eastAsia="zh-CN"/>
        </w:rPr>
        <w:t>·</w:t>
      </w:r>
      <w:r w:rsidRPr="00606803">
        <w:rPr>
          <w:color w:val="000000" w:themeColor="text1"/>
          <w:lang w:eastAsia="zh-CN"/>
        </w:rPr>
        <w:t xml:space="preserve">OH was formed via the interaction between </w:t>
      </w:r>
      <w:r w:rsidRPr="00606803">
        <w:rPr>
          <w:color w:val="000000" w:themeColor="text1"/>
          <w:vertAlign w:val="superscript"/>
          <w:lang w:eastAsia="zh-CN"/>
        </w:rPr>
        <w:t>·</w:t>
      </w:r>
      <w:r w:rsidRPr="00606803">
        <w:rPr>
          <w:color w:val="000000" w:themeColor="text1"/>
          <w:lang w:eastAsia="zh-CN"/>
        </w:rPr>
        <w:t>O</w:t>
      </w:r>
      <w:r w:rsidRPr="00606803">
        <w:rPr>
          <w:color w:val="000000" w:themeColor="text1"/>
          <w:vertAlign w:val="subscript"/>
          <w:lang w:eastAsia="zh-CN"/>
        </w:rPr>
        <w:t>2</w:t>
      </w:r>
      <w:r w:rsidRPr="00606803">
        <w:rPr>
          <w:color w:val="000000" w:themeColor="text1"/>
          <w:vertAlign w:val="superscript"/>
          <w:lang w:eastAsia="zh-CN"/>
        </w:rPr>
        <w:t>−</w:t>
      </w:r>
      <w:r w:rsidRPr="00606803">
        <w:rPr>
          <w:color w:val="000000" w:themeColor="text1"/>
          <w:lang w:eastAsia="zh-CN"/>
        </w:rPr>
        <w:t xml:space="preserve"> and H</w:t>
      </w:r>
      <w:r w:rsidRPr="00606803">
        <w:rPr>
          <w:color w:val="000000" w:themeColor="text1"/>
          <w:vertAlign w:val="subscript"/>
          <w:lang w:eastAsia="zh-CN"/>
        </w:rPr>
        <w:t>2</w:t>
      </w:r>
      <w:r w:rsidRPr="00606803">
        <w:rPr>
          <w:color w:val="000000" w:themeColor="text1"/>
          <w:lang w:eastAsia="zh-CN"/>
        </w:rPr>
        <w:t>O. The molecules of MB can be mineralized into some benzene ring, even H</w:t>
      </w:r>
      <w:r w:rsidRPr="00606803">
        <w:rPr>
          <w:color w:val="000000" w:themeColor="text1"/>
          <w:vertAlign w:val="subscript"/>
          <w:lang w:eastAsia="zh-CN"/>
        </w:rPr>
        <w:t>2</w:t>
      </w:r>
      <w:r w:rsidRPr="00606803">
        <w:rPr>
          <w:color w:val="000000" w:themeColor="text1"/>
          <w:lang w:eastAsia="zh-CN"/>
        </w:rPr>
        <w:t>O and CO</w:t>
      </w:r>
      <w:r w:rsidRPr="00606803">
        <w:rPr>
          <w:color w:val="000000" w:themeColor="text1"/>
          <w:vertAlign w:val="subscript"/>
          <w:lang w:eastAsia="zh-CN"/>
        </w:rPr>
        <w:t>2</w:t>
      </w:r>
      <w:r w:rsidRPr="00606803">
        <w:rPr>
          <w:color w:val="000000" w:themeColor="text1"/>
          <w:lang w:eastAsia="zh-CN"/>
        </w:rPr>
        <w:t xml:space="preserve"> as well as other non harmful</w:t>
      </w:r>
      <w:r w:rsidR="006D314C" w:rsidRPr="00606803">
        <w:rPr>
          <w:color w:val="000000" w:themeColor="text1"/>
          <w:lang w:eastAsia="zh-CN"/>
        </w:rPr>
        <w:t xml:space="preserve"> </w:t>
      </w:r>
      <w:r w:rsidRPr="00606803">
        <w:rPr>
          <w:color w:val="000000" w:themeColor="text1"/>
          <w:lang w:eastAsia="zh-CN"/>
        </w:rPr>
        <w:t>inorganic intermediates through the whole hydroxyl radicals which have strong oxidizing ability while MB's structure is collapsed</w:t>
      </w:r>
      <w:r w:rsidRPr="00606803">
        <w:rPr>
          <w:rFonts w:hint="eastAsia"/>
          <w:color w:val="000000" w:themeColor="text1"/>
          <w:lang w:eastAsia="zh-CN"/>
        </w:rPr>
        <w:t xml:space="preserve">. </w:t>
      </w:r>
    </w:p>
    <w:p w:rsidR="001A03EC" w:rsidRPr="00606803" w:rsidRDefault="00AE74CB">
      <w:pPr>
        <w:spacing w:line="240" w:lineRule="atLeast"/>
        <w:jc w:val="center"/>
        <w:rPr>
          <w:color w:val="000000" w:themeColor="text1"/>
          <w:lang w:eastAsia="zh-CN"/>
        </w:rPr>
      </w:pPr>
      <w:r w:rsidRPr="00606803">
        <w:rPr>
          <w:noProof/>
          <w:color w:val="000000" w:themeColor="text1"/>
          <w:lang w:eastAsia="zh-CN"/>
        </w:rPr>
        <w:drawing>
          <wp:inline distT="0" distB="0" distL="0" distR="0">
            <wp:extent cx="5558155" cy="4182110"/>
            <wp:effectExtent l="0" t="0" r="4445" b="0"/>
            <wp:docPr id="102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12" cstate="print"/>
                    <a:srcRect l="1643" r="2508" b="3837"/>
                    <a:stretch/>
                  </pic:blipFill>
                  <pic:spPr>
                    <a:xfrm>
                      <a:off x="0" y="0"/>
                      <a:ext cx="5558155" cy="4182110"/>
                    </a:xfrm>
                    <a:prstGeom prst="rect">
                      <a:avLst/>
                    </a:prstGeom>
                    <a:ln>
                      <a:noFill/>
                    </a:ln>
                  </pic:spPr>
                </pic:pic>
              </a:graphicData>
            </a:graphic>
          </wp:inline>
        </w:drawing>
      </w:r>
    </w:p>
    <w:p w:rsidR="001A03EC" w:rsidRPr="00606803" w:rsidRDefault="00AE74CB">
      <w:pPr>
        <w:spacing w:line="400" w:lineRule="exact"/>
        <w:rPr>
          <w:color w:val="000000" w:themeColor="text1"/>
          <w:lang w:eastAsia="zh-CN"/>
        </w:rPr>
      </w:pPr>
      <w:r w:rsidRPr="00606803">
        <w:rPr>
          <w:rFonts w:hint="eastAsia"/>
          <w:color w:val="000000" w:themeColor="text1"/>
          <w:lang w:eastAsia="zh-CN"/>
        </w:rPr>
        <w:t xml:space="preserve">Fig 3. </w:t>
      </w:r>
      <w:r w:rsidRPr="00606803">
        <w:rPr>
          <w:color w:val="000000" w:themeColor="text1"/>
          <w:lang w:eastAsia="zh-CN"/>
        </w:rPr>
        <w:t>The absorption spectra of UV visible for the solution of MO (a) and MB (b) without</w:t>
      </w:r>
      <w:r w:rsidRPr="00606803">
        <w:rPr>
          <w:rFonts w:hint="eastAsia"/>
          <w:color w:val="000000" w:themeColor="text1"/>
          <w:lang w:eastAsia="zh-CN"/>
        </w:rPr>
        <w:t xml:space="preserve"> </w:t>
      </w:r>
      <w:r w:rsidRPr="00606803">
        <w:rPr>
          <w:color w:val="000000" w:themeColor="text1"/>
          <w:lang w:eastAsia="zh-CN"/>
        </w:rPr>
        <w:t>catalysts under the irradiation of UV at the distinct time intervals.</w:t>
      </w:r>
      <w:r w:rsidRPr="00606803">
        <w:rPr>
          <w:rFonts w:hint="eastAsia"/>
          <w:color w:val="000000" w:themeColor="text1"/>
          <w:lang w:eastAsia="zh-CN"/>
        </w:rPr>
        <w:t xml:space="preserve"> </w:t>
      </w:r>
      <w:r w:rsidRPr="00606803">
        <w:rPr>
          <w:color w:val="000000" w:themeColor="text1"/>
          <w:lang w:eastAsia="zh-CN"/>
        </w:rPr>
        <w:t>The organic dye UV</w:t>
      </w:r>
      <w:r w:rsidR="006C7F4A" w:rsidRPr="00606803">
        <w:rPr>
          <w:color w:val="000000" w:themeColor="text1"/>
          <w:lang w:eastAsia="zh-CN"/>
        </w:rPr>
        <w:t>-</w:t>
      </w:r>
      <w:r w:rsidRPr="00606803">
        <w:rPr>
          <w:color w:val="000000" w:themeColor="text1"/>
          <w:lang w:eastAsia="zh-CN"/>
        </w:rPr>
        <w:t>Vis absorption spectra degradation in distinct time under the irradiation of UV</w:t>
      </w:r>
      <w:r w:rsidR="006C7F4A" w:rsidRPr="00606803">
        <w:rPr>
          <w:color w:val="000000" w:themeColor="text1"/>
          <w:lang w:eastAsia="zh-CN"/>
        </w:rPr>
        <w:t>;</w:t>
      </w:r>
      <w:r w:rsidRPr="00606803">
        <w:rPr>
          <w:color w:val="000000" w:themeColor="text1"/>
          <w:lang w:eastAsia="zh-CN"/>
        </w:rPr>
        <w:t xml:space="preserve"> (</w:t>
      </w:r>
      <w:r w:rsidRPr="00606803">
        <w:rPr>
          <w:rFonts w:hint="eastAsia"/>
          <w:color w:val="000000" w:themeColor="text1"/>
          <w:lang w:eastAsia="zh-CN"/>
        </w:rPr>
        <w:t>c</w:t>
      </w:r>
      <w:r w:rsidRPr="00606803">
        <w:rPr>
          <w:color w:val="000000" w:themeColor="text1"/>
          <w:lang w:eastAsia="zh-CN"/>
        </w:rPr>
        <w:t xml:space="preserve">) </w:t>
      </w:r>
      <w:r w:rsidRPr="00606803">
        <w:rPr>
          <w:b/>
          <w:color w:val="000000" w:themeColor="text1"/>
          <w:lang w:eastAsia="zh-CN"/>
        </w:rPr>
        <w:t>1</w:t>
      </w:r>
      <w:r w:rsidRPr="00606803">
        <w:rPr>
          <w:color w:val="000000" w:themeColor="text1"/>
          <w:lang w:eastAsia="zh-CN"/>
        </w:rPr>
        <w:t xml:space="preserve"> within MO; (</w:t>
      </w:r>
      <w:r w:rsidRPr="00606803">
        <w:rPr>
          <w:rFonts w:hint="eastAsia"/>
          <w:color w:val="000000" w:themeColor="text1"/>
          <w:lang w:eastAsia="zh-CN"/>
        </w:rPr>
        <w:t>d</w:t>
      </w:r>
      <w:r w:rsidRPr="00606803">
        <w:rPr>
          <w:color w:val="000000" w:themeColor="text1"/>
          <w:lang w:eastAsia="zh-CN"/>
        </w:rPr>
        <w:t xml:space="preserve">) </w:t>
      </w:r>
      <w:r w:rsidRPr="00606803">
        <w:rPr>
          <w:b/>
          <w:color w:val="000000" w:themeColor="text1"/>
          <w:lang w:eastAsia="zh-CN"/>
        </w:rPr>
        <w:t>1</w:t>
      </w:r>
      <w:r w:rsidRPr="00606803">
        <w:rPr>
          <w:color w:val="000000" w:themeColor="text1"/>
          <w:lang w:eastAsia="zh-CN"/>
        </w:rPr>
        <w:t xml:space="preserve"> within MB</w:t>
      </w:r>
      <w:r w:rsidRPr="00606803">
        <w:rPr>
          <w:rFonts w:hint="eastAsia"/>
          <w:color w:val="000000" w:themeColor="text1"/>
          <w:lang w:eastAsia="zh-CN"/>
        </w:rPr>
        <w:t>.</w:t>
      </w:r>
    </w:p>
    <w:p w:rsidR="001A03EC" w:rsidRPr="00606803" w:rsidRDefault="001A03EC">
      <w:pPr>
        <w:spacing w:line="400" w:lineRule="exact"/>
        <w:rPr>
          <w:color w:val="000000" w:themeColor="text1"/>
          <w:lang w:eastAsia="zh-CN"/>
        </w:rPr>
      </w:pPr>
    </w:p>
    <w:p w:rsidR="001A03EC" w:rsidRPr="00606803" w:rsidRDefault="00AE74CB">
      <w:pPr>
        <w:spacing w:line="240" w:lineRule="atLeast"/>
        <w:jc w:val="center"/>
        <w:rPr>
          <w:color w:val="000000" w:themeColor="text1"/>
          <w:lang w:eastAsia="zh-CN"/>
        </w:rPr>
      </w:pPr>
      <w:r w:rsidRPr="00606803">
        <w:rPr>
          <w:noProof/>
          <w:color w:val="000000" w:themeColor="text1"/>
          <w:lang w:eastAsia="zh-CN"/>
        </w:rPr>
        <w:drawing>
          <wp:inline distT="0" distB="0" distL="0" distR="0">
            <wp:extent cx="3171190" cy="2133600"/>
            <wp:effectExtent l="0" t="0" r="3810" b="0"/>
            <wp:docPr id="1029"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13" cstate="print"/>
                    <a:srcRect l="12433"/>
                    <a:stretch/>
                  </pic:blipFill>
                  <pic:spPr>
                    <a:xfrm>
                      <a:off x="0" y="0"/>
                      <a:ext cx="3171190" cy="2133600"/>
                    </a:xfrm>
                    <a:prstGeom prst="rect">
                      <a:avLst/>
                    </a:prstGeom>
                    <a:ln>
                      <a:noFill/>
                    </a:ln>
                  </pic:spPr>
                </pic:pic>
              </a:graphicData>
            </a:graphic>
          </wp:inline>
        </w:drawing>
      </w:r>
    </w:p>
    <w:p w:rsidR="001A03EC" w:rsidRPr="00606803" w:rsidRDefault="00AE74CB">
      <w:pPr>
        <w:spacing w:line="400" w:lineRule="exact"/>
        <w:ind w:firstLineChars="200" w:firstLine="420"/>
        <w:jc w:val="center"/>
        <w:rPr>
          <w:color w:val="000000" w:themeColor="text1"/>
          <w:szCs w:val="21"/>
          <w:lang w:eastAsia="zh-CN"/>
        </w:rPr>
      </w:pPr>
      <w:r w:rsidRPr="00606803">
        <w:rPr>
          <w:rFonts w:hint="eastAsia"/>
          <w:color w:val="000000" w:themeColor="text1"/>
          <w:szCs w:val="21"/>
          <w:lang w:eastAsia="zh-CN"/>
        </w:rPr>
        <w:t>Fig</w:t>
      </w:r>
      <w:r w:rsidRPr="00606803">
        <w:rPr>
          <w:color w:val="000000" w:themeColor="text1"/>
          <w:szCs w:val="21"/>
          <w:lang w:eastAsia="zh-CN"/>
        </w:rPr>
        <w:t>.</w:t>
      </w:r>
      <w:r w:rsidRPr="00606803">
        <w:rPr>
          <w:rFonts w:hint="eastAsia"/>
          <w:color w:val="000000" w:themeColor="text1"/>
          <w:szCs w:val="21"/>
          <w:lang w:eastAsia="zh-CN"/>
        </w:rPr>
        <w:t xml:space="preserve"> 4 </w:t>
      </w:r>
      <w:r w:rsidRPr="00606803">
        <w:rPr>
          <w:color w:val="000000" w:themeColor="text1"/>
          <w:szCs w:val="21"/>
          <w:lang w:eastAsia="zh-CN"/>
        </w:rPr>
        <w:t xml:space="preserve"> Schematic diagram for MB mechanism of photocatalytic degradation.</w:t>
      </w:r>
    </w:p>
    <w:p w:rsidR="001A03EC" w:rsidRPr="00606803" w:rsidRDefault="001A03EC">
      <w:pPr>
        <w:spacing w:line="400" w:lineRule="exact"/>
        <w:rPr>
          <w:b/>
          <w:color w:val="000000" w:themeColor="text1"/>
          <w:sz w:val="28"/>
          <w:szCs w:val="28"/>
          <w:lang w:eastAsia="zh-CN"/>
        </w:rPr>
      </w:pPr>
    </w:p>
    <w:p w:rsidR="001A03EC" w:rsidRPr="00606803" w:rsidRDefault="00AE74CB">
      <w:pPr>
        <w:spacing w:line="400" w:lineRule="exact"/>
        <w:rPr>
          <w:b/>
          <w:bCs/>
          <w:color w:val="000000" w:themeColor="text1"/>
          <w:sz w:val="24"/>
        </w:rPr>
      </w:pPr>
      <w:r w:rsidRPr="00606803">
        <w:rPr>
          <w:b/>
          <w:bCs/>
          <w:color w:val="000000" w:themeColor="text1"/>
          <w:sz w:val="24"/>
        </w:rPr>
        <w:lastRenderedPageBreak/>
        <w:t xml:space="preserve">Compound improved the volume and weight of the brain in AD mice model </w:t>
      </w:r>
    </w:p>
    <w:p w:rsidR="001A03EC" w:rsidRPr="00606803" w:rsidRDefault="00AE74CB">
      <w:pPr>
        <w:spacing w:line="400" w:lineRule="exact"/>
        <w:ind w:firstLineChars="200" w:firstLine="420"/>
        <w:rPr>
          <w:color w:val="000000" w:themeColor="text1"/>
        </w:rPr>
      </w:pPr>
      <w:r w:rsidRPr="00606803">
        <w:rPr>
          <w:color w:val="000000" w:themeColor="text1"/>
        </w:rPr>
        <w:t xml:space="preserve">The brain atrophy, ventricular enlargement and loss of brain weight was classical character of the Alzheimer's disease. So, in this experiment, </w:t>
      </w:r>
      <w:r w:rsidR="00AC0AC6" w:rsidRPr="00606803">
        <w:rPr>
          <w:color w:val="000000" w:themeColor="text1"/>
        </w:rPr>
        <w:t xml:space="preserve">protective function of the </w:t>
      </w:r>
      <w:r w:rsidRPr="00606803">
        <w:rPr>
          <w:color w:val="000000" w:themeColor="text1"/>
        </w:rPr>
        <w:t>compound on AD was assessed via the measurement of the volume and weight of the brain in AD mice model after indicated treatment. According to the results of Fig. 5, we can see there was a</w:t>
      </w:r>
      <w:r w:rsidR="00892D69" w:rsidRPr="00606803">
        <w:rPr>
          <w:rFonts w:hint="eastAsia"/>
          <w:color w:val="000000" w:themeColor="text1"/>
          <w:lang w:eastAsia="zh-CN"/>
        </w:rPr>
        <w:t>n</w:t>
      </w:r>
      <w:r w:rsidRPr="00606803">
        <w:rPr>
          <w:color w:val="000000" w:themeColor="text1"/>
        </w:rPr>
        <w:t xml:space="preserve"> obvious reduction of the volume of the brain and a loss of the brain weight in the model group compared with the group of control. While, after the </w:t>
      </w:r>
      <w:r w:rsidR="00AC0AC6" w:rsidRPr="00606803">
        <w:rPr>
          <w:color w:val="000000" w:themeColor="text1"/>
        </w:rPr>
        <w:t>compound</w:t>
      </w:r>
      <w:r w:rsidRPr="00606803">
        <w:rPr>
          <w:color w:val="000000" w:themeColor="text1"/>
        </w:rPr>
        <w:t xml:space="preserve"> therapy, lesion degree was significantly improved, and </w:t>
      </w:r>
      <w:r w:rsidR="00AC0AC6" w:rsidRPr="00606803">
        <w:rPr>
          <w:color w:val="000000" w:themeColor="text1"/>
        </w:rPr>
        <w:t xml:space="preserve">the protective function of the </w:t>
      </w:r>
      <w:r w:rsidRPr="00606803">
        <w:rPr>
          <w:color w:val="000000" w:themeColor="text1"/>
        </w:rPr>
        <w:t xml:space="preserve">compound showed a significant dose-dependent relationship, which reflected as the relatively increased level of the brain volume and decreased loss of brain weight. All these results revealed that the compound has excellent protective effect against the AD. </w:t>
      </w:r>
    </w:p>
    <w:p w:rsidR="001A03EC" w:rsidRPr="00606803" w:rsidRDefault="00AE74CB">
      <w:pPr>
        <w:jc w:val="center"/>
        <w:rPr>
          <w:color w:val="000000" w:themeColor="text1"/>
        </w:rPr>
      </w:pPr>
      <w:r w:rsidRPr="00606803">
        <w:rPr>
          <w:noProof/>
          <w:color w:val="000000" w:themeColor="text1"/>
          <w:lang w:eastAsia="zh-CN"/>
        </w:rPr>
        <w:drawing>
          <wp:inline distT="0" distB="0" distL="0" distR="0">
            <wp:extent cx="2620010" cy="1887855"/>
            <wp:effectExtent l="0" t="0" r="0" b="4445"/>
            <wp:docPr id="1030"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11"/>
                    <pic:cNvPicPr/>
                  </pic:nvPicPr>
                  <pic:blipFill>
                    <a:blip r:embed="rId14" cstate="print"/>
                    <a:srcRect l="2125" t="4368" r="8967" b="3416"/>
                    <a:stretch/>
                  </pic:blipFill>
                  <pic:spPr>
                    <a:xfrm>
                      <a:off x="0" y="0"/>
                      <a:ext cx="2620010" cy="1887855"/>
                    </a:xfrm>
                    <a:prstGeom prst="rect">
                      <a:avLst/>
                    </a:prstGeom>
                    <a:ln>
                      <a:noFill/>
                    </a:ln>
                  </pic:spPr>
                </pic:pic>
              </a:graphicData>
            </a:graphic>
          </wp:inline>
        </w:drawing>
      </w:r>
      <w:r w:rsidRPr="00606803">
        <w:rPr>
          <w:rFonts w:hint="eastAsia"/>
          <w:color w:val="000000" w:themeColor="text1"/>
        </w:rPr>
        <w:t xml:space="preserve"> </w:t>
      </w:r>
      <w:r w:rsidRPr="00606803">
        <w:rPr>
          <w:color w:val="000000" w:themeColor="text1"/>
        </w:rPr>
        <w:t xml:space="preserve">  </w:t>
      </w:r>
      <w:r w:rsidRPr="00606803">
        <w:rPr>
          <w:noProof/>
          <w:color w:val="000000" w:themeColor="text1"/>
          <w:lang w:eastAsia="zh-CN"/>
        </w:rPr>
        <w:drawing>
          <wp:inline distT="0" distB="0" distL="0" distR="0">
            <wp:extent cx="2565400" cy="1890395"/>
            <wp:effectExtent l="0" t="0" r="0" b="1905"/>
            <wp:docPr id="1031"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2"/>
                    <pic:cNvPicPr/>
                  </pic:nvPicPr>
                  <pic:blipFill>
                    <a:blip r:embed="rId15" cstate="print"/>
                    <a:srcRect l="2476" t="4407" r="9352" b="3037"/>
                    <a:stretch/>
                  </pic:blipFill>
                  <pic:spPr>
                    <a:xfrm>
                      <a:off x="0" y="0"/>
                      <a:ext cx="2565400" cy="1890395"/>
                    </a:xfrm>
                    <a:prstGeom prst="rect">
                      <a:avLst/>
                    </a:prstGeom>
                    <a:ln>
                      <a:noFill/>
                    </a:ln>
                  </pic:spPr>
                </pic:pic>
              </a:graphicData>
            </a:graphic>
          </wp:inline>
        </w:drawing>
      </w:r>
    </w:p>
    <w:p w:rsidR="001A03EC" w:rsidRPr="00606803" w:rsidRDefault="00AE74CB">
      <w:pPr>
        <w:spacing w:line="400" w:lineRule="exact"/>
        <w:rPr>
          <w:color w:val="000000" w:themeColor="text1"/>
        </w:rPr>
      </w:pPr>
      <w:r w:rsidRPr="00606803">
        <w:rPr>
          <w:rFonts w:hint="eastAsia"/>
          <w:color w:val="000000" w:themeColor="text1"/>
        </w:rPr>
        <w:t>F</w:t>
      </w:r>
      <w:r w:rsidRPr="00606803">
        <w:rPr>
          <w:color w:val="000000" w:themeColor="text1"/>
        </w:rPr>
        <w:t xml:space="preserve">ig. 5  Improved the volume and weight of the brain in AD mice model after compound treatment. Colchicine was injected into the hippocampus of mice to induce the AD model, and the 1, 5 and 10mg/kg compound was injected for treatment. The volume and weight of the brain in AD mice model was measured and recorded. ***means </w:t>
      </w:r>
      <w:r w:rsidRPr="00606803">
        <w:rPr>
          <w:i/>
          <w:iCs/>
          <w:color w:val="000000" w:themeColor="text1"/>
        </w:rPr>
        <w:t>p</w:t>
      </w:r>
      <w:r w:rsidRPr="00606803">
        <w:rPr>
          <w:color w:val="000000" w:themeColor="text1"/>
        </w:rPr>
        <w:t xml:space="preserve">&lt;0.005. </w:t>
      </w:r>
    </w:p>
    <w:p w:rsidR="001A03EC" w:rsidRPr="00606803" w:rsidRDefault="001A03EC">
      <w:pPr>
        <w:spacing w:line="400" w:lineRule="exact"/>
        <w:rPr>
          <w:color w:val="000000" w:themeColor="text1"/>
        </w:rPr>
      </w:pPr>
    </w:p>
    <w:p w:rsidR="001A03EC" w:rsidRPr="00606803" w:rsidRDefault="00AE74CB">
      <w:pPr>
        <w:spacing w:line="400" w:lineRule="exact"/>
        <w:rPr>
          <w:b/>
          <w:bCs/>
          <w:color w:val="000000" w:themeColor="text1"/>
          <w:sz w:val="24"/>
          <w:shd w:val="clear" w:color="auto" w:fill="FFFFFF"/>
        </w:rPr>
      </w:pPr>
      <w:r w:rsidRPr="00606803">
        <w:rPr>
          <w:b/>
          <w:bCs/>
          <w:color w:val="000000" w:themeColor="text1"/>
          <w:sz w:val="24"/>
          <w:shd w:val="clear" w:color="auto" w:fill="FFFFFF"/>
        </w:rPr>
        <w:t xml:space="preserve">Compound improved the </w:t>
      </w:r>
      <w:r w:rsidRPr="00606803">
        <w:rPr>
          <w:b/>
          <w:bCs/>
          <w:color w:val="000000" w:themeColor="text1"/>
          <w:sz w:val="24"/>
        </w:rPr>
        <w:t>cognitive function of the AD mice</w:t>
      </w:r>
    </w:p>
    <w:p w:rsidR="001A03EC" w:rsidRPr="00606803" w:rsidRDefault="00AE74CB">
      <w:pPr>
        <w:spacing w:line="400" w:lineRule="exact"/>
        <w:ind w:firstLineChars="200" w:firstLine="420"/>
        <w:rPr>
          <w:color w:val="000000" w:themeColor="text1"/>
          <w:shd w:val="clear" w:color="auto" w:fill="FFFFFF"/>
        </w:rPr>
      </w:pPr>
      <w:r w:rsidRPr="00606803">
        <w:rPr>
          <w:color w:val="000000" w:themeColor="text1"/>
          <w:shd w:val="clear" w:color="auto" w:fill="FFFFFF"/>
        </w:rPr>
        <w:t xml:space="preserve">Within the former experiment, we have demonstrated that compound could increase the </w:t>
      </w:r>
      <w:r w:rsidRPr="00606803">
        <w:rPr>
          <w:color w:val="000000" w:themeColor="text1"/>
        </w:rPr>
        <w:t xml:space="preserve">weight </w:t>
      </w:r>
      <w:r w:rsidR="00AC0AC6" w:rsidRPr="00606803">
        <w:rPr>
          <w:color w:val="000000" w:themeColor="text1"/>
        </w:rPr>
        <w:t>and</w:t>
      </w:r>
      <w:r w:rsidRPr="00606803">
        <w:rPr>
          <w:color w:val="000000" w:themeColor="text1"/>
        </w:rPr>
        <w:t xml:space="preserve"> volume of the brain in AD mice significantly in a dose-dependent manner. However, whether the compound could show excellent improvement effect on </w:t>
      </w:r>
      <w:r w:rsidRPr="00606803">
        <w:rPr>
          <w:color w:val="000000" w:themeColor="text1"/>
          <w:shd w:val="clear" w:color="FFFFFF" w:fill="FFFFFF"/>
        </w:rPr>
        <w:t>AD mice</w:t>
      </w:r>
      <w:r w:rsidRPr="00606803">
        <w:rPr>
          <w:color w:val="000000" w:themeColor="text1"/>
          <w:shd w:val="clear" w:color="auto" w:fill="FFFFFF"/>
        </w:rPr>
        <w:t xml:space="preserve"> </w:t>
      </w:r>
      <w:r w:rsidRPr="00606803">
        <w:rPr>
          <w:color w:val="000000" w:themeColor="text1"/>
        </w:rPr>
        <w:t>cognitive function</w:t>
      </w:r>
      <w:r w:rsidRPr="00606803">
        <w:rPr>
          <w:color w:val="000000" w:themeColor="text1"/>
          <w:shd w:val="clear" w:color="auto" w:fill="FFFFFF"/>
        </w:rPr>
        <w:t xml:space="preserve"> </w:t>
      </w:r>
      <w:r w:rsidRPr="00606803">
        <w:rPr>
          <w:i/>
          <w:iCs/>
          <w:color w:val="000000" w:themeColor="text1"/>
          <w:shd w:val="clear" w:color="auto" w:fill="FFFFFF"/>
        </w:rPr>
        <w:t>in vivo</w:t>
      </w:r>
      <w:r w:rsidRPr="00606803">
        <w:rPr>
          <w:color w:val="000000" w:themeColor="text1"/>
          <w:shd w:val="clear" w:color="auto" w:fill="FFFFFF"/>
        </w:rPr>
        <w:t xml:space="preserve"> was still unclear. Thus, the open field experiment was used to reflect </w:t>
      </w:r>
      <w:r w:rsidRPr="00606803">
        <w:rPr>
          <w:color w:val="000000" w:themeColor="text1"/>
          <w:shd w:val="clear" w:color="FFFFFF" w:fill="FFFFFF"/>
        </w:rPr>
        <w:t>AD mice</w:t>
      </w:r>
      <w:r w:rsidRPr="00606803">
        <w:rPr>
          <w:color w:val="000000" w:themeColor="text1"/>
          <w:shd w:val="clear" w:color="auto" w:fill="FFFFFF"/>
        </w:rPr>
        <w:t xml:space="preserve"> cognitive function </w:t>
      </w:r>
      <w:r w:rsidRPr="00606803">
        <w:rPr>
          <w:color w:val="000000" w:themeColor="text1"/>
        </w:rPr>
        <w:t xml:space="preserve">after the combine therapy. According to the results of Fig. 6, we got this information, the </w:t>
      </w:r>
      <w:r w:rsidRPr="00606803">
        <w:rPr>
          <w:color w:val="000000" w:themeColor="text1"/>
          <w:shd w:val="clear" w:color="auto" w:fill="FFFFFF"/>
        </w:rPr>
        <w:t xml:space="preserve">residence time of the AD mice stayed in the central grid was much longer than the control normal mice. While, after the compound treatment, the time of mice spent in the central grid was obviously reduced, and the time showed a downward trend compared with the increase of the compound. </w:t>
      </w:r>
    </w:p>
    <w:p w:rsidR="001A03EC" w:rsidRPr="00606803" w:rsidRDefault="00AE74CB">
      <w:pPr>
        <w:jc w:val="center"/>
        <w:rPr>
          <w:color w:val="000000" w:themeColor="text1"/>
        </w:rPr>
      </w:pPr>
      <w:r w:rsidRPr="00606803">
        <w:rPr>
          <w:noProof/>
          <w:color w:val="000000" w:themeColor="text1"/>
          <w:lang w:eastAsia="zh-CN"/>
        </w:rPr>
        <w:lastRenderedPageBreak/>
        <w:drawing>
          <wp:inline distT="0" distB="0" distL="0" distR="0">
            <wp:extent cx="2536190" cy="2209800"/>
            <wp:effectExtent l="0" t="0" r="3810" b="0"/>
            <wp:docPr id="1032"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13"/>
                    <pic:cNvPicPr/>
                  </pic:nvPicPr>
                  <pic:blipFill>
                    <a:blip r:embed="rId16" cstate="print"/>
                    <a:srcRect r="8947"/>
                    <a:stretch/>
                  </pic:blipFill>
                  <pic:spPr>
                    <a:xfrm>
                      <a:off x="0" y="0"/>
                      <a:ext cx="2536190" cy="2209800"/>
                    </a:xfrm>
                    <a:prstGeom prst="rect">
                      <a:avLst/>
                    </a:prstGeom>
                    <a:ln>
                      <a:noFill/>
                    </a:ln>
                  </pic:spPr>
                </pic:pic>
              </a:graphicData>
            </a:graphic>
          </wp:inline>
        </w:drawing>
      </w:r>
      <w:r w:rsidRPr="00606803">
        <w:rPr>
          <w:rFonts w:hint="eastAsia"/>
          <w:color w:val="000000" w:themeColor="text1"/>
        </w:rPr>
        <w:t xml:space="preserve"> </w:t>
      </w:r>
      <w:r w:rsidRPr="00606803">
        <w:rPr>
          <w:color w:val="000000" w:themeColor="text1"/>
        </w:rPr>
        <w:t xml:space="preserve">   </w:t>
      </w:r>
      <w:r w:rsidRPr="00606803">
        <w:rPr>
          <w:noProof/>
          <w:color w:val="000000" w:themeColor="text1"/>
          <w:lang w:eastAsia="zh-CN"/>
        </w:rPr>
        <w:drawing>
          <wp:inline distT="0" distB="0" distL="0" distR="0">
            <wp:extent cx="2514600" cy="2181225"/>
            <wp:effectExtent l="0" t="0" r="0" b="3175"/>
            <wp:docPr id="1033"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4"/>
                    <pic:cNvPicPr/>
                  </pic:nvPicPr>
                  <pic:blipFill>
                    <a:blip r:embed="rId17" cstate="print"/>
                    <a:srcRect r="8574"/>
                    <a:stretch/>
                  </pic:blipFill>
                  <pic:spPr>
                    <a:xfrm>
                      <a:off x="0" y="0"/>
                      <a:ext cx="2514600" cy="2181225"/>
                    </a:xfrm>
                    <a:prstGeom prst="rect">
                      <a:avLst/>
                    </a:prstGeom>
                    <a:ln>
                      <a:noFill/>
                    </a:ln>
                  </pic:spPr>
                </pic:pic>
              </a:graphicData>
            </a:graphic>
          </wp:inline>
        </w:drawing>
      </w:r>
    </w:p>
    <w:p w:rsidR="001A03EC" w:rsidRPr="00606803" w:rsidRDefault="00AE74CB">
      <w:pPr>
        <w:spacing w:line="400" w:lineRule="exact"/>
        <w:rPr>
          <w:color w:val="000000" w:themeColor="text1"/>
          <w:shd w:val="clear" w:color="auto" w:fill="FFFFFF"/>
        </w:rPr>
      </w:pPr>
      <w:r w:rsidRPr="00606803">
        <w:rPr>
          <w:color w:val="000000" w:themeColor="text1"/>
        </w:rPr>
        <w:t xml:space="preserve">Fig. 6  </w:t>
      </w:r>
      <w:r w:rsidRPr="00606803">
        <w:rPr>
          <w:color w:val="000000" w:themeColor="text1"/>
          <w:shd w:val="clear" w:color="auto" w:fill="FFFFFF"/>
        </w:rPr>
        <w:t xml:space="preserve">Improved the </w:t>
      </w:r>
      <w:r w:rsidRPr="00606803">
        <w:rPr>
          <w:color w:val="000000" w:themeColor="text1"/>
        </w:rPr>
        <w:t xml:space="preserve">cognitive function of the AD mice after compound treatment. Colchicine was injected into the hippocampus of mice to induce the AD model, and the 1, 5 and 10mg/kg compound was injected for treatment. </w:t>
      </w:r>
      <w:r w:rsidRPr="00606803">
        <w:rPr>
          <w:color w:val="000000" w:themeColor="text1"/>
          <w:shd w:val="clear" w:color="auto" w:fill="FFFFFF"/>
        </w:rPr>
        <w:t xml:space="preserve">The open field test was performed to assess </w:t>
      </w:r>
      <w:r w:rsidR="00AC0AC6" w:rsidRPr="00606803">
        <w:rPr>
          <w:color w:val="000000" w:themeColor="text1"/>
          <w:shd w:val="clear" w:color="auto" w:fill="FFFFFF"/>
        </w:rPr>
        <w:t>improvement activity</w:t>
      </w:r>
      <w:r w:rsidR="00AC0AC6" w:rsidRPr="00606803">
        <w:rPr>
          <w:color w:val="000000" w:themeColor="text1"/>
          <w:shd w:val="clear" w:color="FFFFFF" w:fill="FFFFFF"/>
        </w:rPr>
        <w:t xml:space="preserve"> of the </w:t>
      </w:r>
      <w:r w:rsidRPr="00606803">
        <w:rPr>
          <w:color w:val="000000" w:themeColor="text1"/>
          <w:shd w:val="clear" w:color="FFFFFF" w:fill="FFFFFF"/>
        </w:rPr>
        <w:t>compound</w:t>
      </w:r>
      <w:r w:rsidRPr="00606803">
        <w:rPr>
          <w:color w:val="000000" w:themeColor="text1"/>
          <w:shd w:val="clear" w:color="auto" w:fill="FFFFFF"/>
        </w:rPr>
        <w:t xml:space="preserve"> on </w:t>
      </w:r>
      <w:r w:rsidRPr="00606803">
        <w:rPr>
          <w:color w:val="000000" w:themeColor="text1"/>
          <w:shd w:val="clear" w:color="FFFFFF" w:fill="FFFFFF"/>
        </w:rPr>
        <w:t>AD mice</w:t>
      </w:r>
      <w:r w:rsidRPr="00606803">
        <w:rPr>
          <w:color w:val="000000" w:themeColor="text1"/>
          <w:shd w:val="clear" w:color="auto" w:fill="FFFFFF"/>
        </w:rPr>
        <w:t xml:space="preserve"> cognitive ability.</w:t>
      </w:r>
    </w:p>
    <w:p w:rsidR="001A03EC" w:rsidRPr="00606803" w:rsidRDefault="001A03EC">
      <w:pPr>
        <w:spacing w:line="400" w:lineRule="exact"/>
        <w:rPr>
          <w:color w:val="000000" w:themeColor="text1"/>
          <w:shd w:val="clear" w:color="auto" w:fill="FFFFFF"/>
        </w:rPr>
      </w:pPr>
    </w:p>
    <w:p w:rsidR="001A03EC" w:rsidRPr="00606803" w:rsidRDefault="00AE74CB">
      <w:pPr>
        <w:spacing w:line="400" w:lineRule="exact"/>
        <w:rPr>
          <w:b/>
          <w:bCs/>
          <w:color w:val="000000" w:themeColor="text1"/>
          <w:sz w:val="24"/>
        </w:rPr>
      </w:pPr>
      <w:r w:rsidRPr="00606803">
        <w:rPr>
          <w:b/>
          <w:bCs/>
          <w:color w:val="000000" w:themeColor="text1"/>
          <w:sz w:val="24"/>
        </w:rPr>
        <w:t>Compound reduced the accumulation of Aβ 40 and Aβ 42 in the hippocampus</w:t>
      </w:r>
    </w:p>
    <w:p w:rsidR="001A03EC" w:rsidRPr="00606803" w:rsidRDefault="00AE74CB">
      <w:pPr>
        <w:spacing w:line="400" w:lineRule="exact"/>
        <w:ind w:firstLineChars="200" w:firstLine="420"/>
        <w:rPr>
          <w:color w:val="000000" w:themeColor="text1"/>
          <w:lang w:eastAsia="zh-CN"/>
        </w:rPr>
      </w:pPr>
      <w:r w:rsidRPr="00606803">
        <w:rPr>
          <w:color w:val="000000" w:themeColor="text1"/>
        </w:rPr>
        <w:t xml:space="preserve">The abnormal deposition of Aβ showed a significant toxic effect on neurons, and have an important influence on the pathogenesis of AD. The precursor of Aβ could be cleaved into two mainly forms, one is a protein fragment consisting of 40 amino acids, named as Aβ 40, another is consist of 42-43 amino acids, named as Aβ 42. Both of the Aβ 42 </w:t>
      </w:r>
      <w:r w:rsidR="00371049" w:rsidRPr="00606803">
        <w:rPr>
          <w:color w:val="000000" w:themeColor="text1"/>
        </w:rPr>
        <w:t>and</w:t>
      </w:r>
      <w:r w:rsidRPr="00606803">
        <w:rPr>
          <w:color w:val="000000" w:themeColor="text1"/>
        </w:rPr>
        <w:t xml:space="preserve"> Aβ 40 are the classical indicator of the clinical AD monitoring, which could induce the formation of the senile plaque, and have been the indicator </w:t>
      </w:r>
      <w:r w:rsidR="00371049" w:rsidRPr="00606803">
        <w:rPr>
          <w:color w:val="000000" w:themeColor="text1"/>
        </w:rPr>
        <w:t xml:space="preserve">for </w:t>
      </w:r>
      <w:r w:rsidRPr="00606803">
        <w:rPr>
          <w:color w:val="000000" w:themeColor="text1"/>
        </w:rPr>
        <w:t xml:space="preserve">the clinical monitoring. So, in this experiment, the content of the Aβ 40 and Aβ 42 accumulation in the hippocampus was measured by western blot assay after compound treatment. In Fig. 7, the results of western blot revealed that the accumulation level of Aβ 42 </w:t>
      </w:r>
      <w:r w:rsidR="00371049" w:rsidRPr="00606803">
        <w:rPr>
          <w:color w:val="000000" w:themeColor="text1"/>
        </w:rPr>
        <w:t>and</w:t>
      </w:r>
      <w:r w:rsidRPr="00606803">
        <w:rPr>
          <w:color w:val="000000" w:themeColor="text1"/>
        </w:rPr>
        <w:t xml:space="preserve"> Aβ 40 in group of model was obviously higher than that in group of control, there was a</w:t>
      </w:r>
      <w:r w:rsidR="00892D69" w:rsidRPr="00606803">
        <w:rPr>
          <w:rFonts w:hint="eastAsia"/>
          <w:color w:val="000000" w:themeColor="text1"/>
          <w:lang w:eastAsia="zh-CN"/>
        </w:rPr>
        <w:t>n</w:t>
      </w:r>
      <w:r w:rsidRPr="00606803">
        <w:rPr>
          <w:color w:val="000000" w:themeColor="text1"/>
        </w:rPr>
        <w:t xml:space="preserve"> obvious </w:t>
      </w:r>
      <w:r w:rsidR="00371049" w:rsidRPr="00606803">
        <w:rPr>
          <w:color w:val="000000" w:themeColor="text1"/>
        </w:rPr>
        <w:t>difference</w:t>
      </w:r>
      <w:r w:rsidRPr="00606803">
        <w:rPr>
          <w:color w:val="000000" w:themeColor="text1"/>
        </w:rPr>
        <w:t xml:space="preserve"> of the two groups (p&lt;0.001). After compound treatment, the Aβ accumulation in the cerebrospinal fluid was obviously reduced, and this inhibitory effect as enhanced compared with the increased concentration of compound. This result suggest that the compound could reduce the accumulation of Aβ 42 along with Aβ 40 within the hippocampus and then exert protective effect in the AD treatment. </w:t>
      </w:r>
      <w:r w:rsidR="006D314C" w:rsidRPr="00606803">
        <w:rPr>
          <w:color w:val="000000" w:themeColor="text1"/>
        </w:rPr>
        <w:t xml:space="preserve"> </w:t>
      </w:r>
    </w:p>
    <w:p w:rsidR="001A03EC" w:rsidRPr="00606803" w:rsidRDefault="00AE74CB">
      <w:pPr>
        <w:jc w:val="center"/>
        <w:rPr>
          <w:color w:val="000000" w:themeColor="text1"/>
        </w:rPr>
      </w:pPr>
      <w:r w:rsidRPr="00606803">
        <w:rPr>
          <w:noProof/>
          <w:color w:val="000000" w:themeColor="text1"/>
          <w:lang w:eastAsia="zh-CN"/>
        </w:rPr>
        <w:drawing>
          <wp:inline distT="0" distB="0" distL="0" distR="0">
            <wp:extent cx="3393440" cy="1565910"/>
            <wp:effectExtent l="0" t="0" r="0" b="0"/>
            <wp:docPr id="1034"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5"/>
                    <pic:cNvPicPr/>
                  </pic:nvPicPr>
                  <pic:blipFill>
                    <a:blip r:embed="rId18" cstate="print"/>
                    <a:srcRect l="44065" t="28413" r="6634" b="48832"/>
                    <a:stretch/>
                  </pic:blipFill>
                  <pic:spPr>
                    <a:xfrm>
                      <a:off x="0" y="0"/>
                      <a:ext cx="3393440" cy="1565910"/>
                    </a:xfrm>
                    <a:prstGeom prst="rect">
                      <a:avLst/>
                    </a:prstGeom>
                    <a:ln>
                      <a:noFill/>
                    </a:ln>
                  </pic:spPr>
                </pic:pic>
              </a:graphicData>
            </a:graphic>
          </wp:inline>
        </w:drawing>
      </w:r>
    </w:p>
    <w:p w:rsidR="001A03EC" w:rsidRPr="00606803" w:rsidRDefault="00AE74CB">
      <w:pPr>
        <w:spacing w:line="400" w:lineRule="exact"/>
        <w:rPr>
          <w:color w:val="000000" w:themeColor="text1"/>
        </w:rPr>
      </w:pPr>
      <w:r w:rsidRPr="00606803">
        <w:rPr>
          <w:color w:val="000000" w:themeColor="text1"/>
        </w:rPr>
        <w:t>Fig. 7  Decreased accumulation of Aβ 42 along with Aβ 40 within the hippocampus after compound treatment. Colchicine was injected into the hippocampus of mice to induce the AD model, and the 1, 5 and 10mg/kg compound was injected for treatment. The level of the</w:t>
      </w:r>
      <w:bookmarkStart w:id="0" w:name="OLE_LINK1"/>
      <w:r w:rsidRPr="00606803">
        <w:rPr>
          <w:color w:val="000000" w:themeColor="text1"/>
        </w:rPr>
        <w:t xml:space="preserve"> Aβ 40 and Aβ 42 accumulation</w:t>
      </w:r>
      <w:bookmarkEnd w:id="0"/>
      <w:r w:rsidRPr="00606803">
        <w:rPr>
          <w:color w:val="000000" w:themeColor="text1"/>
        </w:rPr>
        <w:t xml:space="preserve"> in the hippocampus after </w:t>
      </w:r>
      <w:r w:rsidRPr="00606803">
        <w:rPr>
          <w:color w:val="000000" w:themeColor="text1"/>
        </w:rPr>
        <w:lastRenderedPageBreak/>
        <w:t xml:space="preserve">compound treatment was measured with </w:t>
      </w:r>
      <w:bookmarkStart w:id="1" w:name="OLE_LINK2"/>
      <w:r w:rsidRPr="00606803">
        <w:rPr>
          <w:color w:val="000000" w:themeColor="text1"/>
        </w:rPr>
        <w:t xml:space="preserve">western blot.  </w:t>
      </w:r>
      <w:bookmarkEnd w:id="1"/>
    </w:p>
    <w:p w:rsidR="001A03EC" w:rsidRPr="00606803" w:rsidRDefault="001A03EC">
      <w:pPr>
        <w:spacing w:line="400" w:lineRule="exact"/>
        <w:rPr>
          <w:color w:val="000000" w:themeColor="text1"/>
        </w:rPr>
      </w:pPr>
    </w:p>
    <w:p w:rsidR="001A03EC" w:rsidRPr="00606803" w:rsidRDefault="00AE74CB">
      <w:pPr>
        <w:spacing w:line="400" w:lineRule="exact"/>
        <w:rPr>
          <w:b/>
          <w:bCs/>
          <w:color w:val="000000" w:themeColor="text1"/>
          <w:sz w:val="24"/>
          <w:shd w:val="clear" w:color="auto" w:fill="FFFFFF"/>
        </w:rPr>
      </w:pPr>
      <w:r w:rsidRPr="00606803">
        <w:rPr>
          <w:b/>
          <w:bCs/>
          <w:color w:val="000000" w:themeColor="text1"/>
          <w:sz w:val="24"/>
          <w:shd w:val="clear" w:color="auto" w:fill="FFFFFF"/>
        </w:rPr>
        <w:t xml:space="preserve">Compound reduced the level of inflammatory cytokines in the </w:t>
      </w:r>
      <w:bookmarkStart w:id="2" w:name="OLE_LINK4"/>
      <w:r w:rsidRPr="00606803">
        <w:rPr>
          <w:b/>
          <w:bCs/>
          <w:color w:val="000000" w:themeColor="text1"/>
          <w:sz w:val="24"/>
        </w:rPr>
        <w:t>cerebrospinal fluid</w:t>
      </w:r>
      <w:bookmarkEnd w:id="2"/>
      <w:r w:rsidRPr="00606803">
        <w:rPr>
          <w:b/>
          <w:bCs/>
          <w:color w:val="000000" w:themeColor="text1"/>
          <w:sz w:val="24"/>
        </w:rPr>
        <w:t xml:space="preserve"> of AD mice</w:t>
      </w:r>
    </w:p>
    <w:p w:rsidR="001A03EC" w:rsidRPr="00606803" w:rsidRDefault="00AE74CB">
      <w:pPr>
        <w:spacing w:line="400" w:lineRule="exact"/>
        <w:ind w:firstLineChars="200" w:firstLine="420"/>
        <w:rPr>
          <w:color w:val="000000" w:themeColor="text1"/>
        </w:rPr>
      </w:pPr>
      <w:r w:rsidRPr="00606803">
        <w:rPr>
          <w:color w:val="000000" w:themeColor="text1"/>
          <w:shd w:val="clear" w:color="auto" w:fill="FFFFFF"/>
        </w:rPr>
        <w:t xml:space="preserve">There was usually an increased level of the inflammatory cytokines within </w:t>
      </w:r>
      <w:r w:rsidRPr="00606803">
        <w:rPr>
          <w:color w:val="000000" w:themeColor="text1"/>
        </w:rPr>
        <w:t>AD patients'</w:t>
      </w:r>
      <w:r w:rsidRPr="00606803">
        <w:rPr>
          <w:color w:val="000000" w:themeColor="text1"/>
          <w:shd w:val="clear" w:color="auto" w:fill="FFFFFF"/>
        </w:rPr>
        <w:t xml:space="preserve"> </w:t>
      </w:r>
      <w:r w:rsidRPr="00606803">
        <w:rPr>
          <w:color w:val="000000" w:themeColor="text1"/>
        </w:rPr>
        <w:t xml:space="preserve">cerebrospinal fluid, such as TNF-α along with IL-1β. So, in this experiment, after compound treatment, the inflammatory cytokines level of TNF-α along with IL-1β within the </w:t>
      </w:r>
      <w:bookmarkStart w:id="3" w:name="_Hlk24271773"/>
      <w:r w:rsidRPr="00606803">
        <w:rPr>
          <w:color w:val="000000" w:themeColor="text1"/>
        </w:rPr>
        <w:t>cerebrospinal fluid of AD mice</w:t>
      </w:r>
      <w:bookmarkEnd w:id="3"/>
      <w:r w:rsidRPr="00606803">
        <w:rPr>
          <w:color w:val="000000" w:themeColor="text1"/>
        </w:rPr>
        <w:t xml:space="preserve"> was measured with ELISA detection kit. According to the results of Fig. 8, there was an obviously improved </w:t>
      </w:r>
      <w:r w:rsidR="00371049" w:rsidRPr="00606803">
        <w:rPr>
          <w:color w:val="000000" w:themeColor="text1"/>
        </w:rPr>
        <w:t xml:space="preserve">level of </w:t>
      </w:r>
      <w:r w:rsidRPr="00606803">
        <w:rPr>
          <w:color w:val="000000" w:themeColor="text1"/>
        </w:rPr>
        <w:t xml:space="preserve">TNF-α </w:t>
      </w:r>
      <w:r w:rsidR="00371049" w:rsidRPr="00606803">
        <w:rPr>
          <w:color w:val="000000" w:themeColor="text1"/>
        </w:rPr>
        <w:t>and</w:t>
      </w:r>
      <w:r w:rsidRPr="00606803">
        <w:rPr>
          <w:color w:val="000000" w:themeColor="text1"/>
        </w:rPr>
        <w:t xml:space="preserve"> IL-1β level within the cerebrospinal fluid of AD mice compared with the normal mice. But, after the</w:t>
      </w:r>
      <w:r w:rsidR="00371049" w:rsidRPr="00606803">
        <w:rPr>
          <w:color w:val="000000" w:themeColor="text1"/>
        </w:rPr>
        <w:t xml:space="preserve"> compound</w:t>
      </w:r>
      <w:r w:rsidRPr="00606803">
        <w:rPr>
          <w:color w:val="000000" w:themeColor="text1"/>
        </w:rPr>
        <w:t xml:space="preserve"> therapy, TNF-α</w:t>
      </w:r>
      <w:r w:rsidR="00371049" w:rsidRPr="00606803">
        <w:rPr>
          <w:color w:val="000000" w:themeColor="text1"/>
        </w:rPr>
        <w:t xml:space="preserve"> and</w:t>
      </w:r>
      <w:r w:rsidRPr="00606803">
        <w:rPr>
          <w:color w:val="000000" w:themeColor="text1"/>
        </w:rPr>
        <w:t xml:space="preserve"> IL-1β content within cerebrospinal fluid was significantly reduced in a dose related manner. </w:t>
      </w:r>
    </w:p>
    <w:p w:rsidR="001A03EC" w:rsidRPr="00606803" w:rsidRDefault="00AE74CB">
      <w:pPr>
        <w:jc w:val="center"/>
        <w:rPr>
          <w:color w:val="000000" w:themeColor="text1"/>
        </w:rPr>
      </w:pPr>
      <w:r w:rsidRPr="00606803">
        <w:rPr>
          <w:noProof/>
          <w:color w:val="000000" w:themeColor="text1"/>
          <w:lang w:eastAsia="zh-CN"/>
        </w:rPr>
        <w:drawing>
          <wp:inline distT="0" distB="0" distL="0" distR="0">
            <wp:extent cx="2430145" cy="2082799"/>
            <wp:effectExtent l="0" t="0" r="0" b="0"/>
            <wp:docPr id="1035" name="图片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94"/>
                    <pic:cNvPicPr/>
                  </pic:nvPicPr>
                  <pic:blipFill>
                    <a:blip r:embed="rId19" cstate="print"/>
                    <a:srcRect r="8107"/>
                    <a:stretch/>
                  </pic:blipFill>
                  <pic:spPr>
                    <a:xfrm>
                      <a:off x="0" y="0"/>
                      <a:ext cx="2430145" cy="2082799"/>
                    </a:xfrm>
                    <a:prstGeom prst="rect">
                      <a:avLst/>
                    </a:prstGeom>
                    <a:ln>
                      <a:noFill/>
                    </a:ln>
                  </pic:spPr>
                </pic:pic>
              </a:graphicData>
            </a:graphic>
          </wp:inline>
        </w:drawing>
      </w:r>
      <w:r w:rsidRPr="00606803">
        <w:rPr>
          <w:rFonts w:hint="eastAsia"/>
          <w:color w:val="000000" w:themeColor="text1"/>
        </w:rPr>
        <w:t xml:space="preserve"> </w:t>
      </w:r>
      <w:r w:rsidRPr="00606803">
        <w:rPr>
          <w:color w:val="000000" w:themeColor="text1"/>
        </w:rPr>
        <w:t xml:space="preserve">   </w:t>
      </w:r>
      <w:r w:rsidRPr="00606803">
        <w:rPr>
          <w:noProof/>
          <w:color w:val="000000" w:themeColor="text1"/>
          <w:lang w:eastAsia="zh-CN"/>
        </w:rPr>
        <w:drawing>
          <wp:inline distT="0" distB="0" distL="0" distR="0">
            <wp:extent cx="2590800" cy="2077720"/>
            <wp:effectExtent l="0" t="0" r="0" b="5080"/>
            <wp:docPr id="1036" name="图片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95"/>
                    <pic:cNvPicPr/>
                  </pic:nvPicPr>
                  <pic:blipFill>
                    <a:blip r:embed="rId20" cstate="print"/>
                    <a:srcRect r="7597"/>
                    <a:stretch/>
                  </pic:blipFill>
                  <pic:spPr>
                    <a:xfrm>
                      <a:off x="0" y="0"/>
                      <a:ext cx="2590800" cy="2077720"/>
                    </a:xfrm>
                    <a:prstGeom prst="rect">
                      <a:avLst/>
                    </a:prstGeom>
                    <a:ln>
                      <a:noFill/>
                    </a:ln>
                  </pic:spPr>
                </pic:pic>
              </a:graphicData>
            </a:graphic>
          </wp:inline>
        </w:drawing>
      </w:r>
    </w:p>
    <w:p w:rsidR="001A03EC" w:rsidRPr="00606803" w:rsidRDefault="00AE74CB">
      <w:pPr>
        <w:spacing w:line="400" w:lineRule="exact"/>
        <w:rPr>
          <w:color w:val="000000" w:themeColor="text1"/>
        </w:rPr>
      </w:pPr>
      <w:r w:rsidRPr="00606803">
        <w:rPr>
          <w:color w:val="000000" w:themeColor="text1"/>
        </w:rPr>
        <w:t xml:space="preserve">Fig. 8  Decreased </w:t>
      </w:r>
      <w:r w:rsidRPr="00606803">
        <w:rPr>
          <w:color w:val="000000" w:themeColor="text1"/>
          <w:shd w:val="clear" w:color="FFFFFF" w:fill="FFFFFF"/>
        </w:rPr>
        <w:t xml:space="preserve">inflammatory cytokines </w:t>
      </w:r>
      <w:r w:rsidRPr="00606803">
        <w:rPr>
          <w:color w:val="000000" w:themeColor="text1"/>
          <w:shd w:val="clear" w:color="auto" w:fill="FFFFFF"/>
        </w:rPr>
        <w:t xml:space="preserve">level within </w:t>
      </w:r>
      <w:r w:rsidRPr="00606803">
        <w:rPr>
          <w:color w:val="000000" w:themeColor="text1"/>
        </w:rPr>
        <w:t>AD mice</w:t>
      </w:r>
      <w:r w:rsidRPr="00606803">
        <w:rPr>
          <w:color w:val="000000" w:themeColor="text1"/>
          <w:shd w:val="clear" w:color="auto" w:fill="FFFFFF"/>
        </w:rPr>
        <w:t xml:space="preserve"> </w:t>
      </w:r>
      <w:r w:rsidRPr="00606803">
        <w:rPr>
          <w:color w:val="000000" w:themeColor="text1"/>
        </w:rPr>
        <w:t xml:space="preserve">cerebrospinal fluid after compound treatment. Colchicine was injected into the hippocampus of mice to induce the AD model, and the 1, 5 and 10mg/kg compound was injected for treatment. Detection of TNF-α </w:t>
      </w:r>
      <w:r w:rsidR="00371049" w:rsidRPr="00606803">
        <w:rPr>
          <w:color w:val="000000" w:themeColor="text1"/>
        </w:rPr>
        <w:t>and</w:t>
      </w:r>
      <w:r w:rsidRPr="00606803">
        <w:rPr>
          <w:color w:val="000000" w:themeColor="text1"/>
        </w:rPr>
        <w:t xml:space="preserve"> IL-1β accumulation via ELISA test Kit within the cerebrospinal fluid after compound treatment. </w:t>
      </w:r>
    </w:p>
    <w:p w:rsidR="001A03EC" w:rsidRPr="00606803" w:rsidRDefault="001A03EC">
      <w:pPr>
        <w:spacing w:line="400" w:lineRule="exact"/>
        <w:rPr>
          <w:b/>
          <w:bCs/>
          <w:color w:val="000000" w:themeColor="text1"/>
          <w:sz w:val="24"/>
        </w:rPr>
      </w:pPr>
    </w:p>
    <w:p w:rsidR="001A03EC" w:rsidRPr="00606803" w:rsidRDefault="00AE74CB">
      <w:pPr>
        <w:spacing w:line="400" w:lineRule="exact"/>
        <w:rPr>
          <w:b/>
          <w:bCs/>
          <w:color w:val="000000" w:themeColor="text1"/>
          <w:sz w:val="24"/>
        </w:rPr>
      </w:pPr>
      <w:r w:rsidRPr="00606803">
        <w:rPr>
          <w:b/>
          <w:bCs/>
          <w:color w:val="000000" w:themeColor="text1"/>
          <w:sz w:val="24"/>
        </w:rPr>
        <w:t xml:space="preserve">Compound suppressed </w:t>
      </w:r>
      <w:bookmarkStart w:id="4" w:name="OLE_LINK3"/>
      <w:r w:rsidRPr="00606803">
        <w:rPr>
          <w:b/>
          <w:bCs/>
          <w:color w:val="000000" w:themeColor="text1"/>
          <w:sz w:val="24"/>
        </w:rPr>
        <w:t xml:space="preserve">oxidative stress </w:t>
      </w:r>
      <w:bookmarkEnd w:id="4"/>
      <w:r w:rsidRPr="00606803">
        <w:rPr>
          <w:b/>
          <w:bCs/>
          <w:color w:val="000000" w:themeColor="text1"/>
          <w:sz w:val="24"/>
        </w:rPr>
        <w:t>level in the nerve cells</w:t>
      </w:r>
    </w:p>
    <w:p w:rsidR="001A03EC" w:rsidRPr="00606803" w:rsidRDefault="00AE74CB">
      <w:pPr>
        <w:spacing w:line="400" w:lineRule="exact"/>
        <w:ind w:firstLineChars="200" w:firstLine="420"/>
        <w:rPr>
          <w:color w:val="000000" w:themeColor="text1"/>
        </w:rPr>
      </w:pPr>
      <w:r w:rsidRPr="00606803">
        <w:rPr>
          <w:color w:val="000000" w:themeColor="text1"/>
        </w:rPr>
        <w:t xml:space="preserve">Oxidative stress is associated with the pathogenesis of many diseases of neurodegenerative (Parkinson's disease and Alzheimer's disease). Excessive oxygen free radicals play an important role within oxidative stress. The increase of intracellular the oxidative stress is because of the unbalance of ROS production and intracellular antioxidant mechanism. The results in Fig. 9 reflected the accumulatio of ROS in nerve cells after the </w:t>
      </w:r>
      <w:r w:rsidR="00371049" w:rsidRPr="00606803">
        <w:rPr>
          <w:color w:val="000000" w:themeColor="text1"/>
        </w:rPr>
        <w:t>compound</w:t>
      </w:r>
      <w:r w:rsidRPr="00606803">
        <w:rPr>
          <w:color w:val="000000" w:themeColor="text1"/>
        </w:rPr>
        <w:t xml:space="preserve"> therapy, the ROS level of model group was obviously higher than that of the group of control. The compound application could significantly decreased ROS level within the nerve cells. </w:t>
      </w:r>
    </w:p>
    <w:p w:rsidR="001A03EC" w:rsidRPr="00606803" w:rsidRDefault="00AE74CB">
      <w:pPr>
        <w:jc w:val="center"/>
        <w:rPr>
          <w:color w:val="000000" w:themeColor="text1"/>
        </w:rPr>
      </w:pPr>
      <w:r w:rsidRPr="00606803">
        <w:rPr>
          <w:noProof/>
          <w:color w:val="000000" w:themeColor="text1"/>
          <w:lang w:eastAsia="zh-CN"/>
        </w:rPr>
        <w:lastRenderedPageBreak/>
        <w:drawing>
          <wp:inline distT="0" distB="0" distL="0" distR="0">
            <wp:extent cx="1946910" cy="1964690"/>
            <wp:effectExtent l="0" t="0" r="0" b="3810"/>
            <wp:docPr id="1037"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9"/>
                    <pic:cNvPicPr/>
                  </pic:nvPicPr>
                  <pic:blipFill>
                    <a:blip r:embed="rId21" cstate="print"/>
                    <a:srcRect/>
                    <a:stretch/>
                  </pic:blipFill>
                  <pic:spPr>
                    <a:xfrm>
                      <a:off x="0" y="0"/>
                      <a:ext cx="1946910" cy="1964690"/>
                    </a:xfrm>
                    <a:prstGeom prst="rect">
                      <a:avLst/>
                    </a:prstGeom>
                  </pic:spPr>
                </pic:pic>
              </a:graphicData>
            </a:graphic>
          </wp:inline>
        </w:drawing>
      </w:r>
      <w:r w:rsidRPr="00606803">
        <w:rPr>
          <w:noProof/>
          <w:color w:val="000000" w:themeColor="text1"/>
          <w:lang w:eastAsia="zh-CN"/>
        </w:rPr>
        <w:drawing>
          <wp:inline distT="0" distB="0" distL="0" distR="0">
            <wp:extent cx="1954530" cy="1972310"/>
            <wp:effectExtent l="0" t="0" r="1270" b="0"/>
            <wp:docPr id="1038"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22" cstate="print"/>
                    <a:srcRect/>
                    <a:stretch/>
                  </pic:blipFill>
                  <pic:spPr>
                    <a:xfrm>
                      <a:off x="0" y="0"/>
                      <a:ext cx="1954530" cy="1972310"/>
                    </a:xfrm>
                    <a:prstGeom prst="rect">
                      <a:avLst/>
                    </a:prstGeom>
                  </pic:spPr>
                </pic:pic>
              </a:graphicData>
            </a:graphic>
          </wp:inline>
        </w:drawing>
      </w:r>
      <w:r w:rsidRPr="00606803">
        <w:rPr>
          <w:noProof/>
          <w:color w:val="000000" w:themeColor="text1"/>
          <w:lang w:eastAsia="zh-CN"/>
        </w:rPr>
        <w:drawing>
          <wp:inline distT="0" distB="0" distL="0" distR="0">
            <wp:extent cx="1945640" cy="1963420"/>
            <wp:effectExtent l="0" t="0" r="0" b="5080"/>
            <wp:docPr id="1039"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8"/>
                    <pic:cNvPicPr/>
                  </pic:nvPicPr>
                  <pic:blipFill>
                    <a:blip r:embed="rId23" cstate="print"/>
                    <a:srcRect/>
                    <a:stretch/>
                  </pic:blipFill>
                  <pic:spPr>
                    <a:xfrm>
                      <a:off x="0" y="0"/>
                      <a:ext cx="1945640" cy="1963420"/>
                    </a:xfrm>
                    <a:prstGeom prst="rect">
                      <a:avLst/>
                    </a:prstGeom>
                  </pic:spPr>
                </pic:pic>
              </a:graphicData>
            </a:graphic>
          </wp:inline>
        </w:drawing>
      </w:r>
    </w:p>
    <w:p w:rsidR="001A03EC" w:rsidRPr="00606803" w:rsidRDefault="00AE74CB">
      <w:pPr>
        <w:jc w:val="center"/>
        <w:rPr>
          <w:color w:val="000000" w:themeColor="text1"/>
        </w:rPr>
      </w:pPr>
      <w:r w:rsidRPr="00606803">
        <w:rPr>
          <w:noProof/>
          <w:color w:val="000000" w:themeColor="text1"/>
          <w:lang w:eastAsia="zh-CN"/>
        </w:rPr>
        <w:drawing>
          <wp:inline distT="0" distB="0" distL="0" distR="0">
            <wp:extent cx="2014854" cy="2033270"/>
            <wp:effectExtent l="0" t="0" r="4445" b="0"/>
            <wp:docPr id="1040"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32"/>
                    <pic:cNvPicPr/>
                  </pic:nvPicPr>
                  <pic:blipFill>
                    <a:blip r:embed="rId24" cstate="print"/>
                    <a:srcRect/>
                    <a:stretch/>
                  </pic:blipFill>
                  <pic:spPr>
                    <a:xfrm>
                      <a:off x="0" y="0"/>
                      <a:ext cx="2014854" cy="2033270"/>
                    </a:xfrm>
                    <a:prstGeom prst="rect">
                      <a:avLst/>
                    </a:prstGeom>
                  </pic:spPr>
                </pic:pic>
              </a:graphicData>
            </a:graphic>
          </wp:inline>
        </w:drawing>
      </w:r>
      <w:r w:rsidRPr="00606803">
        <w:rPr>
          <w:noProof/>
          <w:color w:val="000000" w:themeColor="text1"/>
          <w:lang w:eastAsia="zh-CN"/>
        </w:rPr>
        <w:drawing>
          <wp:inline distT="0" distB="0" distL="0" distR="0">
            <wp:extent cx="2014854" cy="2033270"/>
            <wp:effectExtent l="0" t="0" r="4445" b="0"/>
            <wp:docPr id="1041"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33"/>
                    <pic:cNvPicPr/>
                  </pic:nvPicPr>
                  <pic:blipFill>
                    <a:blip r:embed="rId25" cstate="print"/>
                    <a:srcRect/>
                    <a:stretch/>
                  </pic:blipFill>
                  <pic:spPr>
                    <a:xfrm>
                      <a:off x="0" y="0"/>
                      <a:ext cx="2014854" cy="2033270"/>
                    </a:xfrm>
                    <a:prstGeom prst="rect">
                      <a:avLst/>
                    </a:prstGeom>
                  </pic:spPr>
                </pic:pic>
              </a:graphicData>
            </a:graphic>
          </wp:inline>
        </w:drawing>
      </w:r>
    </w:p>
    <w:p w:rsidR="001A03EC" w:rsidRPr="00606803" w:rsidRDefault="00AE74CB">
      <w:pPr>
        <w:spacing w:line="400" w:lineRule="exact"/>
        <w:rPr>
          <w:color w:val="000000" w:themeColor="text1"/>
        </w:rPr>
      </w:pPr>
      <w:r w:rsidRPr="00606803">
        <w:rPr>
          <w:color w:val="000000" w:themeColor="text1"/>
        </w:rPr>
        <w:t xml:space="preserve">Fig. 9  Decreased level of ROS in the nerve cells after the combine therapy. Colchicine was injected into the hippocampus of mice to induce the AD model, and injected the compound of 1, 5 and 10mg/kg to perform treatment. The accumulation of ROS within the nerve cells after the combine therapy was determined with ROS detection kit in flow cytometry. </w:t>
      </w:r>
    </w:p>
    <w:p w:rsidR="00E4550A" w:rsidRPr="00606803" w:rsidRDefault="00E4550A">
      <w:pPr>
        <w:spacing w:line="400" w:lineRule="exact"/>
        <w:rPr>
          <w:color w:val="000000" w:themeColor="text1"/>
        </w:rPr>
      </w:pPr>
    </w:p>
    <w:p w:rsidR="00E470BA" w:rsidRPr="00606803" w:rsidRDefault="00E470BA">
      <w:pPr>
        <w:spacing w:line="400" w:lineRule="exact"/>
        <w:rPr>
          <w:b/>
          <w:bCs/>
          <w:color w:val="000000" w:themeColor="text1"/>
          <w:sz w:val="24"/>
          <w:highlight w:val="yellow"/>
          <w:lang w:eastAsia="zh-CN"/>
        </w:rPr>
      </w:pPr>
      <w:r w:rsidRPr="00606803">
        <w:rPr>
          <w:b/>
          <w:bCs/>
          <w:color w:val="000000" w:themeColor="text1"/>
          <w:sz w:val="24"/>
          <w:highlight w:val="yellow"/>
          <w:lang w:eastAsia="zh-CN"/>
        </w:rPr>
        <w:t>MOF showed no toxicity on HIEC cells</w:t>
      </w:r>
    </w:p>
    <w:p w:rsidR="001A03EC" w:rsidRPr="00606803" w:rsidRDefault="00E470BA" w:rsidP="00E4550A">
      <w:pPr>
        <w:spacing w:line="400" w:lineRule="exact"/>
        <w:ind w:firstLineChars="200" w:firstLine="420"/>
        <w:rPr>
          <w:color w:val="000000" w:themeColor="text1"/>
          <w:lang w:eastAsia="zh-CN"/>
        </w:rPr>
      </w:pPr>
      <w:r w:rsidRPr="00606803">
        <w:rPr>
          <w:color w:val="000000" w:themeColor="text1"/>
          <w:highlight w:val="yellow"/>
          <w:lang w:eastAsia="zh-CN"/>
        </w:rPr>
        <w:t xml:space="preserve">In the previous researches, we have confirmed the excellent treatment of the compound on </w:t>
      </w:r>
      <w:r w:rsidRPr="00606803">
        <w:rPr>
          <w:color w:val="000000" w:themeColor="text1"/>
          <w:highlight w:val="yellow"/>
        </w:rPr>
        <w:t>AD model, and the specific mechanism was also revealed. However, whether the MOF showed toxicity on normal human cells was still unclear. Thus, the CCK-8 assay was performed to detect the influence of the compound on HIEC cells viability. As the results showed Fig</w:t>
      </w:r>
      <w:r w:rsidR="00E4550A" w:rsidRPr="00606803">
        <w:rPr>
          <w:color w:val="000000" w:themeColor="text1"/>
          <w:highlight w:val="yellow"/>
          <w:lang w:eastAsia="zh-CN"/>
        </w:rPr>
        <w:t>.</w:t>
      </w:r>
      <w:r w:rsidRPr="00606803">
        <w:rPr>
          <w:color w:val="000000" w:themeColor="text1"/>
          <w:highlight w:val="yellow"/>
        </w:rPr>
        <w:t xml:space="preserve"> 10, after treated with serious dilutions of MOF, the cell viability of HIEC was no influenced, which indicated that MOF showed no toxicity on normal human cells, indicating that the compound has the advantage of low toxicity.</w:t>
      </w:r>
      <w:r w:rsidRPr="00606803">
        <w:rPr>
          <w:color w:val="000000" w:themeColor="text1"/>
        </w:rPr>
        <w:t xml:space="preserve"> </w:t>
      </w:r>
    </w:p>
    <w:p w:rsidR="00E470BA" w:rsidRPr="00606803" w:rsidRDefault="00B54A3F" w:rsidP="00E4550A">
      <w:pPr>
        <w:jc w:val="center"/>
        <w:rPr>
          <w:color w:val="000000" w:themeColor="text1"/>
          <w:lang w:eastAsia="zh-CN"/>
        </w:rPr>
      </w:pPr>
      <w:r w:rsidRPr="00606803">
        <w:rPr>
          <w:noProof/>
          <w:color w:val="000000" w:themeColor="text1"/>
          <w:lang w:eastAsia="zh-CN"/>
        </w:rPr>
        <w:lastRenderedPageBreak/>
        <w:drawing>
          <wp:inline distT="0" distB="0" distL="0" distR="0">
            <wp:extent cx="2956560" cy="2106276"/>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38.tif"/>
                    <pic:cNvPicPr/>
                  </pic:nvPicPr>
                  <pic:blipFill rotWithShape="1">
                    <a:blip r:embed="rId26" cstate="print">
                      <a:extLst>
                        <a:ext uri="{28A0092B-C50C-407E-A947-70E740481C1C}">
                          <a14:useLocalDpi xmlns:a14="http://schemas.microsoft.com/office/drawing/2010/main" val="0"/>
                        </a:ext>
                      </a:extLst>
                    </a:blip>
                    <a:srcRect l="2352" t="4408" r="6589" b="10497"/>
                    <a:stretch/>
                  </pic:blipFill>
                  <pic:spPr bwMode="auto">
                    <a:xfrm>
                      <a:off x="0" y="0"/>
                      <a:ext cx="2964363" cy="2111835"/>
                    </a:xfrm>
                    <a:prstGeom prst="rect">
                      <a:avLst/>
                    </a:prstGeom>
                    <a:ln>
                      <a:noFill/>
                    </a:ln>
                    <a:extLst>
                      <a:ext uri="{53640926-AAD7-44D8-BBD7-CCE9431645EC}">
                        <a14:shadowObscured xmlns:a14="http://schemas.microsoft.com/office/drawing/2010/main"/>
                      </a:ext>
                    </a:extLst>
                  </pic:spPr>
                </pic:pic>
              </a:graphicData>
            </a:graphic>
          </wp:inline>
        </w:drawing>
      </w:r>
    </w:p>
    <w:p w:rsidR="00E470BA" w:rsidRPr="00606803" w:rsidRDefault="00E470BA">
      <w:pPr>
        <w:spacing w:line="400" w:lineRule="exact"/>
        <w:rPr>
          <w:color w:val="000000" w:themeColor="text1"/>
        </w:rPr>
      </w:pPr>
      <w:r w:rsidRPr="00606803">
        <w:rPr>
          <w:color w:val="000000" w:themeColor="text1"/>
          <w:highlight w:val="yellow"/>
        </w:rPr>
        <w:t>Fig.</w:t>
      </w:r>
      <w:r w:rsidR="00E4550A" w:rsidRPr="00606803">
        <w:rPr>
          <w:color w:val="000000" w:themeColor="text1"/>
          <w:highlight w:val="yellow"/>
        </w:rPr>
        <w:t xml:space="preserve"> </w:t>
      </w:r>
      <w:r w:rsidRPr="00606803">
        <w:rPr>
          <w:color w:val="000000" w:themeColor="text1"/>
          <w:highlight w:val="yellow"/>
        </w:rPr>
        <w:t xml:space="preserve">10 </w:t>
      </w:r>
      <w:r w:rsidR="00E4550A" w:rsidRPr="00606803">
        <w:rPr>
          <w:color w:val="000000" w:themeColor="text1"/>
          <w:highlight w:val="yellow"/>
        </w:rPr>
        <w:t xml:space="preserve"> </w:t>
      </w:r>
      <w:r w:rsidRPr="00606803">
        <w:rPr>
          <w:color w:val="000000" w:themeColor="text1"/>
          <w:highlight w:val="yellow"/>
        </w:rPr>
        <w:t xml:space="preserve">Toxicity of the MOF on HIEC cells. The </w:t>
      </w:r>
      <w:r w:rsidR="000F35A5" w:rsidRPr="00606803">
        <w:rPr>
          <w:color w:val="000000" w:themeColor="text1"/>
          <w:highlight w:val="yellow"/>
        </w:rPr>
        <w:t>HIEC cells were incubated with serious dilutions of MOF, and the cell viability was evaluated with CCK-8 assay.</w:t>
      </w:r>
      <w:r w:rsidR="000F35A5" w:rsidRPr="00606803">
        <w:rPr>
          <w:color w:val="000000" w:themeColor="text1"/>
        </w:rPr>
        <w:t xml:space="preserve"> </w:t>
      </w:r>
    </w:p>
    <w:p w:rsidR="00E4550A" w:rsidRPr="00606803" w:rsidRDefault="00E4550A">
      <w:pPr>
        <w:spacing w:line="400" w:lineRule="exact"/>
        <w:rPr>
          <w:color w:val="000000" w:themeColor="text1"/>
        </w:rPr>
      </w:pPr>
    </w:p>
    <w:p w:rsidR="001A03EC" w:rsidRPr="00606803" w:rsidRDefault="00AE74CB">
      <w:pPr>
        <w:spacing w:line="400" w:lineRule="exact"/>
        <w:rPr>
          <w:b/>
          <w:color w:val="000000" w:themeColor="text1"/>
          <w:sz w:val="28"/>
          <w:szCs w:val="28"/>
        </w:rPr>
      </w:pPr>
      <w:r w:rsidRPr="00606803">
        <w:rPr>
          <w:b/>
          <w:color w:val="000000" w:themeColor="text1"/>
          <w:sz w:val="28"/>
          <w:szCs w:val="28"/>
        </w:rPr>
        <w:t>Conclusion</w:t>
      </w:r>
    </w:p>
    <w:p w:rsidR="001A03EC" w:rsidRPr="00606803" w:rsidRDefault="00AE74CB">
      <w:pPr>
        <w:spacing w:line="400" w:lineRule="exact"/>
        <w:ind w:firstLineChars="200" w:firstLine="420"/>
        <w:rPr>
          <w:smallCaps/>
          <w:color w:val="000000" w:themeColor="text1"/>
          <w:shd w:val="clear" w:color="auto" w:fill="FFFFFF"/>
          <w:lang w:eastAsia="zh-CN"/>
        </w:rPr>
      </w:pPr>
      <w:r w:rsidRPr="00606803">
        <w:rPr>
          <w:color w:val="000000" w:themeColor="text1"/>
        </w:rPr>
        <w:t>To sum up,</w:t>
      </w:r>
      <w:r w:rsidRPr="00606803">
        <w:rPr>
          <w:color w:val="000000" w:themeColor="text1"/>
          <w:lang w:eastAsia="zh-CN"/>
        </w:rPr>
        <w:t xml:space="preserve"> </w:t>
      </w:r>
      <w:r w:rsidRPr="00606803">
        <w:rPr>
          <w:rFonts w:hint="eastAsia"/>
          <w:color w:val="000000" w:themeColor="text1"/>
          <w:lang w:eastAsia="zh-CN"/>
        </w:rPr>
        <w:t xml:space="preserve">we have prepared </w:t>
      </w:r>
      <w:r w:rsidRPr="00606803">
        <w:rPr>
          <w:rFonts w:hint="eastAsia"/>
          <w:color w:val="000000" w:themeColor="text1"/>
          <w:szCs w:val="21"/>
          <w:lang w:eastAsia="zh-CN"/>
        </w:rPr>
        <w:t>t</w:t>
      </w:r>
      <w:r w:rsidRPr="00606803">
        <w:rPr>
          <w:color w:val="000000" w:themeColor="text1"/>
          <w:szCs w:val="21"/>
          <w:lang w:eastAsia="zh-CN"/>
        </w:rPr>
        <w:t>he</w:t>
      </w:r>
      <w:r w:rsidRPr="00606803">
        <w:rPr>
          <w:rFonts w:hint="eastAsia"/>
          <w:color w:val="000000" w:themeColor="text1"/>
          <w:szCs w:val="21"/>
          <w:lang w:eastAsia="zh-CN"/>
        </w:rPr>
        <w:t xml:space="preserve"> 2D coordination polymer </w:t>
      </w:r>
      <w:r w:rsidRPr="00606803">
        <w:rPr>
          <w:color w:val="000000" w:themeColor="text1"/>
          <w:szCs w:val="21"/>
          <w:lang w:eastAsia="zh-CN"/>
        </w:rPr>
        <w:t xml:space="preserve">via </w:t>
      </w:r>
      <w:r w:rsidR="00CE0BCA" w:rsidRPr="00606803">
        <w:rPr>
          <w:rFonts w:hint="eastAsia"/>
          <w:color w:val="000000" w:themeColor="text1"/>
          <w:szCs w:val="21"/>
          <w:lang w:eastAsia="zh-CN"/>
        </w:rPr>
        <w:t xml:space="preserve">reaction of </w:t>
      </w:r>
      <w:r w:rsidRPr="00606803">
        <w:rPr>
          <w:color w:val="000000" w:themeColor="text1"/>
          <w:szCs w:val="21"/>
          <w:lang w:eastAsia="zh-CN"/>
        </w:rPr>
        <w:t>4,4′-dipyridyl (4,4′-bipy) with Zn(NO</w:t>
      </w:r>
      <w:r w:rsidRPr="00606803">
        <w:rPr>
          <w:color w:val="000000" w:themeColor="text1"/>
          <w:szCs w:val="21"/>
          <w:vertAlign w:val="subscript"/>
          <w:lang w:eastAsia="zh-CN"/>
        </w:rPr>
        <w:t>3</w:t>
      </w:r>
      <w:r w:rsidRPr="00606803">
        <w:rPr>
          <w:color w:val="000000" w:themeColor="text1"/>
          <w:szCs w:val="21"/>
          <w:lang w:eastAsia="zh-CN"/>
        </w:rPr>
        <w:t>)</w:t>
      </w:r>
      <w:r w:rsidRPr="00606803">
        <w:rPr>
          <w:color w:val="000000" w:themeColor="text1"/>
          <w:szCs w:val="21"/>
          <w:vertAlign w:val="subscript"/>
          <w:lang w:eastAsia="zh-CN"/>
        </w:rPr>
        <w:t>2</w:t>
      </w:r>
      <w:r w:rsidRPr="00606803">
        <w:rPr>
          <w:color w:val="000000" w:themeColor="text1"/>
          <w:szCs w:val="21"/>
          <w:lang w:eastAsia="zh-CN"/>
        </w:rPr>
        <w:t>·6H</w:t>
      </w:r>
      <w:r w:rsidRPr="00606803">
        <w:rPr>
          <w:color w:val="000000" w:themeColor="text1"/>
          <w:szCs w:val="21"/>
          <w:vertAlign w:val="subscript"/>
          <w:lang w:eastAsia="zh-CN"/>
        </w:rPr>
        <w:t>2</w:t>
      </w:r>
      <w:r w:rsidRPr="00606803">
        <w:rPr>
          <w:color w:val="000000" w:themeColor="text1"/>
          <w:szCs w:val="21"/>
          <w:lang w:eastAsia="zh-CN"/>
        </w:rPr>
        <w:t>O, 3,5-(di(2',5'-dicarboxylphenyl)benozoic acid (H</w:t>
      </w:r>
      <w:r w:rsidRPr="00606803">
        <w:rPr>
          <w:color w:val="000000" w:themeColor="text1"/>
          <w:szCs w:val="21"/>
          <w:vertAlign w:val="subscript"/>
          <w:lang w:eastAsia="zh-CN"/>
        </w:rPr>
        <w:t>5</w:t>
      </w:r>
      <w:r w:rsidRPr="00606803">
        <w:rPr>
          <w:color w:val="000000" w:themeColor="text1"/>
          <w:szCs w:val="21"/>
          <w:lang w:eastAsia="zh-CN"/>
        </w:rPr>
        <w:t>L) within water and DMA mixed solvent</w:t>
      </w:r>
      <w:r w:rsidR="00CE0BCA" w:rsidRPr="00606803">
        <w:rPr>
          <w:rFonts w:hint="eastAsia"/>
          <w:color w:val="000000" w:themeColor="text1"/>
          <w:szCs w:val="21"/>
          <w:lang w:eastAsia="zh-CN"/>
        </w:rPr>
        <w:t>.</w:t>
      </w:r>
      <w:r w:rsidRPr="00606803">
        <w:rPr>
          <w:rFonts w:hint="eastAsia"/>
          <w:color w:val="000000" w:themeColor="text1"/>
          <w:szCs w:val="21"/>
          <w:lang w:eastAsia="zh-CN"/>
        </w:rPr>
        <w:t xml:space="preserve"> The </w:t>
      </w:r>
      <w:r w:rsidRPr="00606803">
        <w:rPr>
          <w:color w:val="000000" w:themeColor="text1"/>
          <w:szCs w:val="21"/>
          <w:lang w:eastAsia="zh-CN"/>
        </w:rPr>
        <w:t xml:space="preserve">study of </w:t>
      </w:r>
      <w:r w:rsidRPr="00606803">
        <w:rPr>
          <w:rFonts w:hint="eastAsia"/>
          <w:color w:val="000000" w:themeColor="text1"/>
          <w:szCs w:val="21"/>
          <w:lang w:eastAsia="zh-CN"/>
        </w:rPr>
        <w:t>single crystal X-ray r</w:t>
      </w:r>
      <w:r w:rsidRPr="00606803">
        <w:rPr>
          <w:color w:val="000000" w:themeColor="text1"/>
          <w:szCs w:val="21"/>
          <w:lang w:eastAsia="zh-CN"/>
        </w:rPr>
        <w:t>eveals</w:t>
      </w:r>
      <w:r w:rsidRPr="00606803">
        <w:rPr>
          <w:rFonts w:hint="eastAsia"/>
          <w:color w:val="000000" w:themeColor="text1"/>
          <w:szCs w:val="21"/>
          <w:lang w:eastAsia="zh-CN"/>
        </w:rPr>
        <w:t xml:space="preserve"> </w:t>
      </w:r>
      <w:r w:rsidRPr="00606803">
        <w:rPr>
          <w:color w:val="000000" w:themeColor="text1"/>
          <w:szCs w:val="21"/>
          <w:lang w:eastAsia="zh-CN"/>
        </w:rPr>
        <w:t>that</w:t>
      </w:r>
      <w:r w:rsidRPr="00606803">
        <w:rPr>
          <w:rFonts w:hint="eastAsia"/>
          <w:color w:val="000000" w:themeColor="text1"/>
          <w:szCs w:val="21"/>
          <w:lang w:eastAsia="zh-CN"/>
        </w:rPr>
        <w:t xml:space="preserve"> complex</w:t>
      </w:r>
      <w:r w:rsidRPr="00606803">
        <w:rPr>
          <w:rFonts w:hint="eastAsia"/>
          <w:b/>
          <w:bCs/>
          <w:color w:val="000000" w:themeColor="text1"/>
          <w:szCs w:val="21"/>
          <w:lang w:eastAsia="zh-CN"/>
        </w:rPr>
        <w:t xml:space="preserve"> 1</w:t>
      </w:r>
      <w:r w:rsidRPr="00606803">
        <w:rPr>
          <w:b/>
          <w:bCs/>
          <w:color w:val="000000" w:themeColor="text1"/>
          <w:szCs w:val="21"/>
          <w:lang w:eastAsia="zh-CN"/>
        </w:rPr>
        <w:t xml:space="preserve"> </w:t>
      </w:r>
      <w:r w:rsidRPr="00606803">
        <w:rPr>
          <w:color w:val="000000" w:themeColor="text1"/>
          <w:szCs w:val="21"/>
          <w:lang w:eastAsia="zh-CN"/>
        </w:rPr>
        <w:t xml:space="preserve">has the binodal (3,6)-linked </w:t>
      </w:r>
      <w:r w:rsidRPr="00606803">
        <w:rPr>
          <w:b/>
          <w:color w:val="000000" w:themeColor="text1"/>
          <w:szCs w:val="21"/>
          <w:lang w:eastAsia="zh-CN"/>
        </w:rPr>
        <w:t>kgd</w:t>
      </w:r>
      <w:r w:rsidRPr="00606803">
        <w:rPr>
          <w:color w:val="000000" w:themeColor="text1"/>
          <w:szCs w:val="21"/>
          <w:lang w:eastAsia="zh-CN"/>
        </w:rPr>
        <w:t xml:space="preserve"> network with the topology of (4</w:t>
      </w:r>
      <w:r w:rsidRPr="00606803">
        <w:rPr>
          <w:color w:val="000000" w:themeColor="text1"/>
          <w:szCs w:val="21"/>
          <w:vertAlign w:val="superscript"/>
          <w:lang w:eastAsia="zh-CN"/>
        </w:rPr>
        <w:t>3</w:t>
      </w:r>
      <w:r w:rsidRPr="00606803">
        <w:rPr>
          <w:color w:val="000000" w:themeColor="text1"/>
          <w:szCs w:val="21"/>
          <w:lang w:eastAsia="zh-CN"/>
        </w:rPr>
        <w:t>)</w:t>
      </w:r>
      <w:r w:rsidRPr="00606803">
        <w:rPr>
          <w:color w:val="000000" w:themeColor="text1"/>
          <w:szCs w:val="21"/>
          <w:vertAlign w:val="subscript"/>
          <w:lang w:eastAsia="zh-CN"/>
        </w:rPr>
        <w:t>2</w:t>
      </w:r>
      <w:r w:rsidRPr="00606803">
        <w:rPr>
          <w:color w:val="000000" w:themeColor="text1"/>
          <w:szCs w:val="21"/>
          <w:lang w:eastAsia="zh-CN"/>
        </w:rPr>
        <w:t>(4</w:t>
      </w:r>
      <w:r w:rsidRPr="00606803">
        <w:rPr>
          <w:color w:val="000000" w:themeColor="text1"/>
          <w:szCs w:val="21"/>
          <w:vertAlign w:val="superscript"/>
          <w:lang w:eastAsia="zh-CN"/>
        </w:rPr>
        <w:t>6</w:t>
      </w:r>
      <w:r w:rsidRPr="00606803">
        <w:rPr>
          <w:color w:val="000000" w:themeColor="text1"/>
          <w:szCs w:val="21"/>
          <w:lang w:eastAsia="zh-CN"/>
        </w:rPr>
        <w:t>.6</w:t>
      </w:r>
      <w:r w:rsidRPr="00606803">
        <w:rPr>
          <w:color w:val="000000" w:themeColor="text1"/>
          <w:szCs w:val="21"/>
          <w:vertAlign w:val="superscript"/>
          <w:lang w:eastAsia="zh-CN"/>
        </w:rPr>
        <w:t>6</w:t>
      </w:r>
      <w:r w:rsidRPr="00606803">
        <w:rPr>
          <w:color w:val="000000" w:themeColor="text1"/>
          <w:szCs w:val="21"/>
          <w:lang w:eastAsia="zh-CN"/>
        </w:rPr>
        <w:t>.8</w:t>
      </w:r>
      <w:r w:rsidRPr="00606803">
        <w:rPr>
          <w:color w:val="000000" w:themeColor="text1"/>
          <w:szCs w:val="21"/>
          <w:vertAlign w:val="superscript"/>
          <w:lang w:eastAsia="zh-CN"/>
        </w:rPr>
        <w:t>3</w:t>
      </w:r>
      <w:r w:rsidRPr="00606803">
        <w:rPr>
          <w:color w:val="000000" w:themeColor="text1"/>
          <w:szCs w:val="21"/>
          <w:lang w:eastAsia="zh-CN"/>
        </w:rPr>
        <w:t>)</w:t>
      </w:r>
      <w:r w:rsidRPr="00606803">
        <w:rPr>
          <w:rFonts w:hint="eastAsia"/>
          <w:color w:val="000000" w:themeColor="text1"/>
          <w:szCs w:val="21"/>
          <w:lang w:eastAsia="zh-CN"/>
        </w:rPr>
        <w:t xml:space="preserve">. Due to its good framework stability in water, complex </w:t>
      </w:r>
      <w:r w:rsidRPr="00606803">
        <w:rPr>
          <w:rFonts w:hint="eastAsia"/>
          <w:b/>
          <w:color w:val="000000" w:themeColor="text1"/>
          <w:szCs w:val="21"/>
          <w:lang w:eastAsia="zh-CN"/>
        </w:rPr>
        <w:t>1</w:t>
      </w:r>
      <w:r w:rsidRPr="00606803">
        <w:rPr>
          <w:rFonts w:hint="eastAsia"/>
          <w:color w:val="000000" w:themeColor="text1"/>
          <w:szCs w:val="21"/>
          <w:lang w:eastAsia="zh-CN"/>
        </w:rPr>
        <w:t xml:space="preserve"> was studied as a catalyst </w:t>
      </w:r>
      <w:r w:rsidRPr="00606803">
        <w:rPr>
          <w:color w:val="000000" w:themeColor="text1"/>
          <w:szCs w:val="21"/>
          <w:lang w:eastAsia="zh-CN"/>
        </w:rPr>
        <w:t>for photocatalytic degradation of methylene blue (MB) within solution of aqueous under the ultraviolet ligh</w:t>
      </w:r>
      <w:r w:rsidRPr="00606803">
        <w:rPr>
          <w:color w:val="000000" w:themeColor="text1"/>
          <w:szCs w:val="21"/>
          <w:highlight w:val="yellow"/>
          <w:lang w:eastAsia="zh-CN"/>
        </w:rPr>
        <w:t>t</w:t>
      </w:r>
      <w:r w:rsidR="0087018F" w:rsidRPr="00606803">
        <w:rPr>
          <w:rFonts w:hint="eastAsia"/>
          <w:color w:val="000000" w:themeColor="text1"/>
          <w:szCs w:val="21"/>
          <w:highlight w:val="yellow"/>
          <w:lang w:eastAsia="zh-CN"/>
        </w:rPr>
        <w:t>, which shows high</w:t>
      </w:r>
      <w:r w:rsidRPr="00606803">
        <w:rPr>
          <w:color w:val="000000" w:themeColor="text1"/>
          <w:szCs w:val="21"/>
          <w:highlight w:val="yellow"/>
          <w:lang w:eastAsia="zh-CN"/>
        </w:rPr>
        <w:t xml:space="preserve"> efficienc</w:t>
      </w:r>
      <w:r w:rsidRPr="00606803">
        <w:rPr>
          <w:rFonts w:hint="eastAsia"/>
          <w:color w:val="000000" w:themeColor="text1"/>
          <w:szCs w:val="21"/>
          <w:highlight w:val="yellow"/>
          <w:lang w:eastAsia="zh-CN"/>
        </w:rPr>
        <w:t xml:space="preserve">y and good </w:t>
      </w:r>
      <w:r w:rsidRPr="00606803">
        <w:rPr>
          <w:color w:val="000000" w:themeColor="text1"/>
          <w:szCs w:val="21"/>
          <w:highlight w:val="yellow"/>
          <w:lang w:eastAsia="zh-CN"/>
        </w:rPr>
        <w:t>catalytic</w:t>
      </w:r>
      <w:r w:rsidR="0087018F" w:rsidRPr="00606803">
        <w:rPr>
          <w:rFonts w:hint="eastAsia"/>
          <w:color w:val="000000" w:themeColor="text1"/>
          <w:szCs w:val="21"/>
          <w:highlight w:val="yellow"/>
          <w:lang w:eastAsia="zh-CN"/>
        </w:rPr>
        <w:t xml:space="preserve"> stability</w:t>
      </w:r>
      <w:r w:rsidRPr="00606803">
        <w:rPr>
          <w:rFonts w:hint="eastAsia"/>
          <w:color w:val="000000" w:themeColor="text1"/>
          <w:szCs w:val="21"/>
          <w:highlight w:val="yellow"/>
          <w:lang w:eastAsia="zh-CN"/>
        </w:rPr>
        <w:t>.</w:t>
      </w:r>
      <w:r w:rsidRPr="00606803">
        <w:rPr>
          <w:rStyle w:val="smallcaps"/>
          <w:smallCaps/>
          <w:color w:val="000000" w:themeColor="text1"/>
          <w:shd w:val="clear" w:color="auto" w:fill="FFFFFF"/>
          <w:lang w:eastAsia="zh-CN"/>
        </w:rPr>
        <w:t xml:space="preserve"> </w:t>
      </w:r>
      <w:r w:rsidRPr="00606803">
        <w:rPr>
          <w:color w:val="000000" w:themeColor="text1"/>
        </w:rPr>
        <w:t xml:space="preserve">Within this biological study, </w:t>
      </w:r>
      <w:r w:rsidR="00371049" w:rsidRPr="00606803">
        <w:rPr>
          <w:color w:val="000000" w:themeColor="text1"/>
        </w:rPr>
        <w:t xml:space="preserve">treatment function of the </w:t>
      </w:r>
      <w:r w:rsidRPr="00606803">
        <w:rPr>
          <w:color w:val="000000" w:themeColor="text1"/>
        </w:rPr>
        <w:t>compound on AD mice was assessed and the specific mechanism was explored.</w:t>
      </w:r>
      <w:r w:rsidR="00B51D76" w:rsidRPr="00606803">
        <w:rPr>
          <w:color w:val="000000" w:themeColor="text1"/>
        </w:rPr>
        <w:t xml:space="preserve"> </w:t>
      </w:r>
      <w:r w:rsidR="00B51D76" w:rsidRPr="00606803">
        <w:rPr>
          <w:color w:val="000000" w:themeColor="text1"/>
          <w:highlight w:val="yellow"/>
        </w:rPr>
        <w:t xml:space="preserve">In </w:t>
      </w:r>
      <w:r w:rsidR="00B51D76" w:rsidRPr="00606803">
        <w:rPr>
          <w:i/>
          <w:iCs/>
          <w:color w:val="000000" w:themeColor="text1"/>
          <w:highlight w:val="yellow"/>
        </w:rPr>
        <w:t>vivo</w:t>
      </w:r>
      <w:r w:rsidRPr="00606803">
        <w:rPr>
          <w:color w:val="000000" w:themeColor="text1"/>
          <w:highlight w:val="yellow"/>
        </w:rPr>
        <w:t xml:space="preserve">, </w:t>
      </w:r>
      <w:r w:rsidR="00B51D76" w:rsidRPr="00606803">
        <w:rPr>
          <w:color w:val="000000" w:themeColor="text1"/>
          <w:highlight w:val="yellow"/>
        </w:rPr>
        <w:t>the</w:t>
      </w:r>
      <w:r w:rsidRPr="00606803">
        <w:rPr>
          <w:color w:val="000000" w:themeColor="text1"/>
          <w:highlight w:val="yellow"/>
        </w:rPr>
        <w:t xml:space="preserve"> compound obviously raise AD mice brain weight and improve the cognitive function of AD mice</w:t>
      </w:r>
      <w:r w:rsidR="00B51D76" w:rsidRPr="00606803">
        <w:rPr>
          <w:color w:val="000000" w:themeColor="text1"/>
          <w:highlight w:val="yellow"/>
        </w:rPr>
        <w:t xml:space="preserve">, and </w:t>
      </w:r>
      <w:r w:rsidRPr="00606803">
        <w:rPr>
          <w:color w:val="000000" w:themeColor="text1"/>
          <w:highlight w:val="yellow"/>
        </w:rPr>
        <w:t xml:space="preserve">the Aβ 40 and Aβ 42 accumulation in the hippocampus </w:t>
      </w:r>
      <w:r w:rsidR="00B51D76" w:rsidRPr="00606803">
        <w:rPr>
          <w:color w:val="000000" w:themeColor="text1"/>
          <w:highlight w:val="yellow"/>
        </w:rPr>
        <w:t xml:space="preserve">was reduced </w:t>
      </w:r>
      <w:r w:rsidRPr="00606803">
        <w:rPr>
          <w:color w:val="000000" w:themeColor="text1"/>
          <w:highlight w:val="yellow"/>
        </w:rPr>
        <w:t xml:space="preserve">after compound treatment. Furthermore, the ELISA assay exhibited that compound could decrease the inflammatory cytokines level of TNF-α </w:t>
      </w:r>
      <w:r w:rsidR="00371049" w:rsidRPr="00606803">
        <w:rPr>
          <w:color w:val="000000" w:themeColor="text1"/>
          <w:highlight w:val="yellow"/>
        </w:rPr>
        <w:t>and</w:t>
      </w:r>
      <w:r w:rsidRPr="00606803">
        <w:rPr>
          <w:color w:val="000000" w:themeColor="text1"/>
          <w:highlight w:val="yellow"/>
        </w:rPr>
        <w:t xml:space="preserve"> IL-1βease the inflammatory response in the body. In addition to this, the ROS results showed the compound also has the ability in reducing the oxidative stress level in the nerve cells. </w:t>
      </w:r>
      <w:r w:rsidR="00B51D76" w:rsidRPr="00606803">
        <w:rPr>
          <w:color w:val="000000" w:themeColor="text1"/>
          <w:highlight w:val="yellow"/>
        </w:rPr>
        <w:t>Finally, the CCK-8 assay showed the compound has no toxicity on normal human cells.</w:t>
      </w:r>
      <w:r w:rsidR="00B51D76" w:rsidRPr="00606803">
        <w:rPr>
          <w:color w:val="000000" w:themeColor="text1"/>
        </w:rPr>
        <w:t xml:space="preserve"> </w:t>
      </w:r>
    </w:p>
    <w:p w:rsidR="001A03EC" w:rsidRPr="00606803" w:rsidRDefault="001A03EC">
      <w:pPr>
        <w:spacing w:line="400" w:lineRule="exact"/>
        <w:rPr>
          <w:color w:val="000000" w:themeColor="text1"/>
          <w:szCs w:val="21"/>
          <w:lang w:eastAsia="zh-CN"/>
        </w:rPr>
      </w:pPr>
    </w:p>
    <w:p w:rsidR="00FC77F1" w:rsidRPr="00606803" w:rsidRDefault="00FC77F1" w:rsidP="00116E90">
      <w:pPr>
        <w:spacing w:line="400" w:lineRule="exact"/>
        <w:rPr>
          <w:b/>
          <w:color w:val="000000" w:themeColor="text1"/>
          <w:sz w:val="28"/>
          <w:szCs w:val="28"/>
          <w:lang w:eastAsia="zh-CN"/>
        </w:rPr>
      </w:pPr>
      <w:r w:rsidRPr="00606803">
        <w:rPr>
          <w:rFonts w:hint="eastAsia"/>
          <w:b/>
          <w:color w:val="000000" w:themeColor="text1"/>
          <w:sz w:val="28"/>
          <w:szCs w:val="28"/>
          <w:lang w:eastAsia="zh-CN"/>
        </w:rPr>
        <w:t>Reference</w:t>
      </w:r>
    </w:p>
    <w:p w:rsidR="0008367D" w:rsidRPr="00606803" w:rsidRDefault="00FC77F1" w:rsidP="0008367D">
      <w:pPr>
        <w:pStyle w:val="af1"/>
        <w:numPr>
          <w:ilvl w:val="0"/>
          <w:numId w:val="2"/>
        </w:numPr>
        <w:spacing w:line="400" w:lineRule="exact"/>
        <w:ind w:firstLineChars="0"/>
        <w:rPr>
          <w:color w:val="000000" w:themeColor="text1"/>
          <w:szCs w:val="21"/>
        </w:rPr>
      </w:pPr>
      <w:r w:rsidRPr="00606803">
        <w:rPr>
          <w:color w:val="000000" w:themeColor="text1"/>
          <w:szCs w:val="21"/>
        </w:rPr>
        <w:t>Lane</w:t>
      </w:r>
      <w:r w:rsidR="009B0D76" w:rsidRPr="00606803">
        <w:rPr>
          <w:color w:val="000000" w:themeColor="text1"/>
          <w:szCs w:val="21"/>
        </w:rPr>
        <w:t>,</w:t>
      </w:r>
      <w:r w:rsidRPr="00606803">
        <w:rPr>
          <w:color w:val="000000" w:themeColor="text1"/>
          <w:szCs w:val="21"/>
        </w:rPr>
        <w:t xml:space="preserve"> C</w:t>
      </w:r>
      <w:r w:rsidR="009B0D76" w:rsidRPr="00606803">
        <w:rPr>
          <w:color w:val="000000" w:themeColor="text1"/>
          <w:szCs w:val="21"/>
        </w:rPr>
        <w:t>.</w:t>
      </w:r>
      <w:r w:rsidRPr="00606803">
        <w:rPr>
          <w:color w:val="000000" w:themeColor="text1"/>
          <w:szCs w:val="21"/>
        </w:rPr>
        <w:t>A</w:t>
      </w:r>
      <w:r w:rsidR="009B0D76" w:rsidRPr="00606803">
        <w:rPr>
          <w:color w:val="000000" w:themeColor="text1"/>
          <w:szCs w:val="21"/>
        </w:rPr>
        <w:t>.</w:t>
      </w:r>
      <w:r w:rsidRPr="00606803">
        <w:rPr>
          <w:color w:val="000000" w:themeColor="text1"/>
          <w:szCs w:val="21"/>
        </w:rPr>
        <w:t>, Hardy</w:t>
      </w:r>
      <w:r w:rsidR="009B0D76" w:rsidRPr="00606803">
        <w:rPr>
          <w:color w:val="000000" w:themeColor="text1"/>
          <w:szCs w:val="21"/>
        </w:rPr>
        <w:t>,</w:t>
      </w:r>
      <w:r w:rsidRPr="00606803">
        <w:rPr>
          <w:color w:val="000000" w:themeColor="text1"/>
          <w:szCs w:val="21"/>
        </w:rPr>
        <w:t xml:space="preserve"> J</w:t>
      </w:r>
      <w:r w:rsidR="009B0D76" w:rsidRPr="00606803">
        <w:rPr>
          <w:color w:val="000000" w:themeColor="text1"/>
          <w:szCs w:val="21"/>
        </w:rPr>
        <w:t>.</w:t>
      </w:r>
      <w:r w:rsidRPr="00606803">
        <w:rPr>
          <w:color w:val="000000" w:themeColor="text1"/>
          <w:szCs w:val="21"/>
        </w:rPr>
        <w:t>, Schott</w:t>
      </w:r>
      <w:r w:rsidR="009B0D76" w:rsidRPr="00606803">
        <w:rPr>
          <w:color w:val="000000" w:themeColor="text1"/>
          <w:szCs w:val="21"/>
        </w:rPr>
        <w:t>,</w:t>
      </w:r>
      <w:r w:rsidRPr="00606803">
        <w:rPr>
          <w:color w:val="000000" w:themeColor="text1"/>
          <w:szCs w:val="21"/>
        </w:rPr>
        <w:t xml:space="preserve"> J</w:t>
      </w:r>
      <w:r w:rsidR="009B0D76" w:rsidRPr="00606803">
        <w:rPr>
          <w:color w:val="000000" w:themeColor="text1"/>
          <w:szCs w:val="21"/>
        </w:rPr>
        <w:t>.</w:t>
      </w:r>
      <w:r w:rsidRPr="00606803">
        <w:rPr>
          <w:color w:val="000000" w:themeColor="text1"/>
          <w:szCs w:val="21"/>
        </w:rPr>
        <w:t>M.</w:t>
      </w:r>
      <w:r w:rsidR="009B0D76" w:rsidRPr="00606803">
        <w:rPr>
          <w:color w:val="000000" w:themeColor="text1"/>
          <w:szCs w:val="21"/>
        </w:rPr>
        <w:t>,</w:t>
      </w:r>
      <w:r w:rsidRPr="00606803">
        <w:rPr>
          <w:color w:val="000000" w:themeColor="text1"/>
          <w:szCs w:val="21"/>
        </w:rPr>
        <w:t xml:space="preserve"> </w:t>
      </w:r>
      <w:r w:rsidR="009B0D76" w:rsidRPr="00606803">
        <w:rPr>
          <w:color w:val="000000" w:themeColor="text1"/>
          <w:szCs w:val="21"/>
        </w:rPr>
        <w:t xml:space="preserve">2018. </w:t>
      </w:r>
      <w:r w:rsidRPr="00606803">
        <w:rPr>
          <w:color w:val="000000" w:themeColor="text1"/>
          <w:szCs w:val="21"/>
        </w:rPr>
        <w:t>Alzheimer's disease. Eur</w:t>
      </w:r>
      <w:r w:rsidR="009B0D76" w:rsidRPr="00606803">
        <w:rPr>
          <w:color w:val="000000" w:themeColor="text1"/>
          <w:szCs w:val="21"/>
        </w:rPr>
        <w:t>.</w:t>
      </w:r>
      <w:r w:rsidRPr="00606803">
        <w:rPr>
          <w:color w:val="000000" w:themeColor="text1"/>
          <w:szCs w:val="21"/>
        </w:rPr>
        <w:t xml:space="preserve"> J</w:t>
      </w:r>
      <w:r w:rsidR="009B0D76" w:rsidRPr="00606803">
        <w:rPr>
          <w:color w:val="000000" w:themeColor="text1"/>
          <w:szCs w:val="21"/>
        </w:rPr>
        <w:t>.</w:t>
      </w:r>
      <w:r w:rsidRPr="00606803">
        <w:rPr>
          <w:color w:val="000000" w:themeColor="text1"/>
          <w:szCs w:val="21"/>
        </w:rPr>
        <w:t xml:space="preserve"> Neurol. 25, 59-70. </w:t>
      </w:r>
      <w:r w:rsidR="0008367D" w:rsidRPr="00606803">
        <w:rPr>
          <w:color w:val="000000" w:themeColor="text1"/>
          <w:szCs w:val="21"/>
          <w:shd w:val="clear" w:color="auto" w:fill="FFFFFF"/>
          <w:lang w:eastAsia="zh-CN"/>
        </w:rPr>
        <w:t>doi: 10.1111/ene.13439. </w:t>
      </w:r>
    </w:p>
    <w:p w:rsidR="0008367D" w:rsidRPr="00606803" w:rsidRDefault="00FC77F1" w:rsidP="0008367D">
      <w:pPr>
        <w:pStyle w:val="af1"/>
        <w:numPr>
          <w:ilvl w:val="0"/>
          <w:numId w:val="2"/>
        </w:numPr>
        <w:spacing w:line="400" w:lineRule="exact"/>
        <w:ind w:firstLineChars="0"/>
        <w:rPr>
          <w:color w:val="000000" w:themeColor="text1"/>
        </w:rPr>
      </w:pPr>
      <w:r w:rsidRPr="00606803">
        <w:rPr>
          <w:color w:val="000000" w:themeColor="text1"/>
        </w:rPr>
        <w:t>Rabins</w:t>
      </w:r>
      <w:r w:rsidR="009B0D76" w:rsidRPr="00606803">
        <w:rPr>
          <w:color w:val="000000" w:themeColor="text1"/>
        </w:rPr>
        <w:t>,</w:t>
      </w:r>
      <w:r w:rsidRPr="00606803">
        <w:rPr>
          <w:color w:val="000000" w:themeColor="text1"/>
        </w:rPr>
        <w:t xml:space="preserve"> P</w:t>
      </w:r>
      <w:r w:rsidR="009B0D76" w:rsidRPr="00606803">
        <w:rPr>
          <w:color w:val="000000" w:themeColor="text1"/>
        </w:rPr>
        <w:t>.</w:t>
      </w:r>
      <w:r w:rsidRPr="00606803">
        <w:rPr>
          <w:color w:val="000000" w:themeColor="text1"/>
        </w:rPr>
        <w:t>V</w:t>
      </w:r>
      <w:r w:rsidR="009B0D76" w:rsidRPr="00606803">
        <w:rPr>
          <w:color w:val="000000" w:themeColor="text1"/>
        </w:rPr>
        <w:t>.,</w:t>
      </w:r>
      <w:r w:rsidRPr="00606803">
        <w:rPr>
          <w:color w:val="000000" w:themeColor="text1"/>
        </w:rPr>
        <w:t> Lyketsos</w:t>
      </w:r>
      <w:r w:rsidR="009B0D76" w:rsidRPr="00606803">
        <w:rPr>
          <w:color w:val="000000" w:themeColor="text1"/>
        </w:rPr>
        <w:t>,</w:t>
      </w:r>
      <w:r w:rsidRPr="00606803">
        <w:rPr>
          <w:color w:val="000000" w:themeColor="text1"/>
        </w:rPr>
        <w:t xml:space="preserve"> C</w:t>
      </w:r>
      <w:r w:rsidR="009B0D76" w:rsidRPr="00606803">
        <w:rPr>
          <w:color w:val="000000" w:themeColor="text1"/>
        </w:rPr>
        <w:t>.</w:t>
      </w:r>
      <w:r w:rsidRPr="00606803">
        <w:rPr>
          <w:color w:val="000000" w:themeColor="text1"/>
        </w:rPr>
        <w:t>G.</w:t>
      </w:r>
      <w:r w:rsidR="009B0D76" w:rsidRPr="00606803">
        <w:rPr>
          <w:color w:val="000000" w:themeColor="text1"/>
        </w:rPr>
        <w:t>,</w:t>
      </w:r>
      <w:r w:rsidRPr="00606803">
        <w:rPr>
          <w:rFonts w:hint="eastAsia"/>
          <w:color w:val="000000" w:themeColor="text1"/>
        </w:rPr>
        <w:t xml:space="preserve"> </w:t>
      </w:r>
      <w:r w:rsidR="009B0D76" w:rsidRPr="00606803">
        <w:rPr>
          <w:color w:val="000000" w:themeColor="text1"/>
        </w:rPr>
        <w:t xml:space="preserve">2006. </w:t>
      </w:r>
      <w:r w:rsidRPr="00606803">
        <w:rPr>
          <w:color w:val="000000" w:themeColor="text1"/>
        </w:rPr>
        <w:t>Cholinesterase inhibitors and memantine have a role in the treatment of Alzheimer's disease.</w:t>
      </w:r>
      <w:r w:rsidRPr="00606803">
        <w:rPr>
          <w:rFonts w:hint="eastAsia"/>
          <w:color w:val="000000" w:themeColor="text1"/>
        </w:rPr>
        <w:t xml:space="preserve"> </w:t>
      </w:r>
      <w:r w:rsidRPr="00606803">
        <w:rPr>
          <w:color w:val="000000" w:themeColor="text1"/>
        </w:rPr>
        <w:t>Nat</w:t>
      </w:r>
      <w:r w:rsidR="009B0D76" w:rsidRPr="00606803">
        <w:rPr>
          <w:color w:val="000000" w:themeColor="text1"/>
        </w:rPr>
        <w:t>.</w:t>
      </w:r>
      <w:r w:rsidRPr="00606803">
        <w:rPr>
          <w:color w:val="000000" w:themeColor="text1"/>
        </w:rPr>
        <w:t xml:space="preserve"> Clin</w:t>
      </w:r>
      <w:r w:rsidR="009B0D76" w:rsidRPr="00606803">
        <w:rPr>
          <w:color w:val="000000" w:themeColor="text1"/>
        </w:rPr>
        <w:t>.</w:t>
      </w:r>
      <w:r w:rsidRPr="00606803">
        <w:rPr>
          <w:color w:val="000000" w:themeColor="text1"/>
        </w:rPr>
        <w:t xml:space="preserve"> Pract</w:t>
      </w:r>
      <w:r w:rsidR="009B0D76" w:rsidRPr="00606803">
        <w:rPr>
          <w:color w:val="000000" w:themeColor="text1"/>
        </w:rPr>
        <w:t>.</w:t>
      </w:r>
      <w:r w:rsidRPr="00606803">
        <w:rPr>
          <w:color w:val="000000" w:themeColor="text1"/>
        </w:rPr>
        <w:t xml:space="preserve"> Neurol. 2, 578-</w:t>
      </w:r>
      <w:r w:rsidR="0008367D" w:rsidRPr="00606803">
        <w:rPr>
          <w:color w:val="000000" w:themeColor="text1"/>
        </w:rPr>
        <w:t>57</w:t>
      </w:r>
      <w:r w:rsidRPr="00606803">
        <w:rPr>
          <w:color w:val="000000" w:themeColor="text1"/>
        </w:rPr>
        <w:t>9.</w:t>
      </w:r>
      <w:r w:rsidR="0008367D" w:rsidRPr="00606803">
        <w:rPr>
          <w:color w:val="000000" w:themeColor="text1"/>
        </w:rPr>
        <w:t xml:space="preserve"> </w:t>
      </w:r>
      <w:r w:rsidR="009B0D76" w:rsidRPr="00606803">
        <w:rPr>
          <w:color w:val="000000" w:themeColor="text1"/>
        </w:rPr>
        <w:t>https://www.nature.com/articles/ncpneuro0269</w:t>
      </w:r>
      <w:r w:rsidR="0008367D" w:rsidRPr="00606803">
        <w:rPr>
          <w:color w:val="000000" w:themeColor="text1"/>
        </w:rPr>
        <w:t>.</w:t>
      </w:r>
      <w:r w:rsidR="009B0D76" w:rsidRPr="00606803">
        <w:rPr>
          <w:color w:val="000000" w:themeColor="text1"/>
        </w:rPr>
        <w:t xml:space="preserve"> </w:t>
      </w:r>
      <w:r w:rsidR="0008367D" w:rsidRPr="00606803">
        <w:rPr>
          <w:color w:val="000000" w:themeColor="text1"/>
        </w:rPr>
        <w:t xml:space="preserve"> </w:t>
      </w:r>
    </w:p>
    <w:p w:rsidR="00116E90" w:rsidRPr="00606803" w:rsidRDefault="00116E90" w:rsidP="00116E90">
      <w:pPr>
        <w:pStyle w:val="af1"/>
        <w:numPr>
          <w:ilvl w:val="0"/>
          <w:numId w:val="2"/>
        </w:numPr>
        <w:spacing w:line="400" w:lineRule="exact"/>
        <w:ind w:firstLineChars="0"/>
        <w:rPr>
          <w:color w:val="000000" w:themeColor="text1"/>
        </w:rPr>
      </w:pPr>
      <w:r w:rsidRPr="00606803">
        <w:rPr>
          <w:rFonts w:eastAsia="楷体"/>
          <w:color w:val="000000" w:themeColor="text1"/>
          <w:szCs w:val="21"/>
        </w:rPr>
        <w:t>Duan, C., Yu, Y., Yang, P., Zhang, X., Li, F., Li, L., Xi, H., 2020. Engineering New Defects in MIL-100(Fe) via a Mixed-Ligand Approach To Effect Enhanced Volatile Organic Compound Adsorption Capacity. Ind. Eng. Chem. Res. 59, 774-782.</w:t>
      </w:r>
      <w:r w:rsidRPr="00606803">
        <w:rPr>
          <w:rFonts w:eastAsia="楷体" w:hint="eastAsia"/>
          <w:color w:val="000000" w:themeColor="text1"/>
          <w:szCs w:val="21"/>
        </w:rPr>
        <w:t xml:space="preserve"> </w:t>
      </w:r>
      <w:r w:rsidRPr="00606803">
        <w:rPr>
          <w:color w:val="000000" w:themeColor="text1"/>
          <w:szCs w:val="21"/>
          <w:shd w:val="clear" w:color="auto" w:fill="FFFFFF"/>
        </w:rPr>
        <w:t>https://doi.org/10.1021/acs.iecr.9b05751</w:t>
      </w:r>
    </w:p>
    <w:p w:rsidR="0008367D" w:rsidRPr="00606803" w:rsidRDefault="00116E90" w:rsidP="0008367D">
      <w:pPr>
        <w:pStyle w:val="af1"/>
        <w:numPr>
          <w:ilvl w:val="0"/>
          <w:numId w:val="2"/>
        </w:numPr>
        <w:spacing w:line="400" w:lineRule="exact"/>
        <w:ind w:firstLineChars="0"/>
        <w:rPr>
          <w:color w:val="000000" w:themeColor="text1"/>
        </w:rPr>
      </w:pPr>
      <w:r w:rsidRPr="00606803">
        <w:rPr>
          <w:rFonts w:eastAsia="楷体"/>
          <w:color w:val="000000" w:themeColor="text1"/>
          <w:szCs w:val="21"/>
        </w:rPr>
        <w:t xml:space="preserve">Zhao, J., Xin, M., Zhang, J., Sun, Y., Luo, S., Wang, H., Wang, Y., Bi, X., 2020. Diclofenac inhibited the </w:t>
      </w:r>
      <w:r w:rsidRPr="00606803">
        <w:rPr>
          <w:rFonts w:eastAsia="楷体"/>
          <w:color w:val="000000" w:themeColor="text1"/>
          <w:szCs w:val="21"/>
        </w:rPr>
        <w:lastRenderedPageBreak/>
        <w:t xml:space="preserve">biological phosphorus removal: Performance and mechanism. Chemosphere 243, 125380. </w:t>
      </w:r>
      <w:r w:rsidRPr="00606803">
        <w:rPr>
          <w:color w:val="000000" w:themeColor="text1"/>
          <w:szCs w:val="21"/>
        </w:rPr>
        <w:t>https://doi.org/10.1016/j.chemosphere.2019.125380.</w:t>
      </w:r>
    </w:p>
    <w:p w:rsidR="0008367D" w:rsidRPr="00606803" w:rsidRDefault="00FC77F1" w:rsidP="0008367D">
      <w:pPr>
        <w:pStyle w:val="af1"/>
        <w:numPr>
          <w:ilvl w:val="0"/>
          <w:numId w:val="2"/>
        </w:numPr>
        <w:spacing w:line="400" w:lineRule="exact"/>
        <w:ind w:firstLineChars="0"/>
        <w:rPr>
          <w:color w:val="000000" w:themeColor="text1"/>
        </w:rPr>
      </w:pPr>
      <w:r w:rsidRPr="00606803">
        <w:rPr>
          <w:color w:val="000000" w:themeColor="text1"/>
        </w:rPr>
        <w:t>Henderson</w:t>
      </w:r>
      <w:r w:rsidR="009B0D76" w:rsidRPr="00606803">
        <w:rPr>
          <w:color w:val="000000" w:themeColor="text1"/>
        </w:rPr>
        <w:t>,</w:t>
      </w:r>
      <w:r w:rsidRPr="00606803">
        <w:rPr>
          <w:color w:val="000000" w:themeColor="text1"/>
        </w:rPr>
        <w:t xml:space="preserve"> V</w:t>
      </w:r>
      <w:r w:rsidR="009B0D76" w:rsidRPr="00606803">
        <w:rPr>
          <w:color w:val="000000" w:themeColor="text1"/>
        </w:rPr>
        <w:t>.</w:t>
      </w:r>
      <w:r w:rsidRPr="00606803">
        <w:rPr>
          <w:color w:val="000000" w:themeColor="text1"/>
        </w:rPr>
        <w:t>W.</w:t>
      </w:r>
      <w:r w:rsidR="009B0D76" w:rsidRPr="00606803">
        <w:rPr>
          <w:color w:val="000000" w:themeColor="text1"/>
        </w:rPr>
        <w:t xml:space="preserve">, </w:t>
      </w:r>
      <w:r w:rsidR="00116E90" w:rsidRPr="00606803">
        <w:rPr>
          <w:color w:val="000000" w:themeColor="text1"/>
        </w:rPr>
        <w:t>2014.</w:t>
      </w:r>
      <w:r w:rsidRPr="00606803">
        <w:rPr>
          <w:rFonts w:hint="eastAsia"/>
          <w:color w:val="000000" w:themeColor="text1"/>
        </w:rPr>
        <w:t xml:space="preserve"> </w:t>
      </w:r>
      <w:r w:rsidRPr="00606803">
        <w:rPr>
          <w:color w:val="000000" w:themeColor="text1"/>
        </w:rPr>
        <w:t>Alzheimer's disease: review of hormone therapy trials and implications for treatment and prevention after menopause.</w:t>
      </w:r>
      <w:r w:rsidRPr="00606803">
        <w:rPr>
          <w:rFonts w:hint="eastAsia"/>
          <w:color w:val="000000" w:themeColor="text1"/>
        </w:rPr>
        <w:t xml:space="preserve"> </w:t>
      </w:r>
      <w:r w:rsidRPr="00606803">
        <w:rPr>
          <w:color w:val="000000" w:themeColor="text1"/>
        </w:rPr>
        <w:t>J</w:t>
      </w:r>
      <w:r w:rsidR="00116E90" w:rsidRPr="00606803">
        <w:rPr>
          <w:color w:val="000000" w:themeColor="text1"/>
        </w:rPr>
        <w:t>.</w:t>
      </w:r>
      <w:r w:rsidRPr="00606803">
        <w:rPr>
          <w:color w:val="000000" w:themeColor="text1"/>
        </w:rPr>
        <w:t xml:space="preserve"> Steroid</w:t>
      </w:r>
      <w:r w:rsidR="00116E90" w:rsidRPr="00606803">
        <w:rPr>
          <w:color w:val="000000" w:themeColor="text1"/>
        </w:rPr>
        <w:t>.</w:t>
      </w:r>
      <w:r w:rsidRPr="00606803">
        <w:rPr>
          <w:color w:val="000000" w:themeColor="text1"/>
        </w:rPr>
        <w:t xml:space="preserve"> Biochem</w:t>
      </w:r>
      <w:r w:rsidR="00116E90" w:rsidRPr="00606803">
        <w:rPr>
          <w:color w:val="000000" w:themeColor="text1"/>
        </w:rPr>
        <w:t>.</w:t>
      </w:r>
      <w:r w:rsidRPr="00606803">
        <w:rPr>
          <w:color w:val="000000" w:themeColor="text1"/>
        </w:rPr>
        <w:t xml:space="preserve"> Mol</w:t>
      </w:r>
      <w:r w:rsidR="00116E90" w:rsidRPr="00606803">
        <w:rPr>
          <w:color w:val="000000" w:themeColor="text1"/>
        </w:rPr>
        <w:t>.</w:t>
      </w:r>
      <w:r w:rsidRPr="00606803">
        <w:rPr>
          <w:color w:val="000000" w:themeColor="text1"/>
        </w:rPr>
        <w:t xml:space="preserve"> Biol. 142, 99-106. </w:t>
      </w:r>
      <w:r w:rsidR="0008367D" w:rsidRPr="00606803">
        <w:rPr>
          <w:color w:val="000000" w:themeColor="text1"/>
          <w:szCs w:val="21"/>
        </w:rPr>
        <w:t>https://doi.org/10.1016/j.jsbmb.2013.05.010.</w:t>
      </w:r>
    </w:p>
    <w:p w:rsidR="0008367D" w:rsidRPr="00606803" w:rsidRDefault="00116E90" w:rsidP="0008367D">
      <w:pPr>
        <w:pStyle w:val="af1"/>
        <w:numPr>
          <w:ilvl w:val="0"/>
          <w:numId w:val="2"/>
        </w:numPr>
        <w:spacing w:line="400" w:lineRule="exact"/>
        <w:ind w:firstLineChars="0"/>
        <w:rPr>
          <w:color w:val="000000" w:themeColor="text1"/>
        </w:rPr>
      </w:pPr>
      <w:r w:rsidRPr="00606803">
        <w:rPr>
          <w:rFonts w:eastAsia="楷体"/>
          <w:color w:val="000000" w:themeColor="text1"/>
          <w:szCs w:val="21"/>
        </w:rPr>
        <w:t xml:space="preserve">Su, </w:t>
      </w:r>
      <w:r w:rsidR="006B5113" w:rsidRPr="00606803">
        <w:rPr>
          <w:rFonts w:eastAsia="楷体"/>
          <w:color w:val="000000" w:themeColor="text1"/>
          <w:szCs w:val="21"/>
        </w:rPr>
        <w:t xml:space="preserve">J., </w:t>
      </w:r>
      <w:r w:rsidRPr="00606803">
        <w:rPr>
          <w:rFonts w:eastAsia="楷体"/>
          <w:color w:val="000000" w:themeColor="text1"/>
          <w:szCs w:val="21"/>
        </w:rPr>
        <w:t xml:space="preserve">Sheng, </w:t>
      </w:r>
      <w:r w:rsidR="006B5113" w:rsidRPr="00606803">
        <w:rPr>
          <w:rFonts w:eastAsia="楷体"/>
          <w:color w:val="000000" w:themeColor="text1"/>
          <w:szCs w:val="21"/>
        </w:rPr>
        <w:t xml:space="preserve">Z., </w:t>
      </w:r>
      <w:r w:rsidRPr="00606803">
        <w:rPr>
          <w:rFonts w:eastAsia="楷体"/>
          <w:color w:val="000000" w:themeColor="text1"/>
          <w:szCs w:val="21"/>
        </w:rPr>
        <w:t xml:space="preserve">Leung, </w:t>
      </w:r>
      <w:r w:rsidR="006B5113" w:rsidRPr="00606803">
        <w:rPr>
          <w:rFonts w:eastAsia="楷体"/>
          <w:color w:val="000000" w:themeColor="text1"/>
          <w:szCs w:val="21"/>
        </w:rPr>
        <w:t xml:space="preserve">V.C.M., </w:t>
      </w:r>
      <w:r w:rsidRPr="00606803">
        <w:rPr>
          <w:rFonts w:eastAsia="楷体"/>
          <w:color w:val="000000" w:themeColor="text1"/>
          <w:szCs w:val="21"/>
        </w:rPr>
        <w:t xml:space="preserve">Chen, </w:t>
      </w:r>
      <w:r w:rsidR="006B5113" w:rsidRPr="00606803">
        <w:rPr>
          <w:rFonts w:eastAsia="楷体"/>
          <w:color w:val="000000" w:themeColor="text1"/>
          <w:szCs w:val="21"/>
        </w:rPr>
        <w:t xml:space="preserve">Y., 2019. </w:t>
      </w:r>
      <w:r w:rsidRPr="00606803">
        <w:rPr>
          <w:rFonts w:eastAsia="楷体"/>
          <w:color w:val="000000" w:themeColor="text1"/>
          <w:szCs w:val="21"/>
        </w:rPr>
        <w:t>Energy efficient tag identification algorithms for RFID: survey, motivation and new design</w:t>
      </w:r>
      <w:r w:rsidR="006B5113" w:rsidRPr="00606803">
        <w:rPr>
          <w:rFonts w:eastAsia="楷体"/>
          <w:color w:val="000000" w:themeColor="text1"/>
          <w:szCs w:val="21"/>
        </w:rPr>
        <w:t>.</w:t>
      </w:r>
      <w:r w:rsidRPr="00606803">
        <w:rPr>
          <w:rFonts w:eastAsia="楷体"/>
          <w:color w:val="000000" w:themeColor="text1"/>
          <w:szCs w:val="21"/>
        </w:rPr>
        <w:t xml:space="preserve"> IEEE Wirel</w:t>
      </w:r>
      <w:r w:rsidR="006B5113" w:rsidRPr="00606803">
        <w:rPr>
          <w:rFonts w:eastAsia="楷体"/>
          <w:color w:val="000000" w:themeColor="text1"/>
          <w:szCs w:val="21"/>
        </w:rPr>
        <w:t>.</w:t>
      </w:r>
      <w:r w:rsidRPr="00606803">
        <w:rPr>
          <w:rFonts w:eastAsia="楷体"/>
          <w:color w:val="000000" w:themeColor="text1"/>
          <w:szCs w:val="21"/>
        </w:rPr>
        <w:t xml:space="preserve"> Commun</w:t>
      </w:r>
      <w:r w:rsidR="006B5113" w:rsidRPr="00606803">
        <w:rPr>
          <w:rFonts w:eastAsia="楷体"/>
          <w:color w:val="000000" w:themeColor="text1"/>
          <w:szCs w:val="21"/>
        </w:rPr>
        <w:t>.</w:t>
      </w:r>
      <w:r w:rsidRPr="00606803">
        <w:rPr>
          <w:rFonts w:eastAsia="楷体"/>
          <w:color w:val="000000" w:themeColor="text1"/>
          <w:szCs w:val="21"/>
        </w:rPr>
        <w:t xml:space="preserve"> 26, 118-124.</w:t>
      </w:r>
      <w:r w:rsidR="006B5113" w:rsidRPr="00606803">
        <w:rPr>
          <w:rFonts w:eastAsia="楷体"/>
          <w:color w:val="000000" w:themeColor="text1"/>
          <w:szCs w:val="21"/>
        </w:rPr>
        <w:t xml:space="preserve"> </w:t>
      </w:r>
      <w:r w:rsidR="006B5113" w:rsidRPr="00606803">
        <w:rPr>
          <w:color w:val="000000" w:themeColor="text1"/>
          <w:szCs w:val="21"/>
        </w:rPr>
        <w:t>DOI: 10.1109/MWC.2019.1800249</w:t>
      </w:r>
    </w:p>
    <w:p w:rsidR="00E76405" w:rsidRPr="00606803" w:rsidRDefault="004039A1" w:rsidP="00E76405">
      <w:pPr>
        <w:pStyle w:val="af1"/>
        <w:numPr>
          <w:ilvl w:val="0"/>
          <w:numId w:val="2"/>
        </w:numPr>
        <w:spacing w:line="400" w:lineRule="exact"/>
        <w:ind w:firstLineChars="0"/>
        <w:rPr>
          <w:color w:val="000000" w:themeColor="text1"/>
          <w:szCs w:val="21"/>
          <w:lang w:eastAsia="zh-CN"/>
        </w:rPr>
      </w:pPr>
      <w:r w:rsidRPr="00606803">
        <w:rPr>
          <w:color w:val="000000" w:themeColor="text1"/>
          <w:szCs w:val="21"/>
        </w:rPr>
        <w:t>Feng, X.</w:t>
      </w:r>
      <w:r w:rsidR="00303384" w:rsidRPr="00606803">
        <w:rPr>
          <w:color w:val="000000" w:themeColor="text1"/>
          <w:szCs w:val="21"/>
        </w:rPr>
        <w:t>,</w:t>
      </w:r>
      <w:r w:rsidRPr="00606803">
        <w:rPr>
          <w:color w:val="000000" w:themeColor="text1"/>
          <w:szCs w:val="21"/>
        </w:rPr>
        <w:t xml:space="preserve"> Shang, Y.</w:t>
      </w:r>
      <w:r w:rsidR="00303384" w:rsidRPr="00606803">
        <w:rPr>
          <w:color w:val="000000" w:themeColor="text1"/>
          <w:szCs w:val="21"/>
        </w:rPr>
        <w:t>,</w:t>
      </w:r>
      <w:r w:rsidRPr="00606803">
        <w:rPr>
          <w:color w:val="000000" w:themeColor="text1"/>
          <w:szCs w:val="21"/>
        </w:rPr>
        <w:t xml:space="preserve"> Zhang, H.</w:t>
      </w:r>
      <w:r w:rsidR="00303384" w:rsidRPr="00606803">
        <w:rPr>
          <w:color w:val="000000" w:themeColor="text1"/>
          <w:szCs w:val="21"/>
        </w:rPr>
        <w:t>,</w:t>
      </w:r>
      <w:r w:rsidRPr="00606803">
        <w:rPr>
          <w:color w:val="000000" w:themeColor="text1"/>
          <w:szCs w:val="21"/>
        </w:rPr>
        <w:t xml:space="preserve"> Li, R.</w:t>
      </w:r>
      <w:r w:rsidR="00303384" w:rsidRPr="00606803">
        <w:rPr>
          <w:color w:val="000000" w:themeColor="text1"/>
          <w:szCs w:val="21"/>
        </w:rPr>
        <w:t>,</w:t>
      </w:r>
      <w:r w:rsidRPr="00606803">
        <w:rPr>
          <w:color w:val="000000" w:themeColor="text1"/>
          <w:szCs w:val="21"/>
        </w:rPr>
        <w:t xml:space="preserve"> Wang, W.</w:t>
      </w:r>
      <w:r w:rsidR="00303384" w:rsidRPr="00606803">
        <w:rPr>
          <w:color w:val="000000" w:themeColor="text1"/>
          <w:szCs w:val="21"/>
        </w:rPr>
        <w:t>,</w:t>
      </w:r>
      <w:r w:rsidRPr="00606803">
        <w:rPr>
          <w:color w:val="000000" w:themeColor="text1"/>
          <w:szCs w:val="21"/>
        </w:rPr>
        <w:t xml:space="preserve"> Zhang, D.</w:t>
      </w:r>
      <w:r w:rsidR="00303384" w:rsidRPr="00606803">
        <w:rPr>
          <w:color w:val="000000" w:themeColor="text1"/>
          <w:szCs w:val="21"/>
        </w:rPr>
        <w:t>,</w:t>
      </w:r>
      <w:r w:rsidRPr="00606803">
        <w:rPr>
          <w:color w:val="000000" w:themeColor="text1"/>
          <w:szCs w:val="21"/>
        </w:rPr>
        <w:t xml:space="preserve"> Wang, L.</w:t>
      </w:r>
      <w:r w:rsidR="00303384" w:rsidRPr="00606803">
        <w:rPr>
          <w:color w:val="000000" w:themeColor="text1"/>
          <w:szCs w:val="21"/>
        </w:rPr>
        <w:t>,</w:t>
      </w:r>
      <w:r w:rsidRPr="00606803">
        <w:rPr>
          <w:color w:val="000000" w:themeColor="text1"/>
          <w:szCs w:val="21"/>
        </w:rPr>
        <w:t xml:space="preserve"> Li, Z.</w:t>
      </w:r>
      <w:r w:rsidR="00303384" w:rsidRPr="00606803">
        <w:rPr>
          <w:color w:val="000000" w:themeColor="text1"/>
          <w:szCs w:val="21"/>
        </w:rPr>
        <w:t>, 2019.</w:t>
      </w:r>
      <w:r w:rsidRPr="00606803">
        <w:rPr>
          <w:color w:val="000000" w:themeColor="text1"/>
          <w:szCs w:val="21"/>
        </w:rPr>
        <w:t xml:space="preserve"> Enhance luminescence and tuning magnetic properties of lanthanide coordination polymers based on fluorine substituted and phenanthroline ligands</w:t>
      </w:r>
      <w:r w:rsidRPr="00606803">
        <w:rPr>
          <w:color w:val="000000" w:themeColor="text1"/>
          <w:szCs w:val="21"/>
          <w:lang w:eastAsia="zh-CN"/>
        </w:rPr>
        <w:t>.</w:t>
      </w:r>
      <w:r w:rsidRPr="00606803">
        <w:rPr>
          <w:color w:val="000000" w:themeColor="text1"/>
          <w:szCs w:val="21"/>
        </w:rPr>
        <w:t xml:space="preserve"> RSC Adv. </w:t>
      </w:r>
      <w:r w:rsidRPr="00606803">
        <w:rPr>
          <w:i/>
          <w:iCs/>
          <w:color w:val="000000" w:themeColor="text1"/>
          <w:szCs w:val="21"/>
        </w:rPr>
        <w:t>9</w:t>
      </w:r>
      <w:r w:rsidRPr="00606803">
        <w:rPr>
          <w:color w:val="000000" w:themeColor="text1"/>
          <w:szCs w:val="21"/>
        </w:rPr>
        <w:t>, 16328-16338.</w:t>
      </w:r>
      <w:r w:rsidR="00E76405" w:rsidRPr="00606803">
        <w:rPr>
          <w:color w:val="000000" w:themeColor="text1"/>
          <w:szCs w:val="21"/>
        </w:rPr>
        <w:t xml:space="preserve"> </w:t>
      </w:r>
      <w:r w:rsidR="00E76405" w:rsidRPr="00606803">
        <w:rPr>
          <w:color w:val="000000" w:themeColor="text1"/>
          <w:spacing w:val="-5"/>
          <w:szCs w:val="21"/>
          <w:shd w:val="clear" w:color="auto" w:fill="FFFFFF"/>
        </w:rPr>
        <w:t xml:space="preserve">https://doi.org/10.1039/C9RA01574D. </w:t>
      </w:r>
    </w:p>
    <w:p w:rsidR="00FC77F1" w:rsidRPr="00606803" w:rsidRDefault="00FC77F1" w:rsidP="00FC77F1">
      <w:pPr>
        <w:pStyle w:val="af1"/>
        <w:numPr>
          <w:ilvl w:val="0"/>
          <w:numId w:val="2"/>
        </w:numPr>
        <w:spacing w:line="400" w:lineRule="exact"/>
        <w:ind w:firstLineChars="0"/>
        <w:rPr>
          <w:color w:val="000000" w:themeColor="text1"/>
          <w:szCs w:val="21"/>
          <w:lang w:eastAsia="zh-CN"/>
        </w:rPr>
      </w:pPr>
      <w:r w:rsidRPr="00606803">
        <w:rPr>
          <w:color w:val="000000" w:themeColor="text1"/>
        </w:rPr>
        <w:t xml:space="preserve">Umeyama, </w:t>
      </w:r>
      <w:r w:rsidR="00D2553D" w:rsidRPr="00606803">
        <w:rPr>
          <w:color w:val="000000" w:themeColor="text1"/>
        </w:rPr>
        <w:t>D.</w:t>
      </w:r>
      <w:r w:rsidR="00D2553D" w:rsidRPr="00606803">
        <w:rPr>
          <w:color w:val="000000" w:themeColor="text1"/>
          <w:lang w:eastAsia="zh-CN"/>
        </w:rPr>
        <w:t>,</w:t>
      </w:r>
      <w:r w:rsidR="00D2553D" w:rsidRPr="00606803">
        <w:rPr>
          <w:color w:val="000000" w:themeColor="text1"/>
        </w:rPr>
        <w:t xml:space="preserve"> </w:t>
      </w:r>
      <w:r w:rsidRPr="00606803">
        <w:rPr>
          <w:color w:val="000000" w:themeColor="text1"/>
        </w:rPr>
        <w:t xml:space="preserve">Horike, </w:t>
      </w:r>
      <w:r w:rsidR="00D2553D" w:rsidRPr="00606803">
        <w:rPr>
          <w:color w:val="000000" w:themeColor="text1"/>
        </w:rPr>
        <w:t xml:space="preserve">S., </w:t>
      </w:r>
      <w:r w:rsidRPr="00606803">
        <w:rPr>
          <w:color w:val="000000" w:themeColor="text1"/>
        </w:rPr>
        <w:t xml:space="preserve">Inukai, </w:t>
      </w:r>
      <w:r w:rsidR="00D2553D" w:rsidRPr="00606803">
        <w:rPr>
          <w:color w:val="000000" w:themeColor="text1"/>
        </w:rPr>
        <w:t xml:space="preserve">M., </w:t>
      </w:r>
      <w:r w:rsidRPr="00606803">
        <w:rPr>
          <w:color w:val="000000" w:themeColor="text1"/>
        </w:rPr>
        <w:t xml:space="preserve">Itakura, </w:t>
      </w:r>
      <w:r w:rsidR="00D2553D" w:rsidRPr="00606803">
        <w:rPr>
          <w:color w:val="000000" w:themeColor="text1"/>
        </w:rPr>
        <w:t xml:space="preserve">T., </w:t>
      </w:r>
      <w:r w:rsidRPr="00606803">
        <w:rPr>
          <w:color w:val="000000" w:themeColor="text1"/>
        </w:rPr>
        <w:t xml:space="preserve">Kitagawa, </w:t>
      </w:r>
      <w:r w:rsidR="00D2553D" w:rsidRPr="00606803">
        <w:rPr>
          <w:color w:val="000000" w:themeColor="text1"/>
        </w:rPr>
        <w:t xml:space="preserve">S., 2015. </w:t>
      </w:r>
      <w:r w:rsidRPr="00606803">
        <w:rPr>
          <w:color w:val="000000" w:themeColor="text1"/>
        </w:rPr>
        <w:t>Reversible Solid-to-Liquid Phase Transition of Coordination Polymer Crystals</w:t>
      </w:r>
      <w:r w:rsidR="00D2553D" w:rsidRPr="00606803">
        <w:rPr>
          <w:color w:val="000000" w:themeColor="text1"/>
        </w:rPr>
        <w:t>.</w:t>
      </w:r>
      <w:r w:rsidRPr="00606803">
        <w:rPr>
          <w:color w:val="000000" w:themeColor="text1"/>
        </w:rPr>
        <w:t xml:space="preserve"> J. Am. Chem. Soc. </w:t>
      </w:r>
      <w:r w:rsidRPr="00606803">
        <w:rPr>
          <w:i/>
          <w:iCs/>
          <w:color w:val="000000" w:themeColor="text1"/>
        </w:rPr>
        <w:t>137</w:t>
      </w:r>
      <w:r w:rsidR="00D2553D" w:rsidRPr="00606803">
        <w:rPr>
          <w:color w:val="000000" w:themeColor="text1"/>
        </w:rPr>
        <w:t>,</w:t>
      </w:r>
      <w:r w:rsidRPr="00606803">
        <w:rPr>
          <w:color w:val="000000" w:themeColor="text1"/>
        </w:rPr>
        <w:t xml:space="preserve"> 864–870. doi:10.1021/ja511019u.</w:t>
      </w:r>
    </w:p>
    <w:p w:rsidR="00E76405" w:rsidRPr="00606803" w:rsidRDefault="004039A1" w:rsidP="00E76405">
      <w:pPr>
        <w:pStyle w:val="af1"/>
        <w:numPr>
          <w:ilvl w:val="0"/>
          <w:numId w:val="2"/>
        </w:numPr>
        <w:spacing w:line="400" w:lineRule="exact"/>
        <w:ind w:firstLineChars="0"/>
        <w:rPr>
          <w:color w:val="000000" w:themeColor="text1"/>
          <w:szCs w:val="21"/>
          <w:lang w:eastAsia="zh-CN"/>
        </w:rPr>
      </w:pPr>
      <w:r w:rsidRPr="00606803">
        <w:rPr>
          <w:color w:val="000000" w:themeColor="text1"/>
        </w:rPr>
        <w:t>Feng, X.</w:t>
      </w:r>
      <w:r w:rsidR="00303384" w:rsidRPr="00606803">
        <w:rPr>
          <w:color w:val="000000" w:themeColor="text1"/>
        </w:rPr>
        <w:t>,</w:t>
      </w:r>
      <w:r w:rsidRPr="00606803">
        <w:rPr>
          <w:color w:val="000000" w:themeColor="text1"/>
        </w:rPr>
        <w:t xml:space="preserve"> Guo, N.</w:t>
      </w:r>
      <w:r w:rsidR="00303384" w:rsidRPr="00606803">
        <w:rPr>
          <w:color w:val="000000" w:themeColor="text1"/>
        </w:rPr>
        <w:t>,</w:t>
      </w:r>
      <w:r w:rsidRPr="00606803">
        <w:rPr>
          <w:color w:val="000000" w:themeColor="text1"/>
        </w:rPr>
        <w:t xml:space="preserve"> Chen, H.P.</w:t>
      </w:r>
      <w:r w:rsidR="00303384" w:rsidRPr="00606803">
        <w:rPr>
          <w:color w:val="000000" w:themeColor="text1"/>
        </w:rPr>
        <w:t>,</w:t>
      </w:r>
      <w:r w:rsidRPr="00606803">
        <w:rPr>
          <w:color w:val="000000" w:themeColor="text1"/>
        </w:rPr>
        <w:t xml:space="preserve"> Wang, H.L.</w:t>
      </w:r>
      <w:r w:rsidR="00303384" w:rsidRPr="00606803">
        <w:rPr>
          <w:color w:val="000000" w:themeColor="text1"/>
        </w:rPr>
        <w:t>,</w:t>
      </w:r>
      <w:r w:rsidRPr="00606803">
        <w:rPr>
          <w:color w:val="000000" w:themeColor="text1"/>
        </w:rPr>
        <w:t xml:space="preserve"> Yue, L.Y.</w:t>
      </w:r>
      <w:r w:rsidR="00303384" w:rsidRPr="00606803">
        <w:rPr>
          <w:color w:val="000000" w:themeColor="text1"/>
        </w:rPr>
        <w:t>,</w:t>
      </w:r>
      <w:r w:rsidRPr="00606803">
        <w:rPr>
          <w:color w:val="000000" w:themeColor="text1"/>
        </w:rPr>
        <w:t xml:space="preserve"> </w:t>
      </w:r>
      <w:bookmarkStart w:id="5" w:name="_GoBack"/>
      <w:r w:rsidRPr="00606803">
        <w:rPr>
          <w:color w:val="000000" w:themeColor="text1"/>
        </w:rPr>
        <w:t>Chen</w:t>
      </w:r>
      <w:bookmarkEnd w:id="5"/>
      <w:r w:rsidRPr="00606803">
        <w:rPr>
          <w:color w:val="000000" w:themeColor="text1"/>
        </w:rPr>
        <w:t>, X.</w:t>
      </w:r>
      <w:r w:rsidR="00303384" w:rsidRPr="00606803">
        <w:rPr>
          <w:color w:val="000000" w:themeColor="text1"/>
        </w:rPr>
        <w:t>,</w:t>
      </w:r>
      <w:r w:rsidRPr="00606803">
        <w:rPr>
          <w:color w:val="000000" w:themeColor="text1"/>
        </w:rPr>
        <w:t xml:space="preserve"> Ng, S.W.</w:t>
      </w:r>
      <w:r w:rsidR="00303384" w:rsidRPr="00606803">
        <w:rPr>
          <w:color w:val="000000" w:themeColor="text1"/>
        </w:rPr>
        <w:t>,</w:t>
      </w:r>
      <w:r w:rsidRPr="00606803">
        <w:rPr>
          <w:color w:val="000000" w:themeColor="text1"/>
        </w:rPr>
        <w:t xml:space="preserve"> Liu, X.F.</w:t>
      </w:r>
      <w:r w:rsidR="00303384" w:rsidRPr="00606803">
        <w:rPr>
          <w:color w:val="000000" w:themeColor="text1"/>
        </w:rPr>
        <w:t>,</w:t>
      </w:r>
      <w:r w:rsidRPr="00606803">
        <w:rPr>
          <w:color w:val="000000" w:themeColor="text1"/>
        </w:rPr>
        <w:t xml:space="preserve"> Ma, L.F.</w:t>
      </w:r>
      <w:r w:rsidR="00303384" w:rsidRPr="00606803">
        <w:rPr>
          <w:color w:val="000000" w:themeColor="text1"/>
        </w:rPr>
        <w:t>,</w:t>
      </w:r>
      <w:r w:rsidRPr="00606803">
        <w:rPr>
          <w:color w:val="000000" w:themeColor="text1"/>
        </w:rPr>
        <w:t xml:space="preserve"> Wang, L.Y.</w:t>
      </w:r>
      <w:r w:rsidR="00303384" w:rsidRPr="00606803">
        <w:rPr>
          <w:color w:val="000000" w:themeColor="text1"/>
        </w:rPr>
        <w:t>, 2017.</w:t>
      </w:r>
      <w:r w:rsidRPr="00606803">
        <w:rPr>
          <w:color w:val="000000" w:themeColor="text1"/>
        </w:rPr>
        <w:t xml:space="preserve"> A series of anionic host coordination polymers, based on azoxybenzene carboxylate: structures, luminescence and magnetic properties. Dalton T. 46, 14192-14200.</w:t>
      </w:r>
      <w:r w:rsidR="00E76405" w:rsidRPr="00606803">
        <w:rPr>
          <w:color w:val="000000" w:themeColor="text1"/>
        </w:rPr>
        <w:t xml:space="preserve"> </w:t>
      </w:r>
      <w:r w:rsidR="00E76405" w:rsidRPr="00606803">
        <w:rPr>
          <w:color w:val="000000" w:themeColor="text1"/>
          <w:spacing w:val="-5"/>
          <w:szCs w:val="21"/>
          <w:shd w:val="clear" w:color="auto" w:fill="FFFFFF"/>
        </w:rPr>
        <w:t xml:space="preserve">https://doi.org/10.1039/C7DT02974H. </w:t>
      </w:r>
    </w:p>
    <w:p w:rsidR="00EA2538" w:rsidRPr="00606803" w:rsidRDefault="00035B14" w:rsidP="00EA2538">
      <w:pPr>
        <w:pStyle w:val="af1"/>
        <w:numPr>
          <w:ilvl w:val="0"/>
          <w:numId w:val="2"/>
        </w:numPr>
        <w:spacing w:line="400" w:lineRule="exact"/>
        <w:ind w:firstLineChars="0"/>
        <w:rPr>
          <w:color w:val="000000" w:themeColor="text1"/>
          <w:szCs w:val="21"/>
          <w:highlight w:val="yellow"/>
          <w:lang w:eastAsia="zh-CN"/>
        </w:rPr>
      </w:pPr>
      <w:r w:rsidRPr="00606803">
        <w:rPr>
          <w:color w:val="000000" w:themeColor="text1"/>
          <w:highlight w:val="yellow"/>
        </w:rPr>
        <w:t xml:space="preserve">Zhao, </w:t>
      </w:r>
      <w:r w:rsidR="00EA2538" w:rsidRPr="00606803">
        <w:rPr>
          <w:color w:val="000000" w:themeColor="text1"/>
          <w:highlight w:val="yellow"/>
        </w:rPr>
        <w:t>Y.</w:t>
      </w:r>
      <w:r w:rsidR="00EA2538" w:rsidRPr="00606803">
        <w:rPr>
          <w:color w:val="000000" w:themeColor="text1"/>
          <w:highlight w:val="yellow"/>
          <w:lang w:eastAsia="zh-CN"/>
        </w:rPr>
        <w:t>,</w:t>
      </w:r>
      <w:r w:rsidR="00EA2538" w:rsidRPr="00606803">
        <w:rPr>
          <w:color w:val="000000" w:themeColor="text1"/>
          <w:highlight w:val="yellow"/>
        </w:rPr>
        <w:t xml:space="preserve"> </w:t>
      </w:r>
      <w:r w:rsidRPr="00606803">
        <w:rPr>
          <w:color w:val="000000" w:themeColor="text1"/>
          <w:highlight w:val="yellow"/>
        </w:rPr>
        <w:t xml:space="preserve">Wang, </w:t>
      </w:r>
      <w:r w:rsidR="00EA2538" w:rsidRPr="00606803">
        <w:rPr>
          <w:color w:val="000000" w:themeColor="text1"/>
          <w:highlight w:val="yellow"/>
        </w:rPr>
        <w:t xml:space="preserve">Y.J., </w:t>
      </w:r>
      <w:r w:rsidRPr="00606803">
        <w:rPr>
          <w:color w:val="000000" w:themeColor="text1"/>
          <w:highlight w:val="yellow"/>
        </w:rPr>
        <w:t xml:space="preserve">Wang, </w:t>
      </w:r>
      <w:r w:rsidR="00EA2538" w:rsidRPr="00606803">
        <w:rPr>
          <w:color w:val="000000" w:themeColor="text1"/>
          <w:highlight w:val="yellow"/>
        </w:rPr>
        <w:t xml:space="preserve">N., </w:t>
      </w:r>
      <w:r w:rsidRPr="00606803">
        <w:rPr>
          <w:color w:val="000000" w:themeColor="text1"/>
          <w:highlight w:val="yellow"/>
        </w:rPr>
        <w:t xml:space="preserve">Zheng, </w:t>
      </w:r>
      <w:r w:rsidR="00EA2538" w:rsidRPr="00606803">
        <w:rPr>
          <w:color w:val="000000" w:themeColor="text1"/>
          <w:highlight w:val="yellow"/>
        </w:rPr>
        <w:t xml:space="preserve">P., </w:t>
      </w:r>
      <w:r w:rsidRPr="00606803">
        <w:rPr>
          <w:color w:val="000000" w:themeColor="text1"/>
          <w:highlight w:val="yellow"/>
        </w:rPr>
        <w:t xml:space="preserve">Fu, </w:t>
      </w:r>
      <w:r w:rsidR="00EA2538" w:rsidRPr="00606803">
        <w:rPr>
          <w:color w:val="000000" w:themeColor="text1"/>
          <w:highlight w:val="yellow"/>
        </w:rPr>
        <w:t xml:space="preserve">H.R., </w:t>
      </w:r>
      <w:r w:rsidRPr="00606803">
        <w:rPr>
          <w:color w:val="000000" w:themeColor="text1"/>
          <w:highlight w:val="yellow"/>
        </w:rPr>
        <w:t xml:space="preserve">Han, </w:t>
      </w:r>
      <w:r w:rsidR="00EA2538" w:rsidRPr="00606803">
        <w:rPr>
          <w:color w:val="000000" w:themeColor="text1"/>
          <w:highlight w:val="yellow"/>
        </w:rPr>
        <w:t xml:space="preserve">M.L., </w:t>
      </w:r>
      <w:r w:rsidRPr="00606803">
        <w:rPr>
          <w:color w:val="000000" w:themeColor="text1"/>
          <w:highlight w:val="yellow"/>
        </w:rPr>
        <w:t xml:space="preserve">Ma, </w:t>
      </w:r>
      <w:r w:rsidR="00EA2538" w:rsidRPr="00606803">
        <w:rPr>
          <w:color w:val="000000" w:themeColor="text1"/>
          <w:highlight w:val="yellow"/>
        </w:rPr>
        <w:t xml:space="preserve">L.F., </w:t>
      </w:r>
      <w:r w:rsidRPr="00606803">
        <w:rPr>
          <w:color w:val="000000" w:themeColor="text1"/>
          <w:highlight w:val="yellow"/>
        </w:rPr>
        <w:t xml:space="preserve">Wang, </w:t>
      </w:r>
      <w:r w:rsidR="00EA2538" w:rsidRPr="00606803">
        <w:rPr>
          <w:color w:val="000000" w:themeColor="text1"/>
          <w:highlight w:val="yellow"/>
        </w:rPr>
        <w:t xml:space="preserve">L.Y., 2019. </w:t>
      </w:r>
      <w:r w:rsidRPr="00606803">
        <w:rPr>
          <w:color w:val="000000" w:themeColor="text1"/>
          <w:highlight w:val="yellow"/>
        </w:rPr>
        <w:t>Tetraphenylethylene-Decorated Metal–Organic Frameworks as Energy-Transfer Platform for the Detection of Nitro-Antibiotics and White-Light Emission</w:t>
      </w:r>
      <w:r w:rsidR="00EA2538" w:rsidRPr="00606803">
        <w:rPr>
          <w:color w:val="000000" w:themeColor="text1"/>
          <w:highlight w:val="yellow"/>
        </w:rPr>
        <w:t>.</w:t>
      </w:r>
      <w:r w:rsidRPr="00606803">
        <w:rPr>
          <w:color w:val="000000" w:themeColor="text1"/>
          <w:highlight w:val="yellow"/>
        </w:rPr>
        <w:t xml:space="preserve"> Inorg. Chem. 58</w:t>
      </w:r>
      <w:r w:rsidR="00EA2538" w:rsidRPr="00606803">
        <w:rPr>
          <w:color w:val="000000" w:themeColor="text1"/>
          <w:highlight w:val="yellow"/>
        </w:rPr>
        <w:t>,</w:t>
      </w:r>
      <w:r w:rsidRPr="00606803">
        <w:rPr>
          <w:color w:val="000000" w:themeColor="text1"/>
          <w:highlight w:val="yellow"/>
        </w:rPr>
        <w:t xml:space="preserve"> 12700–12706. doi:10.1021/acs.inorgchem.9b01588.</w:t>
      </w:r>
    </w:p>
    <w:p w:rsidR="00FC77F1" w:rsidRPr="00606803" w:rsidRDefault="00035B14" w:rsidP="00FC77F1">
      <w:pPr>
        <w:pStyle w:val="af1"/>
        <w:numPr>
          <w:ilvl w:val="0"/>
          <w:numId w:val="2"/>
        </w:numPr>
        <w:spacing w:line="400" w:lineRule="exact"/>
        <w:ind w:firstLineChars="0"/>
        <w:rPr>
          <w:color w:val="000000" w:themeColor="text1"/>
          <w:szCs w:val="21"/>
          <w:highlight w:val="yellow"/>
          <w:lang w:eastAsia="zh-CN"/>
        </w:rPr>
      </w:pPr>
      <w:r w:rsidRPr="00606803">
        <w:rPr>
          <w:color w:val="000000" w:themeColor="text1"/>
          <w:highlight w:val="yellow"/>
        </w:rPr>
        <w:t xml:space="preserve">Zhao, </w:t>
      </w:r>
      <w:r w:rsidR="00EA2538" w:rsidRPr="00606803">
        <w:rPr>
          <w:color w:val="000000" w:themeColor="text1"/>
          <w:highlight w:val="yellow"/>
        </w:rPr>
        <w:t xml:space="preserve">Y., </w:t>
      </w:r>
      <w:r w:rsidRPr="00606803">
        <w:rPr>
          <w:color w:val="000000" w:themeColor="text1"/>
          <w:highlight w:val="yellow"/>
        </w:rPr>
        <w:t xml:space="preserve">Wang, </w:t>
      </w:r>
      <w:r w:rsidR="00EA2538" w:rsidRPr="00606803">
        <w:rPr>
          <w:color w:val="000000" w:themeColor="text1"/>
          <w:highlight w:val="yellow"/>
        </w:rPr>
        <w:t xml:space="preserve">L., </w:t>
      </w:r>
      <w:r w:rsidRPr="00606803">
        <w:rPr>
          <w:color w:val="000000" w:themeColor="text1"/>
          <w:highlight w:val="yellow"/>
        </w:rPr>
        <w:t xml:space="preserve">Fan, </w:t>
      </w:r>
      <w:r w:rsidR="00EA2538" w:rsidRPr="00606803">
        <w:rPr>
          <w:color w:val="000000" w:themeColor="text1"/>
          <w:highlight w:val="yellow"/>
        </w:rPr>
        <w:t xml:space="preserve">N.N., </w:t>
      </w:r>
      <w:r w:rsidRPr="00606803">
        <w:rPr>
          <w:color w:val="000000" w:themeColor="text1"/>
          <w:highlight w:val="yellow"/>
        </w:rPr>
        <w:t xml:space="preserve">Han, </w:t>
      </w:r>
      <w:r w:rsidR="00EA2538" w:rsidRPr="00606803">
        <w:rPr>
          <w:color w:val="000000" w:themeColor="text1"/>
          <w:highlight w:val="yellow"/>
        </w:rPr>
        <w:t xml:space="preserve">M.L., </w:t>
      </w:r>
      <w:r w:rsidRPr="00606803">
        <w:rPr>
          <w:color w:val="000000" w:themeColor="text1"/>
          <w:highlight w:val="yellow"/>
        </w:rPr>
        <w:t xml:space="preserve">Yang, </w:t>
      </w:r>
      <w:r w:rsidR="00EA2538" w:rsidRPr="00606803">
        <w:rPr>
          <w:color w:val="000000" w:themeColor="text1"/>
          <w:highlight w:val="yellow"/>
        </w:rPr>
        <w:t xml:space="preserve">G.P., </w:t>
      </w:r>
      <w:r w:rsidRPr="00606803">
        <w:rPr>
          <w:color w:val="000000" w:themeColor="text1"/>
          <w:highlight w:val="yellow"/>
        </w:rPr>
        <w:t xml:space="preserve">Ma, </w:t>
      </w:r>
      <w:r w:rsidR="00EA2538" w:rsidRPr="00606803">
        <w:rPr>
          <w:color w:val="000000" w:themeColor="text1"/>
          <w:highlight w:val="yellow"/>
        </w:rPr>
        <w:t xml:space="preserve">L.F., 2018. </w:t>
      </w:r>
      <w:r w:rsidRPr="00606803">
        <w:rPr>
          <w:color w:val="000000" w:themeColor="text1"/>
          <w:highlight w:val="yellow"/>
        </w:rPr>
        <w:t>Porous Zn(II)-Based Metal–Organic Frameworks Decorated with Carboxylate Groups Exhibiting High Gas Adsorption and Separation of Organic Dyes</w:t>
      </w:r>
      <w:r w:rsidR="00EA2538" w:rsidRPr="00606803">
        <w:rPr>
          <w:color w:val="000000" w:themeColor="text1"/>
          <w:highlight w:val="yellow"/>
        </w:rPr>
        <w:t>.</w:t>
      </w:r>
      <w:r w:rsidRPr="00606803">
        <w:rPr>
          <w:color w:val="000000" w:themeColor="text1"/>
          <w:highlight w:val="yellow"/>
        </w:rPr>
        <w:t xml:space="preserve"> Cryst. Growth Des. 18</w:t>
      </w:r>
      <w:r w:rsidR="00EA2538" w:rsidRPr="00606803">
        <w:rPr>
          <w:color w:val="000000" w:themeColor="text1"/>
          <w:highlight w:val="yellow"/>
        </w:rPr>
        <w:t>,</w:t>
      </w:r>
      <w:r w:rsidRPr="00606803">
        <w:rPr>
          <w:color w:val="000000" w:themeColor="text1"/>
          <w:highlight w:val="yellow"/>
        </w:rPr>
        <w:t xml:space="preserve"> 7114–7121. doi:10.1021/acs.cgd.8b01290.</w:t>
      </w:r>
    </w:p>
    <w:p w:rsidR="00FC77F1" w:rsidRPr="00606803" w:rsidRDefault="00035B14" w:rsidP="00FC77F1">
      <w:pPr>
        <w:pStyle w:val="af1"/>
        <w:numPr>
          <w:ilvl w:val="0"/>
          <w:numId w:val="2"/>
        </w:numPr>
        <w:spacing w:line="400" w:lineRule="exact"/>
        <w:ind w:firstLineChars="0"/>
        <w:rPr>
          <w:color w:val="000000" w:themeColor="text1"/>
          <w:szCs w:val="21"/>
          <w:highlight w:val="yellow"/>
          <w:lang w:eastAsia="zh-CN"/>
        </w:rPr>
      </w:pPr>
      <w:r w:rsidRPr="00606803">
        <w:rPr>
          <w:color w:val="000000" w:themeColor="text1"/>
          <w:highlight w:val="yellow"/>
        </w:rPr>
        <w:t xml:space="preserve">Wu, </w:t>
      </w:r>
      <w:r w:rsidR="00EA2538" w:rsidRPr="00606803">
        <w:rPr>
          <w:color w:val="000000" w:themeColor="text1"/>
          <w:highlight w:val="yellow"/>
        </w:rPr>
        <w:t xml:space="preserve">D., </w:t>
      </w:r>
      <w:r w:rsidRPr="00606803">
        <w:rPr>
          <w:color w:val="000000" w:themeColor="text1"/>
          <w:highlight w:val="yellow"/>
        </w:rPr>
        <w:t xml:space="preserve">Liu, </w:t>
      </w:r>
      <w:r w:rsidR="00EA2538" w:rsidRPr="00606803">
        <w:rPr>
          <w:color w:val="000000" w:themeColor="text1"/>
          <w:highlight w:val="yellow"/>
        </w:rPr>
        <w:t xml:space="preserve">J., </w:t>
      </w:r>
      <w:r w:rsidRPr="00606803">
        <w:rPr>
          <w:color w:val="000000" w:themeColor="text1"/>
          <w:highlight w:val="yellow"/>
        </w:rPr>
        <w:t xml:space="preserve">Jin, </w:t>
      </w:r>
      <w:r w:rsidR="00EA2538" w:rsidRPr="00606803">
        <w:rPr>
          <w:color w:val="000000" w:themeColor="text1"/>
          <w:highlight w:val="yellow"/>
        </w:rPr>
        <w:t xml:space="preserve">J., </w:t>
      </w:r>
      <w:r w:rsidRPr="00606803">
        <w:rPr>
          <w:color w:val="000000" w:themeColor="text1"/>
          <w:highlight w:val="yellow"/>
        </w:rPr>
        <w:t xml:space="preserve">Cheng, </w:t>
      </w:r>
      <w:r w:rsidR="00EA2538" w:rsidRPr="00606803">
        <w:rPr>
          <w:color w:val="000000" w:themeColor="text1"/>
          <w:highlight w:val="yellow"/>
        </w:rPr>
        <w:t xml:space="preserve">J., </w:t>
      </w:r>
      <w:r w:rsidRPr="00606803">
        <w:rPr>
          <w:color w:val="000000" w:themeColor="text1"/>
          <w:highlight w:val="yellow"/>
        </w:rPr>
        <w:t xml:space="preserve">Wang, </w:t>
      </w:r>
      <w:r w:rsidR="00EA2538" w:rsidRPr="00606803">
        <w:rPr>
          <w:color w:val="000000" w:themeColor="text1"/>
          <w:highlight w:val="yellow"/>
        </w:rPr>
        <w:t xml:space="preserve">M., </w:t>
      </w:r>
      <w:r w:rsidRPr="00606803">
        <w:rPr>
          <w:color w:val="000000" w:themeColor="text1"/>
          <w:highlight w:val="yellow"/>
        </w:rPr>
        <w:t xml:space="preserve">Yang, </w:t>
      </w:r>
      <w:r w:rsidR="00EA2538" w:rsidRPr="00606803">
        <w:rPr>
          <w:color w:val="000000" w:themeColor="text1"/>
          <w:highlight w:val="yellow"/>
        </w:rPr>
        <w:t xml:space="preserve">G.P., </w:t>
      </w:r>
      <w:r w:rsidRPr="00606803">
        <w:rPr>
          <w:color w:val="000000" w:themeColor="text1"/>
          <w:highlight w:val="yellow"/>
        </w:rPr>
        <w:t xml:space="preserve">Wang, </w:t>
      </w:r>
      <w:r w:rsidR="00EA2538" w:rsidRPr="00606803">
        <w:rPr>
          <w:color w:val="000000" w:themeColor="text1"/>
          <w:highlight w:val="yellow"/>
        </w:rPr>
        <w:t xml:space="preserve">Y.Y., </w:t>
      </w:r>
      <w:r w:rsidR="00B840C2" w:rsidRPr="00606803">
        <w:rPr>
          <w:color w:val="000000" w:themeColor="text1"/>
          <w:highlight w:val="yellow"/>
        </w:rPr>
        <w:t xml:space="preserve">2019. </w:t>
      </w:r>
      <w:r w:rsidRPr="00606803">
        <w:rPr>
          <w:color w:val="000000" w:themeColor="text1"/>
          <w:highlight w:val="yellow"/>
        </w:rPr>
        <w:t>New Doubly Interpenetrated MOF with [Zn</w:t>
      </w:r>
      <w:r w:rsidRPr="00606803">
        <w:rPr>
          <w:color w:val="000000" w:themeColor="text1"/>
          <w:highlight w:val="yellow"/>
          <w:vertAlign w:val="subscript"/>
        </w:rPr>
        <w:t>4</w:t>
      </w:r>
      <w:r w:rsidRPr="00606803">
        <w:rPr>
          <w:color w:val="000000" w:themeColor="text1"/>
          <w:highlight w:val="yellow"/>
        </w:rPr>
        <w:t>O] Clusters and Its Doped Isomorphic MOF: Sensing, Dye, and Gas Adsorption Capacity</w:t>
      </w:r>
      <w:r w:rsidR="00B840C2" w:rsidRPr="00606803">
        <w:rPr>
          <w:color w:val="000000" w:themeColor="text1"/>
          <w:highlight w:val="yellow"/>
        </w:rPr>
        <w:t>.</w:t>
      </w:r>
      <w:r w:rsidRPr="00606803">
        <w:rPr>
          <w:color w:val="000000" w:themeColor="text1"/>
          <w:highlight w:val="yellow"/>
        </w:rPr>
        <w:t xml:space="preserve"> Cryst. Growth Des. 19</w:t>
      </w:r>
      <w:r w:rsidR="00B840C2" w:rsidRPr="00606803">
        <w:rPr>
          <w:color w:val="000000" w:themeColor="text1"/>
          <w:highlight w:val="yellow"/>
        </w:rPr>
        <w:t>,</w:t>
      </w:r>
      <w:r w:rsidRPr="00606803">
        <w:rPr>
          <w:color w:val="000000" w:themeColor="text1"/>
          <w:highlight w:val="yellow"/>
        </w:rPr>
        <w:t xml:space="preserve"> 6774–6783. doi:10.1021/acs.cgd.9b01193.</w:t>
      </w:r>
    </w:p>
    <w:p w:rsidR="00FC77F1" w:rsidRPr="00606803" w:rsidRDefault="00035B14" w:rsidP="00FC77F1">
      <w:pPr>
        <w:pStyle w:val="af1"/>
        <w:numPr>
          <w:ilvl w:val="0"/>
          <w:numId w:val="2"/>
        </w:numPr>
        <w:spacing w:line="400" w:lineRule="exact"/>
        <w:ind w:firstLineChars="0"/>
        <w:rPr>
          <w:color w:val="000000" w:themeColor="text1"/>
          <w:szCs w:val="21"/>
          <w:highlight w:val="yellow"/>
          <w:lang w:eastAsia="zh-CN"/>
        </w:rPr>
      </w:pPr>
      <w:r w:rsidRPr="00606803">
        <w:rPr>
          <w:color w:val="000000" w:themeColor="text1"/>
          <w:highlight w:val="yellow"/>
        </w:rPr>
        <w:t xml:space="preserve">Cheng, </w:t>
      </w:r>
      <w:r w:rsidR="00B840C2" w:rsidRPr="00606803">
        <w:rPr>
          <w:color w:val="000000" w:themeColor="text1"/>
          <w:highlight w:val="yellow"/>
        </w:rPr>
        <w:t xml:space="preserve">S., </w:t>
      </w:r>
      <w:r w:rsidRPr="00606803">
        <w:rPr>
          <w:color w:val="000000" w:themeColor="text1"/>
          <w:highlight w:val="yellow"/>
        </w:rPr>
        <w:t xml:space="preserve">Wu, </w:t>
      </w:r>
      <w:r w:rsidR="00B840C2" w:rsidRPr="00606803">
        <w:rPr>
          <w:color w:val="000000" w:themeColor="text1"/>
          <w:highlight w:val="yellow"/>
        </w:rPr>
        <w:t>Y.,</w:t>
      </w:r>
      <w:r w:rsidRPr="00606803">
        <w:rPr>
          <w:color w:val="000000" w:themeColor="text1"/>
          <w:highlight w:val="yellow"/>
        </w:rPr>
        <w:t xml:space="preserve"> Jin, </w:t>
      </w:r>
      <w:r w:rsidR="00B840C2" w:rsidRPr="00606803">
        <w:rPr>
          <w:color w:val="000000" w:themeColor="text1"/>
          <w:highlight w:val="yellow"/>
        </w:rPr>
        <w:t xml:space="preserve">J., </w:t>
      </w:r>
      <w:r w:rsidRPr="00606803">
        <w:rPr>
          <w:color w:val="000000" w:themeColor="text1"/>
          <w:highlight w:val="yellow"/>
        </w:rPr>
        <w:t xml:space="preserve">Liu, </w:t>
      </w:r>
      <w:r w:rsidR="00B840C2" w:rsidRPr="00606803">
        <w:rPr>
          <w:color w:val="000000" w:themeColor="text1"/>
          <w:highlight w:val="yellow"/>
        </w:rPr>
        <w:t xml:space="preserve">J., </w:t>
      </w:r>
      <w:r w:rsidRPr="00606803">
        <w:rPr>
          <w:color w:val="000000" w:themeColor="text1"/>
          <w:highlight w:val="yellow"/>
        </w:rPr>
        <w:t xml:space="preserve">Wu, </w:t>
      </w:r>
      <w:r w:rsidR="00B840C2" w:rsidRPr="00606803">
        <w:rPr>
          <w:color w:val="000000" w:themeColor="text1"/>
          <w:highlight w:val="yellow"/>
        </w:rPr>
        <w:t xml:space="preserve">D., </w:t>
      </w:r>
      <w:r w:rsidRPr="00606803">
        <w:rPr>
          <w:color w:val="000000" w:themeColor="text1"/>
          <w:highlight w:val="yellow"/>
        </w:rPr>
        <w:t xml:space="preserve">Yang, </w:t>
      </w:r>
      <w:r w:rsidR="00B840C2" w:rsidRPr="00606803">
        <w:rPr>
          <w:color w:val="000000" w:themeColor="text1"/>
          <w:highlight w:val="yellow"/>
        </w:rPr>
        <w:t xml:space="preserve">G.P., </w:t>
      </w:r>
      <w:r w:rsidRPr="00606803">
        <w:rPr>
          <w:color w:val="000000" w:themeColor="text1"/>
          <w:highlight w:val="yellow"/>
        </w:rPr>
        <w:t xml:space="preserve">Wang, </w:t>
      </w:r>
      <w:r w:rsidR="00B840C2" w:rsidRPr="00606803">
        <w:rPr>
          <w:color w:val="000000" w:themeColor="text1"/>
          <w:highlight w:val="yellow"/>
        </w:rPr>
        <w:t xml:space="preserve">Y.Y., 2019. </w:t>
      </w:r>
      <w:r w:rsidRPr="00606803">
        <w:rPr>
          <w:color w:val="000000" w:themeColor="text1"/>
          <w:highlight w:val="yellow"/>
        </w:rPr>
        <w:t>New multifunctional 3D porous metal–organic framework with selective gas adsorption, efficient chemical fixation of CO</w:t>
      </w:r>
      <w:r w:rsidRPr="00606803">
        <w:rPr>
          <w:color w:val="000000" w:themeColor="text1"/>
          <w:highlight w:val="yellow"/>
          <w:vertAlign w:val="subscript"/>
        </w:rPr>
        <w:t>2</w:t>
      </w:r>
      <w:r w:rsidRPr="00606803">
        <w:rPr>
          <w:color w:val="000000" w:themeColor="text1"/>
          <w:highlight w:val="yellow"/>
        </w:rPr>
        <w:t xml:space="preserve"> and dye adsorption</w:t>
      </w:r>
      <w:r w:rsidR="00B840C2" w:rsidRPr="00606803">
        <w:rPr>
          <w:color w:val="000000" w:themeColor="text1"/>
          <w:highlight w:val="yellow"/>
        </w:rPr>
        <w:t>.</w:t>
      </w:r>
      <w:r w:rsidRPr="00606803">
        <w:rPr>
          <w:color w:val="000000" w:themeColor="text1"/>
          <w:highlight w:val="yellow"/>
        </w:rPr>
        <w:t xml:space="preserve"> Dalt</w:t>
      </w:r>
      <w:r w:rsidR="00B840C2" w:rsidRPr="00606803">
        <w:rPr>
          <w:color w:val="000000" w:themeColor="text1"/>
          <w:highlight w:val="yellow"/>
        </w:rPr>
        <w:t>on</w:t>
      </w:r>
      <w:r w:rsidRPr="00606803">
        <w:rPr>
          <w:color w:val="000000" w:themeColor="text1"/>
          <w:highlight w:val="yellow"/>
        </w:rPr>
        <w:t xml:space="preserve"> T. 48</w:t>
      </w:r>
      <w:r w:rsidR="00B840C2" w:rsidRPr="00606803">
        <w:rPr>
          <w:color w:val="000000" w:themeColor="text1"/>
          <w:highlight w:val="yellow"/>
        </w:rPr>
        <w:t>,</w:t>
      </w:r>
      <w:r w:rsidRPr="00606803">
        <w:rPr>
          <w:color w:val="000000" w:themeColor="text1"/>
          <w:highlight w:val="yellow"/>
        </w:rPr>
        <w:t xml:space="preserve"> 7612–7618. doi:10.1039/C9DT01249D.</w:t>
      </w:r>
    </w:p>
    <w:p w:rsidR="00035B14" w:rsidRPr="00606803" w:rsidRDefault="00035B14" w:rsidP="00FC77F1">
      <w:pPr>
        <w:pStyle w:val="af1"/>
        <w:numPr>
          <w:ilvl w:val="0"/>
          <w:numId w:val="2"/>
        </w:numPr>
        <w:spacing w:line="400" w:lineRule="exact"/>
        <w:ind w:firstLineChars="0"/>
        <w:rPr>
          <w:color w:val="000000" w:themeColor="text1"/>
          <w:szCs w:val="21"/>
          <w:highlight w:val="yellow"/>
          <w:lang w:eastAsia="zh-CN"/>
        </w:rPr>
      </w:pPr>
      <w:r w:rsidRPr="00606803">
        <w:rPr>
          <w:color w:val="000000" w:themeColor="text1"/>
          <w:szCs w:val="21"/>
          <w:highlight w:val="yellow"/>
          <w:lang w:eastAsia="zh-CN"/>
        </w:rPr>
        <w:t xml:space="preserve">Jin, </w:t>
      </w:r>
      <w:r w:rsidR="00B840C2" w:rsidRPr="00606803">
        <w:rPr>
          <w:color w:val="000000" w:themeColor="text1"/>
          <w:szCs w:val="21"/>
          <w:highlight w:val="yellow"/>
          <w:lang w:eastAsia="zh-CN"/>
        </w:rPr>
        <w:t xml:space="preserve">J., </w:t>
      </w:r>
      <w:r w:rsidRPr="00606803">
        <w:rPr>
          <w:color w:val="000000" w:themeColor="text1"/>
          <w:szCs w:val="21"/>
          <w:highlight w:val="yellow"/>
          <w:lang w:eastAsia="zh-CN"/>
        </w:rPr>
        <w:t xml:space="preserve">Yang, </w:t>
      </w:r>
      <w:r w:rsidR="00B840C2" w:rsidRPr="00606803">
        <w:rPr>
          <w:color w:val="000000" w:themeColor="text1"/>
          <w:szCs w:val="21"/>
          <w:highlight w:val="yellow"/>
          <w:lang w:eastAsia="zh-CN"/>
        </w:rPr>
        <w:t xml:space="preserve">G.P., </w:t>
      </w:r>
      <w:r w:rsidRPr="00606803">
        <w:rPr>
          <w:color w:val="000000" w:themeColor="text1"/>
          <w:szCs w:val="21"/>
          <w:highlight w:val="yellow"/>
          <w:lang w:eastAsia="zh-CN"/>
        </w:rPr>
        <w:t xml:space="preserve">Liu, </w:t>
      </w:r>
      <w:r w:rsidR="00B840C2" w:rsidRPr="00606803">
        <w:rPr>
          <w:color w:val="000000" w:themeColor="text1"/>
          <w:szCs w:val="21"/>
          <w:highlight w:val="yellow"/>
          <w:lang w:eastAsia="zh-CN"/>
        </w:rPr>
        <w:t xml:space="preserve">Y., </w:t>
      </w:r>
      <w:r w:rsidRPr="00606803">
        <w:rPr>
          <w:color w:val="000000" w:themeColor="text1"/>
          <w:szCs w:val="21"/>
          <w:highlight w:val="yellow"/>
          <w:lang w:eastAsia="zh-CN"/>
        </w:rPr>
        <w:t xml:space="preserve">Cheng, </w:t>
      </w:r>
      <w:r w:rsidR="00B840C2" w:rsidRPr="00606803">
        <w:rPr>
          <w:color w:val="000000" w:themeColor="text1"/>
          <w:szCs w:val="21"/>
          <w:highlight w:val="yellow"/>
          <w:lang w:eastAsia="zh-CN"/>
        </w:rPr>
        <w:t xml:space="preserve">S., </w:t>
      </w:r>
      <w:r w:rsidRPr="00606803">
        <w:rPr>
          <w:color w:val="000000" w:themeColor="text1"/>
          <w:szCs w:val="21"/>
          <w:highlight w:val="yellow"/>
          <w:lang w:eastAsia="zh-CN"/>
        </w:rPr>
        <w:t xml:space="preserve">Liu, </w:t>
      </w:r>
      <w:r w:rsidR="00B840C2" w:rsidRPr="00606803">
        <w:rPr>
          <w:color w:val="000000" w:themeColor="text1"/>
          <w:szCs w:val="21"/>
          <w:highlight w:val="yellow"/>
          <w:lang w:eastAsia="zh-CN"/>
        </w:rPr>
        <w:t xml:space="preserve">J., </w:t>
      </w:r>
      <w:r w:rsidRPr="00606803">
        <w:rPr>
          <w:color w:val="000000" w:themeColor="text1"/>
          <w:szCs w:val="21"/>
          <w:highlight w:val="yellow"/>
          <w:lang w:eastAsia="zh-CN"/>
        </w:rPr>
        <w:t xml:space="preserve">Wu, </w:t>
      </w:r>
      <w:r w:rsidR="00B840C2" w:rsidRPr="00606803">
        <w:rPr>
          <w:color w:val="000000" w:themeColor="text1"/>
          <w:szCs w:val="21"/>
          <w:highlight w:val="yellow"/>
          <w:lang w:eastAsia="zh-CN"/>
        </w:rPr>
        <w:t xml:space="preserve">D., </w:t>
      </w:r>
      <w:r w:rsidRPr="00606803">
        <w:rPr>
          <w:color w:val="000000" w:themeColor="text1"/>
          <w:szCs w:val="21"/>
          <w:highlight w:val="yellow"/>
          <w:lang w:eastAsia="zh-CN"/>
        </w:rPr>
        <w:t xml:space="preserve">Wang, </w:t>
      </w:r>
      <w:r w:rsidR="00B840C2" w:rsidRPr="00606803">
        <w:rPr>
          <w:color w:val="000000" w:themeColor="text1"/>
          <w:szCs w:val="21"/>
          <w:highlight w:val="yellow"/>
          <w:lang w:eastAsia="zh-CN"/>
        </w:rPr>
        <w:t xml:space="preserve">Y.Y., 2019. </w:t>
      </w:r>
      <w:r w:rsidRPr="00606803">
        <w:rPr>
          <w:color w:val="000000" w:themeColor="text1"/>
          <w:szCs w:val="21"/>
          <w:highlight w:val="yellow"/>
          <w:lang w:eastAsia="zh-CN"/>
        </w:rPr>
        <w:t>Two Series of Microporous Lanthanide–Organic Frameworks with Different Secondary Building Units and Exposed Lewis Base Active Sites: Sensing, Dye Adsorption, and Magnetic Properties</w:t>
      </w:r>
      <w:r w:rsidR="00B840C2" w:rsidRPr="00606803">
        <w:rPr>
          <w:color w:val="000000" w:themeColor="text1"/>
          <w:szCs w:val="21"/>
          <w:highlight w:val="yellow"/>
          <w:lang w:eastAsia="zh-CN"/>
        </w:rPr>
        <w:t>.</w:t>
      </w:r>
      <w:r w:rsidRPr="00606803">
        <w:rPr>
          <w:color w:val="000000" w:themeColor="text1"/>
          <w:szCs w:val="21"/>
          <w:highlight w:val="yellow"/>
          <w:lang w:eastAsia="zh-CN"/>
        </w:rPr>
        <w:t xml:space="preserve"> Inorg. Chem. 58</w:t>
      </w:r>
      <w:r w:rsidR="00B840C2" w:rsidRPr="00606803">
        <w:rPr>
          <w:color w:val="000000" w:themeColor="text1"/>
          <w:szCs w:val="21"/>
          <w:highlight w:val="yellow"/>
          <w:lang w:eastAsia="zh-CN"/>
        </w:rPr>
        <w:t>,</w:t>
      </w:r>
      <w:r w:rsidRPr="00606803">
        <w:rPr>
          <w:color w:val="000000" w:themeColor="text1"/>
          <w:szCs w:val="21"/>
          <w:highlight w:val="yellow"/>
          <w:lang w:eastAsia="zh-CN"/>
        </w:rPr>
        <w:t xml:space="preserve"> 339–348. doi:10.1021/acs.inorgchem.8b02435.</w:t>
      </w:r>
    </w:p>
    <w:p w:rsidR="00035B14" w:rsidRPr="00606803" w:rsidRDefault="0098381D" w:rsidP="00FC77F1">
      <w:pPr>
        <w:pStyle w:val="af1"/>
        <w:numPr>
          <w:ilvl w:val="0"/>
          <w:numId w:val="2"/>
        </w:numPr>
        <w:spacing w:line="400" w:lineRule="exact"/>
        <w:ind w:firstLineChars="0"/>
        <w:rPr>
          <w:color w:val="000000" w:themeColor="text1"/>
          <w:szCs w:val="21"/>
          <w:highlight w:val="yellow"/>
          <w:lang w:eastAsia="zh-CN"/>
        </w:rPr>
      </w:pPr>
      <w:r w:rsidRPr="00606803">
        <w:rPr>
          <w:color w:val="000000" w:themeColor="text1"/>
          <w:szCs w:val="21"/>
          <w:highlight w:val="yellow"/>
          <w:lang w:eastAsia="zh-CN"/>
        </w:rPr>
        <w:t>Yu,</w:t>
      </w:r>
      <w:r w:rsidR="00B840C2" w:rsidRPr="00606803">
        <w:rPr>
          <w:color w:val="000000" w:themeColor="text1"/>
          <w:szCs w:val="21"/>
          <w:highlight w:val="yellow"/>
          <w:lang w:eastAsia="zh-CN"/>
        </w:rPr>
        <w:t xml:space="preserve"> C.X., </w:t>
      </w:r>
      <w:r w:rsidRPr="00606803">
        <w:rPr>
          <w:color w:val="000000" w:themeColor="text1"/>
          <w:szCs w:val="21"/>
          <w:highlight w:val="yellow"/>
          <w:lang w:eastAsia="zh-CN"/>
        </w:rPr>
        <w:t xml:space="preserve">Hu, </w:t>
      </w:r>
      <w:r w:rsidR="00B840C2" w:rsidRPr="00606803">
        <w:rPr>
          <w:color w:val="000000" w:themeColor="text1"/>
          <w:szCs w:val="21"/>
          <w:highlight w:val="yellow"/>
          <w:lang w:eastAsia="zh-CN"/>
        </w:rPr>
        <w:t xml:space="preserve">F.L., </w:t>
      </w:r>
      <w:r w:rsidRPr="00606803">
        <w:rPr>
          <w:color w:val="000000" w:themeColor="text1"/>
          <w:szCs w:val="21"/>
          <w:highlight w:val="yellow"/>
          <w:lang w:eastAsia="zh-CN"/>
        </w:rPr>
        <w:t>Song,</w:t>
      </w:r>
      <w:r w:rsidR="00B840C2" w:rsidRPr="00606803">
        <w:rPr>
          <w:color w:val="000000" w:themeColor="text1"/>
          <w:szCs w:val="21"/>
          <w:highlight w:val="yellow"/>
          <w:lang w:eastAsia="zh-CN"/>
        </w:rPr>
        <w:t xml:space="preserve"> J.G., </w:t>
      </w:r>
      <w:r w:rsidRPr="00606803">
        <w:rPr>
          <w:color w:val="000000" w:themeColor="text1"/>
          <w:szCs w:val="21"/>
          <w:highlight w:val="yellow"/>
          <w:lang w:eastAsia="zh-CN"/>
        </w:rPr>
        <w:t xml:space="preserve">Zhang, </w:t>
      </w:r>
      <w:r w:rsidR="00B840C2" w:rsidRPr="00606803">
        <w:rPr>
          <w:color w:val="000000" w:themeColor="text1"/>
          <w:szCs w:val="21"/>
          <w:highlight w:val="yellow"/>
          <w:lang w:eastAsia="zh-CN"/>
        </w:rPr>
        <w:t xml:space="preserve">J.L., </w:t>
      </w:r>
      <w:r w:rsidRPr="00606803">
        <w:rPr>
          <w:color w:val="000000" w:themeColor="text1"/>
          <w:szCs w:val="21"/>
          <w:highlight w:val="yellow"/>
          <w:lang w:eastAsia="zh-CN"/>
        </w:rPr>
        <w:t xml:space="preserve">Liu, </w:t>
      </w:r>
      <w:r w:rsidR="00B840C2" w:rsidRPr="00606803">
        <w:rPr>
          <w:color w:val="000000" w:themeColor="text1"/>
          <w:szCs w:val="21"/>
          <w:highlight w:val="yellow"/>
          <w:lang w:eastAsia="zh-CN"/>
        </w:rPr>
        <w:t xml:space="preserve">S.S., </w:t>
      </w:r>
      <w:r w:rsidRPr="00606803">
        <w:rPr>
          <w:color w:val="000000" w:themeColor="text1"/>
          <w:szCs w:val="21"/>
          <w:highlight w:val="yellow"/>
          <w:lang w:eastAsia="zh-CN"/>
        </w:rPr>
        <w:t xml:space="preserve">Wang, </w:t>
      </w:r>
      <w:r w:rsidR="00B840C2" w:rsidRPr="00606803">
        <w:rPr>
          <w:color w:val="000000" w:themeColor="text1"/>
          <w:szCs w:val="21"/>
          <w:highlight w:val="yellow"/>
          <w:lang w:eastAsia="zh-CN"/>
        </w:rPr>
        <w:t xml:space="preserve">B.X., </w:t>
      </w:r>
      <w:r w:rsidRPr="00606803">
        <w:rPr>
          <w:color w:val="000000" w:themeColor="text1"/>
          <w:szCs w:val="21"/>
          <w:highlight w:val="yellow"/>
          <w:lang w:eastAsia="zh-CN"/>
        </w:rPr>
        <w:t xml:space="preserve">Meng, </w:t>
      </w:r>
      <w:r w:rsidR="00B840C2" w:rsidRPr="00606803">
        <w:rPr>
          <w:color w:val="000000" w:themeColor="text1"/>
          <w:szCs w:val="21"/>
          <w:highlight w:val="yellow"/>
          <w:lang w:eastAsia="zh-CN"/>
        </w:rPr>
        <w:t xml:space="preserve">H., </w:t>
      </w:r>
      <w:r w:rsidRPr="00606803">
        <w:rPr>
          <w:color w:val="000000" w:themeColor="text1"/>
          <w:szCs w:val="21"/>
          <w:highlight w:val="yellow"/>
          <w:lang w:eastAsia="zh-CN"/>
        </w:rPr>
        <w:t xml:space="preserve">Liu, </w:t>
      </w:r>
      <w:r w:rsidR="00B840C2" w:rsidRPr="00606803">
        <w:rPr>
          <w:color w:val="000000" w:themeColor="text1"/>
          <w:szCs w:val="21"/>
          <w:highlight w:val="yellow"/>
          <w:lang w:eastAsia="zh-CN"/>
        </w:rPr>
        <w:t xml:space="preserve">L.L., </w:t>
      </w:r>
      <w:r w:rsidRPr="00606803">
        <w:rPr>
          <w:color w:val="000000" w:themeColor="text1"/>
          <w:szCs w:val="21"/>
          <w:highlight w:val="yellow"/>
          <w:lang w:eastAsia="zh-CN"/>
        </w:rPr>
        <w:t xml:space="preserve">Ma, </w:t>
      </w:r>
      <w:r w:rsidR="00B840C2" w:rsidRPr="00606803">
        <w:rPr>
          <w:color w:val="000000" w:themeColor="text1"/>
          <w:szCs w:val="21"/>
          <w:highlight w:val="yellow"/>
          <w:lang w:eastAsia="zh-CN"/>
        </w:rPr>
        <w:t xml:space="preserve">L.F., 2020. </w:t>
      </w:r>
      <w:r w:rsidRPr="00606803">
        <w:rPr>
          <w:color w:val="000000" w:themeColor="text1"/>
          <w:szCs w:val="21"/>
          <w:highlight w:val="yellow"/>
          <w:lang w:eastAsia="zh-CN"/>
        </w:rPr>
        <w:t xml:space="preserve">Ultrathin two-dimensional metal-organic framework nanosheets decorated with tetra-pyridyl calix[4]arene: </w:t>
      </w:r>
      <w:r w:rsidRPr="00606803">
        <w:rPr>
          <w:color w:val="000000" w:themeColor="text1"/>
          <w:szCs w:val="21"/>
          <w:highlight w:val="yellow"/>
          <w:lang w:eastAsia="zh-CN"/>
        </w:rPr>
        <w:lastRenderedPageBreak/>
        <w:t>Design, synthesis and application in pesticide detection</w:t>
      </w:r>
      <w:r w:rsidR="00B840C2" w:rsidRPr="00606803">
        <w:rPr>
          <w:color w:val="000000" w:themeColor="text1"/>
          <w:szCs w:val="21"/>
          <w:highlight w:val="yellow"/>
          <w:lang w:eastAsia="zh-CN"/>
        </w:rPr>
        <w:t>.</w:t>
      </w:r>
      <w:r w:rsidRPr="00606803">
        <w:rPr>
          <w:color w:val="000000" w:themeColor="text1"/>
          <w:szCs w:val="21"/>
          <w:highlight w:val="yellow"/>
          <w:lang w:eastAsia="zh-CN"/>
        </w:rPr>
        <w:t xml:space="preserve"> Sensors Actuators B Chem. 310</w:t>
      </w:r>
      <w:r w:rsidR="00BB2DB9" w:rsidRPr="00606803">
        <w:rPr>
          <w:color w:val="000000" w:themeColor="text1"/>
          <w:szCs w:val="21"/>
          <w:highlight w:val="yellow"/>
          <w:lang w:eastAsia="zh-CN"/>
        </w:rPr>
        <w:t>,</w:t>
      </w:r>
      <w:r w:rsidRPr="00606803">
        <w:rPr>
          <w:color w:val="000000" w:themeColor="text1"/>
          <w:szCs w:val="21"/>
          <w:highlight w:val="yellow"/>
          <w:lang w:eastAsia="zh-CN"/>
        </w:rPr>
        <w:t xml:space="preserve"> 127819. doi:10.1016/j.snb.2020.127819.</w:t>
      </w:r>
    </w:p>
    <w:p w:rsidR="0098381D" w:rsidRPr="00606803" w:rsidRDefault="0098381D" w:rsidP="00FC77F1">
      <w:pPr>
        <w:pStyle w:val="af1"/>
        <w:numPr>
          <w:ilvl w:val="0"/>
          <w:numId w:val="2"/>
        </w:numPr>
        <w:spacing w:line="400" w:lineRule="exact"/>
        <w:ind w:firstLineChars="0"/>
        <w:rPr>
          <w:color w:val="000000" w:themeColor="text1"/>
          <w:szCs w:val="21"/>
          <w:highlight w:val="yellow"/>
          <w:lang w:eastAsia="zh-CN"/>
        </w:rPr>
      </w:pPr>
      <w:r w:rsidRPr="00606803">
        <w:rPr>
          <w:color w:val="000000" w:themeColor="text1"/>
          <w:szCs w:val="21"/>
          <w:highlight w:val="yellow"/>
          <w:lang w:eastAsia="zh-CN"/>
        </w:rPr>
        <w:t xml:space="preserve">Wei, </w:t>
      </w:r>
      <w:r w:rsidR="00BB2DB9" w:rsidRPr="00606803">
        <w:rPr>
          <w:color w:val="000000" w:themeColor="text1"/>
          <w:szCs w:val="21"/>
          <w:highlight w:val="yellow"/>
          <w:lang w:eastAsia="zh-CN"/>
        </w:rPr>
        <w:t xml:space="preserve">J., </w:t>
      </w:r>
      <w:r w:rsidRPr="00606803">
        <w:rPr>
          <w:color w:val="000000" w:themeColor="text1"/>
          <w:szCs w:val="21"/>
          <w:highlight w:val="yellow"/>
          <w:lang w:eastAsia="zh-CN"/>
        </w:rPr>
        <w:t xml:space="preserve">Yi, </w:t>
      </w:r>
      <w:r w:rsidR="00BB2DB9" w:rsidRPr="00606803">
        <w:rPr>
          <w:color w:val="000000" w:themeColor="text1"/>
          <w:szCs w:val="21"/>
          <w:highlight w:val="yellow"/>
          <w:lang w:eastAsia="zh-CN"/>
        </w:rPr>
        <w:t xml:space="preserve">J., </w:t>
      </w:r>
      <w:r w:rsidRPr="00606803">
        <w:rPr>
          <w:color w:val="000000" w:themeColor="text1"/>
          <w:szCs w:val="21"/>
          <w:highlight w:val="yellow"/>
          <w:lang w:eastAsia="zh-CN"/>
        </w:rPr>
        <w:t xml:space="preserve">Han, </w:t>
      </w:r>
      <w:r w:rsidR="00BB2DB9" w:rsidRPr="00606803">
        <w:rPr>
          <w:color w:val="000000" w:themeColor="text1"/>
          <w:szCs w:val="21"/>
          <w:highlight w:val="yellow"/>
          <w:lang w:eastAsia="zh-CN"/>
        </w:rPr>
        <w:t xml:space="preserve">M., </w:t>
      </w:r>
      <w:r w:rsidRPr="00606803">
        <w:rPr>
          <w:color w:val="000000" w:themeColor="text1"/>
          <w:szCs w:val="21"/>
          <w:highlight w:val="yellow"/>
          <w:lang w:eastAsia="zh-CN"/>
        </w:rPr>
        <w:t xml:space="preserve">Li, </w:t>
      </w:r>
      <w:r w:rsidR="00BB2DB9" w:rsidRPr="00606803">
        <w:rPr>
          <w:color w:val="000000" w:themeColor="text1"/>
          <w:szCs w:val="21"/>
          <w:highlight w:val="yellow"/>
          <w:lang w:eastAsia="zh-CN"/>
        </w:rPr>
        <w:t xml:space="preserve">B., </w:t>
      </w:r>
      <w:r w:rsidRPr="00606803">
        <w:rPr>
          <w:color w:val="000000" w:themeColor="text1"/>
          <w:szCs w:val="21"/>
          <w:highlight w:val="yellow"/>
          <w:lang w:eastAsia="zh-CN"/>
        </w:rPr>
        <w:t xml:space="preserve">Liu, </w:t>
      </w:r>
      <w:r w:rsidR="00BB2DB9" w:rsidRPr="00606803">
        <w:rPr>
          <w:color w:val="000000" w:themeColor="text1"/>
          <w:szCs w:val="21"/>
          <w:highlight w:val="yellow"/>
          <w:lang w:eastAsia="zh-CN"/>
        </w:rPr>
        <w:t xml:space="preserve">S., </w:t>
      </w:r>
      <w:r w:rsidRPr="00606803">
        <w:rPr>
          <w:color w:val="000000" w:themeColor="text1"/>
          <w:szCs w:val="21"/>
          <w:highlight w:val="yellow"/>
          <w:lang w:eastAsia="zh-CN"/>
        </w:rPr>
        <w:t xml:space="preserve">Wu, </w:t>
      </w:r>
      <w:r w:rsidR="00BB2DB9" w:rsidRPr="00606803">
        <w:rPr>
          <w:color w:val="000000" w:themeColor="text1"/>
          <w:szCs w:val="21"/>
          <w:highlight w:val="yellow"/>
          <w:lang w:eastAsia="zh-CN"/>
        </w:rPr>
        <w:t xml:space="preserve">Y., </w:t>
      </w:r>
      <w:r w:rsidRPr="00606803">
        <w:rPr>
          <w:color w:val="000000" w:themeColor="text1"/>
          <w:szCs w:val="21"/>
          <w:highlight w:val="yellow"/>
          <w:lang w:eastAsia="zh-CN"/>
        </w:rPr>
        <w:t xml:space="preserve">Ma, </w:t>
      </w:r>
      <w:r w:rsidR="00BB2DB9" w:rsidRPr="00606803">
        <w:rPr>
          <w:color w:val="000000" w:themeColor="text1"/>
          <w:szCs w:val="21"/>
          <w:highlight w:val="yellow"/>
          <w:lang w:eastAsia="zh-CN"/>
        </w:rPr>
        <w:t xml:space="preserve">L.F., </w:t>
      </w:r>
      <w:r w:rsidRPr="00606803">
        <w:rPr>
          <w:color w:val="000000" w:themeColor="text1"/>
          <w:szCs w:val="21"/>
          <w:highlight w:val="yellow"/>
          <w:lang w:eastAsia="zh-CN"/>
        </w:rPr>
        <w:t xml:space="preserve">Li, </w:t>
      </w:r>
      <w:r w:rsidR="00BB2DB9" w:rsidRPr="00606803">
        <w:rPr>
          <w:color w:val="000000" w:themeColor="text1"/>
          <w:szCs w:val="21"/>
          <w:highlight w:val="yellow"/>
          <w:lang w:eastAsia="zh-CN"/>
        </w:rPr>
        <w:t xml:space="preserve">D., 2019. </w:t>
      </w:r>
      <w:r w:rsidRPr="00606803">
        <w:rPr>
          <w:color w:val="000000" w:themeColor="text1"/>
          <w:szCs w:val="21"/>
          <w:highlight w:val="yellow"/>
          <w:lang w:eastAsia="zh-CN"/>
        </w:rPr>
        <w:t>A Water</w:t>
      </w:r>
      <w:r w:rsidR="00BB2DB9" w:rsidRPr="00606803">
        <w:rPr>
          <w:rFonts w:ascii="宋体" w:hAnsi="宋体" w:cs="宋体" w:hint="eastAsia"/>
          <w:color w:val="000000" w:themeColor="text1"/>
          <w:szCs w:val="21"/>
          <w:highlight w:val="yellow"/>
          <w:lang w:eastAsia="zh-CN"/>
        </w:rPr>
        <w:t>-</w:t>
      </w:r>
      <w:r w:rsidRPr="00606803">
        <w:rPr>
          <w:color w:val="000000" w:themeColor="text1"/>
          <w:szCs w:val="21"/>
          <w:highlight w:val="yellow"/>
          <w:lang w:eastAsia="zh-CN"/>
        </w:rPr>
        <w:t>Stable Terbium(III)–Organic Framework as a Chemosensor for Inorganic Ions, Nitro</w:t>
      </w:r>
      <w:r w:rsidR="00D86BEA" w:rsidRPr="00606803">
        <w:rPr>
          <w:rFonts w:ascii="宋体" w:hAnsi="宋体" w:cs="宋体" w:hint="eastAsia"/>
          <w:color w:val="000000" w:themeColor="text1"/>
          <w:szCs w:val="21"/>
          <w:highlight w:val="yellow"/>
          <w:lang w:eastAsia="zh-CN"/>
        </w:rPr>
        <w:t>-</w:t>
      </w:r>
      <w:r w:rsidRPr="00606803">
        <w:rPr>
          <w:color w:val="000000" w:themeColor="text1"/>
          <w:szCs w:val="21"/>
          <w:highlight w:val="yellow"/>
          <w:lang w:eastAsia="zh-CN"/>
        </w:rPr>
        <w:t>Containing Compounds and Antibiotics in Aqueous Solutions</w:t>
      </w:r>
      <w:r w:rsidR="00BB2DB9" w:rsidRPr="00606803">
        <w:rPr>
          <w:color w:val="000000" w:themeColor="text1"/>
          <w:szCs w:val="21"/>
          <w:highlight w:val="yellow"/>
          <w:lang w:eastAsia="zh-CN"/>
        </w:rPr>
        <w:t xml:space="preserve">. </w:t>
      </w:r>
      <w:r w:rsidRPr="00606803">
        <w:rPr>
          <w:color w:val="000000" w:themeColor="text1"/>
          <w:szCs w:val="21"/>
          <w:highlight w:val="yellow"/>
          <w:lang w:eastAsia="zh-CN"/>
        </w:rPr>
        <w:t>Chem.</w:t>
      </w:r>
      <w:r w:rsidR="00D2553D" w:rsidRPr="00606803">
        <w:rPr>
          <w:color w:val="000000" w:themeColor="text1"/>
          <w:szCs w:val="21"/>
          <w:highlight w:val="yellow"/>
          <w:lang w:eastAsia="zh-CN"/>
        </w:rPr>
        <w:t>-</w:t>
      </w:r>
      <w:r w:rsidRPr="00606803">
        <w:rPr>
          <w:color w:val="000000" w:themeColor="text1"/>
          <w:szCs w:val="21"/>
          <w:highlight w:val="yellow"/>
          <w:lang w:eastAsia="zh-CN"/>
        </w:rPr>
        <w:t>An Asian J. 14</w:t>
      </w:r>
      <w:r w:rsidR="00BB2DB9" w:rsidRPr="00606803">
        <w:rPr>
          <w:color w:val="000000" w:themeColor="text1"/>
          <w:szCs w:val="21"/>
          <w:highlight w:val="yellow"/>
          <w:lang w:eastAsia="zh-CN"/>
        </w:rPr>
        <w:t>,</w:t>
      </w:r>
      <w:r w:rsidRPr="00606803">
        <w:rPr>
          <w:color w:val="000000" w:themeColor="text1"/>
          <w:szCs w:val="21"/>
          <w:highlight w:val="yellow"/>
          <w:lang w:eastAsia="zh-CN"/>
        </w:rPr>
        <w:t xml:space="preserve"> 3694–3701. doi:10.1002/asia.201900706.</w:t>
      </w:r>
    </w:p>
    <w:p w:rsidR="00E76405" w:rsidRPr="00606803" w:rsidRDefault="004039A1" w:rsidP="00E76405">
      <w:pPr>
        <w:pStyle w:val="af1"/>
        <w:numPr>
          <w:ilvl w:val="0"/>
          <w:numId w:val="2"/>
        </w:numPr>
        <w:spacing w:line="400" w:lineRule="exact"/>
        <w:ind w:firstLineChars="0"/>
        <w:rPr>
          <w:color w:val="000000" w:themeColor="text1"/>
          <w:szCs w:val="21"/>
          <w:lang w:eastAsia="zh-CN"/>
        </w:rPr>
      </w:pPr>
      <w:r w:rsidRPr="00606803">
        <w:rPr>
          <w:color w:val="000000" w:themeColor="text1"/>
        </w:rPr>
        <w:t>Feng, X.</w:t>
      </w:r>
      <w:r w:rsidR="00303384" w:rsidRPr="00606803">
        <w:rPr>
          <w:color w:val="000000" w:themeColor="text1"/>
        </w:rPr>
        <w:t>,</w:t>
      </w:r>
      <w:r w:rsidRPr="00606803">
        <w:rPr>
          <w:color w:val="000000" w:themeColor="text1"/>
        </w:rPr>
        <w:t xml:space="preserve"> Feng, Y.Q.</w:t>
      </w:r>
      <w:r w:rsidR="00303384" w:rsidRPr="00606803">
        <w:rPr>
          <w:color w:val="000000" w:themeColor="text1"/>
        </w:rPr>
        <w:t>,</w:t>
      </w:r>
      <w:r w:rsidRPr="00606803">
        <w:rPr>
          <w:color w:val="000000" w:themeColor="text1"/>
        </w:rPr>
        <w:t xml:space="preserve"> Guo, N.</w:t>
      </w:r>
      <w:r w:rsidR="00303384" w:rsidRPr="00606803">
        <w:rPr>
          <w:color w:val="000000" w:themeColor="text1"/>
        </w:rPr>
        <w:t>,</w:t>
      </w:r>
      <w:r w:rsidRPr="00606803">
        <w:rPr>
          <w:color w:val="000000" w:themeColor="text1"/>
        </w:rPr>
        <w:t xml:space="preserve"> Sun, Y.L.</w:t>
      </w:r>
      <w:r w:rsidR="00303384" w:rsidRPr="00606803">
        <w:rPr>
          <w:color w:val="000000" w:themeColor="text1"/>
        </w:rPr>
        <w:t>,</w:t>
      </w:r>
      <w:r w:rsidRPr="00606803">
        <w:rPr>
          <w:color w:val="000000" w:themeColor="text1"/>
        </w:rPr>
        <w:t xml:space="preserve"> Zhang, T.</w:t>
      </w:r>
      <w:r w:rsidR="00303384" w:rsidRPr="00606803">
        <w:rPr>
          <w:color w:val="000000" w:themeColor="text1"/>
        </w:rPr>
        <w:t>,</w:t>
      </w:r>
      <w:r w:rsidRPr="00606803">
        <w:rPr>
          <w:color w:val="000000" w:themeColor="text1"/>
        </w:rPr>
        <w:t xml:space="preserve"> Ma, L.F.</w:t>
      </w:r>
      <w:r w:rsidR="00303384" w:rsidRPr="00606803">
        <w:rPr>
          <w:color w:val="000000" w:themeColor="text1"/>
        </w:rPr>
        <w:t>,</w:t>
      </w:r>
      <w:r w:rsidRPr="00606803">
        <w:rPr>
          <w:color w:val="000000" w:themeColor="text1"/>
        </w:rPr>
        <w:t xml:space="preserve"> Wang, L.Y.</w:t>
      </w:r>
      <w:r w:rsidR="00303384" w:rsidRPr="00606803">
        <w:rPr>
          <w:color w:val="000000" w:themeColor="text1"/>
        </w:rPr>
        <w:t xml:space="preserve">, 2017. </w:t>
      </w:r>
      <w:r w:rsidRPr="00606803">
        <w:rPr>
          <w:color w:val="000000" w:themeColor="text1"/>
        </w:rPr>
        <w:t>Series d−f heteronuclear metal−organic frameworks: color tunability and luminescent probe with switchable properties. Inorg. Chem. 56, 1713-1721.</w:t>
      </w:r>
      <w:r w:rsidR="00E76405" w:rsidRPr="00606803">
        <w:rPr>
          <w:color w:val="000000" w:themeColor="text1"/>
        </w:rPr>
        <w:t xml:space="preserve"> </w:t>
      </w:r>
      <w:r w:rsidR="00E76405" w:rsidRPr="00606803">
        <w:rPr>
          <w:color w:val="000000" w:themeColor="text1"/>
          <w:szCs w:val="21"/>
          <w:shd w:val="clear" w:color="auto" w:fill="FFFFFF"/>
        </w:rPr>
        <w:t>https://doi.org/10.1021/acs.inorgchem.6b02851</w:t>
      </w:r>
      <w:r w:rsidR="00E76405" w:rsidRPr="00606803">
        <w:rPr>
          <w:color w:val="000000" w:themeColor="text1"/>
          <w:szCs w:val="21"/>
        </w:rPr>
        <w:t xml:space="preserve">. </w:t>
      </w:r>
    </w:p>
    <w:p w:rsidR="00FC77F1" w:rsidRPr="00606803" w:rsidRDefault="00B1380D" w:rsidP="00FC77F1">
      <w:pPr>
        <w:pStyle w:val="af1"/>
        <w:numPr>
          <w:ilvl w:val="0"/>
          <w:numId w:val="2"/>
        </w:numPr>
        <w:spacing w:line="400" w:lineRule="exact"/>
        <w:ind w:firstLineChars="0"/>
        <w:rPr>
          <w:color w:val="000000" w:themeColor="text1"/>
          <w:szCs w:val="21"/>
          <w:lang w:eastAsia="zh-CN"/>
        </w:rPr>
      </w:pPr>
      <w:r w:rsidRPr="00606803">
        <w:rPr>
          <w:color w:val="000000" w:themeColor="text1"/>
        </w:rPr>
        <w:t xml:space="preserve">Chen, </w:t>
      </w:r>
      <w:r w:rsidR="00D86BEA" w:rsidRPr="00606803">
        <w:rPr>
          <w:color w:val="000000" w:themeColor="text1"/>
        </w:rPr>
        <w:t xml:space="preserve">D.M., </w:t>
      </w:r>
      <w:r w:rsidRPr="00606803">
        <w:rPr>
          <w:color w:val="000000" w:themeColor="text1"/>
        </w:rPr>
        <w:t xml:space="preserve">Zhang, </w:t>
      </w:r>
      <w:r w:rsidR="00D86BEA" w:rsidRPr="00606803">
        <w:rPr>
          <w:color w:val="000000" w:themeColor="text1"/>
        </w:rPr>
        <w:t xml:space="preserve">X.J., 2019. </w:t>
      </w:r>
      <w:r w:rsidRPr="00606803">
        <w:rPr>
          <w:color w:val="000000" w:themeColor="text1"/>
        </w:rPr>
        <w:t>A polyhedron-based metal-organic framework with a rare hexanuclear Co(II) cluster for selective sorption and chemical conversion for CO</w:t>
      </w:r>
      <w:r w:rsidRPr="00606803">
        <w:rPr>
          <w:color w:val="000000" w:themeColor="text1"/>
          <w:vertAlign w:val="subscript"/>
        </w:rPr>
        <w:t>2</w:t>
      </w:r>
      <w:r w:rsidR="00D86BEA" w:rsidRPr="00606803">
        <w:rPr>
          <w:color w:val="000000" w:themeColor="text1"/>
        </w:rPr>
        <w:t>.</w:t>
      </w:r>
      <w:r w:rsidRPr="00606803">
        <w:rPr>
          <w:color w:val="000000" w:themeColor="text1"/>
        </w:rPr>
        <w:t xml:space="preserve"> J. Solid State Chem. 278</w:t>
      </w:r>
      <w:r w:rsidR="00D86BEA" w:rsidRPr="00606803">
        <w:rPr>
          <w:color w:val="000000" w:themeColor="text1"/>
        </w:rPr>
        <w:t>,</w:t>
      </w:r>
      <w:r w:rsidRPr="00606803">
        <w:rPr>
          <w:color w:val="000000" w:themeColor="text1"/>
        </w:rPr>
        <w:t xml:space="preserve"> 120906. doi:10.1016/j.jssc.2019.120906.</w:t>
      </w:r>
    </w:p>
    <w:p w:rsidR="00E76405" w:rsidRPr="00606803" w:rsidRDefault="004039A1" w:rsidP="00E76405">
      <w:pPr>
        <w:pStyle w:val="af1"/>
        <w:numPr>
          <w:ilvl w:val="0"/>
          <w:numId w:val="2"/>
        </w:numPr>
        <w:spacing w:line="400" w:lineRule="exact"/>
        <w:ind w:firstLineChars="0"/>
        <w:rPr>
          <w:color w:val="000000" w:themeColor="text1"/>
          <w:szCs w:val="21"/>
          <w:lang w:eastAsia="zh-CN"/>
        </w:rPr>
      </w:pPr>
      <w:r w:rsidRPr="00606803">
        <w:rPr>
          <w:color w:val="000000" w:themeColor="text1"/>
        </w:rPr>
        <w:t>Feng, X.</w:t>
      </w:r>
      <w:r w:rsidR="00303384" w:rsidRPr="00606803">
        <w:rPr>
          <w:color w:val="000000" w:themeColor="text1"/>
        </w:rPr>
        <w:t>,</w:t>
      </w:r>
      <w:r w:rsidRPr="00606803">
        <w:rPr>
          <w:color w:val="000000" w:themeColor="text1"/>
        </w:rPr>
        <w:t xml:space="preserve"> Ling, X.L.</w:t>
      </w:r>
      <w:r w:rsidR="00303384" w:rsidRPr="00606803">
        <w:rPr>
          <w:color w:val="000000" w:themeColor="text1"/>
        </w:rPr>
        <w:t>,</w:t>
      </w:r>
      <w:r w:rsidRPr="00606803">
        <w:rPr>
          <w:color w:val="000000" w:themeColor="text1"/>
        </w:rPr>
        <w:t xml:space="preserve"> Liu, L.</w:t>
      </w:r>
      <w:r w:rsidR="00303384" w:rsidRPr="00606803">
        <w:rPr>
          <w:color w:val="000000" w:themeColor="text1"/>
        </w:rPr>
        <w:t>,</w:t>
      </w:r>
      <w:r w:rsidRPr="00606803">
        <w:rPr>
          <w:color w:val="000000" w:themeColor="text1"/>
        </w:rPr>
        <w:t xml:space="preserve"> Wang, L.Y.</w:t>
      </w:r>
      <w:r w:rsidR="00303384" w:rsidRPr="00606803">
        <w:rPr>
          <w:color w:val="000000" w:themeColor="text1"/>
        </w:rPr>
        <w:t>,</w:t>
      </w:r>
      <w:r w:rsidRPr="00606803">
        <w:rPr>
          <w:color w:val="000000" w:themeColor="text1"/>
        </w:rPr>
        <w:t xml:space="preserve"> Ng, S.W.</w:t>
      </w:r>
      <w:r w:rsidR="00303384" w:rsidRPr="00606803">
        <w:rPr>
          <w:color w:val="000000" w:themeColor="text1"/>
        </w:rPr>
        <w:t>,</w:t>
      </w:r>
      <w:r w:rsidRPr="00606803">
        <w:rPr>
          <w:color w:val="000000" w:themeColor="text1"/>
        </w:rPr>
        <w:t xml:space="preserve"> Su, B.Y.</w:t>
      </w:r>
      <w:r w:rsidR="00303384" w:rsidRPr="00606803">
        <w:rPr>
          <w:color w:val="000000" w:themeColor="text1"/>
        </w:rPr>
        <w:t>, 2013.</w:t>
      </w:r>
      <w:r w:rsidR="00E76405" w:rsidRPr="00606803">
        <w:rPr>
          <w:rStyle w:val="15"/>
          <w:color w:val="000000" w:themeColor="text1"/>
          <w:spacing w:val="-5"/>
          <w:shd w:val="clear" w:color="auto" w:fill="FFFFFF"/>
        </w:rPr>
        <w:t xml:space="preserve"> </w:t>
      </w:r>
      <w:r w:rsidRPr="00606803">
        <w:rPr>
          <w:color w:val="000000" w:themeColor="text1"/>
        </w:rPr>
        <w:t>A series of 3D lanthanide frameworks constructed from aromatic multi-carboxylate ligand: Structural diversity, luminescence and magnetic properties.</w:t>
      </w:r>
      <w:r w:rsidRPr="00606803">
        <w:rPr>
          <w:i/>
          <w:iCs/>
          <w:color w:val="000000" w:themeColor="text1"/>
        </w:rPr>
        <w:t xml:space="preserve"> </w:t>
      </w:r>
      <w:r w:rsidRPr="00606803">
        <w:rPr>
          <w:color w:val="000000" w:themeColor="text1"/>
        </w:rPr>
        <w:t xml:space="preserve">Dalton T. 42, 10292-10303. </w:t>
      </w:r>
      <w:r w:rsidR="00E76405" w:rsidRPr="00606803">
        <w:rPr>
          <w:color w:val="000000" w:themeColor="text1"/>
          <w:spacing w:val="-5"/>
          <w:szCs w:val="21"/>
          <w:shd w:val="clear" w:color="auto" w:fill="FFFFFF"/>
        </w:rPr>
        <w:t xml:space="preserve">https://doi.org/10.1039/C3DT50810B. </w:t>
      </w:r>
    </w:p>
    <w:p w:rsidR="00FC77F1" w:rsidRPr="00606803" w:rsidRDefault="00FC77F1" w:rsidP="00FC77F1">
      <w:pPr>
        <w:pStyle w:val="af1"/>
        <w:numPr>
          <w:ilvl w:val="0"/>
          <w:numId w:val="2"/>
        </w:numPr>
        <w:spacing w:line="400" w:lineRule="exact"/>
        <w:ind w:firstLineChars="0"/>
        <w:rPr>
          <w:color w:val="000000" w:themeColor="text1"/>
          <w:szCs w:val="21"/>
          <w:lang w:eastAsia="zh-CN"/>
        </w:rPr>
      </w:pPr>
      <w:r w:rsidRPr="00606803">
        <w:rPr>
          <w:color w:val="000000" w:themeColor="text1"/>
        </w:rPr>
        <w:t xml:space="preserve">Wu, </w:t>
      </w:r>
      <w:r w:rsidR="00905134" w:rsidRPr="00606803">
        <w:rPr>
          <w:color w:val="000000" w:themeColor="text1"/>
        </w:rPr>
        <w:t xml:space="preserve">B., </w:t>
      </w:r>
      <w:r w:rsidRPr="00606803">
        <w:rPr>
          <w:color w:val="000000" w:themeColor="text1"/>
        </w:rPr>
        <w:t xml:space="preserve">Zhang, </w:t>
      </w:r>
      <w:r w:rsidR="00905134" w:rsidRPr="00606803">
        <w:rPr>
          <w:color w:val="000000" w:themeColor="text1"/>
        </w:rPr>
        <w:t xml:space="preserve">W.H., </w:t>
      </w:r>
      <w:r w:rsidRPr="00606803">
        <w:rPr>
          <w:color w:val="000000" w:themeColor="text1"/>
        </w:rPr>
        <w:t xml:space="preserve">Ren, </w:t>
      </w:r>
      <w:r w:rsidR="00905134" w:rsidRPr="00606803">
        <w:rPr>
          <w:color w:val="000000" w:themeColor="text1"/>
        </w:rPr>
        <w:t xml:space="preserve">Z.G., </w:t>
      </w:r>
      <w:r w:rsidRPr="00606803">
        <w:rPr>
          <w:color w:val="000000" w:themeColor="text1"/>
        </w:rPr>
        <w:t xml:space="preserve">Lang, </w:t>
      </w:r>
      <w:r w:rsidR="00905134" w:rsidRPr="00606803">
        <w:rPr>
          <w:color w:val="000000" w:themeColor="text1"/>
        </w:rPr>
        <w:t xml:space="preserve">J.P., 2015. </w:t>
      </w:r>
      <w:r w:rsidRPr="00606803">
        <w:rPr>
          <w:color w:val="000000" w:themeColor="text1"/>
        </w:rPr>
        <w:t>A 1D anionic coordination polymer showing superior Congo Red sorption and its dye composite exhibiting remarkably enhanced photocurrent response</w:t>
      </w:r>
      <w:r w:rsidR="00905134" w:rsidRPr="00606803">
        <w:rPr>
          <w:color w:val="000000" w:themeColor="text1"/>
        </w:rPr>
        <w:t>.</w:t>
      </w:r>
      <w:r w:rsidRPr="00606803">
        <w:rPr>
          <w:color w:val="000000" w:themeColor="text1"/>
        </w:rPr>
        <w:t xml:space="preserve"> Chem. Commun. 51</w:t>
      </w:r>
      <w:r w:rsidR="00905134" w:rsidRPr="00606803">
        <w:rPr>
          <w:color w:val="000000" w:themeColor="text1"/>
        </w:rPr>
        <w:t>,</w:t>
      </w:r>
      <w:r w:rsidRPr="00606803">
        <w:rPr>
          <w:color w:val="000000" w:themeColor="text1"/>
        </w:rPr>
        <w:t xml:space="preserve"> 14893–14896. doi:10.1039/C5CC05990A.</w:t>
      </w:r>
    </w:p>
    <w:p w:rsidR="00E76405" w:rsidRPr="00606803" w:rsidRDefault="004039A1" w:rsidP="00E76405">
      <w:pPr>
        <w:pStyle w:val="af1"/>
        <w:numPr>
          <w:ilvl w:val="0"/>
          <w:numId w:val="2"/>
        </w:numPr>
        <w:spacing w:line="400" w:lineRule="exact"/>
        <w:ind w:firstLineChars="0"/>
        <w:rPr>
          <w:color w:val="000000" w:themeColor="text1"/>
          <w:szCs w:val="21"/>
          <w:lang w:eastAsia="zh-CN"/>
        </w:rPr>
      </w:pPr>
      <w:r w:rsidRPr="00606803">
        <w:rPr>
          <w:color w:val="000000" w:themeColor="text1"/>
          <w:szCs w:val="21"/>
          <w:lang w:eastAsia="zh-CN"/>
        </w:rPr>
        <w:t>Chi, F.</w:t>
      </w:r>
      <w:r w:rsidR="00303384" w:rsidRPr="00606803">
        <w:rPr>
          <w:color w:val="000000" w:themeColor="text1"/>
          <w:szCs w:val="21"/>
          <w:lang w:eastAsia="zh-CN"/>
        </w:rPr>
        <w:t>,</w:t>
      </w:r>
      <w:r w:rsidRPr="00606803">
        <w:rPr>
          <w:color w:val="000000" w:themeColor="text1"/>
          <w:szCs w:val="21"/>
          <w:lang w:eastAsia="zh-CN"/>
        </w:rPr>
        <w:t xml:space="preserve"> Liu, D.</w:t>
      </w:r>
      <w:r w:rsidR="00303384" w:rsidRPr="00606803">
        <w:rPr>
          <w:color w:val="000000" w:themeColor="text1"/>
          <w:szCs w:val="21"/>
          <w:lang w:eastAsia="zh-CN"/>
        </w:rPr>
        <w:t>,</w:t>
      </w:r>
      <w:r w:rsidRPr="00606803">
        <w:rPr>
          <w:color w:val="000000" w:themeColor="text1"/>
          <w:szCs w:val="21"/>
          <w:lang w:eastAsia="zh-CN"/>
        </w:rPr>
        <w:t xml:space="preserve"> Wu, H.</w:t>
      </w:r>
      <w:r w:rsidR="00303384" w:rsidRPr="00606803">
        <w:rPr>
          <w:color w:val="000000" w:themeColor="text1"/>
          <w:szCs w:val="21"/>
          <w:lang w:eastAsia="zh-CN"/>
        </w:rPr>
        <w:t>,</w:t>
      </w:r>
      <w:r w:rsidRPr="00606803">
        <w:rPr>
          <w:color w:val="000000" w:themeColor="text1"/>
          <w:szCs w:val="21"/>
          <w:lang w:eastAsia="zh-CN"/>
        </w:rPr>
        <w:t xml:space="preserve"> Lei, J.</w:t>
      </w:r>
      <w:r w:rsidR="00303384" w:rsidRPr="00606803">
        <w:rPr>
          <w:color w:val="000000" w:themeColor="text1"/>
          <w:szCs w:val="21"/>
          <w:lang w:eastAsia="zh-CN"/>
        </w:rPr>
        <w:t>, 2019.</w:t>
      </w:r>
      <w:r w:rsidRPr="00606803">
        <w:rPr>
          <w:color w:val="000000" w:themeColor="text1"/>
          <w:szCs w:val="21"/>
          <w:lang w:eastAsia="zh-CN"/>
        </w:rPr>
        <w:t xml:space="preserve"> Mechanically robust and self-cleaning antireflection coatings from nanoscale binding of hydrophobic silica nanoparticles. Sol. Energy Mat. Sol. C 200, 109939.</w:t>
      </w:r>
      <w:r w:rsidR="00E76405" w:rsidRPr="00606803">
        <w:rPr>
          <w:color w:val="000000" w:themeColor="text1"/>
          <w:szCs w:val="21"/>
          <w:lang w:eastAsia="zh-CN"/>
        </w:rPr>
        <w:t xml:space="preserve"> </w:t>
      </w:r>
      <w:r w:rsidR="00E76405" w:rsidRPr="00606803">
        <w:rPr>
          <w:color w:val="000000" w:themeColor="text1"/>
          <w:szCs w:val="21"/>
        </w:rPr>
        <w:t>https://doi.org/10.1016/j.solmat.2019.109939</w:t>
      </w:r>
      <w:r w:rsidR="00E76405" w:rsidRPr="00606803">
        <w:rPr>
          <w:color w:val="000000" w:themeColor="text1"/>
        </w:rPr>
        <w:t xml:space="preserve">. </w:t>
      </w:r>
    </w:p>
    <w:p w:rsidR="00FC77F1" w:rsidRPr="00606803" w:rsidRDefault="00FC77F1" w:rsidP="00FC77F1">
      <w:pPr>
        <w:pStyle w:val="af1"/>
        <w:numPr>
          <w:ilvl w:val="0"/>
          <w:numId w:val="2"/>
        </w:numPr>
        <w:spacing w:line="400" w:lineRule="exact"/>
        <w:ind w:firstLineChars="0"/>
        <w:rPr>
          <w:color w:val="000000" w:themeColor="text1"/>
          <w:szCs w:val="21"/>
          <w:lang w:eastAsia="zh-CN"/>
        </w:rPr>
      </w:pPr>
      <w:r w:rsidRPr="00606803">
        <w:rPr>
          <w:color w:val="000000" w:themeColor="text1"/>
        </w:rPr>
        <w:t xml:space="preserve">Fang, </w:t>
      </w:r>
      <w:r w:rsidR="002B0580" w:rsidRPr="00606803">
        <w:rPr>
          <w:color w:val="000000" w:themeColor="text1"/>
        </w:rPr>
        <w:t xml:space="preserve">X.D., </w:t>
      </w:r>
      <w:r w:rsidRPr="00606803">
        <w:rPr>
          <w:color w:val="000000" w:themeColor="text1"/>
        </w:rPr>
        <w:t xml:space="preserve">Yang, </w:t>
      </w:r>
      <w:r w:rsidR="002B0580" w:rsidRPr="00606803">
        <w:rPr>
          <w:color w:val="000000" w:themeColor="text1"/>
        </w:rPr>
        <w:t xml:space="preserve">L.B., </w:t>
      </w:r>
      <w:r w:rsidRPr="00606803">
        <w:rPr>
          <w:color w:val="000000" w:themeColor="text1"/>
        </w:rPr>
        <w:t xml:space="preserve">Dou, </w:t>
      </w:r>
      <w:r w:rsidR="002B0580" w:rsidRPr="00606803">
        <w:rPr>
          <w:color w:val="000000" w:themeColor="text1"/>
        </w:rPr>
        <w:t xml:space="preserve">A.N., </w:t>
      </w:r>
      <w:r w:rsidRPr="00606803">
        <w:rPr>
          <w:color w:val="000000" w:themeColor="text1"/>
        </w:rPr>
        <w:t xml:space="preserve">Liu, </w:t>
      </w:r>
      <w:r w:rsidR="002B0580" w:rsidRPr="00606803">
        <w:rPr>
          <w:color w:val="000000" w:themeColor="text1"/>
        </w:rPr>
        <w:t xml:space="preserve">Y.E., </w:t>
      </w:r>
      <w:r w:rsidRPr="00606803">
        <w:rPr>
          <w:color w:val="000000" w:themeColor="text1"/>
        </w:rPr>
        <w:t xml:space="preserve">Yao, </w:t>
      </w:r>
      <w:r w:rsidR="002B0580" w:rsidRPr="00606803">
        <w:rPr>
          <w:color w:val="000000" w:themeColor="text1"/>
        </w:rPr>
        <w:t xml:space="preserve">J., </w:t>
      </w:r>
      <w:r w:rsidRPr="00606803">
        <w:rPr>
          <w:color w:val="000000" w:themeColor="text1"/>
        </w:rPr>
        <w:t xml:space="preserve">Xu, </w:t>
      </w:r>
      <w:r w:rsidR="002B0580" w:rsidRPr="00606803">
        <w:rPr>
          <w:color w:val="000000" w:themeColor="text1"/>
        </w:rPr>
        <w:t xml:space="preserve">Q.Q., </w:t>
      </w:r>
      <w:r w:rsidRPr="00606803">
        <w:rPr>
          <w:color w:val="000000" w:themeColor="text1"/>
        </w:rPr>
        <w:t xml:space="preserve">Zhu, </w:t>
      </w:r>
      <w:r w:rsidR="002B0580" w:rsidRPr="00606803">
        <w:rPr>
          <w:color w:val="000000" w:themeColor="text1"/>
        </w:rPr>
        <w:t xml:space="preserve">A.X., 2018. </w:t>
      </w:r>
      <w:r w:rsidRPr="00606803">
        <w:rPr>
          <w:color w:val="000000" w:themeColor="text1"/>
        </w:rPr>
        <w:t>Synthesis, crystal structure and photocatalytic properties of a Mn (II) metal-organic framework based on a thiophene-functionalized dicarboxylate ligand</w:t>
      </w:r>
      <w:r w:rsidR="002B0580" w:rsidRPr="00606803">
        <w:rPr>
          <w:color w:val="000000" w:themeColor="text1"/>
        </w:rPr>
        <w:t>.</w:t>
      </w:r>
      <w:r w:rsidRPr="00606803">
        <w:rPr>
          <w:color w:val="000000" w:themeColor="text1"/>
        </w:rPr>
        <w:t xml:space="preserve"> Inorg. Chem. Commun. 96</w:t>
      </w:r>
      <w:r w:rsidR="002B0580" w:rsidRPr="00606803">
        <w:rPr>
          <w:color w:val="000000" w:themeColor="text1"/>
        </w:rPr>
        <w:t>,</w:t>
      </w:r>
      <w:r w:rsidRPr="00606803">
        <w:rPr>
          <w:color w:val="000000" w:themeColor="text1"/>
        </w:rPr>
        <w:t xml:space="preserve"> 124–127. doi:10.1016/j.inoche.2018.08.017.</w:t>
      </w:r>
    </w:p>
    <w:p w:rsidR="00E76405" w:rsidRPr="00606803" w:rsidRDefault="004039A1" w:rsidP="00E76405">
      <w:pPr>
        <w:pStyle w:val="af1"/>
        <w:numPr>
          <w:ilvl w:val="0"/>
          <w:numId w:val="2"/>
        </w:numPr>
        <w:spacing w:line="400" w:lineRule="exact"/>
        <w:ind w:firstLineChars="0"/>
        <w:rPr>
          <w:color w:val="000000" w:themeColor="text1"/>
          <w:szCs w:val="21"/>
          <w:lang w:eastAsia="zh-CN"/>
        </w:rPr>
      </w:pPr>
      <w:r w:rsidRPr="00606803">
        <w:rPr>
          <w:color w:val="000000" w:themeColor="text1"/>
          <w:szCs w:val="21"/>
          <w:lang w:eastAsia="zh-CN"/>
        </w:rPr>
        <w:t>Liu, D.</w:t>
      </w:r>
      <w:r w:rsidR="00303384" w:rsidRPr="00606803">
        <w:rPr>
          <w:color w:val="000000" w:themeColor="text1"/>
          <w:szCs w:val="21"/>
          <w:lang w:eastAsia="zh-CN"/>
        </w:rPr>
        <w:t>,</w:t>
      </w:r>
      <w:r w:rsidRPr="00606803">
        <w:rPr>
          <w:color w:val="000000" w:themeColor="text1"/>
          <w:szCs w:val="21"/>
          <w:lang w:eastAsia="zh-CN"/>
        </w:rPr>
        <w:t xml:space="preserve"> Ding, C.</w:t>
      </w:r>
      <w:r w:rsidR="00303384" w:rsidRPr="00606803">
        <w:rPr>
          <w:color w:val="000000" w:themeColor="text1"/>
          <w:szCs w:val="21"/>
          <w:lang w:eastAsia="zh-CN"/>
        </w:rPr>
        <w:t>,</w:t>
      </w:r>
      <w:r w:rsidRPr="00606803">
        <w:rPr>
          <w:color w:val="000000" w:themeColor="text1"/>
          <w:szCs w:val="21"/>
          <w:lang w:eastAsia="zh-CN"/>
        </w:rPr>
        <w:t xml:space="preserve"> Chi, F.</w:t>
      </w:r>
      <w:r w:rsidR="00303384" w:rsidRPr="00606803">
        <w:rPr>
          <w:color w:val="000000" w:themeColor="text1"/>
          <w:szCs w:val="21"/>
          <w:lang w:eastAsia="zh-CN"/>
        </w:rPr>
        <w:t>,</w:t>
      </w:r>
      <w:r w:rsidRPr="00606803">
        <w:rPr>
          <w:color w:val="000000" w:themeColor="text1"/>
          <w:szCs w:val="21"/>
          <w:lang w:eastAsia="zh-CN"/>
        </w:rPr>
        <w:t xml:space="preserve"> Pan, N.</w:t>
      </w:r>
      <w:r w:rsidR="00303384" w:rsidRPr="00606803">
        <w:rPr>
          <w:color w:val="000000" w:themeColor="text1"/>
          <w:szCs w:val="21"/>
          <w:lang w:eastAsia="zh-CN"/>
        </w:rPr>
        <w:t>,</w:t>
      </w:r>
      <w:r w:rsidRPr="00606803">
        <w:rPr>
          <w:color w:val="000000" w:themeColor="text1"/>
          <w:szCs w:val="21"/>
          <w:lang w:eastAsia="zh-CN"/>
        </w:rPr>
        <w:t xml:space="preserve"> Wen, J.</w:t>
      </w:r>
      <w:r w:rsidR="00303384" w:rsidRPr="00606803">
        <w:rPr>
          <w:color w:val="000000" w:themeColor="text1"/>
          <w:szCs w:val="21"/>
          <w:lang w:eastAsia="zh-CN"/>
        </w:rPr>
        <w:t>,</w:t>
      </w:r>
      <w:r w:rsidRPr="00606803">
        <w:rPr>
          <w:color w:val="000000" w:themeColor="text1"/>
          <w:szCs w:val="21"/>
          <w:lang w:eastAsia="zh-CN"/>
        </w:rPr>
        <w:t xml:space="preserve"> Xiong, J.</w:t>
      </w:r>
      <w:r w:rsidR="00303384" w:rsidRPr="00606803">
        <w:rPr>
          <w:color w:val="000000" w:themeColor="text1"/>
          <w:szCs w:val="21"/>
          <w:lang w:eastAsia="zh-CN"/>
        </w:rPr>
        <w:t>,</w:t>
      </w:r>
      <w:r w:rsidRPr="00606803">
        <w:rPr>
          <w:color w:val="000000" w:themeColor="text1"/>
          <w:szCs w:val="21"/>
          <w:lang w:eastAsia="zh-CN"/>
        </w:rPr>
        <w:t xml:space="preserve"> Hu, S.</w:t>
      </w:r>
      <w:r w:rsidR="00303384" w:rsidRPr="00606803">
        <w:rPr>
          <w:color w:val="000000" w:themeColor="text1"/>
          <w:szCs w:val="21"/>
          <w:lang w:eastAsia="zh-CN"/>
        </w:rPr>
        <w:t>, 2019.</w:t>
      </w:r>
      <w:r w:rsidRPr="00606803">
        <w:rPr>
          <w:color w:val="000000" w:themeColor="text1"/>
          <w:szCs w:val="21"/>
          <w:lang w:eastAsia="zh-CN"/>
        </w:rPr>
        <w:t xml:space="preserve"> Polymer brushes on graphene oxide for efficient</w:t>
      </w:r>
      <w:r w:rsidRPr="00606803">
        <w:rPr>
          <w:rFonts w:hint="eastAsia"/>
          <w:color w:val="000000" w:themeColor="text1"/>
          <w:szCs w:val="21"/>
          <w:lang w:eastAsia="zh-CN"/>
        </w:rPr>
        <w:t xml:space="preserve"> </w:t>
      </w:r>
      <w:r w:rsidRPr="00606803">
        <w:rPr>
          <w:color w:val="000000" w:themeColor="text1"/>
          <w:szCs w:val="21"/>
          <w:lang w:eastAsia="zh-CN"/>
        </w:rPr>
        <w:t>adsorption of heavy metal ions from water. J. Appl. Polym. Sci. 136, 48156.</w:t>
      </w:r>
      <w:r w:rsidR="00E76405" w:rsidRPr="00606803">
        <w:rPr>
          <w:color w:val="000000" w:themeColor="text1"/>
          <w:szCs w:val="21"/>
          <w:lang w:eastAsia="zh-CN"/>
        </w:rPr>
        <w:t xml:space="preserve"> </w:t>
      </w:r>
      <w:r w:rsidR="00E76405" w:rsidRPr="00606803">
        <w:rPr>
          <w:color w:val="000000" w:themeColor="text1"/>
          <w:szCs w:val="21"/>
          <w:shd w:val="clear" w:color="auto" w:fill="FFFFFF"/>
        </w:rPr>
        <w:t>https://doi.org/10.1002/app.48156</w:t>
      </w:r>
      <w:r w:rsidR="00E76405" w:rsidRPr="00606803">
        <w:rPr>
          <w:color w:val="000000" w:themeColor="text1"/>
        </w:rPr>
        <w:t xml:space="preserve">. </w:t>
      </w:r>
    </w:p>
    <w:p w:rsidR="00E76405" w:rsidRPr="00606803" w:rsidRDefault="004039A1" w:rsidP="00E76405">
      <w:pPr>
        <w:pStyle w:val="af1"/>
        <w:numPr>
          <w:ilvl w:val="0"/>
          <w:numId w:val="2"/>
        </w:numPr>
        <w:spacing w:line="400" w:lineRule="exact"/>
        <w:ind w:firstLineChars="0"/>
        <w:rPr>
          <w:color w:val="000000" w:themeColor="text1"/>
          <w:szCs w:val="21"/>
          <w:lang w:eastAsia="zh-CN"/>
        </w:rPr>
      </w:pPr>
      <w:r w:rsidRPr="00606803">
        <w:rPr>
          <w:color w:val="000000" w:themeColor="text1"/>
          <w:szCs w:val="21"/>
          <w:lang w:eastAsia="zh-CN"/>
        </w:rPr>
        <w:t>Zeng, Y.</w:t>
      </w:r>
      <w:r w:rsidR="00303384" w:rsidRPr="00606803">
        <w:rPr>
          <w:color w:val="000000" w:themeColor="text1"/>
          <w:szCs w:val="21"/>
          <w:lang w:eastAsia="zh-CN"/>
        </w:rPr>
        <w:t>,</w:t>
      </w:r>
      <w:r w:rsidRPr="00606803">
        <w:rPr>
          <w:color w:val="000000" w:themeColor="text1"/>
          <w:szCs w:val="21"/>
          <w:lang w:eastAsia="zh-CN"/>
        </w:rPr>
        <w:t xml:space="preserve"> Xie, L.</w:t>
      </w:r>
      <w:r w:rsidR="00303384" w:rsidRPr="00606803">
        <w:rPr>
          <w:color w:val="000000" w:themeColor="text1"/>
          <w:szCs w:val="21"/>
          <w:lang w:eastAsia="zh-CN"/>
        </w:rPr>
        <w:t>,</w:t>
      </w:r>
      <w:r w:rsidRPr="00606803">
        <w:rPr>
          <w:color w:val="000000" w:themeColor="text1"/>
          <w:szCs w:val="21"/>
          <w:lang w:eastAsia="zh-CN"/>
        </w:rPr>
        <w:t xml:space="preserve"> Chi, F.</w:t>
      </w:r>
      <w:r w:rsidR="00303384" w:rsidRPr="00606803">
        <w:rPr>
          <w:color w:val="000000" w:themeColor="text1"/>
          <w:szCs w:val="21"/>
          <w:lang w:eastAsia="zh-CN"/>
        </w:rPr>
        <w:t>,</w:t>
      </w:r>
      <w:r w:rsidRPr="00606803">
        <w:rPr>
          <w:color w:val="000000" w:themeColor="text1"/>
          <w:szCs w:val="21"/>
          <w:lang w:eastAsia="zh-CN"/>
        </w:rPr>
        <w:t xml:space="preserve"> Liu, D.</w:t>
      </w:r>
      <w:r w:rsidR="00303384" w:rsidRPr="00606803">
        <w:rPr>
          <w:color w:val="000000" w:themeColor="text1"/>
          <w:szCs w:val="21"/>
          <w:lang w:eastAsia="zh-CN"/>
        </w:rPr>
        <w:t>,</w:t>
      </w:r>
      <w:r w:rsidRPr="00606803">
        <w:rPr>
          <w:color w:val="000000" w:themeColor="text1"/>
          <w:szCs w:val="21"/>
          <w:lang w:eastAsia="zh-CN"/>
        </w:rPr>
        <w:t xml:space="preserve"> Wu, H.</w:t>
      </w:r>
      <w:r w:rsidR="00303384" w:rsidRPr="00606803">
        <w:rPr>
          <w:color w:val="000000" w:themeColor="text1"/>
          <w:szCs w:val="21"/>
          <w:lang w:eastAsia="zh-CN"/>
        </w:rPr>
        <w:t>,</w:t>
      </w:r>
      <w:r w:rsidRPr="00606803">
        <w:rPr>
          <w:color w:val="000000" w:themeColor="text1"/>
          <w:szCs w:val="21"/>
          <w:lang w:eastAsia="zh-CN"/>
        </w:rPr>
        <w:t xml:space="preserve"> Pan, N.</w:t>
      </w:r>
      <w:r w:rsidR="00303384" w:rsidRPr="00606803">
        <w:rPr>
          <w:color w:val="000000" w:themeColor="text1"/>
          <w:szCs w:val="21"/>
          <w:lang w:eastAsia="zh-CN"/>
        </w:rPr>
        <w:t>,</w:t>
      </w:r>
      <w:r w:rsidRPr="00606803">
        <w:rPr>
          <w:color w:val="000000" w:themeColor="text1"/>
          <w:szCs w:val="21"/>
          <w:lang w:eastAsia="zh-CN"/>
        </w:rPr>
        <w:t xml:space="preserve"> Sun, G.</w:t>
      </w:r>
      <w:r w:rsidR="00303384" w:rsidRPr="00606803">
        <w:rPr>
          <w:color w:val="000000" w:themeColor="text1"/>
          <w:szCs w:val="21"/>
          <w:lang w:eastAsia="zh-CN"/>
        </w:rPr>
        <w:t>, 2019.</w:t>
      </w:r>
      <w:r w:rsidRPr="00606803">
        <w:rPr>
          <w:color w:val="000000" w:themeColor="text1"/>
          <w:szCs w:val="21"/>
          <w:lang w:eastAsia="zh-CN"/>
        </w:rPr>
        <w:t xml:space="preserve"> Controlled Growth of Ultra-Thick Polymer</w:t>
      </w:r>
      <w:r w:rsidRPr="00606803">
        <w:rPr>
          <w:rFonts w:hint="eastAsia"/>
          <w:color w:val="000000" w:themeColor="text1"/>
          <w:szCs w:val="21"/>
          <w:lang w:eastAsia="zh-CN"/>
        </w:rPr>
        <w:t xml:space="preserve"> </w:t>
      </w:r>
      <w:r w:rsidRPr="00606803">
        <w:rPr>
          <w:color w:val="000000" w:themeColor="text1"/>
          <w:szCs w:val="21"/>
          <w:lang w:eastAsia="zh-CN"/>
        </w:rPr>
        <w:t>Brushes via Surface-Initiated Atom Transfer Radical Polymerization with Active Polymers as Initiators.</w:t>
      </w:r>
      <w:r w:rsidRPr="00606803">
        <w:rPr>
          <w:rFonts w:hint="eastAsia"/>
          <w:color w:val="000000" w:themeColor="text1"/>
          <w:szCs w:val="21"/>
          <w:lang w:eastAsia="zh-CN"/>
        </w:rPr>
        <w:t xml:space="preserve"> </w:t>
      </w:r>
      <w:r w:rsidRPr="00606803">
        <w:rPr>
          <w:color w:val="000000" w:themeColor="text1"/>
          <w:szCs w:val="21"/>
          <w:lang w:eastAsia="zh-CN"/>
        </w:rPr>
        <w:t>Macromol. Rapid Comm. 40, 1900078.</w:t>
      </w:r>
      <w:r w:rsidR="00E76405" w:rsidRPr="00606803">
        <w:rPr>
          <w:color w:val="000000" w:themeColor="text1"/>
          <w:szCs w:val="21"/>
          <w:lang w:eastAsia="zh-CN"/>
        </w:rPr>
        <w:t xml:space="preserve"> </w:t>
      </w:r>
      <w:r w:rsidR="00E76405" w:rsidRPr="00606803">
        <w:rPr>
          <w:color w:val="000000" w:themeColor="text1"/>
          <w:szCs w:val="21"/>
          <w:shd w:val="clear" w:color="auto" w:fill="FFFFFF"/>
        </w:rPr>
        <w:t>https://doi.org/10.1002/marc.201900078</w:t>
      </w:r>
      <w:r w:rsidR="00E76405" w:rsidRPr="00606803">
        <w:rPr>
          <w:color w:val="000000" w:themeColor="text1"/>
        </w:rPr>
        <w:t>.</w:t>
      </w:r>
    </w:p>
    <w:p w:rsidR="00042741" w:rsidRPr="00606803" w:rsidRDefault="00FC77F1" w:rsidP="00042741">
      <w:pPr>
        <w:pStyle w:val="af1"/>
        <w:numPr>
          <w:ilvl w:val="0"/>
          <w:numId w:val="2"/>
        </w:numPr>
        <w:spacing w:line="400" w:lineRule="exact"/>
        <w:ind w:firstLineChars="0"/>
        <w:rPr>
          <w:color w:val="000000" w:themeColor="text1"/>
          <w:szCs w:val="21"/>
          <w:lang w:eastAsia="zh-CN"/>
        </w:rPr>
      </w:pPr>
      <w:r w:rsidRPr="00606803">
        <w:rPr>
          <w:color w:val="000000" w:themeColor="text1"/>
        </w:rPr>
        <w:t>Esquerda-Canals</w:t>
      </w:r>
      <w:r w:rsidR="00D2553D" w:rsidRPr="00606803">
        <w:rPr>
          <w:color w:val="000000" w:themeColor="text1"/>
        </w:rPr>
        <w:t>,</w:t>
      </w:r>
      <w:r w:rsidRPr="00606803">
        <w:rPr>
          <w:color w:val="000000" w:themeColor="text1"/>
        </w:rPr>
        <w:t xml:space="preserve"> G</w:t>
      </w:r>
      <w:r w:rsidR="00D2553D" w:rsidRPr="00606803">
        <w:rPr>
          <w:color w:val="000000" w:themeColor="text1"/>
        </w:rPr>
        <w:t>.</w:t>
      </w:r>
      <w:r w:rsidRPr="00606803">
        <w:rPr>
          <w:color w:val="000000" w:themeColor="text1"/>
        </w:rPr>
        <w:t>, Montoliu-Gaya</w:t>
      </w:r>
      <w:r w:rsidR="00D2553D" w:rsidRPr="00606803">
        <w:rPr>
          <w:color w:val="000000" w:themeColor="text1"/>
        </w:rPr>
        <w:t>,</w:t>
      </w:r>
      <w:r w:rsidRPr="00606803">
        <w:rPr>
          <w:color w:val="000000" w:themeColor="text1"/>
        </w:rPr>
        <w:t xml:space="preserve"> L</w:t>
      </w:r>
      <w:r w:rsidR="00D2553D" w:rsidRPr="00606803">
        <w:rPr>
          <w:color w:val="000000" w:themeColor="text1"/>
        </w:rPr>
        <w:t>.</w:t>
      </w:r>
      <w:r w:rsidRPr="00606803">
        <w:rPr>
          <w:color w:val="000000" w:themeColor="text1"/>
        </w:rPr>
        <w:t>, Güell-Bosch</w:t>
      </w:r>
      <w:r w:rsidR="00D2553D" w:rsidRPr="00606803">
        <w:rPr>
          <w:color w:val="000000" w:themeColor="text1"/>
        </w:rPr>
        <w:t>,</w:t>
      </w:r>
      <w:r w:rsidRPr="00606803">
        <w:rPr>
          <w:color w:val="000000" w:themeColor="text1"/>
        </w:rPr>
        <w:t xml:space="preserve"> J</w:t>
      </w:r>
      <w:r w:rsidR="00D2553D" w:rsidRPr="00606803">
        <w:rPr>
          <w:color w:val="000000" w:themeColor="text1"/>
        </w:rPr>
        <w:t>.</w:t>
      </w:r>
      <w:r w:rsidRPr="00606803">
        <w:rPr>
          <w:color w:val="000000" w:themeColor="text1"/>
        </w:rPr>
        <w:t>, Villegas</w:t>
      </w:r>
      <w:r w:rsidR="00D2553D" w:rsidRPr="00606803">
        <w:rPr>
          <w:color w:val="000000" w:themeColor="text1"/>
        </w:rPr>
        <w:t>,</w:t>
      </w:r>
      <w:r w:rsidRPr="00606803">
        <w:rPr>
          <w:color w:val="000000" w:themeColor="text1"/>
        </w:rPr>
        <w:t xml:space="preserve"> S.</w:t>
      </w:r>
      <w:r w:rsidR="00D2553D" w:rsidRPr="00606803">
        <w:rPr>
          <w:color w:val="000000" w:themeColor="text1"/>
        </w:rPr>
        <w:t>, 2017.</w:t>
      </w:r>
      <w:r w:rsidRPr="00606803">
        <w:rPr>
          <w:rFonts w:hint="eastAsia"/>
          <w:color w:val="000000" w:themeColor="text1"/>
        </w:rPr>
        <w:t xml:space="preserve"> </w:t>
      </w:r>
      <w:r w:rsidRPr="00606803">
        <w:rPr>
          <w:color w:val="000000" w:themeColor="text1"/>
        </w:rPr>
        <w:t>Mouse Models of Alzheimer's Disease.</w:t>
      </w:r>
      <w:r w:rsidRPr="00606803">
        <w:rPr>
          <w:rFonts w:hint="eastAsia"/>
          <w:color w:val="000000" w:themeColor="text1"/>
        </w:rPr>
        <w:t xml:space="preserve"> </w:t>
      </w:r>
      <w:r w:rsidRPr="00606803">
        <w:rPr>
          <w:color w:val="000000" w:themeColor="text1"/>
        </w:rPr>
        <w:t>J</w:t>
      </w:r>
      <w:r w:rsidR="00D2553D" w:rsidRPr="00606803">
        <w:rPr>
          <w:color w:val="000000" w:themeColor="text1"/>
        </w:rPr>
        <w:t>.</w:t>
      </w:r>
      <w:r w:rsidRPr="00606803">
        <w:rPr>
          <w:color w:val="000000" w:themeColor="text1"/>
        </w:rPr>
        <w:t xml:space="preserve"> Alzheimers Dis. 57, 1171-1183. </w:t>
      </w:r>
      <w:r w:rsidR="00042741" w:rsidRPr="00606803">
        <w:rPr>
          <w:color w:val="000000" w:themeColor="text1"/>
        </w:rPr>
        <w:t>DOI: 10.3233/JAD-170045.</w:t>
      </w:r>
    </w:p>
    <w:p w:rsidR="00042741" w:rsidRPr="00606803" w:rsidRDefault="00FC77F1" w:rsidP="00042741">
      <w:pPr>
        <w:pStyle w:val="af1"/>
        <w:numPr>
          <w:ilvl w:val="0"/>
          <w:numId w:val="2"/>
        </w:numPr>
        <w:spacing w:line="400" w:lineRule="exact"/>
        <w:ind w:firstLineChars="0"/>
        <w:rPr>
          <w:color w:val="000000" w:themeColor="text1"/>
          <w:szCs w:val="21"/>
          <w:lang w:eastAsia="zh-CN"/>
        </w:rPr>
      </w:pPr>
      <w:r w:rsidRPr="00606803">
        <w:rPr>
          <w:color w:val="000000" w:themeColor="text1"/>
        </w:rPr>
        <w:t>Barnes</w:t>
      </w:r>
      <w:r w:rsidR="00D2553D" w:rsidRPr="00606803">
        <w:rPr>
          <w:color w:val="000000" w:themeColor="text1"/>
        </w:rPr>
        <w:t>,</w:t>
      </w:r>
      <w:r w:rsidRPr="00606803">
        <w:rPr>
          <w:color w:val="000000" w:themeColor="text1"/>
        </w:rPr>
        <w:t xml:space="preserve"> J</w:t>
      </w:r>
      <w:r w:rsidR="00D2553D" w:rsidRPr="00606803">
        <w:rPr>
          <w:color w:val="000000" w:themeColor="text1"/>
        </w:rPr>
        <w:t>.</w:t>
      </w:r>
      <w:r w:rsidRPr="00606803">
        <w:rPr>
          <w:color w:val="000000" w:themeColor="text1"/>
        </w:rPr>
        <w:t>N.</w:t>
      </w:r>
      <w:r w:rsidR="00D2553D" w:rsidRPr="00606803">
        <w:rPr>
          <w:color w:val="000000" w:themeColor="text1"/>
        </w:rPr>
        <w:t>,</w:t>
      </w:r>
      <w:r w:rsidRPr="00606803">
        <w:rPr>
          <w:rFonts w:hint="eastAsia"/>
          <w:color w:val="000000" w:themeColor="text1"/>
        </w:rPr>
        <w:t xml:space="preserve"> </w:t>
      </w:r>
      <w:r w:rsidR="00D2553D" w:rsidRPr="00606803">
        <w:rPr>
          <w:color w:val="000000" w:themeColor="text1"/>
        </w:rPr>
        <w:t xml:space="preserve">2015. </w:t>
      </w:r>
      <w:r w:rsidRPr="00606803">
        <w:rPr>
          <w:color w:val="000000" w:themeColor="text1"/>
        </w:rPr>
        <w:t>Exercise, cognitive function, and aging.</w:t>
      </w:r>
      <w:r w:rsidRPr="00606803">
        <w:rPr>
          <w:rFonts w:hint="eastAsia"/>
          <w:color w:val="000000" w:themeColor="text1"/>
        </w:rPr>
        <w:t xml:space="preserve"> </w:t>
      </w:r>
      <w:r w:rsidRPr="00606803">
        <w:rPr>
          <w:color w:val="000000" w:themeColor="text1"/>
        </w:rPr>
        <w:t>Adv</w:t>
      </w:r>
      <w:r w:rsidR="00D2553D" w:rsidRPr="00606803">
        <w:rPr>
          <w:color w:val="000000" w:themeColor="text1"/>
        </w:rPr>
        <w:t>.</w:t>
      </w:r>
      <w:r w:rsidRPr="00606803">
        <w:rPr>
          <w:color w:val="000000" w:themeColor="text1"/>
        </w:rPr>
        <w:t xml:space="preserve"> Physiol</w:t>
      </w:r>
      <w:r w:rsidR="00D2553D" w:rsidRPr="00606803">
        <w:rPr>
          <w:color w:val="000000" w:themeColor="text1"/>
        </w:rPr>
        <w:t>.</w:t>
      </w:r>
      <w:r w:rsidRPr="00606803">
        <w:rPr>
          <w:color w:val="000000" w:themeColor="text1"/>
        </w:rPr>
        <w:t xml:space="preserve"> Educ. 39, 55-62. </w:t>
      </w:r>
      <w:r w:rsidR="00042741" w:rsidRPr="00606803">
        <w:rPr>
          <w:color w:val="000000" w:themeColor="text1"/>
        </w:rPr>
        <w:t>https://doi.org/10.1152/advan.00101.2014.</w:t>
      </w:r>
    </w:p>
    <w:p w:rsidR="00042741" w:rsidRPr="00606803" w:rsidRDefault="00FC77F1" w:rsidP="00042741">
      <w:pPr>
        <w:pStyle w:val="af1"/>
        <w:numPr>
          <w:ilvl w:val="0"/>
          <w:numId w:val="2"/>
        </w:numPr>
        <w:spacing w:line="400" w:lineRule="exact"/>
        <w:ind w:firstLineChars="0"/>
        <w:rPr>
          <w:color w:val="000000" w:themeColor="text1"/>
          <w:szCs w:val="21"/>
          <w:lang w:eastAsia="zh-CN"/>
        </w:rPr>
      </w:pPr>
      <w:r w:rsidRPr="00606803">
        <w:rPr>
          <w:color w:val="000000" w:themeColor="text1"/>
        </w:rPr>
        <w:t>Hsu</w:t>
      </w:r>
      <w:r w:rsidR="00D2553D" w:rsidRPr="00606803">
        <w:rPr>
          <w:color w:val="000000" w:themeColor="text1"/>
        </w:rPr>
        <w:t>,</w:t>
      </w:r>
      <w:r w:rsidRPr="00606803">
        <w:rPr>
          <w:color w:val="000000" w:themeColor="text1"/>
        </w:rPr>
        <w:t xml:space="preserve"> W</w:t>
      </w:r>
      <w:r w:rsidR="00D2553D" w:rsidRPr="00606803">
        <w:rPr>
          <w:color w:val="000000" w:themeColor="text1"/>
        </w:rPr>
        <w:t>.</w:t>
      </w:r>
      <w:r w:rsidRPr="00606803">
        <w:rPr>
          <w:color w:val="000000" w:themeColor="text1"/>
        </w:rPr>
        <w:t>Y</w:t>
      </w:r>
      <w:r w:rsidR="00D2553D" w:rsidRPr="00606803">
        <w:rPr>
          <w:color w:val="000000" w:themeColor="text1"/>
        </w:rPr>
        <w:t>.</w:t>
      </w:r>
      <w:r w:rsidRPr="00606803">
        <w:rPr>
          <w:color w:val="000000" w:themeColor="text1"/>
        </w:rPr>
        <w:t>, Ku</w:t>
      </w:r>
      <w:r w:rsidR="00D2553D" w:rsidRPr="00606803">
        <w:rPr>
          <w:color w:val="000000" w:themeColor="text1"/>
        </w:rPr>
        <w:t>,</w:t>
      </w:r>
      <w:r w:rsidRPr="00606803">
        <w:rPr>
          <w:color w:val="000000" w:themeColor="text1"/>
        </w:rPr>
        <w:t xml:space="preserve"> Y</w:t>
      </w:r>
      <w:r w:rsidR="00D2553D" w:rsidRPr="00606803">
        <w:rPr>
          <w:color w:val="000000" w:themeColor="text1"/>
        </w:rPr>
        <w:t>.</w:t>
      </w:r>
      <w:r w:rsidRPr="00606803">
        <w:rPr>
          <w:color w:val="000000" w:themeColor="text1"/>
        </w:rPr>
        <w:t>, Zanto</w:t>
      </w:r>
      <w:r w:rsidR="00D2553D" w:rsidRPr="00606803">
        <w:rPr>
          <w:color w:val="000000" w:themeColor="text1"/>
        </w:rPr>
        <w:t>,</w:t>
      </w:r>
      <w:r w:rsidRPr="00606803">
        <w:rPr>
          <w:color w:val="000000" w:themeColor="text1"/>
        </w:rPr>
        <w:t xml:space="preserve"> T</w:t>
      </w:r>
      <w:r w:rsidR="00D2553D" w:rsidRPr="00606803">
        <w:rPr>
          <w:color w:val="000000" w:themeColor="text1"/>
        </w:rPr>
        <w:t>.</w:t>
      </w:r>
      <w:r w:rsidRPr="00606803">
        <w:rPr>
          <w:color w:val="000000" w:themeColor="text1"/>
        </w:rPr>
        <w:t>P</w:t>
      </w:r>
      <w:r w:rsidR="00D2553D" w:rsidRPr="00606803">
        <w:rPr>
          <w:color w:val="000000" w:themeColor="text1"/>
        </w:rPr>
        <w:t>.</w:t>
      </w:r>
      <w:r w:rsidRPr="00606803">
        <w:rPr>
          <w:color w:val="000000" w:themeColor="text1"/>
        </w:rPr>
        <w:t>, Gazzaley</w:t>
      </w:r>
      <w:r w:rsidR="00D2553D" w:rsidRPr="00606803">
        <w:rPr>
          <w:color w:val="000000" w:themeColor="text1"/>
        </w:rPr>
        <w:t>,</w:t>
      </w:r>
      <w:r w:rsidRPr="00606803">
        <w:rPr>
          <w:color w:val="000000" w:themeColor="text1"/>
        </w:rPr>
        <w:t xml:space="preserve"> A.</w:t>
      </w:r>
      <w:r w:rsidR="00D2553D" w:rsidRPr="00606803">
        <w:rPr>
          <w:color w:val="000000" w:themeColor="text1"/>
        </w:rPr>
        <w:t>, 2015.</w:t>
      </w:r>
      <w:r w:rsidRPr="00606803">
        <w:rPr>
          <w:rFonts w:hint="eastAsia"/>
          <w:color w:val="000000" w:themeColor="text1"/>
        </w:rPr>
        <w:t xml:space="preserve"> </w:t>
      </w:r>
      <w:r w:rsidRPr="00606803">
        <w:rPr>
          <w:color w:val="000000" w:themeColor="text1"/>
        </w:rPr>
        <w:t xml:space="preserve">Effects of noninvasive brain stimulation on cognitive </w:t>
      </w:r>
      <w:r w:rsidRPr="00606803">
        <w:rPr>
          <w:color w:val="000000" w:themeColor="text1"/>
        </w:rPr>
        <w:lastRenderedPageBreak/>
        <w:t>function in healthy aging and Alzheimer's disease: a systematic review and meta-analysis.</w:t>
      </w:r>
      <w:r w:rsidRPr="00606803">
        <w:rPr>
          <w:rFonts w:hint="eastAsia"/>
          <w:color w:val="000000" w:themeColor="text1"/>
        </w:rPr>
        <w:t xml:space="preserve"> </w:t>
      </w:r>
      <w:r w:rsidRPr="00606803">
        <w:rPr>
          <w:color w:val="000000" w:themeColor="text1"/>
        </w:rPr>
        <w:t>Neurobiol</w:t>
      </w:r>
      <w:r w:rsidR="00D2553D" w:rsidRPr="00606803">
        <w:rPr>
          <w:color w:val="000000" w:themeColor="text1"/>
        </w:rPr>
        <w:t>.</w:t>
      </w:r>
      <w:r w:rsidRPr="00606803">
        <w:rPr>
          <w:color w:val="000000" w:themeColor="text1"/>
        </w:rPr>
        <w:t xml:space="preserve"> Aging. 36, 2348-</w:t>
      </w:r>
      <w:r w:rsidR="00042741" w:rsidRPr="00606803">
        <w:rPr>
          <w:color w:val="000000" w:themeColor="text1"/>
        </w:rPr>
        <w:t>23</w:t>
      </w:r>
      <w:r w:rsidRPr="00606803">
        <w:rPr>
          <w:color w:val="000000" w:themeColor="text1"/>
        </w:rPr>
        <w:t>59. </w:t>
      </w:r>
      <w:r w:rsidR="00042741" w:rsidRPr="00606803">
        <w:rPr>
          <w:color w:val="000000" w:themeColor="text1"/>
        </w:rPr>
        <w:t>https://doi.org/10.1016/j.neurobiolaging.2015.04.016.</w:t>
      </w:r>
    </w:p>
    <w:p w:rsidR="00042741" w:rsidRPr="00606803" w:rsidRDefault="00FC77F1" w:rsidP="00042741">
      <w:pPr>
        <w:pStyle w:val="af1"/>
        <w:numPr>
          <w:ilvl w:val="0"/>
          <w:numId w:val="2"/>
        </w:numPr>
        <w:spacing w:line="400" w:lineRule="exact"/>
        <w:ind w:firstLineChars="0"/>
        <w:rPr>
          <w:color w:val="000000" w:themeColor="text1"/>
          <w:szCs w:val="21"/>
          <w:lang w:eastAsia="zh-CN"/>
        </w:rPr>
      </w:pPr>
      <w:r w:rsidRPr="00606803">
        <w:rPr>
          <w:color w:val="000000" w:themeColor="text1"/>
        </w:rPr>
        <w:t>Barz</w:t>
      </w:r>
      <w:r w:rsidR="00D2553D" w:rsidRPr="00606803">
        <w:rPr>
          <w:color w:val="000000" w:themeColor="text1"/>
        </w:rPr>
        <w:t>,</w:t>
      </w:r>
      <w:r w:rsidRPr="00606803">
        <w:rPr>
          <w:color w:val="000000" w:themeColor="text1"/>
        </w:rPr>
        <w:t xml:space="preserve"> B</w:t>
      </w:r>
      <w:r w:rsidR="00D2553D" w:rsidRPr="00606803">
        <w:rPr>
          <w:color w:val="000000" w:themeColor="text1"/>
        </w:rPr>
        <w:t>.</w:t>
      </w:r>
      <w:r w:rsidRPr="00606803">
        <w:rPr>
          <w:color w:val="000000" w:themeColor="text1"/>
        </w:rPr>
        <w:t>, Strodel</w:t>
      </w:r>
      <w:r w:rsidR="00D2553D" w:rsidRPr="00606803">
        <w:rPr>
          <w:color w:val="000000" w:themeColor="text1"/>
        </w:rPr>
        <w:t>,</w:t>
      </w:r>
      <w:r w:rsidRPr="00606803">
        <w:rPr>
          <w:color w:val="000000" w:themeColor="text1"/>
        </w:rPr>
        <w:t xml:space="preserve"> B.</w:t>
      </w:r>
      <w:r w:rsidR="00D2553D" w:rsidRPr="00606803">
        <w:rPr>
          <w:color w:val="000000" w:themeColor="text1"/>
        </w:rPr>
        <w:t>, 2016.</w:t>
      </w:r>
      <w:r w:rsidRPr="00606803">
        <w:rPr>
          <w:rFonts w:hint="eastAsia"/>
          <w:color w:val="000000" w:themeColor="text1"/>
        </w:rPr>
        <w:t xml:space="preserve"> </w:t>
      </w:r>
      <w:r w:rsidRPr="00606803">
        <w:rPr>
          <w:color w:val="000000" w:themeColor="text1"/>
        </w:rPr>
        <w:t>Understanding Amyloid-β Oligomerization at the Molecular Level: The Role of the Fibril Surface.</w:t>
      </w:r>
      <w:r w:rsidRPr="00606803">
        <w:rPr>
          <w:rFonts w:hint="eastAsia"/>
          <w:color w:val="000000" w:themeColor="text1"/>
        </w:rPr>
        <w:t xml:space="preserve"> </w:t>
      </w:r>
      <w:r w:rsidRPr="00606803">
        <w:rPr>
          <w:color w:val="000000" w:themeColor="text1"/>
        </w:rPr>
        <w:t>Chemistry 22, 8768-</w:t>
      </w:r>
      <w:r w:rsidR="00042741" w:rsidRPr="00606803">
        <w:rPr>
          <w:color w:val="000000" w:themeColor="text1"/>
        </w:rPr>
        <w:t>87</w:t>
      </w:r>
      <w:r w:rsidRPr="00606803">
        <w:rPr>
          <w:color w:val="000000" w:themeColor="text1"/>
        </w:rPr>
        <w:t>72. </w:t>
      </w:r>
      <w:r w:rsidR="00042741" w:rsidRPr="00606803">
        <w:rPr>
          <w:color w:val="000000" w:themeColor="text1"/>
        </w:rPr>
        <w:t>https://doi.org/10.1002/chem.201601701.</w:t>
      </w:r>
    </w:p>
    <w:p w:rsidR="00042741" w:rsidRPr="00606803" w:rsidRDefault="00FC77F1" w:rsidP="00042741">
      <w:pPr>
        <w:pStyle w:val="af1"/>
        <w:numPr>
          <w:ilvl w:val="0"/>
          <w:numId w:val="2"/>
        </w:numPr>
        <w:spacing w:line="400" w:lineRule="exact"/>
        <w:ind w:firstLineChars="0"/>
        <w:rPr>
          <w:color w:val="000000" w:themeColor="text1"/>
          <w:szCs w:val="21"/>
          <w:lang w:eastAsia="zh-CN"/>
        </w:rPr>
      </w:pPr>
      <w:r w:rsidRPr="00606803">
        <w:rPr>
          <w:color w:val="000000" w:themeColor="text1"/>
        </w:rPr>
        <w:t>Xu</w:t>
      </w:r>
      <w:r w:rsidR="00D2553D" w:rsidRPr="00606803">
        <w:rPr>
          <w:color w:val="000000" w:themeColor="text1"/>
        </w:rPr>
        <w:t>,</w:t>
      </w:r>
      <w:r w:rsidRPr="00606803">
        <w:rPr>
          <w:color w:val="000000" w:themeColor="text1"/>
        </w:rPr>
        <w:t xml:space="preserve"> H</w:t>
      </w:r>
      <w:r w:rsidR="00D2553D" w:rsidRPr="00606803">
        <w:rPr>
          <w:color w:val="000000" w:themeColor="text1"/>
        </w:rPr>
        <w:t>.</w:t>
      </w:r>
      <w:r w:rsidRPr="00606803">
        <w:rPr>
          <w:color w:val="000000" w:themeColor="text1"/>
        </w:rPr>
        <w:t>, Gelyana</w:t>
      </w:r>
      <w:r w:rsidR="00D2553D" w:rsidRPr="00606803">
        <w:rPr>
          <w:color w:val="000000" w:themeColor="text1"/>
        </w:rPr>
        <w:t>,</w:t>
      </w:r>
      <w:r w:rsidRPr="00606803">
        <w:rPr>
          <w:color w:val="000000" w:themeColor="text1"/>
        </w:rPr>
        <w:t xml:space="preserve"> E</w:t>
      </w:r>
      <w:r w:rsidR="00D2553D" w:rsidRPr="00606803">
        <w:rPr>
          <w:color w:val="000000" w:themeColor="text1"/>
        </w:rPr>
        <w:t>.</w:t>
      </w:r>
      <w:r w:rsidRPr="00606803">
        <w:rPr>
          <w:color w:val="000000" w:themeColor="text1"/>
        </w:rPr>
        <w:t>, Rajsombath</w:t>
      </w:r>
      <w:r w:rsidR="00D2553D" w:rsidRPr="00606803">
        <w:rPr>
          <w:color w:val="000000" w:themeColor="text1"/>
        </w:rPr>
        <w:t>,</w:t>
      </w:r>
      <w:r w:rsidRPr="00606803">
        <w:rPr>
          <w:color w:val="000000" w:themeColor="text1"/>
        </w:rPr>
        <w:t xml:space="preserve"> M</w:t>
      </w:r>
      <w:r w:rsidR="00D2553D" w:rsidRPr="00606803">
        <w:rPr>
          <w:color w:val="000000" w:themeColor="text1"/>
        </w:rPr>
        <w:t>.</w:t>
      </w:r>
      <w:r w:rsidRPr="00606803">
        <w:rPr>
          <w:color w:val="000000" w:themeColor="text1"/>
        </w:rPr>
        <w:t>, Yang</w:t>
      </w:r>
      <w:r w:rsidR="00D2553D" w:rsidRPr="00606803">
        <w:rPr>
          <w:color w:val="000000" w:themeColor="text1"/>
        </w:rPr>
        <w:t>,</w:t>
      </w:r>
      <w:r w:rsidRPr="00606803">
        <w:rPr>
          <w:color w:val="000000" w:themeColor="text1"/>
        </w:rPr>
        <w:t xml:space="preserve"> T</w:t>
      </w:r>
      <w:r w:rsidR="00D2553D" w:rsidRPr="00606803">
        <w:rPr>
          <w:color w:val="000000" w:themeColor="text1"/>
        </w:rPr>
        <w:t>.</w:t>
      </w:r>
      <w:r w:rsidRPr="00606803">
        <w:rPr>
          <w:color w:val="000000" w:themeColor="text1"/>
        </w:rPr>
        <w:t>, Li</w:t>
      </w:r>
      <w:r w:rsidR="00D2553D" w:rsidRPr="00606803">
        <w:rPr>
          <w:color w:val="000000" w:themeColor="text1"/>
        </w:rPr>
        <w:t>,</w:t>
      </w:r>
      <w:r w:rsidRPr="00606803">
        <w:rPr>
          <w:color w:val="000000" w:themeColor="text1"/>
        </w:rPr>
        <w:t xml:space="preserve"> S</w:t>
      </w:r>
      <w:r w:rsidR="00D2553D" w:rsidRPr="00606803">
        <w:rPr>
          <w:color w:val="000000" w:themeColor="text1"/>
        </w:rPr>
        <w:t>.</w:t>
      </w:r>
      <w:r w:rsidRPr="00606803">
        <w:rPr>
          <w:color w:val="000000" w:themeColor="text1"/>
        </w:rPr>
        <w:t>, Selkoe</w:t>
      </w:r>
      <w:r w:rsidR="00D2553D" w:rsidRPr="00606803">
        <w:rPr>
          <w:color w:val="000000" w:themeColor="text1"/>
        </w:rPr>
        <w:t>,</w:t>
      </w:r>
      <w:r w:rsidRPr="00606803">
        <w:rPr>
          <w:color w:val="000000" w:themeColor="text1"/>
        </w:rPr>
        <w:t xml:space="preserve"> D.</w:t>
      </w:r>
      <w:r w:rsidR="00D2553D" w:rsidRPr="00606803">
        <w:rPr>
          <w:color w:val="000000" w:themeColor="text1"/>
        </w:rPr>
        <w:t>, 2016.</w:t>
      </w:r>
      <w:r w:rsidRPr="00606803">
        <w:rPr>
          <w:rFonts w:hint="eastAsia"/>
          <w:color w:val="000000" w:themeColor="text1"/>
        </w:rPr>
        <w:t xml:space="preserve"> </w:t>
      </w:r>
      <w:r w:rsidRPr="00606803">
        <w:rPr>
          <w:color w:val="000000" w:themeColor="text1"/>
        </w:rPr>
        <w:t>Environmental Enrichment Potently Prevents Microglia-Mediated Neuroinflammation by Human Amyloid β-Protein Oligomers.</w:t>
      </w:r>
      <w:r w:rsidRPr="00606803">
        <w:rPr>
          <w:rFonts w:hint="eastAsia"/>
          <w:color w:val="000000" w:themeColor="text1"/>
        </w:rPr>
        <w:t xml:space="preserve"> </w:t>
      </w:r>
      <w:r w:rsidRPr="00606803">
        <w:rPr>
          <w:color w:val="000000" w:themeColor="text1"/>
        </w:rPr>
        <w:t>J</w:t>
      </w:r>
      <w:r w:rsidR="00D2553D" w:rsidRPr="00606803">
        <w:rPr>
          <w:color w:val="000000" w:themeColor="text1"/>
        </w:rPr>
        <w:t>.</w:t>
      </w:r>
      <w:r w:rsidRPr="00606803">
        <w:rPr>
          <w:color w:val="000000" w:themeColor="text1"/>
        </w:rPr>
        <w:t xml:space="preserve"> Neurosci. 36, 9041-</w:t>
      </w:r>
      <w:r w:rsidR="00042741" w:rsidRPr="00606803">
        <w:rPr>
          <w:color w:val="000000" w:themeColor="text1"/>
        </w:rPr>
        <w:t>90</w:t>
      </w:r>
      <w:r w:rsidRPr="00606803">
        <w:rPr>
          <w:color w:val="000000" w:themeColor="text1"/>
        </w:rPr>
        <w:t>56. </w:t>
      </w:r>
      <w:r w:rsidR="00042741" w:rsidRPr="00606803">
        <w:rPr>
          <w:color w:val="000000" w:themeColor="text1"/>
        </w:rPr>
        <w:t>https://doi.org/10.1523/JNEUROSCI.1023-16.2016.</w:t>
      </w:r>
    </w:p>
    <w:p w:rsidR="00042741" w:rsidRPr="00606803" w:rsidRDefault="00FC77F1" w:rsidP="00042741">
      <w:pPr>
        <w:pStyle w:val="af1"/>
        <w:numPr>
          <w:ilvl w:val="0"/>
          <w:numId w:val="2"/>
        </w:numPr>
        <w:spacing w:line="400" w:lineRule="exact"/>
        <w:ind w:firstLineChars="0"/>
        <w:rPr>
          <w:color w:val="000000" w:themeColor="text1"/>
          <w:szCs w:val="21"/>
          <w:lang w:eastAsia="zh-CN"/>
        </w:rPr>
      </w:pPr>
      <w:r w:rsidRPr="00606803">
        <w:rPr>
          <w:color w:val="000000" w:themeColor="text1"/>
        </w:rPr>
        <w:t>Ahmad</w:t>
      </w:r>
      <w:r w:rsidR="00D2553D" w:rsidRPr="00606803">
        <w:rPr>
          <w:color w:val="000000" w:themeColor="text1"/>
        </w:rPr>
        <w:t>,</w:t>
      </w:r>
      <w:r w:rsidRPr="00606803">
        <w:rPr>
          <w:color w:val="000000" w:themeColor="text1"/>
        </w:rPr>
        <w:t xml:space="preserve"> W</w:t>
      </w:r>
      <w:r w:rsidR="00D2553D" w:rsidRPr="00606803">
        <w:rPr>
          <w:color w:val="000000" w:themeColor="text1"/>
        </w:rPr>
        <w:t>.</w:t>
      </w:r>
      <w:r w:rsidRPr="00606803">
        <w:rPr>
          <w:color w:val="000000" w:themeColor="text1"/>
        </w:rPr>
        <w:t>, Ijaz</w:t>
      </w:r>
      <w:r w:rsidR="00D2553D" w:rsidRPr="00606803">
        <w:rPr>
          <w:color w:val="000000" w:themeColor="text1"/>
        </w:rPr>
        <w:t>,</w:t>
      </w:r>
      <w:r w:rsidRPr="00606803">
        <w:rPr>
          <w:color w:val="000000" w:themeColor="text1"/>
        </w:rPr>
        <w:t xml:space="preserve"> B</w:t>
      </w:r>
      <w:r w:rsidR="00D2553D" w:rsidRPr="00606803">
        <w:rPr>
          <w:color w:val="000000" w:themeColor="text1"/>
        </w:rPr>
        <w:t>.</w:t>
      </w:r>
      <w:r w:rsidRPr="00606803">
        <w:rPr>
          <w:color w:val="000000" w:themeColor="text1"/>
        </w:rPr>
        <w:t>, Shabbiri</w:t>
      </w:r>
      <w:r w:rsidR="00D2553D" w:rsidRPr="00606803">
        <w:rPr>
          <w:color w:val="000000" w:themeColor="text1"/>
        </w:rPr>
        <w:t>,</w:t>
      </w:r>
      <w:r w:rsidRPr="00606803">
        <w:rPr>
          <w:color w:val="000000" w:themeColor="text1"/>
        </w:rPr>
        <w:t xml:space="preserve"> K</w:t>
      </w:r>
      <w:r w:rsidR="00D2553D" w:rsidRPr="00606803">
        <w:rPr>
          <w:color w:val="000000" w:themeColor="text1"/>
        </w:rPr>
        <w:t>.</w:t>
      </w:r>
      <w:r w:rsidRPr="00606803">
        <w:rPr>
          <w:color w:val="000000" w:themeColor="text1"/>
        </w:rPr>
        <w:t>, Ahmed</w:t>
      </w:r>
      <w:r w:rsidR="00D2553D" w:rsidRPr="00606803">
        <w:rPr>
          <w:color w:val="000000" w:themeColor="text1"/>
        </w:rPr>
        <w:t>,</w:t>
      </w:r>
      <w:r w:rsidRPr="00606803">
        <w:rPr>
          <w:color w:val="000000" w:themeColor="text1"/>
        </w:rPr>
        <w:t xml:space="preserve"> F</w:t>
      </w:r>
      <w:r w:rsidR="00D2553D" w:rsidRPr="00606803">
        <w:rPr>
          <w:color w:val="000000" w:themeColor="text1"/>
        </w:rPr>
        <w:t>.</w:t>
      </w:r>
      <w:r w:rsidRPr="00606803">
        <w:rPr>
          <w:color w:val="000000" w:themeColor="text1"/>
        </w:rPr>
        <w:t>, Rehman</w:t>
      </w:r>
      <w:r w:rsidR="00D2553D" w:rsidRPr="00606803">
        <w:rPr>
          <w:color w:val="000000" w:themeColor="text1"/>
        </w:rPr>
        <w:t>,</w:t>
      </w:r>
      <w:r w:rsidRPr="00606803">
        <w:rPr>
          <w:color w:val="000000" w:themeColor="text1"/>
        </w:rPr>
        <w:t xml:space="preserve"> S.</w:t>
      </w:r>
      <w:r w:rsidR="00D2553D" w:rsidRPr="00606803">
        <w:rPr>
          <w:color w:val="000000" w:themeColor="text1"/>
        </w:rPr>
        <w:t>, 2017.</w:t>
      </w:r>
      <w:r w:rsidRPr="00606803">
        <w:rPr>
          <w:rFonts w:hint="eastAsia"/>
          <w:color w:val="000000" w:themeColor="text1"/>
        </w:rPr>
        <w:t xml:space="preserve"> </w:t>
      </w:r>
      <w:r w:rsidRPr="00606803">
        <w:rPr>
          <w:color w:val="000000" w:themeColor="text1"/>
        </w:rPr>
        <w:t>Oxidative toxicity in diabetes and Alzheimer's disease: mechanisms behind ROS/RNS generation.</w:t>
      </w:r>
      <w:r w:rsidRPr="00606803">
        <w:rPr>
          <w:rFonts w:hint="eastAsia"/>
          <w:color w:val="000000" w:themeColor="text1"/>
        </w:rPr>
        <w:t xml:space="preserve"> </w:t>
      </w:r>
      <w:r w:rsidRPr="00606803">
        <w:rPr>
          <w:color w:val="000000" w:themeColor="text1"/>
        </w:rPr>
        <w:t>J</w:t>
      </w:r>
      <w:r w:rsidR="00D2553D" w:rsidRPr="00606803">
        <w:rPr>
          <w:color w:val="000000" w:themeColor="text1"/>
        </w:rPr>
        <w:t>.</w:t>
      </w:r>
      <w:r w:rsidRPr="00606803">
        <w:rPr>
          <w:color w:val="000000" w:themeColor="text1"/>
        </w:rPr>
        <w:t xml:space="preserve"> Biomed</w:t>
      </w:r>
      <w:r w:rsidR="00D2553D" w:rsidRPr="00606803">
        <w:rPr>
          <w:color w:val="000000" w:themeColor="text1"/>
        </w:rPr>
        <w:t>.</w:t>
      </w:r>
      <w:r w:rsidRPr="00606803">
        <w:rPr>
          <w:color w:val="000000" w:themeColor="text1"/>
        </w:rPr>
        <w:t xml:space="preserve"> Sci. 24, 76.</w:t>
      </w:r>
      <w:r w:rsidR="00042741" w:rsidRPr="00606803">
        <w:rPr>
          <w:color w:val="000000" w:themeColor="text1"/>
        </w:rPr>
        <w:t xml:space="preserve"> https://link.springer.com/article/10.1186/s12929-017-0379-z.</w:t>
      </w:r>
    </w:p>
    <w:p w:rsidR="00B1380D" w:rsidRPr="00606803" w:rsidRDefault="00B1380D" w:rsidP="00FC77F1">
      <w:pPr>
        <w:pStyle w:val="af1"/>
        <w:numPr>
          <w:ilvl w:val="0"/>
          <w:numId w:val="2"/>
        </w:numPr>
        <w:spacing w:line="400" w:lineRule="exact"/>
        <w:ind w:firstLineChars="0"/>
        <w:rPr>
          <w:color w:val="000000" w:themeColor="text1"/>
          <w:szCs w:val="21"/>
          <w:lang w:eastAsia="zh-CN"/>
        </w:rPr>
      </w:pPr>
      <w:r w:rsidRPr="00606803">
        <w:rPr>
          <w:color w:val="000000" w:themeColor="text1"/>
          <w:szCs w:val="21"/>
          <w:lang w:eastAsia="zh-CN"/>
        </w:rPr>
        <w:t xml:space="preserve">Jin, </w:t>
      </w:r>
      <w:r w:rsidR="007921E2" w:rsidRPr="00606803">
        <w:rPr>
          <w:color w:val="000000" w:themeColor="text1"/>
          <w:szCs w:val="21"/>
          <w:lang w:eastAsia="zh-CN"/>
        </w:rPr>
        <w:t xml:space="preserve">J.C., </w:t>
      </w:r>
      <w:r w:rsidRPr="00606803">
        <w:rPr>
          <w:color w:val="000000" w:themeColor="text1"/>
          <w:szCs w:val="21"/>
          <w:lang w:eastAsia="zh-CN"/>
        </w:rPr>
        <w:t xml:space="preserve">Wu, </w:t>
      </w:r>
      <w:r w:rsidR="007921E2" w:rsidRPr="00606803">
        <w:rPr>
          <w:color w:val="000000" w:themeColor="text1"/>
          <w:szCs w:val="21"/>
          <w:lang w:eastAsia="zh-CN"/>
        </w:rPr>
        <w:t xml:space="preserve">X.R., </w:t>
      </w:r>
      <w:r w:rsidRPr="00606803">
        <w:rPr>
          <w:color w:val="000000" w:themeColor="text1"/>
          <w:szCs w:val="21"/>
          <w:lang w:eastAsia="zh-CN"/>
        </w:rPr>
        <w:t xml:space="preserve">Luo, </w:t>
      </w:r>
      <w:r w:rsidR="007921E2" w:rsidRPr="00606803">
        <w:rPr>
          <w:color w:val="000000" w:themeColor="text1"/>
          <w:szCs w:val="21"/>
          <w:lang w:eastAsia="zh-CN"/>
        </w:rPr>
        <w:t xml:space="preserve">Z.D., </w:t>
      </w:r>
      <w:r w:rsidRPr="00606803">
        <w:rPr>
          <w:color w:val="000000" w:themeColor="text1"/>
          <w:szCs w:val="21"/>
          <w:lang w:eastAsia="zh-CN"/>
        </w:rPr>
        <w:t xml:space="preserve">Deng, </w:t>
      </w:r>
      <w:r w:rsidR="007921E2" w:rsidRPr="00606803">
        <w:rPr>
          <w:color w:val="000000" w:themeColor="text1"/>
          <w:szCs w:val="21"/>
          <w:lang w:eastAsia="zh-CN"/>
        </w:rPr>
        <w:t xml:space="preserve">F.Y., </w:t>
      </w:r>
      <w:r w:rsidRPr="00606803">
        <w:rPr>
          <w:color w:val="000000" w:themeColor="text1"/>
          <w:szCs w:val="21"/>
          <w:lang w:eastAsia="zh-CN"/>
        </w:rPr>
        <w:t xml:space="preserve">Liu, </w:t>
      </w:r>
      <w:r w:rsidR="007921E2" w:rsidRPr="00606803">
        <w:rPr>
          <w:color w:val="000000" w:themeColor="text1"/>
          <w:szCs w:val="21"/>
          <w:lang w:eastAsia="zh-CN"/>
        </w:rPr>
        <w:t xml:space="preserve">J.Q., </w:t>
      </w:r>
      <w:r w:rsidRPr="00606803">
        <w:rPr>
          <w:color w:val="000000" w:themeColor="text1"/>
          <w:szCs w:val="21"/>
          <w:lang w:eastAsia="zh-CN"/>
        </w:rPr>
        <w:t xml:space="preserve">Singh, </w:t>
      </w:r>
      <w:r w:rsidR="007921E2" w:rsidRPr="00606803">
        <w:rPr>
          <w:color w:val="000000" w:themeColor="text1"/>
          <w:szCs w:val="21"/>
          <w:lang w:eastAsia="zh-CN"/>
        </w:rPr>
        <w:t xml:space="preserve">A., </w:t>
      </w:r>
      <w:r w:rsidRPr="00606803">
        <w:rPr>
          <w:color w:val="000000" w:themeColor="text1"/>
          <w:szCs w:val="21"/>
          <w:lang w:eastAsia="zh-CN"/>
        </w:rPr>
        <w:t xml:space="preserve">Kumar, </w:t>
      </w:r>
      <w:r w:rsidR="007921E2" w:rsidRPr="00606803">
        <w:rPr>
          <w:color w:val="000000" w:themeColor="text1"/>
          <w:szCs w:val="21"/>
          <w:lang w:eastAsia="zh-CN"/>
        </w:rPr>
        <w:t xml:space="preserve">A., 2017. </w:t>
      </w:r>
      <w:r w:rsidRPr="00606803">
        <w:rPr>
          <w:color w:val="000000" w:themeColor="text1"/>
          <w:szCs w:val="21"/>
          <w:lang w:eastAsia="zh-CN"/>
        </w:rPr>
        <w:t>Luminescent sensing and photocatalytic degradation properties of an uncommon (4,5,5)-connected 3D MOF based on 3,5-di(3′,5′-dicarboxylphenyl)benzoic acid</w:t>
      </w:r>
      <w:r w:rsidR="007921E2" w:rsidRPr="00606803">
        <w:rPr>
          <w:color w:val="000000" w:themeColor="text1"/>
          <w:szCs w:val="21"/>
          <w:lang w:eastAsia="zh-CN"/>
        </w:rPr>
        <w:t>.</w:t>
      </w:r>
      <w:r w:rsidRPr="00606803">
        <w:rPr>
          <w:color w:val="000000" w:themeColor="text1"/>
          <w:szCs w:val="21"/>
          <w:lang w:eastAsia="zh-CN"/>
        </w:rPr>
        <w:t xml:space="preserve"> CrystEngComm 19</w:t>
      </w:r>
      <w:r w:rsidR="007921E2" w:rsidRPr="00606803">
        <w:rPr>
          <w:color w:val="000000" w:themeColor="text1"/>
          <w:szCs w:val="21"/>
          <w:lang w:eastAsia="zh-CN"/>
        </w:rPr>
        <w:t>,</w:t>
      </w:r>
      <w:r w:rsidRPr="00606803">
        <w:rPr>
          <w:color w:val="000000" w:themeColor="text1"/>
          <w:szCs w:val="21"/>
          <w:lang w:eastAsia="zh-CN"/>
        </w:rPr>
        <w:t xml:space="preserve"> 4368–4377. doi:10.1039/C7CE01012E.</w:t>
      </w:r>
    </w:p>
    <w:p w:rsidR="00B1380D" w:rsidRPr="00606803" w:rsidRDefault="00B1380D" w:rsidP="00FC77F1">
      <w:pPr>
        <w:pStyle w:val="af1"/>
        <w:numPr>
          <w:ilvl w:val="0"/>
          <w:numId w:val="2"/>
        </w:numPr>
        <w:spacing w:line="400" w:lineRule="exact"/>
        <w:ind w:firstLineChars="0"/>
        <w:rPr>
          <w:color w:val="000000" w:themeColor="text1"/>
          <w:szCs w:val="21"/>
          <w:lang w:eastAsia="zh-CN"/>
        </w:rPr>
      </w:pPr>
      <w:r w:rsidRPr="00606803">
        <w:rPr>
          <w:color w:val="000000" w:themeColor="text1"/>
          <w:szCs w:val="21"/>
          <w:lang w:eastAsia="zh-CN"/>
        </w:rPr>
        <w:t xml:space="preserve">Gao, </w:t>
      </w:r>
      <w:r w:rsidR="007921E2" w:rsidRPr="00606803">
        <w:rPr>
          <w:color w:val="000000" w:themeColor="text1"/>
          <w:szCs w:val="21"/>
          <w:lang w:eastAsia="zh-CN"/>
        </w:rPr>
        <w:t xml:space="preserve">L., </w:t>
      </w:r>
      <w:r w:rsidRPr="00606803">
        <w:rPr>
          <w:color w:val="000000" w:themeColor="text1"/>
          <w:szCs w:val="21"/>
          <w:lang w:eastAsia="zh-CN"/>
        </w:rPr>
        <w:t xml:space="preserve">Zhang, </w:t>
      </w:r>
      <w:r w:rsidR="007921E2" w:rsidRPr="00606803">
        <w:rPr>
          <w:color w:val="000000" w:themeColor="text1"/>
          <w:szCs w:val="21"/>
          <w:lang w:eastAsia="zh-CN"/>
        </w:rPr>
        <w:t xml:space="preserve">J., </w:t>
      </w:r>
      <w:r w:rsidRPr="00606803">
        <w:rPr>
          <w:color w:val="000000" w:themeColor="text1"/>
          <w:szCs w:val="21"/>
          <w:lang w:eastAsia="zh-CN"/>
        </w:rPr>
        <w:t xml:space="preserve">Zhai, </w:t>
      </w:r>
      <w:r w:rsidR="007921E2" w:rsidRPr="00606803">
        <w:rPr>
          <w:color w:val="000000" w:themeColor="text1"/>
          <w:szCs w:val="21"/>
          <w:lang w:eastAsia="zh-CN"/>
        </w:rPr>
        <w:t xml:space="preserve">L., </w:t>
      </w:r>
      <w:r w:rsidRPr="00606803">
        <w:rPr>
          <w:color w:val="000000" w:themeColor="text1"/>
          <w:szCs w:val="21"/>
          <w:lang w:eastAsia="zh-CN"/>
        </w:rPr>
        <w:t xml:space="preserve">Liang, </w:t>
      </w:r>
      <w:r w:rsidR="007921E2" w:rsidRPr="00606803">
        <w:rPr>
          <w:color w:val="000000" w:themeColor="text1"/>
          <w:szCs w:val="21"/>
          <w:lang w:eastAsia="zh-CN"/>
        </w:rPr>
        <w:t xml:space="preserve">J., </w:t>
      </w:r>
      <w:r w:rsidRPr="00606803">
        <w:rPr>
          <w:color w:val="000000" w:themeColor="text1"/>
          <w:szCs w:val="21"/>
          <w:lang w:eastAsia="zh-CN"/>
        </w:rPr>
        <w:t xml:space="preserve">Liang, </w:t>
      </w:r>
      <w:r w:rsidR="007921E2" w:rsidRPr="00606803">
        <w:rPr>
          <w:color w:val="000000" w:themeColor="text1"/>
          <w:szCs w:val="21"/>
          <w:lang w:eastAsia="zh-CN"/>
        </w:rPr>
        <w:t xml:space="preserve">J., </w:t>
      </w:r>
      <w:r w:rsidRPr="00606803">
        <w:rPr>
          <w:color w:val="000000" w:themeColor="text1"/>
          <w:szCs w:val="21"/>
          <w:lang w:eastAsia="zh-CN"/>
        </w:rPr>
        <w:t xml:space="preserve">Niu, </w:t>
      </w:r>
      <w:r w:rsidR="007921E2" w:rsidRPr="00606803">
        <w:rPr>
          <w:color w:val="000000" w:themeColor="text1"/>
          <w:szCs w:val="21"/>
          <w:lang w:eastAsia="zh-CN"/>
        </w:rPr>
        <w:t xml:space="preserve">X., </w:t>
      </w:r>
      <w:r w:rsidRPr="00606803">
        <w:rPr>
          <w:color w:val="000000" w:themeColor="text1"/>
          <w:szCs w:val="21"/>
          <w:lang w:eastAsia="zh-CN"/>
        </w:rPr>
        <w:t xml:space="preserve">Hu, </w:t>
      </w:r>
      <w:r w:rsidR="007921E2" w:rsidRPr="00606803">
        <w:rPr>
          <w:color w:val="000000" w:themeColor="text1"/>
          <w:szCs w:val="21"/>
          <w:lang w:eastAsia="zh-CN"/>
        </w:rPr>
        <w:t xml:space="preserve">T., 2019. </w:t>
      </w:r>
      <w:r w:rsidRPr="00606803">
        <w:rPr>
          <w:color w:val="000000" w:themeColor="text1"/>
          <w:szCs w:val="21"/>
          <w:lang w:eastAsia="zh-CN"/>
        </w:rPr>
        <w:t>Fluorescent sensing properties of Cd(II)/Zn(II) metal–organic frameworks based on 3,5-di(2′,5′-dicarboxylphenyl)benozoic acid</w:t>
      </w:r>
      <w:r w:rsidR="007921E2" w:rsidRPr="00606803">
        <w:rPr>
          <w:color w:val="000000" w:themeColor="text1"/>
          <w:szCs w:val="21"/>
          <w:lang w:eastAsia="zh-CN"/>
        </w:rPr>
        <w:t>.</w:t>
      </w:r>
      <w:r w:rsidRPr="00606803">
        <w:rPr>
          <w:color w:val="000000" w:themeColor="text1"/>
          <w:szCs w:val="21"/>
          <w:lang w:eastAsia="zh-CN"/>
        </w:rPr>
        <w:t xml:space="preserve"> Polyhedron 164</w:t>
      </w:r>
      <w:r w:rsidR="007921E2" w:rsidRPr="00606803">
        <w:rPr>
          <w:color w:val="000000" w:themeColor="text1"/>
          <w:szCs w:val="21"/>
          <w:lang w:eastAsia="zh-CN"/>
        </w:rPr>
        <w:t>,</w:t>
      </w:r>
      <w:r w:rsidRPr="00606803">
        <w:rPr>
          <w:color w:val="000000" w:themeColor="text1"/>
          <w:szCs w:val="21"/>
          <w:lang w:eastAsia="zh-CN"/>
        </w:rPr>
        <w:t xml:space="preserve"> 90–95. doi:10.1016/j.poly.2019.02.043.</w:t>
      </w:r>
    </w:p>
    <w:p w:rsidR="00B1380D" w:rsidRPr="00606803" w:rsidRDefault="00EF1D9A" w:rsidP="00FC77F1">
      <w:pPr>
        <w:pStyle w:val="af1"/>
        <w:numPr>
          <w:ilvl w:val="0"/>
          <w:numId w:val="2"/>
        </w:numPr>
        <w:spacing w:line="400" w:lineRule="exact"/>
        <w:ind w:firstLineChars="0"/>
        <w:rPr>
          <w:color w:val="000000" w:themeColor="text1"/>
          <w:szCs w:val="21"/>
          <w:lang w:eastAsia="zh-CN"/>
        </w:rPr>
      </w:pPr>
      <w:r w:rsidRPr="00606803">
        <w:rPr>
          <w:color w:val="000000" w:themeColor="text1"/>
          <w:szCs w:val="21"/>
          <w:lang w:eastAsia="zh-CN"/>
        </w:rPr>
        <w:t xml:space="preserve">Chen, </w:t>
      </w:r>
      <w:r w:rsidR="00CB1FA0" w:rsidRPr="00606803">
        <w:rPr>
          <w:color w:val="000000" w:themeColor="text1"/>
          <w:szCs w:val="21"/>
          <w:lang w:eastAsia="zh-CN"/>
        </w:rPr>
        <w:t xml:space="preserve">D.M., </w:t>
      </w:r>
      <w:r w:rsidRPr="00606803">
        <w:rPr>
          <w:color w:val="000000" w:themeColor="text1"/>
          <w:szCs w:val="21"/>
          <w:lang w:eastAsia="zh-CN"/>
        </w:rPr>
        <w:t xml:space="preserve">Zhang, </w:t>
      </w:r>
      <w:r w:rsidR="00CB1FA0" w:rsidRPr="00606803">
        <w:rPr>
          <w:color w:val="000000" w:themeColor="text1"/>
          <w:szCs w:val="21"/>
          <w:lang w:eastAsia="zh-CN"/>
        </w:rPr>
        <w:t xml:space="preserve">X.J., 2019. </w:t>
      </w:r>
      <w:r w:rsidRPr="00606803">
        <w:rPr>
          <w:color w:val="000000" w:themeColor="text1"/>
          <w:szCs w:val="21"/>
          <w:lang w:eastAsia="zh-CN"/>
        </w:rPr>
        <w:t>Stepwise and hysteretic sorption of CO</w:t>
      </w:r>
      <w:r w:rsidRPr="00606803">
        <w:rPr>
          <w:color w:val="000000" w:themeColor="text1"/>
          <w:szCs w:val="21"/>
          <w:vertAlign w:val="subscript"/>
          <w:lang w:eastAsia="zh-CN"/>
        </w:rPr>
        <w:t>2</w:t>
      </w:r>
      <w:r w:rsidRPr="00606803">
        <w:rPr>
          <w:color w:val="000000" w:themeColor="text1"/>
          <w:szCs w:val="21"/>
          <w:lang w:eastAsia="zh-CN"/>
        </w:rPr>
        <w:t xml:space="preserve"> in polycatenated metal-organic frameworks</w:t>
      </w:r>
      <w:r w:rsidR="00CB1FA0" w:rsidRPr="00606803">
        <w:rPr>
          <w:color w:val="000000" w:themeColor="text1"/>
          <w:szCs w:val="21"/>
          <w:lang w:eastAsia="zh-CN"/>
        </w:rPr>
        <w:t>.</w:t>
      </w:r>
      <w:r w:rsidRPr="00606803">
        <w:rPr>
          <w:color w:val="000000" w:themeColor="text1"/>
          <w:szCs w:val="21"/>
          <w:lang w:eastAsia="zh-CN"/>
        </w:rPr>
        <w:t xml:space="preserve"> CrystEngComm 21</w:t>
      </w:r>
      <w:r w:rsidR="00CB1FA0" w:rsidRPr="00606803">
        <w:rPr>
          <w:color w:val="000000" w:themeColor="text1"/>
          <w:szCs w:val="21"/>
          <w:lang w:eastAsia="zh-CN"/>
        </w:rPr>
        <w:t>,</w:t>
      </w:r>
      <w:r w:rsidRPr="00606803">
        <w:rPr>
          <w:color w:val="000000" w:themeColor="text1"/>
          <w:szCs w:val="21"/>
          <w:lang w:eastAsia="zh-CN"/>
        </w:rPr>
        <w:t xml:space="preserve"> 4696–4700. doi:10.1039/c9ce00760a.</w:t>
      </w:r>
    </w:p>
    <w:p w:rsidR="00FC77F1" w:rsidRPr="00606803" w:rsidRDefault="00FC77F1" w:rsidP="00FC77F1">
      <w:pPr>
        <w:pStyle w:val="af1"/>
        <w:spacing w:line="400" w:lineRule="exact"/>
        <w:ind w:left="360" w:firstLineChars="0" w:firstLine="0"/>
        <w:rPr>
          <w:color w:val="000000" w:themeColor="text1"/>
          <w:szCs w:val="21"/>
          <w:lang w:eastAsia="zh-CN"/>
        </w:rPr>
      </w:pPr>
    </w:p>
    <w:p w:rsidR="00FC77F1" w:rsidRPr="00606803" w:rsidRDefault="00FC77F1">
      <w:pPr>
        <w:spacing w:line="400" w:lineRule="exact"/>
        <w:rPr>
          <w:color w:val="000000" w:themeColor="text1"/>
          <w:szCs w:val="21"/>
          <w:lang w:eastAsia="zh-CN"/>
        </w:rPr>
      </w:pPr>
    </w:p>
    <w:sectPr w:rsidR="00FC77F1" w:rsidRPr="00606803">
      <w:footerReference w:type="default" r:id="rId27"/>
      <w:pgSz w:w="11906" w:h="16838"/>
      <w:pgMar w:top="1440" w:right="1134" w:bottom="1440" w:left="1134" w:header="851" w:footer="992" w:gutter="0"/>
      <w:lnNumType w:countBy="1"/>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CE9" w:rsidRDefault="00EB4CE9">
      <w:r>
        <w:separator/>
      </w:r>
    </w:p>
  </w:endnote>
  <w:endnote w:type="continuationSeparator" w:id="0">
    <w:p w:rsidR="00EB4CE9" w:rsidRDefault="00EB4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dvOT2e364b11">
    <w:altName w:val="Cambria"/>
    <w:panose1 w:val="00000000000000000000"/>
    <w:charset w:val="00"/>
    <w:family w:val="roman"/>
    <w:notTrueType/>
    <w:pitch w:val="default"/>
  </w:font>
  <w:font w:name="AdvOT8608a8d1">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0BA" w:rsidRDefault="00E470BA">
    <w:pPr>
      <w:pStyle w:val="a6"/>
      <w:jc w:val="right"/>
    </w:pPr>
    <w:r>
      <w:fldChar w:fldCharType="begin"/>
    </w:r>
    <w:r>
      <w:instrText>PAGE   \* MERGEFORMAT</w:instrText>
    </w:r>
    <w:r>
      <w:fldChar w:fldCharType="separate"/>
    </w:r>
    <w:r w:rsidR="00F30EAB" w:rsidRPr="00F30EAB">
      <w:rPr>
        <w:noProof/>
        <w:lang w:val="zh-CN" w:eastAsia="zh-CN"/>
      </w:rPr>
      <w:t>15</w:t>
    </w:r>
    <w:r>
      <w:fldChar w:fldCharType="end"/>
    </w:r>
  </w:p>
  <w:p w:rsidR="00E470BA" w:rsidRDefault="00E470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CE9" w:rsidRDefault="00EB4CE9">
      <w:r>
        <w:separator/>
      </w:r>
    </w:p>
  </w:footnote>
  <w:footnote w:type="continuationSeparator" w:id="0">
    <w:p w:rsidR="00EB4CE9" w:rsidRDefault="00EB4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E53D58"/>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 w15:restartNumberingAfterBreak="0">
    <w:nsid w:val="541B4825"/>
    <w:multiLevelType w:val="hybridMultilevel"/>
    <w:tmpl w:val="DF2091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2A40956"/>
    <w:multiLevelType w:val="hybridMultilevel"/>
    <w:tmpl w:val="7362F622"/>
    <w:lvl w:ilvl="0" w:tplc="408219C8">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9946291"/>
    <w:multiLevelType w:val="hybridMultilevel"/>
    <w:tmpl w:val="420658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3EC"/>
    <w:rsid w:val="00005EDE"/>
    <w:rsid w:val="00035B14"/>
    <w:rsid w:val="00042741"/>
    <w:rsid w:val="00082100"/>
    <w:rsid w:val="0008367D"/>
    <w:rsid w:val="000F35A5"/>
    <w:rsid w:val="00116E90"/>
    <w:rsid w:val="00162734"/>
    <w:rsid w:val="00175ACD"/>
    <w:rsid w:val="001A03EC"/>
    <w:rsid w:val="001C58F0"/>
    <w:rsid w:val="00227911"/>
    <w:rsid w:val="0024488D"/>
    <w:rsid w:val="002B0580"/>
    <w:rsid w:val="002F5E82"/>
    <w:rsid w:val="00303384"/>
    <w:rsid w:val="00371049"/>
    <w:rsid w:val="00375381"/>
    <w:rsid w:val="003A6CF2"/>
    <w:rsid w:val="003F23A7"/>
    <w:rsid w:val="004039A1"/>
    <w:rsid w:val="00443D5E"/>
    <w:rsid w:val="004A13BA"/>
    <w:rsid w:val="004D673C"/>
    <w:rsid w:val="004F5ACA"/>
    <w:rsid w:val="005A7A1C"/>
    <w:rsid w:val="005F2287"/>
    <w:rsid w:val="00601D90"/>
    <w:rsid w:val="00606803"/>
    <w:rsid w:val="00631F64"/>
    <w:rsid w:val="006919B4"/>
    <w:rsid w:val="006B5113"/>
    <w:rsid w:val="006C7F4A"/>
    <w:rsid w:val="006D314C"/>
    <w:rsid w:val="007921E2"/>
    <w:rsid w:val="007A57CF"/>
    <w:rsid w:val="007B5229"/>
    <w:rsid w:val="00807E41"/>
    <w:rsid w:val="00830130"/>
    <w:rsid w:val="00833A01"/>
    <w:rsid w:val="0087018F"/>
    <w:rsid w:val="00874768"/>
    <w:rsid w:val="00892D69"/>
    <w:rsid w:val="00894043"/>
    <w:rsid w:val="008A1D1F"/>
    <w:rsid w:val="008D3237"/>
    <w:rsid w:val="008E50EF"/>
    <w:rsid w:val="00905134"/>
    <w:rsid w:val="0098381D"/>
    <w:rsid w:val="00985D21"/>
    <w:rsid w:val="009A5C61"/>
    <w:rsid w:val="009A61D5"/>
    <w:rsid w:val="009B0D76"/>
    <w:rsid w:val="00A564A1"/>
    <w:rsid w:val="00AC0AC6"/>
    <w:rsid w:val="00AE74CB"/>
    <w:rsid w:val="00B1380D"/>
    <w:rsid w:val="00B16BDB"/>
    <w:rsid w:val="00B41DCC"/>
    <w:rsid w:val="00B46BF7"/>
    <w:rsid w:val="00B51D76"/>
    <w:rsid w:val="00B5271B"/>
    <w:rsid w:val="00B54A3F"/>
    <w:rsid w:val="00B840C2"/>
    <w:rsid w:val="00B8767F"/>
    <w:rsid w:val="00BB2DB9"/>
    <w:rsid w:val="00C81CC1"/>
    <w:rsid w:val="00C96D87"/>
    <w:rsid w:val="00CA6B0C"/>
    <w:rsid w:val="00CB1FA0"/>
    <w:rsid w:val="00CB510D"/>
    <w:rsid w:val="00CE0BCA"/>
    <w:rsid w:val="00CE15FA"/>
    <w:rsid w:val="00D2553D"/>
    <w:rsid w:val="00D76B6C"/>
    <w:rsid w:val="00D86BEA"/>
    <w:rsid w:val="00DA1B24"/>
    <w:rsid w:val="00DF35F7"/>
    <w:rsid w:val="00E10FCC"/>
    <w:rsid w:val="00E4550A"/>
    <w:rsid w:val="00E470BA"/>
    <w:rsid w:val="00E76405"/>
    <w:rsid w:val="00EA2538"/>
    <w:rsid w:val="00EB4CE9"/>
    <w:rsid w:val="00EC3054"/>
    <w:rsid w:val="00EF1D9A"/>
    <w:rsid w:val="00F30EAB"/>
    <w:rsid w:val="00F95E27"/>
    <w:rsid w:val="00FC77F1"/>
    <w:rsid w:val="00FD4008"/>
    <w:rsid w:val="00FF3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F1F60"/>
  <w15:docId w15:val="{F23F12B3-6DBE-4370-87DE-E3BA2F24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sz w:val="21"/>
      <w:szCs w:val="24"/>
      <w:lang w:eastAsia="en-US"/>
    </w:rPr>
  </w:style>
  <w:style w:type="paragraph" w:styleId="1">
    <w:name w:val="heading 1"/>
    <w:basedOn w:val="a0"/>
    <w:next w:val="a0"/>
    <w:link w:val="10"/>
    <w:uiPriority w:val="9"/>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11"/>
    <w:next w:val="11"/>
    <w:uiPriority w:val="9"/>
    <w:semiHidden/>
    <w:unhideWhenUsed/>
    <w:qFormat/>
    <w:pPr>
      <w:keepNext/>
      <w:keepLines/>
      <w:spacing w:before="360" w:after="80"/>
      <w:outlineLvl w:val="1"/>
    </w:pPr>
    <w:rPr>
      <w:b/>
      <w:sz w:val="36"/>
      <w:szCs w:val="36"/>
    </w:rPr>
  </w:style>
  <w:style w:type="paragraph" w:styleId="3">
    <w:name w:val="heading 3"/>
    <w:basedOn w:val="11"/>
    <w:next w:val="11"/>
    <w:uiPriority w:val="9"/>
    <w:semiHidden/>
    <w:unhideWhenUsed/>
    <w:qFormat/>
    <w:pPr>
      <w:keepNext/>
      <w:keepLines/>
      <w:spacing w:before="280" w:after="80"/>
      <w:outlineLvl w:val="2"/>
    </w:pPr>
    <w:rPr>
      <w:b/>
      <w:sz w:val="28"/>
      <w:szCs w:val="28"/>
    </w:rPr>
  </w:style>
  <w:style w:type="paragraph" w:styleId="4">
    <w:name w:val="heading 4"/>
    <w:basedOn w:val="11"/>
    <w:next w:val="11"/>
    <w:uiPriority w:val="9"/>
    <w:semiHidden/>
    <w:unhideWhenUsed/>
    <w:qFormat/>
    <w:pPr>
      <w:keepNext/>
      <w:keepLines/>
      <w:spacing w:before="240" w:after="40"/>
      <w:outlineLvl w:val="3"/>
    </w:pPr>
    <w:rPr>
      <w:b/>
      <w:sz w:val="24"/>
      <w:szCs w:val="24"/>
    </w:rPr>
  </w:style>
  <w:style w:type="paragraph" w:styleId="5">
    <w:name w:val="heading 5"/>
    <w:basedOn w:val="11"/>
    <w:next w:val="11"/>
    <w:uiPriority w:val="9"/>
    <w:semiHidden/>
    <w:unhideWhenUsed/>
    <w:qFormat/>
    <w:pPr>
      <w:keepNext/>
      <w:keepLines/>
      <w:spacing w:before="220" w:after="40"/>
      <w:outlineLvl w:val="4"/>
    </w:pPr>
    <w:rPr>
      <w:b/>
      <w:sz w:val="22"/>
      <w:szCs w:val="22"/>
    </w:rPr>
  </w:style>
  <w:style w:type="paragraph" w:styleId="6">
    <w:name w:val="heading 6"/>
    <w:basedOn w:val="11"/>
    <w:next w:val="11"/>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正文1"/>
    <w:qFormat/>
    <w:pPr>
      <w:widowControl w:val="0"/>
      <w:jc w:val="both"/>
    </w:pPr>
    <w:rPr>
      <w:sz w:val="21"/>
      <w:szCs w:val="21"/>
      <w:lang w:eastAsia="en-US"/>
    </w:rPr>
  </w:style>
  <w:style w:type="paragraph" w:styleId="a">
    <w:name w:val="List Bullet"/>
    <w:basedOn w:val="a0"/>
    <w:uiPriority w:val="99"/>
    <w:qFormat/>
    <w:pPr>
      <w:numPr>
        <w:numId w:val="1"/>
      </w:numPr>
      <w:contextualSpacing/>
    </w:pPr>
  </w:style>
  <w:style w:type="paragraph" w:styleId="a4">
    <w:name w:val="Balloon Text"/>
    <w:basedOn w:val="a0"/>
    <w:link w:val="a5"/>
    <w:uiPriority w:val="99"/>
    <w:qFormat/>
    <w:rPr>
      <w:sz w:val="18"/>
      <w:szCs w:val="18"/>
    </w:rPr>
  </w:style>
  <w:style w:type="paragraph" w:styleId="a6">
    <w:name w:val="footer"/>
    <w:basedOn w:val="a0"/>
    <w:link w:val="a7"/>
    <w:uiPriority w:val="99"/>
    <w:qFormat/>
    <w:pPr>
      <w:tabs>
        <w:tab w:val="center" w:pos="4153"/>
        <w:tab w:val="right" w:pos="8306"/>
      </w:tabs>
      <w:snapToGrid w:val="0"/>
      <w:jc w:val="left"/>
    </w:pPr>
    <w:rPr>
      <w:sz w:val="18"/>
      <w:szCs w:val="18"/>
    </w:rPr>
  </w:style>
  <w:style w:type="paragraph" w:styleId="a8">
    <w:name w:val="header"/>
    <w:basedOn w:val="a0"/>
    <w:link w:val="a9"/>
    <w:uiPriority w:val="99"/>
    <w:qFormat/>
    <w:pPr>
      <w:pBdr>
        <w:bottom w:val="single" w:sz="6" w:space="1" w:color="auto"/>
      </w:pBdr>
      <w:tabs>
        <w:tab w:val="center" w:pos="4153"/>
        <w:tab w:val="right" w:pos="8306"/>
      </w:tabs>
      <w:snapToGrid w:val="0"/>
      <w:jc w:val="center"/>
    </w:pPr>
    <w:rPr>
      <w:sz w:val="18"/>
      <w:szCs w:val="18"/>
    </w:rPr>
  </w:style>
  <w:style w:type="paragraph" w:styleId="aa">
    <w:name w:val="Subtitle"/>
    <w:basedOn w:val="11"/>
    <w:next w:val="11"/>
    <w:uiPriority w:val="11"/>
    <w:qFormat/>
    <w:pPr>
      <w:keepNext/>
      <w:keepLines/>
      <w:spacing w:before="360" w:after="80"/>
    </w:pPr>
    <w:rPr>
      <w:rFonts w:ascii="Georgia" w:eastAsia="Georgia" w:hAnsi="Georgia" w:cs="Georgia"/>
      <w:i/>
      <w:color w:val="666666"/>
      <w:sz w:val="48"/>
      <w:szCs w:val="48"/>
    </w:rPr>
  </w:style>
  <w:style w:type="paragraph" w:styleId="ab">
    <w:name w:val="Normal (Web)"/>
    <w:basedOn w:val="a0"/>
    <w:uiPriority w:val="99"/>
    <w:qFormat/>
    <w:pPr>
      <w:widowControl/>
      <w:spacing w:before="100" w:beforeAutospacing="1" w:after="100" w:afterAutospacing="1"/>
      <w:jc w:val="left"/>
    </w:pPr>
    <w:rPr>
      <w:rFonts w:ascii="宋体" w:hAnsi="宋体" w:cs="宋体"/>
      <w:sz w:val="24"/>
    </w:rPr>
  </w:style>
  <w:style w:type="paragraph" w:styleId="ac">
    <w:name w:val="Title"/>
    <w:basedOn w:val="11"/>
    <w:next w:val="11"/>
    <w:uiPriority w:val="10"/>
    <w:qFormat/>
    <w:pPr>
      <w:keepNext/>
      <w:keepLines/>
      <w:spacing w:before="480" w:after="120"/>
    </w:pPr>
    <w:rPr>
      <w:b/>
      <w:sz w:val="72"/>
      <w:szCs w:val="72"/>
    </w:rPr>
  </w:style>
  <w:style w:type="character" w:styleId="ad">
    <w:name w:val="FollowedHyperlink"/>
    <w:basedOn w:val="a1"/>
    <w:uiPriority w:val="99"/>
    <w:qFormat/>
    <w:rPr>
      <w:color w:val="800080"/>
      <w:u w:val="single"/>
    </w:rPr>
  </w:style>
  <w:style w:type="character" w:styleId="ae">
    <w:name w:val="line number"/>
    <w:basedOn w:val="a1"/>
    <w:uiPriority w:val="99"/>
    <w:qFormat/>
  </w:style>
  <w:style w:type="character" w:styleId="af">
    <w:name w:val="Hyperlink"/>
    <w:basedOn w:val="a1"/>
    <w:qFormat/>
    <w:rPr>
      <w:color w:val="0000FF"/>
      <w:u w:val="single"/>
    </w:rPr>
  </w:style>
  <w:style w:type="character" w:styleId="HTML">
    <w:name w:val="HTML Cite"/>
    <w:uiPriority w:val="99"/>
    <w:qFormat/>
    <w:rPr>
      <w:i/>
      <w:iCs/>
    </w:rPr>
  </w:style>
  <w:style w:type="table" w:styleId="af0">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表段落1"/>
    <w:basedOn w:val="a0"/>
    <w:uiPriority w:val="72"/>
    <w:qFormat/>
    <w:pPr>
      <w:ind w:firstLineChars="200" w:firstLine="420"/>
    </w:pPr>
  </w:style>
  <w:style w:type="character" w:customStyle="1" w:styleId="a5">
    <w:name w:val="批注框文本 字符"/>
    <w:basedOn w:val="a1"/>
    <w:link w:val="a4"/>
    <w:uiPriority w:val="99"/>
    <w:qFormat/>
    <w:rPr>
      <w:rFonts w:ascii="Times New Roman" w:eastAsia="宋体" w:hAnsi="Times New Roman" w:cs="Times New Roman"/>
      <w:sz w:val="18"/>
      <w:szCs w:val="18"/>
    </w:rPr>
  </w:style>
  <w:style w:type="character" w:customStyle="1" w:styleId="13">
    <w:name w:val="未处理的提及1"/>
    <w:basedOn w:val="a1"/>
    <w:uiPriority w:val="99"/>
    <w:qFormat/>
    <w:rPr>
      <w:color w:val="605E5C"/>
      <w:shd w:val="clear" w:color="auto" w:fill="E1DFDD"/>
    </w:rPr>
  </w:style>
  <w:style w:type="character" w:customStyle="1" w:styleId="10">
    <w:name w:val="标题 1 字符"/>
    <w:basedOn w:val="a1"/>
    <w:link w:val="1"/>
    <w:uiPriority w:val="9"/>
    <w:qFormat/>
    <w:rPr>
      <w:rFonts w:ascii="宋体" w:eastAsia="宋体" w:hAnsi="宋体" w:cs="宋体"/>
      <w:b/>
      <w:bCs/>
      <w:kern w:val="36"/>
      <w:sz w:val="48"/>
      <w:szCs w:val="48"/>
    </w:rPr>
  </w:style>
  <w:style w:type="table" w:customStyle="1" w:styleId="Style21">
    <w:name w:val="_Style 21"/>
    <w:basedOn w:val="a2"/>
    <w:qFormat/>
    <w:tblPr/>
  </w:style>
  <w:style w:type="character" w:customStyle="1" w:styleId="apple-converted-space">
    <w:name w:val="apple-converted-space"/>
    <w:qFormat/>
  </w:style>
  <w:style w:type="character" w:customStyle="1" w:styleId="citationyear">
    <w:name w:val="citation_year"/>
    <w:qFormat/>
  </w:style>
  <w:style w:type="character" w:customStyle="1" w:styleId="citationvolume">
    <w:name w:val="citation_volume"/>
    <w:qFormat/>
  </w:style>
  <w:style w:type="character" w:customStyle="1" w:styleId="a9">
    <w:name w:val="页眉 字符"/>
    <w:basedOn w:val="a1"/>
    <w:link w:val="a8"/>
    <w:uiPriority w:val="99"/>
    <w:qFormat/>
    <w:rPr>
      <w:rFonts w:eastAsia="宋体"/>
      <w:sz w:val="18"/>
      <w:szCs w:val="18"/>
    </w:rPr>
  </w:style>
  <w:style w:type="character" w:customStyle="1" w:styleId="a7">
    <w:name w:val="页脚 字符"/>
    <w:basedOn w:val="a1"/>
    <w:link w:val="a6"/>
    <w:uiPriority w:val="99"/>
    <w:qFormat/>
    <w:rPr>
      <w:rFonts w:eastAsia="宋体"/>
      <w:sz w:val="18"/>
      <w:szCs w:val="18"/>
    </w:rPr>
  </w:style>
  <w:style w:type="character" w:customStyle="1" w:styleId="trans">
    <w:name w:val="trans"/>
    <w:basedOn w:val="a1"/>
    <w:qFormat/>
  </w:style>
  <w:style w:type="character" w:customStyle="1" w:styleId="smallcaps">
    <w:name w:val="smallcaps"/>
    <w:basedOn w:val="a1"/>
    <w:qFormat/>
  </w:style>
  <w:style w:type="paragraph" w:customStyle="1" w:styleId="p1">
    <w:name w:val="p1"/>
    <w:basedOn w:val="a0"/>
    <w:qFormat/>
    <w:pPr>
      <w:spacing w:line="380" w:lineRule="atLeast"/>
      <w:jc w:val="left"/>
    </w:pPr>
    <w:rPr>
      <w:rFonts w:ascii="Helvetica Neue" w:eastAsia="Helvetica Neue" w:hAnsi="Helvetica Neue"/>
      <w:color w:val="000000"/>
      <w:sz w:val="26"/>
      <w:szCs w:val="26"/>
      <w:lang w:eastAsia="zh-CN"/>
    </w:rPr>
  </w:style>
  <w:style w:type="paragraph" w:customStyle="1" w:styleId="110">
    <w:name w:val="列表段落11"/>
    <w:basedOn w:val="a0"/>
    <w:uiPriority w:val="34"/>
    <w:qFormat/>
    <w:pPr>
      <w:ind w:firstLineChars="200" w:firstLine="420"/>
    </w:pPr>
    <w:rPr>
      <w:rFonts w:ascii="Calibri" w:hAnsi="Calibri" w:cs="宋体"/>
      <w:kern w:val="2"/>
      <w:szCs w:val="22"/>
      <w:lang w:eastAsia="zh-CN"/>
    </w:rPr>
  </w:style>
  <w:style w:type="character" w:customStyle="1" w:styleId="highlight">
    <w:name w:val="highlight"/>
    <w:basedOn w:val="a1"/>
    <w:qFormat/>
  </w:style>
  <w:style w:type="character" w:customStyle="1" w:styleId="transsent">
    <w:name w:val="transsent"/>
    <w:basedOn w:val="a1"/>
    <w:qFormat/>
  </w:style>
  <w:style w:type="paragraph" w:customStyle="1" w:styleId="ListParagraph092501a3-caa3-487b-baaf-44a74f7fbb56">
    <w:name w:val="List Paragraph_092501a3-caa3-487b-baaf-44a74f7fbb56"/>
    <w:basedOn w:val="a0"/>
    <w:uiPriority w:val="34"/>
    <w:qFormat/>
    <w:pPr>
      <w:ind w:firstLineChars="200" w:firstLine="420"/>
    </w:pPr>
  </w:style>
  <w:style w:type="character" w:customStyle="1" w:styleId="fontstyle01">
    <w:name w:val="fontstyle01"/>
    <w:basedOn w:val="a1"/>
    <w:qFormat/>
    <w:rPr>
      <w:rFonts w:ascii="AdvOT2e364b11" w:hAnsi="AdvOT2e364b11" w:hint="default"/>
      <w:color w:val="000000"/>
      <w:sz w:val="20"/>
      <w:szCs w:val="20"/>
    </w:rPr>
  </w:style>
  <w:style w:type="character" w:customStyle="1" w:styleId="fontstyle21">
    <w:name w:val="fontstyle21"/>
    <w:basedOn w:val="a1"/>
    <w:qFormat/>
    <w:rPr>
      <w:rFonts w:ascii="AdvOT8608a8d1" w:hAnsi="AdvOT8608a8d1" w:hint="default"/>
      <w:color w:val="000000"/>
      <w:sz w:val="20"/>
      <w:szCs w:val="20"/>
    </w:rPr>
  </w:style>
  <w:style w:type="character" w:customStyle="1" w:styleId="bheading">
    <w:name w:val="b_heading"/>
    <w:basedOn w:val="a1"/>
    <w:qFormat/>
  </w:style>
  <w:style w:type="paragraph" w:styleId="af1">
    <w:name w:val="List Paragraph"/>
    <w:basedOn w:val="a0"/>
    <w:uiPriority w:val="34"/>
    <w:qFormat/>
    <w:rsid w:val="00FC77F1"/>
    <w:pPr>
      <w:ind w:firstLineChars="200" w:firstLine="420"/>
    </w:pPr>
  </w:style>
  <w:style w:type="character" w:customStyle="1" w:styleId="15">
    <w:name w:val="15"/>
    <w:qFormat/>
    <w:rsid w:val="00227911"/>
    <w:rPr>
      <w:rFonts w:ascii="Times New Roman" w:hAnsi="Times New Roman" w:cs="Times New Roman" w:hint="default"/>
      <w:color w:val="0563C1"/>
      <w:u w:val="single"/>
    </w:rPr>
  </w:style>
  <w:style w:type="character" w:customStyle="1" w:styleId="articleauthor-link">
    <w:name w:val="article__author-link"/>
    <w:basedOn w:val="a1"/>
    <w:rsid w:val="00CB1FA0"/>
  </w:style>
  <w:style w:type="character" w:customStyle="1" w:styleId="UnresolvedMention">
    <w:name w:val="Unresolved Mention"/>
    <w:basedOn w:val="a1"/>
    <w:uiPriority w:val="99"/>
    <w:semiHidden/>
    <w:unhideWhenUsed/>
    <w:rsid w:val="00E76405"/>
    <w:rPr>
      <w:color w:val="605E5C"/>
      <w:shd w:val="clear" w:color="auto" w:fill="E1DFDD"/>
    </w:rPr>
  </w:style>
  <w:style w:type="character" w:customStyle="1" w:styleId="generated">
    <w:name w:val="generated"/>
    <w:basedOn w:val="a1"/>
    <w:rsid w:val="00042741"/>
  </w:style>
  <w:style w:type="paragraph" w:customStyle="1" w:styleId="af2">
    <w:basedOn w:val="a0"/>
    <w:next w:val="af1"/>
    <w:uiPriority w:val="34"/>
    <w:qFormat/>
    <w:rsid w:val="00116E90"/>
    <w:pPr>
      <w:ind w:firstLineChars="200" w:firstLine="420"/>
    </w:pPr>
    <w:rPr>
      <w:rFonts w:ascii="等线" w:eastAsia="等线" w:hAnsi="等线"/>
      <w:kern w:val="2"/>
      <w:szCs w:val="22"/>
      <w:lang w:eastAsia="zh-CN"/>
    </w:rPr>
  </w:style>
  <w:style w:type="character" w:styleId="af3">
    <w:name w:val="Strong"/>
    <w:basedOn w:val="a1"/>
    <w:uiPriority w:val="22"/>
    <w:qFormat/>
    <w:rsid w:val="006B51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40616">
      <w:bodyDiv w:val="1"/>
      <w:marLeft w:val="0"/>
      <w:marRight w:val="0"/>
      <w:marTop w:val="0"/>
      <w:marBottom w:val="0"/>
      <w:divBdr>
        <w:top w:val="none" w:sz="0" w:space="0" w:color="auto"/>
        <w:left w:val="none" w:sz="0" w:space="0" w:color="auto"/>
        <w:bottom w:val="none" w:sz="0" w:space="0" w:color="auto"/>
        <w:right w:val="none" w:sz="0" w:space="0" w:color="auto"/>
      </w:divBdr>
    </w:div>
    <w:div w:id="73164105">
      <w:bodyDiv w:val="1"/>
      <w:marLeft w:val="0"/>
      <w:marRight w:val="0"/>
      <w:marTop w:val="0"/>
      <w:marBottom w:val="0"/>
      <w:divBdr>
        <w:top w:val="none" w:sz="0" w:space="0" w:color="auto"/>
        <w:left w:val="none" w:sz="0" w:space="0" w:color="auto"/>
        <w:bottom w:val="none" w:sz="0" w:space="0" w:color="auto"/>
        <w:right w:val="none" w:sz="0" w:space="0" w:color="auto"/>
      </w:divBdr>
    </w:div>
    <w:div w:id="116067764">
      <w:bodyDiv w:val="1"/>
      <w:marLeft w:val="0"/>
      <w:marRight w:val="0"/>
      <w:marTop w:val="0"/>
      <w:marBottom w:val="0"/>
      <w:divBdr>
        <w:top w:val="none" w:sz="0" w:space="0" w:color="auto"/>
        <w:left w:val="none" w:sz="0" w:space="0" w:color="auto"/>
        <w:bottom w:val="none" w:sz="0" w:space="0" w:color="auto"/>
        <w:right w:val="none" w:sz="0" w:space="0" w:color="auto"/>
      </w:divBdr>
    </w:div>
    <w:div w:id="174199490">
      <w:bodyDiv w:val="1"/>
      <w:marLeft w:val="0"/>
      <w:marRight w:val="0"/>
      <w:marTop w:val="0"/>
      <w:marBottom w:val="0"/>
      <w:divBdr>
        <w:top w:val="none" w:sz="0" w:space="0" w:color="auto"/>
        <w:left w:val="none" w:sz="0" w:space="0" w:color="auto"/>
        <w:bottom w:val="none" w:sz="0" w:space="0" w:color="auto"/>
        <w:right w:val="none" w:sz="0" w:space="0" w:color="auto"/>
      </w:divBdr>
    </w:div>
    <w:div w:id="218130994">
      <w:bodyDiv w:val="1"/>
      <w:marLeft w:val="0"/>
      <w:marRight w:val="0"/>
      <w:marTop w:val="0"/>
      <w:marBottom w:val="0"/>
      <w:divBdr>
        <w:top w:val="none" w:sz="0" w:space="0" w:color="auto"/>
        <w:left w:val="none" w:sz="0" w:space="0" w:color="auto"/>
        <w:bottom w:val="none" w:sz="0" w:space="0" w:color="auto"/>
        <w:right w:val="none" w:sz="0" w:space="0" w:color="auto"/>
      </w:divBdr>
    </w:div>
    <w:div w:id="235283794">
      <w:bodyDiv w:val="1"/>
      <w:marLeft w:val="0"/>
      <w:marRight w:val="0"/>
      <w:marTop w:val="0"/>
      <w:marBottom w:val="0"/>
      <w:divBdr>
        <w:top w:val="none" w:sz="0" w:space="0" w:color="auto"/>
        <w:left w:val="none" w:sz="0" w:space="0" w:color="auto"/>
        <w:bottom w:val="none" w:sz="0" w:space="0" w:color="auto"/>
        <w:right w:val="none" w:sz="0" w:space="0" w:color="auto"/>
      </w:divBdr>
    </w:div>
    <w:div w:id="253709154">
      <w:bodyDiv w:val="1"/>
      <w:marLeft w:val="0"/>
      <w:marRight w:val="0"/>
      <w:marTop w:val="0"/>
      <w:marBottom w:val="0"/>
      <w:divBdr>
        <w:top w:val="none" w:sz="0" w:space="0" w:color="auto"/>
        <w:left w:val="none" w:sz="0" w:space="0" w:color="auto"/>
        <w:bottom w:val="none" w:sz="0" w:space="0" w:color="auto"/>
        <w:right w:val="none" w:sz="0" w:space="0" w:color="auto"/>
      </w:divBdr>
    </w:div>
    <w:div w:id="264307012">
      <w:bodyDiv w:val="1"/>
      <w:marLeft w:val="0"/>
      <w:marRight w:val="0"/>
      <w:marTop w:val="0"/>
      <w:marBottom w:val="0"/>
      <w:divBdr>
        <w:top w:val="none" w:sz="0" w:space="0" w:color="auto"/>
        <w:left w:val="none" w:sz="0" w:space="0" w:color="auto"/>
        <w:bottom w:val="none" w:sz="0" w:space="0" w:color="auto"/>
        <w:right w:val="none" w:sz="0" w:space="0" w:color="auto"/>
      </w:divBdr>
    </w:div>
    <w:div w:id="423690349">
      <w:bodyDiv w:val="1"/>
      <w:marLeft w:val="0"/>
      <w:marRight w:val="0"/>
      <w:marTop w:val="0"/>
      <w:marBottom w:val="0"/>
      <w:divBdr>
        <w:top w:val="none" w:sz="0" w:space="0" w:color="auto"/>
        <w:left w:val="none" w:sz="0" w:space="0" w:color="auto"/>
        <w:bottom w:val="none" w:sz="0" w:space="0" w:color="auto"/>
        <w:right w:val="none" w:sz="0" w:space="0" w:color="auto"/>
      </w:divBdr>
    </w:div>
    <w:div w:id="577442352">
      <w:bodyDiv w:val="1"/>
      <w:marLeft w:val="0"/>
      <w:marRight w:val="0"/>
      <w:marTop w:val="0"/>
      <w:marBottom w:val="0"/>
      <w:divBdr>
        <w:top w:val="none" w:sz="0" w:space="0" w:color="auto"/>
        <w:left w:val="none" w:sz="0" w:space="0" w:color="auto"/>
        <w:bottom w:val="none" w:sz="0" w:space="0" w:color="auto"/>
        <w:right w:val="none" w:sz="0" w:space="0" w:color="auto"/>
      </w:divBdr>
    </w:div>
    <w:div w:id="662588465">
      <w:bodyDiv w:val="1"/>
      <w:marLeft w:val="0"/>
      <w:marRight w:val="0"/>
      <w:marTop w:val="0"/>
      <w:marBottom w:val="0"/>
      <w:divBdr>
        <w:top w:val="none" w:sz="0" w:space="0" w:color="auto"/>
        <w:left w:val="none" w:sz="0" w:space="0" w:color="auto"/>
        <w:bottom w:val="none" w:sz="0" w:space="0" w:color="auto"/>
        <w:right w:val="none" w:sz="0" w:space="0" w:color="auto"/>
      </w:divBdr>
    </w:div>
    <w:div w:id="806824838">
      <w:bodyDiv w:val="1"/>
      <w:marLeft w:val="0"/>
      <w:marRight w:val="0"/>
      <w:marTop w:val="0"/>
      <w:marBottom w:val="0"/>
      <w:divBdr>
        <w:top w:val="none" w:sz="0" w:space="0" w:color="auto"/>
        <w:left w:val="none" w:sz="0" w:space="0" w:color="auto"/>
        <w:bottom w:val="none" w:sz="0" w:space="0" w:color="auto"/>
        <w:right w:val="none" w:sz="0" w:space="0" w:color="auto"/>
      </w:divBdr>
    </w:div>
    <w:div w:id="897783525">
      <w:bodyDiv w:val="1"/>
      <w:marLeft w:val="0"/>
      <w:marRight w:val="0"/>
      <w:marTop w:val="0"/>
      <w:marBottom w:val="0"/>
      <w:divBdr>
        <w:top w:val="none" w:sz="0" w:space="0" w:color="auto"/>
        <w:left w:val="none" w:sz="0" w:space="0" w:color="auto"/>
        <w:bottom w:val="none" w:sz="0" w:space="0" w:color="auto"/>
        <w:right w:val="none" w:sz="0" w:space="0" w:color="auto"/>
      </w:divBdr>
    </w:div>
    <w:div w:id="902914993">
      <w:bodyDiv w:val="1"/>
      <w:marLeft w:val="0"/>
      <w:marRight w:val="0"/>
      <w:marTop w:val="0"/>
      <w:marBottom w:val="0"/>
      <w:divBdr>
        <w:top w:val="none" w:sz="0" w:space="0" w:color="auto"/>
        <w:left w:val="none" w:sz="0" w:space="0" w:color="auto"/>
        <w:bottom w:val="none" w:sz="0" w:space="0" w:color="auto"/>
        <w:right w:val="none" w:sz="0" w:space="0" w:color="auto"/>
      </w:divBdr>
    </w:div>
    <w:div w:id="1039935904">
      <w:bodyDiv w:val="1"/>
      <w:marLeft w:val="0"/>
      <w:marRight w:val="0"/>
      <w:marTop w:val="0"/>
      <w:marBottom w:val="0"/>
      <w:divBdr>
        <w:top w:val="none" w:sz="0" w:space="0" w:color="auto"/>
        <w:left w:val="none" w:sz="0" w:space="0" w:color="auto"/>
        <w:bottom w:val="none" w:sz="0" w:space="0" w:color="auto"/>
        <w:right w:val="none" w:sz="0" w:space="0" w:color="auto"/>
      </w:divBdr>
    </w:div>
    <w:div w:id="1165438636">
      <w:bodyDiv w:val="1"/>
      <w:marLeft w:val="0"/>
      <w:marRight w:val="0"/>
      <w:marTop w:val="0"/>
      <w:marBottom w:val="0"/>
      <w:divBdr>
        <w:top w:val="none" w:sz="0" w:space="0" w:color="auto"/>
        <w:left w:val="none" w:sz="0" w:space="0" w:color="auto"/>
        <w:bottom w:val="none" w:sz="0" w:space="0" w:color="auto"/>
        <w:right w:val="none" w:sz="0" w:space="0" w:color="auto"/>
      </w:divBdr>
    </w:div>
    <w:div w:id="1181165083">
      <w:bodyDiv w:val="1"/>
      <w:marLeft w:val="0"/>
      <w:marRight w:val="0"/>
      <w:marTop w:val="0"/>
      <w:marBottom w:val="0"/>
      <w:divBdr>
        <w:top w:val="none" w:sz="0" w:space="0" w:color="auto"/>
        <w:left w:val="none" w:sz="0" w:space="0" w:color="auto"/>
        <w:bottom w:val="none" w:sz="0" w:space="0" w:color="auto"/>
        <w:right w:val="none" w:sz="0" w:space="0" w:color="auto"/>
      </w:divBdr>
    </w:div>
    <w:div w:id="1220558647">
      <w:bodyDiv w:val="1"/>
      <w:marLeft w:val="0"/>
      <w:marRight w:val="0"/>
      <w:marTop w:val="0"/>
      <w:marBottom w:val="0"/>
      <w:divBdr>
        <w:top w:val="none" w:sz="0" w:space="0" w:color="auto"/>
        <w:left w:val="none" w:sz="0" w:space="0" w:color="auto"/>
        <w:bottom w:val="none" w:sz="0" w:space="0" w:color="auto"/>
        <w:right w:val="none" w:sz="0" w:space="0" w:color="auto"/>
      </w:divBdr>
    </w:div>
    <w:div w:id="1240944233">
      <w:bodyDiv w:val="1"/>
      <w:marLeft w:val="0"/>
      <w:marRight w:val="0"/>
      <w:marTop w:val="0"/>
      <w:marBottom w:val="0"/>
      <w:divBdr>
        <w:top w:val="none" w:sz="0" w:space="0" w:color="auto"/>
        <w:left w:val="none" w:sz="0" w:space="0" w:color="auto"/>
        <w:bottom w:val="none" w:sz="0" w:space="0" w:color="auto"/>
        <w:right w:val="none" w:sz="0" w:space="0" w:color="auto"/>
      </w:divBdr>
    </w:div>
    <w:div w:id="1246650242">
      <w:bodyDiv w:val="1"/>
      <w:marLeft w:val="0"/>
      <w:marRight w:val="0"/>
      <w:marTop w:val="0"/>
      <w:marBottom w:val="0"/>
      <w:divBdr>
        <w:top w:val="none" w:sz="0" w:space="0" w:color="auto"/>
        <w:left w:val="none" w:sz="0" w:space="0" w:color="auto"/>
        <w:bottom w:val="none" w:sz="0" w:space="0" w:color="auto"/>
        <w:right w:val="none" w:sz="0" w:space="0" w:color="auto"/>
      </w:divBdr>
    </w:div>
    <w:div w:id="1278675962">
      <w:bodyDiv w:val="1"/>
      <w:marLeft w:val="0"/>
      <w:marRight w:val="0"/>
      <w:marTop w:val="0"/>
      <w:marBottom w:val="0"/>
      <w:divBdr>
        <w:top w:val="none" w:sz="0" w:space="0" w:color="auto"/>
        <w:left w:val="none" w:sz="0" w:space="0" w:color="auto"/>
        <w:bottom w:val="none" w:sz="0" w:space="0" w:color="auto"/>
        <w:right w:val="none" w:sz="0" w:space="0" w:color="auto"/>
      </w:divBdr>
    </w:div>
    <w:div w:id="1315573397">
      <w:bodyDiv w:val="1"/>
      <w:marLeft w:val="0"/>
      <w:marRight w:val="0"/>
      <w:marTop w:val="0"/>
      <w:marBottom w:val="0"/>
      <w:divBdr>
        <w:top w:val="none" w:sz="0" w:space="0" w:color="auto"/>
        <w:left w:val="none" w:sz="0" w:space="0" w:color="auto"/>
        <w:bottom w:val="none" w:sz="0" w:space="0" w:color="auto"/>
        <w:right w:val="none" w:sz="0" w:space="0" w:color="auto"/>
      </w:divBdr>
    </w:div>
    <w:div w:id="1349059275">
      <w:bodyDiv w:val="1"/>
      <w:marLeft w:val="0"/>
      <w:marRight w:val="0"/>
      <w:marTop w:val="0"/>
      <w:marBottom w:val="0"/>
      <w:divBdr>
        <w:top w:val="none" w:sz="0" w:space="0" w:color="auto"/>
        <w:left w:val="none" w:sz="0" w:space="0" w:color="auto"/>
        <w:bottom w:val="none" w:sz="0" w:space="0" w:color="auto"/>
        <w:right w:val="none" w:sz="0" w:space="0" w:color="auto"/>
      </w:divBdr>
    </w:div>
    <w:div w:id="1384251555">
      <w:bodyDiv w:val="1"/>
      <w:marLeft w:val="0"/>
      <w:marRight w:val="0"/>
      <w:marTop w:val="0"/>
      <w:marBottom w:val="0"/>
      <w:divBdr>
        <w:top w:val="none" w:sz="0" w:space="0" w:color="auto"/>
        <w:left w:val="none" w:sz="0" w:space="0" w:color="auto"/>
        <w:bottom w:val="none" w:sz="0" w:space="0" w:color="auto"/>
        <w:right w:val="none" w:sz="0" w:space="0" w:color="auto"/>
      </w:divBdr>
    </w:div>
    <w:div w:id="1414736300">
      <w:bodyDiv w:val="1"/>
      <w:marLeft w:val="0"/>
      <w:marRight w:val="0"/>
      <w:marTop w:val="0"/>
      <w:marBottom w:val="0"/>
      <w:divBdr>
        <w:top w:val="none" w:sz="0" w:space="0" w:color="auto"/>
        <w:left w:val="none" w:sz="0" w:space="0" w:color="auto"/>
        <w:bottom w:val="none" w:sz="0" w:space="0" w:color="auto"/>
        <w:right w:val="none" w:sz="0" w:space="0" w:color="auto"/>
      </w:divBdr>
    </w:div>
    <w:div w:id="1431119450">
      <w:bodyDiv w:val="1"/>
      <w:marLeft w:val="0"/>
      <w:marRight w:val="0"/>
      <w:marTop w:val="0"/>
      <w:marBottom w:val="0"/>
      <w:divBdr>
        <w:top w:val="none" w:sz="0" w:space="0" w:color="auto"/>
        <w:left w:val="none" w:sz="0" w:space="0" w:color="auto"/>
        <w:bottom w:val="none" w:sz="0" w:space="0" w:color="auto"/>
        <w:right w:val="none" w:sz="0" w:space="0" w:color="auto"/>
      </w:divBdr>
    </w:div>
    <w:div w:id="1580168024">
      <w:bodyDiv w:val="1"/>
      <w:marLeft w:val="0"/>
      <w:marRight w:val="0"/>
      <w:marTop w:val="0"/>
      <w:marBottom w:val="0"/>
      <w:divBdr>
        <w:top w:val="none" w:sz="0" w:space="0" w:color="auto"/>
        <w:left w:val="none" w:sz="0" w:space="0" w:color="auto"/>
        <w:bottom w:val="none" w:sz="0" w:space="0" w:color="auto"/>
        <w:right w:val="none" w:sz="0" w:space="0" w:color="auto"/>
      </w:divBdr>
    </w:div>
    <w:div w:id="1606383131">
      <w:bodyDiv w:val="1"/>
      <w:marLeft w:val="0"/>
      <w:marRight w:val="0"/>
      <w:marTop w:val="0"/>
      <w:marBottom w:val="0"/>
      <w:divBdr>
        <w:top w:val="none" w:sz="0" w:space="0" w:color="auto"/>
        <w:left w:val="none" w:sz="0" w:space="0" w:color="auto"/>
        <w:bottom w:val="none" w:sz="0" w:space="0" w:color="auto"/>
        <w:right w:val="none" w:sz="0" w:space="0" w:color="auto"/>
      </w:divBdr>
    </w:div>
    <w:div w:id="1704163626">
      <w:bodyDiv w:val="1"/>
      <w:marLeft w:val="0"/>
      <w:marRight w:val="0"/>
      <w:marTop w:val="0"/>
      <w:marBottom w:val="0"/>
      <w:divBdr>
        <w:top w:val="none" w:sz="0" w:space="0" w:color="auto"/>
        <w:left w:val="none" w:sz="0" w:space="0" w:color="auto"/>
        <w:bottom w:val="none" w:sz="0" w:space="0" w:color="auto"/>
        <w:right w:val="none" w:sz="0" w:space="0" w:color="auto"/>
      </w:divBdr>
    </w:div>
    <w:div w:id="1756246327">
      <w:bodyDiv w:val="1"/>
      <w:marLeft w:val="0"/>
      <w:marRight w:val="0"/>
      <w:marTop w:val="0"/>
      <w:marBottom w:val="0"/>
      <w:divBdr>
        <w:top w:val="none" w:sz="0" w:space="0" w:color="auto"/>
        <w:left w:val="none" w:sz="0" w:space="0" w:color="auto"/>
        <w:bottom w:val="none" w:sz="0" w:space="0" w:color="auto"/>
        <w:right w:val="none" w:sz="0" w:space="0" w:color="auto"/>
      </w:divBdr>
    </w:div>
    <w:div w:id="1788043768">
      <w:bodyDiv w:val="1"/>
      <w:marLeft w:val="0"/>
      <w:marRight w:val="0"/>
      <w:marTop w:val="0"/>
      <w:marBottom w:val="0"/>
      <w:divBdr>
        <w:top w:val="none" w:sz="0" w:space="0" w:color="auto"/>
        <w:left w:val="none" w:sz="0" w:space="0" w:color="auto"/>
        <w:bottom w:val="none" w:sz="0" w:space="0" w:color="auto"/>
        <w:right w:val="none" w:sz="0" w:space="0" w:color="auto"/>
      </w:divBdr>
    </w:div>
    <w:div w:id="1818186100">
      <w:bodyDiv w:val="1"/>
      <w:marLeft w:val="0"/>
      <w:marRight w:val="0"/>
      <w:marTop w:val="0"/>
      <w:marBottom w:val="0"/>
      <w:divBdr>
        <w:top w:val="none" w:sz="0" w:space="0" w:color="auto"/>
        <w:left w:val="none" w:sz="0" w:space="0" w:color="auto"/>
        <w:bottom w:val="none" w:sz="0" w:space="0" w:color="auto"/>
        <w:right w:val="none" w:sz="0" w:space="0" w:color="auto"/>
      </w:divBdr>
    </w:div>
    <w:div w:id="1825506554">
      <w:bodyDiv w:val="1"/>
      <w:marLeft w:val="0"/>
      <w:marRight w:val="0"/>
      <w:marTop w:val="0"/>
      <w:marBottom w:val="0"/>
      <w:divBdr>
        <w:top w:val="none" w:sz="0" w:space="0" w:color="auto"/>
        <w:left w:val="none" w:sz="0" w:space="0" w:color="auto"/>
        <w:bottom w:val="none" w:sz="0" w:space="0" w:color="auto"/>
        <w:right w:val="none" w:sz="0" w:space="0" w:color="auto"/>
      </w:divBdr>
    </w:div>
    <w:div w:id="1888568895">
      <w:bodyDiv w:val="1"/>
      <w:marLeft w:val="0"/>
      <w:marRight w:val="0"/>
      <w:marTop w:val="0"/>
      <w:marBottom w:val="0"/>
      <w:divBdr>
        <w:top w:val="none" w:sz="0" w:space="0" w:color="auto"/>
        <w:left w:val="none" w:sz="0" w:space="0" w:color="auto"/>
        <w:bottom w:val="none" w:sz="0" w:space="0" w:color="auto"/>
        <w:right w:val="none" w:sz="0" w:space="0" w:color="auto"/>
      </w:divBdr>
    </w:div>
    <w:div w:id="2041199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tif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E623B9-718E-4048-8CB5-5BCE9F987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17</Pages>
  <Words>5687</Words>
  <Characters>32422</Characters>
  <Application>Microsoft Office Word</Application>
  <DocSecurity>0</DocSecurity>
  <Lines>270</Lines>
  <Paragraphs>76</Paragraphs>
  <ScaleCrop>false</ScaleCrop>
  <Company>HP</Company>
  <LinksUpToDate>false</LinksUpToDate>
  <CharactersWithSpaces>38033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Xzjd</dc:creator>
  <cp:lastModifiedBy>CHEN TENG</cp:lastModifiedBy>
  <cp:revision>119</cp:revision>
  <cp:lastPrinted>2019-04-28T12:29:00Z</cp:lastPrinted>
  <dcterms:created xsi:type="dcterms:W3CDTF">2019-11-07T10:34:00Z</dcterms:created>
  <dcterms:modified xsi:type="dcterms:W3CDTF">2020-03-06T06:03:00Z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http://www.zotero.org/styles/inorganic-chemistry-communications</vt:lpwstr>
  </property>
  <property fmtid="{D5CDD505-2E9C-101B-9397-08002B2CF9AE}" pid="17" name="Mendeley Recent Style Name 7_1">
    <vt:lpwstr>Inorganic Chemistry Communications</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KSOProductBuildVer">
    <vt:lpwstr>2052-1.1.0.1454</vt:lpwstr>
  </property>
</Properties>
</file>