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5662" w14:textId="26B95659" w:rsidR="0080517A" w:rsidRPr="005428C7" w:rsidRDefault="0080517A" w:rsidP="00DF12A8">
      <w:pPr>
        <w:pStyle w:val="Title"/>
        <w:spacing w:line="480" w:lineRule="auto"/>
        <w:rPr>
          <w:rFonts w:ascii="Times New Roman" w:hAnsi="Times New Roman" w:cs="Times New Roman"/>
        </w:rPr>
      </w:pPr>
      <w:bookmarkStart w:id="0" w:name="_Hlk13489162"/>
      <w:bookmarkStart w:id="1" w:name="_Hlk11144841"/>
      <w:r w:rsidRPr="005428C7">
        <w:rPr>
          <w:rFonts w:ascii="Times New Roman" w:hAnsi="Times New Roman" w:cs="Times New Roman"/>
        </w:rPr>
        <w:t xml:space="preserve">Coffee consumption and kidney </w:t>
      </w:r>
      <w:r w:rsidR="00571882" w:rsidRPr="005428C7">
        <w:rPr>
          <w:rFonts w:ascii="Times New Roman" w:hAnsi="Times New Roman" w:cs="Times New Roman"/>
        </w:rPr>
        <w:t>function</w:t>
      </w:r>
      <w:r w:rsidRPr="005428C7">
        <w:rPr>
          <w:rFonts w:ascii="Times New Roman" w:hAnsi="Times New Roman" w:cs="Times New Roman"/>
        </w:rPr>
        <w:t>: a Mendelian randomisation study</w:t>
      </w:r>
    </w:p>
    <w:p w14:paraId="2EFB2E17" w14:textId="76E439B1" w:rsidR="00515ABA" w:rsidRPr="005428C7" w:rsidRDefault="00515ABA">
      <w:pPr>
        <w:rPr>
          <w:rFonts w:ascii="Times New Roman" w:hAnsi="Times New Roman" w:cs="Times New Roman"/>
          <w:sz w:val="24"/>
          <w:szCs w:val="24"/>
        </w:rPr>
      </w:pPr>
      <w:r w:rsidRPr="005428C7">
        <w:rPr>
          <w:rFonts w:ascii="Times New Roman" w:hAnsi="Times New Roman" w:cs="Times New Roman"/>
          <w:sz w:val="24"/>
          <w:szCs w:val="24"/>
        </w:rPr>
        <w:t>O</w:t>
      </w:r>
      <w:r w:rsidR="00056FB6" w:rsidRPr="005428C7">
        <w:rPr>
          <w:rFonts w:ascii="Times New Roman" w:hAnsi="Times New Roman" w:cs="Times New Roman"/>
          <w:sz w:val="24"/>
          <w:szCs w:val="24"/>
        </w:rPr>
        <w:t>liver J</w:t>
      </w:r>
      <w:r w:rsidRPr="005428C7">
        <w:rPr>
          <w:rFonts w:ascii="Times New Roman" w:hAnsi="Times New Roman" w:cs="Times New Roman"/>
          <w:sz w:val="24"/>
          <w:szCs w:val="24"/>
        </w:rPr>
        <w:t xml:space="preserve"> Kennedy</w:t>
      </w:r>
      <w:r w:rsidR="00151DB0" w:rsidRPr="005428C7">
        <w:rPr>
          <w:rFonts w:ascii="Times New Roman" w:hAnsi="Times New Roman" w:cs="Times New Roman"/>
          <w:sz w:val="24"/>
          <w:szCs w:val="24"/>
        </w:rPr>
        <w:t xml:space="preserve"> (</w:t>
      </w:r>
      <w:r w:rsidR="00773D44" w:rsidRPr="005428C7">
        <w:rPr>
          <w:rFonts w:ascii="Times New Roman" w:hAnsi="Times New Roman" w:cs="Times New Roman"/>
          <w:sz w:val="24"/>
          <w:szCs w:val="24"/>
        </w:rPr>
        <w:t>medical</w:t>
      </w:r>
      <w:r w:rsidR="00FA6669" w:rsidRPr="005428C7">
        <w:rPr>
          <w:rFonts w:ascii="Times New Roman" w:hAnsi="Times New Roman" w:cs="Times New Roman"/>
          <w:sz w:val="24"/>
          <w:szCs w:val="24"/>
        </w:rPr>
        <w:t xml:space="preserve"> doctor and </w:t>
      </w:r>
      <w:r w:rsidR="00F75D13" w:rsidRPr="005428C7">
        <w:rPr>
          <w:rFonts w:ascii="Times New Roman" w:hAnsi="Times New Roman" w:cs="Times New Roman"/>
          <w:sz w:val="24"/>
          <w:szCs w:val="24"/>
        </w:rPr>
        <w:t>research fellow</w:t>
      </w:r>
      <w:r w:rsidR="00151DB0" w:rsidRPr="005428C7">
        <w:rPr>
          <w:rFonts w:ascii="Times New Roman" w:hAnsi="Times New Roman" w:cs="Times New Roman"/>
          <w:sz w:val="24"/>
          <w:szCs w:val="24"/>
        </w:rPr>
        <w:t xml:space="preserve">, </w:t>
      </w:r>
      <w:r w:rsidR="00B533B1">
        <w:rPr>
          <w:rFonts w:ascii="Times New Roman" w:hAnsi="Times New Roman" w:cs="Times New Roman"/>
          <w:sz w:val="24"/>
          <w:szCs w:val="24"/>
        </w:rPr>
        <w:t>BM</w:t>
      </w:r>
      <w:r w:rsidR="00B24552">
        <w:rPr>
          <w:rFonts w:ascii="Times New Roman" w:hAnsi="Times New Roman" w:cs="Times New Roman"/>
          <w:sz w:val="24"/>
          <w:szCs w:val="24"/>
        </w:rPr>
        <w:t xml:space="preserve"> </w:t>
      </w:r>
      <w:r w:rsidR="00B533B1">
        <w:rPr>
          <w:rFonts w:ascii="Times New Roman" w:hAnsi="Times New Roman" w:cs="Times New Roman"/>
          <w:sz w:val="24"/>
          <w:szCs w:val="24"/>
        </w:rPr>
        <w:t xml:space="preserve">BS, </w:t>
      </w:r>
      <w:r w:rsidR="00151DB0" w:rsidRPr="005428C7">
        <w:rPr>
          <w:rFonts w:ascii="Times New Roman" w:hAnsi="Times New Roman" w:cs="Times New Roman"/>
          <w:sz w:val="24"/>
          <w:szCs w:val="24"/>
        </w:rPr>
        <w:t>PhD)</w:t>
      </w:r>
      <w:r w:rsidR="003066BD" w:rsidRPr="005428C7">
        <w:rPr>
          <w:rFonts w:ascii="Times New Roman" w:hAnsi="Times New Roman" w:cs="Times New Roman"/>
          <w:sz w:val="24"/>
          <w:szCs w:val="24"/>
          <w:vertAlign w:val="superscript"/>
        </w:rPr>
        <w:t>1</w:t>
      </w:r>
      <w:r w:rsidR="00FA6669" w:rsidRPr="005428C7">
        <w:rPr>
          <w:rFonts w:ascii="Times New Roman" w:hAnsi="Times New Roman" w:cs="Times New Roman"/>
          <w:sz w:val="24"/>
          <w:szCs w:val="24"/>
        </w:rPr>
        <w:t xml:space="preserve">; </w:t>
      </w:r>
      <w:r w:rsidRPr="005428C7">
        <w:rPr>
          <w:rFonts w:ascii="Times New Roman" w:hAnsi="Times New Roman" w:cs="Times New Roman"/>
          <w:sz w:val="24"/>
          <w:szCs w:val="24"/>
        </w:rPr>
        <w:t>N</w:t>
      </w:r>
      <w:r w:rsidR="00056FB6" w:rsidRPr="005428C7">
        <w:rPr>
          <w:rFonts w:ascii="Times New Roman" w:hAnsi="Times New Roman" w:cs="Times New Roman"/>
          <w:sz w:val="24"/>
          <w:szCs w:val="24"/>
        </w:rPr>
        <w:t>icola</w:t>
      </w:r>
      <w:r w:rsidRPr="005428C7">
        <w:rPr>
          <w:rFonts w:ascii="Times New Roman" w:hAnsi="Times New Roman" w:cs="Times New Roman"/>
          <w:sz w:val="24"/>
          <w:szCs w:val="24"/>
        </w:rPr>
        <w:t xml:space="preserve"> Pira</w:t>
      </w:r>
      <w:r w:rsidR="006B6470" w:rsidRPr="005428C7">
        <w:rPr>
          <w:rFonts w:ascii="Times New Roman" w:hAnsi="Times New Roman" w:cs="Times New Roman"/>
          <w:sz w:val="24"/>
          <w:szCs w:val="24"/>
        </w:rPr>
        <w:t>s</w:t>
      </w:r>
      <w:r w:rsidRPr="005428C7">
        <w:rPr>
          <w:rFonts w:ascii="Times New Roman" w:hAnsi="Times New Roman" w:cs="Times New Roman"/>
          <w:sz w:val="24"/>
          <w:szCs w:val="24"/>
        </w:rPr>
        <w:t>tu</w:t>
      </w:r>
      <w:r w:rsidR="00F75D13" w:rsidRPr="005428C7">
        <w:rPr>
          <w:rFonts w:ascii="Times New Roman" w:hAnsi="Times New Roman" w:cs="Times New Roman"/>
          <w:sz w:val="24"/>
          <w:szCs w:val="24"/>
        </w:rPr>
        <w:t xml:space="preserve">, </w:t>
      </w:r>
      <w:r w:rsidR="00151DB0" w:rsidRPr="005428C7">
        <w:rPr>
          <w:rFonts w:ascii="Times New Roman" w:hAnsi="Times New Roman" w:cs="Times New Roman"/>
          <w:sz w:val="24"/>
          <w:szCs w:val="24"/>
        </w:rPr>
        <w:t>(</w:t>
      </w:r>
      <w:r w:rsidR="00F75D13" w:rsidRPr="005428C7">
        <w:rPr>
          <w:rFonts w:ascii="Times New Roman" w:hAnsi="Times New Roman" w:cs="Times New Roman"/>
          <w:sz w:val="24"/>
          <w:szCs w:val="24"/>
        </w:rPr>
        <w:t>chancellor’s fellow</w:t>
      </w:r>
      <w:r w:rsidR="00151DB0" w:rsidRPr="005428C7">
        <w:rPr>
          <w:rFonts w:ascii="Times New Roman" w:hAnsi="Times New Roman" w:cs="Times New Roman"/>
          <w:sz w:val="24"/>
          <w:szCs w:val="24"/>
        </w:rPr>
        <w:t>, PhD)</w:t>
      </w:r>
      <w:r w:rsidR="003066BD" w:rsidRPr="005428C7">
        <w:rPr>
          <w:rFonts w:ascii="Times New Roman" w:hAnsi="Times New Roman" w:cs="Times New Roman"/>
          <w:sz w:val="24"/>
          <w:szCs w:val="24"/>
          <w:vertAlign w:val="superscript"/>
        </w:rPr>
        <w:t>2</w:t>
      </w:r>
      <w:r w:rsidR="00FA6669" w:rsidRPr="005428C7">
        <w:rPr>
          <w:rFonts w:ascii="Times New Roman" w:hAnsi="Times New Roman" w:cs="Times New Roman"/>
          <w:sz w:val="24"/>
          <w:szCs w:val="24"/>
        </w:rPr>
        <w:t>; R</w:t>
      </w:r>
      <w:r w:rsidR="00056FB6" w:rsidRPr="005428C7">
        <w:rPr>
          <w:rFonts w:ascii="Times New Roman" w:hAnsi="Times New Roman" w:cs="Times New Roman"/>
          <w:sz w:val="24"/>
          <w:szCs w:val="24"/>
        </w:rPr>
        <w:t>obin</w:t>
      </w:r>
      <w:r w:rsidR="00FA6669" w:rsidRPr="005428C7">
        <w:rPr>
          <w:rFonts w:ascii="Times New Roman" w:hAnsi="Times New Roman" w:cs="Times New Roman"/>
          <w:sz w:val="24"/>
          <w:szCs w:val="24"/>
        </w:rPr>
        <w:t xml:space="preserve"> Poole, </w:t>
      </w:r>
      <w:r w:rsidR="00151DB0" w:rsidRPr="005428C7">
        <w:rPr>
          <w:rFonts w:ascii="Times New Roman" w:hAnsi="Times New Roman" w:cs="Times New Roman"/>
          <w:sz w:val="24"/>
          <w:szCs w:val="24"/>
        </w:rPr>
        <w:t>(</w:t>
      </w:r>
      <w:r w:rsidR="00FA6669" w:rsidRPr="005428C7">
        <w:rPr>
          <w:rFonts w:ascii="Times New Roman" w:hAnsi="Times New Roman" w:cs="Times New Roman"/>
          <w:sz w:val="24"/>
          <w:szCs w:val="24"/>
        </w:rPr>
        <w:t>public health registrar</w:t>
      </w:r>
      <w:r w:rsidR="00151DB0" w:rsidRPr="005428C7">
        <w:rPr>
          <w:rFonts w:ascii="Times New Roman" w:hAnsi="Times New Roman" w:cs="Times New Roman"/>
          <w:sz w:val="24"/>
          <w:szCs w:val="24"/>
        </w:rPr>
        <w:t xml:space="preserve">, </w:t>
      </w:r>
      <w:r w:rsidR="002B543E" w:rsidRPr="002B543E">
        <w:rPr>
          <w:rFonts w:ascii="Times New Roman" w:hAnsi="Times New Roman" w:cs="Times New Roman"/>
          <w:sz w:val="24"/>
          <w:szCs w:val="24"/>
        </w:rPr>
        <w:t>MB ChB</w:t>
      </w:r>
      <w:r w:rsidR="002B543E">
        <w:rPr>
          <w:rFonts w:ascii="Times New Roman" w:hAnsi="Times New Roman" w:cs="Times New Roman"/>
          <w:sz w:val="24"/>
          <w:szCs w:val="24"/>
        </w:rPr>
        <w:t xml:space="preserve">, </w:t>
      </w:r>
      <w:r w:rsidR="00201A1A">
        <w:rPr>
          <w:rFonts w:ascii="Times New Roman" w:hAnsi="Times New Roman" w:cs="Times New Roman"/>
          <w:sz w:val="24"/>
          <w:szCs w:val="24"/>
        </w:rPr>
        <w:t>MSc</w:t>
      </w:r>
      <w:r w:rsidR="00151DB0" w:rsidRPr="005428C7">
        <w:rPr>
          <w:rFonts w:ascii="Times New Roman" w:hAnsi="Times New Roman" w:cs="Times New Roman"/>
          <w:sz w:val="24"/>
          <w:szCs w:val="24"/>
        </w:rPr>
        <w:t>)</w:t>
      </w:r>
      <w:r w:rsidR="00FA6669" w:rsidRPr="005428C7">
        <w:rPr>
          <w:rFonts w:ascii="Times New Roman" w:hAnsi="Times New Roman" w:cs="Times New Roman"/>
          <w:sz w:val="24"/>
          <w:szCs w:val="24"/>
          <w:vertAlign w:val="superscript"/>
        </w:rPr>
        <w:t>1</w:t>
      </w:r>
      <w:r w:rsidR="00FA6669" w:rsidRPr="005428C7">
        <w:rPr>
          <w:rFonts w:ascii="Times New Roman" w:hAnsi="Times New Roman" w:cs="Times New Roman"/>
          <w:sz w:val="24"/>
          <w:szCs w:val="24"/>
        </w:rPr>
        <w:t>; J</w:t>
      </w:r>
      <w:r w:rsidR="00056FB6" w:rsidRPr="005428C7">
        <w:rPr>
          <w:rFonts w:ascii="Times New Roman" w:hAnsi="Times New Roman" w:cs="Times New Roman"/>
          <w:sz w:val="24"/>
          <w:szCs w:val="24"/>
        </w:rPr>
        <w:t xml:space="preserve">onathan </w:t>
      </w:r>
      <w:r w:rsidR="003D4D1E" w:rsidRPr="005428C7">
        <w:rPr>
          <w:rFonts w:ascii="Times New Roman" w:hAnsi="Times New Roman" w:cs="Times New Roman"/>
          <w:sz w:val="24"/>
          <w:szCs w:val="24"/>
        </w:rPr>
        <w:t>A</w:t>
      </w:r>
      <w:r w:rsidR="00FA6669" w:rsidRPr="005428C7">
        <w:rPr>
          <w:rFonts w:ascii="Times New Roman" w:hAnsi="Times New Roman" w:cs="Times New Roman"/>
          <w:sz w:val="24"/>
          <w:szCs w:val="24"/>
        </w:rPr>
        <w:t xml:space="preserve"> Fallowfield</w:t>
      </w:r>
      <w:r w:rsidR="00C91B25" w:rsidRPr="005428C7">
        <w:rPr>
          <w:rFonts w:ascii="Times New Roman" w:hAnsi="Times New Roman" w:cs="Times New Roman"/>
          <w:sz w:val="24"/>
          <w:szCs w:val="24"/>
        </w:rPr>
        <w:t xml:space="preserve"> (</w:t>
      </w:r>
      <w:r w:rsidR="005041F0" w:rsidRPr="005428C7">
        <w:rPr>
          <w:rFonts w:ascii="Times New Roman" w:hAnsi="Times New Roman" w:cs="Times New Roman"/>
          <w:sz w:val="24"/>
          <w:szCs w:val="24"/>
        </w:rPr>
        <w:t>professor of translational liver research and principal investigator</w:t>
      </w:r>
      <w:r w:rsidR="00151DB0" w:rsidRPr="005428C7">
        <w:rPr>
          <w:rFonts w:ascii="Times New Roman" w:hAnsi="Times New Roman" w:cs="Times New Roman"/>
          <w:sz w:val="24"/>
          <w:szCs w:val="24"/>
        </w:rPr>
        <w:t xml:space="preserve">, </w:t>
      </w:r>
      <w:r w:rsidR="002B543E">
        <w:rPr>
          <w:rFonts w:ascii="Times New Roman" w:hAnsi="Times New Roman" w:cs="Times New Roman"/>
          <w:sz w:val="24"/>
          <w:szCs w:val="24"/>
        </w:rPr>
        <w:t xml:space="preserve">BM, </w:t>
      </w:r>
      <w:r w:rsidR="00151DB0" w:rsidRPr="005428C7">
        <w:rPr>
          <w:rFonts w:ascii="Times New Roman" w:hAnsi="Times New Roman" w:cs="Times New Roman"/>
          <w:sz w:val="24"/>
          <w:szCs w:val="24"/>
        </w:rPr>
        <w:t>PhD)</w:t>
      </w:r>
      <w:r w:rsidR="00FA6669" w:rsidRPr="005428C7">
        <w:rPr>
          <w:rFonts w:ascii="Times New Roman" w:hAnsi="Times New Roman" w:cs="Times New Roman"/>
          <w:sz w:val="24"/>
          <w:szCs w:val="24"/>
          <w:vertAlign w:val="superscript"/>
        </w:rPr>
        <w:t>3</w:t>
      </w:r>
      <w:r w:rsidR="00FA6669" w:rsidRPr="005428C7">
        <w:rPr>
          <w:rFonts w:ascii="Times New Roman" w:hAnsi="Times New Roman" w:cs="Times New Roman"/>
          <w:sz w:val="24"/>
          <w:szCs w:val="24"/>
        </w:rPr>
        <w:t>; P</w:t>
      </w:r>
      <w:r w:rsidR="00056FB6" w:rsidRPr="005428C7">
        <w:rPr>
          <w:rFonts w:ascii="Times New Roman" w:hAnsi="Times New Roman" w:cs="Times New Roman"/>
          <w:sz w:val="24"/>
          <w:szCs w:val="24"/>
        </w:rPr>
        <w:t xml:space="preserve">eter </w:t>
      </w:r>
      <w:r w:rsidR="008F39F5" w:rsidRPr="005428C7">
        <w:rPr>
          <w:rFonts w:ascii="Times New Roman" w:hAnsi="Times New Roman" w:cs="Times New Roman"/>
          <w:sz w:val="24"/>
          <w:szCs w:val="24"/>
        </w:rPr>
        <w:t>C</w:t>
      </w:r>
      <w:r w:rsidR="00FA6669" w:rsidRPr="005428C7">
        <w:rPr>
          <w:rFonts w:ascii="Times New Roman" w:hAnsi="Times New Roman" w:cs="Times New Roman"/>
          <w:sz w:val="24"/>
          <w:szCs w:val="24"/>
        </w:rPr>
        <w:t xml:space="preserve"> Hayes</w:t>
      </w:r>
      <w:r w:rsidR="00C91B25" w:rsidRPr="005428C7">
        <w:rPr>
          <w:rFonts w:ascii="Times New Roman" w:hAnsi="Times New Roman" w:cs="Times New Roman"/>
          <w:sz w:val="24"/>
          <w:szCs w:val="24"/>
        </w:rPr>
        <w:t xml:space="preserve"> (</w:t>
      </w:r>
      <w:r w:rsidR="00C36026" w:rsidRPr="005428C7">
        <w:rPr>
          <w:rFonts w:ascii="Times New Roman" w:hAnsi="Times New Roman" w:cs="Times New Roman"/>
          <w:sz w:val="24"/>
          <w:szCs w:val="24"/>
        </w:rPr>
        <w:t xml:space="preserve">consultant physician and </w:t>
      </w:r>
      <w:r w:rsidR="00FA6669" w:rsidRPr="005428C7">
        <w:rPr>
          <w:rFonts w:ascii="Times New Roman" w:hAnsi="Times New Roman" w:cs="Times New Roman"/>
          <w:sz w:val="24"/>
          <w:szCs w:val="24"/>
        </w:rPr>
        <w:t>professor of hepatology</w:t>
      </w:r>
      <w:r w:rsidR="00151DB0" w:rsidRPr="005428C7">
        <w:rPr>
          <w:rFonts w:ascii="Times New Roman" w:hAnsi="Times New Roman" w:cs="Times New Roman"/>
          <w:sz w:val="24"/>
          <w:szCs w:val="24"/>
        </w:rPr>
        <w:t xml:space="preserve">, </w:t>
      </w:r>
      <w:r w:rsidR="00B24552" w:rsidRPr="00020D37">
        <w:rPr>
          <w:rFonts w:ascii="Times New Roman" w:hAnsi="Times New Roman" w:cs="Times New Roman"/>
          <w:sz w:val="24"/>
          <w:szCs w:val="24"/>
        </w:rPr>
        <w:t>MB ChB</w:t>
      </w:r>
      <w:r w:rsidR="00B24552">
        <w:rPr>
          <w:rFonts w:ascii="Times New Roman" w:hAnsi="Times New Roman" w:cs="Times New Roman"/>
          <w:sz w:val="24"/>
          <w:szCs w:val="24"/>
        </w:rPr>
        <w:t xml:space="preserve">, </w:t>
      </w:r>
      <w:r w:rsidR="00151DB0" w:rsidRPr="005428C7">
        <w:rPr>
          <w:rFonts w:ascii="Times New Roman" w:hAnsi="Times New Roman" w:cs="Times New Roman"/>
          <w:sz w:val="24"/>
          <w:szCs w:val="24"/>
        </w:rPr>
        <w:t>PhD)</w:t>
      </w:r>
      <w:r w:rsidR="00FA6669" w:rsidRPr="005428C7">
        <w:rPr>
          <w:rFonts w:ascii="Times New Roman" w:hAnsi="Times New Roman" w:cs="Times New Roman"/>
          <w:sz w:val="24"/>
          <w:szCs w:val="24"/>
          <w:vertAlign w:val="superscript"/>
        </w:rPr>
        <w:t>3</w:t>
      </w:r>
      <w:r w:rsidR="00FA6669" w:rsidRPr="005428C7">
        <w:rPr>
          <w:rFonts w:ascii="Times New Roman" w:hAnsi="Times New Roman" w:cs="Times New Roman"/>
          <w:sz w:val="24"/>
          <w:szCs w:val="24"/>
        </w:rPr>
        <w:t xml:space="preserve">; </w:t>
      </w:r>
      <w:r w:rsidR="00C91B25" w:rsidRPr="005428C7">
        <w:rPr>
          <w:rFonts w:ascii="Times New Roman" w:hAnsi="Times New Roman" w:cs="Times New Roman"/>
          <w:sz w:val="24"/>
          <w:szCs w:val="24"/>
        </w:rPr>
        <w:t>Eryk J Grzeszkowiak (PhD student, MSc)</w:t>
      </w:r>
      <w:r w:rsidR="00C91B25" w:rsidRPr="005428C7">
        <w:rPr>
          <w:rFonts w:ascii="Times New Roman" w:hAnsi="Times New Roman" w:cs="Times New Roman"/>
          <w:sz w:val="24"/>
          <w:szCs w:val="24"/>
          <w:vertAlign w:val="superscript"/>
        </w:rPr>
        <w:t>2</w:t>
      </w:r>
      <w:r w:rsidR="00C91B25" w:rsidRPr="005428C7">
        <w:rPr>
          <w:rFonts w:ascii="Times New Roman" w:hAnsi="Times New Roman" w:cs="Times New Roman"/>
          <w:sz w:val="24"/>
          <w:szCs w:val="24"/>
        </w:rPr>
        <w:t xml:space="preserve">; </w:t>
      </w:r>
      <w:r w:rsidR="0049562C" w:rsidRPr="005428C7">
        <w:rPr>
          <w:rFonts w:ascii="Times New Roman" w:hAnsi="Times New Roman" w:cs="Times New Roman"/>
          <w:sz w:val="24"/>
          <w:szCs w:val="24"/>
        </w:rPr>
        <w:t>M</w:t>
      </w:r>
      <w:r w:rsidR="00056FB6" w:rsidRPr="005428C7">
        <w:rPr>
          <w:rFonts w:ascii="Times New Roman" w:hAnsi="Times New Roman" w:cs="Times New Roman"/>
          <w:sz w:val="24"/>
          <w:szCs w:val="24"/>
        </w:rPr>
        <w:t>a</w:t>
      </w:r>
      <w:r w:rsidR="004205FD" w:rsidRPr="005428C7">
        <w:rPr>
          <w:rFonts w:ascii="Times New Roman" w:hAnsi="Times New Roman" w:cs="Times New Roman"/>
          <w:sz w:val="24"/>
          <w:szCs w:val="24"/>
        </w:rPr>
        <w:t>a</w:t>
      </w:r>
      <w:r w:rsidR="00056FB6" w:rsidRPr="005428C7">
        <w:rPr>
          <w:rFonts w:ascii="Times New Roman" w:hAnsi="Times New Roman" w:cs="Times New Roman"/>
          <w:sz w:val="24"/>
          <w:szCs w:val="24"/>
        </w:rPr>
        <w:t>rt</w:t>
      </w:r>
      <w:r w:rsidR="004205FD" w:rsidRPr="005428C7">
        <w:rPr>
          <w:rFonts w:ascii="Times New Roman" w:hAnsi="Times New Roman" w:cs="Times New Roman"/>
          <w:sz w:val="24"/>
          <w:szCs w:val="24"/>
        </w:rPr>
        <w:t>e</w:t>
      </w:r>
      <w:r w:rsidR="00056FB6" w:rsidRPr="005428C7">
        <w:rPr>
          <w:rFonts w:ascii="Times New Roman" w:hAnsi="Times New Roman" w:cs="Times New Roman"/>
          <w:sz w:val="24"/>
          <w:szCs w:val="24"/>
        </w:rPr>
        <w:t xml:space="preserve">n </w:t>
      </w:r>
      <w:r w:rsidR="0049562C" w:rsidRPr="005428C7">
        <w:rPr>
          <w:rFonts w:ascii="Times New Roman" w:hAnsi="Times New Roman" w:cs="Times New Roman"/>
          <w:sz w:val="24"/>
          <w:szCs w:val="24"/>
        </w:rPr>
        <w:t>W Taal</w:t>
      </w:r>
      <w:r w:rsidR="00C91B25" w:rsidRPr="005428C7">
        <w:rPr>
          <w:rFonts w:ascii="Times New Roman" w:hAnsi="Times New Roman" w:cs="Times New Roman"/>
          <w:sz w:val="24"/>
          <w:szCs w:val="24"/>
        </w:rPr>
        <w:t xml:space="preserve"> (</w:t>
      </w:r>
      <w:r w:rsidR="00737CF2" w:rsidRPr="005428C7">
        <w:rPr>
          <w:rFonts w:ascii="Times New Roman" w:hAnsi="Times New Roman" w:cs="Times New Roman"/>
          <w:sz w:val="24"/>
          <w:szCs w:val="24"/>
        </w:rPr>
        <w:t>professor of medicine and honorary consultant nephrologist</w:t>
      </w:r>
      <w:r w:rsidR="00151DB0" w:rsidRPr="005428C7">
        <w:rPr>
          <w:rFonts w:ascii="Times New Roman" w:hAnsi="Times New Roman" w:cs="Times New Roman"/>
          <w:sz w:val="24"/>
          <w:szCs w:val="24"/>
        </w:rPr>
        <w:t xml:space="preserve">, </w:t>
      </w:r>
      <w:r w:rsidR="00504D3D" w:rsidRPr="00504D3D">
        <w:rPr>
          <w:rFonts w:ascii="Times New Roman" w:hAnsi="Times New Roman" w:cs="Times New Roman"/>
          <w:sz w:val="24"/>
          <w:szCs w:val="24"/>
        </w:rPr>
        <w:t>MB ChB</w:t>
      </w:r>
      <w:r w:rsidR="00504D3D">
        <w:rPr>
          <w:rFonts w:ascii="Times New Roman" w:hAnsi="Times New Roman" w:cs="Times New Roman"/>
          <w:sz w:val="24"/>
          <w:szCs w:val="24"/>
        </w:rPr>
        <w:t xml:space="preserve">, </w:t>
      </w:r>
      <w:r w:rsidR="008E1B29" w:rsidRPr="005428C7">
        <w:rPr>
          <w:rFonts w:ascii="Times New Roman" w:hAnsi="Times New Roman" w:cs="Times New Roman"/>
          <w:sz w:val="24"/>
          <w:szCs w:val="24"/>
        </w:rPr>
        <w:t>MD</w:t>
      </w:r>
      <w:r w:rsidR="00151DB0" w:rsidRPr="005428C7">
        <w:rPr>
          <w:rFonts w:ascii="Times New Roman" w:hAnsi="Times New Roman" w:cs="Times New Roman"/>
          <w:sz w:val="24"/>
          <w:szCs w:val="24"/>
        </w:rPr>
        <w:t>)</w:t>
      </w:r>
      <w:r w:rsidR="00151DB0" w:rsidRPr="005428C7">
        <w:rPr>
          <w:rFonts w:ascii="Times New Roman" w:hAnsi="Times New Roman" w:cs="Times New Roman"/>
          <w:sz w:val="24"/>
          <w:szCs w:val="24"/>
          <w:vertAlign w:val="superscript"/>
        </w:rPr>
        <w:t>4</w:t>
      </w:r>
      <w:r w:rsidR="004414AD" w:rsidRPr="005428C7">
        <w:rPr>
          <w:rFonts w:ascii="Times New Roman" w:hAnsi="Times New Roman" w:cs="Times New Roman"/>
          <w:sz w:val="24"/>
          <w:szCs w:val="24"/>
        </w:rPr>
        <w:t xml:space="preserve">; </w:t>
      </w:r>
      <w:r w:rsidR="001B5F98">
        <w:rPr>
          <w:rFonts w:ascii="Times New Roman" w:hAnsi="Times New Roman" w:cs="Times New Roman"/>
          <w:sz w:val="24"/>
          <w:szCs w:val="24"/>
        </w:rPr>
        <w:t>James</w:t>
      </w:r>
      <w:r w:rsidR="001B5F98" w:rsidRPr="005428C7">
        <w:rPr>
          <w:rFonts w:ascii="Times New Roman" w:hAnsi="Times New Roman" w:cs="Times New Roman"/>
          <w:sz w:val="24"/>
          <w:szCs w:val="24"/>
        </w:rPr>
        <w:t xml:space="preserve"> </w:t>
      </w:r>
      <w:r w:rsidR="00911283">
        <w:rPr>
          <w:rFonts w:ascii="Times New Roman" w:hAnsi="Times New Roman" w:cs="Times New Roman"/>
          <w:sz w:val="24"/>
          <w:szCs w:val="24"/>
        </w:rPr>
        <w:t xml:space="preserve">F </w:t>
      </w:r>
      <w:r w:rsidR="004414AD" w:rsidRPr="005428C7">
        <w:rPr>
          <w:rFonts w:ascii="Times New Roman" w:hAnsi="Times New Roman" w:cs="Times New Roman"/>
          <w:sz w:val="24"/>
          <w:szCs w:val="24"/>
        </w:rPr>
        <w:t>Wilson</w:t>
      </w:r>
      <w:r w:rsidR="00C91B25" w:rsidRPr="005428C7">
        <w:rPr>
          <w:rFonts w:ascii="Times New Roman" w:hAnsi="Times New Roman" w:cs="Times New Roman"/>
          <w:sz w:val="24"/>
          <w:szCs w:val="24"/>
        </w:rPr>
        <w:t xml:space="preserve"> (</w:t>
      </w:r>
      <w:r w:rsidR="004414AD" w:rsidRPr="005428C7">
        <w:rPr>
          <w:rFonts w:ascii="Times New Roman" w:hAnsi="Times New Roman" w:cs="Times New Roman"/>
          <w:sz w:val="24"/>
          <w:szCs w:val="24"/>
        </w:rPr>
        <w:t>professor of human genetics</w:t>
      </w:r>
      <w:r w:rsidR="00151DB0" w:rsidRPr="005428C7">
        <w:rPr>
          <w:rFonts w:ascii="Times New Roman" w:hAnsi="Times New Roman" w:cs="Times New Roman"/>
          <w:sz w:val="24"/>
          <w:szCs w:val="24"/>
        </w:rPr>
        <w:t>, DPhil)</w:t>
      </w:r>
      <w:r w:rsidR="004414AD" w:rsidRPr="005428C7">
        <w:rPr>
          <w:rFonts w:ascii="Times New Roman" w:hAnsi="Times New Roman" w:cs="Times New Roman"/>
          <w:sz w:val="24"/>
          <w:szCs w:val="24"/>
          <w:vertAlign w:val="superscript"/>
        </w:rPr>
        <w:t>2,</w:t>
      </w:r>
      <w:r w:rsidR="00DF4751" w:rsidRPr="005428C7">
        <w:rPr>
          <w:rFonts w:ascii="Times New Roman" w:hAnsi="Times New Roman" w:cs="Times New Roman"/>
          <w:sz w:val="24"/>
          <w:szCs w:val="24"/>
          <w:vertAlign w:val="superscript"/>
        </w:rPr>
        <w:t>5</w:t>
      </w:r>
      <w:r w:rsidR="004414AD" w:rsidRPr="005428C7">
        <w:rPr>
          <w:rFonts w:ascii="Times New Roman" w:hAnsi="Times New Roman" w:cs="Times New Roman"/>
          <w:sz w:val="24"/>
          <w:szCs w:val="24"/>
        </w:rPr>
        <w:t xml:space="preserve">; </w:t>
      </w:r>
      <w:r w:rsidR="00FA6669" w:rsidRPr="005428C7">
        <w:rPr>
          <w:rFonts w:ascii="Times New Roman" w:hAnsi="Times New Roman" w:cs="Times New Roman"/>
          <w:sz w:val="24"/>
          <w:szCs w:val="24"/>
        </w:rPr>
        <w:t>J</w:t>
      </w:r>
      <w:r w:rsidR="004205FD" w:rsidRPr="005428C7">
        <w:rPr>
          <w:rFonts w:ascii="Times New Roman" w:hAnsi="Times New Roman" w:cs="Times New Roman"/>
          <w:sz w:val="24"/>
          <w:szCs w:val="24"/>
        </w:rPr>
        <w:t>ulie</w:t>
      </w:r>
      <w:r w:rsidR="00FA6669" w:rsidRPr="005428C7">
        <w:rPr>
          <w:rFonts w:ascii="Times New Roman" w:hAnsi="Times New Roman" w:cs="Times New Roman"/>
          <w:sz w:val="24"/>
          <w:szCs w:val="24"/>
        </w:rPr>
        <w:t xml:space="preserve"> Parkes</w:t>
      </w:r>
      <w:r w:rsidR="00151DB0" w:rsidRPr="005428C7">
        <w:rPr>
          <w:rFonts w:ascii="Times New Roman" w:hAnsi="Times New Roman" w:cs="Times New Roman"/>
          <w:sz w:val="24"/>
          <w:szCs w:val="24"/>
        </w:rPr>
        <w:t xml:space="preserve"> (</w:t>
      </w:r>
      <w:r w:rsidR="00FA6669" w:rsidRPr="005428C7">
        <w:rPr>
          <w:rFonts w:ascii="Times New Roman" w:hAnsi="Times New Roman" w:cs="Times New Roman"/>
          <w:sz w:val="24"/>
          <w:szCs w:val="24"/>
        </w:rPr>
        <w:t>associate professor of public health</w:t>
      </w:r>
      <w:r w:rsidR="00151DB0" w:rsidRPr="005428C7">
        <w:rPr>
          <w:rFonts w:ascii="Times New Roman" w:hAnsi="Times New Roman" w:cs="Times New Roman"/>
          <w:sz w:val="24"/>
          <w:szCs w:val="24"/>
        </w:rPr>
        <w:t xml:space="preserve">, </w:t>
      </w:r>
      <w:r w:rsidR="002B543E" w:rsidRPr="002B543E">
        <w:rPr>
          <w:rFonts w:ascii="Times New Roman" w:hAnsi="Times New Roman" w:cs="Times New Roman"/>
          <w:sz w:val="24"/>
          <w:szCs w:val="24"/>
        </w:rPr>
        <w:t>BM</w:t>
      </w:r>
      <w:r w:rsidR="002B543E">
        <w:rPr>
          <w:rFonts w:ascii="Times New Roman" w:hAnsi="Times New Roman" w:cs="Times New Roman"/>
          <w:sz w:val="24"/>
          <w:szCs w:val="24"/>
        </w:rPr>
        <w:t xml:space="preserve">, </w:t>
      </w:r>
      <w:r w:rsidR="00151DB0" w:rsidRPr="005428C7">
        <w:rPr>
          <w:rFonts w:ascii="Times New Roman" w:hAnsi="Times New Roman" w:cs="Times New Roman"/>
          <w:sz w:val="24"/>
          <w:szCs w:val="24"/>
        </w:rPr>
        <w:t>PhD)</w:t>
      </w:r>
      <w:r w:rsidR="00FA6669" w:rsidRPr="005428C7">
        <w:rPr>
          <w:rFonts w:ascii="Times New Roman" w:hAnsi="Times New Roman" w:cs="Times New Roman"/>
          <w:sz w:val="24"/>
          <w:szCs w:val="24"/>
          <w:vertAlign w:val="superscript"/>
        </w:rPr>
        <w:t>1</w:t>
      </w:r>
      <w:r w:rsidR="00FA6669" w:rsidRPr="005428C7">
        <w:rPr>
          <w:rFonts w:ascii="Times New Roman" w:hAnsi="Times New Roman" w:cs="Times New Roman"/>
          <w:sz w:val="24"/>
          <w:szCs w:val="24"/>
        </w:rPr>
        <w:t>;</w:t>
      </w:r>
      <w:r w:rsidR="003066BD" w:rsidRPr="005428C7">
        <w:rPr>
          <w:rFonts w:ascii="Times New Roman" w:hAnsi="Times New Roman" w:cs="Times New Roman"/>
          <w:sz w:val="24"/>
          <w:szCs w:val="24"/>
        </w:rPr>
        <w:t xml:space="preserve"> </w:t>
      </w:r>
      <w:r w:rsidR="00FA6669" w:rsidRPr="005428C7">
        <w:rPr>
          <w:rFonts w:ascii="Times New Roman" w:hAnsi="Times New Roman" w:cs="Times New Roman"/>
          <w:sz w:val="24"/>
          <w:szCs w:val="24"/>
        </w:rPr>
        <w:t>P</w:t>
      </w:r>
      <w:r w:rsidR="004205FD" w:rsidRPr="005428C7">
        <w:rPr>
          <w:rFonts w:ascii="Times New Roman" w:hAnsi="Times New Roman" w:cs="Times New Roman"/>
          <w:sz w:val="24"/>
          <w:szCs w:val="24"/>
        </w:rPr>
        <w:t xml:space="preserve">aul </w:t>
      </w:r>
      <w:r w:rsidR="003066BD" w:rsidRPr="005428C7">
        <w:rPr>
          <w:rFonts w:ascii="Times New Roman" w:hAnsi="Times New Roman" w:cs="Times New Roman"/>
          <w:sz w:val="24"/>
          <w:szCs w:val="24"/>
        </w:rPr>
        <w:t>J Roderick</w:t>
      </w:r>
      <w:r w:rsidR="00F75D13" w:rsidRPr="005428C7">
        <w:rPr>
          <w:rFonts w:ascii="Times New Roman" w:hAnsi="Times New Roman" w:cs="Times New Roman"/>
          <w:sz w:val="24"/>
          <w:szCs w:val="24"/>
        </w:rPr>
        <w:t>, professor of public health</w:t>
      </w:r>
      <w:r w:rsidR="00151DB0" w:rsidRPr="005428C7">
        <w:rPr>
          <w:rFonts w:ascii="Times New Roman" w:hAnsi="Times New Roman" w:cs="Times New Roman"/>
          <w:sz w:val="24"/>
          <w:szCs w:val="24"/>
        </w:rPr>
        <w:t xml:space="preserve">, </w:t>
      </w:r>
      <w:r w:rsidR="00AE225A" w:rsidRPr="00AE225A">
        <w:rPr>
          <w:rFonts w:ascii="Times New Roman" w:hAnsi="Times New Roman" w:cs="Times New Roman"/>
          <w:sz w:val="24"/>
          <w:szCs w:val="24"/>
        </w:rPr>
        <w:t>MBBS</w:t>
      </w:r>
      <w:r w:rsidR="00AE225A">
        <w:rPr>
          <w:rFonts w:ascii="Times New Roman" w:hAnsi="Times New Roman" w:cs="Times New Roman"/>
          <w:sz w:val="24"/>
          <w:szCs w:val="24"/>
        </w:rPr>
        <w:t xml:space="preserve">, </w:t>
      </w:r>
      <w:r w:rsidR="00151DB0" w:rsidRPr="005428C7">
        <w:rPr>
          <w:rFonts w:ascii="Times New Roman" w:hAnsi="Times New Roman" w:cs="Times New Roman"/>
          <w:sz w:val="24"/>
          <w:szCs w:val="24"/>
        </w:rPr>
        <w:t>MD)</w:t>
      </w:r>
      <w:r w:rsidR="003066BD" w:rsidRPr="005428C7">
        <w:rPr>
          <w:rFonts w:ascii="Times New Roman" w:hAnsi="Times New Roman" w:cs="Times New Roman"/>
          <w:sz w:val="24"/>
          <w:szCs w:val="24"/>
          <w:vertAlign w:val="superscript"/>
        </w:rPr>
        <w:t>1</w:t>
      </w:r>
    </w:p>
    <w:bookmarkEnd w:id="0"/>
    <w:p w14:paraId="7B97A5AD" w14:textId="2C7B5859" w:rsidR="003066BD" w:rsidRPr="005428C7" w:rsidRDefault="003066BD" w:rsidP="00DF12A8">
      <w:pPr>
        <w:rPr>
          <w:rFonts w:ascii="Times New Roman" w:hAnsi="Times New Roman" w:cs="Times New Roman"/>
          <w:sz w:val="24"/>
          <w:szCs w:val="24"/>
        </w:rPr>
      </w:pPr>
      <w:r w:rsidRPr="005428C7">
        <w:rPr>
          <w:rFonts w:ascii="Times New Roman" w:hAnsi="Times New Roman" w:cs="Times New Roman"/>
          <w:sz w:val="24"/>
          <w:szCs w:val="24"/>
        </w:rPr>
        <w:t xml:space="preserve">1. Primary Care &amp; Population Sciences Faculty of Medicine, University of Southampton, Southampton, </w:t>
      </w:r>
      <w:r w:rsidR="00FA6669" w:rsidRPr="005428C7">
        <w:rPr>
          <w:rFonts w:ascii="Times New Roman" w:hAnsi="Times New Roman" w:cs="Times New Roman"/>
          <w:sz w:val="24"/>
          <w:szCs w:val="24"/>
        </w:rPr>
        <w:t xml:space="preserve">SO17 1BJ, </w:t>
      </w:r>
      <w:r w:rsidRPr="005428C7">
        <w:rPr>
          <w:rFonts w:ascii="Times New Roman" w:hAnsi="Times New Roman" w:cs="Times New Roman"/>
          <w:sz w:val="24"/>
          <w:szCs w:val="24"/>
        </w:rPr>
        <w:t>UK</w:t>
      </w:r>
    </w:p>
    <w:p w14:paraId="1B1D15F9" w14:textId="36ACE84D" w:rsidR="003066BD" w:rsidRPr="005428C7" w:rsidRDefault="003066BD">
      <w:pPr>
        <w:rPr>
          <w:rFonts w:ascii="Times New Roman" w:hAnsi="Times New Roman" w:cs="Times New Roman"/>
          <w:sz w:val="24"/>
          <w:szCs w:val="24"/>
        </w:rPr>
      </w:pPr>
      <w:r w:rsidRPr="005428C7">
        <w:rPr>
          <w:rFonts w:ascii="Times New Roman" w:hAnsi="Times New Roman" w:cs="Times New Roman"/>
          <w:sz w:val="24"/>
          <w:szCs w:val="24"/>
        </w:rPr>
        <w:t>2. Centre for Global Health Research, Usher Institute for Population Health Sciences and Informatics, University of Edinburgh, Edinburgh, EH8 9AG, UK</w:t>
      </w:r>
    </w:p>
    <w:p w14:paraId="746A0508" w14:textId="0D2E0632" w:rsidR="00FA6669" w:rsidRPr="005428C7" w:rsidRDefault="00FA6669">
      <w:pPr>
        <w:rPr>
          <w:rFonts w:ascii="Times New Roman" w:hAnsi="Times New Roman" w:cs="Times New Roman"/>
          <w:sz w:val="24"/>
          <w:szCs w:val="24"/>
        </w:rPr>
      </w:pPr>
      <w:r w:rsidRPr="005428C7">
        <w:rPr>
          <w:rFonts w:ascii="Times New Roman" w:hAnsi="Times New Roman" w:cs="Times New Roman"/>
          <w:sz w:val="24"/>
          <w:szCs w:val="24"/>
        </w:rPr>
        <w:t xml:space="preserve">3. </w:t>
      </w:r>
      <w:r w:rsidR="00B4743E" w:rsidRPr="005428C7">
        <w:rPr>
          <w:rFonts w:ascii="Times New Roman" w:hAnsi="Times New Roman" w:cs="Times New Roman"/>
          <w:sz w:val="24"/>
          <w:szCs w:val="24"/>
        </w:rPr>
        <w:t xml:space="preserve">University of Edinburgh </w:t>
      </w:r>
      <w:r w:rsidRPr="005428C7">
        <w:rPr>
          <w:rFonts w:ascii="Times New Roman" w:hAnsi="Times New Roman" w:cs="Times New Roman"/>
          <w:sz w:val="24"/>
          <w:szCs w:val="24"/>
        </w:rPr>
        <w:t xml:space="preserve">Centre for Inflammation Research, </w:t>
      </w:r>
      <w:r w:rsidR="005041F0" w:rsidRPr="005428C7">
        <w:rPr>
          <w:rFonts w:ascii="Times New Roman" w:hAnsi="Times New Roman" w:cs="Times New Roman"/>
          <w:sz w:val="24"/>
          <w:szCs w:val="24"/>
        </w:rPr>
        <w:t xml:space="preserve">Queen’s Medical Research Institute, </w:t>
      </w:r>
      <w:r w:rsidRPr="005428C7">
        <w:rPr>
          <w:rFonts w:ascii="Times New Roman" w:hAnsi="Times New Roman" w:cs="Times New Roman"/>
          <w:sz w:val="24"/>
          <w:szCs w:val="24"/>
        </w:rPr>
        <w:t>Edinburgh</w:t>
      </w:r>
      <w:r w:rsidR="00B4743E" w:rsidRPr="005428C7">
        <w:rPr>
          <w:rFonts w:ascii="Times New Roman" w:hAnsi="Times New Roman" w:cs="Times New Roman"/>
          <w:sz w:val="24"/>
          <w:szCs w:val="24"/>
        </w:rPr>
        <w:t xml:space="preserve"> Bio</w:t>
      </w:r>
      <w:r w:rsidR="008C038D">
        <w:rPr>
          <w:rFonts w:ascii="Times New Roman" w:hAnsi="Times New Roman" w:cs="Times New Roman"/>
          <w:sz w:val="24"/>
          <w:szCs w:val="24"/>
        </w:rPr>
        <w:t>Q</w:t>
      </w:r>
      <w:r w:rsidR="00B4743E" w:rsidRPr="005428C7">
        <w:rPr>
          <w:rFonts w:ascii="Times New Roman" w:hAnsi="Times New Roman" w:cs="Times New Roman"/>
          <w:sz w:val="24"/>
          <w:szCs w:val="24"/>
        </w:rPr>
        <w:t>uarter</w:t>
      </w:r>
      <w:r w:rsidRPr="005428C7">
        <w:rPr>
          <w:rFonts w:ascii="Times New Roman" w:hAnsi="Times New Roman" w:cs="Times New Roman"/>
          <w:sz w:val="24"/>
          <w:szCs w:val="24"/>
        </w:rPr>
        <w:t>, Edinburgh, EH</w:t>
      </w:r>
      <w:r w:rsidR="003D4D1E" w:rsidRPr="005428C7">
        <w:rPr>
          <w:rFonts w:ascii="Times New Roman" w:hAnsi="Times New Roman" w:cs="Times New Roman"/>
          <w:sz w:val="24"/>
          <w:szCs w:val="24"/>
        </w:rPr>
        <w:t>16</w:t>
      </w:r>
      <w:r w:rsidRPr="005428C7">
        <w:rPr>
          <w:rFonts w:ascii="Times New Roman" w:hAnsi="Times New Roman" w:cs="Times New Roman"/>
          <w:sz w:val="24"/>
          <w:szCs w:val="24"/>
        </w:rPr>
        <w:t xml:space="preserve"> </w:t>
      </w:r>
      <w:r w:rsidR="003D4D1E" w:rsidRPr="005428C7">
        <w:rPr>
          <w:rFonts w:ascii="Times New Roman" w:hAnsi="Times New Roman" w:cs="Times New Roman"/>
          <w:sz w:val="24"/>
          <w:szCs w:val="24"/>
        </w:rPr>
        <w:t>4TJ</w:t>
      </w:r>
      <w:r w:rsidRPr="005428C7">
        <w:rPr>
          <w:rFonts w:ascii="Times New Roman" w:hAnsi="Times New Roman" w:cs="Times New Roman"/>
          <w:sz w:val="24"/>
          <w:szCs w:val="24"/>
        </w:rPr>
        <w:t>, UK</w:t>
      </w:r>
    </w:p>
    <w:p w14:paraId="5CB4D7DB" w14:textId="4140267F" w:rsidR="0049562C" w:rsidRPr="005428C7" w:rsidRDefault="0049562C" w:rsidP="00DF12A8">
      <w:pPr>
        <w:rPr>
          <w:rFonts w:ascii="Times New Roman" w:hAnsi="Times New Roman" w:cs="Times New Roman"/>
          <w:sz w:val="24"/>
          <w:szCs w:val="24"/>
        </w:rPr>
      </w:pPr>
      <w:r w:rsidRPr="005428C7">
        <w:rPr>
          <w:rFonts w:ascii="Times New Roman" w:hAnsi="Times New Roman" w:cs="Times New Roman"/>
          <w:sz w:val="24"/>
          <w:szCs w:val="24"/>
        </w:rPr>
        <w:t>4. Division of Medical Sciences and Graduate Entry Medicine, University of Nottingham, Nottingham, U</w:t>
      </w:r>
      <w:r w:rsidR="008C038D">
        <w:rPr>
          <w:rFonts w:ascii="Times New Roman" w:hAnsi="Times New Roman" w:cs="Times New Roman"/>
          <w:sz w:val="24"/>
          <w:szCs w:val="24"/>
        </w:rPr>
        <w:t>K</w:t>
      </w:r>
    </w:p>
    <w:p w14:paraId="3EB6C4BC" w14:textId="4295A3ED" w:rsidR="004414AD" w:rsidRPr="005428C7" w:rsidRDefault="004414AD" w:rsidP="00DF12A8">
      <w:pPr>
        <w:rPr>
          <w:rFonts w:ascii="Times New Roman" w:hAnsi="Times New Roman" w:cs="Times New Roman"/>
          <w:sz w:val="24"/>
          <w:szCs w:val="24"/>
        </w:rPr>
      </w:pPr>
      <w:r w:rsidRPr="005428C7">
        <w:rPr>
          <w:rFonts w:ascii="Times New Roman" w:hAnsi="Times New Roman" w:cs="Times New Roman"/>
          <w:sz w:val="24"/>
          <w:szCs w:val="24"/>
        </w:rPr>
        <w:t>5. MRC Human Genetic unit, Institute of Genetic and Molecular Medicine, University of Edinburgh, Western General Hospital, Crewe Road, Edinburgh, EH4 2XU, UK</w:t>
      </w:r>
    </w:p>
    <w:p w14:paraId="2102537F" w14:textId="2DCB832F" w:rsidR="003066BD" w:rsidRPr="005428C7" w:rsidRDefault="003066BD" w:rsidP="00DF12A8">
      <w:pPr>
        <w:rPr>
          <w:rFonts w:ascii="Times New Roman" w:hAnsi="Times New Roman" w:cs="Times New Roman"/>
          <w:sz w:val="24"/>
          <w:szCs w:val="24"/>
        </w:rPr>
      </w:pPr>
      <w:r w:rsidRPr="005428C7">
        <w:rPr>
          <w:rFonts w:ascii="Times New Roman" w:hAnsi="Times New Roman" w:cs="Times New Roman"/>
          <w:sz w:val="24"/>
          <w:szCs w:val="24"/>
        </w:rPr>
        <w:t xml:space="preserve">Correspondence to: Oliver Kennedy </w:t>
      </w:r>
      <w:r w:rsidR="006B0FF3" w:rsidRPr="005428C7">
        <w:rPr>
          <w:rFonts w:ascii="Times New Roman" w:hAnsi="Times New Roman" w:cs="Times New Roman"/>
          <w:sz w:val="24"/>
          <w:szCs w:val="24"/>
        </w:rPr>
        <w:t>(</w:t>
      </w:r>
      <w:hyperlink r:id="rId8" w:history="1">
        <w:r w:rsidR="001A53E1" w:rsidRPr="005428C7">
          <w:rPr>
            <w:rStyle w:val="Hyperlink"/>
            <w:rFonts w:ascii="Times New Roman" w:hAnsi="Times New Roman" w:cs="Times New Roman"/>
            <w:sz w:val="24"/>
            <w:szCs w:val="24"/>
          </w:rPr>
          <w:t>ok4g13@soton.ac.uk</w:t>
        </w:r>
      </w:hyperlink>
      <w:r w:rsidR="00151DB0" w:rsidRPr="005428C7">
        <w:rPr>
          <w:rFonts w:ascii="Times New Roman" w:hAnsi="Times New Roman" w:cs="Times New Roman"/>
          <w:sz w:val="24"/>
          <w:szCs w:val="24"/>
        </w:rPr>
        <w:t xml:space="preserve">, </w:t>
      </w:r>
      <w:r w:rsidR="00773D44" w:rsidRPr="005428C7">
        <w:rPr>
          <w:rFonts w:ascii="Times New Roman" w:hAnsi="Times New Roman" w:cs="Times New Roman"/>
          <w:sz w:val="24"/>
          <w:szCs w:val="24"/>
        </w:rPr>
        <w:t>+44</w:t>
      </w:r>
      <w:r w:rsidR="00151DB0" w:rsidRPr="005428C7">
        <w:rPr>
          <w:rFonts w:ascii="Times New Roman" w:hAnsi="Times New Roman" w:cs="Times New Roman"/>
          <w:sz w:val="24"/>
          <w:szCs w:val="24"/>
        </w:rPr>
        <w:t>7905498554</w:t>
      </w:r>
      <w:r w:rsidRPr="005428C7">
        <w:rPr>
          <w:rFonts w:ascii="Times New Roman" w:hAnsi="Times New Roman" w:cs="Times New Roman"/>
          <w:sz w:val="24"/>
          <w:szCs w:val="24"/>
        </w:rPr>
        <w:t>)</w:t>
      </w:r>
    </w:p>
    <w:bookmarkEnd w:id="1"/>
    <w:p w14:paraId="74B3FDAA" w14:textId="126630B7" w:rsidR="00EF3CD8" w:rsidRPr="005428C7" w:rsidRDefault="006B17E0" w:rsidP="00DF12A8">
      <w:pPr>
        <w:rPr>
          <w:rFonts w:ascii="Times New Roman" w:hAnsi="Times New Roman" w:cs="Times New Roman"/>
          <w:sz w:val="24"/>
          <w:szCs w:val="24"/>
        </w:rPr>
      </w:pPr>
      <w:r w:rsidRPr="005428C7">
        <w:rPr>
          <w:rFonts w:ascii="Times New Roman" w:hAnsi="Times New Roman" w:cs="Times New Roman"/>
          <w:b/>
          <w:sz w:val="24"/>
          <w:szCs w:val="24"/>
        </w:rPr>
        <w:lastRenderedPageBreak/>
        <w:t>Subtitle</w:t>
      </w:r>
      <w:r w:rsidR="00EF3CD8" w:rsidRPr="005428C7">
        <w:rPr>
          <w:rFonts w:ascii="Times New Roman" w:hAnsi="Times New Roman" w:cs="Times New Roman"/>
          <w:sz w:val="24"/>
          <w:szCs w:val="24"/>
        </w:rPr>
        <w:t>: Coffee and kidney function: a Mendelian randomisation</w:t>
      </w:r>
      <w:r w:rsidR="00F10B6D">
        <w:rPr>
          <w:rFonts w:ascii="Times New Roman" w:hAnsi="Times New Roman" w:cs="Times New Roman"/>
          <w:sz w:val="24"/>
          <w:szCs w:val="24"/>
        </w:rPr>
        <w:t xml:space="preserve"> study</w:t>
      </w:r>
    </w:p>
    <w:p w14:paraId="673FF7FF" w14:textId="6DA86533" w:rsidR="008F5D92" w:rsidRPr="002E2704" w:rsidRDefault="008F5D92">
      <w:pPr>
        <w:rPr>
          <w:rFonts w:ascii="Times New Roman" w:hAnsi="Times New Roman" w:cs="Times New Roman"/>
          <w:bCs/>
          <w:sz w:val="24"/>
          <w:szCs w:val="24"/>
        </w:rPr>
      </w:pPr>
      <w:r>
        <w:rPr>
          <w:rFonts w:ascii="Times New Roman" w:hAnsi="Times New Roman" w:cs="Times New Roman"/>
          <w:b/>
          <w:sz w:val="24"/>
          <w:szCs w:val="24"/>
        </w:rPr>
        <w:t>Keywords</w:t>
      </w:r>
      <w:r w:rsidRPr="002E2704">
        <w:rPr>
          <w:rFonts w:ascii="Times New Roman" w:hAnsi="Times New Roman" w:cs="Times New Roman"/>
          <w:bCs/>
          <w:sz w:val="24"/>
          <w:szCs w:val="24"/>
        </w:rPr>
        <w:t xml:space="preserve">: </w:t>
      </w:r>
      <w:r w:rsidR="006A171B">
        <w:rPr>
          <w:rFonts w:ascii="Times New Roman" w:hAnsi="Times New Roman" w:cs="Times New Roman"/>
          <w:bCs/>
          <w:sz w:val="24"/>
          <w:szCs w:val="24"/>
        </w:rPr>
        <w:t>Mendelian randomisation, coffee, chronic kidney disease, eGFR, albuminuria</w:t>
      </w:r>
    </w:p>
    <w:p w14:paraId="2A4539F3" w14:textId="28BC9F82" w:rsidR="006B0FF3" w:rsidRPr="005428C7" w:rsidRDefault="006B0FF3">
      <w:pPr>
        <w:rPr>
          <w:rFonts w:ascii="Times New Roman" w:hAnsi="Times New Roman" w:cs="Times New Roman"/>
          <w:sz w:val="24"/>
          <w:szCs w:val="24"/>
        </w:rPr>
      </w:pPr>
      <w:r w:rsidRPr="005428C7">
        <w:rPr>
          <w:rFonts w:ascii="Times New Roman" w:hAnsi="Times New Roman" w:cs="Times New Roman"/>
          <w:b/>
          <w:sz w:val="24"/>
          <w:szCs w:val="24"/>
        </w:rPr>
        <w:t>Acknowledgment</w:t>
      </w:r>
      <w:r w:rsidRPr="005428C7">
        <w:rPr>
          <w:rFonts w:ascii="Times New Roman" w:hAnsi="Times New Roman" w:cs="Times New Roman"/>
          <w:sz w:val="24"/>
          <w:szCs w:val="24"/>
        </w:rPr>
        <w:t xml:space="preserve">: We thank UK Biobank and </w:t>
      </w:r>
      <w:r w:rsidR="00C92E56" w:rsidRPr="005428C7">
        <w:rPr>
          <w:rFonts w:ascii="Times New Roman" w:hAnsi="Times New Roman" w:cs="Times New Roman"/>
          <w:sz w:val="24"/>
          <w:szCs w:val="24"/>
        </w:rPr>
        <w:t>CKDGen</w:t>
      </w:r>
      <w:r w:rsidRPr="005428C7">
        <w:rPr>
          <w:rFonts w:ascii="Times New Roman" w:hAnsi="Times New Roman" w:cs="Times New Roman"/>
          <w:sz w:val="24"/>
          <w:szCs w:val="24"/>
        </w:rPr>
        <w:t xml:space="preserve"> consortium for provi</w:t>
      </w:r>
      <w:r w:rsidR="00CF2544" w:rsidRPr="005428C7">
        <w:rPr>
          <w:rFonts w:ascii="Times New Roman" w:hAnsi="Times New Roman" w:cs="Times New Roman"/>
          <w:sz w:val="24"/>
          <w:szCs w:val="24"/>
        </w:rPr>
        <w:t>di</w:t>
      </w:r>
      <w:r w:rsidRPr="005428C7">
        <w:rPr>
          <w:rFonts w:ascii="Times New Roman" w:hAnsi="Times New Roman" w:cs="Times New Roman"/>
          <w:sz w:val="24"/>
          <w:szCs w:val="24"/>
        </w:rPr>
        <w:t xml:space="preserve">ng data for </w:t>
      </w:r>
      <w:r w:rsidR="00CF2544" w:rsidRPr="005428C7">
        <w:rPr>
          <w:rFonts w:ascii="Times New Roman" w:hAnsi="Times New Roman" w:cs="Times New Roman"/>
          <w:sz w:val="24"/>
          <w:szCs w:val="24"/>
        </w:rPr>
        <w:t>this study</w:t>
      </w:r>
      <w:r w:rsidRPr="005428C7">
        <w:rPr>
          <w:rFonts w:ascii="Times New Roman" w:hAnsi="Times New Roman" w:cs="Times New Roman"/>
          <w:sz w:val="24"/>
          <w:szCs w:val="24"/>
        </w:rPr>
        <w:t>.</w:t>
      </w:r>
    </w:p>
    <w:p w14:paraId="11917A59" w14:textId="1FE6EECB" w:rsidR="004205FD" w:rsidRPr="0080714A" w:rsidRDefault="004205FD">
      <w:pPr>
        <w:rPr>
          <w:rFonts w:ascii="Times New Roman" w:hAnsi="Times New Roman" w:cs="Times New Roman"/>
          <w:sz w:val="24"/>
          <w:szCs w:val="24"/>
        </w:rPr>
      </w:pPr>
      <w:r w:rsidRPr="0080714A">
        <w:rPr>
          <w:rFonts w:ascii="Times New Roman" w:hAnsi="Times New Roman" w:cs="Times New Roman"/>
          <w:b/>
          <w:sz w:val="24"/>
          <w:szCs w:val="24"/>
        </w:rPr>
        <w:t>Abstract word count</w:t>
      </w:r>
      <w:r w:rsidR="00750FDB" w:rsidRPr="0080714A">
        <w:rPr>
          <w:rFonts w:ascii="Times New Roman" w:hAnsi="Times New Roman" w:cs="Times New Roman"/>
          <w:sz w:val="24"/>
          <w:szCs w:val="24"/>
        </w:rPr>
        <w:t>:</w:t>
      </w:r>
      <w:r w:rsidR="000B6265" w:rsidRPr="0080714A">
        <w:rPr>
          <w:rFonts w:ascii="Times New Roman" w:hAnsi="Times New Roman" w:cs="Times New Roman"/>
          <w:sz w:val="24"/>
          <w:szCs w:val="24"/>
        </w:rPr>
        <w:t xml:space="preserve"> </w:t>
      </w:r>
      <w:r w:rsidR="00646DA1" w:rsidRPr="0080714A">
        <w:rPr>
          <w:rFonts w:ascii="Times New Roman" w:hAnsi="Times New Roman" w:cs="Times New Roman"/>
          <w:sz w:val="24"/>
          <w:szCs w:val="24"/>
        </w:rPr>
        <w:t>299</w:t>
      </w:r>
    </w:p>
    <w:p w14:paraId="6C878589" w14:textId="692593EC" w:rsidR="006B17E0" w:rsidRPr="005428C7" w:rsidRDefault="004205FD">
      <w:pPr>
        <w:rPr>
          <w:rFonts w:ascii="Times New Roman" w:hAnsi="Times New Roman" w:cs="Times New Roman"/>
          <w:b/>
          <w:sz w:val="24"/>
          <w:szCs w:val="24"/>
        </w:rPr>
      </w:pPr>
      <w:r w:rsidRPr="0080714A">
        <w:rPr>
          <w:rFonts w:ascii="Times New Roman" w:hAnsi="Times New Roman" w:cs="Times New Roman"/>
          <w:b/>
          <w:sz w:val="24"/>
          <w:szCs w:val="24"/>
        </w:rPr>
        <w:t>Main w</w:t>
      </w:r>
      <w:r w:rsidR="006B17E0" w:rsidRPr="0080714A">
        <w:rPr>
          <w:rFonts w:ascii="Times New Roman" w:hAnsi="Times New Roman" w:cs="Times New Roman"/>
          <w:b/>
          <w:sz w:val="24"/>
          <w:szCs w:val="24"/>
        </w:rPr>
        <w:t>ord count</w:t>
      </w:r>
      <w:r w:rsidR="006B17E0" w:rsidRPr="0080714A">
        <w:rPr>
          <w:rFonts w:ascii="Times New Roman" w:hAnsi="Times New Roman" w:cs="Times New Roman"/>
          <w:sz w:val="24"/>
          <w:szCs w:val="24"/>
        </w:rPr>
        <w:t>:</w:t>
      </w:r>
      <w:r w:rsidR="000A479C" w:rsidRPr="0080714A">
        <w:rPr>
          <w:rFonts w:ascii="Times New Roman" w:hAnsi="Times New Roman" w:cs="Times New Roman"/>
          <w:sz w:val="24"/>
          <w:szCs w:val="24"/>
        </w:rPr>
        <w:t xml:space="preserve"> </w:t>
      </w:r>
      <w:r w:rsidR="00CC0C3E">
        <w:rPr>
          <w:rFonts w:ascii="Times New Roman" w:hAnsi="Times New Roman" w:cs="Times New Roman"/>
          <w:sz w:val="24"/>
          <w:szCs w:val="24"/>
        </w:rPr>
        <w:t>3</w:t>
      </w:r>
      <w:r w:rsidR="00414624">
        <w:rPr>
          <w:rFonts w:ascii="Times New Roman" w:hAnsi="Times New Roman" w:cs="Times New Roman"/>
          <w:sz w:val="24"/>
          <w:szCs w:val="24"/>
        </w:rPr>
        <w:t>498</w:t>
      </w:r>
    </w:p>
    <w:p w14:paraId="6E334B0F" w14:textId="1F05E5FD" w:rsidR="006B0FF3" w:rsidRPr="005428C7" w:rsidRDefault="00F75D13" w:rsidP="008F5D92">
      <w:pPr>
        <w:rPr>
          <w:rFonts w:ascii="Times New Roman" w:hAnsi="Times New Roman" w:cs="Times New Roman"/>
          <w:sz w:val="24"/>
          <w:szCs w:val="24"/>
        </w:rPr>
      </w:pPr>
      <w:r w:rsidRPr="005428C7">
        <w:rPr>
          <w:rFonts w:ascii="Times New Roman" w:hAnsi="Times New Roman" w:cs="Times New Roman"/>
          <w:b/>
          <w:sz w:val="24"/>
          <w:szCs w:val="24"/>
        </w:rPr>
        <w:t>Contributors</w:t>
      </w:r>
      <w:r w:rsidRPr="005428C7">
        <w:rPr>
          <w:rFonts w:ascii="Times New Roman" w:hAnsi="Times New Roman" w:cs="Times New Roman"/>
          <w:sz w:val="24"/>
          <w:szCs w:val="24"/>
        </w:rPr>
        <w:t xml:space="preserve">: </w:t>
      </w:r>
      <w:r w:rsidR="00272699">
        <w:rPr>
          <w:rFonts w:ascii="Times New Roman" w:hAnsi="Times New Roman" w:cs="Times New Roman"/>
          <w:sz w:val="24"/>
          <w:szCs w:val="24"/>
        </w:rPr>
        <w:t>OJK, RP, J</w:t>
      </w:r>
      <w:r w:rsidR="004567BB">
        <w:rPr>
          <w:rFonts w:ascii="Times New Roman" w:hAnsi="Times New Roman" w:cs="Times New Roman"/>
          <w:sz w:val="24"/>
          <w:szCs w:val="24"/>
        </w:rPr>
        <w:t>A</w:t>
      </w:r>
      <w:r w:rsidR="00272699">
        <w:rPr>
          <w:rFonts w:ascii="Times New Roman" w:hAnsi="Times New Roman" w:cs="Times New Roman"/>
          <w:sz w:val="24"/>
          <w:szCs w:val="24"/>
        </w:rPr>
        <w:t>F, P</w:t>
      </w:r>
      <w:r w:rsidR="004567BB">
        <w:rPr>
          <w:rFonts w:ascii="Times New Roman" w:hAnsi="Times New Roman" w:cs="Times New Roman"/>
          <w:sz w:val="24"/>
          <w:szCs w:val="24"/>
        </w:rPr>
        <w:t>C</w:t>
      </w:r>
      <w:r w:rsidR="00272699">
        <w:rPr>
          <w:rFonts w:ascii="Times New Roman" w:hAnsi="Times New Roman" w:cs="Times New Roman"/>
          <w:sz w:val="24"/>
          <w:szCs w:val="24"/>
        </w:rPr>
        <w:t xml:space="preserve">H, JP, NP and PJR </w:t>
      </w:r>
      <w:r w:rsidR="004567BB">
        <w:rPr>
          <w:rFonts w:ascii="Times New Roman" w:hAnsi="Times New Roman" w:cs="Times New Roman"/>
          <w:sz w:val="24"/>
          <w:szCs w:val="24"/>
        </w:rPr>
        <w:t xml:space="preserve">conceived the study. </w:t>
      </w:r>
      <w:r w:rsidR="00965648">
        <w:rPr>
          <w:rFonts w:ascii="Times New Roman" w:hAnsi="Times New Roman" w:cs="Times New Roman"/>
          <w:sz w:val="24"/>
          <w:szCs w:val="24"/>
        </w:rPr>
        <w:t>J</w:t>
      </w:r>
      <w:r w:rsidR="00911283">
        <w:rPr>
          <w:rFonts w:ascii="Times New Roman" w:hAnsi="Times New Roman" w:cs="Times New Roman"/>
          <w:sz w:val="24"/>
          <w:szCs w:val="24"/>
        </w:rPr>
        <w:t>F</w:t>
      </w:r>
      <w:r w:rsidR="00965648">
        <w:rPr>
          <w:rFonts w:ascii="Times New Roman" w:hAnsi="Times New Roman" w:cs="Times New Roman"/>
          <w:sz w:val="24"/>
          <w:szCs w:val="24"/>
        </w:rPr>
        <w:t xml:space="preserve">W, </w:t>
      </w:r>
      <w:r w:rsidR="006B0FF3" w:rsidRPr="005428C7">
        <w:rPr>
          <w:rFonts w:ascii="Times New Roman" w:hAnsi="Times New Roman" w:cs="Times New Roman"/>
          <w:sz w:val="24"/>
          <w:szCs w:val="24"/>
        </w:rPr>
        <w:t xml:space="preserve">NP </w:t>
      </w:r>
      <w:r w:rsidR="00870671" w:rsidRPr="005428C7">
        <w:rPr>
          <w:rFonts w:ascii="Times New Roman" w:hAnsi="Times New Roman" w:cs="Times New Roman"/>
          <w:sz w:val="24"/>
          <w:szCs w:val="24"/>
        </w:rPr>
        <w:t xml:space="preserve">and EJG </w:t>
      </w:r>
      <w:r w:rsidR="006B0FF3" w:rsidRPr="005428C7">
        <w:rPr>
          <w:rFonts w:ascii="Times New Roman" w:hAnsi="Times New Roman" w:cs="Times New Roman"/>
          <w:sz w:val="24"/>
          <w:szCs w:val="24"/>
        </w:rPr>
        <w:t>performed the genome wide association of coffee consumption</w:t>
      </w:r>
      <w:r w:rsidR="00261588">
        <w:rPr>
          <w:rFonts w:ascii="Times New Roman" w:hAnsi="Times New Roman" w:cs="Times New Roman"/>
          <w:sz w:val="24"/>
          <w:szCs w:val="24"/>
        </w:rPr>
        <w:t>,</w:t>
      </w:r>
      <w:r w:rsidR="00135DC5" w:rsidRPr="005428C7">
        <w:rPr>
          <w:rFonts w:ascii="Times New Roman" w:hAnsi="Times New Roman" w:cs="Times New Roman"/>
          <w:sz w:val="24"/>
          <w:szCs w:val="24"/>
        </w:rPr>
        <w:t xml:space="preserve"> </w:t>
      </w:r>
      <w:r w:rsidR="00261588">
        <w:rPr>
          <w:rFonts w:ascii="Times New Roman" w:hAnsi="Times New Roman" w:cs="Times New Roman"/>
          <w:sz w:val="24"/>
          <w:szCs w:val="24"/>
        </w:rPr>
        <w:t xml:space="preserve">selected the </w:t>
      </w:r>
      <w:r w:rsidR="00450AD0">
        <w:rPr>
          <w:rFonts w:ascii="Times New Roman" w:hAnsi="Times New Roman" w:cs="Times New Roman"/>
          <w:sz w:val="24"/>
          <w:szCs w:val="24"/>
        </w:rPr>
        <w:t>single nucleotide polymorphisms</w:t>
      </w:r>
      <w:r w:rsidR="00261588">
        <w:rPr>
          <w:rFonts w:ascii="Times New Roman" w:hAnsi="Times New Roman" w:cs="Times New Roman"/>
          <w:sz w:val="24"/>
          <w:szCs w:val="24"/>
        </w:rPr>
        <w:t xml:space="preserve"> and wrote the pipeline for the </w:t>
      </w:r>
      <w:r w:rsidR="00EA0866" w:rsidRPr="005428C7">
        <w:rPr>
          <w:rFonts w:ascii="Times New Roman" w:hAnsi="Times New Roman" w:cs="Times New Roman"/>
          <w:sz w:val="24"/>
          <w:szCs w:val="24"/>
        </w:rPr>
        <w:t xml:space="preserve">mendelian randomisation </w:t>
      </w:r>
      <w:r w:rsidR="00261588">
        <w:rPr>
          <w:rFonts w:ascii="Times New Roman" w:hAnsi="Times New Roman" w:cs="Times New Roman"/>
          <w:sz w:val="24"/>
          <w:szCs w:val="24"/>
        </w:rPr>
        <w:t>analys</w:t>
      </w:r>
      <w:r w:rsidR="00EA0866">
        <w:rPr>
          <w:rFonts w:ascii="Times New Roman" w:hAnsi="Times New Roman" w:cs="Times New Roman"/>
          <w:sz w:val="24"/>
          <w:szCs w:val="24"/>
        </w:rPr>
        <w:t>e</w:t>
      </w:r>
      <w:r w:rsidR="00261588">
        <w:rPr>
          <w:rFonts w:ascii="Times New Roman" w:hAnsi="Times New Roman" w:cs="Times New Roman"/>
          <w:sz w:val="24"/>
          <w:szCs w:val="24"/>
        </w:rPr>
        <w:t>s.</w:t>
      </w:r>
      <w:r w:rsidR="00261588" w:rsidRPr="005428C7">
        <w:rPr>
          <w:rFonts w:ascii="Times New Roman" w:hAnsi="Times New Roman" w:cs="Times New Roman"/>
          <w:sz w:val="24"/>
          <w:szCs w:val="24"/>
        </w:rPr>
        <w:t xml:space="preserve"> </w:t>
      </w:r>
      <w:r w:rsidRPr="005428C7">
        <w:rPr>
          <w:rFonts w:ascii="Times New Roman" w:hAnsi="Times New Roman" w:cs="Times New Roman"/>
          <w:sz w:val="24"/>
          <w:szCs w:val="24"/>
        </w:rPr>
        <w:t>OJK performed the mendelian randomisation analyses and</w:t>
      </w:r>
      <w:r w:rsidR="00276D7C" w:rsidRPr="005428C7">
        <w:rPr>
          <w:rFonts w:ascii="Times New Roman" w:hAnsi="Times New Roman" w:cs="Times New Roman"/>
          <w:sz w:val="24"/>
          <w:szCs w:val="24"/>
        </w:rPr>
        <w:t xml:space="preserve"> wrote the first draft of the article</w:t>
      </w:r>
      <w:r w:rsidR="00135DC5" w:rsidRPr="005428C7">
        <w:rPr>
          <w:rFonts w:ascii="Times New Roman" w:hAnsi="Times New Roman" w:cs="Times New Roman"/>
          <w:sz w:val="24"/>
          <w:szCs w:val="24"/>
        </w:rPr>
        <w:t xml:space="preserve">. </w:t>
      </w:r>
      <w:r w:rsidR="00ED1512">
        <w:rPr>
          <w:rFonts w:ascii="Times New Roman" w:hAnsi="Times New Roman" w:cs="Times New Roman"/>
          <w:sz w:val="24"/>
          <w:szCs w:val="24"/>
        </w:rPr>
        <w:t>OJK, RP, JAF, PCH, JP, NP</w:t>
      </w:r>
      <w:r w:rsidR="003B3BD6">
        <w:rPr>
          <w:rFonts w:ascii="Times New Roman" w:hAnsi="Times New Roman" w:cs="Times New Roman"/>
          <w:sz w:val="24"/>
          <w:szCs w:val="24"/>
        </w:rPr>
        <w:t xml:space="preserve">, EJG, MWT, </w:t>
      </w:r>
      <w:r w:rsidR="00753E33">
        <w:rPr>
          <w:rFonts w:ascii="Times New Roman" w:hAnsi="Times New Roman" w:cs="Times New Roman"/>
          <w:sz w:val="24"/>
          <w:szCs w:val="24"/>
        </w:rPr>
        <w:t xml:space="preserve">JW </w:t>
      </w:r>
      <w:r w:rsidR="00ED1512">
        <w:rPr>
          <w:rFonts w:ascii="Times New Roman" w:hAnsi="Times New Roman" w:cs="Times New Roman"/>
          <w:sz w:val="24"/>
          <w:szCs w:val="24"/>
        </w:rPr>
        <w:t>and PJR</w:t>
      </w:r>
      <w:r w:rsidR="003B3BD6">
        <w:rPr>
          <w:rFonts w:ascii="Times New Roman" w:hAnsi="Times New Roman" w:cs="Times New Roman"/>
          <w:sz w:val="24"/>
          <w:szCs w:val="24"/>
        </w:rPr>
        <w:t xml:space="preserve"> contributed to interpretation of the data and findings</w:t>
      </w:r>
      <w:r w:rsidR="008038DA">
        <w:rPr>
          <w:rFonts w:ascii="Times New Roman" w:hAnsi="Times New Roman" w:cs="Times New Roman"/>
          <w:sz w:val="24"/>
          <w:szCs w:val="24"/>
        </w:rPr>
        <w:t xml:space="preserve">. </w:t>
      </w:r>
      <w:r w:rsidR="00135DC5" w:rsidRPr="005428C7">
        <w:rPr>
          <w:rFonts w:ascii="Times New Roman" w:hAnsi="Times New Roman" w:cs="Times New Roman"/>
          <w:sz w:val="24"/>
          <w:szCs w:val="24"/>
        </w:rPr>
        <w:t xml:space="preserve">Each author contributed important intellectual content during manuscript drafting or revision and accepts accountability for the overall work by ensuring that questions pertaining to the accuracy or integrity of any portion of the work are appropriately investigated and resolved. </w:t>
      </w:r>
    </w:p>
    <w:p w14:paraId="60E18A33" w14:textId="05FBB7BB" w:rsidR="00614952" w:rsidRPr="005428C7" w:rsidRDefault="00614952">
      <w:pPr>
        <w:rPr>
          <w:rFonts w:ascii="Times New Roman" w:hAnsi="Times New Roman" w:cs="Times New Roman"/>
          <w:sz w:val="24"/>
          <w:szCs w:val="24"/>
        </w:rPr>
      </w:pPr>
      <w:r w:rsidRPr="005428C7">
        <w:rPr>
          <w:rFonts w:ascii="Times New Roman" w:hAnsi="Times New Roman" w:cs="Times New Roman"/>
          <w:b/>
          <w:sz w:val="24"/>
          <w:szCs w:val="24"/>
        </w:rPr>
        <w:t>No competing interests</w:t>
      </w:r>
      <w:r w:rsidRPr="005428C7">
        <w:rPr>
          <w:rFonts w:ascii="Times New Roman" w:hAnsi="Times New Roman" w:cs="Times New Roman"/>
          <w:sz w:val="24"/>
          <w:szCs w:val="24"/>
        </w:rPr>
        <w:t>: All authors have completed the ICMJE uniform disclosure form at www.icmje.org/coi_disclosure.pdf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6061D438" w14:textId="46BF3703" w:rsidR="00650C14" w:rsidRPr="005428C7" w:rsidRDefault="00135DC5">
      <w:pPr>
        <w:spacing w:line="259" w:lineRule="auto"/>
        <w:rPr>
          <w:rFonts w:ascii="Times New Roman" w:eastAsiaTheme="majorEastAsia" w:hAnsi="Times New Roman" w:cs="Times New Roman"/>
          <w:sz w:val="24"/>
          <w:szCs w:val="24"/>
        </w:rPr>
      </w:pPr>
      <w:r w:rsidRPr="005428C7">
        <w:rPr>
          <w:rFonts w:ascii="Times New Roman" w:hAnsi="Times New Roman" w:cs="Times New Roman"/>
          <w:b/>
          <w:sz w:val="24"/>
          <w:szCs w:val="24"/>
        </w:rPr>
        <w:t>Financial Disclosure</w:t>
      </w:r>
      <w:r w:rsidR="00E319C0" w:rsidRPr="005428C7">
        <w:rPr>
          <w:rFonts w:ascii="Times New Roman" w:hAnsi="Times New Roman" w:cs="Times New Roman"/>
          <w:sz w:val="24"/>
          <w:szCs w:val="24"/>
        </w:rPr>
        <w:t xml:space="preserve">: no </w:t>
      </w:r>
      <w:r w:rsidR="003A2102" w:rsidRPr="005428C7">
        <w:rPr>
          <w:rFonts w:ascii="Times New Roman" w:hAnsi="Times New Roman" w:cs="Times New Roman"/>
          <w:sz w:val="24"/>
          <w:szCs w:val="24"/>
        </w:rPr>
        <w:t xml:space="preserve">specific </w:t>
      </w:r>
      <w:r w:rsidR="00E319C0" w:rsidRPr="005428C7">
        <w:rPr>
          <w:rFonts w:ascii="Times New Roman" w:hAnsi="Times New Roman" w:cs="Times New Roman"/>
          <w:sz w:val="24"/>
          <w:szCs w:val="24"/>
        </w:rPr>
        <w:t>funding was received for this work.</w:t>
      </w:r>
      <w:r w:rsidR="00650C14" w:rsidRPr="005428C7">
        <w:rPr>
          <w:rFonts w:ascii="Times New Roman" w:hAnsi="Times New Roman" w:cs="Times New Roman"/>
          <w:sz w:val="24"/>
          <w:szCs w:val="24"/>
        </w:rPr>
        <w:br w:type="page"/>
      </w:r>
    </w:p>
    <w:p w14:paraId="480CBF4D" w14:textId="59FD2ADA" w:rsidR="00515ABA" w:rsidRPr="005428C7" w:rsidRDefault="00515ABA" w:rsidP="00614279">
      <w:pPr>
        <w:pStyle w:val="Heading1"/>
        <w:jc w:val="left"/>
      </w:pPr>
      <w:r w:rsidRPr="005428C7">
        <w:lastRenderedPageBreak/>
        <w:t>Abstract</w:t>
      </w:r>
    </w:p>
    <w:p w14:paraId="6AD55BC2" w14:textId="099B0715" w:rsidR="0080517A" w:rsidRPr="005428C7" w:rsidRDefault="006B17E0">
      <w:pPr>
        <w:rPr>
          <w:rFonts w:ascii="Times New Roman" w:hAnsi="Times New Roman" w:cs="Times New Roman"/>
          <w:sz w:val="24"/>
          <w:szCs w:val="24"/>
        </w:rPr>
      </w:pPr>
      <w:r w:rsidRPr="005428C7">
        <w:rPr>
          <w:rFonts w:ascii="Times New Roman" w:hAnsi="Times New Roman" w:cs="Times New Roman"/>
          <w:b/>
          <w:sz w:val="24"/>
          <w:szCs w:val="24"/>
        </w:rPr>
        <w:t>Rationale &amp; Objective</w:t>
      </w:r>
      <w:r w:rsidR="0080517A" w:rsidRPr="005428C7">
        <w:rPr>
          <w:rFonts w:ascii="Times New Roman" w:hAnsi="Times New Roman" w:cs="Times New Roman"/>
          <w:sz w:val="24"/>
          <w:szCs w:val="24"/>
        </w:rPr>
        <w:t xml:space="preserve">: </w:t>
      </w:r>
      <w:r w:rsidR="00BC4295" w:rsidRPr="005428C7">
        <w:rPr>
          <w:rFonts w:ascii="Times New Roman" w:hAnsi="Times New Roman" w:cs="Times New Roman"/>
          <w:sz w:val="24"/>
          <w:szCs w:val="24"/>
        </w:rPr>
        <w:t>Chronic kidney disease (CKD) is a leading cause of morbidity and mortality worldwide with limited strategies for prevention and treatment. Coffee is a complex mixture of chemicals</w:t>
      </w:r>
      <w:r w:rsidR="00C71009" w:rsidRPr="005428C7">
        <w:rPr>
          <w:rFonts w:ascii="Times New Roman" w:hAnsi="Times New Roman" w:cs="Times New Roman"/>
          <w:sz w:val="24"/>
          <w:szCs w:val="24"/>
        </w:rPr>
        <w:t>,</w:t>
      </w:r>
      <w:r w:rsidR="00BC4295" w:rsidRPr="005428C7">
        <w:rPr>
          <w:rFonts w:ascii="Times New Roman" w:hAnsi="Times New Roman" w:cs="Times New Roman"/>
          <w:sz w:val="24"/>
          <w:szCs w:val="24"/>
        </w:rPr>
        <w:t xml:space="preserve"> and consumption is associated with mostly beneficial health outcomes. This work aim</w:t>
      </w:r>
      <w:r w:rsidR="008C038D">
        <w:rPr>
          <w:rFonts w:ascii="Times New Roman" w:hAnsi="Times New Roman" w:cs="Times New Roman"/>
          <w:sz w:val="24"/>
          <w:szCs w:val="24"/>
        </w:rPr>
        <w:t>ed</w:t>
      </w:r>
      <w:r w:rsidR="00BC4295" w:rsidRPr="005428C7">
        <w:rPr>
          <w:rFonts w:ascii="Times New Roman" w:hAnsi="Times New Roman" w:cs="Times New Roman"/>
          <w:sz w:val="24"/>
          <w:szCs w:val="24"/>
        </w:rPr>
        <w:t xml:space="preserve"> to</w:t>
      </w:r>
      <w:r w:rsidR="0080517A" w:rsidRPr="005428C7">
        <w:rPr>
          <w:rFonts w:ascii="Times New Roman" w:hAnsi="Times New Roman" w:cs="Times New Roman"/>
          <w:sz w:val="24"/>
          <w:szCs w:val="24"/>
        </w:rPr>
        <w:t xml:space="preserve"> determine </w:t>
      </w:r>
      <w:r w:rsidR="00CF2544" w:rsidRPr="005428C7">
        <w:rPr>
          <w:rFonts w:ascii="Times New Roman" w:hAnsi="Times New Roman" w:cs="Times New Roman"/>
          <w:sz w:val="24"/>
          <w:szCs w:val="24"/>
        </w:rPr>
        <w:t xml:space="preserve">the impact of </w:t>
      </w:r>
      <w:r w:rsidR="00C161E3" w:rsidRPr="005428C7">
        <w:rPr>
          <w:rFonts w:ascii="Times New Roman" w:hAnsi="Times New Roman" w:cs="Times New Roman"/>
          <w:sz w:val="24"/>
          <w:szCs w:val="24"/>
        </w:rPr>
        <w:t xml:space="preserve">coffee </w:t>
      </w:r>
      <w:r w:rsidR="00453362">
        <w:rPr>
          <w:rFonts w:ascii="Times New Roman" w:hAnsi="Times New Roman" w:cs="Times New Roman"/>
          <w:sz w:val="24"/>
          <w:szCs w:val="24"/>
        </w:rPr>
        <w:t xml:space="preserve">consumption </w:t>
      </w:r>
      <w:r w:rsidR="00CF2544" w:rsidRPr="005428C7">
        <w:rPr>
          <w:rFonts w:ascii="Times New Roman" w:hAnsi="Times New Roman" w:cs="Times New Roman"/>
          <w:sz w:val="24"/>
          <w:szCs w:val="24"/>
        </w:rPr>
        <w:t xml:space="preserve">on </w:t>
      </w:r>
      <w:r w:rsidR="003D4D1E" w:rsidRPr="005428C7">
        <w:rPr>
          <w:rFonts w:ascii="Times New Roman" w:hAnsi="Times New Roman" w:cs="Times New Roman"/>
          <w:sz w:val="24"/>
          <w:szCs w:val="24"/>
        </w:rPr>
        <w:t xml:space="preserve">kidney </w:t>
      </w:r>
      <w:r w:rsidR="006372B3" w:rsidRPr="005428C7">
        <w:rPr>
          <w:rFonts w:ascii="Times New Roman" w:hAnsi="Times New Roman" w:cs="Times New Roman"/>
          <w:sz w:val="24"/>
          <w:szCs w:val="24"/>
        </w:rPr>
        <w:t>functio</w:t>
      </w:r>
      <w:r w:rsidR="006957B2" w:rsidRPr="005428C7">
        <w:rPr>
          <w:rFonts w:ascii="Times New Roman" w:hAnsi="Times New Roman" w:cs="Times New Roman"/>
          <w:sz w:val="24"/>
          <w:szCs w:val="24"/>
        </w:rPr>
        <w:t>n</w:t>
      </w:r>
      <w:r w:rsidR="00CF2544" w:rsidRPr="005428C7">
        <w:rPr>
          <w:rFonts w:ascii="Times New Roman" w:hAnsi="Times New Roman" w:cs="Times New Roman"/>
          <w:sz w:val="24"/>
          <w:szCs w:val="24"/>
        </w:rPr>
        <w:t>.</w:t>
      </w:r>
    </w:p>
    <w:p w14:paraId="162E0AFB" w14:textId="0B90028C" w:rsidR="0080517A" w:rsidRPr="005428C7" w:rsidRDefault="006B17E0">
      <w:pPr>
        <w:rPr>
          <w:rFonts w:ascii="Times New Roman" w:hAnsi="Times New Roman" w:cs="Times New Roman"/>
          <w:sz w:val="24"/>
          <w:szCs w:val="24"/>
        </w:rPr>
      </w:pPr>
      <w:r w:rsidRPr="005428C7">
        <w:rPr>
          <w:rFonts w:ascii="Times New Roman" w:hAnsi="Times New Roman" w:cs="Times New Roman"/>
          <w:b/>
          <w:sz w:val="24"/>
          <w:szCs w:val="24"/>
        </w:rPr>
        <w:t>Study Design</w:t>
      </w:r>
      <w:r w:rsidR="0080517A" w:rsidRPr="005428C7">
        <w:rPr>
          <w:rFonts w:ascii="Times New Roman" w:hAnsi="Times New Roman" w:cs="Times New Roman"/>
          <w:sz w:val="24"/>
          <w:szCs w:val="24"/>
        </w:rPr>
        <w:t>:</w:t>
      </w:r>
      <w:r w:rsidR="00C161E3" w:rsidRPr="005428C7">
        <w:rPr>
          <w:rFonts w:ascii="Times New Roman" w:hAnsi="Times New Roman" w:cs="Times New Roman"/>
          <w:sz w:val="24"/>
          <w:szCs w:val="24"/>
        </w:rPr>
        <w:t xml:space="preserve"> </w:t>
      </w:r>
      <w:r w:rsidR="00C71009" w:rsidRPr="005428C7">
        <w:rPr>
          <w:rFonts w:ascii="Times New Roman" w:hAnsi="Times New Roman" w:cs="Times New Roman"/>
          <w:sz w:val="24"/>
          <w:szCs w:val="24"/>
        </w:rPr>
        <w:t>Genome wide association study (GWAS) and Mendelian randomisation (MR).</w:t>
      </w:r>
    </w:p>
    <w:p w14:paraId="53DA77C9" w14:textId="5CD5BDC0" w:rsidR="0080517A" w:rsidRPr="005428C7" w:rsidRDefault="0080517A" w:rsidP="005B2B22">
      <w:pPr>
        <w:rPr>
          <w:rFonts w:ascii="Times New Roman" w:hAnsi="Times New Roman" w:cs="Times New Roman"/>
          <w:sz w:val="24"/>
          <w:szCs w:val="24"/>
          <w:shd w:val="clear" w:color="auto" w:fill="FFFFFF"/>
        </w:rPr>
      </w:pPr>
      <w:r w:rsidRPr="005428C7">
        <w:rPr>
          <w:rFonts w:ascii="Times New Roman" w:hAnsi="Times New Roman" w:cs="Times New Roman"/>
          <w:b/>
          <w:sz w:val="24"/>
          <w:szCs w:val="24"/>
        </w:rPr>
        <w:t>S</w:t>
      </w:r>
      <w:r w:rsidR="006B17E0" w:rsidRPr="005428C7">
        <w:rPr>
          <w:rFonts w:ascii="Times New Roman" w:hAnsi="Times New Roman" w:cs="Times New Roman"/>
          <w:b/>
          <w:sz w:val="24"/>
          <w:szCs w:val="24"/>
        </w:rPr>
        <w:t>etting &amp; Participants</w:t>
      </w:r>
      <w:r w:rsidRPr="005428C7">
        <w:rPr>
          <w:rFonts w:ascii="Times New Roman" w:hAnsi="Times New Roman" w:cs="Times New Roman"/>
          <w:sz w:val="24"/>
          <w:szCs w:val="24"/>
        </w:rPr>
        <w:t>:</w:t>
      </w:r>
      <w:r w:rsidR="00753A37" w:rsidRPr="005428C7">
        <w:rPr>
          <w:rFonts w:ascii="Times New Roman" w:hAnsi="Times New Roman" w:cs="Times New Roman"/>
          <w:sz w:val="24"/>
          <w:szCs w:val="24"/>
        </w:rPr>
        <w:t xml:space="preserve"> </w:t>
      </w:r>
      <w:r w:rsidR="0067377D" w:rsidRPr="005428C7">
        <w:rPr>
          <w:rFonts w:ascii="Times New Roman" w:hAnsi="Times New Roman" w:cs="Times New Roman"/>
          <w:sz w:val="24"/>
          <w:szCs w:val="24"/>
        </w:rPr>
        <w:t xml:space="preserve">UK Biobank </w:t>
      </w:r>
      <w:r w:rsidR="00D76D80" w:rsidRPr="005428C7">
        <w:rPr>
          <w:rFonts w:ascii="Times New Roman" w:hAnsi="Times New Roman" w:cs="Times New Roman"/>
          <w:sz w:val="24"/>
          <w:szCs w:val="24"/>
        </w:rPr>
        <w:t xml:space="preserve">baseline data were </w:t>
      </w:r>
      <w:r w:rsidR="000B6265" w:rsidRPr="005428C7">
        <w:rPr>
          <w:rFonts w:ascii="Times New Roman" w:hAnsi="Times New Roman" w:cs="Times New Roman"/>
          <w:sz w:val="24"/>
          <w:szCs w:val="24"/>
        </w:rPr>
        <w:t xml:space="preserve">used </w:t>
      </w:r>
      <w:r w:rsidR="00567C3C" w:rsidRPr="005428C7">
        <w:rPr>
          <w:rFonts w:ascii="Times New Roman" w:hAnsi="Times New Roman" w:cs="Times New Roman"/>
          <w:sz w:val="24"/>
          <w:szCs w:val="24"/>
        </w:rPr>
        <w:t xml:space="preserve">for </w:t>
      </w:r>
      <w:r w:rsidR="007B4931">
        <w:rPr>
          <w:rFonts w:ascii="Times New Roman" w:hAnsi="Times New Roman" w:cs="Times New Roman"/>
          <w:sz w:val="24"/>
          <w:szCs w:val="24"/>
        </w:rPr>
        <w:t xml:space="preserve">a </w:t>
      </w:r>
      <w:r w:rsidR="0067377D" w:rsidRPr="005428C7">
        <w:rPr>
          <w:rFonts w:ascii="Times New Roman" w:hAnsi="Times New Roman" w:cs="Times New Roman"/>
          <w:sz w:val="24"/>
          <w:szCs w:val="24"/>
        </w:rPr>
        <w:t xml:space="preserve">coffee consumption </w:t>
      </w:r>
      <w:r w:rsidR="007B4931">
        <w:rPr>
          <w:rFonts w:ascii="Times New Roman" w:hAnsi="Times New Roman" w:cs="Times New Roman"/>
          <w:sz w:val="24"/>
          <w:szCs w:val="24"/>
        </w:rPr>
        <w:t xml:space="preserve">GWAS </w:t>
      </w:r>
      <w:r w:rsidR="000B6265" w:rsidRPr="005428C7">
        <w:rPr>
          <w:rFonts w:ascii="Times New Roman" w:hAnsi="Times New Roman" w:cs="Times New Roman"/>
          <w:sz w:val="24"/>
          <w:szCs w:val="24"/>
        </w:rPr>
        <w:t xml:space="preserve">and </w:t>
      </w:r>
      <w:r w:rsidR="00567C3C" w:rsidRPr="005428C7">
        <w:rPr>
          <w:rFonts w:ascii="Times New Roman" w:hAnsi="Times New Roman" w:cs="Times New Roman"/>
          <w:sz w:val="24"/>
          <w:szCs w:val="24"/>
        </w:rPr>
        <w:t xml:space="preserve">included 227,666 participants. </w:t>
      </w:r>
      <w:r w:rsidR="00C92E56" w:rsidRPr="005428C7">
        <w:rPr>
          <w:rFonts w:ascii="Times New Roman" w:hAnsi="Times New Roman" w:cs="Times New Roman"/>
          <w:sz w:val="24"/>
          <w:szCs w:val="24"/>
        </w:rPr>
        <w:t>CKDGen</w:t>
      </w:r>
      <w:r w:rsidR="00567C3C" w:rsidRPr="005428C7">
        <w:rPr>
          <w:rFonts w:ascii="Times New Roman" w:hAnsi="Times New Roman" w:cs="Times New Roman"/>
          <w:sz w:val="24"/>
          <w:szCs w:val="24"/>
        </w:rPr>
        <w:t xml:space="preserve"> </w:t>
      </w:r>
      <w:r w:rsidR="000B6265" w:rsidRPr="005428C7">
        <w:rPr>
          <w:rFonts w:ascii="Times New Roman" w:hAnsi="Times New Roman" w:cs="Times New Roman"/>
          <w:sz w:val="24"/>
          <w:szCs w:val="24"/>
        </w:rPr>
        <w:t xml:space="preserve">was used for kidney outcomes and </w:t>
      </w:r>
      <w:r w:rsidR="00567C3C" w:rsidRPr="005428C7">
        <w:rPr>
          <w:rFonts w:ascii="Times New Roman" w:hAnsi="Times New Roman" w:cs="Times New Roman"/>
          <w:sz w:val="24"/>
          <w:szCs w:val="24"/>
        </w:rPr>
        <w:t xml:space="preserve">included </w:t>
      </w:r>
      <w:r w:rsidR="00567C3C" w:rsidRPr="005428C7">
        <w:rPr>
          <w:rFonts w:ascii="Times New Roman" w:hAnsi="Times New Roman" w:cs="Times New Roman"/>
          <w:sz w:val="24"/>
          <w:szCs w:val="24"/>
          <w:shd w:val="clear" w:color="auto" w:fill="FFFFFF"/>
        </w:rPr>
        <w:t>133,</w:t>
      </w:r>
      <w:r w:rsidR="00F53CB2" w:rsidRPr="005428C7">
        <w:rPr>
          <w:rFonts w:ascii="Times New Roman" w:hAnsi="Times New Roman" w:cs="Times New Roman"/>
          <w:sz w:val="24"/>
          <w:szCs w:val="24"/>
          <w:shd w:val="clear" w:color="auto" w:fill="FFFFFF"/>
        </w:rPr>
        <w:t xml:space="preserve">814 </w:t>
      </w:r>
      <w:r w:rsidR="00567C3C" w:rsidRPr="005428C7">
        <w:rPr>
          <w:rFonts w:ascii="Times New Roman" w:hAnsi="Times New Roman" w:cs="Times New Roman"/>
          <w:sz w:val="24"/>
          <w:szCs w:val="24"/>
          <w:shd w:val="clear" w:color="auto" w:fill="FFFFFF"/>
        </w:rPr>
        <w:t xml:space="preserve">participants (12,385 cases of </w:t>
      </w:r>
      <w:r w:rsidR="000B6265" w:rsidRPr="005428C7">
        <w:rPr>
          <w:rFonts w:ascii="Times New Roman" w:hAnsi="Times New Roman" w:cs="Times New Roman"/>
          <w:sz w:val="24"/>
          <w:szCs w:val="24"/>
        </w:rPr>
        <w:t>CKD</w:t>
      </w:r>
      <w:r w:rsidR="00567C3C" w:rsidRPr="005428C7">
        <w:rPr>
          <w:rFonts w:ascii="Times New Roman" w:hAnsi="Times New Roman" w:cs="Times New Roman"/>
          <w:sz w:val="24"/>
          <w:szCs w:val="24"/>
          <w:shd w:val="clear" w:color="auto" w:fill="FFFFFF"/>
        </w:rPr>
        <w:t xml:space="preserve">) </w:t>
      </w:r>
      <w:r w:rsidR="00CF2544" w:rsidRPr="005428C7">
        <w:rPr>
          <w:rFonts w:ascii="Times New Roman" w:hAnsi="Times New Roman" w:cs="Times New Roman"/>
          <w:sz w:val="24"/>
          <w:szCs w:val="24"/>
          <w:shd w:val="clear" w:color="auto" w:fill="FFFFFF"/>
        </w:rPr>
        <w:t xml:space="preserve">of mostly European ancestry </w:t>
      </w:r>
      <w:r w:rsidR="00272E7C" w:rsidRPr="005428C7">
        <w:rPr>
          <w:rFonts w:ascii="Times New Roman" w:hAnsi="Times New Roman" w:cs="Times New Roman"/>
          <w:sz w:val="24"/>
          <w:szCs w:val="24"/>
          <w:shd w:val="clear" w:color="auto" w:fill="FFFFFF"/>
        </w:rPr>
        <w:t xml:space="preserve">across </w:t>
      </w:r>
      <w:r w:rsidR="00567C3C" w:rsidRPr="005428C7">
        <w:rPr>
          <w:rFonts w:ascii="Times New Roman" w:hAnsi="Times New Roman" w:cs="Times New Roman"/>
          <w:sz w:val="24"/>
          <w:szCs w:val="24"/>
          <w:shd w:val="clear" w:color="auto" w:fill="FFFFFF"/>
        </w:rPr>
        <w:t>various countries.</w:t>
      </w:r>
    </w:p>
    <w:p w14:paraId="193916D7" w14:textId="5C0D78A8" w:rsidR="006B17E0" w:rsidRPr="005428C7" w:rsidRDefault="006B17E0">
      <w:pPr>
        <w:rPr>
          <w:rFonts w:ascii="Times New Roman" w:hAnsi="Times New Roman" w:cs="Times New Roman"/>
          <w:b/>
          <w:sz w:val="24"/>
          <w:szCs w:val="24"/>
        </w:rPr>
      </w:pPr>
      <w:r w:rsidRPr="005428C7">
        <w:rPr>
          <w:rFonts w:ascii="Times New Roman" w:hAnsi="Times New Roman" w:cs="Times New Roman"/>
          <w:b/>
          <w:sz w:val="24"/>
          <w:szCs w:val="24"/>
        </w:rPr>
        <w:t xml:space="preserve">Exposure: </w:t>
      </w:r>
      <w:r w:rsidR="00BC4295" w:rsidRPr="005428C7">
        <w:rPr>
          <w:rFonts w:ascii="Times New Roman" w:hAnsi="Times New Roman" w:cs="Times New Roman"/>
          <w:sz w:val="24"/>
          <w:szCs w:val="24"/>
        </w:rPr>
        <w:t>Coffee consumption</w:t>
      </w:r>
    </w:p>
    <w:p w14:paraId="7F324D08" w14:textId="0EDD5FAC" w:rsidR="0080517A" w:rsidRPr="005428C7" w:rsidRDefault="006B17E0">
      <w:pPr>
        <w:rPr>
          <w:rFonts w:ascii="Times New Roman" w:hAnsi="Times New Roman" w:cs="Times New Roman"/>
          <w:b/>
          <w:sz w:val="24"/>
          <w:szCs w:val="24"/>
        </w:rPr>
      </w:pPr>
      <w:r w:rsidRPr="005428C7">
        <w:rPr>
          <w:rFonts w:ascii="Times New Roman" w:hAnsi="Times New Roman" w:cs="Times New Roman"/>
          <w:b/>
          <w:sz w:val="24"/>
          <w:szCs w:val="24"/>
        </w:rPr>
        <w:t>Outcomes</w:t>
      </w:r>
      <w:r w:rsidR="0080517A" w:rsidRPr="005428C7">
        <w:rPr>
          <w:rFonts w:ascii="Times New Roman" w:hAnsi="Times New Roman" w:cs="Times New Roman"/>
          <w:sz w:val="24"/>
          <w:szCs w:val="24"/>
        </w:rPr>
        <w:t>:</w:t>
      </w:r>
      <w:r w:rsidR="006D5EE6" w:rsidRPr="005428C7">
        <w:rPr>
          <w:rFonts w:ascii="Times New Roman" w:hAnsi="Times New Roman" w:cs="Times New Roman"/>
          <w:sz w:val="24"/>
          <w:szCs w:val="24"/>
        </w:rPr>
        <w:t xml:space="preserve"> </w:t>
      </w:r>
      <w:r w:rsidR="00027570" w:rsidRPr="005428C7">
        <w:rPr>
          <w:rFonts w:ascii="Times New Roman" w:hAnsi="Times New Roman" w:cs="Times New Roman"/>
          <w:sz w:val="24"/>
          <w:szCs w:val="24"/>
        </w:rPr>
        <w:t>E</w:t>
      </w:r>
      <w:r w:rsidR="00C71009" w:rsidRPr="005428C7">
        <w:rPr>
          <w:rFonts w:ascii="Times New Roman" w:hAnsi="Times New Roman" w:cs="Times New Roman"/>
          <w:sz w:val="24"/>
          <w:szCs w:val="24"/>
        </w:rPr>
        <w:t>stimated glomerular filtration rate (</w:t>
      </w:r>
      <w:r w:rsidR="00BC4295" w:rsidRPr="005428C7">
        <w:rPr>
          <w:rFonts w:ascii="Times New Roman" w:hAnsi="Times New Roman" w:cs="Times New Roman"/>
          <w:sz w:val="24"/>
          <w:szCs w:val="24"/>
        </w:rPr>
        <w:t>eGFR</w:t>
      </w:r>
      <w:r w:rsidR="00C71009" w:rsidRPr="005428C7">
        <w:rPr>
          <w:rFonts w:ascii="Times New Roman" w:hAnsi="Times New Roman" w:cs="Times New Roman"/>
          <w:sz w:val="24"/>
          <w:szCs w:val="24"/>
        </w:rPr>
        <w:t>)</w:t>
      </w:r>
      <w:r w:rsidR="00BC4295" w:rsidRPr="005428C7">
        <w:rPr>
          <w:rFonts w:ascii="Times New Roman" w:hAnsi="Times New Roman" w:cs="Times New Roman"/>
          <w:sz w:val="24"/>
          <w:szCs w:val="24"/>
        </w:rPr>
        <w:t xml:space="preserve">, </w:t>
      </w:r>
      <w:r w:rsidR="00C71009" w:rsidRPr="005428C7">
        <w:rPr>
          <w:rFonts w:ascii="Times New Roman" w:hAnsi="Times New Roman" w:cs="Times New Roman"/>
          <w:sz w:val="24"/>
          <w:szCs w:val="24"/>
        </w:rPr>
        <w:t xml:space="preserve">CKD </w:t>
      </w:r>
      <w:r w:rsidR="005428C7">
        <w:rPr>
          <w:rFonts w:ascii="Times New Roman" w:hAnsi="Times New Roman" w:cs="Times New Roman"/>
          <w:sz w:val="24"/>
          <w:szCs w:val="24"/>
        </w:rPr>
        <w:t>(</w:t>
      </w:r>
      <w:r w:rsidR="004846A0">
        <w:rPr>
          <w:rFonts w:ascii="Times New Roman" w:hAnsi="Times New Roman" w:cs="Times New Roman"/>
          <w:sz w:val="24"/>
          <w:szCs w:val="24"/>
        </w:rPr>
        <w:t xml:space="preserve">MDRD </w:t>
      </w:r>
      <w:r w:rsidR="005428C7" w:rsidRPr="005428C7">
        <w:rPr>
          <w:rFonts w:ascii="Times New Roman" w:hAnsi="Times New Roman" w:cs="Times New Roman"/>
          <w:sz w:val="24"/>
          <w:szCs w:val="24"/>
        </w:rPr>
        <w:t>eGFR &lt;60m</w:t>
      </w:r>
      <w:r w:rsidR="00211D00">
        <w:rPr>
          <w:rFonts w:ascii="Times New Roman" w:hAnsi="Times New Roman" w:cs="Times New Roman"/>
          <w:sz w:val="24"/>
          <w:szCs w:val="24"/>
        </w:rPr>
        <w:t>L</w:t>
      </w:r>
      <w:r w:rsidR="005428C7" w:rsidRPr="005428C7">
        <w:rPr>
          <w:rFonts w:ascii="Times New Roman" w:hAnsi="Times New Roman" w:cs="Times New Roman"/>
          <w:sz w:val="24"/>
          <w:szCs w:val="24"/>
        </w:rPr>
        <w:t>/min/1.73m</w:t>
      </w:r>
      <w:r w:rsidR="005428C7" w:rsidRPr="00863A0C">
        <w:rPr>
          <w:rFonts w:ascii="Times New Roman" w:hAnsi="Times New Roman" w:cs="Times New Roman"/>
          <w:sz w:val="24"/>
          <w:szCs w:val="24"/>
          <w:vertAlign w:val="superscript"/>
        </w:rPr>
        <w:t>2</w:t>
      </w:r>
      <w:r w:rsidR="005428C7">
        <w:rPr>
          <w:rFonts w:ascii="Times New Roman" w:hAnsi="Times New Roman" w:cs="Times New Roman"/>
          <w:sz w:val="24"/>
          <w:szCs w:val="24"/>
        </w:rPr>
        <w:t xml:space="preserve">) </w:t>
      </w:r>
      <w:r w:rsidR="00272E7C" w:rsidRPr="005428C7">
        <w:rPr>
          <w:rFonts w:ascii="Times New Roman" w:hAnsi="Times New Roman" w:cs="Times New Roman"/>
          <w:sz w:val="24"/>
          <w:szCs w:val="24"/>
        </w:rPr>
        <w:t xml:space="preserve">and </w:t>
      </w:r>
      <w:r w:rsidR="00DA3ACA" w:rsidRPr="005428C7">
        <w:rPr>
          <w:rFonts w:ascii="Times New Roman" w:hAnsi="Times New Roman" w:cs="Times New Roman"/>
          <w:sz w:val="24"/>
          <w:szCs w:val="24"/>
        </w:rPr>
        <w:t>albuminuria</w:t>
      </w:r>
      <w:r w:rsidR="005428C7">
        <w:rPr>
          <w:rFonts w:ascii="Times New Roman" w:hAnsi="Times New Roman" w:cs="Times New Roman"/>
          <w:sz w:val="24"/>
          <w:szCs w:val="24"/>
        </w:rPr>
        <w:t>.</w:t>
      </w:r>
    </w:p>
    <w:p w14:paraId="7FD79BDE" w14:textId="76982575" w:rsidR="00BC4295" w:rsidRPr="005428C7" w:rsidRDefault="006B17E0" w:rsidP="00DF12A8">
      <w:pPr>
        <w:rPr>
          <w:rFonts w:ascii="Times New Roman" w:hAnsi="Times New Roman" w:cs="Times New Roman"/>
          <w:sz w:val="24"/>
          <w:szCs w:val="24"/>
        </w:rPr>
      </w:pPr>
      <w:r w:rsidRPr="005428C7">
        <w:rPr>
          <w:rFonts w:ascii="Times New Roman" w:hAnsi="Times New Roman" w:cs="Times New Roman"/>
          <w:b/>
          <w:sz w:val="24"/>
          <w:szCs w:val="24"/>
        </w:rPr>
        <w:t>Analytical Approach</w:t>
      </w:r>
      <w:r w:rsidR="0080517A" w:rsidRPr="005428C7">
        <w:rPr>
          <w:rFonts w:ascii="Times New Roman" w:hAnsi="Times New Roman" w:cs="Times New Roman"/>
          <w:sz w:val="24"/>
          <w:szCs w:val="24"/>
        </w:rPr>
        <w:t>:</w:t>
      </w:r>
      <w:r w:rsidR="00C71009" w:rsidRPr="005428C7">
        <w:rPr>
          <w:rFonts w:ascii="Times New Roman" w:hAnsi="Times New Roman" w:cs="Times New Roman"/>
          <w:sz w:val="24"/>
          <w:szCs w:val="24"/>
        </w:rPr>
        <w:t xml:space="preserve"> GWAS to identify single nucleotide polymorphisms (SNPs) associated with coffee consumption </w:t>
      </w:r>
      <w:r w:rsidR="00D76D80" w:rsidRPr="005428C7">
        <w:rPr>
          <w:rFonts w:ascii="Times New Roman" w:hAnsi="Times New Roman" w:cs="Times New Roman"/>
          <w:sz w:val="24"/>
          <w:szCs w:val="24"/>
        </w:rPr>
        <w:t xml:space="preserve">in UK Biobank </w:t>
      </w:r>
      <w:r w:rsidR="00C71009" w:rsidRPr="005428C7">
        <w:rPr>
          <w:rFonts w:ascii="Times New Roman" w:hAnsi="Times New Roman" w:cs="Times New Roman"/>
          <w:sz w:val="24"/>
          <w:szCs w:val="24"/>
        </w:rPr>
        <w:t>and use of those SNPs in MR analyses of coffee consumption and kidney outcomes</w:t>
      </w:r>
      <w:r w:rsidR="00D76D80" w:rsidRPr="005428C7">
        <w:rPr>
          <w:rFonts w:ascii="Times New Roman" w:hAnsi="Times New Roman" w:cs="Times New Roman"/>
          <w:sz w:val="24"/>
          <w:szCs w:val="24"/>
        </w:rPr>
        <w:t xml:space="preserve"> in CKDGen</w:t>
      </w:r>
      <w:r w:rsidR="00C71009" w:rsidRPr="005428C7">
        <w:rPr>
          <w:rFonts w:ascii="Times New Roman" w:hAnsi="Times New Roman" w:cs="Times New Roman"/>
          <w:sz w:val="24"/>
          <w:szCs w:val="24"/>
        </w:rPr>
        <w:t>.</w:t>
      </w:r>
    </w:p>
    <w:p w14:paraId="07217BB4" w14:textId="24D9C71C" w:rsidR="003A2CBE" w:rsidRPr="005428C7" w:rsidRDefault="00C71009" w:rsidP="00DF12A8">
      <w:pPr>
        <w:rPr>
          <w:rFonts w:ascii="Times New Roman" w:hAnsi="Times New Roman" w:cs="Times New Roman"/>
          <w:sz w:val="24"/>
          <w:szCs w:val="24"/>
        </w:rPr>
      </w:pPr>
      <w:r w:rsidRPr="005428C7">
        <w:rPr>
          <w:rFonts w:ascii="Times New Roman" w:hAnsi="Times New Roman" w:cs="Times New Roman"/>
          <w:b/>
          <w:sz w:val="24"/>
          <w:szCs w:val="24"/>
        </w:rPr>
        <w:t>Results</w:t>
      </w:r>
      <w:r w:rsidRPr="005428C7">
        <w:rPr>
          <w:rFonts w:ascii="Times New Roman" w:hAnsi="Times New Roman" w:cs="Times New Roman"/>
          <w:sz w:val="24"/>
          <w:szCs w:val="24"/>
        </w:rPr>
        <w:t xml:space="preserve">: </w:t>
      </w:r>
      <w:r w:rsidR="008B217A">
        <w:rPr>
          <w:rFonts w:ascii="Times New Roman" w:hAnsi="Times New Roman" w:cs="Times New Roman"/>
          <w:sz w:val="24"/>
          <w:szCs w:val="24"/>
        </w:rPr>
        <w:t xml:space="preserve">2126 </w:t>
      </w:r>
      <w:r w:rsidR="006957B2" w:rsidRPr="005428C7">
        <w:rPr>
          <w:rFonts w:ascii="Times New Roman" w:hAnsi="Times New Roman" w:cs="Times New Roman"/>
          <w:sz w:val="24"/>
          <w:szCs w:val="24"/>
        </w:rPr>
        <w:t xml:space="preserve">SNPs </w:t>
      </w:r>
      <w:r w:rsidR="003F6AAB" w:rsidRPr="005428C7">
        <w:rPr>
          <w:rFonts w:ascii="Times New Roman" w:hAnsi="Times New Roman" w:cs="Times New Roman"/>
          <w:sz w:val="24"/>
          <w:szCs w:val="24"/>
        </w:rPr>
        <w:t xml:space="preserve">were </w:t>
      </w:r>
      <w:r w:rsidR="006957B2" w:rsidRPr="005428C7">
        <w:rPr>
          <w:rFonts w:ascii="Times New Roman" w:hAnsi="Times New Roman" w:cs="Times New Roman"/>
          <w:sz w:val="24"/>
          <w:szCs w:val="24"/>
        </w:rPr>
        <w:t>associated with coffee consumption (p-value &lt;5</w:t>
      </w:r>
      <w:r w:rsidR="006C206C" w:rsidRPr="006C206C">
        <w:t xml:space="preserve"> </w:t>
      </w:r>
      <w:r w:rsidR="006C206C" w:rsidRPr="006C206C">
        <w:rPr>
          <w:rFonts w:ascii="Times New Roman" w:hAnsi="Times New Roman" w:cs="Times New Roman"/>
          <w:sz w:val="24"/>
          <w:szCs w:val="24"/>
        </w:rPr>
        <w:t>x 10</w:t>
      </w:r>
      <w:r w:rsidR="006957B2" w:rsidRPr="005428C7">
        <w:rPr>
          <w:rFonts w:ascii="Times New Roman" w:hAnsi="Times New Roman" w:cs="Times New Roman"/>
          <w:sz w:val="24"/>
          <w:szCs w:val="24"/>
          <w:vertAlign w:val="superscript"/>
        </w:rPr>
        <w:t>-8</w:t>
      </w:r>
      <w:r w:rsidR="006957B2" w:rsidRPr="005428C7">
        <w:rPr>
          <w:rFonts w:ascii="Times New Roman" w:hAnsi="Times New Roman" w:cs="Times New Roman"/>
          <w:sz w:val="24"/>
          <w:szCs w:val="24"/>
        </w:rPr>
        <w:t>)</w:t>
      </w:r>
      <w:r w:rsidR="00A01415" w:rsidRPr="005428C7">
        <w:rPr>
          <w:rFonts w:ascii="Times New Roman" w:hAnsi="Times New Roman" w:cs="Times New Roman"/>
          <w:sz w:val="24"/>
          <w:szCs w:val="24"/>
        </w:rPr>
        <w:t>,</w:t>
      </w:r>
      <w:r w:rsidR="006957B2" w:rsidRPr="005428C7">
        <w:rPr>
          <w:rFonts w:ascii="Times New Roman" w:hAnsi="Times New Roman" w:cs="Times New Roman"/>
          <w:sz w:val="24"/>
          <w:szCs w:val="24"/>
        </w:rPr>
        <w:t xml:space="preserve"> </w:t>
      </w:r>
      <w:r w:rsidR="00A95E33" w:rsidRPr="005428C7">
        <w:rPr>
          <w:rFonts w:ascii="Times New Roman" w:hAnsi="Times New Roman" w:cs="Times New Roman"/>
          <w:sz w:val="24"/>
          <w:szCs w:val="24"/>
        </w:rPr>
        <w:t xml:space="preserve">25 </w:t>
      </w:r>
      <w:r w:rsidR="00A01415" w:rsidRPr="005428C7">
        <w:rPr>
          <w:rFonts w:ascii="Times New Roman" w:hAnsi="Times New Roman" w:cs="Times New Roman"/>
          <w:sz w:val="24"/>
          <w:szCs w:val="24"/>
        </w:rPr>
        <w:t xml:space="preserve">of which were </w:t>
      </w:r>
      <w:r w:rsidR="008B217A">
        <w:rPr>
          <w:rFonts w:ascii="Times New Roman" w:hAnsi="Times New Roman" w:cs="Times New Roman"/>
          <w:sz w:val="24"/>
          <w:szCs w:val="24"/>
        </w:rPr>
        <w:t xml:space="preserve">independent and </w:t>
      </w:r>
      <w:r w:rsidR="00A01415" w:rsidRPr="005428C7">
        <w:rPr>
          <w:rFonts w:ascii="Times New Roman" w:hAnsi="Times New Roman" w:cs="Times New Roman"/>
          <w:sz w:val="24"/>
          <w:szCs w:val="24"/>
        </w:rPr>
        <w:t xml:space="preserve">available </w:t>
      </w:r>
      <w:r w:rsidRPr="005428C7">
        <w:rPr>
          <w:rFonts w:ascii="Times New Roman" w:hAnsi="Times New Roman" w:cs="Times New Roman"/>
          <w:sz w:val="24"/>
          <w:szCs w:val="24"/>
        </w:rPr>
        <w:t xml:space="preserve">in </w:t>
      </w:r>
      <w:r w:rsidR="00C92E56" w:rsidRPr="005428C7">
        <w:rPr>
          <w:rFonts w:ascii="Times New Roman" w:hAnsi="Times New Roman" w:cs="Times New Roman"/>
          <w:sz w:val="24"/>
          <w:szCs w:val="24"/>
        </w:rPr>
        <w:t>CKDGen</w:t>
      </w:r>
      <w:r w:rsidR="00840B53" w:rsidRPr="005428C7">
        <w:rPr>
          <w:rFonts w:ascii="Times New Roman" w:hAnsi="Times New Roman" w:cs="Times New Roman"/>
          <w:sz w:val="24"/>
          <w:szCs w:val="24"/>
        </w:rPr>
        <w:t>.</w:t>
      </w:r>
      <w:r w:rsidR="00840B53" w:rsidRPr="005428C7">
        <w:rPr>
          <w:rFonts w:ascii="Times New Roman" w:hAnsi="Times New Roman" w:cs="Times New Roman"/>
          <w:sz w:val="24"/>
          <w:szCs w:val="24"/>
          <w:lang w:eastAsia="en-GB"/>
        </w:rPr>
        <w:t xml:space="preserve"> </w:t>
      </w:r>
      <w:r w:rsidR="00DD7804">
        <w:rPr>
          <w:rFonts w:ascii="Times New Roman" w:hAnsi="Times New Roman" w:cs="Times New Roman"/>
          <w:sz w:val="24"/>
          <w:szCs w:val="24"/>
          <w:lang w:eastAsia="en-GB"/>
        </w:rPr>
        <w:t xml:space="preserve">Drinking an extra cup of coffee per day conferred a protective effect against </w:t>
      </w:r>
      <w:r w:rsidR="00CF0D16" w:rsidRPr="005428C7">
        <w:rPr>
          <w:rFonts w:ascii="Times New Roman" w:hAnsi="Times New Roman" w:cs="Times New Roman"/>
          <w:sz w:val="24"/>
          <w:szCs w:val="24"/>
        </w:rPr>
        <w:t xml:space="preserve">CKD </w:t>
      </w:r>
      <w:r w:rsidR="00DD7804">
        <w:rPr>
          <w:rFonts w:ascii="Times New Roman" w:hAnsi="Times New Roman" w:cs="Times New Roman"/>
          <w:sz w:val="24"/>
          <w:szCs w:val="24"/>
        </w:rPr>
        <w:t>(OR</w:t>
      </w:r>
      <w:r w:rsidR="008B217A">
        <w:rPr>
          <w:rFonts w:ascii="Times New Roman" w:hAnsi="Times New Roman" w:cs="Times New Roman"/>
          <w:sz w:val="24"/>
          <w:szCs w:val="24"/>
        </w:rPr>
        <w:t xml:space="preserve"> </w:t>
      </w:r>
      <w:r w:rsidR="00A95E33" w:rsidRPr="005428C7">
        <w:rPr>
          <w:rFonts w:ascii="Times New Roman" w:hAnsi="Times New Roman" w:cs="Times New Roman"/>
          <w:sz w:val="24"/>
          <w:szCs w:val="24"/>
        </w:rPr>
        <w:t>0.84</w:t>
      </w:r>
      <w:r w:rsidR="00DD7804">
        <w:rPr>
          <w:rFonts w:ascii="Times New Roman" w:hAnsi="Times New Roman" w:cs="Times New Roman"/>
          <w:sz w:val="24"/>
          <w:szCs w:val="24"/>
        </w:rPr>
        <w:t xml:space="preserve">, </w:t>
      </w:r>
      <w:r w:rsidR="00CF0D16" w:rsidRPr="005428C7">
        <w:rPr>
          <w:rFonts w:ascii="Times New Roman" w:hAnsi="Times New Roman" w:cs="Times New Roman"/>
          <w:sz w:val="24"/>
          <w:szCs w:val="24"/>
        </w:rPr>
        <w:t xml:space="preserve">95% CI </w:t>
      </w:r>
      <w:r w:rsidR="00A95E33" w:rsidRPr="005428C7">
        <w:rPr>
          <w:rFonts w:ascii="Times New Roman" w:hAnsi="Times New Roman" w:cs="Times New Roman"/>
          <w:sz w:val="24"/>
          <w:szCs w:val="24"/>
        </w:rPr>
        <w:t>0.72-0.98</w:t>
      </w:r>
      <w:r w:rsidR="00CF0D16" w:rsidRPr="005428C7">
        <w:rPr>
          <w:rFonts w:ascii="Times New Roman" w:hAnsi="Times New Roman" w:cs="Times New Roman"/>
          <w:sz w:val="24"/>
          <w:szCs w:val="24"/>
        </w:rPr>
        <w:t>, p-value</w:t>
      </w:r>
      <w:r w:rsidR="00E90395" w:rsidRPr="005428C7">
        <w:rPr>
          <w:rFonts w:ascii="Times New Roman" w:hAnsi="Times New Roman" w:cs="Times New Roman"/>
          <w:sz w:val="24"/>
          <w:szCs w:val="24"/>
        </w:rPr>
        <w:t xml:space="preserve"> 0.0</w:t>
      </w:r>
      <w:r w:rsidR="00A95E33" w:rsidRPr="005428C7">
        <w:rPr>
          <w:rFonts w:ascii="Times New Roman" w:hAnsi="Times New Roman" w:cs="Times New Roman"/>
          <w:sz w:val="24"/>
          <w:szCs w:val="24"/>
        </w:rPr>
        <w:t>3</w:t>
      </w:r>
      <w:r w:rsidR="00CF0D16" w:rsidRPr="005428C7">
        <w:rPr>
          <w:rFonts w:ascii="Times New Roman" w:hAnsi="Times New Roman" w:cs="Times New Roman"/>
          <w:sz w:val="24"/>
          <w:szCs w:val="24"/>
        </w:rPr>
        <w:t>)</w:t>
      </w:r>
      <w:r w:rsidR="00DD7804">
        <w:rPr>
          <w:rFonts w:ascii="Times New Roman" w:hAnsi="Times New Roman" w:cs="Times New Roman"/>
          <w:sz w:val="24"/>
          <w:szCs w:val="24"/>
        </w:rPr>
        <w:t xml:space="preserve"> and </w:t>
      </w:r>
      <w:r w:rsidR="00DD7804" w:rsidRPr="005428C7">
        <w:rPr>
          <w:rFonts w:ascii="Times New Roman" w:hAnsi="Times New Roman" w:cs="Times New Roman"/>
          <w:sz w:val="24"/>
          <w:szCs w:val="24"/>
        </w:rPr>
        <w:t xml:space="preserve">albuminuria </w:t>
      </w:r>
      <w:r w:rsidR="00DD7804">
        <w:rPr>
          <w:rFonts w:ascii="Times New Roman" w:hAnsi="Times New Roman" w:cs="Times New Roman"/>
          <w:sz w:val="24"/>
          <w:szCs w:val="24"/>
        </w:rPr>
        <w:t xml:space="preserve">(OR </w:t>
      </w:r>
      <w:r w:rsidR="00DD7804" w:rsidRPr="005428C7">
        <w:rPr>
          <w:rFonts w:ascii="Times New Roman" w:hAnsi="Times New Roman" w:cs="Times New Roman"/>
          <w:sz w:val="24"/>
          <w:szCs w:val="24"/>
        </w:rPr>
        <w:t>0.81</w:t>
      </w:r>
      <w:r w:rsidR="00DD7804">
        <w:rPr>
          <w:rFonts w:ascii="Times New Roman" w:hAnsi="Times New Roman" w:cs="Times New Roman"/>
          <w:sz w:val="24"/>
          <w:szCs w:val="24"/>
        </w:rPr>
        <w:t>,</w:t>
      </w:r>
      <w:r w:rsidR="00DD7804" w:rsidRPr="005428C7">
        <w:rPr>
          <w:rFonts w:ascii="Times New Roman" w:hAnsi="Times New Roman" w:cs="Times New Roman"/>
          <w:sz w:val="24"/>
          <w:szCs w:val="24"/>
        </w:rPr>
        <w:t xml:space="preserve"> 0.67-0.97, p-value 0.02)</w:t>
      </w:r>
      <w:r w:rsidR="00CF0D16" w:rsidRPr="005428C7">
        <w:rPr>
          <w:rFonts w:ascii="Times New Roman" w:hAnsi="Times New Roman" w:cs="Times New Roman"/>
          <w:sz w:val="24"/>
          <w:szCs w:val="24"/>
          <w:lang w:eastAsia="en-GB"/>
        </w:rPr>
        <w:t xml:space="preserve">. </w:t>
      </w:r>
      <w:r w:rsidR="00E06C57" w:rsidRPr="005428C7">
        <w:rPr>
          <w:rFonts w:ascii="Times New Roman" w:hAnsi="Times New Roman" w:cs="Times New Roman"/>
          <w:sz w:val="24"/>
          <w:szCs w:val="24"/>
          <w:lang w:eastAsia="en-GB"/>
        </w:rPr>
        <w:t xml:space="preserve">An </w:t>
      </w:r>
      <w:r w:rsidR="00CF0D16" w:rsidRPr="005428C7">
        <w:rPr>
          <w:rFonts w:ascii="Times New Roman" w:hAnsi="Times New Roman" w:cs="Times New Roman"/>
          <w:sz w:val="24"/>
          <w:szCs w:val="24"/>
          <w:lang w:eastAsia="en-GB"/>
        </w:rPr>
        <w:t>extra cup</w:t>
      </w:r>
      <w:r w:rsidR="00453362">
        <w:rPr>
          <w:rFonts w:ascii="Times New Roman" w:hAnsi="Times New Roman" w:cs="Times New Roman"/>
          <w:sz w:val="24"/>
          <w:szCs w:val="24"/>
          <w:lang w:eastAsia="en-GB"/>
        </w:rPr>
        <w:t xml:space="preserve"> </w:t>
      </w:r>
      <w:r w:rsidR="003A2CBE" w:rsidRPr="005428C7">
        <w:rPr>
          <w:rFonts w:ascii="Times New Roman" w:hAnsi="Times New Roman" w:cs="Times New Roman"/>
          <w:sz w:val="24"/>
          <w:szCs w:val="24"/>
        </w:rPr>
        <w:t xml:space="preserve">was </w:t>
      </w:r>
      <w:r w:rsidR="00453362">
        <w:rPr>
          <w:rFonts w:ascii="Times New Roman" w:hAnsi="Times New Roman" w:cs="Times New Roman"/>
          <w:sz w:val="24"/>
          <w:szCs w:val="24"/>
        </w:rPr>
        <w:t xml:space="preserve">also </w:t>
      </w:r>
      <w:r w:rsidR="003A2CBE" w:rsidRPr="005428C7">
        <w:rPr>
          <w:rFonts w:ascii="Times New Roman" w:hAnsi="Times New Roman" w:cs="Times New Roman"/>
          <w:sz w:val="24"/>
          <w:szCs w:val="24"/>
        </w:rPr>
        <w:t xml:space="preserve">associated with </w:t>
      </w:r>
      <w:r w:rsidR="00FD7912" w:rsidRPr="005428C7">
        <w:rPr>
          <w:rFonts w:ascii="Times New Roman" w:hAnsi="Times New Roman" w:cs="Times New Roman"/>
          <w:sz w:val="24"/>
          <w:szCs w:val="24"/>
        </w:rPr>
        <w:t>higher eGFR (beta</w:t>
      </w:r>
      <w:r w:rsidRPr="005428C7">
        <w:rPr>
          <w:rFonts w:ascii="Times New Roman" w:hAnsi="Times New Roman" w:cs="Times New Roman"/>
          <w:sz w:val="24"/>
          <w:szCs w:val="24"/>
        </w:rPr>
        <w:t xml:space="preserve"> </w:t>
      </w:r>
      <w:r w:rsidR="00C44C22" w:rsidRPr="00C44C22">
        <w:rPr>
          <w:rFonts w:ascii="Times New Roman" w:hAnsi="Times New Roman" w:cs="Times New Roman"/>
          <w:sz w:val="24"/>
          <w:szCs w:val="24"/>
        </w:rPr>
        <w:t>0.022</w:t>
      </w:r>
      <w:r w:rsidR="00E90395" w:rsidRPr="005428C7">
        <w:rPr>
          <w:rFonts w:ascii="Times New Roman" w:hAnsi="Times New Roman" w:cs="Times New Roman"/>
          <w:sz w:val="24"/>
          <w:szCs w:val="24"/>
        </w:rPr>
        <w:t xml:space="preserve">, </w:t>
      </w:r>
      <w:r w:rsidR="00FD7912" w:rsidRPr="005428C7">
        <w:rPr>
          <w:rFonts w:ascii="Times New Roman" w:hAnsi="Times New Roman" w:cs="Times New Roman"/>
          <w:sz w:val="24"/>
          <w:szCs w:val="24"/>
        </w:rPr>
        <w:t>p-value</w:t>
      </w:r>
      <w:r w:rsidR="000B6265" w:rsidRPr="005428C7">
        <w:rPr>
          <w:rFonts w:ascii="Times New Roman" w:hAnsi="Times New Roman" w:cs="Times New Roman"/>
          <w:sz w:val="24"/>
          <w:szCs w:val="24"/>
        </w:rPr>
        <w:t xml:space="preserve"> </w:t>
      </w:r>
      <w:r w:rsidR="00C44C22">
        <w:rPr>
          <w:rFonts w:ascii="Times New Roman" w:hAnsi="Times New Roman" w:cs="Times New Roman"/>
          <w:sz w:val="24"/>
          <w:szCs w:val="24"/>
        </w:rPr>
        <w:t>1</w:t>
      </w:r>
      <w:r w:rsidR="00C44C22" w:rsidRPr="005428C7">
        <w:rPr>
          <w:rFonts w:ascii="Times New Roman" w:hAnsi="Times New Roman" w:cs="Times New Roman"/>
          <w:sz w:val="24"/>
          <w:szCs w:val="24"/>
        </w:rPr>
        <w:t>.</w:t>
      </w:r>
      <w:r w:rsidR="00C44C22">
        <w:rPr>
          <w:rFonts w:ascii="Times New Roman" w:hAnsi="Times New Roman" w:cs="Times New Roman"/>
          <w:sz w:val="24"/>
          <w:szCs w:val="24"/>
        </w:rPr>
        <w:t>6</w:t>
      </w:r>
      <w:r w:rsidR="006C206C" w:rsidRPr="006C206C">
        <w:t xml:space="preserve"> </w:t>
      </w:r>
      <w:r w:rsidR="006C206C" w:rsidRPr="006C206C">
        <w:rPr>
          <w:rFonts w:ascii="Times New Roman" w:hAnsi="Times New Roman" w:cs="Times New Roman"/>
          <w:sz w:val="24"/>
          <w:szCs w:val="24"/>
        </w:rPr>
        <w:t>x 10</w:t>
      </w:r>
      <w:r w:rsidR="00C44C22" w:rsidRPr="00863A0C">
        <w:rPr>
          <w:rFonts w:ascii="Times New Roman" w:hAnsi="Times New Roman" w:cs="Times New Roman"/>
          <w:sz w:val="24"/>
          <w:szCs w:val="24"/>
          <w:vertAlign w:val="superscript"/>
        </w:rPr>
        <w:t>-</w:t>
      </w:r>
      <w:r w:rsidR="00C44C22">
        <w:rPr>
          <w:rFonts w:ascii="Times New Roman" w:hAnsi="Times New Roman" w:cs="Times New Roman"/>
          <w:sz w:val="24"/>
          <w:szCs w:val="24"/>
          <w:vertAlign w:val="superscript"/>
        </w:rPr>
        <w:t>6</w:t>
      </w:r>
      <w:r w:rsidR="00FD7912" w:rsidRPr="005428C7">
        <w:rPr>
          <w:rFonts w:ascii="Times New Roman" w:hAnsi="Times New Roman" w:cs="Times New Roman"/>
          <w:sz w:val="24"/>
          <w:szCs w:val="24"/>
        </w:rPr>
        <w:t>)</w:t>
      </w:r>
      <w:r w:rsidR="00D371F2" w:rsidRPr="005428C7">
        <w:rPr>
          <w:rFonts w:ascii="Times New Roman" w:hAnsi="Times New Roman" w:cs="Times New Roman"/>
          <w:sz w:val="24"/>
          <w:szCs w:val="24"/>
        </w:rPr>
        <w:t xml:space="preserve"> after removal of </w:t>
      </w:r>
      <w:r w:rsidR="00417EBC">
        <w:rPr>
          <w:rFonts w:ascii="Times New Roman" w:hAnsi="Times New Roman" w:cs="Times New Roman"/>
          <w:sz w:val="24"/>
          <w:szCs w:val="24"/>
        </w:rPr>
        <w:t>three</w:t>
      </w:r>
      <w:r w:rsidR="00417EBC" w:rsidRPr="005428C7">
        <w:rPr>
          <w:rFonts w:ascii="Times New Roman" w:hAnsi="Times New Roman" w:cs="Times New Roman"/>
          <w:sz w:val="24"/>
          <w:szCs w:val="24"/>
        </w:rPr>
        <w:t xml:space="preserve"> </w:t>
      </w:r>
      <w:r w:rsidR="00D371F2" w:rsidRPr="005428C7">
        <w:rPr>
          <w:rFonts w:ascii="Times New Roman" w:hAnsi="Times New Roman" w:cs="Times New Roman"/>
          <w:sz w:val="24"/>
          <w:szCs w:val="24"/>
        </w:rPr>
        <w:t xml:space="preserve">SNPs </w:t>
      </w:r>
      <w:r w:rsidR="005428C7">
        <w:rPr>
          <w:rFonts w:ascii="Times New Roman" w:hAnsi="Times New Roman" w:cs="Times New Roman"/>
          <w:sz w:val="24"/>
          <w:szCs w:val="24"/>
        </w:rPr>
        <w:t xml:space="preserve">responsible for </w:t>
      </w:r>
      <w:r w:rsidR="00D371F2" w:rsidRPr="005428C7">
        <w:rPr>
          <w:rFonts w:ascii="Times New Roman" w:hAnsi="Times New Roman" w:cs="Times New Roman"/>
          <w:sz w:val="24"/>
          <w:szCs w:val="24"/>
        </w:rPr>
        <w:t xml:space="preserve">significant heterogeneity (Cochran’s Q p-value </w:t>
      </w:r>
      <w:r w:rsidR="00A95E33" w:rsidRPr="005428C7">
        <w:rPr>
          <w:rFonts w:ascii="Times New Roman" w:hAnsi="Times New Roman" w:cs="Times New Roman"/>
          <w:sz w:val="24"/>
          <w:szCs w:val="24"/>
        </w:rPr>
        <w:t>3.5</w:t>
      </w:r>
      <w:r w:rsidR="006C206C" w:rsidRPr="006C206C">
        <w:t xml:space="preserve"> </w:t>
      </w:r>
      <w:r w:rsidR="006C206C" w:rsidRPr="006C206C">
        <w:rPr>
          <w:rFonts w:ascii="Times New Roman" w:hAnsi="Times New Roman" w:cs="Times New Roman"/>
          <w:sz w:val="24"/>
          <w:szCs w:val="24"/>
        </w:rPr>
        <w:t>x 10</w:t>
      </w:r>
      <w:r w:rsidR="00A95E33" w:rsidRPr="005428C7">
        <w:rPr>
          <w:rFonts w:ascii="Times New Roman" w:hAnsi="Times New Roman" w:cs="Times New Roman"/>
          <w:sz w:val="24"/>
          <w:szCs w:val="24"/>
          <w:vertAlign w:val="superscript"/>
        </w:rPr>
        <w:t>-15</w:t>
      </w:r>
      <w:r w:rsidR="00D371F2" w:rsidRPr="005428C7">
        <w:rPr>
          <w:rFonts w:ascii="Times New Roman" w:hAnsi="Times New Roman" w:cs="Times New Roman"/>
          <w:sz w:val="24"/>
          <w:szCs w:val="24"/>
        </w:rPr>
        <w:t>)</w:t>
      </w:r>
      <w:r w:rsidR="00DD7804">
        <w:rPr>
          <w:rFonts w:ascii="Times New Roman" w:hAnsi="Times New Roman" w:cs="Times New Roman"/>
          <w:sz w:val="24"/>
          <w:szCs w:val="24"/>
        </w:rPr>
        <w:t>.</w:t>
      </w:r>
    </w:p>
    <w:p w14:paraId="1A2D09F0" w14:textId="51B84D1F" w:rsidR="006B17E0" w:rsidRPr="005428C7" w:rsidRDefault="006B17E0" w:rsidP="00DF12A8">
      <w:pPr>
        <w:rPr>
          <w:rFonts w:ascii="Times New Roman" w:hAnsi="Times New Roman" w:cs="Times New Roman"/>
          <w:b/>
          <w:sz w:val="24"/>
          <w:szCs w:val="24"/>
          <w:lang w:eastAsia="en-GB"/>
        </w:rPr>
      </w:pPr>
      <w:r w:rsidRPr="005428C7">
        <w:rPr>
          <w:rFonts w:ascii="Times New Roman" w:hAnsi="Times New Roman" w:cs="Times New Roman"/>
          <w:b/>
          <w:sz w:val="24"/>
          <w:szCs w:val="24"/>
          <w:lang w:eastAsia="en-GB"/>
        </w:rPr>
        <w:lastRenderedPageBreak/>
        <w:t>Limitations</w:t>
      </w:r>
      <w:r w:rsidRPr="005428C7">
        <w:rPr>
          <w:rFonts w:ascii="Times New Roman" w:hAnsi="Times New Roman" w:cs="Times New Roman"/>
          <w:sz w:val="24"/>
          <w:szCs w:val="24"/>
          <w:lang w:eastAsia="en-GB"/>
        </w:rPr>
        <w:t>:</w:t>
      </w:r>
      <w:r w:rsidR="00C71009" w:rsidRPr="005428C7">
        <w:rPr>
          <w:rFonts w:ascii="Times New Roman" w:hAnsi="Times New Roman" w:cs="Times New Roman"/>
          <w:sz w:val="24"/>
          <w:szCs w:val="24"/>
          <w:lang w:eastAsia="en-GB"/>
        </w:rPr>
        <w:t xml:space="preserve"> </w:t>
      </w:r>
      <w:r w:rsidR="007B4931">
        <w:rPr>
          <w:rFonts w:ascii="Times New Roman" w:hAnsi="Times New Roman" w:cs="Times New Roman"/>
          <w:sz w:val="24"/>
          <w:szCs w:val="24"/>
          <w:lang w:eastAsia="en-GB"/>
        </w:rPr>
        <w:t>A</w:t>
      </w:r>
      <w:r w:rsidR="00C531A6" w:rsidRPr="005428C7">
        <w:rPr>
          <w:rFonts w:ascii="Times New Roman" w:hAnsi="Times New Roman" w:cs="Times New Roman"/>
          <w:sz w:val="24"/>
          <w:szCs w:val="24"/>
          <w:lang w:eastAsia="en-GB"/>
        </w:rPr>
        <w:t xml:space="preserve">ssays used to measure creatinine and albumin varied between studies that contributed data and a sex-specific </w:t>
      </w:r>
      <w:r w:rsidR="007B4931">
        <w:rPr>
          <w:rFonts w:ascii="Times New Roman" w:hAnsi="Times New Roman" w:cs="Times New Roman"/>
          <w:sz w:val="24"/>
          <w:szCs w:val="24"/>
          <w:lang w:eastAsia="en-GB"/>
        </w:rPr>
        <w:t xml:space="preserve">definition was </w:t>
      </w:r>
      <w:r w:rsidR="00C531A6" w:rsidRPr="005428C7">
        <w:rPr>
          <w:rFonts w:ascii="Times New Roman" w:hAnsi="Times New Roman" w:cs="Times New Roman"/>
          <w:sz w:val="24"/>
          <w:szCs w:val="24"/>
          <w:lang w:eastAsia="en-GB"/>
        </w:rPr>
        <w:t xml:space="preserve">used </w:t>
      </w:r>
      <w:r w:rsidR="007B4931">
        <w:rPr>
          <w:rFonts w:ascii="Times New Roman" w:hAnsi="Times New Roman" w:cs="Times New Roman"/>
          <w:sz w:val="24"/>
          <w:szCs w:val="24"/>
          <w:lang w:eastAsia="en-GB"/>
        </w:rPr>
        <w:t xml:space="preserve">for </w:t>
      </w:r>
      <w:r w:rsidR="00C531A6" w:rsidRPr="005428C7">
        <w:rPr>
          <w:rFonts w:ascii="Times New Roman" w:hAnsi="Times New Roman" w:cs="Times New Roman"/>
          <w:sz w:val="24"/>
          <w:szCs w:val="24"/>
          <w:lang w:eastAsia="en-GB"/>
        </w:rPr>
        <w:t>albuminuria rather than KDIGO guidelines</w:t>
      </w:r>
      <w:r w:rsidR="00C71009" w:rsidRPr="005428C7">
        <w:rPr>
          <w:rFonts w:ascii="Times New Roman" w:hAnsi="Times New Roman" w:cs="Times New Roman"/>
          <w:sz w:val="24"/>
          <w:szCs w:val="24"/>
          <w:lang w:eastAsia="en-GB"/>
        </w:rPr>
        <w:t>.</w:t>
      </w:r>
    </w:p>
    <w:p w14:paraId="68C8B252" w14:textId="54E95D6C" w:rsidR="00B533B1" w:rsidRDefault="006B17E0">
      <w:pPr>
        <w:rPr>
          <w:rFonts w:ascii="Times New Roman" w:hAnsi="Times New Roman" w:cs="Times New Roman"/>
          <w:sz w:val="24"/>
          <w:szCs w:val="24"/>
        </w:rPr>
      </w:pPr>
      <w:r w:rsidRPr="005428C7">
        <w:rPr>
          <w:rFonts w:ascii="Times New Roman" w:hAnsi="Times New Roman" w:cs="Times New Roman"/>
          <w:b/>
          <w:sz w:val="24"/>
          <w:szCs w:val="24"/>
        </w:rPr>
        <w:t>Conclusions</w:t>
      </w:r>
      <w:r w:rsidR="0080517A" w:rsidRPr="005428C7">
        <w:rPr>
          <w:rFonts w:ascii="Times New Roman" w:hAnsi="Times New Roman" w:cs="Times New Roman"/>
          <w:sz w:val="24"/>
          <w:szCs w:val="24"/>
        </w:rPr>
        <w:t>:</w:t>
      </w:r>
      <w:r w:rsidR="00743958" w:rsidRPr="005428C7">
        <w:rPr>
          <w:rFonts w:ascii="Times New Roman" w:hAnsi="Times New Roman" w:cs="Times New Roman"/>
          <w:sz w:val="24"/>
          <w:szCs w:val="24"/>
        </w:rPr>
        <w:t xml:space="preserve"> </w:t>
      </w:r>
      <w:r w:rsidR="003A2CBE" w:rsidRPr="005428C7">
        <w:rPr>
          <w:rFonts w:ascii="Times New Roman" w:hAnsi="Times New Roman" w:cs="Times New Roman"/>
          <w:sz w:val="24"/>
          <w:szCs w:val="24"/>
        </w:rPr>
        <w:t xml:space="preserve">This study provides evidence of a beneficial effect of coffee on kidney </w:t>
      </w:r>
      <w:r w:rsidR="00D76D80" w:rsidRPr="005428C7">
        <w:rPr>
          <w:rFonts w:ascii="Times New Roman" w:hAnsi="Times New Roman" w:cs="Times New Roman"/>
          <w:sz w:val="24"/>
          <w:szCs w:val="24"/>
        </w:rPr>
        <w:t>function</w:t>
      </w:r>
      <w:r w:rsidR="003C6BFD">
        <w:rPr>
          <w:rFonts w:ascii="Times New Roman" w:hAnsi="Times New Roman" w:cs="Times New Roman"/>
          <w:sz w:val="24"/>
          <w:szCs w:val="24"/>
        </w:rPr>
        <w:t xml:space="preserve">. </w:t>
      </w:r>
      <w:r w:rsidR="00D76D80" w:rsidRPr="005428C7">
        <w:rPr>
          <w:rFonts w:ascii="Times New Roman" w:hAnsi="Times New Roman" w:cs="Times New Roman"/>
          <w:sz w:val="24"/>
          <w:szCs w:val="24"/>
        </w:rPr>
        <w:t>G</w:t>
      </w:r>
      <w:r w:rsidR="003A2CBE" w:rsidRPr="005428C7">
        <w:rPr>
          <w:rFonts w:ascii="Times New Roman" w:hAnsi="Times New Roman" w:cs="Times New Roman"/>
          <w:sz w:val="24"/>
          <w:szCs w:val="24"/>
        </w:rPr>
        <w:t xml:space="preserve">iven </w:t>
      </w:r>
      <w:r w:rsidR="003A2CBE" w:rsidRPr="004846A0">
        <w:rPr>
          <w:rFonts w:ascii="Times New Roman" w:hAnsi="Times New Roman" w:cs="Times New Roman"/>
          <w:sz w:val="24"/>
          <w:szCs w:val="24"/>
        </w:rPr>
        <w:t xml:space="preserve">widespread coffee consumption and </w:t>
      </w:r>
      <w:r w:rsidR="004F0B48" w:rsidRPr="004846A0">
        <w:rPr>
          <w:rFonts w:ascii="Times New Roman" w:hAnsi="Times New Roman" w:cs="Times New Roman"/>
          <w:sz w:val="24"/>
          <w:szCs w:val="24"/>
        </w:rPr>
        <w:t xml:space="preserve">limited </w:t>
      </w:r>
      <w:r w:rsidR="003A2CBE" w:rsidRPr="00D13376">
        <w:rPr>
          <w:rFonts w:ascii="Times New Roman" w:hAnsi="Times New Roman" w:cs="Times New Roman"/>
          <w:sz w:val="24"/>
          <w:szCs w:val="24"/>
        </w:rPr>
        <w:t xml:space="preserve">interventions </w:t>
      </w:r>
      <w:r w:rsidR="004F0B48" w:rsidRPr="00D13376">
        <w:rPr>
          <w:rFonts w:ascii="Times New Roman" w:hAnsi="Times New Roman" w:cs="Times New Roman"/>
          <w:sz w:val="24"/>
          <w:szCs w:val="24"/>
        </w:rPr>
        <w:t>to prevent CKD incidence and progression</w:t>
      </w:r>
      <w:r w:rsidR="003A2CBE" w:rsidRPr="00D13376">
        <w:rPr>
          <w:rFonts w:ascii="Times New Roman" w:hAnsi="Times New Roman" w:cs="Times New Roman"/>
          <w:sz w:val="24"/>
          <w:szCs w:val="24"/>
        </w:rPr>
        <w:t xml:space="preserve">, this could have significant implications for </w:t>
      </w:r>
      <w:r w:rsidR="006957B2" w:rsidRPr="00D13376">
        <w:rPr>
          <w:rFonts w:ascii="Times New Roman" w:hAnsi="Times New Roman" w:cs="Times New Roman"/>
          <w:sz w:val="24"/>
          <w:szCs w:val="24"/>
        </w:rPr>
        <w:t xml:space="preserve">global </w:t>
      </w:r>
      <w:r w:rsidR="003A2CBE" w:rsidRPr="00D13376">
        <w:rPr>
          <w:rFonts w:ascii="Times New Roman" w:hAnsi="Times New Roman" w:cs="Times New Roman"/>
          <w:sz w:val="24"/>
          <w:szCs w:val="24"/>
        </w:rPr>
        <w:t>public health</w:t>
      </w:r>
      <w:r w:rsidR="004846A0" w:rsidRPr="001202EB">
        <w:rPr>
          <w:rFonts w:ascii="Times New Roman" w:hAnsi="Times New Roman" w:cs="Times New Roman"/>
          <w:sz w:val="24"/>
          <w:szCs w:val="24"/>
        </w:rPr>
        <w:t xml:space="preserve"> in view of the rising burden of CKD worldwide</w:t>
      </w:r>
      <w:r w:rsidR="003A2CBE" w:rsidRPr="004846A0">
        <w:rPr>
          <w:rFonts w:ascii="Times New Roman" w:hAnsi="Times New Roman" w:cs="Times New Roman"/>
          <w:sz w:val="24"/>
          <w:szCs w:val="24"/>
        </w:rPr>
        <w:t>.</w:t>
      </w:r>
      <w:r w:rsidR="0099159E" w:rsidRPr="005428C7">
        <w:rPr>
          <w:rFonts w:ascii="Times New Roman" w:hAnsi="Times New Roman" w:cs="Times New Roman"/>
          <w:sz w:val="24"/>
          <w:szCs w:val="24"/>
        </w:rPr>
        <w:t xml:space="preserve"> </w:t>
      </w:r>
    </w:p>
    <w:p w14:paraId="766DE7B3" w14:textId="77777777" w:rsidR="00B533B1" w:rsidRDefault="00B533B1" w:rsidP="00B533B1">
      <w:pPr>
        <w:pStyle w:val="Heading1"/>
        <w:jc w:val="left"/>
      </w:pPr>
      <w:r>
        <w:t>P</w:t>
      </w:r>
      <w:r w:rsidRPr="00B533B1">
        <w:t>lain-language summary</w:t>
      </w:r>
    </w:p>
    <w:p w14:paraId="59C5A751" w14:textId="5E8BD701" w:rsidR="00EA4DF8" w:rsidRDefault="00EA4DF8" w:rsidP="00EA4DF8">
      <w:pPr>
        <w:rPr>
          <w:rFonts w:ascii="Times New Roman" w:hAnsi="Times New Roman" w:cs="Times New Roman"/>
          <w:sz w:val="24"/>
          <w:szCs w:val="24"/>
        </w:rPr>
      </w:pPr>
      <w:r w:rsidRPr="005428C7">
        <w:rPr>
          <w:rFonts w:ascii="Times New Roman" w:hAnsi="Times New Roman" w:cs="Times New Roman"/>
          <w:sz w:val="24"/>
          <w:szCs w:val="24"/>
        </w:rPr>
        <w:t xml:space="preserve">Chronic kidney disease (CKD) is </w:t>
      </w:r>
      <w:r>
        <w:rPr>
          <w:rFonts w:ascii="Times New Roman" w:hAnsi="Times New Roman" w:cs="Times New Roman"/>
          <w:sz w:val="24"/>
          <w:szCs w:val="24"/>
        </w:rPr>
        <w:t>increasing worldwide</w:t>
      </w:r>
      <w:r w:rsidRPr="005428C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13518">
        <w:rPr>
          <w:rFonts w:ascii="Times New Roman" w:hAnsi="Times New Roman" w:cs="Times New Roman"/>
          <w:sz w:val="24"/>
          <w:szCs w:val="24"/>
        </w:rPr>
        <w:t xml:space="preserve">represents </w:t>
      </w:r>
      <w:r>
        <w:rPr>
          <w:rFonts w:ascii="Times New Roman" w:hAnsi="Times New Roman" w:cs="Times New Roman"/>
          <w:sz w:val="24"/>
          <w:szCs w:val="24"/>
        </w:rPr>
        <w:t xml:space="preserve">a major cause of death, disability and </w:t>
      </w:r>
      <w:r w:rsidRPr="005428C7">
        <w:rPr>
          <w:rFonts w:ascii="Times New Roman" w:hAnsi="Times New Roman" w:cs="Times New Roman"/>
          <w:sz w:val="24"/>
          <w:szCs w:val="24"/>
        </w:rPr>
        <w:t xml:space="preserve">healthcare </w:t>
      </w:r>
      <w:r>
        <w:rPr>
          <w:rFonts w:ascii="Times New Roman" w:hAnsi="Times New Roman" w:cs="Times New Roman"/>
          <w:sz w:val="24"/>
          <w:szCs w:val="24"/>
        </w:rPr>
        <w:t>expenditure. However, there are few effective options for prevention or treatment.</w:t>
      </w:r>
    </w:p>
    <w:p w14:paraId="0EB0BEF9" w14:textId="0D16EC4C" w:rsidR="00EA4DF8" w:rsidRDefault="00EA4DF8" w:rsidP="00EA4DF8">
      <w:pPr>
        <w:rPr>
          <w:rFonts w:ascii="Times New Roman" w:hAnsi="Times New Roman" w:cs="Times New Roman"/>
          <w:sz w:val="24"/>
          <w:szCs w:val="24"/>
        </w:rPr>
      </w:pPr>
      <w:r>
        <w:rPr>
          <w:rFonts w:ascii="Times New Roman" w:hAnsi="Times New Roman" w:cs="Times New Roman"/>
          <w:sz w:val="24"/>
          <w:szCs w:val="24"/>
        </w:rPr>
        <w:t xml:space="preserve">Coffee is a complex mixture of hundreds of chemical compounds, </w:t>
      </w:r>
      <w:r w:rsidR="00D764E6">
        <w:rPr>
          <w:rFonts w:ascii="Times New Roman" w:hAnsi="Times New Roman" w:cs="Times New Roman"/>
          <w:sz w:val="24"/>
          <w:szCs w:val="24"/>
        </w:rPr>
        <w:t xml:space="preserve">some </w:t>
      </w:r>
      <w:r>
        <w:rPr>
          <w:rFonts w:ascii="Times New Roman" w:hAnsi="Times New Roman" w:cs="Times New Roman"/>
          <w:sz w:val="24"/>
          <w:szCs w:val="24"/>
        </w:rPr>
        <w:t>of which could have beneficial effects on health. Some observational studies link</w:t>
      </w:r>
      <w:r w:rsidR="00607915">
        <w:rPr>
          <w:rFonts w:ascii="Times New Roman" w:hAnsi="Times New Roman" w:cs="Times New Roman"/>
          <w:sz w:val="24"/>
          <w:szCs w:val="24"/>
        </w:rPr>
        <w:t xml:space="preserve"> </w:t>
      </w:r>
      <w:r>
        <w:rPr>
          <w:rFonts w:ascii="Times New Roman" w:hAnsi="Times New Roman" w:cs="Times New Roman"/>
          <w:sz w:val="24"/>
          <w:szCs w:val="24"/>
        </w:rPr>
        <w:t>drinking more coffee to a lower risk of developing CKD.</w:t>
      </w:r>
    </w:p>
    <w:p w14:paraId="2D9B0331" w14:textId="08E81AC7" w:rsidR="00EA4DF8" w:rsidRDefault="00EA4DF8" w:rsidP="00EA4DF8">
      <w:pPr>
        <w:rPr>
          <w:rFonts w:ascii="Times New Roman" w:hAnsi="Times New Roman" w:cs="Times New Roman"/>
          <w:sz w:val="24"/>
          <w:szCs w:val="24"/>
        </w:rPr>
      </w:pPr>
      <w:r>
        <w:rPr>
          <w:rFonts w:ascii="Times New Roman" w:hAnsi="Times New Roman" w:cs="Times New Roman"/>
          <w:sz w:val="24"/>
          <w:szCs w:val="24"/>
        </w:rPr>
        <w:t xml:space="preserve">In this Mendelian </w:t>
      </w:r>
      <w:r w:rsidRPr="00135B0F">
        <w:rPr>
          <w:rFonts w:ascii="Times New Roman" w:hAnsi="Times New Roman" w:cs="Times New Roman"/>
          <w:sz w:val="24"/>
          <w:szCs w:val="24"/>
        </w:rPr>
        <w:t xml:space="preserve">randomisation </w:t>
      </w:r>
      <w:r w:rsidRPr="00B04F81">
        <w:rPr>
          <w:rFonts w:ascii="Times New Roman" w:hAnsi="Times New Roman" w:cs="Times New Roman"/>
          <w:sz w:val="24"/>
          <w:szCs w:val="24"/>
        </w:rPr>
        <w:t>study</w:t>
      </w:r>
      <w:r w:rsidR="00607915" w:rsidRPr="00B04F81">
        <w:rPr>
          <w:rFonts w:ascii="Times New Roman" w:hAnsi="Times New Roman" w:cs="Times New Roman"/>
          <w:sz w:val="24"/>
          <w:szCs w:val="24"/>
        </w:rPr>
        <w:t>,</w:t>
      </w:r>
      <w:r w:rsidRPr="00B04F81">
        <w:rPr>
          <w:rFonts w:ascii="Times New Roman" w:hAnsi="Times New Roman" w:cs="Times New Roman"/>
          <w:sz w:val="24"/>
          <w:szCs w:val="24"/>
        </w:rPr>
        <w:t xml:space="preserve"> we used </w:t>
      </w:r>
      <w:r w:rsidRPr="002E2704">
        <w:rPr>
          <w:rFonts w:ascii="Times New Roman" w:hAnsi="Times New Roman" w:cs="Times New Roman"/>
          <w:sz w:val="24"/>
          <w:szCs w:val="24"/>
          <w:shd w:val="clear" w:color="auto" w:fill="FFFFFF"/>
        </w:rPr>
        <w:t>measured variation in gene</w:t>
      </w:r>
      <w:r w:rsidR="001471D9" w:rsidRPr="002E2704">
        <w:rPr>
          <w:rFonts w:ascii="Times New Roman" w:hAnsi="Times New Roman" w:cs="Times New Roman"/>
          <w:sz w:val="24"/>
          <w:szCs w:val="24"/>
          <w:shd w:val="clear" w:color="auto" w:fill="FFFFFF"/>
        </w:rPr>
        <w:t>tics</w:t>
      </w:r>
      <w:r w:rsidRPr="002E2704">
        <w:rPr>
          <w:rFonts w:ascii="Times New Roman" w:hAnsi="Times New Roman" w:cs="Times New Roman"/>
          <w:sz w:val="24"/>
          <w:szCs w:val="24"/>
          <w:shd w:val="clear" w:color="auto" w:fill="FFFFFF"/>
        </w:rPr>
        <w:t xml:space="preserve">, rather than self-reported data, to examine the causal effect of </w:t>
      </w:r>
      <w:r w:rsidRPr="00B04F81">
        <w:rPr>
          <w:rFonts w:ascii="Times New Roman" w:hAnsi="Times New Roman" w:cs="Times New Roman"/>
          <w:sz w:val="24"/>
          <w:szCs w:val="24"/>
        </w:rPr>
        <w:t xml:space="preserve">coffee </w:t>
      </w:r>
      <w:r w:rsidRPr="00135B0F">
        <w:rPr>
          <w:rFonts w:ascii="Times New Roman" w:hAnsi="Times New Roman" w:cs="Times New Roman"/>
          <w:sz w:val="24"/>
          <w:szCs w:val="24"/>
        </w:rPr>
        <w:t xml:space="preserve">on </w:t>
      </w:r>
      <w:r>
        <w:rPr>
          <w:rFonts w:ascii="Times New Roman" w:hAnsi="Times New Roman" w:cs="Times New Roman"/>
          <w:sz w:val="24"/>
          <w:szCs w:val="24"/>
        </w:rPr>
        <w:t xml:space="preserve">CKD. We </w:t>
      </w:r>
      <w:r w:rsidRPr="00135B0F">
        <w:rPr>
          <w:rFonts w:ascii="Times New Roman" w:hAnsi="Times New Roman" w:cs="Times New Roman"/>
          <w:sz w:val="24"/>
          <w:szCs w:val="24"/>
        </w:rPr>
        <w:t>showed that</w:t>
      </w:r>
      <w:r>
        <w:rPr>
          <w:rFonts w:ascii="Times New Roman" w:hAnsi="Times New Roman" w:cs="Times New Roman"/>
          <w:sz w:val="24"/>
          <w:szCs w:val="24"/>
        </w:rPr>
        <w:t xml:space="preserve"> a</w:t>
      </w:r>
      <w:r w:rsidRPr="003E517A">
        <w:rPr>
          <w:rFonts w:ascii="Times New Roman" w:hAnsi="Times New Roman" w:cs="Times New Roman"/>
          <w:sz w:val="24"/>
          <w:szCs w:val="24"/>
        </w:rPr>
        <w:t xml:space="preserve">mong coffee consumers, drinking more coffee </w:t>
      </w:r>
      <w:r w:rsidR="001471D9">
        <w:rPr>
          <w:rFonts w:ascii="Times New Roman" w:hAnsi="Times New Roman" w:cs="Times New Roman"/>
          <w:sz w:val="24"/>
          <w:szCs w:val="24"/>
        </w:rPr>
        <w:t xml:space="preserve">appeared to </w:t>
      </w:r>
      <w:r w:rsidRPr="003E517A">
        <w:rPr>
          <w:rFonts w:ascii="Times New Roman" w:hAnsi="Times New Roman" w:cs="Times New Roman"/>
          <w:sz w:val="24"/>
          <w:szCs w:val="24"/>
        </w:rPr>
        <w:t>protect</w:t>
      </w:r>
      <w:r w:rsidR="001471D9">
        <w:rPr>
          <w:rFonts w:ascii="Times New Roman" w:hAnsi="Times New Roman" w:cs="Times New Roman"/>
          <w:sz w:val="24"/>
          <w:szCs w:val="24"/>
        </w:rPr>
        <w:t xml:space="preserve"> </w:t>
      </w:r>
      <w:r w:rsidRPr="003E517A">
        <w:rPr>
          <w:rFonts w:ascii="Times New Roman" w:hAnsi="Times New Roman" w:cs="Times New Roman"/>
          <w:sz w:val="24"/>
          <w:szCs w:val="24"/>
        </w:rPr>
        <w:t>against CKD</w:t>
      </w:r>
      <w:r>
        <w:rPr>
          <w:rFonts w:ascii="Times New Roman" w:hAnsi="Times New Roman" w:cs="Times New Roman"/>
          <w:sz w:val="24"/>
          <w:szCs w:val="24"/>
        </w:rPr>
        <w:t>. Further work is now needed to demonstrate whether a coffee-based intervention is effective for the prevention or treatment of CKD.</w:t>
      </w:r>
    </w:p>
    <w:p w14:paraId="1E9E475F" w14:textId="6CE2A661" w:rsidR="0080517A" w:rsidRPr="005428C7" w:rsidRDefault="0080517A">
      <w:pPr>
        <w:rPr>
          <w:rFonts w:ascii="Times New Roman" w:hAnsi="Times New Roman" w:cs="Times New Roman"/>
          <w:sz w:val="24"/>
          <w:szCs w:val="24"/>
        </w:rPr>
      </w:pPr>
      <w:r w:rsidRPr="005428C7">
        <w:rPr>
          <w:rFonts w:ascii="Times New Roman" w:hAnsi="Times New Roman" w:cs="Times New Roman"/>
          <w:sz w:val="24"/>
          <w:szCs w:val="24"/>
        </w:rPr>
        <w:br w:type="page"/>
      </w:r>
    </w:p>
    <w:p w14:paraId="66A882BF" w14:textId="4A92AB5B" w:rsidR="0056671A" w:rsidRPr="005428C7" w:rsidRDefault="0056671A" w:rsidP="00614279">
      <w:pPr>
        <w:pStyle w:val="Heading1"/>
        <w:jc w:val="left"/>
      </w:pPr>
      <w:r w:rsidRPr="005428C7">
        <w:lastRenderedPageBreak/>
        <w:t>Introduction</w:t>
      </w:r>
    </w:p>
    <w:p w14:paraId="6B2FC767" w14:textId="0BE050D5" w:rsidR="009D1C5C" w:rsidRPr="005428C7" w:rsidRDefault="00BA3C2B" w:rsidP="00DF12A8">
      <w:pPr>
        <w:rPr>
          <w:rFonts w:ascii="Times New Roman" w:hAnsi="Times New Roman" w:cs="Times New Roman"/>
          <w:sz w:val="24"/>
          <w:szCs w:val="24"/>
        </w:rPr>
      </w:pPr>
      <w:r w:rsidRPr="005428C7">
        <w:rPr>
          <w:rFonts w:ascii="Times New Roman" w:hAnsi="Times New Roman" w:cs="Times New Roman"/>
          <w:sz w:val="24"/>
          <w:szCs w:val="24"/>
        </w:rPr>
        <w:t>C</w:t>
      </w:r>
      <w:r w:rsidR="00DE5D6B" w:rsidRPr="005428C7">
        <w:rPr>
          <w:rFonts w:ascii="Times New Roman" w:hAnsi="Times New Roman" w:cs="Times New Roman"/>
          <w:sz w:val="24"/>
          <w:szCs w:val="24"/>
        </w:rPr>
        <w:t>hronic kidney disease</w:t>
      </w:r>
      <w:r w:rsidR="001325EB" w:rsidRPr="005428C7">
        <w:rPr>
          <w:rFonts w:ascii="Times New Roman" w:hAnsi="Times New Roman" w:cs="Times New Roman"/>
          <w:sz w:val="24"/>
          <w:szCs w:val="24"/>
        </w:rPr>
        <w:t xml:space="preserve"> (CKD)</w:t>
      </w:r>
      <w:r w:rsidRPr="005428C7">
        <w:rPr>
          <w:rFonts w:ascii="Times New Roman" w:hAnsi="Times New Roman" w:cs="Times New Roman"/>
          <w:sz w:val="24"/>
          <w:szCs w:val="24"/>
        </w:rPr>
        <w:t xml:space="preserve"> is </w:t>
      </w:r>
      <w:r w:rsidR="00DE5D6B" w:rsidRPr="005428C7">
        <w:rPr>
          <w:rFonts w:ascii="Times New Roman" w:hAnsi="Times New Roman" w:cs="Times New Roman"/>
          <w:sz w:val="24"/>
          <w:szCs w:val="24"/>
        </w:rPr>
        <w:t>a</w:t>
      </w:r>
      <w:r w:rsidR="000635FB" w:rsidRPr="005428C7">
        <w:rPr>
          <w:rFonts w:ascii="Times New Roman" w:hAnsi="Times New Roman" w:cs="Times New Roman"/>
          <w:sz w:val="24"/>
          <w:szCs w:val="24"/>
        </w:rPr>
        <w:t>n</w:t>
      </w:r>
      <w:r w:rsidR="00DE5D6B" w:rsidRPr="005428C7">
        <w:rPr>
          <w:rFonts w:ascii="Times New Roman" w:hAnsi="Times New Roman" w:cs="Times New Roman"/>
          <w:sz w:val="24"/>
          <w:szCs w:val="24"/>
        </w:rPr>
        <w:t xml:space="preserve"> </w:t>
      </w:r>
      <w:r w:rsidR="000635FB" w:rsidRPr="005428C7">
        <w:rPr>
          <w:rFonts w:ascii="Times New Roman" w:hAnsi="Times New Roman" w:cs="Times New Roman"/>
          <w:sz w:val="24"/>
          <w:szCs w:val="24"/>
        </w:rPr>
        <w:t>increasing public health problem</w:t>
      </w:r>
      <w:r w:rsidR="000A0467" w:rsidRPr="005428C7">
        <w:rPr>
          <w:rFonts w:ascii="Times New Roman" w:hAnsi="Times New Roman" w:cs="Times New Roman"/>
          <w:sz w:val="24"/>
          <w:szCs w:val="24"/>
        </w:rPr>
        <w:t xml:space="preserve"> </w:t>
      </w:r>
      <w:r w:rsidR="00FA352A" w:rsidRPr="005428C7">
        <w:rPr>
          <w:rFonts w:ascii="Times New Roman" w:hAnsi="Times New Roman" w:cs="Times New Roman"/>
          <w:sz w:val="24"/>
          <w:szCs w:val="24"/>
        </w:rPr>
        <w:t xml:space="preserve">with significant healthcare costs and morbidity </w:t>
      </w:r>
      <w:r w:rsidR="000635FB" w:rsidRPr="005428C7">
        <w:rPr>
          <w:rFonts w:ascii="Times New Roman" w:hAnsi="Times New Roman" w:cs="Times New Roman"/>
          <w:sz w:val="24"/>
          <w:szCs w:val="24"/>
        </w:rPr>
        <w:fldChar w:fldCharType="begin" w:fldLock="1"/>
      </w:r>
      <w:r w:rsidR="00C71009" w:rsidRPr="005428C7">
        <w:rPr>
          <w:rFonts w:ascii="Times New Roman" w:hAnsi="Times New Roman" w:cs="Times New Roman"/>
          <w:sz w:val="24"/>
          <w:szCs w:val="24"/>
        </w:rPr>
        <w:instrText>ADDIN CSL_CITATION {"citationItems":[{"id":"ITEM-1","itemData":{"DOI":"10.1016/S0140-6736(16)31012-1","ISSN":"1474-547X (Electronic)","PMID":"27733281","abstract":"BACKGROUND: Improving survival and extending the longevity of life for all populations requires timely, robust evidence on local mortality levels and trends. The Global Burden of Disease 2015 Study (GBD 2015) provides a comprehensive assessment of all-cause and cause-specific mortality for 249 causes in 195 countries and territories from 1980 to 2015. These results informed an in-depth investigation of observed and expected mortality patterns based on sociodemographic measures. METHODS: We estimated all-cause mortality by age, sex, geography, and year using an improved analytical approach originally developed for GBD 2013 and GBD 2010. Improvements included refinements to the estimation of child and adult mortality and corresponding uncertainty, parameter selection for under-5 mortality synthesis by spatiotemporal Gaussian process regression, and sibling history data processing. We also expanded the database of vital registration, survey, and census data to 14 294 geography-year datapoints. For GBD 2015, eight causes, including Ebola virus disease, were added to the previous GBD cause list for mortality. We used six modelling approaches to assess cause-specific mortality, with the Cause of Death Ensemble Model (CODEm) generating estimates for most causes. We used a series of novel analyses to systematically quantify the drivers of trends in mortality across geographies. First, we assessed observed and expected levels and trends of cause-specific mortality as they relate to the Socio-demographic Index (SDI), a summary indicator derived from measures of income per capita, educational attainment, and fertility. Second, we examined factors affecting total mortality patterns through a series of counterfactual scenarios, testing the magnitude by which population growth, population age structures, and epidemiological changes contributed to shifts in mortality. Finally, we attributed changes in life expectancy to changes in cause of death. We documented each step of the GBD 2015 estimation processes, as well as data sources, in accordance with Guidelines for Accurate and Transparent Health Estimates Reporting (GATHER). FINDINGS: Globally, life expectancy from birth increased from 61.7 years (95% uncertainty interval 61.4-61.9) in 1980 to 71.8 years (71.5-72.2) in 2015. Several countries in sub-Saharan Africa had very large gains in life expectancy from 2005 to 2015, rebounding from an era of exceedingly high loss of life due to HIV/AIDS. At the same time, many …","container-title":"Lancet (London, England)","id":"ITEM-1","issue":"10053","issued":{"date-parts":[["2016","10"]]},"language":"eng","page":"1459-1544","publisher-place":"England","title":"Global, regional, and national life expectancy, all-cause mortality, and cause-specific mortality for 249 causes of death, 1980-2015: a systematic analysis for the Global Burden of Disease Study 2015.","type":"article-journal","volume":"388"},"uris":["http://www.mendeley.com/documents/?uuid=71d4d4d6-d022-4e76-bb40-935ce8e5f5ca"]}],"mendeley":{"formattedCitation":"(1)","plainTextFormattedCitation":"(1)","previouslyFormattedCitation":"(1)"},"properties":{"noteIndex":0},"schema":"https://github.com/citation-style-language/schema/raw/master/csl-citation.json"}</w:instrText>
      </w:r>
      <w:r w:rsidR="000635FB" w:rsidRPr="005428C7">
        <w:rPr>
          <w:rFonts w:ascii="Times New Roman" w:hAnsi="Times New Roman" w:cs="Times New Roman"/>
          <w:sz w:val="24"/>
          <w:szCs w:val="24"/>
        </w:rPr>
        <w:fldChar w:fldCharType="separate"/>
      </w:r>
      <w:r w:rsidR="00C71009" w:rsidRPr="005428C7">
        <w:rPr>
          <w:rFonts w:ascii="Times New Roman" w:hAnsi="Times New Roman" w:cs="Times New Roman"/>
          <w:noProof/>
          <w:sz w:val="24"/>
          <w:szCs w:val="24"/>
        </w:rPr>
        <w:t>(1)</w:t>
      </w:r>
      <w:r w:rsidR="000635FB" w:rsidRPr="005428C7">
        <w:rPr>
          <w:rFonts w:ascii="Times New Roman" w:hAnsi="Times New Roman" w:cs="Times New Roman"/>
          <w:sz w:val="24"/>
          <w:szCs w:val="24"/>
        </w:rPr>
        <w:fldChar w:fldCharType="end"/>
      </w:r>
      <w:r w:rsidR="00DE5D6B" w:rsidRPr="005428C7">
        <w:rPr>
          <w:rFonts w:ascii="Times New Roman" w:hAnsi="Times New Roman" w:cs="Times New Roman"/>
          <w:sz w:val="24"/>
          <w:szCs w:val="24"/>
        </w:rPr>
        <w:t xml:space="preserve">. </w:t>
      </w:r>
      <w:r w:rsidR="00970A66" w:rsidRPr="005428C7">
        <w:rPr>
          <w:rFonts w:ascii="Times New Roman" w:hAnsi="Times New Roman" w:cs="Times New Roman"/>
          <w:sz w:val="24"/>
          <w:szCs w:val="24"/>
        </w:rPr>
        <w:t xml:space="preserve">CKD </w:t>
      </w:r>
      <w:r w:rsidR="00B278E6" w:rsidRPr="005428C7">
        <w:rPr>
          <w:rFonts w:ascii="Times New Roman" w:hAnsi="Times New Roman" w:cs="Times New Roman"/>
          <w:sz w:val="24"/>
          <w:szCs w:val="24"/>
        </w:rPr>
        <w:t xml:space="preserve">prevalence </w:t>
      </w:r>
      <w:r w:rsidR="00970A66">
        <w:rPr>
          <w:rFonts w:ascii="Times New Roman" w:hAnsi="Times New Roman" w:cs="Times New Roman"/>
          <w:sz w:val="24"/>
          <w:szCs w:val="24"/>
        </w:rPr>
        <w:t>increased by 27</w:t>
      </w:r>
      <w:r w:rsidR="00970A66" w:rsidRPr="005428C7">
        <w:rPr>
          <w:rFonts w:ascii="Times New Roman" w:hAnsi="Times New Roman" w:cs="Times New Roman"/>
          <w:sz w:val="24"/>
          <w:szCs w:val="24"/>
        </w:rPr>
        <w:t>%</w:t>
      </w:r>
      <w:r w:rsidR="00970A66">
        <w:rPr>
          <w:rFonts w:ascii="Times New Roman" w:hAnsi="Times New Roman" w:cs="Times New Roman"/>
          <w:sz w:val="24"/>
          <w:szCs w:val="24"/>
        </w:rPr>
        <w:t xml:space="preserve"> between 2007 and 2017, and </w:t>
      </w:r>
      <w:r w:rsidR="00244E36" w:rsidRPr="00863A0C">
        <w:rPr>
          <w:rFonts w:ascii="Times New Roman" w:hAnsi="Times New Roman" w:cs="Times New Roman"/>
          <w:sz w:val="24"/>
          <w:szCs w:val="24"/>
        </w:rPr>
        <w:t xml:space="preserve">CKD </w:t>
      </w:r>
      <w:r w:rsidR="00E62730" w:rsidRPr="00863A0C">
        <w:rPr>
          <w:rFonts w:ascii="Times New Roman" w:hAnsi="Times New Roman" w:cs="Times New Roman"/>
          <w:sz w:val="24"/>
          <w:szCs w:val="24"/>
        </w:rPr>
        <w:t xml:space="preserve">is </w:t>
      </w:r>
      <w:r w:rsidR="00970A66">
        <w:rPr>
          <w:rFonts w:ascii="Times New Roman" w:hAnsi="Times New Roman" w:cs="Times New Roman"/>
          <w:sz w:val="24"/>
          <w:szCs w:val="24"/>
        </w:rPr>
        <w:t xml:space="preserve">now </w:t>
      </w:r>
      <w:r w:rsidR="00244E36" w:rsidRPr="00863A0C">
        <w:rPr>
          <w:rFonts w:ascii="Times New Roman" w:hAnsi="Times New Roman" w:cs="Times New Roman"/>
          <w:sz w:val="24"/>
          <w:szCs w:val="24"/>
        </w:rPr>
        <w:t>the 12</w:t>
      </w:r>
      <w:r w:rsidR="00244E36" w:rsidRPr="00863A0C">
        <w:rPr>
          <w:rFonts w:ascii="Times New Roman" w:hAnsi="Times New Roman" w:cs="Times New Roman"/>
          <w:sz w:val="24"/>
          <w:szCs w:val="24"/>
          <w:vertAlign w:val="superscript"/>
        </w:rPr>
        <w:t>th</w:t>
      </w:r>
      <w:r w:rsidR="00244E36" w:rsidRPr="00863A0C">
        <w:rPr>
          <w:rFonts w:ascii="Times New Roman" w:hAnsi="Times New Roman" w:cs="Times New Roman"/>
          <w:sz w:val="24"/>
          <w:szCs w:val="24"/>
        </w:rPr>
        <w:t xml:space="preserve"> </w:t>
      </w:r>
      <w:r w:rsidR="00E62730" w:rsidRPr="00863A0C">
        <w:rPr>
          <w:rFonts w:ascii="Times New Roman" w:hAnsi="Times New Roman" w:cs="Times New Roman"/>
          <w:sz w:val="24"/>
          <w:szCs w:val="24"/>
        </w:rPr>
        <w:t xml:space="preserve">leading </w:t>
      </w:r>
      <w:r w:rsidR="00244E36" w:rsidRPr="00863A0C">
        <w:rPr>
          <w:rFonts w:ascii="Times New Roman" w:hAnsi="Times New Roman" w:cs="Times New Roman"/>
          <w:sz w:val="24"/>
          <w:szCs w:val="24"/>
        </w:rPr>
        <w:t xml:space="preserve">cause of death </w:t>
      </w:r>
      <w:r w:rsidR="00970A66">
        <w:rPr>
          <w:rFonts w:ascii="Times New Roman" w:hAnsi="Times New Roman" w:cs="Times New Roman"/>
          <w:sz w:val="24"/>
          <w:szCs w:val="24"/>
        </w:rPr>
        <w:t>globally up from 14</w:t>
      </w:r>
      <w:r w:rsidR="00970A66" w:rsidRPr="00863A0C">
        <w:rPr>
          <w:rFonts w:ascii="Times New Roman" w:hAnsi="Times New Roman" w:cs="Times New Roman"/>
          <w:sz w:val="24"/>
          <w:szCs w:val="24"/>
          <w:vertAlign w:val="superscript"/>
        </w:rPr>
        <w:t>th</w:t>
      </w:r>
      <w:r w:rsidR="00970A66">
        <w:rPr>
          <w:rFonts w:ascii="Times New Roman" w:hAnsi="Times New Roman" w:cs="Times New Roman"/>
          <w:sz w:val="24"/>
          <w:szCs w:val="24"/>
        </w:rPr>
        <w:t xml:space="preserve"> a decade ago </w:t>
      </w:r>
      <w:r w:rsidR="00970A66" w:rsidRPr="00970A66">
        <w:rPr>
          <w:rFonts w:ascii="Times New Roman" w:hAnsi="Times New Roman" w:cs="Times New Roman"/>
          <w:sz w:val="24"/>
          <w:szCs w:val="24"/>
          <w:lang w:val="en"/>
        </w:rPr>
        <w:fldChar w:fldCharType="begin" w:fldLock="1"/>
      </w:r>
      <w:r w:rsidR="00E918EF">
        <w:rPr>
          <w:rFonts w:ascii="Times New Roman" w:hAnsi="Times New Roman" w:cs="Times New Roman"/>
          <w:sz w:val="24"/>
          <w:szCs w:val="24"/>
        </w:rPr>
        <w:instrText>ADDIN CSL_CITATION {"citationItems":[{"id":"ITEM-1","itemData":{"DOI":"10.1016/S0140-6736(18)32279-7","ISSN":"1474-547X (Electronic)","PMID":"30496104","abstract":"BACKGROUND: 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 METHODS: 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 FINDINGS: 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disorders…","container-title":"Lancet (London, England)","id":"ITEM-1","issue":"10159","issued":{"date-parts":[["2018","11"]]},"language":"eng","page":"1789-1858","publisher-place":"England","title":"GBD 2017 Disease and Injury Incidence and Prevalence Collaborators. Global, regional, and national incidence, prevalence, and years lived with disability for 354 diseases and injuries for 195 countries and territories, 1990-2017: a systematic analysis for","type":"article-journal","volume":"392"},"uris":["http://www.mendeley.com/documents/?uuid=1209e22b-b6ba-4236-9bc7-bc91b10a150c"]}],"mendeley":{"formattedCitation":"(2)","plainTextFormattedCitation":"(2)","previouslyFormattedCitation":"(2)"},"properties":{"noteIndex":0},"schema":"https://github.com/citation-style-language/schema/raw/master/csl-citation.json"}</w:instrText>
      </w:r>
      <w:r w:rsidR="00970A66" w:rsidRPr="00970A66">
        <w:rPr>
          <w:rFonts w:ascii="Times New Roman" w:hAnsi="Times New Roman" w:cs="Times New Roman"/>
          <w:sz w:val="24"/>
          <w:szCs w:val="24"/>
          <w:lang w:val="en"/>
        </w:rPr>
        <w:fldChar w:fldCharType="separate"/>
      </w:r>
      <w:r w:rsidR="00970A66" w:rsidRPr="00970A66">
        <w:rPr>
          <w:rFonts w:ascii="Times New Roman" w:hAnsi="Times New Roman" w:cs="Times New Roman"/>
          <w:noProof/>
          <w:sz w:val="24"/>
          <w:szCs w:val="24"/>
          <w:lang w:val="en"/>
        </w:rPr>
        <w:t>(2)</w:t>
      </w:r>
      <w:r w:rsidR="00970A66" w:rsidRPr="00970A66">
        <w:rPr>
          <w:rFonts w:ascii="Times New Roman" w:hAnsi="Times New Roman" w:cs="Times New Roman"/>
          <w:sz w:val="24"/>
          <w:szCs w:val="24"/>
          <w:lang w:val="en"/>
        </w:rPr>
        <w:fldChar w:fldCharType="end"/>
      </w:r>
      <w:r w:rsidR="00970A66">
        <w:rPr>
          <w:rFonts w:ascii="Times New Roman" w:hAnsi="Times New Roman" w:cs="Times New Roman"/>
          <w:sz w:val="24"/>
          <w:szCs w:val="24"/>
        </w:rPr>
        <w:t xml:space="preserve">. </w:t>
      </w:r>
      <w:r w:rsidR="00DD0C4B">
        <w:rPr>
          <w:rFonts w:ascii="Times New Roman" w:hAnsi="Times New Roman" w:cs="Times New Roman"/>
          <w:sz w:val="24"/>
          <w:szCs w:val="24"/>
        </w:rPr>
        <w:t>M</w:t>
      </w:r>
      <w:r w:rsidR="00970A66" w:rsidRPr="00970A66">
        <w:rPr>
          <w:rFonts w:ascii="Times New Roman" w:hAnsi="Times New Roman" w:cs="Times New Roman"/>
          <w:sz w:val="24"/>
          <w:szCs w:val="24"/>
        </w:rPr>
        <w:t xml:space="preserve">odelling studies </w:t>
      </w:r>
      <w:r w:rsidR="00970A66">
        <w:rPr>
          <w:rFonts w:ascii="Times New Roman" w:hAnsi="Times New Roman" w:cs="Times New Roman"/>
          <w:sz w:val="24"/>
          <w:szCs w:val="24"/>
        </w:rPr>
        <w:t xml:space="preserve">project a continued increase in the burden of </w:t>
      </w:r>
      <w:r w:rsidR="008C4E60">
        <w:rPr>
          <w:rFonts w:ascii="Times New Roman" w:hAnsi="Times New Roman" w:cs="Times New Roman"/>
          <w:sz w:val="24"/>
          <w:szCs w:val="24"/>
        </w:rPr>
        <w:t xml:space="preserve">CKD </w:t>
      </w:r>
      <w:r w:rsidR="00970A66">
        <w:rPr>
          <w:rFonts w:ascii="Times New Roman" w:hAnsi="Times New Roman" w:cs="Times New Roman"/>
          <w:sz w:val="24"/>
          <w:szCs w:val="24"/>
        </w:rPr>
        <w:t xml:space="preserve">and </w:t>
      </w:r>
      <w:r w:rsidR="008C4E60">
        <w:rPr>
          <w:rFonts w:ascii="Times New Roman" w:hAnsi="Times New Roman" w:cs="Times New Roman"/>
          <w:sz w:val="24"/>
          <w:szCs w:val="24"/>
        </w:rPr>
        <w:t xml:space="preserve">a rise in the </w:t>
      </w:r>
      <w:r w:rsidR="0026166D">
        <w:rPr>
          <w:rFonts w:ascii="Times New Roman" w:hAnsi="Times New Roman" w:cs="Times New Roman"/>
          <w:sz w:val="24"/>
          <w:szCs w:val="24"/>
        </w:rPr>
        <w:t xml:space="preserve">number of </w:t>
      </w:r>
      <w:r w:rsidR="00970A66" w:rsidRPr="00970A66">
        <w:rPr>
          <w:rFonts w:ascii="Times New Roman" w:hAnsi="Times New Roman" w:cs="Times New Roman"/>
          <w:sz w:val="24"/>
          <w:szCs w:val="24"/>
        </w:rPr>
        <w:t xml:space="preserve">years of life lost from around 26 million </w:t>
      </w:r>
      <w:r w:rsidR="0026166D">
        <w:rPr>
          <w:rFonts w:ascii="Times New Roman" w:hAnsi="Times New Roman" w:cs="Times New Roman"/>
          <w:sz w:val="24"/>
          <w:szCs w:val="24"/>
        </w:rPr>
        <w:t xml:space="preserve">annually </w:t>
      </w:r>
      <w:r w:rsidR="00970A66" w:rsidRPr="00970A66">
        <w:rPr>
          <w:rFonts w:ascii="Times New Roman" w:hAnsi="Times New Roman" w:cs="Times New Roman"/>
          <w:sz w:val="24"/>
          <w:szCs w:val="24"/>
        </w:rPr>
        <w:t>in 2016</w:t>
      </w:r>
      <w:r w:rsidR="00970A66">
        <w:rPr>
          <w:rFonts w:ascii="Times New Roman" w:hAnsi="Times New Roman" w:cs="Times New Roman"/>
          <w:sz w:val="24"/>
          <w:szCs w:val="24"/>
        </w:rPr>
        <w:t xml:space="preserve"> </w:t>
      </w:r>
      <w:r w:rsidR="00970A66" w:rsidRPr="00970A66">
        <w:rPr>
          <w:rFonts w:ascii="Times New Roman" w:hAnsi="Times New Roman" w:cs="Times New Roman"/>
          <w:sz w:val="24"/>
          <w:szCs w:val="24"/>
        </w:rPr>
        <w:t>to 52.5 million in 2040</w:t>
      </w:r>
      <w:r w:rsidR="00970A66">
        <w:rPr>
          <w:rFonts w:ascii="Times New Roman" w:hAnsi="Times New Roman" w:cs="Times New Roman"/>
          <w:sz w:val="24"/>
          <w:szCs w:val="24"/>
        </w:rPr>
        <w:t xml:space="preserve"> </w:t>
      </w:r>
      <w:r w:rsidR="00970A66">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{"citationItems":[{"id":"ITEM-1","itemData":{"DOI":"10.1016/S0140-6736(18)31694-5","ISSN":"1474-547X (Electronic)","PMID":"30340847","abstract":"BACKGROUND: Understanding potential trajectories in health and drivers of health  is crucial to guiding long-term investments and policy implementation. Past work on forecasting has provided an incomplete landscape of future health scenarios, highlighting a need for a more robust modelling platform from which policy options and potential health trajectories can be assessed. This study provides a novel approach to modelling life expectancy, all-cause mortality and cause of death forecasts -and alternative future scenarios-for 250 causes of death from 2016 to 2040 in 195 countries and territories. METHODS: We modelled 250 causes and cause groups organised by the Global Burden of Diseases, Injuries, and Risk Factors Study (GBD) hierarchical cause structure, using GBD 2016 estimates from 1990-2016, to generate predictions for 2017-40. Our modelling framework used data from the GBD 2016 study to systematically account for the relationships between risk factors and health outcomes for 79 independent drivers of health. We developed a three-component model of cause-specific mortality: a component due to changes in risk factors and select interventions; the underlying mortality rate for each cause that is a function of income per capita, educational attainment, and total fertility rate under 25 years and time; and an autoregressive integrated moving average model for unexplained changes correlated with time. We assessed the performance by fitting models with data from 1990-2006 and using these to forecast for 2007-16. Our final model used for generating forecasts and alternative scenarios was fitted to data from 1990-2016. We used this model for 195 countries and territories to generate a reference scenario or forecast through 2040 for each measure by location. Additionally, we generated better health and worse health scenarios based on the 85th and 15th percentiles, respectively, of annualised rates of change across location-years for all the GBD risk factors, income per person, educational attainment, select intervention coverage, and total fertility rate under 25 years in the past. We used the model to generate all-cause age-sex specific mortality, life expectancy, and years of life lost (YLLs) for 250 causes. Scenarios for fertility were also generated and used in a cohort component model to generate population scenarios. For each reference forecast, better health, and worse health scenarios, we generated estimates of mortality and YLLs attributable to each …","author":[{"dropping-particle":"","family":"Foreman","given":"Kyle J","non-dropping-particle":"","parse-names":false,"suffix":""},{"dropping-particle":"","family":"Marquez","given":"Neal","non-dropping-particle":"","parse-names":false,"suffix":""},{"dropping-particle":"","family":"Dolgert","given":"Andrew","non-dropping-particle":"","parse-names":false,"suffix":""},{"dropping-particle":"","family":"Fukutaki","given":"Kai","non-dropping-particle":"","parse-names":false,"suffix":""},{"dropping-particle":"","family":"Fullman","given":"Nancy","non-dropping-particle":"","parse-names":false,"suffix":""},{"dropping-particle":"","family":"McGaughey","given":"Madeline","non-dropping-particle":"","parse-names":false,"suffix":""},{"dropping-particle":"","family":"Pletcher","given":"Martin A","non-dropping-particle":"","parse-names":false,"suffix":""},{"dropping-particle":"","family":"Smith","given":"Amanda E","non-dropping-particle":"","parse-names":false,"suffix":""},{"dropping-particle":"","family":"Tang","given":"Kendrick","non-dropping-particle":"","parse-names":false,"suffix":""},{"dropping-particle":"","family":"Yuan","given":"Chun-Wei","non-dropping-particle":"","parse-names":false,"suffix":""},{"dropping-particle":"","family":"Brown","given":"Jonathan C","non-dropping-particle":"","parse-names":false,"suffix":""},{"dropping-particle":"","family":"Friedman","given":"Joseph","non-dropping-particle":"","parse-names":false,"suffix":""},{"dropping-particle":"","family":"He","given":"Jiawei","non-dropping-particle":"","parse-names":false,"suffix":""},{"dropping-particle":"","family":"Heuton","given":"Kyle R","non-dropping-particle":"","parse-names":false,"suffix":""},{"dropping-particle":"","family":"Holmberg","given":"Mollie","non-dropping-particle":"","parse-names":false,"suffix":""},{"dropping-particle":"","family":"Patel","given":"Disha J","non-dropping-particle":"","parse-names":false,"suffix":""},{"dropping-particle":"","family":"Reidy","given":"Patrick","non-dropping-particle":"","parse-names":false,"suffix":""},{"dropping-particle":"","family":"Carter","given":"Austin","non-dropping-particle":"","parse-names":false,"suffix":""},{"dropping-particle":"","family":"Cercy","given":"Kelly","non-dropping-particle":"","parse-names":false,"suffix":""},{"dropping-particle":"","family":"Chapin","given":"Abigail","non-dropping-particle":"","parse-names":false,"suffix":""},{"dropping-particle":"","family":"Douwes-Schultz","given":"Dirk","non-dropping-particle":"","parse-names":false,"suffix":""},{"dropping-particle":"","family":"Frank","given":"Tahvi","non-dropping-particle":"","parse-names":false,"suffix":""},{"dropping-particle":"","family":"Goettsch","given":"Falko","non-dropping-particle":"","parse-names":false,"suffix":""},{"dropping-particle":"","family":"Liu","given":"Patrick Y","non-dropping-particle":"","parse-names":false,"suffix":""},{"dropping-particle":"","family":"Nandakumar","given":"Vishnu","non-dropping-particle":"","parse-names":false,"suffix":""},{"dropping-particle":"","family":"Reitsma","given":"Marissa B","non-dropping-particle":"","parse-names":false,"suffix":""},{"dropping-particle":"","family":"Reuter","given":"Vince","non-dropping-particle":"","parse-names":false,"suffix":""},{"dropping-particle":"","family":"Sadat","given":"Nafis","non-dropping-particle":"","parse-names":false,"suffix":""},{"dropping-particle":"","family":"Sorensen","given":"Reed J D","non-dropping-particle":"","parse-names":false,"suffix":""},{"dropping-particle":"","family":"Srinivasan","given":"Vinay","non-dropping-particle":"","parse-names":false,"suffix":""},{"dropping-particle":"","family":"Updike","given":"Rachel L","non-dropping-particle":"","parse-names":false,"suffix":""},{"dropping-particle":"","family":"York","given":"Hunter","non-dropping-particle":"","parse-names":false,"suffix":""},{"dropping-particle":"","family":"Lopez","given":"Alan D","non-dropping-particle":"","parse-names":false,"suffix":""},{"dropping-particle":"","family":"Lozano","given":"Rafael","non-dropping-particle":"","parse-names":false,"suffix":""},{"dropping-particle":"","family":"Lim","given":"Stephen S","non-dropping-particle":"","parse-names":false,"suffix":""},{"dropping-particle":"","family":"Mokdad","given":"Ali H","non-dropping-particle":"","parse-names":false,"suffix":""},{"dropping-particle":"","family":"Vollset","given":"Stein Emil","non-dropping-particle":"","parse-names":false,"suffix":""},{"dropping-particle":"","family":"Murray","given":"Christopher J L","non-dropping-particle":"","parse-names":false,"suffix":""}],"container-title":"Lancet (London, England)","id":"ITEM-1","issue":"10159","issued":{"date-parts":[["2018","11"]]},"language":"eng","page":"2052-2090","publisher-place":"England","title":"Forecasting life expectancy, years of life lost, and all-cause and cause-specific mortality for 250 causes of death: reference and alternative scenarios for 2016-40 for 195 countries and territories.","type":"article-journal","volume":"392"},"uris":["http://www.mendeley.com/documents/?uuid=70788084-d2b1-4034-bb0d-0063f43d15a4"]}],"mendeley":{"formattedCitation":"(3)","plainTextFormattedCitation":"(3)","previouslyFormattedCitation":"(3)"},"properties":{"noteIndex":0},"schema":"https://github.com/citation-style-language/schema/raw/master/csl-citation.json"}</w:instrText>
      </w:r>
      <w:r w:rsidR="00970A66">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(3)</w:t>
      </w:r>
      <w:r w:rsidR="00970A66">
        <w:rPr>
          <w:rFonts w:ascii="Times New Roman" w:hAnsi="Times New Roman" w:cs="Times New Roman"/>
          <w:sz w:val="24"/>
          <w:szCs w:val="24"/>
        </w:rPr>
        <w:fldChar w:fldCharType="end"/>
      </w:r>
      <w:r w:rsidR="008B63EE" w:rsidRPr="005428C7">
        <w:rPr>
          <w:rFonts w:ascii="Times New Roman" w:hAnsi="Times New Roman" w:cs="Times New Roman"/>
          <w:sz w:val="24"/>
          <w:szCs w:val="24"/>
        </w:rPr>
        <w:t xml:space="preserve">. </w:t>
      </w:r>
      <w:r w:rsidR="0099159E" w:rsidRPr="005428C7">
        <w:rPr>
          <w:rFonts w:ascii="Times New Roman" w:hAnsi="Times New Roman" w:cs="Times New Roman"/>
          <w:sz w:val="24"/>
          <w:szCs w:val="24"/>
        </w:rPr>
        <w:t xml:space="preserve">A </w:t>
      </w:r>
      <w:r w:rsidR="00C55BB6" w:rsidRPr="005428C7">
        <w:rPr>
          <w:rFonts w:ascii="Times New Roman" w:hAnsi="Times New Roman" w:cs="Times New Roman"/>
          <w:sz w:val="24"/>
          <w:szCs w:val="24"/>
        </w:rPr>
        <w:t xml:space="preserve">key consequence of CKD </w:t>
      </w:r>
      <w:r w:rsidR="0099159E" w:rsidRPr="005428C7">
        <w:rPr>
          <w:rFonts w:ascii="Times New Roman" w:hAnsi="Times New Roman" w:cs="Times New Roman"/>
          <w:sz w:val="24"/>
          <w:szCs w:val="24"/>
        </w:rPr>
        <w:t xml:space="preserve">is </w:t>
      </w:r>
      <w:r w:rsidR="00C55BB6" w:rsidRPr="005428C7">
        <w:rPr>
          <w:rFonts w:ascii="Times New Roman" w:hAnsi="Times New Roman" w:cs="Times New Roman"/>
          <w:sz w:val="24"/>
          <w:szCs w:val="24"/>
        </w:rPr>
        <w:t xml:space="preserve">progression to </w:t>
      </w:r>
      <w:r w:rsidR="00FA352A" w:rsidRPr="005428C7">
        <w:rPr>
          <w:rFonts w:ascii="Times New Roman" w:hAnsi="Times New Roman" w:cs="Times New Roman"/>
          <w:sz w:val="24"/>
          <w:szCs w:val="24"/>
        </w:rPr>
        <w:t>end</w:t>
      </w:r>
      <w:r w:rsidR="00F121DE">
        <w:rPr>
          <w:rFonts w:ascii="Times New Roman" w:hAnsi="Times New Roman" w:cs="Times New Roman"/>
          <w:sz w:val="24"/>
          <w:szCs w:val="24"/>
        </w:rPr>
        <w:t>-</w:t>
      </w:r>
      <w:r w:rsidR="00FA352A" w:rsidRPr="005428C7">
        <w:rPr>
          <w:rFonts w:ascii="Times New Roman" w:hAnsi="Times New Roman" w:cs="Times New Roman"/>
          <w:sz w:val="24"/>
          <w:szCs w:val="24"/>
        </w:rPr>
        <w:t xml:space="preserve">stage renal </w:t>
      </w:r>
      <w:r w:rsidR="008E1B29" w:rsidRPr="005428C7">
        <w:rPr>
          <w:rFonts w:ascii="Times New Roman" w:hAnsi="Times New Roman" w:cs="Times New Roman"/>
          <w:sz w:val="24"/>
          <w:szCs w:val="24"/>
        </w:rPr>
        <w:t xml:space="preserve">disease </w:t>
      </w:r>
      <w:r w:rsidR="0099159E" w:rsidRPr="005428C7">
        <w:rPr>
          <w:rFonts w:ascii="Times New Roman" w:hAnsi="Times New Roman" w:cs="Times New Roman"/>
          <w:sz w:val="24"/>
          <w:szCs w:val="24"/>
        </w:rPr>
        <w:t>(</w:t>
      </w:r>
      <w:r w:rsidR="008E1B29" w:rsidRPr="005428C7">
        <w:rPr>
          <w:rFonts w:ascii="Times New Roman" w:hAnsi="Times New Roman" w:cs="Times New Roman"/>
          <w:sz w:val="24"/>
          <w:szCs w:val="24"/>
        </w:rPr>
        <w:t>ESRD</w:t>
      </w:r>
      <w:r w:rsidR="0099159E" w:rsidRPr="005428C7">
        <w:rPr>
          <w:rFonts w:ascii="Times New Roman" w:hAnsi="Times New Roman" w:cs="Times New Roman"/>
          <w:sz w:val="24"/>
          <w:szCs w:val="24"/>
        </w:rPr>
        <w:t>)</w:t>
      </w:r>
      <w:r w:rsidR="00FA352A" w:rsidRPr="005428C7">
        <w:rPr>
          <w:rFonts w:ascii="Times New Roman" w:hAnsi="Times New Roman" w:cs="Times New Roman"/>
          <w:sz w:val="24"/>
          <w:szCs w:val="24"/>
        </w:rPr>
        <w:t xml:space="preserve"> </w:t>
      </w:r>
      <w:r w:rsidR="0099159E" w:rsidRPr="005428C7">
        <w:rPr>
          <w:rFonts w:ascii="Times New Roman" w:hAnsi="Times New Roman" w:cs="Times New Roman"/>
          <w:sz w:val="24"/>
          <w:szCs w:val="24"/>
        </w:rPr>
        <w:t xml:space="preserve">requiring </w:t>
      </w:r>
      <w:r w:rsidR="00C55BB6" w:rsidRPr="005428C7">
        <w:rPr>
          <w:rFonts w:ascii="Times New Roman" w:hAnsi="Times New Roman" w:cs="Times New Roman"/>
          <w:sz w:val="24"/>
          <w:szCs w:val="24"/>
        </w:rPr>
        <w:t>renal replacement therapy (dialysis or transplantation)</w:t>
      </w:r>
      <w:r w:rsidR="0099159E" w:rsidRPr="005428C7">
        <w:rPr>
          <w:rFonts w:ascii="Times New Roman" w:hAnsi="Times New Roman" w:cs="Times New Roman"/>
          <w:sz w:val="24"/>
          <w:szCs w:val="24"/>
        </w:rPr>
        <w:t xml:space="preserve">, which is available to only a fraction of the global population </w:t>
      </w:r>
      <w:r w:rsidR="0099159E"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{"citationItems":[{"id":"ITEM-1","itemData":{"DOI":"10.1016/S0140-6736(16)32064-5","ISSN":"0140-6736","author":[{"dropping-particle":"","family":"Webster","given":"Angela C","non-dropping-particle":"","parse-names":false,"suffix":""},{"dropping-particle":"V","family":"Nagler","given":"Evi","non-dropping-particle":"","parse-names":false,"suffix":""},{"dropping-particle":"","family":"Morton","given":"Rachael L","non-dropping-particle":"","parse-names":false,"suffix":""},{"dropping-particle":"","family":"Masson","given":"Philip","non-dropping-particle":"","parse-names":false,"suffix":""}],"container-title":"The Lancet","id":"ITEM-1","issue":"10075","issued":{"date-parts":[["2018","3","8"]]},"note":"doi: 10.1016/S0140-6736(16)32064-5","page":"1238-1252","publisher":"Elsevier","title":"Chronic Kidney Disease","type":"article-journal","volume":"389"},"uris":["http://www.mendeley.com/documents/?uuid=2084ffd3-eedc-4c6c-903c-216488ad8c8c"]}],"mendeley":{"formattedCitation":"(4)","plainTextFormattedCitation":"(4)","previouslyFormattedCitation":"(4)"},"properties":{"noteIndex":0},"schema":"https://github.com/citation-style-language/schema/raw/master/csl-citation.json"}</w:instrText>
      </w:r>
      <w:r w:rsidR="0099159E"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(4)</w:t>
      </w:r>
      <w:r w:rsidR="0099159E" w:rsidRPr="005428C7">
        <w:rPr>
          <w:rFonts w:ascii="Times New Roman" w:hAnsi="Times New Roman" w:cs="Times New Roman"/>
          <w:sz w:val="24"/>
          <w:szCs w:val="24"/>
        </w:rPr>
        <w:fldChar w:fldCharType="end"/>
      </w:r>
      <w:r w:rsidR="0099159E" w:rsidRPr="005428C7">
        <w:rPr>
          <w:rFonts w:ascii="Times New Roman" w:hAnsi="Times New Roman" w:cs="Times New Roman"/>
          <w:sz w:val="24"/>
          <w:szCs w:val="24"/>
        </w:rPr>
        <w:t xml:space="preserve">. CKD is associated with </w:t>
      </w:r>
      <w:r w:rsidR="00C55BB6" w:rsidRPr="005428C7">
        <w:rPr>
          <w:rFonts w:ascii="Times New Roman" w:hAnsi="Times New Roman" w:cs="Times New Roman"/>
          <w:sz w:val="24"/>
          <w:szCs w:val="24"/>
        </w:rPr>
        <w:t>increased risk o</w:t>
      </w:r>
      <w:r w:rsidR="00F121DE">
        <w:rPr>
          <w:rFonts w:ascii="Times New Roman" w:hAnsi="Times New Roman" w:cs="Times New Roman"/>
          <w:sz w:val="24"/>
          <w:szCs w:val="24"/>
        </w:rPr>
        <w:t>f</w:t>
      </w:r>
      <w:r w:rsidR="0099159E" w:rsidRPr="005428C7">
        <w:rPr>
          <w:rFonts w:ascii="Times New Roman" w:hAnsi="Times New Roman" w:cs="Times New Roman"/>
          <w:sz w:val="24"/>
          <w:szCs w:val="24"/>
        </w:rPr>
        <w:t xml:space="preserve"> </w:t>
      </w:r>
      <w:r w:rsidR="00C55BB6" w:rsidRPr="005428C7">
        <w:rPr>
          <w:rFonts w:ascii="Times New Roman" w:hAnsi="Times New Roman" w:cs="Times New Roman"/>
          <w:sz w:val="24"/>
          <w:szCs w:val="24"/>
        </w:rPr>
        <w:t xml:space="preserve">cognitive impairment, renal bone disease, </w:t>
      </w:r>
      <w:r w:rsidR="00FA352A" w:rsidRPr="005428C7">
        <w:rPr>
          <w:rFonts w:ascii="Times New Roman" w:hAnsi="Times New Roman" w:cs="Times New Roman"/>
          <w:sz w:val="24"/>
          <w:szCs w:val="24"/>
        </w:rPr>
        <w:t xml:space="preserve">chronic anaemia and death from </w:t>
      </w:r>
      <w:r w:rsidR="00C55BB6" w:rsidRPr="005428C7">
        <w:rPr>
          <w:rFonts w:ascii="Times New Roman" w:hAnsi="Times New Roman" w:cs="Times New Roman"/>
          <w:sz w:val="24"/>
          <w:szCs w:val="24"/>
        </w:rPr>
        <w:t xml:space="preserve">sepsis </w:t>
      </w:r>
      <w:r w:rsidR="00F121DE">
        <w:rPr>
          <w:rFonts w:ascii="Times New Roman" w:hAnsi="Times New Roman" w:cs="Times New Roman"/>
          <w:sz w:val="24"/>
          <w:szCs w:val="24"/>
        </w:rPr>
        <w:t xml:space="preserve">and </w:t>
      </w:r>
      <w:r w:rsidR="00F121DE" w:rsidRPr="005428C7">
        <w:rPr>
          <w:rFonts w:ascii="Times New Roman" w:hAnsi="Times New Roman" w:cs="Times New Roman"/>
          <w:sz w:val="24"/>
          <w:szCs w:val="24"/>
        </w:rPr>
        <w:t xml:space="preserve">cardiovascular disease </w:t>
      </w:r>
      <w:r w:rsidR="00F121DE"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{"citationItems":[{"id":"ITEM-1","itemData":{"DOI":"10.1038/ki.2010.550","ISSN":"1523-1755 (Electronic)","PMID":"21289598","abstract":"We studied here the independent associations of estimated glomerular filtration rate (eGFR) and albuminuria with mortality and end-stage renal disease (ESRD) in individuals with chronic kidney disease (CKD). We performed a collaborative meta-analysis of 13 studies totaling 21,688 patients selected for CKD of diverse etiology. After adjustment for potential confounders and albuminuria, we found that a 15 ml/min per 1.73 m(2) lower eGFR below a threshold of 45 ml/min per 1.73 m(2) was significantly associated with mortality and ESRD (pooled hazard ratios (HRs) of 1.47 and 6.24, respectively). There was significant heterogeneity between studies for both HR estimates. After adjustment for risk factors and eGFR, an eightfold higher albumin- or protein-to-creatinine ratio was significantly associated with mortality (pooled HR 1.40) without evidence of significant heterogeneity and with ESRD (pooled HR 3.04), with significant heterogeneity between HR estimates. Lower eGFR and more severe albuminuria independently predict mortality and ESRD among individuals selected for CKD, with the associations stronger for ESRD than for mortality. Thus, these relationships are consistent with CKD stage classifications based on eGFR and suggest that albuminuria provides additional prognostic information among individuals with CKD.","author":[{"dropping-particle":"","family":"Astor","given":"Brad C","non-dropping-particle":"","parse-names":false,"suffix":""},{"dropping-particle":"","family":"Matsushita","given":"Kunihiro","non-dropping-particle":"","parse-names":false,"suffix":""},{"dropping-particle":"","family":"Gansevoort","given":"Ron T","non-dropping-particle":"","parse-names":false,"suffix":""},{"dropping-particle":"","family":"Velde","given":"Marije","non-dropping-particle":"van der","parse-names":false,"suffix":""},{"dropping-particle":"","family":"Woodward","given":"Mark","non-dropping-particle":"","parse-names":false,"suffix":""},{"dropping-particle":"","family":"Levey","given":"Andrew S","non-dropping-particle":"","parse-names":false,"suffix":""},{"dropping-particle":"de","family":"Jong","given":"Paul E","non-dropping-particle":"","parse-names":false,"suffix":""},{"dropping-particle":"","family":"Coresh","given":"Josef","non-dropping-particle":"","parse-names":false,"suffix":""},{"dropping-particle":"","family":"Astor","given":"Brad C","non-dropping-particle":"","parse-names":false,"suffix":""},{"dropping-particle":"","family":"Matsushita","given":"Kunihiro","non-dropping-particle":"","parse-names":false,"suffix":""},{"dropping-particle":"","family":"Gansevoort","given":"Ron T","non-dropping-particle":"","parse-names":false,"suffix":""},{"dropping-particle":"","family":"Velde","given":"Marije","non-dropping-particle":"van der","parse-names":false,"suffix":""},{"dropping-particle":"","family":"Woodward","given":"Mark","non-dropping-particle":"","parse-names":false,"suffix":""},{"dropping-particle":"","family":"Levey","given":"Andrew S","non-dropping-particle":"","parse-names":false,"suffix":""},{"dropping-particle":"","family":"Jong","given":"Paul E","non-dropping-particle":"de","parse-names":false,"suffix":""},{"dropping-particle":"","family":"Coresh","given":"Josef","non-dropping-particle":"","parse-names":false,"suffix":""},{"dropping-particle":"","family":"El-Nahas","given":"Meguid","non-dropping-particle":"","parse-names":false,"suffix":""},{"dropping-particle":"","family":"Eckardt","given":"Kai-Uwe","non-dropping-particle":"","parse-names":false,"suffix":""},{"dropping-particle":"","family":"Kasiske","given":"Bertram L","non-dropping-particle":"","parse-names":false,"suffix":""},{"dropping-particle":"","family":"Wright","given":"Jackson","non-dropping-particle":"","parse-names":false,"suffix":""},{"dropping-particle":"","family":"Appel","given":"Larry","non-dropping-particle":"","parse-names":false,"suffix":""},{"dropping-particle":"","family":"Greene","given":"Tom","non-dropping-particle":"","parse-names":false,"suffix":""},{"dropping-particle":"","family":"Levin","given":"Adeera","non-dropping-particle":"","parse-names":false,"suffix":""},{"dropping-particle":"","family":"Djurdjev","given":"Ognjenka","non-dropping-particle":"","parse-names":false,"suffix":""},{"dropping-particle":"","family":"Wheeler","given":"David C","non-dropping-particle":"","parse-names":false,"suffix":""},{"dropping-particle":"","family":"Landray","given":"Martin J","non-dropping-particle":"","parse-names":false,"suffix":""},{"dropping-particle":"","family":"Townend","given":"John N","non-dropping-particle":"","parse-names":false,"suffix":""},{"dropping-particle":"","family":"Emberson","given":"Jonathan","non-dropping-particle":"","parse-names":false,"suffix":""},{"dropping-particle":"","family":"Clark","given":"Laura E","non-dropping-particle":"","parse-names":false,"suffix":""},{"dropping-particle":"","family":"Macleod","given":"Alison","non-dropping-particle":"","parse-names":false,"suffix":""},{"dropping-particle":"","family":"Marks","given":"Angharad","non-dropping-particle":"","parse-names":false,"suffix":""},{"dropping-particle":"","family":"Ali","given":"Tariq","non-dropping-particle":"","parse-names":false,"suffix":""},{"dropping-particle":"","family":"Fluck","given":"Nicholas","non-dropping-particle":"","parse-names":false,"suffix":""},{"dropping-particle":"","family":"Prescott","given":"Gordon","non-dropping-particle":"","parse-names":false,"suffix":""},{"dropping-particle":"","family":"Smith","given":"David H","non-dropping-particle":"","parse-names":false,"suffix":""},{"dropping-particle":"","family":"Weinstein","given":"Jessica R","non-dropping-particle":"","parse-names":false,"suffix":""},{"dropping-particle":"","family":"Johnson","given":"Eric S","non-dropping-particle":"","parse-names":false,"suffix":""},{"dropping-particle":"","family":"Thorp","given":"Micah L","non-dropping-particle":"","parse-names":false,"suffix":""},{"dropping-particle":"","family":"Wetzels","given":"Jack F","non-dropping-particle":"","parse-names":false,"suffix":""},{"dropping-particle":"","family":"Blankestijn","given":"P J","non-dropping-particle":"","parse-names":false,"suffix":""},{"dropping-particle":"","family":"Zuilen","given":"A D","non-dropping-particle":"van","parse-names":false,"suffix":""},{"dropping-particle":"","family":"Menon","given":"Vandana","non-dropping-particle":"","parse-names":false,"suffix":""},{"dropping-particle":"","family":"Sarnak","given":"Mark","non-dropping-particle":"","parse-names":false,"suffix":""},{"dropping-particle":"","family":"Beck","given":"Gerald","non-dropping-particle":"","parse-names":false,"suffix":""},{"dropping-particle":"","family":"Kronenberg","given":"Florian","non-dropping-particle":"","parse-names":false,"suffix":""},{"dropping-particle":"","family":"Kollerits","given":"Barbara","non-dropping-particle":"","parse-names":false,"suffix":""},{"dropping-particle":"","family":"Froissart","given":"Marc","non-dropping-particle":"","parse-names":false,"suffix":""},{"dropping-particle":"","family":"Stengel","given":"Benedicte","non-dropping-particle":"","parse-names":false,"suffix":""},{"dropping-particle":"","family":"Metzger","given":"Marie","non-dropping-particle":"","parse-names":false,"suffix":""},{"dropping-particle":"","family":"Remuzzi","given":"Giuseppe","non-dropping-particle":"","parse-names":false,"suffix":""},{"dropping-particle":"","family":"Ruggenenti","given":"Piero","non-dropping-particle":"","parse-names":false,"suffix":""},{"dropping-particle":"","family":"Perna","given":"Annalisa","non-dropping-particle":"","parse-names":false,"suffix":""},{"dropping-particle":"","family":"Heerspink","given":"H J Lambers","non-dropping-particle":"","parse-names":false,"suffix":""},{"dropping-particle":"","family":"Brenner","given":"Barry","non-dropping-particle":"","parse-names":false,"suffix":""},{"dropping-particle":"","family":"Zeeuw","given":"Dick","non-dropping-particle":"de","parse-names":false,"suffix":""},{"dropping-particle":"","family":"Rossing","given":"Peter","non-dropping-particle":"","parse-names":false,"suffix":""},{"dropping-particle":"","family":"Parving","given":"Hans-Henrik","non-dropping-particle":"","parse-names":false,"suffix":""},{"dropping-particle":"","family":"Auguste","given":"Priscilla","non-dropping-particle":"","parse-names":false,"suffix":""},{"dropping-particle":"","family":"Veldhuis","given":"Kasper","non-dropping-particle":"","parse-names":false,"suffix":""},{"dropping-particle":"","family":"Wang","given":"Yaping","non-dropping-particle":"","parse-names":false,"suffix":""},{"dropping-particle":"","family":"Camarata","given":"Laura","non-dropping-particle":"","parse-names":false,"suffix":""},{"dropping-particle":"","family":"Thomas","given":"Beverly","non-dropping-particle":"","parse-names":false,"suffix":""},{"dropping-particle":"","family":"Manley","given":"Tom","non-dropping-particle":"","parse-names":false,"suffix":""}],"container-title":"Kidney international","id":"ITEM-1","issue":"12","issued":{"date-parts":[["2011","6"]]},"language":"eng","page":"1331-1340","publisher-place":"United States","title":"Lower estimated glomerular filtration rate and higher albuminuria are associated  with mortality and end-stage renal disease. A collaborative meta-analysis of kidney disease population cohorts.","type":"article-journal","volume":"79"},"uris":["http://www.mendeley.com/documents/?uuid=25af24d2-e00c-44cd-81d6-72f4363851be"]},{"id":"ITEM-2","itemData":{"DOI":"10.1016/S0140-6736(10)60674-5","ISSN":"1474-547X (Electronic)","PMID":"20483451","abstract":"BACKGROUND: Substantial controversy surrounds the use of estimated glomerular filtration rate (eGFR) and albuminuria to define chronic kidney disease and assign its stages. We undertook a meta-analysis to assess the independent and combined associations of eGFR and albuminuria with mortality. METHODS: In this collaborative meta-analysis of general population cohorts, we pooled standardised data for all-cause and cardiovascular mortality from studies containing at least 1000 participants and baseline information about eGFR and urine albumin concentrations. Cox proportional hazards models were used to estimate hazard ratios (HRs) for all-cause and cardiovascular mortality associated with eGFR and albuminuria, adjusted for potential confounders. FINDINGS: The analysis included 105,872 participants (730,577 person-years) from 14 studies with urine albumin-to-creatinine ratio (ACR) measurements and 1,128,310 participants (4,732,110 person-years) from seven studies with urine protein dipstick measurements. In studies with ACR measurements, risk of mortality was unrelated to eGFR between 75 mL/min/1.73 m(2) and 105 mL/min/1.73 m(2) and increased at lower eGFRs. Compared with eGFR 95 mL/min/1.73 m(2), adjusted HRs for all-cause mortality were 1.18 (95% CI 1.05-1.32) for eGFR 60 mL/min/1.73 m(2), 1.57 (1.39-1.78) for 45 mL/min/1.73 m(2), and 3.14 (2.39-4.13) for 15 mL/min/1.73 m(2). ACR was associated with risk of mortality linearly on the log-log scale without threshold effects. Compared with ACR 0.6 mg/mmol, adjusted HRs for all-cause mortality were 1.20 (1.15-1.26) for ACR 1.1 mg/mmol, 1.63 (1.50-1.77) for 3.4 mg/mmol, and 2.22 (1.97-2.51) for 33.9 mg/mmol. eGFR and ACR were multiplicatively associated with risk of mortality without evidence of interaction. Similar findings were recorded for cardiovascular mortality and in studies with dipstick measurements. INTERPRETATION: eGFR less than 60 mL/min/1.73 m(2) and ACR 1.1 mg/mmol (10 mg/g) or more are independent predictors of mortality risk in the general population. This study provides quantitative data for use of both kidney measures for risk assessment and definition and staging of chronic kidney disease. FUNDING: Kidney Disease: Improving Global Outcomes (KDIGO), US National Kidney Foundation, and Dutch Kidney Foundation.","author":[{"dropping-particle":"","family":"Matsushita","given":"Kunihiro","non-dropping-particle":"","parse-names":false,"suffix":""},{"dropping-particle":"","family":"Velde","given":"Marije","non-dropping-particle":"van der","parse-names":false,"suffix":""},{"dropping-particle":"","family":"Astor","given":"Brad C","non-dropping-particle":"","parse-names":false,"suffix":""},{"dropping-particle":"","family":"Woodward","given":"Mark","non-dropping-particle":"","parse-names":false,"suffix":""},{"dropping-particle":"","family":"Levey","given":"Andrew S","non-dropping-particle":"","parse-names":false,"suffix":""},{"dropping-particle":"","family":"Jong","given":"Paul E","non-dropping-particle":"de","parse-names":false,"suffix":""},{"dropping-particle":"","family":"Coresh","given":"Josef","non-dropping-particle":"","parse-names":false,"suffix":""},{"dropping-particle":"","family":"Gansevoort","given":"Ron T","non-dropping-particle":"","parse-names":false,"suffix":""}],"container-title":"Lancet (London, England)","id":"ITEM-2","issue":"9731","issued":{"date-parts":[["2010","6"]]},"language":"eng","page":"2073-2081","publisher-place":"England","title":"Association of estimated glomerular filtration rate and albuminuria with all-cause and cardiovascular mortality in general population cohorts: a collaborative meta-analysis.","type":"article-journal","volume":"375"},"uris":["http://www.mendeley.com/documents/?uuid=35cb0d08-2804-4bd1-8a08-dc917b8955f6"]},{"id":"ITEM-3","itemData":{"DOI":"10.1016/S0140-6736(08)60952-6","ISSN":"1474-547X (Electronic)","PMID":"18586172","abstract":"BACKGROUND: Both end-stage renal disease and chronic kidney disease are increasing worldwide; however, the full effect of chronic kidney disease is unknown because mortality risks for all five stages are unavailable. We assessed prevalence and mortality risks for all stages of chronic kidney disease and quantified its attributable mortality in Taiwan. METHODS: The cohort consisted of 462 293 individuals aged older than 20 years who participated in a standard medical screening programme since 1994. As of Dec 31, 2006, we identified 14 436 deaths. Chronic kidney disease was determined by glomerular filtration rate and urinary protein. We estimated national prevalence in Taiwan from the cohort by adjusting age and educational levels. Hazard ratios (HRs) were calculated with Cox proportionate hazards model. We calculated mortality attributable to chronic kidney disease for national population and for low socioeconomic status. FINDINGS: The national prevalence of chronic kidney disease was 11.93% (95% CI 11.66-12.28), but only 3.54% (3.37-3.68) of participants in the cohort were aware of their disorder. Prevalence was substantially higher in the group with low socioeconomic status than in the high status group (19.87% [19.84-19.91] vs 7.33% [7.31-7.35]). 56 977 (12%) of cohort participants had chronic kidney disease; those with disease had 83% higher mortality for all cause (HR 1.83 [1.73-1.93]) and 100% higher for cardiovascular diseases (2.00 [1.78-2.25]), in a cohort that was observed for 13 years with median follow-up of 7.5 years (IQR 4.0-10.1). 10.3% (95% CI 9.57-11.03) of deaths in the entire population were attributable to chronic kidney disease, but 17.5% (16.27-18.67) of deaths in the low socioeconomic status population. 2350 (39%) deaths occurred before 65 years of age in those with chronic kidney disease. Regular users of Chinese herbal medicines had a 20% (odds ratio 1.20 [1.16-1.24]) increased risk of developing chronic kidney disease. INTERPRETATION: The high prevalence of chronic kidney disease and its associated all-cause mortality, especially in people with low socioeconomic status, make reduction of this disorder a public-health priority. Promotion of its recognition through the general public knowing their glomerular filtration rate and testing their urine is crucial to reduce premature deaths from all causes and to attenuate this global epidemic.","author":[{"dropping-particle":"","family":"Wen","given":"Chi Pang","non-dropping-particle":"","parse-names":false,"suffix":""},{"dropping-particle":"","family":"Cheng","given":"Ting Yuan David","non-dropping-particle":"","parse-names":false,"suffix":""},{"dropping-particle":"","family":"Tsai","given":"Min Kuang","non-dropping-particle":"","parse-names":false,"suffix":""},{"dropping-particle":"","family":"Chang","given":"Yen Chen","non-dropping-particle":"","parse-names":false,"suffix":""},{"dropping-particle":"","family":"Chan","given":"Hui Ting","non-dropping-particle":"","parse-names":false,"suffix":""},{"dropping-particle":"","family":"Tsai","given":"Shan Pou","non-dropping-particle":"","parse-names":false,"suffix":""},{"dropping-particle":"","family":"Chiang","given":"Po Huang","non-dropping-particle":"","parse-names":false,"suffix":""},{"dropping-particle":"","family":"Hsu","given":"Chih Cheng","non-dropping-particle":"","parse-names":false,"suffix":""},{"dropping-particle":"","family":"Sung","given":"Pei Kun","non-dropping-particle":"","parse-names":false,"suffix":""},{"dropping-particle":"","family":"Hsu","given":"Yi Hua","non-dropping-particle":"","parse-names":false,"suffix":""},{"dropping-particle":"","family":"Wen","given":"Sung Feng","non-dropping-particle":"","parse-names":false,"suffix":""}],"container-title":"Lancet (London, England)","id":"ITEM-3","issue":"9631","issued":{"date-parts":[["2008","6"]]},"language":"eng","page":"2173-2182","publisher-place":"England","title":"All-cause mortality attributable to chronic kidney disease: a prospective cohort  study based on 462 293 adults in Taiwan.","type":"article-journal","volume":"371"},"uris":["http://www.mendeley.com/documents/?uuid=0c5ab1cf-df63-4e88-a7d3-ff9842809a77"]},{"id":"ITEM-4","itemData":{"DOI":"10.1016/S0140-6736(13)60687-X","ISSN":"1474-547X (Electronic)","PMID":"23727169","abstract":"Chronic kidney disease is defined as a reduced glomerular filtration rate, increased urinary albumin excretion, or both, and is an increasing public health issue. Prevalence is estimated to be 8-16% worldwide. Complications include increased all-cause and cardiovascular mortality, kidney-disease progression, acute kidney injury, cognitive decline, anaemia, mineral and bone disorders, and fractures. Worldwide, diabetes mellitus is the most common cause of chronic kidney disease, but in some regions other causes, such as herbal and environmental toxins, are more common. The poorest populations are at the highest risk. Screening and intervention can prevent chronic kidney disease, and where management strategies have been implemented the incidence of end-stage kidney disease has been reduced. Awareness of the disorder, however, remains low in many communities and among many physicians. Strategies to reduce burden and costs related to chronic kidney disease need to be included in national programmes for non-communicable diseases.","author":[{"dropping-particle":"","family":"Jha","given":"Vivekanand","non-dropping-particle":"","parse-names":false,"suffix":""},{"dropping-particle":"","family":"Garcia-Garcia","given":"Guillermo","non-dropping-particle":"","parse-names":false,"suffix":""},{"dropping-particle":"","family":"Iseki","given":"Kunitoshi","non-dropping-particle":"","parse-names":false,"suffix":""},{"dropping-particle":"","family":"Li","given":"Zuo","non-dropping-particle":"","parse-names":false,"suffix":""},{"dropping-particle":"","family":"Naicker","given":"Saraladevi","non-dropping-particle":"","parse-names":false,"suffix":""},{"dropping-particle":"","family":"Plattner","given":"Brett","non-dropping-particle":"","parse-names":false,"suffix":""},{"dropping-particle":"","family":"Saran","given":"Rajiv","non-dropping-particle":"","parse-names":false,"suffix":""},{"dropping-particle":"","family":"Wang","given":"Angela Yee-Moon","non-dropping-particle":"","parse-names":false,"suffix":""},{"dropping-particle":"","family":"Yang","given":"Chih-Wei","non-dropping-particle":"","parse-names":false,"suffix":""}],"container-title":"Lancet (London, England)","id":"ITEM-4","issue":"9888","issued":{"date-parts":[["2013","7"]]},"language":"eng","page":"260-272","publisher-place":"England","title":"Chronic kidney disease: global dimension and perspectives.","type":"article-journal","volume":"382"},"uris":["http://www.mendeley.com/documents/?uuid=70856e90-93d2-4b56-b2cb-1f0f726123bb"]}],"mendeley":{"formattedCitation":"(5–8)","plainTextFormattedCitation":"(5–8)","previouslyFormattedCitation":"(5–8)"},"properties":{"noteIndex":0},"schema":"https://github.com/citation-style-language/schema/raw/master/csl-citation.json"}</w:instrText>
      </w:r>
      <w:r w:rsidR="00F121DE"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(5–8)</w:t>
      </w:r>
      <w:r w:rsidR="00F121DE" w:rsidRPr="005428C7">
        <w:rPr>
          <w:rFonts w:ascii="Times New Roman" w:hAnsi="Times New Roman" w:cs="Times New Roman"/>
          <w:sz w:val="24"/>
          <w:szCs w:val="24"/>
        </w:rPr>
        <w:fldChar w:fldCharType="end"/>
      </w:r>
      <w:r w:rsidR="00C55BB6" w:rsidRPr="005428C7">
        <w:rPr>
          <w:rFonts w:ascii="Times New Roman" w:hAnsi="Times New Roman" w:cs="Times New Roman"/>
          <w:sz w:val="24"/>
          <w:szCs w:val="24"/>
        </w:rPr>
        <w:t xml:space="preserve">. </w:t>
      </w:r>
      <w:r w:rsidR="0099159E" w:rsidRPr="005428C7">
        <w:rPr>
          <w:rFonts w:ascii="Times New Roman" w:hAnsi="Times New Roman" w:cs="Times New Roman"/>
          <w:sz w:val="24"/>
          <w:szCs w:val="24"/>
        </w:rPr>
        <w:t xml:space="preserve">The definition of CKD </w:t>
      </w:r>
      <w:r w:rsidR="00C278E0" w:rsidRPr="005428C7">
        <w:rPr>
          <w:rFonts w:ascii="Times New Roman" w:hAnsi="Times New Roman" w:cs="Times New Roman"/>
          <w:sz w:val="24"/>
          <w:szCs w:val="24"/>
        </w:rPr>
        <w:t>includes</w:t>
      </w:r>
      <w:r w:rsidR="0099159E" w:rsidRPr="005428C7">
        <w:rPr>
          <w:rFonts w:ascii="Times New Roman" w:hAnsi="Times New Roman" w:cs="Times New Roman"/>
          <w:sz w:val="24"/>
          <w:szCs w:val="24"/>
        </w:rPr>
        <w:t xml:space="preserve"> </w:t>
      </w:r>
      <w:r w:rsidR="00CF2724" w:rsidRPr="005428C7">
        <w:rPr>
          <w:rFonts w:ascii="Times New Roman" w:hAnsi="Times New Roman" w:cs="Times New Roman"/>
          <w:sz w:val="24"/>
          <w:szCs w:val="24"/>
        </w:rPr>
        <w:t>reduced</w:t>
      </w:r>
      <w:r w:rsidR="0099159E" w:rsidRPr="005428C7">
        <w:rPr>
          <w:rFonts w:ascii="Times New Roman" w:hAnsi="Times New Roman" w:cs="Times New Roman"/>
          <w:sz w:val="24"/>
          <w:szCs w:val="24"/>
        </w:rPr>
        <w:t xml:space="preserve"> glomerular filtration rate (GFR)</w:t>
      </w:r>
      <w:r w:rsidR="00CF2724" w:rsidRPr="005428C7">
        <w:rPr>
          <w:rFonts w:ascii="Times New Roman" w:hAnsi="Times New Roman" w:cs="Times New Roman"/>
          <w:sz w:val="24"/>
          <w:szCs w:val="24"/>
        </w:rPr>
        <w:t xml:space="preserve"> </w:t>
      </w:r>
      <w:r w:rsidR="0099159E" w:rsidRPr="005428C7">
        <w:rPr>
          <w:rFonts w:ascii="Times New Roman" w:hAnsi="Times New Roman" w:cs="Times New Roman"/>
          <w:sz w:val="24"/>
          <w:szCs w:val="24"/>
        </w:rPr>
        <w:t xml:space="preserve">for </w:t>
      </w:r>
      <w:r w:rsidR="00CF2724" w:rsidRPr="005428C7">
        <w:rPr>
          <w:rFonts w:ascii="Times New Roman" w:hAnsi="Times New Roman" w:cs="Times New Roman"/>
          <w:sz w:val="24"/>
          <w:szCs w:val="24"/>
        </w:rPr>
        <w:t xml:space="preserve">at least </w:t>
      </w:r>
      <w:r w:rsidR="0099159E" w:rsidRPr="005428C7">
        <w:rPr>
          <w:rFonts w:ascii="Times New Roman" w:hAnsi="Times New Roman" w:cs="Times New Roman"/>
          <w:sz w:val="24"/>
          <w:szCs w:val="24"/>
        </w:rPr>
        <w:t>three months and/or markers of kidney damage (e.g. albuminuria</w:t>
      </w:r>
      <w:r w:rsidR="00CF2724" w:rsidRPr="005428C7">
        <w:rPr>
          <w:rFonts w:ascii="Times New Roman" w:hAnsi="Times New Roman" w:cs="Times New Roman"/>
          <w:sz w:val="24"/>
          <w:szCs w:val="24"/>
        </w:rPr>
        <w:t>)</w:t>
      </w:r>
      <w:r w:rsidR="0099159E" w:rsidRPr="005428C7">
        <w:rPr>
          <w:rFonts w:ascii="Times New Roman" w:hAnsi="Times New Roman" w:cs="Times New Roman"/>
          <w:sz w:val="24"/>
          <w:szCs w:val="24"/>
        </w:rPr>
        <w:t xml:space="preserve"> </w:t>
      </w:r>
      <w:r w:rsidR="0099159E"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{"citationItems":[{"id":"ITEM-1","itemData":{"DOI":"10.1016/S0140-6736(16)32064-5","ISSN":"0140-6736","author":[{"dropping-particle":"","family":"Webster","given":"Angela C","non-dropping-particle":"","parse-names":false,"suffix":""},{"dropping-particle":"V","family":"Nagler","given":"Evi","non-dropping-particle":"","parse-names":false,"suffix":""},{"dropping-particle":"","family":"Morton","given":"Rachael L","non-dropping-particle":"","parse-names":false,"suffix":""},{"dropping-particle":"","family":"Masson","given":"Philip","non-dropping-particle":"","parse-names":false,"suffix":""}],"container-title":"The Lancet","id":"ITEM-1","issue":"10075","issued":{"date-parts":[["2018","3","8"]]},"note":"doi: 10.1016/S0140-6736(16)32064-5","page":"1238-1252","publisher":"Elsevier","title":"Chronic Kidney Disease","type":"article-journal","volume":"389"},"uris":["http://www.mendeley.com/documents/?uuid=2084ffd3-eedc-4c6c-903c-216488ad8c8c"]},{"id":"ITEM-2","itemData":{"DOI":"10.1038/ki.2010.483","ISSN":"1523-1755 (Electronic)","PMID":"21150873","abstract":"The definition and classification for chronic kidney disease was proposed by the  National Kidney Foundation Kidney Disease Outcomes Quality Initiative (NKF-KDOQI) in 2002 and endorsed by the Kidney Disease: Improving Global Outcomes (KDIGO) in 2004. This framework promoted increased attention to chronic kidney disease in clinical practice, research and public health, but has also generated debate. It was the position of KDIGO and KDOQI that the definition and classification should reflect patient prognosis and that an analysis of outcomes would answer key questions underlying the debate. KDIGO initiated a collaborative meta-analysis and sponsored a Controversies Conference in October 2009 to examine the relationship of estimated glomerular filtration rate (GFR) and albuminuria to mortality and kidney outcomes. On the basis of analyses in 45 cohorts that included 1,555,332 participants from general, high-risk, and kidney disease populations, conference attendees agreed to retain the current definition for chronic kidney disease of a GFR &lt;60 ml/min per 1.73 m(2) or a urinary albumin-to-creatinine ratio &gt;30 mg/g, and to modify the classification by adding albuminuria stage, subdivision of stage 3, and emphasizing clinical diagnosis. Prognosis could then be assigned based on the clinical diagnosis, stage, and other key factors relevant to specific outcomes. KDIGO has now convened a workgroup to develop a global clinical practice guideline for the definition, classification, and prognosis of chronic kidney disease.","author":[{"dropping-particle":"","family":"Levey","given":"Andrew S","non-dropping-particle":"","parse-names":false,"suffix":""},{"dropping-particle":"","family":"Jong","given":"Paul E","non-dropping-particle":"de","parse-names":false,"suffix":""},{"dropping-particle":"","family":"Coresh","given":"Josef","non-dropping-particle":"","parse-names":false,"suffix":""},{"dropping-particle":"","family":"Nahas","given":"Meguid","non-dropping-particle":"El","parse-names":false,"suffix":""},{"dropping-particle":"","family":"Astor","given":"Brad C","non-dropping-particle":"","parse-names":false,"suffix":""},{"dropping-particle":"","family":"Matsushita","given":"Kunihiro","non-dropping-particle":"","parse-names":false,"suffix":""},{"dropping-particle":"","family":"Gansevoort","given":"Ron T","non-dropping-particle":"","parse-names":false,"suffix":""},{"dropping-particle":"","family":"Kasiske","given":"Bertram L","non-dropping-particle":"","parse-names":false,"suffix":""},{"dropping-particle":"","family":"Eckardt","given":"Kai-Uwe","non-dropping-particle":"","parse-names":false,"suffix":""}],"container-title":"Kidney international","id":"ITEM-2","issue":"1","issued":{"date-parts":[["2011","7"]]},"language":"eng","page":"17-28","publisher-place":"United States","title":"The definition, classification, and prognosis of chronic kidney disease: a KDIGO  Controversies Conference report.","type":"article","volume":"80"},"uris":["http://www.mendeley.com/documents/?uuid=5ae6f396-aa7b-4e93-a5d7-5859ad48e66c"]}],"mendeley":{"formattedCitation":"(4,9)","plainTextFormattedCitation":"(4,9)","previouslyFormattedCitation":"(4,9)"},"properties":{"noteIndex":0},"schema":"https://github.com/citation-style-language/schema/raw/master/csl-citation.json"}</w:instrText>
      </w:r>
      <w:r w:rsidR="0099159E"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(4,9)</w:t>
      </w:r>
      <w:r w:rsidR="0099159E" w:rsidRPr="005428C7">
        <w:rPr>
          <w:rFonts w:ascii="Times New Roman" w:hAnsi="Times New Roman" w:cs="Times New Roman"/>
          <w:sz w:val="24"/>
          <w:szCs w:val="24"/>
        </w:rPr>
        <w:fldChar w:fldCharType="end"/>
      </w:r>
      <w:r w:rsidR="0099159E" w:rsidRPr="005428C7">
        <w:rPr>
          <w:rFonts w:ascii="Times New Roman" w:hAnsi="Times New Roman" w:cs="Times New Roman"/>
          <w:sz w:val="24"/>
          <w:szCs w:val="24"/>
        </w:rPr>
        <w:t xml:space="preserve">. </w:t>
      </w:r>
      <w:r w:rsidR="00270AF3">
        <w:rPr>
          <w:rFonts w:ascii="Times New Roman" w:hAnsi="Times New Roman" w:cs="Times New Roman"/>
          <w:sz w:val="24"/>
          <w:szCs w:val="24"/>
        </w:rPr>
        <w:t xml:space="preserve">With </w:t>
      </w:r>
      <w:r w:rsidR="0099159E" w:rsidRPr="005428C7">
        <w:rPr>
          <w:rFonts w:ascii="Times New Roman" w:hAnsi="Times New Roman" w:cs="Times New Roman"/>
          <w:sz w:val="24"/>
          <w:szCs w:val="24"/>
        </w:rPr>
        <w:t>no cure for CKD, r</w:t>
      </w:r>
      <w:r w:rsidR="00F20DAC" w:rsidRPr="005428C7">
        <w:rPr>
          <w:rFonts w:ascii="Times New Roman" w:hAnsi="Times New Roman" w:cs="Times New Roman"/>
          <w:sz w:val="24"/>
          <w:szCs w:val="24"/>
        </w:rPr>
        <w:t xml:space="preserve">ecent focus has been </w:t>
      </w:r>
      <w:r w:rsidR="00453362">
        <w:rPr>
          <w:rFonts w:ascii="Times New Roman" w:hAnsi="Times New Roman" w:cs="Times New Roman"/>
          <w:sz w:val="24"/>
          <w:szCs w:val="24"/>
        </w:rPr>
        <w:t xml:space="preserve">on </w:t>
      </w:r>
      <w:r w:rsidR="00FA352A" w:rsidRPr="005428C7">
        <w:rPr>
          <w:rFonts w:ascii="Times New Roman" w:hAnsi="Times New Roman" w:cs="Times New Roman"/>
          <w:sz w:val="24"/>
          <w:szCs w:val="24"/>
        </w:rPr>
        <w:t>detection of mild</w:t>
      </w:r>
      <w:r w:rsidR="00D76D80" w:rsidRPr="005428C7">
        <w:rPr>
          <w:rFonts w:ascii="Times New Roman" w:hAnsi="Times New Roman" w:cs="Times New Roman"/>
          <w:sz w:val="24"/>
          <w:szCs w:val="24"/>
        </w:rPr>
        <w:t xml:space="preserve">/moderate </w:t>
      </w:r>
      <w:r w:rsidR="00FA352A" w:rsidRPr="005428C7">
        <w:rPr>
          <w:rFonts w:ascii="Times New Roman" w:hAnsi="Times New Roman" w:cs="Times New Roman"/>
          <w:sz w:val="24"/>
          <w:szCs w:val="24"/>
        </w:rPr>
        <w:t xml:space="preserve">CKD and prevention of progression to </w:t>
      </w:r>
      <w:r w:rsidR="008E1B29" w:rsidRPr="005428C7">
        <w:rPr>
          <w:rFonts w:ascii="Times New Roman" w:hAnsi="Times New Roman" w:cs="Times New Roman"/>
          <w:sz w:val="24"/>
          <w:szCs w:val="24"/>
        </w:rPr>
        <w:t xml:space="preserve">ESRD </w:t>
      </w:r>
      <w:r w:rsidR="00FF2708">
        <w:rPr>
          <w:rFonts w:ascii="Times New Roman" w:hAnsi="Times New Roman" w:cs="Times New Roman"/>
          <w:sz w:val="24"/>
          <w:szCs w:val="24"/>
        </w:rPr>
        <w:t>a</w:t>
      </w:r>
      <w:r w:rsidR="00FF2708" w:rsidRPr="00FF2708">
        <w:rPr>
          <w:rFonts w:ascii="Times New Roman" w:hAnsi="Times New Roman" w:cs="Times New Roman"/>
          <w:sz w:val="24"/>
          <w:szCs w:val="24"/>
        </w:rPr>
        <w:t xml:space="preserve">long with strategies to prevent and improve management of hypertension and diabetes in those without CKD </w:t>
      </w:r>
      <w:r w:rsidR="00F20DAC"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{"citationItems":[{"id":"ITEM-1","itemData":{"ISSN":"0931-0509 (Print)","PMID":"12386248","abstract":"Despite the absence of precise epidemiological data, we know there are a great many patients in the conservative phase of chronic kidney disease (CKD). The incidence and prevalence of renal replacement therapy (RRT) is increasing worldwide. As well as being a large and growing clinical problem, CKD is of an economic and organizational concern, since RRT consumes a considerable proportion of health care resources. In this context, any medical intervention that may prevent the progression of CKD towards end-stage renal disease (ESRD) is extremely important. Improving the patients' cardiovascular status is also a major objective in the management of this population, as cardiovascular disease (CVD) is the leading cause of morbidity and mortality for dialysis patients. Several interventions to delay the progressive loss of renal function and/or to prevent the development of CVD are now available. These include low-protein diets; correction of calcium-phosphate disorders and anaemia; blood pressure and proteinuria control; and smoking cessation. Other interventions, such as the administration of lipid-lowering agents, anti-inflammatory drugs, and anti-oxidant agents are emerging as particularly promising therapeutic approaches, although prospective, controlled, randomized clinical trials are needed to demonstrate their clinical usefulness. Intervention in the conservative phase of CKD is likely to be more effective if performed as early as possible in the course of the disease, since it has been widely demonstrated that early and regular nephrology specialist care is associated with decreased morbidity and mortality.","author":[{"dropping-particle":"","family":"Locatelli","given":"Francesco","non-dropping-particle":"","parse-names":false,"suffix":""},{"dropping-particle":"Del","family":"Vecchio","given":"Lucia","non-dropping-particle":"","parse-names":false,"suffix":""},{"dropping-particle":"","family":"Pozzoni","given":"Pietro","non-dropping-particle":"","parse-names":false,"suffix":""}],"container-title":"Nephrology, dialysis, transplantation : official publication of the European Dialysis and Transplant Association - European Renal Association","id":"ITEM-1","issued":{"date-parts":[["2002"]]},"language":"eng","page":"2-7","publisher-place":"England","title":"The importance of early detection of chronic kidney disease.","type":"article-journal","volume":"17 Suppl 1"},"uris":["http://www.mendeley.com/documents/?uuid=5463139f-9c82-4786-8f9a-4a6fd6f23678"]}],"mendeley":{"formattedCitation":"(10)","plainTextFormattedCitation":"(10)","previouslyFormattedCitation":"(10)"},"properties":{"noteIndex":0},"schema":"https://github.com/citation-style-language/schema/raw/master/csl-citation.json"}</w:instrText>
      </w:r>
      <w:r w:rsidR="00F20DAC"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(10)</w:t>
      </w:r>
      <w:r w:rsidR="00F20DAC" w:rsidRPr="005428C7">
        <w:rPr>
          <w:rFonts w:ascii="Times New Roman" w:hAnsi="Times New Roman" w:cs="Times New Roman"/>
          <w:sz w:val="24"/>
          <w:szCs w:val="24"/>
        </w:rPr>
        <w:fldChar w:fldCharType="end"/>
      </w:r>
      <w:r w:rsidR="0099159E" w:rsidRPr="005428C7">
        <w:rPr>
          <w:rFonts w:ascii="Times New Roman" w:hAnsi="Times New Roman" w:cs="Times New Roman"/>
          <w:sz w:val="24"/>
          <w:szCs w:val="24"/>
        </w:rPr>
        <w:t xml:space="preserve">. However, </w:t>
      </w:r>
      <w:r w:rsidR="00737A06" w:rsidRPr="005428C7">
        <w:rPr>
          <w:rFonts w:ascii="Times New Roman" w:hAnsi="Times New Roman" w:cs="Times New Roman"/>
          <w:sz w:val="24"/>
          <w:szCs w:val="24"/>
        </w:rPr>
        <w:t xml:space="preserve">there is </w:t>
      </w:r>
      <w:r w:rsidR="007166BC" w:rsidRPr="005428C7">
        <w:rPr>
          <w:rFonts w:ascii="Times New Roman" w:hAnsi="Times New Roman" w:cs="Times New Roman"/>
          <w:sz w:val="24"/>
          <w:szCs w:val="24"/>
        </w:rPr>
        <w:t xml:space="preserve">currently a lack of </w:t>
      </w:r>
      <w:r w:rsidR="00737A06" w:rsidRPr="005428C7">
        <w:rPr>
          <w:rFonts w:ascii="Times New Roman" w:hAnsi="Times New Roman" w:cs="Times New Roman"/>
          <w:sz w:val="24"/>
          <w:szCs w:val="24"/>
        </w:rPr>
        <w:t xml:space="preserve">effective population </w:t>
      </w:r>
      <w:r w:rsidR="007166BC" w:rsidRPr="005428C7">
        <w:rPr>
          <w:rFonts w:ascii="Times New Roman" w:hAnsi="Times New Roman" w:cs="Times New Roman"/>
          <w:sz w:val="24"/>
          <w:szCs w:val="24"/>
        </w:rPr>
        <w:t xml:space="preserve">level </w:t>
      </w:r>
      <w:r w:rsidR="00737A06" w:rsidRPr="005428C7">
        <w:rPr>
          <w:rFonts w:ascii="Times New Roman" w:hAnsi="Times New Roman" w:cs="Times New Roman"/>
          <w:sz w:val="24"/>
          <w:szCs w:val="24"/>
        </w:rPr>
        <w:t>strategies</w:t>
      </w:r>
      <w:r w:rsidR="0099159E" w:rsidRPr="005428C7">
        <w:rPr>
          <w:rFonts w:ascii="Times New Roman" w:hAnsi="Times New Roman" w:cs="Times New Roman"/>
          <w:sz w:val="24"/>
          <w:szCs w:val="24"/>
        </w:rPr>
        <w:t xml:space="preserve"> for achieving </w:t>
      </w:r>
      <w:r w:rsidR="00C278E0" w:rsidRPr="005428C7">
        <w:rPr>
          <w:rFonts w:ascii="Times New Roman" w:hAnsi="Times New Roman" w:cs="Times New Roman"/>
          <w:sz w:val="24"/>
          <w:szCs w:val="24"/>
        </w:rPr>
        <w:t xml:space="preserve">these </w:t>
      </w:r>
      <w:r w:rsidR="0099159E" w:rsidRPr="005428C7">
        <w:rPr>
          <w:rFonts w:ascii="Times New Roman" w:hAnsi="Times New Roman" w:cs="Times New Roman"/>
          <w:sz w:val="24"/>
          <w:szCs w:val="24"/>
        </w:rPr>
        <w:t>aim</w:t>
      </w:r>
      <w:r w:rsidR="00C278E0" w:rsidRPr="005428C7">
        <w:rPr>
          <w:rFonts w:ascii="Times New Roman" w:hAnsi="Times New Roman" w:cs="Times New Roman"/>
          <w:sz w:val="24"/>
          <w:szCs w:val="24"/>
        </w:rPr>
        <w:t>s</w:t>
      </w:r>
      <w:r w:rsidR="00737A06" w:rsidRPr="005428C7">
        <w:rPr>
          <w:rFonts w:ascii="Times New Roman" w:hAnsi="Times New Roman" w:cs="Times New Roman"/>
          <w:sz w:val="24"/>
          <w:szCs w:val="24"/>
        </w:rPr>
        <w:t>.</w:t>
      </w:r>
    </w:p>
    <w:p w14:paraId="3A68A93F" w14:textId="21BD15B0" w:rsidR="00CE556B" w:rsidRPr="005428C7" w:rsidRDefault="00CE556B" w:rsidP="00DF12A8">
      <w:pPr>
        <w:rPr>
          <w:rFonts w:ascii="Times New Roman" w:hAnsi="Times New Roman" w:cs="Times New Roman"/>
          <w:sz w:val="24"/>
          <w:szCs w:val="24"/>
        </w:rPr>
      </w:pPr>
      <w:r w:rsidRPr="005428C7">
        <w:rPr>
          <w:rFonts w:ascii="Times New Roman" w:hAnsi="Times New Roman" w:cs="Times New Roman"/>
          <w:sz w:val="24"/>
          <w:szCs w:val="24"/>
        </w:rPr>
        <w:t xml:space="preserve">Coffee is a commonly consumed beverage comprising a complex mixture of </w:t>
      </w:r>
      <w:r w:rsidR="00C278E0" w:rsidRPr="005428C7">
        <w:rPr>
          <w:rFonts w:ascii="Times New Roman" w:hAnsi="Times New Roman" w:cs="Times New Roman"/>
          <w:sz w:val="24"/>
          <w:szCs w:val="24"/>
        </w:rPr>
        <w:t>compounds</w:t>
      </w:r>
      <w:r w:rsidR="00D10C4D">
        <w:rPr>
          <w:rFonts w:ascii="Times New Roman" w:hAnsi="Times New Roman" w:cs="Times New Roman"/>
          <w:sz w:val="24"/>
          <w:szCs w:val="24"/>
        </w:rPr>
        <w:t xml:space="preserve">, including </w:t>
      </w:r>
      <w:r w:rsidRPr="005428C7">
        <w:rPr>
          <w:rFonts w:ascii="Times New Roman" w:hAnsi="Times New Roman" w:cs="Times New Roman"/>
          <w:sz w:val="24"/>
          <w:szCs w:val="24"/>
        </w:rPr>
        <w:t xml:space="preserve">caffeine, chlorogenic acid and diterpenes </w:t>
      </w:r>
      <w:r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{"citationItems":[{"id":"ITEM-1","itemData":{"DOI":"10.1039/c4fo00042k","ISSN":"2042-650X (Electronic)","PMID":"24671262","abstract":"This review provides details on the phytochemicals in green coffee beans and the  changes that occur during roasting. Key compounds in the coffee beverage, produced from the ground, roasted beans, are volatile constituents responsible for the unique aroma, the alkaloids caffeine and trigonelline, chlorogenic acids, the diterpenes cafestol and kahweol, and melanoidins, which are Maillard reaction products. The fate of these compounds in the body following consumption of coffee is discussed along with evidence of the mechanisms by which they may impact on health. Finally, epidemiological findings linking coffee consumption to potential health benefits including prevention of several chronic and degenerative diseases, such as cancer, cardiovascular disorders, diabetes, and Parkinson's disease, are evaluated.","author":[{"dropping-particle":"","family":"Ludwig","given":"Iziar A","non-dropping-particle":"","parse-names":false,"suffix":""},{"dropping-particle":"","family":"Clifford","given":"Michael N","non-dropping-particle":"","parse-names":false,"suffix":""},{"dropping-particle":"","family":"Lean","given":"Michael E J","non-dropping-particle":"","parse-names":false,"suffix":""},{"dropping-particle":"","family":"Ashihara","given":"Hiroshi","non-dropping-particle":"","parse-names":false,"suffix":""},{"dropping-particle":"","family":"Crozier","given":"Alan","non-dropping-particle":"","parse-names":false,"suffix":""}],"container-title":"Food &amp; function","id":"ITEM-1","issue":"8","issued":{"date-parts":[["2014","8"]]},"language":"eng","page":"1695-1717","publisher-place":"England","title":"Coffee: biochemistry and potential impact on health.","type":"article-journal","volume":"5"},"uris":["http://www.mendeley.com/documents/?uuid=68d051bb-40a9-4e2e-b4c8-447f9d655d47"]}],"mendeley":{"formattedCitation":"(11)","plainTextFormattedCitation":"(11)","previouslyFormattedCitation":"(11)"},"properties":{"noteIndex":0},"schema":"https://github.com/citation-style-language/schema/raw/master/csl-citation.json"}</w:instrText>
      </w:r>
      <w:r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(11)</w:t>
      </w:r>
      <w:r w:rsidRPr="005428C7">
        <w:rPr>
          <w:rFonts w:ascii="Times New Roman" w:hAnsi="Times New Roman" w:cs="Times New Roman"/>
          <w:sz w:val="24"/>
          <w:szCs w:val="24"/>
        </w:rPr>
        <w:fldChar w:fldCharType="end"/>
      </w:r>
      <w:r w:rsidRPr="005428C7">
        <w:rPr>
          <w:rFonts w:ascii="Times New Roman" w:hAnsi="Times New Roman" w:cs="Times New Roman"/>
          <w:sz w:val="24"/>
          <w:szCs w:val="24"/>
        </w:rPr>
        <w:t xml:space="preserve">. These have a range of </w:t>
      </w:r>
      <w:r w:rsidRPr="005428C7">
        <w:rPr>
          <w:rFonts w:ascii="Times New Roman" w:hAnsi="Times New Roman" w:cs="Times New Roman"/>
          <w:i/>
          <w:sz w:val="24"/>
          <w:szCs w:val="24"/>
        </w:rPr>
        <w:t>in vivo</w:t>
      </w:r>
      <w:r w:rsidRPr="005428C7">
        <w:rPr>
          <w:rFonts w:ascii="Times New Roman" w:hAnsi="Times New Roman" w:cs="Times New Roman"/>
          <w:sz w:val="24"/>
          <w:szCs w:val="24"/>
        </w:rPr>
        <w:t xml:space="preserve"> properties including anti-inflammatory, antioxid</w:t>
      </w:r>
      <w:r w:rsidR="005449BD" w:rsidRPr="005428C7">
        <w:rPr>
          <w:rFonts w:ascii="Times New Roman" w:hAnsi="Times New Roman" w:cs="Times New Roman"/>
          <w:sz w:val="24"/>
          <w:szCs w:val="24"/>
        </w:rPr>
        <w:t>ant</w:t>
      </w:r>
      <w:r w:rsidRPr="005428C7">
        <w:rPr>
          <w:rFonts w:ascii="Times New Roman" w:hAnsi="Times New Roman" w:cs="Times New Roman"/>
          <w:sz w:val="24"/>
          <w:szCs w:val="24"/>
        </w:rPr>
        <w:t xml:space="preserve"> and antifibrotic effects. </w:t>
      </w:r>
      <w:r w:rsidR="005449BD" w:rsidRPr="005428C7">
        <w:rPr>
          <w:rFonts w:ascii="Times New Roman" w:hAnsi="Times New Roman" w:cs="Times New Roman"/>
          <w:sz w:val="24"/>
          <w:szCs w:val="24"/>
        </w:rPr>
        <w:t>Worldwide, o</w:t>
      </w:r>
      <w:r w:rsidRPr="005428C7">
        <w:rPr>
          <w:rFonts w:ascii="Times New Roman" w:hAnsi="Times New Roman" w:cs="Times New Roman"/>
          <w:sz w:val="24"/>
          <w:szCs w:val="24"/>
        </w:rPr>
        <w:t xml:space="preserve">ver two billion cups of coffee are consumed daily </w:t>
      </w:r>
      <w:r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{"citationItems":[{"id":"ITEM-1","itemData":{"DOI":"https://doi.org/10.1016/S0305-750X(02)00032-3","ISSN":"0305-750X","author":[{"dropping-particle":"","family":"Ponte","given":"Stefano","non-dropping-particle":"","parse-names":false,"suffix":""}],"container-title":"World Development","id":"ITEM-1","issue":"7","issued":{"date-parts":[["2002"]]},"page":"1099-1122","title":"The `Latte Revolution'? Regulation, Markets and Consumption in the Global Coffee Chain","type":"article-journal","volume":"30"},"uris":["http://www.mendeley.com/documents/?uuid=deaf7ac6-ae06-4567-a0d5-2c27e53d7eaf"]}],"mendeley":{"formattedCitation":"(12)","plainTextFormattedCitation":"(12)","previouslyFormattedCitation":"(12)"},"properties":{"noteIndex":0},"schema":"https://github.com/citation-style-language/schema/raw/master/csl-citation.json"}</w:instrText>
      </w:r>
      <w:r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(12)</w:t>
      </w:r>
      <w:r w:rsidRPr="005428C7">
        <w:rPr>
          <w:rFonts w:ascii="Times New Roman" w:hAnsi="Times New Roman" w:cs="Times New Roman"/>
          <w:sz w:val="24"/>
          <w:szCs w:val="24"/>
        </w:rPr>
        <w:fldChar w:fldCharType="end"/>
      </w:r>
      <w:r w:rsidRPr="005428C7">
        <w:rPr>
          <w:rFonts w:ascii="Times New Roman" w:hAnsi="Times New Roman" w:cs="Times New Roman"/>
          <w:sz w:val="24"/>
          <w:szCs w:val="24"/>
        </w:rPr>
        <w:t xml:space="preserve">, </w:t>
      </w:r>
      <w:r w:rsidR="00CF2724" w:rsidRPr="005428C7">
        <w:rPr>
          <w:rFonts w:ascii="Times New Roman" w:hAnsi="Times New Roman" w:cs="Times New Roman"/>
          <w:sz w:val="24"/>
          <w:szCs w:val="24"/>
        </w:rPr>
        <w:t xml:space="preserve">so </w:t>
      </w:r>
      <w:r w:rsidRPr="005428C7">
        <w:rPr>
          <w:rFonts w:ascii="Times New Roman" w:hAnsi="Times New Roman" w:cs="Times New Roman"/>
          <w:sz w:val="24"/>
          <w:szCs w:val="24"/>
        </w:rPr>
        <w:t xml:space="preserve">small </w:t>
      </w:r>
      <w:r w:rsidR="005449BD" w:rsidRPr="005428C7">
        <w:rPr>
          <w:rFonts w:ascii="Times New Roman" w:hAnsi="Times New Roman" w:cs="Times New Roman"/>
          <w:sz w:val="24"/>
          <w:szCs w:val="24"/>
        </w:rPr>
        <w:t xml:space="preserve">physiological </w:t>
      </w:r>
      <w:r w:rsidRPr="005428C7">
        <w:rPr>
          <w:rFonts w:ascii="Times New Roman" w:hAnsi="Times New Roman" w:cs="Times New Roman"/>
          <w:sz w:val="24"/>
          <w:szCs w:val="24"/>
        </w:rPr>
        <w:t xml:space="preserve">effects may have </w:t>
      </w:r>
      <w:r w:rsidR="00C278E0" w:rsidRPr="005428C7">
        <w:rPr>
          <w:rFonts w:ascii="Times New Roman" w:hAnsi="Times New Roman" w:cs="Times New Roman"/>
          <w:sz w:val="24"/>
          <w:szCs w:val="24"/>
        </w:rPr>
        <w:t xml:space="preserve">significant </w:t>
      </w:r>
      <w:r w:rsidR="00A13322" w:rsidRPr="005428C7">
        <w:rPr>
          <w:rFonts w:ascii="Times New Roman" w:hAnsi="Times New Roman" w:cs="Times New Roman"/>
          <w:sz w:val="24"/>
          <w:szCs w:val="24"/>
        </w:rPr>
        <w:t xml:space="preserve">public health </w:t>
      </w:r>
      <w:r w:rsidRPr="005428C7">
        <w:rPr>
          <w:rFonts w:ascii="Times New Roman" w:hAnsi="Times New Roman" w:cs="Times New Roman"/>
          <w:sz w:val="24"/>
          <w:szCs w:val="24"/>
        </w:rPr>
        <w:t xml:space="preserve">implications. Epidemiological studies indicate </w:t>
      </w:r>
      <w:r w:rsidR="00C278E0" w:rsidRPr="005428C7">
        <w:rPr>
          <w:rFonts w:ascii="Times New Roman" w:hAnsi="Times New Roman" w:cs="Times New Roman"/>
          <w:sz w:val="24"/>
          <w:szCs w:val="24"/>
        </w:rPr>
        <w:t xml:space="preserve">that coffee may protect against </w:t>
      </w:r>
      <w:r w:rsidRPr="005428C7">
        <w:rPr>
          <w:rFonts w:ascii="Times New Roman" w:hAnsi="Times New Roman" w:cs="Times New Roman"/>
          <w:sz w:val="24"/>
          <w:szCs w:val="24"/>
        </w:rPr>
        <w:t>liver, neurological, cardiovascular and metabolic diseases</w:t>
      </w:r>
      <w:r w:rsidR="0040320E">
        <w:rPr>
          <w:rFonts w:ascii="Times New Roman" w:hAnsi="Times New Roman" w:cs="Times New Roman"/>
          <w:sz w:val="24"/>
          <w:szCs w:val="24"/>
        </w:rPr>
        <w:t xml:space="preserve">, </w:t>
      </w:r>
      <w:r w:rsidRPr="005428C7">
        <w:rPr>
          <w:rFonts w:ascii="Times New Roman" w:hAnsi="Times New Roman" w:cs="Times New Roman"/>
          <w:sz w:val="24"/>
          <w:szCs w:val="24"/>
        </w:rPr>
        <w:t xml:space="preserve">all-cause mortality and various cancers </w:t>
      </w:r>
      <w:r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{"citationItems":[{"id":"ITEM-1","itemData":{"abstract":"Objectives To evaluate the existing evidence for associations between coffee consumption and multiple health outcomes.Design Umbrella review of the evidence across meta-analyses of observational and interventional studies of coffee consumption and any health outcome.Data sources PubMed, Embase, CINAHL, Cochrane Database of Systematic Reviews, and screening of references.Eligibility criteria for selecting studies Meta-analyses of both observational and interventional studies that examined the associations between coffee consumption and any health outcome in any adult population in all countries and all settings. Studies of genetic polymorphisms for coffee metabolism were excluded.Results The umbrella review identified 201 meta-analyses of observational research with 67 unique health outcomes and 17 meta-analyses of interventional research with nine unique outcomes. Coffee consumption was more often associated with benefit than harm for a range of health outcomes across exposures including high versus low, any versus none, and one extra cup a day. There was evidence of a non-linear association between consumption and some outcomes, with summary estimates indicating largest relative risk reduction at intakes of three to four cups a day versus none, including all cause mortality (relative risk 0.83, 95% confidence interval 0.83 to 0.88), cardiovascular mortality (0.81, 0.72 to 0.90), and cardiovascular disease (0.85, 0.80 to 0.90). High versus low consumption was associated with an 18% lower risk of incident cancer (0.82, 0.74 to 0.89). Consumption was also associated with a lower risk of several specific cancers and neurological, metabolic, and liver conditions. Harmful associations were largely nullified by adequate adjustment for smoking, except in pregnancy, where high versus low/no consumption was associated with low birth weight (odds ratio 1.31, 95% confidence interval 1.03 to 1.67), preterm birth in the first (1.22, 1.00 to 1.49) and second (1.12, 1.02 to 1.22) trimester, and pregnancy loss (1.46, 1.06 to 1.99). There was also an association between coffee drinking and risk of fracture in women but not in men.Conclusion Coffee consumption seems generally safe within usual levels of intake, with summary estimates indicating largest risk reduction for various health outcomes at three to four cups a day, and more likely to benefit health than harm. Robust randomised controlled trials are needed to understand whether the observed associations are causal…","author":[{"dropping-particle":"","family":"Poole","given":"Robin","non-dropping-particle":"","parse-names":false,"suffix":""},{"dropping-particle":"","family":"Kennedy","given":"Oliver J","non-dropping-particle":"","parse-names":false,"suffix":""},{"dropping-particle":"","family":"Roderick","given":"Paul","non-dropping-particle":"","parse-names":false,"suffix":""},{"dropping-particle":"","family":"Fallowfield","given":"Jonathan A","non-dropping-particle":"","parse-names":false,"suffix":""},{"dropping-particle":"","family":"Hayes","given":"Peter C","non-dropping-particle":"","parse-names":false,"suffix":""},{"dropping-particle":"","family":"Parkes","given":"Julie","non-dropping-particle":"","parse-names":false,"suffix":""}],"container-title":"BMJ","id":"ITEM-1","issued":{"date-parts":[["2017","11","22"]]},"title":"Coffee consumption and health: umbrella review of meta-analyses of multiple health outcomes","type":"article-journal","volume":"359"},"uris":["http://www.mendeley.com/documents/?uuid=40aabd87-080b-453a-b90b-94e2117351d2"]}],"mendeley":{"formattedCitation":"(13)","plainTextFormattedCitation":"(13)","previouslyFormattedCitation":"(13)"},"properties":{"noteIndex":0},"schema":"https://github.com/citation-style-language/schema/raw/master/csl-citation.json"}</w:instrText>
      </w:r>
      <w:r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(13)</w:t>
      </w:r>
      <w:r w:rsidRPr="005428C7">
        <w:rPr>
          <w:rFonts w:ascii="Times New Roman" w:hAnsi="Times New Roman" w:cs="Times New Roman"/>
          <w:sz w:val="24"/>
          <w:szCs w:val="24"/>
        </w:rPr>
        <w:fldChar w:fldCharType="end"/>
      </w:r>
      <w:r w:rsidRPr="005428C7">
        <w:rPr>
          <w:rFonts w:ascii="Times New Roman" w:hAnsi="Times New Roman" w:cs="Times New Roman"/>
          <w:sz w:val="24"/>
          <w:szCs w:val="24"/>
        </w:rPr>
        <w:t xml:space="preserve">. </w:t>
      </w:r>
      <w:bookmarkStart w:id="2" w:name="_Hlk514759969"/>
      <w:r w:rsidR="00040D44" w:rsidRPr="005428C7">
        <w:rPr>
          <w:rFonts w:ascii="Times New Roman" w:hAnsi="Times New Roman" w:cs="Times New Roman"/>
          <w:sz w:val="24"/>
          <w:szCs w:val="24"/>
        </w:rPr>
        <w:t>For many conditions</w:t>
      </w:r>
      <w:r w:rsidR="005449BD" w:rsidRPr="005428C7">
        <w:rPr>
          <w:rFonts w:ascii="Times New Roman" w:hAnsi="Times New Roman" w:cs="Times New Roman"/>
          <w:sz w:val="24"/>
          <w:szCs w:val="24"/>
        </w:rPr>
        <w:t>, t</w:t>
      </w:r>
      <w:r w:rsidRPr="005428C7">
        <w:rPr>
          <w:rFonts w:ascii="Times New Roman" w:hAnsi="Times New Roman" w:cs="Times New Roman"/>
          <w:sz w:val="24"/>
          <w:szCs w:val="24"/>
        </w:rPr>
        <w:t>he protective effects</w:t>
      </w:r>
      <w:r w:rsidR="00040D44" w:rsidRPr="005428C7">
        <w:rPr>
          <w:rFonts w:ascii="Times New Roman" w:hAnsi="Times New Roman" w:cs="Times New Roman"/>
          <w:sz w:val="24"/>
          <w:szCs w:val="24"/>
        </w:rPr>
        <w:t xml:space="preserve"> of coffee</w:t>
      </w:r>
      <w:r w:rsidRPr="005428C7">
        <w:rPr>
          <w:rFonts w:ascii="Times New Roman" w:hAnsi="Times New Roman" w:cs="Times New Roman"/>
          <w:sz w:val="24"/>
          <w:szCs w:val="24"/>
        </w:rPr>
        <w:t xml:space="preserve"> </w:t>
      </w:r>
      <w:r w:rsidR="005449BD" w:rsidRPr="005428C7">
        <w:rPr>
          <w:rFonts w:ascii="Times New Roman" w:hAnsi="Times New Roman" w:cs="Times New Roman"/>
          <w:sz w:val="24"/>
          <w:szCs w:val="24"/>
        </w:rPr>
        <w:t>appear</w:t>
      </w:r>
      <w:r w:rsidRPr="005428C7">
        <w:rPr>
          <w:rFonts w:ascii="Times New Roman" w:hAnsi="Times New Roman" w:cs="Times New Roman"/>
          <w:sz w:val="24"/>
          <w:szCs w:val="24"/>
        </w:rPr>
        <w:t xml:space="preserve"> to be dose dependent</w:t>
      </w:r>
      <w:r w:rsidR="00A01415" w:rsidRPr="005428C7">
        <w:rPr>
          <w:rFonts w:ascii="Times New Roman" w:hAnsi="Times New Roman" w:cs="Times New Roman"/>
          <w:sz w:val="24"/>
          <w:szCs w:val="24"/>
        </w:rPr>
        <w:t xml:space="preserve">. However, </w:t>
      </w:r>
      <w:r w:rsidR="0013733B" w:rsidRPr="005428C7">
        <w:rPr>
          <w:rFonts w:ascii="Times New Roman" w:hAnsi="Times New Roman" w:cs="Times New Roman"/>
          <w:sz w:val="24"/>
          <w:szCs w:val="24"/>
        </w:rPr>
        <w:t xml:space="preserve">there </w:t>
      </w:r>
      <w:r w:rsidR="00FB08A7">
        <w:rPr>
          <w:rFonts w:ascii="Times New Roman" w:hAnsi="Times New Roman" w:cs="Times New Roman"/>
          <w:sz w:val="24"/>
          <w:szCs w:val="24"/>
        </w:rPr>
        <w:t>may</w:t>
      </w:r>
      <w:r w:rsidR="00040D44" w:rsidRPr="005428C7">
        <w:rPr>
          <w:rFonts w:ascii="Times New Roman" w:hAnsi="Times New Roman" w:cs="Times New Roman"/>
          <w:sz w:val="24"/>
          <w:szCs w:val="24"/>
        </w:rPr>
        <w:t xml:space="preserve"> be an</w:t>
      </w:r>
      <w:r w:rsidR="0013733B" w:rsidRPr="005428C7">
        <w:rPr>
          <w:rFonts w:ascii="Times New Roman" w:hAnsi="Times New Roman" w:cs="Times New Roman"/>
          <w:sz w:val="24"/>
          <w:szCs w:val="24"/>
        </w:rPr>
        <w:t xml:space="preserve"> upper limit</w:t>
      </w:r>
      <w:r w:rsidR="00445B76" w:rsidRPr="005428C7">
        <w:rPr>
          <w:rFonts w:ascii="Times New Roman" w:hAnsi="Times New Roman" w:cs="Times New Roman"/>
          <w:sz w:val="24"/>
          <w:szCs w:val="24"/>
        </w:rPr>
        <w:t xml:space="preserve"> beyond which </w:t>
      </w:r>
      <w:r w:rsidR="00040D44" w:rsidRPr="005428C7">
        <w:rPr>
          <w:rFonts w:ascii="Times New Roman" w:hAnsi="Times New Roman" w:cs="Times New Roman"/>
          <w:sz w:val="24"/>
          <w:szCs w:val="24"/>
        </w:rPr>
        <w:t xml:space="preserve">the </w:t>
      </w:r>
      <w:r w:rsidR="00445B76" w:rsidRPr="005428C7">
        <w:rPr>
          <w:rFonts w:ascii="Times New Roman" w:hAnsi="Times New Roman" w:cs="Times New Roman"/>
          <w:sz w:val="24"/>
          <w:szCs w:val="24"/>
        </w:rPr>
        <w:t xml:space="preserve">benefits </w:t>
      </w:r>
      <w:r w:rsidR="00A01415" w:rsidRPr="005428C7">
        <w:rPr>
          <w:rFonts w:ascii="Times New Roman" w:hAnsi="Times New Roman" w:cs="Times New Roman"/>
          <w:sz w:val="24"/>
          <w:szCs w:val="24"/>
        </w:rPr>
        <w:t xml:space="preserve">of </w:t>
      </w:r>
      <w:r w:rsidR="00A01415" w:rsidRPr="005428C7">
        <w:rPr>
          <w:rFonts w:ascii="Times New Roman" w:hAnsi="Times New Roman" w:cs="Times New Roman"/>
          <w:sz w:val="24"/>
          <w:szCs w:val="24"/>
        </w:rPr>
        <w:lastRenderedPageBreak/>
        <w:t xml:space="preserve">increasing consumption are </w:t>
      </w:r>
      <w:r w:rsidR="00445B76" w:rsidRPr="005428C7">
        <w:rPr>
          <w:rFonts w:ascii="Times New Roman" w:hAnsi="Times New Roman" w:cs="Times New Roman"/>
          <w:sz w:val="24"/>
          <w:szCs w:val="24"/>
        </w:rPr>
        <w:t>less pronounced</w:t>
      </w:r>
      <w:r w:rsidR="00A01415" w:rsidRPr="005428C7">
        <w:rPr>
          <w:rFonts w:ascii="Times New Roman" w:hAnsi="Times New Roman" w:cs="Times New Roman"/>
          <w:sz w:val="24"/>
          <w:szCs w:val="24"/>
        </w:rPr>
        <w:t xml:space="preserve">; for </w:t>
      </w:r>
      <w:r w:rsidR="0013733B" w:rsidRPr="005428C7">
        <w:rPr>
          <w:rFonts w:ascii="Times New Roman" w:hAnsi="Times New Roman" w:cs="Times New Roman"/>
          <w:sz w:val="24"/>
          <w:szCs w:val="24"/>
        </w:rPr>
        <w:t xml:space="preserve">example, </w:t>
      </w:r>
      <w:r w:rsidR="00A01415" w:rsidRPr="005428C7">
        <w:rPr>
          <w:rFonts w:ascii="Times New Roman" w:hAnsi="Times New Roman" w:cs="Times New Roman"/>
          <w:sz w:val="24"/>
          <w:szCs w:val="24"/>
        </w:rPr>
        <w:t xml:space="preserve">above 3-5 cups daily for all-cause and CVD mortality </w:t>
      </w:r>
      <w:r w:rsidR="00A01415"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{"citationItems":[{"id":"ITEM-1","itemData":{"DOI":"10.1177/1756283X16636765","ISSN":"1756-283X (Print)","PMID":"27134669","author":[{"dropping-particle":"","family":"Kennedy","given":"Oliver John","non-dropping-particle":"","parse-names":false,"suffix":""},{"dropping-particle":"","family":"Roderick","given":"Paul","non-dropping-particle":"","parse-names":false,"suffix":""},{"dropping-particle":"","family":"Poole","given":"Robin","non-dropping-particle":"","parse-names":false,"suffix":""},{"dropping-particle":"","family":"Parkes","given":"Julie","non-dropping-particle":"","parse-names":false,"suffix":""}],"container-title":"Therapeutic advances in gastroenterology","id":"ITEM-1","issue":"3","issued":{"date-parts":[["2016","5"]]},"language":"eng","page":"417-418","publisher-place":"England","title":"Coffee, caffeine and non-alcoholic fatty liver disease?","type":"article-journal","volume":"9"},"uris":["http://www.mendeley.com/documents/?uuid=bfdd27e1-1023-4916-a78f-aeb8ab8a6844"]}],"mendeley":{"formattedCitation":"(14)","plainTextFormattedCitation":"(14)","previouslyFormattedCitation":"(14)"},"properties":{"noteIndex":0},"schema":"https://github.com/citation-style-language/schema/raw/master/csl-citation.json"}</w:instrText>
      </w:r>
      <w:r w:rsidR="00A01415"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(14)</w:t>
      </w:r>
      <w:r w:rsidR="00A01415" w:rsidRPr="005428C7">
        <w:rPr>
          <w:rFonts w:ascii="Times New Roman" w:hAnsi="Times New Roman" w:cs="Times New Roman"/>
          <w:sz w:val="24"/>
          <w:szCs w:val="24"/>
        </w:rPr>
        <w:fldChar w:fldCharType="end"/>
      </w:r>
      <w:bookmarkEnd w:id="2"/>
      <w:r w:rsidR="0013733B" w:rsidRPr="005428C7">
        <w:rPr>
          <w:rFonts w:ascii="Times New Roman" w:hAnsi="Times New Roman" w:cs="Times New Roman"/>
          <w:sz w:val="24"/>
          <w:szCs w:val="24"/>
        </w:rPr>
        <w:t>.</w:t>
      </w:r>
    </w:p>
    <w:p w14:paraId="3E022699" w14:textId="41AA1AED" w:rsidR="00495D1E" w:rsidRPr="005428C7" w:rsidRDefault="0069326D">
      <w:pPr>
        <w:rPr>
          <w:rFonts w:ascii="Times New Roman" w:hAnsi="Times New Roman" w:cs="Times New Roman"/>
          <w:sz w:val="24"/>
          <w:szCs w:val="24"/>
        </w:rPr>
      </w:pPr>
      <w:r w:rsidRPr="005428C7">
        <w:rPr>
          <w:rFonts w:ascii="Times New Roman" w:hAnsi="Times New Roman" w:cs="Times New Roman"/>
          <w:sz w:val="24"/>
          <w:szCs w:val="24"/>
        </w:rPr>
        <w:t>Several</w:t>
      </w:r>
      <w:r w:rsidR="00C278E0" w:rsidRPr="005428C7">
        <w:rPr>
          <w:rFonts w:ascii="Times New Roman" w:hAnsi="Times New Roman" w:cs="Times New Roman"/>
          <w:sz w:val="24"/>
          <w:szCs w:val="24"/>
        </w:rPr>
        <w:t xml:space="preserve"> epidemiological s</w:t>
      </w:r>
      <w:r w:rsidR="00FE2F8E" w:rsidRPr="005428C7">
        <w:rPr>
          <w:rFonts w:ascii="Times New Roman" w:hAnsi="Times New Roman" w:cs="Times New Roman"/>
          <w:sz w:val="24"/>
          <w:szCs w:val="24"/>
        </w:rPr>
        <w:t xml:space="preserve">tudies </w:t>
      </w:r>
      <w:r w:rsidR="00C278E0" w:rsidRPr="005428C7">
        <w:rPr>
          <w:rFonts w:ascii="Times New Roman" w:hAnsi="Times New Roman" w:cs="Times New Roman"/>
          <w:sz w:val="24"/>
          <w:szCs w:val="24"/>
        </w:rPr>
        <w:t>report</w:t>
      </w:r>
      <w:r w:rsidR="003F366B">
        <w:rPr>
          <w:rFonts w:ascii="Times New Roman" w:hAnsi="Times New Roman" w:cs="Times New Roman"/>
          <w:sz w:val="24"/>
          <w:szCs w:val="24"/>
        </w:rPr>
        <w:t xml:space="preserve"> </w:t>
      </w:r>
      <w:r w:rsidR="00C278E0" w:rsidRPr="005428C7">
        <w:rPr>
          <w:rFonts w:ascii="Times New Roman" w:hAnsi="Times New Roman" w:cs="Times New Roman"/>
          <w:sz w:val="24"/>
          <w:szCs w:val="24"/>
        </w:rPr>
        <w:t xml:space="preserve">lower risks of </w:t>
      </w:r>
      <w:r w:rsidR="009E214B" w:rsidRPr="005428C7">
        <w:rPr>
          <w:rFonts w:ascii="Times New Roman" w:hAnsi="Times New Roman" w:cs="Times New Roman"/>
          <w:sz w:val="24"/>
          <w:szCs w:val="24"/>
        </w:rPr>
        <w:t xml:space="preserve">reduced </w:t>
      </w:r>
      <w:r w:rsidR="006277CD" w:rsidRPr="005428C7">
        <w:rPr>
          <w:rFonts w:ascii="Times New Roman" w:hAnsi="Times New Roman" w:cs="Times New Roman"/>
          <w:sz w:val="24"/>
          <w:szCs w:val="24"/>
        </w:rPr>
        <w:t xml:space="preserve">eGFR </w:t>
      </w:r>
      <w:r w:rsidR="00226D6D" w:rsidRPr="005428C7">
        <w:rPr>
          <w:rFonts w:ascii="Times New Roman" w:hAnsi="Times New Roman" w:cs="Times New Roman"/>
          <w:sz w:val="24"/>
          <w:szCs w:val="24"/>
        </w:rPr>
        <w:t>and</w:t>
      </w:r>
      <w:r w:rsidR="006277CD" w:rsidRPr="005428C7">
        <w:rPr>
          <w:rFonts w:ascii="Times New Roman" w:hAnsi="Times New Roman" w:cs="Times New Roman"/>
          <w:sz w:val="24"/>
          <w:szCs w:val="24"/>
        </w:rPr>
        <w:t xml:space="preserve"> CKD </w:t>
      </w:r>
      <w:r w:rsidR="00C278E0" w:rsidRPr="005428C7">
        <w:rPr>
          <w:rFonts w:ascii="Times New Roman" w:hAnsi="Times New Roman" w:cs="Times New Roman"/>
          <w:sz w:val="24"/>
          <w:szCs w:val="24"/>
        </w:rPr>
        <w:t xml:space="preserve">among regular </w:t>
      </w:r>
      <w:r w:rsidR="00546153">
        <w:rPr>
          <w:rFonts w:ascii="Times New Roman" w:hAnsi="Times New Roman" w:cs="Times New Roman"/>
          <w:sz w:val="24"/>
          <w:szCs w:val="24"/>
        </w:rPr>
        <w:t xml:space="preserve">coffee </w:t>
      </w:r>
      <w:r w:rsidR="00C278E0" w:rsidRPr="005428C7">
        <w:rPr>
          <w:rFonts w:ascii="Times New Roman" w:hAnsi="Times New Roman" w:cs="Times New Roman"/>
          <w:sz w:val="24"/>
          <w:szCs w:val="24"/>
        </w:rPr>
        <w:t xml:space="preserve">drinkers </w:t>
      </w:r>
      <w:r w:rsidR="006277CD" w:rsidRPr="005428C7">
        <w:rPr>
          <w:rFonts w:ascii="Times New Roman" w:hAnsi="Times New Roman" w:cs="Times New Roman"/>
          <w:sz w:val="24"/>
          <w:szCs w:val="24"/>
        </w:rPr>
        <w:fldChar w:fldCharType="begin" w:fldLock="1"/>
      </w:r>
      <w:r w:rsidR="00B9581A">
        <w:rPr>
          <w:rFonts w:ascii="Times New Roman" w:hAnsi="Times New Roman" w:cs="Times New Roman"/>
          <w:sz w:val="24"/>
          <w:szCs w:val="24"/>
        </w:rPr>
        <w:instrText>ADDIN CSL_CITATION {"citationItems":[{"id":"ITEM-1","itemData":{"DOI":"10.1111/ijcp.12980","ISSN":"1742-1241 (Electronic)","PMID":"28836362","author":[{"dropping-particle":"","family":"Kennedy","given":"Oliver John","non-dropping-particle":"","parse-names":false,"suffix":""},{"dropping-particle":"","family":"Roderick","given":"Paul","non-dropping-particle":"","parse-names":false,"suffix":""},{"dropping-particle":"","family":"Poole","given":"Robin","non-dropping-particle":"","parse-names":false,"suffix":""},{"dropping-particle":"","family":"Parkes","given":"Julie","non-dropping-particle":"","parse-names":false,"suffix":""}],"container-title":"International journal of clinical practice","id":"ITEM-1","issue":"8","issued":{"date-parts":[["2017","8"]]},"language":"eng","publisher-place":"England","title":"Coffee and kidney disease.","type":"article-journal","volume":"71"},"uris":["http://www.mendeley.com/documents/?uuid=7ed59f17-43d6-4dbb-b385-4c5154cec467"]},{"id":"ITEM-2","itemData":{"DOI":"10.1111/ijcp.12919","ISSN":"1742-1241 (Electronic)","PMID":"27933694","abstract":"BACKGROUND/OBJECTIVES: The risk of chronic kidney disease (CKD) in individuals who regularly drink coffee is controversial. The aim of this meta-analysis was to evaluate the association between coffee consumption and CKD. METHODS: A literature search was performed using MEDLINE, EMBASE, and Cochrane Database of Systematic Reviews from inception until April 2016. We included studies that reported odd ratios or hazard ratios comparing the risk of CKD in individuals consuming significant amount of coffee vs. those who did not consume coffee. Pooled risk ratios (RR) and 95% confidence interval (CI) were calculated using a random-effect, generic inverse variance method. RESULTS: Four observational studies with 14 898 individuals were included in our analysis to assess the association between coffee consumption and CKD. Coffee consumption was defined as one cup of coffee per day or greater. The pooled RR of CKD in individuals consuming coffee was 0.71 (95% CI, 0.47-1.08). The subgroup analysis showed the pooled RRs of CKD of 1.10 (95% CI, 0.94-1.29) in males and 0.81 (95% CI, 0.58-1.13) in females, respectively. CONCLUSIONS: Our study demonstrates no significant association between coffee consumption and CKD in males. However, future studies are required to assess a potential inverse association between coffee consumption and risk for developing CKD in females.","author":[{"dropping-particle":"","family":"Wijarnpreecha","given":"Karn","non-dropping-particle":"","parse-names":false,"suffix":""},{"dropping-particle":"","family":"Thongprayoon","given":"Charat","non-dropping-particle":"","parse-names":false,"suffix":""},{"dropping-particle":"","family":"Thamcharoen","given":"Natanong","non-dropping-particle":"","parse-names":false,"suffix":""},{"dropping-particle":"","family":"Panjawatanan","given":"Panadeekarn","non-dropping-particle":"","parse-names":false,"suffix":""},{"dropping-particle":"","family":"Cheungpasitporn","given":"Wisit","non-dropping-particle":"","parse-names":false,"suffix":""}],"container-title":"International journal of clinical practice","id":"ITEM-2","issue":"1","issued":{"date-parts":[["2017","1"]]},"language":"eng","publisher-place":"England","title":"Association of coffee consumption and chronic kidney disease: A meta-analysis.","type":"article-journal","volume":"71"},"uris":["http://www.mendeley.com/documents/?uuid=1809d09e-ba48-463a-b488-7051f2470626"]}],"mendeley":{"formattedCitation":"(15,16)","plainTextFormattedCitation":"(15,16)","previouslyFormattedCitation":"(15,16)"},"properties":{"noteIndex":0},"schema":"https://github.com/citation-style-language/schema/raw/master/csl-citation.json"}</w:instrText>
      </w:r>
      <w:r w:rsidR="006277CD"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(15,16)</w:t>
      </w:r>
      <w:r w:rsidR="006277CD" w:rsidRPr="005428C7">
        <w:rPr>
          <w:rFonts w:ascii="Times New Roman" w:hAnsi="Times New Roman" w:cs="Times New Roman"/>
          <w:sz w:val="24"/>
          <w:szCs w:val="24"/>
        </w:rPr>
        <w:fldChar w:fldCharType="end"/>
      </w:r>
      <w:r w:rsidR="006277CD" w:rsidRPr="005428C7">
        <w:rPr>
          <w:rFonts w:ascii="Times New Roman" w:hAnsi="Times New Roman" w:cs="Times New Roman"/>
          <w:sz w:val="24"/>
          <w:szCs w:val="24"/>
        </w:rPr>
        <w:t>.</w:t>
      </w:r>
      <w:r w:rsidR="00E85E92" w:rsidRPr="005428C7">
        <w:rPr>
          <w:rFonts w:ascii="Times New Roman" w:hAnsi="Times New Roman" w:cs="Times New Roman"/>
          <w:sz w:val="24"/>
          <w:szCs w:val="24"/>
        </w:rPr>
        <w:t xml:space="preserve"> </w:t>
      </w:r>
      <w:r w:rsidR="0066240A" w:rsidRPr="005428C7">
        <w:rPr>
          <w:rFonts w:ascii="Times New Roman" w:hAnsi="Times New Roman" w:cs="Times New Roman"/>
          <w:sz w:val="24"/>
          <w:szCs w:val="24"/>
        </w:rPr>
        <w:t xml:space="preserve">However, </w:t>
      </w:r>
      <w:r w:rsidR="007166BC" w:rsidRPr="005428C7">
        <w:rPr>
          <w:rFonts w:ascii="Times New Roman" w:hAnsi="Times New Roman" w:cs="Times New Roman"/>
          <w:sz w:val="24"/>
          <w:szCs w:val="24"/>
        </w:rPr>
        <w:t xml:space="preserve">those studies </w:t>
      </w:r>
      <w:r w:rsidR="00C278E0" w:rsidRPr="005428C7">
        <w:rPr>
          <w:rFonts w:ascii="Times New Roman" w:hAnsi="Times New Roman" w:cs="Times New Roman"/>
          <w:sz w:val="24"/>
          <w:szCs w:val="24"/>
        </w:rPr>
        <w:t xml:space="preserve">are at high risk of confounding </w:t>
      </w:r>
      <w:r w:rsidR="006277CD" w:rsidRPr="005428C7">
        <w:rPr>
          <w:rFonts w:ascii="Times New Roman" w:hAnsi="Times New Roman" w:cs="Times New Roman"/>
          <w:sz w:val="24"/>
          <w:szCs w:val="24"/>
        </w:rPr>
        <w:t xml:space="preserve">because </w:t>
      </w:r>
      <w:r w:rsidR="0013733B" w:rsidRPr="005428C7">
        <w:rPr>
          <w:rFonts w:ascii="Times New Roman" w:hAnsi="Times New Roman" w:cs="Times New Roman"/>
          <w:sz w:val="24"/>
          <w:szCs w:val="24"/>
        </w:rPr>
        <w:t xml:space="preserve">people </w:t>
      </w:r>
      <w:r w:rsidR="006277CD" w:rsidRPr="005428C7">
        <w:rPr>
          <w:rFonts w:ascii="Times New Roman" w:hAnsi="Times New Roman" w:cs="Times New Roman"/>
          <w:sz w:val="24"/>
          <w:szCs w:val="24"/>
        </w:rPr>
        <w:t xml:space="preserve">with CKD risk factors, including high BMI, </w:t>
      </w:r>
      <w:r w:rsidR="00FD2F3C">
        <w:rPr>
          <w:rFonts w:ascii="Times New Roman" w:hAnsi="Times New Roman" w:cs="Times New Roman"/>
          <w:sz w:val="24"/>
          <w:szCs w:val="24"/>
        </w:rPr>
        <w:t>hypertension</w:t>
      </w:r>
      <w:r w:rsidR="006277CD" w:rsidRPr="005428C7">
        <w:rPr>
          <w:rFonts w:ascii="Times New Roman" w:hAnsi="Times New Roman" w:cs="Times New Roman"/>
          <w:sz w:val="24"/>
          <w:szCs w:val="24"/>
        </w:rPr>
        <w:t>, and smoking</w:t>
      </w:r>
      <w:r w:rsidR="0013733B" w:rsidRPr="005428C7">
        <w:rPr>
          <w:rFonts w:ascii="Times New Roman" w:hAnsi="Times New Roman" w:cs="Times New Roman"/>
          <w:sz w:val="24"/>
          <w:szCs w:val="24"/>
        </w:rPr>
        <w:t xml:space="preserve">, tend to drink more coffee </w:t>
      </w:r>
      <w:r w:rsidR="006277CD"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{"citationItems":[{"id":"ITEM-1","itemData":{"DOI":"10.1093/ije/dyv083","ISSN":"1464-3685 (Electronic)","PMID":"26002927","abstract":"BACKGROUND: Coffee is one of the most widely consumed beverages. We tested the hypothesis that genetically high coffee intake is associated with low risk of obesity, metabolic syndrome and type 2 diabetes, and with related components thereof. METHODS: We included 93,179 individuals from two large general population cohorts in a Mendelian randomization study. We tested first whether high coffee intake is associated with low risk of obesity, metabolic syndrome and type 2 diabetes, and with related components thereof, in observational analyses; second, whether five genetic variants near the CYP1A1, CYP1A2 and AHR genes are associated with coffee intake; and third, whether the genetic variants are associated with obesity, metabolic syndrome and type 2 diabetes, and with related components thereof. Finally, we tested the genetic association with type 2 diabetes in a meta-analysis including up to 78,021 additional individuals from the DIAGRAM consortium. RESULTS: Observationally, high coffee intake was associated with low risk of obesity, metabolic syndrome and type 2 diabetes. Further, high coffee intake was associated with high body mass index, waist circumference, weight, height, systolic/diastolic blood pressure, triglycerides and total cholesterol and with low high-density lipoprotein cholesterol, but not with glucose levels. In genetic analyses, 9-10 vs 0-3 coffee-intake alleles were associated with 29% higher coffee intake. However, genetically derived high coffee intake was not associated convincingly with obesity, metabolic syndrome, type 2 diabetes, body mass index, waist circumference, weight, height, systolic/diastolic blood pressure, triglycerides, total cholesterol, high-density lipoprotein cholesterol or glucose levels. Per-allele meta-analysed odds ratios for type 2 diabetes were 1.01 (0.98-1.04) for AHR rs4410790, 0.98 (0.95-1.01) for AHR rs6968865, 1.01 (0.99-1.03) for CYP1A1/2 rs2470893, 1.01 (0.98-1.03) for CYP1A1/2 rs2472297 and 0.98 (0.95-1.01) for CYP1A1 rs2472299. CONCLUSIONS: High coffee intake was associated observationally with low risk of obesity, metabolic syndrome and type 2 diabetes, and was associated observationally with related components thereof, but with no genetic evidence to support corresponding causal relationships.","author":[{"dropping-particle":"","family":"Nordestgaard","given":"Ask Tybjaerg","non-dropping-particle":"","parse-names":false,"suffix":""},{"dropping-particle":"","family":"Thomsen","given":"Mette","non-dropping-particle":"","parse-names":false,"suffix":""},{"dropping-particle":"","family":"Nordestgaard","given":"Borge Gronne","non-dropping-particle":"","parse-names":false,"suffix":""}],"container-title":"International journal of epidemiology","id":"ITEM-1","issue":"2","issued":{"date-parts":[["2015","4"]]},"language":"eng","page":"551-565","publisher-place":"England","title":"Coffee intake and risk of obesity, metabolic syndrome and type 2 diabetes: a Mendelian randomization study.","type":"article-journal","volume":"44"},"uris":["http://www.mendeley.com/documents/?uuid=eeb55227-609a-4616-8bf3-3a6129e3aa5a"]}],"mendeley":{"formattedCitation":"(17)","plainTextFormattedCitation":"(17)","previouslyFormattedCitation":"(17)"},"properties":{"noteIndex":0},"schema":"https://github.com/citation-style-language/schema/raw/master/csl-citation.json"}</w:instrText>
      </w:r>
      <w:r w:rsidR="006277CD"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(17)</w:t>
      </w:r>
      <w:r w:rsidR="006277CD" w:rsidRPr="005428C7">
        <w:rPr>
          <w:rFonts w:ascii="Times New Roman" w:hAnsi="Times New Roman" w:cs="Times New Roman"/>
          <w:sz w:val="24"/>
          <w:szCs w:val="24"/>
        </w:rPr>
        <w:fldChar w:fldCharType="end"/>
      </w:r>
      <w:r w:rsidR="006277CD" w:rsidRPr="005428C7">
        <w:rPr>
          <w:rFonts w:ascii="Times New Roman" w:hAnsi="Times New Roman" w:cs="Times New Roman"/>
          <w:sz w:val="24"/>
          <w:szCs w:val="24"/>
        </w:rPr>
        <w:t>.</w:t>
      </w:r>
      <w:r w:rsidR="0027068D" w:rsidRPr="005428C7">
        <w:rPr>
          <w:rFonts w:ascii="Times New Roman" w:hAnsi="Times New Roman" w:cs="Times New Roman"/>
          <w:sz w:val="24"/>
          <w:szCs w:val="24"/>
        </w:rPr>
        <w:t xml:space="preserve"> </w:t>
      </w:r>
      <w:r w:rsidR="00C278E0" w:rsidRPr="005428C7">
        <w:rPr>
          <w:rFonts w:ascii="Times New Roman" w:hAnsi="Times New Roman" w:cs="Times New Roman"/>
          <w:sz w:val="24"/>
          <w:szCs w:val="24"/>
        </w:rPr>
        <w:t>R</w:t>
      </w:r>
      <w:r w:rsidR="0027068D" w:rsidRPr="005428C7">
        <w:rPr>
          <w:rFonts w:ascii="Times New Roman" w:hAnsi="Times New Roman" w:cs="Times New Roman"/>
          <w:sz w:val="24"/>
          <w:szCs w:val="24"/>
        </w:rPr>
        <w:t xml:space="preserve">everse causation </w:t>
      </w:r>
      <w:r w:rsidR="00C278E0" w:rsidRPr="005428C7">
        <w:rPr>
          <w:rFonts w:ascii="Times New Roman" w:hAnsi="Times New Roman" w:cs="Times New Roman"/>
          <w:sz w:val="24"/>
          <w:szCs w:val="24"/>
        </w:rPr>
        <w:t xml:space="preserve">may also introduce bias if </w:t>
      </w:r>
      <w:r w:rsidR="0027068D" w:rsidRPr="005428C7">
        <w:rPr>
          <w:rFonts w:ascii="Times New Roman" w:hAnsi="Times New Roman" w:cs="Times New Roman"/>
          <w:sz w:val="24"/>
          <w:szCs w:val="24"/>
        </w:rPr>
        <w:t xml:space="preserve">coffee intake </w:t>
      </w:r>
      <w:r w:rsidR="00C278E0" w:rsidRPr="005428C7">
        <w:rPr>
          <w:rFonts w:ascii="Times New Roman" w:hAnsi="Times New Roman" w:cs="Times New Roman"/>
          <w:sz w:val="24"/>
          <w:szCs w:val="24"/>
        </w:rPr>
        <w:t xml:space="preserve">reduces </w:t>
      </w:r>
      <w:r w:rsidR="00546153">
        <w:rPr>
          <w:rFonts w:ascii="Times New Roman" w:hAnsi="Times New Roman" w:cs="Times New Roman"/>
          <w:sz w:val="24"/>
          <w:szCs w:val="24"/>
        </w:rPr>
        <w:t xml:space="preserve">due to </w:t>
      </w:r>
      <w:r w:rsidR="0066240A" w:rsidRPr="005428C7">
        <w:rPr>
          <w:rFonts w:ascii="Times New Roman" w:hAnsi="Times New Roman" w:cs="Times New Roman"/>
          <w:sz w:val="24"/>
          <w:szCs w:val="24"/>
        </w:rPr>
        <w:t xml:space="preserve">CKD </w:t>
      </w:r>
      <w:r w:rsidR="0027068D" w:rsidRPr="005428C7">
        <w:rPr>
          <w:rFonts w:ascii="Times New Roman" w:hAnsi="Times New Roman" w:cs="Times New Roman"/>
          <w:sz w:val="24"/>
          <w:szCs w:val="24"/>
        </w:rPr>
        <w:t>onset</w:t>
      </w:r>
      <w:r w:rsidR="002669DB" w:rsidRPr="005428C7">
        <w:rPr>
          <w:rFonts w:ascii="Times New Roman" w:hAnsi="Times New Roman" w:cs="Times New Roman"/>
          <w:sz w:val="24"/>
          <w:szCs w:val="24"/>
        </w:rPr>
        <w:t xml:space="preserve"> and progression.</w:t>
      </w:r>
      <w:r w:rsidR="006277CD" w:rsidRPr="005428C7">
        <w:rPr>
          <w:rFonts w:ascii="Times New Roman" w:hAnsi="Times New Roman" w:cs="Times New Roman"/>
          <w:sz w:val="24"/>
          <w:szCs w:val="24"/>
        </w:rPr>
        <w:t xml:space="preserve"> </w:t>
      </w:r>
      <w:r w:rsidR="00FF2708">
        <w:rPr>
          <w:rFonts w:ascii="Times New Roman" w:hAnsi="Times New Roman" w:cs="Times New Roman"/>
          <w:sz w:val="24"/>
          <w:szCs w:val="24"/>
        </w:rPr>
        <w:t>T</w:t>
      </w:r>
      <w:r w:rsidR="00792573" w:rsidRPr="005428C7">
        <w:rPr>
          <w:rFonts w:ascii="Times New Roman" w:hAnsi="Times New Roman" w:cs="Times New Roman"/>
          <w:sz w:val="24"/>
          <w:szCs w:val="24"/>
        </w:rPr>
        <w:t>his study attempt</w:t>
      </w:r>
      <w:r w:rsidR="00FF2708">
        <w:rPr>
          <w:rFonts w:ascii="Times New Roman" w:hAnsi="Times New Roman" w:cs="Times New Roman"/>
          <w:sz w:val="24"/>
          <w:szCs w:val="24"/>
        </w:rPr>
        <w:t>s</w:t>
      </w:r>
      <w:r w:rsidR="00792573" w:rsidRPr="005428C7">
        <w:rPr>
          <w:rFonts w:ascii="Times New Roman" w:hAnsi="Times New Roman" w:cs="Times New Roman"/>
          <w:sz w:val="24"/>
          <w:szCs w:val="24"/>
        </w:rPr>
        <w:t xml:space="preserve"> to overcome these limitations by</w:t>
      </w:r>
      <w:r w:rsidRPr="005428C7">
        <w:rPr>
          <w:rFonts w:ascii="Times New Roman" w:hAnsi="Times New Roman" w:cs="Times New Roman"/>
          <w:sz w:val="24"/>
          <w:szCs w:val="24"/>
        </w:rPr>
        <w:t>, for the first time,</w:t>
      </w:r>
      <w:r w:rsidR="00792573" w:rsidRPr="005428C7">
        <w:rPr>
          <w:rFonts w:ascii="Times New Roman" w:hAnsi="Times New Roman" w:cs="Times New Roman"/>
          <w:sz w:val="24"/>
          <w:szCs w:val="24"/>
        </w:rPr>
        <w:t xml:space="preserve"> employing </w:t>
      </w:r>
      <w:r w:rsidR="00CD22A4" w:rsidRPr="005428C7">
        <w:rPr>
          <w:rFonts w:ascii="Times New Roman" w:hAnsi="Times New Roman" w:cs="Times New Roman"/>
          <w:sz w:val="24"/>
          <w:szCs w:val="24"/>
        </w:rPr>
        <w:t>Mendelian</w:t>
      </w:r>
      <w:r w:rsidR="00792573" w:rsidRPr="005428C7">
        <w:rPr>
          <w:rFonts w:ascii="Times New Roman" w:hAnsi="Times New Roman" w:cs="Times New Roman"/>
          <w:sz w:val="24"/>
          <w:szCs w:val="24"/>
        </w:rPr>
        <w:t xml:space="preserve"> randomisation </w:t>
      </w:r>
      <w:r w:rsidR="0025434A" w:rsidRPr="005428C7">
        <w:rPr>
          <w:rFonts w:ascii="Times New Roman" w:hAnsi="Times New Roman" w:cs="Times New Roman"/>
          <w:sz w:val="24"/>
          <w:szCs w:val="24"/>
        </w:rPr>
        <w:t xml:space="preserve">(MR) </w:t>
      </w:r>
      <w:r w:rsidR="00792573" w:rsidRPr="005428C7">
        <w:rPr>
          <w:rFonts w:ascii="Times New Roman" w:hAnsi="Times New Roman" w:cs="Times New Roman"/>
          <w:sz w:val="24"/>
          <w:szCs w:val="24"/>
        </w:rPr>
        <w:t xml:space="preserve">to investigate </w:t>
      </w:r>
      <w:r w:rsidRPr="005428C7">
        <w:rPr>
          <w:rFonts w:ascii="Times New Roman" w:hAnsi="Times New Roman" w:cs="Times New Roman"/>
          <w:sz w:val="24"/>
          <w:szCs w:val="24"/>
        </w:rPr>
        <w:t>the effect</w:t>
      </w:r>
      <w:r w:rsidR="00A62072">
        <w:rPr>
          <w:rFonts w:ascii="Times New Roman" w:hAnsi="Times New Roman" w:cs="Times New Roman"/>
          <w:sz w:val="24"/>
          <w:szCs w:val="24"/>
        </w:rPr>
        <w:t>s</w:t>
      </w:r>
      <w:r w:rsidRPr="005428C7">
        <w:rPr>
          <w:rFonts w:ascii="Times New Roman" w:hAnsi="Times New Roman" w:cs="Times New Roman"/>
          <w:sz w:val="24"/>
          <w:szCs w:val="24"/>
        </w:rPr>
        <w:t xml:space="preserve"> of </w:t>
      </w:r>
      <w:r w:rsidR="00792573" w:rsidRPr="005428C7">
        <w:rPr>
          <w:rFonts w:ascii="Times New Roman" w:hAnsi="Times New Roman" w:cs="Times New Roman"/>
          <w:sz w:val="24"/>
          <w:szCs w:val="24"/>
        </w:rPr>
        <w:t xml:space="preserve">coffee </w:t>
      </w:r>
      <w:r w:rsidR="00C278E0" w:rsidRPr="005428C7">
        <w:rPr>
          <w:rFonts w:ascii="Times New Roman" w:hAnsi="Times New Roman" w:cs="Times New Roman"/>
          <w:sz w:val="24"/>
          <w:szCs w:val="24"/>
        </w:rPr>
        <w:t xml:space="preserve">consumption </w:t>
      </w:r>
      <w:r w:rsidRPr="005428C7">
        <w:rPr>
          <w:rFonts w:ascii="Times New Roman" w:hAnsi="Times New Roman" w:cs="Times New Roman"/>
          <w:sz w:val="24"/>
          <w:szCs w:val="24"/>
        </w:rPr>
        <w:t xml:space="preserve">on </w:t>
      </w:r>
      <w:r w:rsidR="00792573" w:rsidRPr="005428C7">
        <w:rPr>
          <w:rFonts w:ascii="Times New Roman" w:hAnsi="Times New Roman" w:cs="Times New Roman"/>
          <w:sz w:val="24"/>
          <w:szCs w:val="24"/>
        </w:rPr>
        <w:t xml:space="preserve">kidney health. </w:t>
      </w:r>
      <w:r w:rsidR="0025434A" w:rsidRPr="005428C7">
        <w:rPr>
          <w:rFonts w:ascii="Times New Roman" w:hAnsi="Times New Roman" w:cs="Times New Roman"/>
          <w:sz w:val="24"/>
          <w:szCs w:val="24"/>
        </w:rPr>
        <w:t xml:space="preserve">MR </w:t>
      </w:r>
      <w:r w:rsidR="00092804" w:rsidRPr="005428C7">
        <w:rPr>
          <w:rFonts w:ascii="Times New Roman" w:hAnsi="Times New Roman" w:cs="Times New Roman"/>
          <w:sz w:val="24"/>
          <w:szCs w:val="24"/>
        </w:rPr>
        <w:t xml:space="preserve">exploits </w:t>
      </w:r>
      <w:r w:rsidR="0081623A" w:rsidRPr="005428C7">
        <w:rPr>
          <w:rFonts w:ascii="Times New Roman" w:hAnsi="Times New Roman" w:cs="Times New Roman"/>
          <w:sz w:val="24"/>
          <w:szCs w:val="24"/>
        </w:rPr>
        <w:t xml:space="preserve">genetic variations that affect </w:t>
      </w:r>
      <w:r w:rsidR="00092804" w:rsidRPr="005428C7">
        <w:rPr>
          <w:rFonts w:ascii="Times New Roman" w:hAnsi="Times New Roman" w:cs="Times New Roman"/>
          <w:sz w:val="24"/>
          <w:szCs w:val="24"/>
        </w:rPr>
        <w:t>modifiable risk factor</w:t>
      </w:r>
      <w:r w:rsidR="00CB3912" w:rsidRPr="005428C7">
        <w:rPr>
          <w:rFonts w:ascii="Times New Roman" w:hAnsi="Times New Roman" w:cs="Times New Roman"/>
          <w:sz w:val="24"/>
          <w:szCs w:val="24"/>
        </w:rPr>
        <w:t xml:space="preserve"> exposure to estimate </w:t>
      </w:r>
      <w:r w:rsidR="0081623A" w:rsidRPr="005428C7">
        <w:rPr>
          <w:rFonts w:ascii="Times New Roman" w:hAnsi="Times New Roman" w:cs="Times New Roman"/>
          <w:sz w:val="24"/>
          <w:szCs w:val="24"/>
        </w:rPr>
        <w:t>a</w:t>
      </w:r>
      <w:r w:rsidR="00546153">
        <w:rPr>
          <w:rFonts w:ascii="Times New Roman" w:hAnsi="Times New Roman" w:cs="Times New Roman"/>
          <w:sz w:val="24"/>
          <w:szCs w:val="24"/>
        </w:rPr>
        <w:t xml:space="preserve"> </w:t>
      </w:r>
      <w:r w:rsidR="00092804" w:rsidRPr="005428C7">
        <w:rPr>
          <w:rFonts w:ascii="Times New Roman" w:hAnsi="Times New Roman" w:cs="Times New Roman"/>
          <w:sz w:val="24"/>
          <w:szCs w:val="24"/>
        </w:rPr>
        <w:t xml:space="preserve">causal </w:t>
      </w:r>
      <w:r w:rsidR="0081623A" w:rsidRPr="005428C7">
        <w:rPr>
          <w:rFonts w:ascii="Times New Roman" w:hAnsi="Times New Roman" w:cs="Times New Roman"/>
          <w:sz w:val="24"/>
          <w:szCs w:val="24"/>
        </w:rPr>
        <w:t xml:space="preserve">association </w:t>
      </w:r>
      <w:r w:rsidR="00226D6D" w:rsidRPr="005428C7">
        <w:rPr>
          <w:rFonts w:ascii="Times New Roman" w:hAnsi="Times New Roman" w:cs="Times New Roman"/>
          <w:sz w:val="24"/>
          <w:szCs w:val="24"/>
        </w:rPr>
        <w:t xml:space="preserve">between exposure and </w:t>
      </w:r>
      <w:r w:rsidR="0081623A" w:rsidRPr="005428C7">
        <w:rPr>
          <w:rFonts w:ascii="Times New Roman" w:hAnsi="Times New Roman" w:cs="Times New Roman"/>
          <w:sz w:val="24"/>
          <w:szCs w:val="24"/>
        </w:rPr>
        <w:t>outcome</w:t>
      </w:r>
      <w:r w:rsidR="001D5CAD">
        <w:rPr>
          <w:rFonts w:ascii="Times New Roman" w:hAnsi="Times New Roman" w:cs="Times New Roman"/>
          <w:sz w:val="24"/>
          <w:szCs w:val="24"/>
        </w:rPr>
        <w:t xml:space="preserve"> </w:t>
      </w:r>
      <w:r w:rsidR="00307A5C">
        <w:rPr>
          <w:rFonts w:ascii="Times New Roman" w:hAnsi="Times New Roman" w:cs="Times New Roman"/>
          <w:sz w:val="24"/>
          <w:szCs w:val="24"/>
        </w:rPr>
        <w:fldChar w:fldCharType="begin" w:fldLock="1"/>
      </w:r>
      <w:r w:rsidR="00C3307D">
        <w:rPr>
          <w:rFonts w:ascii="Times New Roman" w:hAnsi="Times New Roman" w:cs="Times New Roman"/>
          <w:sz w:val="24"/>
          <w:szCs w:val="24"/>
        </w:rPr>
        <w:instrText>ADDIN CSL_CITATION {"citationItems":[{"id":"ITEM-1","itemData":{"DOI":"10.1053/j.ajkd.2017.10.006","ISSN":"1523-6838 (Electronic)","PMID":"29389382","author":[{"dropping-particle":"V","family":"Holmes","given":"Michael","non-dropping-particle":"","parse-names":false,"suffix":""},{"dropping-particle":"","family":"Davey Smith","given":"George","non-dropping-particle":"","parse-names":false,"suffix":""}],"container-title":"American journal of kidney diseases : the official journal of the National Kidney Foundation","id":"ITEM-1","issue":"2","issued":{"date-parts":[["2018","2"]]},"language":"eng","page":"149-153","publisher-place":"United States","title":"Challenges in Interpreting Multivariable Mendelian Randomization: Might \"Good Cholesterol\" Be Good After All?","type":"article","volume":"71"},"uris":["http://www.mendeley.com/documents/?uuid=8200c656-746c-4e00-94b8-fd3a27268a80"]}],"mendeley":{"formattedCitation":"(18)","plainTextFormattedCitation":"(18)","previouslyFormattedCitation":"(18)"},"properties":{"noteIndex":0},"schema":"https://github.com/citation-style-language/schema/raw/master/csl-citation.json"}</w:instrText>
      </w:r>
      <w:r w:rsidR="00307A5C">
        <w:rPr>
          <w:rFonts w:ascii="Times New Roman" w:hAnsi="Times New Roman" w:cs="Times New Roman"/>
          <w:sz w:val="24"/>
          <w:szCs w:val="24"/>
        </w:rPr>
        <w:fldChar w:fldCharType="separate"/>
      </w:r>
      <w:r w:rsidR="001D0DE2" w:rsidRPr="001D0DE2">
        <w:rPr>
          <w:rFonts w:ascii="Times New Roman" w:hAnsi="Times New Roman" w:cs="Times New Roman"/>
          <w:noProof/>
          <w:sz w:val="24"/>
          <w:szCs w:val="24"/>
        </w:rPr>
        <w:t>(18)</w:t>
      </w:r>
      <w:r w:rsidR="00307A5C">
        <w:rPr>
          <w:rFonts w:ascii="Times New Roman" w:hAnsi="Times New Roman" w:cs="Times New Roman"/>
          <w:sz w:val="24"/>
          <w:szCs w:val="24"/>
        </w:rPr>
        <w:fldChar w:fldCharType="end"/>
      </w:r>
      <w:r w:rsidR="0081623A" w:rsidRPr="005428C7">
        <w:rPr>
          <w:rFonts w:ascii="Times New Roman" w:hAnsi="Times New Roman" w:cs="Times New Roman"/>
          <w:sz w:val="24"/>
          <w:szCs w:val="24"/>
        </w:rPr>
        <w:t xml:space="preserve">. </w:t>
      </w:r>
      <w:r w:rsidR="00925D35">
        <w:rPr>
          <w:rFonts w:ascii="Times New Roman" w:hAnsi="Times New Roman" w:cs="Times New Roman"/>
          <w:sz w:val="24"/>
          <w:szCs w:val="24"/>
        </w:rPr>
        <w:t xml:space="preserve">Previous studies estimate that </w:t>
      </w:r>
      <w:r w:rsidR="00B67CCA">
        <w:rPr>
          <w:rFonts w:ascii="Times New Roman" w:hAnsi="Times New Roman" w:cs="Times New Roman"/>
          <w:sz w:val="24"/>
          <w:szCs w:val="24"/>
        </w:rPr>
        <w:t xml:space="preserve">around </w:t>
      </w:r>
      <w:r w:rsidR="00B67CCA" w:rsidRPr="00E550D1">
        <w:rPr>
          <w:rFonts w:ascii="Times New Roman" w:hAnsi="Times New Roman" w:cs="Times New Roman"/>
          <w:sz w:val="24"/>
          <w:szCs w:val="24"/>
        </w:rPr>
        <w:t>36</w:t>
      </w:r>
      <w:r w:rsidR="00B67CCA">
        <w:rPr>
          <w:rFonts w:ascii="Times New Roman" w:hAnsi="Times New Roman" w:cs="Times New Roman"/>
          <w:sz w:val="24"/>
          <w:szCs w:val="24"/>
        </w:rPr>
        <w:t>%</w:t>
      </w:r>
      <w:r w:rsidR="00B67CCA" w:rsidRPr="00E550D1">
        <w:rPr>
          <w:rFonts w:ascii="Times New Roman" w:hAnsi="Times New Roman" w:cs="Times New Roman"/>
          <w:sz w:val="24"/>
          <w:szCs w:val="24"/>
        </w:rPr>
        <w:t xml:space="preserve"> </w:t>
      </w:r>
      <w:r w:rsidR="00B67CCA">
        <w:rPr>
          <w:rFonts w:ascii="Times New Roman" w:hAnsi="Times New Roman" w:cs="Times New Roman"/>
          <w:sz w:val="24"/>
          <w:szCs w:val="24"/>
        </w:rPr>
        <w:t>to</w:t>
      </w:r>
      <w:r w:rsidR="00B67CCA" w:rsidRPr="00E550D1">
        <w:rPr>
          <w:rFonts w:ascii="Times New Roman" w:hAnsi="Times New Roman" w:cs="Times New Roman"/>
          <w:sz w:val="24"/>
          <w:szCs w:val="24"/>
        </w:rPr>
        <w:t xml:space="preserve"> 58</w:t>
      </w:r>
      <w:r w:rsidR="00B67CCA">
        <w:rPr>
          <w:rFonts w:ascii="Times New Roman" w:hAnsi="Times New Roman" w:cs="Times New Roman"/>
          <w:sz w:val="24"/>
          <w:szCs w:val="24"/>
        </w:rPr>
        <w:t xml:space="preserve">% </w:t>
      </w:r>
      <w:r w:rsidR="00925D35">
        <w:rPr>
          <w:rFonts w:ascii="Times New Roman" w:hAnsi="Times New Roman" w:cs="Times New Roman"/>
          <w:sz w:val="24"/>
          <w:szCs w:val="24"/>
        </w:rPr>
        <w:t xml:space="preserve">of coffee consumption is </w:t>
      </w:r>
      <w:r w:rsidR="00B67CCA">
        <w:rPr>
          <w:rFonts w:ascii="Times New Roman" w:hAnsi="Times New Roman" w:cs="Times New Roman"/>
          <w:sz w:val="24"/>
          <w:szCs w:val="24"/>
        </w:rPr>
        <w:t xml:space="preserve">heritable </w:t>
      </w:r>
      <w:r w:rsidR="00B67CCA">
        <w:rPr>
          <w:rFonts w:ascii="Times New Roman" w:hAnsi="Times New Roman" w:cs="Times New Roman"/>
          <w:sz w:val="24"/>
          <w:szCs w:val="24"/>
        </w:rPr>
        <w:fldChar w:fldCharType="begin" w:fldLock="1"/>
      </w:r>
      <w:r w:rsidR="00C3307D">
        <w:rPr>
          <w:rFonts w:ascii="Times New Roman" w:hAnsi="Times New Roman" w:cs="Times New Roman"/>
          <w:sz w:val="24"/>
          <w:szCs w:val="24"/>
        </w:rPr>
        <w:instrText>ADDIN CSL_CITATION {"citationItems":[{"id":"ITEM-1","itemData":{"DOI":"10.1007/s00213-010-1900-1","ISSN":"1432-2072 (Electronic)","PMID":"20532872","abstract":"RATIONALE: Caffeine is widely consumed in foods and beverages and is also used for a variety of medical purposes. Despite its widespread use, relatively little is understood regarding how genetics affects consumption, acute response, or the long-term effects of caffeine. OBJECTIVE: This paper reviews the literature on the genetics of caffeine from the following: (1) twin studies comparing heritability of consumption and of caffeine-related traits, including withdrawal symptoms, caffeine-induced insomnia, and anxiety, (2) association studies linking genetic polymorphisms of metabolic enzymes and target receptors to variations in caffeine response, and (3) case-control and prospective studies examining relationship between polymorphisms associated with variations in caffeine response to risks of Parkinson's and cardiovascular diseases in habitual caffeine consumers. RESULTS: Twin studies find the heritability of caffeine-related traits to range between 0.36 and 0.58. Analysis of polysubstance use shows that predisposition to caffeine use is highly specific to caffeine itself and shares little common disposition to use of other substances. Genome association studies link variations in adenosine and dopamine receptors to caffeine-induced anxiety and sleep disturbances. Polymorphism in the metabolic enzyme cytochrome P-450 is associated with risk of myocardial infarction in caffeine users. CONCLUSION: Modeling based on twin studies reveals that genetics plays a role in individual variability in caffeine consumption and in the direct effects of caffeine. Both pharmacodynamic and pharmacokinetic polymorphisms have been linked to variation in response to caffeine. These studies may help guide future research in the role of genetics in modulating the acute and chronic effects of caffeine.","author":[{"dropping-particle":"","family":"Yang","given":"Amy","non-dropping-particle":"","parse-names":false,"suffix":""},{"dropping-particle":"","family":"Palmer","given":"Abraham A","non-dropping-particle":"","parse-names":false,"suffix":""},{"dropping-particle":"","family":"Wit","given":"Harriet","non-dropping-particle":"de","parse-names":false,"suffix":""}],"container-title":"Psychopharmacology","id":"ITEM-1","issue":"3","issued":{"date-parts":[["2010","8"]]},"language":"eng","page":"245-257","publisher-place":"Germany","title":"Genetics of caffeine consumption and responses to caffeine.","type":"article-journal","volume":"211"},"uris":["http://www.mendeley.com/documents/?uuid=d5d514c0-a05a-4029-955d-b359c0c3109d"]}],"mendeley":{"formattedCitation":"(19)","plainTextFormattedCitation":"(19)","previouslyFormattedCitation":"(19)"},"properties":{"noteIndex":0},"schema":"https://github.com/citation-style-language/schema/raw/master/csl-citation.json"}</w:instrText>
      </w:r>
      <w:r w:rsidR="00B67CCA">
        <w:rPr>
          <w:rFonts w:ascii="Times New Roman" w:hAnsi="Times New Roman" w:cs="Times New Roman"/>
          <w:sz w:val="24"/>
          <w:szCs w:val="24"/>
        </w:rPr>
        <w:fldChar w:fldCharType="separate"/>
      </w:r>
      <w:r w:rsidR="001D0DE2" w:rsidRPr="001D0DE2">
        <w:rPr>
          <w:rFonts w:ascii="Times New Roman" w:hAnsi="Times New Roman" w:cs="Times New Roman"/>
          <w:noProof/>
          <w:sz w:val="24"/>
          <w:szCs w:val="24"/>
        </w:rPr>
        <w:t>(19)</w:t>
      </w:r>
      <w:r w:rsidR="00B67CCA">
        <w:rPr>
          <w:rFonts w:ascii="Times New Roman" w:hAnsi="Times New Roman" w:cs="Times New Roman"/>
          <w:sz w:val="24"/>
          <w:szCs w:val="24"/>
        </w:rPr>
        <w:fldChar w:fldCharType="end"/>
      </w:r>
      <w:r w:rsidR="00B67CCA">
        <w:rPr>
          <w:rFonts w:ascii="Times New Roman" w:hAnsi="Times New Roman" w:cs="Times New Roman"/>
          <w:sz w:val="24"/>
          <w:szCs w:val="24"/>
        </w:rPr>
        <w:t xml:space="preserve">. </w:t>
      </w:r>
      <w:r w:rsidR="006957B2" w:rsidRPr="005428C7">
        <w:rPr>
          <w:rFonts w:ascii="Times New Roman" w:hAnsi="Times New Roman" w:cs="Times New Roman"/>
          <w:sz w:val="24"/>
          <w:szCs w:val="24"/>
        </w:rPr>
        <w:t>G</w:t>
      </w:r>
      <w:r w:rsidR="001746A1" w:rsidRPr="005428C7">
        <w:rPr>
          <w:rFonts w:ascii="Times New Roman" w:hAnsi="Times New Roman" w:cs="Times New Roman"/>
          <w:sz w:val="24"/>
          <w:szCs w:val="24"/>
        </w:rPr>
        <w:t xml:space="preserve">enetic variants are assorted randomly during meiosis independently of confounders and </w:t>
      </w:r>
      <w:r w:rsidR="00C278E0" w:rsidRPr="005428C7">
        <w:rPr>
          <w:rFonts w:ascii="Times New Roman" w:hAnsi="Times New Roman" w:cs="Times New Roman"/>
          <w:sz w:val="24"/>
          <w:szCs w:val="24"/>
        </w:rPr>
        <w:t xml:space="preserve">are </w:t>
      </w:r>
      <w:r w:rsidR="001746A1" w:rsidRPr="005428C7">
        <w:rPr>
          <w:rFonts w:ascii="Times New Roman" w:hAnsi="Times New Roman" w:cs="Times New Roman"/>
          <w:sz w:val="24"/>
          <w:szCs w:val="24"/>
        </w:rPr>
        <w:t>not subsequently affected by outcomes</w:t>
      </w:r>
      <w:r w:rsidR="00717377" w:rsidRPr="005428C7">
        <w:rPr>
          <w:rFonts w:ascii="Times New Roman" w:hAnsi="Times New Roman" w:cs="Times New Roman"/>
          <w:sz w:val="24"/>
          <w:szCs w:val="24"/>
        </w:rPr>
        <w:t>.</w:t>
      </w:r>
      <w:r w:rsidR="006957B2" w:rsidRPr="005428C7">
        <w:rPr>
          <w:rFonts w:ascii="Times New Roman" w:hAnsi="Times New Roman" w:cs="Times New Roman"/>
          <w:sz w:val="24"/>
          <w:szCs w:val="24"/>
        </w:rPr>
        <w:t xml:space="preserve"> </w:t>
      </w:r>
      <w:r w:rsidR="00717377" w:rsidRPr="005428C7">
        <w:rPr>
          <w:rFonts w:ascii="Times New Roman" w:hAnsi="Times New Roman" w:cs="Times New Roman"/>
          <w:sz w:val="24"/>
          <w:szCs w:val="24"/>
        </w:rPr>
        <w:t>T</w:t>
      </w:r>
      <w:r w:rsidR="006957B2" w:rsidRPr="005428C7">
        <w:rPr>
          <w:rFonts w:ascii="Times New Roman" w:hAnsi="Times New Roman" w:cs="Times New Roman"/>
          <w:sz w:val="24"/>
          <w:szCs w:val="24"/>
        </w:rPr>
        <w:t>herefore</w:t>
      </w:r>
      <w:r w:rsidR="00717377" w:rsidRPr="005428C7">
        <w:rPr>
          <w:rFonts w:ascii="Times New Roman" w:hAnsi="Times New Roman" w:cs="Times New Roman"/>
          <w:sz w:val="24"/>
          <w:szCs w:val="24"/>
        </w:rPr>
        <w:t>,</w:t>
      </w:r>
      <w:r w:rsidR="006957B2" w:rsidRPr="005428C7">
        <w:rPr>
          <w:rFonts w:ascii="Times New Roman" w:hAnsi="Times New Roman" w:cs="Times New Roman"/>
          <w:sz w:val="24"/>
          <w:szCs w:val="24"/>
        </w:rPr>
        <w:t xml:space="preserve"> </w:t>
      </w:r>
      <w:r w:rsidR="0025434A" w:rsidRPr="005428C7">
        <w:rPr>
          <w:rFonts w:ascii="Times New Roman" w:hAnsi="Times New Roman" w:cs="Times New Roman"/>
          <w:sz w:val="24"/>
          <w:szCs w:val="24"/>
        </w:rPr>
        <w:t xml:space="preserve">MR </w:t>
      </w:r>
      <w:r w:rsidR="00226D6D" w:rsidRPr="005428C7">
        <w:rPr>
          <w:rFonts w:ascii="Times New Roman" w:hAnsi="Times New Roman" w:cs="Times New Roman"/>
          <w:sz w:val="24"/>
          <w:szCs w:val="24"/>
        </w:rPr>
        <w:t xml:space="preserve">is </w:t>
      </w:r>
      <w:r w:rsidR="0081623A" w:rsidRPr="005428C7">
        <w:rPr>
          <w:rFonts w:ascii="Times New Roman" w:hAnsi="Times New Roman" w:cs="Times New Roman"/>
          <w:sz w:val="24"/>
          <w:szCs w:val="24"/>
        </w:rPr>
        <w:t xml:space="preserve">less susceptible to confounding </w:t>
      </w:r>
      <w:r w:rsidR="00E84A8C" w:rsidRPr="005428C7">
        <w:rPr>
          <w:rFonts w:ascii="Times New Roman" w:hAnsi="Times New Roman" w:cs="Times New Roman"/>
          <w:sz w:val="24"/>
          <w:szCs w:val="24"/>
        </w:rPr>
        <w:t>and reverse causation</w:t>
      </w:r>
      <w:r w:rsidR="00737A06" w:rsidRPr="005428C7">
        <w:rPr>
          <w:rFonts w:ascii="Times New Roman" w:hAnsi="Times New Roman" w:cs="Times New Roman"/>
          <w:sz w:val="24"/>
          <w:szCs w:val="24"/>
        </w:rPr>
        <w:t xml:space="preserve"> </w:t>
      </w:r>
      <w:r w:rsidR="00A01A78">
        <w:rPr>
          <w:rFonts w:ascii="Times New Roman" w:hAnsi="Times New Roman" w:cs="Times New Roman"/>
          <w:sz w:val="24"/>
          <w:szCs w:val="24"/>
        </w:rPr>
        <w:t xml:space="preserve">compared to traditional observational methods </w:t>
      </w:r>
      <w:r w:rsidR="00737A06" w:rsidRPr="005428C7">
        <w:rPr>
          <w:rFonts w:ascii="Times New Roman" w:hAnsi="Times New Roman" w:cs="Times New Roman"/>
          <w:sz w:val="24"/>
          <w:szCs w:val="24"/>
        </w:rPr>
        <w:fldChar w:fldCharType="begin" w:fldLock="1"/>
      </w:r>
      <w:r w:rsidR="00E01C7D">
        <w:rPr>
          <w:rFonts w:ascii="Times New Roman" w:hAnsi="Times New Roman" w:cs="Times New Roman"/>
          <w:sz w:val="24"/>
          <w:szCs w:val="24"/>
        </w:rPr>
        <w:instrText>ADDIN CSL_CITATION {"citationItems":[{"id":"ITEM-1","itemData":{"DOI":"10.1093/ije/dyv071","ISSN":"1464-3685 (Electronic)","PMID":"25953784","abstract":"BACKGROUND: Mendelian randomization (MR) studies investigate the effect of genetic variation in levels of an exposure on an outcome, thereby using genetic variation as an instrumental variable (IV). We provide a meta-epidemiological overview of the methodological approaches used in MR studies, and evaluate the discussion of MR assumptions and reporting of statistical methods. METHODS: We searched PubMed, Medline, Embase and Web of Science for MR studies up to December 2013. We assessed (i) the MR approach used; (ii) whether the plausibility of MR assumptions was discussed; and (iii) whether the statistical methods used were reported adequately. RESULTS: Of 99 studies using data from one study population, 32 used genetic information as a proxy for the exposure without further estimation, 44 performed a formal IV analysis, 7 compared the observed with the expected genotype-outcome association, and 1 used both the latter two approaches. The 80 studies using data from multiple study populations used many different approaches to combine the data; 52 of these studies used some form of IV analysis; 44% of studies discussed the plausibility of all three MR assumptions in their study. Statistical methods used for IV analysis were insufficiently described in 14% of studies. CONCLUSIONS: Most MR studies either use the genotype as a proxy for exposure without further estimation or perform an IV analysis. The discussion of underlying assumptions and reporting of statistical methods for IV analysis are frequently insufficient. Studies using data from multiple study populations are further complicated by the combination of data or estimates. We provide a checklist for the reporting of MR studies.","author":[{"dropping-particle":"","family":"Boef","given":"Anna G C","non-dropping-particle":"","parse-names":false,"suffix":""},{"dropping-particle":"","family":"Dekkers","given":"Olaf M","non-dropping-particle":"","parse-names":false,"suffix":""},{"dropping-particle":"","family":"Cessie","given":"Saskia","non-dropping-particle":"le","parse-names":false,"suffix":""}],"container-title":"International journal of epidemiology","id":"ITEM-1","issue":"2","issued":{"date-parts":[["2015","4"]]},"language":"eng","page":"496-511","publisher-place":"England","title":"Mendelian randomization studies: a review of the approaches used and the quality  of reporting.","type":"article-journal","volume":"44"},"uris":["http://www.mendeley.com/documents/?uuid=2e16401f-3acc-49e2-87ce-fa66a58aa383"]}],"mendeley":{"formattedCitation":"(20)","plainTextFormattedCitation":"(20)","previouslyFormattedCitation":"(20)"},"properties":{"noteIndex":0},"schema":"https://github.com/citation-style-language/schema/raw/master/csl-citation.json"}</w:instrText>
      </w:r>
      <w:r w:rsidR="00737A06" w:rsidRPr="005428C7">
        <w:rPr>
          <w:rFonts w:ascii="Times New Roman" w:hAnsi="Times New Roman" w:cs="Times New Roman"/>
          <w:sz w:val="24"/>
          <w:szCs w:val="24"/>
        </w:rPr>
        <w:fldChar w:fldCharType="separate"/>
      </w:r>
      <w:r w:rsidR="00307A5C" w:rsidRPr="00307A5C">
        <w:rPr>
          <w:rFonts w:ascii="Times New Roman" w:hAnsi="Times New Roman" w:cs="Times New Roman"/>
          <w:noProof/>
          <w:sz w:val="24"/>
          <w:szCs w:val="24"/>
        </w:rPr>
        <w:t>(20)</w:t>
      </w:r>
      <w:r w:rsidR="00737A06" w:rsidRPr="005428C7">
        <w:rPr>
          <w:rFonts w:ascii="Times New Roman" w:hAnsi="Times New Roman" w:cs="Times New Roman"/>
          <w:sz w:val="24"/>
          <w:szCs w:val="24"/>
        </w:rPr>
        <w:fldChar w:fldCharType="end"/>
      </w:r>
      <w:r w:rsidR="00E84A8C" w:rsidRPr="005428C7">
        <w:rPr>
          <w:rFonts w:ascii="Times New Roman" w:hAnsi="Times New Roman" w:cs="Times New Roman"/>
          <w:sz w:val="24"/>
          <w:szCs w:val="24"/>
        </w:rPr>
        <w:t>.</w:t>
      </w:r>
    </w:p>
    <w:p w14:paraId="17343807" w14:textId="6B383725" w:rsidR="0093242B" w:rsidRPr="005428C7" w:rsidRDefault="0093242B" w:rsidP="00614279">
      <w:pPr>
        <w:pStyle w:val="Heading1"/>
        <w:jc w:val="left"/>
      </w:pPr>
      <w:r w:rsidRPr="005428C7">
        <w:t>Methods</w:t>
      </w:r>
    </w:p>
    <w:p w14:paraId="6D433EC1" w14:textId="77777777" w:rsidR="009733A3" w:rsidRPr="005428C7" w:rsidRDefault="009733A3" w:rsidP="00A81EFC">
      <w:pPr>
        <w:pStyle w:val="Heading2"/>
        <w:jc w:val="left"/>
      </w:pPr>
      <w:r w:rsidRPr="005428C7">
        <w:t>Data for genetic epidemiology of coffee consumption</w:t>
      </w:r>
    </w:p>
    <w:p w14:paraId="5F821697" w14:textId="550B09AD" w:rsidR="00F709B3" w:rsidRPr="005428C7" w:rsidRDefault="00D914E4" w:rsidP="00DF12A8">
      <w:pPr>
        <w:rPr>
          <w:rFonts w:ascii="Times New Roman" w:hAnsi="Times New Roman" w:cs="Times New Roman"/>
          <w:sz w:val="24"/>
          <w:szCs w:val="24"/>
        </w:rPr>
      </w:pPr>
      <w:r w:rsidRPr="005428C7">
        <w:rPr>
          <w:rFonts w:ascii="Times New Roman" w:hAnsi="Times New Roman" w:cs="Times New Roman"/>
          <w:sz w:val="24"/>
          <w:szCs w:val="24"/>
        </w:rPr>
        <w:t>The UK Biobank cohort comprises 5</w:t>
      </w:r>
      <w:r w:rsidR="00991D6F" w:rsidRPr="005428C7">
        <w:rPr>
          <w:rFonts w:ascii="Times New Roman" w:hAnsi="Times New Roman" w:cs="Times New Roman"/>
          <w:sz w:val="24"/>
          <w:szCs w:val="24"/>
        </w:rPr>
        <w:t>00,000 participants aged 40-73</w:t>
      </w:r>
      <w:r w:rsidR="00040D44" w:rsidRPr="005428C7">
        <w:rPr>
          <w:rFonts w:ascii="Times New Roman" w:hAnsi="Times New Roman" w:cs="Times New Roman"/>
          <w:sz w:val="24"/>
          <w:szCs w:val="24"/>
        </w:rPr>
        <w:t>,</w:t>
      </w:r>
      <w:r w:rsidR="00991D6F" w:rsidRPr="005428C7">
        <w:rPr>
          <w:rFonts w:ascii="Times New Roman" w:hAnsi="Times New Roman" w:cs="Times New Roman"/>
          <w:sz w:val="24"/>
          <w:szCs w:val="24"/>
        </w:rPr>
        <w:t xml:space="preserve"> recruit</w:t>
      </w:r>
      <w:r w:rsidR="00040D44" w:rsidRPr="005428C7">
        <w:rPr>
          <w:rFonts w:ascii="Times New Roman" w:hAnsi="Times New Roman" w:cs="Times New Roman"/>
          <w:sz w:val="24"/>
          <w:szCs w:val="24"/>
        </w:rPr>
        <w:t>ed</w:t>
      </w:r>
      <w:r w:rsidR="00991D6F" w:rsidRPr="005428C7">
        <w:rPr>
          <w:rFonts w:ascii="Times New Roman" w:hAnsi="Times New Roman" w:cs="Times New Roman"/>
          <w:sz w:val="24"/>
          <w:szCs w:val="24"/>
        </w:rPr>
        <w:t xml:space="preserve"> between 2006 and 2013</w:t>
      </w:r>
      <w:r w:rsidR="0058496A" w:rsidRPr="005428C7">
        <w:rPr>
          <w:rFonts w:ascii="Times New Roman" w:hAnsi="Times New Roman" w:cs="Times New Roman"/>
          <w:sz w:val="24"/>
          <w:szCs w:val="24"/>
        </w:rPr>
        <w:t xml:space="preserve"> from across the UK</w:t>
      </w:r>
      <w:r w:rsidRPr="005428C7">
        <w:rPr>
          <w:rFonts w:ascii="Times New Roman" w:hAnsi="Times New Roman" w:cs="Times New Roman"/>
          <w:sz w:val="24"/>
          <w:szCs w:val="24"/>
        </w:rPr>
        <w:t xml:space="preserve">. </w:t>
      </w:r>
      <w:r w:rsidR="0097793C">
        <w:rPr>
          <w:rFonts w:ascii="Times New Roman" w:hAnsi="Times New Roman" w:cs="Times New Roman"/>
          <w:sz w:val="24"/>
          <w:szCs w:val="24"/>
        </w:rPr>
        <w:t xml:space="preserve">All participants provided samples for genetic analysis and </w:t>
      </w:r>
      <w:r w:rsidR="0058496A" w:rsidRPr="005428C7">
        <w:rPr>
          <w:rFonts w:ascii="Times New Roman" w:hAnsi="Times New Roman" w:cs="Times New Roman"/>
          <w:sz w:val="24"/>
          <w:szCs w:val="24"/>
        </w:rPr>
        <w:t xml:space="preserve">coffee consumption habits were </w:t>
      </w:r>
      <w:r w:rsidR="0097793C">
        <w:rPr>
          <w:rFonts w:ascii="Times New Roman" w:hAnsi="Times New Roman" w:cs="Times New Roman"/>
          <w:sz w:val="24"/>
          <w:szCs w:val="24"/>
        </w:rPr>
        <w:t xml:space="preserve">ascertained </w:t>
      </w:r>
      <w:r w:rsidR="0050099F" w:rsidRPr="005428C7">
        <w:rPr>
          <w:rFonts w:ascii="Times New Roman" w:hAnsi="Times New Roman" w:cs="Times New Roman"/>
          <w:sz w:val="24"/>
          <w:szCs w:val="24"/>
        </w:rPr>
        <w:t xml:space="preserve">at baseline </w:t>
      </w:r>
      <w:r w:rsidR="002B029F" w:rsidRPr="005428C7">
        <w:rPr>
          <w:rFonts w:ascii="Times New Roman" w:hAnsi="Times New Roman" w:cs="Times New Roman"/>
          <w:sz w:val="24"/>
          <w:szCs w:val="24"/>
        </w:rPr>
        <w:t xml:space="preserve">from a dietary questionnaire in which they were asked how many cups they </w:t>
      </w:r>
      <w:r w:rsidR="002669DB" w:rsidRPr="005428C7">
        <w:rPr>
          <w:rFonts w:ascii="Times New Roman" w:hAnsi="Times New Roman" w:cs="Times New Roman"/>
          <w:sz w:val="24"/>
          <w:szCs w:val="24"/>
        </w:rPr>
        <w:t>dra</w:t>
      </w:r>
      <w:r w:rsidR="002B029F" w:rsidRPr="005428C7">
        <w:rPr>
          <w:rFonts w:ascii="Times New Roman" w:hAnsi="Times New Roman" w:cs="Times New Roman"/>
          <w:sz w:val="24"/>
          <w:szCs w:val="24"/>
        </w:rPr>
        <w:t>nk each day and what type of coffee they usually dr</w:t>
      </w:r>
      <w:r w:rsidR="002669DB" w:rsidRPr="005428C7">
        <w:rPr>
          <w:rFonts w:ascii="Times New Roman" w:hAnsi="Times New Roman" w:cs="Times New Roman"/>
          <w:sz w:val="24"/>
          <w:szCs w:val="24"/>
        </w:rPr>
        <w:t>a</w:t>
      </w:r>
      <w:r w:rsidR="002B029F" w:rsidRPr="005428C7">
        <w:rPr>
          <w:rFonts w:ascii="Times New Roman" w:hAnsi="Times New Roman" w:cs="Times New Roman"/>
          <w:sz w:val="24"/>
          <w:szCs w:val="24"/>
        </w:rPr>
        <w:t xml:space="preserve">nk </w:t>
      </w:r>
      <w:r w:rsidR="004D4236" w:rsidRPr="005428C7">
        <w:rPr>
          <w:rFonts w:ascii="Times New Roman" w:hAnsi="Times New Roman" w:cs="Times New Roman"/>
          <w:sz w:val="24"/>
          <w:szCs w:val="24"/>
        </w:rPr>
        <w:t>(</w:t>
      </w:r>
      <w:r w:rsidR="002149AA" w:rsidRPr="005428C7">
        <w:rPr>
          <w:rFonts w:ascii="Times New Roman" w:hAnsi="Times New Roman" w:cs="Times New Roman"/>
          <w:sz w:val="24"/>
          <w:szCs w:val="24"/>
        </w:rPr>
        <w:t>i</w:t>
      </w:r>
      <w:r w:rsidR="002B029F" w:rsidRPr="005428C7">
        <w:rPr>
          <w:rFonts w:ascii="Times New Roman" w:hAnsi="Times New Roman" w:cs="Times New Roman"/>
          <w:sz w:val="24"/>
          <w:szCs w:val="24"/>
        </w:rPr>
        <w:t xml:space="preserve">nstant, ground, decaffeinated </w:t>
      </w:r>
      <w:r w:rsidR="004D4236" w:rsidRPr="005428C7">
        <w:rPr>
          <w:rFonts w:ascii="Times New Roman" w:hAnsi="Times New Roman" w:cs="Times New Roman"/>
          <w:sz w:val="24"/>
          <w:szCs w:val="24"/>
        </w:rPr>
        <w:t>or</w:t>
      </w:r>
      <w:r w:rsidR="002B029F" w:rsidRPr="005428C7">
        <w:rPr>
          <w:rFonts w:ascii="Times New Roman" w:hAnsi="Times New Roman" w:cs="Times New Roman"/>
          <w:sz w:val="24"/>
          <w:szCs w:val="24"/>
        </w:rPr>
        <w:t xml:space="preserve"> other coffee</w:t>
      </w:r>
      <w:r w:rsidR="004D4236" w:rsidRPr="005428C7">
        <w:rPr>
          <w:rFonts w:ascii="Times New Roman" w:hAnsi="Times New Roman" w:cs="Times New Roman"/>
          <w:sz w:val="24"/>
          <w:szCs w:val="24"/>
        </w:rPr>
        <w:t>)</w:t>
      </w:r>
      <w:r w:rsidR="002B029F" w:rsidRPr="005428C7">
        <w:rPr>
          <w:rFonts w:ascii="Times New Roman" w:hAnsi="Times New Roman" w:cs="Times New Roman"/>
          <w:sz w:val="24"/>
          <w:szCs w:val="24"/>
        </w:rPr>
        <w:t xml:space="preserve">. </w:t>
      </w:r>
      <w:r w:rsidR="0097793C" w:rsidRPr="005428C7">
        <w:rPr>
          <w:rFonts w:ascii="Times New Roman" w:hAnsi="Times New Roman" w:cs="Times New Roman"/>
          <w:sz w:val="24"/>
          <w:szCs w:val="24"/>
        </w:rPr>
        <w:t>All UK Biobank participants gave written informed consent and the study was approved by the North West Multi-Centre Research Ethics Committee (MREC).</w:t>
      </w:r>
      <w:r w:rsidR="0097793C">
        <w:rPr>
          <w:rFonts w:ascii="Times New Roman" w:hAnsi="Times New Roman" w:cs="Times New Roman"/>
          <w:sz w:val="24"/>
          <w:szCs w:val="24"/>
        </w:rPr>
        <w:t xml:space="preserve"> </w:t>
      </w:r>
      <w:r w:rsidR="0093242B" w:rsidRPr="005428C7">
        <w:rPr>
          <w:rFonts w:ascii="Times New Roman" w:hAnsi="Times New Roman" w:cs="Times New Roman"/>
          <w:sz w:val="24"/>
          <w:szCs w:val="24"/>
        </w:rPr>
        <w:t xml:space="preserve">A comprehensive description of the </w:t>
      </w:r>
      <w:r w:rsidR="007F11F6" w:rsidRPr="005428C7">
        <w:rPr>
          <w:rFonts w:ascii="Times New Roman" w:hAnsi="Times New Roman" w:cs="Times New Roman"/>
          <w:sz w:val="24"/>
          <w:szCs w:val="24"/>
        </w:rPr>
        <w:t xml:space="preserve">UK </w:t>
      </w:r>
      <w:r w:rsidR="0093242B" w:rsidRPr="005428C7">
        <w:rPr>
          <w:rFonts w:ascii="Times New Roman" w:hAnsi="Times New Roman" w:cs="Times New Roman"/>
          <w:sz w:val="24"/>
          <w:szCs w:val="24"/>
        </w:rPr>
        <w:t xml:space="preserve">Biobank population and its protocol are available </w:t>
      </w:r>
      <w:r w:rsidR="00DE3B8F">
        <w:rPr>
          <w:rFonts w:ascii="Times New Roman" w:hAnsi="Times New Roman" w:cs="Times New Roman"/>
          <w:sz w:val="24"/>
          <w:szCs w:val="24"/>
        </w:rPr>
        <w:t>from UK Biobank</w:t>
      </w:r>
      <w:r w:rsidR="008022EA">
        <w:rPr>
          <w:rFonts w:ascii="Times New Roman" w:hAnsi="Times New Roman" w:cs="Times New Roman"/>
          <w:sz w:val="24"/>
          <w:szCs w:val="24"/>
        </w:rPr>
        <w:t xml:space="preserve"> </w:t>
      </w:r>
      <w:r w:rsidR="008022EA">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{"citationItems":[{"id":"ITEM-1","itemData":{"id":"ITEM-1","issued":{"date-parts":[["0"]]},"title":"About UK Biobank. http://www.ukbiobank.ac.uk/about-biobank-uk/ (accessed: 13th June 2019).","type":"article-journal"},"uris":["http://www.mendeley.com/documents/?uuid=6909ae84-38a4-4fdc-a24f-6c20dec8323b"]}],"mendeley":{"formattedCitation":"(21)","plainTextFormattedCitation":"(21)","previouslyFormattedCitation":"(21)"},"properties":{"noteIndex":0},"schema":"https://github.com/citation-style-language/schema/raw/master/csl-citation.json"}</w:instrText>
      </w:r>
      <w:r w:rsidR="008022EA">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(21)</w:t>
      </w:r>
      <w:r w:rsidR="008022EA">
        <w:rPr>
          <w:rFonts w:ascii="Times New Roman" w:hAnsi="Times New Roman" w:cs="Times New Roman"/>
          <w:sz w:val="24"/>
          <w:szCs w:val="24"/>
        </w:rPr>
        <w:fldChar w:fldCharType="end"/>
      </w:r>
      <w:r w:rsidR="0093242B" w:rsidRPr="005428C7">
        <w:rPr>
          <w:rFonts w:ascii="Times New Roman" w:hAnsi="Times New Roman" w:cs="Times New Roman"/>
          <w:sz w:val="24"/>
          <w:szCs w:val="24"/>
        </w:rPr>
        <w:t xml:space="preserve">. </w:t>
      </w:r>
    </w:p>
    <w:p w14:paraId="16F879A6" w14:textId="38EE5F92" w:rsidR="00B451CE" w:rsidRPr="005428C7" w:rsidRDefault="00B451CE" w:rsidP="00614279">
      <w:pPr>
        <w:pStyle w:val="Heading2"/>
        <w:jc w:val="left"/>
      </w:pPr>
      <w:r w:rsidRPr="005428C7">
        <w:lastRenderedPageBreak/>
        <w:t xml:space="preserve">Creation of a new instrument for the prediction of </w:t>
      </w:r>
      <w:r w:rsidR="006277CD" w:rsidRPr="005428C7">
        <w:t>c</w:t>
      </w:r>
      <w:r w:rsidRPr="005428C7">
        <w:t>offee consumption</w:t>
      </w:r>
    </w:p>
    <w:p w14:paraId="5718AA28" w14:textId="605C2E31" w:rsidR="007473D2" w:rsidRPr="00863A0C" w:rsidRDefault="00B426B7" w:rsidP="00DF12A8">
      <w:pPr>
        <w:rPr>
          <w:rFonts w:ascii="Times New Roman" w:hAnsi="Times New Roman" w:cs="Times New Roman"/>
          <w:sz w:val="24"/>
          <w:szCs w:val="24"/>
        </w:rPr>
      </w:pPr>
      <w:r w:rsidRPr="005428C7">
        <w:rPr>
          <w:rFonts w:ascii="Times New Roman" w:hAnsi="Times New Roman" w:cs="Times New Roman"/>
          <w:sz w:val="24"/>
          <w:szCs w:val="24"/>
        </w:rPr>
        <w:t>T</w:t>
      </w:r>
      <w:r w:rsidR="00B741E1" w:rsidRPr="005428C7">
        <w:rPr>
          <w:rFonts w:ascii="Times New Roman" w:hAnsi="Times New Roman" w:cs="Times New Roman"/>
          <w:sz w:val="24"/>
          <w:szCs w:val="24"/>
        </w:rPr>
        <w:t xml:space="preserve">o identify genetic variants associated </w:t>
      </w:r>
      <w:r w:rsidR="0066240A" w:rsidRPr="005428C7">
        <w:rPr>
          <w:rFonts w:ascii="Times New Roman" w:hAnsi="Times New Roman" w:cs="Times New Roman"/>
          <w:sz w:val="24"/>
          <w:szCs w:val="24"/>
        </w:rPr>
        <w:t>with</w:t>
      </w:r>
      <w:r w:rsidR="00B741E1" w:rsidRPr="005428C7">
        <w:rPr>
          <w:rFonts w:ascii="Times New Roman" w:hAnsi="Times New Roman" w:cs="Times New Roman"/>
          <w:sz w:val="24"/>
          <w:szCs w:val="24"/>
        </w:rPr>
        <w:t xml:space="preserve"> coffee consumption</w:t>
      </w:r>
      <w:r w:rsidR="00C4009E" w:rsidRPr="005428C7">
        <w:rPr>
          <w:rFonts w:ascii="Times New Roman" w:hAnsi="Times New Roman" w:cs="Times New Roman"/>
          <w:sz w:val="24"/>
          <w:szCs w:val="24"/>
        </w:rPr>
        <w:t>,</w:t>
      </w:r>
      <w:r w:rsidR="00B741E1"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 xml:space="preserve">a </w:t>
      </w:r>
      <w:r w:rsidR="00B9391D" w:rsidRPr="005428C7">
        <w:rPr>
          <w:rFonts w:ascii="Times New Roman" w:hAnsi="Times New Roman" w:cs="Times New Roman"/>
          <w:sz w:val="24"/>
          <w:szCs w:val="24"/>
        </w:rPr>
        <w:t>genome wide association study (GWAS)</w:t>
      </w:r>
      <w:r w:rsidR="00B741E1"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was performed</w:t>
      </w:r>
      <w:r w:rsidR="005A7BA6" w:rsidRPr="005428C7">
        <w:rPr>
          <w:rFonts w:ascii="Times New Roman" w:hAnsi="Times New Roman" w:cs="Times New Roman"/>
          <w:sz w:val="24"/>
          <w:szCs w:val="24"/>
        </w:rPr>
        <w:t xml:space="preserve"> with </w:t>
      </w:r>
      <w:r w:rsidR="001938AF">
        <w:rPr>
          <w:rFonts w:ascii="Times New Roman" w:hAnsi="Times New Roman" w:cs="Times New Roman"/>
          <w:sz w:val="24"/>
          <w:szCs w:val="24"/>
        </w:rPr>
        <w:t xml:space="preserve">untransformed </w:t>
      </w:r>
      <w:r w:rsidR="008E768D" w:rsidRPr="005428C7">
        <w:rPr>
          <w:rFonts w:ascii="Times New Roman" w:hAnsi="Times New Roman" w:cs="Times New Roman"/>
          <w:sz w:val="24"/>
          <w:szCs w:val="24"/>
        </w:rPr>
        <w:t xml:space="preserve">daily </w:t>
      </w:r>
      <w:r w:rsidR="00B741E1" w:rsidRPr="005428C7">
        <w:rPr>
          <w:rFonts w:ascii="Times New Roman" w:hAnsi="Times New Roman" w:cs="Times New Roman"/>
          <w:sz w:val="24"/>
          <w:szCs w:val="24"/>
        </w:rPr>
        <w:t>cups</w:t>
      </w:r>
      <w:r w:rsidR="00061E27">
        <w:rPr>
          <w:rFonts w:ascii="Times New Roman" w:hAnsi="Times New Roman" w:cs="Times New Roman"/>
          <w:sz w:val="24"/>
          <w:szCs w:val="24"/>
        </w:rPr>
        <w:t xml:space="preserve"> (of any type of coffee)</w:t>
      </w:r>
      <w:r w:rsidR="008E768D" w:rsidRPr="005428C7">
        <w:rPr>
          <w:rFonts w:ascii="Times New Roman" w:hAnsi="Times New Roman" w:cs="Times New Roman"/>
          <w:sz w:val="24"/>
          <w:szCs w:val="24"/>
        </w:rPr>
        <w:t xml:space="preserve"> </w:t>
      </w:r>
      <w:r w:rsidR="00B741E1" w:rsidRPr="005428C7">
        <w:rPr>
          <w:rFonts w:ascii="Times New Roman" w:hAnsi="Times New Roman" w:cs="Times New Roman"/>
          <w:sz w:val="24"/>
          <w:szCs w:val="24"/>
        </w:rPr>
        <w:t xml:space="preserve">as </w:t>
      </w:r>
      <w:r w:rsidR="006238D4" w:rsidRPr="005428C7">
        <w:rPr>
          <w:rFonts w:ascii="Times New Roman" w:hAnsi="Times New Roman" w:cs="Times New Roman"/>
          <w:sz w:val="24"/>
          <w:szCs w:val="24"/>
        </w:rPr>
        <w:t xml:space="preserve">the </w:t>
      </w:r>
      <w:r w:rsidR="00B741E1" w:rsidRPr="005428C7">
        <w:rPr>
          <w:rFonts w:ascii="Times New Roman" w:hAnsi="Times New Roman" w:cs="Times New Roman"/>
          <w:sz w:val="24"/>
          <w:szCs w:val="24"/>
        </w:rPr>
        <w:t>outcome</w:t>
      </w:r>
      <w:r w:rsidR="00B9391D" w:rsidRPr="005428C7">
        <w:rPr>
          <w:rFonts w:ascii="Times New Roman" w:hAnsi="Times New Roman" w:cs="Times New Roman"/>
          <w:sz w:val="24"/>
          <w:szCs w:val="24"/>
        </w:rPr>
        <w:t>.</w:t>
      </w:r>
      <w:r w:rsidR="00CE0CBA"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Only</w:t>
      </w:r>
      <w:r w:rsidR="00565EB3"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 xml:space="preserve">participants with </w:t>
      </w:r>
      <w:r w:rsidR="00565EB3" w:rsidRPr="005428C7">
        <w:rPr>
          <w:rFonts w:ascii="Times New Roman" w:hAnsi="Times New Roman" w:cs="Times New Roman"/>
          <w:sz w:val="24"/>
          <w:szCs w:val="24"/>
        </w:rPr>
        <w:t>White British ancestry</w:t>
      </w:r>
      <w:r w:rsidR="003F6AAB" w:rsidRPr="005428C7">
        <w:rPr>
          <w:rFonts w:ascii="Times New Roman" w:hAnsi="Times New Roman" w:cs="Times New Roman"/>
          <w:sz w:val="24"/>
          <w:szCs w:val="24"/>
        </w:rPr>
        <w:t xml:space="preserve"> were included. According to the definition of </w:t>
      </w:r>
      <w:r w:rsidR="00565EB3" w:rsidRPr="005428C7">
        <w:rPr>
          <w:rFonts w:ascii="Times New Roman" w:hAnsi="Times New Roman" w:cs="Times New Roman"/>
          <w:sz w:val="24"/>
          <w:szCs w:val="24"/>
        </w:rPr>
        <w:t xml:space="preserve">the </w:t>
      </w:r>
      <w:r w:rsidR="002215AA" w:rsidRPr="005428C7">
        <w:rPr>
          <w:rFonts w:ascii="Times New Roman" w:hAnsi="Times New Roman" w:cs="Times New Roman"/>
          <w:sz w:val="24"/>
          <w:szCs w:val="24"/>
        </w:rPr>
        <w:t xml:space="preserve">UK Biobank </w:t>
      </w:r>
      <w:r w:rsidR="00565EB3" w:rsidRPr="005428C7">
        <w:rPr>
          <w:rFonts w:ascii="Times New Roman" w:hAnsi="Times New Roman" w:cs="Times New Roman"/>
          <w:sz w:val="24"/>
          <w:szCs w:val="24"/>
        </w:rPr>
        <w:t>consortium</w:t>
      </w:r>
      <w:r w:rsidR="003F40E7" w:rsidRPr="005428C7">
        <w:rPr>
          <w:rFonts w:ascii="Times New Roman" w:hAnsi="Times New Roman" w:cs="Times New Roman"/>
          <w:sz w:val="24"/>
          <w:szCs w:val="24"/>
        </w:rPr>
        <w:t>,</w:t>
      </w:r>
      <w:r w:rsidR="00565EB3"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 xml:space="preserve">White British </w:t>
      </w:r>
      <w:r w:rsidR="003F40E7" w:rsidRPr="005428C7">
        <w:rPr>
          <w:rFonts w:ascii="Times New Roman" w:hAnsi="Times New Roman" w:cs="Times New Roman"/>
          <w:sz w:val="24"/>
          <w:szCs w:val="24"/>
        </w:rPr>
        <w:t>comprise</w:t>
      </w:r>
      <w:r w:rsidR="003F6AAB" w:rsidRPr="005428C7">
        <w:rPr>
          <w:rFonts w:ascii="Times New Roman" w:hAnsi="Times New Roman" w:cs="Times New Roman"/>
          <w:sz w:val="24"/>
          <w:szCs w:val="24"/>
        </w:rPr>
        <w:t>d</w:t>
      </w:r>
      <w:r w:rsidR="00565EB3" w:rsidRPr="005428C7">
        <w:rPr>
          <w:rFonts w:ascii="Times New Roman" w:hAnsi="Times New Roman" w:cs="Times New Roman"/>
          <w:sz w:val="24"/>
          <w:szCs w:val="24"/>
        </w:rPr>
        <w:t xml:space="preserve"> people self-</w:t>
      </w:r>
      <w:r w:rsidR="0053001E" w:rsidRPr="005428C7">
        <w:rPr>
          <w:rFonts w:ascii="Times New Roman" w:hAnsi="Times New Roman" w:cs="Times New Roman"/>
          <w:sz w:val="24"/>
          <w:szCs w:val="24"/>
        </w:rPr>
        <w:t xml:space="preserve">defined as </w:t>
      </w:r>
      <w:r w:rsidR="00707DFC" w:rsidRPr="005428C7">
        <w:rPr>
          <w:rFonts w:ascii="Times New Roman" w:hAnsi="Times New Roman" w:cs="Times New Roman"/>
          <w:sz w:val="24"/>
          <w:szCs w:val="24"/>
        </w:rPr>
        <w:t>British</w:t>
      </w:r>
      <w:r w:rsidR="0053001E" w:rsidRPr="005428C7">
        <w:rPr>
          <w:rFonts w:ascii="Times New Roman" w:hAnsi="Times New Roman" w:cs="Times New Roman"/>
          <w:sz w:val="24"/>
          <w:szCs w:val="24"/>
        </w:rPr>
        <w:t xml:space="preserve"> and with similar genetic ancestry background</w:t>
      </w:r>
      <w:r w:rsidR="00707DFC" w:rsidRPr="005428C7">
        <w:rPr>
          <w:rFonts w:ascii="Times New Roman" w:hAnsi="Times New Roman" w:cs="Times New Roman"/>
          <w:sz w:val="24"/>
          <w:szCs w:val="24"/>
        </w:rPr>
        <w:t xml:space="preserve"> </w:t>
      </w:r>
      <w:r w:rsidR="00707DFC" w:rsidRPr="005428C7">
        <w:rPr>
          <w:rFonts w:ascii="Times New Roman" w:hAnsi="Times New Roman" w:cs="Times New Roman"/>
          <w:sz w:val="24"/>
          <w:szCs w:val="24"/>
        </w:rPr>
        <w:fldChar w:fldCharType="begin" w:fldLock="1"/>
      </w:r>
      <w:r w:rsidR="00BE04CD">
        <w:rPr>
          <w:rFonts w:ascii="Times New Roman" w:hAnsi="Times New Roman" w:cs="Times New Roman"/>
          <w:sz w:val="24"/>
          <w:szCs w:val="24"/>
        </w:rPr>
        <w:instrText>ADDIN CSL_CITATION {"citationItems":[{"id":"ITEM-1","itemData":{"DOI":"10.1038/s41586-018-0579-z","ISSN":"1476-4687 (Electronic)","PMID":"30305743","abstract":"The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author":[{"dropping-particle":"","family":"Bycroft","given":"Clare","non-dropping-particle":"","parse-names":false,"suffix":""},{"dropping-particle":"","family":"Freeman","given":"Colin","non-dropping-particle":"","parse-names":false,"suffix":""},{"dropping-particle":"","family":"Petkova","given":"Desislava","non-dropping-particle":"","parse-names":false,"suffix":""},{"dropping-particle":"","family":"Band","given":"Gavin","non-dropping-particle":"","parse-names":false,"suffix":""},{"dropping-particle":"","family":"Elliott","given":"Lloyd T","non-dropping-particle":"","parse-names":false,"suffix":""},{"dropping-particle":"","family":"Sharp","given":"Kevin","non-dropping-particle":"","parse-names":false,"suffix":""},{"dropping-particle":"","family":"Motyer","given":"Allan","non-dropping-particle":"","parse-names":false,"suffix":""},{"dropping-particle":"","family":"Vukcevic","given":"Damjan","non-dropping-particle":"","parse-names":false,"suffix":""},{"dropping-particle":"","family":"Delaneau","given":"Olivier","non-dropping-particle":"","parse-names":false,"suffix":""},{"dropping-particle":"","family":"O'Connell","given":"Jared","non-dropping-particle":"","parse-names":false,"suffix":""},{"dropping-particle":"","family":"Cortes","given":"Adrian","non-dropping-particle":"","parse-names":false,"suffix":""},{"dropping-particle":"","family":"Welsh","given":"Samantha","non-dropping-particle":"","parse-names":false,"suffix":""},{"dropping-particle":"","family":"Young","given":"Alan","non-dropping-particle":"","parse-names":false,"suffix":""},{"dropping-particle":"","family":"Effingham","given":"Mark","non-dropping-particle":"","parse-names":false,"suffix":""},{"dropping-particle":"","family":"McVean","given":"Gil","non-dropping-particle":"","parse-names":false,"suffix":""},{"dropping-particle":"","family":"Leslie","given":"Stephen","non-dropping-particle":"","parse-names":false,"suffix":""},{"dropping-particle":"","family":"Allen","given":"Naomi","non-dropping-particle":"","parse-names":false,"suffix":""},{"dropping-particle":"","family":"Donnelly","given":"Peter","non-dropping-particle":"","parse-names":false,"suffix":""},{"dropping-particle":"","family":"Marchini","given":"Jonathan","non-dropping-particle":"","parse-names":false,"suffix":""}],"container-title":"Nature","id":"ITEM-1","issue":"7726","issued":{"date-parts":[["2018","10"]]},"language":"eng","page":"203-209","publisher-place":"England","title":"The UK Biobank resource with deep phenotyping and genomic data.","type":"article-journal","volume":"562"},"uris":["http://www.mendeley.com/documents/?uuid=3fe311c5-9b5c-4a3f-a1fe-d1acf5aff5b3"]}],"mendeley":{"formattedCitation":"(22)","plainTextFormattedCitation":"(22)","previouslyFormattedCitation":"(22)"},"properties":{"noteIndex":0},"schema":"https://github.com/citation-style-language/schema/raw/master/csl-citation.json"}</w:instrText>
      </w:r>
      <w:r w:rsidR="00707DFC" w:rsidRPr="005428C7">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(22)</w:t>
      </w:r>
      <w:r w:rsidR="00707DFC" w:rsidRPr="005428C7">
        <w:rPr>
          <w:rFonts w:ascii="Times New Roman" w:hAnsi="Times New Roman" w:cs="Times New Roman"/>
          <w:sz w:val="24"/>
          <w:szCs w:val="24"/>
        </w:rPr>
        <w:fldChar w:fldCharType="end"/>
      </w:r>
      <w:r w:rsidR="0053001E" w:rsidRPr="005428C7">
        <w:rPr>
          <w:rFonts w:ascii="Times New Roman" w:hAnsi="Times New Roman" w:cs="Times New Roman"/>
          <w:sz w:val="24"/>
          <w:szCs w:val="24"/>
        </w:rPr>
        <w:t>.</w:t>
      </w:r>
      <w:r w:rsidR="00565EB3" w:rsidRPr="005428C7">
        <w:rPr>
          <w:rFonts w:ascii="Times New Roman" w:hAnsi="Times New Roman" w:cs="Times New Roman"/>
          <w:sz w:val="24"/>
          <w:szCs w:val="24"/>
        </w:rPr>
        <w:t xml:space="preserve"> </w:t>
      </w:r>
      <w:r w:rsidR="006D7490" w:rsidRPr="005428C7">
        <w:rPr>
          <w:rFonts w:ascii="Times New Roman" w:hAnsi="Times New Roman" w:cs="Times New Roman"/>
          <w:sz w:val="24"/>
          <w:szCs w:val="24"/>
        </w:rPr>
        <w:t>A</w:t>
      </w:r>
      <w:r w:rsidR="00B9391D" w:rsidRPr="005428C7">
        <w:rPr>
          <w:rFonts w:ascii="Times New Roman" w:hAnsi="Times New Roman" w:cs="Times New Roman"/>
          <w:sz w:val="24"/>
          <w:szCs w:val="24"/>
        </w:rPr>
        <w:t xml:space="preserve">ll </w:t>
      </w:r>
      <w:r w:rsidR="001250E8" w:rsidRPr="005428C7">
        <w:rPr>
          <w:rFonts w:ascii="Times New Roman" w:hAnsi="Times New Roman" w:cs="Times New Roman"/>
          <w:sz w:val="24"/>
          <w:szCs w:val="24"/>
        </w:rPr>
        <w:t>single nucleotide polymorphisms (</w:t>
      </w:r>
      <w:r w:rsidR="00B9391D" w:rsidRPr="005428C7">
        <w:rPr>
          <w:rFonts w:ascii="Times New Roman" w:hAnsi="Times New Roman" w:cs="Times New Roman"/>
          <w:sz w:val="24"/>
          <w:szCs w:val="24"/>
        </w:rPr>
        <w:t>SNPs</w:t>
      </w:r>
      <w:r w:rsidR="001250E8" w:rsidRPr="005428C7">
        <w:rPr>
          <w:rFonts w:ascii="Times New Roman" w:hAnsi="Times New Roman" w:cs="Times New Roman"/>
          <w:sz w:val="24"/>
          <w:szCs w:val="24"/>
        </w:rPr>
        <w:t>)</w:t>
      </w:r>
      <w:r w:rsidR="00B9391D" w:rsidRPr="005428C7">
        <w:rPr>
          <w:rFonts w:ascii="Times New Roman" w:hAnsi="Times New Roman" w:cs="Times New Roman"/>
          <w:sz w:val="24"/>
          <w:szCs w:val="24"/>
        </w:rPr>
        <w:t xml:space="preserve"> </w:t>
      </w:r>
      <w:r w:rsidR="00261588">
        <w:rPr>
          <w:rFonts w:ascii="Times New Roman" w:hAnsi="Times New Roman" w:cs="Times New Roman"/>
          <w:sz w:val="24"/>
          <w:szCs w:val="24"/>
        </w:rPr>
        <w:t xml:space="preserve">available as provided by the UK biobank consortium </w:t>
      </w:r>
      <w:r w:rsidR="006D7490" w:rsidRPr="005428C7">
        <w:rPr>
          <w:rFonts w:ascii="Times New Roman" w:hAnsi="Times New Roman" w:cs="Times New Roman"/>
          <w:sz w:val="24"/>
          <w:szCs w:val="24"/>
        </w:rPr>
        <w:t xml:space="preserve">were </w:t>
      </w:r>
      <w:r w:rsidR="00E30B29">
        <w:rPr>
          <w:rFonts w:ascii="Times New Roman" w:hAnsi="Times New Roman" w:cs="Times New Roman"/>
          <w:sz w:val="24"/>
          <w:szCs w:val="24"/>
        </w:rPr>
        <w:t>included</w:t>
      </w:r>
      <w:r w:rsidR="00B9391D" w:rsidRPr="005428C7">
        <w:rPr>
          <w:rFonts w:ascii="Times New Roman" w:hAnsi="Times New Roman" w:cs="Times New Roman"/>
          <w:sz w:val="24"/>
          <w:szCs w:val="24"/>
        </w:rPr>
        <w:t xml:space="preserve">. </w:t>
      </w:r>
      <w:r w:rsidR="00CE0CBA" w:rsidRPr="005428C7">
        <w:rPr>
          <w:rFonts w:ascii="Times New Roman" w:hAnsi="Times New Roman" w:cs="Times New Roman"/>
          <w:sz w:val="24"/>
          <w:szCs w:val="24"/>
        </w:rPr>
        <w:t>T</w:t>
      </w:r>
      <w:r w:rsidR="00B9391D" w:rsidRPr="005428C7">
        <w:rPr>
          <w:rFonts w:ascii="Times New Roman" w:hAnsi="Times New Roman" w:cs="Times New Roman"/>
          <w:sz w:val="24"/>
          <w:szCs w:val="24"/>
        </w:rPr>
        <w:t>o avoid stratification effect</w:t>
      </w:r>
      <w:r w:rsidR="00314FAE" w:rsidRPr="005428C7">
        <w:rPr>
          <w:rFonts w:ascii="Times New Roman" w:hAnsi="Times New Roman" w:cs="Times New Roman"/>
          <w:sz w:val="24"/>
          <w:szCs w:val="24"/>
        </w:rPr>
        <w:t>s</w:t>
      </w:r>
      <w:r w:rsidR="0099081A" w:rsidRPr="005428C7">
        <w:rPr>
          <w:rFonts w:ascii="Times New Roman" w:hAnsi="Times New Roman" w:cs="Times New Roman"/>
          <w:sz w:val="24"/>
          <w:szCs w:val="24"/>
        </w:rPr>
        <w:t xml:space="preserve"> </w:t>
      </w:r>
      <w:r w:rsidR="0099081A" w:rsidRPr="005428C7">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{"citationItems":[{"id":"ITEM-1","itemData":{"DOI":"10.1097/EDE.0000000000000081","ISSN":"1531-5487 (Electronic)","PMID":"24681576","abstract":"We give critical attention to the assumptions underlying Mendelian randomization  analysis and their biological plausibility. Several scenarios violating the Mendelian randomization assumptions are described, including settings with inadequate phenotype definition, the setting of time-varying exposures, the presence of gene-environment interaction, the existence of measurement error, the possibility of reverse causation, and the presence of linkage disequilibrium. Data analysis examples are given, illustrating that the inappropriate use of instrumental variable techniques when the Mendelian randomization assumptions are violated can lead to biases of enormous magnitude. To help address some of the strong assumptions being made, three possible approaches are suggested. First, the original proposal of Katan (Lancet. 1986;1:507-508) for Mendelian randomization was not to use instrumental variable techniques to obtain estimates but merely to examine genotype-outcome associations to test for the presence of an effect of the exposure on the outcome. We show that this more modest goal and approach can circumvent many, though not all, the potential biases described. Second, we discuss the use of sensitivity analysis in evaluating the consequences of violations in the assumptions and in attempting to correct for those violations. Third, we suggest that a focus on negative, rather than positive, Mendelian randomization results may turn out to be more reliable.","author":[{"dropping-particle":"","family":"VanderWeele","given":"Tyler J","non-dropping-particle":"","parse-names":false,"suffix":""},{"dropping-particle":"","family":"Tchetgen Tchetgen","given":"Eric J","non-dropping-particle":"","parse-names":false,"suffix":""},{"dropping-particle":"","family":"Cornelis","given":"Marilyn","non-dropping-particle":"","parse-names":false,"suffix":""},{"dropping-particle":"","family":"Kraft","given":"Peter","non-dropping-particle":"","parse-names":false,"suffix":""}],"container-title":"Epidemiology (Cambridge, Mass.)","id":"ITEM-1","issue":"3","issued":{"date-parts":[["2014","5"]]},"language":"eng","page":"427-435","publisher-place":"United States","title":"Methodological challenges in mendelian randomization.","type":"article-journal","volume":"25"},"uris":["http://www.mendeley.com/documents/?uuid=0144c53f-77fe-467c-b41e-e24cc3817965"]}],"mendeley":{"formattedCitation":"(23)","plainTextFormattedCitation":"(23)","previouslyFormattedCitation":"(23)"},"properties":{"noteIndex":0},"schema":"https://github.com/citation-style-language/schema/raw/master/csl-citation.json"}</w:instrText>
      </w:r>
      <w:r w:rsidR="0099081A" w:rsidRPr="005428C7">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(23)</w:t>
      </w:r>
      <w:r w:rsidR="0099081A" w:rsidRPr="005428C7">
        <w:rPr>
          <w:rFonts w:ascii="Times New Roman" w:hAnsi="Times New Roman" w:cs="Times New Roman"/>
          <w:sz w:val="24"/>
          <w:szCs w:val="24"/>
        </w:rPr>
        <w:fldChar w:fldCharType="end"/>
      </w:r>
      <w:r w:rsidR="00CE0CBA" w:rsidRPr="005428C7">
        <w:rPr>
          <w:rFonts w:ascii="Times New Roman" w:hAnsi="Times New Roman" w:cs="Times New Roman"/>
          <w:sz w:val="24"/>
          <w:szCs w:val="24"/>
        </w:rPr>
        <w:t>,</w:t>
      </w:r>
      <w:r w:rsidR="00314FAE" w:rsidRPr="005428C7">
        <w:rPr>
          <w:rFonts w:ascii="Times New Roman" w:hAnsi="Times New Roman" w:cs="Times New Roman"/>
          <w:sz w:val="24"/>
          <w:szCs w:val="24"/>
        </w:rPr>
        <w:t xml:space="preserve"> </w:t>
      </w:r>
      <w:r w:rsidR="009273F5" w:rsidRPr="005428C7">
        <w:rPr>
          <w:rFonts w:ascii="Times New Roman" w:hAnsi="Times New Roman" w:cs="Times New Roman"/>
          <w:sz w:val="24"/>
          <w:szCs w:val="24"/>
        </w:rPr>
        <w:t>participants related to other participants (up to second cousin)</w:t>
      </w:r>
      <w:r w:rsidR="003F6AAB" w:rsidRPr="005428C7">
        <w:rPr>
          <w:rFonts w:ascii="Times New Roman" w:hAnsi="Times New Roman" w:cs="Times New Roman"/>
          <w:sz w:val="24"/>
          <w:szCs w:val="24"/>
        </w:rPr>
        <w:t xml:space="preserve"> were excluded</w:t>
      </w:r>
      <w:r w:rsidR="004B489B" w:rsidRPr="005428C7">
        <w:rPr>
          <w:rFonts w:ascii="Times New Roman" w:hAnsi="Times New Roman" w:cs="Times New Roman"/>
          <w:sz w:val="24"/>
          <w:szCs w:val="24"/>
        </w:rPr>
        <w:t>. Finally</w:t>
      </w:r>
      <w:r w:rsidR="00CE0CBA" w:rsidRPr="005428C7">
        <w:rPr>
          <w:rFonts w:ascii="Times New Roman" w:hAnsi="Times New Roman" w:cs="Times New Roman"/>
          <w:sz w:val="24"/>
          <w:szCs w:val="24"/>
        </w:rPr>
        <w:t>,</w:t>
      </w:r>
      <w:r w:rsidR="004B489B" w:rsidRPr="005428C7">
        <w:rPr>
          <w:rFonts w:ascii="Times New Roman" w:hAnsi="Times New Roman" w:cs="Times New Roman"/>
          <w:sz w:val="24"/>
          <w:szCs w:val="24"/>
        </w:rPr>
        <w:t xml:space="preserve"> non</w:t>
      </w:r>
      <w:r w:rsidR="0044718D" w:rsidRPr="005428C7">
        <w:rPr>
          <w:rFonts w:ascii="Times New Roman" w:hAnsi="Times New Roman" w:cs="Times New Roman"/>
          <w:sz w:val="24"/>
          <w:szCs w:val="24"/>
        </w:rPr>
        <w:t>-</w:t>
      </w:r>
      <w:r w:rsidR="004B489B" w:rsidRPr="005428C7">
        <w:rPr>
          <w:rFonts w:ascii="Times New Roman" w:hAnsi="Times New Roman" w:cs="Times New Roman"/>
          <w:sz w:val="24"/>
          <w:szCs w:val="24"/>
        </w:rPr>
        <w:t>coffee drinkers</w:t>
      </w:r>
      <w:r w:rsidR="003F6AAB" w:rsidRPr="005428C7">
        <w:rPr>
          <w:rFonts w:ascii="Times New Roman" w:hAnsi="Times New Roman" w:cs="Times New Roman"/>
          <w:sz w:val="24"/>
          <w:szCs w:val="24"/>
        </w:rPr>
        <w:t xml:space="preserve"> were excluded</w:t>
      </w:r>
      <w:r w:rsidR="00FB07E0">
        <w:rPr>
          <w:rFonts w:ascii="Times New Roman" w:hAnsi="Times New Roman" w:cs="Times New Roman"/>
          <w:sz w:val="24"/>
          <w:szCs w:val="24"/>
        </w:rPr>
        <w:t xml:space="preserve"> to </w:t>
      </w:r>
      <w:r w:rsidR="00EA73FB">
        <w:rPr>
          <w:rFonts w:ascii="Times New Roman" w:hAnsi="Times New Roman" w:cs="Times New Roman"/>
          <w:sz w:val="24"/>
          <w:szCs w:val="24"/>
        </w:rPr>
        <w:t xml:space="preserve">reduce </w:t>
      </w:r>
      <w:r w:rsidR="00FB07E0">
        <w:rPr>
          <w:rFonts w:ascii="Times New Roman" w:hAnsi="Times New Roman" w:cs="Times New Roman"/>
          <w:sz w:val="24"/>
          <w:szCs w:val="24"/>
        </w:rPr>
        <w:t xml:space="preserve">bias from </w:t>
      </w:r>
      <w:r w:rsidR="00EA73FB">
        <w:rPr>
          <w:rFonts w:ascii="Times New Roman" w:hAnsi="Times New Roman" w:cs="Times New Roman"/>
          <w:sz w:val="24"/>
          <w:szCs w:val="24"/>
        </w:rPr>
        <w:t xml:space="preserve">reverse causation and </w:t>
      </w:r>
      <w:r w:rsidR="00FB07E0">
        <w:rPr>
          <w:rFonts w:ascii="Times New Roman" w:hAnsi="Times New Roman" w:cs="Times New Roman"/>
          <w:sz w:val="24"/>
          <w:szCs w:val="24"/>
        </w:rPr>
        <w:t>participants who abstained due to medical advice</w:t>
      </w:r>
      <w:r w:rsidR="004715EE">
        <w:rPr>
          <w:rFonts w:ascii="Times New Roman" w:hAnsi="Times New Roman" w:cs="Times New Roman"/>
          <w:sz w:val="24"/>
          <w:szCs w:val="24"/>
        </w:rPr>
        <w:t>, cost</w:t>
      </w:r>
      <w:r w:rsidR="00FB07E0">
        <w:rPr>
          <w:rFonts w:ascii="Times New Roman" w:hAnsi="Times New Roman" w:cs="Times New Roman"/>
          <w:sz w:val="24"/>
          <w:szCs w:val="24"/>
        </w:rPr>
        <w:t xml:space="preserve"> or lack of exposure to habitual coffee drinking</w:t>
      </w:r>
      <w:r w:rsidR="00CE0CBA" w:rsidRPr="005428C7">
        <w:rPr>
          <w:rFonts w:ascii="Times New Roman" w:hAnsi="Times New Roman" w:cs="Times New Roman"/>
          <w:sz w:val="24"/>
          <w:szCs w:val="24"/>
        </w:rPr>
        <w:t>,</w:t>
      </w:r>
      <w:r w:rsidR="00B9391D" w:rsidRPr="005428C7">
        <w:rPr>
          <w:rFonts w:ascii="Times New Roman" w:hAnsi="Times New Roman" w:cs="Times New Roman"/>
          <w:sz w:val="24"/>
          <w:szCs w:val="24"/>
        </w:rPr>
        <w:t xml:space="preserve"> which left </w:t>
      </w:r>
      <w:r w:rsidR="004B489B" w:rsidRPr="005428C7">
        <w:rPr>
          <w:rFonts w:ascii="Times New Roman" w:hAnsi="Times New Roman" w:cs="Times New Roman"/>
          <w:sz w:val="24"/>
          <w:szCs w:val="24"/>
        </w:rPr>
        <w:t>227</w:t>
      </w:r>
      <w:r w:rsidR="002149AA" w:rsidRPr="005428C7">
        <w:rPr>
          <w:rFonts w:ascii="Times New Roman" w:hAnsi="Times New Roman" w:cs="Times New Roman"/>
          <w:sz w:val="24"/>
          <w:szCs w:val="24"/>
        </w:rPr>
        <w:t>,</w:t>
      </w:r>
      <w:r w:rsidR="004B489B" w:rsidRPr="005428C7">
        <w:rPr>
          <w:rFonts w:ascii="Times New Roman" w:hAnsi="Times New Roman" w:cs="Times New Roman"/>
          <w:sz w:val="24"/>
          <w:szCs w:val="24"/>
        </w:rPr>
        <w:t>666</w:t>
      </w:r>
      <w:r w:rsidR="00B9391D" w:rsidRPr="005428C7">
        <w:rPr>
          <w:rFonts w:ascii="Times New Roman" w:hAnsi="Times New Roman" w:cs="Times New Roman"/>
          <w:sz w:val="24"/>
          <w:szCs w:val="24"/>
        </w:rPr>
        <w:t xml:space="preserve"> </w:t>
      </w:r>
      <w:r w:rsidR="00CE0CBA" w:rsidRPr="005428C7">
        <w:rPr>
          <w:rFonts w:ascii="Times New Roman" w:hAnsi="Times New Roman" w:cs="Times New Roman"/>
          <w:sz w:val="24"/>
          <w:szCs w:val="24"/>
        </w:rPr>
        <w:t>participants</w:t>
      </w:r>
      <w:r w:rsidR="00D13376">
        <w:rPr>
          <w:rFonts w:ascii="Times New Roman" w:hAnsi="Times New Roman" w:cs="Times New Roman"/>
          <w:sz w:val="24"/>
          <w:szCs w:val="24"/>
        </w:rPr>
        <w:t xml:space="preserve"> (</w:t>
      </w:r>
      <w:r w:rsidR="00210178">
        <w:rPr>
          <w:rFonts w:ascii="Times New Roman" w:hAnsi="Times New Roman" w:cs="Times New Roman"/>
          <w:sz w:val="24"/>
          <w:szCs w:val="24"/>
        </w:rPr>
        <w:t xml:space="preserve">approximately </w:t>
      </w:r>
      <w:r w:rsidR="00D13376">
        <w:rPr>
          <w:rFonts w:ascii="Times New Roman" w:hAnsi="Times New Roman" w:cs="Times New Roman"/>
          <w:sz w:val="24"/>
          <w:szCs w:val="24"/>
        </w:rPr>
        <w:t>46% of total)</w:t>
      </w:r>
      <w:r w:rsidR="00B9391D" w:rsidRPr="005428C7">
        <w:rPr>
          <w:rFonts w:ascii="Times New Roman" w:hAnsi="Times New Roman" w:cs="Times New Roman"/>
          <w:sz w:val="24"/>
          <w:szCs w:val="24"/>
        </w:rPr>
        <w:t xml:space="preserve">. </w:t>
      </w:r>
      <w:r w:rsidR="000F5BB1">
        <w:rPr>
          <w:rFonts w:ascii="Times New Roman" w:hAnsi="Times New Roman" w:cs="Times New Roman"/>
          <w:sz w:val="24"/>
          <w:szCs w:val="24"/>
        </w:rPr>
        <w:t>As sensitivity analys</w:t>
      </w:r>
      <w:r w:rsidR="00EA73FB">
        <w:rPr>
          <w:rFonts w:ascii="Times New Roman" w:hAnsi="Times New Roman" w:cs="Times New Roman"/>
          <w:sz w:val="24"/>
          <w:szCs w:val="24"/>
        </w:rPr>
        <w:t>e</w:t>
      </w:r>
      <w:r w:rsidR="000F5BB1">
        <w:rPr>
          <w:rFonts w:ascii="Times New Roman" w:hAnsi="Times New Roman" w:cs="Times New Roman"/>
          <w:sz w:val="24"/>
          <w:szCs w:val="24"/>
        </w:rPr>
        <w:t xml:space="preserve">s, we re-ran the </w:t>
      </w:r>
      <w:r w:rsidR="00BA59AF">
        <w:rPr>
          <w:rFonts w:ascii="Times New Roman" w:hAnsi="Times New Roman" w:cs="Times New Roman"/>
          <w:sz w:val="24"/>
          <w:szCs w:val="24"/>
        </w:rPr>
        <w:t xml:space="preserve">coffee </w:t>
      </w:r>
      <w:r w:rsidR="000F5BB1">
        <w:rPr>
          <w:rFonts w:ascii="Times New Roman" w:hAnsi="Times New Roman" w:cs="Times New Roman"/>
          <w:sz w:val="24"/>
          <w:szCs w:val="24"/>
        </w:rPr>
        <w:t xml:space="preserve">GWAS </w:t>
      </w:r>
      <w:r w:rsidR="00EA73FB">
        <w:rPr>
          <w:rFonts w:ascii="Times New Roman" w:hAnsi="Times New Roman" w:cs="Times New Roman"/>
          <w:sz w:val="24"/>
          <w:szCs w:val="24"/>
        </w:rPr>
        <w:t xml:space="preserve">and MR analyses described below </w:t>
      </w:r>
      <w:r w:rsidR="000F5BB1">
        <w:rPr>
          <w:rFonts w:ascii="Times New Roman" w:hAnsi="Times New Roman" w:cs="Times New Roman"/>
          <w:sz w:val="24"/>
          <w:szCs w:val="24"/>
        </w:rPr>
        <w:t>with non-drinker</w:t>
      </w:r>
      <w:r w:rsidR="00BA59AF">
        <w:rPr>
          <w:rFonts w:ascii="Times New Roman" w:hAnsi="Times New Roman" w:cs="Times New Roman"/>
          <w:sz w:val="24"/>
          <w:szCs w:val="24"/>
        </w:rPr>
        <w:t>s</w:t>
      </w:r>
      <w:r w:rsidR="000F5BB1">
        <w:rPr>
          <w:rFonts w:ascii="Times New Roman" w:hAnsi="Times New Roman" w:cs="Times New Roman"/>
          <w:sz w:val="24"/>
          <w:szCs w:val="24"/>
        </w:rPr>
        <w:t xml:space="preserve"> included. </w:t>
      </w:r>
      <w:r w:rsidR="00546153">
        <w:rPr>
          <w:rFonts w:ascii="Times New Roman" w:hAnsi="Times New Roman" w:cs="Times New Roman"/>
          <w:sz w:val="24"/>
          <w:szCs w:val="24"/>
        </w:rPr>
        <w:t>A</w:t>
      </w:r>
      <w:r w:rsidR="00B9391D" w:rsidRPr="005428C7">
        <w:rPr>
          <w:rFonts w:ascii="Times New Roman" w:hAnsi="Times New Roman" w:cs="Times New Roman"/>
          <w:sz w:val="24"/>
          <w:szCs w:val="24"/>
        </w:rPr>
        <w:t>nalys</w:t>
      </w:r>
      <w:r w:rsidR="0066240A" w:rsidRPr="005428C7">
        <w:rPr>
          <w:rFonts w:ascii="Times New Roman" w:hAnsi="Times New Roman" w:cs="Times New Roman"/>
          <w:sz w:val="24"/>
          <w:szCs w:val="24"/>
        </w:rPr>
        <w:t>e</w:t>
      </w:r>
      <w:r w:rsidR="00B9391D" w:rsidRPr="005428C7">
        <w:rPr>
          <w:rFonts w:ascii="Times New Roman" w:hAnsi="Times New Roman" w:cs="Times New Roman"/>
          <w:sz w:val="24"/>
          <w:szCs w:val="24"/>
        </w:rPr>
        <w:t xml:space="preserve">s </w:t>
      </w:r>
      <w:r w:rsidR="003F6AAB" w:rsidRPr="005428C7">
        <w:rPr>
          <w:rFonts w:ascii="Times New Roman" w:hAnsi="Times New Roman" w:cs="Times New Roman"/>
          <w:sz w:val="24"/>
          <w:szCs w:val="24"/>
        </w:rPr>
        <w:t xml:space="preserve">were </w:t>
      </w:r>
      <w:r w:rsidR="00546153">
        <w:rPr>
          <w:rFonts w:ascii="Times New Roman" w:hAnsi="Times New Roman" w:cs="Times New Roman"/>
          <w:sz w:val="24"/>
          <w:szCs w:val="24"/>
        </w:rPr>
        <w:t xml:space="preserve">performed </w:t>
      </w:r>
      <w:r w:rsidR="00B9391D" w:rsidRPr="005428C7">
        <w:rPr>
          <w:rFonts w:ascii="Times New Roman" w:hAnsi="Times New Roman" w:cs="Times New Roman"/>
          <w:sz w:val="24"/>
          <w:szCs w:val="24"/>
        </w:rPr>
        <w:t>using REGSCAN</w:t>
      </w:r>
      <w:r w:rsidR="003F40E7" w:rsidRPr="005428C7">
        <w:rPr>
          <w:rFonts w:ascii="Times New Roman" w:hAnsi="Times New Roman" w:cs="Times New Roman"/>
          <w:sz w:val="24"/>
          <w:szCs w:val="24"/>
        </w:rPr>
        <w:t xml:space="preserve"> software</w:t>
      </w:r>
      <w:r w:rsidRPr="005428C7">
        <w:rPr>
          <w:rFonts w:ascii="Times New Roman" w:hAnsi="Times New Roman" w:cs="Times New Roman"/>
          <w:sz w:val="24"/>
          <w:szCs w:val="24"/>
        </w:rPr>
        <w:t xml:space="preserve"> </w:t>
      </w:r>
      <w:r w:rsidRPr="005428C7">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{"citationItems":[{"id":"ITEM-1","itemData":{"DOI":"10.1093/bib/bbt066","ISSN":"1477-4054 (Electronic)","PMID":"24008273","abstract":"UNLABELLED: Genome-wide association studies are becoming computationally more demanding with the growing amounts of data. Combinatorial traits can increase the data dimensions beyond the computational capabilities of the current tools. We addressed this issue by creating an application for quick association analysis that is ten to hundreds of times faster than the leading fast methods. Our tool (RegScan) is designed for performing basic linear regression analysis with continuous traits maximally fast on large data sets. RegScan specifically targets association analysis of combinatorial traits in metabolomics. It can both generate and analyze the combinatorial traits efficiently. RegScan is capable of analyzing any number of traits together without the need to specify each trait individually. The main goal of the article is to show that RegScan can be the preferred analytical tool when large amounts of data need to be analyzed quickly using the allele frequency test. AVAILABILITY: Precompiled RegScan (all major platforms), source code, user guide and examples are freely available at www.biobank.ee/regscan. REQUIREMENTS: Qt 4.4.3 or newer for dynamic compilations.","author":[{"dropping-particle":"","family":"Haller","given":"Toomas","non-dropping-particle":"","parse-names":false,"suffix":""},{"dropping-particle":"","family":"Kals","given":"Mart","non-dropping-particle":"","parse-names":false,"suffix":""},{"dropping-particle":"","family":"Esko","given":"Tonu","non-dropping-particle":"","parse-names":false,"suffix":""},{"dropping-particle":"","family":"Magi","given":"Reedik","non-dropping-particle":"","parse-names":false,"suffix":""},{"dropping-particle":"","family":"Fischer","given":"Krista","non-dropping-particle":"","parse-names":false,"suffix":""}],"container-title":"Briefings in bioinformatics","id":"ITEM-1","issue":"1","issued":{"date-parts":[["2015","1"]]},"language":"eng","page":"39-44","publisher-place":"England","title":"RegScan: a GWAS tool for quick estimation of allele effects on continuous traits  and their combinations.","type":"article-journal","volume":"16"},"uris":["http://www.mendeley.com/documents/?uuid=f3667c86-2bf7-4356-9a33-d2c1f27ed90b"]}],"mendeley":{"formattedCitation":"(24)","plainTextFormattedCitation":"(24)","previouslyFormattedCitation":"(24)"},"properties":{"noteIndex":0},"schema":"https://github.com/citation-style-language/schema/raw/master/csl-citation.json"}</w:instrText>
      </w:r>
      <w:r w:rsidRPr="005428C7">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(24)</w:t>
      </w:r>
      <w:r w:rsidRPr="005428C7">
        <w:rPr>
          <w:rFonts w:ascii="Times New Roman" w:hAnsi="Times New Roman" w:cs="Times New Roman"/>
          <w:sz w:val="24"/>
          <w:szCs w:val="24"/>
        </w:rPr>
        <w:fldChar w:fldCharType="end"/>
      </w:r>
      <w:r w:rsidR="00B9391D" w:rsidRPr="005428C7">
        <w:rPr>
          <w:rFonts w:ascii="Times New Roman" w:hAnsi="Times New Roman" w:cs="Times New Roman"/>
          <w:sz w:val="24"/>
          <w:szCs w:val="24"/>
        </w:rPr>
        <w:t xml:space="preserve">. </w:t>
      </w:r>
      <w:r w:rsidR="00261588">
        <w:rPr>
          <w:rFonts w:ascii="Times New Roman" w:hAnsi="Times New Roman" w:cs="Times New Roman"/>
          <w:sz w:val="24"/>
          <w:szCs w:val="24"/>
        </w:rPr>
        <w:t>A</w:t>
      </w:r>
      <w:r w:rsidR="00261588" w:rsidRPr="00261588">
        <w:rPr>
          <w:rFonts w:ascii="Times New Roman" w:hAnsi="Times New Roman" w:cs="Times New Roman"/>
          <w:sz w:val="24"/>
          <w:szCs w:val="24"/>
        </w:rPr>
        <w:t>ge, gender, the first 20 genetic principal component</w:t>
      </w:r>
      <w:r w:rsidR="00261588">
        <w:rPr>
          <w:rFonts w:ascii="Times New Roman" w:hAnsi="Times New Roman" w:cs="Times New Roman"/>
          <w:sz w:val="24"/>
          <w:szCs w:val="24"/>
        </w:rPr>
        <w:t>s</w:t>
      </w:r>
      <w:r w:rsidR="00261588" w:rsidRPr="00261588">
        <w:rPr>
          <w:rFonts w:ascii="Times New Roman" w:hAnsi="Times New Roman" w:cs="Times New Roman"/>
          <w:sz w:val="24"/>
          <w:szCs w:val="24"/>
        </w:rPr>
        <w:t>, assessment centre, genotyping array and genotyping batch</w:t>
      </w:r>
      <w:r w:rsidR="00845682">
        <w:rPr>
          <w:rFonts w:ascii="Times New Roman" w:hAnsi="Times New Roman" w:cs="Times New Roman"/>
          <w:sz w:val="24"/>
          <w:szCs w:val="24"/>
        </w:rPr>
        <w:t xml:space="preserve"> were included as covariates</w:t>
      </w:r>
      <w:r w:rsidR="00261588" w:rsidRPr="00261588">
        <w:rPr>
          <w:rFonts w:ascii="Times New Roman" w:hAnsi="Times New Roman" w:cs="Times New Roman"/>
          <w:sz w:val="24"/>
          <w:szCs w:val="24"/>
        </w:rPr>
        <w:t>.</w:t>
      </w:r>
    </w:p>
    <w:p w14:paraId="2C5CF847" w14:textId="77777777" w:rsidR="0041614F" w:rsidRPr="005428C7" w:rsidRDefault="0041614F" w:rsidP="00614279">
      <w:pPr>
        <w:pStyle w:val="Heading2"/>
        <w:jc w:val="left"/>
      </w:pPr>
      <w:r w:rsidRPr="005428C7">
        <w:t>Data for genetic epidemiology of kidney function</w:t>
      </w:r>
    </w:p>
    <w:p w14:paraId="252D1693" w14:textId="5EA9A572" w:rsidR="007E3449" w:rsidRPr="005428C7" w:rsidRDefault="00A81912" w:rsidP="00DF12A8">
      <w:pPr>
        <w:rPr>
          <w:rFonts w:ascii="Times New Roman" w:hAnsi="Times New Roman" w:cs="Times New Roman"/>
          <w:sz w:val="24"/>
          <w:szCs w:val="24"/>
          <w:shd w:val="clear" w:color="auto" w:fill="FFFFFF"/>
        </w:rPr>
      </w:pPr>
      <w:r w:rsidRPr="005428C7">
        <w:rPr>
          <w:rFonts w:ascii="Times New Roman" w:hAnsi="Times New Roman" w:cs="Times New Roman"/>
          <w:sz w:val="24"/>
          <w:szCs w:val="24"/>
          <w:shd w:val="clear" w:color="auto" w:fill="FFFFFF"/>
        </w:rPr>
        <w:t xml:space="preserve">GWAS </w:t>
      </w:r>
      <w:r w:rsidR="00991D6F" w:rsidRPr="005428C7">
        <w:rPr>
          <w:rFonts w:ascii="Times New Roman" w:hAnsi="Times New Roman" w:cs="Times New Roman"/>
          <w:sz w:val="24"/>
          <w:szCs w:val="24"/>
          <w:shd w:val="clear" w:color="auto" w:fill="FFFFFF"/>
        </w:rPr>
        <w:t xml:space="preserve">data </w:t>
      </w:r>
      <w:r w:rsidR="0032275E" w:rsidRPr="005428C7">
        <w:rPr>
          <w:rFonts w:ascii="Times New Roman" w:hAnsi="Times New Roman" w:cs="Times New Roman"/>
          <w:sz w:val="24"/>
          <w:szCs w:val="24"/>
          <w:shd w:val="clear" w:color="auto" w:fill="FFFFFF"/>
        </w:rPr>
        <w:t xml:space="preserve">from </w:t>
      </w:r>
      <w:r w:rsidR="003F40E7" w:rsidRPr="005428C7">
        <w:rPr>
          <w:rFonts w:ascii="Times New Roman" w:hAnsi="Times New Roman" w:cs="Times New Roman"/>
          <w:sz w:val="24"/>
          <w:szCs w:val="24"/>
          <w:shd w:val="clear" w:color="auto" w:fill="FFFFFF"/>
        </w:rPr>
        <w:t xml:space="preserve">the </w:t>
      </w:r>
      <w:r w:rsidR="00C92E56" w:rsidRPr="005428C7">
        <w:rPr>
          <w:rFonts w:ascii="Times New Roman" w:hAnsi="Times New Roman" w:cs="Times New Roman"/>
          <w:sz w:val="24"/>
          <w:szCs w:val="24"/>
          <w:shd w:val="clear" w:color="auto" w:fill="FFFFFF"/>
        </w:rPr>
        <w:t>CKDGen</w:t>
      </w:r>
      <w:r w:rsidR="0032275E" w:rsidRPr="005428C7">
        <w:rPr>
          <w:rFonts w:ascii="Times New Roman" w:hAnsi="Times New Roman" w:cs="Times New Roman"/>
          <w:sz w:val="24"/>
          <w:szCs w:val="24"/>
          <w:shd w:val="clear" w:color="auto" w:fill="FFFFFF"/>
        </w:rPr>
        <w:t xml:space="preserve"> Consortium </w:t>
      </w:r>
      <w:r w:rsidR="003F6AAB" w:rsidRPr="005428C7">
        <w:rPr>
          <w:rFonts w:ascii="Times New Roman" w:hAnsi="Times New Roman" w:cs="Times New Roman"/>
          <w:sz w:val="24"/>
          <w:szCs w:val="24"/>
          <w:shd w:val="clear" w:color="auto" w:fill="FFFFFF"/>
        </w:rPr>
        <w:t xml:space="preserve">was used </w:t>
      </w:r>
      <w:r w:rsidR="0032275E" w:rsidRPr="005428C7">
        <w:rPr>
          <w:rFonts w:ascii="Times New Roman" w:hAnsi="Times New Roman" w:cs="Times New Roman"/>
          <w:sz w:val="24"/>
          <w:szCs w:val="24"/>
          <w:shd w:val="clear" w:color="auto" w:fill="FFFFFF"/>
        </w:rPr>
        <w:t>for outcomes of eGFR, CKD</w:t>
      </w:r>
      <w:r w:rsidR="00E90395" w:rsidRPr="005428C7">
        <w:rPr>
          <w:rFonts w:ascii="Times New Roman" w:hAnsi="Times New Roman" w:cs="Times New Roman"/>
          <w:sz w:val="24"/>
          <w:szCs w:val="24"/>
          <w:shd w:val="clear" w:color="auto" w:fill="FFFFFF"/>
        </w:rPr>
        <w:t xml:space="preserve"> and</w:t>
      </w:r>
      <w:r w:rsidR="0032275E" w:rsidRPr="005428C7">
        <w:rPr>
          <w:rFonts w:ascii="Times New Roman" w:hAnsi="Times New Roman" w:cs="Times New Roman"/>
          <w:sz w:val="24"/>
          <w:szCs w:val="24"/>
          <w:shd w:val="clear" w:color="auto" w:fill="FFFFFF"/>
        </w:rPr>
        <w:t xml:space="preserve"> </w:t>
      </w:r>
      <w:r w:rsidR="00DA3ACA" w:rsidRPr="005428C7">
        <w:rPr>
          <w:rFonts w:ascii="Times New Roman" w:hAnsi="Times New Roman" w:cs="Times New Roman"/>
          <w:sz w:val="24"/>
          <w:szCs w:val="24"/>
          <w:shd w:val="clear" w:color="auto" w:fill="FFFFFF"/>
        </w:rPr>
        <w:t>albuminuria</w:t>
      </w:r>
      <w:r w:rsidR="004B0C5A" w:rsidRPr="005428C7">
        <w:rPr>
          <w:rFonts w:ascii="Times New Roman" w:hAnsi="Times New Roman" w:cs="Times New Roman"/>
          <w:sz w:val="24"/>
          <w:szCs w:val="24"/>
          <w:shd w:val="clear" w:color="auto" w:fill="FFFFFF"/>
        </w:rPr>
        <w:t xml:space="preserve">. The </w:t>
      </w:r>
      <w:r w:rsidR="00C92E56" w:rsidRPr="005428C7">
        <w:rPr>
          <w:rFonts w:ascii="Times New Roman" w:hAnsi="Times New Roman" w:cs="Times New Roman"/>
          <w:sz w:val="24"/>
          <w:szCs w:val="24"/>
          <w:shd w:val="clear" w:color="auto" w:fill="FFFFFF"/>
        </w:rPr>
        <w:t>CKDGen</w:t>
      </w:r>
      <w:r w:rsidR="004B0C5A" w:rsidRPr="005428C7">
        <w:rPr>
          <w:rFonts w:ascii="Times New Roman" w:hAnsi="Times New Roman" w:cs="Times New Roman"/>
          <w:sz w:val="24"/>
          <w:szCs w:val="24"/>
          <w:shd w:val="clear" w:color="auto" w:fill="FFFFFF"/>
        </w:rPr>
        <w:t xml:space="preserve"> </w:t>
      </w:r>
      <w:r w:rsidR="00991D6F" w:rsidRPr="005428C7">
        <w:rPr>
          <w:rFonts w:ascii="Times New Roman" w:hAnsi="Times New Roman" w:cs="Times New Roman"/>
          <w:sz w:val="24"/>
          <w:szCs w:val="24"/>
          <w:shd w:val="clear" w:color="auto" w:fill="FFFFFF"/>
        </w:rPr>
        <w:t>C</w:t>
      </w:r>
      <w:r w:rsidR="004B0C5A" w:rsidRPr="005428C7">
        <w:rPr>
          <w:rFonts w:ascii="Times New Roman" w:hAnsi="Times New Roman" w:cs="Times New Roman"/>
          <w:sz w:val="24"/>
          <w:szCs w:val="24"/>
          <w:shd w:val="clear" w:color="auto" w:fill="FFFFFF"/>
        </w:rPr>
        <w:t xml:space="preserve">onsortium has been described elsewhere, including details of participant recruitment and genotyping </w:t>
      </w:r>
      <w:r w:rsidR="00431275" w:rsidRPr="005428C7">
        <w:rPr>
          <w:rFonts w:ascii="Times New Roman" w:hAnsi="Times New Roman" w:cs="Times New Roman"/>
          <w:sz w:val="24"/>
          <w:szCs w:val="24"/>
          <w:shd w:val="clear" w:color="auto" w:fill="FFFFFF"/>
        </w:rPr>
        <w:t>in the individual studies contribut</w:t>
      </w:r>
      <w:r w:rsidR="00546153">
        <w:rPr>
          <w:rFonts w:ascii="Times New Roman" w:hAnsi="Times New Roman" w:cs="Times New Roman"/>
          <w:sz w:val="24"/>
          <w:szCs w:val="24"/>
          <w:shd w:val="clear" w:color="auto" w:fill="FFFFFF"/>
        </w:rPr>
        <w:t>ing</w:t>
      </w:r>
      <w:r w:rsidR="00431275" w:rsidRPr="005428C7">
        <w:rPr>
          <w:rFonts w:ascii="Times New Roman" w:hAnsi="Times New Roman" w:cs="Times New Roman"/>
          <w:sz w:val="24"/>
          <w:szCs w:val="24"/>
          <w:shd w:val="clear" w:color="auto" w:fill="FFFFFF"/>
        </w:rPr>
        <w:t xml:space="preserve"> data </w:t>
      </w:r>
      <w:r w:rsidR="004B0C5A"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{"citationItems":[{"id":"ITEM-1","itemData":{"DOI":"10.1038/ncomms10023","ISSN":"2041-1723 (Electronic)","PMID":"26831199","abstract":"Reduced glomerular filtration rate defines chronic kidney disease and is associated with cardiovascular and all-cause mortality. We conducted a meta-analysis of genome-wide association studies for estimated glomerular filtration rate (eGFR), combining data across 133,413 individuals with replication in up to 42,166 individuals. We identify 24 new and confirm 29 previously identified loci. Of these 53 loci, 19 associate with eGFR among individuals with diabetes. Using bioinformatics, we show that identified genes at eGFR loci are enriched for expression in kidney tissues and in pathways relevant for kidney development and transmembrane transporter activity, kidney structure, and regulation of glucose metabolism. Chromatin state mapping and DNase I hypersensitivity analyses across adult tissues demonstrate preferential mapping of associated variants to regulatory regions in kidney but not extra-renal tissues. These findings suggest that genetic determinants of eGFR are mediated largely through direct effects within the kidney and highlight important cell types and biological pathways.","author":[{"dropping-particle":"","family":"Pattaro","given":"Cristian","non-dropping-particle":"","parse-names":false,"suffix":""},{"dropping-particle":"","family":"Teumer","given":"Alexander","non-dropping-particle":"","parse-names":false,"suffix":""},{"dropping-particle":"","family":"Gorski","given":"Mathias","non-dropping-particle":"","parse-names":false,"suffix":""},{"dropping-particle":"","family":"Chu","given":"Audrey Y","non-dropping-particle":"","parse-names":false,"suffix":""},{"dropping-particle":"","family":"Li","given":"Man","non-dropping-particle":"","parse-names":false,"suffix":""},{"dropping-particle":"","family":"Mijatovic","given":"Vladan","non-dropping-particle":"","parse-names":false,"suffix":""},{"dropping-particle":"","family":"Garnaas","given":"Maija","non-dropping-particle":"","parse-names":false,"suffix":""},{"dropping-particle":"","family":"Tin","given":"Adrienne","non-dropping-particle":"","parse-names":false,"suffix":""},{"dropping-particle":"","family":"Sorice","given":"Rossella","non-dropping-particle":"","parse-names":false,"suffix":""},{"dropping-particle":"","family":"Li","given":"Yong","non-dropping-particle":"","parse-names":false,"suffix":""},{"dropping-particle":"","family":"Taliun","given":"Daniel","non-dropping-particle":"","parse-names":false,"suffix":""},{"dropping-particle":"","family":"Olden","given":"Matthias","non-dropping-particle":"","parse-names":false,"suffix":""},{"dropping-particle":"","family":"Foster","given":"Meredith","non-dropping-particle":"","parse-names":false,"suffix":""},{"dropping-particle":"","family":"Yang","given":"Qiong","non-dropping-particle":"","parse-names":false,"suffix":""},{"dropping-particle":"","family":"Chen","given":"Ming-Huei","non-dropping-particle":"","parse-names":false,"suffix":""},{"dropping-particle":"","family":"Pers","given":"Tune H","non-dropping-particle":"","parse-names":false,"suffix":""},{"dropping-particle":"","family":"Johnson","given":"Andrew D","non-dropping-particle":"","parse-names":false,"suffix":""},{"dropping-particle":"","family":"Ko","given":"Yi-An","non-dropping-particle":"","parse-names":false,"suffix":""},{"dropping-particle":"","family":"Fuchsberger","given":"Christian","non-dropping-particle":"","parse-names":false,"suffix":""},{"dropping-particle":"","family":"Tayo","given":"Bamidele","non-dropping-particle":"","parse-names":false,"suffix":""},{"dropping-particle":"","family":"Nalls","given":"Michael","non-dropping-particle":"","parse-names":false,"suffix":""},{"dropping-particle":"","family":"Feitosa","given":"Mary F","non-dropping-particle":"","parse-names":false,"suffix":""},{"dropping-particle":"","family":"Isaacs","given":"Aaron","non-dropping-particle":"","parse-names":false,"suffix":""},{"dropping-particle":"","family":"Dehghan","given":"Abbas","non-dropping-particle":"","parse-names":false,"suffix":""},{"dropping-particle":"","family":"d'Adamo","given":"Pio","non-dropping-particle":"","parse-names":false,"suffix":""},{"dropping-particle":"","family":"Adeyemo","given":"Adebowale","non-dropping-particle":"","parse-names":false,"suffix":""},{"dropping-particle":"","family":"Dieffenbach","given":"Aida Karina","non-dropping-particle":"","parse-names":false,"suffix":""},{"dropping-particle":"","family":"Zonderman","given":"Alan B","non-dropping-particle":"","parse-names":false,"suffix":""},{"dropping-particle":"","family":"Nolte","given":"Ilja M","non-dropping-particle":"","parse-names":false,"suffix":""},{"dropping-particle":"","family":"Most","given":"Peter J","non-dropping-particle":"van der","parse-names":false,"suffix":""},{"dropping-particle":"","family":"Wright","given":"Alan F","non-dropping-particle":"","parse-names":false,"suffix":""},{"dropping-particle":"","family":"Shuldiner","given":"Alan R","non-dropping-particle":"","parse-names":false,"suffix":""},{"dropping-particle":"","family":"Morrison","given":"Alanna C","non-dropping-particle":"","parse-names":false,"suffix":""},{"dropping-particle":"","family":"Hofman","given":"Albert","non-dropping-particle":"","parse-names":false,"suffix":""},{"dropping-particle":"V","family":"Smith","given":"Albert","non-dropping-particle":"","parse-names":false,"suffix":""},{"dropping-particle":"","family":"Dreisbach","given":"Albert W","non-dropping-particle":"","parse-names":false,"suffix":""},{"dropping-particle":"","family":"Franke","given":"Andre","non-dropping-particle":"","parse-names":false,"suffix":""},{"dropping-particle":"","family":"Uitterlinden","given":"Andre G","non-dropping-particle":"","parse-names":false,"suffix":""},{"dropping-particle":"","family":"Metspalu","given":"Andres","non-dropping-particle":"","parse-names":false,"suffix":""},{"dropping-particle":"","family":"Tonjes","given":"Anke","non-dropping-particle":"","parse-names":false,"suffix":""},{"dropping-particle":"","family":"Lupo","given":"Antonio","non-dropping-particle":"","parse-names":false,"suffix":""},{"dropping-particle":"","family":"Robino","given":"Antonietta","non-dropping-particle":"","parse-names":false,"suffix":""},{"dropping-particle":"","family":"Johansson","given":"Asa","non-dropping-particle":"","parse-names":false,"suffix":""},{"dropping-particle":"","family":"Demirkan","given":"Ayse","non-dropping-particle":"","parse-names":false,"suffix":""},{"dropping-particle":"","family":"Kollerits","given":"Barbara","non-dropping-particle":"","parse-names":false,"suffix":""},{"dropping-particle":"","family":"Freedman","given":"Barry I","non-dropping-particle":"","parse-names":false,"suffix":""},{"dropping-particle":"","family":"Ponte","given":"Belen","non-dropping-particle":"","parse-names":false,"suffix":""},{"dropping-particle":"","family":"Oostra","given":"Ben A","non-dropping-particle":"","parse-names":false,"suffix":""},{"dropping-particle":"","family":"Paulweber","given":"Bernhard","non-dropping-particle":"","parse-names":false,"suffix":""},{"dropping-particle":"","family":"Kramer","given":"Bernhard K","non-dropping-particle":"","parse-names":false,"suffix":""},{"dropping-particle":"","family":"Mitchell","given":"Braxton D","non-dropping-particle":"","parse-names":false,"suffix":""},{"dropping-particle":"","family":"Buckley","given":"Brendan M","non-dropping-particle":"","parse-names":false,"suffix":""},{"dropping-particle":"","family":"Peralta","given":"Carmen A","non-dropping-particle":"","parse-names":false,"suffix":""},{"dropping-particle":"","family":"Hayward","given":"Caroline","non-dropping-particle":"","parse-names":false,"suffix":""},{"dropping-particle":"","family":"Helmer","given":"Catherine","non-dropping-particle":"","parse-names":false,"suffix":""},{"dropping-particle":"","family":"Rotimi","given":"Charles N","non-dropping-particle":"","parse-names":false,"suffix":""},{"dropping-particle":"","family":"Shaffer","given":"Christian M","non-dropping-particle":"","parse-names":false,"suffix":""},{"dropping-particle":"","family":"Muller","given":"Christian","non-dropping-particle":"","parse-names":false,"suffix":""},{"dropping-particle":"","family":"Sala","given":"Cinzia","non-dropping-particle":"","parse-names":false,"suffix":""},{"dropping-particle":"","family":"Duijn","given":"Cornelia M","non-dropping-particle":"van","parse-names":false,"suffix":""},{"dropping-particle":"","family":"Saint-Pierre","given":"Aude","non-dropping-particle":"","parse-names":false,"suffix":""},{"dropping-particle":"","family":"Ackermann","given":"Daniel","non-dropping-particle":"","parse-names":false,"suffix":""},{"dropping-particle":"","family":"Shriner","given":"Daniel","non-dropping-particle":"","parse-names":false,"suffix":""},{"dropping-particle":"","family":"Ruggiero","given":"Daniela","non-dropping-particle":"","parse-names":false,"suffix":""},{"dropping-particle":"","family":"Toniolo","given":"Daniela","non-dropping-particle":"","parse-names":false,"suffix":""},{"dropping-particle":"","family":"Lu","given":"Yingchang","non-dropping-particle":"","parse-names":false,"suffix":""},{"dropping-particle":"","family":"Cusi","given":"Daniele","non-dropping-particle":"","parse-names":false,"suffix":""},{"dropping-particle":"","family":"Czamara","given":"Darina","non-dropping-particle":"","parse-names":false,"suffix":""},{"dropping-particle":"","family":"Ellinghaus","given":"David","non-dropping-particle":"","parse-names":false,"suffix":""},{"dropping-particle":"","family":"Siscovick","given":"David S","non-dropping-particle":"","parse-names":false,"suffix":""},{"dropping-particle":"","family":"Ruderfer","given":"Douglas","non-dropping-particle":"","parse-names":false,"suffix":""},{"dropping-particle":"","family":"Gieger","given":"Christian","non-dropping-particle":"","parse-names":false,"suffix":""},{"dropping-particle":"","family":"Grallert","given":"Harald","non-dropping-particle":"","parse-names":false,"suffix":""},{"dropping-particle":"","family":"Rochtchina","given":"Elena","non-dropping-particle":"","parse-names":false,"suffix":""},{"dropping-particle":"","family":"Atkinson","given":"Elizabeth J","non-dropping-particle":"","parse-names":false,"suffix":""},{"dropping-particle":"","family":"Holliday","given":"Elizabeth G","non-dropping-particle":"","parse-names":false,"suffix":""},{"dropping-particle":"","family":"Boerwinkle","given":"Eric","non-dropping-particle":"","parse-names":false,"suffix":""},{"dropping-particle":"","family":"Salvi","given":"Erika","non-dropping-particle":"","parse-names":false,"suffix":""},{"dropping-particle":"","family":"Bottinger","given":"Erwin P","non-dropping-particle":"","parse-names":false,"suffix":""},{"dropping-particle":"","family":"Murgia","given":"Federico","non-dropping-particle":"","parse-names":false,"suffix":""},{"dropping-particle":"","family":"Rivadeneira","given":"Fernando","non-dropping-particle":"","parse-names":false,"suffix":""},{"dropping-particle":"","family":"Ernst","given":"Florian","non-dropping-particle":"","parse-names":false,"suffix":""},{"dropping-particle":"","family":"Kronenberg","given":"Florian","non-dropping-particle":"","parse-names":false,"suffix":""},{"dropping-particle":"","family":"Hu","given":"Frank B","non-dropping-particle":"","parse-names":false,"suffix":""},{"dropping-particle":"","family":"Navis","given":"Gerjan J","non-dropping-particle":"","parse-names":false,"suffix":""},{"dropping-particle":"","family":"Curhan","given":"Gary C","non-dropping-particle":"","parse-names":false,"suffix":""},{"dropping-particle":"","family":"Ehret","given":"George B","non-dropping-particle":"","parse-names":false,"suffix":""},{"dropping-particle":"","family":"Homuth","given":"Georg","non-dropping-particle":"","parse-names":false,"suffix":""},{"dropping-particle":"","family":"Coassin","given":"Stefan","non-dropping-particle":"","parse-names":false,"suffix":""},{"dropping-particle":"","family":"Thun","given":"Gian-Andri","non-dropping-particle":"","parse-names":false,"suffix":""},{"dropping-particle":"","family":"Pistis","given":"Giorgio","non-dropping-particle":"","parse-names":false,"suffix":""},{"dropping-particle":"","family":"Gambaro","given":"Giovanni","non-dropping-particle":"","parse-names":false,"suffix":""},{"dropping-particle":"","family":"Malerba","given":"Giovanni","non-dropping-particle":"","parse-names":false,"suffix":""},{"dropping-particle":"","family":"Montgomery","given":"Grant W","non-dropping-particle":"","parse-names":false,"suffix":""},{"dropping-particle":"","family":"Eiriksdottir","given":"Gudny","non-dropping-particle":"","parse-names":false,"suffix":""},{"dropping-particle":"","family":"Jacobs","given":"Gunnar","non-dropping-particle":"","parse-names":false,"suffix":""},{"dropping-particle":"","family":"Li","given":"Guo","non-dropping-particle":"","parse-names":false,"suffix":""},{"dropping-particle":"","family":"Wichmann","given":"H-Erich","non-dropping-particle":"","parse-names":false,"suffix":""},{"dropping-particle":"","family":"Campbell","given":"Harry","non-dropping-particle":"","parse-names":false,"suffix":""},{"dropping-particle":"","family":"Schmidt","given":"Helena","non-dropping-particle":"","parse-names":false,"suffix":""},{"dropping-particle":"","family":"Wallaschofski","given":"Henri","non-dropping-particle":"","parse-names":false,"suffix":""},{"dropping-particle":"","family":"Volzke","given":"Henry","non-dropping-particle":"","parse-names":false,"suffix":""},{"dropping-particle":"","family":"Brenner","given":"Hermann","non-dropping-particle":"","parse-names":false,"suffix":""},{"dropping-particle":"","family":"Kroemer","given":"Heyo K","non-dropping-particle":"","parse-names":false,"suffix":""},{"dropping-particle":"","family":"Kramer","given":"Holly","non-dropping-particle":"","parse-names":false,"suffix":""},{"dropping-particle":"","family":"Lin","given":"Honghuang","non-dropping-particle":"","parse-names":false,"suffix":""},{"dropping-particle":"","family":"Leach","given":"I Mateo","non-dropping-particle":"","parse-names":false,"suffix":""},{"dropping-particle":"","family":"Ford","given":"Ian","non-dropping-particle":"","parse-names":false,"suffix":""},{"dropping-particle":"","family":"Guessous","given":"Idris","non-dropping-particle":"","parse-names":false,"suffix":""},{"dropping-particle":"","family":"Rudan","given":"Igor","non-dropping-particle":"","parse-names":false,"suffix":""},{"dropping-particle":"","family":"Prokopenko","given":"Inga","non-dropping-particle":"","parse-names":false,"suffix":""},{"dropping-particle":"","family":"Borecki","given":"Ingrid","non-dropping-particle":"","parse-names":false,"suffix":""},{"dropping-particle":"","family":"Heid","given":"Iris M","non-dropping-particle":"","parse-names":false,"suffix":""},{"dropping-particle":"","family":"Kolcic","given":"Ivana","non-dropping-particle":"","parse-names":false,"suffix":""},{"dropping-particle":"","family":"Persico","given":"Ivana","non-dropping-particle":"","parse-names":false,"suffix":""},{"dropping-particle":"","family":"Jukema","given":"J Wouter","non-dropping-particle":"","parse-names":false,"suffix":""},{"dropping-particle":"","family":"Wilson","given":"James F","non-dropping-particle":"","parse-names":false,"suffix":""},{"dropping-particle":"","family":"Felix","given":"Janine F","non-dropping-particle":"","parse-names":false,"suffix":""},{"dropping-particle":"","family":"Divers","given":"Jasmin","non-dropping-particle":"","parse-names":false,"suffix":""},{"dropping-particle":"","family":"Lambert","given":"Jean-Charles","non-dropping-particle":"","parse-names":false,"suffix":""},{"dropping-particle":"","family":"Stafford","given":"Jeanette M","non-dropping-particle":"","parse-names":false,"suffix":""},{"dropping-particle":"","family":"Gaspoz","given":"Jean-Michel","non-dropping-particle":"","parse-names":false,"suffix":""},{"dropping-particle":"","family":"Smith","given":"Jennifer A","non-dropping-particle":"","parse-names":false,"suffix":""},{"dropping-particle":"","family":"Faul","given":"Jessica D","non-dropping-particle":"","parse-names":false,"suffix":""},{"dropping-particle":"","family":"Wang","given":"Jie Jin","non-dropping-particle":"","parse-names":false,"suffix":""},{"dropping-particle":"","family":"Ding","given":"Jingzhong","non-dropping-particle":"","parse-names":false,"suffix":""},{"dropping-particle":"","family":"Hirschhorn","given":"Joel N","non-dropping-particle":"","parse-names":false,"suffix":""},{"dropping-particle":"","family":"Attia","given":"John","non-dropping-particle":"","parse-names":false,"suffix":""},{"dropping-particle":"","family":"Whitfield","given":"John B","non-dropping-particle":"","parse-names":false,"suffix":""},{"dropping-particle":"","family":"Chalmers","given":"John","non-dropping-particle":"","parse-names":false,"suffix":""},{"dropping-particle":"","family":"Viikari","given":"Jorma","non-dropping-particle":"","parse-names":false,"suffix":""},{"dropping-particle":"","family":"Coresh","given":"Josef","non-dropping-particle":"","parse-names":false,"suffix":""},{"dropping-particle":"","family":"Denny","given":"Joshua C","non-dropping-particle":"","parse-names":false,"suffix":""},{"dropping-particle":"","family":"Karjalainen","given":"Juha","non-dropping-particle":"","parse-names":false,"suffix":""},{"dropping-particle":"","family":"Fernandes","given":"Jyotika K","non-dropping-particle":"","parse-names":false,"suffix":""},{"dropping-particle":"","family":"Endlich","given":"Karlhans","non-dropping-particle":"","parse-names":false,"suffix":""},{"dropping-particle":"","family":"Butterbach","given":"Katja","non-dropping-particle":"","parse-names":false,"suffix":""},{"dropping-particle":"","family":"Keene","given":"Keith L","non-dropping-particle":"","parse-names":false,"suffix":""},{"dropping-particle":"","family":"Lohman","given":"Kurt","non-dropping-particle":"","parse-names":false,"suffix":""},{"dropping-particle":"","family":"Portas","given":"Laura","non-dropping-particle":"","parse-names":false,"suffix":""},{"dropping-particle":"","family":"Launer","given":"Lenore J","non-dropping-particle":"","parse-names":false,"suffix":""},{"dropping-particle":"","family":"Lyytikainen","given":"Leo-Pekka","non-dropping-particle":"","parse-names":false,"suffix":""},{"dropping-particle":"","family":"Yengo","given":"Loic","non-dropping-particle":"","parse-names":false,"suffix":""},{"dropping-particle":"","family":"Franke","given":"Lude","non-dropping-particle":"","parse-names":false,"suffix":""},{"dropping-particle":"","family":"Ferrucci","given":"Luigi","non-dropping-particle":"","parse-names":false,"suffix":""},{"dropping-particle":"","family":"Rose","given":"Lynda M","non-dropping-particle":"","parse-names":false,"suffix":""},{"dropping-particle":"","family":"Kedenko","given":"Lyudmyla","non-dropping-particle":"","parse-names":false,"suffix":""},{"dropping-particle":"","family":"Rao","given":"Madhumathi","non-dropping-particle":"","parse-names":false,"suffix":""},{"dropping-particle":"","family":"Struchalin","given":"Maksim","non-dropping-particle":"","parse-names":false,"suffix":""},{"dropping-particle":"","family":"Kleber","given":"Marcus E","non-dropping-particle":"","parse-names":false,"suffix":""},{"dropping-particle":"","family":"Cavalieri","given":"Margherita","non-dropping-particle":"","parse-names":false,"suffix":""},{"dropping-particle":"","family":"Haun","given":"Margot","non-dropping-particle":"","parse-names":false,"suffix":""},{"dropping-particle":"","family":"Cornelis","given":"Marilyn C","non-dropping-particle":"","parse-names":false,"suffix":""},{"dropping-particle":"","family":"Ciullo","given":"Marina","non-dropping-particle":"","parse-names":false,"suffix":""},{"dropping-particle":"","family":"Pirastu","given":"Mario","non-dropping-particle":"","parse-names":false,"suffix":""},{"dropping-particle":"","family":"Andrade","given":"Mariza","non-dropping-particle":"de","parse-names":false,"suffix":""},{"dropping-particle":"","family":"McEvoy","given":"Mark A","non-dropping-particle":"","parse-names":false,"suffix":""},{"dropping-particle":"","family":"Woodward","given":"Mark","non-dropping-particle":"","parse-names":false,"suffix":""},{"dropping-particle":"","family":"Adam","given":"Martin","non-dropping-particle":"","parse-names":false,"suffix":""},{"dropping-particle":"","family":"Cocca","given":"Massimiliano","non-dropping-particle":"","parse-names":false,"suffix":""},{"dropping-particle":"","family":"Nauck","given":"Matthias","non-dropping-particle":"","parse-names":false,"suffix":""},{"dropping-particle":"","family":"Imboden","given":"Medea","non-dropping-particle":"","parse-names":false,"suffix":""},{"dropping-particle":"","family":"Waldenberger","given":"Melanie","non-dropping-particle":"","parse-names":false,"suffix":""},{"dropping-particle":"","family":"Pruijm","given":"Menno","non-dropping-particle":"","parse-names":false,"suffix":""},{"dropping-particle":"","family":"Metzger","given":"Marie","non-dropping-particle":"","parse-names":false,"suffix":""},{"dropping-particle":"","family":"Stumvoll","given":"Michael","non-dropping-particle":"","parse-names":false,"suffix":""},{"dropping-particle":"","family":"Evans","given":"Michele K","non-dropping-particle":"","parse-names":false,"suffix":""},{"dropping-particle":"","family":"Sale","given":"Michele M","non-dropping-particle":"","parse-names":false,"suffix":""},{"dropping-particle":"","family":"Kahonen","given":"Mika","non-dropping-particle":"","parse-names":false,"suffix":""},{"dropping-particle":"","family":"Boban","given":"Mladen","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Bouatia-Naji","given":"Nabila","non-dropping-particle":"","parse-names":false,"suffix":""},{"dropping-particle":"","family":"Martin","given":"Nicholas G","non-dropping-particle":"","parse-names":false,"suffix":""},{"dropping-particle":"","family":"Hastie","given":"Nick","non-dropping-particle":"","parse-names":false,"suffix":""},{"dropping-particle":"","family":"Probst-Hensch","given":"Nicole","non-dropping-particle":"","parse-names":false,"suffix":""},{"dropping-particle":"","family":"Soranzo","given":"Nicole","non-dropping-particle":"","parse-names":false,"suffix":""},{"dropping-particle":"","family":"Devuyst","given":"Olivier","non-dropping-particle":"","parse-names":false,"suffix":""},{"dropping-particle":"","family":"Raitakari","given":"Olli","non-dropping-particle":"","parse-names":false,"suffix":""},{"dropping-particle":"","family":"Gottesman","given":"Omri","non-dropping-particle":"","parse-names":false,"suffix":""},{"dropping-particle":"","family":"Franco","given":"Oscar H","non-dropping-particle":"","parse-names":false,"suffix":""},{"dropping-particle":"","family":"Polasek","given":"Ozren","non-dropping-particle":"","parse-names":false,"suffix":""},{"dropping-particle":"","family":"Gasparini","given":"Paolo","non-dropping-particle":"","parse-names":false,"suffix":""},{"dropping-particle":"","family":"Munroe","given":"Patricia B","non-dropping-particle":"","parse-names":false,"suffix":""},{"dropping-particle":"","family":"Ridker","given":"Paul M","non-dropping-particle":"","parse-names":false,"suffix":""},{"dropping-particle":"","family":"Mitchell","given":"Paul","non-dropping-particle":"","parse-names":false,"suffix":""},{"dropping-particle":"","family":"Muntner","given":"Paul","non-dropping-particle":"","parse-names":false,"suffix":""},{"dropping-particle":"","family":"Meisinger","given":"Christa","non-dropping-particle":"","parse-names":false,"suffix":""},{"dropping-particle":"","family":"Smit","given":"Johannes H","non-dropping-particle":"","parse-names":false,"suffix":""},{"dropping-particle":"","family":"Kovacs","given":"Peter","non-dropping-particle":"","parse-names":false,"suffix":""},{"dropping-particle":"","family":"Wild","given":"Philipp S","non-dropping-particle":"","parse-names":false,"suffix":""},{"dropping-particle":"","family":"Froguel","given":"Philippe","non-dropping-particle":"","parse-names":false,"suffix":""},{"dropping-particle":"","family":"Rettig","given":"Rainer","non-dropping-particle":"","parse-names":false,"suffix":""},{"dropping-particle":"","family":"Magi","given":"Reedik","non-dropping-particle":"","parse-names":false,"suffix":""},{"dropping-particle":"","family":"Biffar","given":"Reiner","non-dropping-particle":"","parse-names":false,"suffix":""},{"dropping-particle":"","family":"Schmidt","given":"Reinhold","non-dropping-particle":"","parse-names":false,"suffix":""},{"dropping-particle":"","family":"Middelberg","given":"Rita P S","non-dropping-particle":"","parse-names":false,"suffix":""},{"dropping-particle":"","family":"Carroll","given":"Robert J","non-dropping-particle":"","parse-names":false,"suffix":""},{"dropping-particle":"","family":"Penninx","given":"Brenda W","non-dropping-particle":"","parse-names":false,"suffix":""},{"dropping-particle":"","family":"Scott","given":"Rodney J","non-dropping-particle":"","parse-names":false,"suffix":""},{"dropping-particle":"","family":"Katz","given":"Ronit","non-dropping-particle":"","parse-names":false,"suffix":""},{"dropping-particle":"","family":"Sedaghat","given":"Sanaz","non-dropping-particle":"","parse-names":false,"suffix":""},{"dropping-particle":"","family":"Wild","given":"Sarah H","non-dropping-particle":"","parse-names":false,"suffix":""},{"dropping-particle":"","family":"Kardia","given":"Sharon L R","non-dropping-particle":"","parse-names":false,"suffix":""},{"dropping-particle":"","family":"Ulivi","given":"Sheila","non-dropping-particle":"","parse-names":false,"suffix":""},{"dropping-particle":"","family":"Hwang","given":"Shih-Jen","non-dropping-particle":"","parse-names":false,"suffix":""},{"dropping-particle":"","family":"Enroth","given":"Stefan","non-dropping-particle":"","parse-names":false,"suffix":""},{"dropping-particle":"","family":"Kloiber","given":"Stefan","non-dropping-particle":"","parse-names":false,"suffix":""},{"dropping-particle":"","family":"Trompet","given":"Stella","non-dropping-particle":"","parse-names":false,"suffix":""},{"dropping-particle":"","family":"Stengel","given":"Benedicte","non-dropping-particle":"","parse-names":false,"suffix":""},{"dropping-particle":"","family":"Hancock","given":"Stephen J","non-dropping-particle":"","parse-names":false,"suffix":""},{"dropping-particle":"","family":"Turner","given":"Stephen T","non-dropping-particle":"","parse-names":false,"suffix":""},{"dropping-particle":"","family":"Rosas","given":"Sylvia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Zeller","given":"Tanja","non-dropping-particle":"","parse-names":false,"suffix":""},{"dropping-particle":"","family":"Zemunik","given":"Tatijana","non-dropping-particle":"","parse-names":false,"suffix":""},{"dropping-particle":"","family":"Lehtimaki","given":"Terho","non-dropping-particle":"","parse-names":false,"suffix":""},{"dropping-particle":"","family":"Illig","given":"Thomas","non-dropping-particle":"","parse-names":false,"suffix":""},{"dropping-particle":"","family":"Aspelund","given":"Thor","non-dropping-particle":"","parse-names":false,"suffix":""},{"dropping-particle":"","family":"Nikopensius","given":"Tiit","non-dropping-particle":"","parse-names":false,"suffix":""},{"dropping-particle":"","family":"Esko","given":"Tonu","non-dropping-particle":"","parse-names":false,"suffix":""},{"dropping-particle":"","family":"Tanaka","given":"Toshiko","non-dropping-particle":"","parse-names":false,"suffix":""},{"dropping-particle":"","family":"Gyllensten","given":"Ulf","non-dropping-particle":"","parse-names":false,"suffix":""},{"dropping-particle":"","family":"Volker","given":"Uwe","non-dropping-particle":"","parse-names":false,"suffix":""},{"dropping-particle":"","family":"Emilsson","given":"Valur","non-dropping-particle":"","parse-names":false,"suffix":""},{"dropping-particle":"","family":"Vitart","given":"Veronique","non-dropping-particle":"","parse-names":false,"suffix":""},{"dropping-particle":"","family":"Aalto","given":"Ville","non-dropping-particle":"","parse-names":false,"suffix":""},{"dropping-particle":"","family":"Gudnason","given":"Vilmundur","non-dropping-particle":"","parse-names":false,"suffix":""},{"dropping-particle":"","family":"Chouraki","given":"Vincent","non-dropping-particle":"","parse-names":false,"suffix":""},{"dropping-particle":"","family":"Chen","given":"Wei-Min","non-dropping-particle":"","parse-names":false,"suffix":""},{"dropping-particle":"","family":"Igl","given":"Wilmar","non-dropping-particle":"","parse-names":false,"suffix":""},{"dropping-particle":"","family":"Marz","given":"Winfried","non-dropping-particle":"","parse-names":false,"suffix":""},{"dropping-particle":"","family":"Koenig","given":"Wolfgang","non-dropping-particle":"","parse-names":false,"suffix":""},{"dropping-particle":"","family":"Lieb","given":"Wolfgang","non-dropping-particle":"","parse-names":false,"suffix":""},{"dropping-particle":"","family":"Loos","given":"Ruth J F","non-dropping-particle":"","parse-names":false,"suffix":""},{"dropping-particle":"","family":"Liu","given":"Yongmei","non-dropping-particle":"","parse-names":false,"suffix":""},{"dropping-particle":"","family":"Snieder","given":"Harold","non-dropping-particle":"","parse-names":false,"suffix":""},{"dropping-particle":"","family":"Pramstaller","given":"Peter P","non-dropping-particle":"","parse-names":false,"suffix":""},{"dropping-particle":"","family":"Parsa","given":"Afshin","non-dropping-particle":"","parse-names":false,"suffix":""},{"dropping-particle":"","family":"O'Connell","given":"Jeffrey R","non-dropping-particle":"","parse-names":false,"suffix":""},{"dropping-particle":"","family":"Susztak","given":"Katalin","non-dropping-particle":"","parse-names":false,"suffix":""},{"dropping-particle":"","family":"Hamet","given":"Pavel","non-dropping-particle":"","parse-names":false,"suffix":""},{"dropping-particle":"","family":"Tremblay","given":"Johanne","non-dropping-particle":"","parse-names":false,"suffix":""},{"dropping-particle":"","family":"Boer","given":"Ian H","non-dropping-particle":"de","parse-names":false,"suffix":""},{"dropping-particle":"","family":"Boger","given":"Carsten A","non-dropping-particle":"","parse-names":false,"suffix":""},{"dropping-particle":"","family":"Goessling","given":"Wolfram","non-dropping-particle":"","parse-names":false,"suffix":""},{"dropping-particle":"","family":"Chasman","given":"Daniel I","non-dropping-particle":"","parse-names":false,"suffix":""},{"dropping-particle":"","family":"Kottgen","given":"Anna","non-dropping-particle":"","parse-names":false,"suffix":""},{"dropping-particle":"","family":"Kao","given":"W H Linda","non-dropping-particle":"","parse-names":false,"suffix":""},{"dropping-particle":"","family":"Fox","given":"Caroline S","non-dropping-particle":"","parse-names":false,"suffix":""}],"container-title":"Nature communications","id":"ITEM-1","issued":{"date-parts":[["2016","1"]]},"language":"eng","page":"10023","publisher-place":"England","title":"Genetic associations at 53 loci highlight cell types and biological pathways relevant for kidney function.","type":"article-journal","volume":"7"},"uris":["http://www.mendeley.com/documents/?uuid=f2ec5711-53f4-47e5-9b70-d3a03bfe28ca"]},{"id":"ITEM-2","itemData":{"DOI":"10.2337/db15-1313","ISSN":"1939-327X (Electronic)","PMID":"26631737","abstract":"Elevated concentrations of albumin in the urine, albuminuria, are a hallmark of diabetic kidney disease and are associated with an increased risk for end-stage renal disease and cardiovascular events. To gain insight into the pathophysiological mechanisms underlying albuminuria, we conducted meta-analyses of genome-wide association studies and independent replication in up to 5,825 individuals of European ancestry with diabetes and up to 46,061 without diabetes, followed by functional studies. Known associations of variants in CUBN, encoding cubilin, with the urinary albumin-to-creatinine ratio (UACR) were confirmed in the overall sample (P = 2.4 x 10(-10)). Gene-by-diabetes interactions were detected and confirmed for variants in HS6ST1 and near RAB38/CTSC. Single nucleotide polymorphisms at these loci demonstrated a genetic effect on UACR in individuals with but not without diabetes. The change in the average UACR per minor allele was 21% for HS6ST1 (P = 6.3 x 10(-7)) and 13% for RAB38/CTSC (P = 5.8 x 10(-7)). Experiments using streptozotocin-induced diabetic Rab38 knockout and control rats showed higher urinary albumin concentrations and reduced amounts of megalin and cubilin at the proximal tubule cell surface in Rab38 knockout versus control rats. Relative expression of RAB38 was higher in tubuli of patients with diabetic kidney disease compared with control subjects. The loci identified here confirm known pathways and highlight novel pathways influencing albuminuria.","author":[{"dropping-particle":"","family":"Teumer","given":"Alexander","non-dropping-particle":"","parse-names":false,"suffix":""},{"dropping-particle":"","family":"Tin","given":"Adrienne","non-dropping-particle":"","parse-names":false,"suffix":""},{"dropping-particle":"","family":"Sorice","given":"Rossella","non-dropping-particle":"","parse-names":false,"suffix":""},{"dropping-particle":"","family":"Gorski","given":"Mathias","non-dropping-particle":"","parse-names":false,"suffix":""},{"dropping-particle":"","family":"Yeo","given":"Nan Cher","non-dropping-particle":"","parse-names":false,"suffix":""},{"dropping-particle":"","family":"Chu","given":"Audrey Y","non-dropping-particle":"","parse-names":false,"suffix":""},{"dropping-particle":"","family":"Li","given":"Man","non-dropping-particle":"","parse-names":false,"suffix":""},{"dropping-particle":"","family":"Li","given":"Yong","non-dropping-particle":"","parse-names":false,"suffix":""},{"dropping-particle":"","family":"Mijatovic","given":"Vladan","non-dropping-particle":"","parse-names":false,"suffix":""},{"dropping-particle":"","family":"Ko","given":"Yi-An","non-dropping-particle":"","parse-names":false,"suffix":""},{"dropping-particle":"","family":"Taliun","given":"Daniel","non-dropping-particle":"","parse-names":false,"suffix":""},{"dropping-particle":"","family":"Luciani","given":"Alessandro","non-dropping-particle":"","parse-names":false,"suffix":""},{"dropping-particle":"","family":"Chen","given":"Ming-Huei","non-dropping-particle":"","parse-names":false,"suffix":""},{"dropping-particle":"","family":"Yang","given":"Qiong","non-dropping-particle":"","parse-names":false,"suffix":""},{"dropping-particle":"","family":"Foster","given":"Meredith C","non-dropping-particle":"","parse-names":false,"suffix":""},{"dropping-particle":"","family":"Olden","given":"Matthias","non-dropping-particle":"","parse-names":false,"suffix":""},{"dropping-particle":"","family":"Hiraki","given":"Linda T","non-dropping-particle":"","parse-names":false,"suffix":""},{"dropping-particle":"","family":"Tayo","given":"Bamidele O","non-dropping-particle":"","parse-names":false,"suffix":""},{"dropping-particle":"","family":"Fuchsberger","given":"Christian","non-dropping-particle":"","parse-names":false,"suffix":""},{"dropping-particle":"","family":"Dieffenbach","given":"Aida Karina","non-dropping-particle":"","parse-names":false,"suffix":""},{"dropping-particle":"","family":"Shuldiner","given":"Alan R","non-dropping-particle":"","parse-names":false,"suffix":""},{"dropping-particle":"V","family":"Smith","given":"Albert","non-dropping-particle":"","parse-names":false,"suffix":""},{"dropping-particle":"","family":"Zappa","given":"Allison M","non-dropping-particle":"","parse-names":false,"suffix":""},{"dropping-particle":"","family":"Lupo","given":"Antonio","non-dropping-particle":"","parse-names":false,"suffix":""},{"dropping-particle":"","family":"Kollerits","given":"Barbara","non-dropping-particle":"","parse-names":false,"suffix":""},{"dropping-particle":"","family":"Ponte","given":"Belen","non-dropping-particle":"","parse-names":false,"suffix":""},{"dropping-particle":"","family":"Stengel","given":"Benedicte","non-dropping-particle":"","parse-names":false,"suffix":""},{"dropping-particle":"","family":"Kramer","given":"Bernhard K","non-dropping-particle":"","parse-names":false,"suffix":""},{"dropping-particle":"","family":"Paulweber","given":"Bernhard","non-dropping-particle":"","parse-names":false,"suffix":""},{"dropping-particle":"","family":"Mitchell","given":"Braxton D","non-dropping-particle":"","parse-names":false,"suffix":""},{"dropping-particle":"","family":"Hayward","given":"Caroline","non-dropping-particle":"","parse-names":false,"suffix":""},{"dropping-particle":"","family":"Helmer","given":"Catherine","non-dropping-particle":"","parse-names":false,"suffix":""},{"dropping-particle":"","family":"Meisinger","given":"Christa","non-dropping-particle":"","parse-names":false,"suffix":""},{"dropping-particle":"","family":"Gieger","given":"Christian","non-dropping-particle":"","parse-names":false,"suffix":""},{"dropping-particle":"","family":"Shaffer","given":"Christian M","non-dropping-particle":"","parse-names":false,"suffix":""},{"dropping-particle":"","family":"Muller","given":"Christian","non-dropping-particle":"","parse-names":false,"suffix":""},{"dropping-particle":"","family":"Langenberg","given":"Claudia","non-dropping-particle":"","parse-names":false,"suffix":""},{"dropping-particle":"","family":"Ackermann","given":"Daniel","non-dropping-particle":"","parse-names":false,"suffix":""},{"dropping-particle":"","family":"Siscovick","given":"David","non-dropping-particle":"","parse-names":false,"suffix":""},{"dropping-particle":"","family":"Boerwinkle","given":"Eric","non-dropping-particle":"","parse-names":false,"suffix":""},{"dropping-particle":"","family":"Kronenberg","given":"Florian","non-dropping-particle":"","parse-names":false,"suffix":""},{"dropping-particle":"","family":"Ehret","given":"Georg B","non-dropping-particle":"","parse-names":false,"suffix":""},{"dropping-particle":"","family":"Homuth","given":"Georg","non-dropping-particle":"","parse-names":false,"suffix":""},{"dropping-particle":"","family":"Waeber","given":"Gerard","non-dropping-particle":"","parse-names":false,"suffix":""},{"dropping-particle":"","family":"Navis","given":"Gerjan","non-dropping-particle":"","parse-names":false,"suffix":""},{"dropping-particle":"","family":"Gambaro","given":"Giovanni","non-dropping-particle":"","parse-names":false,"suffix":""},{"dropping-particle":"","family":"Malerba","given":"Giovanni","non-dropping-particle":"","parse-names":false,"suffix":""},{"dropping-particle":"","family":"Eiriksdottir","given":"Gudny","non-dropping-particle":"","parse-names":false,"suffix":""},{"dropping-particle":"","family":"Li","given":"Guo","non-dropping-particle":"","parse-names":false,"suffix":""},{"dropping-particle":"","family":"Wichmann","given":"H Erich","non-dropping-particle":"","parse-names":false,"suffix":""},{"dropping-particle":"","family":"Grallert","given":"Harald","non-dropping-particle":"","parse-names":false,"suffix":""},{"dropping-particle":"","family":"Wallaschofski","given":"Henri","non-dropping-particle":"","parse-names":false,"suffix":""},{"dropping-particle":"","family":"Volzke","given":"Henry","non-dropping-particle":"","parse-names":false,"suffix":""},{"dropping-particle":"","family":"Brenner","given":"Herrmann","non-dropping-particle":"","parse-names":false,"suffix":""},{"dropping-particle":"","family":"Kramer","given":"Holly","non-dropping-particle":"","parse-names":false,"suffix":""},{"dropping-particle":"","family":"Mateo Leach","given":"I","non-dropping-particle":"","parse-names":false,"suffix":""},{"dropping-particle":"","family":"Rudan","given":"Igor","non-dropping-particle":"","parse-names":false,"suffix":""},{"dropping-particle":"","family":"Hillege","given":"Hans L","non-dropping-particle":"","parse-names":false,"suffix":""},{"dropping-particle":"","family":"Beckmann","given":"Jacques S","non-dropping-particle":"","parse-names":false,"suffix":""},{"dropping-particle":"","family":"Lambert","given":"Jean Charles","non-dropping-particle":"","parse-names":false,"suffix":""},{"dropping-particle":"","family":"Luan","given":"Jian'an","non-dropping-particle":"","parse-names":false,"suffix":""},{"dropping-particle":"","family":"Zhao","given":"Jing Hua","non-dropping-particle":"","parse-names":false,"suffix":""},{"dropping-particle":"","family":"Chalmers","given":"John","non-dropping-particle":"","parse-names":false,"suffix":""},{"dropping-particle":"","family":"Coresh","given":"Josef","non-dropping-particle":"","parse-names":false,"suffix":""},{"dropping-particle":"","family":"Denny","given":"Joshua C","non-dropping-particle":"","parse-names":false,"suffix":""},{"dropping-particle":"","family":"Butterbach","given":"Katja","non-dropping-particle":"","parse-names":false,"suffix":""},{"dropping-particle":"","family":"Launer","given":"Lenore J","non-dropping-particle":"","parse-names":false,"suffix":""},{"dropping-particle":"","family":"Ferrucci","given":"Luigi","non-dropping-particle":"","parse-names":false,"suffix":""},{"dropping-particle":"","family":"Kedenko","given":"Lyudmyla","non-dropping-particle":"","parse-names":false,"suffix":""},{"dropping-particle":"","family":"Haun","given":"Margot","non-dropping-particle":"","parse-names":false,"suffix":""},{"dropping-particle":"","family":"Metzger","given":"Marie","non-dropping-particle":"","parse-names":false,"suffix":""},{"dropping-particle":"","family":"Woodward","given":"Mark","non-dropping-particle":"","parse-names":false,"suffix":""},{"dropping-particle":"","family":"Hoffman","given":"Matthew J","non-dropping-particle":"","parse-names":false,"suffix":""},{"dropping-particle":"","family":"Nauck","given":"Matthias","non-dropping-particle":"","parse-names":false,"suffix":""},{"dropping-particle":"","family":"Waldenberger","given":"Melanie","non-dropping-particle":"","parse-names":false,"suffix":""},{"dropping-particle":"","family":"Pruijm","given":"Menno","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Wareham","given":"Nicholas J","non-dropping-particle":"","parse-names":false,"suffix":""},{"dropping-particle":"","family":"Endlich","given":"Nicole","non-dropping-particle":"","parse-names":false,"suffix":""},{"dropping-particle":"","family":"Soranzo","given":"Nicole","non-dropping-particle":"","parse-names":false,"suffix":""},{"dropping-particle":"","family":"Polasek","given":"Ozren","non-dropping-particle":"","parse-names":false,"suffix":""},{"dropping-particle":"","family":"Harst","given":"Pim","non-dropping-particle":"van der","parse-names":false,"suffix":""},{"dropping-particle":"","family":"Pramstaller","given":"Peter Paul","non-dropping-particle":"","parse-names":false,"suffix":""},{"dropping-particle":"","family":"Vollenweider","given":"Peter","non-dropping-particle":"","parse-names":false,"suffix":""},{"dropping-particle":"","family":"Wild","given":"Philipp S","non-dropping-particle":"","parse-names":false,"suffix":""},{"dropping-particle":"","family":"Gansevoort","given":"Ron T","non-dropping-particle":"","parse-names":false,"suffix":""},{"dropping-particle":"","family":"Rettig","given":"Rainer","non-dropping-particle":"","parse-names":false,"suffix":""},{"dropping-particle":"","family":"Biffar","given":"Reiner","non-dropping-particle":"","parse-names":false,"suffix":""},{"dropping-particle":"","family":"Carroll","given":"Robert J","non-dropping-particle":"","parse-names":false,"suffix":""},{"dropping-particle":"","family":"Katz","given":"Ronit","non-dropping-particle":"","parse-names":false,"suffix":""},{"dropping-particle":"","family":"Loos","given":"Ruth J F","non-dropping-particle":"","parse-names":false,"suffix":""},{"dropping-particle":"","family":"Hwang","given":"Shih-Jen","non-dropping-particle":"","parse-names":false,"suffix":""},{"dropping-particle":"","family":"Coassin","given":"Stefan","non-dropping-particle":"","parse-names":false,"suffix":""},{"dropping-particle":"","family":"Bergmann","given":"Sven","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Corre","given":"Tanguy","non-dropping-particle":"","parse-names":false,"suffix":""},{"dropping-particle":"","family":"Zeller","given":"Tanja","non-dropping-particle":"","parse-names":false,"suffix":""},{"dropping-particle":"","family":"Illig","given":"Thomas","non-dropping-particle":"","parse-names":false,"suffix":""},{"dropping-particle":"","family":"Aspelund","given":"Thor","non-dropping-particle":"","parse-names":false,"suffix":""},{"dropping-particle":"","family":"Tanaka","given":"Toshiko","non-dropping-particle":"","parse-names":false,"suffix":""},{"dropping-particle":"","family":"Lendeckel","given":"Uwe","non-dropping-particle":"","parse-names":false,"suffix":""},{"dropping-particle":"","family":"Volker","given":"Uwe","non-dropping-particle":"","parse-names":false,"suffix":""},{"dropping-particle":"","family":"Gudnason","given":"Vilmundur","non-dropping-particle":"","parse-names":false,"suffix":""},{"dropping-particle":"","family":"Chouraki","given":"Vincent","non-dropping-particle":"","parse-names":false,"suffix":""},{"dropping-particle":"","family":"Koenig","given":"Wolfgang","non-dropping-particle":"","parse-names":false,"suffix":""},{"dropping-particle":"","family":"Kutalik","given":"Zoltan","non-dropping-particle":"","parse-names":false,"suffix":""},{"dropping-particle":"","family":"O'Connell","given":"Jeffrey R","non-dropping-particle":"","parse-names":false,"suffix":""},{"dropping-particle":"","family":"Parsa","given":"Afshin","non-dropping-particle":"","parse-names":false,"suffix":""},{"dropping-particle":"","family":"Heid","given":"Iris M","non-dropping-particle":"","parse-names":false,"suffix":""},{"dropping-particle":"","family":"Paterson","given":"Andrew D","non-dropping-particle":"","parse-names":false,"suffix":""},{"dropping-particle":"","family":"Boer","given":"Ian H","non-dropping-particle":"de","parse-names":false,"suffix":""},{"dropping-particle":"","family":"Devuyst","given":"Olivier","non-dropping-particle":"","parse-names":false,"suffix":""},{"dropping-particle":"","family":"Lazar","given":"Jozef","non-dropping-particle":"","parse-names":false,"suffix":""},{"dropping-particle":"","family":"Endlich","given":"Karlhans","non-dropping-particle":"","parse-names":false,"suffix":""},{"dropping-particle":"","family":"Susztak","given":"Katalin","non-dropping-particle":"","parse-names":false,"suffix":""},{"dropping-particle":"","family":"Tremblay","given":"Johanne","non-dropping-particle":"","parse-names":false,"suffix":""},{"dropping-particle":"","family":"Hamet","given":"Pavel","non-dropping-particle":"","parse-names":false,"suffix":""},{"dropping-particle":"","family":"Jacob","given":"Howard J","non-dropping-particle":"","parse-names":false,"suffix":""},{"dropping-particle":"","family":"Boger","given":"Carsten A","non-dropping-particle":"","parse-names":false,"suffix":""},{"dropping-particle":"","family":"Fox","given":"Caroline S","non-dropping-particle":"","parse-names":false,"suffix":""},{"dropping-particle":"","family":"Pattaro","given":"Cristian","non-dropping-particle":"","parse-names":false,"suffix":""},{"dropping-particle":"","family":"Kottgen","given":"Anna","non-dropping-particle":"","parse-names":false,"suffix":""}],"container-title":"Diabetes","id":"ITEM-2","issue":"3","issued":{"date-parts":[["2016","3"]]},"language":"eng","page":"803-817","publisher-place":"United States","title":"Genome-wide Association Studies Identify Genetic Loci Associated With Albuminuria in Diabetes.","type":"article-journal","volume":"65"},"uris":["http://www.mendeley.com/documents/?uuid=a2f2d5b3-0545-4861-93d9-8d2223052dc5"]}],"mendeley":{"formattedCitation":"(25,26)","plainTextFormattedCitation":"(25,26)","previouslyFormattedCitation":"(25,26)"},"properties":{"noteIndex":0},"schema":"https://github.com/citation-style-language/schema/raw/master/csl-citation.json"}</w:instrText>
      </w:r>
      <w:r w:rsidR="004B0C5A"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(25,26)</w:t>
      </w:r>
      <w:r w:rsidR="004B0C5A" w:rsidRPr="005428C7">
        <w:rPr>
          <w:rFonts w:ascii="Times New Roman" w:hAnsi="Times New Roman" w:cs="Times New Roman"/>
          <w:sz w:val="24"/>
          <w:szCs w:val="24"/>
          <w:shd w:val="clear" w:color="auto" w:fill="FFFFFF"/>
        </w:rPr>
        <w:fldChar w:fldCharType="end"/>
      </w:r>
      <w:r w:rsidR="004B0C5A" w:rsidRPr="005428C7">
        <w:rPr>
          <w:rFonts w:ascii="Times New Roman" w:hAnsi="Times New Roman" w:cs="Times New Roman"/>
          <w:sz w:val="24"/>
          <w:szCs w:val="24"/>
          <w:shd w:val="clear" w:color="auto" w:fill="FFFFFF"/>
        </w:rPr>
        <w:t xml:space="preserve">. </w:t>
      </w:r>
      <w:r w:rsidR="00DE05BE" w:rsidRPr="005428C7">
        <w:rPr>
          <w:rFonts w:ascii="Times New Roman" w:hAnsi="Times New Roman" w:cs="Times New Roman"/>
          <w:sz w:val="24"/>
          <w:szCs w:val="24"/>
          <w:shd w:val="clear" w:color="auto" w:fill="FFFFFF"/>
        </w:rPr>
        <w:t xml:space="preserve">The data used in this study </w:t>
      </w:r>
      <w:r w:rsidR="000B1232" w:rsidRPr="005428C7">
        <w:rPr>
          <w:rFonts w:ascii="Times New Roman" w:hAnsi="Times New Roman" w:cs="Times New Roman"/>
          <w:sz w:val="24"/>
          <w:szCs w:val="24"/>
          <w:shd w:val="clear" w:color="auto" w:fill="FFFFFF"/>
        </w:rPr>
        <w:t>are</w:t>
      </w:r>
      <w:r w:rsidR="00DE05BE" w:rsidRPr="005428C7">
        <w:rPr>
          <w:rFonts w:ascii="Times New Roman" w:hAnsi="Times New Roman" w:cs="Times New Roman"/>
          <w:sz w:val="24"/>
          <w:szCs w:val="24"/>
          <w:shd w:val="clear" w:color="auto" w:fill="FFFFFF"/>
        </w:rPr>
        <w:t xml:space="preserve"> freely available from: </w:t>
      </w:r>
      <w:hyperlink r:id="rId9" w:history="1">
        <w:r w:rsidR="00AA3488" w:rsidRPr="005428C7">
          <w:rPr>
            <w:rStyle w:val="Hyperlink"/>
            <w:rFonts w:ascii="Times New Roman" w:hAnsi="Times New Roman" w:cs="Times New Roman"/>
            <w:sz w:val="24"/>
            <w:szCs w:val="24"/>
            <w:shd w:val="clear" w:color="auto" w:fill="FFFFFF"/>
          </w:rPr>
          <w:t>http://app.mrbase.org/</w:t>
        </w:r>
      </w:hyperlink>
      <w:r w:rsidR="00DE05BE" w:rsidRPr="005428C7">
        <w:rPr>
          <w:rFonts w:ascii="Times New Roman" w:hAnsi="Times New Roman" w:cs="Times New Roman"/>
          <w:sz w:val="24"/>
          <w:szCs w:val="24"/>
          <w:shd w:val="clear" w:color="auto" w:fill="FFFFFF"/>
        </w:rPr>
        <w:t xml:space="preserve">. </w:t>
      </w:r>
      <w:r w:rsidR="0032275E" w:rsidRPr="005428C7">
        <w:rPr>
          <w:rFonts w:ascii="Times New Roman" w:hAnsi="Times New Roman" w:cs="Times New Roman"/>
          <w:sz w:val="24"/>
          <w:szCs w:val="24"/>
          <w:shd w:val="clear" w:color="auto" w:fill="FFFFFF"/>
        </w:rPr>
        <w:t>P</w:t>
      </w:r>
      <w:r w:rsidR="0044718D" w:rsidRPr="005428C7">
        <w:rPr>
          <w:rFonts w:ascii="Times New Roman" w:hAnsi="Times New Roman" w:cs="Times New Roman"/>
          <w:sz w:val="24"/>
          <w:szCs w:val="24"/>
          <w:shd w:val="clear" w:color="auto" w:fill="FFFFFF"/>
        </w:rPr>
        <w:t xml:space="preserve">articipants were </w:t>
      </w:r>
      <w:r w:rsidR="005A7BA6" w:rsidRPr="005428C7">
        <w:rPr>
          <w:rFonts w:ascii="Times New Roman" w:hAnsi="Times New Roman" w:cs="Times New Roman"/>
          <w:sz w:val="24"/>
          <w:szCs w:val="24"/>
          <w:shd w:val="clear" w:color="auto" w:fill="FFFFFF"/>
        </w:rPr>
        <w:t xml:space="preserve">diagnosed </w:t>
      </w:r>
      <w:r w:rsidR="0044718D" w:rsidRPr="005428C7">
        <w:rPr>
          <w:rFonts w:ascii="Times New Roman" w:hAnsi="Times New Roman" w:cs="Times New Roman"/>
          <w:sz w:val="24"/>
          <w:szCs w:val="24"/>
          <w:shd w:val="clear" w:color="auto" w:fill="FFFFFF"/>
        </w:rPr>
        <w:t xml:space="preserve">with CKD </w:t>
      </w:r>
      <w:r w:rsidR="009E305C" w:rsidRPr="005428C7">
        <w:rPr>
          <w:rFonts w:ascii="Times New Roman" w:hAnsi="Times New Roman" w:cs="Times New Roman"/>
          <w:sz w:val="24"/>
          <w:szCs w:val="24"/>
          <w:shd w:val="clear" w:color="auto" w:fill="FFFFFF"/>
        </w:rPr>
        <w:t xml:space="preserve">where eGFR &lt; 60 </w:t>
      </w:r>
      <w:r w:rsidR="00021409" w:rsidRPr="005428C7">
        <w:rPr>
          <w:rFonts w:ascii="Times New Roman" w:hAnsi="Times New Roman" w:cs="Times New Roman"/>
          <w:sz w:val="24"/>
          <w:szCs w:val="24"/>
        </w:rPr>
        <w:t>mL/min/1.73m</w:t>
      </w:r>
      <w:r w:rsidR="00021409" w:rsidRPr="005428C7">
        <w:rPr>
          <w:rFonts w:ascii="Times New Roman" w:hAnsi="Times New Roman" w:cs="Times New Roman"/>
          <w:sz w:val="24"/>
          <w:szCs w:val="24"/>
          <w:vertAlign w:val="superscript"/>
        </w:rPr>
        <w:t>2</w:t>
      </w:r>
      <w:r w:rsidR="009E305C" w:rsidRPr="005428C7">
        <w:rPr>
          <w:rFonts w:ascii="Times New Roman" w:hAnsi="Times New Roman" w:cs="Times New Roman"/>
          <w:sz w:val="24"/>
          <w:szCs w:val="24"/>
          <w:shd w:val="clear" w:color="auto" w:fill="FFFFFF"/>
        </w:rPr>
        <w:t xml:space="preserve">. All except two studies </w:t>
      </w:r>
      <w:r w:rsidR="00431275" w:rsidRPr="005428C7">
        <w:rPr>
          <w:rFonts w:ascii="Times New Roman" w:hAnsi="Times New Roman" w:cs="Times New Roman"/>
          <w:sz w:val="24"/>
          <w:szCs w:val="24"/>
          <w:shd w:val="clear" w:color="auto" w:fill="FFFFFF"/>
        </w:rPr>
        <w:t xml:space="preserve">contributing data </w:t>
      </w:r>
      <w:r w:rsidR="009E305C" w:rsidRPr="005428C7">
        <w:rPr>
          <w:rFonts w:ascii="Times New Roman" w:hAnsi="Times New Roman" w:cs="Times New Roman"/>
          <w:sz w:val="24"/>
          <w:szCs w:val="24"/>
          <w:shd w:val="clear" w:color="auto" w:fill="FFFFFF"/>
        </w:rPr>
        <w:t>diagnose</w:t>
      </w:r>
      <w:r w:rsidR="005A7BA6" w:rsidRPr="005428C7">
        <w:rPr>
          <w:rFonts w:ascii="Times New Roman" w:hAnsi="Times New Roman" w:cs="Times New Roman"/>
          <w:sz w:val="24"/>
          <w:szCs w:val="24"/>
          <w:shd w:val="clear" w:color="auto" w:fill="FFFFFF"/>
        </w:rPr>
        <w:t>d</w:t>
      </w:r>
      <w:r w:rsidR="009E305C" w:rsidRPr="005428C7">
        <w:rPr>
          <w:rFonts w:ascii="Times New Roman" w:hAnsi="Times New Roman" w:cs="Times New Roman"/>
          <w:sz w:val="24"/>
          <w:szCs w:val="24"/>
          <w:shd w:val="clear" w:color="auto" w:fill="FFFFFF"/>
        </w:rPr>
        <w:t xml:space="preserve"> CKD </w:t>
      </w:r>
      <w:r w:rsidR="005A7BA6" w:rsidRPr="005428C7">
        <w:rPr>
          <w:rFonts w:ascii="Times New Roman" w:hAnsi="Times New Roman" w:cs="Times New Roman"/>
          <w:sz w:val="24"/>
          <w:szCs w:val="24"/>
          <w:shd w:val="clear" w:color="auto" w:fill="FFFFFF"/>
        </w:rPr>
        <w:t xml:space="preserve">from </w:t>
      </w:r>
      <w:r w:rsidR="009E305C" w:rsidRPr="005428C7">
        <w:rPr>
          <w:rFonts w:ascii="Times New Roman" w:hAnsi="Times New Roman" w:cs="Times New Roman"/>
          <w:sz w:val="24"/>
          <w:szCs w:val="24"/>
          <w:shd w:val="clear" w:color="auto" w:fill="FFFFFF"/>
        </w:rPr>
        <w:t xml:space="preserve">a single measurement of eGFR. </w:t>
      </w:r>
      <w:r w:rsidR="00E27498" w:rsidRPr="005428C7">
        <w:rPr>
          <w:rFonts w:ascii="Times New Roman" w:hAnsi="Times New Roman" w:cs="Times New Roman"/>
          <w:sz w:val="24"/>
          <w:szCs w:val="24"/>
          <w:shd w:val="clear" w:color="auto" w:fill="FFFFFF"/>
        </w:rPr>
        <w:t xml:space="preserve">GFRs were estimated from serum creatinine and the Modification of Diet in Renal Disease study equation </w:t>
      </w:r>
      <w:r w:rsidR="00E27498"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{"citationItems":[{"id":"ITEM-1","itemData":{"ISSN":"0003-4819 (Print)","PMID":"10075613","abstract":"BACKGROUND: Serum creatinine concentration is widely used as an index of renal function, but this concentration is affected by factors other than glomerular filtration rate (GFR). OBJECTIVE: To develop an equation to predict GFR from serum creatinine concentration and other factors. DESIGN: Cross-sectional study of GFR, creatinine clearance, serum creatinine concentration, and demographic and clinical characteristics in patients with chronic renal disease. PATIENTS: 1628 patients enrolled in the baseline period of the Modification of Diet in Renal Disease (MDRD) Study, of whom 1070 were randomly selected as the training sample; the remaining 558 patients constituted the validation sample. METHODS: The prediction equation was developed by stepwise regression applied to the training sample. The equation was then tested and compared with other prediction equations in the validation sample. RESULTS: To simplify prediction of GFR, the equation included only demographic and serum variables. Independent factors associated with a lower GFR included a higher serum creatinine concentration, older age, female sex, nonblack ethnicity, higher serum urea nitrogen levels, and lower serum albumin levels (P &lt; 0.001 for all factors). The multiple regression model explained 90.3% of the variance in the logarithm of GFR in the validation sample. Measured creatinine clearance overestimated GFR by 19%, and creatinine clearance predicted by the Cockcroft-Gault formula overestimated GFR by 16%. After adjustment for this overestimation, the percentage of variance of the logarithm of GFR predicted by measured creatinine clearance or the Cockcroft-Gault formula was 86.6% and 84.2%, respectively. CONCLUSION: The equation developed from the MDRD Study provided a more accurate estimate of GFR in our study group than measured creatinine clearance or other commonly used equations.","author":[{"dropping-particle":"","family":"Levey","given":"A S","non-dropping-particle":"","parse-names":false,"suffix":""},{"dropping-particle":"","family":"Bosch","given":"J P","non-dropping-particle":"","parse-names":false,"suffix":""},{"dropping-particle":"","family":"Lewis","given":"J B","non-dropping-particle":"","parse-names":false,"suffix":""},{"dropping-particle":"","family":"Greene","given":"T","non-dropping-particle":"","parse-names":false,"suffix":""},{"dropping-particle":"","family":"Rogers","given":"N","non-dropping-particle":"","parse-names":false,"suffix":""},{"dropping-particle":"","family":"Roth","given":"D","non-dropping-particle":"","parse-names":false,"suffix":""}],"container-title":"Annals of internal medicine","id":"ITEM-1","issue":"6","issued":{"date-parts":[["1999","3"]]},"language":"eng","page":"461-470","publisher-place":"United States","title":"A more accurate method to estimate glomerular filtration rate from serum creatinine: a new prediction equation. Modification of Diet in Renal Disease Study Group.","type":"article-journal","volume":"130"},"uris":["http://www.mendeley.com/documents/?uuid=e9d4d394-d7ec-499e-b677-ebef9cdeaa47"]}],"mendeley":{"formattedCitation":"(27)","plainTextFormattedCitation":"(27)","previouslyFormattedCitation":"(27)"},"properties":{"noteIndex":0},"schema":"https://github.com/citation-style-language/schema/raw/master/csl-citation.json"}</w:instrText>
      </w:r>
      <w:r w:rsidR="00E27498"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(27)</w:t>
      </w:r>
      <w:r w:rsidR="00E27498" w:rsidRPr="005428C7">
        <w:rPr>
          <w:rFonts w:ascii="Times New Roman" w:hAnsi="Times New Roman" w:cs="Times New Roman"/>
          <w:sz w:val="24"/>
          <w:szCs w:val="24"/>
          <w:shd w:val="clear" w:color="auto" w:fill="FFFFFF"/>
        </w:rPr>
        <w:fldChar w:fldCharType="end"/>
      </w:r>
      <w:r w:rsidR="00E27498" w:rsidRPr="005428C7">
        <w:rPr>
          <w:rFonts w:ascii="Times New Roman" w:hAnsi="Times New Roman" w:cs="Times New Roman"/>
          <w:sz w:val="24"/>
          <w:szCs w:val="24"/>
          <w:shd w:val="clear" w:color="auto" w:fill="FFFFFF"/>
        </w:rPr>
        <w:t xml:space="preserve">. </w:t>
      </w:r>
      <w:r w:rsidR="00AA3488" w:rsidRPr="005428C7">
        <w:rPr>
          <w:rFonts w:ascii="Times New Roman" w:hAnsi="Times New Roman" w:cs="Times New Roman"/>
          <w:sz w:val="24"/>
          <w:szCs w:val="24"/>
          <w:shd w:val="clear" w:color="auto" w:fill="FFFFFF"/>
        </w:rPr>
        <w:t xml:space="preserve">The assays for measuring creatinine </w:t>
      </w:r>
      <w:r w:rsidR="00546153">
        <w:rPr>
          <w:rFonts w:ascii="Times New Roman" w:hAnsi="Times New Roman" w:cs="Times New Roman"/>
          <w:sz w:val="24"/>
          <w:szCs w:val="24"/>
          <w:shd w:val="clear" w:color="auto" w:fill="FFFFFF"/>
        </w:rPr>
        <w:t xml:space="preserve">varied between </w:t>
      </w:r>
      <w:r w:rsidR="00AA3488" w:rsidRPr="005428C7">
        <w:rPr>
          <w:rFonts w:ascii="Times New Roman" w:hAnsi="Times New Roman" w:cs="Times New Roman"/>
          <w:sz w:val="24"/>
          <w:szCs w:val="24"/>
          <w:shd w:val="clear" w:color="auto" w:fill="FFFFFF"/>
        </w:rPr>
        <w:t xml:space="preserve">studies and included </w:t>
      </w:r>
      <w:r w:rsidR="0040518B" w:rsidRPr="005428C7">
        <w:rPr>
          <w:rFonts w:ascii="Times New Roman" w:hAnsi="Times New Roman" w:cs="Times New Roman"/>
          <w:sz w:val="24"/>
          <w:szCs w:val="24"/>
          <w:shd w:val="clear" w:color="auto" w:fill="FFFFFF"/>
        </w:rPr>
        <w:t xml:space="preserve">a </w:t>
      </w:r>
      <w:r w:rsidR="001441CF" w:rsidRPr="005428C7">
        <w:rPr>
          <w:rFonts w:ascii="Times New Roman" w:hAnsi="Times New Roman" w:cs="Times New Roman"/>
          <w:sz w:val="24"/>
          <w:szCs w:val="24"/>
          <w:shd w:val="clear" w:color="auto" w:fill="FFFFFF"/>
        </w:rPr>
        <w:t>modified kinetic Jaffé reaction</w:t>
      </w:r>
      <w:r w:rsidR="00AA3488" w:rsidRPr="005428C7">
        <w:rPr>
          <w:rFonts w:ascii="Times New Roman" w:hAnsi="Times New Roman" w:cs="Times New Roman"/>
          <w:sz w:val="24"/>
          <w:szCs w:val="24"/>
          <w:shd w:val="clear" w:color="auto" w:fill="FFFFFF"/>
        </w:rPr>
        <w:t xml:space="preserve"> as well as </w:t>
      </w:r>
      <w:r w:rsidR="001441CF" w:rsidRPr="005428C7">
        <w:rPr>
          <w:rFonts w:ascii="Times New Roman" w:hAnsi="Times New Roman" w:cs="Times New Roman"/>
          <w:sz w:val="24"/>
          <w:szCs w:val="24"/>
          <w:shd w:val="clear" w:color="auto" w:fill="FFFFFF"/>
        </w:rPr>
        <w:t xml:space="preserve">enzymatic photometric and </w:t>
      </w:r>
      <w:r w:rsidR="00041633" w:rsidRPr="005428C7">
        <w:rPr>
          <w:rFonts w:ascii="Times New Roman" w:hAnsi="Times New Roman" w:cs="Times New Roman"/>
          <w:sz w:val="24"/>
          <w:szCs w:val="24"/>
          <w:shd w:val="clear" w:color="auto" w:fill="FFFFFF"/>
        </w:rPr>
        <w:t>dilutional mass spectrometry</w:t>
      </w:r>
      <w:r w:rsidR="001441CF" w:rsidRPr="005428C7">
        <w:rPr>
          <w:rFonts w:ascii="Times New Roman" w:hAnsi="Times New Roman" w:cs="Times New Roman"/>
          <w:sz w:val="24"/>
          <w:szCs w:val="24"/>
          <w:shd w:val="clear" w:color="auto" w:fill="FFFFFF"/>
        </w:rPr>
        <w:t xml:space="preserve">-traceable </w:t>
      </w:r>
      <w:r w:rsidR="00B97744" w:rsidRPr="005428C7">
        <w:rPr>
          <w:rFonts w:ascii="Times New Roman" w:hAnsi="Times New Roman" w:cs="Times New Roman"/>
          <w:sz w:val="24"/>
          <w:szCs w:val="24"/>
          <w:shd w:val="clear" w:color="auto" w:fill="FFFFFF"/>
        </w:rPr>
        <w:t xml:space="preserve">assays </w:t>
      </w:r>
      <w:r w:rsidR="00B97744"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{"citationItems":[{"id":"ITEM-1","itemData":{"DOI":"10.1038/ncomms10023","ISSN":"2041-1723 (Electronic)","PMID":"26831199","abstract":"Reduced glomerular filtration rate defines chronic kidney disease and is associated with cardiovascular and all-cause mortality. We conducted a meta-analysis of genome-wide association studies for estimated glomerular filtration rate (eGFR), combining data across 133,413 individuals with replication in up to 42,166 individuals. We identify 24 new and confirm 29 previously identified loci. Of these 53 loci, 19 associate with eGFR among individuals with diabetes. Using bioinformatics, we show that identified genes at eGFR loci are enriched for expression in kidney tissues and in pathways relevant for kidney development and transmembrane transporter activity, kidney structure, and regulation of glucose metabolism. Chromatin state mapping and DNase I hypersensitivity analyses across adult tissues demonstrate preferential mapping of associated variants to regulatory regions in kidney but not extra-renal tissues. These findings suggest that genetic determinants of eGFR are mediated largely through direct effects within the kidney and highlight important cell types and biological pathways.","author":[{"dropping-particle":"","family":"Pattaro","given":"Cristian","non-dropping-particle":"","parse-names":false,"suffix":""},{"dropping-particle":"","family":"Teumer","given":"Alexander","non-dropping-particle":"","parse-names":false,"suffix":""},{"dropping-particle":"","family":"Gorski","given":"Mathias","non-dropping-particle":"","parse-names":false,"suffix":""},{"dropping-particle":"","family":"Chu","given":"Audrey Y","non-dropping-particle":"","parse-names":false,"suffix":""},{"dropping-particle":"","family":"Li","given":"Man","non-dropping-particle":"","parse-names":false,"suffix":""},{"dropping-particle":"","family":"Mijatovic","given":"Vladan","non-dropping-particle":"","parse-names":false,"suffix":""},{"dropping-particle":"","family":"Garnaas","given":"Maija","non-dropping-particle":"","parse-names":false,"suffix":""},{"dropping-particle":"","family":"Tin","given":"Adrienne","non-dropping-particle":"","parse-names":false,"suffix":""},{"dropping-particle":"","family":"Sorice","given":"Rossella","non-dropping-particle":"","parse-names":false,"suffix":""},{"dropping-particle":"","family":"Li","given":"Yong","non-dropping-particle":"","parse-names":false,"suffix":""},{"dropping-particle":"","family":"Taliun","given":"Daniel","non-dropping-particle":"","parse-names":false,"suffix":""},{"dropping-particle":"","family":"Olden","given":"Matthias","non-dropping-particle":"","parse-names":false,"suffix":""},{"dropping-particle":"","family":"Foster","given":"Meredith","non-dropping-particle":"","parse-names":false,"suffix":""},{"dropping-particle":"","family":"Yang","given":"Qiong","non-dropping-particle":"","parse-names":false,"suffix":""},{"dropping-particle":"","family":"Chen","given":"Ming-Huei","non-dropping-particle":"","parse-names":false,"suffix":""},{"dropping-particle":"","family":"Pers","given":"Tune H","non-dropping-particle":"","parse-names":false,"suffix":""},{"dropping-particle":"","family":"Johnson","given":"Andrew D","non-dropping-particle":"","parse-names":false,"suffix":""},{"dropping-particle":"","family":"Ko","given":"Yi-An","non-dropping-particle":"","parse-names":false,"suffix":""},{"dropping-particle":"","family":"Fuchsberger","given":"Christian","non-dropping-particle":"","parse-names":false,"suffix":""},{"dropping-particle":"","family":"Tayo","given":"Bamidele","non-dropping-particle":"","parse-names":false,"suffix":""},{"dropping-particle":"","family":"Nalls","given":"Michael","non-dropping-particle":"","parse-names":false,"suffix":""},{"dropping-particle":"","family":"Feitosa","given":"Mary F","non-dropping-particle":"","parse-names":false,"suffix":""},{"dropping-particle":"","family":"Isaacs","given":"Aaron","non-dropping-particle":"","parse-names":false,"suffix":""},{"dropping-particle":"","family":"Dehghan","given":"Abbas","non-dropping-particle":"","parse-names":false,"suffix":""},{"dropping-particle":"","family":"d'Adamo","given":"Pio","non-dropping-particle":"","parse-names":false,"suffix":""},{"dropping-particle":"","family":"Adeyemo","given":"Adebowale","non-dropping-particle":"","parse-names":false,"suffix":""},{"dropping-particle":"","family":"Dieffenbach","given":"Aida Karina","non-dropping-particle":"","parse-names":false,"suffix":""},{"dropping-particle":"","family":"Zonderman","given":"Alan B","non-dropping-particle":"","parse-names":false,"suffix":""},{"dropping-particle":"","family":"Nolte","given":"Ilja M","non-dropping-particle":"","parse-names":false,"suffix":""},{"dropping-particle":"","family":"Most","given":"Peter J","non-dropping-particle":"van der","parse-names":false,"suffix":""},{"dropping-particle":"","family":"Wright","given":"Alan F","non-dropping-particle":"","parse-names":false,"suffix":""},{"dropping-particle":"","family":"Shuldiner","given":"Alan R","non-dropping-particle":"","parse-names":false,"suffix":""},{"dropping-particle":"","family":"Morrison","given":"Alanna C","non-dropping-particle":"","parse-names":false,"suffix":""},{"dropping-particle":"","family":"Hofman","given":"Albert","non-dropping-particle":"","parse-names":false,"suffix":""},{"dropping-particle":"V","family":"Smith","given":"Albert","non-dropping-particle":"","parse-names":false,"suffix":""},{"dropping-particle":"","family":"Dreisbach","given":"Albert W","non-dropping-particle":"","parse-names":false,"suffix":""},{"dropping-particle":"","family":"Franke","given":"Andre","non-dropping-particle":"","parse-names":false,"suffix":""},{"dropping-particle":"","family":"Uitterlinden","given":"Andre G","non-dropping-particle":"","parse-names":false,"suffix":""},{"dropping-particle":"","family":"Metspalu","given":"Andres","non-dropping-particle":"","parse-names":false,"suffix":""},{"dropping-particle":"","family":"Tonjes","given":"Anke","non-dropping-particle":"","parse-names":false,"suffix":""},{"dropping-particle":"","family":"Lupo","given":"Antonio","non-dropping-particle":"","parse-names":false,"suffix":""},{"dropping-particle":"","family":"Robino","given":"Antonietta","non-dropping-particle":"","parse-names":false,"suffix":""},{"dropping-particle":"","family":"Johansson","given":"Asa","non-dropping-particle":"","parse-names":false,"suffix":""},{"dropping-particle":"","family":"Demirkan","given":"Ayse","non-dropping-particle":"","parse-names":false,"suffix":""},{"dropping-particle":"","family":"Kollerits","given":"Barbara","non-dropping-particle":"","parse-names":false,"suffix":""},{"dropping-particle":"","family":"Freedman","given":"Barry I","non-dropping-particle":"","parse-names":false,"suffix":""},{"dropping-particle":"","family":"Ponte","given":"Belen","non-dropping-particle":"","parse-names":false,"suffix":""},{"dropping-particle":"","family":"Oostra","given":"Ben A","non-dropping-particle":"","parse-names":false,"suffix":""},{"dropping-particle":"","family":"Paulweber","given":"Bernhard","non-dropping-particle":"","parse-names":false,"suffix":""},{"dropping-particle":"","family":"Kramer","given":"Bernhard K","non-dropping-particle":"","parse-names":false,"suffix":""},{"dropping-particle":"","family":"Mitchell","given":"Braxton D","non-dropping-particle":"","parse-names":false,"suffix":""},{"dropping-particle":"","family":"Buckley","given":"Brendan M","non-dropping-particle":"","parse-names":false,"suffix":""},{"dropping-particle":"","family":"Peralta","given":"Carmen A","non-dropping-particle":"","parse-names":false,"suffix":""},{"dropping-particle":"","family":"Hayward","given":"Caroline","non-dropping-particle":"","parse-names":false,"suffix":""},{"dropping-particle":"","family":"Helmer","given":"Catherine","non-dropping-particle":"","parse-names":false,"suffix":""},{"dropping-particle":"","family":"Rotimi","given":"Charles N","non-dropping-particle":"","parse-names":false,"suffix":""},{"dropping-particle":"","family":"Shaffer","given":"Christian M","non-dropping-particle":"","parse-names":false,"suffix":""},{"dropping-particle":"","family":"Muller","given":"Christian","non-dropping-particle":"","parse-names":false,"suffix":""},{"dropping-particle":"","family":"Sala","given":"Cinzia","non-dropping-particle":"","parse-names":false,"suffix":""},{"dropping-particle":"","family":"Duijn","given":"Cornelia M","non-dropping-particle":"van","parse-names":false,"suffix":""},{"dropping-particle":"","family":"Saint-Pierre","given":"Aude","non-dropping-particle":"","parse-names":false,"suffix":""},{"dropping-particle":"","family":"Ackermann","given":"Daniel","non-dropping-particle":"","parse-names":false,"suffix":""},{"dropping-particle":"","family":"Shriner","given":"Daniel","non-dropping-particle":"","parse-names":false,"suffix":""},{"dropping-particle":"","family":"Ruggiero","given":"Daniela","non-dropping-particle":"","parse-names":false,"suffix":""},{"dropping-particle":"","family":"Toniolo","given":"Daniela","non-dropping-particle":"","parse-names":false,"suffix":""},{"dropping-particle":"","family":"Lu","given":"Yingchang","non-dropping-particle":"","parse-names":false,"suffix":""},{"dropping-particle":"","family":"Cusi","given":"Daniele","non-dropping-particle":"","parse-names":false,"suffix":""},{"dropping-particle":"","family":"Czamara","given":"Darina","non-dropping-particle":"","parse-names":false,"suffix":""},{"dropping-particle":"","family":"Ellinghaus","given":"David","non-dropping-particle":"","parse-names":false,"suffix":""},{"dropping-particle":"","family":"Siscovick","given":"David S","non-dropping-particle":"","parse-names":false,"suffix":""},{"dropping-particle":"","family":"Ruderfer","given":"Douglas","non-dropping-particle":"","parse-names":false,"suffix":""},{"dropping-particle":"","family":"Gieger","given":"Christian","non-dropping-particle":"","parse-names":false,"suffix":""},{"dropping-particle":"","family":"Grallert","given":"Harald","non-dropping-particle":"","parse-names":false,"suffix":""},{"dropping-particle":"","family":"Rochtchina","given":"Elena","non-dropping-particle":"","parse-names":false,"suffix":""},{"dropping-particle":"","family":"Atkinson","given":"Elizabeth J","non-dropping-particle":"","parse-names":false,"suffix":""},{"dropping-particle":"","family":"Holliday","given":"Elizabeth G","non-dropping-particle":"","parse-names":false,"suffix":""},{"dropping-particle":"","family":"Boerwinkle","given":"Eric","non-dropping-particle":"","parse-names":false,"suffix":""},{"dropping-particle":"","family":"Salvi","given":"Erika","non-dropping-particle":"","parse-names":false,"suffix":""},{"dropping-particle":"","family":"Bottinger","given":"Erwin P","non-dropping-particle":"","parse-names":false,"suffix":""},{"dropping-particle":"","family":"Murgia","given":"Federico","non-dropping-particle":"","parse-names":false,"suffix":""},{"dropping-particle":"","family":"Rivadeneira","given":"Fernando","non-dropping-particle":"","parse-names":false,"suffix":""},{"dropping-particle":"","family":"Ernst","given":"Florian","non-dropping-particle":"","parse-names":false,"suffix":""},{"dropping-particle":"","family":"Kronenberg","given":"Florian","non-dropping-particle":"","parse-names":false,"suffix":""},{"dropping-particle":"","family":"Hu","given":"Frank B","non-dropping-particle":"","parse-names":false,"suffix":""},{"dropping-particle":"","family":"Navis","given":"Gerjan J","non-dropping-particle":"","parse-names":false,"suffix":""},{"dropping-particle":"","family":"Curhan","given":"Gary C","non-dropping-particle":"","parse-names":false,"suffix":""},{"dropping-particle":"","family":"Ehret","given":"George B","non-dropping-particle":"","parse-names":false,"suffix":""},{"dropping-particle":"","family":"Homuth","given":"Georg","non-dropping-particle":"","parse-names":false,"suffix":""},{"dropping-particle":"","family":"Coassin","given":"Stefan","non-dropping-particle":"","parse-names":false,"suffix":""},{"dropping-particle":"","family":"Thun","given":"Gian-Andri","non-dropping-particle":"","parse-names":false,"suffix":""},{"dropping-particle":"","family":"Pistis","given":"Giorgio","non-dropping-particle":"","parse-names":false,"suffix":""},{"dropping-particle":"","family":"Gambaro","given":"Giovanni","non-dropping-particle":"","parse-names":false,"suffix":""},{"dropping-particle":"","family":"Malerba","given":"Giovanni","non-dropping-particle":"","parse-names":false,"suffix":""},{"dropping-particle":"","family":"Montgomery","given":"Grant W","non-dropping-particle":"","parse-names":false,"suffix":""},{"dropping-particle":"","family":"Eiriksdottir","given":"Gudny","non-dropping-particle":"","parse-names":false,"suffix":""},{"dropping-particle":"","family":"Jacobs","given":"Gunnar","non-dropping-particle":"","parse-names":false,"suffix":""},{"dropping-particle":"","family":"Li","given":"Guo","non-dropping-particle":"","parse-names":false,"suffix":""},{"dropping-particle":"","family":"Wichmann","given":"H-Erich","non-dropping-particle":"","parse-names":false,"suffix":""},{"dropping-particle":"","family":"Campbell","given":"Harry","non-dropping-particle":"","parse-names":false,"suffix":""},{"dropping-particle":"","family":"Schmidt","given":"Helena","non-dropping-particle":"","parse-names":false,"suffix":""},{"dropping-particle":"","family":"Wallaschofski","given":"Henri","non-dropping-particle":"","parse-names":false,"suffix":""},{"dropping-particle":"","family":"Volzke","given":"Henry","non-dropping-particle":"","parse-names":false,"suffix":""},{"dropping-particle":"","family":"Brenner","given":"Hermann","non-dropping-particle":"","parse-names":false,"suffix":""},{"dropping-particle":"","family":"Kroemer","given":"Heyo K","non-dropping-particle":"","parse-names":false,"suffix":""},{"dropping-particle":"","family":"Kramer","given":"Holly","non-dropping-particle":"","parse-names":false,"suffix":""},{"dropping-particle":"","family":"Lin","given":"Honghuang","non-dropping-particle":"","parse-names":false,"suffix":""},{"dropping-particle":"","family":"Leach","given":"I Mateo","non-dropping-particle":"","parse-names":false,"suffix":""},{"dropping-particle":"","family":"Ford","given":"Ian","non-dropping-particle":"","parse-names":false,"suffix":""},{"dropping-particle":"","family":"Guessous","given":"Idris","non-dropping-particle":"","parse-names":false,"suffix":""},{"dropping-particle":"","family":"Rudan","given":"Igor","non-dropping-particle":"","parse-names":false,"suffix":""},{"dropping-particle":"","family":"Prokopenko","given":"Inga","non-dropping-particle":"","parse-names":false,"suffix":""},{"dropping-particle":"","family":"Borecki","given":"Ingrid","non-dropping-particle":"","parse-names":false,"suffix":""},{"dropping-particle":"","family":"Heid","given":"Iris M","non-dropping-particle":"","parse-names":false,"suffix":""},{"dropping-particle":"","family":"Kolcic","given":"Ivana","non-dropping-particle":"","parse-names":false,"suffix":""},{"dropping-particle":"","family":"Persico","given":"Ivana","non-dropping-particle":"","parse-names":false,"suffix":""},{"dropping-particle":"","family":"Jukema","given":"J Wouter","non-dropping-particle":"","parse-names":false,"suffix":""},{"dropping-particle":"","family":"Wilson","given":"James F","non-dropping-particle":"","parse-names":false,"suffix":""},{"dropping-particle":"","family":"Felix","given":"Janine F","non-dropping-particle":"","parse-names":false,"suffix":""},{"dropping-particle":"","family":"Divers","given":"Jasmin","non-dropping-particle":"","parse-names":false,"suffix":""},{"dropping-particle":"","family":"Lambert","given":"Jean-Charles","non-dropping-particle":"","parse-names":false,"suffix":""},{"dropping-particle":"","family":"Stafford","given":"Jeanette M","non-dropping-particle":"","parse-names":false,"suffix":""},{"dropping-particle":"","family":"Gaspoz","given":"Jean-Michel","non-dropping-particle":"","parse-names":false,"suffix":""},{"dropping-particle":"","family":"Smith","given":"Jennifer A","non-dropping-particle":"","parse-names":false,"suffix":""},{"dropping-particle":"","family":"Faul","given":"Jessica D","non-dropping-particle":"","parse-names":false,"suffix":""},{"dropping-particle":"","family":"Wang","given":"Jie Jin","non-dropping-particle":"","parse-names":false,"suffix":""},{"dropping-particle":"","family":"Ding","given":"Jingzhong","non-dropping-particle":"","parse-names":false,"suffix":""},{"dropping-particle":"","family":"Hirschhorn","given":"Joel N","non-dropping-particle":"","parse-names":false,"suffix":""},{"dropping-particle":"","family":"Attia","given":"John","non-dropping-particle":"","parse-names":false,"suffix":""},{"dropping-particle":"","family":"Whitfield","given":"John B","non-dropping-particle":"","parse-names":false,"suffix":""},{"dropping-particle":"","family":"Chalmers","given":"John","non-dropping-particle":"","parse-names":false,"suffix":""},{"dropping-particle":"","family":"Viikari","given":"Jorma","non-dropping-particle":"","parse-names":false,"suffix":""},{"dropping-particle":"","family":"Coresh","given":"Josef","non-dropping-particle":"","parse-names":false,"suffix":""},{"dropping-particle":"","family":"Denny","given":"Joshua C","non-dropping-particle":"","parse-names":false,"suffix":""},{"dropping-particle":"","family":"Karjalainen","given":"Juha","non-dropping-particle":"","parse-names":false,"suffix":""},{"dropping-particle":"","family":"Fernandes","given":"Jyotika K","non-dropping-particle":"","parse-names":false,"suffix":""},{"dropping-particle":"","family":"Endlich","given":"Karlhans","non-dropping-particle":"","parse-names":false,"suffix":""},{"dropping-particle":"","family":"Butterbach","given":"Katja","non-dropping-particle":"","parse-names":false,"suffix":""},{"dropping-particle":"","family":"Keene","given":"Keith L","non-dropping-particle":"","parse-names":false,"suffix":""},{"dropping-particle":"","family":"Lohman","given":"Kurt","non-dropping-particle":"","parse-names":false,"suffix":""},{"dropping-particle":"","family":"Portas","given":"Laura","non-dropping-particle":"","parse-names":false,"suffix":""},{"dropping-particle":"","family":"Launer","given":"Lenore J","non-dropping-particle":"","parse-names":false,"suffix":""},{"dropping-particle":"","family":"Lyytikainen","given":"Leo-Pekka","non-dropping-particle":"","parse-names":false,"suffix":""},{"dropping-particle":"","family":"Yengo","given":"Loic","non-dropping-particle":"","parse-names":false,"suffix":""},{"dropping-particle":"","family":"Franke","given":"Lude","non-dropping-particle":"","parse-names":false,"suffix":""},{"dropping-particle":"","family":"Ferrucci","given":"Luigi","non-dropping-particle":"","parse-names":false,"suffix":""},{"dropping-particle":"","family":"Rose","given":"Lynda M","non-dropping-particle":"","parse-names":false,"suffix":""},{"dropping-particle":"","family":"Kedenko","given":"Lyudmyla","non-dropping-particle":"","parse-names":false,"suffix":""},{"dropping-particle":"","family":"Rao","given":"Madhumathi","non-dropping-particle":"","parse-names":false,"suffix":""},{"dropping-particle":"","family":"Struchalin","given":"Maksim","non-dropping-particle":"","parse-names":false,"suffix":""},{"dropping-particle":"","family":"Kleber","given":"Marcus E","non-dropping-particle":"","parse-names":false,"suffix":""},{"dropping-particle":"","family":"Cavalieri","given":"Margherita","non-dropping-particle":"","parse-names":false,"suffix":""},{"dropping-particle":"","family":"Haun","given":"Margot","non-dropping-particle":"","parse-names":false,"suffix":""},{"dropping-particle":"","family":"Cornelis","given":"Marilyn C","non-dropping-particle":"","parse-names":false,"suffix":""},{"dropping-particle":"","family":"Ciullo","given":"Marina","non-dropping-particle":"","parse-names":false,"suffix":""},{"dropping-particle":"","family":"Pirastu","given":"Mario","non-dropping-particle":"","parse-names":false,"suffix":""},{"dropping-particle":"","family":"Andrade","given":"Mariza","non-dropping-particle":"de","parse-names":false,"suffix":""},{"dropping-particle":"","family":"McEvoy","given":"Mark A","non-dropping-particle":"","parse-names":false,"suffix":""},{"dropping-particle":"","family":"Woodward","given":"Mark","non-dropping-particle":"","parse-names":false,"suffix":""},{"dropping-particle":"","family":"Adam","given":"Martin","non-dropping-particle":"","parse-names":false,"suffix":""},{"dropping-particle":"","family":"Cocca","given":"Massimiliano","non-dropping-particle":"","parse-names":false,"suffix":""},{"dropping-particle":"","family":"Nauck","given":"Matthias","non-dropping-particle":"","parse-names":false,"suffix":""},{"dropping-particle":"","family":"Imboden","given":"Medea","non-dropping-particle":"","parse-names":false,"suffix":""},{"dropping-particle":"","family":"Waldenberger","given":"Melanie","non-dropping-particle":"","parse-names":false,"suffix":""},{"dropping-particle":"","family":"Pruijm","given":"Menno","non-dropping-particle":"","parse-names":false,"suffix":""},{"dropping-particle":"","family":"Metzger","given":"Marie","non-dropping-particle":"","parse-names":false,"suffix":""},{"dropping-particle":"","family":"Stumvoll","given":"Michael","non-dropping-particle":"","parse-names":false,"suffix":""},{"dropping-particle":"","family":"Evans","given":"Michele K","non-dropping-particle":"","parse-names":false,"suffix":""},{"dropping-particle":"","family":"Sale","given":"Michele M","non-dropping-particle":"","parse-names":false,"suffix":""},{"dropping-particle":"","family":"Kahonen","given":"Mika","non-dropping-particle":"","parse-names":false,"suffix":""},{"dropping-particle":"","family":"Boban","given":"Mladen","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Bouatia-Naji","given":"Nabila","non-dropping-particle":"","parse-names":false,"suffix":""},{"dropping-particle":"","family":"Martin","given":"Nicholas G","non-dropping-particle":"","parse-names":false,"suffix":""},{"dropping-particle":"","family":"Hastie","given":"Nick","non-dropping-particle":"","parse-names":false,"suffix":""},{"dropping-particle":"","family":"Probst-Hensch","given":"Nicole","non-dropping-particle":"","parse-names":false,"suffix":""},{"dropping-particle":"","family":"Soranzo","given":"Nicole","non-dropping-particle":"","parse-names":false,"suffix":""},{"dropping-particle":"","family":"Devuyst","given":"Olivier","non-dropping-particle":"","parse-names":false,"suffix":""},{"dropping-particle":"","family":"Raitakari","given":"Olli","non-dropping-particle":"","parse-names":false,"suffix":""},{"dropping-particle":"","family":"Gottesman","given":"Omri","non-dropping-particle":"","parse-names":false,"suffix":""},{"dropping-particle":"","family":"Franco","given":"Oscar H","non-dropping-particle":"","parse-names":false,"suffix":""},{"dropping-particle":"","family":"Polasek","given":"Ozren","non-dropping-particle":"","parse-names":false,"suffix":""},{"dropping-particle":"","family":"Gasparini","given":"Paolo","non-dropping-particle":"","parse-names":false,"suffix":""},{"dropping-particle":"","family":"Munroe","given":"Patricia B","non-dropping-particle":"","parse-names":false,"suffix":""},{"dropping-particle":"","family":"Ridker","given":"Paul M","non-dropping-particle":"","parse-names":false,"suffix":""},{"dropping-particle":"","family":"Mitchell","given":"Paul","non-dropping-particle":"","parse-names":false,"suffix":""},{"dropping-particle":"","family":"Muntner","given":"Paul","non-dropping-particle":"","parse-names":false,"suffix":""},{"dropping-particle":"","family":"Meisinger","given":"Christa","non-dropping-particle":"","parse-names":false,"suffix":""},{"dropping-particle":"","family":"Smit","given":"Johannes H","non-dropping-particle":"","parse-names":false,"suffix":""},{"dropping-particle":"","family":"Kovacs","given":"Peter","non-dropping-particle":"","parse-names":false,"suffix":""},{"dropping-particle":"","family":"Wild","given":"Philipp S","non-dropping-particle":"","parse-names":false,"suffix":""},{"dropping-particle":"","family":"Froguel","given":"Philippe","non-dropping-particle":"","parse-names":false,"suffix":""},{"dropping-particle":"","family":"Rettig","given":"Rainer","non-dropping-particle":"","parse-names":false,"suffix":""},{"dropping-particle":"","family":"Magi","given":"Reedik","non-dropping-particle":"","parse-names":false,"suffix":""},{"dropping-particle":"","family":"Biffar","given":"Reiner","non-dropping-particle":"","parse-names":false,"suffix":""},{"dropping-particle":"","family":"Schmidt","given":"Reinhold","non-dropping-particle":"","parse-names":false,"suffix":""},{"dropping-particle":"","family":"Middelberg","given":"Rita P S","non-dropping-particle":"","parse-names":false,"suffix":""},{"dropping-particle":"","family":"Carroll","given":"Robert J","non-dropping-particle":"","parse-names":false,"suffix":""},{"dropping-particle":"","family":"Penninx","given":"Brenda W","non-dropping-particle":"","parse-names":false,"suffix":""},{"dropping-particle":"","family":"Scott","given":"Rodney J","non-dropping-particle":"","parse-names":false,"suffix":""},{"dropping-particle":"","family":"Katz","given":"Ronit","non-dropping-particle":"","parse-names":false,"suffix":""},{"dropping-particle":"","family":"Sedaghat","given":"Sanaz","non-dropping-particle":"","parse-names":false,"suffix":""},{"dropping-particle":"","family":"Wild","given":"Sarah H","non-dropping-particle":"","parse-names":false,"suffix":""},{"dropping-particle":"","family":"Kardia","given":"Sharon L R","non-dropping-particle":"","parse-names":false,"suffix":""},{"dropping-particle":"","family":"Ulivi","given":"Sheila","non-dropping-particle":"","parse-names":false,"suffix":""},{"dropping-particle":"","family":"Hwang","given":"Shih-Jen","non-dropping-particle":"","parse-names":false,"suffix":""},{"dropping-particle":"","family":"Enroth","given":"Stefan","non-dropping-particle":"","parse-names":false,"suffix":""},{"dropping-particle":"","family":"Kloiber","given":"Stefan","non-dropping-particle":"","parse-names":false,"suffix":""},{"dropping-particle":"","family":"Trompet","given":"Stella","non-dropping-particle":"","parse-names":false,"suffix":""},{"dropping-particle":"","family":"Stengel","given":"Benedicte","non-dropping-particle":"","parse-names":false,"suffix":""},{"dropping-particle":"","family":"Hancock","given":"Stephen J","non-dropping-particle":"","parse-names":false,"suffix":""},{"dropping-particle":"","family":"Turner","given":"Stephen T","non-dropping-particle":"","parse-names":false,"suffix":""},{"dropping-particle":"","family":"Rosas","given":"Sylvia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Zeller","given":"Tanja","non-dropping-particle":"","parse-names":false,"suffix":""},{"dropping-particle":"","family":"Zemunik","given":"Tatijana","non-dropping-particle":"","parse-names":false,"suffix":""},{"dropping-particle":"","family":"Lehtimaki","given":"Terho","non-dropping-particle":"","parse-names":false,"suffix":""},{"dropping-particle":"","family":"Illig","given":"Thomas","non-dropping-particle":"","parse-names":false,"suffix":""},{"dropping-particle":"","family":"Aspelund","given":"Thor","non-dropping-particle":"","parse-names":false,"suffix":""},{"dropping-particle":"","family":"Nikopensius","given":"Tiit","non-dropping-particle":"","parse-names":false,"suffix":""},{"dropping-particle":"","family":"Esko","given":"Tonu","non-dropping-particle":"","parse-names":false,"suffix":""},{"dropping-particle":"","family":"Tanaka","given":"Toshiko","non-dropping-particle":"","parse-names":false,"suffix":""},{"dropping-particle":"","family":"Gyllensten","given":"Ulf","non-dropping-particle":"","parse-names":false,"suffix":""},{"dropping-particle":"","family":"Volker","given":"Uwe","non-dropping-particle":"","parse-names":false,"suffix":""},{"dropping-particle":"","family":"Emilsson","given":"Valur","non-dropping-particle":"","parse-names":false,"suffix":""},{"dropping-particle":"","family":"Vitart","given":"Veronique","non-dropping-particle":"","parse-names":false,"suffix":""},{"dropping-particle":"","family":"Aalto","given":"Ville","non-dropping-particle":"","parse-names":false,"suffix":""},{"dropping-particle":"","family":"Gudnason","given":"Vilmundur","non-dropping-particle":"","parse-names":false,"suffix":""},{"dropping-particle":"","family":"Chouraki","given":"Vincent","non-dropping-particle":"","parse-names":false,"suffix":""},{"dropping-particle":"","family":"Chen","given":"Wei-Min","non-dropping-particle":"","parse-names":false,"suffix":""},{"dropping-particle":"","family":"Igl","given":"Wilmar","non-dropping-particle":"","parse-names":false,"suffix":""},{"dropping-particle":"","family":"Marz","given":"Winfried","non-dropping-particle":"","parse-names":false,"suffix":""},{"dropping-particle":"","family":"Koenig","given":"Wolfgang","non-dropping-particle":"","parse-names":false,"suffix":""},{"dropping-particle":"","family":"Lieb","given":"Wolfgang","non-dropping-particle":"","parse-names":false,"suffix":""},{"dropping-particle":"","family":"Loos","given":"Ruth J F","non-dropping-particle":"","parse-names":false,"suffix":""},{"dropping-particle":"","family":"Liu","given":"Yongmei","non-dropping-particle":"","parse-names":false,"suffix":""},{"dropping-particle":"","family":"Snieder","given":"Harold","non-dropping-particle":"","parse-names":false,"suffix":""},{"dropping-particle":"","family":"Pramstaller","given":"Peter P","non-dropping-particle":"","parse-names":false,"suffix":""},{"dropping-particle":"","family":"Parsa","given":"Afshin","non-dropping-particle":"","parse-names":false,"suffix":""},{"dropping-particle":"","family":"O'Connell","given":"Jeffrey R","non-dropping-particle":"","parse-names":false,"suffix":""},{"dropping-particle":"","family":"Susztak","given":"Katalin","non-dropping-particle":"","parse-names":false,"suffix":""},{"dropping-particle":"","family":"Hamet","given":"Pavel","non-dropping-particle":"","parse-names":false,"suffix":""},{"dropping-particle":"","family":"Tremblay","given":"Johanne","non-dropping-particle":"","parse-names":false,"suffix":""},{"dropping-particle":"","family":"Boer","given":"Ian H","non-dropping-particle":"de","parse-names":false,"suffix":""},{"dropping-particle":"","family":"Boger","given":"Carsten A","non-dropping-particle":"","parse-names":false,"suffix":""},{"dropping-particle":"","family":"Goessling","given":"Wolfram","non-dropping-particle":"","parse-names":false,"suffix":""},{"dropping-particle":"","family":"Chasman","given":"Daniel I","non-dropping-particle":"","parse-names":false,"suffix":""},{"dropping-particle":"","family":"Kottgen","given":"Anna","non-dropping-particle":"","parse-names":false,"suffix":""},{"dropping-particle":"","family":"Kao","given":"W H Linda","non-dropping-particle":"","parse-names":false,"suffix":""},{"dropping-particle":"","family":"Fox","given":"Caroline S","non-dropping-particle":"","parse-names":false,"suffix":""}],"container-title":"Nature communications","id":"ITEM-1","issued":{"date-parts":[["2016","1"]]},"language":"eng","page":"10023","publisher-place":"England","title":"Genetic associations at 53 loci highlight cell types and biological pathways relevant for kidney function.","type":"article-journal","volume":"7"},"uris":["http://www.mendeley.com/documents/?uuid=f2ec5711-53f4-47e5-9b70-d3a03bfe28ca"]}],"mendeley":{"formattedCitation":"(25)","plainTextFormattedCitation":"(25)","previouslyFormattedCitation":"(25)"},"properties":{"noteIndex":0},"schema":"https://github.com/citation-style-language/schema/raw/master/csl-citation.json"}</w:instrText>
      </w:r>
      <w:r w:rsidR="00B97744"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(25)</w:t>
      </w:r>
      <w:r w:rsidR="00B97744" w:rsidRPr="005428C7">
        <w:rPr>
          <w:rFonts w:ascii="Times New Roman" w:hAnsi="Times New Roman" w:cs="Times New Roman"/>
          <w:sz w:val="24"/>
          <w:szCs w:val="24"/>
          <w:shd w:val="clear" w:color="auto" w:fill="FFFFFF"/>
        </w:rPr>
        <w:fldChar w:fldCharType="end"/>
      </w:r>
      <w:r w:rsidR="00B97744" w:rsidRPr="005428C7">
        <w:rPr>
          <w:rFonts w:ascii="Times New Roman" w:hAnsi="Times New Roman" w:cs="Times New Roman"/>
          <w:sz w:val="24"/>
          <w:szCs w:val="24"/>
          <w:shd w:val="clear" w:color="auto" w:fill="FFFFFF"/>
        </w:rPr>
        <w:t xml:space="preserve">. </w:t>
      </w:r>
      <w:r w:rsidR="00A4624C" w:rsidRPr="005428C7">
        <w:rPr>
          <w:rFonts w:ascii="Times New Roman" w:hAnsi="Times New Roman" w:cs="Times New Roman"/>
          <w:sz w:val="24"/>
          <w:szCs w:val="24"/>
          <w:shd w:val="clear" w:color="auto" w:fill="FFFFFF"/>
        </w:rPr>
        <w:lastRenderedPageBreak/>
        <w:t xml:space="preserve">Urinary creatinine and albumin were measured </w:t>
      </w:r>
      <w:r w:rsidR="00546153">
        <w:rPr>
          <w:rFonts w:ascii="Times New Roman" w:hAnsi="Times New Roman" w:cs="Times New Roman"/>
          <w:sz w:val="24"/>
          <w:szCs w:val="24"/>
          <w:shd w:val="clear" w:color="auto" w:fill="FFFFFF"/>
        </w:rPr>
        <w:t xml:space="preserve">from </w:t>
      </w:r>
      <w:r w:rsidR="00991D6F" w:rsidRPr="005428C7">
        <w:rPr>
          <w:rFonts w:ascii="Times New Roman" w:hAnsi="Times New Roman" w:cs="Times New Roman"/>
          <w:sz w:val="24"/>
          <w:szCs w:val="24"/>
          <w:shd w:val="clear" w:color="auto" w:fill="FFFFFF"/>
        </w:rPr>
        <w:t xml:space="preserve">early </w:t>
      </w:r>
      <w:r w:rsidR="00A4624C" w:rsidRPr="005428C7">
        <w:rPr>
          <w:rFonts w:ascii="Times New Roman" w:hAnsi="Times New Roman" w:cs="Times New Roman"/>
          <w:sz w:val="24"/>
          <w:szCs w:val="24"/>
          <w:shd w:val="clear" w:color="auto" w:fill="FFFFFF"/>
        </w:rPr>
        <w:t xml:space="preserve">morning and 24-hour </w:t>
      </w:r>
      <w:r w:rsidR="00FB720E" w:rsidRPr="005428C7">
        <w:rPr>
          <w:rFonts w:ascii="Times New Roman" w:hAnsi="Times New Roman" w:cs="Times New Roman"/>
          <w:sz w:val="24"/>
          <w:szCs w:val="24"/>
          <w:shd w:val="clear" w:color="auto" w:fill="FFFFFF"/>
        </w:rPr>
        <w:t xml:space="preserve">urine </w:t>
      </w:r>
      <w:r w:rsidR="00A4624C" w:rsidRPr="005428C7">
        <w:rPr>
          <w:rFonts w:ascii="Times New Roman" w:hAnsi="Times New Roman" w:cs="Times New Roman"/>
          <w:sz w:val="24"/>
          <w:szCs w:val="24"/>
          <w:shd w:val="clear" w:color="auto" w:fill="FFFFFF"/>
        </w:rPr>
        <w:t>sample</w:t>
      </w:r>
      <w:r w:rsidR="00FB720E" w:rsidRPr="005428C7">
        <w:rPr>
          <w:rFonts w:ascii="Times New Roman" w:hAnsi="Times New Roman" w:cs="Times New Roman"/>
          <w:sz w:val="24"/>
          <w:szCs w:val="24"/>
          <w:shd w:val="clear" w:color="auto" w:fill="FFFFFF"/>
        </w:rPr>
        <w:t>s</w:t>
      </w:r>
      <w:r w:rsidR="00AA3488" w:rsidRPr="005428C7">
        <w:rPr>
          <w:rFonts w:ascii="Times New Roman" w:hAnsi="Times New Roman" w:cs="Times New Roman"/>
          <w:sz w:val="24"/>
          <w:szCs w:val="24"/>
          <w:shd w:val="clear" w:color="auto" w:fill="FFFFFF"/>
        </w:rPr>
        <w:t xml:space="preserve">. Methods included </w:t>
      </w:r>
      <w:r w:rsidR="00041633" w:rsidRPr="005428C7">
        <w:rPr>
          <w:rFonts w:ascii="Times New Roman" w:hAnsi="Times New Roman" w:cs="Times New Roman"/>
          <w:sz w:val="24"/>
          <w:szCs w:val="24"/>
          <w:shd w:val="clear" w:color="auto" w:fill="FFFFFF"/>
        </w:rPr>
        <w:t xml:space="preserve">immunoturbimetric and nephelometric </w:t>
      </w:r>
      <w:r w:rsidR="00AA3488" w:rsidRPr="005428C7">
        <w:rPr>
          <w:rFonts w:ascii="Times New Roman" w:hAnsi="Times New Roman" w:cs="Times New Roman"/>
          <w:sz w:val="24"/>
          <w:szCs w:val="24"/>
          <w:shd w:val="clear" w:color="auto" w:fill="FFFFFF"/>
        </w:rPr>
        <w:t xml:space="preserve">assays </w:t>
      </w:r>
      <w:r w:rsidR="00041633" w:rsidRPr="005428C7">
        <w:rPr>
          <w:rFonts w:ascii="Times New Roman" w:hAnsi="Times New Roman" w:cs="Times New Roman"/>
          <w:sz w:val="24"/>
          <w:szCs w:val="24"/>
          <w:shd w:val="clear" w:color="auto" w:fill="FFFFFF"/>
        </w:rPr>
        <w:t xml:space="preserve">for albumin and Jaffé </w:t>
      </w:r>
      <w:r w:rsidR="0040518B" w:rsidRPr="005428C7">
        <w:rPr>
          <w:rFonts w:ascii="Times New Roman" w:hAnsi="Times New Roman" w:cs="Times New Roman"/>
          <w:sz w:val="24"/>
          <w:szCs w:val="24"/>
          <w:shd w:val="clear" w:color="auto" w:fill="FFFFFF"/>
        </w:rPr>
        <w:t xml:space="preserve">and </w:t>
      </w:r>
      <w:r w:rsidR="00041633" w:rsidRPr="005428C7">
        <w:rPr>
          <w:rFonts w:ascii="Times New Roman" w:hAnsi="Times New Roman" w:cs="Times New Roman"/>
          <w:sz w:val="24"/>
          <w:szCs w:val="24"/>
          <w:shd w:val="clear" w:color="auto" w:fill="FFFFFF"/>
        </w:rPr>
        <w:t>enzymatic reaction</w:t>
      </w:r>
      <w:r w:rsidR="0040518B" w:rsidRPr="005428C7">
        <w:rPr>
          <w:rFonts w:ascii="Times New Roman" w:hAnsi="Times New Roman" w:cs="Times New Roman"/>
          <w:sz w:val="24"/>
          <w:szCs w:val="24"/>
          <w:shd w:val="clear" w:color="auto" w:fill="FFFFFF"/>
        </w:rPr>
        <w:t>s</w:t>
      </w:r>
      <w:r w:rsidR="00041633" w:rsidRPr="005428C7">
        <w:rPr>
          <w:rFonts w:ascii="Times New Roman" w:hAnsi="Times New Roman" w:cs="Times New Roman"/>
          <w:sz w:val="24"/>
          <w:szCs w:val="24"/>
          <w:shd w:val="clear" w:color="auto" w:fill="FFFFFF"/>
        </w:rPr>
        <w:t xml:space="preserve"> for creatinine </w:t>
      </w:r>
      <w:r w:rsidR="00041633"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{"citationItems":[{"id":"ITEM-1","itemData":{"DOI":"10.2337/db15-1313","ISSN":"1939-327X (Electronic)","PMID":"26631737","abstract":"Elevated concentrations of albumin in the urine, albuminuria, are a hallmark of diabetic kidney disease and are associated with an increased risk for end-stage renal disease and cardiovascular events. To gain insight into the pathophysiological mechanisms underlying albuminuria, we conducted meta-analyses of genome-wide association studies and independent replication in up to 5,825 individuals of European ancestry with diabetes and up to 46,061 without diabetes, followed by functional studies. Known associations of variants in CUBN, encoding cubilin, with the urinary albumin-to-creatinine ratio (UACR) were confirmed in the overall sample (P = 2.4 x 10(-10)). Gene-by-diabetes interactions were detected and confirmed for variants in HS6ST1 and near RAB38/CTSC. Single nucleotide polymorphisms at these loci demonstrated a genetic effect on UACR in individuals with but not without diabetes. The change in the average UACR per minor allele was 21% for HS6ST1 (P = 6.3 x 10(-7)) and 13% for RAB38/CTSC (P = 5.8 x 10(-7)). Experiments using streptozotocin-induced diabetic Rab38 knockout and control rats showed higher urinary albumin concentrations and reduced amounts of megalin and cubilin at the proximal tubule cell surface in Rab38 knockout versus control rats. Relative expression of RAB38 was higher in tubuli of patients with diabetic kidney disease compared with control subjects. The loci identified here confirm known pathways and highlight novel pathways influencing albuminuria.","author":[{"dropping-particle":"","family":"Teumer","given":"Alexander","non-dropping-particle":"","parse-names":false,"suffix":""},{"dropping-particle":"","family":"Tin","given":"Adrienne","non-dropping-particle":"","parse-names":false,"suffix":""},{"dropping-particle":"","family":"Sorice","given":"Rossella","non-dropping-particle":"","parse-names":false,"suffix":""},{"dropping-particle":"","family":"Gorski","given":"Mathias","non-dropping-particle":"","parse-names":false,"suffix":""},{"dropping-particle":"","family":"Yeo","given":"Nan Cher","non-dropping-particle":"","parse-names":false,"suffix":""},{"dropping-particle":"","family":"Chu","given":"Audrey Y","non-dropping-particle":"","parse-names":false,"suffix":""},{"dropping-particle":"","family":"Li","given":"Man","non-dropping-particle":"","parse-names":false,"suffix":""},{"dropping-particle":"","family":"Li","given":"Yong","non-dropping-particle":"","parse-names":false,"suffix":""},{"dropping-particle":"","family":"Mijatovic","given":"Vladan","non-dropping-particle":"","parse-names":false,"suffix":""},{"dropping-particle":"","family":"Ko","given":"Yi-An","non-dropping-particle":"","parse-names":false,"suffix":""},{"dropping-particle":"","family":"Taliun","given":"Daniel","non-dropping-particle":"","parse-names":false,"suffix":""},{"dropping-particle":"","family":"Luciani","given":"Alessandro","non-dropping-particle":"","parse-names":false,"suffix":""},{"dropping-particle":"","family":"Chen","given":"Ming-Huei","non-dropping-particle":"","parse-names":false,"suffix":""},{"dropping-particle":"","family":"Yang","given":"Qiong","non-dropping-particle":"","parse-names":false,"suffix":""},{"dropping-particle":"","family":"Foster","given":"Meredith C","non-dropping-particle":"","parse-names":false,"suffix":""},{"dropping-particle":"","family":"Olden","given":"Matthias","non-dropping-particle":"","parse-names":false,"suffix":""},{"dropping-particle":"","family":"Hiraki","given":"Linda T","non-dropping-particle":"","parse-names":false,"suffix":""},{"dropping-particle":"","family":"Tayo","given":"Bamidele O","non-dropping-particle":"","parse-names":false,"suffix":""},{"dropping-particle":"","family":"Fuchsberger","given":"Christian","non-dropping-particle":"","parse-names":false,"suffix":""},{"dropping-particle":"","family":"Dieffenbach","given":"Aida Karina","non-dropping-particle":"","parse-names":false,"suffix":""},{"dropping-particle":"","family":"Shuldiner","given":"Alan R","non-dropping-particle":"","parse-names":false,"suffix":""},{"dropping-particle":"V","family":"Smith","given":"Albert","non-dropping-particle":"","parse-names":false,"suffix":""},{"dropping-particle":"","family":"Zappa","given":"Allison M","non-dropping-particle":"","parse-names":false,"suffix":""},{"dropping-particle":"","family":"Lupo","given":"Antonio","non-dropping-particle":"","parse-names":false,"suffix":""},{"dropping-particle":"","family":"Kollerits","given":"Barbara","non-dropping-particle":"","parse-names":false,"suffix":""},{"dropping-particle":"","family":"Ponte","given":"Belen","non-dropping-particle":"","parse-names":false,"suffix":""},{"dropping-particle":"","family":"Stengel","given":"Benedicte","non-dropping-particle":"","parse-names":false,"suffix":""},{"dropping-particle":"","family":"Kramer","given":"Bernhard K","non-dropping-particle":"","parse-names":false,"suffix":""},{"dropping-particle":"","family":"Paulweber","given":"Bernhard","non-dropping-particle":"","parse-names":false,"suffix":""},{"dropping-particle":"","family":"Mitchell","given":"Braxton D","non-dropping-particle":"","parse-names":false,"suffix":""},{"dropping-particle":"","family":"Hayward","given":"Caroline","non-dropping-particle":"","parse-names":false,"suffix":""},{"dropping-particle":"","family":"Helmer","given":"Catherine","non-dropping-particle":"","parse-names":false,"suffix":""},{"dropping-particle":"","family":"Meisinger","given":"Christa","non-dropping-particle":"","parse-names":false,"suffix":""},{"dropping-particle":"","family":"Gieger","given":"Christian","non-dropping-particle":"","parse-names":false,"suffix":""},{"dropping-particle":"","family":"Shaffer","given":"Christian M","non-dropping-particle":"","parse-names":false,"suffix":""},{"dropping-particle":"","family":"Muller","given":"Christian","non-dropping-particle":"","parse-names":false,"suffix":""},{"dropping-particle":"","family":"Langenberg","given":"Claudia","non-dropping-particle":"","parse-names":false,"suffix":""},{"dropping-particle":"","family":"Ackermann","given":"Daniel","non-dropping-particle":"","parse-names":false,"suffix":""},{"dropping-particle":"","family":"Siscovick","given":"David","non-dropping-particle":"","parse-names":false,"suffix":""},{"dropping-particle":"","family":"Boerwinkle","given":"Eric","non-dropping-particle":"","parse-names":false,"suffix":""},{"dropping-particle":"","family":"Kronenberg","given":"Florian","non-dropping-particle":"","parse-names":false,"suffix":""},{"dropping-particle":"","family":"Ehret","given":"Georg B","non-dropping-particle":"","parse-names":false,"suffix":""},{"dropping-particle":"","family":"Homuth","given":"Georg","non-dropping-particle":"","parse-names":false,"suffix":""},{"dropping-particle":"","family":"Waeber","given":"Gerard","non-dropping-particle":"","parse-names":false,"suffix":""},{"dropping-particle":"","family":"Navis","given":"Gerjan","non-dropping-particle":"","parse-names":false,"suffix":""},{"dropping-particle":"","family":"Gambaro","given":"Giovanni","non-dropping-particle":"","parse-names":false,"suffix":""},{"dropping-particle":"","family":"Malerba","given":"Giovanni","non-dropping-particle":"","parse-names":false,"suffix":""},{"dropping-particle":"","family":"Eiriksdottir","given":"Gudny","non-dropping-particle":"","parse-names":false,"suffix":""},{"dropping-particle":"","family":"Li","given":"Guo","non-dropping-particle":"","parse-names":false,"suffix":""},{"dropping-particle":"","family":"Wichmann","given":"H Erich","non-dropping-particle":"","parse-names":false,"suffix":""},{"dropping-particle":"","family":"Grallert","given":"Harald","non-dropping-particle":"","parse-names":false,"suffix":""},{"dropping-particle":"","family":"Wallaschofski","given":"Henri","non-dropping-particle":"","parse-names":false,"suffix":""},{"dropping-particle":"","family":"Volzke","given":"Henry","non-dropping-particle":"","parse-names":false,"suffix":""},{"dropping-particle":"","family":"Brenner","given":"Herrmann","non-dropping-particle":"","parse-names":false,"suffix":""},{"dropping-particle":"","family":"Kramer","given":"Holly","non-dropping-particle":"","parse-names":false,"suffix":""},{"dropping-particle":"","family":"Mateo Leach","given":"I","non-dropping-particle":"","parse-names":false,"suffix":""},{"dropping-particle":"","family":"Rudan","given":"Igor","non-dropping-particle":"","parse-names":false,"suffix":""},{"dropping-particle":"","family":"Hillege","given":"Hans L","non-dropping-particle":"","parse-names":false,"suffix":""},{"dropping-particle":"","family":"Beckmann","given":"Jacques S","non-dropping-particle":"","parse-names":false,"suffix":""},{"dropping-particle":"","family":"Lambert","given":"Jean Charles","non-dropping-particle":"","parse-names":false,"suffix":""},{"dropping-particle":"","family":"Luan","given":"Jian'an","non-dropping-particle":"","parse-names":false,"suffix":""},{"dropping-particle":"","family":"Zhao","given":"Jing Hua","non-dropping-particle":"","parse-names":false,"suffix":""},{"dropping-particle":"","family":"Chalmers","given":"John","non-dropping-particle":"","parse-names":false,"suffix":""},{"dropping-particle":"","family":"Coresh","given":"Josef","non-dropping-particle":"","parse-names":false,"suffix":""},{"dropping-particle":"","family":"Denny","given":"Joshua C","non-dropping-particle":"","parse-names":false,"suffix":""},{"dropping-particle":"","family":"Butterbach","given":"Katja","non-dropping-particle":"","parse-names":false,"suffix":""},{"dropping-particle":"","family":"Launer","given":"Lenore J","non-dropping-particle":"","parse-names":false,"suffix":""},{"dropping-particle":"","family":"Ferrucci","given":"Luigi","non-dropping-particle":"","parse-names":false,"suffix":""},{"dropping-particle":"","family":"Kedenko","given":"Lyudmyla","non-dropping-particle":"","parse-names":false,"suffix":""},{"dropping-particle":"","family":"Haun","given":"Margot","non-dropping-particle":"","parse-names":false,"suffix":""},{"dropping-particle":"","family":"Metzger","given":"Marie","non-dropping-particle":"","parse-names":false,"suffix":""},{"dropping-particle":"","family":"Woodward","given":"Mark","non-dropping-particle":"","parse-names":false,"suffix":""},{"dropping-particle":"","family":"Hoffman","given":"Matthew J","non-dropping-particle":"","parse-names":false,"suffix":""},{"dropping-particle":"","family":"Nauck","given":"Matthias","non-dropping-particle":"","parse-names":false,"suffix":""},{"dropping-particle":"","family":"Waldenberger","given":"Melanie","non-dropping-particle":"","parse-names":false,"suffix":""},{"dropping-particle":"","family":"Pruijm","given":"Menno","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Wareham","given":"Nicholas J","non-dropping-particle":"","parse-names":false,"suffix":""},{"dropping-particle":"","family":"Endlich","given":"Nicole","non-dropping-particle":"","parse-names":false,"suffix":""},{"dropping-particle":"","family":"Soranzo","given":"Nicole","non-dropping-particle":"","parse-names":false,"suffix":""},{"dropping-particle":"","family":"Polasek","given":"Ozren","non-dropping-particle":"","parse-names":false,"suffix":""},{"dropping-particle":"","family":"Harst","given":"Pim","non-dropping-particle":"van der","parse-names":false,"suffix":""},{"dropping-particle":"","family":"Pramstaller","given":"Peter Paul","non-dropping-particle":"","parse-names":false,"suffix":""},{"dropping-particle":"","family":"Vollenweider","given":"Peter","non-dropping-particle":"","parse-names":false,"suffix":""},{"dropping-particle":"","family":"Wild","given":"Philipp S","non-dropping-particle":"","parse-names":false,"suffix":""},{"dropping-particle":"","family":"Gansevoort","given":"Ron T","non-dropping-particle":"","parse-names":false,"suffix":""},{"dropping-particle":"","family":"Rettig","given":"Rainer","non-dropping-particle":"","parse-names":false,"suffix":""},{"dropping-particle":"","family":"Biffar","given":"Reiner","non-dropping-particle":"","parse-names":false,"suffix":""},{"dropping-particle":"","family":"Carroll","given":"Robert J","non-dropping-particle":"","parse-names":false,"suffix":""},{"dropping-particle":"","family":"Katz","given":"Ronit","non-dropping-particle":"","parse-names":false,"suffix":""},{"dropping-particle":"","family":"Loos","given":"Ruth J F","non-dropping-particle":"","parse-names":false,"suffix":""},{"dropping-particle":"","family":"Hwang","given":"Shih-Jen","non-dropping-particle":"","parse-names":false,"suffix":""},{"dropping-particle":"","family":"Coassin","given":"Stefan","non-dropping-particle":"","parse-names":false,"suffix":""},{"dropping-particle":"","family":"Bergmann","given":"Sven","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Corre","given":"Tanguy","non-dropping-particle":"","parse-names":false,"suffix":""},{"dropping-particle":"","family":"Zeller","given":"Tanja","non-dropping-particle":"","parse-names":false,"suffix":""},{"dropping-particle":"","family":"Illig","given":"Thomas","non-dropping-particle":"","parse-names":false,"suffix":""},{"dropping-particle":"","family":"Aspelund","given":"Thor","non-dropping-particle":"","parse-names":false,"suffix":""},{"dropping-particle":"","family":"Tanaka","given":"Toshiko","non-dropping-particle":"","parse-names":false,"suffix":""},{"dropping-particle":"","family":"Lendeckel","given":"Uwe","non-dropping-particle":"","parse-names":false,"suffix":""},{"dropping-particle":"","family":"Volker","given":"Uwe","non-dropping-particle":"","parse-names":false,"suffix":""},{"dropping-particle":"","family":"Gudnason","given":"Vilmundur","non-dropping-particle":"","parse-names":false,"suffix":""},{"dropping-particle":"","family":"Chouraki","given":"Vincent","non-dropping-particle":"","parse-names":false,"suffix":""},{"dropping-particle":"","family":"Koenig","given":"Wolfgang","non-dropping-particle":"","parse-names":false,"suffix":""},{"dropping-particle":"","family":"Kutalik","given":"Zoltan","non-dropping-particle":"","parse-names":false,"suffix":""},{"dropping-particle":"","family":"O'Connell","given":"Jeffrey R","non-dropping-particle":"","parse-names":false,"suffix":""},{"dropping-particle":"","family":"Parsa","given":"Afshin","non-dropping-particle":"","parse-names":false,"suffix":""},{"dropping-particle":"","family":"Heid","given":"Iris M","non-dropping-particle":"","parse-names":false,"suffix":""},{"dropping-particle":"","family":"Paterson","given":"Andrew D","non-dropping-particle":"","parse-names":false,"suffix":""},{"dropping-particle":"","family":"Boer","given":"Ian H","non-dropping-particle":"de","parse-names":false,"suffix":""},{"dropping-particle":"","family":"Devuyst","given":"Olivier","non-dropping-particle":"","parse-names":false,"suffix":""},{"dropping-particle":"","family":"Lazar","given":"Jozef","non-dropping-particle":"","parse-names":false,"suffix":""},{"dropping-particle":"","family":"Endlich","given":"Karlhans","non-dropping-particle":"","parse-names":false,"suffix":""},{"dropping-particle":"","family":"Susztak","given":"Katalin","non-dropping-particle":"","parse-names":false,"suffix":""},{"dropping-particle":"","family":"Tremblay","given":"Johanne","non-dropping-particle":"","parse-names":false,"suffix":""},{"dropping-particle":"","family":"Hamet","given":"Pavel","non-dropping-particle":"","parse-names":false,"suffix":""},{"dropping-particle":"","family":"Jacob","given":"Howard J","non-dropping-particle":"","parse-names":false,"suffix":""},{"dropping-particle":"","family":"Boger","given":"Carsten A","non-dropping-particle":"","parse-names":false,"suffix":""},{"dropping-particle":"","family":"Fox","given":"Caroline S","non-dropping-particle":"","parse-names":false,"suffix":""},{"dropping-particle":"","family":"Pattaro","given":"Cristian","non-dropping-particle":"","parse-names":false,"suffix":""},{"dropping-particle":"","family":"Kottgen","given":"Anna","non-dropping-particle":"","parse-names":false,"suffix":""}],"container-title":"Diabetes","id":"ITEM-1","issue":"3","issued":{"date-parts":[["2016","3"]]},"language":"eng","page":"803-817","publisher-place":"United States","title":"Genome-wide Association Studies Identify Genetic Loci Associated With Albuminuria in Diabetes.","type":"article-journal","volume":"65"},"uris":["http://www.mendeley.com/documents/?uuid=a2f2d5b3-0545-4861-93d9-8d2223052dc5"]}],"mendeley":{"formattedCitation":"(26)","plainTextFormattedCitation":"(26)","previouslyFormattedCitation":"(26)"},"properties":{"noteIndex":0},"schema":"https://github.com/citation-style-language/schema/raw/master/csl-citation.json"}</w:instrText>
      </w:r>
      <w:r w:rsidR="00041633"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(26)</w:t>
      </w:r>
      <w:r w:rsidR="00041633" w:rsidRPr="005428C7">
        <w:rPr>
          <w:rFonts w:ascii="Times New Roman" w:hAnsi="Times New Roman" w:cs="Times New Roman"/>
          <w:sz w:val="24"/>
          <w:szCs w:val="24"/>
          <w:shd w:val="clear" w:color="auto" w:fill="FFFFFF"/>
        </w:rPr>
        <w:fldChar w:fldCharType="end"/>
      </w:r>
      <w:r w:rsidR="00041633" w:rsidRPr="005428C7">
        <w:rPr>
          <w:rFonts w:ascii="Times New Roman" w:hAnsi="Times New Roman" w:cs="Times New Roman"/>
          <w:sz w:val="24"/>
          <w:szCs w:val="24"/>
          <w:shd w:val="clear" w:color="auto" w:fill="FFFFFF"/>
        </w:rPr>
        <w:t xml:space="preserve">. </w:t>
      </w:r>
      <w:r w:rsidR="00DA3ACA" w:rsidRPr="005428C7">
        <w:rPr>
          <w:rFonts w:ascii="Times New Roman" w:hAnsi="Times New Roman" w:cs="Times New Roman"/>
          <w:sz w:val="24"/>
          <w:szCs w:val="24"/>
          <w:shd w:val="clear" w:color="auto" w:fill="FFFFFF"/>
        </w:rPr>
        <w:t>Albuminuria</w:t>
      </w:r>
      <w:r w:rsidR="00A4624C" w:rsidRPr="005428C7">
        <w:rPr>
          <w:rFonts w:ascii="Times New Roman" w:hAnsi="Times New Roman" w:cs="Times New Roman"/>
          <w:sz w:val="24"/>
          <w:szCs w:val="24"/>
          <w:shd w:val="clear" w:color="auto" w:fill="FFFFFF"/>
        </w:rPr>
        <w:t xml:space="preserve"> was </w:t>
      </w:r>
      <w:r w:rsidR="004B0C5A" w:rsidRPr="005428C7">
        <w:rPr>
          <w:rFonts w:ascii="Times New Roman" w:hAnsi="Times New Roman" w:cs="Times New Roman"/>
          <w:sz w:val="24"/>
          <w:szCs w:val="24"/>
          <w:shd w:val="clear" w:color="auto" w:fill="FFFFFF"/>
        </w:rPr>
        <w:t>defined as</w:t>
      </w:r>
      <w:r w:rsidR="00015C26">
        <w:rPr>
          <w:rFonts w:ascii="Times New Roman" w:hAnsi="Times New Roman" w:cs="Times New Roman"/>
          <w:sz w:val="24"/>
          <w:szCs w:val="24"/>
          <w:shd w:val="clear" w:color="auto" w:fill="FFFFFF"/>
        </w:rPr>
        <w:t xml:space="preserve"> a urinary albumin creatinine</w:t>
      </w:r>
      <w:r w:rsidR="004B0C5A" w:rsidRPr="005428C7">
        <w:rPr>
          <w:rFonts w:ascii="Times New Roman" w:hAnsi="Times New Roman" w:cs="Times New Roman"/>
          <w:sz w:val="24"/>
          <w:szCs w:val="24"/>
          <w:shd w:val="clear" w:color="auto" w:fill="FFFFFF"/>
        </w:rPr>
        <w:t xml:space="preserve"> </w:t>
      </w:r>
      <w:r w:rsidR="00015C26">
        <w:rPr>
          <w:rFonts w:ascii="Times New Roman" w:hAnsi="Times New Roman" w:cs="Times New Roman"/>
          <w:sz w:val="24"/>
          <w:szCs w:val="24"/>
          <w:shd w:val="clear" w:color="auto" w:fill="FFFFFF"/>
        </w:rPr>
        <w:t>ratio (</w:t>
      </w:r>
      <w:r w:rsidR="004329F6" w:rsidRPr="005428C7">
        <w:rPr>
          <w:rFonts w:ascii="Times New Roman" w:hAnsi="Times New Roman" w:cs="Times New Roman"/>
          <w:sz w:val="24"/>
          <w:szCs w:val="24"/>
          <w:shd w:val="clear" w:color="auto" w:fill="FFFFFF"/>
        </w:rPr>
        <w:t>UACR</w:t>
      </w:r>
      <w:r w:rsidR="00015C26">
        <w:rPr>
          <w:rFonts w:ascii="Times New Roman" w:hAnsi="Times New Roman" w:cs="Times New Roman"/>
          <w:sz w:val="24"/>
          <w:szCs w:val="24"/>
          <w:shd w:val="clear" w:color="auto" w:fill="FFFFFF"/>
        </w:rPr>
        <w:t>)</w:t>
      </w:r>
      <w:r w:rsidR="00FB720E" w:rsidRPr="005428C7">
        <w:rPr>
          <w:rFonts w:ascii="Times New Roman" w:hAnsi="Times New Roman" w:cs="Times New Roman"/>
          <w:sz w:val="24"/>
          <w:szCs w:val="24"/>
          <w:shd w:val="clear" w:color="auto" w:fill="FFFFFF"/>
        </w:rPr>
        <w:t xml:space="preserve"> </w:t>
      </w:r>
      <w:r w:rsidR="00A4624C" w:rsidRPr="005428C7">
        <w:rPr>
          <w:rFonts w:ascii="Times New Roman" w:hAnsi="Times New Roman" w:cs="Times New Roman"/>
          <w:sz w:val="24"/>
          <w:szCs w:val="24"/>
          <w:shd w:val="clear" w:color="auto" w:fill="FFFFFF"/>
        </w:rPr>
        <w:t>&gt;</w:t>
      </w:r>
      <w:r w:rsidR="003F40E7" w:rsidRPr="005428C7">
        <w:rPr>
          <w:rFonts w:ascii="Times New Roman" w:hAnsi="Times New Roman" w:cs="Times New Roman"/>
          <w:sz w:val="24"/>
          <w:szCs w:val="24"/>
          <w:shd w:val="clear" w:color="auto" w:fill="FFFFFF"/>
        </w:rPr>
        <w:t xml:space="preserve"> </w:t>
      </w:r>
      <w:r w:rsidR="00A4624C" w:rsidRPr="005428C7">
        <w:rPr>
          <w:rFonts w:ascii="Times New Roman" w:hAnsi="Times New Roman" w:cs="Times New Roman"/>
          <w:sz w:val="24"/>
          <w:szCs w:val="24"/>
          <w:shd w:val="clear" w:color="auto" w:fill="FFFFFF"/>
        </w:rPr>
        <w:t xml:space="preserve">17 </w:t>
      </w:r>
      <w:r w:rsidR="00B52A88" w:rsidRPr="005428C7">
        <w:rPr>
          <w:rFonts w:ascii="Times New Roman" w:hAnsi="Times New Roman" w:cs="Times New Roman"/>
          <w:sz w:val="24"/>
          <w:szCs w:val="24"/>
          <w:shd w:val="clear" w:color="auto" w:fill="FFFFFF"/>
        </w:rPr>
        <w:t>mg/</w:t>
      </w:r>
      <w:r w:rsidR="00A4624C" w:rsidRPr="005428C7">
        <w:rPr>
          <w:rFonts w:ascii="Times New Roman" w:hAnsi="Times New Roman" w:cs="Times New Roman"/>
          <w:sz w:val="24"/>
          <w:szCs w:val="24"/>
          <w:shd w:val="clear" w:color="auto" w:fill="FFFFFF"/>
        </w:rPr>
        <w:t xml:space="preserve">g </w:t>
      </w:r>
      <w:r w:rsidR="0032275E" w:rsidRPr="005428C7">
        <w:rPr>
          <w:rFonts w:ascii="Times New Roman" w:hAnsi="Times New Roman" w:cs="Times New Roman"/>
          <w:sz w:val="24"/>
          <w:szCs w:val="24"/>
          <w:shd w:val="clear" w:color="auto" w:fill="FFFFFF"/>
        </w:rPr>
        <w:t xml:space="preserve">(1.92 mg/mmol) </w:t>
      </w:r>
      <w:r w:rsidR="00A4624C" w:rsidRPr="005428C7">
        <w:rPr>
          <w:rFonts w:ascii="Times New Roman" w:hAnsi="Times New Roman" w:cs="Times New Roman"/>
          <w:sz w:val="24"/>
          <w:szCs w:val="24"/>
          <w:shd w:val="clear" w:color="auto" w:fill="FFFFFF"/>
        </w:rPr>
        <w:t>in men and &gt;</w:t>
      </w:r>
      <w:r w:rsidR="003F40E7" w:rsidRPr="005428C7">
        <w:rPr>
          <w:rFonts w:ascii="Times New Roman" w:hAnsi="Times New Roman" w:cs="Times New Roman"/>
          <w:sz w:val="24"/>
          <w:szCs w:val="24"/>
          <w:shd w:val="clear" w:color="auto" w:fill="FFFFFF"/>
        </w:rPr>
        <w:t xml:space="preserve"> </w:t>
      </w:r>
      <w:r w:rsidR="00A4624C" w:rsidRPr="005428C7">
        <w:rPr>
          <w:rFonts w:ascii="Times New Roman" w:hAnsi="Times New Roman" w:cs="Times New Roman"/>
          <w:sz w:val="24"/>
          <w:szCs w:val="24"/>
          <w:shd w:val="clear" w:color="auto" w:fill="FFFFFF"/>
        </w:rPr>
        <w:t xml:space="preserve">25 </w:t>
      </w:r>
      <w:r w:rsidR="00B52A88" w:rsidRPr="005428C7">
        <w:rPr>
          <w:rFonts w:ascii="Times New Roman" w:hAnsi="Times New Roman" w:cs="Times New Roman"/>
          <w:sz w:val="24"/>
          <w:szCs w:val="24"/>
          <w:shd w:val="clear" w:color="auto" w:fill="FFFFFF"/>
        </w:rPr>
        <w:t>mg/</w:t>
      </w:r>
      <w:r w:rsidR="00A4624C" w:rsidRPr="005428C7">
        <w:rPr>
          <w:rFonts w:ascii="Times New Roman" w:hAnsi="Times New Roman" w:cs="Times New Roman"/>
          <w:sz w:val="24"/>
          <w:szCs w:val="24"/>
          <w:shd w:val="clear" w:color="auto" w:fill="FFFFFF"/>
        </w:rPr>
        <w:t xml:space="preserve">g </w:t>
      </w:r>
      <w:r w:rsidR="0032275E" w:rsidRPr="005428C7">
        <w:rPr>
          <w:rFonts w:ascii="Times New Roman" w:hAnsi="Times New Roman" w:cs="Times New Roman"/>
          <w:sz w:val="24"/>
          <w:szCs w:val="24"/>
          <w:shd w:val="clear" w:color="auto" w:fill="FFFFFF"/>
        </w:rPr>
        <w:t xml:space="preserve">(2.83 mg/mmol) </w:t>
      </w:r>
      <w:r w:rsidR="00A4624C" w:rsidRPr="005428C7">
        <w:rPr>
          <w:rFonts w:ascii="Times New Roman" w:hAnsi="Times New Roman" w:cs="Times New Roman"/>
          <w:sz w:val="24"/>
          <w:szCs w:val="24"/>
          <w:shd w:val="clear" w:color="auto" w:fill="FFFFFF"/>
        </w:rPr>
        <w:t xml:space="preserve">in women </w:t>
      </w:r>
      <w:r w:rsidR="00A4624C"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{"citationItems":[{"id":"ITEM-1","itemData":{"DOI":"10.2337/db15-1313","ISSN":"1939-327X (Electronic)","PMID":"26631737","abstract":"Elevated concentrations of albumin in the urine, albuminuria, are a hallmark of diabetic kidney disease and are associated with an increased risk for end-stage renal disease and cardiovascular events. To gain insight into the pathophysiological mechanisms underlying albuminuria, we conducted meta-analyses of genome-wide association studies and independent replication in up to 5,825 individuals of European ancestry with diabetes and up to 46,061 without diabetes, followed by functional studies. Known associations of variants in CUBN, encoding cubilin, with the urinary albumin-to-creatinine ratio (UACR) were confirmed in the overall sample (P = 2.4 x 10(-10)). Gene-by-diabetes interactions were detected and confirmed for variants in HS6ST1 and near RAB38/CTSC. Single nucleotide polymorphisms at these loci demonstrated a genetic effect on UACR in individuals with but not without diabetes. The change in the average UACR per minor allele was 21% for HS6ST1 (P = 6.3 x 10(-7)) and 13% for RAB38/CTSC (P = 5.8 x 10(-7)). Experiments using streptozotocin-induced diabetic Rab38 knockout and control rats showed higher urinary albumin concentrations and reduced amounts of megalin and cubilin at the proximal tubule cell surface in Rab38 knockout versus control rats. Relative expression of RAB38 was higher in tubuli of patients with diabetic kidney disease compared with control subjects. The loci identified here confirm known pathways and highlight novel pathways influencing albuminuria.","author":[{"dropping-particle":"","family":"Teumer","given":"Alexander","non-dropping-particle":"","parse-names":false,"suffix":""},{"dropping-particle":"","family":"Tin","given":"Adrienne","non-dropping-particle":"","parse-names":false,"suffix":""},{"dropping-particle":"","family":"Sorice","given":"Rossella","non-dropping-particle":"","parse-names":false,"suffix":""},{"dropping-particle":"","family":"Gorski","given":"Mathias","non-dropping-particle":"","parse-names":false,"suffix":""},{"dropping-particle":"","family":"Yeo","given":"Nan Cher","non-dropping-particle":"","parse-names":false,"suffix":""},{"dropping-particle":"","family":"Chu","given":"Audrey Y","non-dropping-particle":"","parse-names":false,"suffix":""},{"dropping-particle":"","family":"Li","given":"Man","non-dropping-particle":"","parse-names":false,"suffix":""},{"dropping-particle":"","family":"Li","given":"Yong","non-dropping-particle":"","parse-names":false,"suffix":""},{"dropping-particle":"","family":"Mijatovic","given":"Vladan","non-dropping-particle":"","parse-names":false,"suffix":""},{"dropping-particle":"","family":"Ko","given":"Yi-An","non-dropping-particle":"","parse-names":false,"suffix":""},{"dropping-particle":"","family":"Taliun","given":"Daniel","non-dropping-particle":"","parse-names":false,"suffix":""},{"dropping-particle":"","family":"Luciani","given":"Alessandro","non-dropping-particle":"","parse-names":false,"suffix":""},{"dropping-particle":"","family":"Chen","given":"Ming-Huei","non-dropping-particle":"","parse-names":false,"suffix":""},{"dropping-particle":"","family":"Yang","given":"Qiong","non-dropping-particle":"","parse-names":false,"suffix":""},{"dropping-particle":"","family":"Foster","given":"Meredith C","non-dropping-particle":"","parse-names":false,"suffix":""},{"dropping-particle":"","family":"Olden","given":"Matthias","non-dropping-particle":"","parse-names":false,"suffix":""},{"dropping-particle":"","family":"Hiraki","given":"Linda T","non-dropping-particle":"","parse-names":false,"suffix":""},{"dropping-particle":"","family":"Tayo","given":"Bamidele O","non-dropping-particle":"","parse-names":false,"suffix":""},{"dropping-particle":"","family":"Fuchsberger","given":"Christian","non-dropping-particle":"","parse-names":false,"suffix":""},{"dropping-particle":"","family":"Dieffenbach","given":"Aida Karina","non-dropping-particle":"","parse-names":false,"suffix":""},{"dropping-particle":"","family":"Shuldiner","given":"Alan R","non-dropping-particle":"","parse-names":false,"suffix":""},{"dropping-particle":"V","family":"Smith","given":"Albert","non-dropping-particle":"","parse-names":false,"suffix":""},{"dropping-particle":"","family":"Zappa","given":"Allison M","non-dropping-particle":"","parse-names":false,"suffix":""},{"dropping-particle":"","family":"Lupo","given":"Antonio","non-dropping-particle":"","parse-names":false,"suffix":""},{"dropping-particle":"","family":"Kollerits","given":"Barbara","non-dropping-particle":"","parse-names":false,"suffix":""},{"dropping-particle":"","family":"Ponte","given":"Belen","non-dropping-particle":"","parse-names":false,"suffix":""},{"dropping-particle":"","family":"Stengel","given":"Benedicte","non-dropping-particle":"","parse-names":false,"suffix":""},{"dropping-particle":"","family":"Kramer","given":"Bernhard K","non-dropping-particle":"","parse-names":false,"suffix":""},{"dropping-particle":"","family":"Paulweber","given":"Bernhard","non-dropping-particle":"","parse-names":false,"suffix":""},{"dropping-particle":"","family":"Mitchell","given":"Braxton D","non-dropping-particle":"","parse-names":false,"suffix":""},{"dropping-particle":"","family":"Hayward","given":"Caroline","non-dropping-particle":"","parse-names":false,"suffix":""},{"dropping-particle":"","family":"Helmer","given":"Catherine","non-dropping-particle":"","parse-names":false,"suffix":""},{"dropping-particle":"","family":"Meisinger","given":"Christa","non-dropping-particle":"","parse-names":false,"suffix":""},{"dropping-particle":"","family":"Gieger","given":"Christian","non-dropping-particle":"","parse-names":false,"suffix":""},{"dropping-particle":"","family":"Shaffer","given":"Christian M","non-dropping-particle":"","parse-names":false,"suffix":""},{"dropping-particle":"","family":"Muller","given":"Christian","non-dropping-particle":"","parse-names":false,"suffix":""},{"dropping-particle":"","family":"Langenberg","given":"Claudia","non-dropping-particle":"","parse-names":false,"suffix":""},{"dropping-particle":"","family":"Ackermann","given":"Daniel","non-dropping-particle":"","parse-names":false,"suffix":""},{"dropping-particle":"","family":"Siscovick","given":"David","non-dropping-particle":"","parse-names":false,"suffix":""},{"dropping-particle":"","family":"Boerwinkle","given":"Eric","non-dropping-particle":"","parse-names":false,"suffix":""},{"dropping-particle":"","family":"Kronenberg","given":"Florian","non-dropping-particle":"","parse-names":false,"suffix":""},{"dropping-particle":"","family":"Ehret","given":"Georg B","non-dropping-particle":"","parse-names":false,"suffix":""},{"dropping-particle":"","family":"Homuth","given":"Georg","non-dropping-particle":"","parse-names":false,"suffix":""},{"dropping-particle":"","family":"Waeber","given":"Gerard","non-dropping-particle":"","parse-names":false,"suffix":""},{"dropping-particle":"","family":"Navis","given":"Gerjan","non-dropping-particle":"","parse-names":false,"suffix":""},{"dropping-particle":"","family":"Gambaro","given":"Giovanni","non-dropping-particle":"","parse-names":false,"suffix":""},{"dropping-particle":"","family":"Malerba","given":"Giovanni","non-dropping-particle":"","parse-names":false,"suffix":""},{"dropping-particle":"","family":"Eiriksdottir","given":"Gudny","non-dropping-particle":"","parse-names":false,"suffix":""},{"dropping-particle":"","family":"Li","given":"Guo","non-dropping-particle":"","parse-names":false,"suffix":""},{"dropping-particle":"","family":"Wichmann","given":"H Erich","non-dropping-particle":"","parse-names":false,"suffix":""},{"dropping-particle":"","family":"Grallert","given":"Harald","non-dropping-particle":"","parse-names":false,"suffix":""},{"dropping-particle":"","family":"Wallaschofski","given":"Henri","non-dropping-particle":"","parse-names":false,"suffix":""},{"dropping-particle":"","family":"Volzke","given":"Henry","non-dropping-particle":"","parse-names":false,"suffix":""},{"dropping-particle":"","family":"Brenner","given":"Herrmann","non-dropping-particle":"","parse-names":false,"suffix":""},{"dropping-particle":"","family":"Kramer","given":"Holly","non-dropping-particle":"","parse-names":false,"suffix":""},{"dropping-particle":"","family":"Mateo Leach","given":"I","non-dropping-particle":"","parse-names":false,"suffix":""},{"dropping-particle":"","family":"Rudan","given":"Igor","non-dropping-particle":"","parse-names":false,"suffix":""},{"dropping-particle":"","family":"Hillege","given":"Hans L","non-dropping-particle":"","parse-names":false,"suffix":""},{"dropping-particle":"","family":"Beckmann","given":"Jacques S","non-dropping-particle":"","parse-names":false,"suffix":""},{"dropping-particle":"","family":"Lambert","given":"Jean Charles","non-dropping-particle":"","parse-names":false,"suffix":""},{"dropping-particle":"","family":"Luan","given":"Jian'an","non-dropping-particle":"","parse-names":false,"suffix":""},{"dropping-particle":"","family":"Zhao","given":"Jing Hua","non-dropping-particle":"","parse-names":false,"suffix":""},{"dropping-particle":"","family":"Chalmers","given":"John","non-dropping-particle":"","parse-names":false,"suffix":""},{"dropping-particle":"","family":"Coresh","given":"Josef","non-dropping-particle":"","parse-names":false,"suffix":""},{"dropping-particle":"","family":"Denny","given":"Joshua C","non-dropping-particle":"","parse-names":false,"suffix":""},{"dropping-particle":"","family":"Butterbach","given":"Katja","non-dropping-particle":"","parse-names":false,"suffix":""},{"dropping-particle":"","family":"Launer","given":"Lenore J","non-dropping-particle":"","parse-names":false,"suffix":""},{"dropping-particle":"","family":"Ferrucci","given":"Luigi","non-dropping-particle":"","parse-names":false,"suffix":""},{"dropping-particle":"","family":"Kedenko","given":"Lyudmyla","non-dropping-particle":"","parse-names":false,"suffix":""},{"dropping-particle":"","family":"Haun","given":"Margot","non-dropping-particle":"","parse-names":false,"suffix":""},{"dropping-particle":"","family":"Metzger","given":"Marie","non-dropping-particle":"","parse-names":false,"suffix":""},{"dropping-particle":"","family":"Woodward","given":"Mark","non-dropping-particle":"","parse-names":false,"suffix":""},{"dropping-particle":"","family":"Hoffman","given":"Matthew J","non-dropping-particle":"","parse-names":false,"suffix":""},{"dropping-particle":"","family":"Nauck","given":"Matthias","non-dropping-particle":"","parse-names":false,"suffix":""},{"dropping-particle":"","family":"Waldenberger","given":"Melanie","non-dropping-particle":"","parse-names":false,"suffix":""},{"dropping-particle":"","family":"Pruijm","given":"Menno","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Wareham","given":"Nicholas J","non-dropping-particle":"","parse-names":false,"suffix":""},{"dropping-particle":"","family":"Endlich","given":"Nicole","non-dropping-particle":"","parse-names":false,"suffix":""},{"dropping-particle":"","family":"Soranzo","given":"Nicole","non-dropping-particle":"","parse-names":false,"suffix":""},{"dropping-particle":"","family":"Polasek","given":"Ozren","non-dropping-particle":"","parse-names":false,"suffix":""},{"dropping-particle":"","family":"Harst","given":"Pim","non-dropping-particle":"van der","parse-names":false,"suffix":""},{"dropping-particle":"","family":"Pramstaller","given":"Peter Paul","non-dropping-particle":"","parse-names":false,"suffix":""},{"dropping-particle":"","family":"Vollenweider","given":"Peter","non-dropping-particle":"","parse-names":false,"suffix":""},{"dropping-particle":"","family":"Wild","given":"Philipp S","non-dropping-particle":"","parse-names":false,"suffix":""},{"dropping-particle":"","family":"Gansevoort","given":"Ron T","non-dropping-particle":"","parse-names":false,"suffix":""},{"dropping-particle":"","family":"Rettig","given":"Rainer","non-dropping-particle":"","parse-names":false,"suffix":""},{"dropping-particle":"","family":"Biffar","given":"Reiner","non-dropping-particle":"","parse-names":false,"suffix":""},{"dropping-particle":"","family":"Carroll","given":"Robert J","non-dropping-particle":"","parse-names":false,"suffix":""},{"dropping-particle":"","family":"Katz","given":"Ronit","non-dropping-particle":"","parse-names":false,"suffix":""},{"dropping-particle":"","family":"Loos","given":"Ruth J F","non-dropping-particle":"","parse-names":false,"suffix":""},{"dropping-particle":"","family":"Hwang","given":"Shih-Jen","non-dropping-particle":"","parse-names":false,"suffix":""},{"dropping-particle":"","family":"Coassin","given":"Stefan","non-dropping-particle":"","parse-names":false,"suffix":""},{"dropping-particle":"","family":"Bergmann","given":"Sven","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Corre","given":"Tanguy","non-dropping-particle":"","parse-names":false,"suffix":""},{"dropping-particle":"","family":"Zeller","given":"Tanja","non-dropping-particle":"","parse-names":false,"suffix":""},{"dropping-particle":"","family":"Illig","given":"Thomas","non-dropping-particle":"","parse-names":false,"suffix":""},{"dropping-particle":"","family":"Aspelund","given":"Thor","non-dropping-particle":"","parse-names":false,"suffix":""},{"dropping-particle":"","family":"Tanaka","given":"Toshiko","non-dropping-particle":"","parse-names":false,"suffix":""},{"dropping-particle":"","family":"Lendeckel","given":"Uwe","non-dropping-particle":"","parse-names":false,"suffix":""},{"dropping-particle":"","family":"Volker","given":"Uwe","non-dropping-particle":"","parse-names":false,"suffix":""},{"dropping-particle":"","family":"Gudnason","given":"Vilmundur","non-dropping-particle":"","parse-names":false,"suffix":""},{"dropping-particle":"","family":"Chouraki","given":"Vincent","non-dropping-particle":"","parse-names":false,"suffix":""},{"dropping-particle":"","family":"Koenig","given":"Wolfgang","non-dropping-particle":"","parse-names":false,"suffix":""},{"dropping-particle":"","family":"Kutalik","given":"Zoltan","non-dropping-particle":"","parse-names":false,"suffix":""},{"dropping-particle":"","family":"O'Connell","given":"Jeffrey R","non-dropping-particle":"","parse-names":false,"suffix":""},{"dropping-particle":"","family":"Parsa","given":"Afshin","non-dropping-particle":"","parse-names":false,"suffix":""},{"dropping-particle":"","family":"Heid","given":"Iris M","non-dropping-particle":"","parse-names":false,"suffix":""},{"dropping-particle":"","family":"Paterson","given":"Andrew D","non-dropping-particle":"","parse-names":false,"suffix":""},{"dropping-particle":"","family":"Boer","given":"Ian H","non-dropping-particle":"de","parse-names":false,"suffix":""},{"dropping-particle":"","family":"Devuyst","given":"Olivier","non-dropping-particle":"","parse-names":false,"suffix":""},{"dropping-particle":"","family":"Lazar","given":"Jozef","non-dropping-particle":"","parse-names":false,"suffix":""},{"dropping-particle":"","family":"Endlich","given":"Karlhans","non-dropping-particle":"","parse-names":false,"suffix":""},{"dropping-particle":"","family":"Susztak","given":"Katalin","non-dropping-particle":"","parse-names":false,"suffix":""},{"dropping-particle":"","family":"Tremblay","given":"Johanne","non-dropping-particle":"","parse-names":false,"suffix":""},{"dropping-particle":"","family":"Hamet","given":"Pavel","non-dropping-particle":"","parse-names":false,"suffix":""},{"dropping-particle":"","family":"Jacob","given":"Howard J","non-dropping-particle":"","parse-names":false,"suffix":""},{"dropping-particle":"","family":"Boger","given":"Carsten A","non-dropping-particle":"","parse-names":false,"suffix":""},{"dropping-particle":"","family":"Fox","given":"Caroline S","non-dropping-particle":"","parse-names":false,"suffix":""},{"dropping-particle":"","family":"Pattaro","given":"Cristian","non-dropping-particle":"","parse-names":false,"suffix":""},{"dropping-particle":"","family":"Kottgen","given":"Anna","non-dropping-particle":"","parse-names":false,"suffix":""}],"container-title":"Diabetes","id":"ITEM-1","issue":"3","issued":{"date-parts":[["2016","3"]]},"language":"eng","page":"803-817","publisher-place":"United States","title":"Genome-wide Association Studies Identify Genetic Loci Associated With Albuminuria in Diabetes.","type":"article-journal","volume":"65"},"uris":["http://www.mendeley.com/documents/?uuid=a2f2d5b3-0545-4861-93d9-8d2223052dc5"]}],"mendeley":{"formattedCitation":"(26)","plainTextFormattedCitation":"(26)","previouslyFormattedCitation":"(26)"},"properties":{"noteIndex":0},"schema":"https://github.com/citation-style-language/schema/raw/master/csl-citation.json"}</w:instrText>
      </w:r>
      <w:r w:rsidR="00A4624C"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(26)</w:t>
      </w:r>
      <w:r w:rsidR="00A4624C" w:rsidRPr="005428C7">
        <w:rPr>
          <w:rFonts w:ascii="Times New Roman" w:hAnsi="Times New Roman" w:cs="Times New Roman"/>
          <w:sz w:val="24"/>
          <w:szCs w:val="24"/>
          <w:shd w:val="clear" w:color="auto" w:fill="FFFFFF"/>
        </w:rPr>
        <w:fldChar w:fldCharType="end"/>
      </w:r>
      <w:r w:rsidR="00A4624C" w:rsidRPr="005428C7">
        <w:rPr>
          <w:rFonts w:ascii="Times New Roman" w:hAnsi="Times New Roman" w:cs="Times New Roman"/>
          <w:sz w:val="24"/>
          <w:szCs w:val="24"/>
          <w:shd w:val="clear" w:color="auto" w:fill="FFFFFF"/>
        </w:rPr>
        <w:t xml:space="preserve">. </w:t>
      </w:r>
      <w:r w:rsidR="007E3449" w:rsidRPr="005428C7">
        <w:rPr>
          <w:rFonts w:ascii="Times New Roman" w:hAnsi="Times New Roman" w:cs="Times New Roman"/>
          <w:sz w:val="24"/>
          <w:szCs w:val="24"/>
          <w:shd w:val="clear" w:color="auto" w:fill="FFFFFF"/>
        </w:rPr>
        <w:t xml:space="preserve">These </w:t>
      </w:r>
      <w:r w:rsidR="00316CF7" w:rsidRPr="005428C7">
        <w:rPr>
          <w:rFonts w:ascii="Times New Roman" w:hAnsi="Times New Roman" w:cs="Times New Roman"/>
          <w:sz w:val="24"/>
          <w:szCs w:val="24"/>
          <w:shd w:val="clear" w:color="auto" w:fill="FFFFFF"/>
        </w:rPr>
        <w:t>sex</w:t>
      </w:r>
      <w:r w:rsidR="004612AA" w:rsidRPr="005428C7">
        <w:rPr>
          <w:rFonts w:ascii="Times New Roman" w:hAnsi="Times New Roman" w:cs="Times New Roman"/>
          <w:sz w:val="24"/>
          <w:szCs w:val="24"/>
          <w:shd w:val="clear" w:color="auto" w:fill="FFFFFF"/>
        </w:rPr>
        <w:t xml:space="preserve"> specific </w:t>
      </w:r>
      <w:r w:rsidR="007E3449" w:rsidRPr="005428C7">
        <w:rPr>
          <w:rFonts w:ascii="Times New Roman" w:hAnsi="Times New Roman" w:cs="Times New Roman"/>
          <w:sz w:val="24"/>
          <w:szCs w:val="24"/>
          <w:shd w:val="clear" w:color="auto" w:fill="FFFFFF"/>
        </w:rPr>
        <w:t xml:space="preserve">definitions of </w:t>
      </w:r>
      <w:r w:rsidR="00DA3ACA" w:rsidRPr="005428C7">
        <w:rPr>
          <w:rFonts w:ascii="Times New Roman" w:hAnsi="Times New Roman" w:cs="Times New Roman"/>
          <w:sz w:val="24"/>
          <w:szCs w:val="24"/>
          <w:shd w:val="clear" w:color="auto" w:fill="FFFFFF"/>
        </w:rPr>
        <w:t>albuminuria</w:t>
      </w:r>
      <w:r w:rsidR="007E3449" w:rsidRPr="005428C7">
        <w:rPr>
          <w:rFonts w:ascii="Times New Roman" w:hAnsi="Times New Roman" w:cs="Times New Roman"/>
          <w:sz w:val="24"/>
          <w:szCs w:val="24"/>
          <w:shd w:val="clear" w:color="auto" w:fill="FFFFFF"/>
        </w:rPr>
        <w:t xml:space="preserve"> </w:t>
      </w:r>
      <w:r w:rsidR="004612AA" w:rsidRPr="005428C7">
        <w:rPr>
          <w:rFonts w:ascii="Times New Roman" w:hAnsi="Times New Roman" w:cs="Times New Roman"/>
          <w:sz w:val="24"/>
          <w:szCs w:val="24"/>
          <w:shd w:val="clear" w:color="auto" w:fill="FFFFFF"/>
        </w:rPr>
        <w:t xml:space="preserve">are </w:t>
      </w:r>
      <w:r w:rsidR="007E3449" w:rsidRPr="005428C7">
        <w:rPr>
          <w:rFonts w:ascii="Times New Roman" w:hAnsi="Times New Roman" w:cs="Times New Roman"/>
          <w:sz w:val="24"/>
          <w:szCs w:val="24"/>
          <w:shd w:val="clear" w:color="auto" w:fill="FFFFFF"/>
        </w:rPr>
        <w:t>from</w:t>
      </w:r>
      <w:r w:rsidR="004612AA" w:rsidRPr="005428C7">
        <w:rPr>
          <w:rFonts w:ascii="Times New Roman" w:hAnsi="Times New Roman" w:cs="Times New Roman"/>
          <w:sz w:val="24"/>
          <w:szCs w:val="24"/>
          <w:shd w:val="clear" w:color="auto" w:fill="FFFFFF"/>
        </w:rPr>
        <w:t xml:space="preserve"> a study by Warram </w:t>
      </w:r>
      <w:r w:rsidR="004612AA" w:rsidRPr="005428C7">
        <w:rPr>
          <w:rFonts w:ascii="Times New Roman" w:hAnsi="Times New Roman" w:cs="Times New Roman"/>
          <w:i/>
          <w:sz w:val="24"/>
          <w:szCs w:val="24"/>
          <w:shd w:val="clear" w:color="auto" w:fill="FFFFFF"/>
        </w:rPr>
        <w:t>et al</w:t>
      </w:r>
      <w:r w:rsidR="004612AA" w:rsidRPr="005428C7">
        <w:rPr>
          <w:rFonts w:ascii="Times New Roman" w:hAnsi="Times New Roman" w:cs="Times New Roman"/>
          <w:sz w:val="24"/>
          <w:szCs w:val="24"/>
          <w:shd w:val="clear" w:color="auto" w:fill="FFFFFF"/>
        </w:rPr>
        <w:t>.</w:t>
      </w:r>
      <w:r w:rsidR="0018419C"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{"citationItems":[{"id":"ITEM-1","itemData":{"ISSN":"1046-6673 (Print)","PMID":"8793803","abstract":"The objective of this study was to determine the prevalence of stages of diabetic nephropathy, defined by the albumin/creatinine ratio (AC ratio) in repeated measurements in random urine samples. Over a 30-month interval, 1613 patients with Type I diabetes (IDDM) (aged 15 to 44 yr, IDDM duration 1 to 39 yr), and 218 healthy control subjects provided multiple urine specimens. AC ratios measured in urine samples taken 5 months apart were highly reproducible (Spearman r = 0.83). A criterion for the boundary between normoalbuminuria and microalbuminuria was obtained by searching for a cutpoint that optimized agreement between serial specimens on individuals. The result was lower in men than women: 17 as compared with 25 micrograms/mg. These two values corresponded to the 95th percentiles of the respective distributions of the AC ratio in healthy control subjects. Also these sex-specific cutpoints, when converted to albumin excretion rates, became almost equal: 30 and 31 micrograms/min. Microalbuminuria appeared early in the course of IDDM (6% of those with only 1 to 3 yr of diabetes) and then increased rapidly during two intervals, the first and third decades, before leveling off at 52%. By that time the cumulative risk of overt proteinuria had risen to 27%. Determinations of the AC ratio in random urine samples are easily obtained and are reliable indices of elevated urinary albumin excretion (microalbuminuria) in IDDM. The pattern of occurrence of microalbuminuria according to duration of IDDM suggests that there may be two subsets of diabetic nephropathy, one appearing early and the other late. Patients with microalbuminuria and 25 yr of postpubertal IDDM have low risk of progression to advanced diabetic nephropathy.","author":[{"dropping-particle":"","family":"Warram","given":"J H","non-dropping-particle":"","parse-names":false,"suffix":""},{"dropping-particle":"","family":"Gearin","given":"G","non-dropping-particle":"","parse-names":false,"suffix":""},{"dropping-particle":"","family":"Laffel","given":"L","non-dropping-particle":"","parse-names":false,"suffix":""},{"dropping-particle":"","family":"Krolewski","given":"A S","non-dropping-particle":"","parse-names":false,"suffix":""}],"container-title":"Journal of the American Society of Nephrology : JASN","id":"ITEM-1","issue":"6","issued":{"date-parts":[["1996","6"]]},"language":"eng","page":"930-937","publisher-place":"United States","title":"Effect of duration of type I diabetes on the prevalence of stages of diabetic nephropathy defined by urinary albumin/creatinine ratio.","type":"article-journal","volume":"7"},"uris":["http://www.mendeley.com/documents/?uuid=fad396ef-d914-4bfd-8817-3ce20410a15c"]}],"mendeley":{"formattedCitation":"(28)","plainTextFormattedCitation":"(28)","previouslyFormattedCitation":"(28)"},"properties":{"noteIndex":0},"schema":"https://github.com/citation-style-language/schema/raw/master/csl-citation.json"}</w:instrText>
      </w:r>
      <w:r w:rsidR="0018419C"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(28)</w:t>
      </w:r>
      <w:r w:rsidR="0018419C" w:rsidRPr="005428C7">
        <w:rPr>
          <w:rFonts w:ascii="Times New Roman" w:hAnsi="Times New Roman" w:cs="Times New Roman"/>
          <w:sz w:val="24"/>
          <w:szCs w:val="24"/>
          <w:shd w:val="clear" w:color="auto" w:fill="FFFFFF"/>
        </w:rPr>
        <w:fldChar w:fldCharType="end"/>
      </w:r>
      <w:r w:rsidR="000835F8" w:rsidRPr="005428C7">
        <w:rPr>
          <w:rFonts w:ascii="Times New Roman" w:hAnsi="Times New Roman" w:cs="Times New Roman"/>
          <w:sz w:val="24"/>
          <w:szCs w:val="24"/>
          <w:shd w:val="clear" w:color="auto" w:fill="FFFFFF"/>
        </w:rPr>
        <w:t xml:space="preserve">, and differ from the </w:t>
      </w:r>
      <w:r w:rsidR="000835F8" w:rsidRPr="005428C7">
        <w:rPr>
          <w:rFonts w:ascii="Times New Roman" w:hAnsi="Times New Roman" w:cs="Times New Roman"/>
          <w:color w:val="403838"/>
          <w:sz w:val="24"/>
          <w:szCs w:val="24"/>
          <w:shd w:val="clear" w:color="auto" w:fill="FFFFFF"/>
        </w:rPr>
        <w:t xml:space="preserve">more widely accepted value of </w:t>
      </w:r>
      <w:r w:rsidR="000835F8" w:rsidRPr="005428C7">
        <w:rPr>
          <w:rFonts w:ascii="Times New Roman" w:hAnsi="Times New Roman" w:cs="Times New Roman"/>
          <w:sz w:val="24"/>
          <w:szCs w:val="24"/>
        </w:rPr>
        <w:t xml:space="preserve">≥ 30 mg/g (in both men and women) recommended by KDIGO (Kidney Disease: Improving Global Outcomes) </w:t>
      </w:r>
      <w:r w:rsidR="000835F8"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{"citationItems":[{"id":"ITEM-1","itemData":{"DOI":"10.1038/ki.2010.483","ISSN":"1523-1755 (Electronic)","PMID":"21150873","abstract":"The definition and classification for chronic kidney disease was proposed by the  National Kidney Foundation Kidney Disease Outcomes Quality Initiative (NKF-KDOQI) in 2002 and endorsed by the Kidney Disease: Improving Global Outcomes (KDIGO) in 2004. This framework promoted increased attention to chronic kidney disease in clinical practice, research and public health, but has also generated debate. It was the position of KDIGO and KDOQI that the definition and classification should reflect patient prognosis and that an analysis of outcomes would answer key questions underlying the debate. KDIGO initiated a collaborative meta-analysis and sponsored a Controversies Conference in October 2009 to examine the relationship of estimated glomerular filtration rate (GFR) and albuminuria to mortality and kidney outcomes. On the basis of analyses in 45 cohorts that included 1,555,332 participants from general, high-risk, and kidney disease populations, conference attendees agreed to retain the current definition for chronic kidney disease of a GFR &lt;60 ml/min per 1.73 m(2) or a urinary albumin-to-creatinine ratio &gt;30 mg/g, and to modify the classification by adding albuminuria stage, subdivision of stage 3, and emphasizing clinical diagnosis. Prognosis could then be assigned based on the clinical diagnosis, stage, and other key factors relevant to specific outcomes. KDIGO has now convened a workgroup to develop a global clinical practice guideline for the definition, classification, and prognosis of chronic kidney disease.","author":[{"dropping-particle":"","family":"Levey","given":"Andrew S","non-dropping-particle":"","parse-names":false,"suffix":""},{"dropping-particle":"","family":"Jong","given":"Paul E","non-dropping-particle":"de","parse-names":false,"suffix":""},{"dropping-particle":"","family":"Coresh","given":"Josef","non-dropping-particle":"","parse-names":false,"suffix":""},{"dropping-particle":"","family":"Nahas","given":"Meguid","non-dropping-particle":"El","parse-names":false,"suffix":""},{"dropping-particle":"","family":"Astor","given":"Brad C","non-dropping-particle":"","parse-names":false,"suffix":""},{"dropping-particle":"","family":"Matsushita","given":"Kunihiro","non-dropping-particle":"","parse-names":false,"suffix":""},{"dropping-particle":"","family":"Gansevoort","given":"Ron T","non-dropping-particle":"","parse-names":false,"suffix":""},{"dropping-particle":"","family":"Kasiske","given":"Bertram L","non-dropping-particle":"","parse-names":false,"suffix":""},{"dropping-particle":"","family":"Eckardt","given":"Kai-Uwe","non-dropping-particle":"","parse-names":false,"suffix":""}],"container-title":"Kidney international","id":"ITEM-1","issue":"1","issued":{"date-parts":[["2011","7"]]},"language":"eng","page":"17-28","publisher-place":"United States","title":"The definition, classification, and prognosis of chronic kidney disease: a KDIGO  Controversies Conference report.","type":"article","volume":"80"},"uris":["http://www.mendeley.com/documents/?uuid=5ae6f396-aa7b-4e93-a5d7-5859ad48e66c"]}],"mendeley":{"formattedCitation":"(9)","plainTextFormattedCitation":"(9)","previouslyFormattedCitation":"(9)"},"properties":{"noteIndex":0},"schema":"https://github.com/citation-style-language/schema/raw/master/csl-citation.json"}</w:instrText>
      </w:r>
      <w:r w:rsidR="000835F8"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(9)</w:t>
      </w:r>
      <w:r w:rsidR="000835F8" w:rsidRPr="005428C7">
        <w:rPr>
          <w:rFonts w:ascii="Times New Roman" w:hAnsi="Times New Roman" w:cs="Times New Roman"/>
          <w:sz w:val="24"/>
          <w:szCs w:val="24"/>
        </w:rPr>
        <w:fldChar w:fldCharType="end"/>
      </w:r>
      <w:r w:rsidR="004C42AA" w:rsidRPr="005428C7">
        <w:rPr>
          <w:rFonts w:ascii="Times New Roman" w:hAnsi="Times New Roman" w:cs="Times New Roman"/>
          <w:sz w:val="24"/>
          <w:szCs w:val="24"/>
          <w:shd w:val="clear" w:color="auto" w:fill="FFFFFF"/>
        </w:rPr>
        <w:t xml:space="preserve">. They </w:t>
      </w:r>
      <w:r w:rsidR="004612AA" w:rsidRPr="005428C7">
        <w:rPr>
          <w:rFonts w:ascii="Times New Roman" w:hAnsi="Times New Roman" w:cs="Times New Roman"/>
          <w:sz w:val="24"/>
          <w:szCs w:val="24"/>
          <w:shd w:val="clear" w:color="auto" w:fill="FFFFFF"/>
        </w:rPr>
        <w:t xml:space="preserve">correspond to the 95th percentile UACR values </w:t>
      </w:r>
      <w:r w:rsidR="000835F8" w:rsidRPr="005428C7">
        <w:rPr>
          <w:rFonts w:ascii="Times New Roman" w:hAnsi="Times New Roman" w:cs="Times New Roman"/>
          <w:sz w:val="24"/>
          <w:szCs w:val="24"/>
          <w:shd w:val="clear" w:color="auto" w:fill="FFFFFF"/>
        </w:rPr>
        <w:t>in a group of</w:t>
      </w:r>
      <w:r w:rsidR="004C42AA" w:rsidRPr="005428C7">
        <w:rPr>
          <w:rFonts w:ascii="Times New Roman" w:hAnsi="Times New Roman" w:cs="Times New Roman"/>
          <w:sz w:val="24"/>
          <w:szCs w:val="24"/>
          <w:shd w:val="clear" w:color="auto" w:fill="FFFFFF"/>
        </w:rPr>
        <w:t xml:space="preserve"> </w:t>
      </w:r>
      <w:r w:rsidR="004612AA" w:rsidRPr="005428C7">
        <w:rPr>
          <w:rFonts w:ascii="Times New Roman" w:hAnsi="Times New Roman" w:cs="Times New Roman"/>
          <w:sz w:val="24"/>
          <w:szCs w:val="24"/>
          <w:shd w:val="clear" w:color="auto" w:fill="FFFFFF"/>
        </w:rPr>
        <w:t>218 healthy subjects</w:t>
      </w:r>
      <w:r w:rsidR="004C42AA" w:rsidRPr="005428C7">
        <w:rPr>
          <w:rFonts w:ascii="Times New Roman" w:hAnsi="Times New Roman" w:cs="Times New Roman"/>
          <w:sz w:val="24"/>
          <w:szCs w:val="24"/>
          <w:shd w:val="clear" w:color="auto" w:fill="FFFFFF"/>
        </w:rPr>
        <w:t xml:space="preserve">, and are intended to account for men and women on average having differing rates of creatinine excretion </w:t>
      </w:r>
      <w:r w:rsidR="004C42AA"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{"citationItems":[{"id":"ITEM-1","itemData":{"ISSN":"1046-6673 (Print)","PMID":"11912263","abstract":"The recommended albumin (microg)/creatinine (mg) ratio (ACR) (30 microg/mg) to detect microalbuminuria does not account for sex or racial differences in creatinine excretion. In a nationally representative sample of subjects, the distribution of urine albumin and creatinine concentrations was examined by using one ACR value (&gt; or =30 microg/mg) and sex-specific cutpoints (&gt; or =17 microg/mg in men and &gt; or =25 microg/mg in women) measured in spot urine specimens. Mean urine albumin concentrations were not significantly different between men and women, but urine creatinine concentrations were significantly higher (P &lt; 0.0001). Compared with non-Hispanic whites, urine creatinine concentrations were significantly higher in non-Hispanic blacks (NHB) and Mexican Americans, whereas urine albumin concentrations were significantly higher in NHB (P &lt; 0.0001) but not Mexican Americans. When a single ACR is used, the prevalence of microalbuminuria was significantly lower among the men compared with women (6.0 versus 9.2%; P &lt; 0.0001) and among non-Hispanic whites compared with NHB (7.2 versus 10.2%; P &lt; 0.0001). No significant difference in the prevalence of microalbuminuria between men and women was noted when sex-specific ACR cutpoints were used. In the multivariate adjusted model, female sex (odds ratio, 1.62; 95% confidence interval, 1.29 to 2.05) and NHB race/ethnicity (odds ratio, 1.34; 95% confidence interval, 1.12 to 1.61) were independently associated with microalbuminuria when a single ACR threshold was used. When a sex-specific ACR was used, NHB race/ethnicity remained significantly associated with microalbuminuria but sex did not. The use of one ACR value to define microalbuminuria may underestimate microalbuminuria in subjects with higher muscle mass (men) and possibly members of certain racial/ethnic groups.","author":[{"dropping-particle":"","family":"Mattix","given":"Holly J","non-dropping-particle":"","parse-names":false,"suffix":""},{"dropping-particle":"","family":"Hsu","given":"Chi-yuan","non-dropping-particle":"","parse-names":false,"suffix":""},{"dropping-particle":"","family":"Shaykevich","given":"Shimon","non-dropping-particle":"","parse-names":false,"suffix":""},{"dropping-particle":"","family":"Curhan","given":"Gary","non-dropping-particle":"","parse-names":false,"suffix":""}],"container-title":"Journal of the American Society of Nephrology : JASN","id":"ITEM-1","issue":"4","issued":{"date-parts":[["2002","4"]]},"language":"eng","page":"1034-1039","publisher-place":"United States","title":"Use of the albumin/creatinine ratio to detect microalbuminuria: implications of sex and race.","type":"article-journal","volume":"13"},"uris":["http://www.mendeley.com/documents/?uuid=090cb906-e42c-4d45-b6b7-062b94018087"]}],"mendeley":{"formattedCitation":"(29)","plainTextFormattedCitation":"(29)","previouslyFormattedCitation":"(29)"},"properties":{"noteIndex":0},"schema":"https://github.com/citation-style-language/schema/raw/master/csl-citation.json"}</w:instrText>
      </w:r>
      <w:r w:rsidR="004C42AA"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(29)</w:t>
      </w:r>
      <w:r w:rsidR="004C42AA" w:rsidRPr="005428C7">
        <w:rPr>
          <w:rFonts w:ascii="Times New Roman" w:hAnsi="Times New Roman" w:cs="Times New Roman"/>
          <w:sz w:val="24"/>
          <w:szCs w:val="24"/>
          <w:shd w:val="clear" w:color="auto" w:fill="FFFFFF"/>
        </w:rPr>
        <w:fldChar w:fldCharType="end"/>
      </w:r>
      <w:r w:rsidR="004C42AA" w:rsidRPr="005428C7">
        <w:rPr>
          <w:rFonts w:ascii="Times New Roman" w:hAnsi="Times New Roman" w:cs="Times New Roman"/>
          <w:sz w:val="24"/>
          <w:szCs w:val="24"/>
          <w:shd w:val="clear" w:color="auto" w:fill="FFFFFF"/>
        </w:rPr>
        <w:t>.</w:t>
      </w:r>
    </w:p>
    <w:p w14:paraId="31FDE254" w14:textId="69969A9A" w:rsidR="000D7808" w:rsidRPr="005428C7" w:rsidRDefault="0093242B" w:rsidP="00DF12A8">
      <w:pPr>
        <w:rPr>
          <w:rFonts w:ascii="Times New Roman" w:hAnsi="Times New Roman" w:cs="Times New Roman"/>
          <w:sz w:val="24"/>
          <w:szCs w:val="24"/>
          <w:shd w:val="clear" w:color="auto" w:fill="FFFFFF"/>
        </w:rPr>
      </w:pPr>
      <w:r w:rsidRPr="005428C7">
        <w:rPr>
          <w:rFonts w:ascii="Times New Roman" w:hAnsi="Times New Roman" w:cs="Times New Roman"/>
          <w:sz w:val="24"/>
          <w:szCs w:val="24"/>
          <w:shd w:val="clear" w:color="auto" w:fill="FFFFFF"/>
        </w:rPr>
        <w:t>The</w:t>
      </w:r>
      <w:r w:rsidR="00FB720E" w:rsidRPr="005428C7">
        <w:rPr>
          <w:rFonts w:ascii="Times New Roman" w:hAnsi="Times New Roman" w:cs="Times New Roman"/>
          <w:sz w:val="24"/>
          <w:szCs w:val="24"/>
          <w:shd w:val="clear" w:color="auto" w:fill="FFFFFF"/>
        </w:rPr>
        <w:t xml:space="preserve"> </w:t>
      </w:r>
      <w:r w:rsidRPr="005428C7">
        <w:rPr>
          <w:rFonts w:ascii="Times New Roman" w:hAnsi="Times New Roman" w:cs="Times New Roman"/>
          <w:sz w:val="24"/>
          <w:szCs w:val="24"/>
          <w:shd w:val="clear" w:color="auto" w:fill="FFFFFF"/>
        </w:rPr>
        <w:t xml:space="preserve">eGFR </w:t>
      </w:r>
      <w:r w:rsidR="005A7BA6" w:rsidRPr="005428C7">
        <w:rPr>
          <w:rFonts w:ascii="Times New Roman" w:hAnsi="Times New Roman" w:cs="Times New Roman"/>
          <w:sz w:val="24"/>
          <w:szCs w:val="24"/>
          <w:shd w:val="clear" w:color="auto" w:fill="FFFFFF"/>
        </w:rPr>
        <w:t xml:space="preserve">GWAS </w:t>
      </w:r>
      <w:r w:rsidRPr="005428C7">
        <w:rPr>
          <w:rFonts w:ascii="Times New Roman" w:hAnsi="Times New Roman" w:cs="Times New Roman"/>
          <w:sz w:val="24"/>
          <w:szCs w:val="24"/>
          <w:shd w:val="clear" w:color="auto" w:fill="FFFFFF"/>
        </w:rPr>
        <w:t xml:space="preserve">included 48 studies </w:t>
      </w:r>
      <w:r w:rsidR="00A01A78">
        <w:rPr>
          <w:rFonts w:ascii="Times New Roman" w:hAnsi="Times New Roman" w:cs="Times New Roman"/>
          <w:sz w:val="24"/>
          <w:szCs w:val="24"/>
          <w:shd w:val="clear" w:color="auto" w:fill="FFFFFF"/>
        </w:rPr>
        <w:t xml:space="preserve">(a mixture of cross-sectional, case-control, cohort and randomised controlled studies) </w:t>
      </w:r>
      <w:r w:rsidRPr="005428C7">
        <w:rPr>
          <w:rFonts w:ascii="Times New Roman" w:hAnsi="Times New Roman" w:cs="Times New Roman"/>
          <w:sz w:val="24"/>
          <w:szCs w:val="24"/>
          <w:shd w:val="clear" w:color="auto" w:fill="FFFFFF"/>
        </w:rPr>
        <w:t>and 133,</w:t>
      </w:r>
      <w:r w:rsidR="00F53CB2" w:rsidRPr="005428C7">
        <w:rPr>
          <w:rFonts w:ascii="Times New Roman" w:hAnsi="Times New Roman" w:cs="Times New Roman"/>
          <w:sz w:val="24"/>
          <w:szCs w:val="24"/>
          <w:shd w:val="clear" w:color="auto" w:fill="FFFFFF"/>
        </w:rPr>
        <w:t xml:space="preserve">814 </w:t>
      </w:r>
      <w:r w:rsidRPr="005428C7">
        <w:rPr>
          <w:rFonts w:ascii="Times New Roman" w:hAnsi="Times New Roman" w:cs="Times New Roman"/>
          <w:sz w:val="24"/>
          <w:szCs w:val="24"/>
          <w:shd w:val="clear" w:color="auto" w:fill="FFFFFF"/>
        </w:rPr>
        <w:t>participants</w:t>
      </w:r>
      <w:r w:rsidR="005A7BA6" w:rsidRPr="005428C7">
        <w:rPr>
          <w:rFonts w:ascii="Times New Roman" w:hAnsi="Times New Roman" w:cs="Times New Roman"/>
          <w:sz w:val="24"/>
          <w:szCs w:val="24"/>
          <w:shd w:val="clear" w:color="auto" w:fill="FFFFFF"/>
        </w:rPr>
        <w:t xml:space="preserve"> of various ethnicities</w:t>
      </w:r>
      <w:r w:rsidRPr="005428C7">
        <w:rPr>
          <w:rFonts w:ascii="Times New Roman" w:hAnsi="Times New Roman" w:cs="Times New Roman"/>
          <w:sz w:val="24"/>
          <w:szCs w:val="24"/>
          <w:shd w:val="clear" w:color="auto" w:fill="FFFFFF"/>
        </w:rPr>
        <w:t xml:space="preserve">. The </w:t>
      </w:r>
      <w:r w:rsidR="005A7BA6" w:rsidRPr="005428C7">
        <w:rPr>
          <w:rFonts w:ascii="Times New Roman" w:hAnsi="Times New Roman" w:cs="Times New Roman"/>
          <w:sz w:val="24"/>
          <w:szCs w:val="24"/>
          <w:shd w:val="clear" w:color="auto" w:fill="FFFFFF"/>
        </w:rPr>
        <w:t xml:space="preserve">CKD </w:t>
      </w:r>
      <w:r w:rsidRPr="005428C7">
        <w:rPr>
          <w:rFonts w:ascii="Times New Roman" w:hAnsi="Times New Roman" w:cs="Times New Roman"/>
          <w:sz w:val="24"/>
          <w:szCs w:val="24"/>
          <w:shd w:val="clear" w:color="auto" w:fill="FFFFFF"/>
        </w:rPr>
        <w:t>GWAS in</w:t>
      </w:r>
      <w:r w:rsidR="00546153">
        <w:rPr>
          <w:rFonts w:ascii="Times New Roman" w:hAnsi="Times New Roman" w:cs="Times New Roman"/>
          <w:sz w:val="24"/>
          <w:szCs w:val="24"/>
          <w:shd w:val="clear" w:color="auto" w:fill="FFFFFF"/>
        </w:rPr>
        <w:t xml:space="preserve">cluded a subset of </w:t>
      </w:r>
      <w:r w:rsidRPr="005428C7">
        <w:rPr>
          <w:rFonts w:ascii="Times New Roman" w:hAnsi="Times New Roman" w:cs="Times New Roman"/>
          <w:sz w:val="24"/>
          <w:szCs w:val="24"/>
          <w:shd w:val="clear" w:color="auto" w:fill="FFFFFF"/>
        </w:rPr>
        <w:t>43 studies</w:t>
      </w:r>
      <w:r w:rsidR="000D7808" w:rsidRPr="005428C7">
        <w:rPr>
          <w:rFonts w:ascii="Times New Roman" w:hAnsi="Times New Roman" w:cs="Times New Roman"/>
          <w:sz w:val="24"/>
          <w:szCs w:val="24"/>
          <w:shd w:val="clear" w:color="auto" w:fill="FFFFFF"/>
        </w:rPr>
        <w:t xml:space="preserve"> and</w:t>
      </w:r>
      <w:r w:rsidRPr="005428C7">
        <w:rPr>
          <w:rFonts w:ascii="Times New Roman" w:hAnsi="Times New Roman" w:cs="Times New Roman"/>
          <w:sz w:val="24"/>
          <w:szCs w:val="24"/>
          <w:shd w:val="clear" w:color="auto" w:fill="FFFFFF"/>
        </w:rPr>
        <w:t xml:space="preserve"> 117,165 participants (12,385 CKD cases</w:t>
      </w:r>
      <w:r w:rsidR="00C86534">
        <w:rPr>
          <w:rFonts w:ascii="Times New Roman" w:hAnsi="Times New Roman" w:cs="Times New Roman"/>
          <w:sz w:val="24"/>
          <w:szCs w:val="24"/>
          <w:shd w:val="clear" w:color="auto" w:fill="FFFFFF"/>
        </w:rPr>
        <w:t>/outcomes</w:t>
      </w:r>
      <w:r w:rsidR="002669DB" w:rsidRPr="005428C7">
        <w:rPr>
          <w:rFonts w:ascii="Times New Roman" w:hAnsi="Times New Roman" w:cs="Times New Roman"/>
          <w:sz w:val="24"/>
          <w:szCs w:val="24"/>
          <w:shd w:val="clear" w:color="auto" w:fill="FFFFFF"/>
        </w:rPr>
        <w:t xml:space="preserve">, </w:t>
      </w:r>
      <w:r w:rsidR="00BB1819" w:rsidRPr="005428C7">
        <w:rPr>
          <w:rFonts w:ascii="Times New Roman" w:hAnsi="Times New Roman" w:cs="Times New Roman"/>
          <w:sz w:val="24"/>
          <w:szCs w:val="24"/>
          <w:shd w:val="clear" w:color="auto" w:fill="FFFFFF"/>
        </w:rPr>
        <w:t>104,780</w:t>
      </w:r>
      <w:r w:rsidR="002669DB" w:rsidRPr="005428C7">
        <w:rPr>
          <w:rFonts w:ascii="Times New Roman" w:hAnsi="Times New Roman" w:cs="Times New Roman"/>
          <w:sz w:val="24"/>
          <w:szCs w:val="24"/>
          <w:shd w:val="clear" w:color="auto" w:fill="FFFFFF"/>
        </w:rPr>
        <w:t xml:space="preserve"> controls</w:t>
      </w:r>
      <w:r w:rsidR="00C86534">
        <w:rPr>
          <w:rFonts w:ascii="Times New Roman" w:hAnsi="Times New Roman" w:cs="Times New Roman"/>
          <w:sz w:val="24"/>
          <w:szCs w:val="24"/>
          <w:shd w:val="clear" w:color="auto" w:fill="FFFFFF"/>
        </w:rPr>
        <w:t>/non-cases</w:t>
      </w:r>
      <w:r w:rsidRPr="005428C7">
        <w:rPr>
          <w:rFonts w:ascii="Times New Roman" w:hAnsi="Times New Roman" w:cs="Times New Roman"/>
          <w:sz w:val="24"/>
          <w:szCs w:val="24"/>
          <w:shd w:val="clear" w:color="auto" w:fill="FFFFFF"/>
        </w:rPr>
        <w:t>).</w:t>
      </w:r>
      <w:r w:rsidR="00E71B89" w:rsidRPr="005428C7">
        <w:rPr>
          <w:rFonts w:ascii="Times New Roman" w:hAnsi="Times New Roman" w:cs="Times New Roman"/>
          <w:sz w:val="24"/>
          <w:szCs w:val="24"/>
          <w:shd w:val="clear" w:color="auto" w:fill="FFFFFF"/>
        </w:rPr>
        <w:t xml:space="preserve"> </w:t>
      </w:r>
      <w:r w:rsidR="00533A77">
        <w:rPr>
          <w:rFonts w:ascii="Times New Roman" w:hAnsi="Times New Roman" w:cs="Times New Roman"/>
          <w:sz w:val="24"/>
          <w:szCs w:val="24"/>
          <w:shd w:val="clear" w:color="auto" w:fill="FFFFFF"/>
        </w:rPr>
        <w:t>In</w:t>
      </w:r>
      <w:r w:rsidR="00533A77" w:rsidRPr="005428C7">
        <w:rPr>
          <w:rFonts w:ascii="Times New Roman" w:hAnsi="Times New Roman" w:cs="Times New Roman"/>
          <w:sz w:val="24"/>
          <w:szCs w:val="24"/>
          <w:shd w:val="clear" w:color="auto" w:fill="FFFFFF"/>
        </w:rPr>
        <w:t xml:space="preserve"> </w:t>
      </w:r>
      <w:r w:rsidR="00C33B0F" w:rsidRPr="005428C7">
        <w:rPr>
          <w:rFonts w:ascii="Times New Roman" w:hAnsi="Times New Roman" w:cs="Times New Roman"/>
          <w:sz w:val="24"/>
          <w:szCs w:val="24"/>
          <w:shd w:val="clear" w:color="auto" w:fill="FFFFFF"/>
        </w:rPr>
        <w:t xml:space="preserve">the included studies, </w:t>
      </w:r>
      <w:r w:rsidR="00FC3703" w:rsidRPr="005428C7">
        <w:rPr>
          <w:rFonts w:ascii="Times New Roman" w:hAnsi="Times New Roman" w:cs="Times New Roman"/>
          <w:sz w:val="24"/>
          <w:szCs w:val="24"/>
          <w:shd w:val="clear" w:color="auto" w:fill="FFFFFF"/>
        </w:rPr>
        <w:t xml:space="preserve">mean ages ranged from 37 (standard deviation [SD] 16) to 81 (SD 9), </w:t>
      </w:r>
      <w:r w:rsidR="00C33B0F" w:rsidRPr="005428C7">
        <w:rPr>
          <w:rFonts w:ascii="Times New Roman" w:hAnsi="Times New Roman" w:cs="Times New Roman"/>
          <w:sz w:val="24"/>
          <w:szCs w:val="24"/>
          <w:shd w:val="clear" w:color="auto" w:fill="FFFFFF"/>
        </w:rPr>
        <w:t>m</w:t>
      </w:r>
      <w:r w:rsidR="00100F67" w:rsidRPr="005428C7">
        <w:rPr>
          <w:rFonts w:ascii="Times New Roman" w:hAnsi="Times New Roman" w:cs="Times New Roman"/>
          <w:sz w:val="24"/>
          <w:szCs w:val="24"/>
          <w:shd w:val="clear" w:color="auto" w:fill="FFFFFF"/>
        </w:rPr>
        <w:t xml:space="preserve">ean </w:t>
      </w:r>
      <w:r w:rsidR="0040518B" w:rsidRPr="005428C7">
        <w:rPr>
          <w:rFonts w:ascii="Times New Roman" w:hAnsi="Times New Roman" w:cs="Times New Roman"/>
          <w:sz w:val="24"/>
          <w:szCs w:val="24"/>
          <w:shd w:val="clear" w:color="auto" w:fill="FFFFFF"/>
        </w:rPr>
        <w:t>eGFRs from 71.2 (</w:t>
      </w:r>
      <w:r w:rsidR="00C33B0F" w:rsidRPr="005428C7">
        <w:rPr>
          <w:rFonts w:ascii="Times New Roman" w:hAnsi="Times New Roman" w:cs="Times New Roman"/>
          <w:sz w:val="24"/>
          <w:szCs w:val="24"/>
          <w:shd w:val="clear" w:color="auto" w:fill="FFFFFF"/>
        </w:rPr>
        <w:t>SD</w:t>
      </w:r>
      <w:r w:rsidR="0040518B" w:rsidRPr="005428C7">
        <w:rPr>
          <w:rFonts w:ascii="Times New Roman" w:hAnsi="Times New Roman" w:cs="Times New Roman"/>
          <w:sz w:val="24"/>
          <w:szCs w:val="24"/>
          <w:shd w:val="clear" w:color="auto" w:fill="FFFFFF"/>
        </w:rPr>
        <w:t xml:space="preserve"> 24.1) to 104.8 (SD 23.8) mL/mi</w:t>
      </w:r>
      <w:r w:rsidR="00FC3703" w:rsidRPr="005428C7">
        <w:rPr>
          <w:rFonts w:ascii="Times New Roman" w:hAnsi="Times New Roman" w:cs="Times New Roman"/>
          <w:sz w:val="24"/>
          <w:szCs w:val="24"/>
          <w:shd w:val="clear" w:color="auto" w:fill="FFFFFF"/>
        </w:rPr>
        <w:t>n</w:t>
      </w:r>
      <w:r w:rsidR="00533A77">
        <w:rPr>
          <w:rFonts w:ascii="Times New Roman" w:hAnsi="Times New Roman" w:cs="Times New Roman"/>
          <w:sz w:val="24"/>
          <w:szCs w:val="24"/>
          <w:shd w:val="clear" w:color="auto" w:fill="FFFFFF"/>
        </w:rPr>
        <w:t xml:space="preserve">, prevalence of </w:t>
      </w:r>
      <w:r w:rsidR="00A01A78">
        <w:rPr>
          <w:rFonts w:ascii="Times New Roman" w:hAnsi="Times New Roman" w:cs="Times New Roman"/>
          <w:sz w:val="24"/>
          <w:szCs w:val="24"/>
          <w:shd w:val="clear" w:color="auto" w:fill="FFFFFF"/>
        </w:rPr>
        <w:t>CKD (G3-5) from 0.2% to 32.3%</w:t>
      </w:r>
      <w:r w:rsidR="00533A77">
        <w:rPr>
          <w:rFonts w:ascii="Times New Roman" w:hAnsi="Times New Roman" w:cs="Times New Roman"/>
          <w:sz w:val="24"/>
          <w:szCs w:val="24"/>
          <w:shd w:val="clear" w:color="auto" w:fill="FFFFFF"/>
        </w:rPr>
        <w:t xml:space="preserve"> and</w:t>
      </w:r>
      <w:r w:rsidR="0040518B" w:rsidRPr="005428C7">
        <w:rPr>
          <w:rFonts w:ascii="Times New Roman" w:hAnsi="Times New Roman" w:cs="Times New Roman"/>
          <w:sz w:val="24"/>
          <w:szCs w:val="24"/>
          <w:shd w:val="clear" w:color="auto" w:fill="FFFFFF"/>
        </w:rPr>
        <w:t xml:space="preserve"> </w:t>
      </w:r>
      <w:r w:rsidR="00533A77">
        <w:rPr>
          <w:rFonts w:ascii="Times New Roman" w:hAnsi="Times New Roman" w:cs="Times New Roman"/>
          <w:sz w:val="24"/>
          <w:szCs w:val="24"/>
          <w:shd w:val="clear" w:color="auto" w:fill="FFFFFF"/>
        </w:rPr>
        <w:t xml:space="preserve">prevalence of </w:t>
      </w:r>
      <w:r w:rsidR="002F73C6">
        <w:rPr>
          <w:rFonts w:ascii="Times New Roman" w:hAnsi="Times New Roman" w:cs="Times New Roman"/>
          <w:sz w:val="24"/>
          <w:szCs w:val="24"/>
          <w:shd w:val="clear" w:color="auto" w:fill="FFFFFF"/>
        </w:rPr>
        <w:t xml:space="preserve">diabetes and </w:t>
      </w:r>
      <w:r w:rsidR="00DD6962">
        <w:rPr>
          <w:rFonts w:ascii="Times New Roman" w:hAnsi="Times New Roman" w:cs="Times New Roman"/>
          <w:sz w:val="24"/>
          <w:szCs w:val="24"/>
          <w:shd w:val="clear" w:color="auto" w:fill="FFFFFF"/>
        </w:rPr>
        <w:t xml:space="preserve">hypertension </w:t>
      </w:r>
      <w:r w:rsidR="00533A77">
        <w:rPr>
          <w:rFonts w:ascii="Times New Roman" w:hAnsi="Times New Roman" w:cs="Times New Roman"/>
          <w:sz w:val="24"/>
          <w:szCs w:val="24"/>
          <w:shd w:val="clear" w:color="auto" w:fill="FFFFFF"/>
        </w:rPr>
        <w:t xml:space="preserve">both </w:t>
      </w:r>
      <w:r w:rsidR="00DD6962">
        <w:rPr>
          <w:rFonts w:ascii="Times New Roman" w:hAnsi="Times New Roman" w:cs="Times New Roman"/>
          <w:sz w:val="24"/>
          <w:szCs w:val="24"/>
          <w:shd w:val="clear" w:color="auto" w:fill="FFFFFF"/>
        </w:rPr>
        <w:t xml:space="preserve">from to </w:t>
      </w:r>
      <w:r w:rsidR="002F73C6">
        <w:rPr>
          <w:rFonts w:ascii="Times New Roman" w:hAnsi="Times New Roman" w:cs="Times New Roman"/>
          <w:sz w:val="24"/>
          <w:szCs w:val="24"/>
          <w:shd w:val="clear" w:color="auto" w:fill="FFFFFF"/>
        </w:rPr>
        <w:t xml:space="preserve">0% to 100%. </w:t>
      </w:r>
      <w:r w:rsidR="002D4C07" w:rsidRPr="005428C7">
        <w:rPr>
          <w:rFonts w:ascii="Times New Roman" w:hAnsi="Times New Roman" w:cs="Times New Roman"/>
          <w:sz w:val="24"/>
          <w:szCs w:val="24"/>
          <w:shd w:val="clear" w:color="auto" w:fill="FFFFFF"/>
        </w:rPr>
        <w:t xml:space="preserve">The </w:t>
      </w:r>
      <w:r w:rsidR="00DA3ACA" w:rsidRPr="005428C7">
        <w:rPr>
          <w:rFonts w:ascii="Times New Roman" w:hAnsi="Times New Roman" w:cs="Times New Roman"/>
          <w:sz w:val="24"/>
          <w:szCs w:val="24"/>
          <w:shd w:val="clear" w:color="auto" w:fill="FFFFFF"/>
        </w:rPr>
        <w:t>albuminuria</w:t>
      </w:r>
      <w:r w:rsidR="002D4C07" w:rsidRPr="005428C7">
        <w:rPr>
          <w:rFonts w:ascii="Times New Roman" w:hAnsi="Times New Roman" w:cs="Times New Roman"/>
          <w:sz w:val="24"/>
          <w:szCs w:val="24"/>
          <w:shd w:val="clear" w:color="auto" w:fill="FFFFFF"/>
        </w:rPr>
        <w:t xml:space="preserve"> GWAS included </w:t>
      </w:r>
      <w:r w:rsidR="002F73C6" w:rsidRPr="002F73C6">
        <w:rPr>
          <w:rFonts w:ascii="Times New Roman" w:hAnsi="Times New Roman" w:cs="Times New Roman"/>
          <w:sz w:val="24"/>
          <w:szCs w:val="24"/>
          <w:shd w:val="clear" w:color="auto" w:fill="FFFFFF"/>
        </w:rPr>
        <w:t>54,450</w:t>
      </w:r>
      <w:r w:rsidR="002D4C07" w:rsidRPr="005428C7">
        <w:rPr>
          <w:rFonts w:ascii="Times New Roman" w:hAnsi="Times New Roman" w:cs="Times New Roman"/>
          <w:sz w:val="24"/>
          <w:szCs w:val="24"/>
          <w:shd w:val="clear" w:color="auto" w:fill="FFFFFF"/>
        </w:rPr>
        <w:t xml:space="preserve"> participant</w:t>
      </w:r>
      <w:r w:rsidR="00FB720E" w:rsidRPr="005428C7">
        <w:rPr>
          <w:rFonts w:ascii="Times New Roman" w:hAnsi="Times New Roman" w:cs="Times New Roman"/>
          <w:sz w:val="24"/>
          <w:szCs w:val="24"/>
          <w:shd w:val="clear" w:color="auto" w:fill="FFFFFF"/>
        </w:rPr>
        <w:t>s</w:t>
      </w:r>
      <w:r w:rsidR="004329F6" w:rsidRPr="005428C7">
        <w:rPr>
          <w:rFonts w:ascii="Times New Roman" w:hAnsi="Times New Roman" w:cs="Times New Roman"/>
          <w:sz w:val="24"/>
          <w:szCs w:val="24"/>
          <w:shd w:val="clear" w:color="auto" w:fill="FFFFFF"/>
        </w:rPr>
        <w:t xml:space="preserve"> of </w:t>
      </w:r>
      <w:r w:rsidR="002919C8" w:rsidRPr="005428C7">
        <w:rPr>
          <w:rFonts w:ascii="Times New Roman" w:hAnsi="Times New Roman" w:cs="Times New Roman"/>
          <w:sz w:val="24"/>
          <w:szCs w:val="24"/>
          <w:shd w:val="clear" w:color="auto" w:fill="FFFFFF"/>
        </w:rPr>
        <w:t xml:space="preserve">European ethnicity. </w:t>
      </w:r>
      <w:r w:rsidR="00533A77">
        <w:rPr>
          <w:rFonts w:ascii="Times New Roman" w:hAnsi="Times New Roman" w:cs="Times New Roman"/>
          <w:sz w:val="24"/>
          <w:szCs w:val="24"/>
          <w:shd w:val="clear" w:color="auto" w:fill="FFFFFF"/>
        </w:rPr>
        <w:t>I</w:t>
      </w:r>
      <w:r w:rsidR="00533A77" w:rsidRPr="005428C7">
        <w:rPr>
          <w:rFonts w:ascii="Times New Roman" w:hAnsi="Times New Roman" w:cs="Times New Roman"/>
          <w:sz w:val="24"/>
          <w:szCs w:val="24"/>
          <w:shd w:val="clear" w:color="auto" w:fill="FFFFFF"/>
        </w:rPr>
        <w:t>n the included studies</w:t>
      </w:r>
      <w:r w:rsidR="00533A77">
        <w:rPr>
          <w:rFonts w:ascii="Times New Roman" w:hAnsi="Times New Roman" w:cs="Times New Roman"/>
          <w:sz w:val="24"/>
          <w:szCs w:val="24"/>
          <w:shd w:val="clear" w:color="auto" w:fill="FFFFFF"/>
        </w:rPr>
        <w:t>,</w:t>
      </w:r>
      <w:r w:rsidR="00533A77" w:rsidRPr="005428C7">
        <w:rPr>
          <w:rFonts w:ascii="Times New Roman" w:hAnsi="Times New Roman" w:cs="Times New Roman"/>
          <w:sz w:val="24"/>
          <w:szCs w:val="24"/>
          <w:shd w:val="clear" w:color="auto" w:fill="FFFFFF"/>
        </w:rPr>
        <w:t xml:space="preserve"> </w:t>
      </w:r>
      <w:r w:rsidR="00533A77">
        <w:rPr>
          <w:rFonts w:ascii="Times New Roman" w:hAnsi="Times New Roman" w:cs="Times New Roman"/>
          <w:sz w:val="24"/>
          <w:szCs w:val="24"/>
          <w:shd w:val="clear" w:color="auto" w:fill="FFFFFF"/>
        </w:rPr>
        <w:t>m</w:t>
      </w:r>
      <w:r w:rsidR="00533A77" w:rsidRPr="005428C7">
        <w:rPr>
          <w:rFonts w:ascii="Times New Roman" w:hAnsi="Times New Roman" w:cs="Times New Roman"/>
          <w:sz w:val="24"/>
          <w:szCs w:val="24"/>
          <w:shd w:val="clear" w:color="auto" w:fill="FFFFFF"/>
        </w:rPr>
        <w:t xml:space="preserve">ean </w:t>
      </w:r>
      <w:r w:rsidR="00885A28" w:rsidRPr="005428C7">
        <w:rPr>
          <w:rFonts w:ascii="Times New Roman" w:hAnsi="Times New Roman" w:cs="Times New Roman"/>
          <w:sz w:val="24"/>
          <w:szCs w:val="24"/>
          <w:shd w:val="clear" w:color="auto" w:fill="FFFFFF"/>
        </w:rPr>
        <w:t>ages ranged from 44.9 (7.3) to 77.8 (SD 4.8)</w:t>
      </w:r>
      <w:r w:rsidR="00533A77">
        <w:rPr>
          <w:rFonts w:ascii="Times New Roman" w:hAnsi="Times New Roman" w:cs="Times New Roman"/>
          <w:sz w:val="24"/>
          <w:szCs w:val="24"/>
          <w:shd w:val="clear" w:color="auto" w:fill="FFFFFF"/>
        </w:rPr>
        <w:t xml:space="preserve">, median UACR from </w:t>
      </w:r>
      <w:r w:rsidR="00533A77" w:rsidRPr="00533A77">
        <w:rPr>
          <w:rFonts w:ascii="Times New Roman" w:hAnsi="Times New Roman" w:cs="Times New Roman"/>
          <w:sz w:val="24"/>
          <w:szCs w:val="24"/>
          <w:shd w:val="clear" w:color="auto" w:fill="FFFFFF"/>
        </w:rPr>
        <w:t xml:space="preserve">2.5 to 15.6 mg/g </w:t>
      </w:r>
      <w:r w:rsidR="00533A77">
        <w:rPr>
          <w:rFonts w:ascii="Times New Roman" w:hAnsi="Times New Roman" w:cs="Times New Roman"/>
          <w:sz w:val="24"/>
          <w:szCs w:val="24"/>
          <w:shd w:val="clear" w:color="auto" w:fill="FFFFFF"/>
        </w:rPr>
        <w:t xml:space="preserve">and the prevalence of </w:t>
      </w:r>
      <w:r w:rsidR="002F73C6">
        <w:rPr>
          <w:rFonts w:ascii="Times New Roman" w:hAnsi="Times New Roman" w:cs="Times New Roman"/>
          <w:sz w:val="24"/>
          <w:szCs w:val="24"/>
          <w:shd w:val="clear" w:color="auto" w:fill="FFFFFF"/>
        </w:rPr>
        <w:t xml:space="preserve">albuminuria </w:t>
      </w:r>
      <w:r w:rsidR="00533A77">
        <w:rPr>
          <w:rFonts w:ascii="Times New Roman" w:hAnsi="Times New Roman" w:cs="Times New Roman"/>
          <w:sz w:val="24"/>
          <w:szCs w:val="24"/>
          <w:shd w:val="clear" w:color="auto" w:fill="FFFFFF"/>
        </w:rPr>
        <w:t xml:space="preserve">and diabetes, respectively, </w:t>
      </w:r>
      <w:r w:rsidR="002F73C6">
        <w:rPr>
          <w:rFonts w:ascii="Times New Roman" w:hAnsi="Times New Roman" w:cs="Times New Roman"/>
          <w:sz w:val="24"/>
          <w:szCs w:val="24"/>
          <w:shd w:val="clear" w:color="auto" w:fill="FFFFFF"/>
        </w:rPr>
        <w:t xml:space="preserve">from </w:t>
      </w:r>
      <w:r w:rsidR="00533A77">
        <w:rPr>
          <w:rFonts w:ascii="Times New Roman" w:hAnsi="Times New Roman" w:cs="Times New Roman"/>
          <w:sz w:val="24"/>
          <w:szCs w:val="24"/>
          <w:shd w:val="clear" w:color="auto" w:fill="FFFFFF"/>
        </w:rPr>
        <w:t xml:space="preserve">2.4% to </w:t>
      </w:r>
      <w:r w:rsidR="005E08AB">
        <w:rPr>
          <w:rFonts w:ascii="Times New Roman" w:hAnsi="Times New Roman" w:cs="Times New Roman"/>
          <w:sz w:val="24"/>
          <w:szCs w:val="24"/>
          <w:shd w:val="clear" w:color="auto" w:fill="FFFFFF"/>
        </w:rPr>
        <w:t>25</w:t>
      </w:r>
      <w:r w:rsidR="002F73C6">
        <w:rPr>
          <w:rFonts w:ascii="Times New Roman" w:hAnsi="Times New Roman" w:cs="Times New Roman"/>
          <w:sz w:val="24"/>
          <w:szCs w:val="24"/>
          <w:shd w:val="clear" w:color="auto" w:fill="FFFFFF"/>
        </w:rPr>
        <w:t>.</w:t>
      </w:r>
      <w:r w:rsidR="005E08AB">
        <w:rPr>
          <w:rFonts w:ascii="Times New Roman" w:hAnsi="Times New Roman" w:cs="Times New Roman"/>
          <w:sz w:val="24"/>
          <w:szCs w:val="24"/>
          <w:shd w:val="clear" w:color="auto" w:fill="FFFFFF"/>
        </w:rPr>
        <w:t>2</w:t>
      </w:r>
      <w:r w:rsidR="002F73C6">
        <w:rPr>
          <w:rFonts w:ascii="Times New Roman" w:hAnsi="Times New Roman" w:cs="Times New Roman"/>
          <w:sz w:val="24"/>
          <w:szCs w:val="24"/>
          <w:shd w:val="clear" w:color="auto" w:fill="FFFFFF"/>
        </w:rPr>
        <w:t xml:space="preserve">% and 1% to </w:t>
      </w:r>
      <w:r w:rsidR="00D70CD2">
        <w:rPr>
          <w:rFonts w:ascii="Times New Roman" w:hAnsi="Times New Roman" w:cs="Times New Roman"/>
          <w:sz w:val="24"/>
          <w:szCs w:val="24"/>
          <w:shd w:val="clear" w:color="auto" w:fill="FFFFFF"/>
        </w:rPr>
        <w:t>100</w:t>
      </w:r>
      <w:r w:rsidR="002F73C6">
        <w:rPr>
          <w:rFonts w:ascii="Times New Roman" w:hAnsi="Times New Roman" w:cs="Times New Roman"/>
          <w:sz w:val="24"/>
          <w:szCs w:val="24"/>
          <w:shd w:val="clear" w:color="auto" w:fill="FFFFFF"/>
        </w:rPr>
        <w:t xml:space="preserve">%. </w:t>
      </w:r>
      <w:r w:rsidR="00546153">
        <w:rPr>
          <w:rFonts w:ascii="Times New Roman" w:hAnsi="Times New Roman" w:cs="Times New Roman"/>
          <w:sz w:val="24"/>
          <w:szCs w:val="24"/>
          <w:shd w:val="clear" w:color="auto" w:fill="FFFFFF"/>
        </w:rPr>
        <w:t>T</w:t>
      </w:r>
      <w:r w:rsidR="00533A77">
        <w:rPr>
          <w:rFonts w:ascii="Times New Roman" w:hAnsi="Times New Roman" w:cs="Times New Roman"/>
          <w:sz w:val="24"/>
          <w:szCs w:val="24"/>
          <w:shd w:val="clear" w:color="auto" w:fill="FFFFFF"/>
        </w:rPr>
        <w:t xml:space="preserve">here </w:t>
      </w:r>
      <w:r w:rsidR="002F73C6">
        <w:rPr>
          <w:rFonts w:ascii="Times New Roman" w:hAnsi="Times New Roman" w:cs="Times New Roman"/>
          <w:sz w:val="24"/>
          <w:szCs w:val="24"/>
          <w:shd w:val="clear" w:color="auto" w:fill="FFFFFF"/>
        </w:rPr>
        <w:t xml:space="preserve">were </w:t>
      </w:r>
      <w:r w:rsidR="002F73C6" w:rsidRPr="005428C7">
        <w:rPr>
          <w:rFonts w:ascii="Times New Roman" w:hAnsi="Times New Roman" w:cs="Times New Roman"/>
          <w:sz w:val="24"/>
          <w:szCs w:val="24"/>
          <w:shd w:val="clear" w:color="auto" w:fill="FFFFFF"/>
        </w:rPr>
        <w:t xml:space="preserve">approximately 6,000 cases </w:t>
      </w:r>
      <w:r w:rsidR="00546153">
        <w:rPr>
          <w:rFonts w:ascii="Times New Roman" w:hAnsi="Times New Roman" w:cs="Times New Roman"/>
          <w:sz w:val="24"/>
          <w:szCs w:val="24"/>
          <w:shd w:val="clear" w:color="auto" w:fill="FFFFFF"/>
        </w:rPr>
        <w:t xml:space="preserve">of </w:t>
      </w:r>
      <w:r w:rsidR="00533A77">
        <w:rPr>
          <w:rFonts w:ascii="Times New Roman" w:hAnsi="Times New Roman" w:cs="Times New Roman"/>
          <w:sz w:val="24"/>
          <w:szCs w:val="24"/>
          <w:shd w:val="clear" w:color="auto" w:fill="FFFFFF"/>
        </w:rPr>
        <w:t>albuminuria (</w:t>
      </w:r>
      <w:r w:rsidR="002F73C6" w:rsidRPr="005428C7">
        <w:rPr>
          <w:rFonts w:ascii="Times New Roman" w:hAnsi="Times New Roman" w:cs="Times New Roman"/>
          <w:sz w:val="24"/>
          <w:szCs w:val="24"/>
          <w:shd w:val="clear" w:color="auto" w:fill="FFFFFF"/>
        </w:rPr>
        <w:t>the exact number was not reported)</w:t>
      </w:r>
      <w:r w:rsidR="002F73C6">
        <w:rPr>
          <w:rFonts w:ascii="Times New Roman" w:hAnsi="Times New Roman" w:cs="Times New Roman"/>
          <w:sz w:val="24"/>
          <w:szCs w:val="24"/>
          <w:shd w:val="clear" w:color="auto" w:fill="FFFFFF"/>
        </w:rPr>
        <w:t xml:space="preserve">. </w:t>
      </w:r>
      <w:r w:rsidR="00B630E1">
        <w:rPr>
          <w:rFonts w:ascii="Times New Roman" w:hAnsi="Times New Roman" w:cs="Times New Roman"/>
          <w:sz w:val="24"/>
          <w:szCs w:val="24"/>
          <w:shd w:val="clear" w:color="auto" w:fill="FFFFFF"/>
        </w:rPr>
        <w:t xml:space="preserve">The data used in this study was </w:t>
      </w:r>
      <w:r w:rsidR="00B6126B">
        <w:rPr>
          <w:rFonts w:ascii="Times New Roman" w:hAnsi="Times New Roman" w:cs="Times New Roman"/>
          <w:sz w:val="24"/>
          <w:szCs w:val="24"/>
          <w:shd w:val="clear" w:color="auto" w:fill="FFFFFF"/>
        </w:rPr>
        <w:t xml:space="preserve">summary level </w:t>
      </w:r>
      <w:r w:rsidR="001F0EB1">
        <w:rPr>
          <w:rFonts w:ascii="Times New Roman" w:hAnsi="Times New Roman" w:cs="Times New Roman"/>
          <w:sz w:val="24"/>
          <w:szCs w:val="24"/>
          <w:shd w:val="clear" w:color="auto" w:fill="FFFFFF"/>
        </w:rPr>
        <w:t>data</w:t>
      </w:r>
      <w:r w:rsidR="00A009AD">
        <w:rPr>
          <w:rFonts w:ascii="Times New Roman" w:hAnsi="Times New Roman" w:cs="Times New Roman"/>
          <w:sz w:val="24"/>
          <w:szCs w:val="24"/>
          <w:shd w:val="clear" w:color="auto" w:fill="FFFFFF"/>
        </w:rPr>
        <w:t xml:space="preserve">, which was published by the CKDGen consortium in </w:t>
      </w:r>
      <w:r w:rsidR="001F0EB1">
        <w:rPr>
          <w:rFonts w:ascii="Times New Roman" w:hAnsi="Times New Roman" w:cs="Times New Roman"/>
          <w:sz w:val="24"/>
          <w:szCs w:val="24"/>
          <w:shd w:val="clear" w:color="auto" w:fill="FFFFFF"/>
        </w:rPr>
        <w:t xml:space="preserve">meta-analysed </w:t>
      </w:r>
      <w:r w:rsidR="00A009AD">
        <w:rPr>
          <w:rFonts w:ascii="Times New Roman" w:hAnsi="Times New Roman" w:cs="Times New Roman"/>
          <w:sz w:val="24"/>
          <w:szCs w:val="24"/>
          <w:shd w:val="clear" w:color="auto" w:fill="FFFFFF"/>
        </w:rPr>
        <w:t xml:space="preserve">form (i.e. </w:t>
      </w:r>
      <w:r w:rsidR="0088010A">
        <w:rPr>
          <w:rFonts w:ascii="Times New Roman" w:hAnsi="Times New Roman" w:cs="Times New Roman"/>
          <w:sz w:val="24"/>
          <w:szCs w:val="24"/>
          <w:shd w:val="clear" w:color="auto" w:fill="FFFFFF"/>
        </w:rPr>
        <w:t xml:space="preserve">after </w:t>
      </w:r>
      <w:r w:rsidR="00A009AD">
        <w:rPr>
          <w:rFonts w:ascii="Times New Roman" w:hAnsi="Times New Roman" w:cs="Times New Roman"/>
          <w:sz w:val="24"/>
          <w:szCs w:val="24"/>
          <w:shd w:val="clear" w:color="auto" w:fill="FFFFFF"/>
        </w:rPr>
        <w:t xml:space="preserve">combining the participating </w:t>
      </w:r>
      <w:r w:rsidR="001F0EB1">
        <w:rPr>
          <w:rFonts w:ascii="Times New Roman" w:hAnsi="Times New Roman" w:cs="Times New Roman"/>
          <w:sz w:val="24"/>
          <w:szCs w:val="24"/>
          <w:shd w:val="clear" w:color="auto" w:fill="FFFFFF"/>
        </w:rPr>
        <w:t>individual studies</w:t>
      </w:r>
      <w:r w:rsidR="00A009AD">
        <w:rPr>
          <w:rFonts w:ascii="Times New Roman" w:hAnsi="Times New Roman" w:cs="Times New Roman"/>
          <w:sz w:val="24"/>
          <w:szCs w:val="24"/>
          <w:shd w:val="clear" w:color="auto" w:fill="FFFFFF"/>
        </w:rPr>
        <w:t>)</w:t>
      </w:r>
      <w:r w:rsidR="00B6126B">
        <w:rPr>
          <w:rFonts w:ascii="Times New Roman" w:hAnsi="Times New Roman" w:cs="Times New Roman"/>
          <w:sz w:val="24"/>
          <w:szCs w:val="24"/>
          <w:shd w:val="clear" w:color="auto" w:fill="FFFFFF"/>
        </w:rPr>
        <w:t xml:space="preserve">. </w:t>
      </w:r>
      <w:r w:rsidR="00CD42D5">
        <w:rPr>
          <w:rFonts w:ascii="Times New Roman" w:hAnsi="Times New Roman" w:cs="Times New Roman"/>
          <w:sz w:val="24"/>
          <w:szCs w:val="24"/>
          <w:shd w:val="clear" w:color="auto" w:fill="FFFFFF"/>
        </w:rPr>
        <w:t>All the CKDGen studies included age and sex as covariates.</w:t>
      </w:r>
      <w:r w:rsidR="00546153">
        <w:rPr>
          <w:rFonts w:ascii="Times New Roman" w:hAnsi="Times New Roman" w:cs="Times New Roman"/>
          <w:sz w:val="24"/>
          <w:szCs w:val="24"/>
          <w:shd w:val="clear" w:color="auto" w:fill="FFFFFF"/>
        </w:rPr>
        <w:t xml:space="preserve"> </w:t>
      </w:r>
      <w:r w:rsidR="003C0930">
        <w:rPr>
          <w:rFonts w:ascii="Times New Roman" w:hAnsi="Times New Roman" w:cs="Times New Roman"/>
          <w:sz w:val="24"/>
          <w:szCs w:val="24"/>
          <w:shd w:val="clear" w:color="auto" w:fill="FFFFFF"/>
        </w:rPr>
        <w:t>A</w:t>
      </w:r>
      <w:r w:rsidR="002919C8" w:rsidRPr="005428C7">
        <w:rPr>
          <w:rFonts w:ascii="Times New Roman" w:hAnsi="Times New Roman" w:cs="Times New Roman"/>
          <w:sz w:val="24"/>
          <w:szCs w:val="24"/>
          <w:shd w:val="clear" w:color="auto" w:fill="FFFFFF"/>
        </w:rPr>
        <w:t>ll p</w:t>
      </w:r>
      <w:r w:rsidR="002829CC" w:rsidRPr="005428C7">
        <w:rPr>
          <w:rFonts w:ascii="Times New Roman" w:hAnsi="Times New Roman" w:cs="Times New Roman"/>
          <w:sz w:val="24"/>
          <w:szCs w:val="24"/>
          <w:shd w:val="clear" w:color="auto" w:fill="FFFFFF"/>
        </w:rPr>
        <w:t xml:space="preserve">articipants </w:t>
      </w:r>
      <w:r w:rsidR="00E71B89" w:rsidRPr="005428C7">
        <w:rPr>
          <w:rFonts w:ascii="Times New Roman" w:hAnsi="Times New Roman" w:cs="Times New Roman"/>
          <w:sz w:val="24"/>
          <w:szCs w:val="24"/>
          <w:shd w:val="clear" w:color="auto" w:fill="FFFFFF"/>
        </w:rPr>
        <w:t xml:space="preserve">provided </w:t>
      </w:r>
      <w:r w:rsidR="002776E3" w:rsidRPr="005428C7">
        <w:rPr>
          <w:rFonts w:ascii="Times New Roman" w:hAnsi="Times New Roman" w:cs="Times New Roman"/>
          <w:sz w:val="24"/>
          <w:szCs w:val="24"/>
          <w:shd w:val="clear" w:color="auto" w:fill="FFFFFF"/>
        </w:rPr>
        <w:t xml:space="preserve">written </w:t>
      </w:r>
      <w:r w:rsidR="00E71B89" w:rsidRPr="005428C7">
        <w:rPr>
          <w:rFonts w:ascii="Times New Roman" w:hAnsi="Times New Roman" w:cs="Times New Roman"/>
          <w:sz w:val="24"/>
          <w:szCs w:val="24"/>
          <w:shd w:val="clear" w:color="auto" w:fill="FFFFFF"/>
        </w:rPr>
        <w:t xml:space="preserve">informed consent and </w:t>
      </w:r>
      <w:r w:rsidR="002829CC" w:rsidRPr="005428C7">
        <w:rPr>
          <w:rFonts w:ascii="Times New Roman" w:hAnsi="Times New Roman" w:cs="Times New Roman"/>
          <w:sz w:val="24"/>
          <w:szCs w:val="24"/>
          <w:shd w:val="clear" w:color="auto" w:fill="FFFFFF"/>
        </w:rPr>
        <w:t>local ethic</w:t>
      </w:r>
      <w:r w:rsidR="003F40E7" w:rsidRPr="005428C7">
        <w:rPr>
          <w:rFonts w:ascii="Times New Roman" w:hAnsi="Times New Roman" w:cs="Times New Roman"/>
          <w:sz w:val="24"/>
          <w:szCs w:val="24"/>
          <w:shd w:val="clear" w:color="auto" w:fill="FFFFFF"/>
        </w:rPr>
        <w:t>al</w:t>
      </w:r>
      <w:r w:rsidR="002829CC" w:rsidRPr="005428C7">
        <w:rPr>
          <w:rFonts w:ascii="Times New Roman" w:hAnsi="Times New Roman" w:cs="Times New Roman"/>
          <w:sz w:val="24"/>
          <w:szCs w:val="24"/>
          <w:shd w:val="clear" w:color="auto" w:fill="FFFFFF"/>
        </w:rPr>
        <w:t xml:space="preserve"> </w:t>
      </w:r>
      <w:r w:rsidR="00E71B89" w:rsidRPr="005428C7">
        <w:rPr>
          <w:rFonts w:ascii="Times New Roman" w:hAnsi="Times New Roman" w:cs="Times New Roman"/>
          <w:sz w:val="24"/>
          <w:szCs w:val="24"/>
          <w:shd w:val="clear" w:color="auto" w:fill="FFFFFF"/>
        </w:rPr>
        <w:t xml:space="preserve">approval </w:t>
      </w:r>
      <w:r w:rsidR="002919C8" w:rsidRPr="005428C7">
        <w:rPr>
          <w:rFonts w:ascii="Times New Roman" w:hAnsi="Times New Roman" w:cs="Times New Roman"/>
          <w:sz w:val="24"/>
          <w:szCs w:val="24"/>
          <w:shd w:val="clear" w:color="auto" w:fill="FFFFFF"/>
        </w:rPr>
        <w:t xml:space="preserve">was obtained </w:t>
      </w:r>
      <w:r w:rsidR="008B5388" w:rsidRPr="005428C7">
        <w:rPr>
          <w:rFonts w:ascii="Times New Roman" w:hAnsi="Times New Roman" w:cs="Times New Roman"/>
          <w:sz w:val="24"/>
          <w:szCs w:val="24"/>
          <w:shd w:val="clear" w:color="auto" w:fill="FFFFFF"/>
        </w:rPr>
        <w:fldChar w:fldCharType="begin" w:fldLock="1"/>
      </w:r>
      <w:r w:rsidR="00FE71F8">
        <w:rPr>
          <w:rFonts w:ascii="Times New Roman" w:hAnsi="Times New Roman" w:cs="Times New Roman"/>
          <w:sz w:val="24"/>
          <w:szCs w:val="24"/>
          <w:shd w:val="clear" w:color="auto" w:fill="FFFFFF"/>
        </w:rPr>
        <w:instrText>ADDIN CSL_CITATION {"citationItems":[{"id":"ITEM-1","itemData":{"DOI":"10.1038/ncomms10023","ISSN":"2041-1723 (Electronic)","PMID":"26831199","abstract":"Reduced glomerular filtration rate defines chronic kidney disease and is associated with cardiovascular and all-cause mortality. We conducted a meta-analysis of genome-wide association studies for estimated glomerular filtration rate (eGFR), combining data across 133,413 individuals with replication in up to 42,166 individuals. We identify 24 new and confirm 29 previously identified loci. Of these 53 loci, 19 associate with eGFR among individuals with diabetes. Using bioinformatics, we show that identified genes at eGFR loci are enriched for expression in kidney tissues and in pathways relevant for kidney development and transmembrane transporter activity, kidney structure, and regulation of glucose metabolism. Chromatin state mapping and DNase I hypersensitivity analyses across adult tissues demonstrate preferential mapping of associated variants to regulatory regions in kidney but not extra-renal tissues. These findings suggest that genetic determinants of eGFR are mediated largely through direct effects within the kidney and highlight important cell types and biological pathways.","author":[{"dropping-particle":"","family":"Pattaro","given":"Cristian","non-dropping-particle":"","parse-names":false,"suffix":""},{"dropping-particle":"","family":"Teumer","given":"Alexander","non-dropping-particle":"","parse-names":false,"suffix":""},{"dropping-particle":"","family":"Gorski","given":"Mathias","non-dropping-particle":"","parse-names":false,"suffix":""},{"dropping-particle":"","family":"Chu","given":"Audrey Y","non-dropping-particle":"","parse-names":false,"suffix":""},{"dropping-particle":"","family":"Li","given":"Man","non-dropping-particle":"","parse-names":false,"suffix":""},{"dropping-particle":"","family":"Mijatovic","given":"Vladan","non-dropping-particle":"","parse-names":false,"suffix":""},{"dropping-particle":"","family":"Garnaas","given":"Maija","non-dropping-particle":"","parse-names":false,"suffix":""},{"dropping-particle":"","family":"Tin","given":"Adrienne","non-dropping-particle":"","parse-names":false,"suffix":""},{"dropping-particle":"","family":"Sorice","given":"Rossella","non-dropping-particle":"","parse-names":false,"suffix":""},{"dropping-particle":"","family":"Li","given":"Yong","non-dropping-particle":"","parse-names":false,"suffix":""},{"dropping-particle":"","family":"Taliun","given":"Daniel","non-dropping-particle":"","parse-names":false,"suffix":""},{"dropping-particle":"","family":"Olden","given":"Matthias","non-dropping-particle":"","parse-names":false,"suffix":""},{"dropping-particle":"","family":"Foster","given":"Meredith","non-dropping-particle":"","parse-names":false,"suffix":""},{"dropping-particle":"","family":"Yang","given":"Qiong","non-dropping-particle":"","parse-names":false,"suffix":""},{"dropping-particle":"","family":"Chen","given":"Ming-Huei","non-dropping-particle":"","parse-names":false,"suffix":""},{"dropping-particle":"","family":"Pers","given":"Tune H","non-dropping-particle":"","parse-names":false,"suffix":""},{"dropping-particle":"","family":"Johnson","given":"Andrew D","non-dropping-particle":"","parse-names":false,"suffix":""},{"dropping-particle":"","family":"Ko","given":"Yi-An","non-dropping-particle":"","parse-names":false,"suffix":""},{"dropping-particle":"","family":"Fuchsberger","given":"Christian","non-dropping-particle":"","parse-names":false,"suffix":""},{"dropping-particle":"","family":"Tayo","given":"Bamidele","non-dropping-particle":"","parse-names":false,"suffix":""},{"dropping-particle":"","family":"Nalls","given":"Michael","non-dropping-particle":"","parse-names":false,"suffix":""},{"dropping-particle":"","family":"Feitosa","given":"Mary F","non-dropping-particle":"","parse-names":false,"suffix":""},{"dropping-particle":"","family":"Isaacs","given":"Aaron","non-dropping-particle":"","parse-names":false,"suffix":""},{"dropping-particle":"","family":"Dehghan","given":"Abbas","non-dropping-particle":"","parse-names":false,"suffix":""},{"dropping-particle":"","family":"d'Adamo","given":"Pio","non-dropping-particle":"","parse-names":false,"suffix":""},{"dropping-particle":"","family":"Adeyemo","given":"Adebowale","non-dropping-particle":"","parse-names":false,"suffix":""},{"dropping-particle":"","family":"Dieffenbach","given":"Aida Karina","non-dropping-particle":"","parse-names":false,"suffix":""},{"dropping-particle":"","family":"Zonderman","given":"Alan B","non-dropping-particle":"","parse-names":false,"suffix":""},{"dropping-particle":"","family":"Nolte","given":"Ilja M","non-dropping-particle":"","parse-names":false,"suffix":""},{"dropping-particle":"","family":"Most","given":"Peter J","non-dropping-particle":"van der","parse-names":false,"suffix":""},{"dropping-particle":"","family":"Wright","given":"Alan F","non-dropping-particle":"","parse-names":false,"suffix":""},{"dropping-particle":"","family":"Shuldiner","given":"Alan R","non-dropping-particle":"","parse-names":false,"suffix":""},{"dropping-particle":"","family":"Morrison","given":"Alanna C","non-dropping-particle":"","parse-names":false,"suffix":""},{"dropping-particle":"","family":"Hofman","given":"Albert","non-dropping-particle":"","parse-names":false,"suffix":""},{"dropping-particle":"V","family":"Smith","given":"Albert","non-dropping-particle":"","parse-names":false,"suffix":""},{"dropping-particle":"","family":"Dreisbach","given":"Albert W","non-dropping-particle":"","parse-names":false,"suffix":""},{"dropping-particle":"","family":"Franke","given":"Andre","non-dropping-particle":"","parse-names":false,"suffix":""},{"dropping-particle":"","family":"Uitterlinden","given":"Andre G","non-dropping-particle":"","parse-names":false,"suffix":""},{"dropping-particle":"","family":"Metspalu","given":"Andres","non-dropping-particle":"","parse-names":false,"suffix":""},{"dropping-particle":"","family":"Tonjes","given":"Anke","non-dropping-particle":"","parse-names":false,"suffix":""},{"dropping-particle":"","family":"Lupo","given":"Antonio","non-dropping-particle":"","parse-names":false,"suffix":""},{"dropping-particle":"","family":"Robino","given":"Antonietta","non-dropping-particle":"","parse-names":false,"suffix":""},{"dropping-particle":"","family":"Johansson","given":"Asa","non-dropping-particle":"","parse-names":false,"suffix":""},{"dropping-particle":"","family":"Demirkan","given":"Ayse","non-dropping-particle":"","parse-names":false,"suffix":""},{"dropping-particle":"","family":"Kollerits","given":"Barbara","non-dropping-particle":"","parse-names":false,"suffix":""},{"dropping-particle":"","family":"Freedman","given":"Barry I","non-dropping-particle":"","parse-names":false,"suffix":""},{"dropping-particle":"","family":"Ponte","given":"Belen","non-dropping-particle":"","parse-names":false,"suffix":""},{"dropping-particle":"","family":"Oostra","given":"Ben A","non-dropping-particle":"","parse-names":false,"suffix":""},{"dropping-particle":"","family":"Paulweber","given":"Bernhard","non-dropping-particle":"","parse-names":false,"suffix":""},{"dropping-particle":"","family":"Kramer","given":"Bernhard K","non-dropping-particle":"","parse-names":false,"suffix":""},{"dropping-particle":"","family":"Mitchell","given":"Braxton D","non-dropping-particle":"","parse-names":false,"suffix":""},{"dropping-particle":"","family":"Buckley","given":"Brendan M","non-dropping-particle":"","parse-names":false,"suffix":""},{"dropping-particle":"","family":"Peralta","given":"Carmen A","non-dropping-particle":"","parse-names":false,"suffix":""},{"dropping-particle":"","family":"Hayward","given":"Caroline","non-dropping-particle":"","parse-names":false,"suffix":""},{"dropping-particle":"","family":"Helmer","given":"Catherine","non-dropping-particle":"","parse-names":false,"suffix":""},{"dropping-particle":"","family":"Rotimi","given":"Charles N","non-dropping-particle":"","parse-names":false,"suffix":""},{"dropping-particle":"","family":"Shaffer","given":"Christian M","non-dropping-particle":"","parse-names":false,"suffix":""},{"dropping-particle":"","family":"Muller","given":"Christian","non-dropping-particle":"","parse-names":false,"suffix":""},{"dropping-particle":"","family":"Sala","given":"Cinzia","non-dropping-particle":"","parse-names":false,"suffix":""},{"dropping-particle":"","family":"Duijn","given":"Cornelia M","non-dropping-particle":"van","parse-names":false,"suffix":""},{"dropping-particle":"","family":"Saint-Pierre","given":"Aude","non-dropping-particle":"","parse-names":false,"suffix":""},{"dropping-particle":"","family":"Ackermann","given":"Daniel","non-dropping-particle":"","parse-names":false,"suffix":""},{"dropping-particle":"","family":"Shriner","given":"Daniel","non-dropping-particle":"","parse-names":false,"suffix":""},{"dropping-particle":"","family":"Ruggiero","given":"Daniela","non-dropping-particle":"","parse-names":false,"suffix":""},{"dropping-particle":"","family":"Toniolo","given":"Daniela","non-dropping-particle":"","parse-names":false,"suffix":""},{"dropping-particle":"","family":"Lu","given":"Yingchang","non-dropping-particle":"","parse-names":false,"suffix":""},{"dropping-particle":"","family":"Cusi","given":"Daniele","non-dropping-particle":"","parse-names":false,"suffix":""},{"dropping-particle":"","family":"Czamara","given":"Darina","non-dropping-particle":"","parse-names":false,"suffix":""},{"dropping-particle":"","family":"Ellinghaus","given":"David","non-dropping-particle":"","parse-names":false,"suffix":""},{"dropping-particle":"","family":"Siscovick","given":"David S","non-dropping-particle":"","parse-names":false,"suffix":""},{"dropping-particle":"","family":"Ruderfer","given":"Douglas","non-dropping-particle":"","parse-names":false,"suffix":""},{"dropping-particle":"","family":"Gieger","given":"Christian","non-dropping-particle":"","parse-names":false,"suffix":""},{"dropping-particle":"","family":"Grallert","given":"Harald","non-dropping-particle":"","parse-names":false,"suffix":""},{"dropping-particle":"","family":"Rochtchina","given":"Elena","non-dropping-particle":"","parse-names":false,"suffix":""},{"dropping-particle":"","family":"Atkinson","given":"Elizabeth J","non-dropping-particle":"","parse-names":false,"suffix":""},{"dropping-particle":"","family":"Holliday","given":"Elizabeth G","non-dropping-particle":"","parse-names":false,"suffix":""},{"dropping-particle":"","family":"Boerwinkle","given":"Eric","non-dropping-particle":"","parse-names":false,"suffix":""},{"dropping-particle":"","family":"Salvi","given":"Erika","non-dropping-particle":"","parse-names":false,"suffix":""},{"dropping-particle":"","family":"Bottinger","given":"Erwin P","non-dropping-particle":"","parse-names":false,"suffix":""},{"dropping-particle":"","family":"Murgia","given":"Federico","non-dropping-particle":"","parse-names":false,"suffix":""},{"dropping-particle":"","family":"Rivadeneira","given":"Fernando","non-dropping-particle":"","parse-names":false,"suffix":""},{"dropping-particle":"","family":"Ernst","given":"Florian","non-dropping-particle":"","parse-names":false,"suffix":""},{"dropping-particle":"","family":"Kronenberg","given":"Florian","non-dropping-particle":"","parse-names":false,"suffix":""},{"dropping-particle":"","family":"Hu","given":"Frank B","non-dropping-particle":"","parse-names":false,"suffix":""},{"dropping-particle":"","family":"Navis","given":"Gerjan J","non-dropping-particle":"","parse-names":false,"suffix":""},{"dropping-particle":"","family":"Curhan","given":"Gary C","non-dropping-particle":"","parse-names":false,"suffix":""},{"dropping-particle":"","family":"Ehret","given":"George B","non-dropping-particle":"","parse-names":false,"suffix":""},{"dropping-particle":"","family":"Homuth","given":"Georg","non-dropping-particle":"","parse-names":false,"suffix":""},{"dropping-particle":"","family":"Coassin","given":"Stefan","non-dropping-particle":"","parse-names":false,"suffix":""},{"dropping-particle":"","family":"Thun","given":"Gian-Andri","non-dropping-particle":"","parse-names":false,"suffix":""},{"dropping-particle":"","family":"Pistis","given":"Giorgio","non-dropping-particle":"","parse-names":false,"suffix":""},{"dropping-particle":"","family":"Gambaro","given":"Giovanni","non-dropping-particle":"","parse-names":false,"suffix":""},{"dropping-particle":"","family":"Malerba","given":"Giovanni","non-dropping-particle":"","parse-names":false,"suffix":""},{"dropping-particle":"","family":"Montgomery","given":"Grant W","non-dropping-particle":"","parse-names":false,"suffix":""},{"dropping-particle":"","family":"Eiriksdottir","given":"Gudny","non-dropping-particle":"","parse-names":false,"suffix":""},{"dropping-particle":"","family":"Jacobs","given":"Gunnar","non-dropping-particle":"","parse-names":false,"suffix":""},{"dropping-particle":"","family":"Li","given":"Guo","non-dropping-particle":"","parse-names":false,"suffix":""},{"dropping-particle":"","family":"Wichmann","given":"H-Erich","non-dropping-particle":"","parse-names":false,"suffix":""},{"dropping-particle":"","family":"Campbell","given":"Harry","non-dropping-particle":"","parse-names":false,"suffix":""},{"dropping-particle":"","family":"Schmidt","given":"Helena","non-dropping-particle":"","parse-names":false,"suffix":""},{"dropping-particle":"","family":"Wallaschofski","given":"Henri","non-dropping-particle":"","parse-names":false,"suffix":""},{"dropping-particle":"","family":"Volzke","given":"Henry","non-dropping-particle":"","parse-names":false,"suffix":""},{"dropping-particle":"","family":"Brenner","given":"Hermann","non-dropping-particle":"","parse-names":false,"suffix":""},{"dropping-particle":"","family":"Kroemer","given":"Heyo K","non-dropping-particle":"","parse-names":false,"suffix":""},{"dropping-particle":"","family":"Kramer","given":"Holly","non-dropping-particle":"","parse-names":false,"suffix":""},{"dropping-particle":"","family":"Lin","given":"Honghuang","non-dropping-particle":"","parse-names":false,"suffix":""},{"dropping-particle":"","family":"Leach","given":"I Mateo","non-dropping-particle":"","parse-names":false,"suffix":""},{"dropping-particle":"","family":"Ford","given":"Ian","non-dropping-particle":"","parse-names":false,"suffix":""},{"dropping-particle":"","family":"Guessous","given":"Idris","non-dropping-particle":"","parse-names":false,"suffix":""},{"dropping-particle":"","family":"Rudan","given":"Igor","non-dropping-particle":"","parse-names":false,"suffix":""},{"dropping-particle":"","family":"Prokopenko","given":"Inga","non-dropping-particle":"","parse-names":false,"suffix":""},{"dropping-particle":"","family":"Borecki","given":"Ingrid","non-dropping-particle":"","parse-names":false,"suffix":""},{"dropping-particle":"","family":"Heid","given":"Iris M","non-dropping-particle":"","parse-names":false,"suffix":""},{"dropping-particle":"","family":"Kolcic","given":"Ivana","non-dropping-particle":"","parse-names":false,"suffix":""},{"dropping-particle":"","family":"Persico","given":"Ivana","non-dropping-particle":"","parse-names":false,"suffix":""},{"dropping-particle":"","family":"Jukema","given":"J Wouter","non-dropping-particle":"","parse-names":false,"suffix":""},{"dropping-particle":"","family":"Wilson","given":"James F","non-dropping-particle":"","parse-names":false,"suffix":""},{"dropping-particle":"","family":"Felix","given":"Janine F","non-dropping-particle":"","parse-names":false,"suffix":""},{"dropping-particle":"","family":"Divers","given":"Jasmin","non-dropping-particle":"","parse-names":false,"suffix":""},{"dropping-particle":"","family":"Lambert","given":"Jean-Charles","non-dropping-particle":"","parse-names":false,"suffix":""},{"dropping-particle":"","family":"Stafford","given":"Jeanette M","non-dropping-particle":"","parse-names":false,"suffix":""},{"dropping-particle":"","family":"Gaspoz","given":"Jean-Michel","non-dropping-particle":"","parse-names":false,"suffix":""},{"dropping-particle":"","family":"Smith","given":"Jennifer A","non-dropping-particle":"","parse-names":false,"suffix":""},{"dropping-particle":"","family":"Faul","given":"Jessica D","non-dropping-particle":"","parse-names":false,"suffix":""},{"dropping-particle":"","family":"Wang","given":"Jie Jin","non-dropping-particle":"","parse-names":false,"suffix":""},{"dropping-particle":"","family":"Ding","given":"Jingzhong","non-dropping-particle":"","parse-names":false,"suffix":""},{"dropping-particle":"","family":"Hirschhorn","given":"Joel N","non-dropping-particle":"","parse-names":false,"suffix":""},{"dropping-particle":"","family":"Attia","given":"John","non-dropping-particle":"","parse-names":false,"suffix":""},{"dropping-particle":"","family":"Whitfield","given":"John B","non-dropping-particle":"","parse-names":false,"suffix":""},{"dropping-particle":"","family":"Chalmers","given":"John","non-dropping-particle":"","parse-names":false,"suffix":""},{"dropping-particle":"","family":"Viikari","given":"Jorma","non-dropping-particle":"","parse-names":false,"suffix":""},{"dropping-particle":"","family":"Coresh","given":"Josef","non-dropping-particle":"","parse-names":false,"suffix":""},{"dropping-particle":"","family":"Denny","given":"Joshua C","non-dropping-particle":"","parse-names":false,"suffix":""},{"dropping-particle":"","family":"Karjalainen","given":"Juha","non-dropping-particle":"","parse-names":false,"suffix":""},{"dropping-particle":"","family":"Fernandes","given":"Jyotika K","non-dropping-particle":"","parse-names":false,"suffix":""},{"dropping-particle":"","family":"Endlich","given":"Karlhans","non-dropping-particle":"","parse-names":false,"suffix":""},{"dropping-particle":"","family":"Butterbach","given":"Katja","non-dropping-particle":"","parse-names":false,"suffix":""},{"dropping-particle":"","family":"Keene","given":"Keith L","non-dropping-particle":"","parse-names":false,"suffix":""},{"dropping-particle":"","family":"Lohman","given":"Kurt","non-dropping-particle":"","parse-names":false,"suffix":""},{"dropping-particle":"","family":"Portas","given":"Laura","non-dropping-particle":"","parse-names":false,"suffix":""},{"dropping-particle":"","family":"Launer","given":"Lenore J","non-dropping-particle":"","parse-names":false,"suffix":""},{"dropping-particle":"","family":"Lyytikainen","given":"Leo-Pekka","non-dropping-particle":"","parse-names":false,"suffix":""},{"dropping-particle":"","family":"Yengo","given":"Loic","non-dropping-particle":"","parse-names":false,"suffix":""},{"dropping-particle":"","family":"Franke","given":"Lude","non-dropping-particle":"","parse-names":false,"suffix":""},{"dropping-particle":"","family":"Ferrucci","given":"Luigi","non-dropping-particle":"","parse-names":false,"suffix":""},{"dropping-particle":"","family":"Rose","given":"Lynda M","non-dropping-particle":"","parse-names":false,"suffix":""},{"dropping-particle":"","family":"Kedenko","given":"Lyudmyla","non-dropping-particle":"","parse-names":false,"suffix":""},{"dropping-particle":"","family":"Rao","given":"Madhumathi","non-dropping-particle":"","parse-names":false,"suffix":""},{"dropping-particle":"","family":"Struchalin","given":"Maksim","non-dropping-particle":"","parse-names":false,"suffix":""},{"dropping-particle":"","family":"Kleber","given":"Marcus E","non-dropping-particle":"","parse-names":false,"suffix":""},{"dropping-particle":"","family":"Cavalieri","given":"Margherita","non-dropping-particle":"","parse-names":false,"suffix":""},{"dropping-particle":"","family":"Haun","given":"Margot","non-dropping-particle":"","parse-names":false,"suffix":""},{"dropping-particle":"","family":"Cornelis","given":"Marilyn C","non-dropping-particle":"","parse-names":false,"suffix":""},{"dropping-particle":"","family":"Ciullo","given":"Marina","non-dropping-particle":"","parse-names":false,"suffix":""},{"dropping-particle":"","family":"Pirastu","given":"Mario","non-dropping-particle":"","parse-names":false,"suffix":""},{"dropping-particle":"","family":"Andrade","given":"Mariza","non-dropping-particle":"de","parse-names":false,"suffix":""},{"dropping-particle":"","family":"McEvoy","given":"Mark A","non-dropping-particle":"","parse-names":false,"suffix":""},{"dropping-particle":"","family":"Woodward","given":"Mark","non-dropping-particle":"","parse-names":false,"suffix":""},{"dropping-particle":"","family":"Adam","given":"Martin","non-dropping-particle":"","parse-names":false,"suffix":""},{"dropping-particle":"","family":"Cocca","given":"Massimiliano","non-dropping-particle":"","parse-names":false,"suffix":""},{"dropping-particle":"","family":"Nauck","given":"Matthias","non-dropping-particle":"","parse-names":false,"suffix":""},{"dropping-particle":"","family":"Imboden","given":"Medea","non-dropping-particle":"","parse-names":false,"suffix":""},{"dropping-particle":"","family":"Waldenberger","given":"Melanie","non-dropping-particle":"","parse-names":false,"suffix":""},{"dropping-particle":"","family":"Pruijm","given":"Menno","non-dropping-particle":"","parse-names":false,"suffix":""},{"dropping-particle":"","family":"Metzger","given":"Marie","non-dropping-particle":"","parse-names":false,"suffix":""},{"dropping-particle":"","family":"Stumvoll","given":"Michael","non-dropping-particle":"","parse-names":false,"suffix":""},{"dropping-particle":"","family":"Evans","given":"Michele K","non-dropping-particle":"","parse-names":false,"suffix":""},{"dropping-particle":"","family":"Sale","given":"Michele M","non-dropping-particle":"","parse-names":false,"suffix":""},{"dropping-particle":"","family":"Kahonen","given":"Mika","non-dropping-particle":"","parse-names":false,"suffix":""},{"dropping-particle":"","family":"Boban","given":"Mladen","non-dropping-particle":"","parse-names":false,"suffix":""},{"dropping-particle":"","family":"Bochud","given":"Murielle","non-dropping-particle":"","parse-names":false,"suffix":""},{"dropping-particle":"","family":"Rheinberger","given":"Myriam","non-dropping-particle":"","parse-names":false,"suffix":""},{"dropping-particle":"","family":"Verweij","given":"Niek","non-dropping-particle":"","parse-names":false,"suffix":""},{"dropping-particle":"","family":"Bouatia-Naji","given":"Nabila","non-dropping-particle":"","parse-names":false,"suffix":""},{"dropping-particle":"","family":"Martin","given":"Nicholas G","non-dropping-particle":"","parse-names":false,"suffix":""},{"dropping-particle":"","family":"Hastie","given":"Nick","non-dropping-particle":"","parse-names":false,"suffix":""},{"dropping-particle":"","family":"Probst-Hensch","given":"Nicole","non-dropping-particle":"","parse-names":false,"suffix":""},{"dropping-particle":"","family":"Soranzo","given":"Nicole","non-dropping-particle":"","parse-names":false,"suffix":""},{"dropping-particle":"","family":"Devuyst","given":"Olivier","non-dropping-particle":"","parse-names":false,"suffix":""},{"dropping-particle":"","family":"Raitakari","given":"Olli","non-dropping-particle":"","parse-names":false,"suffix":""},{"dropping-particle":"","family":"Gottesman","given":"Omri","non-dropping-particle":"","parse-names":false,"suffix":""},{"dropping-particle":"","family":"Franco","given":"Oscar H","non-dropping-particle":"","parse-names":false,"suffix":""},{"dropping-particle":"","family":"Polasek","given":"Ozren","non-dropping-particle":"","parse-names":false,"suffix":""},{"dropping-particle":"","family":"Gasparini","given":"Paolo","non-dropping-particle":"","parse-names":false,"suffix":""},{"dropping-particle":"","family":"Munroe","given":"Patricia B","non-dropping-particle":"","parse-names":false,"suffix":""},{"dropping-particle":"","family":"Ridker","given":"Paul M","non-dropping-particle":"","parse-names":false,"suffix":""},{"dropping-particle":"","family":"Mitchell","given":"Paul","non-dropping-particle":"","parse-names":false,"suffix":""},{"dropping-particle":"","family":"Muntner","given":"Paul","non-dropping-particle":"","parse-names":false,"suffix":""},{"dropping-particle":"","family":"Meisinger","given":"Christa","non-dropping-particle":"","parse-names":false,"suffix":""},{"dropping-particle":"","family":"Smit","given":"Johannes H","non-dropping-particle":"","parse-names":false,"suffix":""},{"dropping-particle":"","family":"Kovacs","given":"Peter","non-dropping-particle":"","parse-names":false,"suffix":""},{"dropping-particle":"","family":"Wild","given":"Philipp S","non-dropping-particle":"","parse-names":false,"suffix":""},{"dropping-particle":"","family":"Froguel","given":"Philippe","non-dropping-particle":"","parse-names":false,"suffix":""},{"dropping-particle":"","family":"Rettig","given":"Rainer","non-dropping-particle":"","parse-names":false,"suffix":""},{"dropping-particle":"","family":"Magi","given":"Reedik","non-dropping-particle":"","parse-names":false,"suffix":""},{"dropping-particle":"","family":"Biffar","given":"Reiner","non-dropping-particle":"","parse-names":false,"suffix":""},{"dropping-particle":"","family":"Schmidt","given":"Reinhold","non-dropping-particle":"","parse-names":false,"suffix":""},{"dropping-particle":"","family":"Middelberg","given":"Rita P S","non-dropping-particle":"","parse-names":false,"suffix":""},{"dropping-particle":"","family":"Carroll","given":"Robert J","non-dropping-particle":"","parse-names":false,"suffix":""},{"dropping-particle":"","family":"Penninx","given":"Brenda W","non-dropping-particle":"","parse-names":false,"suffix":""},{"dropping-particle":"","family":"Scott","given":"Rodney J","non-dropping-particle":"","parse-names":false,"suffix":""},{"dropping-particle":"","family":"Katz","given":"Ronit","non-dropping-particle":"","parse-names":false,"suffix":""},{"dropping-particle":"","family":"Sedaghat","given":"Sanaz","non-dropping-particle":"","parse-names":false,"suffix":""},{"dropping-particle":"","family":"Wild","given":"Sarah H","non-dropping-particle":"","parse-names":false,"suffix":""},{"dropping-particle":"","family":"Kardia","given":"Sharon L R","non-dropping-particle":"","parse-names":false,"suffix":""},{"dropping-particle":"","family":"Ulivi","given":"Sheila","non-dropping-particle":"","parse-names":false,"suffix":""},{"dropping-particle":"","family":"Hwang","given":"Shih-Jen","non-dropping-particle":"","parse-names":false,"suffix":""},{"dropping-particle":"","family":"Enroth","given":"Stefan","non-dropping-particle":"","parse-names":false,"suffix":""},{"dropping-particle":"","family":"Kloiber","given":"Stefan","non-dropping-particle":"","parse-names":false,"suffix":""},{"dropping-particle":"","family":"Trompet","given":"Stella","non-dropping-particle":"","parse-names":false,"suffix":""},{"dropping-particle":"","family":"Stengel","given":"Benedicte","non-dropping-particle":"","parse-names":false,"suffix":""},{"dropping-particle":"","family":"Hancock","given":"Stephen J","non-dropping-particle":"","parse-names":false,"suffix":""},{"dropping-particle":"","family":"Turner","given":"Stephen T","non-dropping-particle":"","parse-names":false,"suffix":""},{"dropping-particle":"","family":"Rosas","given":"Sylvia E","non-dropping-particle":"","parse-names":false,"suffix":""},{"dropping-particle":"","family":"Stracke","given":"Sylvia","non-dropping-particle":"","parse-names":false,"suffix":""},{"dropping-particle":"","family":"Harris","given":"Tamara B","non-dropping-particle":"","parse-names":false,"suffix":""},{"dropping-particle":"","family":"Zeller","given":"Tanja","non-dropping-particle":"","parse-names":false,"suffix":""},{"dropping-particle":"","family":"Zemunik","given":"Tatijana","non-dropping-particle":"","parse-names":false,"suffix":""},{"dropping-particle":"","family":"Lehtimaki","given":"Terho","non-dropping-particle":"","parse-names":false,"suffix":""},{"dropping-particle":"","family":"Illig","given":"Thomas","non-dropping-particle":"","parse-names":false,"suffix":""},{"dropping-particle":"","family":"Aspelund","given":"Thor","non-dropping-particle":"","parse-names":false,"suffix":""},{"dropping-particle":"","family":"Nikopensius","given":"Tiit","non-dropping-particle":"","parse-names":false,"suffix":""},{"dropping-particle":"","family":"Esko","given":"Tonu","non-dropping-particle":"","parse-names":false,"suffix":""},{"dropping-particle":"","family":"Tanaka","given":"Toshiko","non-dropping-particle":"","parse-names":false,"suffix":""},{"dropping-particle":"","family":"Gyllensten","given":"Ulf","non-dropping-particle":"","parse-names":false,"suffix":""},{"dropping-particle":"","family":"Volker","given":"Uwe","non-dropping-particle":"","parse-names":false,"suffix":""},{"dropping-particle":"","family":"Emilsson","given":"Valur","non-dropping-particle":"","parse-names":false,"suffix":""},{"dropping-particle":"","family":"Vitart","given":"Veronique","non-dropping-particle":"","parse-names":false,"suffix":""},{"dropping-particle":"","family":"Aalto","given":"Ville","non-dropping-particle":"","parse-names":false,"suffix":""},{"dropping-particle":"","family":"Gudnason","given":"Vilmundur","non-dropping-particle":"","parse-names":false,"suffix":""},{"dropping-particle":"","family":"Chouraki","given":"Vincent","non-dropping-particle":"","parse-names":false,"suffix":""},{"dropping-particle":"","family":"Chen","given":"Wei-Min","non-dropping-particle":"","parse-names":false,"suffix":""},{"dropping-particle":"","family":"Igl","given":"Wilmar","non-dropping-particle":"","parse-names":false,"suffix":""},{"dropping-particle":"","family":"Marz","given":"Winfried","non-dropping-particle":"","parse-names":false,"suffix":""},{"dropping-particle":"","family":"Koenig","given":"Wolfgang","non-dropping-particle":"","parse-names":false,"suffix":""},{"dropping-particle":"","family":"Lieb","given":"Wolfgang","non-dropping-particle":"","parse-names":false,"suffix":""},{"dropping-particle":"","family":"Loos","given":"Ruth J F","non-dropping-particle":"","parse-names":false,"suffix":""},{"dropping-particle":"","family":"Liu","given":"Yongmei","non-dropping-particle":"","parse-names":false,"suffix":""},{"dropping-particle":"","family":"Snieder","given":"Harold","non-dropping-particle":"","parse-names":false,"suffix":""},{"dropping-particle":"","family":"Pramstaller","given":"Peter P","non-dropping-particle":"","parse-names":false,"suffix":""},{"dropping-particle":"","family":"Parsa","given":"Afshin","non-dropping-particle":"","parse-names":false,"suffix":""},{"dropping-particle":"","family":"O'Connell","given":"Jeffrey R","non-dropping-particle":"","parse-names":false,"suffix":""},{"dropping-particle":"","family":"Susztak","given":"Katalin","non-dropping-particle":"","parse-names":false,"suffix":""},{"dropping-particle":"","family":"Hamet","given":"Pavel","non-dropping-particle":"","parse-names":false,"suffix":""},{"dropping-particle":"","family":"Tremblay","given":"Johanne","non-dropping-particle":"","parse-names":false,"suffix":""},{"dropping-particle":"","family":"Boer","given":"Ian H","non-dropping-particle":"de","parse-names":false,"suffix":""},{"dropping-particle":"","family":"Boger","given":"Carsten A","non-dropping-particle":"","parse-names":false,"suffix":""},{"dropping-particle":"","family":"Goessling","given":"Wolfram","non-dropping-particle":"","parse-names":false,"suffix":""},{"dropping-particle":"","family":"Chasman","given":"Daniel I","non-dropping-particle":"","parse-names":false,"suffix":""},{"dropping-particle":"","family":"Kottgen","given":"Anna","non-dropping-particle":"","parse-names":false,"suffix":""},{"dropping-particle":"","family":"Kao","given":"W H Linda","non-dropping-particle":"","parse-names":false,"suffix":""},{"dropping-particle":"","family":"Fox","given":"Caroline S","non-dropping-particle":"","parse-names":false,"suffix":""}],"container-title":"Nature communications","id":"ITEM-1","issued":{"date-parts":[["2016","1"]]},"language":"eng","page":"10023","publisher-place":"England","title":"Genetic associations at 53 loci highlight cell types and biological pathways relevant for kidney function.","type":"article-journal","volume":"7"},"uris":["http://www.mendeley.com/documents/?uuid=f2ec5711-53f4-47e5-9b70-d3a03bfe28ca"]}],"mendeley":{"formattedCitation":"(25)","plainTextFormattedCitation":"(25)","previouslyFormattedCitation":"(25)"},"properties":{"noteIndex":0},"schema":"https://github.com/citation-style-language/schema/raw/master/csl-citation.json"}</w:instrText>
      </w:r>
      <w:r w:rsidR="008B5388" w:rsidRPr="005428C7">
        <w:rPr>
          <w:rFonts w:ascii="Times New Roman" w:hAnsi="Times New Roman" w:cs="Times New Roman"/>
          <w:sz w:val="24"/>
          <w:szCs w:val="24"/>
          <w:shd w:val="clear" w:color="auto" w:fill="FFFFFF"/>
        </w:rPr>
        <w:fldChar w:fldCharType="separate"/>
      </w:r>
      <w:r w:rsidR="008022EA" w:rsidRPr="008022EA">
        <w:rPr>
          <w:rFonts w:ascii="Times New Roman" w:hAnsi="Times New Roman" w:cs="Times New Roman"/>
          <w:noProof/>
          <w:sz w:val="24"/>
          <w:szCs w:val="24"/>
          <w:shd w:val="clear" w:color="auto" w:fill="FFFFFF"/>
        </w:rPr>
        <w:t>(25)</w:t>
      </w:r>
      <w:r w:rsidR="008B5388" w:rsidRPr="005428C7">
        <w:rPr>
          <w:rFonts w:ascii="Times New Roman" w:hAnsi="Times New Roman" w:cs="Times New Roman"/>
          <w:sz w:val="24"/>
          <w:szCs w:val="24"/>
          <w:shd w:val="clear" w:color="auto" w:fill="FFFFFF"/>
        </w:rPr>
        <w:fldChar w:fldCharType="end"/>
      </w:r>
      <w:r w:rsidR="00E71B89" w:rsidRPr="005428C7">
        <w:rPr>
          <w:rFonts w:ascii="Times New Roman" w:hAnsi="Times New Roman" w:cs="Times New Roman"/>
          <w:sz w:val="24"/>
          <w:szCs w:val="24"/>
          <w:shd w:val="clear" w:color="auto" w:fill="FFFFFF"/>
        </w:rPr>
        <w:t>.</w:t>
      </w:r>
      <w:r w:rsidR="00C843D7">
        <w:rPr>
          <w:rFonts w:ascii="Times New Roman" w:hAnsi="Times New Roman" w:cs="Times New Roman"/>
          <w:sz w:val="24"/>
          <w:szCs w:val="24"/>
          <w:shd w:val="clear" w:color="auto" w:fill="FFFFFF"/>
        </w:rPr>
        <w:t xml:space="preserve"> </w:t>
      </w:r>
    </w:p>
    <w:p w14:paraId="3F22FE4D" w14:textId="1E118BA0" w:rsidR="0093242B" w:rsidRPr="005428C7" w:rsidRDefault="00CD22A4" w:rsidP="00614279">
      <w:pPr>
        <w:pStyle w:val="Heading2"/>
        <w:jc w:val="left"/>
      </w:pPr>
      <w:r w:rsidRPr="005428C7">
        <w:lastRenderedPageBreak/>
        <w:t>Mendelian</w:t>
      </w:r>
      <w:r w:rsidR="0093242B" w:rsidRPr="005428C7">
        <w:t xml:space="preserve"> randomisation analyses</w:t>
      </w:r>
    </w:p>
    <w:p w14:paraId="696BD045" w14:textId="16408483" w:rsidR="002C0EEE" w:rsidRPr="005428C7" w:rsidRDefault="00845682" w:rsidP="000359B0">
      <w:pPr>
        <w:rPr>
          <w:rFonts w:ascii="Times New Roman" w:hAnsi="Times New Roman" w:cs="Times New Roman"/>
          <w:sz w:val="24"/>
          <w:szCs w:val="24"/>
        </w:rPr>
      </w:pPr>
      <w:r>
        <w:rPr>
          <w:rFonts w:ascii="Times New Roman" w:hAnsi="Times New Roman" w:cs="Times New Roman"/>
          <w:sz w:val="24"/>
          <w:szCs w:val="24"/>
        </w:rPr>
        <w:t xml:space="preserve">MR analyses were first conducted using </w:t>
      </w:r>
      <w:r w:rsidR="00694C60">
        <w:rPr>
          <w:rFonts w:ascii="Times New Roman" w:hAnsi="Times New Roman" w:cs="Times New Roman"/>
          <w:sz w:val="24"/>
          <w:szCs w:val="24"/>
        </w:rPr>
        <w:t>a</w:t>
      </w:r>
      <w:r>
        <w:rPr>
          <w:rFonts w:ascii="Times New Roman" w:hAnsi="Times New Roman" w:cs="Times New Roman"/>
          <w:sz w:val="24"/>
          <w:szCs w:val="24"/>
        </w:rPr>
        <w:t xml:space="preserve"> two-sample inverse variance weighted (IVW) method </w:t>
      </w:r>
      <w:r>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{"citationItems":[{"id":"ITEM-1","itemData":{"DOI":"10.1007/s40471-017-0128-6","ISSN":"2196-2995 (Print)","PMID":"29226067","abstract":"Purpose of Review: Mendelian randomization (MR) is a strategy for evaluating causality in observational epidemiological studies. MR exploits the fact that genotypes are not generally susceptible to reverse causation and confounding, due to their fixed nature and Mendel's First and Second Laws of Inheritance. MR has the potential to provide information on causality in many situations where randomized controlled trials are not possible, but the results of MR studies must be interpreted carefully to avoid drawing erroneous conclusions. Recent Findings: In this review, we outline the principles behind MR, as well as assumptions and limitations of the method. Extensions to the basic approach are discussed, including two-sample MR, bidirectional MR, two-step MR, multivariable MR, and factorial MR. We also consider some new applications and recent developments in the methodology, including its ability to inform drug development, automation of the method using tools such as MR-Base, and phenome-wide and hypothesis-free MR. Summary: In conjunction with the growing availability of large-scale genomic databases, higher level of automation and increased robustness of the methods, MR promises to be a valuable strategy to examine causality in complex biological/omics networks, inform drug development and prioritize intervention targets for disease prevention in the future.","author":[{"dropping-particle":"","family":"Zheng","given":"Jie","non-dropping-particle":"","parse-names":false,"suffix":""},{"dropping-particle":"","family":"Baird","given":"Denis","non-dropping-particle":"","parse-names":false,"suffix":""},{"dropping-particle":"","family":"Borges","given":"Maria-Carolina","non-dropping-particle":"","parse-names":false,"suffix":""},{"dropping-particle":"","family":"Bowden","given":"Jack","non-dropping-particle":"","parse-names":false,"suffix":""},{"dropping-particle":"","family":"Hemani","given":"Gibran","non-dropping-particle":"","parse-names":false,"suffix":""},{"dropping-particle":"","family":"Haycock","given":"Philip","non-dropping-particle":"","parse-names":false,"suffix":""},{"dropping-particle":"","family":"Evans","given":"David M","non-dropping-particle":"","parse-names":false,"suffix":""},{"dropping-particle":"","family":"Smith","given":"George Davey","non-dropping-particle":"","parse-names":false,"suffix":""}],"container-title":"Current epidemiology reports","id":"ITEM-1","issue":"4","issued":{"date-parts":[["2017"]]},"language":"eng","page":"330-345","publisher-place":"Switzerland","title":"Recent Developments in Mendelian Randomization Studies.","type":"article-journal","volume":"4"},"uris":["http://www.mendeley.com/documents/?uuid=0ff6c343-0734-4f19-9c41-4c9328751ee6"]}],"mendeley":{"formattedCitation":"(30)","plainTextFormattedCitation":"(30)","previouslyFormattedCitation":"(30)"},"properties":{"noteIndex":0},"schema":"https://github.com/citation-style-language/schema/raw/master/csl-citation.json"}</w:instrText>
      </w:r>
      <w:r>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Start w:id="3" w:name="_Hlk11067061"/>
      <w:bookmarkStart w:id="4" w:name="_Hlk11066655"/>
      <w:r w:rsidR="00AD1184" w:rsidRPr="00AD1184">
        <w:rPr>
          <w:rFonts w:ascii="Times New Roman" w:hAnsi="Times New Roman" w:cs="Times New Roman"/>
          <w:sz w:val="24"/>
          <w:szCs w:val="24"/>
        </w:rPr>
        <w:t>This method consist</w:t>
      </w:r>
      <w:r w:rsidR="00E66359">
        <w:rPr>
          <w:rFonts w:ascii="Times New Roman" w:hAnsi="Times New Roman" w:cs="Times New Roman"/>
          <w:sz w:val="24"/>
          <w:szCs w:val="24"/>
        </w:rPr>
        <w:t>ed</w:t>
      </w:r>
      <w:r w:rsidR="00AD1184" w:rsidRPr="00AD1184">
        <w:rPr>
          <w:rFonts w:ascii="Times New Roman" w:hAnsi="Times New Roman" w:cs="Times New Roman"/>
          <w:sz w:val="24"/>
          <w:szCs w:val="24"/>
        </w:rPr>
        <w:t xml:space="preserve"> of meta-analysing SNP specific Wald ratio</w:t>
      </w:r>
      <w:r w:rsidR="00E66359">
        <w:rPr>
          <w:rFonts w:ascii="Times New Roman" w:hAnsi="Times New Roman" w:cs="Times New Roman"/>
          <w:sz w:val="24"/>
          <w:szCs w:val="24"/>
        </w:rPr>
        <w:t>s</w:t>
      </w:r>
      <w:r w:rsidR="00AD1184" w:rsidRPr="00AD1184">
        <w:rPr>
          <w:rFonts w:ascii="Times New Roman" w:hAnsi="Times New Roman" w:cs="Times New Roman"/>
          <w:sz w:val="24"/>
          <w:szCs w:val="24"/>
        </w:rPr>
        <w:t xml:space="preserve"> between the effect outcome and exposure </w:t>
      </w:r>
      <w:r w:rsidR="00AD1184">
        <w:rPr>
          <w:rFonts w:ascii="Times New Roman" w:hAnsi="Times New Roman" w:cs="Times New Roman"/>
          <w:sz w:val="24"/>
          <w:szCs w:val="24"/>
        </w:rPr>
        <w:t xml:space="preserve">(i.e. β </w:t>
      </w:r>
      <w:r w:rsidR="00AD1184" w:rsidRPr="00082672">
        <w:rPr>
          <w:rFonts w:ascii="Times New Roman" w:hAnsi="Times New Roman" w:cs="Times New Roman"/>
          <w:sz w:val="24"/>
          <w:szCs w:val="24"/>
          <w:vertAlign w:val="subscript"/>
        </w:rPr>
        <w:t>outcome</w:t>
      </w:r>
      <w:r w:rsidR="00AD1184">
        <w:rPr>
          <w:rFonts w:ascii="Times New Roman" w:hAnsi="Times New Roman" w:cs="Times New Roman"/>
          <w:sz w:val="24"/>
          <w:szCs w:val="24"/>
        </w:rPr>
        <w:t xml:space="preserve"> / β </w:t>
      </w:r>
      <w:r w:rsidR="00AD1184">
        <w:rPr>
          <w:rFonts w:ascii="Times New Roman" w:hAnsi="Times New Roman" w:cs="Times New Roman"/>
          <w:sz w:val="24"/>
          <w:szCs w:val="24"/>
          <w:vertAlign w:val="subscript"/>
        </w:rPr>
        <w:t>coffee</w:t>
      </w:r>
      <w:r w:rsidR="00AD1184">
        <w:rPr>
          <w:rFonts w:ascii="Times New Roman" w:hAnsi="Times New Roman" w:cs="Times New Roman"/>
          <w:sz w:val="24"/>
          <w:szCs w:val="24"/>
        </w:rPr>
        <w:t xml:space="preserve">) </w:t>
      </w:r>
      <w:r w:rsidR="00AD1184" w:rsidRPr="00AD1184">
        <w:rPr>
          <w:rFonts w:ascii="Times New Roman" w:hAnsi="Times New Roman" w:cs="Times New Roman"/>
          <w:sz w:val="24"/>
          <w:szCs w:val="24"/>
        </w:rPr>
        <w:t xml:space="preserve">using </w:t>
      </w:r>
      <w:r w:rsidR="00AD1184">
        <w:rPr>
          <w:rFonts w:ascii="Times New Roman" w:hAnsi="Times New Roman" w:cs="Times New Roman"/>
          <w:sz w:val="24"/>
          <w:szCs w:val="24"/>
        </w:rPr>
        <w:t xml:space="preserve">a </w:t>
      </w:r>
      <w:r w:rsidR="00AD1184" w:rsidRPr="00AD1184">
        <w:rPr>
          <w:rFonts w:ascii="Times New Roman" w:hAnsi="Times New Roman" w:cs="Times New Roman"/>
          <w:sz w:val="24"/>
          <w:szCs w:val="24"/>
        </w:rPr>
        <w:t>random effect</w:t>
      </w:r>
      <w:r w:rsidR="00851FC2">
        <w:rPr>
          <w:rFonts w:ascii="Times New Roman" w:hAnsi="Times New Roman" w:cs="Times New Roman"/>
          <w:sz w:val="24"/>
          <w:szCs w:val="24"/>
        </w:rPr>
        <w:t>s</w:t>
      </w:r>
      <w:r w:rsidR="00AD1184" w:rsidRPr="00AD1184">
        <w:rPr>
          <w:rFonts w:ascii="Times New Roman" w:hAnsi="Times New Roman" w:cs="Times New Roman"/>
          <w:sz w:val="24"/>
          <w:szCs w:val="24"/>
        </w:rPr>
        <w:t xml:space="preserve"> inverse variance method </w:t>
      </w:r>
      <w:r w:rsidR="00AD1184">
        <w:rPr>
          <w:rFonts w:ascii="Times New Roman" w:hAnsi="Times New Roman" w:cs="Times New Roman"/>
          <w:sz w:val="24"/>
          <w:szCs w:val="24"/>
        </w:rPr>
        <w:t xml:space="preserve">that </w:t>
      </w:r>
      <w:r w:rsidR="00AD1184" w:rsidRPr="00AD1184">
        <w:rPr>
          <w:rFonts w:ascii="Times New Roman" w:hAnsi="Times New Roman" w:cs="Times New Roman"/>
          <w:sz w:val="24"/>
          <w:szCs w:val="24"/>
        </w:rPr>
        <w:t>weights each ratio by its standard error while accounting for possible heterogeneity in measures</w:t>
      </w:r>
      <w:r w:rsidR="00AD1184">
        <w:rPr>
          <w:rFonts w:ascii="Times New Roman" w:hAnsi="Times New Roman" w:cs="Times New Roman"/>
          <w:sz w:val="24"/>
          <w:szCs w:val="24"/>
        </w:rPr>
        <w:t xml:space="preserve"> </w:t>
      </w:r>
      <w:r w:rsidR="003D7BB5">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{"citationItems":[{"id":"ITEM-1","itemData":{"DOI":"10.1007/s40471-017-0128-6","ISSN":"2196-2995 (Print)","PMID":"29226067","abstract":"Purpose of Review: Mendelian randomization (MR) is a strategy for evaluating causality in observational epidemiological studies. MR exploits the fact that genotypes are not generally susceptible to reverse causation and confounding, due to their fixed nature and Mendel's First and Second Laws of Inheritance. MR has the potential to provide information on causality in many situations where randomized controlled trials are not possible, but the results of MR studies must be interpreted carefully to avoid drawing erroneous conclusions. Recent Findings: In this review, we outline the principles behind MR, as well as assumptions and limitations of the method. Extensions to the basic approach are discussed, including two-sample MR, bidirectional MR, two-step MR, multivariable MR, and factorial MR. We also consider some new applications and recent developments in the methodology, including its ability to inform drug development, automation of the method using tools such as MR-Base, and phenome-wide and hypothesis-free MR. Summary: In conjunction with the growing availability of large-scale genomic databases, higher level of automation and increased robustness of the methods, MR promises to be a valuable strategy to examine causality in complex biological/omics networks, inform drug development and prioritize intervention targets for disease prevention in the future.","author":[{"dropping-particle":"","family":"Zheng","given":"Jie","non-dropping-particle":"","parse-names":false,"suffix":""},{"dropping-particle":"","family":"Baird","given":"Denis","non-dropping-particle":"","parse-names":false,"suffix":""},{"dropping-particle":"","family":"Borges","given":"Maria-Carolina","non-dropping-particle":"","parse-names":false,"suffix":""},{"dropping-particle":"","family":"Bowden","given":"Jack","non-dropping-particle":"","parse-names":false,"suffix":""},{"dropping-particle":"","family":"Hemani","given":"Gibran","non-dropping-particle":"","parse-names":false,"suffix":""},{"dropping-particle":"","family":"Haycock","given":"Philip","non-dropping-particle":"","parse-names":false,"suffix":""},{"dropping-particle":"","family":"Evans","given":"David M","non-dropping-particle":"","parse-names":false,"suffix":""},{"dropping-particle":"","family":"Smith","given":"George Davey","non-dropping-particle":"","parse-names":false,"suffix":""}],"container-title":"Current epidemiology reports","id":"ITEM-1","issue":"4","issued":{"date-parts":[["2017"]]},"language":"eng","page":"330-345","publisher-place":"Switzerland","title":"Recent Developments in Mendelian Randomization Studies.","type":"article-journal","volume":"4"},"uris":["http://www.mendeley.com/documents/?uuid=0ff6c343-0734-4f19-9c41-4c9328751ee6"]}],"mendeley":{"formattedCitation":"(30)","plainTextFormattedCitation":"(30)","previouslyFormattedCitation":"(30)"},"properties":{"noteIndex":0},"schema":"https://github.com/citation-style-language/schema/raw/master/csl-citation.json"}</w:instrText>
      </w:r>
      <w:r w:rsidR="003D7BB5">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(30)</w:t>
      </w:r>
      <w:r w:rsidR="003D7BB5">
        <w:rPr>
          <w:rFonts w:ascii="Times New Roman" w:hAnsi="Times New Roman" w:cs="Times New Roman"/>
          <w:sz w:val="24"/>
          <w:szCs w:val="24"/>
        </w:rPr>
        <w:fldChar w:fldCharType="end"/>
      </w:r>
      <w:r w:rsidR="00C35D65">
        <w:rPr>
          <w:rFonts w:ascii="Times New Roman" w:hAnsi="Times New Roman" w:cs="Times New Roman"/>
          <w:sz w:val="24"/>
          <w:szCs w:val="24"/>
        </w:rPr>
        <w:t xml:space="preserve">. </w:t>
      </w:r>
      <w:r w:rsidR="00D770AA">
        <w:rPr>
          <w:rFonts w:ascii="Times New Roman" w:hAnsi="Times New Roman" w:cs="Times New Roman"/>
          <w:sz w:val="24"/>
          <w:szCs w:val="24"/>
        </w:rPr>
        <w:t xml:space="preserve">For each SNP, </w:t>
      </w:r>
      <w:bookmarkEnd w:id="3"/>
      <w:bookmarkEnd w:id="4"/>
      <w:r w:rsidR="00E66359">
        <w:rPr>
          <w:rFonts w:ascii="Times New Roman" w:hAnsi="Times New Roman" w:cs="Times New Roman"/>
          <w:sz w:val="24"/>
          <w:szCs w:val="24"/>
        </w:rPr>
        <w:t xml:space="preserve">β </w:t>
      </w:r>
      <w:r w:rsidR="00E66359">
        <w:rPr>
          <w:rFonts w:ascii="Times New Roman" w:hAnsi="Times New Roman" w:cs="Times New Roman"/>
          <w:sz w:val="24"/>
          <w:szCs w:val="24"/>
          <w:vertAlign w:val="subscript"/>
        </w:rPr>
        <w:t>coffee</w:t>
      </w:r>
      <w:r w:rsidR="00E66359" w:rsidRPr="005428C7" w:rsidDel="00E66359">
        <w:rPr>
          <w:rFonts w:ascii="Times New Roman" w:hAnsi="Times New Roman" w:cs="Times New Roman"/>
          <w:sz w:val="24"/>
          <w:szCs w:val="24"/>
        </w:rPr>
        <w:t xml:space="preserve"> </w:t>
      </w:r>
      <w:r w:rsidR="00E66359">
        <w:rPr>
          <w:rFonts w:ascii="Times New Roman" w:hAnsi="Times New Roman" w:cs="Times New Roman"/>
          <w:sz w:val="24"/>
          <w:szCs w:val="24"/>
        </w:rPr>
        <w:t xml:space="preserve">was </w:t>
      </w:r>
      <w:r w:rsidR="000F1C72" w:rsidRPr="005428C7">
        <w:rPr>
          <w:rFonts w:ascii="Times New Roman" w:hAnsi="Times New Roman" w:cs="Times New Roman"/>
          <w:sz w:val="24"/>
          <w:szCs w:val="24"/>
        </w:rPr>
        <w:t xml:space="preserve">from </w:t>
      </w:r>
      <w:r w:rsidR="004657E2" w:rsidRPr="005428C7">
        <w:rPr>
          <w:rFonts w:ascii="Times New Roman" w:hAnsi="Times New Roman" w:cs="Times New Roman"/>
          <w:sz w:val="24"/>
          <w:szCs w:val="24"/>
        </w:rPr>
        <w:t xml:space="preserve">the </w:t>
      </w:r>
      <w:r w:rsidR="000F1C72" w:rsidRPr="005428C7">
        <w:rPr>
          <w:rFonts w:ascii="Times New Roman" w:hAnsi="Times New Roman" w:cs="Times New Roman"/>
          <w:sz w:val="24"/>
          <w:szCs w:val="24"/>
        </w:rPr>
        <w:t>coffee GWAS</w:t>
      </w:r>
      <w:r w:rsidR="00AE4F44">
        <w:rPr>
          <w:rFonts w:ascii="Times New Roman" w:hAnsi="Times New Roman" w:cs="Times New Roman"/>
          <w:sz w:val="24"/>
          <w:szCs w:val="24"/>
        </w:rPr>
        <w:t xml:space="preserve"> in UK Biobank</w:t>
      </w:r>
      <w:r w:rsidR="007A1E42">
        <w:rPr>
          <w:rFonts w:ascii="Times New Roman" w:hAnsi="Times New Roman" w:cs="Times New Roman"/>
          <w:sz w:val="24"/>
          <w:szCs w:val="24"/>
        </w:rPr>
        <w:t xml:space="preserve"> with </w:t>
      </w:r>
      <w:r w:rsidR="00E66359">
        <w:rPr>
          <w:rFonts w:ascii="Times New Roman" w:hAnsi="Times New Roman" w:cs="Times New Roman"/>
          <w:sz w:val="24"/>
          <w:szCs w:val="24"/>
        </w:rPr>
        <w:t xml:space="preserve">units </w:t>
      </w:r>
      <w:r w:rsidR="007A1E42">
        <w:rPr>
          <w:rFonts w:ascii="Times New Roman" w:hAnsi="Times New Roman" w:cs="Times New Roman"/>
          <w:sz w:val="24"/>
          <w:szCs w:val="24"/>
        </w:rPr>
        <w:t xml:space="preserve">of </w:t>
      </w:r>
      <w:r w:rsidR="000F1C72" w:rsidRPr="005428C7">
        <w:rPr>
          <w:rFonts w:ascii="Times New Roman" w:hAnsi="Times New Roman" w:cs="Times New Roman"/>
          <w:sz w:val="24"/>
          <w:szCs w:val="24"/>
        </w:rPr>
        <w:t xml:space="preserve">cups </w:t>
      </w:r>
      <w:r w:rsidR="00FF4CED" w:rsidRPr="005428C7">
        <w:rPr>
          <w:rFonts w:ascii="Times New Roman" w:hAnsi="Times New Roman" w:cs="Times New Roman"/>
          <w:sz w:val="24"/>
          <w:szCs w:val="24"/>
        </w:rPr>
        <w:t xml:space="preserve">of </w:t>
      </w:r>
      <w:r w:rsidR="000F1C72" w:rsidRPr="005428C7">
        <w:rPr>
          <w:rFonts w:ascii="Times New Roman" w:hAnsi="Times New Roman" w:cs="Times New Roman"/>
          <w:sz w:val="24"/>
          <w:szCs w:val="24"/>
        </w:rPr>
        <w:t xml:space="preserve">coffee </w:t>
      </w:r>
      <w:r w:rsidR="003F40E7" w:rsidRPr="005428C7">
        <w:rPr>
          <w:rFonts w:ascii="Times New Roman" w:hAnsi="Times New Roman" w:cs="Times New Roman"/>
          <w:sz w:val="24"/>
          <w:szCs w:val="24"/>
        </w:rPr>
        <w:t>per</w:t>
      </w:r>
      <w:r w:rsidR="00657EE3" w:rsidRPr="005428C7">
        <w:rPr>
          <w:rFonts w:ascii="Times New Roman" w:hAnsi="Times New Roman" w:cs="Times New Roman"/>
          <w:sz w:val="24"/>
          <w:szCs w:val="24"/>
        </w:rPr>
        <w:t xml:space="preserve"> </w:t>
      </w:r>
      <w:r w:rsidR="00FF4CED" w:rsidRPr="005428C7">
        <w:rPr>
          <w:rFonts w:ascii="Times New Roman" w:hAnsi="Times New Roman" w:cs="Times New Roman"/>
          <w:sz w:val="24"/>
          <w:szCs w:val="24"/>
        </w:rPr>
        <w:t>day</w:t>
      </w:r>
      <w:r w:rsidR="0080794B">
        <w:rPr>
          <w:rFonts w:ascii="Times New Roman" w:hAnsi="Times New Roman" w:cs="Times New Roman"/>
          <w:sz w:val="24"/>
          <w:szCs w:val="24"/>
        </w:rPr>
        <w:t>, while</w:t>
      </w:r>
      <w:r w:rsidR="00AE4F44">
        <w:rPr>
          <w:rFonts w:ascii="Times New Roman" w:hAnsi="Times New Roman" w:cs="Times New Roman"/>
          <w:sz w:val="24"/>
          <w:szCs w:val="24"/>
        </w:rPr>
        <w:t xml:space="preserve"> </w:t>
      </w:r>
      <w:r w:rsidR="00E66359">
        <w:rPr>
          <w:rFonts w:ascii="Times New Roman" w:hAnsi="Times New Roman" w:cs="Times New Roman"/>
          <w:sz w:val="24"/>
          <w:szCs w:val="24"/>
        </w:rPr>
        <w:t xml:space="preserve">β </w:t>
      </w:r>
      <w:r w:rsidR="00E66359" w:rsidRPr="00082672">
        <w:rPr>
          <w:rFonts w:ascii="Times New Roman" w:hAnsi="Times New Roman" w:cs="Times New Roman"/>
          <w:sz w:val="24"/>
          <w:szCs w:val="24"/>
          <w:vertAlign w:val="subscript"/>
        </w:rPr>
        <w:t>outcome</w:t>
      </w:r>
      <w:r w:rsidR="00E66359">
        <w:rPr>
          <w:rFonts w:ascii="Times New Roman" w:hAnsi="Times New Roman" w:cs="Times New Roman"/>
          <w:sz w:val="24"/>
          <w:szCs w:val="24"/>
        </w:rPr>
        <w:t xml:space="preserve"> </w:t>
      </w:r>
      <w:r w:rsidR="00D770AA">
        <w:rPr>
          <w:rFonts w:ascii="Times New Roman" w:hAnsi="Times New Roman" w:cs="Times New Roman"/>
          <w:sz w:val="24"/>
          <w:szCs w:val="24"/>
        </w:rPr>
        <w:t xml:space="preserve">was from </w:t>
      </w:r>
      <w:r w:rsidR="00C92E56" w:rsidRPr="005428C7">
        <w:rPr>
          <w:rFonts w:ascii="Times New Roman" w:hAnsi="Times New Roman" w:cs="Times New Roman"/>
          <w:sz w:val="24"/>
          <w:szCs w:val="24"/>
        </w:rPr>
        <w:t>CKDGen</w:t>
      </w:r>
      <w:r w:rsidR="00FF4CED" w:rsidRPr="005428C7">
        <w:rPr>
          <w:rFonts w:ascii="Times New Roman" w:hAnsi="Times New Roman" w:cs="Times New Roman"/>
          <w:sz w:val="24"/>
          <w:szCs w:val="24"/>
        </w:rPr>
        <w:t xml:space="preserve"> </w:t>
      </w:r>
      <w:r w:rsidR="00D770AA">
        <w:rPr>
          <w:rFonts w:ascii="Times New Roman" w:hAnsi="Times New Roman" w:cs="Times New Roman"/>
          <w:sz w:val="24"/>
          <w:szCs w:val="24"/>
        </w:rPr>
        <w:t>data</w:t>
      </w:r>
      <w:r w:rsidR="007A1E42">
        <w:rPr>
          <w:rFonts w:ascii="Times New Roman" w:hAnsi="Times New Roman" w:cs="Times New Roman"/>
          <w:sz w:val="24"/>
          <w:szCs w:val="24"/>
        </w:rPr>
        <w:t xml:space="preserve"> </w:t>
      </w:r>
      <w:r w:rsidR="00D770AA">
        <w:rPr>
          <w:rFonts w:ascii="Times New Roman" w:hAnsi="Times New Roman" w:cs="Times New Roman"/>
          <w:sz w:val="24"/>
          <w:szCs w:val="24"/>
        </w:rPr>
        <w:t xml:space="preserve">and units </w:t>
      </w:r>
      <w:r w:rsidR="00FF4CED" w:rsidRPr="005428C7">
        <w:rPr>
          <w:rFonts w:ascii="Times New Roman" w:hAnsi="Times New Roman" w:cs="Times New Roman"/>
          <w:sz w:val="24"/>
          <w:szCs w:val="24"/>
        </w:rPr>
        <w:t xml:space="preserve">were log odds for CKD and </w:t>
      </w:r>
      <w:r w:rsidR="00DA3ACA" w:rsidRPr="005428C7">
        <w:rPr>
          <w:rFonts w:ascii="Times New Roman" w:hAnsi="Times New Roman" w:cs="Times New Roman"/>
          <w:sz w:val="24"/>
          <w:szCs w:val="24"/>
        </w:rPr>
        <w:t>albuminuria</w:t>
      </w:r>
      <w:r w:rsidR="005B2B22" w:rsidRPr="005428C7">
        <w:rPr>
          <w:rFonts w:ascii="Times New Roman" w:hAnsi="Times New Roman" w:cs="Times New Roman"/>
          <w:sz w:val="24"/>
          <w:szCs w:val="24"/>
        </w:rPr>
        <w:t xml:space="preserve"> and </w:t>
      </w:r>
      <w:r w:rsidR="00FF4CED" w:rsidRPr="005428C7">
        <w:rPr>
          <w:rFonts w:ascii="Times New Roman" w:hAnsi="Times New Roman" w:cs="Times New Roman"/>
          <w:sz w:val="24"/>
          <w:szCs w:val="24"/>
        </w:rPr>
        <w:t xml:space="preserve">log </w:t>
      </w:r>
      <w:r w:rsidR="003870E5" w:rsidRPr="005428C7">
        <w:rPr>
          <w:rFonts w:ascii="Times New Roman" w:hAnsi="Times New Roman" w:cs="Times New Roman"/>
          <w:sz w:val="24"/>
          <w:szCs w:val="24"/>
        </w:rPr>
        <w:t>mL/min/1.73m</w:t>
      </w:r>
      <w:r w:rsidR="003870E5" w:rsidRPr="005428C7">
        <w:rPr>
          <w:rFonts w:ascii="Times New Roman" w:hAnsi="Times New Roman" w:cs="Times New Roman"/>
          <w:sz w:val="24"/>
          <w:szCs w:val="24"/>
          <w:vertAlign w:val="superscript"/>
        </w:rPr>
        <w:t>2</w:t>
      </w:r>
      <w:r w:rsidR="003870E5" w:rsidRPr="005428C7">
        <w:rPr>
          <w:rFonts w:ascii="Times New Roman" w:hAnsi="Times New Roman" w:cs="Times New Roman"/>
          <w:sz w:val="24"/>
          <w:szCs w:val="24"/>
        </w:rPr>
        <w:t xml:space="preserve"> f</w:t>
      </w:r>
      <w:r w:rsidR="00FF4CED" w:rsidRPr="005428C7">
        <w:rPr>
          <w:rFonts w:ascii="Times New Roman" w:hAnsi="Times New Roman" w:cs="Times New Roman"/>
          <w:sz w:val="24"/>
          <w:szCs w:val="24"/>
        </w:rPr>
        <w:t>or eGFR.</w:t>
      </w:r>
      <w:r w:rsidR="00213DA4" w:rsidRPr="005428C7">
        <w:rPr>
          <w:rFonts w:ascii="Times New Roman" w:hAnsi="Times New Roman" w:cs="Times New Roman"/>
          <w:sz w:val="24"/>
          <w:szCs w:val="24"/>
        </w:rPr>
        <w:t xml:space="preserve"> </w:t>
      </w:r>
    </w:p>
    <w:p w14:paraId="5D99F105" w14:textId="214AB0A9" w:rsidR="00F75401" w:rsidRDefault="0063782B" w:rsidP="00DF12A8">
      <w:pPr>
        <w:rPr>
          <w:rFonts w:ascii="Times New Roman" w:hAnsi="Times New Roman" w:cs="Times New Roman"/>
          <w:sz w:val="24"/>
          <w:szCs w:val="24"/>
        </w:rPr>
      </w:pPr>
      <w:r w:rsidRPr="005428C7">
        <w:rPr>
          <w:rFonts w:ascii="Times New Roman" w:hAnsi="Times New Roman" w:cs="Times New Roman"/>
          <w:sz w:val="24"/>
          <w:szCs w:val="24"/>
        </w:rPr>
        <w:t xml:space="preserve">To investigate whether any single SNP in the coffee instrument had a disproportionate effect on the overall </w:t>
      </w:r>
      <w:r w:rsidR="00E22CB7">
        <w:rPr>
          <w:rFonts w:ascii="Times New Roman" w:hAnsi="Times New Roman" w:cs="Times New Roman"/>
          <w:sz w:val="24"/>
          <w:szCs w:val="24"/>
        </w:rPr>
        <w:t>results</w:t>
      </w:r>
      <w:r w:rsidRPr="005428C7">
        <w:rPr>
          <w:rFonts w:ascii="Times New Roman" w:hAnsi="Times New Roman" w:cs="Times New Roman"/>
          <w:sz w:val="24"/>
          <w:szCs w:val="24"/>
        </w:rPr>
        <w:t>, IVW analyses were re-run leaving out SNPs one at a time.</w:t>
      </w:r>
      <w:r>
        <w:rPr>
          <w:rFonts w:ascii="Times New Roman" w:hAnsi="Times New Roman" w:cs="Times New Roman"/>
          <w:sz w:val="24"/>
          <w:szCs w:val="24"/>
        </w:rPr>
        <w:t xml:space="preserve"> </w:t>
      </w:r>
      <w:r w:rsidR="009F16E4">
        <w:rPr>
          <w:rFonts w:ascii="Times New Roman" w:eastAsia="Times New Roman" w:hAnsi="Times New Roman" w:cs="Times New Roman"/>
          <w:sz w:val="24"/>
          <w:szCs w:val="24"/>
        </w:rPr>
        <w:t xml:space="preserve">A key assumption of MR is </w:t>
      </w:r>
      <w:bookmarkStart w:id="5" w:name="_Hlk444042"/>
      <w:r w:rsidR="009F16E4">
        <w:rPr>
          <w:rFonts w:ascii="Times New Roman" w:eastAsia="Times New Roman" w:hAnsi="Times New Roman" w:cs="Times New Roman"/>
          <w:sz w:val="24"/>
          <w:szCs w:val="24"/>
        </w:rPr>
        <w:t xml:space="preserve">that the SNPs </w:t>
      </w:r>
      <w:r w:rsidR="00437FF4">
        <w:rPr>
          <w:rFonts w:ascii="Times New Roman" w:eastAsia="Times New Roman" w:hAnsi="Times New Roman" w:cs="Times New Roman"/>
          <w:sz w:val="24"/>
          <w:szCs w:val="24"/>
        </w:rPr>
        <w:t xml:space="preserve">affect </w:t>
      </w:r>
      <w:r w:rsidR="009F16E4">
        <w:rPr>
          <w:rFonts w:ascii="Times New Roman" w:eastAsia="Times New Roman" w:hAnsi="Times New Roman" w:cs="Times New Roman"/>
          <w:sz w:val="24"/>
          <w:szCs w:val="24"/>
        </w:rPr>
        <w:t xml:space="preserve">the outcome through </w:t>
      </w:r>
      <w:r w:rsidR="00AF5364">
        <w:rPr>
          <w:rFonts w:ascii="Times New Roman" w:eastAsia="Times New Roman" w:hAnsi="Times New Roman" w:cs="Times New Roman"/>
          <w:sz w:val="24"/>
          <w:szCs w:val="24"/>
        </w:rPr>
        <w:t xml:space="preserve">modification of the </w:t>
      </w:r>
      <w:r w:rsidR="009F16E4">
        <w:rPr>
          <w:rFonts w:ascii="Times New Roman" w:eastAsia="Times New Roman" w:hAnsi="Times New Roman" w:cs="Times New Roman"/>
          <w:sz w:val="24"/>
          <w:szCs w:val="24"/>
        </w:rPr>
        <w:t xml:space="preserve">exposure </w:t>
      </w:r>
      <w:r w:rsidR="00AF5364">
        <w:rPr>
          <w:rFonts w:ascii="Times New Roman" w:eastAsia="Times New Roman" w:hAnsi="Times New Roman" w:cs="Times New Roman"/>
          <w:sz w:val="24"/>
          <w:szCs w:val="24"/>
        </w:rPr>
        <w:t xml:space="preserve">of interest </w:t>
      </w:r>
      <w:r w:rsidR="00E22CB7">
        <w:rPr>
          <w:rFonts w:ascii="Times New Roman" w:eastAsia="Times New Roman" w:hAnsi="Times New Roman" w:cs="Times New Roman"/>
          <w:sz w:val="24"/>
          <w:szCs w:val="24"/>
        </w:rPr>
        <w:t xml:space="preserve">only with </w:t>
      </w:r>
      <w:r w:rsidR="009F16E4">
        <w:rPr>
          <w:rFonts w:ascii="Times New Roman" w:eastAsia="Times New Roman" w:hAnsi="Times New Roman" w:cs="Times New Roman"/>
          <w:sz w:val="24"/>
          <w:szCs w:val="24"/>
        </w:rPr>
        <w:t>no other causal path</w:t>
      </w:r>
      <w:r w:rsidR="00437FF4">
        <w:rPr>
          <w:rFonts w:ascii="Times New Roman" w:eastAsia="Times New Roman" w:hAnsi="Times New Roman" w:cs="Times New Roman"/>
          <w:sz w:val="24"/>
          <w:szCs w:val="24"/>
        </w:rPr>
        <w:t xml:space="preserve">ways </w:t>
      </w:r>
      <w:r w:rsidR="009F16E4">
        <w:rPr>
          <w:rFonts w:ascii="Times New Roman" w:eastAsia="Times New Roman" w:hAnsi="Times New Roman" w:cs="Times New Roman"/>
          <w:sz w:val="24"/>
          <w:szCs w:val="24"/>
        </w:rPr>
        <w:t>link</w:t>
      </w:r>
      <w:r w:rsidR="00437FF4">
        <w:rPr>
          <w:rFonts w:ascii="Times New Roman" w:eastAsia="Times New Roman" w:hAnsi="Times New Roman" w:cs="Times New Roman"/>
          <w:sz w:val="24"/>
          <w:szCs w:val="24"/>
        </w:rPr>
        <w:t>ing</w:t>
      </w:r>
      <w:r w:rsidR="009F16E4">
        <w:rPr>
          <w:rFonts w:ascii="Times New Roman" w:eastAsia="Times New Roman" w:hAnsi="Times New Roman" w:cs="Times New Roman"/>
          <w:sz w:val="24"/>
          <w:szCs w:val="24"/>
        </w:rPr>
        <w:t xml:space="preserve"> the SNP to the outcome</w:t>
      </w:r>
      <w:bookmarkEnd w:id="5"/>
      <w:r w:rsidR="009F16E4">
        <w:rPr>
          <w:rFonts w:ascii="Times New Roman" w:eastAsia="Times New Roman" w:hAnsi="Times New Roman" w:cs="Times New Roman"/>
          <w:sz w:val="24"/>
          <w:szCs w:val="24"/>
        </w:rPr>
        <w:t xml:space="preserve">. The existence of </w:t>
      </w:r>
      <w:r w:rsidR="00015C26">
        <w:rPr>
          <w:rFonts w:ascii="Times New Roman" w:eastAsia="Times New Roman" w:hAnsi="Times New Roman" w:cs="Times New Roman"/>
          <w:sz w:val="24"/>
          <w:szCs w:val="24"/>
        </w:rPr>
        <w:t>other</w:t>
      </w:r>
      <w:r w:rsidR="009F16E4">
        <w:rPr>
          <w:rFonts w:ascii="Times New Roman" w:eastAsia="Times New Roman" w:hAnsi="Times New Roman" w:cs="Times New Roman"/>
          <w:sz w:val="24"/>
          <w:szCs w:val="24"/>
        </w:rPr>
        <w:t xml:space="preserve"> </w:t>
      </w:r>
      <w:r w:rsidR="00437FF4">
        <w:rPr>
          <w:rFonts w:ascii="Times New Roman" w:eastAsia="Times New Roman" w:hAnsi="Times New Roman" w:cs="Times New Roman"/>
          <w:sz w:val="24"/>
          <w:szCs w:val="24"/>
        </w:rPr>
        <w:t xml:space="preserve">pathways </w:t>
      </w:r>
      <w:r w:rsidR="009F16E4">
        <w:rPr>
          <w:rFonts w:ascii="Times New Roman" w:eastAsia="Times New Roman" w:hAnsi="Times New Roman" w:cs="Times New Roman"/>
          <w:sz w:val="24"/>
          <w:szCs w:val="24"/>
        </w:rPr>
        <w:t>is called horizontal pleiotropy</w:t>
      </w:r>
      <w:r w:rsidR="00575DAF">
        <w:rPr>
          <w:rFonts w:ascii="Times New Roman" w:eastAsia="Times New Roman" w:hAnsi="Times New Roman" w:cs="Times New Roman"/>
          <w:sz w:val="24"/>
          <w:szCs w:val="24"/>
        </w:rPr>
        <w:t xml:space="preserve"> (e.g. if the SNPs</w:t>
      </w:r>
      <w:r w:rsidR="001E003E">
        <w:rPr>
          <w:rFonts w:ascii="Times New Roman" w:eastAsia="Times New Roman" w:hAnsi="Times New Roman" w:cs="Times New Roman"/>
          <w:sz w:val="24"/>
          <w:szCs w:val="24"/>
        </w:rPr>
        <w:t xml:space="preserve"> </w:t>
      </w:r>
      <w:r w:rsidR="00DF2FDC">
        <w:rPr>
          <w:rFonts w:ascii="Times New Roman" w:eastAsia="Times New Roman" w:hAnsi="Times New Roman" w:cs="Times New Roman"/>
          <w:sz w:val="24"/>
          <w:szCs w:val="24"/>
        </w:rPr>
        <w:t xml:space="preserve">affected CKD </w:t>
      </w:r>
      <w:r w:rsidR="007907B4">
        <w:rPr>
          <w:rFonts w:ascii="Times New Roman" w:eastAsia="Times New Roman" w:hAnsi="Times New Roman" w:cs="Times New Roman"/>
          <w:sz w:val="24"/>
          <w:szCs w:val="24"/>
        </w:rPr>
        <w:t xml:space="preserve">but </w:t>
      </w:r>
      <w:r w:rsidR="00DF2FDC">
        <w:rPr>
          <w:rFonts w:ascii="Times New Roman" w:eastAsia="Times New Roman" w:hAnsi="Times New Roman" w:cs="Times New Roman"/>
          <w:sz w:val="24"/>
          <w:szCs w:val="24"/>
        </w:rPr>
        <w:t>not through coffee</w:t>
      </w:r>
      <w:r w:rsidR="00575DAF">
        <w:rPr>
          <w:rFonts w:ascii="Times New Roman" w:eastAsia="Times New Roman" w:hAnsi="Times New Roman" w:cs="Times New Roman"/>
          <w:sz w:val="24"/>
          <w:szCs w:val="24"/>
        </w:rPr>
        <w:t>)</w:t>
      </w:r>
      <w:r w:rsidR="009F16E4">
        <w:rPr>
          <w:rFonts w:ascii="Times New Roman" w:eastAsia="Times New Roman" w:hAnsi="Times New Roman" w:cs="Times New Roman"/>
          <w:sz w:val="24"/>
          <w:szCs w:val="24"/>
        </w:rPr>
        <w:t xml:space="preserve">. </w:t>
      </w:r>
      <w:bookmarkStart w:id="6" w:name="_Hlk444379"/>
      <w:r w:rsidR="00022AD1">
        <w:rPr>
          <w:rFonts w:ascii="Times New Roman" w:eastAsia="Times New Roman" w:hAnsi="Times New Roman" w:cs="Times New Roman"/>
          <w:sz w:val="24"/>
          <w:szCs w:val="24"/>
        </w:rPr>
        <w:t xml:space="preserve">The </w:t>
      </w:r>
      <w:r w:rsidR="008A34E2">
        <w:rPr>
          <w:rFonts w:ascii="Times New Roman" w:eastAsia="Times New Roman" w:hAnsi="Times New Roman" w:cs="Times New Roman"/>
          <w:sz w:val="24"/>
          <w:szCs w:val="24"/>
        </w:rPr>
        <w:t xml:space="preserve">presence of horizontal pleiotropy may </w:t>
      </w:r>
      <w:r w:rsidR="007907B4">
        <w:rPr>
          <w:rFonts w:ascii="Times New Roman" w:eastAsia="Times New Roman" w:hAnsi="Times New Roman" w:cs="Times New Roman"/>
          <w:sz w:val="24"/>
          <w:szCs w:val="24"/>
        </w:rPr>
        <w:t xml:space="preserve">give rise to </w:t>
      </w:r>
      <w:r w:rsidR="00022AD1">
        <w:rPr>
          <w:rFonts w:ascii="Times New Roman" w:eastAsia="Times New Roman" w:hAnsi="Times New Roman" w:cs="Times New Roman"/>
          <w:sz w:val="24"/>
          <w:szCs w:val="24"/>
        </w:rPr>
        <w:t>significant heterogeneity</w:t>
      </w:r>
      <w:r w:rsidR="009F16E4">
        <w:rPr>
          <w:rFonts w:ascii="Times New Roman" w:eastAsia="Times New Roman" w:hAnsi="Times New Roman" w:cs="Times New Roman"/>
          <w:sz w:val="24"/>
          <w:szCs w:val="24"/>
        </w:rPr>
        <w:t xml:space="preserve">. </w:t>
      </w:r>
      <w:r w:rsidR="00FF555F">
        <w:rPr>
          <w:rFonts w:ascii="Times New Roman" w:eastAsia="Times New Roman" w:hAnsi="Times New Roman" w:cs="Times New Roman"/>
          <w:sz w:val="24"/>
          <w:szCs w:val="24"/>
        </w:rPr>
        <w:t>Where significant heterogeneity was detected</w:t>
      </w:r>
      <w:r w:rsidR="00016CA7">
        <w:rPr>
          <w:rFonts w:ascii="Times New Roman" w:eastAsia="Times New Roman" w:hAnsi="Times New Roman" w:cs="Times New Roman"/>
          <w:sz w:val="24"/>
          <w:szCs w:val="24"/>
        </w:rPr>
        <w:t xml:space="preserve"> (inferred using Cochran’s Q)</w:t>
      </w:r>
      <w:r w:rsidR="00FF555F">
        <w:rPr>
          <w:rFonts w:ascii="Times New Roman" w:eastAsia="Times New Roman" w:hAnsi="Times New Roman" w:cs="Times New Roman"/>
          <w:sz w:val="24"/>
          <w:szCs w:val="24"/>
        </w:rPr>
        <w:t xml:space="preserve">, </w:t>
      </w:r>
      <w:r w:rsidR="00437FF4">
        <w:rPr>
          <w:rFonts w:ascii="Times New Roman" w:eastAsia="Times New Roman" w:hAnsi="Times New Roman" w:cs="Times New Roman"/>
          <w:sz w:val="24"/>
          <w:szCs w:val="24"/>
        </w:rPr>
        <w:t>t</w:t>
      </w:r>
      <w:r w:rsidR="009F16E4">
        <w:rPr>
          <w:rFonts w:ascii="Times New Roman" w:eastAsia="Times New Roman" w:hAnsi="Times New Roman" w:cs="Times New Roman"/>
          <w:sz w:val="24"/>
          <w:szCs w:val="24"/>
        </w:rPr>
        <w:t xml:space="preserve">he MR-Radial method </w:t>
      </w:r>
      <w:r w:rsidR="00AF5364" w:rsidRPr="005428C7">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{"citationItems":[{"id":"ITEM-1","itemData":{"DOI":"10.1093/ije/dyy101","ISSN":"1464-3685 (Electronic)","PMID":"29961852","abstract":"Background: data furnishing a two-sample Mendelian randomization (MR) study are often visualized with the aid of a scatter plot, in which single-nucleotide polymorphism (SNP)-outcome associations are plotted against the SNP-exposure associations to provide an immediate picture of the causal-effect estimate for each individual variant. It is also convenient to overlay the standard inverse-variance weighted (IVW) estimate of causal effect as a fitted slope, to see whether an individual SNP provides evidence that supports, or conflicts with, the overall consensus. Unfortunately, the traditional scatter plot is not the most appropriate means to achieve this aim whenever SNP-outcome associations are estimated with varying degrees of precision and this is reflected in the analysis. Methods: We propose instead to use a small modification of the scatter plot-the Galbraith Radial plot-for the presentation of data and results from an MR study, which enjoys many advantages over the original method. On a practical level, it removes the need to recode the genetic data and enables a more straightforward detection of outliers and influential data points. Its use extends beyond the purely aesthetic, however, to suggest a more general modelling framework to operate within when conducting an MR study, including a new form of MR-Egger regression. Results: We illustrate the methods using data from a two-sample MR study to probe the causal effect of systolic blood pressure on coronary heart disease risk, allowing for the possible effects of pleiotropy. The Radial plot is shown to aid the detection of a single outlying variant that is responsible for large differences between IVW and MR-Egger regression estimates. Several additional plots are also proposed for informative data visualization. Conclusions: The Radial plot should be considered in place of the scatter plot for visualizing, analysing and interpreting data from a two-sample summary data MR study. Software is provided to help facilitate its use.","author":[{"dropping-particle":"","family":"Bowden","given":"Jack","non-dropping-particle":"","parse-names":false,"suffix":""},{"dropping-particle":"","family":"Spiller","given":"Wesley","non-dropping-particle":"","parse-names":false,"suffix":""},{"dropping-particle":"","family":"Greco M","given":"Fabiola","non-dropping-particle":"Del","parse-names":false,"suffix":""},{"dropping-particle":"","family":"Sheehan","given":"Nuala","non-dropping-particle":"","parse-names":false,"suffix":""},{"dropping-particle":"","family":"Thompson","given":"John","non-dropping-particle":"","parse-names":false,"suffix":""},{"dropping-particle":"","family":"Minelli","given":"Cosetta","non-dropping-particle":"","parse-names":false,"suffix":""},{"dropping-particle":"","family":"Davey Smith","given":"George","non-dropping-particle":"","parse-names":false,"suffix":""}],"container-title":"International journal of epidemiology","id":"ITEM-1","issue":"4","issued":{"date-parts":[["2018","8"]]},"language":"eng","page":"1264-1278","publisher-place":"England","title":"Improving the visualization, interpretation and analysis of two-sample summary data Mendelian randomization via the Radial plot and Radial regression.","type":"article-journal","volume":"47"},"uris":["http://www.mendeley.com/documents/?uuid=a938dde9-8104-447b-8502-3de67241c5be"]}],"mendeley":{"formattedCitation":"(31)","plainTextFormattedCitation":"(31)","previouslyFormattedCitation":"(31)"},"properties":{"noteIndex":0},"schema":"https://github.com/citation-style-language/schema/raw/master/csl-citation.json"}</w:instrText>
      </w:r>
      <w:r w:rsidR="00AF5364" w:rsidRPr="005428C7">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(31)</w:t>
      </w:r>
      <w:r w:rsidR="00AF5364" w:rsidRPr="005428C7">
        <w:rPr>
          <w:rFonts w:ascii="Times New Roman" w:hAnsi="Times New Roman" w:cs="Times New Roman"/>
          <w:sz w:val="24"/>
          <w:szCs w:val="24"/>
        </w:rPr>
        <w:fldChar w:fldCharType="end"/>
      </w:r>
      <w:r w:rsidR="00AF5364">
        <w:rPr>
          <w:rFonts w:ascii="Times New Roman" w:hAnsi="Times New Roman" w:cs="Times New Roman"/>
          <w:sz w:val="24"/>
          <w:szCs w:val="24"/>
        </w:rPr>
        <w:t xml:space="preserve"> </w:t>
      </w:r>
      <w:r w:rsidR="00AF5364">
        <w:rPr>
          <w:rFonts w:ascii="Times New Roman" w:eastAsia="Times New Roman" w:hAnsi="Times New Roman" w:cs="Times New Roman"/>
          <w:sz w:val="24"/>
          <w:szCs w:val="24"/>
        </w:rPr>
        <w:t xml:space="preserve">was used </w:t>
      </w:r>
      <w:r w:rsidR="009F16E4">
        <w:rPr>
          <w:rFonts w:ascii="Times New Roman" w:eastAsia="Times New Roman" w:hAnsi="Times New Roman" w:cs="Times New Roman"/>
          <w:sz w:val="24"/>
          <w:szCs w:val="24"/>
        </w:rPr>
        <w:t xml:space="preserve">to identify SNPs </w:t>
      </w:r>
      <w:r w:rsidR="00AF5364">
        <w:rPr>
          <w:rFonts w:ascii="Times New Roman" w:eastAsia="Times New Roman" w:hAnsi="Times New Roman" w:cs="Times New Roman"/>
          <w:sz w:val="24"/>
          <w:szCs w:val="24"/>
        </w:rPr>
        <w:t>responsible</w:t>
      </w:r>
      <w:r w:rsidR="00015C26">
        <w:rPr>
          <w:rFonts w:ascii="Times New Roman" w:eastAsia="Times New Roman" w:hAnsi="Times New Roman" w:cs="Times New Roman"/>
          <w:sz w:val="24"/>
          <w:szCs w:val="24"/>
        </w:rPr>
        <w:t xml:space="preserve"> for heterogeneity</w:t>
      </w:r>
      <w:r w:rsidR="0008342D">
        <w:rPr>
          <w:rFonts w:ascii="Times New Roman" w:eastAsia="Times New Roman" w:hAnsi="Times New Roman" w:cs="Times New Roman"/>
          <w:sz w:val="24"/>
          <w:szCs w:val="24"/>
        </w:rPr>
        <w:t xml:space="preserve"> </w:t>
      </w:r>
      <w:r w:rsidR="009C24F0">
        <w:rPr>
          <w:rFonts w:ascii="Times New Roman" w:eastAsia="Times New Roman" w:hAnsi="Times New Roman" w:cs="Times New Roman"/>
          <w:sz w:val="24"/>
          <w:szCs w:val="24"/>
        </w:rPr>
        <w:t>(p-value = 0.05/number of SNPs)</w:t>
      </w:r>
      <w:r w:rsidR="00EF03B3">
        <w:rPr>
          <w:rFonts w:ascii="Times New Roman" w:eastAsia="Times New Roman" w:hAnsi="Times New Roman" w:cs="Times New Roman"/>
          <w:sz w:val="24"/>
          <w:szCs w:val="24"/>
        </w:rPr>
        <w:t xml:space="preserve"> </w:t>
      </w:r>
      <w:r w:rsidR="00AF5364">
        <w:rPr>
          <w:rFonts w:ascii="Times New Roman" w:eastAsia="Times New Roman" w:hAnsi="Times New Roman" w:cs="Times New Roman"/>
          <w:sz w:val="24"/>
          <w:szCs w:val="24"/>
        </w:rPr>
        <w:t>and</w:t>
      </w:r>
      <w:r w:rsidR="0008342D">
        <w:rPr>
          <w:rFonts w:ascii="Times New Roman" w:eastAsia="Times New Roman" w:hAnsi="Times New Roman" w:cs="Times New Roman"/>
          <w:sz w:val="24"/>
          <w:szCs w:val="24"/>
        </w:rPr>
        <w:t>,</w:t>
      </w:r>
      <w:r w:rsidR="00AF5364">
        <w:rPr>
          <w:rFonts w:ascii="Times New Roman" w:eastAsia="Times New Roman" w:hAnsi="Times New Roman" w:cs="Times New Roman"/>
          <w:sz w:val="24"/>
          <w:szCs w:val="24"/>
        </w:rPr>
        <w:t xml:space="preserve"> in sensitivity analyses</w:t>
      </w:r>
      <w:r w:rsidR="0008342D">
        <w:rPr>
          <w:rFonts w:ascii="Times New Roman" w:eastAsia="Times New Roman" w:hAnsi="Times New Roman" w:cs="Times New Roman"/>
          <w:sz w:val="24"/>
          <w:szCs w:val="24"/>
        </w:rPr>
        <w:t>,</w:t>
      </w:r>
      <w:r w:rsidR="00AF5364">
        <w:rPr>
          <w:rFonts w:ascii="Times New Roman" w:eastAsia="Times New Roman" w:hAnsi="Times New Roman" w:cs="Times New Roman"/>
          <w:sz w:val="24"/>
          <w:szCs w:val="24"/>
        </w:rPr>
        <w:t xml:space="preserve"> these SNPs were removed and effect estimates recalculated</w:t>
      </w:r>
      <w:bookmarkEnd w:id="6"/>
      <w:r w:rsidR="00F75401" w:rsidRPr="005428C7">
        <w:rPr>
          <w:rFonts w:ascii="Times New Roman" w:hAnsi="Times New Roman" w:cs="Times New Roman"/>
          <w:sz w:val="24"/>
          <w:szCs w:val="24"/>
        </w:rPr>
        <w:t>.</w:t>
      </w:r>
    </w:p>
    <w:p w14:paraId="3DB4CDDB" w14:textId="2969F0CE" w:rsidR="0093242B" w:rsidRDefault="008C49AE" w:rsidP="00DF12A8">
      <w:pPr>
        <w:rPr>
          <w:rFonts w:ascii="Times New Roman" w:hAnsi="Times New Roman" w:cs="Times New Roman"/>
          <w:sz w:val="24"/>
          <w:szCs w:val="24"/>
        </w:rPr>
      </w:pPr>
      <w:r>
        <w:rPr>
          <w:rFonts w:ascii="Times New Roman" w:hAnsi="Times New Roman" w:cs="Times New Roman"/>
          <w:sz w:val="24"/>
          <w:szCs w:val="24"/>
        </w:rPr>
        <w:t xml:space="preserve">Directional pleiotropy occurs when </w:t>
      </w:r>
      <w:r w:rsidR="00813E6E">
        <w:rPr>
          <w:rFonts w:ascii="Times New Roman" w:hAnsi="Times New Roman" w:cs="Times New Roman"/>
          <w:sz w:val="24"/>
          <w:szCs w:val="24"/>
        </w:rPr>
        <w:t>the net effect of h</w:t>
      </w:r>
      <w:r w:rsidR="00F75401">
        <w:rPr>
          <w:rFonts w:ascii="Times New Roman" w:hAnsi="Times New Roman" w:cs="Times New Roman"/>
          <w:sz w:val="24"/>
          <w:szCs w:val="24"/>
        </w:rPr>
        <w:t xml:space="preserve">orizontal pleiotropy </w:t>
      </w:r>
      <w:r w:rsidR="00813E6E">
        <w:rPr>
          <w:rFonts w:ascii="Times New Roman" w:hAnsi="Times New Roman" w:cs="Times New Roman"/>
          <w:sz w:val="24"/>
          <w:szCs w:val="24"/>
        </w:rPr>
        <w:t xml:space="preserve">across all SNPs is non-zero </w:t>
      </w:r>
      <w:r w:rsidR="00265613">
        <w:rPr>
          <w:rFonts w:ascii="Times New Roman" w:hAnsi="Times New Roman" w:cs="Times New Roman"/>
          <w:sz w:val="24"/>
          <w:szCs w:val="24"/>
        </w:rPr>
        <w:t xml:space="preserve">and </w:t>
      </w:r>
      <w:r w:rsidR="00F75401">
        <w:rPr>
          <w:rFonts w:ascii="Times New Roman" w:hAnsi="Times New Roman" w:cs="Times New Roman"/>
          <w:sz w:val="24"/>
          <w:szCs w:val="24"/>
        </w:rPr>
        <w:t>introduce</w:t>
      </w:r>
      <w:r w:rsidR="008C6ADC">
        <w:rPr>
          <w:rFonts w:ascii="Times New Roman" w:hAnsi="Times New Roman" w:cs="Times New Roman"/>
          <w:sz w:val="24"/>
          <w:szCs w:val="24"/>
        </w:rPr>
        <w:t>s</w:t>
      </w:r>
      <w:r w:rsidR="00F75401">
        <w:rPr>
          <w:rFonts w:ascii="Times New Roman" w:hAnsi="Times New Roman" w:cs="Times New Roman"/>
          <w:sz w:val="24"/>
          <w:szCs w:val="24"/>
        </w:rPr>
        <w:t xml:space="preserve"> bias into the </w:t>
      </w:r>
      <w:r w:rsidR="00265613">
        <w:rPr>
          <w:rFonts w:ascii="Times New Roman" w:hAnsi="Times New Roman" w:cs="Times New Roman"/>
          <w:sz w:val="24"/>
          <w:szCs w:val="24"/>
        </w:rPr>
        <w:t xml:space="preserve">IVW </w:t>
      </w:r>
      <w:r w:rsidR="00F75401">
        <w:rPr>
          <w:rFonts w:ascii="Times New Roman" w:hAnsi="Times New Roman" w:cs="Times New Roman"/>
          <w:sz w:val="24"/>
          <w:szCs w:val="24"/>
        </w:rPr>
        <w:t>estimates</w:t>
      </w:r>
      <w:r w:rsidR="00E10E07">
        <w:rPr>
          <w:rFonts w:ascii="Times New Roman" w:hAnsi="Times New Roman" w:cs="Times New Roman"/>
          <w:sz w:val="24"/>
          <w:szCs w:val="24"/>
        </w:rPr>
        <w:t xml:space="preserve">. </w:t>
      </w:r>
      <w:r w:rsidR="00903631" w:rsidRPr="005428C7">
        <w:rPr>
          <w:rFonts w:ascii="Times New Roman" w:hAnsi="Times New Roman" w:cs="Times New Roman"/>
          <w:sz w:val="24"/>
          <w:szCs w:val="24"/>
        </w:rPr>
        <w:t>MR-Egger, weighted median and mode</w:t>
      </w:r>
      <w:r w:rsidR="00903631">
        <w:rPr>
          <w:rFonts w:ascii="Times New Roman" w:hAnsi="Times New Roman" w:cs="Times New Roman"/>
          <w:sz w:val="24"/>
          <w:szCs w:val="24"/>
        </w:rPr>
        <w:t xml:space="preserve"> are alternative </w:t>
      </w:r>
      <w:r w:rsidR="00265613">
        <w:rPr>
          <w:rFonts w:ascii="Times New Roman" w:hAnsi="Times New Roman" w:cs="Times New Roman"/>
          <w:sz w:val="24"/>
          <w:szCs w:val="24"/>
        </w:rPr>
        <w:t>MR methods more robust to directional pleiotropy</w:t>
      </w:r>
      <w:r w:rsidR="00265613" w:rsidRPr="005428C7">
        <w:rPr>
          <w:rFonts w:ascii="Times New Roman" w:hAnsi="Times New Roman" w:cs="Times New Roman"/>
          <w:sz w:val="24"/>
          <w:szCs w:val="24"/>
        </w:rPr>
        <w:t xml:space="preserve"> </w:t>
      </w:r>
      <w:r w:rsidR="00903631">
        <w:rPr>
          <w:rFonts w:ascii="Times New Roman" w:hAnsi="Times New Roman" w:cs="Times New Roman"/>
          <w:sz w:val="24"/>
          <w:szCs w:val="24"/>
        </w:rPr>
        <w:t xml:space="preserve">and </w:t>
      </w:r>
      <w:r w:rsidR="00265613">
        <w:rPr>
          <w:rFonts w:ascii="Times New Roman" w:hAnsi="Times New Roman" w:cs="Times New Roman"/>
          <w:sz w:val="24"/>
          <w:szCs w:val="24"/>
        </w:rPr>
        <w:t>were used to calculate estimates for comparison with the IVW</w:t>
      </w:r>
      <w:r w:rsidR="00817DB9">
        <w:rPr>
          <w:rFonts w:ascii="Times New Roman" w:hAnsi="Times New Roman" w:cs="Times New Roman"/>
          <w:sz w:val="24"/>
          <w:szCs w:val="24"/>
        </w:rPr>
        <w:t xml:space="preserve"> </w:t>
      </w:r>
      <w:r w:rsidR="00AF5364">
        <w:rPr>
          <w:rFonts w:ascii="Times New Roman" w:hAnsi="Times New Roman" w:cs="Times New Roman"/>
          <w:sz w:val="24"/>
          <w:szCs w:val="24"/>
        </w:rPr>
        <w:t>estimates</w:t>
      </w:r>
      <w:r w:rsidR="00265613">
        <w:rPr>
          <w:rFonts w:ascii="Times New Roman" w:hAnsi="Times New Roman" w:cs="Times New Roman"/>
          <w:sz w:val="24"/>
          <w:szCs w:val="24"/>
        </w:rPr>
        <w:t xml:space="preserve">. </w:t>
      </w:r>
      <w:r w:rsidR="00702727">
        <w:rPr>
          <w:rFonts w:ascii="Times New Roman" w:hAnsi="Times New Roman" w:cs="Times New Roman"/>
          <w:sz w:val="24"/>
          <w:szCs w:val="24"/>
        </w:rPr>
        <w:t>MR</w:t>
      </w:r>
      <w:r w:rsidR="00AE7EB3">
        <w:rPr>
          <w:rFonts w:ascii="Times New Roman" w:hAnsi="Times New Roman" w:cs="Times New Roman"/>
          <w:sz w:val="24"/>
          <w:szCs w:val="24"/>
        </w:rPr>
        <w:t>-</w:t>
      </w:r>
      <w:r w:rsidR="00702727">
        <w:rPr>
          <w:rFonts w:ascii="Times New Roman" w:hAnsi="Times New Roman" w:cs="Times New Roman"/>
          <w:sz w:val="24"/>
          <w:szCs w:val="24"/>
        </w:rPr>
        <w:t xml:space="preserve">Egger </w:t>
      </w:r>
      <w:r w:rsidR="00702727" w:rsidRPr="00702727">
        <w:rPr>
          <w:rFonts w:ascii="Times New Roman" w:hAnsi="Times New Roman" w:cs="Times New Roman"/>
          <w:sz w:val="24"/>
          <w:szCs w:val="24"/>
        </w:rPr>
        <w:t xml:space="preserve">allows for </w:t>
      </w:r>
      <w:r w:rsidR="00702727">
        <w:rPr>
          <w:rFonts w:ascii="Times New Roman" w:hAnsi="Times New Roman" w:cs="Times New Roman"/>
          <w:sz w:val="24"/>
          <w:szCs w:val="24"/>
        </w:rPr>
        <w:t xml:space="preserve">some of the </w:t>
      </w:r>
      <w:r w:rsidR="00702727" w:rsidRPr="00702727">
        <w:rPr>
          <w:rFonts w:ascii="Times New Roman" w:hAnsi="Times New Roman" w:cs="Times New Roman"/>
          <w:sz w:val="24"/>
          <w:szCs w:val="24"/>
        </w:rPr>
        <w:t xml:space="preserve">SNPs </w:t>
      </w:r>
      <w:r w:rsidR="00702727">
        <w:rPr>
          <w:rFonts w:ascii="Times New Roman" w:hAnsi="Times New Roman" w:cs="Times New Roman"/>
          <w:sz w:val="24"/>
          <w:szCs w:val="24"/>
        </w:rPr>
        <w:t xml:space="preserve">to affect the outcome via mechanisms not involving modification of the </w:t>
      </w:r>
      <w:r w:rsidR="00702727" w:rsidRPr="00702727">
        <w:rPr>
          <w:rFonts w:ascii="Times New Roman" w:hAnsi="Times New Roman" w:cs="Times New Roman"/>
          <w:sz w:val="24"/>
          <w:szCs w:val="24"/>
        </w:rPr>
        <w:t>exposure</w:t>
      </w:r>
      <w:r w:rsidR="00702727">
        <w:rPr>
          <w:rFonts w:ascii="Times New Roman" w:hAnsi="Times New Roman" w:cs="Times New Roman"/>
          <w:sz w:val="24"/>
          <w:szCs w:val="24"/>
        </w:rPr>
        <w:t xml:space="preserve">. </w:t>
      </w:r>
      <w:r w:rsidR="00265613">
        <w:rPr>
          <w:rFonts w:ascii="Times New Roman" w:hAnsi="Times New Roman" w:cs="Times New Roman"/>
          <w:sz w:val="24"/>
          <w:szCs w:val="24"/>
        </w:rPr>
        <w:t xml:space="preserve">The intercept from MR-Egger </w:t>
      </w:r>
      <w:r w:rsidR="00903631">
        <w:rPr>
          <w:rFonts w:ascii="Times New Roman" w:hAnsi="Times New Roman" w:cs="Times New Roman"/>
          <w:sz w:val="24"/>
          <w:szCs w:val="24"/>
        </w:rPr>
        <w:t xml:space="preserve">also </w:t>
      </w:r>
      <w:r w:rsidR="00265613">
        <w:rPr>
          <w:rFonts w:ascii="Times New Roman" w:hAnsi="Times New Roman" w:cs="Times New Roman"/>
          <w:sz w:val="24"/>
          <w:szCs w:val="24"/>
        </w:rPr>
        <w:t xml:space="preserve">provides a formal test for directional pleiotropy. </w:t>
      </w:r>
      <w:r w:rsidR="00294BF6">
        <w:rPr>
          <w:rFonts w:ascii="Times New Roman" w:hAnsi="Times New Roman" w:cs="Times New Roman"/>
          <w:sz w:val="24"/>
          <w:szCs w:val="24"/>
        </w:rPr>
        <w:t xml:space="preserve">Weighted median MR </w:t>
      </w:r>
      <w:r w:rsidR="00743D80">
        <w:rPr>
          <w:rFonts w:ascii="Times New Roman" w:hAnsi="Times New Roman" w:cs="Times New Roman"/>
          <w:sz w:val="24"/>
          <w:szCs w:val="24"/>
        </w:rPr>
        <w:t xml:space="preserve">assumes that </w:t>
      </w:r>
      <w:r w:rsidR="00411684">
        <w:rPr>
          <w:rFonts w:ascii="Times New Roman" w:hAnsi="Times New Roman" w:cs="Times New Roman"/>
          <w:sz w:val="24"/>
          <w:szCs w:val="24"/>
        </w:rPr>
        <w:t xml:space="preserve">at least </w:t>
      </w:r>
      <w:r w:rsidR="00294BF6">
        <w:rPr>
          <w:rFonts w:ascii="Times New Roman" w:hAnsi="Times New Roman" w:cs="Times New Roman"/>
          <w:sz w:val="24"/>
          <w:szCs w:val="24"/>
        </w:rPr>
        <w:t xml:space="preserve">50% of the SNPs </w:t>
      </w:r>
      <w:r w:rsidR="00743D80">
        <w:rPr>
          <w:rFonts w:ascii="Times New Roman" w:hAnsi="Times New Roman" w:cs="Times New Roman"/>
          <w:sz w:val="24"/>
          <w:szCs w:val="24"/>
        </w:rPr>
        <w:t>are valid</w:t>
      </w:r>
      <w:r w:rsidR="00294BF6">
        <w:rPr>
          <w:rFonts w:ascii="Times New Roman" w:hAnsi="Times New Roman" w:cs="Times New Roman"/>
          <w:sz w:val="24"/>
          <w:szCs w:val="24"/>
        </w:rPr>
        <w:t>. Weig</w:t>
      </w:r>
      <w:r w:rsidR="00622906">
        <w:rPr>
          <w:rFonts w:ascii="Times New Roman" w:hAnsi="Times New Roman" w:cs="Times New Roman"/>
          <w:sz w:val="24"/>
          <w:szCs w:val="24"/>
        </w:rPr>
        <w:t>ht</w:t>
      </w:r>
      <w:r w:rsidR="00294BF6">
        <w:rPr>
          <w:rFonts w:ascii="Times New Roman" w:hAnsi="Times New Roman" w:cs="Times New Roman"/>
          <w:sz w:val="24"/>
          <w:szCs w:val="24"/>
        </w:rPr>
        <w:t xml:space="preserve">ed mode MR groups SNPs into </w:t>
      </w:r>
      <w:r w:rsidR="00294BF6">
        <w:rPr>
          <w:rFonts w:ascii="Times New Roman" w:hAnsi="Times New Roman" w:cs="Times New Roman"/>
          <w:sz w:val="24"/>
          <w:szCs w:val="24"/>
        </w:rPr>
        <w:lastRenderedPageBreak/>
        <w:t>cluster</w:t>
      </w:r>
      <w:r w:rsidR="00FC178D">
        <w:rPr>
          <w:rFonts w:ascii="Times New Roman" w:hAnsi="Times New Roman" w:cs="Times New Roman"/>
          <w:sz w:val="24"/>
          <w:szCs w:val="24"/>
        </w:rPr>
        <w:t xml:space="preserve">s and calculates an estimate based on the cluster with the most SNPs. </w:t>
      </w:r>
      <w:r w:rsidR="00E22CB7">
        <w:rPr>
          <w:rFonts w:ascii="Times New Roman" w:hAnsi="Times New Roman" w:cs="Times New Roman"/>
          <w:sz w:val="24"/>
          <w:szCs w:val="24"/>
        </w:rPr>
        <w:t>A recent review describes t</w:t>
      </w:r>
      <w:r w:rsidR="00FA2AE4">
        <w:rPr>
          <w:rFonts w:ascii="Times New Roman" w:hAnsi="Times New Roman" w:cs="Times New Roman"/>
          <w:sz w:val="24"/>
          <w:szCs w:val="24"/>
        </w:rPr>
        <w:t>he</w:t>
      </w:r>
      <w:r w:rsidR="00265613">
        <w:rPr>
          <w:rFonts w:ascii="Times New Roman" w:hAnsi="Times New Roman" w:cs="Times New Roman"/>
          <w:sz w:val="24"/>
          <w:szCs w:val="24"/>
        </w:rPr>
        <w:t xml:space="preserve">se methods </w:t>
      </w:r>
      <w:r w:rsidR="009A1837">
        <w:rPr>
          <w:rFonts w:ascii="Times New Roman" w:hAnsi="Times New Roman" w:cs="Times New Roman"/>
          <w:sz w:val="24"/>
          <w:szCs w:val="24"/>
        </w:rPr>
        <w:t xml:space="preserve">in detail </w:t>
      </w:r>
      <w:r w:rsidR="00FA2AE4">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{"citationItems":[{"id":"ITEM-1","itemData":{"DOI":"10.1093/hmg/ddy163","ISSN":"1460-2083 (Electronic)","PMID":"29771313","abstract":"Pleiotropy, the phenomenon of a single genetic variant influencing multiple traits, is likely widespread in the human genome. If pleiotropy arises because the single nucleotide polymorphism (SNP) influences one trait, which in turn influences another ('vertical pleiotropy'), then Mendelian randomization (MR) can be used to estimate the causal influence between the traits. Of prime focus among the many limitations to MR is the unprovable assumption that apparent pleiotropic associations are mediated by the exposure (i.e. reflect vertical pleiotropy), and do not arise due to SNPs influencing the two traits through independent pathways ('horizontal pleiotropy'). The burgeoning treasure trove of genetic associations yielded through genome wide association studies makes for a tantalizing prospect of phenome-wide causal inference. Recent years have seen substantial attention devoted to the problem of horizontal pleiotropy, and in this review we outline how newly developed methods can be used together to improve the reliability of MR.","author":[{"dropping-particle":"","family":"Hemani","given":"Gibran","non-dropping-particle":"","parse-names":false,"suffix":""},{"dropping-particle":"","family":"Bowden","given":"Jack","non-dropping-particle":"","parse-names":false,"suffix":""},{"dropping-particle":"","family":"Davey Smith","given":"George","non-dropping-particle":"","parse-names":false,"suffix":""}],"container-title":"Human molecular genetics","id":"ITEM-1","issue":"R2","issued":{"date-parts":[["2018","8"]]},"language":"eng","page":"R195-R208","publisher-place":"England","title":"Evaluating the potential role of pleiotropy in Mendelian randomization studies.","type":"article-journal","volume":"27"},"uris":["http://www.mendeley.com/documents/?uuid=b03b20b6-2530-4c0d-8bf5-a2c4a1bf75a6"]}],"mendeley":{"formattedCitation":"(32)","plainTextFormattedCitation":"(32)","previouslyFormattedCitation":"(32)"},"properties":{"noteIndex":0},"schema":"https://github.com/citation-style-language/schema/raw/master/csl-citation.json"}</w:instrText>
      </w:r>
      <w:r w:rsidR="00FA2AE4">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(32)</w:t>
      </w:r>
      <w:r w:rsidR="00FA2AE4">
        <w:rPr>
          <w:rFonts w:ascii="Times New Roman" w:hAnsi="Times New Roman" w:cs="Times New Roman"/>
          <w:sz w:val="24"/>
          <w:szCs w:val="24"/>
        </w:rPr>
        <w:fldChar w:fldCharType="end"/>
      </w:r>
      <w:r w:rsidR="009A1837">
        <w:rPr>
          <w:rFonts w:ascii="Times New Roman" w:hAnsi="Times New Roman" w:cs="Times New Roman"/>
          <w:sz w:val="24"/>
          <w:szCs w:val="24"/>
        </w:rPr>
        <w:t xml:space="preserve">. </w:t>
      </w:r>
      <w:r w:rsidR="00AB3FFC" w:rsidRPr="005428C7">
        <w:rPr>
          <w:rFonts w:ascii="Times New Roman" w:hAnsi="Times New Roman" w:cs="Times New Roman"/>
          <w:sz w:val="24"/>
          <w:szCs w:val="24"/>
        </w:rPr>
        <w:t>Finally</w:t>
      </w:r>
      <w:r w:rsidR="00F74A70" w:rsidRPr="005428C7">
        <w:rPr>
          <w:rFonts w:ascii="Times New Roman" w:hAnsi="Times New Roman" w:cs="Times New Roman"/>
          <w:sz w:val="24"/>
          <w:szCs w:val="24"/>
        </w:rPr>
        <w:t>,</w:t>
      </w:r>
      <w:r w:rsidR="00AB3FFC" w:rsidRPr="005428C7">
        <w:rPr>
          <w:rFonts w:ascii="Times New Roman" w:hAnsi="Times New Roman" w:cs="Times New Roman"/>
          <w:sz w:val="24"/>
          <w:szCs w:val="24"/>
        </w:rPr>
        <w:t xml:space="preserve"> </w:t>
      </w:r>
      <w:r w:rsidR="00A276E9" w:rsidRPr="005428C7">
        <w:rPr>
          <w:rFonts w:ascii="Times New Roman" w:hAnsi="Times New Roman" w:cs="Times New Roman"/>
          <w:sz w:val="24"/>
          <w:szCs w:val="24"/>
        </w:rPr>
        <w:t>Steiger</w:t>
      </w:r>
      <w:r w:rsidR="00913FE1">
        <w:rPr>
          <w:rFonts w:ascii="Times New Roman" w:hAnsi="Times New Roman" w:cs="Times New Roman"/>
          <w:sz w:val="24"/>
          <w:szCs w:val="24"/>
        </w:rPr>
        <w:t>-</w:t>
      </w:r>
      <w:r w:rsidR="00913FE1" w:rsidRPr="005428C7">
        <w:rPr>
          <w:rFonts w:ascii="Times New Roman" w:hAnsi="Times New Roman" w:cs="Times New Roman"/>
          <w:sz w:val="24"/>
          <w:szCs w:val="24"/>
        </w:rPr>
        <w:t>MR</w:t>
      </w:r>
      <w:r w:rsidR="00A276E9" w:rsidRPr="005428C7">
        <w:rPr>
          <w:rFonts w:ascii="Times New Roman" w:hAnsi="Times New Roman" w:cs="Times New Roman"/>
          <w:sz w:val="24"/>
          <w:szCs w:val="24"/>
        </w:rPr>
        <w:t xml:space="preserve"> was used</w:t>
      </w:r>
      <w:r w:rsidR="00444A60">
        <w:rPr>
          <w:rFonts w:ascii="Times New Roman" w:hAnsi="Times New Roman" w:cs="Times New Roman"/>
          <w:sz w:val="24"/>
          <w:szCs w:val="24"/>
        </w:rPr>
        <w:t xml:space="preserve"> to </w:t>
      </w:r>
      <w:r w:rsidR="00265613">
        <w:rPr>
          <w:rFonts w:ascii="Times New Roman" w:hAnsi="Times New Roman" w:cs="Times New Roman"/>
          <w:sz w:val="24"/>
          <w:szCs w:val="24"/>
        </w:rPr>
        <w:t xml:space="preserve">test </w:t>
      </w:r>
      <w:r w:rsidR="00A276E9">
        <w:rPr>
          <w:rFonts w:ascii="Times New Roman" w:hAnsi="Times New Roman" w:cs="Times New Roman"/>
          <w:sz w:val="24"/>
          <w:szCs w:val="24"/>
        </w:rPr>
        <w:t xml:space="preserve">if the </w:t>
      </w:r>
      <w:r w:rsidR="00265613">
        <w:rPr>
          <w:rFonts w:ascii="Times New Roman" w:hAnsi="Times New Roman" w:cs="Times New Roman"/>
          <w:sz w:val="24"/>
          <w:szCs w:val="24"/>
        </w:rPr>
        <w:t xml:space="preserve">SNPs </w:t>
      </w:r>
      <w:r w:rsidR="00A276E9">
        <w:rPr>
          <w:rFonts w:ascii="Times New Roman" w:hAnsi="Times New Roman" w:cs="Times New Roman"/>
          <w:sz w:val="24"/>
          <w:szCs w:val="24"/>
        </w:rPr>
        <w:t>explain</w:t>
      </w:r>
      <w:r w:rsidR="008A77E6">
        <w:rPr>
          <w:rFonts w:ascii="Times New Roman" w:hAnsi="Times New Roman" w:cs="Times New Roman"/>
          <w:sz w:val="24"/>
          <w:szCs w:val="24"/>
        </w:rPr>
        <w:t>ed</w:t>
      </w:r>
      <w:r w:rsidR="00A276E9">
        <w:rPr>
          <w:rFonts w:ascii="Times New Roman" w:hAnsi="Times New Roman" w:cs="Times New Roman"/>
          <w:sz w:val="24"/>
          <w:szCs w:val="24"/>
        </w:rPr>
        <w:t xml:space="preserve"> significantly more variance in exposure than outcome (the opposite </w:t>
      </w:r>
      <w:r w:rsidR="00444A60">
        <w:rPr>
          <w:rFonts w:ascii="Times New Roman" w:hAnsi="Times New Roman" w:cs="Times New Roman"/>
          <w:sz w:val="24"/>
          <w:szCs w:val="24"/>
        </w:rPr>
        <w:t xml:space="preserve">may </w:t>
      </w:r>
      <w:r w:rsidR="00A276E9">
        <w:rPr>
          <w:rFonts w:ascii="Times New Roman" w:hAnsi="Times New Roman" w:cs="Times New Roman"/>
          <w:sz w:val="24"/>
          <w:szCs w:val="24"/>
        </w:rPr>
        <w:t>indicate reverse causa</w:t>
      </w:r>
      <w:r w:rsidR="00E7363E">
        <w:rPr>
          <w:rFonts w:ascii="Times New Roman" w:hAnsi="Times New Roman" w:cs="Times New Roman"/>
          <w:sz w:val="24"/>
          <w:szCs w:val="24"/>
        </w:rPr>
        <w:t>tion</w:t>
      </w:r>
      <w:r w:rsidR="00A276E9">
        <w:rPr>
          <w:rFonts w:ascii="Times New Roman" w:hAnsi="Times New Roman" w:cs="Times New Roman"/>
          <w:sz w:val="24"/>
          <w:szCs w:val="24"/>
        </w:rPr>
        <w:t>)</w:t>
      </w:r>
      <w:r w:rsidR="00265613">
        <w:rPr>
          <w:rFonts w:ascii="Times New Roman" w:hAnsi="Times New Roman" w:cs="Times New Roman"/>
          <w:sz w:val="24"/>
          <w:szCs w:val="24"/>
        </w:rPr>
        <w:t xml:space="preserve"> </w:t>
      </w:r>
      <w:r w:rsidR="00AB3FFC" w:rsidRPr="005428C7">
        <w:rPr>
          <w:rFonts w:ascii="Times New Roman" w:hAnsi="Times New Roman" w:cs="Times New Roman"/>
          <w:sz w:val="24"/>
          <w:szCs w:val="24"/>
        </w:rPr>
        <w:fldChar w:fldCharType="begin" w:fldLock="1"/>
      </w:r>
      <w:r w:rsidR="00FE71F8">
        <w:rPr>
          <w:rFonts w:ascii="Times New Roman" w:hAnsi="Times New Roman" w:cs="Times New Roman"/>
          <w:sz w:val="24"/>
          <w:szCs w:val="24"/>
        </w:rPr>
        <w:instrText>ADDIN CSL_CITATION {"citationItems":[{"id":"ITEM-1","itemData":{"DOI":"10.1371/journal.pgen.1007081","ISSN":"1553-7404 (Electronic)","PMID":"29149188","abstract":"Inference about the causal structure that induces correlations between two traits can be achieved by combining genetic associations with a mediation-based approach, as is done in the causal inference test (CIT). However, we show that measurement error in the phenotypes can lead to the CIT inferring the wrong causal direction, and that increasing sample sizes has the adverse effect of increasing confidence in the wrong answer. This problem is likely to be general to other mediation-based approaches. Here we introduce an extension to Mendelian randomisation, a method that uses genetic associations in an instrumentation framework, that enables inference of the causal direction between traits, with some advantages. First, it can be performed using only summary level data from genome-wide association studies; second, it is less susceptible to bias in the presence of measurement error or unmeasured confounding. We apply the method to infer the causal direction between DNA methylation and gene expression levels. Our results demonstrate that, in general, DNA methylation is more likely to be the causal factor, but this result is highly susceptible to bias induced by systematic differences in measurement error between the platforms, and by horizontal pleiotropy. We emphasise that, where possible, implementing MR and appropriate sensitivity analyses alongside other approaches such as CIT is important to triangulate reliable conclusions about causality.","author":[{"dropping-particle":"","family":"Hemani","given":"Gibran","non-dropping-particle":"","parse-names":false,"suffix":""},{"dropping-particle":"","family":"Tilling","given":"Kate","non-dropping-particle":"","parse-names":false,"suffix":""},{"dropping-particle":"","family":"Davey Smith","given":"George","non-dropping-particle":"","parse-names":false,"suffix":""}],"container-title":"PLoS genetics","id":"ITEM-1","issue":"11","issued":{"date-parts":[["2017","11"]]},"language":"eng","page":"e1007081","publisher-place":"United States","title":"Orienting the causal relationship between imprecisely measured traits using GWAS  summary data.","type":"article-journal","volume":"13"},"uris":["http://www.mendeley.com/documents/?uuid=75104a4a-d583-48e0-8b28-7f336f5f3ada"]}],"mendeley":{"formattedCitation":"(33)","plainTextFormattedCitation":"(33)","previouslyFormattedCitation":"(33)"},"properties":{"noteIndex":0},"schema":"https://github.com/citation-style-language/schema/raw/master/csl-citation.json"}</w:instrText>
      </w:r>
      <w:r w:rsidR="00AB3FFC" w:rsidRPr="005428C7">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(33)</w:t>
      </w:r>
      <w:r w:rsidR="00AB3FFC" w:rsidRPr="005428C7">
        <w:rPr>
          <w:rFonts w:ascii="Times New Roman" w:hAnsi="Times New Roman" w:cs="Times New Roman"/>
          <w:sz w:val="24"/>
          <w:szCs w:val="24"/>
        </w:rPr>
        <w:fldChar w:fldCharType="end"/>
      </w:r>
      <w:r w:rsidR="00AB3FFC" w:rsidRPr="005428C7">
        <w:rPr>
          <w:rFonts w:ascii="Times New Roman" w:hAnsi="Times New Roman" w:cs="Times New Roman"/>
          <w:sz w:val="24"/>
          <w:szCs w:val="24"/>
        </w:rPr>
        <w:t>.</w:t>
      </w:r>
      <w:r w:rsidR="007960D0">
        <w:rPr>
          <w:rFonts w:ascii="Times New Roman" w:hAnsi="Times New Roman" w:cs="Times New Roman"/>
          <w:sz w:val="24"/>
          <w:szCs w:val="24"/>
        </w:rPr>
        <w:t xml:space="preserve"> The IVW</w:t>
      </w:r>
      <w:r w:rsidR="00E01C7D">
        <w:rPr>
          <w:rFonts w:ascii="Times New Roman" w:hAnsi="Times New Roman" w:cs="Times New Roman"/>
          <w:sz w:val="24"/>
          <w:szCs w:val="24"/>
        </w:rPr>
        <w:t>, Egger, weighted median</w:t>
      </w:r>
      <w:r w:rsidR="008A77E6">
        <w:rPr>
          <w:rFonts w:ascii="Times New Roman" w:hAnsi="Times New Roman" w:cs="Times New Roman"/>
          <w:sz w:val="24"/>
          <w:szCs w:val="24"/>
        </w:rPr>
        <w:t>, weighted</w:t>
      </w:r>
      <w:r w:rsidR="00E01C7D">
        <w:rPr>
          <w:rFonts w:ascii="Times New Roman" w:hAnsi="Times New Roman" w:cs="Times New Roman"/>
          <w:sz w:val="24"/>
          <w:szCs w:val="24"/>
        </w:rPr>
        <w:t xml:space="preserve"> mode and Steiger</w:t>
      </w:r>
      <w:r w:rsidR="00913FE1">
        <w:rPr>
          <w:rFonts w:ascii="Times New Roman" w:hAnsi="Times New Roman" w:cs="Times New Roman"/>
          <w:sz w:val="24"/>
          <w:szCs w:val="24"/>
        </w:rPr>
        <w:t>-</w:t>
      </w:r>
      <w:r w:rsidR="00E01C7D">
        <w:rPr>
          <w:rFonts w:ascii="Times New Roman" w:hAnsi="Times New Roman" w:cs="Times New Roman"/>
          <w:sz w:val="24"/>
          <w:szCs w:val="24"/>
        </w:rPr>
        <w:t xml:space="preserve">MR analyses were performed </w:t>
      </w:r>
      <w:r w:rsidR="003B42D9">
        <w:rPr>
          <w:rFonts w:ascii="Times New Roman" w:hAnsi="Times New Roman" w:cs="Times New Roman"/>
          <w:sz w:val="24"/>
          <w:szCs w:val="24"/>
        </w:rPr>
        <w:t xml:space="preserve">as implemented </w:t>
      </w:r>
      <w:r w:rsidR="00E01C7D">
        <w:rPr>
          <w:rFonts w:ascii="Times New Roman" w:hAnsi="Times New Roman" w:cs="Times New Roman"/>
          <w:sz w:val="24"/>
          <w:szCs w:val="24"/>
        </w:rPr>
        <w:t>in the TwoSampleMR R package</w:t>
      </w:r>
      <w:r w:rsidR="00F12BD4">
        <w:rPr>
          <w:rFonts w:ascii="Times New Roman" w:hAnsi="Times New Roman" w:cs="Times New Roman"/>
          <w:sz w:val="24"/>
          <w:szCs w:val="24"/>
        </w:rPr>
        <w:t xml:space="preserve"> </w:t>
      </w:r>
      <w:r w:rsidR="00E01C7D">
        <w:rPr>
          <w:rFonts w:ascii="Times New Roman" w:hAnsi="Times New Roman" w:cs="Times New Roman"/>
          <w:sz w:val="24"/>
          <w:szCs w:val="24"/>
        </w:rPr>
        <w:fldChar w:fldCharType="begin" w:fldLock="1"/>
      </w:r>
      <w:r w:rsidR="009B4C4F">
        <w:rPr>
          <w:rFonts w:ascii="Times New Roman" w:hAnsi="Times New Roman" w:cs="Times New Roman"/>
          <w:sz w:val="24"/>
          <w:szCs w:val="24"/>
        </w:rPr>
        <w:instrText>ADDIN CSL_CITATION {"citationItems":[{"id":"ITEM-1","itemData":{"DOI":"10.7554/eLife.34408","ISSN":"2050-084X (Electronic)","PMID":"29846171","abstract":"Results from genome-wide association studies (GWAS) can be used to infer causal relationships between phenotypes, using a strategy known as 2-sample Mendelian randomization (2SMR) and bypassing the need for individual-level data. However, 2SMR methods are evolving rapidly and GWAS results are often insufficiently curated, undermining efficient implementation of the approach. We therefore developed MR-Base (&lt;ext-link ext-link-type=\"uri\" xlink:href=\"http://www.mrbase.org\"&gt;http://www.mrbase.org&lt;/ext-link&gt;): a platform that integrates a curated database of complete GWAS results (no restrictions according to statistical significance) with an application programming interface, web app and R packages that automate 2SMR. The software includes several sensitivity analyses for assessing the impact of horizontal pleiotropy and other violations of assumptions. The database currently comprises 11 billion single nucleotide polymorphism-trait associations from 1673 GWAS and is updated on a regular basis. Integrating data with software ensures more rigorous application of hypothesis-driven analyses and allows millions of potential causal relationships to be efficiently evaluated in phenome-wide association studies.","author":[{"dropping-particle":"","family":"Hemani","given":"Gibran","non-dropping-particle":"","parse-names":false,"suffix":""},{"dropping-particle":"","family":"Zheng","given":"Jie","non-dropping-particle":"","parse-names":false,"suffix":""},{"dropping-particle":"","family":"Elsworth","given":"Benjamin","non-dropping-particle":"","parse-names":false,"suffix":""},{"dropping-particle":"","family":"Wade","given":"Kaitlin H","non-dropping-particle":"","parse-names":false,"suffix":""},{"dropping-particle":"","family":"Haberland","given":"Valeriia","non-dropping-particle":"","parse-names":false,"suffix":""},{"dropping-particle":"","family":"Baird","given":"Denis","non-dropping-particle":"","parse-names":false,"suffix":""},{"dropping-particle":"","family":"Laurin","given":"Charles","non-dropping-particle":"","parse-names":false,"suffix":""},{"dropping-particle":"","family":"Burgess","given":"Stephen","non-dropping-particle":"","parse-names":false,"suffix":""},{"dropping-particle":"","family":"Bowden","given":"Jack","non-dropping-particle":"","parse-names":false,"suffix":""},{"dropping-particle":"","family":"Langdon","given":"Ryan","non-dropping-particle":"","parse-names":false,"suffix":""},{"dropping-particle":"","family":"Tan","given":"Vanessa Y","non-dropping-particle":"","parse-names":false,"suffix":""},{"dropping-particle":"","family":"Yarmolinsky","given":"James","non-dropping-particle":"","parse-names":false,"suffix":""},{"dropping-particle":"","family":"Shihab","given":"Hashem A","non-dropping-particle":"","parse-names":false,"suffix":""},{"dropping-particle":"","family":"Timpson","given":"Nicholas J","non-dropping-particle":"","parse-names":false,"suffix":""},{"dropping-particle":"","family":"Evans","given":"David M","non-dropping-particle":"","parse-names":false,"suffix":""},{"dropping-particle":"","family":"Relton","given":"Caroline","non-dropping-particle":"","parse-names":false,"suffix":""},{"dropping-particle":"","family":"Martin","given":"Richard M","non-dropping-particle":"","parse-names":false,"suffix":""},{"dropping-particle":"","family":"Davey Smith","given":"George","non-dropping-particle":"","parse-names":false,"suffix":""},{"dropping-particle":"","family":"Gaunt","given":"Tom R","non-dropping-particle":"","parse-names":false,"suffix":""},{"dropping-particle":"","family":"Haycock","given":"Philip C","non-dropping-particle":"","parse-names":false,"suffix":""}],"container-title":"eLife","id":"ITEM-1","issued":{"date-parts":[["2018","5"]]},"language":"eng","publisher-place":"England","title":"The MR-Base platform supports systematic causal inference across the human phenome.","type":"article-journal","volume":"7:e34408"},"uris":["http://www.mendeley.com/documents/?uuid=5615ba3d-d813-48a0-b8ee-01f444736f36"]}],"mendeley":{"formattedCitation":"(34)","plainTextFormattedCitation":"(34)","previouslyFormattedCitation":"(34)"},"properties":{"noteIndex":0},"schema":"https://github.com/citation-style-language/schema/raw/master/csl-citation.json"}</w:instrText>
      </w:r>
      <w:r w:rsidR="00E01C7D">
        <w:rPr>
          <w:rFonts w:ascii="Times New Roman" w:hAnsi="Times New Roman" w:cs="Times New Roman"/>
          <w:sz w:val="24"/>
          <w:szCs w:val="24"/>
        </w:rPr>
        <w:fldChar w:fldCharType="separate"/>
      </w:r>
      <w:r w:rsidR="008022EA" w:rsidRPr="008022EA">
        <w:rPr>
          <w:rFonts w:ascii="Times New Roman" w:hAnsi="Times New Roman" w:cs="Times New Roman"/>
          <w:noProof/>
          <w:sz w:val="24"/>
          <w:szCs w:val="24"/>
        </w:rPr>
        <w:t>(34)</w:t>
      </w:r>
      <w:r w:rsidR="00E01C7D">
        <w:rPr>
          <w:rFonts w:ascii="Times New Roman" w:hAnsi="Times New Roman" w:cs="Times New Roman"/>
          <w:sz w:val="24"/>
          <w:szCs w:val="24"/>
        </w:rPr>
        <w:fldChar w:fldCharType="end"/>
      </w:r>
      <w:r w:rsidR="00F41207">
        <w:rPr>
          <w:rFonts w:ascii="Times New Roman" w:hAnsi="Times New Roman" w:cs="Times New Roman"/>
          <w:sz w:val="24"/>
          <w:szCs w:val="24"/>
        </w:rPr>
        <w:t>. T</w:t>
      </w:r>
      <w:r w:rsidR="005F7CED">
        <w:rPr>
          <w:rFonts w:ascii="Times New Roman" w:hAnsi="Times New Roman" w:cs="Times New Roman"/>
          <w:sz w:val="24"/>
          <w:szCs w:val="24"/>
        </w:rPr>
        <w:t>he datafiles used are provided as supplementary material</w:t>
      </w:r>
      <w:r w:rsidR="00E01C7D">
        <w:rPr>
          <w:rFonts w:ascii="Times New Roman" w:hAnsi="Times New Roman" w:cs="Times New Roman"/>
          <w:sz w:val="24"/>
          <w:szCs w:val="24"/>
        </w:rPr>
        <w:t>.</w:t>
      </w:r>
    </w:p>
    <w:p w14:paraId="6047CEC0" w14:textId="7380716C" w:rsidR="003B2484" w:rsidRPr="005428C7" w:rsidRDefault="003B2484" w:rsidP="00A25180">
      <w:pPr>
        <w:rPr>
          <w:rFonts w:ascii="Times New Roman" w:hAnsi="Times New Roman" w:cs="Times New Roman"/>
          <w:sz w:val="24"/>
          <w:szCs w:val="24"/>
        </w:rPr>
      </w:pPr>
      <w:r>
        <w:rPr>
          <w:rFonts w:ascii="Times New Roman" w:hAnsi="Times New Roman" w:cs="Times New Roman"/>
          <w:sz w:val="24"/>
          <w:szCs w:val="24"/>
        </w:rPr>
        <w:t xml:space="preserve">To </w:t>
      </w:r>
      <w:r w:rsidR="007C59A8">
        <w:rPr>
          <w:rFonts w:ascii="Times New Roman" w:hAnsi="Times New Roman" w:cs="Times New Roman"/>
          <w:sz w:val="24"/>
          <w:szCs w:val="24"/>
        </w:rPr>
        <w:t xml:space="preserve">investigate </w:t>
      </w:r>
      <w:r w:rsidR="0075249D">
        <w:rPr>
          <w:rFonts w:ascii="Times New Roman" w:hAnsi="Times New Roman" w:cs="Times New Roman"/>
          <w:sz w:val="24"/>
          <w:szCs w:val="24"/>
        </w:rPr>
        <w:t>confounding</w:t>
      </w:r>
      <w:r w:rsidR="007C59A8">
        <w:rPr>
          <w:rFonts w:ascii="Times New Roman" w:hAnsi="Times New Roman" w:cs="Times New Roman"/>
          <w:sz w:val="24"/>
          <w:szCs w:val="24"/>
        </w:rPr>
        <w:t xml:space="preserve">, </w:t>
      </w:r>
      <w:r w:rsidR="00A466FF">
        <w:rPr>
          <w:rFonts w:ascii="Times New Roman" w:hAnsi="Times New Roman" w:cs="Times New Roman"/>
          <w:sz w:val="24"/>
          <w:szCs w:val="24"/>
        </w:rPr>
        <w:t xml:space="preserve">associations of the </w:t>
      </w:r>
      <w:r>
        <w:rPr>
          <w:rFonts w:ascii="Times New Roman" w:hAnsi="Times New Roman" w:cs="Times New Roman"/>
          <w:sz w:val="24"/>
          <w:szCs w:val="24"/>
        </w:rPr>
        <w:t>SNPs with hypertension, diabetes, smoking and obesity</w:t>
      </w:r>
      <w:r w:rsidR="0033672E">
        <w:rPr>
          <w:rFonts w:ascii="Times New Roman" w:hAnsi="Times New Roman" w:cs="Times New Roman"/>
          <w:sz w:val="24"/>
          <w:szCs w:val="24"/>
        </w:rPr>
        <w:t xml:space="preserve"> were </w:t>
      </w:r>
      <w:r w:rsidR="00A466FF">
        <w:rPr>
          <w:rFonts w:ascii="Times New Roman" w:hAnsi="Times New Roman" w:cs="Times New Roman"/>
          <w:sz w:val="24"/>
          <w:szCs w:val="24"/>
        </w:rPr>
        <w:t xml:space="preserve">extracted </w:t>
      </w:r>
      <w:r w:rsidR="00A25180">
        <w:rPr>
          <w:rFonts w:ascii="Times New Roman" w:hAnsi="Times New Roman" w:cs="Times New Roman"/>
          <w:sz w:val="24"/>
          <w:szCs w:val="24"/>
        </w:rPr>
        <w:t xml:space="preserve">from a GWAS </w:t>
      </w:r>
      <w:r w:rsidR="00AB0846">
        <w:rPr>
          <w:rFonts w:ascii="Times New Roman" w:hAnsi="Times New Roman" w:cs="Times New Roman"/>
          <w:sz w:val="24"/>
          <w:szCs w:val="24"/>
        </w:rPr>
        <w:t xml:space="preserve">involving </w:t>
      </w:r>
      <w:r w:rsidR="00F802C5" w:rsidRPr="005428C7">
        <w:rPr>
          <w:rFonts w:ascii="Times New Roman" w:hAnsi="Times New Roman" w:cs="Times New Roman"/>
          <w:sz w:val="24"/>
          <w:szCs w:val="24"/>
        </w:rPr>
        <w:t xml:space="preserve">White British </w:t>
      </w:r>
      <w:r w:rsidR="00A25180">
        <w:rPr>
          <w:rFonts w:ascii="Times New Roman" w:hAnsi="Times New Roman" w:cs="Times New Roman"/>
          <w:sz w:val="24"/>
          <w:szCs w:val="24"/>
        </w:rPr>
        <w:t xml:space="preserve">UK Biobank participants </w:t>
      </w:r>
      <w:r w:rsidR="00AB0846">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{"citationItems":[{"id":"ITEM-1","itemData":{"id":"ITEM-1","issued":{"date-parts":[["0"]]},"title":"UK BIOBANK GWAS: http://www.nealelab.is/uk-biobank/(accessed: 9th August 2019)","type":"article-journal"},"uris":["http://www.mendeley.com/documents/?uuid=88da18e7-9d78-4e0e-844f-b6592d7434f2"]}],"mendeley":{"formattedCitation":"(35)","plainTextFormattedCitation":"(35)","previouslyFormattedCitation":"(35)"},"properties":{"noteIndex":0},"schema":"https://github.com/citation-style-language/schema/raw/master/csl-citation.json"}</w:instrText>
      </w:r>
      <w:r w:rsidR="00AB0846">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(35)</w:t>
      </w:r>
      <w:r w:rsidR="00AB0846">
        <w:rPr>
          <w:rFonts w:ascii="Times New Roman" w:hAnsi="Times New Roman" w:cs="Times New Roman"/>
          <w:sz w:val="24"/>
          <w:szCs w:val="24"/>
        </w:rPr>
        <w:fldChar w:fldCharType="end"/>
      </w:r>
      <w:r w:rsidR="00A25180">
        <w:rPr>
          <w:rFonts w:ascii="Times New Roman" w:hAnsi="Times New Roman" w:cs="Times New Roman"/>
          <w:sz w:val="24"/>
          <w:szCs w:val="24"/>
        </w:rPr>
        <w:t xml:space="preserve">. The effect </w:t>
      </w:r>
      <w:r w:rsidR="005D6386">
        <w:rPr>
          <w:rFonts w:ascii="Times New Roman" w:hAnsi="Times New Roman" w:cs="Times New Roman"/>
          <w:sz w:val="24"/>
          <w:szCs w:val="24"/>
        </w:rPr>
        <w:t xml:space="preserve">on the MR estimates </w:t>
      </w:r>
      <w:r w:rsidR="00A25180">
        <w:rPr>
          <w:rFonts w:ascii="Times New Roman" w:hAnsi="Times New Roman" w:cs="Times New Roman"/>
          <w:sz w:val="24"/>
          <w:szCs w:val="24"/>
        </w:rPr>
        <w:t xml:space="preserve">of removing </w:t>
      </w:r>
      <w:r w:rsidR="00A466FF">
        <w:rPr>
          <w:rFonts w:ascii="Times New Roman" w:hAnsi="Times New Roman" w:cs="Times New Roman"/>
          <w:sz w:val="24"/>
          <w:szCs w:val="24"/>
        </w:rPr>
        <w:t xml:space="preserve">SNPs </w:t>
      </w:r>
      <w:r w:rsidR="00F802C5">
        <w:rPr>
          <w:rFonts w:ascii="Times New Roman" w:hAnsi="Times New Roman" w:cs="Times New Roman"/>
          <w:sz w:val="24"/>
          <w:szCs w:val="24"/>
        </w:rPr>
        <w:t xml:space="preserve">with strong associations with </w:t>
      </w:r>
      <w:r w:rsidR="00715582">
        <w:rPr>
          <w:rFonts w:ascii="Times New Roman" w:hAnsi="Times New Roman" w:cs="Times New Roman"/>
          <w:sz w:val="24"/>
          <w:szCs w:val="24"/>
        </w:rPr>
        <w:t xml:space="preserve">CKD </w:t>
      </w:r>
      <w:r w:rsidR="00F802C5">
        <w:rPr>
          <w:rFonts w:ascii="Times New Roman" w:hAnsi="Times New Roman" w:cs="Times New Roman"/>
          <w:sz w:val="24"/>
          <w:szCs w:val="24"/>
        </w:rPr>
        <w:t xml:space="preserve">risk </w:t>
      </w:r>
      <w:r w:rsidR="00A466FF">
        <w:rPr>
          <w:rFonts w:ascii="Times New Roman" w:hAnsi="Times New Roman" w:cs="Times New Roman"/>
          <w:sz w:val="24"/>
          <w:szCs w:val="24"/>
        </w:rPr>
        <w:t>factors (p-value &lt;1e</w:t>
      </w:r>
      <w:r w:rsidR="00A466FF" w:rsidRPr="0018197C">
        <w:rPr>
          <w:rFonts w:ascii="Times New Roman" w:hAnsi="Times New Roman" w:cs="Times New Roman"/>
          <w:sz w:val="24"/>
          <w:szCs w:val="24"/>
          <w:vertAlign w:val="superscript"/>
        </w:rPr>
        <w:t>-5</w:t>
      </w:r>
      <w:r w:rsidR="00A466FF">
        <w:rPr>
          <w:rFonts w:ascii="Times New Roman" w:hAnsi="Times New Roman" w:cs="Times New Roman"/>
          <w:sz w:val="24"/>
          <w:szCs w:val="24"/>
        </w:rPr>
        <w:t xml:space="preserve">) was investigated in sensitivity </w:t>
      </w:r>
      <w:r w:rsidR="007C59A8">
        <w:rPr>
          <w:rFonts w:ascii="Times New Roman" w:hAnsi="Times New Roman" w:cs="Times New Roman"/>
          <w:sz w:val="24"/>
          <w:szCs w:val="24"/>
        </w:rPr>
        <w:t>analyses.</w:t>
      </w:r>
    </w:p>
    <w:p w14:paraId="45EC5B33" w14:textId="5B85FC99" w:rsidR="0057799B" w:rsidRPr="005428C7" w:rsidRDefault="0057799B" w:rsidP="00DF12A8">
      <w:pPr>
        <w:pStyle w:val="Heading1"/>
        <w:tabs>
          <w:tab w:val="left" w:pos="1932"/>
        </w:tabs>
        <w:jc w:val="left"/>
      </w:pPr>
      <w:r w:rsidRPr="005428C7">
        <w:t>Results</w:t>
      </w:r>
    </w:p>
    <w:p w14:paraId="17737AC9" w14:textId="77777777" w:rsidR="0057799B" w:rsidRPr="005428C7" w:rsidRDefault="0057799B" w:rsidP="00A81EFC">
      <w:pPr>
        <w:pStyle w:val="Heading2"/>
        <w:jc w:val="left"/>
      </w:pPr>
      <w:bookmarkStart w:id="7" w:name="_Hlk510530924"/>
      <w:r w:rsidRPr="005428C7">
        <w:t>GWAS of coffee consumption in UK Biobank participants</w:t>
      </w:r>
    </w:p>
    <w:p w14:paraId="443A40E5" w14:textId="368CE029" w:rsidR="0057799B" w:rsidRDefault="00873B0E" w:rsidP="00DF12A8">
      <w:pPr>
        <w:rPr>
          <w:rFonts w:ascii="Times New Roman" w:hAnsi="Times New Roman" w:cs="Times New Roman"/>
          <w:sz w:val="24"/>
          <w:szCs w:val="24"/>
        </w:rPr>
      </w:pPr>
      <w:r w:rsidRPr="00873B0E">
        <w:rPr>
          <w:rFonts w:ascii="Times New Roman" w:hAnsi="Times New Roman" w:cs="Times New Roman"/>
          <w:sz w:val="24"/>
          <w:szCs w:val="24"/>
        </w:rPr>
        <w:t>2126</w:t>
      </w:r>
      <w:r w:rsidR="00CE0CBA" w:rsidRPr="005428C7">
        <w:rPr>
          <w:rFonts w:ascii="Times New Roman" w:hAnsi="Times New Roman" w:cs="Times New Roman"/>
          <w:sz w:val="24"/>
          <w:szCs w:val="24"/>
        </w:rPr>
        <w:t xml:space="preserve"> SNPs </w:t>
      </w:r>
      <w:r w:rsidR="003F6AAB" w:rsidRPr="005428C7">
        <w:rPr>
          <w:rFonts w:ascii="Times New Roman" w:hAnsi="Times New Roman" w:cs="Times New Roman"/>
          <w:sz w:val="24"/>
          <w:szCs w:val="24"/>
        </w:rPr>
        <w:t xml:space="preserve">were </w:t>
      </w:r>
      <w:r w:rsidR="00CE0CBA" w:rsidRPr="005428C7">
        <w:rPr>
          <w:rFonts w:ascii="Times New Roman" w:hAnsi="Times New Roman" w:cs="Times New Roman"/>
          <w:sz w:val="24"/>
          <w:szCs w:val="24"/>
        </w:rPr>
        <w:t xml:space="preserve">associated </w:t>
      </w:r>
      <w:r w:rsidR="004329F6" w:rsidRPr="005428C7">
        <w:rPr>
          <w:rFonts w:ascii="Times New Roman" w:hAnsi="Times New Roman" w:cs="Times New Roman"/>
          <w:sz w:val="24"/>
          <w:szCs w:val="24"/>
        </w:rPr>
        <w:t xml:space="preserve">with </w:t>
      </w:r>
      <w:r w:rsidR="00CE0CBA" w:rsidRPr="005428C7">
        <w:rPr>
          <w:rFonts w:ascii="Times New Roman" w:hAnsi="Times New Roman" w:cs="Times New Roman"/>
          <w:sz w:val="24"/>
          <w:szCs w:val="24"/>
        </w:rPr>
        <w:t>coffee consumption (p&lt;5e</w:t>
      </w:r>
      <w:r w:rsidR="00CE0CBA" w:rsidRPr="005428C7">
        <w:rPr>
          <w:rFonts w:ascii="Times New Roman" w:hAnsi="Times New Roman" w:cs="Times New Roman"/>
          <w:sz w:val="24"/>
          <w:szCs w:val="24"/>
          <w:vertAlign w:val="superscript"/>
        </w:rPr>
        <w:t>-8</w:t>
      </w:r>
      <w:r w:rsidR="00CE0CBA" w:rsidRPr="005428C7">
        <w:rPr>
          <w:rFonts w:ascii="Times New Roman" w:hAnsi="Times New Roman" w:cs="Times New Roman"/>
          <w:sz w:val="24"/>
          <w:szCs w:val="24"/>
        </w:rPr>
        <w:t>)</w:t>
      </w:r>
      <w:r>
        <w:rPr>
          <w:rFonts w:ascii="Times New Roman" w:hAnsi="Times New Roman" w:cs="Times New Roman"/>
          <w:sz w:val="24"/>
          <w:szCs w:val="24"/>
        </w:rPr>
        <w:t xml:space="preserve"> in UK Biobank, 574 of which </w:t>
      </w:r>
      <w:r w:rsidR="0057799B" w:rsidRPr="005428C7">
        <w:rPr>
          <w:rFonts w:ascii="Times New Roman" w:hAnsi="Times New Roman" w:cs="Times New Roman"/>
          <w:sz w:val="24"/>
          <w:szCs w:val="24"/>
        </w:rPr>
        <w:t xml:space="preserve">were available </w:t>
      </w:r>
      <w:r>
        <w:rPr>
          <w:rFonts w:ascii="Times New Roman" w:hAnsi="Times New Roman" w:cs="Times New Roman"/>
          <w:sz w:val="24"/>
          <w:szCs w:val="24"/>
        </w:rPr>
        <w:t xml:space="preserve">in the </w:t>
      </w:r>
      <w:r w:rsidR="00C92E56" w:rsidRPr="005428C7">
        <w:rPr>
          <w:rFonts w:ascii="Times New Roman" w:hAnsi="Times New Roman" w:cs="Times New Roman"/>
          <w:sz w:val="24"/>
          <w:szCs w:val="24"/>
        </w:rPr>
        <w:t>CKDGen</w:t>
      </w:r>
      <w:r>
        <w:rPr>
          <w:rFonts w:ascii="Times New Roman" w:hAnsi="Times New Roman" w:cs="Times New Roman"/>
          <w:sz w:val="24"/>
          <w:szCs w:val="24"/>
        </w:rPr>
        <w:t xml:space="preserve"> GWAS</w:t>
      </w:r>
      <w:r w:rsidR="00D73B7C" w:rsidRPr="005428C7">
        <w:rPr>
          <w:rFonts w:ascii="Times New Roman" w:hAnsi="Times New Roman" w:cs="Times New Roman"/>
          <w:sz w:val="24"/>
          <w:szCs w:val="24"/>
        </w:rPr>
        <w:t xml:space="preserve">. </w:t>
      </w:r>
      <w:r>
        <w:rPr>
          <w:rFonts w:ascii="Times New Roman" w:hAnsi="Times New Roman" w:cs="Times New Roman"/>
          <w:sz w:val="24"/>
          <w:szCs w:val="24"/>
        </w:rPr>
        <w:t>After remov</w:t>
      </w:r>
      <w:r w:rsidR="001C445F">
        <w:rPr>
          <w:rFonts w:ascii="Times New Roman" w:hAnsi="Times New Roman" w:cs="Times New Roman"/>
          <w:sz w:val="24"/>
          <w:szCs w:val="24"/>
        </w:rPr>
        <w:t>ing</w:t>
      </w:r>
      <w:r>
        <w:rPr>
          <w:rFonts w:ascii="Times New Roman" w:hAnsi="Times New Roman" w:cs="Times New Roman"/>
          <w:sz w:val="24"/>
          <w:szCs w:val="24"/>
        </w:rPr>
        <w:t xml:space="preserve"> SNPs that wer</w:t>
      </w:r>
      <w:r w:rsidR="00755127">
        <w:rPr>
          <w:rFonts w:ascii="Times New Roman" w:hAnsi="Times New Roman" w:cs="Times New Roman"/>
          <w:sz w:val="24"/>
          <w:szCs w:val="24"/>
        </w:rPr>
        <w:t>e</w:t>
      </w:r>
      <w:r>
        <w:rPr>
          <w:rFonts w:ascii="Times New Roman" w:hAnsi="Times New Roman" w:cs="Times New Roman"/>
          <w:sz w:val="24"/>
          <w:szCs w:val="24"/>
        </w:rPr>
        <w:t xml:space="preserve"> in linkage disequilibrium (</w:t>
      </w:r>
      <w:r w:rsidRPr="00DF12A8">
        <w:rPr>
          <w:rFonts w:ascii="Times New Roman" w:hAnsi="Times New Roman" w:cs="Times New Roman"/>
          <w:sz w:val="24"/>
          <w:szCs w:val="24"/>
        </w:rPr>
        <w:t>r</w:t>
      </w:r>
      <w:r w:rsidRPr="00DF12A8">
        <w:rPr>
          <w:rFonts w:ascii="Times New Roman" w:hAnsi="Times New Roman" w:cs="Times New Roman"/>
          <w:sz w:val="24"/>
          <w:szCs w:val="24"/>
          <w:vertAlign w:val="superscript"/>
        </w:rPr>
        <w:t>2</w:t>
      </w:r>
      <w:r w:rsidRPr="00DF12A8">
        <w:rPr>
          <w:rFonts w:ascii="Times New Roman" w:hAnsi="Times New Roman" w:cs="Times New Roman"/>
          <w:sz w:val="24"/>
          <w:szCs w:val="24"/>
        </w:rPr>
        <w:t>&lt;0.1)</w:t>
      </w:r>
      <w:r w:rsidR="00D75493">
        <w:rPr>
          <w:rFonts w:ascii="Times New Roman" w:hAnsi="Times New Roman" w:cs="Times New Roman"/>
          <w:sz w:val="24"/>
          <w:szCs w:val="24"/>
        </w:rPr>
        <w:t xml:space="preserve"> and one unreconciled </w:t>
      </w:r>
      <w:r w:rsidR="00D75493" w:rsidRPr="00D75493">
        <w:rPr>
          <w:rFonts w:ascii="Times New Roman" w:hAnsi="Times New Roman" w:cs="Times New Roman"/>
          <w:sz w:val="24"/>
          <w:szCs w:val="24"/>
        </w:rPr>
        <w:t>palindromic SNP</w:t>
      </w:r>
      <w:r>
        <w:rPr>
          <w:rFonts w:ascii="Times New Roman" w:hAnsi="Times New Roman" w:cs="Times New Roman"/>
          <w:sz w:val="24"/>
          <w:szCs w:val="24"/>
        </w:rPr>
        <w:t xml:space="preserve">, 25 were </w:t>
      </w:r>
      <w:r w:rsidR="00E22CB7">
        <w:rPr>
          <w:rFonts w:ascii="Times New Roman" w:hAnsi="Times New Roman" w:cs="Times New Roman"/>
          <w:sz w:val="24"/>
          <w:szCs w:val="24"/>
        </w:rPr>
        <w:t xml:space="preserve">remaining </w:t>
      </w:r>
      <w:r>
        <w:rPr>
          <w:rFonts w:ascii="Times New Roman" w:hAnsi="Times New Roman" w:cs="Times New Roman"/>
          <w:sz w:val="24"/>
          <w:szCs w:val="24"/>
        </w:rPr>
        <w:t xml:space="preserve">for use in the MR analyses. </w:t>
      </w:r>
      <w:r w:rsidR="00D73B7C" w:rsidRPr="005428C7">
        <w:rPr>
          <w:rFonts w:ascii="Times New Roman" w:hAnsi="Times New Roman" w:cs="Times New Roman"/>
          <w:sz w:val="24"/>
          <w:szCs w:val="24"/>
        </w:rPr>
        <w:t xml:space="preserve">These SNPs, along with </w:t>
      </w:r>
      <w:r w:rsidR="002921DA" w:rsidRPr="005428C7">
        <w:rPr>
          <w:rFonts w:ascii="Times New Roman" w:hAnsi="Times New Roman" w:cs="Times New Roman"/>
          <w:sz w:val="24"/>
          <w:szCs w:val="24"/>
        </w:rPr>
        <w:t xml:space="preserve">the strength and magnitude of their </w:t>
      </w:r>
      <w:r w:rsidR="00D73B7C" w:rsidRPr="005428C7">
        <w:rPr>
          <w:rFonts w:ascii="Times New Roman" w:hAnsi="Times New Roman" w:cs="Times New Roman"/>
          <w:sz w:val="24"/>
          <w:szCs w:val="24"/>
        </w:rPr>
        <w:t>association</w:t>
      </w:r>
      <w:r w:rsidR="002921DA" w:rsidRPr="005428C7">
        <w:rPr>
          <w:rFonts w:ascii="Times New Roman" w:hAnsi="Times New Roman" w:cs="Times New Roman"/>
          <w:sz w:val="24"/>
          <w:szCs w:val="24"/>
        </w:rPr>
        <w:t>s with coffee consumption</w:t>
      </w:r>
      <w:r w:rsidR="00F650FA" w:rsidRPr="005428C7">
        <w:rPr>
          <w:rFonts w:ascii="Times New Roman" w:hAnsi="Times New Roman" w:cs="Times New Roman"/>
          <w:sz w:val="24"/>
          <w:szCs w:val="24"/>
        </w:rPr>
        <w:t xml:space="preserve">, </w:t>
      </w:r>
      <w:r w:rsidR="00D73B7C" w:rsidRPr="005428C7">
        <w:rPr>
          <w:rFonts w:ascii="Times New Roman" w:hAnsi="Times New Roman" w:cs="Times New Roman"/>
          <w:sz w:val="24"/>
          <w:szCs w:val="24"/>
        </w:rPr>
        <w:t xml:space="preserve">are shown </w:t>
      </w:r>
      <w:r w:rsidR="0057799B" w:rsidRPr="005428C7">
        <w:rPr>
          <w:rFonts w:ascii="Times New Roman" w:hAnsi="Times New Roman" w:cs="Times New Roman"/>
          <w:sz w:val="24"/>
          <w:szCs w:val="24"/>
        </w:rPr>
        <w:t xml:space="preserve">in table </w:t>
      </w:r>
      <w:r w:rsidR="00F650FA" w:rsidRPr="005428C7">
        <w:rPr>
          <w:rFonts w:ascii="Times New Roman" w:hAnsi="Times New Roman" w:cs="Times New Roman"/>
          <w:sz w:val="24"/>
          <w:szCs w:val="24"/>
        </w:rPr>
        <w:t>1</w:t>
      </w:r>
      <w:r w:rsidR="0057799B" w:rsidRPr="005428C7">
        <w:rPr>
          <w:rFonts w:ascii="Times New Roman" w:hAnsi="Times New Roman" w:cs="Times New Roman"/>
          <w:sz w:val="24"/>
          <w:szCs w:val="24"/>
        </w:rPr>
        <w:t>.</w:t>
      </w:r>
    </w:p>
    <w:p w14:paraId="2A8F58EB" w14:textId="7BFD349A" w:rsidR="00A2573E" w:rsidRDefault="00A2573E" w:rsidP="00A2573E">
      <w:pPr>
        <w:pStyle w:val="Heading2"/>
      </w:pPr>
      <w:r>
        <w:t>Mendelian randomisation analyses</w:t>
      </w:r>
    </w:p>
    <w:p w14:paraId="3BD7F30E" w14:textId="5394BE22" w:rsidR="00A2573E" w:rsidRPr="00B94073" w:rsidRDefault="00F60695" w:rsidP="00B94073">
      <w:r>
        <w:rPr>
          <w:rFonts w:ascii="Times New Roman" w:hAnsi="Times New Roman" w:cs="Times New Roman"/>
          <w:sz w:val="24"/>
          <w:szCs w:val="24"/>
        </w:rPr>
        <w:t xml:space="preserve">Table </w:t>
      </w:r>
      <w:r w:rsidR="001C445F">
        <w:rPr>
          <w:rFonts w:ascii="Times New Roman" w:hAnsi="Times New Roman" w:cs="Times New Roman"/>
          <w:sz w:val="24"/>
          <w:szCs w:val="24"/>
        </w:rPr>
        <w:t>2</w:t>
      </w:r>
      <w:r>
        <w:rPr>
          <w:rFonts w:ascii="Times New Roman" w:hAnsi="Times New Roman" w:cs="Times New Roman"/>
          <w:sz w:val="24"/>
          <w:szCs w:val="24"/>
        </w:rPr>
        <w:t xml:space="preserve"> shows </w:t>
      </w:r>
      <w:r w:rsidR="00081B63">
        <w:rPr>
          <w:rFonts w:ascii="Times New Roman" w:hAnsi="Times New Roman" w:cs="Times New Roman"/>
          <w:sz w:val="24"/>
          <w:szCs w:val="24"/>
        </w:rPr>
        <w:t>causal</w:t>
      </w:r>
      <w:r w:rsidR="00270AF3">
        <w:rPr>
          <w:rFonts w:ascii="Times New Roman" w:hAnsi="Times New Roman" w:cs="Times New Roman"/>
          <w:sz w:val="24"/>
          <w:szCs w:val="24"/>
        </w:rPr>
        <w:t>-</w:t>
      </w:r>
      <w:r w:rsidR="00081B63">
        <w:rPr>
          <w:rFonts w:ascii="Times New Roman" w:hAnsi="Times New Roman" w:cs="Times New Roman"/>
          <w:sz w:val="24"/>
          <w:szCs w:val="24"/>
        </w:rPr>
        <w:t xml:space="preserve">effect estimates of </w:t>
      </w:r>
      <w:r w:rsidR="00A2573E">
        <w:rPr>
          <w:rFonts w:ascii="Times New Roman" w:hAnsi="Times New Roman" w:cs="Times New Roman"/>
          <w:sz w:val="24"/>
          <w:szCs w:val="24"/>
        </w:rPr>
        <w:t xml:space="preserve">coffee </w:t>
      </w:r>
      <w:r w:rsidR="00081B63">
        <w:rPr>
          <w:rFonts w:ascii="Times New Roman" w:hAnsi="Times New Roman" w:cs="Times New Roman"/>
          <w:sz w:val="24"/>
          <w:szCs w:val="24"/>
        </w:rPr>
        <w:t xml:space="preserve">on </w:t>
      </w:r>
      <w:r w:rsidR="00FC3772">
        <w:rPr>
          <w:rFonts w:ascii="Times New Roman" w:hAnsi="Times New Roman" w:cs="Times New Roman"/>
          <w:sz w:val="24"/>
          <w:szCs w:val="24"/>
        </w:rPr>
        <w:t xml:space="preserve">eGFR, CKD and albuminuria </w:t>
      </w:r>
      <w:r>
        <w:rPr>
          <w:rFonts w:ascii="Times New Roman" w:hAnsi="Times New Roman" w:cs="Times New Roman"/>
          <w:sz w:val="24"/>
          <w:szCs w:val="24"/>
        </w:rPr>
        <w:t>from the MR analyses</w:t>
      </w:r>
      <w:r w:rsidR="00FC3772">
        <w:rPr>
          <w:rFonts w:ascii="Times New Roman" w:hAnsi="Times New Roman" w:cs="Times New Roman"/>
          <w:sz w:val="24"/>
          <w:szCs w:val="24"/>
        </w:rPr>
        <w:t xml:space="preserve">. </w:t>
      </w:r>
      <w:r w:rsidR="005958E5">
        <w:rPr>
          <w:rFonts w:ascii="Times New Roman" w:hAnsi="Times New Roman" w:cs="Times New Roman"/>
          <w:sz w:val="24"/>
          <w:szCs w:val="24"/>
        </w:rPr>
        <w:t xml:space="preserve">Associations for individual SNPs are presented as supplementary material. </w:t>
      </w:r>
      <w:r w:rsidR="00FC3772">
        <w:rPr>
          <w:rFonts w:ascii="Times New Roman" w:hAnsi="Times New Roman" w:cs="Times New Roman"/>
          <w:sz w:val="24"/>
          <w:szCs w:val="24"/>
        </w:rPr>
        <w:t xml:space="preserve">Figure 1 </w:t>
      </w:r>
      <w:r>
        <w:rPr>
          <w:rFonts w:ascii="Times New Roman" w:hAnsi="Times New Roman" w:cs="Times New Roman"/>
          <w:sz w:val="24"/>
          <w:szCs w:val="24"/>
        </w:rPr>
        <w:t xml:space="preserve">shows </w:t>
      </w:r>
      <w:r w:rsidR="001C445F">
        <w:rPr>
          <w:rFonts w:ascii="Times New Roman" w:hAnsi="Times New Roman" w:cs="Times New Roman"/>
          <w:sz w:val="24"/>
          <w:szCs w:val="24"/>
        </w:rPr>
        <w:t xml:space="preserve">forest plots of </w:t>
      </w:r>
      <w:r w:rsidR="00E22CB7">
        <w:rPr>
          <w:rFonts w:ascii="Times New Roman" w:hAnsi="Times New Roman" w:cs="Times New Roman"/>
          <w:sz w:val="24"/>
          <w:szCs w:val="24"/>
        </w:rPr>
        <w:t xml:space="preserve">the estimates </w:t>
      </w:r>
      <w:r w:rsidR="001C445F">
        <w:rPr>
          <w:rFonts w:ascii="Times New Roman" w:hAnsi="Times New Roman" w:cs="Times New Roman"/>
          <w:sz w:val="24"/>
          <w:szCs w:val="24"/>
        </w:rPr>
        <w:t xml:space="preserve">for each outcome </w:t>
      </w:r>
      <w:r w:rsidR="00FC3772">
        <w:rPr>
          <w:rFonts w:ascii="Times New Roman" w:hAnsi="Times New Roman" w:cs="Times New Roman"/>
          <w:sz w:val="24"/>
          <w:szCs w:val="24"/>
        </w:rPr>
        <w:t xml:space="preserve">using the different MR methods. </w:t>
      </w:r>
      <w:r>
        <w:rPr>
          <w:rFonts w:ascii="Times New Roman" w:hAnsi="Times New Roman" w:cs="Times New Roman"/>
          <w:sz w:val="24"/>
          <w:szCs w:val="24"/>
        </w:rPr>
        <w:t>T</w:t>
      </w:r>
      <w:r w:rsidR="00FC3772">
        <w:rPr>
          <w:rFonts w:ascii="Times New Roman" w:hAnsi="Times New Roman" w:cs="Times New Roman"/>
          <w:sz w:val="24"/>
          <w:szCs w:val="24"/>
        </w:rPr>
        <w:t xml:space="preserve">wo forest plots </w:t>
      </w:r>
      <w:r>
        <w:rPr>
          <w:rFonts w:ascii="Times New Roman" w:hAnsi="Times New Roman" w:cs="Times New Roman"/>
          <w:sz w:val="24"/>
          <w:szCs w:val="24"/>
        </w:rPr>
        <w:t xml:space="preserve">show </w:t>
      </w:r>
      <w:r w:rsidR="00FC3772">
        <w:rPr>
          <w:rFonts w:ascii="Times New Roman" w:hAnsi="Times New Roman" w:cs="Times New Roman"/>
          <w:sz w:val="24"/>
          <w:szCs w:val="24"/>
        </w:rPr>
        <w:t xml:space="preserve">the </w:t>
      </w:r>
      <w:r w:rsidR="00E22CB7">
        <w:rPr>
          <w:rFonts w:ascii="Times New Roman" w:hAnsi="Times New Roman" w:cs="Times New Roman"/>
          <w:sz w:val="24"/>
          <w:szCs w:val="24"/>
        </w:rPr>
        <w:t>coffee-</w:t>
      </w:r>
      <w:r w:rsidR="00FC3772">
        <w:rPr>
          <w:rFonts w:ascii="Times New Roman" w:hAnsi="Times New Roman" w:cs="Times New Roman"/>
          <w:sz w:val="24"/>
          <w:szCs w:val="24"/>
        </w:rPr>
        <w:t xml:space="preserve">eGFR </w:t>
      </w:r>
      <w:r w:rsidR="00E22CB7">
        <w:rPr>
          <w:rFonts w:ascii="Times New Roman" w:hAnsi="Times New Roman" w:cs="Times New Roman"/>
          <w:sz w:val="24"/>
          <w:szCs w:val="24"/>
        </w:rPr>
        <w:t xml:space="preserve">estimates </w:t>
      </w:r>
      <w:r w:rsidR="00FC3772">
        <w:rPr>
          <w:rFonts w:ascii="Times New Roman" w:hAnsi="Times New Roman" w:cs="Times New Roman"/>
          <w:sz w:val="24"/>
          <w:szCs w:val="24"/>
        </w:rPr>
        <w:t xml:space="preserve">before and after </w:t>
      </w:r>
      <w:r w:rsidR="00E22CB7">
        <w:rPr>
          <w:rFonts w:ascii="Times New Roman" w:hAnsi="Times New Roman" w:cs="Times New Roman"/>
          <w:sz w:val="24"/>
          <w:szCs w:val="24"/>
        </w:rPr>
        <w:t xml:space="preserve">removing </w:t>
      </w:r>
      <w:r w:rsidR="003F2157">
        <w:rPr>
          <w:rFonts w:ascii="Times New Roman" w:hAnsi="Times New Roman" w:cs="Times New Roman"/>
          <w:sz w:val="24"/>
          <w:szCs w:val="24"/>
        </w:rPr>
        <w:t xml:space="preserve">three </w:t>
      </w:r>
      <w:r w:rsidR="00FC3772">
        <w:rPr>
          <w:rFonts w:ascii="Times New Roman" w:hAnsi="Times New Roman" w:cs="Times New Roman"/>
          <w:sz w:val="24"/>
          <w:szCs w:val="24"/>
        </w:rPr>
        <w:t>SNP</w:t>
      </w:r>
      <w:r>
        <w:rPr>
          <w:rFonts w:ascii="Times New Roman" w:hAnsi="Times New Roman" w:cs="Times New Roman"/>
          <w:sz w:val="24"/>
          <w:szCs w:val="24"/>
        </w:rPr>
        <w:t>s</w:t>
      </w:r>
      <w:r w:rsidR="00FC3772">
        <w:rPr>
          <w:rFonts w:ascii="Times New Roman" w:hAnsi="Times New Roman" w:cs="Times New Roman"/>
          <w:sz w:val="24"/>
          <w:szCs w:val="24"/>
        </w:rPr>
        <w:t xml:space="preserve"> </w:t>
      </w:r>
      <w:r w:rsidR="00E22CB7">
        <w:rPr>
          <w:rFonts w:ascii="Times New Roman" w:hAnsi="Times New Roman" w:cs="Times New Roman"/>
          <w:sz w:val="24"/>
          <w:szCs w:val="24"/>
        </w:rPr>
        <w:t xml:space="preserve">responsible for </w:t>
      </w:r>
      <w:r w:rsidR="00FC3772">
        <w:rPr>
          <w:rFonts w:ascii="Times New Roman" w:hAnsi="Times New Roman" w:cs="Times New Roman"/>
          <w:sz w:val="24"/>
          <w:szCs w:val="24"/>
        </w:rPr>
        <w:t xml:space="preserve">significant heterogeneity, </w:t>
      </w:r>
      <w:r w:rsidR="00575DAF">
        <w:rPr>
          <w:rFonts w:ascii="Times New Roman" w:hAnsi="Times New Roman" w:cs="Times New Roman"/>
          <w:sz w:val="24"/>
          <w:szCs w:val="24"/>
        </w:rPr>
        <w:t xml:space="preserve">and possibly horizontal pleiotropy, </w:t>
      </w:r>
      <w:r w:rsidR="00FC3772">
        <w:rPr>
          <w:rFonts w:ascii="Times New Roman" w:hAnsi="Times New Roman" w:cs="Times New Roman"/>
          <w:sz w:val="24"/>
          <w:szCs w:val="24"/>
        </w:rPr>
        <w:t xml:space="preserve">as described below. Figure 2 shows scatter plots </w:t>
      </w:r>
      <w:r w:rsidR="00027B56">
        <w:rPr>
          <w:rFonts w:ascii="Times New Roman" w:hAnsi="Times New Roman" w:cs="Times New Roman"/>
          <w:sz w:val="24"/>
          <w:szCs w:val="24"/>
        </w:rPr>
        <w:t xml:space="preserve">of </w:t>
      </w:r>
      <w:r w:rsidR="00FC3772">
        <w:rPr>
          <w:rFonts w:ascii="Times New Roman" w:hAnsi="Times New Roman" w:cs="Times New Roman"/>
          <w:sz w:val="24"/>
          <w:szCs w:val="24"/>
        </w:rPr>
        <w:t>the SNP-outcome association</w:t>
      </w:r>
      <w:r w:rsidR="00081B63">
        <w:rPr>
          <w:rFonts w:ascii="Times New Roman" w:hAnsi="Times New Roman" w:cs="Times New Roman"/>
          <w:sz w:val="24"/>
          <w:szCs w:val="24"/>
        </w:rPr>
        <w:t>s</w:t>
      </w:r>
      <w:r w:rsidR="00FC3772">
        <w:rPr>
          <w:rFonts w:ascii="Times New Roman" w:hAnsi="Times New Roman" w:cs="Times New Roman"/>
          <w:sz w:val="24"/>
          <w:szCs w:val="24"/>
        </w:rPr>
        <w:t xml:space="preserve"> against the </w:t>
      </w:r>
      <w:r w:rsidR="00FC3772">
        <w:rPr>
          <w:rFonts w:ascii="Times New Roman" w:hAnsi="Times New Roman" w:cs="Times New Roman"/>
          <w:sz w:val="24"/>
          <w:szCs w:val="24"/>
        </w:rPr>
        <w:lastRenderedPageBreak/>
        <w:t>SNP-coffee association</w:t>
      </w:r>
      <w:r w:rsidR="00081B63">
        <w:rPr>
          <w:rFonts w:ascii="Times New Roman" w:hAnsi="Times New Roman" w:cs="Times New Roman"/>
          <w:sz w:val="24"/>
          <w:szCs w:val="24"/>
        </w:rPr>
        <w:t>s</w:t>
      </w:r>
      <w:r w:rsidR="00FC3772">
        <w:rPr>
          <w:rFonts w:ascii="Times New Roman" w:hAnsi="Times New Roman" w:cs="Times New Roman"/>
          <w:sz w:val="24"/>
          <w:szCs w:val="24"/>
        </w:rPr>
        <w:t>, allowing visualisation of the causal</w:t>
      </w:r>
      <w:r w:rsidR="00270AF3">
        <w:rPr>
          <w:rFonts w:ascii="Times New Roman" w:hAnsi="Times New Roman" w:cs="Times New Roman"/>
          <w:sz w:val="24"/>
          <w:szCs w:val="24"/>
        </w:rPr>
        <w:t>-</w:t>
      </w:r>
      <w:r w:rsidR="00FC3772">
        <w:rPr>
          <w:rFonts w:ascii="Times New Roman" w:hAnsi="Times New Roman" w:cs="Times New Roman"/>
          <w:sz w:val="24"/>
          <w:szCs w:val="24"/>
        </w:rPr>
        <w:t>effect estimate for each individual SNP</w:t>
      </w:r>
      <w:r w:rsidR="00081B63">
        <w:rPr>
          <w:rFonts w:ascii="Times New Roman" w:hAnsi="Times New Roman" w:cs="Times New Roman"/>
          <w:sz w:val="24"/>
          <w:szCs w:val="24"/>
        </w:rPr>
        <w:t xml:space="preserve"> on eGFR, CKD and albuminuria</w:t>
      </w:r>
      <w:r w:rsidR="00FC3772">
        <w:rPr>
          <w:rFonts w:ascii="Times New Roman" w:hAnsi="Times New Roman" w:cs="Times New Roman"/>
          <w:sz w:val="24"/>
          <w:szCs w:val="24"/>
        </w:rPr>
        <w:t>.</w:t>
      </w:r>
      <w:r w:rsidR="00041C9E">
        <w:rPr>
          <w:rFonts w:ascii="Times New Roman" w:hAnsi="Times New Roman" w:cs="Times New Roman"/>
          <w:sz w:val="24"/>
          <w:szCs w:val="24"/>
        </w:rPr>
        <w:t xml:space="preserve"> Funnel and radial plots are presented as supplementary material.</w:t>
      </w:r>
    </w:p>
    <w:p w14:paraId="09D85CCC" w14:textId="71603E9B" w:rsidR="0057799B" w:rsidRPr="005428C7" w:rsidRDefault="00811F33" w:rsidP="00863A0C">
      <w:pPr>
        <w:pStyle w:val="Heading3"/>
      </w:pPr>
      <w:r w:rsidRPr="005428C7">
        <w:t>C</w:t>
      </w:r>
      <w:r w:rsidR="0057799B" w:rsidRPr="005428C7">
        <w:t>offee and CKD</w:t>
      </w:r>
    </w:p>
    <w:p w14:paraId="4C6CBC26" w14:textId="5E52DAB7" w:rsidR="0057799B" w:rsidRPr="005428C7" w:rsidRDefault="0057799B" w:rsidP="00DF12A8">
      <w:pPr>
        <w:rPr>
          <w:rFonts w:ascii="Times New Roman" w:eastAsia="Times New Roman" w:hAnsi="Times New Roman" w:cs="Times New Roman"/>
          <w:color w:val="000000"/>
          <w:sz w:val="24"/>
          <w:szCs w:val="24"/>
          <w:lang w:eastAsia="en-GB"/>
        </w:rPr>
      </w:pPr>
      <w:bookmarkStart w:id="8" w:name="_Hlk510530463"/>
      <w:r w:rsidRPr="005428C7">
        <w:rPr>
          <w:rFonts w:ascii="Times New Roman" w:hAnsi="Times New Roman" w:cs="Times New Roman"/>
          <w:sz w:val="24"/>
          <w:szCs w:val="24"/>
        </w:rPr>
        <w:t xml:space="preserve">In the </w:t>
      </w:r>
      <w:r w:rsidR="00F31437" w:rsidRPr="005428C7">
        <w:rPr>
          <w:rFonts w:ascii="Times New Roman" w:hAnsi="Times New Roman" w:cs="Times New Roman"/>
          <w:sz w:val="24"/>
          <w:szCs w:val="24"/>
        </w:rPr>
        <w:t>IVW</w:t>
      </w:r>
      <w:r w:rsidRPr="005428C7">
        <w:rPr>
          <w:rFonts w:ascii="Times New Roman" w:hAnsi="Times New Roman" w:cs="Times New Roman"/>
          <w:sz w:val="24"/>
          <w:szCs w:val="24"/>
        </w:rPr>
        <w:t xml:space="preserve"> </w:t>
      </w:r>
      <w:r w:rsidR="00591FD5" w:rsidRPr="005428C7">
        <w:rPr>
          <w:rFonts w:ascii="Times New Roman" w:hAnsi="Times New Roman" w:cs="Times New Roman"/>
          <w:sz w:val="24"/>
          <w:szCs w:val="24"/>
        </w:rPr>
        <w:t xml:space="preserve">MR </w:t>
      </w:r>
      <w:r w:rsidRPr="005428C7">
        <w:rPr>
          <w:rFonts w:ascii="Times New Roman" w:hAnsi="Times New Roman" w:cs="Times New Roman"/>
          <w:sz w:val="24"/>
          <w:szCs w:val="24"/>
        </w:rPr>
        <w:t xml:space="preserve">analysis, </w:t>
      </w:r>
      <w:r w:rsidR="00F74A70" w:rsidRPr="005428C7">
        <w:rPr>
          <w:rFonts w:ascii="Times New Roman" w:hAnsi="Times New Roman" w:cs="Times New Roman"/>
          <w:sz w:val="24"/>
          <w:szCs w:val="24"/>
        </w:rPr>
        <w:t xml:space="preserve">the OR of CKD </w:t>
      </w:r>
      <w:r w:rsidR="00817DB9">
        <w:rPr>
          <w:rFonts w:ascii="Times New Roman" w:hAnsi="Times New Roman" w:cs="Times New Roman"/>
          <w:sz w:val="24"/>
          <w:szCs w:val="24"/>
        </w:rPr>
        <w:t xml:space="preserve">for </w:t>
      </w:r>
      <w:r w:rsidR="00F7148E">
        <w:rPr>
          <w:rFonts w:ascii="Times New Roman" w:hAnsi="Times New Roman" w:cs="Times New Roman"/>
          <w:sz w:val="24"/>
          <w:szCs w:val="24"/>
        </w:rPr>
        <w:t xml:space="preserve">an </w:t>
      </w:r>
      <w:r w:rsidR="00F74A70" w:rsidRPr="005428C7">
        <w:rPr>
          <w:rFonts w:ascii="Times New Roman" w:hAnsi="Times New Roman" w:cs="Times New Roman"/>
          <w:sz w:val="24"/>
          <w:szCs w:val="24"/>
        </w:rPr>
        <w:t>extra daily cup of coffee</w:t>
      </w:r>
      <w:r w:rsidR="00F7148E">
        <w:rPr>
          <w:rFonts w:ascii="Times New Roman" w:hAnsi="Times New Roman" w:cs="Times New Roman"/>
          <w:sz w:val="24"/>
          <w:szCs w:val="24"/>
        </w:rPr>
        <w:t xml:space="preserve"> was </w:t>
      </w:r>
      <w:r w:rsidR="006828B5" w:rsidRPr="005428C7">
        <w:rPr>
          <w:rFonts w:ascii="Times New Roman" w:hAnsi="Times New Roman" w:cs="Times New Roman"/>
          <w:sz w:val="24"/>
          <w:szCs w:val="24"/>
        </w:rPr>
        <w:t>0.84 (95% CI 0.72-0.98, p-value 0.03)</w:t>
      </w:r>
      <w:r w:rsidR="00F7148E">
        <w:rPr>
          <w:rFonts w:ascii="Times New Roman" w:hAnsi="Times New Roman" w:cs="Times New Roman"/>
          <w:sz w:val="24"/>
          <w:szCs w:val="24"/>
        </w:rPr>
        <w:t xml:space="preserve">. There was no sign of directional pleiotropy using the MR-Egger test </w:t>
      </w:r>
      <w:r w:rsidR="00D030B8" w:rsidRPr="005428C7">
        <w:rPr>
          <w:rFonts w:ascii="Times New Roman" w:hAnsi="Times New Roman" w:cs="Times New Roman"/>
          <w:sz w:val="24"/>
          <w:szCs w:val="24"/>
        </w:rPr>
        <w:t xml:space="preserve">(p-value 0.1). </w:t>
      </w:r>
      <w:r w:rsidR="00E22CB7">
        <w:rPr>
          <w:rFonts w:ascii="Times New Roman" w:hAnsi="Times New Roman" w:cs="Times New Roman"/>
          <w:sz w:val="24"/>
          <w:szCs w:val="24"/>
        </w:rPr>
        <w:t xml:space="preserve">In the </w:t>
      </w:r>
      <w:r w:rsidR="00115313" w:rsidRPr="005428C7">
        <w:rPr>
          <w:rFonts w:ascii="Times New Roman" w:hAnsi="Times New Roman" w:cs="Times New Roman"/>
          <w:sz w:val="24"/>
          <w:szCs w:val="24"/>
        </w:rPr>
        <w:t>leav</w:t>
      </w:r>
      <w:r w:rsidR="00E22CB7">
        <w:rPr>
          <w:rFonts w:ascii="Times New Roman" w:hAnsi="Times New Roman" w:cs="Times New Roman"/>
          <w:sz w:val="24"/>
          <w:szCs w:val="24"/>
        </w:rPr>
        <w:t>e</w:t>
      </w:r>
      <w:r w:rsidR="001C445F">
        <w:rPr>
          <w:rFonts w:ascii="Times New Roman" w:hAnsi="Times New Roman" w:cs="Times New Roman"/>
          <w:sz w:val="24"/>
          <w:szCs w:val="24"/>
        </w:rPr>
        <w:t>-</w:t>
      </w:r>
      <w:r w:rsidR="00E22CB7">
        <w:rPr>
          <w:rFonts w:ascii="Times New Roman" w:hAnsi="Times New Roman" w:cs="Times New Roman"/>
          <w:sz w:val="24"/>
          <w:szCs w:val="24"/>
        </w:rPr>
        <w:t>one</w:t>
      </w:r>
      <w:r w:rsidR="001C445F">
        <w:rPr>
          <w:rFonts w:ascii="Times New Roman" w:hAnsi="Times New Roman" w:cs="Times New Roman"/>
          <w:sz w:val="24"/>
          <w:szCs w:val="24"/>
        </w:rPr>
        <w:t>-</w:t>
      </w:r>
      <w:r w:rsidR="00E22CB7">
        <w:rPr>
          <w:rFonts w:ascii="Times New Roman" w:hAnsi="Times New Roman" w:cs="Times New Roman"/>
          <w:sz w:val="24"/>
          <w:szCs w:val="24"/>
        </w:rPr>
        <w:t>out analysis</w:t>
      </w:r>
      <w:r w:rsidR="00115313" w:rsidRPr="005428C7">
        <w:rPr>
          <w:rFonts w:ascii="Times New Roman" w:hAnsi="Times New Roman" w:cs="Times New Roman"/>
          <w:sz w:val="24"/>
          <w:szCs w:val="24"/>
        </w:rPr>
        <w:t xml:space="preserve">, </w:t>
      </w:r>
      <w:r w:rsidR="00E22CB7">
        <w:rPr>
          <w:rFonts w:ascii="Times New Roman" w:hAnsi="Times New Roman" w:cs="Times New Roman"/>
          <w:sz w:val="24"/>
          <w:szCs w:val="24"/>
        </w:rPr>
        <w:t xml:space="preserve">estimates </w:t>
      </w:r>
      <w:r w:rsidR="00115313" w:rsidRPr="005428C7">
        <w:rPr>
          <w:rFonts w:ascii="Times New Roman" w:hAnsi="Times New Roman" w:cs="Times New Roman"/>
          <w:sz w:val="24"/>
          <w:szCs w:val="24"/>
        </w:rPr>
        <w:t>ranged from</w:t>
      </w:r>
      <w:r w:rsidR="006828B5" w:rsidRPr="005428C7">
        <w:rPr>
          <w:rFonts w:ascii="Times New Roman" w:hAnsi="Times New Roman" w:cs="Times New Roman"/>
          <w:sz w:val="24"/>
          <w:szCs w:val="24"/>
        </w:rPr>
        <w:t xml:space="preserve"> </w:t>
      </w:r>
      <w:r w:rsidR="00FC3703" w:rsidRPr="005428C7">
        <w:rPr>
          <w:rFonts w:ascii="Times New Roman" w:hAnsi="Times New Roman" w:cs="Times New Roman"/>
          <w:sz w:val="24"/>
          <w:szCs w:val="24"/>
        </w:rPr>
        <w:t>0.82</w:t>
      </w:r>
      <w:r w:rsidR="001C445F">
        <w:rPr>
          <w:rFonts w:ascii="Times New Roman" w:hAnsi="Times New Roman" w:cs="Times New Roman"/>
          <w:sz w:val="24"/>
          <w:szCs w:val="24"/>
        </w:rPr>
        <w:t xml:space="preserve"> (</w:t>
      </w:r>
      <w:r w:rsidR="00FC3703" w:rsidRPr="005428C7">
        <w:rPr>
          <w:rFonts w:ascii="Times New Roman" w:hAnsi="Times New Roman" w:cs="Times New Roman"/>
          <w:sz w:val="24"/>
          <w:szCs w:val="24"/>
        </w:rPr>
        <w:t>95% CI 0.71-0.95</w:t>
      </w:r>
      <w:r w:rsidR="001C445F">
        <w:rPr>
          <w:rFonts w:ascii="Times New Roman" w:hAnsi="Times New Roman" w:cs="Times New Roman"/>
          <w:sz w:val="24"/>
          <w:szCs w:val="24"/>
        </w:rPr>
        <w:t>)</w:t>
      </w:r>
      <w:r w:rsidR="00F7148E">
        <w:rPr>
          <w:rFonts w:ascii="Times New Roman" w:hAnsi="Times New Roman" w:cs="Times New Roman"/>
          <w:sz w:val="24"/>
          <w:szCs w:val="24"/>
        </w:rPr>
        <w:t xml:space="preserve"> </w:t>
      </w:r>
      <w:r w:rsidR="00FC3703" w:rsidRPr="005428C7">
        <w:rPr>
          <w:rFonts w:ascii="Times New Roman" w:hAnsi="Times New Roman" w:cs="Times New Roman"/>
          <w:sz w:val="24"/>
          <w:szCs w:val="24"/>
        </w:rPr>
        <w:t xml:space="preserve">to </w:t>
      </w:r>
      <w:r w:rsidR="006828B5" w:rsidRPr="005428C7">
        <w:rPr>
          <w:rFonts w:ascii="Times New Roman" w:hAnsi="Times New Roman" w:cs="Times New Roman"/>
          <w:sz w:val="24"/>
          <w:szCs w:val="24"/>
        </w:rPr>
        <w:t>0.88</w:t>
      </w:r>
      <w:r w:rsidR="001C445F">
        <w:rPr>
          <w:rFonts w:ascii="Times New Roman" w:hAnsi="Times New Roman" w:cs="Times New Roman"/>
          <w:sz w:val="24"/>
          <w:szCs w:val="24"/>
        </w:rPr>
        <w:t xml:space="preserve"> (</w:t>
      </w:r>
      <w:r w:rsidR="00115313" w:rsidRPr="005428C7">
        <w:rPr>
          <w:rFonts w:ascii="Times New Roman" w:hAnsi="Times New Roman" w:cs="Times New Roman"/>
          <w:sz w:val="24"/>
          <w:szCs w:val="24"/>
        </w:rPr>
        <w:t>95% CI 0.77-1.</w:t>
      </w:r>
      <w:r w:rsidR="006828B5" w:rsidRPr="005428C7">
        <w:rPr>
          <w:rFonts w:ascii="Times New Roman" w:hAnsi="Times New Roman" w:cs="Times New Roman"/>
          <w:sz w:val="24"/>
          <w:szCs w:val="24"/>
        </w:rPr>
        <w:t>01</w:t>
      </w:r>
      <w:r w:rsidR="001C445F">
        <w:rPr>
          <w:rFonts w:ascii="Times New Roman" w:hAnsi="Times New Roman" w:cs="Times New Roman"/>
          <w:sz w:val="24"/>
          <w:szCs w:val="24"/>
        </w:rPr>
        <w:t>)</w:t>
      </w:r>
      <w:r w:rsidR="00F7148E" w:rsidRPr="00F7148E">
        <w:rPr>
          <w:rFonts w:ascii="Times New Roman" w:hAnsi="Times New Roman" w:cs="Times New Roman"/>
          <w:sz w:val="24"/>
          <w:szCs w:val="24"/>
        </w:rPr>
        <w:t xml:space="preserve"> </w:t>
      </w:r>
      <w:r w:rsidR="00F7148E">
        <w:rPr>
          <w:rFonts w:ascii="Times New Roman" w:hAnsi="Times New Roman" w:cs="Times New Roman"/>
          <w:sz w:val="24"/>
          <w:szCs w:val="24"/>
        </w:rPr>
        <w:t>suggesting that the observed result was not the effect of a single SNP</w:t>
      </w:r>
      <w:r w:rsidR="00115313" w:rsidRPr="005428C7">
        <w:rPr>
          <w:rFonts w:ascii="Times New Roman" w:hAnsi="Times New Roman" w:cs="Times New Roman"/>
          <w:sz w:val="24"/>
          <w:szCs w:val="24"/>
        </w:rPr>
        <w:t xml:space="preserve">. </w:t>
      </w:r>
      <w:r w:rsidR="001C445F">
        <w:rPr>
          <w:rFonts w:ascii="Times New Roman" w:hAnsi="Times New Roman" w:cs="Times New Roman"/>
          <w:sz w:val="24"/>
          <w:szCs w:val="24"/>
        </w:rPr>
        <w:t>E</w:t>
      </w:r>
      <w:r w:rsidR="00897631" w:rsidRPr="005428C7">
        <w:rPr>
          <w:rFonts w:ascii="Times New Roman" w:hAnsi="Times New Roman" w:cs="Times New Roman"/>
          <w:sz w:val="24"/>
          <w:szCs w:val="24"/>
        </w:rPr>
        <w:t>stimate</w:t>
      </w:r>
      <w:r w:rsidR="00D030B8" w:rsidRPr="005428C7">
        <w:rPr>
          <w:rFonts w:ascii="Times New Roman" w:hAnsi="Times New Roman" w:cs="Times New Roman"/>
          <w:sz w:val="24"/>
          <w:szCs w:val="24"/>
        </w:rPr>
        <w:t>s</w:t>
      </w:r>
      <w:r w:rsidR="00115313" w:rsidRPr="005428C7">
        <w:rPr>
          <w:rFonts w:ascii="Times New Roman" w:hAnsi="Times New Roman" w:cs="Times New Roman"/>
          <w:sz w:val="24"/>
          <w:szCs w:val="24"/>
        </w:rPr>
        <w:t xml:space="preserve"> </w:t>
      </w:r>
      <w:r w:rsidR="00F7148E">
        <w:rPr>
          <w:rFonts w:ascii="Times New Roman" w:hAnsi="Times New Roman" w:cs="Times New Roman"/>
          <w:sz w:val="24"/>
          <w:szCs w:val="24"/>
        </w:rPr>
        <w:t xml:space="preserve">were concordant and similar in size </w:t>
      </w:r>
      <w:r w:rsidR="001C445F">
        <w:rPr>
          <w:rFonts w:ascii="Times New Roman" w:hAnsi="Times New Roman" w:cs="Times New Roman"/>
          <w:sz w:val="24"/>
          <w:szCs w:val="24"/>
        </w:rPr>
        <w:t xml:space="preserve">in </w:t>
      </w:r>
      <w:r w:rsidR="00F7148E" w:rsidRPr="005428C7">
        <w:rPr>
          <w:rFonts w:ascii="Times New Roman" w:hAnsi="Times New Roman" w:cs="Times New Roman"/>
          <w:sz w:val="24"/>
          <w:szCs w:val="24"/>
        </w:rPr>
        <w:t xml:space="preserve">MR-Egger </w:t>
      </w:r>
      <w:r w:rsidR="001C445F">
        <w:rPr>
          <w:rFonts w:ascii="Times New Roman" w:hAnsi="Times New Roman" w:cs="Times New Roman"/>
          <w:sz w:val="24"/>
          <w:szCs w:val="24"/>
        </w:rPr>
        <w:t>(</w:t>
      </w:r>
      <w:r w:rsidR="00E844D7" w:rsidRPr="005428C7">
        <w:rPr>
          <w:rFonts w:ascii="Times New Roman" w:hAnsi="Times New Roman" w:cs="Times New Roman"/>
          <w:sz w:val="24"/>
          <w:szCs w:val="24"/>
        </w:rPr>
        <w:t xml:space="preserve">OR </w:t>
      </w:r>
      <w:r w:rsidR="006828B5" w:rsidRPr="005428C7">
        <w:rPr>
          <w:rFonts w:ascii="Times New Roman" w:hAnsi="Times New Roman" w:cs="Times New Roman"/>
          <w:sz w:val="24"/>
          <w:szCs w:val="24"/>
        </w:rPr>
        <w:t>0.64</w:t>
      </w:r>
      <w:r w:rsidR="00F86891" w:rsidRPr="005428C7">
        <w:rPr>
          <w:rFonts w:ascii="Times New Roman" w:hAnsi="Times New Roman" w:cs="Times New Roman"/>
          <w:sz w:val="24"/>
          <w:szCs w:val="24"/>
        </w:rPr>
        <w:t>, 95% CI</w:t>
      </w:r>
      <w:r w:rsidR="009846A7" w:rsidRPr="005428C7">
        <w:rPr>
          <w:rFonts w:ascii="Times New Roman" w:hAnsi="Times New Roman" w:cs="Times New Roman"/>
          <w:sz w:val="24"/>
          <w:szCs w:val="24"/>
        </w:rPr>
        <w:t xml:space="preserve"> </w:t>
      </w:r>
      <w:r w:rsidR="006828B5" w:rsidRPr="005428C7">
        <w:rPr>
          <w:rFonts w:ascii="Times New Roman" w:hAnsi="Times New Roman" w:cs="Times New Roman"/>
          <w:sz w:val="24"/>
          <w:szCs w:val="24"/>
        </w:rPr>
        <w:t>0.44-0.94</w:t>
      </w:r>
      <w:r w:rsidR="001C445F">
        <w:rPr>
          <w:rFonts w:ascii="Times New Roman" w:hAnsi="Times New Roman" w:cs="Times New Roman"/>
          <w:sz w:val="24"/>
          <w:szCs w:val="24"/>
        </w:rPr>
        <w:t>),</w:t>
      </w:r>
      <w:r w:rsidR="001C445F">
        <w:rPr>
          <w:rFonts w:ascii="Times New Roman" w:eastAsia="Times New Roman" w:hAnsi="Times New Roman" w:cs="Times New Roman"/>
          <w:color w:val="000000"/>
          <w:sz w:val="24"/>
          <w:szCs w:val="24"/>
          <w:lang w:eastAsia="en-GB"/>
        </w:rPr>
        <w:t xml:space="preserve"> </w:t>
      </w:r>
      <w:r w:rsidR="00ED0CB1" w:rsidRPr="005428C7">
        <w:rPr>
          <w:rFonts w:ascii="Times New Roman" w:eastAsia="Times New Roman" w:hAnsi="Times New Roman" w:cs="Times New Roman"/>
          <w:color w:val="000000"/>
          <w:sz w:val="24"/>
          <w:szCs w:val="24"/>
          <w:lang w:eastAsia="en-GB"/>
        </w:rPr>
        <w:t>weighted median</w:t>
      </w:r>
      <w:r w:rsidR="00E844D7" w:rsidRPr="005428C7">
        <w:rPr>
          <w:rFonts w:ascii="Times New Roman" w:eastAsia="Times New Roman" w:hAnsi="Times New Roman" w:cs="Times New Roman"/>
          <w:color w:val="000000"/>
          <w:sz w:val="24"/>
          <w:szCs w:val="24"/>
          <w:lang w:eastAsia="en-GB"/>
        </w:rPr>
        <w:t xml:space="preserve"> </w:t>
      </w:r>
      <w:r w:rsidR="001C445F">
        <w:rPr>
          <w:rFonts w:ascii="Times New Roman" w:eastAsia="Times New Roman" w:hAnsi="Times New Roman" w:cs="Times New Roman"/>
          <w:color w:val="000000"/>
          <w:sz w:val="24"/>
          <w:szCs w:val="24"/>
          <w:lang w:eastAsia="en-GB"/>
        </w:rPr>
        <w:t>(</w:t>
      </w:r>
      <w:r w:rsidR="00F7148E">
        <w:rPr>
          <w:rFonts w:ascii="Times New Roman" w:eastAsia="Times New Roman" w:hAnsi="Times New Roman" w:cs="Times New Roman"/>
          <w:color w:val="000000"/>
          <w:sz w:val="24"/>
          <w:szCs w:val="24"/>
          <w:lang w:eastAsia="en-GB"/>
        </w:rPr>
        <w:t xml:space="preserve">OR </w:t>
      </w:r>
      <w:r w:rsidR="006828B5" w:rsidRPr="005428C7">
        <w:rPr>
          <w:rFonts w:ascii="Times New Roman" w:eastAsia="Times New Roman" w:hAnsi="Times New Roman" w:cs="Times New Roman"/>
          <w:color w:val="000000"/>
          <w:sz w:val="24"/>
          <w:szCs w:val="24"/>
          <w:lang w:eastAsia="en-GB"/>
        </w:rPr>
        <w:t>0.80</w:t>
      </w:r>
      <w:r w:rsidR="00115313" w:rsidRPr="005428C7">
        <w:rPr>
          <w:rFonts w:ascii="Times New Roman" w:eastAsia="Times New Roman" w:hAnsi="Times New Roman" w:cs="Times New Roman"/>
          <w:color w:val="000000"/>
          <w:sz w:val="24"/>
          <w:szCs w:val="24"/>
          <w:lang w:eastAsia="en-GB"/>
        </w:rPr>
        <w:t xml:space="preserve">, </w:t>
      </w:r>
      <w:r w:rsidR="00115313" w:rsidRPr="005428C7">
        <w:rPr>
          <w:rFonts w:ascii="Times New Roman" w:hAnsi="Times New Roman" w:cs="Times New Roman"/>
          <w:sz w:val="24"/>
          <w:szCs w:val="24"/>
        </w:rPr>
        <w:t xml:space="preserve">95% CI </w:t>
      </w:r>
      <w:r w:rsidR="006828B5" w:rsidRPr="005428C7">
        <w:rPr>
          <w:rFonts w:ascii="Times New Roman" w:hAnsi="Times New Roman" w:cs="Times New Roman"/>
          <w:sz w:val="24"/>
          <w:szCs w:val="24"/>
        </w:rPr>
        <w:t>0.67-0.96</w:t>
      </w:r>
      <w:r w:rsidR="001C445F">
        <w:rPr>
          <w:rFonts w:ascii="Times New Roman" w:hAnsi="Times New Roman" w:cs="Times New Roman"/>
          <w:sz w:val="24"/>
          <w:szCs w:val="24"/>
        </w:rPr>
        <w:t>)</w:t>
      </w:r>
      <w:r w:rsidR="00F7148E">
        <w:rPr>
          <w:rFonts w:ascii="Times New Roman" w:hAnsi="Times New Roman" w:cs="Times New Roman"/>
          <w:sz w:val="24"/>
          <w:szCs w:val="24"/>
        </w:rPr>
        <w:t xml:space="preserve"> </w:t>
      </w:r>
      <w:r w:rsidR="00C17D4C" w:rsidRPr="005428C7">
        <w:rPr>
          <w:rFonts w:ascii="Times New Roman" w:eastAsia="Times New Roman" w:hAnsi="Times New Roman" w:cs="Times New Roman"/>
          <w:color w:val="000000"/>
          <w:sz w:val="24"/>
          <w:szCs w:val="24"/>
          <w:lang w:eastAsia="en-GB"/>
        </w:rPr>
        <w:t xml:space="preserve">and mode </w:t>
      </w:r>
      <w:r w:rsidR="001C445F">
        <w:rPr>
          <w:rFonts w:ascii="Times New Roman" w:eastAsia="Times New Roman" w:hAnsi="Times New Roman" w:cs="Times New Roman"/>
          <w:color w:val="000000"/>
          <w:sz w:val="24"/>
          <w:szCs w:val="24"/>
          <w:lang w:eastAsia="en-GB"/>
        </w:rPr>
        <w:t>(</w:t>
      </w:r>
      <w:r w:rsidR="00F7148E">
        <w:rPr>
          <w:rFonts w:ascii="Times New Roman" w:eastAsia="Times New Roman" w:hAnsi="Times New Roman" w:cs="Times New Roman"/>
          <w:color w:val="000000"/>
          <w:sz w:val="24"/>
          <w:szCs w:val="24"/>
          <w:lang w:eastAsia="en-GB"/>
        </w:rPr>
        <w:t xml:space="preserve">OR </w:t>
      </w:r>
      <w:r w:rsidR="00AE7058" w:rsidRPr="005428C7">
        <w:rPr>
          <w:rFonts w:ascii="Times New Roman" w:eastAsia="Times New Roman" w:hAnsi="Times New Roman" w:cs="Times New Roman"/>
          <w:color w:val="000000"/>
          <w:sz w:val="24"/>
          <w:szCs w:val="24"/>
          <w:lang w:eastAsia="en-GB"/>
        </w:rPr>
        <w:t>0.</w:t>
      </w:r>
      <w:r w:rsidR="006828B5" w:rsidRPr="005428C7">
        <w:rPr>
          <w:rFonts w:ascii="Times New Roman" w:eastAsia="Times New Roman" w:hAnsi="Times New Roman" w:cs="Times New Roman"/>
          <w:color w:val="000000"/>
          <w:sz w:val="24"/>
          <w:szCs w:val="24"/>
          <w:lang w:eastAsia="en-GB"/>
        </w:rPr>
        <w:t>80</w:t>
      </w:r>
      <w:r w:rsidR="001C445F">
        <w:rPr>
          <w:rFonts w:ascii="Times New Roman" w:eastAsia="Times New Roman" w:hAnsi="Times New Roman" w:cs="Times New Roman"/>
          <w:color w:val="000000"/>
          <w:sz w:val="24"/>
          <w:szCs w:val="24"/>
          <w:lang w:eastAsia="en-GB"/>
        </w:rPr>
        <w:t xml:space="preserve">, </w:t>
      </w:r>
      <w:r w:rsidR="00AE7058" w:rsidRPr="005428C7">
        <w:rPr>
          <w:rFonts w:ascii="Times New Roman" w:eastAsia="Times New Roman" w:hAnsi="Times New Roman" w:cs="Times New Roman"/>
          <w:color w:val="000000"/>
          <w:sz w:val="24"/>
          <w:szCs w:val="24"/>
          <w:lang w:eastAsia="en-GB"/>
        </w:rPr>
        <w:t>95% CI 0.</w:t>
      </w:r>
      <w:r w:rsidR="006828B5" w:rsidRPr="005428C7">
        <w:rPr>
          <w:rFonts w:ascii="Times New Roman" w:eastAsia="Times New Roman" w:hAnsi="Times New Roman" w:cs="Times New Roman"/>
          <w:color w:val="000000"/>
          <w:sz w:val="24"/>
          <w:szCs w:val="24"/>
          <w:lang w:eastAsia="en-GB"/>
        </w:rPr>
        <w:t>66</w:t>
      </w:r>
      <w:r w:rsidR="00AE7058" w:rsidRPr="005428C7">
        <w:rPr>
          <w:rFonts w:ascii="Times New Roman" w:eastAsia="Times New Roman" w:hAnsi="Times New Roman" w:cs="Times New Roman"/>
          <w:color w:val="000000"/>
          <w:sz w:val="24"/>
          <w:szCs w:val="24"/>
          <w:lang w:eastAsia="en-GB"/>
        </w:rPr>
        <w:t>-0.</w:t>
      </w:r>
      <w:r w:rsidR="006828B5" w:rsidRPr="005428C7">
        <w:rPr>
          <w:rFonts w:ascii="Times New Roman" w:eastAsia="Times New Roman" w:hAnsi="Times New Roman" w:cs="Times New Roman"/>
          <w:color w:val="000000"/>
          <w:sz w:val="24"/>
          <w:szCs w:val="24"/>
          <w:lang w:eastAsia="en-GB"/>
        </w:rPr>
        <w:t>98</w:t>
      </w:r>
      <w:r w:rsidR="00AE7058" w:rsidRPr="005428C7">
        <w:rPr>
          <w:rFonts w:ascii="Times New Roman" w:eastAsia="Times New Roman" w:hAnsi="Times New Roman" w:cs="Times New Roman"/>
          <w:color w:val="000000"/>
          <w:sz w:val="24"/>
          <w:szCs w:val="24"/>
          <w:lang w:eastAsia="en-GB"/>
        </w:rPr>
        <w:t xml:space="preserve">) </w:t>
      </w:r>
      <w:r w:rsidR="001C445F">
        <w:rPr>
          <w:rFonts w:ascii="Times New Roman" w:eastAsia="Times New Roman" w:hAnsi="Times New Roman" w:cs="Times New Roman"/>
          <w:color w:val="000000"/>
          <w:sz w:val="24"/>
          <w:szCs w:val="24"/>
          <w:lang w:eastAsia="en-GB"/>
        </w:rPr>
        <w:t xml:space="preserve">analyses, </w:t>
      </w:r>
      <w:r w:rsidR="00D030B8" w:rsidRPr="005428C7">
        <w:rPr>
          <w:rFonts w:ascii="Times New Roman" w:eastAsia="Times New Roman" w:hAnsi="Times New Roman" w:cs="Times New Roman"/>
          <w:color w:val="000000"/>
          <w:sz w:val="24"/>
          <w:szCs w:val="24"/>
          <w:lang w:eastAsia="en-GB"/>
        </w:rPr>
        <w:t>support</w:t>
      </w:r>
      <w:r w:rsidR="00F7148E">
        <w:rPr>
          <w:rFonts w:ascii="Times New Roman" w:eastAsia="Times New Roman" w:hAnsi="Times New Roman" w:cs="Times New Roman"/>
          <w:color w:val="000000"/>
          <w:sz w:val="24"/>
          <w:szCs w:val="24"/>
          <w:lang w:eastAsia="en-GB"/>
        </w:rPr>
        <w:t xml:space="preserve">ing </w:t>
      </w:r>
      <w:r w:rsidR="001C445F">
        <w:rPr>
          <w:rFonts w:ascii="Times New Roman" w:eastAsia="Times New Roman" w:hAnsi="Times New Roman" w:cs="Times New Roman"/>
          <w:color w:val="000000"/>
          <w:sz w:val="24"/>
          <w:szCs w:val="24"/>
          <w:lang w:eastAsia="en-GB"/>
        </w:rPr>
        <w:t xml:space="preserve">a protective effect of </w:t>
      </w:r>
      <w:r w:rsidR="00D030B8" w:rsidRPr="005428C7">
        <w:rPr>
          <w:rFonts w:ascii="Times New Roman" w:eastAsia="Times New Roman" w:hAnsi="Times New Roman" w:cs="Times New Roman"/>
          <w:color w:val="000000"/>
          <w:sz w:val="24"/>
          <w:szCs w:val="24"/>
          <w:lang w:eastAsia="en-GB"/>
        </w:rPr>
        <w:t xml:space="preserve">coffee </w:t>
      </w:r>
      <w:r w:rsidR="001C445F">
        <w:rPr>
          <w:rFonts w:ascii="Times New Roman" w:eastAsia="Times New Roman" w:hAnsi="Times New Roman" w:cs="Times New Roman"/>
          <w:color w:val="000000"/>
          <w:sz w:val="24"/>
          <w:szCs w:val="24"/>
          <w:lang w:eastAsia="en-GB"/>
        </w:rPr>
        <w:t xml:space="preserve">against </w:t>
      </w:r>
      <w:r w:rsidR="00D030B8" w:rsidRPr="005428C7">
        <w:rPr>
          <w:rFonts w:ascii="Times New Roman" w:eastAsia="Times New Roman" w:hAnsi="Times New Roman" w:cs="Times New Roman"/>
          <w:color w:val="000000"/>
          <w:sz w:val="24"/>
          <w:szCs w:val="24"/>
          <w:lang w:eastAsia="en-GB"/>
        </w:rPr>
        <w:t>CKD</w:t>
      </w:r>
      <w:r w:rsidR="00BA04CD" w:rsidRPr="005428C7">
        <w:rPr>
          <w:rFonts w:ascii="Times New Roman" w:eastAsia="Times New Roman" w:hAnsi="Times New Roman" w:cs="Times New Roman"/>
          <w:color w:val="000000"/>
          <w:sz w:val="24"/>
          <w:szCs w:val="24"/>
          <w:lang w:eastAsia="en-GB"/>
        </w:rPr>
        <w:t>.</w:t>
      </w:r>
      <w:r w:rsidR="00E844D7" w:rsidRPr="005428C7">
        <w:rPr>
          <w:rFonts w:ascii="Times New Roman" w:eastAsia="Times New Roman" w:hAnsi="Times New Roman" w:cs="Times New Roman"/>
          <w:color w:val="000000"/>
          <w:sz w:val="24"/>
          <w:szCs w:val="24"/>
          <w:lang w:eastAsia="en-GB"/>
        </w:rPr>
        <w:t xml:space="preserve"> </w:t>
      </w:r>
      <w:r w:rsidR="005254FE">
        <w:rPr>
          <w:rFonts w:ascii="Times New Roman" w:eastAsia="Times New Roman" w:hAnsi="Times New Roman" w:cs="Times New Roman"/>
          <w:color w:val="000000"/>
          <w:sz w:val="24"/>
          <w:szCs w:val="24"/>
          <w:lang w:eastAsia="en-GB"/>
        </w:rPr>
        <w:t xml:space="preserve">There was </w:t>
      </w:r>
      <w:r w:rsidR="00FB6829">
        <w:rPr>
          <w:rFonts w:ascii="Times New Roman" w:eastAsia="Times New Roman" w:hAnsi="Times New Roman" w:cs="Times New Roman"/>
          <w:color w:val="000000"/>
          <w:sz w:val="24"/>
          <w:szCs w:val="24"/>
          <w:lang w:eastAsia="en-GB"/>
        </w:rPr>
        <w:t>no</w:t>
      </w:r>
      <w:r w:rsidR="00F7148E">
        <w:rPr>
          <w:rFonts w:ascii="Times New Roman" w:eastAsia="Times New Roman" w:hAnsi="Times New Roman" w:cs="Times New Roman"/>
          <w:color w:val="000000"/>
          <w:sz w:val="24"/>
          <w:szCs w:val="24"/>
          <w:lang w:eastAsia="en-GB"/>
        </w:rPr>
        <w:t xml:space="preserve"> sign of heterogeneity </w:t>
      </w:r>
      <w:r w:rsidR="00FB6829">
        <w:rPr>
          <w:rFonts w:ascii="Times New Roman" w:eastAsia="Times New Roman" w:hAnsi="Times New Roman" w:cs="Times New Roman"/>
          <w:color w:val="000000"/>
          <w:sz w:val="24"/>
          <w:szCs w:val="24"/>
          <w:lang w:eastAsia="en-GB"/>
        </w:rPr>
        <w:t xml:space="preserve">and </w:t>
      </w:r>
      <w:r w:rsidR="00E844D7" w:rsidRPr="005428C7">
        <w:rPr>
          <w:rFonts w:ascii="Times New Roman" w:hAnsi="Times New Roman" w:cs="Times New Roman"/>
          <w:sz w:val="24"/>
          <w:szCs w:val="24"/>
        </w:rPr>
        <w:t>Steiger</w:t>
      </w:r>
      <w:r w:rsidR="00E45625">
        <w:rPr>
          <w:rFonts w:ascii="Times New Roman" w:hAnsi="Times New Roman" w:cs="Times New Roman"/>
          <w:sz w:val="24"/>
          <w:szCs w:val="24"/>
        </w:rPr>
        <w:t>-MR</w:t>
      </w:r>
      <w:r w:rsidR="00ED0CB1" w:rsidRPr="005428C7">
        <w:rPr>
          <w:rFonts w:ascii="Times New Roman" w:hAnsi="Times New Roman" w:cs="Times New Roman"/>
          <w:sz w:val="24"/>
          <w:szCs w:val="24"/>
        </w:rPr>
        <w:t xml:space="preserve"> </w:t>
      </w:r>
      <w:r w:rsidR="00A335F4">
        <w:rPr>
          <w:rFonts w:ascii="Times New Roman" w:hAnsi="Times New Roman" w:cs="Times New Roman"/>
          <w:sz w:val="24"/>
          <w:szCs w:val="24"/>
        </w:rPr>
        <w:t xml:space="preserve">indicated </w:t>
      </w:r>
      <w:r w:rsidR="002004DE">
        <w:rPr>
          <w:rFonts w:ascii="Times New Roman" w:hAnsi="Times New Roman" w:cs="Times New Roman"/>
          <w:sz w:val="24"/>
          <w:szCs w:val="24"/>
        </w:rPr>
        <w:t xml:space="preserve">the SNPs explained more </w:t>
      </w:r>
      <w:r w:rsidR="002004DE" w:rsidRPr="002004DE">
        <w:rPr>
          <w:rFonts w:ascii="Times New Roman" w:hAnsi="Times New Roman" w:cs="Times New Roman"/>
          <w:sz w:val="24"/>
          <w:szCs w:val="24"/>
        </w:rPr>
        <w:t xml:space="preserve">variance </w:t>
      </w:r>
      <w:r w:rsidR="002004DE">
        <w:rPr>
          <w:rFonts w:ascii="Times New Roman" w:hAnsi="Times New Roman" w:cs="Times New Roman"/>
          <w:sz w:val="24"/>
          <w:szCs w:val="24"/>
        </w:rPr>
        <w:t xml:space="preserve">in </w:t>
      </w:r>
      <w:r w:rsidR="002004DE" w:rsidRPr="002004DE">
        <w:rPr>
          <w:rFonts w:ascii="Times New Roman" w:hAnsi="Times New Roman" w:cs="Times New Roman"/>
          <w:sz w:val="24"/>
          <w:szCs w:val="24"/>
        </w:rPr>
        <w:t xml:space="preserve">exposure </w:t>
      </w:r>
      <w:r w:rsidR="002004DE">
        <w:rPr>
          <w:rFonts w:ascii="Times New Roman" w:hAnsi="Times New Roman" w:cs="Times New Roman"/>
          <w:sz w:val="24"/>
          <w:szCs w:val="24"/>
        </w:rPr>
        <w:t>than outcome.</w:t>
      </w:r>
    </w:p>
    <w:p w14:paraId="3FFA0C3B" w14:textId="395FA725" w:rsidR="0057799B" w:rsidRPr="005428C7" w:rsidRDefault="00811F33" w:rsidP="00863A0C">
      <w:pPr>
        <w:pStyle w:val="Heading3"/>
      </w:pPr>
      <w:r w:rsidRPr="005428C7">
        <w:t>C</w:t>
      </w:r>
      <w:r w:rsidR="0057799B" w:rsidRPr="005428C7">
        <w:t>offee and eGFR</w:t>
      </w:r>
    </w:p>
    <w:p w14:paraId="0B331519" w14:textId="156757EC" w:rsidR="00A324FF" w:rsidRPr="005428C7" w:rsidRDefault="00115313" w:rsidP="00DF12A8">
      <w:pPr>
        <w:rPr>
          <w:rFonts w:ascii="Times New Roman" w:hAnsi="Times New Roman" w:cs="Times New Roman"/>
          <w:sz w:val="24"/>
          <w:szCs w:val="24"/>
          <w:lang w:eastAsia="en-GB"/>
        </w:rPr>
      </w:pPr>
      <w:r w:rsidRPr="005428C7">
        <w:rPr>
          <w:rFonts w:ascii="Times New Roman" w:hAnsi="Times New Roman" w:cs="Times New Roman"/>
          <w:sz w:val="24"/>
          <w:szCs w:val="24"/>
          <w:lang w:eastAsia="en-GB"/>
        </w:rPr>
        <w:t>T</w:t>
      </w:r>
      <w:r w:rsidR="00A324FF" w:rsidRPr="005428C7">
        <w:rPr>
          <w:rFonts w:ascii="Times New Roman" w:hAnsi="Times New Roman" w:cs="Times New Roman"/>
          <w:sz w:val="24"/>
          <w:szCs w:val="24"/>
          <w:lang w:eastAsia="en-GB"/>
        </w:rPr>
        <w:t>he</w:t>
      </w:r>
      <w:r w:rsidR="006C6037" w:rsidRPr="005428C7">
        <w:rPr>
          <w:rFonts w:ascii="Times New Roman" w:hAnsi="Times New Roman" w:cs="Times New Roman"/>
          <w:sz w:val="24"/>
          <w:szCs w:val="24"/>
          <w:lang w:eastAsia="en-GB"/>
        </w:rPr>
        <w:t xml:space="preserve"> </w:t>
      </w:r>
      <w:r w:rsidR="004B33D6" w:rsidRPr="005428C7">
        <w:rPr>
          <w:rFonts w:ascii="Times New Roman" w:hAnsi="Times New Roman" w:cs="Times New Roman"/>
          <w:sz w:val="24"/>
          <w:szCs w:val="24"/>
          <w:lang w:eastAsia="en-GB"/>
        </w:rPr>
        <w:t xml:space="preserve">initial </w:t>
      </w:r>
      <w:r w:rsidR="006C6037" w:rsidRPr="005428C7">
        <w:rPr>
          <w:rFonts w:ascii="Times New Roman" w:hAnsi="Times New Roman" w:cs="Times New Roman"/>
          <w:sz w:val="24"/>
          <w:szCs w:val="24"/>
          <w:lang w:eastAsia="en-GB"/>
        </w:rPr>
        <w:t xml:space="preserve">IVW </w:t>
      </w:r>
      <w:r w:rsidR="004B33D6" w:rsidRPr="005428C7">
        <w:rPr>
          <w:rFonts w:ascii="Times New Roman" w:hAnsi="Times New Roman" w:cs="Times New Roman"/>
          <w:sz w:val="24"/>
          <w:szCs w:val="24"/>
          <w:lang w:eastAsia="en-GB"/>
        </w:rPr>
        <w:t xml:space="preserve">analysis </w:t>
      </w:r>
      <w:r w:rsidR="00A324FF" w:rsidRPr="005428C7">
        <w:rPr>
          <w:rFonts w:ascii="Times New Roman" w:hAnsi="Times New Roman" w:cs="Times New Roman"/>
          <w:sz w:val="24"/>
          <w:szCs w:val="24"/>
          <w:lang w:eastAsia="en-GB"/>
        </w:rPr>
        <w:t xml:space="preserve">between coffee and eGFR </w:t>
      </w:r>
      <w:r w:rsidR="00444FD9" w:rsidRPr="005428C7">
        <w:rPr>
          <w:rFonts w:ascii="Times New Roman" w:hAnsi="Times New Roman" w:cs="Times New Roman"/>
          <w:sz w:val="24"/>
          <w:szCs w:val="24"/>
          <w:lang w:eastAsia="en-GB"/>
        </w:rPr>
        <w:t xml:space="preserve">did not provide strong evidence of </w:t>
      </w:r>
      <w:r w:rsidR="004B33D6" w:rsidRPr="005428C7">
        <w:rPr>
          <w:rFonts w:ascii="Times New Roman" w:hAnsi="Times New Roman" w:cs="Times New Roman"/>
          <w:sz w:val="24"/>
          <w:szCs w:val="24"/>
          <w:lang w:eastAsia="en-GB"/>
        </w:rPr>
        <w:t xml:space="preserve">an association </w:t>
      </w:r>
      <w:r w:rsidR="00A324FF" w:rsidRPr="005428C7">
        <w:rPr>
          <w:rFonts w:ascii="Times New Roman" w:hAnsi="Times New Roman" w:cs="Times New Roman"/>
          <w:sz w:val="24"/>
          <w:szCs w:val="24"/>
          <w:lang w:eastAsia="en-GB"/>
        </w:rPr>
        <w:t>(</w:t>
      </w:r>
      <w:r w:rsidR="00797893" w:rsidRPr="005428C7">
        <w:rPr>
          <w:rFonts w:ascii="Times New Roman" w:hAnsi="Times New Roman" w:cs="Times New Roman"/>
          <w:sz w:val="24"/>
          <w:szCs w:val="24"/>
          <w:lang w:eastAsia="en-GB"/>
        </w:rPr>
        <w:t xml:space="preserve">beta </w:t>
      </w:r>
      <w:r w:rsidR="004B33D6" w:rsidRPr="005428C7">
        <w:rPr>
          <w:rFonts w:ascii="Times New Roman" w:hAnsi="Times New Roman" w:cs="Times New Roman"/>
          <w:sz w:val="24"/>
          <w:szCs w:val="24"/>
          <w:lang w:eastAsia="en-GB"/>
        </w:rPr>
        <w:t>0.</w:t>
      </w:r>
      <w:r w:rsidR="00E20F79" w:rsidRPr="005428C7">
        <w:rPr>
          <w:rFonts w:ascii="Times New Roman" w:hAnsi="Times New Roman" w:cs="Times New Roman"/>
          <w:sz w:val="24"/>
          <w:szCs w:val="24"/>
          <w:lang w:eastAsia="en-GB"/>
        </w:rPr>
        <w:t>015</w:t>
      </w:r>
      <w:r w:rsidR="007462DE">
        <w:rPr>
          <w:rFonts w:ascii="Times New Roman" w:hAnsi="Times New Roman" w:cs="Times New Roman"/>
          <w:sz w:val="24"/>
          <w:szCs w:val="24"/>
          <w:lang w:eastAsia="en-GB"/>
        </w:rPr>
        <w:t xml:space="preserve"> </w:t>
      </w:r>
      <w:r w:rsidR="007462DE">
        <w:rPr>
          <w:rFonts w:ascii="Times New Roman" w:hAnsi="Times New Roman" w:cs="Times New Roman"/>
          <w:sz w:val="24"/>
          <w:szCs w:val="24"/>
        </w:rPr>
        <w:t>log mL/min</w:t>
      </w:r>
      <w:r w:rsidR="00D20B5F">
        <w:rPr>
          <w:rFonts w:ascii="Times New Roman" w:hAnsi="Times New Roman" w:cs="Times New Roman"/>
          <w:sz w:val="24"/>
          <w:szCs w:val="24"/>
        </w:rPr>
        <w:t xml:space="preserve"> per </w:t>
      </w:r>
      <w:r w:rsidR="007462DE">
        <w:rPr>
          <w:rFonts w:ascii="Times New Roman" w:hAnsi="Times New Roman" w:cs="Times New Roman"/>
          <w:sz w:val="24"/>
          <w:szCs w:val="24"/>
        </w:rPr>
        <w:t>cup</w:t>
      </w:r>
      <w:r w:rsidR="00D20B5F">
        <w:rPr>
          <w:rFonts w:ascii="Times New Roman" w:hAnsi="Times New Roman" w:cs="Times New Roman"/>
          <w:sz w:val="24"/>
          <w:szCs w:val="24"/>
        </w:rPr>
        <w:t>s/</w:t>
      </w:r>
      <w:r w:rsidR="007462DE">
        <w:rPr>
          <w:rFonts w:ascii="Times New Roman" w:hAnsi="Times New Roman" w:cs="Times New Roman"/>
          <w:sz w:val="24"/>
          <w:szCs w:val="24"/>
        </w:rPr>
        <w:t>day</w:t>
      </w:r>
      <w:r w:rsidR="00797893" w:rsidRPr="005428C7">
        <w:rPr>
          <w:rFonts w:ascii="Times New Roman" w:hAnsi="Times New Roman" w:cs="Times New Roman"/>
          <w:sz w:val="24"/>
          <w:szCs w:val="24"/>
          <w:lang w:eastAsia="en-GB"/>
        </w:rPr>
        <w:t xml:space="preserve">, </w:t>
      </w:r>
      <w:r w:rsidR="00ED0CB1" w:rsidRPr="005428C7">
        <w:rPr>
          <w:rFonts w:ascii="Times New Roman" w:hAnsi="Times New Roman" w:cs="Times New Roman"/>
          <w:sz w:val="24"/>
          <w:szCs w:val="24"/>
          <w:lang w:eastAsia="en-GB"/>
        </w:rPr>
        <w:t>p-value</w:t>
      </w:r>
      <w:r w:rsidR="00A324FF" w:rsidRPr="005428C7">
        <w:rPr>
          <w:rFonts w:ascii="Times New Roman" w:hAnsi="Times New Roman" w:cs="Times New Roman"/>
          <w:sz w:val="24"/>
          <w:szCs w:val="24"/>
          <w:lang w:eastAsia="en-GB"/>
        </w:rPr>
        <w:t xml:space="preserve"> </w:t>
      </w:r>
      <w:r w:rsidR="004B33D6" w:rsidRPr="005428C7">
        <w:rPr>
          <w:rFonts w:ascii="Times New Roman" w:hAnsi="Times New Roman" w:cs="Times New Roman"/>
          <w:sz w:val="24"/>
          <w:szCs w:val="24"/>
          <w:lang w:eastAsia="en-GB"/>
        </w:rPr>
        <w:t>0.</w:t>
      </w:r>
      <w:r w:rsidR="00E20F79" w:rsidRPr="005428C7">
        <w:rPr>
          <w:rFonts w:ascii="Times New Roman" w:hAnsi="Times New Roman" w:cs="Times New Roman"/>
          <w:sz w:val="24"/>
          <w:szCs w:val="24"/>
          <w:lang w:eastAsia="en-GB"/>
        </w:rPr>
        <w:t>07</w:t>
      </w:r>
      <w:r w:rsidR="00A324FF" w:rsidRPr="005428C7">
        <w:rPr>
          <w:rFonts w:ascii="Times New Roman" w:hAnsi="Times New Roman" w:cs="Times New Roman"/>
          <w:sz w:val="24"/>
          <w:szCs w:val="24"/>
          <w:lang w:eastAsia="en-GB"/>
        </w:rPr>
        <w:t xml:space="preserve">). </w:t>
      </w:r>
      <w:r w:rsidRPr="005428C7">
        <w:rPr>
          <w:rFonts w:ascii="Times New Roman" w:hAnsi="Times New Roman" w:cs="Times New Roman"/>
          <w:sz w:val="24"/>
          <w:szCs w:val="24"/>
          <w:lang w:eastAsia="en-GB"/>
        </w:rPr>
        <w:t xml:space="preserve">In </w:t>
      </w:r>
      <w:r w:rsidR="001C445F">
        <w:rPr>
          <w:rFonts w:ascii="Times New Roman" w:hAnsi="Times New Roman" w:cs="Times New Roman"/>
          <w:sz w:val="24"/>
          <w:szCs w:val="24"/>
          <w:lang w:eastAsia="en-GB"/>
        </w:rPr>
        <w:t xml:space="preserve">the </w:t>
      </w:r>
      <w:r w:rsidR="001C445F" w:rsidRPr="005428C7">
        <w:rPr>
          <w:rFonts w:ascii="Times New Roman" w:hAnsi="Times New Roman" w:cs="Times New Roman"/>
          <w:sz w:val="24"/>
          <w:szCs w:val="24"/>
          <w:lang w:eastAsia="en-GB"/>
        </w:rPr>
        <w:t>leave</w:t>
      </w:r>
      <w:r w:rsidR="001C445F">
        <w:rPr>
          <w:rFonts w:ascii="Times New Roman" w:hAnsi="Times New Roman" w:cs="Times New Roman"/>
          <w:sz w:val="24"/>
          <w:szCs w:val="24"/>
          <w:lang w:eastAsia="en-GB"/>
        </w:rPr>
        <w:t>-</w:t>
      </w:r>
      <w:r w:rsidR="001C445F" w:rsidRPr="005428C7">
        <w:rPr>
          <w:rFonts w:ascii="Times New Roman" w:hAnsi="Times New Roman" w:cs="Times New Roman"/>
          <w:sz w:val="24"/>
          <w:szCs w:val="24"/>
          <w:lang w:eastAsia="en-GB"/>
        </w:rPr>
        <w:t>one</w:t>
      </w:r>
      <w:r w:rsidR="001C445F">
        <w:rPr>
          <w:rFonts w:ascii="Times New Roman" w:hAnsi="Times New Roman" w:cs="Times New Roman"/>
          <w:sz w:val="24"/>
          <w:szCs w:val="24"/>
          <w:lang w:eastAsia="en-GB"/>
        </w:rPr>
        <w:t>-</w:t>
      </w:r>
      <w:r w:rsidRPr="005428C7">
        <w:rPr>
          <w:rFonts w:ascii="Times New Roman" w:hAnsi="Times New Roman" w:cs="Times New Roman"/>
          <w:sz w:val="24"/>
          <w:szCs w:val="24"/>
          <w:lang w:eastAsia="en-GB"/>
        </w:rPr>
        <w:t xml:space="preserve">out </w:t>
      </w:r>
      <w:r w:rsidR="001C445F" w:rsidRPr="005428C7">
        <w:rPr>
          <w:rFonts w:ascii="Times New Roman" w:hAnsi="Times New Roman" w:cs="Times New Roman"/>
          <w:sz w:val="24"/>
          <w:szCs w:val="24"/>
          <w:lang w:eastAsia="en-GB"/>
        </w:rPr>
        <w:t>analys</w:t>
      </w:r>
      <w:r w:rsidR="001C445F">
        <w:rPr>
          <w:rFonts w:ascii="Times New Roman" w:hAnsi="Times New Roman" w:cs="Times New Roman"/>
          <w:sz w:val="24"/>
          <w:szCs w:val="24"/>
          <w:lang w:eastAsia="en-GB"/>
        </w:rPr>
        <w:t>i</w:t>
      </w:r>
      <w:r w:rsidR="001C445F" w:rsidRPr="005428C7">
        <w:rPr>
          <w:rFonts w:ascii="Times New Roman" w:hAnsi="Times New Roman" w:cs="Times New Roman"/>
          <w:sz w:val="24"/>
          <w:szCs w:val="24"/>
          <w:lang w:eastAsia="en-GB"/>
        </w:rPr>
        <w:t>s</w:t>
      </w:r>
      <w:r w:rsidRPr="005428C7">
        <w:rPr>
          <w:rFonts w:ascii="Times New Roman" w:hAnsi="Times New Roman" w:cs="Times New Roman"/>
          <w:sz w:val="24"/>
          <w:szCs w:val="24"/>
          <w:lang w:eastAsia="en-GB"/>
        </w:rPr>
        <w:t>, betas ranged from 0.</w:t>
      </w:r>
      <w:r w:rsidR="00E20F79" w:rsidRPr="005428C7">
        <w:rPr>
          <w:rFonts w:ascii="Times New Roman" w:hAnsi="Times New Roman" w:cs="Times New Roman"/>
          <w:sz w:val="24"/>
          <w:szCs w:val="24"/>
          <w:lang w:eastAsia="en-GB"/>
        </w:rPr>
        <w:t xml:space="preserve">019 </w:t>
      </w:r>
      <w:r w:rsidRPr="005428C7">
        <w:rPr>
          <w:rFonts w:ascii="Times New Roman" w:hAnsi="Times New Roman" w:cs="Times New Roman"/>
          <w:sz w:val="24"/>
          <w:szCs w:val="24"/>
          <w:lang w:eastAsia="en-GB"/>
        </w:rPr>
        <w:t>to 0.</w:t>
      </w:r>
      <w:r w:rsidR="00E20F79" w:rsidRPr="005428C7">
        <w:rPr>
          <w:rFonts w:ascii="Times New Roman" w:hAnsi="Times New Roman" w:cs="Times New Roman"/>
          <w:sz w:val="24"/>
          <w:szCs w:val="24"/>
          <w:lang w:eastAsia="en-GB"/>
        </w:rPr>
        <w:t>012</w:t>
      </w:r>
      <w:r w:rsidRPr="005428C7">
        <w:rPr>
          <w:rFonts w:ascii="Times New Roman" w:hAnsi="Times New Roman" w:cs="Times New Roman"/>
          <w:sz w:val="24"/>
          <w:szCs w:val="24"/>
          <w:lang w:eastAsia="en-GB"/>
        </w:rPr>
        <w:t xml:space="preserve">. </w:t>
      </w:r>
      <w:r w:rsidR="00FB6829">
        <w:rPr>
          <w:rFonts w:ascii="Times New Roman" w:hAnsi="Times New Roman" w:cs="Times New Roman"/>
          <w:sz w:val="24"/>
          <w:szCs w:val="24"/>
          <w:lang w:eastAsia="en-GB"/>
        </w:rPr>
        <w:t xml:space="preserve">There was evidence of directional pleiotropy </w:t>
      </w:r>
      <w:r w:rsidR="005254FE">
        <w:rPr>
          <w:rFonts w:ascii="Times New Roman" w:hAnsi="Times New Roman" w:cs="Times New Roman"/>
          <w:sz w:val="24"/>
          <w:szCs w:val="24"/>
          <w:lang w:eastAsia="en-GB"/>
        </w:rPr>
        <w:t>(</w:t>
      </w:r>
      <w:r w:rsidR="00444FD9" w:rsidRPr="005428C7">
        <w:rPr>
          <w:rFonts w:ascii="Times New Roman" w:hAnsi="Times New Roman" w:cs="Times New Roman"/>
          <w:sz w:val="24"/>
          <w:szCs w:val="24"/>
          <w:lang w:eastAsia="en-GB"/>
        </w:rPr>
        <w:t>MR</w:t>
      </w:r>
      <w:r w:rsidR="00947084" w:rsidRPr="005428C7">
        <w:rPr>
          <w:rFonts w:ascii="Times New Roman" w:hAnsi="Times New Roman" w:cs="Times New Roman"/>
          <w:sz w:val="24"/>
          <w:szCs w:val="24"/>
          <w:lang w:eastAsia="en-GB"/>
        </w:rPr>
        <w:t>-</w:t>
      </w:r>
      <w:r w:rsidR="00444FD9" w:rsidRPr="005428C7">
        <w:rPr>
          <w:rFonts w:ascii="Times New Roman" w:hAnsi="Times New Roman" w:cs="Times New Roman"/>
          <w:sz w:val="24"/>
          <w:szCs w:val="24"/>
          <w:lang w:eastAsia="en-GB"/>
        </w:rPr>
        <w:t xml:space="preserve">Egger </w:t>
      </w:r>
      <w:r w:rsidR="00FB6829">
        <w:rPr>
          <w:rFonts w:ascii="Times New Roman" w:hAnsi="Times New Roman" w:cs="Times New Roman"/>
          <w:sz w:val="24"/>
          <w:szCs w:val="24"/>
          <w:lang w:eastAsia="en-GB"/>
        </w:rPr>
        <w:t xml:space="preserve">intercept </w:t>
      </w:r>
      <w:r w:rsidR="00444FD9" w:rsidRPr="005428C7">
        <w:rPr>
          <w:rFonts w:ascii="Times New Roman" w:hAnsi="Times New Roman" w:cs="Times New Roman"/>
          <w:sz w:val="24"/>
          <w:szCs w:val="24"/>
          <w:lang w:eastAsia="en-GB"/>
        </w:rPr>
        <w:t>p-value 0.</w:t>
      </w:r>
      <w:r w:rsidR="00E20F79" w:rsidRPr="005428C7">
        <w:rPr>
          <w:rFonts w:ascii="Times New Roman" w:hAnsi="Times New Roman" w:cs="Times New Roman"/>
          <w:sz w:val="24"/>
          <w:szCs w:val="24"/>
          <w:lang w:eastAsia="en-GB"/>
        </w:rPr>
        <w:t>04</w:t>
      </w:r>
      <w:r w:rsidR="00444FD9" w:rsidRPr="005428C7">
        <w:rPr>
          <w:rFonts w:ascii="Times New Roman" w:hAnsi="Times New Roman" w:cs="Times New Roman"/>
          <w:sz w:val="24"/>
          <w:szCs w:val="24"/>
          <w:lang w:eastAsia="en-GB"/>
        </w:rPr>
        <w:t>)</w:t>
      </w:r>
      <w:r w:rsidR="000531A0" w:rsidRPr="005428C7">
        <w:rPr>
          <w:rFonts w:ascii="Times New Roman" w:hAnsi="Times New Roman" w:cs="Times New Roman"/>
          <w:sz w:val="24"/>
          <w:szCs w:val="24"/>
          <w:lang w:eastAsia="en-GB"/>
        </w:rPr>
        <w:t xml:space="preserve"> </w:t>
      </w:r>
      <w:r w:rsidR="00FB6829">
        <w:rPr>
          <w:rFonts w:ascii="Times New Roman" w:hAnsi="Times New Roman" w:cs="Times New Roman"/>
          <w:sz w:val="24"/>
          <w:szCs w:val="24"/>
          <w:lang w:eastAsia="en-GB"/>
        </w:rPr>
        <w:t xml:space="preserve">and horizontal pleiotropy </w:t>
      </w:r>
      <w:r w:rsidR="005254FE">
        <w:rPr>
          <w:rFonts w:ascii="Times New Roman" w:hAnsi="Times New Roman" w:cs="Times New Roman"/>
          <w:sz w:val="24"/>
          <w:szCs w:val="24"/>
          <w:lang w:eastAsia="en-GB"/>
        </w:rPr>
        <w:t>(</w:t>
      </w:r>
      <w:r w:rsidR="00623088" w:rsidRPr="005428C7">
        <w:rPr>
          <w:rFonts w:ascii="Times New Roman" w:hAnsi="Times New Roman" w:cs="Times New Roman"/>
          <w:sz w:val="24"/>
          <w:szCs w:val="24"/>
          <w:lang w:eastAsia="en-GB"/>
        </w:rPr>
        <w:t>h</w:t>
      </w:r>
      <w:r w:rsidR="00811F33" w:rsidRPr="005428C7">
        <w:rPr>
          <w:rFonts w:ascii="Times New Roman" w:hAnsi="Times New Roman" w:cs="Times New Roman"/>
          <w:sz w:val="24"/>
          <w:szCs w:val="24"/>
          <w:lang w:eastAsia="en-GB"/>
        </w:rPr>
        <w:t xml:space="preserve">eterogeneity </w:t>
      </w:r>
      <w:r w:rsidR="004B33D6" w:rsidRPr="005428C7">
        <w:rPr>
          <w:rFonts w:ascii="Times New Roman" w:hAnsi="Times New Roman" w:cs="Times New Roman"/>
          <w:sz w:val="24"/>
          <w:szCs w:val="24"/>
          <w:lang w:eastAsia="en-GB"/>
        </w:rPr>
        <w:t xml:space="preserve">p-value </w:t>
      </w:r>
      <w:r w:rsidR="00B45EB9" w:rsidRPr="005428C7">
        <w:rPr>
          <w:rFonts w:ascii="Times New Roman" w:hAnsi="Times New Roman" w:cs="Times New Roman"/>
          <w:sz w:val="24"/>
          <w:szCs w:val="24"/>
          <w:lang w:eastAsia="en-GB"/>
        </w:rPr>
        <w:t>3.5</w:t>
      </w:r>
      <w:r w:rsidR="004B33D6" w:rsidRPr="005428C7">
        <w:rPr>
          <w:rFonts w:ascii="Times New Roman" w:hAnsi="Times New Roman" w:cs="Times New Roman"/>
          <w:sz w:val="24"/>
          <w:szCs w:val="24"/>
          <w:lang w:eastAsia="en-GB"/>
        </w:rPr>
        <w:t>e</w:t>
      </w:r>
      <w:r w:rsidR="004B33D6" w:rsidRPr="005428C7">
        <w:rPr>
          <w:rFonts w:ascii="Times New Roman" w:hAnsi="Times New Roman" w:cs="Times New Roman"/>
          <w:sz w:val="24"/>
          <w:szCs w:val="24"/>
          <w:vertAlign w:val="superscript"/>
          <w:lang w:eastAsia="en-GB"/>
        </w:rPr>
        <w:t>-</w:t>
      </w:r>
      <w:r w:rsidR="00B45EB9" w:rsidRPr="005428C7">
        <w:rPr>
          <w:rFonts w:ascii="Times New Roman" w:hAnsi="Times New Roman" w:cs="Times New Roman"/>
          <w:sz w:val="24"/>
          <w:szCs w:val="24"/>
          <w:vertAlign w:val="superscript"/>
          <w:lang w:eastAsia="en-GB"/>
        </w:rPr>
        <w:t>15</w:t>
      </w:r>
      <w:r w:rsidR="004B33D6" w:rsidRPr="005428C7">
        <w:rPr>
          <w:rFonts w:ascii="Times New Roman" w:hAnsi="Times New Roman" w:cs="Times New Roman"/>
          <w:sz w:val="24"/>
          <w:szCs w:val="24"/>
          <w:lang w:eastAsia="en-GB"/>
        </w:rPr>
        <w:t>)</w:t>
      </w:r>
      <w:r w:rsidR="00811F33" w:rsidRPr="005428C7">
        <w:rPr>
          <w:rFonts w:ascii="Times New Roman" w:hAnsi="Times New Roman" w:cs="Times New Roman"/>
          <w:sz w:val="24"/>
          <w:szCs w:val="24"/>
          <w:lang w:eastAsia="en-GB"/>
        </w:rPr>
        <w:t xml:space="preserve">. </w:t>
      </w:r>
      <w:r w:rsidR="004B33D6" w:rsidRPr="005428C7">
        <w:rPr>
          <w:rFonts w:ascii="Times New Roman" w:hAnsi="Times New Roman" w:cs="Times New Roman"/>
          <w:sz w:val="24"/>
          <w:szCs w:val="24"/>
          <w:lang w:eastAsia="en-GB"/>
        </w:rPr>
        <w:t xml:space="preserve">After </w:t>
      </w:r>
      <w:r w:rsidR="000531A0" w:rsidRPr="005428C7">
        <w:rPr>
          <w:rFonts w:ascii="Times New Roman" w:hAnsi="Times New Roman" w:cs="Times New Roman"/>
          <w:sz w:val="24"/>
          <w:szCs w:val="24"/>
          <w:lang w:eastAsia="en-GB"/>
        </w:rPr>
        <w:t xml:space="preserve">using </w:t>
      </w:r>
      <w:r w:rsidR="001C445F">
        <w:rPr>
          <w:rFonts w:ascii="Times New Roman" w:hAnsi="Times New Roman" w:cs="Times New Roman"/>
          <w:sz w:val="24"/>
          <w:szCs w:val="24"/>
          <w:lang w:eastAsia="en-GB"/>
        </w:rPr>
        <w:t>MR-R</w:t>
      </w:r>
      <w:r w:rsidR="000531A0" w:rsidRPr="005428C7">
        <w:rPr>
          <w:rFonts w:ascii="Times New Roman" w:hAnsi="Times New Roman" w:cs="Times New Roman"/>
          <w:sz w:val="24"/>
          <w:szCs w:val="24"/>
          <w:lang w:eastAsia="en-GB"/>
        </w:rPr>
        <w:t xml:space="preserve">adial to </w:t>
      </w:r>
      <w:r w:rsidR="004B33D6" w:rsidRPr="005428C7">
        <w:rPr>
          <w:rFonts w:ascii="Times New Roman" w:hAnsi="Times New Roman" w:cs="Times New Roman"/>
          <w:sz w:val="24"/>
          <w:szCs w:val="24"/>
          <w:lang w:eastAsia="en-GB"/>
        </w:rPr>
        <w:t>remov</w:t>
      </w:r>
      <w:r w:rsidR="000531A0" w:rsidRPr="005428C7">
        <w:rPr>
          <w:rFonts w:ascii="Times New Roman" w:hAnsi="Times New Roman" w:cs="Times New Roman"/>
          <w:sz w:val="24"/>
          <w:szCs w:val="24"/>
          <w:lang w:eastAsia="en-GB"/>
        </w:rPr>
        <w:t>e</w:t>
      </w:r>
      <w:r w:rsidR="004B33D6" w:rsidRPr="005428C7">
        <w:rPr>
          <w:rFonts w:ascii="Times New Roman" w:hAnsi="Times New Roman" w:cs="Times New Roman"/>
          <w:sz w:val="24"/>
          <w:szCs w:val="24"/>
          <w:lang w:eastAsia="en-GB"/>
        </w:rPr>
        <w:t xml:space="preserve"> </w:t>
      </w:r>
      <w:r w:rsidR="00C00D6A">
        <w:rPr>
          <w:rFonts w:ascii="Times New Roman" w:hAnsi="Times New Roman" w:cs="Times New Roman"/>
          <w:sz w:val="24"/>
          <w:szCs w:val="24"/>
          <w:lang w:eastAsia="en-GB"/>
        </w:rPr>
        <w:t>three</w:t>
      </w:r>
      <w:r w:rsidR="00C00D6A" w:rsidRPr="005428C7">
        <w:rPr>
          <w:rFonts w:ascii="Times New Roman" w:hAnsi="Times New Roman" w:cs="Times New Roman"/>
          <w:sz w:val="24"/>
          <w:szCs w:val="24"/>
          <w:lang w:eastAsia="en-GB"/>
        </w:rPr>
        <w:t xml:space="preserve"> </w:t>
      </w:r>
      <w:r w:rsidR="004B33D6" w:rsidRPr="005428C7">
        <w:rPr>
          <w:rFonts w:ascii="Times New Roman" w:hAnsi="Times New Roman" w:cs="Times New Roman"/>
          <w:sz w:val="24"/>
          <w:szCs w:val="24"/>
          <w:lang w:eastAsia="en-GB"/>
        </w:rPr>
        <w:t xml:space="preserve">outlying SNPs </w:t>
      </w:r>
      <w:r w:rsidR="00B45EB9" w:rsidRPr="005428C7">
        <w:rPr>
          <w:rFonts w:ascii="Times New Roman" w:hAnsi="Times New Roman" w:cs="Times New Roman"/>
          <w:sz w:val="24"/>
          <w:szCs w:val="24"/>
          <w:lang w:eastAsia="en-GB"/>
        </w:rPr>
        <w:t xml:space="preserve">primarily </w:t>
      </w:r>
      <w:r w:rsidR="00D030B8" w:rsidRPr="005428C7">
        <w:rPr>
          <w:rFonts w:ascii="Times New Roman" w:hAnsi="Times New Roman" w:cs="Times New Roman"/>
          <w:sz w:val="24"/>
          <w:szCs w:val="24"/>
          <w:lang w:eastAsia="en-GB"/>
        </w:rPr>
        <w:t>responsible for heterogeneity (</w:t>
      </w:r>
      <w:r w:rsidR="00B45EB9" w:rsidRPr="005428C7">
        <w:rPr>
          <w:rFonts w:ascii="Times New Roman" w:hAnsi="Times New Roman" w:cs="Times New Roman"/>
          <w:sz w:val="24"/>
          <w:szCs w:val="24"/>
          <w:lang w:eastAsia="en-GB"/>
        </w:rPr>
        <w:t>rs1260326</w:t>
      </w:r>
      <w:r w:rsidR="00C00D6A">
        <w:rPr>
          <w:rFonts w:ascii="Times New Roman" w:hAnsi="Times New Roman" w:cs="Times New Roman"/>
          <w:sz w:val="24"/>
          <w:szCs w:val="24"/>
          <w:lang w:eastAsia="en-GB"/>
        </w:rPr>
        <w:t>,</w:t>
      </w:r>
      <w:r w:rsidR="00CE2F5C">
        <w:rPr>
          <w:rFonts w:ascii="Times New Roman" w:hAnsi="Times New Roman" w:cs="Times New Roman"/>
          <w:sz w:val="24"/>
          <w:szCs w:val="24"/>
          <w:lang w:eastAsia="en-GB"/>
        </w:rPr>
        <w:t xml:space="preserve"> </w:t>
      </w:r>
      <w:r w:rsidR="00C06E2E" w:rsidRPr="00C00D6A">
        <w:rPr>
          <w:rFonts w:ascii="Times New Roman" w:hAnsi="Times New Roman" w:cs="Times New Roman"/>
          <w:sz w:val="24"/>
          <w:szCs w:val="24"/>
          <w:lang w:eastAsia="en-GB"/>
        </w:rPr>
        <w:t>rs9275576</w:t>
      </w:r>
      <w:r w:rsidR="00C06E2E">
        <w:rPr>
          <w:rFonts w:ascii="Times New Roman" w:hAnsi="Times New Roman" w:cs="Times New Roman"/>
          <w:sz w:val="24"/>
          <w:szCs w:val="24"/>
          <w:lang w:eastAsia="en-GB"/>
        </w:rPr>
        <w:t xml:space="preserve"> </w:t>
      </w:r>
      <w:r w:rsidR="00B45EB9" w:rsidRPr="005428C7">
        <w:rPr>
          <w:rFonts w:ascii="Times New Roman" w:hAnsi="Times New Roman" w:cs="Times New Roman"/>
          <w:sz w:val="24"/>
          <w:szCs w:val="24"/>
          <w:lang w:eastAsia="en-GB"/>
        </w:rPr>
        <w:t>and rs476828</w:t>
      </w:r>
      <w:r w:rsidR="00D030B8" w:rsidRPr="005428C7">
        <w:rPr>
          <w:rFonts w:ascii="Times New Roman" w:hAnsi="Times New Roman" w:cs="Times New Roman"/>
          <w:sz w:val="24"/>
          <w:szCs w:val="24"/>
          <w:lang w:eastAsia="en-GB"/>
        </w:rPr>
        <w:t>)</w:t>
      </w:r>
      <w:r w:rsidR="004B33D6" w:rsidRPr="005428C7">
        <w:rPr>
          <w:rFonts w:ascii="Times New Roman" w:hAnsi="Times New Roman" w:cs="Times New Roman"/>
          <w:sz w:val="24"/>
          <w:szCs w:val="24"/>
          <w:lang w:eastAsia="en-GB"/>
        </w:rPr>
        <w:t xml:space="preserve">, the </w:t>
      </w:r>
      <w:r w:rsidR="00721E2B" w:rsidRPr="005428C7">
        <w:rPr>
          <w:rFonts w:ascii="Times New Roman" w:hAnsi="Times New Roman" w:cs="Times New Roman"/>
          <w:sz w:val="24"/>
          <w:szCs w:val="24"/>
          <w:lang w:eastAsia="en-GB"/>
        </w:rPr>
        <w:t xml:space="preserve">IVW </w:t>
      </w:r>
      <w:r w:rsidR="00443EA8" w:rsidRPr="005428C7">
        <w:rPr>
          <w:rFonts w:ascii="Times New Roman" w:hAnsi="Times New Roman" w:cs="Times New Roman"/>
          <w:sz w:val="24"/>
          <w:szCs w:val="24"/>
          <w:lang w:eastAsia="en-GB"/>
        </w:rPr>
        <w:t xml:space="preserve">association was highly significant (beta </w:t>
      </w:r>
      <w:r w:rsidR="002278B5" w:rsidRPr="005428C7">
        <w:rPr>
          <w:rFonts w:ascii="Times New Roman" w:hAnsi="Times New Roman" w:cs="Times New Roman"/>
          <w:sz w:val="24"/>
          <w:szCs w:val="24"/>
          <w:lang w:eastAsia="en-GB"/>
        </w:rPr>
        <w:t>0.</w:t>
      </w:r>
      <w:r w:rsidR="00555074" w:rsidRPr="005428C7">
        <w:rPr>
          <w:rFonts w:ascii="Times New Roman" w:hAnsi="Times New Roman" w:cs="Times New Roman"/>
          <w:sz w:val="24"/>
          <w:szCs w:val="24"/>
          <w:lang w:eastAsia="en-GB"/>
        </w:rPr>
        <w:t>02</w:t>
      </w:r>
      <w:r w:rsidR="00555074">
        <w:rPr>
          <w:rFonts w:ascii="Times New Roman" w:hAnsi="Times New Roman" w:cs="Times New Roman"/>
          <w:sz w:val="24"/>
          <w:szCs w:val="24"/>
          <w:lang w:eastAsia="en-GB"/>
        </w:rPr>
        <w:t>2</w:t>
      </w:r>
      <w:r w:rsidR="00443EA8" w:rsidRPr="005428C7">
        <w:rPr>
          <w:rFonts w:ascii="Times New Roman" w:hAnsi="Times New Roman" w:cs="Times New Roman"/>
          <w:sz w:val="24"/>
          <w:szCs w:val="24"/>
          <w:lang w:eastAsia="en-GB"/>
        </w:rPr>
        <w:t xml:space="preserve">, p-value </w:t>
      </w:r>
      <w:r w:rsidR="00555074">
        <w:rPr>
          <w:rFonts w:ascii="Times New Roman" w:hAnsi="Times New Roman" w:cs="Times New Roman"/>
          <w:sz w:val="24"/>
          <w:szCs w:val="24"/>
          <w:lang w:eastAsia="en-GB"/>
        </w:rPr>
        <w:t>1</w:t>
      </w:r>
      <w:r w:rsidR="00555074" w:rsidRPr="005428C7">
        <w:rPr>
          <w:rFonts w:ascii="Times New Roman" w:hAnsi="Times New Roman" w:cs="Times New Roman"/>
          <w:sz w:val="24"/>
          <w:szCs w:val="24"/>
          <w:lang w:eastAsia="en-GB"/>
        </w:rPr>
        <w:t>.</w:t>
      </w:r>
      <w:r w:rsidR="00555074">
        <w:rPr>
          <w:rFonts w:ascii="Times New Roman" w:hAnsi="Times New Roman" w:cs="Times New Roman"/>
          <w:sz w:val="24"/>
          <w:szCs w:val="24"/>
          <w:lang w:eastAsia="en-GB"/>
        </w:rPr>
        <w:t>6</w:t>
      </w:r>
      <w:r w:rsidR="00555074" w:rsidRPr="005428C7">
        <w:rPr>
          <w:rFonts w:ascii="Times New Roman" w:hAnsi="Times New Roman" w:cs="Times New Roman"/>
          <w:sz w:val="24"/>
          <w:szCs w:val="24"/>
          <w:lang w:eastAsia="en-GB"/>
        </w:rPr>
        <w:t>e</w:t>
      </w:r>
      <w:r w:rsidR="00555074" w:rsidRPr="005428C7">
        <w:rPr>
          <w:rFonts w:ascii="Times New Roman" w:hAnsi="Times New Roman" w:cs="Times New Roman"/>
          <w:sz w:val="24"/>
          <w:szCs w:val="24"/>
          <w:vertAlign w:val="superscript"/>
          <w:lang w:eastAsia="en-GB"/>
        </w:rPr>
        <w:t>-</w:t>
      </w:r>
      <w:r w:rsidR="00555074">
        <w:rPr>
          <w:rFonts w:ascii="Times New Roman" w:hAnsi="Times New Roman" w:cs="Times New Roman"/>
          <w:sz w:val="24"/>
          <w:szCs w:val="24"/>
          <w:vertAlign w:val="superscript"/>
          <w:lang w:eastAsia="en-GB"/>
        </w:rPr>
        <w:t>6</w:t>
      </w:r>
      <w:r w:rsidR="00443EA8" w:rsidRPr="005428C7">
        <w:rPr>
          <w:rFonts w:ascii="Times New Roman" w:hAnsi="Times New Roman" w:cs="Times New Roman"/>
          <w:sz w:val="24"/>
          <w:szCs w:val="24"/>
          <w:lang w:eastAsia="en-GB"/>
        </w:rPr>
        <w:t>)</w:t>
      </w:r>
      <w:r w:rsidR="00613675" w:rsidRPr="005428C7">
        <w:rPr>
          <w:rFonts w:ascii="Times New Roman" w:hAnsi="Times New Roman" w:cs="Times New Roman"/>
          <w:sz w:val="24"/>
          <w:szCs w:val="24"/>
          <w:lang w:eastAsia="en-GB"/>
        </w:rPr>
        <w:t xml:space="preserve">. </w:t>
      </w:r>
      <w:r w:rsidRPr="005428C7">
        <w:rPr>
          <w:rFonts w:ascii="Times New Roman" w:hAnsi="Times New Roman" w:cs="Times New Roman"/>
          <w:sz w:val="24"/>
          <w:szCs w:val="24"/>
          <w:lang w:eastAsia="en-GB"/>
        </w:rPr>
        <w:t xml:space="preserve">This </w:t>
      </w:r>
      <w:r w:rsidR="00444FD9" w:rsidRPr="005428C7">
        <w:rPr>
          <w:rFonts w:ascii="Times New Roman" w:hAnsi="Times New Roman" w:cs="Times New Roman"/>
          <w:sz w:val="24"/>
          <w:szCs w:val="24"/>
          <w:lang w:eastAsia="en-GB"/>
        </w:rPr>
        <w:t>was consistent</w:t>
      </w:r>
      <w:r w:rsidRPr="005428C7">
        <w:rPr>
          <w:rFonts w:ascii="Times New Roman" w:hAnsi="Times New Roman" w:cs="Times New Roman"/>
          <w:sz w:val="24"/>
          <w:szCs w:val="24"/>
          <w:lang w:eastAsia="en-GB"/>
        </w:rPr>
        <w:t xml:space="preserve"> with </w:t>
      </w:r>
      <w:r w:rsidR="00443EA8" w:rsidRPr="005428C7">
        <w:rPr>
          <w:rFonts w:ascii="Times New Roman" w:hAnsi="Times New Roman" w:cs="Times New Roman"/>
          <w:sz w:val="24"/>
          <w:szCs w:val="24"/>
          <w:lang w:eastAsia="en-GB"/>
        </w:rPr>
        <w:t xml:space="preserve">estimates </w:t>
      </w:r>
      <w:r w:rsidR="00613675" w:rsidRPr="005428C7">
        <w:rPr>
          <w:rFonts w:ascii="Times New Roman" w:hAnsi="Times New Roman" w:cs="Times New Roman"/>
          <w:sz w:val="24"/>
          <w:szCs w:val="24"/>
          <w:lang w:eastAsia="en-GB"/>
        </w:rPr>
        <w:t xml:space="preserve">(using all SNPs) </w:t>
      </w:r>
      <w:r w:rsidR="00443EA8" w:rsidRPr="005428C7">
        <w:rPr>
          <w:rFonts w:ascii="Times New Roman" w:hAnsi="Times New Roman" w:cs="Times New Roman"/>
          <w:sz w:val="24"/>
          <w:szCs w:val="24"/>
          <w:lang w:eastAsia="en-GB"/>
        </w:rPr>
        <w:t>from the weighted median</w:t>
      </w:r>
      <w:r w:rsidR="00721E2B" w:rsidRPr="005428C7">
        <w:rPr>
          <w:rFonts w:ascii="Times New Roman" w:hAnsi="Times New Roman" w:cs="Times New Roman"/>
          <w:sz w:val="24"/>
          <w:szCs w:val="24"/>
          <w:lang w:eastAsia="en-GB"/>
        </w:rPr>
        <w:t xml:space="preserve"> (</w:t>
      </w:r>
      <w:r w:rsidR="00B45EB9" w:rsidRPr="005428C7">
        <w:rPr>
          <w:rFonts w:ascii="Times New Roman" w:hAnsi="Times New Roman" w:cs="Times New Roman"/>
          <w:sz w:val="24"/>
          <w:szCs w:val="24"/>
          <w:lang w:eastAsia="en-GB"/>
        </w:rPr>
        <w:t>0.023</w:t>
      </w:r>
      <w:r w:rsidR="00721E2B" w:rsidRPr="005428C7">
        <w:rPr>
          <w:rFonts w:ascii="Times New Roman" w:hAnsi="Times New Roman" w:cs="Times New Roman"/>
          <w:sz w:val="24"/>
          <w:szCs w:val="24"/>
          <w:lang w:eastAsia="en-GB"/>
        </w:rPr>
        <w:t xml:space="preserve">, </w:t>
      </w:r>
      <w:r w:rsidR="002278B5" w:rsidRPr="005428C7">
        <w:rPr>
          <w:rFonts w:ascii="Times New Roman" w:hAnsi="Times New Roman" w:cs="Times New Roman"/>
          <w:sz w:val="24"/>
          <w:szCs w:val="24"/>
          <w:lang w:eastAsia="en-GB"/>
        </w:rPr>
        <w:t>2.8e</w:t>
      </w:r>
      <w:r w:rsidR="002278B5" w:rsidRPr="005428C7">
        <w:rPr>
          <w:rFonts w:ascii="Times New Roman" w:hAnsi="Times New Roman" w:cs="Times New Roman"/>
          <w:sz w:val="24"/>
          <w:szCs w:val="24"/>
          <w:vertAlign w:val="superscript"/>
          <w:lang w:eastAsia="en-GB"/>
        </w:rPr>
        <w:t>-5</w:t>
      </w:r>
      <w:r w:rsidR="00721E2B" w:rsidRPr="005428C7">
        <w:rPr>
          <w:rFonts w:ascii="Times New Roman" w:hAnsi="Times New Roman" w:cs="Times New Roman"/>
          <w:sz w:val="24"/>
          <w:szCs w:val="24"/>
          <w:lang w:eastAsia="en-GB"/>
        </w:rPr>
        <w:t>)</w:t>
      </w:r>
      <w:r w:rsidR="00443EA8" w:rsidRPr="005428C7">
        <w:rPr>
          <w:rFonts w:ascii="Times New Roman" w:hAnsi="Times New Roman" w:cs="Times New Roman"/>
          <w:sz w:val="24"/>
          <w:szCs w:val="24"/>
          <w:lang w:eastAsia="en-GB"/>
        </w:rPr>
        <w:t xml:space="preserve">, mode </w:t>
      </w:r>
      <w:r w:rsidR="00721E2B" w:rsidRPr="005428C7">
        <w:rPr>
          <w:rFonts w:ascii="Times New Roman" w:hAnsi="Times New Roman" w:cs="Times New Roman"/>
          <w:sz w:val="24"/>
          <w:szCs w:val="24"/>
          <w:lang w:eastAsia="en-GB"/>
        </w:rPr>
        <w:t>(</w:t>
      </w:r>
      <w:r w:rsidR="00B45EB9" w:rsidRPr="005428C7">
        <w:rPr>
          <w:rFonts w:ascii="Times New Roman" w:hAnsi="Times New Roman" w:cs="Times New Roman"/>
          <w:sz w:val="24"/>
          <w:szCs w:val="24"/>
          <w:lang w:eastAsia="en-GB"/>
        </w:rPr>
        <w:t>0.024</w:t>
      </w:r>
      <w:r w:rsidR="00721E2B" w:rsidRPr="005428C7">
        <w:rPr>
          <w:rFonts w:ascii="Times New Roman" w:hAnsi="Times New Roman" w:cs="Times New Roman"/>
          <w:sz w:val="24"/>
          <w:szCs w:val="24"/>
          <w:lang w:eastAsia="en-GB"/>
        </w:rPr>
        <w:t>,</w:t>
      </w:r>
      <w:r w:rsidR="002278B5" w:rsidRPr="005428C7">
        <w:t xml:space="preserve"> </w:t>
      </w:r>
      <w:r w:rsidR="002278B5" w:rsidRPr="005428C7">
        <w:rPr>
          <w:rFonts w:ascii="Times New Roman" w:hAnsi="Times New Roman" w:cs="Times New Roman"/>
          <w:sz w:val="24"/>
          <w:szCs w:val="24"/>
          <w:lang w:eastAsia="en-GB"/>
        </w:rPr>
        <w:t>2.4e</w:t>
      </w:r>
      <w:r w:rsidR="002278B5" w:rsidRPr="005428C7">
        <w:rPr>
          <w:rFonts w:ascii="Times New Roman" w:hAnsi="Times New Roman" w:cs="Times New Roman"/>
          <w:sz w:val="24"/>
          <w:szCs w:val="24"/>
          <w:vertAlign w:val="superscript"/>
          <w:lang w:eastAsia="en-GB"/>
        </w:rPr>
        <w:t>-4</w:t>
      </w:r>
      <w:r w:rsidR="001C445F">
        <w:rPr>
          <w:rFonts w:ascii="Times New Roman" w:hAnsi="Times New Roman" w:cs="Times New Roman"/>
          <w:sz w:val="24"/>
          <w:szCs w:val="24"/>
          <w:lang w:eastAsia="en-GB"/>
        </w:rPr>
        <w:t xml:space="preserve">) </w:t>
      </w:r>
      <w:r w:rsidR="00443EA8" w:rsidRPr="005428C7">
        <w:rPr>
          <w:rFonts w:ascii="Times New Roman" w:hAnsi="Times New Roman" w:cs="Times New Roman"/>
          <w:sz w:val="24"/>
          <w:szCs w:val="24"/>
          <w:lang w:eastAsia="en-GB"/>
        </w:rPr>
        <w:t>and</w:t>
      </w:r>
      <w:r w:rsidR="00444FD9" w:rsidRPr="005428C7">
        <w:rPr>
          <w:rFonts w:ascii="Times New Roman" w:hAnsi="Times New Roman" w:cs="Times New Roman"/>
          <w:sz w:val="24"/>
          <w:szCs w:val="24"/>
          <w:lang w:eastAsia="en-GB"/>
        </w:rPr>
        <w:t xml:space="preserve"> </w:t>
      </w:r>
      <w:r w:rsidR="00443EA8" w:rsidRPr="005428C7">
        <w:rPr>
          <w:rFonts w:ascii="Times New Roman" w:hAnsi="Times New Roman" w:cs="Times New Roman"/>
          <w:sz w:val="24"/>
          <w:szCs w:val="24"/>
          <w:lang w:eastAsia="en-GB"/>
        </w:rPr>
        <w:t>MR</w:t>
      </w:r>
      <w:r w:rsidR="00AE7EB3">
        <w:rPr>
          <w:rFonts w:ascii="Times New Roman" w:hAnsi="Times New Roman" w:cs="Times New Roman"/>
          <w:sz w:val="24"/>
          <w:szCs w:val="24"/>
          <w:lang w:eastAsia="en-GB"/>
        </w:rPr>
        <w:t>-</w:t>
      </w:r>
      <w:r w:rsidR="00443EA8" w:rsidRPr="005428C7">
        <w:rPr>
          <w:rFonts w:ascii="Times New Roman" w:hAnsi="Times New Roman" w:cs="Times New Roman"/>
          <w:sz w:val="24"/>
          <w:szCs w:val="24"/>
          <w:lang w:eastAsia="en-GB"/>
        </w:rPr>
        <w:t xml:space="preserve">Egger </w:t>
      </w:r>
      <w:r w:rsidR="00721E2B" w:rsidRPr="005428C7">
        <w:rPr>
          <w:rFonts w:ascii="Times New Roman" w:hAnsi="Times New Roman" w:cs="Times New Roman"/>
          <w:sz w:val="24"/>
          <w:szCs w:val="24"/>
          <w:lang w:eastAsia="en-GB"/>
        </w:rPr>
        <w:t xml:space="preserve">(beta </w:t>
      </w:r>
      <w:r w:rsidR="00B45EB9" w:rsidRPr="005428C7">
        <w:rPr>
          <w:rFonts w:ascii="Times New Roman" w:hAnsi="Times New Roman" w:cs="Times New Roman"/>
          <w:sz w:val="24"/>
          <w:szCs w:val="24"/>
          <w:lang w:eastAsia="en-GB"/>
        </w:rPr>
        <w:t>0.053</w:t>
      </w:r>
      <w:r w:rsidR="00721E2B" w:rsidRPr="005428C7">
        <w:rPr>
          <w:rFonts w:ascii="Times New Roman" w:hAnsi="Times New Roman" w:cs="Times New Roman"/>
          <w:sz w:val="24"/>
          <w:szCs w:val="24"/>
          <w:lang w:eastAsia="en-GB"/>
        </w:rPr>
        <w:t xml:space="preserve">, p-value </w:t>
      </w:r>
      <w:r w:rsidR="00B45EB9" w:rsidRPr="005428C7">
        <w:rPr>
          <w:rFonts w:ascii="Times New Roman" w:hAnsi="Times New Roman" w:cs="Times New Roman"/>
          <w:sz w:val="24"/>
          <w:szCs w:val="24"/>
          <w:lang w:eastAsia="en-GB"/>
        </w:rPr>
        <w:t>0.01</w:t>
      </w:r>
      <w:r w:rsidR="00721E2B" w:rsidRPr="005428C7">
        <w:rPr>
          <w:rFonts w:ascii="Times New Roman" w:hAnsi="Times New Roman" w:cs="Times New Roman"/>
          <w:sz w:val="24"/>
          <w:szCs w:val="24"/>
          <w:lang w:eastAsia="en-GB"/>
        </w:rPr>
        <w:t>)</w:t>
      </w:r>
      <w:r w:rsidR="00444FD9" w:rsidRPr="005428C7">
        <w:rPr>
          <w:rFonts w:ascii="Times New Roman" w:hAnsi="Times New Roman" w:cs="Times New Roman"/>
          <w:sz w:val="24"/>
          <w:szCs w:val="24"/>
          <w:lang w:eastAsia="en-GB"/>
        </w:rPr>
        <w:t xml:space="preserve"> analyses</w:t>
      </w:r>
      <w:r w:rsidR="001C445F">
        <w:rPr>
          <w:rFonts w:ascii="Times New Roman" w:hAnsi="Times New Roman" w:cs="Times New Roman"/>
          <w:sz w:val="24"/>
          <w:szCs w:val="24"/>
          <w:lang w:eastAsia="en-GB"/>
        </w:rPr>
        <w:t xml:space="preserve"> that are more robust to pleiotropy</w:t>
      </w:r>
      <w:r w:rsidRPr="005428C7">
        <w:rPr>
          <w:rFonts w:ascii="Times New Roman" w:hAnsi="Times New Roman" w:cs="Times New Roman"/>
          <w:sz w:val="24"/>
          <w:szCs w:val="24"/>
          <w:lang w:eastAsia="en-GB"/>
        </w:rPr>
        <w:t xml:space="preserve">. </w:t>
      </w:r>
      <w:bookmarkStart w:id="9" w:name="_Hlk11230193"/>
      <w:r w:rsidR="00A7771D" w:rsidRPr="005428C7">
        <w:rPr>
          <w:rFonts w:ascii="Times New Roman" w:hAnsi="Times New Roman" w:cs="Times New Roman"/>
          <w:sz w:val="24"/>
          <w:szCs w:val="24"/>
          <w:lang w:eastAsia="en-GB"/>
        </w:rPr>
        <w:t>Steiger</w:t>
      </w:r>
      <w:r w:rsidR="00E45625">
        <w:rPr>
          <w:rFonts w:ascii="Times New Roman" w:hAnsi="Times New Roman" w:cs="Times New Roman"/>
          <w:sz w:val="24"/>
          <w:szCs w:val="24"/>
          <w:lang w:eastAsia="en-GB"/>
        </w:rPr>
        <w:t>-MR</w:t>
      </w:r>
      <w:r w:rsidR="00A7771D" w:rsidRPr="005428C7">
        <w:rPr>
          <w:rFonts w:ascii="Times New Roman" w:hAnsi="Times New Roman" w:cs="Times New Roman"/>
          <w:sz w:val="24"/>
          <w:szCs w:val="24"/>
          <w:lang w:eastAsia="en-GB"/>
        </w:rPr>
        <w:t xml:space="preserve"> indicated </w:t>
      </w:r>
      <w:r w:rsidR="00A335F4">
        <w:rPr>
          <w:rFonts w:ascii="Times New Roman" w:hAnsi="Times New Roman" w:cs="Times New Roman"/>
          <w:sz w:val="24"/>
          <w:szCs w:val="24"/>
        </w:rPr>
        <w:t xml:space="preserve">the SNPs explained more </w:t>
      </w:r>
      <w:r w:rsidR="00A335F4" w:rsidRPr="002004DE">
        <w:rPr>
          <w:rFonts w:ascii="Times New Roman" w:hAnsi="Times New Roman" w:cs="Times New Roman"/>
          <w:sz w:val="24"/>
          <w:szCs w:val="24"/>
        </w:rPr>
        <w:t xml:space="preserve">variance </w:t>
      </w:r>
      <w:r w:rsidR="00A335F4">
        <w:rPr>
          <w:rFonts w:ascii="Times New Roman" w:hAnsi="Times New Roman" w:cs="Times New Roman"/>
          <w:sz w:val="24"/>
          <w:szCs w:val="24"/>
        </w:rPr>
        <w:t xml:space="preserve">in </w:t>
      </w:r>
      <w:r w:rsidR="00A335F4" w:rsidRPr="002004DE">
        <w:rPr>
          <w:rFonts w:ascii="Times New Roman" w:hAnsi="Times New Roman" w:cs="Times New Roman"/>
          <w:sz w:val="24"/>
          <w:szCs w:val="24"/>
        </w:rPr>
        <w:t xml:space="preserve">exposure </w:t>
      </w:r>
      <w:r w:rsidR="00A335F4">
        <w:rPr>
          <w:rFonts w:ascii="Times New Roman" w:hAnsi="Times New Roman" w:cs="Times New Roman"/>
          <w:sz w:val="24"/>
          <w:szCs w:val="24"/>
        </w:rPr>
        <w:t>than outcome</w:t>
      </w:r>
      <w:bookmarkEnd w:id="9"/>
      <w:r w:rsidR="00A7771D" w:rsidRPr="005428C7">
        <w:rPr>
          <w:rFonts w:ascii="Times New Roman" w:hAnsi="Times New Roman" w:cs="Times New Roman"/>
          <w:sz w:val="24"/>
          <w:szCs w:val="24"/>
          <w:lang w:eastAsia="en-GB"/>
        </w:rPr>
        <w:t>.</w:t>
      </w:r>
      <w:r w:rsidR="00F50D5D" w:rsidRPr="005428C7">
        <w:rPr>
          <w:rFonts w:ascii="Times New Roman" w:hAnsi="Times New Roman" w:cs="Times New Roman"/>
          <w:sz w:val="24"/>
          <w:szCs w:val="24"/>
          <w:lang w:eastAsia="en-GB"/>
        </w:rPr>
        <w:t xml:space="preserve"> </w:t>
      </w:r>
    </w:p>
    <w:p w14:paraId="76B4101F" w14:textId="60137858" w:rsidR="0057799B" w:rsidRPr="005428C7" w:rsidRDefault="00DA3ACA" w:rsidP="00863A0C">
      <w:pPr>
        <w:pStyle w:val="Heading3"/>
      </w:pPr>
      <w:r w:rsidRPr="005428C7">
        <w:lastRenderedPageBreak/>
        <w:t>Albuminuria</w:t>
      </w:r>
    </w:p>
    <w:p w14:paraId="226CFF05" w14:textId="38A4C0BE" w:rsidR="00744035" w:rsidRDefault="00744035" w:rsidP="00DF12A8">
      <w:pPr>
        <w:rPr>
          <w:rFonts w:ascii="Times New Roman" w:hAnsi="Times New Roman" w:cs="Times New Roman"/>
          <w:sz w:val="24"/>
          <w:szCs w:val="24"/>
          <w:lang w:eastAsia="en-GB"/>
        </w:rPr>
      </w:pPr>
      <w:r w:rsidRPr="005428C7">
        <w:rPr>
          <w:rFonts w:ascii="Times New Roman" w:hAnsi="Times New Roman" w:cs="Times New Roman"/>
          <w:sz w:val="24"/>
          <w:szCs w:val="24"/>
        </w:rPr>
        <w:t xml:space="preserve">The </w:t>
      </w:r>
      <w:r w:rsidR="00817DB9">
        <w:rPr>
          <w:rFonts w:ascii="Times New Roman" w:hAnsi="Times New Roman" w:cs="Times New Roman"/>
          <w:sz w:val="24"/>
          <w:szCs w:val="24"/>
        </w:rPr>
        <w:t>causal</w:t>
      </w:r>
      <w:r w:rsidR="00270AF3">
        <w:rPr>
          <w:rFonts w:ascii="Times New Roman" w:hAnsi="Times New Roman" w:cs="Times New Roman"/>
          <w:sz w:val="24"/>
          <w:szCs w:val="24"/>
        </w:rPr>
        <w:t>-</w:t>
      </w:r>
      <w:r w:rsidR="00817DB9">
        <w:rPr>
          <w:rFonts w:ascii="Times New Roman" w:hAnsi="Times New Roman" w:cs="Times New Roman"/>
          <w:sz w:val="24"/>
          <w:szCs w:val="24"/>
        </w:rPr>
        <w:t xml:space="preserve">effect estimate </w:t>
      </w:r>
      <w:r w:rsidR="00F23405" w:rsidRPr="005428C7">
        <w:rPr>
          <w:rFonts w:ascii="Times New Roman" w:hAnsi="Times New Roman" w:cs="Times New Roman"/>
          <w:sz w:val="24"/>
          <w:szCs w:val="24"/>
        </w:rPr>
        <w:t xml:space="preserve">of </w:t>
      </w:r>
      <w:r w:rsidRPr="005428C7">
        <w:rPr>
          <w:rFonts w:ascii="Times New Roman" w:hAnsi="Times New Roman" w:cs="Times New Roman"/>
          <w:sz w:val="24"/>
          <w:szCs w:val="24"/>
        </w:rPr>
        <w:t xml:space="preserve">coffee consumption </w:t>
      </w:r>
      <w:r w:rsidR="00303328">
        <w:rPr>
          <w:rFonts w:ascii="Times New Roman" w:hAnsi="Times New Roman" w:cs="Times New Roman"/>
          <w:sz w:val="24"/>
          <w:szCs w:val="24"/>
        </w:rPr>
        <w:t>on</w:t>
      </w:r>
      <w:r w:rsidR="00303328" w:rsidRPr="005428C7">
        <w:rPr>
          <w:rFonts w:ascii="Times New Roman" w:hAnsi="Times New Roman" w:cs="Times New Roman"/>
          <w:sz w:val="24"/>
          <w:szCs w:val="24"/>
        </w:rPr>
        <w:t xml:space="preserve"> </w:t>
      </w:r>
      <w:r w:rsidR="00DA3ACA" w:rsidRPr="005428C7">
        <w:rPr>
          <w:rFonts w:ascii="Times New Roman" w:hAnsi="Times New Roman" w:cs="Times New Roman"/>
          <w:sz w:val="24"/>
          <w:szCs w:val="24"/>
        </w:rPr>
        <w:t>albuminuria</w:t>
      </w:r>
      <w:r w:rsidRPr="005428C7">
        <w:rPr>
          <w:rFonts w:ascii="Times New Roman" w:hAnsi="Times New Roman" w:cs="Times New Roman"/>
          <w:sz w:val="24"/>
          <w:szCs w:val="24"/>
        </w:rPr>
        <w:t xml:space="preserve"> </w:t>
      </w:r>
      <w:r w:rsidR="00444FD9" w:rsidRPr="005428C7">
        <w:rPr>
          <w:rFonts w:ascii="Times New Roman" w:hAnsi="Times New Roman" w:cs="Times New Roman"/>
          <w:sz w:val="24"/>
          <w:szCs w:val="24"/>
        </w:rPr>
        <w:t xml:space="preserve">was similar in </w:t>
      </w:r>
      <w:r w:rsidR="00F23405" w:rsidRPr="005428C7">
        <w:rPr>
          <w:rFonts w:ascii="Times New Roman" w:hAnsi="Times New Roman" w:cs="Times New Roman"/>
          <w:sz w:val="24"/>
          <w:szCs w:val="24"/>
        </w:rPr>
        <w:t xml:space="preserve">direction and </w:t>
      </w:r>
      <w:r w:rsidR="00444FD9" w:rsidRPr="005428C7">
        <w:rPr>
          <w:rFonts w:ascii="Times New Roman" w:hAnsi="Times New Roman" w:cs="Times New Roman"/>
          <w:sz w:val="24"/>
          <w:szCs w:val="24"/>
        </w:rPr>
        <w:t xml:space="preserve">magnitude to CKD </w:t>
      </w:r>
      <w:r w:rsidRPr="005428C7">
        <w:rPr>
          <w:rFonts w:ascii="Times New Roman" w:hAnsi="Times New Roman" w:cs="Times New Roman"/>
          <w:sz w:val="24"/>
          <w:szCs w:val="24"/>
        </w:rPr>
        <w:t>(</w:t>
      </w:r>
      <w:r w:rsidR="000531A0" w:rsidRPr="005428C7">
        <w:rPr>
          <w:rFonts w:ascii="Times New Roman" w:hAnsi="Times New Roman" w:cs="Times New Roman"/>
          <w:sz w:val="24"/>
          <w:szCs w:val="24"/>
        </w:rPr>
        <w:t>0.81</w:t>
      </w:r>
      <w:r w:rsidR="00721E2B" w:rsidRPr="005428C7">
        <w:rPr>
          <w:rFonts w:ascii="Times New Roman" w:hAnsi="Times New Roman" w:cs="Times New Roman"/>
          <w:sz w:val="24"/>
          <w:szCs w:val="24"/>
        </w:rPr>
        <w:t xml:space="preserve">, 95% CI </w:t>
      </w:r>
      <w:r w:rsidR="000531A0" w:rsidRPr="005428C7">
        <w:rPr>
          <w:rFonts w:ascii="Times New Roman" w:hAnsi="Times New Roman" w:cs="Times New Roman"/>
          <w:sz w:val="24"/>
          <w:szCs w:val="24"/>
        </w:rPr>
        <w:t>0.67-0.97</w:t>
      </w:r>
      <w:r w:rsidRPr="005428C7">
        <w:rPr>
          <w:rFonts w:ascii="Times New Roman" w:hAnsi="Times New Roman" w:cs="Times New Roman"/>
          <w:sz w:val="24"/>
          <w:szCs w:val="24"/>
        </w:rPr>
        <w:t xml:space="preserve">, p-value </w:t>
      </w:r>
      <w:r w:rsidR="00697150" w:rsidRPr="005428C7">
        <w:rPr>
          <w:rFonts w:ascii="Times New Roman" w:hAnsi="Times New Roman" w:cs="Times New Roman"/>
          <w:sz w:val="24"/>
          <w:szCs w:val="24"/>
        </w:rPr>
        <w:t>0.</w:t>
      </w:r>
      <w:r w:rsidR="000531A0" w:rsidRPr="005428C7">
        <w:rPr>
          <w:rFonts w:ascii="Times New Roman" w:hAnsi="Times New Roman" w:cs="Times New Roman"/>
          <w:sz w:val="24"/>
          <w:szCs w:val="24"/>
        </w:rPr>
        <w:t>02</w:t>
      </w:r>
      <w:r w:rsidRPr="005428C7">
        <w:rPr>
          <w:rFonts w:ascii="Times New Roman" w:hAnsi="Times New Roman" w:cs="Times New Roman"/>
          <w:sz w:val="24"/>
          <w:szCs w:val="24"/>
        </w:rPr>
        <w:t>)</w:t>
      </w:r>
      <w:r w:rsidR="000E5EE9" w:rsidRPr="005428C7">
        <w:rPr>
          <w:rFonts w:ascii="Times New Roman" w:hAnsi="Times New Roman" w:cs="Times New Roman"/>
          <w:sz w:val="24"/>
          <w:szCs w:val="24"/>
        </w:rPr>
        <w:t xml:space="preserve">. </w:t>
      </w:r>
      <w:r w:rsidR="00F23405" w:rsidRPr="005428C7">
        <w:rPr>
          <w:rFonts w:ascii="Times New Roman" w:hAnsi="Times New Roman" w:cs="Times New Roman"/>
          <w:sz w:val="24"/>
          <w:szCs w:val="24"/>
        </w:rPr>
        <w:t xml:space="preserve">In the </w:t>
      </w:r>
      <w:r w:rsidR="00303328" w:rsidRPr="005428C7">
        <w:rPr>
          <w:rFonts w:ascii="Times New Roman" w:hAnsi="Times New Roman" w:cs="Times New Roman"/>
          <w:sz w:val="24"/>
          <w:szCs w:val="24"/>
        </w:rPr>
        <w:t>leave</w:t>
      </w:r>
      <w:r w:rsidR="00303328">
        <w:rPr>
          <w:rFonts w:ascii="Times New Roman" w:hAnsi="Times New Roman" w:cs="Times New Roman"/>
          <w:sz w:val="24"/>
          <w:szCs w:val="24"/>
        </w:rPr>
        <w:t>-</w:t>
      </w:r>
      <w:r w:rsidR="00303328" w:rsidRPr="005428C7">
        <w:rPr>
          <w:rFonts w:ascii="Times New Roman" w:hAnsi="Times New Roman" w:cs="Times New Roman"/>
          <w:sz w:val="24"/>
          <w:szCs w:val="24"/>
        </w:rPr>
        <w:t>one</w:t>
      </w:r>
      <w:r w:rsidR="00303328">
        <w:rPr>
          <w:rFonts w:ascii="Times New Roman" w:hAnsi="Times New Roman" w:cs="Times New Roman"/>
          <w:sz w:val="24"/>
          <w:szCs w:val="24"/>
        </w:rPr>
        <w:t>-</w:t>
      </w:r>
      <w:r w:rsidR="00F23405" w:rsidRPr="005428C7">
        <w:rPr>
          <w:rFonts w:ascii="Times New Roman" w:hAnsi="Times New Roman" w:cs="Times New Roman"/>
          <w:sz w:val="24"/>
          <w:szCs w:val="24"/>
        </w:rPr>
        <w:t>out analysis, ORs ranged from</w:t>
      </w:r>
      <w:r w:rsidR="002278B5" w:rsidRPr="005428C7">
        <w:rPr>
          <w:rFonts w:ascii="Times New Roman" w:hAnsi="Times New Roman" w:cs="Times New Roman"/>
          <w:sz w:val="24"/>
          <w:szCs w:val="24"/>
        </w:rPr>
        <w:t xml:space="preserve"> 0.78</w:t>
      </w:r>
      <w:r w:rsidR="00F23405" w:rsidRPr="005428C7">
        <w:rPr>
          <w:rFonts w:ascii="Times New Roman" w:hAnsi="Times New Roman" w:cs="Times New Roman"/>
          <w:sz w:val="24"/>
          <w:szCs w:val="24"/>
        </w:rPr>
        <w:t xml:space="preserve"> (</w:t>
      </w:r>
      <w:r w:rsidR="00F23405" w:rsidRPr="005428C7">
        <w:rPr>
          <w:rFonts w:ascii="Times New Roman" w:hAnsi="Times New Roman" w:cs="Times New Roman"/>
          <w:sz w:val="24"/>
          <w:szCs w:val="24"/>
          <w:lang w:eastAsia="en-GB"/>
        </w:rPr>
        <w:t>95% CI</w:t>
      </w:r>
      <w:r w:rsidR="00F23405" w:rsidRPr="005428C7">
        <w:rPr>
          <w:rFonts w:ascii="Times New Roman" w:hAnsi="Times New Roman" w:cs="Times New Roman"/>
          <w:sz w:val="24"/>
          <w:szCs w:val="24"/>
        </w:rPr>
        <w:t xml:space="preserve"> </w:t>
      </w:r>
      <w:r w:rsidR="002278B5" w:rsidRPr="005428C7">
        <w:rPr>
          <w:rFonts w:ascii="Times New Roman" w:hAnsi="Times New Roman" w:cs="Times New Roman"/>
          <w:sz w:val="24"/>
          <w:szCs w:val="24"/>
        </w:rPr>
        <w:t>0.63-0.96</w:t>
      </w:r>
      <w:r w:rsidR="00F23405" w:rsidRPr="005428C7">
        <w:rPr>
          <w:rFonts w:ascii="Times New Roman" w:hAnsi="Times New Roman" w:cs="Times New Roman"/>
          <w:sz w:val="24"/>
          <w:szCs w:val="24"/>
        </w:rPr>
        <w:t xml:space="preserve">) to </w:t>
      </w:r>
      <w:r w:rsidR="002278B5" w:rsidRPr="005428C7">
        <w:rPr>
          <w:rFonts w:ascii="Times New Roman" w:hAnsi="Times New Roman" w:cs="Times New Roman"/>
          <w:sz w:val="24"/>
          <w:szCs w:val="24"/>
        </w:rPr>
        <w:t>0.85</w:t>
      </w:r>
      <w:r w:rsidR="00F23405" w:rsidRPr="005428C7">
        <w:rPr>
          <w:rFonts w:ascii="Times New Roman" w:hAnsi="Times New Roman" w:cs="Times New Roman"/>
          <w:sz w:val="24"/>
          <w:szCs w:val="24"/>
        </w:rPr>
        <w:t xml:space="preserve"> (</w:t>
      </w:r>
      <w:r w:rsidR="00F23405" w:rsidRPr="005428C7">
        <w:rPr>
          <w:rFonts w:ascii="Times New Roman" w:hAnsi="Times New Roman" w:cs="Times New Roman"/>
          <w:sz w:val="24"/>
          <w:szCs w:val="24"/>
          <w:lang w:eastAsia="en-GB"/>
        </w:rPr>
        <w:t>95% CI</w:t>
      </w:r>
      <w:r w:rsidR="00F23405" w:rsidRPr="005428C7">
        <w:rPr>
          <w:rFonts w:ascii="Times New Roman" w:hAnsi="Times New Roman" w:cs="Times New Roman"/>
          <w:sz w:val="24"/>
          <w:szCs w:val="24"/>
        </w:rPr>
        <w:t xml:space="preserve"> </w:t>
      </w:r>
      <w:r w:rsidR="002278B5" w:rsidRPr="005428C7">
        <w:rPr>
          <w:rFonts w:ascii="Times New Roman" w:hAnsi="Times New Roman" w:cs="Times New Roman"/>
          <w:sz w:val="24"/>
          <w:szCs w:val="24"/>
        </w:rPr>
        <w:t>0.69-1.05</w:t>
      </w:r>
      <w:r w:rsidR="00F23405" w:rsidRPr="005428C7">
        <w:rPr>
          <w:rFonts w:ascii="Times New Roman" w:hAnsi="Times New Roman" w:cs="Times New Roman"/>
          <w:sz w:val="24"/>
          <w:szCs w:val="24"/>
        </w:rPr>
        <w:t>)</w:t>
      </w:r>
      <w:r w:rsidR="008B217A">
        <w:rPr>
          <w:rFonts w:ascii="Times New Roman" w:hAnsi="Times New Roman" w:cs="Times New Roman"/>
          <w:sz w:val="24"/>
          <w:szCs w:val="24"/>
        </w:rPr>
        <w:t>,</w:t>
      </w:r>
      <w:r w:rsidR="00FB6829">
        <w:rPr>
          <w:rFonts w:ascii="Times New Roman" w:hAnsi="Times New Roman" w:cs="Times New Roman"/>
          <w:sz w:val="24"/>
          <w:szCs w:val="24"/>
        </w:rPr>
        <w:t xml:space="preserve"> showing consistency in the estimate throughout</w:t>
      </w:r>
      <w:r w:rsidR="00F23405" w:rsidRPr="005428C7">
        <w:rPr>
          <w:rFonts w:ascii="Times New Roman" w:hAnsi="Times New Roman" w:cs="Times New Roman"/>
          <w:sz w:val="24"/>
          <w:szCs w:val="24"/>
        </w:rPr>
        <w:t xml:space="preserve">. None of the </w:t>
      </w:r>
      <w:r w:rsidR="00A1217B" w:rsidRPr="005428C7">
        <w:rPr>
          <w:rFonts w:ascii="Times New Roman" w:hAnsi="Times New Roman" w:cs="Times New Roman"/>
          <w:sz w:val="24"/>
          <w:szCs w:val="24"/>
        </w:rPr>
        <w:t xml:space="preserve">estimates from the </w:t>
      </w:r>
      <w:r w:rsidR="00444FD9" w:rsidRPr="005428C7">
        <w:rPr>
          <w:rFonts w:ascii="Times New Roman" w:hAnsi="Times New Roman" w:cs="Times New Roman"/>
          <w:sz w:val="24"/>
          <w:szCs w:val="24"/>
        </w:rPr>
        <w:t>MR</w:t>
      </w:r>
      <w:r w:rsidR="00346684" w:rsidRPr="005428C7">
        <w:rPr>
          <w:rFonts w:ascii="Times New Roman" w:hAnsi="Times New Roman" w:cs="Times New Roman"/>
          <w:sz w:val="24"/>
          <w:szCs w:val="24"/>
        </w:rPr>
        <w:t>-</w:t>
      </w:r>
      <w:r w:rsidR="00444FD9" w:rsidRPr="005428C7">
        <w:rPr>
          <w:rFonts w:ascii="Times New Roman" w:hAnsi="Times New Roman" w:cs="Times New Roman"/>
          <w:sz w:val="24"/>
          <w:szCs w:val="24"/>
        </w:rPr>
        <w:t xml:space="preserve">Egger (OR </w:t>
      </w:r>
      <w:r w:rsidR="00346684" w:rsidRPr="005428C7">
        <w:rPr>
          <w:rFonts w:ascii="Times New Roman" w:hAnsi="Times New Roman" w:cs="Times New Roman"/>
          <w:sz w:val="24"/>
          <w:szCs w:val="24"/>
        </w:rPr>
        <w:t>0.75</w:t>
      </w:r>
      <w:r w:rsidR="00F23405" w:rsidRPr="005428C7">
        <w:rPr>
          <w:rFonts w:ascii="Times New Roman" w:hAnsi="Times New Roman" w:cs="Times New Roman"/>
          <w:sz w:val="24"/>
          <w:szCs w:val="24"/>
        </w:rPr>
        <w:t xml:space="preserve">, </w:t>
      </w:r>
      <w:r w:rsidR="00444FD9" w:rsidRPr="005428C7">
        <w:rPr>
          <w:rFonts w:ascii="Times New Roman" w:hAnsi="Times New Roman" w:cs="Times New Roman"/>
          <w:sz w:val="24"/>
          <w:szCs w:val="24"/>
        </w:rPr>
        <w:t>95% CI</w:t>
      </w:r>
      <w:r w:rsidR="00F23405" w:rsidRPr="005428C7">
        <w:rPr>
          <w:rFonts w:ascii="Times New Roman" w:hAnsi="Times New Roman" w:cs="Times New Roman"/>
          <w:sz w:val="24"/>
          <w:szCs w:val="24"/>
        </w:rPr>
        <w:t xml:space="preserve"> </w:t>
      </w:r>
      <w:r w:rsidR="00346684" w:rsidRPr="005428C7">
        <w:rPr>
          <w:rFonts w:ascii="Times New Roman" w:hAnsi="Times New Roman" w:cs="Times New Roman"/>
          <w:sz w:val="24"/>
          <w:szCs w:val="24"/>
        </w:rPr>
        <w:t>0.46-1.22</w:t>
      </w:r>
      <w:r w:rsidR="00444FD9" w:rsidRPr="005428C7">
        <w:rPr>
          <w:rFonts w:ascii="Times New Roman" w:hAnsi="Times New Roman" w:cs="Times New Roman"/>
          <w:sz w:val="24"/>
          <w:szCs w:val="24"/>
        </w:rPr>
        <w:t xml:space="preserve">), weighted median </w:t>
      </w:r>
      <w:r w:rsidR="00F23405" w:rsidRPr="005428C7">
        <w:rPr>
          <w:rFonts w:ascii="Times New Roman" w:hAnsi="Times New Roman" w:cs="Times New Roman"/>
          <w:sz w:val="24"/>
          <w:szCs w:val="24"/>
        </w:rPr>
        <w:t xml:space="preserve">(OR </w:t>
      </w:r>
      <w:r w:rsidR="00346684" w:rsidRPr="005428C7">
        <w:rPr>
          <w:rFonts w:ascii="Times New Roman" w:hAnsi="Times New Roman" w:cs="Times New Roman"/>
          <w:sz w:val="24"/>
          <w:szCs w:val="24"/>
        </w:rPr>
        <w:t>0.90</w:t>
      </w:r>
      <w:r w:rsidR="00F23405" w:rsidRPr="005428C7">
        <w:rPr>
          <w:rFonts w:ascii="Times New Roman" w:hAnsi="Times New Roman" w:cs="Times New Roman"/>
          <w:sz w:val="24"/>
          <w:szCs w:val="24"/>
        </w:rPr>
        <w:t xml:space="preserve">, 95% CI </w:t>
      </w:r>
      <w:r w:rsidR="00346684" w:rsidRPr="005428C7">
        <w:rPr>
          <w:rFonts w:ascii="Times New Roman" w:hAnsi="Times New Roman" w:cs="Times New Roman"/>
          <w:sz w:val="24"/>
          <w:szCs w:val="24"/>
        </w:rPr>
        <w:t>0.69-1.17</w:t>
      </w:r>
      <w:r w:rsidR="00F23405" w:rsidRPr="005428C7">
        <w:rPr>
          <w:rFonts w:ascii="Times New Roman" w:hAnsi="Times New Roman" w:cs="Times New Roman"/>
          <w:sz w:val="24"/>
          <w:szCs w:val="24"/>
        </w:rPr>
        <w:t xml:space="preserve">) </w:t>
      </w:r>
      <w:r w:rsidR="00A1217B" w:rsidRPr="005428C7">
        <w:rPr>
          <w:rFonts w:ascii="Times New Roman" w:hAnsi="Times New Roman" w:cs="Times New Roman"/>
          <w:sz w:val="24"/>
          <w:szCs w:val="24"/>
        </w:rPr>
        <w:t>or</w:t>
      </w:r>
      <w:r w:rsidR="00444FD9" w:rsidRPr="005428C7">
        <w:rPr>
          <w:rFonts w:ascii="Times New Roman" w:hAnsi="Times New Roman" w:cs="Times New Roman"/>
          <w:sz w:val="24"/>
          <w:szCs w:val="24"/>
        </w:rPr>
        <w:t xml:space="preserve"> mode analyses</w:t>
      </w:r>
      <w:r w:rsidR="00F23405" w:rsidRPr="005428C7">
        <w:rPr>
          <w:rFonts w:ascii="Times New Roman" w:hAnsi="Times New Roman" w:cs="Times New Roman"/>
          <w:sz w:val="24"/>
          <w:szCs w:val="24"/>
        </w:rPr>
        <w:t xml:space="preserve"> (OR </w:t>
      </w:r>
      <w:r w:rsidR="00346684" w:rsidRPr="005428C7">
        <w:rPr>
          <w:rFonts w:ascii="Times New Roman" w:hAnsi="Times New Roman" w:cs="Times New Roman"/>
          <w:sz w:val="24"/>
          <w:szCs w:val="24"/>
        </w:rPr>
        <w:t>0.83</w:t>
      </w:r>
      <w:r w:rsidR="00F23405" w:rsidRPr="005428C7">
        <w:rPr>
          <w:rFonts w:ascii="Times New Roman" w:hAnsi="Times New Roman" w:cs="Times New Roman"/>
          <w:sz w:val="24"/>
          <w:szCs w:val="24"/>
        </w:rPr>
        <w:t xml:space="preserve">, 95% CI </w:t>
      </w:r>
      <w:r w:rsidR="00346684" w:rsidRPr="005428C7">
        <w:rPr>
          <w:rFonts w:ascii="Times New Roman" w:hAnsi="Times New Roman" w:cs="Times New Roman"/>
          <w:sz w:val="24"/>
          <w:szCs w:val="24"/>
        </w:rPr>
        <w:t>0.60-1.15</w:t>
      </w:r>
      <w:r w:rsidR="00F23405" w:rsidRPr="005428C7">
        <w:rPr>
          <w:rFonts w:ascii="Times New Roman" w:hAnsi="Times New Roman" w:cs="Times New Roman"/>
          <w:sz w:val="24"/>
          <w:szCs w:val="24"/>
        </w:rPr>
        <w:t xml:space="preserve">) </w:t>
      </w:r>
      <w:r w:rsidR="00FB6829">
        <w:rPr>
          <w:rFonts w:ascii="Times New Roman" w:hAnsi="Times New Roman" w:cs="Times New Roman"/>
          <w:sz w:val="24"/>
          <w:szCs w:val="24"/>
        </w:rPr>
        <w:t>were statistically significant</w:t>
      </w:r>
      <w:r w:rsidR="00303328">
        <w:rPr>
          <w:rFonts w:ascii="Times New Roman" w:hAnsi="Times New Roman" w:cs="Times New Roman"/>
          <w:sz w:val="24"/>
          <w:szCs w:val="24"/>
        </w:rPr>
        <w:t>,</w:t>
      </w:r>
      <w:r w:rsidR="00FB6829">
        <w:rPr>
          <w:rFonts w:ascii="Times New Roman" w:hAnsi="Times New Roman" w:cs="Times New Roman"/>
          <w:sz w:val="24"/>
          <w:szCs w:val="24"/>
        </w:rPr>
        <w:t xml:space="preserve"> although </w:t>
      </w:r>
      <w:r w:rsidR="00CA12C6">
        <w:rPr>
          <w:rFonts w:ascii="Times New Roman" w:hAnsi="Times New Roman" w:cs="Times New Roman"/>
          <w:sz w:val="24"/>
          <w:szCs w:val="24"/>
        </w:rPr>
        <w:t>they were</w:t>
      </w:r>
      <w:r w:rsidR="00FB6829">
        <w:rPr>
          <w:rFonts w:ascii="Times New Roman" w:hAnsi="Times New Roman" w:cs="Times New Roman"/>
          <w:sz w:val="24"/>
          <w:szCs w:val="24"/>
        </w:rPr>
        <w:t xml:space="preserve"> similar </w:t>
      </w:r>
      <w:r w:rsidR="00CA12C6">
        <w:rPr>
          <w:rFonts w:ascii="Times New Roman" w:hAnsi="Times New Roman" w:cs="Times New Roman"/>
          <w:sz w:val="24"/>
          <w:szCs w:val="24"/>
        </w:rPr>
        <w:t xml:space="preserve">in magnitude </w:t>
      </w:r>
      <w:r w:rsidR="00FB6829">
        <w:rPr>
          <w:rFonts w:ascii="Times New Roman" w:hAnsi="Times New Roman" w:cs="Times New Roman"/>
          <w:sz w:val="24"/>
          <w:szCs w:val="24"/>
        </w:rPr>
        <w:t xml:space="preserve">to the IVW </w:t>
      </w:r>
      <w:r w:rsidR="00303328">
        <w:rPr>
          <w:rFonts w:ascii="Times New Roman" w:hAnsi="Times New Roman" w:cs="Times New Roman"/>
          <w:sz w:val="24"/>
          <w:szCs w:val="24"/>
        </w:rPr>
        <w:t>estimate</w:t>
      </w:r>
      <w:r w:rsidR="00CA12C6">
        <w:rPr>
          <w:rFonts w:ascii="Times New Roman" w:hAnsi="Times New Roman" w:cs="Times New Roman"/>
          <w:sz w:val="24"/>
          <w:szCs w:val="24"/>
        </w:rPr>
        <w:t>,</w:t>
      </w:r>
      <w:r w:rsidR="00303328">
        <w:rPr>
          <w:rFonts w:ascii="Times New Roman" w:hAnsi="Times New Roman" w:cs="Times New Roman"/>
          <w:sz w:val="24"/>
          <w:szCs w:val="24"/>
        </w:rPr>
        <w:t xml:space="preserve"> </w:t>
      </w:r>
      <w:r w:rsidR="00FB6829">
        <w:rPr>
          <w:rFonts w:ascii="Times New Roman" w:hAnsi="Times New Roman" w:cs="Times New Roman"/>
          <w:sz w:val="24"/>
          <w:szCs w:val="24"/>
        </w:rPr>
        <w:t xml:space="preserve">suggesting that this is due to limited power. Analyses with greater power will be needed to clarify </w:t>
      </w:r>
      <w:r w:rsidR="007F1389">
        <w:rPr>
          <w:rFonts w:ascii="Times New Roman" w:hAnsi="Times New Roman" w:cs="Times New Roman"/>
          <w:sz w:val="24"/>
          <w:szCs w:val="24"/>
        </w:rPr>
        <w:t xml:space="preserve">whether </w:t>
      </w:r>
      <w:r w:rsidR="00FB6829">
        <w:rPr>
          <w:rFonts w:ascii="Times New Roman" w:hAnsi="Times New Roman" w:cs="Times New Roman"/>
          <w:sz w:val="24"/>
          <w:szCs w:val="24"/>
        </w:rPr>
        <w:t>the potential causal relationship is true or due to chance</w:t>
      </w:r>
      <w:r w:rsidR="00FB6829" w:rsidRPr="00B6470B">
        <w:rPr>
          <w:rFonts w:ascii="Times New Roman" w:hAnsi="Times New Roman" w:cs="Times New Roman"/>
          <w:sz w:val="24"/>
          <w:szCs w:val="24"/>
          <w:lang w:eastAsia="en-GB"/>
        </w:rPr>
        <w:t>.</w:t>
      </w:r>
      <w:r w:rsidR="00FB6829">
        <w:rPr>
          <w:rFonts w:ascii="Times New Roman" w:hAnsi="Times New Roman" w:cs="Times New Roman"/>
          <w:sz w:val="24"/>
          <w:szCs w:val="24"/>
          <w:lang w:eastAsia="en-GB"/>
        </w:rPr>
        <w:t xml:space="preserve"> </w:t>
      </w:r>
      <w:r w:rsidR="00575DAF">
        <w:rPr>
          <w:rFonts w:ascii="Times New Roman" w:hAnsi="Times New Roman" w:cs="Times New Roman"/>
          <w:sz w:val="24"/>
          <w:szCs w:val="24"/>
          <w:lang w:eastAsia="en-GB"/>
        </w:rPr>
        <w:t xml:space="preserve">There was no significant </w:t>
      </w:r>
      <w:r w:rsidR="00FB6829">
        <w:rPr>
          <w:rFonts w:ascii="Times New Roman" w:hAnsi="Times New Roman" w:cs="Times New Roman"/>
          <w:sz w:val="24"/>
          <w:szCs w:val="24"/>
          <w:lang w:eastAsia="en-GB"/>
        </w:rPr>
        <w:t>horizontal pleiotropy (heterogeneity p-value 0.3) or directional pleiotropy (MR-Egger test p-value 0.7)</w:t>
      </w:r>
      <w:r w:rsidR="00444FD9" w:rsidRPr="005428C7">
        <w:rPr>
          <w:rFonts w:ascii="Times New Roman" w:hAnsi="Times New Roman" w:cs="Times New Roman"/>
          <w:sz w:val="24"/>
          <w:szCs w:val="24"/>
          <w:lang w:eastAsia="en-GB"/>
        </w:rPr>
        <w:t>.</w:t>
      </w:r>
    </w:p>
    <w:p w14:paraId="78066D8E" w14:textId="5B4F13E6" w:rsidR="00055032" w:rsidRDefault="00055032" w:rsidP="00055032">
      <w:pPr>
        <w:pStyle w:val="Heading3"/>
      </w:pPr>
      <w:r>
        <w:t>Sensitivity analys</w:t>
      </w:r>
      <w:r w:rsidR="00DF48B4">
        <w:t>e</w:t>
      </w:r>
      <w:r>
        <w:t>s</w:t>
      </w:r>
    </w:p>
    <w:p w14:paraId="3F53B3B2" w14:textId="3340055B" w:rsidR="00055032" w:rsidRDefault="00803CB6" w:rsidP="00055032">
      <w:pPr>
        <w:rPr>
          <w:rFonts w:ascii="Times New Roman" w:hAnsi="Times New Roman" w:cs="Times New Roman"/>
          <w:sz w:val="24"/>
          <w:szCs w:val="24"/>
        </w:rPr>
      </w:pPr>
      <w:r>
        <w:rPr>
          <w:rFonts w:ascii="Times New Roman" w:hAnsi="Times New Roman" w:cs="Times New Roman"/>
          <w:sz w:val="24"/>
          <w:szCs w:val="24"/>
        </w:rPr>
        <w:t xml:space="preserve">A GWAS of coffee </w:t>
      </w:r>
      <w:r w:rsidR="00E84C1B" w:rsidRPr="00E84C1B">
        <w:rPr>
          <w:rFonts w:ascii="Times New Roman" w:hAnsi="Times New Roman" w:cs="Times New Roman"/>
          <w:sz w:val="24"/>
          <w:szCs w:val="24"/>
        </w:rPr>
        <w:t xml:space="preserve">consumption </w:t>
      </w:r>
      <w:r w:rsidR="00C34C62">
        <w:rPr>
          <w:rFonts w:ascii="Times New Roman" w:hAnsi="Times New Roman" w:cs="Times New Roman"/>
          <w:sz w:val="24"/>
          <w:szCs w:val="24"/>
        </w:rPr>
        <w:t xml:space="preserve">including </w:t>
      </w:r>
      <w:r>
        <w:rPr>
          <w:rFonts w:ascii="Times New Roman" w:hAnsi="Times New Roman" w:cs="Times New Roman"/>
          <w:sz w:val="24"/>
          <w:szCs w:val="24"/>
        </w:rPr>
        <w:t xml:space="preserve">drinkers and non-drinkers in UK Biobank </w:t>
      </w:r>
      <w:r w:rsidR="006E2372">
        <w:rPr>
          <w:rFonts w:ascii="Times New Roman" w:hAnsi="Times New Roman" w:cs="Times New Roman"/>
          <w:sz w:val="24"/>
          <w:szCs w:val="24"/>
        </w:rPr>
        <w:t>found</w:t>
      </w:r>
      <w:r>
        <w:rPr>
          <w:rFonts w:ascii="Times New Roman" w:hAnsi="Times New Roman" w:cs="Times New Roman"/>
          <w:sz w:val="24"/>
          <w:szCs w:val="24"/>
        </w:rPr>
        <w:t xml:space="preserve"> 44 </w:t>
      </w:r>
      <w:r w:rsidR="00DC4307">
        <w:rPr>
          <w:rFonts w:ascii="Times New Roman" w:hAnsi="Times New Roman" w:cs="Times New Roman"/>
          <w:sz w:val="24"/>
          <w:szCs w:val="24"/>
        </w:rPr>
        <w:t xml:space="preserve">significant </w:t>
      </w:r>
      <w:r w:rsidR="00E84C1B" w:rsidRPr="00E84C1B">
        <w:rPr>
          <w:rFonts w:ascii="Times New Roman" w:hAnsi="Times New Roman" w:cs="Times New Roman"/>
          <w:sz w:val="24"/>
          <w:szCs w:val="24"/>
        </w:rPr>
        <w:t>SNPs</w:t>
      </w:r>
      <w:r w:rsidR="00DC4307">
        <w:rPr>
          <w:rFonts w:ascii="Times New Roman" w:hAnsi="Times New Roman" w:cs="Times New Roman"/>
          <w:sz w:val="24"/>
          <w:szCs w:val="24"/>
        </w:rPr>
        <w:t xml:space="preserve"> (</w:t>
      </w:r>
      <w:r w:rsidR="00DC4307" w:rsidRPr="00E84C1B">
        <w:rPr>
          <w:rFonts w:ascii="Times New Roman" w:hAnsi="Times New Roman" w:cs="Times New Roman"/>
          <w:sz w:val="24"/>
          <w:szCs w:val="24"/>
        </w:rPr>
        <w:t>p&lt;5e-8</w:t>
      </w:r>
      <w:r w:rsidR="00DC4307">
        <w:rPr>
          <w:rFonts w:ascii="Times New Roman" w:hAnsi="Times New Roman" w:cs="Times New Roman"/>
          <w:sz w:val="24"/>
          <w:szCs w:val="24"/>
        </w:rPr>
        <w:t xml:space="preserve">) that were </w:t>
      </w:r>
      <w:r w:rsidR="006E2372">
        <w:rPr>
          <w:rFonts w:ascii="Times New Roman" w:hAnsi="Times New Roman" w:cs="Times New Roman"/>
          <w:sz w:val="24"/>
          <w:szCs w:val="24"/>
        </w:rPr>
        <w:t xml:space="preserve">also </w:t>
      </w:r>
      <w:r w:rsidR="00DC4307">
        <w:rPr>
          <w:rFonts w:ascii="Times New Roman" w:hAnsi="Times New Roman" w:cs="Times New Roman"/>
          <w:sz w:val="24"/>
          <w:szCs w:val="24"/>
        </w:rPr>
        <w:t xml:space="preserve">available in CKDGen. </w:t>
      </w:r>
      <w:r w:rsidR="004214C4">
        <w:rPr>
          <w:rFonts w:ascii="Times New Roman" w:hAnsi="Times New Roman" w:cs="Times New Roman"/>
          <w:sz w:val="24"/>
          <w:szCs w:val="24"/>
        </w:rPr>
        <w:t xml:space="preserve">Using these SNPs in </w:t>
      </w:r>
      <w:r w:rsidR="00B957D0">
        <w:rPr>
          <w:rFonts w:ascii="Times New Roman" w:hAnsi="Times New Roman" w:cs="Times New Roman"/>
          <w:sz w:val="24"/>
          <w:szCs w:val="24"/>
        </w:rPr>
        <w:t>MR analys</w:t>
      </w:r>
      <w:r w:rsidR="001936E5">
        <w:rPr>
          <w:rFonts w:ascii="Times New Roman" w:hAnsi="Times New Roman" w:cs="Times New Roman"/>
          <w:sz w:val="24"/>
          <w:szCs w:val="24"/>
        </w:rPr>
        <w:t>e</w:t>
      </w:r>
      <w:r w:rsidR="00B957D0">
        <w:rPr>
          <w:rFonts w:ascii="Times New Roman" w:hAnsi="Times New Roman" w:cs="Times New Roman"/>
          <w:sz w:val="24"/>
          <w:szCs w:val="24"/>
        </w:rPr>
        <w:t xml:space="preserve">s </w:t>
      </w:r>
      <w:r w:rsidR="0014528F">
        <w:rPr>
          <w:rFonts w:ascii="Times New Roman" w:hAnsi="Times New Roman" w:cs="Times New Roman"/>
          <w:sz w:val="24"/>
          <w:szCs w:val="24"/>
        </w:rPr>
        <w:t xml:space="preserve">(supplementary material) </w:t>
      </w:r>
      <w:r w:rsidR="00494AD1">
        <w:rPr>
          <w:rFonts w:ascii="Times New Roman" w:hAnsi="Times New Roman" w:cs="Times New Roman"/>
          <w:sz w:val="24"/>
          <w:szCs w:val="24"/>
        </w:rPr>
        <w:t xml:space="preserve">demonstrated </w:t>
      </w:r>
      <w:r w:rsidR="00155045">
        <w:rPr>
          <w:rFonts w:ascii="Times New Roman" w:hAnsi="Times New Roman" w:cs="Times New Roman"/>
          <w:sz w:val="24"/>
          <w:szCs w:val="24"/>
        </w:rPr>
        <w:t xml:space="preserve">IVW </w:t>
      </w:r>
      <w:r w:rsidR="00B957D0">
        <w:rPr>
          <w:rFonts w:ascii="Times New Roman" w:hAnsi="Times New Roman" w:cs="Times New Roman"/>
          <w:sz w:val="24"/>
          <w:szCs w:val="24"/>
        </w:rPr>
        <w:t xml:space="preserve">associations </w:t>
      </w:r>
      <w:r w:rsidR="00F559A9">
        <w:rPr>
          <w:rFonts w:ascii="Times New Roman" w:hAnsi="Times New Roman" w:cs="Times New Roman"/>
          <w:sz w:val="24"/>
          <w:szCs w:val="24"/>
        </w:rPr>
        <w:t xml:space="preserve">of </w:t>
      </w:r>
      <w:r w:rsidR="00B85765">
        <w:rPr>
          <w:rFonts w:ascii="Times New Roman" w:hAnsi="Times New Roman" w:cs="Times New Roman"/>
          <w:sz w:val="24"/>
          <w:szCs w:val="24"/>
        </w:rPr>
        <w:t xml:space="preserve">an extra daily cup </w:t>
      </w:r>
      <w:r w:rsidR="00F559A9">
        <w:rPr>
          <w:rFonts w:ascii="Times New Roman" w:hAnsi="Times New Roman" w:cs="Times New Roman"/>
          <w:sz w:val="24"/>
          <w:szCs w:val="24"/>
        </w:rPr>
        <w:t xml:space="preserve">with </w:t>
      </w:r>
      <w:r w:rsidR="00B957D0">
        <w:rPr>
          <w:rFonts w:ascii="Times New Roman" w:hAnsi="Times New Roman" w:cs="Times New Roman"/>
          <w:sz w:val="24"/>
          <w:szCs w:val="24"/>
        </w:rPr>
        <w:t>eGFR</w:t>
      </w:r>
      <w:r w:rsidR="00D431E4">
        <w:rPr>
          <w:rFonts w:ascii="Times New Roman" w:hAnsi="Times New Roman" w:cs="Times New Roman"/>
          <w:sz w:val="24"/>
          <w:szCs w:val="24"/>
        </w:rPr>
        <w:t xml:space="preserve"> (beta </w:t>
      </w:r>
      <w:r w:rsidR="00D431E4" w:rsidRPr="00494AD1">
        <w:rPr>
          <w:rFonts w:ascii="Times New Roman" w:hAnsi="Times New Roman" w:cs="Times New Roman"/>
          <w:sz w:val="24"/>
          <w:szCs w:val="24"/>
        </w:rPr>
        <w:t>0.015</w:t>
      </w:r>
      <w:r w:rsidR="0014528F">
        <w:rPr>
          <w:rFonts w:ascii="Times New Roman" w:hAnsi="Times New Roman" w:cs="Times New Roman"/>
          <w:sz w:val="24"/>
          <w:szCs w:val="24"/>
        </w:rPr>
        <w:t xml:space="preserve"> log mL/min</w:t>
      </w:r>
      <w:r w:rsidR="00D431E4">
        <w:rPr>
          <w:rFonts w:ascii="Times New Roman" w:hAnsi="Times New Roman" w:cs="Times New Roman"/>
          <w:sz w:val="24"/>
          <w:szCs w:val="24"/>
        </w:rPr>
        <w:t xml:space="preserve">, </w:t>
      </w:r>
      <w:r w:rsidR="00A32AB3" w:rsidRPr="005428C7">
        <w:rPr>
          <w:rFonts w:ascii="Times New Roman" w:eastAsia="Times New Roman" w:hAnsi="Times New Roman" w:cs="Times New Roman"/>
          <w:color w:val="000000"/>
          <w:sz w:val="24"/>
          <w:szCs w:val="24"/>
          <w:lang w:eastAsia="en-GB"/>
        </w:rPr>
        <w:t>95% CI</w:t>
      </w:r>
      <w:r w:rsidR="00A32AB3" w:rsidRPr="00494AD1">
        <w:rPr>
          <w:rFonts w:ascii="Times New Roman" w:hAnsi="Times New Roman" w:cs="Times New Roman"/>
          <w:sz w:val="24"/>
          <w:szCs w:val="24"/>
        </w:rPr>
        <w:t xml:space="preserve"> </w:t>
      </w:r>
      <w:r w:rsidR="00D431E4" w:rsidRPr="00494AD1">
        <w:rPr>
          <w:rFonts w:ascii="Times New Roman" w:hAnsi="Times New Roman" w:cs="Times New Roman"/>
          <w:sz w:val="24"/>
          <w:szCs w:val="24"/>
        </w:rPr>
        <w:t>0.003-0.026</w:t>
      </w:r>
      <w:r w:rsidR="00D431E4">
        <w:rPr>
          <w:rFonts w:ascii="Times New Roman" w:hAnsi="Times New Roman" w:cs="Times New Roman"/>
          <w:sz w:val="24"/>
          <w:szCs w:val="24"/>
        </w:rPr>
        <w:t>)</w:t>
      </w:r>
      <w:r w:rsidR="00B957D0">
        <w:rPr>
          <w:rFonts w:ascii="Times New Roman" w:hAnsi="Times New Roman" w:cs="Times New Roman"/>
          <w:sz w:val="24"/>
          <w:szCs w:val="24"/>
        </w:rPr>
        <w:t xml:space="preserve">, CKD </w:t>
      </w:r>
      <w:r w:rsidR="00D431E4">
        <w:rPr>
          <w:rFonts w:ascii="Times New Roman" w:hAnsi="Times New Roman" w:cs="Times New Roman"/>
          <w:sz w:val="24"/>
          <w:szCs w:val="24"/>
        </w:rPr>
        <w:t xml:space="preserve">(OR </w:t>
      </w:r>
      <w:r w:rsidR="00D431E4" w:rsidRPr="00494AD1">
        <w:rPr>
          <w:rFonts w:ascii="Times New Roman" w:hAnsi="Times New Roman" w:cs="Times New Roman"/>
          <w:sz w:val="24"/>
          <w:szCs w:val="24"/>
        </w:rPr>
        <w:t>0.81</w:t>
      </w:r>
      <w:r w:rsidR="00D431E4">
        <w:rPr>
          <w:rFonts w:ascii="Times New Roman" w:hAnsi="Times New Roman" w:cs="Times New Roman"/>
          <w:sz w:val="24"/>
          <w:szCs w:val="24"/>
        </w:rPr>
        <w:t xml:space="preserve">, </w:t>
      </w:r>
      <w:r w:rsidR="00A32AB3" w:rsidRPr="005428C7">
        <w:rPr>
          <w:rFonts w:ascii="Times New Roman" w:eastAsia="Times New Roman" w:hAnsi="Times New Roman" w:cs="Times New Roman"/>
          <w:color w:val="000000"/>
          <w:sz w:val="24"/>
          <w:szCs w:val="24"/>
          <w:lang w:eastAsia="en-GB"/>
        </w:rPr>
        <w:t>95% CI</w:t>
      </w:r>
      <w:r w:rsidR="00A32AB3" w:rsidRPr="00494AD1">
        <w:rPr>
          <w:rFonts w:ascii="Times New Roman" w:hAnsi="Times New Roman" w:cs="Times New Roman"/>
          <w:sz w:val="24"/>
          <w:szCs w:val="24"/>
        </w:rPr>
        <w:t xml:space="preserve"> </w:t>
      </w:r>
      <w:r w:rsidR="00D431E4" w:rsidRPr="00494AD1">
        <w:rPr>
          <w:rFonts w:ascii="Times New Roman" w:hAnsi="Times New Roman" w:cs="Times New Roman"/>
          <w:sz w:val="24"/>
          <w:szCs w:val="24"/>
        </w:rPr>
        <w:t>0.72-0.92)</w:t>
      </w:r>
      <w:r w:rsidR="00D431E4">
        <w:rPr>
          <w:rFonts w:ascii="Times New Roman" w:hAnsi="Times New Roman" w:cs="Times New Roman"/>
          <w:sz w:val="24"/>
          <w:szCs w:val="24"/>
        </w:rPr>
        <w:t xml:space="preserve"> </w:t>
      </w:r>
      <w:r w:rsidR="00B957D0">
        <w:rPr>
          <w:rFonts w:ascii="Times New Roman" w:hAnsi="Times New Roman" w:cs="Times New Roman"/>
          <w:sz w:val="24"/>
          <w:szCs w:val="24"/>
        </w:rPr>
        <w:t xml:space="preserve">and albuminuria </w:t>
      </w:r>
      <w:r w:rsidR="00D431E4">
        <w:rPr>
          <w:rFonts w:ascii="Times New Roman" w:hAnsi="Times New Roman" w:cs="Times New Roman"/>
          <w:sz w:val="24"/>
          <w:szCs w:val="24"/>
        </w:rPr>
        <w:t>(</w:t>
      </w:r>
      <w:r w:rsidR="00D431E4" w:rsidRPr="00494AD1">
        <w:rPr>
          <w:rFonts w:ascii="Times New Roman" w:hAnsi="Times New Roman" w:cs="Times New Roman"/>
          <w:sz w:val="24"/>
          <w:szCs w:val="24"/>
        </w:rPr>
        <w:t>0.85</w:t>
      </w:r>
      <w:r w:rsidR="00D431E4">
        <w:rPr>
          <w:rFonts w:ascii="Times New Roman" w:hAnsi="Times New Roman" w:cs="Times New Roman"/>
          <w:sz w:val="24"/>
          <w:szCs w:val="24"/>
        </w:rPr>
        <w:t xml:space="preserve">, </w:t>
      </w:r>
      <w:r w:rsidR="00A32AB3" w:rsidRPr="005428C7">
        <w:rPr>
          <w:rFonts w:ascii="Times New Roman" w:eastAsia="Times New Roman" w:hAnsi="Times New Roman" w:cs="Times New Roman"/>
          <w:color w:val="000000"/>
          <w:sz w:val="24"/>
          <w:szCs w:val="24"/>
          <w:lang w:eastAsia="en-GB"/>
        </w:rPr>
        <w:t>95% CI</w:t>
      </w:r>
      <w:r w:rsidR="00A32AB3" w:rsidRPr="00494AD1">
        <w:rPr>
          <w:rFonts w:ascii="Times New Roman" w:hAnsi="Times New Roman" w:cs="Times New Roman"/>
          <w:sz w:val="24"/>
          <w:szCs w:val="24"/>
        </w:rPr>
        <w:t xml:space="preserve"> </w:t>
      </w:r>
      <w:r w:rsidR="00D431E4" w:rsidRPr="00494AD1">
        <w:rPr>
          <w:rFonts w:ascii="Times New Roman" w:hAnsi="Times New Roman" w:cs="Times New Roman"/>
          <w:sz w:val="24"/>
          <w:szCs w:val="24"/>
        </w:rPr>
        <w:t>0.73-0.98)</w:t>
      </w:r>
      <w:r w:rsidR="00ED7D8A">
        <w:rPr>
          <w:rFonts w:ascii="Times New Roman" w:hAnsi="Times New Roman" w:cs="Times New Roman"/>
          <w:sz w:val="24"/>
          <w:szCs w:val="24"/>
        </w:rPr>
        <w:t xml:space="preserve">, </w:t>
      </w:r>
      <w:r w:rsidR="003A10C1">
        <w:rPr>
          <w:rFonts w:ascii="Times New Roman" w:hAnsi="Times New Roman" w:cs="Times New Roman"/>
          <w:sz w:val="24"/>
          <w:szCs w:val="24"/>
        </w:rPr>
        <w:t xml:space="preserve">similar </w:t>
      </w:r>
      <w:r w:rsidR="004214C4">
        <w:rPr>
          <w:rFonts w:ascii="Times New Roman" w:hAnsi="Times New Roman" w:cs="Times New Roman"/>
          <w:sz w:val="24"/>
          <w:szCs w:val="24"/>
        </w:rPr>
        <w:t xml:space="preserve">to </w:t>
      </w:r>
      <w:r w:rsidR="00B957D0">
        <w:rPr>
          <w:rFonts w:ascii="Times New Roman" w:hAnsi="Times New Roman" w:cs="Times New Roman"/>
          <w:sz w:val="24"/>
          <w:szCs w:val="24"/>
        </w:rPr>
        <w:t>when only drinkers were included</w:t>
      </w:r>
      <w:r w:rsidR="00DF48B4">
        <w:rPr>
          <w:rFonts w:ascii="Times New Roman" w:hAnsi="Times New Roman" w:cs="Times New Roman"/>
          <w:sz w:val="24"/>
          <w:szCs w:val="24"/>
        </w:rPr>
        <w:t>.</w:t>
      </w:r>
    </w:p>
    <w:p w14:paraId="3A1A322D" w14:textId="6623B1FF" w:rsidR="009A2957" w:rsidRPr="00055032" w:rsidRDefault="009A2EDE" w:rsidP="00055032">
      <w:pPr>
        <w:rPr>
          <w:rFonts w:ascii="Times New Roman" w:hAnsi="Times New Roman" w:cs="Times New Roman"/>
          <w:sz w:val="24"/>
          <w:szCs w:val="24"/>
        </w:rPr>
      </w:pPr>
      <w:r>
        <w:rPr>
          <w:rFonts w:ascii="Times New Roman" w:hAnsi="Times New Roman" w:cs="Times New Roman"/>
          <w:sz w:val="24"/>
          <w:szCs w:val="24"/>
        </w:rPr>
        <w:t>Among White British UK Biobank participants, f</w:t>
      </w:r>
      <w:r w:rsidR="009A2957">
        <w:rPr>
          <w:rFonts w:ascii="Times New Roman" w:hAnsi="Times New Roman" w:cs="Times New Roman"/>
          <w:sz w:val="24"/>
          <w:szCs w:val="24"/>
        </w:rPr>
        <w:t>our SNPs were strongly associated with hypertension</w:t>
      </w:r>
      <w:r w:rsidR="00BB35F7">
        <w:rPr>
          <w:rFonts w:ascii="Times New Roman" w:hAnsi="Times New Roman" w:cs="Times New Roman"/>
          <w:sz w:val="24"/>
          <w:szCs w:val="24"/>
        </w:rPr>
        <w:t>, and r</w:t>
      </w:r>
      <w:r w:rsidR="00D17F9A">
        <w:rPr>
          <w:rFonts w:ascii="Times New Roman" w:hAnsi="Times New Roman" w:cs="Times New Roman"/>
          <w:sz w:val="24"/>
          <w:szCs w:val="24"/>
        </w:rPr>
        <w:t>emoval of these had minimal effect on the estimates (supplementary material).</w:t>
      </w:r>
    </w:p>
    <w:bookmarkEnd w:id="7"/>
    <w:bookmarkEnd w:id="8"/>
    <w:p w14:paraId="601473DD" w14:textId="409EB65F" w:rsidR="00E46B0D" w:rsidRPr="005428C7" w:rsidRDefault="00E46B0D" w:rsidP="00614279">
      <w:pPr>
        <w:pStyle w:val="Heading1"/>
        <w:jc w:val="left"/>
      </w:pPr>
      <w:r w:rsidRPr="005428C7">
        <w:t>Discussion</w:t>
      </w:r>
    </w:p>
    <w:p w14:paraId="7CE9E8D1" w14:textId="175E02F5" w:rsidR="00B4349D" w:rsidRPr="005428C7" w:rsidRDefault="003F6AAB" w:rsidP="00DF12A8">
      <w:pPr>
        <w:rPr>
          <w:rFonts w:ascii="Times New Roman" w:hAnsi="Times New Roman" w:cs="Times New Roman"/>
          <w:sz w:val="24"/>
          <w:szCs w:val="24"/>
        </w:rPr>
      </w:pPr>
      <w:r w:rsidRPr="005428C7">
        <w:rPr>
          <w:rFonts w:ascii="Times New Roman" w:hAnsi="Times New Roman" w:cs="Times New Roman"/>
          <w:sz w:val="24"/>
          <w:szCs w:val="24"/>
        </w:rPr>
        <w:t>A</w:t>
      </w:r>
      <w:r w:rsidR="00ED0CB1" w:rsidRPr="005428C7">
        <w:rPr>
          <w:rFonts w:ascii="Times New Roman" w:hAnsi="Times New Roman" w:cs="Times New Roman"/>
          <w:sz w:val="24"/>
          <w:szCs w:val="24"/>
        </w:rPr>
        <w:t xml:space="preserve"> GWAS involving </w:t>
      </w:r>
      <w:r w:rsidR="00A0762E" w:rsidRPr="005428C7">
        <w:rPr>
          <w:rFonts w:ascii="Times New Roman" w:hAnsi="Times New Roman" w:cs="Times New Roman"/>
          <w:sz w:val="24"/>
          <w:szCs w:val="24"/>
        </w:rPr>
        <w:t xml:space="preserve">227,666 </w:t>
      </w:r>
      <w:r w:rsidR="00ED0CB1" w:rsidRPr="005428C7">
        <w:rPr>
          <w:rFonts w:ascii="Times New Roman" w:hAnsi="Times New Roman" w:cs="Times New Roman"/>
          <w:sz w:val="24"/>
          <w:szCs w:val="24"/>
        </w:rPr>
        <w:t>UK Biobank participants</w:t>
      </w:r>
      <w:r w:rsidRPr="005428C7">
        <w:rPr>
          <w:rFonts w:ascii="Times New Roman" w:hAnsi="Times New Roman" w:cs="Times New Roman"/>
          <w:sz w:val="24"/>
          <w:szCs w:val="24"/>
        </w:rPr>
        <w:t xml:space="preserve"> </w:t>
      </w:r>
      <w:r w:rsidR="007A286C" w:rsidRPr="005428C7">
        <w:rPr>
          <w:rFonts w:ascii="Times New Roman" w:hAnsi="Times New Roman" w:cs="Times New Roman"/>
          <w:sz w:val="24"/>
          <w:szCs w:val="24"/>
        </w:rPr>
        <w:t xml:space="preserve">identified </w:t>
      </w:r>
      <w:r w:rsidR="00FB6829">
        <w:rPr>
          <w:rFonts w:ascii="Times New Roman" w:hAnsi="Times New Roman" w:cs="Times New Roman"/>
          <w:sz w:val="24"/>
          <w:szCs w:val="24"/>
        </w:rPr>
        <w:t xml:space="preserve">2126 </w:t>
      </w:r>
      <w:r w:rsidR="007A286C" w:rsidRPr="005428C7">
        <w:rPr>
          <w:rFonts w:ascii="Times New Roman" w:hAnsi="Times New Roman" w:cs="Times New Roman"/>
          <w:sz w:val="24"/>
          <w:szCs w:val="24"/>
        </w:rPr>
        <w:t xml:space="preserve">SNPs associated with coffee consumption. </w:t>
      </w:r>
      <w:r w:rsidR="00ED0CB1" w:rsidRPr="005428C7">
        <w:rPr>
          <w:rFonts w:ascii="Times New Roman" w:hAnsi="Times New Roman" w:cs="Times New Roman"/>
          <w:sz w:val="24"/>
          <w:szCs w:val="24"/>
        </w:rPr>
        <w:t xml:space="preserve">Using </w:t>
      </w:r>
      <w:r w:rsidR="000531A0" w:rsidRPr="005428C7">
        <w:rPr>
          <w:rFonts w:ascii="Times New Roman" w:hAnsi="Times New Roman" w:cs="Times New Roman"/>
          <w:sz w:val="24"/>
          <w:szCs w:val="24"/>
        </w:rPr>
        <w:t xml:space="preserve">25 </w:t>
      </w:r>
      <w:r w:rsidR="00ED0CB1" w:rsidRPr="005428C7">
        <w:rPr>
          <w:rFonts w:ascii="Times New Roman" w:hAnsi="Times New Roman" w:cs="Times New Roman"/>
          <w:sz w:val="24"/>
          <w:szCs w:val="24"/>
        </w:rPr>
        <w:t xml:space="preserve">of those SNPs that were </w:t>
      </w:r>
      <w:r w:rsidR="00FB6829">
        <w:rPr>
          <w:rFonts w:ascii="Times New Roman" w:hAnsi="Times New Roman" w:cs="Times New Roman"/>
          <w:sz w:val="24"/>
          <w:szCs w:val="24"/>
        </w:rPr>
        <w:t xml:space="preserve">independent and </w:t>
      </w:r>
      <w:r w:rsidR="006A298A" w:rsidRPr="005428C7">
        <w:rPr>
          <w:rFonts w:ascii="Times New Roman" w:hAnsi="Times New Roman" w:cs="Times New Roman"/>
          <w:sz w:val="24"/>
          <w:szCs w:val="24"/>
        </w:rPr>
        <w:t xml:space="preserve">available in </w:t>
      </w:r>
      <w:r w:rsidR="00C92E56" w:rsidRPr="005428C7">
        <w:rPr>
          <w:rFonts w:ascii="Times New Roman" w:hAnsi="Times New Roman" w:cs="Times New Roman"/>
          <w:sz w:val="24"/>
          <w:szCs w:val="24"/>
        </w:rPr>
        <w:t>CKDGen</w:t>
      </w:r>
      <w:r w:rsidR="00ED0CB1" w:rsidRPr="005428C7">
        <w:rPr>
          <w:rFonts w:ascii="Times New Roman" w:hAnsi="Times New Roman" w:cs="Times New Roman"/>
          <w:sz w:val="24"/>
          <w:szCs w:val="24"/>
        </w:rPr>
        <w:t xml:space="preserve">, </w:t>
      </w:r>
      <w:r w:rsidR="00431275" w:rsidRPr="005428C7">
        <w:rPr>
          <w:rFonts w:ascii="Times New Roman" w:hAnsi="Times New Roman" w:cs="Times New Roman"/>
          <w:sz w:val="24"/>
          <w:szCs w:val="24"/>
        </w:rPr>
        <w:t>MR</w:t>
      </w:r>
      <w:r w:rsidR="00B4349D" w:rsidRPr="005428C7">
        <w:rPr>
          <w:rFonts w:ascii="Times New Roman" w:hAnsi="Times New Roman" w:cs="Times New Roman"/>
          <w:sz w:val="24"/>
          <w:szCs w:val="24"/>
        </w:rPr>
        <w:t xml:space="preserve"> analyses </w:t>
      </w:r>
      <w:r w:rsidR="005571A6">
        <w:rPr>
          <w:rFonts w:ascii="Times New Roman" w:hAnsi="Times New Roman" w:cs="Times New Roman"/>
          <w:sz w:val="24"/>
          <w:szCs w:val="24"/>
        </w:rPr>
        <w:t>showed that i</w:t>
      </w:r>
      <w:r w:rsidR="00947B3E">
        <w:rPr>
          <w:rFonts w:ascii="Times New Roman" w:hAnsi="Times New Roman" w:cs="Times New Roman"/>
          <w:sz w:val="24"/>
          <w:szCs w:val="24"/>
        </w:rPr>
        <w:t>ncreased consumption a</w:t>
      </w:r>
      <w:r w:rsidR="00F47771">
        <w:rPr>
          <w:rFonts w:ascii="Times New Roman" w:hAnsi="Times New Roman" w:cs="Times New Roman"/>
          <w:sz w:val="24"/>
          <w:szCs w:val="24"/>
        </w:rPr>
        <w:t>mong regular drinkers</w:t>
      </w:r>
      <w:r w:rsidR="00546153">
        <w:rPr>
          <w:rFonts w:ascii="Times New Roman" w:hAnsi="Times New Roman" w:cs="Times New Roman"/>
          <w:sz w:val="24"/>
          <w:szCs w:val="24"/>
        </w:rPr>
        <w:t xml:space="preserve"> </w:t>
      </w:r>
      <w:r w:rsidR="00CE5709">
        <w:rPr>
          <w:rFonts w:ascii="Times New Roman" w:hAnsi="Times New Roman" w:cs="Times New Roman"/>
          <w:sz w:val="24"/>
          <w:szCs w:val="24"/>
        </w:rPr>
        <w:t xml:space="preserve">appeared </w:t>
      </w:r>
      <w:r w:rsidR="00CE5709">
        <w:rPr>
          <w:rFonts w:ascii="Times New Roman" w:hAnsi="Times New Roman" w:cs="Times New Roman"/>
          <w:sz w:val="24"/>
          <w:szCs w:val="24"/>
        </w:rPr>
        <w:lastRenderedPageBreak/>
        <w:t xml:space="preserve">to confer </w:t>
      </w:r>
      <w:r w:rsidR="00CA12C6">
        <w:rPr>
          <w:rFonts w:ascii="Times New Roman" w:hAnsi="Times New Roman" w:cs="Times New Roman"/>
          <w:sz w:val="24"/>
          <w:szCs w:val="24"/>
        </w:rPr>
        <w:t xml:space="preserve">a protective effect </w:t>
      </w:r>
      <w:r w:rsidR="00546153">
        <w:rPr>
          <w:rFonts w:ascii="Times New Roman" w:hAnsi="Times New Roman" w:cs="Times New Roman"/>
          <w:sz w:val="24"/>
          <w:szCs w:val="24"/>
        </w:rPr>
        <w:t xml:space="preserve">against CKD (G3-5) and </w:t>
      </w:r>
      <w:r w:rsidR="00DA3ACA" w:rsidRPr="005428C7">
        <w:rPr>
          <w:rFonts w:ascii="Times New Roman" w:hAnsi="Times New Roman" w:cs="Times New Roman"/>
          <w:sz w:val="24"/>
          <w:szCs w:val="24"/>
        </w:rPr>
        <w:t>albuminuria</w:t>
      </w:r>
      <w:r w:rsidR="00D64C1C">
        <w:rPr>
          <w:rFonts w:ascii="Times New Roman" w:hAnsi="Times New Roman" w:cs="Times New Roman"/>
          <w:sz w:val="24"/>
          <w:szCs w:val="24"/>
        </w:rPr>
        <w:t xml:space="preserve">, </w:t>
      </w:r>
      <w:r w:rsidR="00E623DE">
        <w:rPr>
          <w:rFonts w:ascii="Times New Roman" w:hAnsi="Times New Roman" w:cs="Times New Roman"/>
          <w:sz w:val="24"/>
          <w:szCs w:val="24"/>
        </w:rPr>
        <w:t xml:space="preserve">and was associated with higher eGFR. The effects were generally similar in magnitude </w:t>
      </w:r>
      <w:r w:rsidR="00947B3E">
        <w:rPr>
          <w:rFonts w:ascii="Times New Roman" w:hAnsi="Times New Roman" w:cs="Times New Roman"/>
          <w:sz w:val="24"/>
          <w:szCs w:val="24"/>
        </w:rPr>
        <w:t xml:space="preserve">across </w:t>
      </w:r>
      <w:r w:rsidR="00E623DE">
        <w:rPr>
          <w:rFonts w:ascii="Times New Roman" w:hAnsi="Times New Roman" w:cs="Times New Roman"/>
          <w:sz w:val="24"/>
          <w:szCs w:val="24"/>
        </w:rPr>
        <w:t xml:space="preserve">sensitivity analyses, though </w:t>
      </w:r>
      <w:r w:rsidR="009837EE">
        <w:rPr>
          <w:rFonts w:ascii="Times New Roman" w:hAnsi="Times New Roman" w:cs="Times New Roman"/>
          <w:sz w:val="24"/>
          <w:szCs w:val="24"/>
        </w:rPr>
        <w:t xml:space="preserve">for </w:t>
      </w:r>
      <w:r w:rsidR="007916B3">
        <w:rPr>
          <w:rFonts w:ascii="Times New Roman" w:hAnsi="Times New Roman" w:cs="Times New Roman"/>
          <w:sz w:val="24"/>
          <w:szCs w:val="24"/>
        </w:rPr>
        <w:t xml:space="preserve">albuminuria </w:t>
      </w:r>
      <w:r w:rsidR="00947B3E">
        <w:rPr>
          <w:rFonts w:ascii="Times New Roman" w:hAnsi="Times New Roman" w:cs="Times New Roman"/>
          <w:sz w:val="24"/>
          <w:szCs w:val="24"/>
        </w:rPr>
        <w:t xml:space="preserve">the effect </w:t>
      </w:r>
      <w:r w:rsidR="007916B3">
        <w:rPr>
          <w:rFonts w:ascii="Times New Roman" w:hAnsi="Times New Roman" w:cs="Times New Roman"/>
          <w:sz w:val="24"/>
          <w:szCs w:val="24"/>
        </w:rPr>
        <w:t xml:space="preserve">did not always reach significance at the </w:t>
      </w:r>
      <w:r w:rsidR="00D64C1C">
        <w:rPr>
          <w:rFonts w:ascii="Times New Roman" w:hAnsi="Times New Roman" w:cs="Times New Roman"/>
          <w:sz w:val="24"/>
          <w:szCs w:val="24"/>
        </w:rPr>
        <w:t>5% level</w:t>
      </w:r>
      <w:r w:rsidR="007916B3">
        <w:rPr>
          <w:rFonts w:ascii="Times New Roman" w:hAnsi="Times New Roman" w:cs="Times New Roman"/>
          <w:sz w:val="24"/>
          <w:szCs w:val="24"/>
        </w:rPr>
        <w:t xml:space="preserve">, possibly due to a </w:t>
      </w:r>
      <w:r w:rsidR="00346684" w:rsidRPr="005428C7">
        <w:rPr>
          <w:rFonts w:ascii="Times New Roman" w:hAnsi="Times New Roman" w:cs="Times New Roman"/>
          <w:sz w:val="24"/>
          <w:szCs w:val="24"/>
        </w:rPr>
        <w:t>smaller sample size</w:t>
      </w:r>
      <w:r w:rsidR="00115313" w:rsidRPr="005428C7">
        <w:rPr>
          <w:rFonts w:ascii="Times New Roman" w:hAnsi="Times New Roman" w:cs="Times New Roman"/>
          <w:sz w:val="24"/>
          <w:szCs w:val="24"/>
        </w:rPr>
        <w:t>.</w:t>
      </w:r>
      <w:r w:rsidR="000D6319">
        <w:rPr>
          <w:rFonts w:ascii="Times New Roman" w:hAnsi="Times New Roman" w:cs="Times New Roman"/>
          <w:sz w:val="24"/>
          <w:szCs w:val="24"/>
        </w:rPr>
        <w:t xml:space="preserve"> </w:t>
      </w:r>
      <w:r w:rsidR="004D0B40" w:rsidRPr="005428C7">
        <w:rPr>
          <w:rFonts w:ascii="Times New Roman" w:hAnsi="Times New Roman" w:cs="Times New Roman"/>
          <w:sz w:val="24"/>
          <w:szCs w:val="24"/>
        </w:rPr>
        <w:t>Strengths of this study include</w:t>
      </w:r>
      <w:r w:rsidR="00495845" w:rsidRPr="005428C7">
        <w:rPr>
          <w:rFonts w:ascii="Times New Roman" w:hAnsi="Times New Roman" w:cs="Times New Roman"/>
          <w:sz w:val="24"/>
          <w:szCs w:val="24"/>
        </w:rPr>
        <w:t xml:space="preserve"> </w:t>
      </w:r>
      <w:r w:rsidR="007E6C50" w:rsidRPr="005428C7">
        <w:rPr>
          <w:rFonts w:ascii="Times New Roman" w:hAnsi="Times New Roman" w:cs="Times New Roman"/>
          <w:sz w:val="24"/>
          <w:szCs w:val="24"/>
        </w:rPr>
        <w:t xml:space="preserve">use </w:t>
      </w:r>
      <w:r w:rsidR="00495845" w:rsidRPr="005428C7">
        <w:rPr>
          <w:rFonts w:ascii="Times New Roman" w:hAnsi="Times New Roman" w:cs="Times New Roman"/>
          <w:sz w:val="24"/>
          <w:szCs w:val="24"/>
        </w:rPr>
        <w:t xml:space="preserve">of </w:t>
      </w:r>
      <w:r w:rsidR="00431275" w:rsidRPr="005428C7">
        <w:rPr>
          <w:rFonts w:ascii="Times New Roman" w:hAnsi="Times New Roman" w:cs="Times New Roman"/>
          <w:sz w:val="24"/>
          <w:szCs w:val="24"/>
        </w:rPr>
        <w:t>MR</w:t>
      </w:r>
      <w:r w:rsidR="005254FE">
        <w:rPr>
          <w:rFonts w:ascii="Times New Roman" w:hAnsi="Times New Roman" w:cs="Times New Roman"/>
          <w:sz w:val="24"/>
          <w:szCs w:val="24"/>
        </w:rPr>
        <w:t>,</w:t>
      </w:r>
      <w:r w:rsidR="00495845" w:rsidRPr="005428C7">
        <w:rPr>
          <w:rFonts w:ascii="Times New Roman" w:hAnsi="Times New Roman" w:cs="Times New Roman"/>
          <w:sz w:val="24"/>
          <w:szCs w:val="24"/>
        </w:rPr>
        <w:t xml:space="preserve"> which</w:t>
      </w:r>
      <w:r w:rsidR="005254FE">
        <w:rPr>
          <w:rFonts w:ascii="Times New Roman" w:hAnsi="Times New Roman" w:cs="Times New Roman"/>
          <w:sz w:val="24"/>
          <w:szCs w:val="24"/>
        </w:rPr>
        <w:t xml:space="preserve"> </w:t>
      </w:r>
      <w:r w:rsidR="00495845" w:rsidRPr="005428C7">
        <w:rPr>
          <w:rFonts w:ascii="Times New Roman" w:hAnsi="Times New Roman" w:cs="Times New Roman"/>
          <w:sz w:val="24"/>
          <w:szCs w:val="24"/>
        </w:rPr>
        <w:t xml:space="preserve">largely </w:t>
      </w:r>
      <w:r w:rsidR="00CD6B5C" w:rsidRPr="005428C7">
        <w:rPr>
          <w:rFonts w:ascii="Times New Roman" w:hAnsi="Times New Roman" w:cs="Times New Roman"/>
          <w:sz w:val="24"/>
          <w:szCs w:val="24"/>
        </w:rPr>
        <w:t>avoid</w:t>
      </w:r>
      <w:r w:rsidR="00591FD5" w:rsidRPr="005428C7">
        <w:rPr>
          <w:rFonts w:ascii="Times New Roman" w:hAnsi="Times New Roman" w:cs="Times New Roman"/>
          <w:sz w:val="24"/>
          <w:szCs w:val="24"/>
        </w:rPr>
        <w:t>s</w:t>
      </w:r>
      <w:r w:rsidR="00CD6B5C" w:rsidRPr="005428C7">
        <w:rPr>
          <w:rFonts w:ascii="Times New Roman" w:hAnsi="Times New Roman" w:cs="Times New Roman"/>
          <w:sz w:val="24"/>
          <w:szCs w:val="24"/>
        </w:rPr>
        <w:t xml:space="preserve"> bias from confounding and reverse causality</w:t>
      </w:r>
      <w:r w:rsidR="000D6319">
        <w:rPr>
          <w:rFonts w:ascii="Times New Roman" w:hAnsi="Times New Roman" w:cs="Times New Roman"/>
          <w:sz w:val="24"/>
          <w:szCs w:val="24"/>
        </w:rPr>
        <w:t xml:space="preserve">, and </w:t>
      </w:r>
      <w:r w:rsidR="004657E2" w:rsidRPr="005428C7">
        <w:rPr>
          <w:rFonts w:ascii="Times New Roman" w:hAnsi="Times New Roman" w:cs="Times New Roman"/>
          <w:sz w:val="24"/>
          <w:szCs w:val="24"/>
        </w:rPr>
        <w:t>l</w:t>
      </w:r>
      <w:r w:rsidR="003F75DD" w:rsidRPr="005428C7">
        <w:rPr>
          <w:rFonts w:ascii="Times New Roman" w:hAnsi="Times New Roman" w:cs="Times New Roman"/>
          <w:sz w:val="24"/>
          <w:szCs w:val="24"/>
        </w:rPr>
        <w:t xml:space="preserve">arge numbers of participants </w:t>
      </w:r>
      <w:r w:rsidR="00CD16A5" w:rsidRPr="005428C7">
        <w:rPr>
          <w:rFonts w:ascii="Times New Roman" w:hAnsi="Times New Roman" w:cs="Times New Roman"/>
          <w:sz w:val="24"/>
          <w:szCs w:val="24"/>
        </w:rPr>
        <w:t xml:space="preserve">from </w:t>
      </w:r>
      <w:r w:rsidR="003F75DD" w:rsidRPr="005428C7">
        <w:rPr>
          <w:rFonts w:ascii="Times New Roman" w:hAnsi="Times New Roman" w:cs="Times New Roman"/>
          <w:sz w:val="24"/>
          <w:szCs w:val="24"/>
        </w:rPr>
        <w:t xml:space="preserve">UK Biobank and </w:t>
      </w:r>
      <w:r w:rsidR="00C92E56" w:rsidRPr="005428C7">
        <w:rPr>
          <w:rFonts w:ascii="Times New Roman" w:hAnsi="Times New Roman" w:cs="Times New Roman"/>
          <w:sz w:val="24"/>
          <w:szCs w:val="24"/>
        </w:rPr>
        <w:t>CKDGen</w:t>
      </w:r>
      <w:r w:rsidR="00CD16A5" w:rsidRPr="005428C7">
        <w:rPr>
          <w:rFonts w:ascii="Times New Roman" w:hAnsi="Times New Roman" w:cs="Times New Roman"/>
          <w:sz w:val="24"/>
          <w:szCs w:val="24"/>
        </w:rPr>
        <w:t xml:space="preserve">. </w:t>
      </w:r>
    </w:p>
    <w:p w14:paraId="25E8545B" w14:textId="0208D641" w:rsidR="003E151F" w:rsidRDefault="00773D44" w:rsidP="00DF12A8">
      <w:pPr>
        <w:rPr>
          <w:rFonts w:ascii="Times New Roman" w:hAnsi="Times New Roman" w:cs="Times New Roman"/>
          <w:sz w:val="24"/>
          <w:szCs w:val="24"/>
        </w:rPr>
      </w:pPr>
      <w:r w:rsidRPr="005428C7">
        <w:rPr>
          <w:rFonts w:ascii="Times New Roman" w:hAnsi="Times New Roman" w:cs="Times New Roman"/>
          <w:sz w:val="24"/>
          <w:szCs w:val="24"/>
        </w:rPr>
        <w:t xml:space="preserve">Limitations </w:t>
      </w:r>
      <w:r w:rsidR="003F75DD" w:rsidRPr="005428C7">
        <w:rPr>
          <w:rFonts w:ascii="Times New Roman" w:hAnsi="Times New Roman" w:cs="Times New Roman"/>
          <w:sz w:val="24"/>
          <w:szCs w:val="24"/>
        </w:rPr>
        <w:t xml:space="preserve">include </w:t>
      </w:r>
      <w:r w:rsidRPr="005428C7">
        <w:rPr>
          <w:rFonts w:ascii="Times New Roman" w:hAnsi="Times New Roman" w:cs="Times New Roman"/>
          <w:sz w:val="24"/>
          <w:szCs w:val="24"/>
        </w:rPr>
        <w:t>potential bias from w</w:t>
      </w:r>
      <w:r w:rsidR="000978F0" w:rsidRPr="005428C7">
        <w:rPr>
          <w:rFonts w:ascii="Times New Roman" w:hAnsi="Times New Roman" w:cs="Times New Roman"/>
          <w:sz w:val="24"/>
          <w:szCs w:val="24"/>
        </w:rPr>
        <w:t>eak</w:t>
      </w:r>
      <w:r w:rsidR="009E0698" w:rsidRPr="005428C7">
        <w:rPr>
          <w:rFonts w:ascii="Times New Roman" w:hAnsi="Times New Roman" w:cs="Times New Roman"/>
          <w:sz w:val="24"/>
          <w:szCs w:val="24"/>
        </w:rPr>
        <w:t xml:space="preserve"> instruments not </w:t>
      </w:r>
      <w:r w:rsidR="00DF3D74" w:rsidRPr="005428C7">
        <w:rPr>
          <w:rFonts w:ascii="Times New Roman" w:hAnsi="Times New Roman" w:cs="Times New Roman"/>
          <w:sz w:val="24"/>
          <w:szCs w:val="24"/>
        </w:rPr>
        <w:t>strong</w:t>
      </w:r>
      <w:r w:rsidR="009E0698" w:rsidRPr="005428C7">
        <w:rPr>
          <w:rFonts w:ascii="Times New Roman" w:hAnsi="Times New Roman" w:cs="Times New Roman"/>
          <w:sz w:val="24"/>
          <w:szCs w:val="24"/>
        </w:rPr>
        <w:t>ly</w:t>
      </w:r>
      <w:r w:rsidR="00DF3D74" w:rsidRPr="005428C7">
        <w:rPr>
          <w:rFonts w:ascii="Times New Roman" w:hAnsi="Times New Roman" w:cs="Times New Roman"/>
          <w:sz w:val="24"/>
          <w:szCs w:val="24"/>
        </w:rPr>
        <w:t xml:space="preserve"> associat</w:t>
      </w:r>
      <w:r w:rsidR="009E0698" w:rsidRPr="005428C7">
        <w:rPr>
          <w:rFonts w:ascii="Times New Roman" w:hAnsi="Times New Roman" w:cs="Times New Roman"/>
          <w:sz w:val="24"/>
          <w:szCs w:val="24"/>
        </w:rPr>
        <w:t xml:space="preserve">ed with </w:t>
      </w:r>
      <w:r w:rsidR="00DF3D74" w:rsidRPr="005428C7">
        <w:rPr>
          <w:rFonts w:ascii="Times New Roman" w:hAnsi="Times New Roman" w:cs="Times New Roman"/>
          <w:sz w:val="24"/>
          <w:szCs w:val="24"/>
        </w:rPr>
        <w:t>coffee consumption</w:t>
      </w:r>
      <w:r w:rsidR="00CD1C1E">
        <w:rPr>
          <w:rFonts w:ascii="Times New Roman" w:hAnsi="Times New Roman" w:cs="Times New Roman"/>
          <w:sz w:val="24"/>
          <w:szCs w:val="24"/>
        </w:rPr>
        <w:t xml:space="preserve">, which </w:t>
      </w:r>
      <w:r w:rsidR="009E0698" w:rsidRPr="005428C7">
        <w:rPr>
          <w:rFonts w:ascii="Times New Roman" w:hAnsi="Times New Roman" w:cs="Times New Roman"/>
          <w:sz w:val="24"/>
          <w:szCs w:val="24"/>
        </w:rPr>
        <w:t>would push</w:t>
      </w:r>
      <w:r w:rsidR="00CD1C1E">
        <w:rPr>
          <w:rFonts w:ascii="Times New Roman" w:hAnsi="Times New Roman" w:cs="Times New Roman"/>
          <w:sz w:val="24"/>
          <w:szCs w:val="24"/>
        </w:rPr>
        <w:t xml:space="preserve"> </w:t>
      </w:r>
      <w:r w:rsidR="00B4349D" w:rsidRPr="005428C7">
        <w:rPr>
          <w:rFonts w:ascii="Times New Roman" w:hAnsi="Times New Roman" w:cs="Times New Roman"/>
          <w:sz w:val="24"/>
          <w:szCs w:val="24"/>
        </w:rPr>
        <w:t>estimates towards null</w:t>
      </w:r>
      <w:r w:rsidR="00BC35B9" w:rsidRPr="005428C7">
        <w:rPr>
          <w:rFonts w:ascii="Times New Roman" w:hAnsi="Times New Roman" w:cs="Times New Roman"/>
          <w:sz w:val="24"/>
          <w:szCs w:val="24"/>
        </w:rPr>
        <w:t xml:space="preserve">. </w:t>
      </w:r>
      <w:r w:rsidR="003F6AAB" w:rsidRPr="005428C7">
        <w:rPr>
          <w:rFonts w:ascii="Times New Roman" w:hAnsi="Times New Roman" w:cs="Times New Roman"/>
          <w:sz w:val="24"/>
          <w:szCs w:val="24"/>
        </w:rPr>
        <w:t>A</w:t>
      </w:r>
      <w:r w:rsidR="007624D6" w:rsidRPr="005428C7">
        <w:rPr>
          <w:rFonts w:ascii="Times New Roman" w:hAnsi="Times New Roman" w:cs="Times New Roman"/>
          <w:sz w:val="24"/>
          <w:szCs w:val="24"/>
        </w:rPr>
        <w:t>n F</w:t>
      </w:r>
      <w:r w:rsidR="00CA12C6">
        <w:rPr>
          <w:rFonts w:ascii="Times New Roman" w:hAnsi="Times New Roman" w:cs="Times New Roman"/>
          <w:sz w:val="24"/>
          <w:szCs w:val="24"/>
        </w:rPr>
        <w:t>-</w:t>
      </w:r>
      <w:r w:rsidR="007624D6" w:rsidRPr="005428C7">
        <w:rPr>
          <w:rFonts w:ascii="Times New Roman" w:hAnsi="Times New Roman" w:cs="Times New Roman"/>
          <w:sz w:val="24"/>
          <w:szCs w:val="24"/>
        </w:rPr>
        <w:t>statistic (</w:t>
      </w:r>
      <w:r w:rsidR="00CA12C6">
        <w:rPr>
          <w:rFonts w:ascii="Times New Roman" w:hAnsi="Times New Roman" w:cs="Times New Roman"/>
          <w:sz w:val="24"/>
          <w:szCs w:val="24"/>
        </w:rPr>
        <w:t>which</w:t>
      </w:r>
      <w:r w:rsidR="007624D6" w:rsidRPr="005428C7">
        <w:rPr>
          <w:rFonts w:ascii="Times New Roman" w:hAnsi="Times New Roman" w:cs="Times New Roman"/>
          <w:sz w:val="24"/>
          <w:szCs w:val="24"/>
        </w:rPr>
        <w:t xml:space="preserve"> reflects the strength of an instrument) </w:t>
      </w:r>
      <w:r w:rsidR="003F6AAB" w:rsidRPr="005428C7">
        <w:rPr>
          <w:rFonts w:ascii="Times New Roman" w:hAnsi="Times New Roman" w:cs="Times New Roman"/>
          <w:sz w:val="24"/>
          <w:szCs w:val="24"/>
        </w:rPr>
        <w:t xml:space="preserve">was not calculated </w:t>
      </w:r>
      <w:r w:rsidR="007624D6" w:rsidRPr="005428C7">
        <w:rPr>
          <w:rFonts w:ascii="Times New Roman" w:hAnsi="Times New Roman" w:cs="Times New Roman"/>
          <w:sz w:val="24"/>
          <w:szCs w:val="24"/>
        </w:rPr>
        <w:t xml:space="preserve">because </w:t>
      </w:r>
      <w:r w:rsidR="003F6AAB" w:rsidRPr="005428C7">
        <w:rPr>
          <w:rFonts w:ascii="Times New Roman" w:hAnsi="Times New Roman" w:cs="Times New Roman"/>
          <w:sz w:val="24"/>
          <w:szCs w:val="24"/>
        </w:rPr>
        <w:t xml:space="preserve">of the </w:t>
      </w:r>
      <w:r w:rsidR="007624D6" w:rsidRPr="005428C7">
        <w:rPr>
          <w:rFonts w:ascii="Times New Roman" w:hAnsi="Times New Roman" w:cs="Times New Roman"/>
          <w:sz w:val="24"/>
          <w:szCs w:val="24"/>
        </w:rPr>
        <w:t>lack</w:t>
      </w:r>
      <w:r w:rsidR="003F6AAB" w:rsidRPr="005428C7">
        <w:rPr>
          <w:rFonts w:ascii="Times New Roman" w:hAnsi="Times New Roman" w:cs="Times New Roman"/>
          <w:sz w:val="24"/>
          <w:szCs w:val="24"/>
        </w:rPr>
        <w:t xml:space="preserve"> of</w:t>
      </w:r>
      <w:r w:rsidR="007624D6" w:rsidRPr="005428C7">
        <w:rPr>
          <w:rFonts w:ascii="Times New Roman" w:hAnsi="Times New Roman" w:cs="Times New Roman"/>
          <w:sz w:val="24"/>
          <w:szCs w:val="24"/>
        </w:rPr>
        <w:t xml:space="preserve"> an independent population.</w:t>
      </w:r>
      <w:r w:rsidR="00C425A9" w:rsidRPr="005428C7">
        <w:rPr>
          <w:rFonts w:ascii="Times New Roman" w:hAnsi="Times New Roman" w:cs="Times New Roman"/>
          <w:sz w:val="24"/>
          <w:szCs w:val="24"/>
        </w:rPr>
        <w:t xml:space="preserve"> </w:t>
      </w:r>
      <w:r w:rsidR="00C425A9">
        <w:rPr>
          <w:rFonts w:ascii="Times New Roman" w:hAnsi="Times New Roman" w:cs="Times New Roman"/>
          <w:sz w:val="24"/>
          <w:szCs w:val="24"/>
        </w:rPr>
        <w:t xml:space="preserve">We excluded one unreconciled palindromic SNP, </w:t>
      </w:r>
      <w:r w:rsidR="008F17FC">
        <w:rPr>
          <w:rFonts w:ascii="Times New Roman" w:hAnsi="Times New Roman" w:cs="Times New Roman"/>
          <w:sz w:val="24"/>
          <w:szCs w:val="24"/>
        </w:rPr>
        <w:t xml:space="preserve">which </w:t>
      </w:r>
      <w:r w:rsidR="00C425A9">
        <w:rPr>
          <w:rFonts w:ascii="Times New Roman" w:hAnsi="Times New Roman" w:cs="Times New Roman"/>
          <w:sz w:val="24"/>
          <w:szCs w:val="24"/>
        </w:rPr>
        <w:t xml:space="preserve">did not have a significant effect on the estimates. </w:t>
      </w:r>
      <w:r w:rsidR="00754CBA">
        <w:rPr>
          <w:rFonts w:ascii="Times New Roman" w:hAnsi="Times New Roman" w:cs="Times New Roman"/>
          <w:sz w:val="24"/>
          <w:szCs w:val="24"/>
        </w:rPr>
        <w:t xml:space="preserve">The generalisability of the </w:t>
      </w:r>
      <w:r w:rsidR="00CD1C1E">
        <w:rPr>
          <w:rFonts w:ascii="Times New Roman" w:hAnsi="Times New Roman" w:cs="Times New Roman"/>
          <w:sz w:val="24"/>
          <w:szCs w:val="24"/>
        </w:rPr>
        <w:t xml:space="preserve">results </w:t>
      </w:r>
      <w:r w:rsidR="00754CBA">
        <w:rPr>
          <w:rFonts w:ascii="Times New Roman" w:hAnsi="Times New Roman" w:cs="Times New Roman"/>
          <w:sz w:val="24"/>
          <w:szCs w:val="24"/>
        </w:rPr>
        <w:t>is uncertain since</w:t>
      </w:r>
      <w:r w:rsidR="00754CBA" w:rsidRPr="00754CBA">
        <w:rPr>
          <w:rFonts w:ascii="Times New Roman" w:hAnsi="Times New Roman" w:cs="Times New Roman"/>
          <w:sz w:val="24"/>
          <w:szCs w:val="24"/>
        </w:rPr>
        <w:t xml:space="preserve"> </w:t>
      </w:r>
      <w:r w:rsidR="00754CBA" w:rsidRPr="005428C7">
        <w:rPr>
          <w:rFonts w:ascii="Times New Roman" w:hAnsi="Times New Roman" w:cs="Times New Roman"/>
          <w:sz w:val="24"/>
          <w:szCs w:val="24"/>
        </w:rPr>
        <w:t xml:space="preserve">UK Biobank </w:t>
      </w:r>
      <w:r w:rsidR="00754CBA">
        <w:rPr>
          <w:rFonts w:ascii="Times New Roman" w:hAnsi="Times New Roman" w:cs="Times New Roman"/>
          <w:sz w:val="24"/>
          <w:szCs w:val="24"/>
        </w:rPr>
        <w:t xml:space="preserve">and </w:t>
      </w:r>
      <w:r w:rsidR="00754CBA" w:rsidRPr="005428C7">
        <w:rPr>
          <w:rFonts w:ascii="Times New Roman" w:hAnsi="Times New Roman" w:cs="Times New Roman"/>
          <w:sz w:val="24"/>
          <w:szCs w:val="24"/>
        </w:rPr>
        <w:t>CKDGen</w:t>
      </w:r>
      <w:r w:rsidR="00754CBA">
        <w:rPr>
          <w:rFonts w:ascii="Times New Roman" w:hAnsi="Times New Roman" w:cs="Times New Roman"/>
          <w:sz w:val="24"/>
          <w:szCs w:val="24"/>
        </w:rPr>
        <w:t xml:space="preserve"> </w:t>
      </w:r>
      <w:r w:rsidR="00CD1C1E">
        <w:rPr>
          <w:rFonts w:ascii="Times New Roman" w:hAnsi="Times New Roman" w:cs="Times New Roman"/>
          <w:sz w:val="24"/>
          <w:szCs w:val="24"/>
        </w:rPr>
        <w:t xml:space="preserve">participants </w:t>
      </w:r>
      <w:r w:rsidR="00754CBA">
        <w:rPr>
          <w:rFonts w:ascii="Times New Roman" w:hAnsi="Times New Roman" w:cs="Times New Roman"/>
          <w:sz w:val="24"/>
          <w:szCs w:val="24"/>
        </w:rPr>
        <w:t xml:space="preserve">were </w:t>
      </w:r>
      <w:r w:rsidR="00754CBA" w:rsidRPr="005428C7">
        <w:rPr>
          <w:rFonts w:ascii="Times New Roman" w:hAnsi="Times New Roman" w:cs="Times New Roman"/>
          <w:sz w:val="24"/>
          <w:szCs w:val="24"/>
        </w:rPr>
        <w:t xml:space="preserve">mostly </w:t>
      </w:r>
      <w:r w:rsidR="00BA755B">
        <w:rPr>
          <w:rFonts w:ascii="Times New Roman" w:hAnsi="Times New Roman" w:cs="Times New Roman"/>
          <w:sz w:val="24"/>
          <w:szCs w:val="24"/>
        </w:rPr>
        <w:t xml:space="preserve">of </w:t>
      </w:r>
      <w:r w:rsidR="00754CBA" w:rsidRPr="005428C7">
        <w:rPr>
          <w:rFonts w:ascii="Times New Roman" w:hAnsi="Times New Roman" w:cs="Times New Roman"/>
          <w:sz w:val="24"/>
          <w:szCs w:val="24"/>
        </w:rPr>
        <w:t xml:space="preserve">European </w:t>
      </w:r>
      <w:r w:rsidR="00BA755B">
        <w:rPr>
          <w:rFonts w:ascii="Times New Roman" w:hAnsi="Times New Roman" w:cs="Times New Roman"/>
          <w:sz w:val="24"/>
          <w:szCs w:val="24"/>
        </w:rPr>
        <w:t>ancestry</w:t>
      </w:r>
      <w:r w:rsidR="00754CBA">
        <w:rPr>
          <w:rFonts w:ascii="Times New Roman" w:hAnsi="Times New Roman" w:cs="Times New Roman"/>
          <w:sz w:val="24"/>
          <w:szCs w:val="24"/>
        </w:rPr>
        <w:t xml:space="preserve">, though </w:t>
      </w:r>
      <w:r w:rsidR="00CD1C1E">
        <w:rPr>
          <w:rFonts w:ascii="Times New Roman" w:hAnsi="Times New Roman" w:cs="Times New Roman"/>
          <w:sz w:val="24"/>
          <w:szCs w:val="24"/>
        </w:rPr>
        <w:t xml:space="preserve">this </w:t>
      </w:r>
      <w:r w:rsidR="00754CBA">
        <w:rPr>
          <w:rFonts w:ascii="Times New Roman" w:hAnsi="Times New Roman" w:cs="Times New Roman"/>
          <w:sz w:val="24"/>
          <w:szCs w:val="24"/>
        </w:rPr>
        <w:t>reduced bias from population stratification.</w:t>
      </w:r>
    </w:p>
    <w:p w14:paraId="7674C31E" w14:textId="0833922F" w:rsidR="000978F0" w:rsidRPr="005428C7" w:rsidRDefault="00DE05BE" w:rsidP="00DF12A8">
      <w:pPr>
        <w:rPr>
          <w:rFonts w:ascii="Times New Roman" w:hAnsi="Times New Roman" w:cs="Times New Roman"/>
          <w:sz w:val="24"/>
          <w:szCs w:val="24"/>
        </w:rPr>
      </w:pPr>
      <w:r w:rsidRPr="005428C7">
        <w:rPr>
          <w:rFonts w:ascii="Times New Roman" w:hAnsi="Times New Roman" w:cs="Times New Roman"/>
          <w:sz w:val="24"/>
          <w:szCs w:val="24"/>
        </w:rPr>
        <w:t>Horizontal p</w:t>
      </w:r>
      <w:r w:rsidR="00DF3D74" w:rsidRPr="005428C7">
        <w:rPr>
          <w:rFonts w:ascii="Times New Roman" w:hAnsi="Times New Roman" w:cs="Times New Roman"/>
          <w:sz w:val="24"/>
          <w:szCs w:val="24"/>
        </w:rPr>
        <w:t>leiotropy</w:t>
      </w:r>
      <w:r w:rsidR="000978F0" w:rsidRPr="005428C7">
        <w:rPr>
          <w:rFonts w:ascii="Times New Roman" w:hAnsi="Times New Roman" w:cs="Times New Roman"/>
          <w:sz w:val="24"/>
          <w:szCs w:val="24"/>
        </w:rPr>
        <w:t xml:space="preserve"> </w:t>
      </w:r>
      <w:r w:rsidR="00126212" w:rsidRPr="005428C7">
        <w:rPr>
          <w:rFonts w:ascii="Times New Roman" w:hAnsi="Times New Roman" w:cs="Times New Roman"/>
          <w:sz w:val="24"/>
          <w:szCs w:val="24"/>
        </w:rPr>
        <w:t>may have introduced bias</w:t>
      </w:r>
      <w:r w:rsidR="00350D0C">
        <w:rPr>
          <w:rFonts w:ascii="Times New Roman" w:hAnsi="Times New Roman" w:cs="Times New Roman"/>
          <w:sz w:val="24"/>
          <w:szCs w:val="24"/>
        </w:rPr>
        <w:t xml:space="preserve"> if the SNPs </w:t>
      </w:r>
      <w:r w:rsidR="00C309F2">
        <w:rPr>
          <w:rFonts w:ascii="Times New Roman" w:hAnsi="Times New Roman" w:cs="Times New Roman"/>
          <w:sz w:val="24"/>
          <w:szCs w:val="24"/>
        </w:rPr>
        <w:t xml:space="preserve">were associated with confounders </w:t>
      </w:r>
      <w:r w:rsidR="00350D0C">
        <w:rPr>
          <w:rFonts w:ascii="Times New Roman" w:hAnsi="Times New Roman" w:cs="Times New Roman"/>
          <w:sz w:val="24"/>
          <w:szCs w:val="24"/>
        </w:rPr>
        <w:t>through pathway</w:t>
      </w:r>
      <w:r w:rsidR="00C309F2">
        <w:rPr>
          <w:rFonts w:ascii="Times New Roman" w:hAnsi="Times New Roman" w:cs="Times New Roman"/>
          <w:sz w:val="24"/>
          <w:szCs w:val="24"/>
        </w:rPr>
        <w:t>s</w:t>
      </w:r>
      <w:r w:rsidR="00350D0C">
        <w:rPr>
          <w:rFonts w:ascii="Times New Roman" w:hAnsi="Times New Roman" w:cs="Times New Roman"/>
          <w:sz w:val="24"/>
          <w:szCs w:val="24"/>
        </w:rPr>
        <w:t xml:space="preserve"> not involving coffee</w:t>
      </w:r>
      <w:r w:rsidRPr="005428C7">
        <w:rPr>
          <w:rFonts w:ascii="Times New Roman" w:hAnsi="Times New Roman" w:cs="Times New Roman"/>
          <w:sz w:val="24"/>
          <w:szCs w:val="24"/>
        </w:rPr>
        <w:t xml:space="preserve">. </w:t>
      </w:r>
      <w:r w:rsidR="00BB35F7">
        <w:rPr>
          <w:rFonts w:ascii="Times New Roman" w:hAnsi="Times New Roman" w:cs="Times New Roman"/>
          <w:sz w:val="24"/>
          <w:szCs w:val="24"/>
        </w:rPr>
        <w:t>N</w:t>
      </w:r>
      <w:r w:rsidR="000B0BFF">
        <w:rPr>
          <w:rFonts w:ascii="Times New Roman" w:hAnsi="Times New Roman" w:cs="Times New Roman"/>
          <w:sz w:val="24"/>
          <w:szCs w:val="24"/>
        </w:rPr>
        <w:t>o negative control population was available</w:t>
      </w:r>
      <w:r w:rsidR="00255AB2">
        <w:rPr>
          <w:rFonts w:ascii="Times New Roman" w:hAnsi="Times New Roman" w:cs="Times New Roman"/>
          <w:sz w:val="24"/>
          <w:szCs w:val="24"/>
        </w:rPr>
        <w:t xml:space="preserve"> to assess this</w:t>
      </w:r>
      <w:r w:rsidR="006674B2">
        <w:rPr>
          <w:rFonts w:ascii="Times New Roman" w:hAnsi="Times New Roman" w:cs="Times New Roman"/>
          <w:sz w:val="24"/>
          <w:szCs w:val="24"/>
        </w:rPr>
        <w:t>.</w:t>
      </w:r>
      <w:r w:rsidR="00C309F2">
        <w:rPr>
          <w:rFonts w:ascii="Times New Roman" w:hAnsi="Times New Roman" w:cs="Times New Roman"/>
          <w:sz w:val="24"/>
          <w:szCs w:val="24"/>
        </w:rPr>
        <w:t xml:space="preserve"> </w:t>
      </w:r>
      <w:r w:rsidRPr="005428C7">
        <w:rPr>
          <w:rFonts w:ascii="Times New Roman" w:hAnsi="Times New Roman" w:cs="Times New Roman"/>
          <w:sz w:val="24"/>
          <w:szCs w:val="24"/>
        </w:rPr>
        <w:t>However</w:t>
      </w:r>
      <w:r w:rsidR="009E0698" w:rsidRPr="005428C7">
        <w:rPr>
          <w:rFonts w:ascii="Times New Roman" w:hAnsi="Times New Roman" w:cs="Times New Roman"/>
          <w:sz w:val="24"/>
          <w:szCs w:val="24"/>
        </w:rPr>
        <w:t xml:space="preserve">, </w:t>
      </w:r>
      <w:r w:rsidRPr="005428C7">
        <w:rPr>
          <w:rFonts w:ascii="Times New Roman" w:hAnsi="Times New Roman" w:cs="Times New Roman"/>
          <w:sz w:val="24"/>
          <w:szCs w:val="24"/>
        </w:rPr>
        <w:t>results</w:t>
      </w:r>
      <w:r w:rsidR="009E0698" w:rsidRPr="005428C7">
        <w:rPr>
          <w:rFonts w:ascii="Times New Roman" w:hAnsi="Times New Roman" w:cs="Times New Roman"/>
          <w:sz w:val="24"/>
          <w:szCs w:val="24"/>
        </w:rPr>
        <w:t xml:space="preserve"> from MR</w:t>
      </w:r>
      <w:r w:rsidR="00A1217B" w:rsidRPr="005428C7">
        <w:rPr>
          <w:rFonts w:ascii="Times New Roman" w:hAnsi="Times New Roman" w:cs="Times New Roman"/>
          <w:sz w:val="24"/>
          <w:szCs w:val="24"/>
        </w:rPr>
        <w:t>-</w:t>
      </w:r>
      <w:r w:rsidR="009E0698" w:rsidRPr="005428C7">
        <w:rPr>
          <w:rFonts w:ascii="Times New Roman" w:hAnsi="Times New Roman" w:cs="Times New Roman"/>
          <w:sz w:val="24"/>
          <w:szCs w:val="24"/>
        </w:rPr>
        <w:t>Egger, median weighted</w:t>
      </w:r>
      <w:r w:rsidR="00CA12C6">
        <w:rPr>
          <w:rFonts w:ascii="Times New Roman" w:hAnsi="Times New Roman" w:cs="Times New Roman"/>
          <w:sz w:val="24"/>
          <w:szCs w:val="24"/>
        </w:rPr>
        <w:t xml:space="preserve"> and</w:t>
      </w:r>
      <w:r w:rsidR="009E0698" w:rsidRPr="005428C7">
        <w:rPr>
          <w:rFonts w:ascii="Times New Roman" w:hAnsi="Times New Roman" w:cs="Times New Roman"/>
          <w:sz w:val="24"/>
          <w:szCs w:val="24"/>
        </w:rPr>
        <w:t xml:space="preserve"> mode</w:t>
      </w:r>
      <w:r w:rsidR="00CA12C6">
        <w:rPr>
          <w:rFonts w:ascii="Times New Roman" w:hAnsi="Times New Roman" w:cs="Times New Roman"/>
          <w:sz w:val="24"/>
          <w:szCs w:val="24"/>
        </w:rPr>
        <w:t xml:space="preserve"> analyses</w:t>
      </w:r>
      <w:r w:rsidRPr="005428C7">
        <w:rPr>
          <w:rFonts w:ascii="Times New Roman" w:hAnsi="Times New Roman" w:cs="Times New Roman"/>
          <w:sz w:val="24"/>
          <w:szCs w:val="24"/>
        </w:rPr>
        <w:t>, which are less susceptible to horizontal pleiotropy,</w:t>
      </w:r>
      <w:r w:rsidR="009E0698" w:rsidRPr="005428C7">
        <w:rPr>
          <w:rFonts w:ascii="Times New Roman" w:hAnsi="Times New Roman" w:cs="Times New Roman"/>
          <w:sz w:val="24"/>
          <w:szCs w:val="24"/>
        </w:rPr>
        <w:t xml:space="preserve"> </w:t>
      </w:r>
      <w:r w:rsidRPr="005428C7">
        <w:rPr>
          <w:rFonts w:ascii="Times New Roman" w:hAnsi="Times New Roman" w:cs="Times New Roman"/>
          <w:sz w:val="24"/>
          <w:szCs w:val="24"/>
        </w:rPr>
        <w:t xml:space="preserve">were </w:t>
      </w:r>
      <w:r w:rsidR="0027450E">
        <w:rPr>
          <w:rFonts w:ascii="Times New Roman" w:hAnsi="Times New Roman" w:cs="Times New Roman"/>
          <w:sz w:val="24"/>
          <w:szCs w:val="24"/>
        </w:rPr>
        <w:t>similar to</w:t>
      </w:r>
      <w:r w:rsidRPr="005428C7">
        <w:rPr>
          <w:rFonts w:ascii="Times New Roman" w:hAnsi="Times New Roman" w:cs="Times New Roman"/>
          <w:sz w:val="24"/>
          <w:szCs w:val="24"/>
        </w:rPr>
        <w:t xml:space="preserve"> the IVW </w:t>
      </w:r>
      <w:r w:rsidR="0027450E">
        <w:rPr>
          <w:rFonts w:ascii="Times New Roman" w:hAnsi="Times New Roman" w:cs="Times New Roman"/>
          <w:sz w:val="24"/>
          <w:szCs w:val="24"/>
        </w:rPr>
        <w:t>estimates</w:t>
      </w:r>
      <w:r w:rsidRPr="005428C7">
        <w:rPr>
          <w:rFonts w:ascii="Times New Roman" w:hAnsi="Times New Roman" w:cs="Times New Roman"/>
          <w:sz w:val="24"/>
          <w:szCs w:val="24"/>
        </w:rPr>
        <w:t>.</w:t>
      </w:r>
      <w:r w:rsidR="000D4138">
        <w:rPr>
          <w:rFonts w:ascii="Times New Roman" w:hAnsi="Times New Roman" w:cs="Times New Roman"/>
          <w:sz w:val="24"/>
          <w:szCs w:val="24"/>
        </w:rPr>
        <w:t xml:space="preserve"> </w:t>
      </w:r>
      <w:r w:rsidR="00F22603">
        <w:rPr>
          <w:rFonts w:ascii="Times New Roman" w:hAnsi="Times New Roman" w:cs="Times New Roman"/>
          <w:sz w:val="24"/>
          <w:szCs w:val="24"/>
        </w:rPr>
        <w:t>In addition, e</w:t>
      </w:r>
      <w:r w:rsidR="00F22603" w:rsidRPr="00F22603">
        <w:rPr>
          <w:rFonts w:ascii="Times New Roman" w:hAnsi="Times New Roman" w:cs="Times New Roman"/>
          <w:sz w:val="24"/>
          <w:szCs w:val="24"/>
        </w:rPr>
        <w:t xml:space="preserve">xcluding SNPs </w:t>
      </w:r>
      <w:r w:rsidR="00F22603">
        <w:rPr>
          <w:rFonts w:ascii="Times New Roman" w:hAnsi="Times New Roman" w:cs="Times New Roman"/>
          <w:sz w:val="24"/>
          <w:szCs w:val="24"/>
        </w:rPr>
        <w:t xml:space="preserve">with </w:t>
      </w:r>
      <w:r w:rsidR="00F22603" w:rsidRPr="00F22603">
        <w:rPr>
          <w:rFonts w:ascii="Times New Roman" w:hAnsi="Times New Roman" w:cs="Times New Roman"/>
          <w:sz w:val="24"/>
          <w:szCs w:val="24"/>
        </w:rPr>
        <w:t>highly sig</w:t>
      </w:r>
      <w:r w:rsidR="00F22603">
        <w:rPr>
          <w:rFonts w:ascii="Times New Roman" w:hAnsi="Times New Roman" w:cs="Times New Roman"/>
          <w:sz w:val="24"/>
          <w:szCs w:val="24"/>
        </w:rPr>
        <w:t>nificant</w:t>
      </w:r>
      <w:r w:rsidR="00F22603" w:rsidRPr="00F22603">
        <w:rPr>
          <w:rFonts w:ascii="Times New Roman" w:hAnsi="Times New Roman" w:cs="Times New Roman"/>
          <w:sz w:val="24"/>
          <w:szCs w:val="24"/>
        </w:rPr>
        <w:t xml:space="preserve"> </w:t>
      </w:r>
      <w:r w:rsidR="00F22603">
        <w:rPr>
          <w:rFonts w:ascii="Times New Roman" w:hAnsi="Times New Roman" w:cs="Times New Roman"/>
          <w:sz w:val="24"/>
          <w:szCs w:val="24"/>
        </w:rPr>
        <w:t>association</w:t>
      </w:r>
      <w:r w:rsidR="003F366B">
        <w:rPr>
          <w:rFonts w:ascii="Times New Roman" w:hAnsi="Times New Roman" w:cs="Times New Roman"/>
          <w:sz w:val="24"/>
          <w:szCs w:val="24"/>
        </w:rPr>
        <w:t>s</w:t>
      </w:r>
      <w:r w:rsidR="00F22603">
        <w:rPr>
          <w:rFonts w:ascii="Times New Roman" w:hAnsi="Times New Roman" w:cs="Times New Roman"/>
          <w:sz w:val="24"/>
          <w:szCs w:val="24"/>
        </w:rPr>
        <w:t xml:space="preserve"> with </w:t>
      </w:r>
      <w:r w:rsidR="00F22603" w:rsidRPr="00F22603">
        <w:rPr>
          <w:rFonts w:ascii="Times New Roman" w:hAnsi="Times New Roman" w:cs="Times New Roman"/>
          <w:sz w:val="24"/>
          <w:szCs w:val="24"/>
        </w:rPr>
        <w:t xml:space="preserve">CKD causal factors </w:t>
      </w:r>
      <w:r w:rsidR="00F22603">
        <w:rPr>
          <w:rFonts w:ascii="Times New Roman" w:hAnsi="Times New Roman" w:cs="Times New Roman"/>
          <w:sz w:val="24"/>
          <w:szCs w:val="24"/>
        </w:rPr>
        <w:t xml:space="preserve">had minimal effect on the estimates. </w:t>
      </w:r>
      <w:r w:rsidR="00F454BD">
        <w:rPr>
          <w:rFonts w:ascii="Times New Roman" w:hAnsi="Times New Roman" w:cs="Times New Roman"/>
          <w:sz w:val="24"/>
          <w:szCs w:val="24"/>
        </w:rPr>
        <w:t xml:space="preserve">Bias from </w:t>
      </w:r>
      <w:bookmarkStart w:id="10" w:name="_Hlk514841161"/>
      <w:r w:rsidR="00F454BD">
        <w:rPr>
          <w:rFonts w:ascii="Times New Roman" w:hAnsi="Times New Roman" w:cs="Times New Roman"/>
          <w:sz w:val="24"/>
          <w:szCs w:val="24"/>
        </w:rPr>
        <w:t>r</w:t>
      </w:r>
      <w:r w:rsidR="0058712C">
        <w:rPr>
          <w:rFonts w:ascii="Times New Roman" w:hAnsi="Times New Roman" w:cs="Times New Roman"/>
          <w:sz w:val="24"/>
          <w:szCs w:val="24"/>
        </w:rPr>
        <w:t xml:space="preserve">everse causation </w:t>
      </w:r>
      <w:r w:rsidR="00DB0F8D">
        <w:rPr>
          <w:rFonts w:ascii="Times New Roman" w:hAnsi="Times New Roman" w:cs="Times New Roman"/>
          <w:sz w:val="24"/>
          <w:szCs w:val="24"/>
        </w:rPr>
        <w:t xml:space="preserve">would have </w:t>
      </w:r>
      <w:r w:rsidR="00796D62">
        <w:rPr>
          <w:rFonts w:ascii="Times New Roman" w:hAnsi="Times New Roman" w:cs="Times New Roman"/>
          <w:sz w:val="24"/>
          <w:szCs w:val="24"/>
        </w:rPr>
        <w:t xml:space="preserve">been introduced </w:t>
      </w:r>
      <w:r w:rsidR="0058712C" w:rsidRPr="0058712C">
        <w:rPr>
          <w:rFonts w:ascii="Times New Roman" w:hAnsi="Times New Roman" w:cs="Times New Roman"/>
          <w:sz w:val="24"/>
          <w:szCs w:val="24"/>
        </w:rPr>
        <w:t xml:space="preserve">if CKD </w:t>
      </w:r>
      <w:r w:rsidR="00354751">
        <w:rPr>
          <w:rFonts w:ascii="Times New Roman" w:hAnsi="Times New Roman" w:cs="Times New Roman"/>
          <w:sz w:val="24"/>
          <w:szCs w:val="24"/>
        </w:rPr>
        <w:t xml:space="preserve">was present at </w:t>
      </w:r>
      <w:r w:rsidR="005A1EDB">
        <w:rPr>
          <w:rFonts w:ascii="Times New Roman" w:hAnsi="Times New Roman" w:cs="Times New Roman"/>
          <w:sz w:val="24"/>
          <w:szCs w:val="24"/>
        </w:rPr>
        <w:t xml:space="preserve">baseline </w:t>
      </w:r>
      <w:r w:rsidR="00354751">
        <w:rPr>
          <w:rFonts w:ascii="Times New Roman" w:hAnsi="Times New Roman" w:cs="Times New Roman"/>
          <w:sz w:val="24"/>
          <w:szCs w:val="24"/>
        </w:rPr>
        <w:t xml:space="preserve">and </w:t>
      </w:r>
      <w:r w:rsidR="0058712C">
        <w:rPr>
          <w:rFonts w:ascii="Times New Roman" w:hAnsi="Times New Roman" w:cs="Times New Roman"/>
          <w:sz w:val="24"/>
          <w:szCs w:val="24"/>
        </w:rPr>
        <w:t xml:space="preserve">reduced </w:t>
      </w:r>
      <w:r w:rsidR="0058712C" w:rsidRPr="0058712C">
        <w:rPr>
          <w:rFonts w:ascii="Times New Roman" w:hAnsi="Times New Roman" w:cs="Times New Roman"/>
          <w:sz w:val="24"/>
          <w:szCs w:val="24"/>
        </w:rPr>
        <w:t>consumption</w:t>
      </w:r>
      <w:r w:rsidR="00CD1C1E">
        <w:rPr>
          <w:rFonts w:ascii="Times New Roman" w:hAnsi="Times New Roman" w:cs="Times New Roman"/>
          <w:sz w:val="24"/>
          <w:szCs w:val="24"/>
        </w:rPr>
        <w:t xml:space="preserve">, though </w:t>
      </w:r>
      <w:r w:rsidR="00B528A2">
        <w:rPr>
          <w:rFonts w:ascii="Times New Roman" w:hAnsi="Times New Roman" w:cs="Times New Roman"/>
          <w:sz w:val="24"/>
          <w:szCs w:val="24"/>
        </w:rPr>
        <w:t xml:space="preserve">the risk of this is lower since </w:t>
      </w:r>
      <w:r w:rsidR="00907D6A">
        <w:rPr>
          <w:rFonts w:ascii="Times New Roman" w:hAnsi="Times New Roman" w:cs="Times New Roman"/>
          <w:sz w:val="24"/>
          <w:szCs w:val="24"/>
        </w:rPr>
        <w:t xml:space="preserve">we excluded </w:t>
      </w:r>
      <w:r w:rsidR="00907D6A" w:rsidRPr="0058712C">
        <w:rPr>
          <w:rFonts w:ascii="Times New Roman" w:hAnsi="Times New Roman" w:cs="Times New Roman"/>
          <w:sz w:val="24"/>
          <w:szCs w:val="24"/>
        </w:rPr>
        <w:t>non</w:t>
      </w:r>
      <w:r w:rsidR="00907D6A">
        <w:rPr>
          <w:rFonts w:ascii="Times New Roman" w:hAnsi="Times New Roman" w:cs="Times New Roman"/>
          <w:sz w:val="24"/>
          <w:szCs w:val="24"/>
        </w:rPr>
        <w:t>-</w:t>
      </w:r>
      <w:r w:rsidR="00907D6A" w:rsidRPr="0058712C">
        <w:rPr>
          <w:rFonts w:ascii="Times New Roman" w:hAnsi="Times New Roman" w:cs="Times New Roman"/>
          <w:sz w:val="24"/>
          <w:szCs w:val="24"/>
        </w:rPr>
        <w:t>drinkers</w:t>
      </w:r>
      <w:r w:rsidR="00907D6A">
        <w:rPr>
          <w:rFonts w:ascii="Times New Roman" w:hAnsi="Times New Roman" w:cs="Times New Roman"/>
          <w:sz w:val="24"/>
          <w:szCs w:val="24"/>
        </w:rPr>
        <w:t xml:space="preserve"> and </w:t>
      </w:r>
      <w:r w:rsidR="00507DAB">
        <w:rPr>
          <w:rFonts w:ascii="Times New Roman" w:hAnsi="Times New Roman" w:cs="Times New Roman"/>
          <w:sz w:val="24"/>
          <w:szCs w:val="24"/>
        </w:rPr>
        <w:t>CKD is frequently asymptomatic</w:t>
      </w:r>
      <w:r w:rsidR="00B128EC">
        <w:rPr>
          <w:rFonts w:ascii="Times New Roman" w:hAnsi="Times New Roman" w:cs="Times New Roman"/>
          <w:sz w:val="24"/>
          <w:szCs w:val="24"/>
        </w:rPr>
        <w:t xml:space="preserve"> except in later stages</w:t>
      </w:r>
      <w:r w:rsidR="00E31BDD">
        <w:rPr>
          <w:rFonts w:ascii="Times New Roman" w:hAnsi="Times New Roman" w:cs="Times New Roman"/>
          <w:sz w:val="24"/>
          <w:szCs w:val="24"/>
        </w:rPr>
        <w:t>.</w:t>
      </w:r>
      <w:r w:rsidR="00AF7589">
        <w:rPr>
          <w:rFonts w:ascii="Times New Roman" w:hAnsi="Times New Roman" w:cs="Times New Roman"/>
          <w:sz w:val="24"/>
          <w:szCs w:val="24"/>
        </w:rPr>
        <w:t xml:space="preserve"> </w:t>
      </w:r>
      <w:r w:rsidR="00F454BD">
        <w:rPr>
          <w:rFonts w:ascii="Times New Roman" w:hAnsi="Times New Roman" w:cs="Times New Roman"/>
          <w:sz w:val="24"/>
          <w:szCs w:val="24"/>
        </w:rPr>
        <w:t>B</w:t>
      </w:r>
      <w:r w:rsidR="00BE7467">
        <w:rPr>
          <w:rFonts w:ascii="Times New Roman" w:hAnsi="Times New Roman" w:cs="Times New Roman"/>
          <w:sz w:val="24"/>
          <w:szCs w:val="24"/>
        </w:rPr>
        <w:t xml:space="preserve">ias may </w:t>
      </w:r>
      <w:r w:rsidR="00F454BD">
        <w:rPr>
          <w:rFonts w:ascii="Times New Roman" w:hAnsi="Times New Roman" w:cs="Times New Roman"/>
          <w:sz w:val="24"/>
          <w:szCs w:val="24"/>
        </w:rPr>
        <w:t xml:space="preserve">also </w:t>
      </w:r>
      <w:r w:rsidR="00BE7467">
        <w:rPr>
          <w:rFonts w:ascii="Times New Roman" w:hAnsi="Times New Roman" w:cs="Times New Roman"/>
          <w:sz w:val="24"/>
          <w:szCs w:val="24"/>
        </w:rPr>
        <w:t xml:space="preserve">have been introduced if </w:t>
      </w:r>
      <w:r w:rsidR="00F454BD">
        <w:rPr>
          <w:rFonts w:ascii="Times New Roman" w:hAnsi="Times New Roman" w:cs="Times New Roman"/>
          <w:sz w:val="24"/>
          <w:szCs w:val="24"/>
        </w:rPr>
        <w:t xml:space="preserve">the relationships between </w:t>
      </w:r>
      <w:r w:rsidR="00F454BD" w:rsidRPr="009731E9">
        <w:rPr>
          <w:rFonts w:ascii="Times New Roman" w:hAnsi="Times New Roman" w:cs="Times New Roman"/>
          <w:sz w:val="24"/>
          <w:szCs w:val="24"/>
        </w:rPr>
        <w:t>exposure</w:t>
      </w:r>
      <w:r w:rsidR="00F454BD">
        <w:rPr>
          <w:rFonts w:ascii="Times New Roman" w:hAnsi="Times New Roman" w:cs="Times New Roman"/>
          <w:sz w:val="24"/>
          <w:szCs w:val="24"/>
        </w:rPr>
        <w:t xml:space="preserve"> and outcome deviated </w:t>
      </w:r>
      <w:r w:rsidR="000D4138">
        <w:rPr>
          <w:rFonts w:ascii="Times New Roman" w:hAnsi="Times New Roman" w:cs="Times New Roman"/>
          <w:sz w:val="24"/>
          <w:szCs w:val="24"/>
        </w:rPr>
        <w:t xml:space="preserve">from </w:t>
      </w:r>
      <w:r w:rsidR="00BC4CFB">
        <w:rPr>
          <w:rFonts w:ascii="Times New Roman" w:hAnsi="Times New Roman" w:cs="Times New Roman"/>
          <w:sz w:val="24"/>
          <w:szCs w:val="24"/>
        </w:rPr>
        <w:t>linearity</w:t>
      </w:r>
      <w:r w:rsidR="00AF55F4">
        <w:rPr>
          <w:rFonts w:ascii="Times New Roman" w:hAnsi="Times New Roman" w:cs="Times New Roman"/>
          <w:sz w:val="24"/>
          <w:szCs w:val="24"/>
        </w:rPr>
        <w:t>, and there was insufficient data available to investigate this</w:t>
      </w:r>
      <w:r w:rsidR="00E7029F">
        <w:rPr>
          <w:rFonts w:ascii="Times New Roman" w:hAnsi="Times New Roman" w:cs="Times New Roman"/>
          <w:sz w:val="24"/>
          <w:szCs w:val="24"/>
        </w:rPr>
        <w:t>.</w:t>
      </w:r>
      <w:bookmarkEnd w:id="10"/>
    </w:p>
    <w:p w14:paraId="178B8260" w14:textId="36443865" w:rsidR="006E436D" w:rsidRPr="005428C7" w:rsidRDefault="003F6AAB" w:rsidP="00DF12A8">
      <w:pPr>
        <w:rPr>
          <w:rFonts w:ascii="Times New Roman" w:hAnsi="Times New Roman" w:cs="Times New Roman"/>
          <w:sz w:val="24"/>
          <w:szCs w:val="24"/>
        </w:rPr>
      </w:pPr>
      <w:r w:rsidRPr="005428C7">
        <w:rPr>
          <w:rFonts w:ascii="Times New Roman" w:hAnsi="Times New Roman" w:cs="Times New Roman"/>
          <w:sz w:val="24"/>
          <w:szCs w:val="24"/>
        </w:rPr>
        <w:lastRenderedPageBreak/>
        <w:t xml:space="preserve">It was not possible </w:t>
      </w:r>
      <w:r w:rsidR="006E436D" w:rsidRPr="005428C7">
        <w:rPr>
          <w:rFonts w:ascii="Times New Roman" w:hAnsi="Times New Roman" w:cs="Times New Roman"/>
          <w:sz w:val="24"/>
          <w:szCs w:val="24"/>
        </w:rPr>
        <w:t>to calculate a</w:t>
      </w:r>
      <w:r w:rsidR="005579EA">
        <w:rPr>
          <w:rFonts w:ascii="Times New Roman" w:hAnsi="Times New Roman" w:cs="Times New Roman"/>
          <w:sz w:val="24"/>
          <w:szCs w:val="24"/>
        </w:rPr>
        <w:t>n absolute</w:t>
      </w:r>
      <w:r w:rsidR="006E436D" w:rsidRPr="005428C7">
        <w:rPr>
          <w:rFonts w:ascii="Times New Roman" w:hAnsi="Times New Roman" w:cs="Times New Roman"/>
          <w:sz w:val="24"/>
          <w:szCs w:val="24"/>
        </w:rPr>
        <w:t xml:space="preserve"> difference in </w:t>
      </w:r>
      <w:r w:rsidR="009A6CDF" w:rsidRPr="005428C7">
        <w:rPr>
          <w:rFonts w:ascii="Times New Roman" w:hAnsi="Times New Roman" w:cs="Times New Roman"/>
          <w:sz w:val="24"/>
          <w:szCs w:val="24"/>
        </w:rPr>
        <w:t>e</w:t>
      </w:r>
      <w:r w:rsidR="006E436D" w:rsidRPr="005428C7">
        <w:rPr>
          <w:rFonts w:ascii="Times New Roman" w:hAnsi="Times New Roman" w:cs="Times New Roman"/>
          <w:sz w:val="24"/>
          <w:szCs w:val="24"/>
        </w:rPr>
        <w:t>GFR for each extra cup of coffee (i.e. only the regression coefficient</w:t>
      </w:r>
      <w:r w:rsidRPr="005428C7">
        <w:rPr>
          <w:rFonts w:ascii="Times New Roman" w:hAnsi="Times New Roman" w:cs="Times New Roman"/>
          <w:sz w:val="24"/>
          <w:szCs w:val="24"/>
        </w:rPr>
        <w:t xml:space="preserve"> could be calculated</w:t>
      </w:r>
      <w:r w:rsidR="006E436D" w:rsidRPr="005428C7">
        <w:rPr>
          <w:rFonts w:ascii="Times New Roman" w:hAnsi="Times New Roman" w:cs="Times New Roman"/>
          <w:sz w:val="24"/>
          <w:szCs w:val="24"/>
        </w:rPr>
        <w:t xml:space="preserve">). </w:t>
      </w:r>
      <w:r w:rsidR="00B278E6">
        <w:rPr>
          <w:rFonts w:ascii="Times New Roman" w:hAnsi="Times New Roman" w:cs="Times New Roman"/>
          <w:sz w:val="24"/>
          <w:szCs w:val="24"/>
        </w:rPr>
        <w:t>T</w:t>
      </w:r>
      <w:r w:rsidR="00F3514A" w:rsidRPr="005428C7">
        <w:rPr>
          <w:rFonts w:ascii="Times New Roman" w:hAnsi="Times New Roman" w:cs="Times New Roman"/>
          <w:sz w:val="24"/>
          <w:szCs w:val="24"/>
        </w:rPr>
        <w:t>his</w:t>
      </w:r>
      <w:r w:rsidR="009A6CDF" w:rsidRPr="005428C7">
        <w:rPr>
          <w:rFonts w:ascii="Times New Roman" w:hAnsi="Times New Roman" w:cs="Times New Roman"/>
          <w:sz w:val="24"/>
          <w:szCs w:val="24"/>
        </w:rPr>
        <w:t xml:space="preserve"> </w:t>
      </w:r>
      <w:r w:rsidR="006E436D" w:rsidRPr="005428C7">
        <w:rPr>
          <w:rFonts w:ascii="Times New Roman" w:hAnsi="Times New Roman" w:cs="Times New Roman"/>
          <w:sz w:val="24"/>
          <w:szCs w:val="24"/>
        </w:rPr>
        <w:t xml:space="preserve">would have required </w:t>
      </w:r>
      <w:r w:rsidR="009A6CDF" w:rsidRPr="005428C7">
        <w:rPr>
          <w:rFonts w:ascii="Times New Roman" w:hAnsi="Times New Roman" w:cs="Times New Roman"/>
          <w:sz w:val="24"/>
          <w:szCs w:val="24"/>
        </w:rPr>
        <w:t>knowledge of baseline eGFR</w:t>
      </w:r>
      <w:r w:rsidR="001F259E">
        <w:rPr>
          <w:rFonts w:ascii="Times New Roman" w:hAnsi="Times New Roman" w:cs="Times New Roman"/>
          <w:sz w:val="24"/>
          <w:szCs w:val="24"/>
        </w:rPr>
        <w:t>s</w:t>
      </w:r>
      <w:r w:rsidR="009A6CDF" w:rsidRPr="005428C7">
        <w:rPr>
          <w:rFonts w:ascii="Times New Roman" w:hAnsi="Times New Roman" w:cs="Times New Roman"/>
          <w:sz w:val="24"/>
          <w:szCs w:val="24"/>
        </w:rPr>
        <w:t xml:space="preserve"> in non-coffee drink</w:t>
      </w:r>
      <w:r w:rsidR="001F259E">
        <w:rPr>
          <w:rFonts w:ascii="Times New Roman" w:hAnsi="Times New Roman" w:cs="Times New Roman"/>
          <w:sz w:val="24"/>
          <w:szCs w:val="24"/>
        </w:rPr>
        <w:t>ers</w:t>
      </w:r>
      <w:r w:rsidR="009A6CDF" w:rsidRPr="005428C7">
        <w:rPr>
          <w:rFonts w:ascii="Times New Roman" w:hAnsi="Times New Roman" w:cs="Times New Roman"/>
          <w:sz w:val="24"/>
          <w:szCs w:val="24"/>
        </w:rPr>
        <w:t xml:space="preserve"> </w:t>
      </w:r>
      <w:r w:rsidR="008A6D60">
        <w:rPr>
          <w:rFonts w:ascii="Times New Roman" w:hAnsi="Times New Roman" w:cs="Times New Roman"/>
          <w:sz w:val="24"/>
          <w:szCs w:val="24"/>
        </w:rPr>
        <w:t xml:space="preserve">and </w:t>
      </w:r>
      <w:r w:rsidR="009A6CDF" w:rsidRPr="005428C7">
        <w:rPr>
          <w:rFonts w:ascii="Times New Roman" w:hAnsi="Times New Roman" w:cs="Times New Roman"/>
          <w:sz w:val="24"/>
          <w:szCs w:val="24"/>
        </w:rPr>
        <w:t>proportion</w:t>
      </w:r>
      <w:r w:rsidR="00F3514A" w:rsidRPr="005428C7">
        <w:rPr>
          <w:rFonts w:ascii="Times New Roman" w:hAnsi="Times New Roman" w:cs="Times New Roman"/>
          <w:sz w:val="24"/>
          <w:szCs w:val="24"/>
        </w:rPr>
        <w:t>s</w:t>
      </w:r>
      <w:r w:rsidR="009A6CDF" w:rsidRPr="005428C7">
        <w:rPr>
          <w:rFonts w:ascii="Times New Roman" w:hAnsi="Times New Roman" w:cs="Times New Roman"/>
          <w:sz w:val="24"/>
          <w:szCs w:val="24"/>
        </w:rPr>
        <w:t xml:space="preserve"> of non-drinkers and drinkers of one, two</w:t>
      </w:r>
      <w:r w:rsidR="00CA12C6">
        <w:rPr>
          <w:rFonts w:ascii="Times New Roman" w:hAnsi="Times New Roman" w:cs="Times New Roman"/>
          <w:sz w:val="24"/>
          <w:szCs w:val="24"/>
        </w:rPr>
        <w:t xml:space="preserve"> and</w:t>
      </w:r>
      <w:r w:rsidR="009A6CDF" w:rsidRPr="005428C7">
        <w:rPr>
          <w:rFonts w:ascii="Times New Roman" w:hAnsi="Times New Roman" w:cs="Times New Roman"/>
          <w:sz w:val="24"/>
          <w:szCs w:val="24"/>
        </w:rPr>
        <w:t xml:space="preserve"> </w:t>
      </w:r>
      <w:r w:rsidR="00027B56">
        <w:rPr>
          <w:rFonts w:ascii="Times New Roman" w:hAnsi="Times New Roman" w:cs="Times New Roman"/>
          <w:sz w:val="24"/>
          <w:szCs w:val="24"/>
        </w:rPr>
        <w:t>≥</w:t>
      </w:r>
      <w:r w:rsidR="009A6CDF" w:rsidRPr="005428C7">
        <w:rPr>
          <w:rFonts w:ascii="Times New Roman" w:hAnsi="Times New Roman" w:cs="Times New Roman"/>
          <w:sz w:val="24"/>
          <w:szCs w:val="24"/>
        </w:rPr>
        <w:t>three cups da</w:t>
      </w:r>
      <w:r w:rsidR="008A6D60">
        <w:rPr>
          <w:rFonts w:ascii="Times New Roman" w:hAnsi="Times New Roman" w:cs="Times New Roman"/>
          <w:sz w:val="24"/>
          <w:szCs w:val="24"/>
        </w:rPr>
        <w:t>ily</w:t>
      </w:r>
      <w:r w:rsidR="009A6CDF" w:rsidRPr="005428C7">
        <w:rPr>
          <w:rFonts w:ascii="Times New Roman" w:hAnsi="Times New Roman" w:cs="Times New Roman"/>
          <w:sz w:val="24"/>
          <w:szCs w:val="24"/>
        </w:rPr>
        <w:t xml:space="preserve">. </w:t>
      </w:r>
      <w:r w:rsidR="00B278E6">
        <w:rPr>
          <w:rFonts w:ascii="Times New Roman" w:hAnsi="Times New Roman" w:cs="Times New Roman"/>
          <w:sz w:val="24"/>
          <w:szCs w:val="24"/>
        </w:rPr>
        <w:t xml:space="preserve">The </w:t>
      </w:r>
      <w:r w:rsidR="00B278E6" w:rsidRPr="005428C7">
        <w:rPr>
          <w:rFonts w:ascii="Times New Roman" w:hAnsi="Times New Roman" w:cs="Times New Roman"/>
          <w:sz w:val="24"/>
          <w:szCs w:val="24"/>
        </w:rPr>
        <w:t>CKDGen data release</w:t>
      </w:r>
      <w:r w:rsidR="00B278E6">
        <w:rPr>
          <w:rFonts w:ascii="Times New Roman" w:hAnsi="Times New Roman" w:cs="Times New Roman"/>
          <w:sz w:val="24"/>
          <w:szCs w:val="24"/>
        </w:rPr>
        <w:t xml:space="preserve"> did not include this </w:t>
      </w:r>
      <w:r w:rsidR="009A6CDF" w:rsidRPr="005428C7">
        <w:rPr>
          <w:rFonts w:ascii="Times New Roman" w:hAnsi="Times New Roman" w:cs="Times New Roman"/>
          <w:sz w:val="24"/>
          <w:szCs w:val="24"/>
        </w:rPr>
        <w:t>information.</w:t>
      </w:r>
    </w:p>
    <w:p w14:paraId="52B5332B" w14:textId="5275E7A0" w:rsidR="002149AA" w:rsidRPr="005428C7" w:rsidRDefault="002149AA" w:rsidP="00DF12A8">
      <w:pPr>
        <w:rPr>
          <w:rFonts w:ascii="Times New Roman" w:hAnsi="Times New Roman" w:cs="Times New Roman"/>
          <w:sz w:val="24"/>
          <w:szCs w:val="24"/>
        </w:rPr>
      </w:pPr>
      <w:r w:rsidRPr="005428C7">
        <w:rPr>
          <w:rFonts w:ascii="Times New Roman" w:hAnsi="Times New Roman" w:cs="Times New Roman"/>
          <w:sz w:val="24"/>
          <w:szCs w:val="24"/>
        </w:rPr>
        <w:t>Further weakness</w:t>
      </w:r>
      <w:r w:rsidR="00EB6A75" w:rsidRPr="005428C7">
        <w:rPr>
          <w:rFonts w:ascii="Times New Roman" w:hAnsi="Times New Roman" w:cs="Times New Roman"/>
          <w:sz w:val="24"/>
          <w:szCs w:val="24"/>
        </w:rPr>
        <w:t>es</w:t>
      </w:r>
      <w:r w:rsidRPr="005428C7">
        <w:rPr>
          <w:rFonts w:ascii="Times New Roman" w:hAnsi="Times New Roman" w:cs="Times New Roman"/>
          <w:sz w:val="24"/>
          <w:szCs w:val="24"/>
        </w:rPr>
        <w:t xml:space="preserve"> relate to ascertainment of coffee </w:t>
      </w:r>
      <w:r w:rsidR="00B278E6">
        <w:rPr>
          <w:rFonts w:ascii="Times New Roman" w:hAnsi="Times New Roman" w:cs="Times New Roman"/>
          <w:sz w:val="24"/>
          <w:szCs w:val="24"/>
        </w:rPr>
        <w:t xml:space="preserve">consumption </w:t>
      </w:r>
      <w:r w:rsidR="00330153">
        <w:rPr>
          <w:rFonts w:ascii="Times New Roman" w:hAnsi="Times New Roman" w:cs="Times New Roman"/>
          <w:sz w:val="24"/>
          <w:szCs w:val="24"/>
        </w:rPr>
        <w:t xml:space="preserve">in </w:t>
      </w:r>
      <w:r w:rsidRPr="005428C7">
        <w:rPr>
          <w:rFonts w:ascii="Times New Roman" w:hAnsi="Times New Roman" w:cs="Times New Roman"/>
          <w:sz w:val="24"/>
          <w:szCs w:val="24"/>
        </w:rPr>
        <w:t xml:space="preserve">UK Biobank. </w:t>
      </w:r>
      <w:r w:rsidR="00820831">
        <w:rPr>
          <w:rFonts w:ascii="Times New Roman" w:hAnsi="Times New Roman" w:cs="Times New Roman"/>
          <w:sz w:val="24"/>
          <w:szCs w:val="24"/>
        </w:rPr>
        <w:t>P</w:t>
      </w:r>
      <w:r w:rsidRPr="005428C7">
        <w:rPr>
          <w:rFonts w:ascii="Times New Roman" w:hAnsi="Times New Roman" w:cs="Times New Roman"/>
          <w:sz w:val="24"/>
          <w:szCs w:val="24"/>
        </w:rPr>
        <w:t xml:space="preserve">articipants who consumed </w:t>
      </w:r>
      <w:r w:rsidR="00820831">
        <w:rPr>
          <w:rFonts w:ascii="Times New Roman" w:hAnsi="Times New Roman" w:cs="Times New Roman"/>
          <w:sz w:val="24"/>
          <w:szCs w:val="24"/>
        </w:rPr>
        <w:t xml:space="preserve">any type of coffee </w:t>
      </w:r>
      <w:r w:rsidR="004657E2" w:rsidRPr="005428C7">
        <w:rPr>
          <w:rFonts w:ascii="Times New Roman" w:hAnsi="Times New Roman" w:cs="Times New Roman"/>
          <w:sz w:val="24"/>
          <w:szCs w:val="24"/>
        </w:rPr>
        <w:t>were included</w:t>
      </w:r>
      <w:r w:rsidR="00EB6A75" w:rsidRPr="005428C7">
        <w:rPr>
          <w:rFonts w:ascii="Times New Roman" w:hAnsi="Times New Roman" w:cs="Times New Roman"/>
          <w:sz w:val="24"/>
          <w:szCs w:val="24"/>
        </w:rPr>
        <w:t>, without information on relative consumption of each</w:t>
      </w:r>
      <w:r w:rsidRPr="005428C7">
        <w:rPr>
          <w:rFonts w:ascii="Times New Roman" w:hAnsi="Times New Roman" w:cs="Times New Roman"/>
          <w:sz w:val="24"/>
          <w:szCs w:val="24"/>
        </w:rPr>
        <w:t xml:space="preserve">. </w:t>
      </w:r>
      <w:r w:rsidR="00B278E6">
        <w:rPr>
          <w:rFonts w:ascii="Times New Roman" w:hAnsi="Times New Roman" w:cs="Times New Roman"/>
          <w:sz w:val="24"/>
          <w:szCs w:val="24"/>
        </w:rPr>
        <w:t>C</w:t>
      </w:r>
      <w:r w:rsidRPr="005428C7">
        <w:rPr>
          <w:rFonts w:ascii="Times New Roman" w:hAnsi="Times New Roman" w:cs="Times New Roman"/>
          <w:sz w:val="24"/>
          <w:szCs w:val="24"/>
        </w:rPr>
        <w:t xml:space="preserve">hemical constituents </w:t>
      </w:r>
      <w:r w:rsidR="00EB6A75" w:rsidRPr="005428C7">
        <w:rPr>
          <w:rFonts w:ascii="Times New Roman" w:hAnsi="Times New Roman" w:cs="Times New Roman"/>
          <w:sz w:val="24"/>
          <w:szCs w:val="24"/>
        </w:rPr>
        <w:t xml:space="preserve">of </w:t>
      </w:r>
      <w:r w:rsidR="00852203" w:rsidRPr="005428C7">
        <w:rPr>
          <w:rFonts w:ascii="Times New Roman" w:hAnsi="Times New Roman" w:cs="Times New Roman"/>
          <w:sz w:val="24"/>
          <w:szCs w:val="24"/>
        </w:rPr>
        <w:t xml:space="preserve">different </w:t>
      </w:r>
      <w:r w:rsidR="00EB6A75" w:rsidRPr="005428C7">
        <w:rPr>
          <w:rFonts w:ascii="Times New Roman" w:hAnsi="Times New Roman" w:cs="Times New Roman"/>
          <w:sz w:val="24"/>
          <w:szCs w:val="24"/>
        </w:rPr>
        <w:t>coffee</w:t>
      </w:r>
      <w:r w:rsidR="00215268" w:rsidRPr="005428C7">
        <w:rPr>
          <w:rFonts w:ascii="Times New Roman" w:hAnsi="Times New Roman" w:cs="Times New Roman"/>
          <w:sz w:val="24"/>
          <w:szCs w:val="24"/>
        </w:rPr>
        <w:t xml:space="preserve"> type</w:t>
      </w:r>
      <w:r w:rsidR="00852203" w:rsidRPr="005428C7">
        <w:rPr>
          <w:rFonts w:ascii="Times New Roman" w:hAnsi="Times New Roman" w:cs="Times New Roman"/>
          <w:sz w:val="24"/>
          <w:szCs w:val="24"/>
        </w:rPr>
        <w:t>s</w:t>
      </w:r>
      <w:r w:rsidR="00EB6A75" w:rsidRPr="005428C7">
        <w:rPr>
          <w:rFonts w:ascii="Times New Roman" w:hAnsi="Times New Roman" w:cs="Times New Roman"/>
          <w:sz w:val="24"/>
          <w:szCs w:val="24"/>
        </w:rPr>
        <w:t xml:space="preserve"> vary</w:t>
      </w:r>
      <w:r w:rsidR="00610D20">
        <w:rPr>
          <w:rFonts w:ascii="Times New Roman" w:hAnsi="Times New Roman" w:cs="Times New Roman"/>
          <w:sz w:val="24"/>
          <w:szCs w:val="24"/>
        </w:rPr>
        <w:t xml:space="preserve"> </w:t>
      </w:r>
      <w:r w:rsidR="00126212"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{"citationItems":[{"id":"ITEM-1","itemData":{"ISSN":"0278-6915 (Print)","PMID":"9225012","abstract":"The diterpenes cafestol and kahweol have been implicated as the components in boiled coffee responsible for its hypercholesterolaemic effects. These particular coffee constituents have also been shown to possess anticarcinogenic effects. A simple and sensitive reverse-phase HPLC method using solid-phase extraction has been developed for the analysis of cafestol and kahweol in coffee brews. This method was used to confirm that the method of coffee brewing is a major determinant of the cup content and hence level of consumption of these diterpenes. Scandinavian-style boiled coffee and Turkish-style coffee contained the highest amounts, equivalent to 7.2 and 5.3 mg cafestol per cup and 7.2 and 5.4 mg kahweol per cup, respectively. In contrast, instant and drip-filtered coffee brews contained negligible amounts of these diterpenes, and espresso coffee contained intermediate amounts, about 1 mg cafestol and 1 mg kahweol per cup. These findings provide an explanation for the hypercholesterolaemic effect previously observed for boiled coffee and Turkish-style coffee, and the lack of effect of instant or drip-filtered coffee brews. This methodology will be of value in more correctly assessing the human exposure to these diterpenes through the consumption of coffee, and hence the potential physiological effects of different brews.","author":[{"dropping-particle":"","family":"Gross","given":"G","non-dropping-particle":"","parse-names":false,"suffix":""},{"dropping-particle":"","family":"Jaccaud","given":"E","non-dropping-particle":"","parse-names":false,"suffix":""},{"dropping-particle":"","family":"Huggett","given":"A C","non-dropping-particle":"","parse-names":false,"suffix":""}],"container-title":"Food and chemical toxicology : an international journal published for the British Industrial Biological Research Association","id":"ITEM-1","issue":"6","issued":{"date-parts":[["1997","6"]]},"language":"eng","page":"547-554","publisher-place":"England","title":"Analysis of the content of the diterpenes cafestol and kahweol in coffee brews.","type":"article-journal","volume":"35"},"uris":["http://www.mendeley.com/documents/?uuid=9f7e35cd-ad49-469e-b14c-ba00b57db097"]}],"mendeley":{"formattedCitation":"(36)","plainTextFormattedCitation":"(36)","previouslyFormattedCitation":"(36)"},"properties":{"noteIndex":0},"schema":"https://github.com/citation-style-language/schema/raw/master/csl-citation.json"}</w:instrText>
      </w:r>
      <w:r w:rsidR="00126212"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(36)</w:t>
      </w:r>
      <w:r w:rsidR="00126212" w:rsidRPr="005428C7">
        <w:rPr>
          <w:rFonts w:ascii="Times New Roman" w:hAnsi="Times New Roman" w:cs="Times New Roman"/>
          <w:sz w:val="24"/>
          <w:szCs w:val="24"/>
        </w:rPr>
        <w:fldChar w:fldCharType="end"/>
      </w:r>
      <w:r w:rsidR="00A87731">
        <w:rPr>
          <w:rFonts w:ascii="Times New Roman" w:hAnsi="Times New Roman" w:cs="Times New Roman"/>
          <w:sz w:val="24"/>
          <w:szCs w:val="24"/>
        </w:rPr>
        <w:t xml:space="preserve"> and additive</w:t>
      </w:r>
      <w:r w:rsidR="005A7ECC">
        <w:rPr>
          <w:rFonts w:ascii="Times New Roman" w:hAnsi="Times New Roman" w:cs="Times New Roman"/>
          <w:sz w:val="24"/>
          <w:szCs w:val="24"/>
        </w:rPr>
        <w:t>s</w:t>
      </w:r>
      <w:r w:rsidR="00A87731">
        <w:rPr>
          <w:rFonts w:ascii="Times New Roman" w:hAnsi="Times New Roman" w:cs="Times New Roman"/>
          <w:sz w:val="24"/>
          <w:szCs w:val="24"/>
        </w:rPr>
        <w:t xml:space="preserve"> (e.g. </w:t>
      </w:r>
      <w:r w:rsidRPr="005428C7">
        <w:rPr>
          <w:rFonts w:ascii="Times New Roman" w:hAnsi="Times New Roman" w:cs="Times New Roman"/>
          <w:sz w:val="24"/>
          <w:szCs w:val="24"/>
        </w:rPr>
        <w:t>milk</w:t>
      </w:r>
      <w:r w:rsidR="005F2C9B">
        <w:rPr>
          <w:rFonts w:ascii="Times New Roman" w:hAnsi="Times New Roman" w:cs="Times New Roman"/>
          <w:sz w:val="24"/>
          <w:szCs w:val="24"/>
        </w:rPr>
        <w:t xml:space="preserve"> or </w:t>
      </w:r>
      <w:r w:rsidRPr="005428C7">
        <w:rPr>
          <w:rFonts w:ascii="Times New Roman" w:hAnsi="Times New Roman" w:cs="Times New Roman"/>
          <w:sz w:val="24"/>
          <w:szCs w:val="24"/>
        </w:rPr>
        <w:t>sugar</w:t>
      </w:r>
      <w:r w:rsidR="00A87731">
        <w:rPr>
          <w:rFonts w:ascii="Times New Roman" w:hAnsi="Times New Roman" w:cs="Times New Roman"/>
          <w:sz w:val="24"/>
          <w:szCs w:val="24"/>
        </w:rPr>
        <w:t xml:space="preserve">) may </w:t>
      </w:r>
      <w:r w:rsidR="005A7ECC">
        <w:rPr>
          <w:rFonts w:ascii="Times New Roman" w:hAnsi="Times New Roman" w:cs="Times New Roman"/>
          <w:sz w:val="24"/>
          <w:szCs w:val="24"/>
        </w:rPr>
        <w:t xml:space="preserve">have </w:t>
      </w:r>
      <w:r w:rsidR="00A87731">
        <w:rPr>
          <w:rFonts w:ascii="Times New Roman" w:hAnsi="Times New Roman" w:cs="Times New Roman"/>
          <w:sz w:val="24"/>
          <w:szCs w:val="24"/>
        </w:rPr>
        <w:t>moderate</w:t>
      </w:r>
      <w:r w:rsidR="005A7ECC">
        <w:rPr>
          <w:rFonts w:ascii="Times New Roman" w:hAnsi="Times New Roman" w:cs="Times New Roman"/>
          <w:sz w:val="24"/>
          <w:szCs w:val="24"/>
        </w:rPr>
        <w:t>d</w:t>
      </w:r>
      <w:r w:rsidR="00A87731">
        <w:rPr>
          <w:rFonts w:ascii="Times New Roman" w:hAnsi="Times New Roman" w:cs="Times New Roman"/>
          <w:sz w:val="24"/>
          <w:szCs w:val="24"/>
        </w:rPr>
        <w:t xml:space="preserve"> </w:t>
      </w:r>
      <w:r w:rsidR="001A5AF8" w:rsidRPr="005428C7">
        <w:rPr>
          <w:rFonts w:ascii="Times New Roman" w:hAnsi="Times New Roman" w:cs="Times New Roman"/>
          <w:sz w:val="24"/>
          <w:szCs w:val="24"/>
        </w:rPr>
        <w:t xml:space="preserve">health </w:t>
      </w:r>
      <w:r w:rsidRPr="005428C7">
        <w:rPr>
          <w:rFonts w:ascii="Times New Roman" w:hAnsi="Times New Roman" w:cs="Times New Roman"/>
          <w:sz w:val="24"/>
          <w:szCs w:val="24"/>
        </w:rPr>
        <w:t>effects.</w:t>
      </w:r>
      <w:r w:rsidR="00BC38D1">
        <w:rPr>
          <w:rFonts w:ascii="Times New Roman" w:hAnsi="Times New Roman" w:cs="Times New Roman"/>
          <w:sz w:val="24"/>
          <w:szCs w:val="24"/>
        </w:rPr>
        <w:t xml:space="preserve"> We also excluded non-drinkers from the GWAS</w:t>
      </w:r>
      <w:r w:rsidR="00CE2D50">
        <w:rPr>
          <w:rFonts w:ascii="Times New Roman" w:hAnsi="Times New Roman" w:cs="Times New Roman"/>
          <w:sz w:val="24"/>
          <w:szCs w:val="24"/>
        </w:rPr>
        <w:t xml:space="preserve"> of coffee consumption</w:t>
      </w:r>
      <w:r w:rsidR="00CF0BF1">
        <w:rPr>
          <w:rFonts w:ascii="Times New Roman" w:hAnsi="Times New Roman" w:cs="Times New Roman"/>
          <w:sz w:val="24"/>
          <w:szCs w:val="24"/>
        </w:rPr>
        <w:t xml:space="preserve">, </w:t>
      </w:r>
      <w:r w:rsidR="00CE2D50">
        <w:rPr>
          <w:rFonts w:ascii="Times New Roman" w:hAnsi="Times New Roman" w:cs="Times New Roman"/>
          <w:sz w:val="24"/>
          <w:szCs w:val="24"/>
        </w:rPr>
        <w:t>although this had only a minimal effect (</w:t>
      </w:r>
      <w:r w:rsidR="00150586">
        <w:rPr>
          <w:rFonts w:ascii="Times New Roman" w:hAnsi="Times New Roman" w:cs="Times New Roman"/>
          <w:sz w:val="24"/>
          <w:szCs w:val="24"/>
        </w:rPr>
        <w:t xml:space="preserve">see </w:t>
      </w:r>
      <w:r w:rsidR="00CE2D50">
        <w:rPr>
          <w:rFonts w:ascii="Times New Roman" w:hAnsi="Times New Roman" w:cs="Times New Roman"/>
          <w:sz w:val="24"/>
          <w:szCs w:val="24"/>
        </w:rPr>
        <w:t xml:space="preserve">supplementary </w:t>
      </w:r>
      <w:r w:rsidR="00150586">
        <w:rPr>
          <w:rFonts w:ascii="Times New Roman" w:hAnsi="Times New Roman" w:cs="Times New Roman"/>
          <w:sz w:val="24"/>
          <w:szCs w:val="24"/>
        </w:rPr>
        <w:t>material</w:t>
      </w:r>
      <w:r w:rsidR="00CE2D50">
        <w:rPr>
          <w:rFonts w:ascii="Times New Roman" w:hAnsi="Times New Roman" w:cs="Times New Roman"/>
          <w:sz w:val="24"/>
          <w:szCs w:val="24"/>
        </w:rPr>
        <w:t>)</w:t>
      </w:r>
      <w:r w:rsidR="00CF0BF1">
        <w:rPr>
          <w:rFonts w:ascii="Times New Roman" w:hAnsi="Times New Roman" w:cs="Times New Roman"/>
          <w:sz w:val="24"/>
          <w:szCs w:val="24"/>
        </w:rPr>
        <w:t>.</w:t>
      </w:r>
    </w:p>
    <w:p w14:paraId="0CE1F1E4" w14:textId="1043BE4B" w:rsidR="00610D20" w:rsidRDefault="00EB6A75" w:rsidP="00DF12A8">
      <w:pPr>
        <w:rPr>
          <w:rFonts w:ascii="Times New Roman" w:hAnsi="Times New Roman" w:cs="Times New Roman"/>
          <w:sz w:val="24"/>
          <w:szCs w:val="24"/>
        </w:rPr>
      </w:pPr>
      <w:r w:rsidRPr="005428C7">
        <w:rPr>
          <w:rFonts w:ascii="Times New Roman" w:hAnsi="Times New Roman" w:cs="Times New Roman"/>
          <w:sz w:val="24"/>
          <w:szCs w:val="24"/>
        </w:rPr>
        <w:t xml:space="preserve">Bias may have resulted from </w:t>
      </w:r>
      <w:r w:rsidR="00B278E6" w:rsidRPr="005428C7">
        <w:rPr>
          <w:rFonts w:ascii="Times New Roman" w:hAnsi="Times New Roman" w:cs="Times New Roman"/>
          <w:sz w:val="24"/>
          <w:szCs w:val="24"/>
        </w:rPr>
        <w:t>case</w:t>
      </w:r>
      <w:r w:rsidR="00B278E6">
        <w:rPr>
          <w:rFonts w:ascii="Times New Roman" w:hAnsi="Times New Roman" w:cs="Times New Roman"/>
          <w:sz w:val="24"/>
          <w:szCs w:val="24"/>
        </w:rPr>
        <w:t xml:space="preserve"> </w:t>
      </w:r>
      <w:r w:rsidR="002149AA" w:rsidRPr="005428C7">
        <w:rPr>
          <w:rFonts w:ascii="Times New Roman" w:hAnsi="Times New Roman" w:cs="Times New Roman"/>
          <w:sz w:val="24"/>
          <w:szCs w:val="24"/>
        </w:rPr>
        <w:t xml:space="preserve">ascertainment in studies participating in </w:t>
      </w:r>
      <w:r w:rsidR="00C92E56" w:rsidRPr="005428C7">
        <w:rPr>
          <w:rFonts w:ascii="Times New Roman" w:hAnsi="Times New Roman" w:cs="Times New Roman"/>
          <w:sz w:val="24"/>
          <w:szCs w:val="24"/>
        </w:rPr>
        <w:t>CKDGen</w:t>
      </w:r>
      <w:r w:rsidR="004174EA" w:rsidRPr="005428C7">
        <w:rPr>
          <w:rFonts w:ascii="Times New Roman" w:hAnsi="Times New Roman" w:cs="Times New Roman"/>
          <w:sz w:val="24"/>
          <w:szCs w:val="24"/>
        </w:rPr>
        <w:t xml:space="preserve"> </w:t>
      </w:r>
      <w:r w:rsidR="003F4F97" w:rsidRPr="005428C7">
        <w:rPr>
          <w:rFonts w:ascii="Times New Roman" w:hAnsi="Times New Roman" w:cs="Times New Roman"/>
          <w:sz w:val="24"/>
          <w:szCs w:val="24"/>
        </w:rPr>
        <w:t xml:space="preserve">(i.e. </w:t>
      </w:r>
      <w:r w:rsidR="004174EA" w:rsidRPr="005428C7">
        <w:rPr>
          <w:rFonts w:ascii="Times New Roman" w:hAnsi="Times New Roman" w:cs="Times New Roman"/>
          <w:sz w:val="24"/>
          <w:szCs w:val="24"/>
        </w:rPr>
        <w:t xml:space="preserve">for </w:t>
      </w:r>
      <w:r w:rsidR="00DF7C2B" w:rsidRPr="005428C7">
        <w:rPr>
          <w:rFonts w:ascii="Times New Roman" w:hAnsi="Times New Roman" w:cs="Times New Roman"/>
          <w:sz w:val="24"/>
          <w:szCs w:val="24"/>
        </w:rPr>
        <w:t xml:space="preserve">the </w:t>
      </w:r>
      <w:r w:rsidR="004174EA" w:rsidRPr="005428C7">
        <w:rPr>
          <w:rFonts w:ascii="Times New Roman" w:hAnsi="Times New Roman" w:cs="Times New Roman"/>
          <w:sz w:val="24"/>
          <w:szCs w:val="24"/>
        </w:rPr>
        <w:t>CKD</w:t>
      </w:r>
      <w:r w:rsidR="00DF7C2B" w:rsidRPr="005428C7">
        <w:rPr>
          <w:rFonts w:ascii="Times New Roman" w:hAnsi="Times New Roman" w:cs="Times New Roman"/>
          <w:sz w:val="24"/>
          <w:szCs w:val="24"/>
        </w:rPr>
        <w:t xml:space="preserve"> analysis</w:t>
      </w:r>
      <w:r w:rsidR="003F4F97" w:rsidRPr="005428C7">
        <w:rPr>
          <w:rFonts w:ascii="Times New Roman" w:hAnsi="Times New Roman" w:cs="Times New Roman"/>
          <w:sz w:val="24"/>
          <w:szCs w:val="24"/>
        </w:rPr>
        <w:t>)</w:t>
      </w:r>
      <w:r w:rsidR="002149AA" w:rsidRPr="005428C7">
        <w:rPr>
          <w:rFonts w:ascii="Times New Roman" w:hAnsi="Times New Roman" w:cs="Times New Roman"/>
          <w:sz w:val="24"/>
          <w:szCs w:val="24"/>
        </w:rPr>
        <w:t xml:space="preserve">. </w:t>
      </w:r>
      <w:r w:rsidR="00B278E6">
        <w:rPr>
          <w:rFonts w:ascii="Times New Roman" w:hAnsi="Times New Roman" w:cs="Times New Roman"/>
          <w:sz w:val="24"/>
          <w:szCs w:val="24"/>
        </w:rPr>
        <w:t>I</w:t>
      </w:r>
      <w:r w:rsidR="00B278E6" w:rsidRPr="005428C7">
        <w:rPr>
          <w:rFonts w:ascii="Times New Roman" w:hAnsi="Times New Roman" w:cs="Times New Roman"/>
          <w:sz w:val="24"/>
          <w:szCs w:val="24"/>
        </w:rPr>
        <w:t>n most studies</w:t>
      </w:r>
      <w:r w:rsidR="00B278E6">
        <w:rPr>
          <w:rFonts w:ascii="Times New Roman" w:hAnsi="Times New Roman" w:cs="Times New Roman"/>
          <w:sz w:val="24"/>
          <w:szCs w:val="24"/>
        </w:rPr>
        <w:t xml:space="preserve">, </w:t>
      </w:r>
      <w:r w:rsidR="005E2F40" w:rsidRPr="005428C7">
        <w:rPr>
          <w:rFonts w:ascii="Times New Roman" w:hAnsi="Times New Roman" w:cs="Times New Roman"/>
          <w:sz w:val="24"/>
          <w:szCs w:val="24"/>
        </w:rPr>
        <w:t xml:space="preserve">CKD </w:t>
      </w:r>
      <w:r w:rsidR="00B278E6">
        <w:rPr>
          <w:rFonts w:ascii="Times New Roman" w:hAnsi="Times New Roman" w:cs="Times New Roman"/>
          <w:sz w:val="24"/>
          <w:szCs w:val="24"/>
        </w:rPr>
        <w:t xml:space="preserve">was </w:t>
      </w:r>
      <w:r w:rsidR="00852203" w:rsidRPr="005428C7">
        <w:rPr>
          <w:rFonts w:ascii="Times New Roman" w:hAnsi="Times New Roman" w:cs="Times New Roman"/>
          <w:sz w:val="24"/>
          <w:szCs w:val="24"/>
        </w:rPr>
        <w:t xml:space="preserve">identified </w:t>
      </w:r>
      <w:r w:rsidR="005E2F40" w:rsidRPr="005428C7">
        <w:rPr>
          <w:rFonts w:ascii="Times New Roman" w:hAnsi="Times New Roman" w:cs="Times New Roman"/>
          <w:sz w:val="24"/>
          <w:szCs w:val="24"/>
        </w:rPr>
        <w:t xml:space="preserve">from </w:t>
      </w:r>
      <w:r w:rsidR="00FB0E3C" w:rsidRPr="005428C7">
        <w:rPr>
          <w:rFonts w:ascii="Times New Roman" w:hAnsi="Times New Roman" w:cs="Times New Roman"/>
          <w:sz w:val="24"/>
          <w:szCs w:val="24"/>
        </w:rPr>
        <w:t xml:space="preserve">a single eGFR. </w:t>
      </w:r>
      <w:r w:rsidR="00A9023C" w:rsidRPr="005428C7">
        <w:rPr>
          <w:rFonts w:ascii="Times New Roman" w:hAnsi="Times New Roman" w:cs="Times New Roman"/>
          <w:sz w:val="24"/>
          <w:szCs w:val="24"/>
        </w:rPr>
        <w:t xml:space="preserve">CKDGen </w:t>
      </w:r>
      <w:r w:rsidR="00A9023C">
        <w:rPr>
          <w:rFonts w:ascii="Times New Roman" w:hAnsi="Times New Roman" w:cs="Times New Roman"/>
          <w:sz w:val="24"/>
          <w:szCs w:val="24"/>
        </w:rPr>
        <w:t xml:space="preserve">comprised </w:t>
      </w:r>
      <w:r w:rsidR="00DB26F8">
        <w:rPr>
          <w:rFonts w:ascii="Times New Roman" w:hAnsi="Times New Roman" w:cs="Times New Roman"/>
          <w:sz w:val="24"/>
          <w:szCs w:val="24"/>
        </w:rPr>
        <w:t xml:space="preserve">various </w:t>
      </w:r>
      <w:r w:rsidR="00A9023C">
        <w:rPr>
          <w:rFonts w:ascii="Times New Roman" w:hAnsi="Times New Roman" w:cs="Times New Roman"/>
          <w:sz w:val="24"/>
          <w:szCs w:val="24"/>
        </w:rPr>
        <w:t>study types (</w:t>
      </w:r>
      <w:r w:rsidR="00A9023C" w:rsidRPr="00A9023C">
        <w:rPr>
          <w:rFonts w:ascii="Times New Roman" w:hAnsi="Times New Roman" w:cs="Times New Roman"/>
          <w:sz w:val="24"/>
          <w:szCs w:val="24"/>
        </w:rPr>
        <w:t>cross-sectional, case-control, cohort and randomised studies</w:t>
      </w:r>
      <w:r w:rsidR="00A9023C">
        <w:rPr>
          <w:rFonts w:ascii="Times New Roman" w:hAnsi="Times New Roman" w:cs="Times New Roman"/>
          <w:sz w:val="24"/>
          <w:szCs w:val="24"/>
        </w:rPr>
        <w:t>)</w:t>
      </w:r>
      <w:r w:rsidR="00DB26F8">
        <w:rPr>
          <w:rFonts w:ascii="Times New Roman" w:hAnsi="Times New Roman" w:cs="Times New Roman"/>
          <w:sz w:val="24"/>
          <w:szCs w:val="24"/>
        </w:rPr>
        <w:t xml:space="preserve"> but </w:t>
      </w:r>
      <w:r w:rsidR="00B278E6">
        <w:rPr>
          <w:rFonts w:ascii="Times New Roman" w:hAnsi="Times New Roman" w:cs="Times New Roman"/>
          <w:sz w:val="24"/>
          <w:szCs w:val="24"/>
        </w:rPr>
        <w:t xml:space="preserve">did </w:t>
      </w:r>
      <w:r w:rsidR="00C0104D">
        <w:rPr>
          <w:rFonts w:ascii="Times New Roman" w:hAnsi="Times New Roman" w:cs="Times New Roman"/>
          <w:sz w:val="24"/>
          <w:szCs w:val="24"/>
        </w:rPr>
        <w:t xml:space="preserve">not </w:t>
      </w:r>
      <w:r w:rsidR="00B278E6">
        <w:rPr>
          <w:rFonts w:ascii="Times New Roman" w:hAnsi="Times New Roman" w:cs="Times New Roman"/>
          <w:sz w:val="24"/>
          <w:szCs w:val="24"/>
        </w:rPr>
        <w:t xml:space="preserve">specify </w:t>
      </w:r>
      <w:r w:rsidR="00DB26F8">
        <w:rPr>
          <w:rFonts w:ascii="Times New Roman" w:hAnsi="Times New Roman" w:cs="Times New Roman"/>
          <w:sz w:val="24"/>
          <w:szCs w:val="24"/>
        </w:rPr>
        <w:t>exact numbers of each. Where longitudinal studies were used</w:t>
      </w:r>
      <w:r w:rsidR="00A9023C" w:rsidRPr="00A9023C">
        <w:rPr>
          <w:rFonts w:ascii="Times New Roman" w:hAnsi="Times New Roman" w:cs="Times New Roman"/>
          <w:sz w:val="24"/>
          <w:szCs w:val="24"/>
        </w:rPr>
        <w:t>, it</w:t>
      </w:r>
      <w:r w:rsidR="00B278E6">
        <w:rPr>
          <w:rFonts w:ascii="Times New Roman" w:hAnsi="Times New Roman" w:cs="Times New Roman"/>
          <w:sz w:val="24"/>
          <w:szCs w:val="24"/>
        </w:rPr>
        <w:t xml:space="preserve"> was </w:t>
      </w:r>
      <w:r w:rsidR="00A9023C" w:rsidRPr="00A9023C">
        <w:rPr>
          <w:rFonts w:ascii="Times New Roman" w:hAnsi="Times New Roman" w:cs="Times New Roman"/>
          <w:sz w:val="24"/>
          <w:szCs w:val="24"/>
        </w:rPr>
        <w:t>unclear if eGFR was measured and CKD diagnosed at baseline only or at multiple points</w:t>
      </w:r>
      <w:r w:rsidR="00A9023C">
        <w:rPr>
          <w:rFonts w:ascii="Times New Roman" w:hAnsi="Times New Roman" w:cs="Times New Roman"/>
          <w:sz w:val="24"/>
          <w:szCs w:val="24"/>
        </w:rPr>
        <w:t xml:space="preserve">. </w:t>
      </w:r>
      <w:r w:rsidR="005E2F40" w:rsidRPr="005428C7">
        <w:rPr>
          <w:rFonts w:ascii="Times New Roman" w:hAnsi="Times New Roman" w:cs="Times New Roman"/>
          <w:sz w:val="24"/>
          <w:szCs w:val="24"/>
        </w:rPr>
        <w:t>Variation</w:t>
      </w:r>
      <w:r w:rsidR="00852203" w:rsidRPr="005428C7">
        <w:rPr>
          <w:rFonts w:ascii="Times New Roman" w:hAnsi="Times New Roman" w:cs="Times New Roman"/>
          <w:sz w:val="24"/>
          <w:szCs w:val="24"/>
        </w:rPr>
        <w:t>s</w:t>
      </w:r>
      <w:r w:rsidR="005E2F40" w:rsidRPr="005428C7">
        <w:rPr>
          <w:rFonts w:ascii="Times New Roman" w:hAnsi="Times New Roman" w:cs="Times New Roman"/>
          <w:sz w:val="24"/>
          <w:szCs w:val="24"/>
        </w:rPr>
        <w:t xml:space="preserve"> in </w:t>
      </w:r>
      <w:r w:rsidR="00FB0E3C" w:rsidRPr="005428C7">
        <w:rPr>
          <w:rFonts w:ascii="Times New Roman" w:hAnsi="Times New Roman" w:cs="Times New Roman"/>
          <w:sz w:val="24"/>
          <w:szCs w:val="24"/>
        </w:rPr>
        <w:t xml:space="preserve">eGFR </w:t>
      </w:r>
      <w:r w:rsidR="005E2F40" w:rsidRPr="005428C7">
        <w:rPr>
          <w:rFonts w:ascii="Times New Roman" w:hAnsi="Times New Roman" w:cs="Times New Roman"/>
          <w:sz w:val="24"/>
          <w:szCs w:val="24"/>
        </w:rPr>
        <w:t xml:space="preserve">are common </w:t>
      </w:r>
      <w:r w:rsidR="00292080" w:rsidRPr="005428C7">
        <w:rPr>
          <w:rFonts w:ascii="Times New Roman" w:hAnsi="Times New Roman" w:cs="Times New Roman"/>
          <w:sz w:val="24"/>
          <w:szCs w:val="24"/>
        </w:rPr>
        <w:t>and some kidney diseases</w:t>
      </w:r>
      <w:r w:rsidR="00FA6669" w:rsidRPr="005428C7">
        <w:rPr>
          <w:rFonts w:ascii="Times New Roman" w:hAnsi="Times New Roman" w:cs="Times New Roman"/>
          <w:sz w:val="24"/>
          <w:szCs w:val="24"/>
        </w:rPr>
        <w:t>, such as diabetic nephropathy,</w:t>
      </w:r>
      <w:r w:rsidR="00292080" w:rsidRPr="005428C7">
        <w:rPr>
          <w:rFonts w:ascii="Times New Roman" w:hAnsi="Times New Roman" w:cs="Times New Roman"/>
          <w:sz w:val="24"/>
          <w:szCs w:val="24"/>
        </w:rPr>
        <w:t xml:space="preserve"> manifest as hyperfiltration in early stages</w:t>
      </w:r>
      <w:r w:rsidR="0013733B" w:rsidRPr="005428C7">
        <w:rPr>
          <w:rFonts w:ascii="Times New Roman" w:hAnsi="Times New Roman" w:cs="Times New Roman"/>
          <w:sz w:val="24"/>
          <w:szCs w:val="24"/>
        </w:rPr>
        <w:t xml:space="preserve"> </w:t>
      </w:r>
      <w:r w:rsidR="00862E63"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{"citationItems":[{"id":"ITEM-1","itemData":{"DOI":"10.1038/nrneph.2012.19","ISSN":"1759-507X (Electronic)","PMID":"22349487","abstract":"Glomerular hyperfiltration is a phenomenon that can occur in various clinical conditions including kidney disease. No single definition of glomerular hyperfiltration has been agreed upon, and the pathophysiological mechanisms, which are likely to vary with the underlying disease, are not well explored. Glomerular hyperfiltration can be caused by afferent arteriolar vasodilation as seen in patients with diabetes or after a high-protein meal, and/or by efferent arteriolar vasoconstriction owing to activation of the renin-angiotensin-aldosterone system, thus leading to glomerular hypertension. Glomerular hypertrophy and increased glomerular pressure might be both a cause and a consequence of renal injury; understanding the renal adaptations to injury is therefore important to prevent further damage. In this Review, we discuss the current concepts of glomerular hyperfiltration and the renal hemodynamic changes associated with this condition. A physiological state of glomerular hyperfiltration occurs during pregnancy and after consumption of high-protein meals. The various diseases that have been associated with glomerular hyperfiltration, either per nephron or per total kidney, include diabetes mellitus, polycystic kidney disease, secondary focal segmental glomerulosclerosis caused by a reduction in renal mass, sickle cell anemia, high altitude renal syndrome and obesity. A better understanding of the mechanisms involved in glomerular hyperfiltration could enable the development of new strategies to prevent progression of kidney disease.","author":[{"dropping-particle":"","family":"Helal","given":"Imed","non-dropping-particle":"","parse-names":false,"suffix":""},{"dropping-particle":"","family":"Fick-Brosnahan","given":"Godela M","non-dropping-particle":"","parse-names":false,"suffix":""},{"dropping-particle":"","family":"Reed-Gitomer","given":"Berenice","non-dropping-particle":"","parse-names":false,"suffix":""},{"dropping-particle":"","family":"Schrier","given":"Robert W","non-dropping-particle":"","parse-names":false,"suffix":""}],"container-title":"Nature reviews. Nephrology","id":"ITEM-1","issue":"5","issued":{"date-parts":[["2012","2"]]},"language":"eng","page":"293-300","publisher-place":"England","title":"Glomerular hyperfiltration: definitions, mechanisms and clinical implications.","type":"article","volume":"8"},"uris":["http://www.mendeley.com/documents/?uuid=dad0bf6e-5bc6-422c-bb0e-d8c8d4a4099e"]}],"mendeley":{"formattedCitation":"(37)","plainTextFormattedCitation":"(37)","previouslyFormattedCitation":"(37)"},"properties":{"noteIndex":0},"schema":"https://github.com/citation-style-language/schema/raw/master/csl-citation.json"}</w:instrText>
      </w:r>
      <w:r w:rsidR="00862E63"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(37)</w:t>
      </w:r>
      <w:r w:rsidR="00862E63" w:rsidRPr="005428C7">
        <w:rPr>
          <w:rFonts w:ascii="Times New Roman" w:hAnsi="Times New Roman" w:cs="Times New Roman"/>
          <w:sz w:val="24"/>
          <w:szCs w:val="24"/>
        </w:rPr>
        <w:fldChar w:fldCharType="end"/>
      </w:r>
      <w:r w:rsidR="00292080" w:rsidRPr="005428C7">
        <w:rPr>
          <w:rFonts w:ascii="Times New Roman" w:hAnsi="Times New Roman" w:cs="Times New Roman"/>
          <w:sz w:val="24"/>
          <w:szCs w:val="24"/>
        </w:rPr>
        <w:t xml:space="preserve">. </w:t>
      </w:r>
      <w:r w:rsidR="006125AE" w:rsidRPr="005428C7">
        <w:rPr>
          <w:rFonts w:ascii="Times New Roman" w:hAnsi="Times New Roman" w:cs="Times New Roman"/>
          <w:sz w:val="24"/>
          <w:szCs w:val="24"/>
        </w:rPr>
        <w:t>Guidelines recommend</w:t>
      </w:r>
      <w:r w:rsidR="00292080" w:rsidRPr="005428C7">
        <w:rPr>
          <w:rFonts w:ascii="Times New Roman" w:hAnsi="Times New Roman" w:cs="Times New Roman"/>
          <w:sz w:val="24"/>
          <w:szCs w:val="24"/>
        </w:rPr>
        <w:t xml:space="preserve"> diagnos</w:t>
      </w:r>
      <w:r w:rsidR="006125AE" w:rsidRPr="005428C7">
        <w:rPr>
          <w:rFonts w:ascii="Times New Roman" w:hAnsi="Times New Roman" w:cs="Times New Roman"/>
          <w:sz w:val="24"/>
          <w:szCs w:val="24"/>
        </w:rPr>
        <w:t>ing</w:t>
      </w:r>
      <w:r w:rsidR="00292080" w:rsidRPr="005428C7">
        <w:rPr>
          <w:rFonts w:ascii="Times New Roman" w:hAnsi="Times New Roman" w:cs="Times New Roman"/>
          <w:sz w:val="24"/>
          <w:szCs w:val="24"/>
        </w:rPr>
        <w:t xml:space="preserve"> CKD </w:t>
      </w:r>
      <w:r w:rsidR="00B278E6">
        <w:rPr>
          <w:rFonts w:ascii="Times New Roman" w:hAnsi="Times New Roman" w:cs="Times New Roman"/>
          <w:sz w:val="24"/>
          <w:szCs w:val="24"/>
        </w:rPr>
        <w:t xml:space="preserve">where </w:t>
      </w:r>
      <w:r w:rsidR="00292080" w:rsidRPr="005428C7">
        <w:rPr>
          <w:rFonts w:ascii="Times New Roman" w:hAnsi="Times New Roman" w:cs="Times New Roman"/>
          <w:sz w:val="24"/>
          <w:szCs w:val="24"/>
        </w:rPr>
        <w:t>eGFR &lt; 60 mL</w:t>
      </w:r>
      <w:r w:rsidR="003870E5" w:rsidRPr="005428C7">
        <w:rPr>
          <w:rFonts w:ascii="Times New Roman" w:hAnsi="Times New Roman" w:cs="Times New Roman"/>
          <w:sz w:val="24"/>
          <w:szCs w:val="24"/>
        </w:rPr>
        <w:t>/</w:t>
      </w:r>
      <w:r w:rsidR="00292080" w:rsidRPr="005428C7">
        <w:rPr>
          <w:rFonts w:ascii="Times New Roman" w:hAnsi="Times New Roman" w:cs="Times New Roman"/>
          <w:sz w:val="24"/>
          <w:szCs w:val="24"/>
        </w:rPr>
        <w:t>min</w:t>
      </w:r>
      <w:r w:rsidR="003870E5" w:rsidRPr="005428C7">
        <w:rPr>
          <w:rFonts w:ascii="Times New Roman" w:hAnsi="Times New Roman" w:cs="Times New Roman"/>
          <w:sz w:val="24"/>
          <w:szCs w:val="24"/>
        </w:rPr>
        <w:t>/</w:t>
      </w:r>
      <w:r w:rsidR="00292080" w:rsidRPr="005428C7">
        <w:rPr>
          <w:rFonts w:ascii="Times New Roman" w:hAnsi="Times New Roman" w:cs="Times New Roman"/>
          <w:sz w:val="24"/>
          <w:szCs w:val="24"/>
        </w:rPr>
        <w:t>1.73m</w:t>
      </w:r>
      <w:r w:rsidR="00292080" w:rsidRPr="005428C7">
        <w:rPr>
          <w:rFonts w:ascii="Times New Roman" w:hAnsi="Times New Roman" w:cs="Times New Roman"/>
          <w:sz w:val="24"/>
          <w:szCs w:val="24"/>
          <w:vertAlign w:val="superscript"/>
        </w:rPr>
        <w:t>2</w:t>
      </w:r>
      <w:r w:rsidR="00292080" w:rsidRPr="005428C7">
        <w:rPr>
          <w:rFonts w:ascii="Times New Roman" w:hAnsi="Times New Roman" w:cs="Times New Roman"/>
          <w:sz w:val="24"/>
          <w:szCs w:val="24"/>
        </w:rPr>
        <w:t xml:space="preserve"> for </w:t>
      </w:r>
      <w:r w:rsidR="00B278E6">
        <w:rPr>
          <w:rFonts w:ascii="Times New Roman" w:hAnsi="Times New Roman" w:cs="Times New Roman"/>
          <w:sz w:val="24"/>
          <w:szCs w:val="24"/>
        </w:rPr>
        <w:t xml:space="preserve">at least </w:t>
      </w:r>
      <w:r w:rsidR="00292080" w:rsidRPr="005428C7">
        <w:rPr>
          <w:rFonts w:ascii="Times New Roman" w:hAnsi="Times New Roman" w:cs="Times New Roman"/>
          <w:sz w:val="24"/>
          <w:szCs w:val="24"/>
        </w:rPr>
        <w:t>three months</w:t>
      </w:r>
      <w:r w:rsidR="003F4F97" w:rsidRPr="005428C7">
        <w:rPr>
          <w:rFonts w:ascii="Times New Roman" w:hAnsi="Times New Roman" w:cs="Times New Roman"/>
          <w:sz w:val="24"/>
          <w:szCs w:val="24"/>
        </w:rPr>
        <w:t xml:space="preserve"> and to use </w:t>
      </w:r>
      <w:r w:rsidR="00292080" w:rsidRPr="005428C7">
        <w:rPr>
          <w:rFonts w:ascii="Times New Roman" w:hAnsi="Times New Roman" w:cs="Times New Roman"/>
          <w:sz w:val="24"/>
          <w:szCs w:val="24"/>
        </w:rPr>
        <w:t>CKD</w:t>
      </w:r>
      <w:r w:rsidR="009E677A">
        <w:rPr>
          <w:rFonts w:ascii="Times New Roman" w:hAnsi="Times New Roman" w:cs="Times New Roman"/>
          <w:sz w:val="24"/>
          <w:szCs w:val="24"/>
        </w:rPr>
        <w:t>-EPI</w:t>
      </w:r>
      <w:r w:rsidR="00292080" w:rsidRPr="005428C7">
        <w:rPr>
          <w:rFonts w:ascii="Times New Roman" w:hAnsi="Times New Roman" w:cs="Times New Roman"/>
          <w:sz w:val="24"/>
          <w:szCs w:val="24"/>
        </w:rPr>
        <w:t xml:space="preserve">, </w:t>
      </w:r>
      <w:r w:rsidR="003F4F97" w:rsidRPr="005428C7">
        <w:rPr>
          <w:rFonts w:ascii="Times New Roman" w:hAnsi="Times New Roman" w:cs="Times New Roman"/>
          <w:sz w:val="24"/>
          <w:szCs w:val="24"/>
        </w:rPr>
        <w:t>not MDRD, to calculate eGFR</w:t>
      </w:r>
      <w:r w:rsidR="008928A3" w:rsidRPr="005428C7">
        <w:rPr>
          <w:rFonts w:ascii="Times New Roman" w:hAnsi="Times New Roman" w:cs="Times New Roman"/>
          <w:sz w:val="24"/>
          <w:szCs w:val="24"/>
        </w:rPr>
        <w:t xml:space="preserve"> </w:t>
      </w:r>
      <w:r w:rsidR="008928A3"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{"citationItems":[{"id":"ITEM-1","itemData":{"id":"ITEM-1","issued":{"date-parts":[["0"]]},"title":"NICE Clinical guideline [CG182]. Chronic kidney disease in adults: assessment and management. Available at https://www.nice.org.uk/guidance/cg182 (accessed: 22nd May 2018)","type":"article-journal"},"uris":["http://www.mendeley.com/documents/?uuid=ce830b78-15d6-43bc-ac83-fe28a897392b"]}],"mendeley":{"formattedCitation":"(38)","plainTextFormattedCitation":"(38)","previouslyFormattedCitation":"(38)"},"properties":{"noteIndex":0},"schema":"https://github.com/citation-style-language/schema/raw/master/csl-citation.json"}</w:instrText>
      </w:r>
      <w:r w:rsidR="008928A3"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(38)</w:t>
      </w:r>
      <w:r w:rsidR="008928A3" w:rsidRPr="005428C7">
        <w:rPr>
          <w:rFonts w:ascii="Times New Roman" w:hAnsi="Times New Roman" w:cs="Times New Roman"/>
          <w:sz w:val="24"/>
          <w:szCs w:val="24"/>
        </w:rPr>
        <w:fldChar w:fldCharType="end"/>
      </w:r>
      <w:r w:rsidR="003F4F97" w:rsidRPr="005428C7">
        <w:rPr>
          <w:rFonts w:ascii="Times New Roman" w:hAnsi="Times New Roman" w:cs="Times New Roman"/>
          <w:sz w:val="24"/>
          <w:szCs w:val="24"/>
        </w:rPr>
        <w:t>.</w:t>
      </w:r>
      <w:r w:rsidR="00292080" w:rsidRPr="005428C7">
        <w:rPr>
          <w:rFonts w:ascii="Times New Roman" w:hAnsi="Times New Roman" w:cs="Times New Roman"/>
          <w:sz w:val="24"/>
          <w:szCs w:val="24"/>
        </w:rPr>
        <w:t xml:space="preserve"> As a result, there may have been non-differential misclassification of </w:t>
      </w:r>
      <w:r w:rsidR="00FB0E3C" w:rsidRPr="005428C7">
        <w:rPr>
          <w:rFonts w:ascii="Times New Roman" w:hAnsi="Times New Roman" w:cs="Times New Roman"/>
          <w:sz w:val="24"/>
          <w:szCs w:val="24"/>
        </w:rPr>
        <w:t xml:space="preserve">cases </w:t>
      </w:r>
      <w:r w:rsidR="00292080" w:rsidRPr="005428C7">
        <w:rPr>
          <w:rFonts w:ascii="Times New Roman" w:hAnsi="Times New Roman" w:cs="Times New Roman"/>
          <w:sz w:val="24"/>
          <w:szCs w:val="24"/>
        </w:rPr>
        <w:t xml:space="preserve">and </w:t>
      </w:r>
      <w:r w:rsidR="003C2291">
        <w:rPr>
          <w:rFonts w:ascii="Times New Roman" w:hAnsi="Times New Roman" w:cs="Times New Roman"/>
          <w:sz w:val="24"/>
          <w:szCs w:val="24"/>
        </w:rPr>
        <w:t>non-cases/</w:t>
      </w:r>
      <w:r w:rsidR="00FB0E3C" w:rsidRPr="005428C7">
        <w:rPr>
          <w:rFonts w:ascii="Times New Roman" w:hAnsi="Times New Roman" w:cs="Times New Roman"/>
          <w:sz w:val="24"/>
          <w:szCs w:val="24"/>
        </w:rPr>
        <w:t>control</w:t>
      </w:r>
      <w:r w:rsidR="0054234C" w:rsidRPr="005428C7">
        <w:rPr>
          <w:rFonts w:ascii="Times New Roman" w:hAnsi="Times New Roman" w:cs="Times New Roman"/>
          <w:sz w:val="24"/>
          <w:szCs w:val="24"/>
        </w:rPr>
        <w:t>s</w:t>
      </w:r>
      <w:r w:rsidR="00900413" w:rsidRPr="005428C7">
        <w:rPr>
          <w:rFonts w:ascii="Times New Roman" w:hAnsi="Times New Roman" w:cs="Times New Roman"/>
          <w:sz w:val="24"/>
          <w:szCs w:val="24"/>
        </w:rPr>
        <w:t>, which would push estimates towards nu</w:t>
      </w:r>
      <w:r w:rsidR="00707B6C" w:rsidRPr="005428C7">
        <w:rPr>
          <w:rFonts w:ascii="Times New Roman" w:hAnsi="Times New Roman" w:cs="Times New Roman"/>
          <w:sz w:val="24"/>
          <w:szCs w:val="24"/>
        </w:rPr>
        <w:t>ll</w:t>
      </w:r>
      <w:r w:rsidR="00FB0E3C" w:rsidRPr="005428C7">
        <w:rPr>
          <w:rFonts w:ascii="Times New Roman" w:hAnsi="Times New Roman" w:cs="Times New Roman"/>
          <w:sz w:val="24"/>
          <w:szCs w:val="24"/>
        </w:rPr>
        <w:t>.</w:t>
      </w:r>
      <w:r w:rsidR="007F46FE" w:rsidRPr="005428C7">
        <w:rPr>
          <w:rFonts w:ascii="Times New Roman" w:hAnsi="Times New Roman" w:cs="Times New Roman"/>
          <w:sz w:val="24"/>
          <w:szCs w:val="24"/>
        </w:rPr>
        <w:t xml:space="preserve"> Nevertheless, the finding of a robust association with eGFR as a continuous variable suggests that bias related to CKD definition was not a significant factor.</w:t>
      </w:r>
      <w:r w:rsidR="0054234C" w:rsidRPr="005428C7">
        <w:rPr>
          <w:rFonts w:ascii="Times New Roman" w:hAnsi="Times New Roman" w:cs="Times New Roman"/>
          <w:sz w:val="24"/>
          <w:szCs w:val="24"/>
        </w:rPr>
        <w:t xml:space="preserve"> </w:t>
      </w:r>
      <w:bookmarkStart w:id="11" w:name="_Hlk514838432"/>
    </w:p>
    <w:p w14:paraId="5CBA1C0C" w14:textId="4A1FF7F7" w:rsidR="00221299" w:rsidRDefault="00B278E6" w:rsidP="00DF12A8">
      <w:pPr>
        <w:rPr>
          <w:rFonts w:ascii="Times New Roman" w:hAnsi="Times New Roman" w:cs="Times New Roman"/>
          <w:sz w:val="24"/>
          <w:szCs w:val="24"/>
        </w:rPr>
      </w:pPr>
      <w:r>
        <w:rPr>
          <w:rFonts w:ascii="Times New Roman" w:hAnsi="Times New Roman" w:cs="Times New Roman"/>
          <w:sz w:val="24"/>
          <w:szCs w:val="24"/>
        </w:rPr>
        <w:lastRenderedPageBreak/>
        <w:t>I</w:t>
      </w:r>
      <w:r w:rsidR="00C4504A">
        <w:rPr>
          <w:rFonts w:ascii="Times New Roman" w:hAnsi="Times New Roman" w:cs="Times New Roman"/>
          <w:sz w:val="24"/>
          <w:szCs w:val="24"/>
        </w:rPr>
        <w:t>nsufficient</w:t>
      </w:r>
      <w:r w:rsidR="00C4504A" w:rsidRPr="005428C7">
        <w:rPr>
          <w:rFonts w:ascii="Times New Roman" w:hAnsi="Times New Roman" w:cs="Times New Roman"/>
          <w:sz w:val="24"/>
          <w:szCs w:val="24"/>
        </w:rPr>
        <w:t xml:space="preserve"> </w:t>
      </w:r>
      <w:r w:rsidR="009529A3" w:rsidRPr="005428C7">
        <w:rPr>
          <w:rFonts w:ascii="Times New Roman" w:hAnsi="Times New Roman" w:cs="Times New Roman"/>
          <w:sz w:val="24"/>
          <w:szCs w:val="24"/>
        </w:rPr>
        <w:t xml:space="preserve">data </w:t>
      </w:r>
      <w:r>
        <w:rPr>
          <w:rFonts w:ascii="Times New Roman" w:hAnsi="Times New Roman" w:cs="Times New Roman"/>
          <w:sz w:val="24"/>
          <w:szCs w:val="24"/>
        </w:rPr>
        <w:t xml:space="preserve">were </w:t>
      </w:r>
      <w:r w:rsidR="003F4F97" w:rsidRPr="005428C7">
        <w:rPr>
          <w:rFonts w:ascii="Times New Roman" w:hAnsi="Times New Roman" w:cs="Times New Roman"/>
          <w:sz w:val="24"/>
          <w:szCs w:val="24"/>
        </w:rPr>
        <w:t xml:space="preserve">available </w:t>
      </w:r>
      <w:r w:rsidR="00C4504A">
        <w:rPr>
          <w:rFonts w:ascii="Times New Roman" w:hAnsi="Times New Roman" w:cs="Times New Roman"/>
          <w:sz w:val="24"/>
          <w:szCs w:val="24"/>
        </w:rPr>
        <w:t xml:space="preserve">to characterise effect modification by aetiology (e.g. diabetes and hypertension) or </w:t>
      </w:r>
      <w:r w:rsidR="0054234C" w:rsidRPr="005428C7">
        <w:rPr>
          <w:rFonts w:ascii="Times New Roman" w:hAnsi="Times New Roman" w:cs="Times New Roman"/>
          <w:sz w:val="24"/>
          <w:szCs w:val="24"/>
        </w:rPr>
        <w:t xml:space="preserve">disease </w:t>
      </w:r>
      <w:r w:rsidR="009529A3" w:rsidRPr="005428C7">
        <w:rPr>
          <w:rFonts w:ascii="Times New Roman" w:hAnsi="Times New Roman" w:cs="Times New Roman"/>
          <w:sz w:val="24"/>
          <w:szCs w:val="24"/>
        </w:rPr>
        <w:t xml:space="preserve">severity or </w:t>
      </w:r>
      <w:r w:rsidR="00C4504A">
        <w:rPr>
          <w:rFonts w:ascii="Times New Roman" w:hAnsi="Times New Roman" w:cs="Times New Roman"/>
          <w:sz w:val="24"/>
          <w:szCs w:val="24"/>
        </w:rPr>
        <w:t xml:space="preserve">to investigate </w:t>
      </w:r>
      <w:r w:rsidRPr="005428C7">
        <w:rPr>
          <w:rFonts w:ascii="Times New Roman" w:hAnsi="Times New Roman" w:cs="Times New Roman"/>
          <w:sz w:val="24"/>
          <w:szCs w:val="24"/>
        </w:rPr>
        <w:t xml:space="preserve">CKD </w:t>
      </w:r>
      <w:r w:rsidR="0054234C" w:rsidRPr="005428C7">
        <w:rPr>
          <w:rFonts w:ascii="Times New Roman" w:hAnsi="Times New Roman" w:cs="Times New Roman"/>
          <w:sz w:val="24"/>
          <w:szCs w:val="24"/>
        </w:rPr>
        <w:t>progression</w:t>
      </w:r>
      <w:bookmarkEnd w:id="11"/>
      <w:r w:rsidR="00292080" w:rsidRPr="005428C7">
        <w:rPr>
          <w:rFonts w:ascii="Times New Roman" w:hAnsi="Times New Roman" w:cs="Times New Roman"/>
          <w:sz w:val="24"/>
          <w:szCs w:val="24"/>
        </w:rPr>
        <w:t xml:space="preserve">. </w:t>
      </w:r>
      <w:r w:rsidR="00F15B72">
        <w:rPr>
          <w:rFonts w:ascii="Times New Roman" w:hAnsi="Times New Roman" w:cs="Times New Roman"/>
          <w:sz w:val="24"/>
          <w:szCs w:val="24"/>
        </w:rPr>
        <w:t>D</w:t>
      </w:r>
      <w:r w:rsidR="005C4F11" w:rsidRPr="005428C7">
        <w:rPr>
          <w:rFonts w:ascii="Times New Roman" w:hAnsi="Times New Roman" w:cs="Times New Roman"/>
          <w:sz w:val="24"/>
          <w:szCs w:val="24"/>
        </w:rPr>
        <w:t xml:space="preserve">iagnostic criteria for </w:t>
      </w:r>
      <w:r w:rsidR="00DA3ACA" w:rsidRPr="005428C7">
        <w:rPr>
          <w:rFonts w:ascii="Times New Roman" w:hAnsi="Times New Roman" w:cs="Times New Roman"/>
          <w:sz w:val="24"/>
          <w:szCs w:val="24"/>
        </w:rPr>
        <w:t>albuminuria</w:t>
      </w:r>
      <w:r w:rsidR="005C4F11" w:rsidRPr="005428C7">
        <w:rPr>
          <w:rFonts w:ascii="Times New Roman" w:hAnsi="Times New Roman" w:cs="Times New Roman"/>
          <w:sz w:val="24"/>
          <w:szCs w:val="24"/>
        </w:rPr>
        <w:t xml:space="preserve"> differed from that now </w:t>
      </w:r>
      <w:r w:rsidR="007F46FE" w:rsidRPr="005428C7">
        <w:rPr>
          <w:rFonts w:ascii="Times New Roman" w:hAnsi="Times New Roman" w:cs="Times New Roman"/>
          <w:sz w:val="24"/>
          <w:szCs w:val="24"/>
        </w:rPr>
        <w:t>recommended by KDIGO</w:t>
      </w:r>
      <w:r w:rsidR="005C4F11" w:rsidRPr="005428C7">
        <w:rPr>
          <w:rFonts w:ascii="Times New Roman" w:hAnsi="Times New Roman" w:cs="Times New Roman"/>
          <w:sz w:val="24"/>
          <w:szCs w:val="24"/>
        </w:rPr>
        <w:t xml:space="preserve"> (i.e. </w:t>
      </w:r>
      <w:r w:rsidR="005C4F11" w:rsidRPr="005428C7">
        <w:rPr>
          <w:rFonts w:ascii="Times New Roman" w:hAnsi="Times New Roman" w:cs="Times New Roman"/>
          <w:sz w:val="24"/>
          <w:szCs w:val="24"/>
          <w:shd w:val="clear" w:color="auto" w:fill="FFFFFF"/>
        </w:rPr>
        <w:t xml:space="preserve">&gt;17 </w:t>
      </w:r>
      <w:r w:rsidR="00806DA6" w:rsidRPr="005428C7">
        <w:rPr>
          <w:rFonts w:ascii="Times New Roman" w:hAnsi="Times New Roman" w:cs="Times New Roman"/>
          <w:sz w:val="24"/>
          <w:szCs w:val="24"/>
          <w:shd w:val="clear" w:color="auto" w:fill="FFFFFF"/>
        </w:rPr>
        <w:t>mg/</w:t>
      </w:r>
      <w:r w:rsidR="005C4F11" w:rsidRPr="005428C7">
        <w:rPr>
          <w:rFonts w:ascii="Times New Roman" w:hAnsi="Times New Roman" w:cs="Times New Roman"/>
          <w:sz w:val="24"/>
          <w:szCs w:val="24"/>
          <w:shd w:val="clear" w:color="auto" w:fill="FFFFFF"/>
        </w:rPr>
        <w:t xml:space="preserve">g in men and &gt;25 </w:t>
      </w:r>
      <w:r w:rsidR="00806DA6" w:rsidRPr="005428C7">
        <w:rPr>
          <w:rFonts w:ascii="Times New Roman" w:hAnsi="Times New Roman" w:cs="Times New Roman"/>
          <w:sz w:val="24"/>
          <w:szCs w:val="24"/>
          <w:shd w:val="clear" w:color="auto" w:fill="FFFFFF"/>
        </w:rPr>
        <w:t>mg/</w:t>
      </w:r>
      <w:r w:rsidR="005C4F11" w:rsidRPr="005428C7">
        <w:rPr>
          <w:rFonts w:ascii="Times New Roman" w:hAnsi="Times New Roman" w:cs="Times New Roman"/>
          <w:sz w:val="24"/>
          <w:szCs w:val="24"/>
          <w:shd w:val="clear" w:color="auto" w:fill="FFFFFF"/>
        </w:rPr>
        <w:t xml:space="preserve">g, </w:t>
      </w:r>
      <w:r w:rsidR="0018419C" w:rsidRPr="005428C7">
        <w:rPr>
          <w:rFonts w:ascii="Times New Roman" w:hAnsi="Times New Roman" w:cs="Times New Roman"/>
          <w:sz w:val="24"/>
          <w:szCs w:val="24"/>
          <w:shd w:val="clear" w:color="auto" w:fill="FFFFFF"/>
        </w:rPr>
        <w:t xml:space="preserve">rather than </w:t>
      </w:r>
      <w:r w:rsidR="0018419C" w:rsidRPr="005428C7">
        <w:rPr>
          <w:rFonts w:ascii="Times New Roman" w:hAnsi="Times New Roman" w:cs="Times New Roman"/>
          <w:sz w:val="24"/>
          <w:szCs w:val="24"/>
        </w:rPr>
        <w:t>≥ 30mg/g</w:t>
      </w:r>
      <w:r w:rsidR="005C4F11" w:rsidRPr="005428C7">
        <w:rPr>
          <w:rFonts w:ascii="Times New Roman" w:hAnsi="Times New Roman" w:cs="Times New Roman"/>
          <w:sz w:val="24"/>
          <w:szCs w:val="24"/>
        </w:rPr>
        <w:t>)</w:t>
      </w:r>
      <w:r w:rsidR="000835F8" w:rsidRPr="005428C7">
        <w:rPr>
          <w:rFonts w:ascii="Times New Roman" w:hAnsi="Times New Roman" w:cs="Times New Roman"/>
          <w:sz w:val="24"/>
          <w:szCs w:val="24"/>
        </w:rPr>
        <w:t xml:space="preserve"> </w:t>
      </w:r>
      <w:r w:rsidR="000835F8" w:rsidRPr="005428C7">
        <w:rPr>
          <w:rFonts w:ascii="Times New Roman" w:hAnsi="Times New Roman" w:cs="Times New Roman"/>
          <w:sz w:val="24"/>
          <w:szCs w:val="24"/>
        </w:rPr>
        <w:fldChar w:fldCharType="begin" w:fldLock="1"/>
      </w:r>
      <w:r w:rsidR="0027450E">
        <w:rPr>
          <w:rFonts w:ascii="Times New Roman" w:hAnsi="Times New Roman" w:cs="Times New Roman"/>
          <w:sz w:val="24"/>
          <w:szCs w:val="24"/>
        </w:rPr>
        <w:instrText>ADDIN CSL_CITATION {"citationItems":[{"id":"ITEM-1","itemData":{"DOI":"10.1038/ki.2010.483","ISSN":"1523-1755 (Electronic)","PMID":"21150873","abstract":"The definition and classification for chronic kidney disease was proposed by the  National Kidney Foundation Kidney Disease Outcomes Quality Initiative (NKF-KDOQI) in 2002 and endorsed by the Kidney Disease: Improving Global Outcomes (KDIGO) in 2004. This framework promoted increased attention to chronic kidney disease in clinical practice, research and public health, but has also generated debate. It was the position of KDIGO and KDOQI that the definition and classification should reflect patient prognosis and that an analysis of outcomes would answer key questions underlying the debate. KDIGO initiated a collaborative meta-analysis and sponsored a Controversies Conference in October 2009 to examine the relationship of estimated glomerular filtration rate (GFR) and albuminuria to mortality and kidney outcomes. On the basis of analyses in 45 cohorts that included 1,555,332 participants from general, high-risk, and kidney disease populations, conference attendees agreed to retain the current definition for chronic kidney disease of a GFR &lt;60 ml/min per 1.73 m(2) or a urinary albumin-to-creatinine ratio &gt;30 mg/g, and to modify the classification by adding albuminuria stage, subdivision of stage 3, and emphasizing clinical diagnosis. Prognosis could then be assigned based on the clinical diagnosis, stage, and other key factors relevant to specific outcomes. KDIGO has now convened a workgroup to develop a global clinical practice guideline for the definition, classification, and prognosis of chronic kidney disease.","author":[{"dropping-particle":"","family":"Levey","given":"Andrew S","non-dropping-particle":"","parse-names":false,"suffix":""},{"dropping-particle":"","family":"Jong","given":"Paul E","non-dropping-particle":"de","parse-names":false,"suffix":""},{"dropping-particle":"","family":"Coresh","given":"Josef","non-dropping-particle":"","parse-names":false,"suffix":""},{"dropping-particle":"","family":"Nahas","given":"Meguid","non-dropping-particle":"El","parse-names":false,"suffix":""},{"dropping-particle":"","family":"Astor","given":"Brad C","non-dropping-particle":"","parse-names":false,"suffix":""},{"dropping-particle":"","family":"Matsushita","given":"Kunihiro","non-dropping-particle":"","parse-names":false,"suffix":""},{"dropping-particle":"","family":"Gansevoort","given":"Ron T","non-dropping-particle":"","parse-names":false,"suffix":""},{"dropping-particle":"","family":"Kasiske","given":"Bertram L","non-dropping-particle":"","parse-names":false,"suffix":""},{"dropping-particle":"","family":"Eckardt","given":"Kai-Uwe","non-dropping-particle":"","parse-names":false,"suffix":""}],"container-title":"Kidney international","id":"ITEM-1","issue":"1","issued":{"date-parts":[["2011","7"]]},"language":"eng","page":"17-28","publisher-place":"United States","title":"The definition, classification, and prognosis of chronic kidney disease: a KDIGO  Controversies Conference report.","type":"article","volume":"80"},"uris":["http://www.mendeley.com/documents/?uuid=5ae6f396-aa7b-4e93-a5d7-5859ad48e66c"]}],"mendeley":{"formattedCitation":"(9)","plainTextFormattedCitation":"(9)","previouslyFormattedCitation":"(9)"},"properties":{"noteIndex":0},"schema":"https://github.com/citation-style-language/schema/raw/master/csl-citation.json"}</w:instrText>
      </w:r>
      <w:r w:rsidR="000835F8"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(9)</w:t>
      </w:r>
      <w:r w:rsidR="000835F8" w:rsidRPr="005428C7">
        <w:rPr>
          <w:rFonts w:ascii="Times New Roman" w:hAnsi="Times New Roman" w:cs="Times New Roman"/>
          <w:sz w:val="24"/>
          <w:szCs w:val="24"/>
        </w:rPr>
        <w:fldChar w:fldCharType="end"/>
      </w:r>
      <w:r w:rsidR="005C4F11" w:rsidRPr="005428C7">
        <w:rPr>
          <w:rFonts w:ascii="Times New Roman" w:hAnsi="Times New Roman" w:cs="Times New Roman"/>
          <w:sz w:val="24"/>
          <w:szCs w:val="24"/>
        </w:rPr>
        <w:t>.</w:t>
      </w:r>
      <w:r w:rsidR="00F15B72">
        <w:rPr>
          <w:rFonts w:ascii="Times New Roman" w:hAnsi="Times New Roman" w:cs="Times New Roman"/>
          <w:sz w:val="24"/>
          <w:szCs w:val="24"/>
        </w:rPr>
        <w:t xml:space="preserve"> </w:t>
      </w:r>
    </w:p>
    <w:p w14:paraId="2568821C" w14:textId="7FBF881C" w:rsidR="002149AA" w:rsidRPr="005428C7" w:rsidRDefault="00221299" w:rsidP="00DF12A8">
      <w:pPr>
        <w:rPr>
          <w:rFonts w:ascii="Times New Roman" w:hAnsi="Times New Roman" w:cs="Times New Roman"/>
          <w:sz w:val="24"/>
          <w:szCs w:val="24"/>
        </w:rPr>
      </w:pPr>
      <w:r>
        <w:rPr>
          <w:rFonts w:ascii="Times New Roman" w:hAnsi="Times New Roman" w:cs="Times New Roman"/>
          <w:sz w:val="24"/>
          <w:szCs w:val="24"/>
        </w:rPr>
        <w:t>W</w:t>
      </w:r>
      <w:r w:rsidR="00E74143">
        <w:rPr>
          <w:rFonts w:ascii="Times New Roman" w:hAnsi="Times New Roman" w:cs="Times New Roman"/>
          <w:sz w:val="24"/>
          <w:szCs w:val="24"/>
        </w:rPr>
        <w:t xml:space="preserve">e were </w:t>
      </w:r>
      <w:r>
        <w:rPr>
          <w:rFonts w:ascii="Times New Roman" w:hAnsi="Times New Roman" w:cs="Times New Roman"/>
          <w:sz w:val="24"/>
          <w:szCs w:val="24"/>
        </w:rPr>
        <w:t xml:space="preserve">also </w:t>
      </w:r>
      <w:r w:rsidR="00E74143">
        <w:rPr>
          <w:rFonts w:ascii="Times New Roman" w:hAnsi="Times New Roman" w:cs="Times New Roman"/>
          <w:sz w:val="24"/>
          <w:szCs w:val="24"/>
        </w:rPr>
        <w:t xml:space="preserve">unable to fully explain the </w:t>
      </w:r>
      <w:r w:rsidR="00C77E59">
        <w:rPr>
          <w:rFonts w:ascii="Times New Roman" w:hAnsi="Times New Roman" w:cs="Times New Roman"/>
          <w:sz w:val="24"/>
          <w:szCs w:val="24"/>
        </w:rPr>
        <w:t>large</w:t>
      </w:r>
      <w:r w:rsidR="008E1E6D">
        <w:rPr>
          <w:rFonts w:ascii="Times New Roman" w:hAnsi="Times New Roman" w:cs="Times New Roman"/>
          <w:sz w:val="24"/>
          <w:szCs w:val="24"/>
        </w:rPr>
        <w:t xml:space="preserve"> </w:t>
      </w:r>
      <w:r w:rsidR="00303EC2">
        <w:rPr>
          <w:rFonts w:ascii="Times New Roman" w:hAnsi="Times New Roman" w:cs="Times New Roman"/>
          <w:sz w:val="24"/>
          <w:szCs w:val="24"/>
        </w:rPr>
        <w:t xml:space="preserve">magnitude </w:t>
      </w:r>
      <w:r w:rsidR="00E74143">
        <w:rPr>
          <w:rFonts w:ascii="Times New Roman" w:hAnsi="Times New Roman" w:cs="Times New Roman"/>
          <w:sz w:val="24"/>
          <w:szCs w:val="24"/>
        </w:rPr>
        <w:t xml:space="preserve">of the </w:t>
      </w:r>
      <w:r w:rsidR="00C77E59">
        <w:rPr>
          <w:rFonts w:ascii="Times New Roman" w:hAnsi="Times New Roman" w:cs="Times New Roman"/>
          <w:sz w:val="24"/>
          <w:szCs w:val="24"/>
        </w:rPr>
        <w:t xml:space="preserve">effect on </w:t>
      </w:r>
      <w:r w:rsidR="00E74143">
        <w:rPr>
          <w:rFonts w:ascii="Times New Roman" w:hAnsi="Times New Roman" w:cs="Times New Roman"/>
          <w:sz w:val="24"/>
          <w:szCs w:val="24"/>
        </w:rPr>
        <w:t>CKD</w:t>
      </w:r>
      <w:r w:rsidR="00303EC2">
        <w:rPr>
          <w:rFonts w:ascii="Times New Roman" w:hAnsi="Times New Roman" w:cs="Times New Roman"/>
          <w:sz w:val="24"/>
          <w:szCs w:val="24"/>
        </w:rPr>
        <w:t xml:space="preserve"> that was </w:t>
      </w:r>
      <w:r w:rsidR="00E74143">
        <w:rPr>
          <w:rFonts w:ascii="Times New Roman" w:hAnsi="Times New Roman" w:cs="Times New Roman"/>
          <w:sz w:val="24"/>
          <w:szCs w:val="24"/>
        </w:rPr>
        <w:t xml:space="preserve">comparable </w:t>
      </w:r>
      <w:r w:rsidR="00E74143" w:rsidRPr="00E74143">
        <w:rPr>
          <w:rFonts w:ascii="Times New Roman" w:hAnsi="Times New Roman" w:cs="Times New Roman"/>
          <w:sz w:val="24"/>
          <w:szCs w:val="24"/>
        </w:rPr>
        <w:t>the most effective pharmacological therapies in nephrology</w:t>
      </w:r>
      <w:r w:rsidR="00E74143">
        <w:rPr>
          <w:rFonts w:ascii="Times New Roman" w:hAnsi="Times New Roman" w:cs="Times New Roman"/>
          <w:sz w:val="24"/>
          <w:szCs w:val="24"/>
        </w:rPr>
        <w:t>.</w:t>
      </w:r>
      <w:r w:rsidR="00303EC2">
        <w:rPr>
          <w:rFonts w:ascii="Times New Roman" w:hAnsi="Times New Roman" w:cs="Times New Roman"/>
          <w:sz w:val="24"/>
          <w:szCs w:val="24"/>
        </w:rPr>
        <w:t xml:space="preserve"> </w:t>
      </w:r>
      <w:r w:rsidR="00A75DAB">
        <w:rPr>
          <w:rFonts w:ascii="Times New Roman" w:hAnsi="Times New Roman" w:cs="Times New Roman"/>
          <w:sz w:val="24"/>
          <w:szCs w:val="24"/>
        </w:rPr>
        <w:t xml:space="preserve">This </w:t>
      </w:r>
      <w:r w:rsidR="003E195A">
        <w:rPr>
          <w:rFonts w:ascii="Times New Roman" w:hAnsi="Times New Roman" w:cs="Times New Roman"/>
          <w:sz w:val="24"/>
          <w:szCs w:val="24"/>
        </w:rPr>
        <w:t>may</w:t>
      </w:r>
      <w:r w:rsidR="00303EC2">
        <w:rPr>
          <w:rFonts w:ascii="Times New Roman" w:hAnsi="Times New Roman" w:cs="Times New Roman"/>
          <w:sz w:val="24"/>
          <w:szCs w:val="24"/>
        </w:rPr>
        <w:t xml:space="preserve"> relate to </w:t>
      </w:r>
      <w:r w:rsidR="002443BE">
        <w:rPr>
          <w:rFonts w:ascii="Times New Roman" w:hAnsi="Times New Roman" w:cs="Times New Roman"/>
          <w:sz w:val="24"/>
          <w:szCs w:val="24"/>
        </w:rPr>
        <w:t xml:space="preserve">a </w:t>
      </w:r>
      <w:r w:rsidR="00A75DAB">
        <w:rPr>
          <w:rFonts w:ascii="Times New Roman" w:hAnsi="Times New Roman" w:cs="Times New Roman"/>
          <w:sz w:val="24"/>
          <w:szCs w:val="24"/>
        </w:rPr>
        <w:t>life</w:t>
      </w:r>
      <w:r w:rsidR="002443BE">
        <w:rPr>
          <w:rFonts w:ascii="Times New Roman" w:hAnsi="Times New Roman" w:cs="Times New Roman"/>
          <w:sz w:val="24"/>
          <w:szCs w:val="24"/>
        </w:rPr>
        <w:t xml:space="preserve">long </w:t>
      </w:r>
      <w:r w:rsidR="00303EC2">
        <w:rPr>
          <w:rFonts w:ascii="Times New Roman" w:hAnsi="Times New Roman" w:cs="Times New Roman"/>
          <w:sz w:val="24"/>
          <w:szCs w:val="24"/>
        </w:rPr>
        <w:t xml:space="preserve">exposure </w:t>
      </w:r>
      <w:r w:rsidR="003E195A">
        <w:rPr>
          <w:rFonts w:ascii="Times New Roman" w:hAnsi="Times New Roman" w:cs="Times New Roman"/>
          <w:sz w:val="24"/>
          <w:szCs w:val="24"/>
        </w:rPr>
        <w:t>to coffee</w:t>
      </w:r>
      <w:r w:rsidR="002443BE">
        <w:rPr>
          <w:rFonts w:ascii="Times New Roman" w:hAnsi="Times New Roman" w:cs="Times New Roman"/>
          <w:sz w:val="24"/>
          <w:szCs w:val="24"/>
        </w:rPr>
        <w:t xml:space="preserve">, which is not comparable to </w:t>
      </w:r>
      <w:r w:rsidR="003E5648">
        <w:rPr>
          <w:rFonts w:ascii="Times New Roman" w:hAnsi="Times New Roman" w:cs="Times New Roman"/>
          <w:sz w:val="24"/>
          <w:szCs w:val="24"/>
        </w:rPr>
        <w:t xml:space="preserve">shorter-term </w:t>
      </w:r>
      <w:r w:rsidR="00447E6A">
        <w:rPr>
          <w:rFonts w:ascii="Times New Roman" w:hAnsi="Times New Roman" w:cs="Times New Roman"/>
          <w:sz w:val="24"/>
          <w:szCs w:val="24"/>
        </w:rPr>
        <w:t>intervention</w:t>
      </w:r>
      <w:r w:rsidR="00A75DAB">
        <w:rPr>
          <w:rFonts w:ascii="Times New Roman" w:hAnsi="Times New Roman" w:cs="Times New Roman"/>
          <w:sz w:val="24"/>
          <w:szCs w:val="24"/>
        </w:rPr>
        <w:t>s</w:t>
      </w:r>
      <w:r w:rsidR="00EC30B6">
        <w:rPr>
          <w:rFonts w:ascii="Times New Roman" w:hAnsi="Times New Roman" w:cs="Times New Roman"/>
          <w:sz w:val="24"/>
          <w:szCs w:val="24"/>
        </w:rPr>
        <w:t>.</w:t>
      </w:r>
      <w:r w:rsidR="002443BE">
        <w:rPr>
          <w:rFonts w:ascii="Times New Roman" w:hAnsi="Times New Roman" w:cs="Times New Roman"/>
          <w:sz w:val="24"/>
          <w:szCs w:val="24"/>
        </w:rPr>
        <w:t xml:space="preserve"> </w:t>
      </w:r>
      <w:r w:rsidR="00C32FFD">
        <w:rPr>
          <w:rFonts w:ascii="Times New Roman" w:hAnsi="Times New Roman" w:cs="Times New Roman"/>
          <w:sz w:val="24"/>
          <w:szCs w:val="24"/>
        </w:rPr>
        <w:t xml:space="preserve">In addition, </w:t>
      </w:r>
      <w:r w:rsidR="002443BE" w:rsidRPr="002443BE">
        <w:rPr>
          <w:rFonts w:ascii="Times New Roman" w:hAnsi="Times New Roman" w:cs="Times New Roman"/>
          <w:sz w:val="24"/>
          <w:szCs w:val="24"/>
        </w:rPr>
        <w:t xml:space="preserve">ascertainment of coffee consumption through a questionnaire is noisy and, as such, the effects of the SNPs on coffee may </w:t>
      </w:r>
      <w:r w:rsidR="002443BE">
        <w:rPr>
          <w:rFonts w:ascii="Times New Roman" w:hAnsi="Times New Roman" w:cs="Times New Roman"/>
          <w:sz w:val="24"/>
          <w:szCs w:val="24"/>
        </w:rPr>
        <w:t xml:space="preserve">have </w:t>
      </w:r>
      <w:r w:rsidR="002443BE" w:rsidRPr="002443BE">
        <w:rPr>
          <w:rFonts w:ascii="Times New Roman" w:hAnsi="Times New Roman" w:cs="Times New Roman"/>
          <w:sz w:val="24"/>
          <w:szCs w:val="24"/>
        </w:rPr>
        <w:t>be</w:t>
      </w:r>
      <w:r w:rsidR="002443BE">
        <w:rPr>
          <w:rFonts w:ascii="Times New Roman" w:hAnsi="Times New Roman" w:cs="Times New Roman"/>
          <w:sz w:val="24"/>
          <w:szCs w:val="24"/>
        </w:rPr>
        <w:t>en</w:t>
      </w:r>
      <w:r w:rsidR="002443BE" w:rsidRPr="002443BE">
        <w:rPr>
          <w:rFonts w:ascii="Times New Roman" w:hAnsi="Times New Roman" w:cs="Times New Roman"/>
          <w:sz w:val="24"/>
          <w:szCs w:val="24"/>
        </w:rPr>
        <w:t xml:space="preserve"> underestimated. This </w:t>
      </w:r>
      <w:r w:rsidR="002443BE">
        <w:rPr>
          <w:rFonts w:ascii="Times New Roman" w:hAnsi="Times New Roman" w:cs="Times New Roman"/>
          <w:sz w:val="24"/>
          <w:szCs w:val="24"/>
        </w:rPr>
        <w:t xml:space="preserve">would </w:t>
      </w:r>
      <w:r w:rsidR="002443BE" w:rsidRPr="002443BE">
        <w:rPr>
          <w:rFonts w:ascii="Times New Roman" w:hAnsi="Times New Roman" w:cs="Times New Roman"/>
          <w:sz w:val="24"/>
          <w:szCs w:val="24"/>
        </w:rPr>
        <w:t>have led to overestimation of the effect size</w:t>
      </w:r>
      <w:r w:rsidR="0090193D">
        <w:rPr>
          <w:rFonts w:ascii="Times New Roman" w:hAnsi="Times New Roman" w:cs="Times New Roman"/>
          <w:sz w:val="24"/>
          <w:szCs w:val="24"/>
        </w:rPr>
        <w:t>s</w:t>
      </w:r>
      <w:r w:rsidR="002443BE" w:rsidRPr="002443BE">
        <w:rPr>
          <w:rFonts w:ascii="Times New Roman" w:hAnsi="Times New Roman" w:cs="Times New Roman"/>
          <w:sz w:val="24"/>
          <w:szCs w:val="24"/>
        </w:rPr>
        <w:t xml:space="preserve"> but the causal relationship</w:t>
      </w:r>
      <w:r w:rsidR="0090193D">
        <w:rPr>
          <w:rFonts w:ascii="Times New Roman" w:hAnsi="Times New Roman" w:cs="Times New Roman"/>
          <w:sz w:val="24"/>
          <w:szCs w:val="24"/>
        </w:rPr>
        <w:t>s</w:t>
      </w:r>
      <w:r w:rsidR="002443BE" w:rsidRPr="002443BE">
        <w:rPr>
          <w:rFonts w:ascii="Times New Roman" w:hAnsi="Times New Roman" w:cs="Times New Roman"/>
          <w:sz w:val="24"/>
          <w:szCs w:val="24"/>
        </w:rPr>
        <w:t xml:space="preserve"> would still be valid.</w:t>
      </w:r>
    </w:p>
    <w:p w14:paraId="3513FDCD" w14:textId="28DA8C99" w:rsidR="0048585E" w:rsidRPr="005428C7" w:rsidRDefault="00412D2D" w:rsidP="00DF12A8">
      <w:pPr>
        <w:rPr>
          <w:rFonts w:ascii="Times New Roman" w:hAnsi="Times New Roman" w:cs="Times New Roman"/>
          <w:sz w:val="24"/>
          <w:szCs w:val="24"/>
        </w:rPr>
      </w:pPr>
      <w:r>
        <w:rPr>
          <w:rFonts w:ascii="Times New Roman" w:hAnsi="Times New Roman" w:cs="Times New Roman"/>
          <w:sz w:val="24"/>
          <w:szCs w:val="24"/>
        </w:rPr>
        <w:t>This study adds to p</w:t>
      </w:r>
      <w:r w:rsidR="0048585E" w:rsidRPr="005428C7">
        <w:rPr>
          <w:rFonts w:ascii="Times New Roman" w:hAnsi="Times New Roman" w:cs="Times New Roman"/>
          <w:sz w:val="24"/>
          <w:szCs w:val="24"/>
        </w:rPr>
        <w:t xml:space="preserve">revious </w:t>
      </w:r>
      <w:r w:rsidR="00F121DE">
        <w:rPr>
          <w:rFonts w:ascii="Times New Roman" w:hAnsi="Times New Roman" w:cs="Times New Roman"/>
          <w:sz w:val="24"/>
          <w:szCs w:val="24"/>
        </w:rPr>
        <w:t xml:space="preserve">observational </w:t>
      </w:r>
      <w:r w:rsidR="0048585E" w:rsidRPr="005428C7">
        <w:rPr>
          <w:rFonts w:ascii="Times New Roman" w:hAnsi="Times New Roman" w:cs="Times New Roman"/>
          <w:sz w:val="24"/>
          <w:szCs w:val="24"/>
        </w:rPr>
        <w:t xml:space="preserve">studies </w:t>
      </w:r>
      <w:r>
        <w:rPr>
          <w:rFonts w:ascii="Times New Roman" w:hAnsi="Times New Roman" w:cs="Times New Roman"/>
          <w:sz w:val="24"/>
          <w:szCs w:val="24"/>
        </w:rPr>
        <w:t xml:space="preserve">that </w:t>
      </w:r>
      <w:r w:rsidR="00BA2A93" w:rsidRPr="005428C7">
        <w:rPr>
          <w:rFonts w:ascii="Times New Roman" w:hAnsi="Times New Roman" w:cs="Times New Roman"/>
          <w:sz w:val="24"/>
          <w:szCs w:val="24"/>
        </w:rPr>
        <w:t xml:space="preserve">provide evidence of </w:t>
      </w:r>
      <w:r w:rsidR="0048585E" w:rsidRPr="005428C7">
        <w:rPr>
          <w:rFonts w:ascii="Times New Roman" w:hAnsi="Times New Roman" w:cs="Times New Roman"/>
          <w:sz w:val="24"/>
          <w:szCs w:val="24"/>
        </w:rPr>
        <w:t xml:space="preserve">a protective effect of coffee on kidney health. </w:t>
      </w:r>
      <w:r w:rsidR="008A6D60">
        <w:rPr>
          <w:rFonts w:ascii="Times New Roman" w:hAnsi="Times New Roman" w:cs="Times New Roman"/>
          <w:sz w:val="24"/>
          <w:szCs w:val="24"/>
        </w:rPr>
        <w:t>A</w:t>
      </w:r>
      <w:r w:rsidR="00B71EC1" w:rsidRPr="005428C7">
        <w:rPr>
          <w:rFonts w:ascii="Times New Roman" w:hAnsi="Times New Roman" w:cs="Times New Roman"/>
          <w:sz w:val="24"/>
          <w:szCs w:val="24"/>
        </w:rPr>
        <w:t xml:space="preserve"> </w:t>
      </w:r>
      <w:r w:rsidR="008B39C1" w:rsidRPr="005428C7">
        <w:rPr>
          <w:rFonts w:ascii="Times New Roman" w:hAnsi="Times New Roman" w:cs="Times New Roman"/>
          <w:sz w:val="24"/>
          <w:szCs w:val="24"/>
        </w:rPr>
        <w:t>cross-sectional</w:t>
      </w:r>
      <w:r w:rsidR="00C777CC" w:rsidRPr="005428C7">
        <w:rPr>
          <w:rFonts w:ascii="Times New Roman" w:hAnsi="Times New Roman" w:cs="Times New Roman"/>
          <w:sz w:val="24"/>
          <w:szCs w:val="24"/>
        </w:rPr>
        <w:t xml:space="preserve"> </w:t>
      </w:r>
      <w:r w:rsidR="00B71EC1" w:rsidRPr="005428C7">
        <w:rPr>
          <w:rFonts w:ascii="Times New Roman" w:hAnsi="Times New Roman" w:cs="Times New Roman"/>
          <w:sz w:val="24"/>
          <w:szCs w:val="24"/>
        </w:rPr>
        <w:t>study of 2,673 women aged 35-65</w:t>
      </w:r>
      <w:r w:rsidR="008A6D60">
        <w:rPr>
          <w:rFonts w:ascii="Times New Roman" w:hAnsi="Times New Roman" w:cs="Times New Roman"/>
          <w:sz w:val="24"/>
          <w:szCs w:val="24"/>
        </w:rPr>
        <w:t xml:space="preserve"> </w:t>
      </w:r>
      <w:r w:rsidR="008B39C1"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{"citationItems":[{"id":"ITEM-1","itemData":{"DOI":"10.4082/kjfm.2013.34.4.265","ISSN":"2005-6443 (Print)","PMID":"23904956","abstract":"BACKGROUND: Recent studies suggest that coffee consumption has an influence on kidney function. This study investigated the relationship between habitual coffee consumption and renal impairment in Korean women, in consideration of diabetic status. METHODS: This study involved 2,673 women aged 35 to 84 years who had participated in the Fourth Korea National Health and Nutrition Examination Surveys, conducted in 2008. Habitual coffee consumption was classified into three categories: less than 1 cup per day, 1 cup per day, and 2 or more cups per day. Renal function impairment was defined as an estimated glomerular filtration rate less than 60 mL/min/1.73 m(2) by the Modification of Diet in Renal Disease equation. RESULTS: The prevalence of diabetes and renal function impairment was higher in women who drank &lt; 1 cup of coffee per day. Compared with drinking &lt; 1 cup of coffee per day, the odds ratio (OR) for renal function impairment was significantly lower (OR, 0.59; 95% confidence interval [CI], 0.37 to 0.95; P = 0.03) in those who habitually drank &gt;/= 2 cups per day after adjusting for multiple confounding factors. When data were stratified according to the presence of diabetes, coffee consumption &gt;/= 2 cups of coffee per day showed an inverse association with renal function impairment in only diabetic women (OR, 0.14; 95% CI, 0.02 to 0.88; P = 0.04), compared with consumption &lt; 1 cup of coffee per day. CONCLUSION: In a representative sample of Korean women, coffee consumption was significantly associated with a decreased risk of renal impairment especially in middle and elderly-aged diabetic women.","author":[{"dropping-particle":"","family":"Kim","given":"Bo Ha","non-dropping-particle":"","parse-names":false,"suffix":""},{"dropping-particle":"","family":"Park","given":"Yong Soon","non-dropping-particle":"","parse-names":false,"suffix":""},{"dropping-particle":"","family":"Noh","given":"Hye Mi","non-dropping-particle":"","parse-names":false,"suffix":""},{"dropping-particle":"","family":"Sung","given":"Ji Sun","non-dropping-particle":"","parse-names":false,"suffix":""},{"dropping-particle":"","family":"Lee","given":"Jung Kwon","non-dropping-particle":"","parse-names":false,"suffix":""}],"container-title":"Korean journal of family medicine","id":"ITEM-1","issue":"4","issued":{"date-parts":[["2013","7"]]},"language":"eng","page":"265-271","publisher-place":"Korea (South)","title":"Association between Coffee Consumption and Renal Impairment in Korean Women with  and without Diabetes: Analysis of the Fourth Korea National Health and Nutrition Examination Survey in 2008.","type":"article-journal","volume":"34"},"uris":["http://www.mendeley.com/documents/?uuid=8fdc89fd-07ca-4641-b256-109d6eb9e54e"]}],"mendeley":{"formattedCitation":"(39)","plainTextFormattedCitation":"(39)","previouslyFormattedCitation":"(39)"},"properties":{"noteIndex":0},"schema":"https://github.com/citation-style-language/schema/raw/master/csl-citation.json"}</w:instrText>
      </w:r>
      <w:r w:rsidR="008B39C1"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(39)</w:t>
      </w:r>
      <w:r w:rsidR="008B39C1" w:rsidRPr="005428C7">
        <w:rPr>
          <w:rFonts w:ascii="Times New Roman" w:hAnsi="Times New Roman" w:cs="Times New Roman"/>
          <w:sz w:val="24"/>
          <w:szCs w:val="24"/>
        </w:rPr>
        <w:fldChar w:fldCharType="end"/>
      </w:r>
      <w:r w:rsidR="008B39C1" w:rsidRPr="005428C7">
        <w:rPr>
          <w:rFonts w:ascii="Times New Roman" w:hAnsi="Times New Roman" w:cs="Times New Roman"/>
          <w:sz w:val="24"/>
          <w:szCs w:val="24"/>
        </w:rPr>
        <w:t xml:space="preserve"> </w:t>
      </w:r>
      <w:r w:rsidR="00F339B3" w:rsidRPr="005428C7">
        <w:rPr>
          <w:rFonts w:ascii="Times New Roman" w:hAnsi="Times New Roman" w:cs="Times New Roman"/>
          <w:sz w:val="24"/>
          <w:szCs w:val="24"/>
        </w:rPr>
        <w:t>reported</w:t>
      </w:r>
      <w:r w:rsidR="00B71EC1" w:rsidRPr="005428C7">
        <w:rPr>
          <w:rFonts w:ascii="Times New Roman" w:hAnsi="Times New Roman" w:cs="Times New Roman"/>
          <w:sz w:val="24"/>
          <w:szCs w:val="24"/>
        </w:rPr>
        <w:t xml:space="preserve"> inverse association</w:t>
      </w:r>
      <w:r w:rsidR="00DC4ECF" w:rsidRPr="005428C7">
        <w:rPr>
          <w:rFonts w:ascii="Times New Roman" w:hAnsi="Times New Roman" w:cs="Times New Roman"/>
          <w:sz w:val="24"/>
          <w:szCs w:val="24"/>
        </w:rPr>
        <w:t>s</w:t>
      </w:r>
      <w:r w:rsidR="00B71EC1" w:rsidRPr="005428C7">
        <w:rPr>
          <w:rFonts w:ascii="Times New Roman" w:hAnsi="Times New Roman" w:cs="Times New Roman"/>
          <w:sz w:val="24"/>
          <w:szCs w:val="24"/>
        </w:rPr>
        <w:t xml:space="preserve"> between ≥</w:t>
      </w:r>
      <w:r w:rsidR="008B39C1" w:rsidRPr="005428C7">
        <w:rPr>
          <w:rFonts w:ascii="Times New Roman" w:hAnsi="Times New Roman" w:cs="Times New Roman"/>
          <w:sz w:val="24"/>
          <w:szCs w:val="24"/>
        </w:rPr>
        <w:t xml:space="preserve">2 </w:t>
      </w:r>
      <w:r w:rsidR="003D4241" w:rsidRPr="005428C7">
        <w:rPr>
          <w:rFonts w:ascii="Times New Roman" w:hAnsi="Times New Roman" w:cs="Times New Roman"/>
          <w:sz w:val="24"/>
          <w:szCs w:val="24"/>
        </w:rPr>
        <w:t>cup</w:t>
      </w:r>
      <w:r w:rsidR="003D4241">
        <w:rPr>
          <w:rFonts w:ascii="Times New Roman" w:hAnsi="Times New Roman" w:cs="Times New Roman"/>
          <w:sz w:val="24"/>
          <w:szCs w:val="24"/>
        </w:rPr>
        <w:t>/</w:t>
      </w:r>
      <w:r w:rsidR="00B71EC1" w:rsidRPr="005428C7">
        <w:rPr>
          <w:rFonts w:ascii="Times New Roman" w:hAnsi="Times New Roman" w:cs="Times New Roman"/>
          <w:sz w:val="24"/>
          <w:szCs w:val="24"/>
        </w:rPr>
        <w:t>da</w:t>
      </w:r>
      <w:r w:rsidR="003D4241">
        <w:rPr>
          <w:rFonts w:ascii="Times New Roman" w:hAnsi="Times New Roman" w:cs="Times New Roman"/>
          <w:sz w:val="24"/>
          <w:szCs w:val="24"/>
        </w:rPr>
        <w:t>y</w:t>
      </w:r>
      <w:r w:rsidR="00B71EC1" w:rsidRPr="005428C7">
        <w:rPr>
          <w:rFonts w:ascii="Times New Roman" w:hAnsi="Times New Roman" w:cs="Times New Roman"/>
          <w:sz w:val="24"/>
          <w:szCs w:val="24"/>
        </w:rPr>
        <w:t xml:space="preserve"> and eGFR &lt; 60 </w:t>
      </w:r>
      <w:r w:rsidR="00100F67" w:rsidRPr="005428C7">
        <w:rPr>
          <w:rFonts w:ascii="Times New Roman" w:hAnsi="Times New Roman" w:cs="Times New Roman"/>
          <w:sz w:val="24"/>
          <w:szCs w:val="24"/>
        </w:rPr>
        <w:t>mL</w:t>
      </w:r>
      <w:r w:rsidR="00B71EC1" w:rsidRPr="005428C7">
        <w:rPr>
          <w:rFonts w:ascii="Times New Roman" w:hAnsi="Times New Roman" w:cs="Times New Roman"/>
          <w:sz w:val="24"/>
          <w:szCs w:val="24"/>
        </w:rPr>
        <w:t>/min (OR 0.59, 95% CI 0.37</w:t>
      </w:r>
      <w:r w:rsidR="00D23EFE" w:rsidRPr="005428C7">
        <w:rPr>
          <w:rFonts w:ascii="Times New Roman" w:hAnsi="Times New Roman" w:cs="Times New Roman"/>
          <w:sz w:val="24"/>
          <w:szCs w:val="24"/>
        </w:rPr>
        <w:t xml:space="preserve"> to </w:t>
      </w:r>
      <w:r w:rsidR="00B71EC1" w:rsidRPr="005428C7">
        <w:rPr>
          <w:rFonts w:ascii="Times New Roman" w:hAnsi="Times New Roman" w:cs="Times New Roman"/>
          <w:sz w:val="24"/>
          <w:szCs w:val="24"/>
        </w:rPr>
        <w:t>0.95)</w:t>
      </w:r>
      <w:r w:rsidR="00DC4ECF" w:rsidRPr="005428C7">
        <w:rPr>
          <w:rFonts w:ascii="Times New Roman" w:hAnsi="Times New Roman" w:cs="Times New Roman"/>
          <w:sz w:val="24"/>
          <w:szCs w:val="24"/>
        </w:rPr>
        <w:t xml:space="preserve">. </w:t>
      </w:r>
      <w:r w:rsidR="00BA14D5" w:rsidRPr="005428C7">
        <w:rPr>
          <w:rFonts w:ascii="Times New Roman" w:hAnsi="Times New Roman" w:cs="Times New Roman"/>
          <w:sz w:val="24"/>
          <w:szCs w:val="24"/>
        </w:rPr>
        <w:t>Similarly, t</w:t>
      </w:r>
      <w:r w:rsidR="00CC4DB1" w:rsidRPr="005428C7">
        <w:rPr>
          <w:rFonts w:ascii="Times New Roman" w:hAnsi="Times New Roman" w:cs="Times New Roman"/>
          <w:sz w:val="24"/>
          <w:szCs w:val="24"/>
        </w:rPr>
        <w:t>hree</w:t>
      </w:r>
      <w:r w:rsidR="005C4F11" w:rsidRPr="005428C7">
        <w:rPr>
          <w:rFonts w:ascii="Times New Roman" w:hAnsi="Times New Roman" w:cs="Times New Roman"/>
          <w:sz w:val="24"/>
          <w:szCs w:val="24"/>
        </w:rPr>
        <w:t xml:space="preserve"> other</w:t>
      </w:r>
      <w:r w:rsidR="00CC4DB1" w:rsidRPr="005428C7">
        <w:rPr>
          <w:rFonts w:ascii="Times New Roman" w:hAnsi="Times New Roman" w:cs="Times New Roman"/>
          <w:sz w:val="24"/>
          <w:szCs w:val="24"/>
        </w:rPr>
        <w:t xml:space="preserve"> studies reported cross</w:t>
      </w:r>
      <w:r w:rsidR="00443C04" w:rsidRPr="005428C7">
        <w:rPr>
          <w:rFonts w:ascii="Times New Roman" w:hAnsi="Times New Roman" w:cs="Times New Roman"/>
          <w:sz w:val="24"/>
          <w:szCs w:val="24"/>
        </w:rPr>
        <w:t>-</w:t>
      </w:r>
      <w:r w:rsidR="00CC4DB1" w:rsidRPr="005428C7">
        <w:rPr>
          <w:rFonts w:ascii="Times New Roman" w:hAnsi="Times New Roman" w:cs="Times New Roman"/>
          <w:sz w:val="24"/>
          <w:szCs w:val="24"/>
        </w:rPr>
        <w:t xml:space="preserve">sectional eGFRs higher among coffee </w:t>
      </w:r>
      <w:r w:rsidR="00A274B1" w:rsidRPr="005428C7">
        <w:rPr>
          <w:rFonts w:ascii="Times New Roman" w:hAnsi="Times New Roman" w:cs="Times New Roman"/>
          <w:sz w:val="24"/>
          <w:szCs w:val="24"/>
        </w:rPr>
        <w:t xml:space="preserve">drinkers </w:t>
      </w:r>
      <w:r w:rsidR="0008336B" w:rsidRPr="005428C7">
        <w:rPr>
          <w:rFonts w:ascii="Times New Roman" w:hAnsi="Times New Roman" w:cs="Times New Roman"/>
          <w:sz w:val="24"/>
          <w:szCs w:val="24"/>
        </w:rPr>
        <w:t>with mean differences</w:t>
      </w:r>
      <w:r w:rsidR="00662ACF" w:rsidRPr="005428C7">
        <w:rPr>
          <w:rFonts w:ascii="Times New Roman" w:hAnsi="Times New Roman" w:cs="Times New Roman"/>
          <w:sz w:val="24"/>
          <w:szCs w:val="24"/>
        </w:rPr>
        <w:t xml:space="preserve"> (MD</w:t>
      </w:r>
      <w:r w:rsidR="00027B56">
        <w:rPr>
          <w:rFonts w:ascii="Times New Roman" w:hAnsi="Times New Roman" w:cs="Times New Roman"/>
          <w:sz w:val="24"/>
          <w:szCs w:val="24"/>
        </w:rPr>
        <w:t>s</w:t>
      </w:r>
      <w:r w:rsidR="00662ACF" w:rsidRPr="005428C7">
        <w:rPr>
          <w:rFonts w:ascii="Times New Roman" w:hAnsi="Times New Roman" w:cs="Times New Roman"/>
          <w:sz w:val="24"/>
          <w:szCs w:val="24"/>
        </w:rPr>
        <w:t>)</w:t>
      </w:r>
      <w:r w:rsidR="0008336B" w:rsidRPr="005428C7">
        <w:rPr>
          <w:rFonts w:ascii="Times New Roman" w:hAnsi="Times New Roman" w:cs="Times New Roman"/>
          <w:sz w:val="24"/>
          <w:szCs w:val="24"/>
        </w:rPr>
        <w:t xml:space="preserve"> of 3.20</w:t>
      </w:r>
      <w:r w:rsidR="00E44416" w:rsidRPr="005428C7">
        <w:rPr>
          <w:rFonts w:ascii="Times New Roman" w:hAnsi="Times New Roman" w:cs="Times New Roman"/>
          <w:sz w:val="24"/>
          <w:szCs w:val="24"/>
        </w:rPr>
        <w:t xml:space="preserve"> </w:t>
      </w:r>
      <w:r w:rsidR="0008336B" w:rsidRPr="005428C7">
        <w:rPr>
          <w:rFonts w:ascii="Times New Roman" w:hAnsi="Times New Roman" w:cs="Times New Roman"/>
          <w:sz w:val="24"/>
          <w:szCs w:val="24"/>
        </w:rPr>
        <w:t xml:space="preserve">(0.27-6.13) </w:t>
      </w:r>
      <w:r w:rsidR="0008336B"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{"citationItems":[{"id":"ITEM-1","itemData":{"DOI":"10.1017/S0007114509991681","ISSN":"1475-2662 (Electronic)","PMID":"19781119","abstract":"Habitual coffee consumption is associated with the prevention of type 2 diabetes, which often accompanies diabetic nephropathy. However, the relationship between coffee consumption and kidney function is unclear. Therefore, we investigated the associations between habitual coffee consumption and kidney function and damage assessed by the estimated glomerular filtration rate (eGFR) and proteinuria using dipstick urinalysis, respectively, in a cross-sectional study of 342 apparently healthy adults. Habitual coffee consumption was defined as drinking one or more cups of coffee per d. eGFR in coffee consumers (n 182; 80.1 (sd 15.0) ml/min per 1.73 m(2)) was significantly higher than that in non-coffee consumers (n 160; 76.9 (sd 12.6) ml/min per 1.73 m(2)) (P &lt; 0.05). Multivariate logistic analysis showed that, compared with non-coffee consumption, coffee consumption was significantly associated with normal or increased eGFR (NIGFR) ( &gt;or= 90 ml/min per 1.73 m(2)), but not proteinuria, which was not attenuated, even after adjustment for age, sex, smoking, tea consumption and other cardiovascular risks (OR 2.91; 95 % CI 1.51, 5.61; P = 0.001). When we took into account eGFR measured 1 year before in a subgroup of the subjects (n 262), coffee consumption (n 142) had a significant relationship with eGFR, which was consistently higher with a difference of 4.0 ml/min per 1.73 m(2) compared with non-coffee consumption (P = 0.01; two-way repeated ANOVA). Similar associations were observed in both sexes when data were reanalysed according to sex. In conclusion, our findings suggest that habitual coffee consumption is associated with NIGFR independently of clinical confounders. Further studies are needed to confirm this association and to explore whether the effect of coffee consumption on eGFR is beneficial for the kidney.","author":[{"dropping-particle":"","family":"Nakajima","given":"Kei","non-dropping-particle":"","parse-names":false,"suffix":""},{"dropping-particle":"","family":"Hirose","given":"Kazuki","non-dropping-particle":"","parse-names":false,"suffix":""},{"dropping-particle":"","family":"Ebata","given":"Midori","non-dropping-particle":"","parse-names":false,"suffix":""},{"dropping-particle":"","family":"Morita","given":"Kumiko","non-dropping-particle":"","parse-names":false,"suffix":""},{"dropping-particle":"","family":"Munakata","given":"Hiromi","non-dropping-particle":"","parse-names":false,"suffix":""}],"container-title":"The British journal of nutrition","id":"ITEM-1","issue":"2","issued":{"date-parts":[["2010","1"]]},"language":"eng","page":"149-152","publisher-place":"England","title":"Association between habitual coffee consumption and normal or increased estimated glomerular filtration rate in apparently healthy adults.","type":"article-journal","volume":"103"},"uris":["http://www.mendeley.com/documents/?uuid=d463b700-f781-482f-a0f9-ebe071483d47"]}],"mendeley":{"formattedCitation":"(40)","plainTextFormattedCitation":"(40)","previouslyFormattedCitation":"(40)"},"properties":{"noteIndex":0},"schema":"https://github.com/citation-style-language/schema/raw/master/csl-citation.json"}</w:instrText>
      </w:r>
      <w:r w:rsidR="0008336B"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(40)</w:t>
      </w:r>
      <w:r w:rsidR="0008336B" w:rsidRPr="005428C7">
        <w:rPr>
          <w:rFonts w:ascii="Times New Roman" w:hAnsi="Times New Roman" w:cs="Times New Roman"/>
          <w:sz w:val="24"/>
          <w:szCs w:val="24"/>
        </w:rPr>
        <w:fldChar w:fldCharType="end"/>
      </w:r>
      <w:r w:rsidR="0008336B" w:rsidRPr="005428C7">
        <w:rPr>
          <w:rFonts w:ascii="Times New Roman" w:hAnsi="Times New Roman" w:cs="Times New Roman"/>
          <w:sz w:val="24"/>
          <w:szCs w:val="24"/>
        </w:rPr>
        <w:t xml:space="preserve">, 2.03 (0.10-3.97) </w:t>
      </w:r>
      <w:r w:rsidR="0008336B"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{"citationItems":[{"id":"ITEM-1","itemData":{"DOI":"10.1515/cclm-2013-0146","ISSN":"1437-4331 (Electronic)","PMID":"23612669","abstract":"BACKGROUND: Several previous studies have demonstrated an association between habitual coffee intake and reduced risk of diabetes, cardiovascular morbidity and total mortality. Although the cause and effect relationship could not be determined through epidemiological data, antioxidant properties of coffee ingredients are presumed. METHODS: In the current study, by analyzing the data from 9877 subjects (mean age 59.2+/-10.4 years) who underwent general health screening, we evaluated the extent of in vivo oxidative stress by measuring derivatives of reactive oxygen metabolites (d-ROMs) and biological antioxidant potential (BAP). RESULTS: The mean levels of d-ROM and BAP were significantly lower in women than in men. By univariate analysis (ANOVA), coffee consumption showed a graded negative association with d-ROM value in men, but not in women. Coffee consumption was unrelated to BAP levels in men and women. Smoking was significantly associated with increased d-ROM and decreased BAP values in men. Multivariate-adjusted analysis showed that coffee intake of three or more cups per day was an independent negative correlate of d-ROM value in men. Sugar use was negatively associated with d-ROM and BAP values in women. CONCLUSIONS: Among an essentially healthy population, coffee intake was negatively associated with d-ROMs in men, but not in women. Whether the favorable effect of coffee, if present, is related to lower oxidative stress levels needs further investigation.","author":[{"dropping-particle":"","family":"Ishizaka","given":"Yuko","non-dropping-particle":"","parse-names":false,"suffix":""},{"dropping-particle":"","family":"Yamakado","given":"Minoru","non-dropping-particle":"","parse-names":false,"suffix":""},{"dropping-particle":"","family":"Toda","given":"Akiko","non-dropping-particle":"","parse-names":false,"suffix":""},{"dropping-particle":"","family":"Tani","given":"Mizuki","non-dropping-particle":"","parse-names":false,"suffix":""},{"dropping-particle":"","family":"Ishizaka","given":"Nobukazu","non-dropping-particle":"","parse-names":false,"suffix":""}],"container-title":"Clinical chemistry and laboratory medicine","id":"ITEM-1","issue":"10","issued":{"date-parts":[["2013","10"]]},"language":"eng","page":"1951-1959","publisher-place":"Germany","title":"Relationship between coffee consumption, oxidant status, and antioxidant potential in the Japanese general population.","type":"article-journal","volume":"51"},"uris":["http://www.mendeley.com/documents/?uuid=70b86a4e-8c09-4363-9d1b-26290f6c9d35"]}],"mendeley":{"formattedCitation":"(41)","plainTextFormattedCitation":"(41)","previouslyFormattedCitation":"(41)"},"properties":{"noteIndex":0},"schema":"https://github.com/citation-style-language/schema/raw/master/csl-citation.json"}</w:instrText>
      </w:r>
      <w:r w:rsidR="0008336B"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(41)</w:t>
      </w:r>
      <w:r w:rsidR="0008336B" w:rsidRPr="005428C7">
        <w:rPr>
          <w:rFonts w:ascii="Times New Roman" w:hAnsi="Times New Roman" w:cs="Times New Roman"/>
          <w:sz w:val="24"/>
          <w:szCs w:val="24"/>
        </w:rPr>
        <w:fldChar w:fldCharType="end"/>
      </w:r>
      <w:r w:rsidR="0008336B" w:rsidRPr="005428C7">
        <w:rPr>
          <w:rFonts w:ascii="Times New Roman" w:hAnsi="Times New Roman" w:cs="Times New Roman"/>
          <w:sz w:val="24"/>
          <w:szCs w:val="24"/>
        </w:rPr>
        <w:t xml:space="preserve"> and 1.61 (0.41-2.81) </w:t>
      </w:r>
      <w:r w:rsidR="0008336B"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{"citationItems":[{"id":"ITEM-1","itemData":{"DOI":"10.3945/ajcn.115.112755","ISSN":"1938-3207 (Electronic)","PMID":"26984487","abstract":"BACKGROUND: Although coffee consumption and tea consumption have been linked to diabetes, the relation with kidney function is less clear and is underresearched. OBJECTIVE: We investigated the prospective associations of coffee and tea consumption with estimated glomerular filtration rate (eGFR). DESIGN: We included 4722 participants aged 26-65 y from the Doetinchem Cohort Study who were examined every 5 y for 15 y. Coffee and tea consumption (in cups/d) were assessed at each round. eGFR was assessed by using the Chronic Kidney Disease Epidemiology Collaboration equation based on both plasma creatinine and cystatin C. We determined the association between categories of coffee and tea intake and 1) eGFR and 2) subsequent annual changes in eGFR by using generalized estimating equation analyses. RESULTS: Baseline mean +/- SD eGFR was 108.0 +/- 14.7 mL . min(-1) . 1.73 m(-2) Tea consumption was not associated with eGFR. Those individuals who drank &gt;6 cups coffee/d had a 1.33 (95% CI: 0.24, 2.43) mL . min(-1) . 1.73 m(-2) higher eGFR than those who drank &lt;1 cup/d (P-trend = 0.02). This association was most apparent among those with a median age of &gt;/=46 y at baseline, with eGFR being 2.47 (95% CI: 0.42, 4.51) mL . min(-1) . 1.73 m(-2) higher in participants drinking &gt;6 cups/d compared with &lt;1 cup/d (P-trend = 0.02). Adjustment for biological risk factors and coffee constituents did not attenuate the associations. Neither coffee nor tea consumption was associated with changes in eGFR. CONCLUSIONS: Coffee consumption was associated with a slightly higher eGFR, particularly in those aged &gt;/=46 y. The absence of an association with eGFR changes suggests that the higher eGFR among coffee consumers is unlikely to be a result of glomerular hyperfiltration. Therefore, low to moderate coffee consumption is not expected to be a concern for kidney health in the general population.","author":[{"dropping-particle":"","family":"Herber-Gast","given":"Gerrie-Cor M","non-dropping-particle":"","parse-names":false,"suffix":""},{"dropping-particle":"","family":"Essen","given":"Hanneke","non-dropping-particle":"van","parse-names":false,"suffix":""},{"dropping-particle":"","family":"Verschuren","given":"Wm Monique","non-dropping-particle":"","parse-names":false,"suffix":""},{"dropping-particle":"","family":"Stehouwer","given":"Coen D A","non-dropping-particle":"","parse-names":false,"suffix":""},{"dropping-particle":"","family":"Gansevoort","given":"Ron T","non-dropping-particle":"","parse-names":false,"suffix":""},{"dropping-particle":"","family":"Bakker","given":"Stephan Jl","non-dropping-particle":"","parse-names":false,"suffix":""},{"dropping-particle":"","family":"Spijkerman","given":"Annemieke Mw","non-dropping-particle":"","parse-names":false,"suffix":""}],"container-title":"The American journal of clinical nutrition","id":"ITEM-1","issue":"5","issued":{"date-parts":[["2016","5"]]},"language":"eng","page":"1370-1377","publisher-place":"United States","title":"Coffee and tea consumption in relation to estimated glomerular filtration rate: results from the population-based longitudinal Doetinchem Cohort Study.","type":"article-journal","volume":"103"},"uris":["http://www.mendeley.com/documents/?uuid=46e19a79-8ad3-443d-81c2-97f24f9d33fa"]}],"mendeley":{"formattedCitation":"(42)","plainTextFormattedCitation":"(42)","previouslyFormattedCitation":"(42)"},"properties":{"noteIndex":0},"schema":"https://github.com/citation-style-language/schema/raw/master/csl-citation.json"}</w:instrText>
      </w:r>
      <w:r w:rsidR="0008336B"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(42)</w:t>
      </w:r>
      <w:r w:rsidR="0008336B" w:rsidRPr="005428C7">
        <w:rPr>
          <w:rFonts w:ascii="Times New Roman" w:hAnsi="Times New Roman" w:cs="Times New Roman"/>
          <w:sz w:val="24"/>
          <w:szCs w:val="24"/>
        </w:rPr>
        <w:fldChar w:fldCharType="end"/>
      </w:r>
      <w:r w:rsidR="00B960A6" w:rsidRPr="005428C7">
        <w:rPr>
          <w:rFonts w:ascii="Times New Roman" w:hAnsi="Times New Roman" w:cs="Times New Roman"/>
          <w:sz w:val="24"/>
          <w:szCs w:val="24"/>
        </w:rPr>
        <w:t xml:space="preserve">, as </w:t>
      </w:r>
      <w:r w:rsidR="00BA14D5" w:rsidRPr="005428C7">
        <w:rPr>
          <w:rFonts w:ascii="Times New Roman" w:hAnsi="Times New Roman" w:cs="Times New Roman"/>
          <w:sz w:val="24"/>
          <w:szCs w:val="24"/>
        </w:rPr>
        <w:t xml:space="preserve">summarised </w:t>
      </w:r>
      <w:r w:rsidR="00B960A6" w:rsidRPr="005428C7">
        <w:rPr>
          <w:rFonts w:ascii="Times New Roman" w:hAnsi="Times New Roman" w:cs="Times New Roman"/>
          <w:sz w:val="24"/>
          <w:szCs w:val="24"/>
        </w:rPr>
        <w:t xml:space="preserve">in a recent meta-analysis </w:t>
      </w:r>
      <w:r w:rsidR="00B960A6" w:rsidRPr="005428C7">
        <w:rPr>
          <w:rFonts w:ascii="Times New Roman" w:hAnsi="Times New Roman" w:cs="Times New Roman"/>
          <w:sz w:val="24"/>
          <w:szCs w:val="24"/>
        </w:rPr>
        <w:fldChar w:fldCharType="begin" w:fldLock="1"/>
      </w:r>
      <w:r w:rsidR="00B9581A">
        <w:rPr>
          <w:rFonts w:ascii="Times New Roman" w:hAnsi="Times New Roman" w:cs="Times New Roman"/>
          <w:sz w:val="24"/>
          <w:szCs w:val="24"/>
        </w:rPr>
        <w:instrText>ADDIN CSL_CITATION {"citationItems":[{"id":"ITEM-1","itemData":{"DOI":"10.1111/ijcp.12980","ISSN":"1742-1241 (Electronic)","PMID":"28836362","author":[{"dropping-particle":"","family":"Kennedy","given":"Oliver John","non-dropping-particle":"","parse-names":false,"suffix":""},{"dropping-particle":"","family":"Roderick","given":"Paul","non-dropping-particle":"","parse-names":false,"suffix":""},{"dropping-particle":"","family":"Poole","given":"Robin","non-dropping-particle":"","parse-names":false,"suffix":""},{"dropping-particle":"","family":"Parkes","given":"Julie","non-dropping-particle":"","parse-names":false,"suffix":""}],"container-title":"International journal of clinical practice","id":"ITEM-1","issue":"8","issued":{"date-parts":[["2017","8"]]},"language":"eng","publisher-place":"England","title":"Coffee and kidney disease.","type":"article-journal","volume":"71"},"uris":["http://www.mendeley.com/documents/?uuid=7ed59f17-43d6-4dbb-b385-4c5154cec467"]}],"mendeley":{"formattedCitation":"(15)","plainTextFormattedCitation":"(15)","previouslyFormattedCitation":"(15)"},"properties":{"noteIndex":0},"schema":"https://github.com/citation-style-language/schema/raw/master/csl-citation.json"}</w:instrText>
      </w:r>
      <w:r w:rsidR="00B960A6" w:rsidRPr="005428C7">
        <w:rPr>
          <w:rFonts w:ascii="Times New Roman" w:hAnsi="Times New Roman" w:cs="Times New Roman"/>
          <w:sz w:val="24"/>
          <w:szCs w:val="24"/>
        </w:rPr>
        <w:fldChar w:fldCharType="separate"/>
      </w:r>
      <w:r w:rsidR="00970A66" w:rsidRPr="00970A66">
        <w:rPr>
          <w:rFonts w:ascii="Times New Roman" w:hAnsi="Times New Roman" w:cs="Times New Roman"/>
          <w:noProof/>
          <w:sz w:val="24"/>
          <w:szCs w:val="24"/>
        </w:rPr>
        <w:t>(15)</w:t>
      </w:r>
      <w:r w:rsidR="00B960A6" w:rsidRPr="005428C7">
        <w:rPr>
          <w:rFonts w:ascii="Times New Roman" w:hAnsi="Times New Roman" w:cs="Times New Roman"/>
          <w:sz w:val="24"/>
          <w:szCs w:val="24"/>
        </w:rPr>
        <w:fldChar w:fldCharType="end"/>
      </w:r>
      <w:r w:rsidR="0008336B" w:rsidRPr="005428C7">
        <w:rPr>
          <w:rFonts w:ascii="Times New Roman" w:hAnsi="Times New Roman" w:cs="Times New Roman"/>
          <w:sz w:val="24"/>
          <w:szCs w:val="24"/>
        </w:rPr>
        <w:t>. A</w:t>
      </w:r>
      <w:r w:rsidR="00A274B1" w:rsidRPr="005428C7">
        <w:rPr>
          <w:rFonts w:ascii="Times New Roman" w:hAnsi="Times New Roman" w:cs="Times New Roman"/>
          <w:sz w:val="24"/>
          <w:szCs w:val="24"/>
        </w:rPr>
        <w:t>nother</w:t>
      </w:r>
      <w:r w:rsidR="00852203" w:rsidRPr="005428C7">
        <w:rPr>
          <w:rFonts w:ascii="Times New Roman" w:hAnsi="Times New Roman" w:cs="Times New Roman"/>
          <w:sz w:val="24"/>
          <w:szCs w:val="24"/>
        </w:rPr>
        <w:t xml:space="preserve"> </w:t>
      </w:r>
      <w:r w:rsidR="008B39C1" w:rsidRPr="005428C7">
        <w:rPr>
          <w:rFonts w:ascii="Times New Roman" w:hAnsi="Times New Roman" w:cs="Times New Roman"/>
          <w:sz w:val="24"/>
          <w:szCs w:val="24"/>
        </w:rPr>
        <w:t>cross-sectional</w:t>
      </w:r>
      <w:r w:rsidR="00C777CC" w:rsidRPr="005428C7">
        <w:rPr>
          <w:rFonts w:ascii="Times New Roman" w:hAnsi="Times New Roman" w:cs="Times New Roman"/>
          <w:sz w:val="24"/>
          <w:szCs w:val="24"/>
        </w:rPr>
        <w:t xml:space="preserve"> </w:t>
      </w:r>
      <w:r w:rsidR="0008336B" w:rsidRPr="005428C7">
        <w:rPr>
          <w:rFonts w:ascii="Times New Roman" w:hAnsi="Times New Roman" w:cs="Times New Roman"/>
          <w:sz w:val="24"/>
          <w:szCs w:val="24"/>
        </w:rPr>
        <w:t xml:space="preserve">study reported </w:t>
      </w:r>
      <w:r w:rsidR="00852203" w:rsidRPr="005428C7">
        <w:rPr>
          <w:rFonts w:ascii="Times New Roman" w:hAnsi="Times New Roman" w:cs="Times New Roman"/>
          <w:sz w:val="24"/>
          <w:szCs w:val="24"/>
        </w:rPr>
        <w:t xml:space="preserve">adjusted </w:t>
      </w:r>
      <w:r w:rsidR="005C4F11" w:rsidRPr="005428C7">
        <w:rPr>
          <w:rFonts w:ascii="Times New Roman" w:hAnsi="Times New Roman" w:cs="Times New Roman"/>
          <w:sz w:val="24"/>
          <w:szCs w:val="24"/>
        </w:rPr>
        <w:t>MDs</w:t>
      </w:r>
      <w:r w:rsidR="00A274B1" w:rsidRPr="005428C7">
        <w:rPr>
          <w:rFonts w:ascii="Times New Roman" w:hAnsi="Times New Roman" w:cs="Times New Roman"/>
          <w:sz w:val="24"/>
          <w:szCs w:val="24"/>
        </w:rPr>
        <w:t xml:space="preserve"> </w:t>
      </w:r>
      <w:r w:rsidR="00852203" w:rsidRPr="005428C7">
        <w:rPr>
          <w:rFonts w:ascii="Times New Roman" w:hAnsi="Times New Roman" w:cs="Times New Roman"/>
          <w:sz w:val="24"/>
          <w:szCs w:val="24"/>
        </w:rPr>
        <w:t>show</w:t>
      </w:r>
      <w:r w:rsidR="00E174E6" w:rsidRPr="005428C7">
        <w:rPr>
          <w:rFonts w:ascii="Times New Roman" w:hAnsi="Times New Roman" w:cs="Times New Roman"/>
          <w:sz w:val="24"/>
          <w:szCs w:val="24"/>
        </w:rPr>
        <w:t>ing</w:t>
      </w:r>
      <w:r w:rsidR="00A274B1" w:rsidRPr="005428C7">
        <w:rPr>
          <w:rFonts w:ascii="Times New Roman" w:hAnsi="Times New Roman" w:cs="Times New Roman"/>
          <w:sz w:val="24"/>
          <w:szCs w:val="24"/>
        </w:rPr>
        <w:t xml:space="preserve"> </w:t>
      </w:r>
      <w:r w:rsidR="00597BA6" w:rsidRPr="005428C7">
        <w:rPr>
          <w:rFonts w:ascii="Times New Roman" w:hAnsi="Times New Roman" w:cs="Times New Roman"/>
          <w:sz w:val="24"/>
          <w:szCs w:val="24"/>
        </w:rPr>
        <w:t>higher eGFRs in coffee drinkers (</w:t>
      </w:r>
      <w:r w:rsidR="00662ACF" w:rsidRPr="005428C7">
        <w:rPr>
          <w:rFonts w:ascii="Times New Roman" w:hAnsi="Times New Roman" w:cs="Times New Roman"/>
          <w:sz w:val="24"/>
          <w:szCs w:val="24"/>
        </w:rPr>
        <w:t xml:space="preserve">MD </w:t>
      </w:r>
      <w:r w:rsidR="00597BA6" w:rsidRPr="005428C7">
        <w:rPr>
          <w:rFonts w:ascii="Times New Roman" w:hAnsi="Times New Roman" w:cs="Times New Roman"/>
          <w:sz w:val="24"/>
          <w:szCs w:val="24"/>
        </w:rPr>
        <w:t xml:space="preserve">5.30, </w:t>
      </w:r>
      <w:r w:rsidR="00662ACF" w:rsidRPr="005428C7">
        <w:rPr>
          <w:rFonts w:ascii="Times New Roman" w:hAnsi="Times New Roman" w:cs="Times New Roman"/>
          <w:sz w:val="24"/>
          <w:szCs w:val="24"/>
        </w:rPr>
        <w:t xml:space="preserve">95% CI </w:t>
      </w:r>
      <w:r w:rsidR="00597BA6" w:rsidRPr="005428C7">
        <w:rPr>
          <w:rFonts w:ascii="Times New Roman" w:hAnsi="Times New Roman" w:cs="Times New Roman"/>
          <w:sz w:val="24"/>
          <w:szCs w:val="24"/>
        </w:rPr>
        <w:t xml:space="preserve">0.05-10.55) </w:t>
      </w:r>
      <w:r w:rsidR="00597BA6"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{"citationItems":[{"id":"ITEM-1","itemData":{"DOI":"10.1515/CCLM.2010.347","ISSN":"1437-4331 (Electronic)","PMID":"20731617","abstract":"BACKGROUND: Cardiometabolic disorders including cardiovascular disease (CVD) where the relevance of regular coffee consumption is debatable, has been linked with the development of chronic kidney disease (CKD). A more recent study suggests that coffee consumption is associated with normal or increased kidney function as assessed by the estimated glomerular filtration rate (eGFR). The present study investigated whether the association between coffee and the eGFR was independent of chronic inflammation, and whether adding sugar to coffee could affect the eGFR. METHODS: A total of 114 age- and gender-matched Japanese individuals (females/males=68/46, mean age=59.5 years), without CVD and severe CKD, were studied. Clinical variables, such as body mass index, blood pressure, blood glucose, lipids and high-sensitivity C-reactive protein (hsCRP), in addition to eGFR [the Modification of Diet in Renal Disease (MDRD) study equation], were measured. RESULTS: Coffee drinkers had higher eGFR values [73.9+/-16.5 (SD) mL/min/1.73 m(2)] than non-coffee drinkers (68.6+/-11.7). The difference remained significant (F=5.04, p=0.027), independently of clinical variables, including hsCRP. The eGFR values among coffee drinkers were similar between the subjects with and without use of sugar. CONCLUSIONS: The association of coffee drinking habits to eGFR may occur independently of inflammation as assessed by hsCRP. The use of sugar may have no effect on GFR. Further research is needed to clarify this phenomenon.","author":[{"dropping-particle":"","family":"Kotani","given":"Kazuhiko","non-dropping-particle":"","parse-names":false,"suffix":""},{"dropping-particle":"","family":"Sakane","given":"Naoki","non-dropping-particle":"","parse-names":false,"suffix":""},{"dropping-particle":"","family":"Yamada","given":"Toshiyuki","non-dropping-particle":"","parse-names":false,"suffix":""},{"dropping-particle":"","family":"Taniguchi","given":"Nobuyuki","non-dropping-particle":"","parse-names":false,"suffix":""}],"container-title":"Clinical chemistry and laboratory medicine","id":"ITEM-1","issue":"12","issued":{"date-parts":[["2010","12"]]},"language":"eng","page":"1773-1776","publisher-place":"Germany","title":"Association between coffee consumption and the estimated glomerular filtration rate in the general Japanese population: preliminary data regarding C-reactive protein concentrations.","type":"article-journal","volume":"48"},"uris":["http://www.mendeley.com/documents/?uuid=a245dd11-95cf-4b76-916e-81fe496ee661"]}],"mendeley":{"formattedCitation":"(43)","plainTextFormattedCitation":"(43)","previouslyFormattedCitation":"(43)"},"properties":{"noteIndex":0},"schema":"https://github.com/citation-style-language/schema/raw/master/csl-citation.json"}</w:instrText>
      </w:r>
      <w:r w:rsidR="00597BA6"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(43)</w:t>
      </w:r>
      <w:r w:rsidR="00597BA6" w:rsidRPr="005428C7">
        <w:rPr>
          <w:rFonts w:ascii="Times New Roman" w:hAnsi="Times New Roman" w:cs="Times New Roman"/>
          <w:sz w:val="24"/>
          <w:szCs w:val="24"/>
        </w:rPr>
        <w:fldChar w:fldCharType="end"/>
      </w:r>
      <w:r w:rsidR="00597BA6" w:rsidRPr="005428C7">
        <w:rPr>
          <w:rFonts w:ascii="Times New Roman" w:hAnsi="Times New Roman" w:cs="Times New Roman"/>
          <w:sz w:val="24"/>
          <w:szCs w:val="24"/>
        </w:rPr>
        <w:t>.</w:t>
      </w:r>
      <w:r w:rsidR="008366C3" w:rsidRPr="005428C7">
        <w:rPr>
          <w:rFonts w:ascii="Times New Roman" w:hAnsi="Times New Roman" w:cs="Times New Roman"/>
          <w:sz w:val="24"/>
          <w:szCs w:val="24"/>
        </w:rPr>
        <w:t xml:space="preserve"> </w:t>
      </w:r>
      <w:r w:rsidR="005A6C23" w:rsidRPr="005428C7">
        <w:rPr>
          <w:rFonts w:ascii="Times New Roman" w:hAnsi="Times New Roman" w:cs="Times New Roman"/>
          <w:sz w:val="24"/>
          <w:szCs w:val="24"/>
        </w:rPr>
        <w:t>A recent longitud</w:t>
      </w:r>
      <w:r w:rsidR="00B33890" w:rsidRPr="005428C7">
        <w:rPr>
          <w:rFonts w:ascii="Times New Roman" w:hAnsi="Times New Roman" w:cs="Times New Roman"/>
          <w:sz w:val="24"/>
          <w:szCs w:val="24"/>
        </w:rPr>
        <w:t xml:space="preserve">inal study </w:t>
      </w:r>
      <w:r w:rsidR="0018419C"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{"citationItems":[{"id":"ITEM-1","itemData":{"DOI":"10.1053/j.ajkd.2018.01.030","ISSN":"1523-6838 (Electronic)","PMID":"29571833","abstract":"BACKGROUND: Moderate coffee consumption has been suggested to be associated with lower risk for chronic conditions such as diabetes, a major precursor to chronic kidney disease (CKD). However, the association between coffee and CKD has not been fully established. STUDY DESIGN: Prospective cohort study. SETTING &amp; PARTICIPANTS: 14,209 participants aged 45 to 64 years from the Atherosclerosis Risk in Communities (ARIC) Study. PREDICTORS: Coffee consumption (cups per day) was assessed at visits 1 (1987-1989) and 3 (1993-1995) using food frequency questionnaires. OUTCOMES: Incident CKD defined as estimated glomerular filtration rate &lt; 60mL/min/1.73m(2) accompanied by &gt;/=25% estimated glomerular filtration rate decline, CKD-related hospitalization or death, or end-stage renal disease. RESULTS: There were 3,845 cases of incident CKD over a median of 24 years of follow-up. Men, whites, current smokers, and participants without comorbid conditions were more likely to consume higher amounts of coffee per day. After adjustment for demographic, clinical, and dietary factors, higher categories of coffee consumption were associated with lower risk for incident CKD compared with those who never consumed coffee (HR for &lt;1 cup per day, 0.90 [95% CI, 0.82-0.99]; 1-&lt;2 cups per day, 0.90 [95% CI, 0.82-0.99]; 2-&lt;3 cups per day, 0.87 [95% CI, 0.77-0.97]; and &gt;/=3 cups per day, 0.84 [95% CI, 0.75-0.94]). In continuous analysis, for each additional cup of coffee consumed per day, risk for incident CKD was lower by 3% (HR, 0.97; 95% CI, 0.95-0.99; P&lt;0.001). LIMITATIONS: Self-reported coffee consumption and observational design. CONCLUSIONS: Participants who drank higher amounts of coffee had lower risk for incident CKD after adjusting for covariates. Coffee consumers may not be at adverse risk for kidney disease.","author":[{"dropping-particle":"","family":"Hu","given":"Emily A","non-dropping-particle":"","parse-names":false,"suffix":""},{"dropping-particle":"","family":"Selvin","given":"Elizabeth","non-dropping-particle":"","parse-names":false,"suffix":""},{"dropping-particle":"","family":"Grams","given":"Morgan E","non-dropping-particle":"","parse-names":false,"suffix":""},{"dropping-particle":"","family":"Steffen","given":"Lyn M","non-dropping-particle":"","parse-names":false,"suffix":""},{"dropping-particle":"","family":"Coresh","given":"Josef","non-dropping-particle":"","parse-names":false,"suffix":""},{"dropping-particle":"","family":"Rebholz","given":"Casey M","non-dropping-particle":"","parse-names":false,"suffix":""}],"container-title":"American journal of kidney diseases : the official journal of the National Kidney Foundation","id":"ITEM-1","issue":"2","issued":{"date-parts":[["2018","3"]]},"language":"eng","page":"214 - 222","publisher-place":"United States","title":"Coffee Consumption and Incident Kidney Disease: Results From the Atherosclerosis Risk in Communities (ARIC) Study.","type":"article-journal","volume":"72"},"uris":["http://www.mendeley.com/documents/?uuid=96b7f877-2adf-488e-9213-8181b27f0edc"]}],"mendeley":{"formattedCitation":"(44)","plainTextFormattedCitation":"(44)","previouslyFormattedCitation":"(44)"},"properties":{"noteIndex":0},"schema":"https://github.com/citation-style-language/schema/raw/master/csl-citation.json"}</w:instrText>
      </w:r>
      <w:r w:rsidR="0018419C"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(44)</w:t>
      </w:r>
      <w:r w:rsidR="0018419C" w:rsidRPr="005428C7">
        <w:rPr>
          <w:rFonts w:ascii="Times New Roman" w:hAnsi="Times New Roman" w:cs="Times New Roman"/>
          <w:sz w:val="24"/>
          <w:szCs w:val="24"/>
        </w:rPr>
        <w:fldChar w:fldCharType="end"/>
      </w:r>
      <w:r w:rsidR="0018419C" w:rsidRPr="005428C7">
        <w:rPr>
          <w:rFonts w:ascii="Times New Roman" w:hAnsi="Times New Roman" w:cs="Times New Roman"/>
          <w:sz w:val="24"/>
          <w:szCs w:val="24"/>
        </w:rPr>
        <w:t xml:space="preserve"> </w:t>
      </w:r>
      <w:r w:rsidR="00B33890" w:rsidRPr="005428C7">
        <w:rPr>
          <w:rFonts w:ascii="Times New Roman" w:hAnsi="Times New Roman" w:cs="Times New Roman"/>
          <w:sz w:val="24"/>
          <w:szCs w:val="24"/>
        </w:rPr>
        <w:t>reported lower incidence of CKD with greater coffee consumption</w:t>
      </w:r>
      <w:r w:rsidR="008562BE" w:rsidRPr="005428C7">
        <w:rPr>
          <w:rFonts w:ascii="Times New Roman" w:hAnsi="Times New Roman" w:cs="Times New Roman"/>
          <w:sz w:val="24"/>
          <w:szCs w:val="24"/>
        </w:rPr>
        <w:t xml:space="preserve"> </w:t>
      </w:r>
      <w:r w:rsidR="00027B56">
        <w:rPr>
          <w:rFonts w:ascii="Times New Roman" w:hAnsi="Times New Roman" w:cs="Times New Roman"/>
          <w:sz w:val="24"/>
          <w:szCs w:val="24"/>
        </w:rPr>
        <w:t xml:space="preserve">among </w:t>
      </w:r>
      <w:r w:rsidR="008562BE" w:rsidRPr="005428C7">
        <w:rPr>
          <w:rFonts w:ascii="Times New Roman" w:hAnsi="Times New Roman" w:cs="Times New Roman"/>
          <w:sz w:val="24"/>
          <w:szCs w:val="24"/>
        </w:rPr>
        <w:t>14,209 participants aged 45 to 64 years</w:t>
      </w:r>
      <w:r w:rsidR="00C13770" w:rsidRPr="005428C7">
        <w:rPr>
          <w:rFonts w:ascii="Times New Roman" w:hAnsi="Times New Roman" w:cs="Times New Roman"/>
          <w:sz w:val="24"/>
          <w:szCs w:val="24"/>
        </w:rPr>
        <w:t xml:space="preserve"> (HR for &lt;1 cup per day, 0.90 [95% CI, 0.82-0.99]; 1-&lt;2 cups per day, 0.90 [95% CI, 0.82-0.99]; 2-&lt;3 cups per day, 0.87 [95% CI, 0.77-0.97]; and ≥3 cups per day, 0.84 [95% CI, 0.75-0.94])</w:t>
      </w:r>
      <w:r w:rsidR="00B33890" w:rsidRPr="005428C7">
        <w:rPr>
          <w:rFonts w:ascii="Times New Roman" w:hAnsi="Times New Roman" w:cs="Times New Roman"/>
          <w:sz w:val="24"/>
          <w:szCs w:val="24"/>
        </w:rPr>
        <w:t xml:space="preserve">. </w:t>
      </w:r>
      <w:r w:rsidR="00E174E6" w:rsidRPr="005428C7">
        <w:rPr>
          <w:rFonts w:ascii="Times New Roman" w:hAnsi="Times New Roman" w:cs="Times New Roman"/>
          <w:sz w:val="24"/>
          <w:szCs w:val="24"/>
        </w:rPr>
        <w:t>However, o</w:t>
      </w:r>
      <w:r w:rsidR="008366C3" w:rsidRPr="005428C7">
        <w:rPr>
          <w:rFonts w:ascii="Times New Roman" w:hAnsi="Times New Roman" w:cs="Times New Roman"/>
          <w:sz w:val="24"/>
          <w:szCs w:val="24"/>
        </w:rPr>
        <w:t xml:space="preserve">ther studies report no </w:t>
      </w:r>
      <w:r w:rsidR="00C629D9" w:rsidRPr="005428C7">
        <w:rPr>
          <w:rFonts w:ascii="Times New Roman" w:hAnsi="Times New Roman" w:cs="Times New Roman"/>
          <w:sz w:val="24"/>
          <w:szCs w:val="24"/>
        </w:rPr>
        <w:t xml:space="preserve">association between coffee and CKD </w:t>
      </w:r>
      <w:r w:rsidR="00C629D9"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{"citationItems":[{"id":"ITEM-1","itemData":{"DOI":"10.1155/2010/930757","ISSN":"2090-0732 (Electronic)","PMID":"20798877","abstract":"Objective. Few studies have suggested an inverse relation between coffee intake and serum concentrations of uric acid (UA), but none has addressed the relation in men and women separately. We examined the relation between coffee intake and serum UA levels in free-living middle-aged and elderly men and women in Fukuoka, Japan. Methods. Study subjects were derived from the baseline survey of a cohort study on lifestyle-related diseases, and included 11.662 men and women aged 49-76 years; excluded were those with medication for gout and hyperuricemia, use of diuretic drugs, and medical care for cancer or chronic kidney disease. Statistical adjustment was made for body mass index, alcohol use, hypertension, diabetes mellitus, and other factors. Results. There were inverse associations of coffee consumption with serum UA concentrations and hyperuricemia in men regardless of adjustment for covariates. Women showed a statistically significant, but weaker, inverse association between coffee and serum UA levels after allowance for the confounding factors. Conclusion. The findings add to evidence for a protective association between coffee intake and hyperuricemia.","author":[{"dropping-particle":"","family":"Pham","given":"Ngoc Minh","non-dropping-particle":"","parse-names":false,"suffix":""},{"dropping-particle":"","family":"Yoshida","given":"Daigo","non-dropping-particle":"","parse-names":false,"suffix":""},{"dropping-particle":"","family":"Morita","given":"Makiko","non-dropping-particle":"","parse-names":false,"suffix":""},{"dropping-particle":"","family":"Yin","given":"Guang","non-dropping-particle":"","parse-names":false,"suffix":""},{"dropping-particle":"","family":"Toyomura","given":"Kengo","non-dropping-particle":"","parse-names":false,"suffix":""},{"dropping-particle":"","family":"Ohnaka","given":"Keizo","non-dropping-particle":"","parse-names":false,"suffix":""},{"dropping-particle":"","family":"Takayanagi","given":"Ryoichi","non-dropping-particle":"","parse-names":false,"suffix":""},{"dropping-particle":"","family":"Kono","given":"Suminori","non-dropping-particle":"","parse-names":false,"suffix":""}],"container-title":"Journal of nutrition and metabolism","id":"ITEM-1","issued":{"date-parts":[["2010"]]},"language":"eng","page":"Article ID 930757","publisher-place":"United States","title":"The relation of coffee consumption to serum uric Acid in Japanese men and women aged 49-76 years.","type":"article-journal"},"uris":["http://www.mendeley.com/documents/?uuid=a87a8900-c788-4b31-9e7f-aeb41c50c6d6"]}],"mendeley":{"formattedCitation":"(45)","plainTextFormattedCitation":"(45)","previouslyFormattedCitation":"(45)"},"properties":{"noteIndex":0},"schema":"https://github.com/citation-style-language/schema/raw/master/csl-citation.json"}</w:instrText>
      </w:r>
      <w:r w:rsidR="00C629D9"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(45)</w:t>
      </w:r>
      <w:r w:rsidR="00C629D9" w:rsidRPr="005428C7">
        <w:rPr>
          <w:rFonts w:ascii="Times New Roman" w:hAnsi="Times New Roman" w:cs="Times New Roman"/>
          <w:sz w:val="24"/>
          <w:szCs w:val="24"/>
        </w:rPr>
        <w:fldChar w:fldCharType="end"/>
      </w:r>
      <w:r w:rsidR="00C966F0" w:rsidRPr="005428C7">
        <w:rPr>
          <w:rFonts w:ascii="Times New Roman" w:hAnsi="Times New Roman" w:cs="Times New Roman"/>
          <w:sz w:val="24"/>
          <w:szCs w:val="24"/>
        </w:rPr>
        <w:t>, and o</w:t>
      </w:r>
      <w:r w:rsidR="00C629D9" w:rsidRPr="005428C7">
        <w:rPr>
          <w:rFonts w:ascii="Times New Roman" w:hAnsi="Times New Roman" w:cs="Times New Roman"/>
          <w:sz w:val="24"/>
          <w:szCs w:val="24"/>
        </w:rPr>
        <w:t xml:space="preserve">ne </w:t>
      </w:r>
      <w:r w:rsidR="008366C3" w:rsidRPr="005428C7">
        <w:rPr>
          <w:rFonts w:ascii="Times New Roman" w:hAnsi="Times New Roman" w:cs="Times New Roman"/>
          <w:sz w:val="24"/>
          <w:szCs w:val="24"/>
        </w:rPr>
        <w:t xml:space="preserve">cross-sectional </w:t>
      </w:r>
      <w:r w:rsidR="00C629D9" w:rsidRPr="005428C7">
        <w:rPr>
          <w:rFonts w:ascii="Times New Roman" w:hAnsi="Times New Roman" w:cs="Times New Roman"/>
          <w:sz w:val="24"/>
          <w:szCs w:val="24"/>
        </w:rPr>
        <w:t xml:space="preserve">study </w:t>
      </w:r>
      <w:r w:rsidR="008366C3" w:rsidRPr="005428C7">
        <w:rPr>
          <w:rFonts w:ascii="Times New Roman" w:hAnsi="Times New Roman" w:cs="Times New Roman"/>
          <w:sz w:val="24"/>
          <w:szCs w:val="24"/>
        </w:rPr>
        <w:t>found</w:t>
      </w:r>
      <w:r w:rsidR="00C629D9" w:rsidRPr="005428C7">
        <w:rPr>
          <w:rFonts w:ascii="Times New Roman" w:hAnsi="Times New Roman" w:cs="Times New Roman"/>
          <w:sz w:val="24"/>
          <w:szCs w:val="24"/>
        </w:rPr>
        <w:t xml:space="preserve"> </w:t>
      </w:r>
      <w:r w:rsidR="008366C3" w:rsidRPr="005428C7">
        <w:rPr>
          <w:rFonts w:ascii="Times New Roman" w:hAnsi="Times New Roman" w:cs="Times New Roman"/>
          <w:sz w:val="24"/>
          <w:szCs w:val="24"/>
        </w:rPr>
        <w:t xml:space="preserve">lower </w:t>
      </w:r>
      <w:r w:rsidR="00C629D9" w:rsidRPr="005428C7">
        <w:rPr>
          <w:rFonts w:ascii="Times New Roman" w:hAnsi="Times New Roman" w:cs="Times New Roman"/>
          <w:sz w:val="24"/>
          <w:szCs w:val="24"/>
        </w:rPr>
        <w:t xml:space="preserve">eGFRs in coffee drinkers, although </w:t>
      </w:r>
      <w:r w:rsidR="005C4F11" w:rsidRPr="005428C7">
        <w:rPr>
          <w:rFonts w:ascii="Times New Roman" w:hAnsi="Times New Roman" w:cs="Times New Roman"/>
          <w:sz w:val="24"/>
          <w:szCs w:val="24"/>
        </w:rPr>
        <w:t xml:space="preserve">they </w:t>
      </w:r>
      <w:r w:rsidR="00C629D9" w:rsidRPr="005428C7">
        <w:rPr>
          <w:rFonts w:ascii="Times New Roman" w:hAnsi="Times New Roman" w:cs="Times New Roman"/>
          <w:sz w:val="24"/>
          <w:szCs w:val="24"/>
        </w:rPr>
        <w:t xml:space="preserve">were on average 10 years older than non-drinkers </w:t>
      </w:r>
      <w:r w:rsidR="00C629D9"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{"citationItems":[{"id":"ITEM-1","itemData":{"id":"ITEM-1","issued":{"date-parts":[["0"]]},"title":"Miyatake, N. , Shikata, K. , Makino, H. and Numata, T. (2011) The relation between estimated glomerular filtration rate (eGFR) and coffee consumption in the Japanese. Health, 3, 549-552. doi: 10.4236/health.2011.39093.","type":"article-journal"},"uris":["http://www.mendeley.com/documents/?uuid=e435718b-7721-4641-ad9f-dce064bbc37c"]}],"mendeley":{"formattedCitation":"(46)","plainTextFormattedCitation":"(46)","previouslyFormattedCitation":"(46)"},"properties":{"noteIndex":0},"schema":"https://github.com/citation-style-language/schema/raw/master/csl-citation.json"}</w:instrText>
      </w:r>
      <w:r w:rsidR="00C629D9"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(46)</w:t>
      </w:r>
      <w:r w:rsidR="00C629D9" w:rsidRPr="005428C7">
        <w:rPr>
          <w:rFonts w:ascii="Times New Roman" w:hAnsi="Times New Roman" w:cs="Times New Roman"/>
          <w:sz w:val="24"/>
          <w:szCs w:val="24"/>
        </w:rPr>
        <w:fldChar w:fldCharType="end"/>
      </w:r>
      <w:r w:rsidR="00C629D9" w:rsidRPr="005428C7">
        <w:rPr>
          <w:rFonts w:ascii="Times New Roman" w:hAnsi="Times New Roman" w:cs="Times New Roman"/>
          <w:sz w:val="24"/>
          <w:szCs w:val="24"/>
        </w:rPr>
        <w:t>.</w:t>
      </w:r>
    </w:p>
    <w:p w14:paraId="385FE510" w14:textId="2746ECD1" w:rsidR="003D2527" w:rsidRPr="005428C7" w:rsidRDefault="00AC755A" w:rsidP="00DF12A8">
      <w:pPr>
        <w:rPr>
          <w:rFonts w:ascii="Times New Roman" w:hAnsi="Times New Roman" w:cs="Times New Roman"/>
          <w:sz w:val="24"/>
          <w:szCs w:val="24"/>
        </w:rPr>
      </w:pPr>
      <w:r>
        <w:rPr>
          <w:rFonts w:ascii="Times New Roman" w:hAnsi="Times New Roman" w:cs="Times New Roman"/>
          <w:sz w:val="24"/>
          <w:szCs w:val="24"/>
        </w:rPr>
        <w:lastRenderedPageBreak/>
        <w:t>T</w:t>
      </w:r>
      <w:r w:rsidR="001765DD">
        <w:rPr>
          <w:rFonts w:ascii="Times New Roman" w:hAnsi="Times New Roman" w:cs="Times New Roman"/>
          <w:sz w:val="24"/>
          <w:szCs w:val="24"/>
        </w:rPr>
        <w:t xml:space="preserve">he active </w:t>
      </w:r>
      <w:r w:rsidR="00B0037C">
        <w:rPr>
          <w:rFonts w:ascii="Times New Roman" w:hAnsi="Times New Roman" w:cs="Times New Roman"/>
          <w:sz w:val="24"/>
          <w:szCs w:val="24"/>
        </w:rPr>
        <w:t xml:space="preserve">ingredient </w:t>
      </w:r>
      <w:r w:rsidR="001765DD">
        <w:rPr>
          <w:rFonts w:ascii="Times New Roman" w:hAnsi="Times New Roman" w:cs="Times New Roman"/>
          <w:sz w:val="24"/>
          <w:szCs w:val="24"/>
        </w:rPr>
        <w:t xml:space="preserve">in coffee </w:t>
      </w:r>
      <w:r w:rsidR="00B0037C">
        <w:rPr>
          <w:rFonts w:ascii="Times New Roman" w:hAnsi="Times New Roman" w:cs="Times New Roman"/>
          <w:sz w:val="24"/>
          <w:szCs w:val="24"/>
        </w:rPr>
        <w:t>responsible for the results of this study</w:t>
      </w:r>
      <w:r w:rsidR="006B43FA">
        <w:rPr>
          <w:rFonts w:ascii="Times New Roman" w:hAnsi="Times New Roman" w:cs="Times New Roman"/>
          <w:sz w:val="24"/>
          <w:szCs w:val="24"/>
        </w:rPr>
        <w:t xml:space="preserve"> is unclear</w:t>
      </w:r>
      <w:r w:rsidR="00B37656" w:rsidRPr="005428C7">
        <w:rPr>
          <w:rFonts w:ascii="Times New Roman" w:hAnsi="Times New Roman" w:cs="Times New Roman"/>
          <w:sz w:val="24"/>
          <w:szCs w:val="24"/>
        </w:rPr>
        <w:t xml:space="preserve">. </w:t>
      </w:r>
      <w:r w:rsidR="0027450E">
        <w:rPr>
          <w:rFonts w:ascii="Times New Roman" w:hAnsi="Times New Roman" w:cs="Times New Roman"/>
          <w:sz w:val="24"/>
          <w:szCs w:val="24"/>
        </w:rPr>
        <w:t xml:space="preserve">Non-caffeine </w:t>
      </w:r>
      <w:r w:rsidR="0054234C" w:rsidRPr="005428C7">
        <w:rPr>
          <w:rFonts w:ascii="Times New Roman" w:hAnsi="Times New Roman" w:cs="Times New Roman"/>
          <w:sz w:val="24"/>
          <w:szCs w:val="24"/>
        </w:rPr>
        <w:t xml:space="preserve">chemical constituents </w:t>
      </w:r>
      <w:r w:rsidR="0027450E">
        <w:rPr>
          <w:rFonts w:ascii="Times New Roman" w:hAnsi="Times New Roman" w:cs="Times New Roman"/>
          <w:sz w:val="24"/>
          <w:szCs w:val="24"/>
        </w:rPr>
        <w:t xml:space="preserve">(e.g. chlorogenic acid and diterpenes) </w:t>
      </w:r>
      <w:r w:rsidR="0054234C" w:rsidRPr="005428C7">
        <w:rPr>
          <w:rFonts w:ascii="Times New Roman" w:hAnsi="Times New Roman" w:cs="Times New Roman"/>
          <w:sz w:val="24"/>
          <w:szCs w:val="24"/>
        </w:rPr>
        <w:t>reduce inflammation and oxidative stress,</w:t>
      </w:r>
      <w:r w:rsidR="005C4F11" w:rsidRPr="005428C7">
        <w:rPr>
          <w:rFonts w:ascii="Times New Roman" w:hAnsi="Times New Roman" w:cs="Times New Roman"/>
          <w:sz w:val="24"/>
          <w:szCs w:val="24"/>
        </w:rPr>
        <w:t xml:space="preserve"> which</w:t>
      </w:r>
      <w:r w:rsidR="0054234C" w:rsidRPr="005428C7">
        <w:rPr>
          <w:rFonts w:ascii="Times New Roman" w:hAnsi="Times New Roman" w:cs="Times New Roman"/>
          <w:sz w:val="24"/>
          <w:szCs w:val="24"/>
        </w:rPr>
        <w:t xml:space="preserve"> are causative in </w:t>
      </w:r>
      <w:r w:rsidR="00270AF3" w:rsidRPr="005428C7">
        <w:rPr>
          <w:rFonts w:ascii="Times New Roman" w:hAnsi="Times New Roman" w:cs="Times New Roman"/>
          <w:sz w:val="24"/>
          <w:szCs w:val="24"/>
        </w:rPr>
        <w:t xml:space="preserve">CKD </w:t>
      </w:r>
      <w:r w:rsidR="0054234C" w:rsidRPr="005428C7">
        <w:rPr>
          <w:rFonts w:ascii="Times New Roman" w:hAnsi="Times New Roman" w:cs="Times New Roman"/>
          <w:sz w:val="24"/>
          <w:szCs w:val="24"/>
        </w:rPr>
        <w:t xml:space="preserve">onset and progression </w:t>
      </w:r>
      <w:r w:rsidR="0054234C"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{"citationItems":[{"id":"ITEM-1","itemData":{"DOI":"10.1159/000368940","ISSN":"1421-9735 (Electronic)","PMID":"25662331","abstract":"BACKGROUND: Despite recent advances in chronic kidney disease (CKD) and end-stage renal disease (ESRD) management, morbidity and mortality in this population remain exceptionally high. Persistent, low-grade inflammation has been recognized as an important component of CKD, playing a unique role in its pathophysiology and being accountable in part for cardiovascular and all-cause mortality, as well as contributing to the development of protein-energy wasting. SUMMARY: The variety of factors contribute to chronic inflammatory status in CKD, including increased production and decreased clearance of pro-inflammatory cytokines, oxidative stress and acidosis, chronic and recurrent infections, including those related to dialysis access, altered metabolism of adipose tissue, and intestinal dysbiosis. Inflammation directly correlates with the glomerular filtration rate (GFR) in CKD and culminates in dialysis patients, where extracorporeal factors, such as impurities in dialysis water, microbiological quality of the dialysate, and bioincompatible factors in the dialysis circuit play an additional role. Genetic and epigenetic influences contributing to inflammatory activation in CKD are currently being intensively investigated. A number of interventions have been proposed to target inflammation in CKD, including lifestyle modifications, pharmacological agents, and optimization of dialysis. Importantly, some of these therapies have been recently tested in randomized controlled trials. KEY MESSAGES: Chronic inflammation should be regarded as a common comorbid condition in CKD and especially in dialysis patients. A number of interventions have been proven to be safe and effective in well-designed clinical studies. This includes such inexpensive approaches as modification of physical activity and dietary supplementation. Further investigations are needed to evaluate the effects of these interventions on hard outcomes, as well as to better understand the role of inflammation in selected CKD populations (e.g., in children).","author":[{"dropping-particle":"","family":"Akchurin","given":"Oleh M","non-dropping-particle":"","parse-names":false,"suffix":""},{"dropping-particle":"","family":"Kaskel","given":"Frederick","non-dropping-particle":"","parse-names":false,"suffix":""}],"container-title":"Blood purification","id":"ITEM-1","issue":"1-3","issued":{"date-parts":[["2015"]]},"language":"eng","page":"84-92","publisher-place":"Switzerland","title":"Update on inflammation in chronic kidney disease.","type":"article-journal","volume":"39"},"uris":["http://www.mendeley.com/documents/?uuid=241c012e-0c6e-4d41-863f-f5028cfa00ec"]},{"id":"ITEM-2","itemData":{"DOI":"10.1039/c4fo00042k","ISSN":"2042-650X (Electronic)","PMID":"24671262","abstract":"This review provides details on the phytochemicals in green coffee beans and the  changes that occur during roasting. Key compounds in the coffee beverage, produced from the ground, roasted beans, are volatile constituents responsible for the unique aroma, the alkaloids caffeine and trigonelline, chlorogenic acids, the diterpenes cafestol and kahweol, and melanoidins, which are Maillard reaction products. The fate of these compounds in the body following consumption of coffee is discussed along with evidence of the mechanisms by which they may impact on health. Finally, epidemiological findings linking coffee consumption to potential health benefits including prevention of several chronic and degenerative diseases, such as cancer, cardiovascular disorders, diabetes, and Parkinson's disease, are evaluated.","author":[{"dropping-particle":"","family":"Ludwig","given":"Iziar A","non-dropping-particle":"","parse-names":false,"suffix":""},{"dropping-particle":"","family":"Clifford","given":"Michael N","non-dropping-particle":"","parse-names":false,"suffix":""},{"dropping-particle":"","family":"Lean","given":"Michael E J","non-dropping-particle":"","parse-names":false,"suffix":""},{"dropping-particle":"","family":"Ashihara","given":"Hiroshi","non-dropping-particle":"","parse-names":false,"suffix":""},{"dropping-particle":"","family":"Crozier","given":"Alan","non-dropping-particle":"","parse-names":false,"suffix":""}],"container-title":"Food &amp; function","id":"ITEM-2","issue":"8","issued":{"date-parts":[["2014","8"]]},"language":"eng","page":"1695-1717","publisher-place":"England","title":"Coffee: biochemistry and potential impact on health.","type":"article-journal","volume":"5"},"uris":["http://www.mendeley.com/documents/?uuid=68d051bb-40a9-4e2e-b4c8-447f9d655d47"]}],"mendeley":{"formattedCitation":"(11,47)","plainTextFormattedCitation":"(11,47)","previouslyFormattedCitation":"(11,47)"},"properties":{"noteIndex":0},"schema":"https://github.com/citation-style-language/schema/raw/master/csl-citation.json"}</w:instrText>
      </w:r>
      <w:r w:rsidR="0054234C"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(11,47)</w:t>
      </w:r>
      <w:r w:rsidR="0054234C" w:rsidRPr="005428C7">
        <w:rPr>
          <w:rFonts w:ascii="Times New Roman" w:hAnsi="Times New Roman" w:cs="Times New Roman"/>
          <w:sz w:val="24"/>
          <w:szCs w:val="24"/>
        </w:rPr>
        <w:fldChar w:fldCharType="end"/>
      </w:r>
      <w:r w:rsidR="0054234C" w:rsidRPr="005428C7">
        <w:rPr>
          <w:rFonts w:ascii="Times New Roman" w:hAnsi="Times New Roman" w:cs="Times New Roman"/>
          <w:sz w:val="24"/>
          <w:szCs w:val="24"/>
        </w:rPr>
        <w:t xml:space="preserve">. </w:t>
      </w:r>
      <w:r w:rsidR="00B37656" w:rsidRPr="005428C7">
        <w:rPr>
          <w:rFonts w:ascii="Times New Roman" w:hAnsi="Times New Roman" w:cs="Times New Roman"/>
          <w:sz w:val="24"/>
          <w:szCs w:val="24"/>
        </w:rPr>
        <w:t xml:space="preserve">Caffeine is a non-selective antagonist of </w:t>
      </w:r>
      <w:r w:rsidR="00E44416" w:rsidRPr="005428C7">
        <w:rPr>
          <w:rFonts w:ascii="Times New Roman" w:hAnsi="Times New Roman" w:cs="Times New Roman"/>
          <w:sz w:val="24"/>
          <w:szCs w:val="24"/>
        </w:rPr>
        <w:t xml:space="preserve">A1 adenosine receptors (A1AR) </w:t>
      </w:r>
      <w:r w:rsidR="00D1743B" w:rsidRPr="005428C7">
        <w:rPr>
          <w:rFonts w:ascii="Times New Roman" w:hAnsi="Times New Roman" w:cs="Times New Roman"/>
          <w:sz w:val="24"/>
          <w:szCs w:val="24"/>
        </w:rPr>
        <w:t xml:space="preserve">on </w:t>
      </w:r>
      <w:r w:rsidR="00B37656" w:rsidRPr="005428C7">
        <w:rPr>
          <w:rFonts w:ascii="Times New Roman" w:hAnsi="Times New Roman" w:cs="Times New Roman"/>
          <w:sz w:val="24"/>
          <w:szCs w:val="24"/>
        </w:rPr>
        <w:t>distal afferent arterioles</w:t>
      </w:r>
      <w:r w:rsidR="00A274B1" w:rsidRPr="005428C7">
        <w:rPr>
          <w:rFonts w:ascii="Times New Roman" w:hAnsi="Times New Roman" w:cs="Times New Roman"/>
          <w:sz w:val="24"/>
          <w:szCs w:val="24"/>
        </w:rPr>
        <w:t xml:space="preserve">. </w:t>
      </w:r>
      <w:r w:rsidR="00E44416" w:rsidRPr="005428C7">
        <w:rPr>
          <w:rFonts w:ascii="Times New Roman" w:hAnsi="Times New Roman" w:cs="Times New Roman"/>
          <w:sz w:val="24"/>
          <w:szCs w:val="24"/>
        </w:rPr>
        <w:t>A1AR</w:t>
      </w:r>
      <w:r w:rsidR="00D87349" w:rsidRPr="005428C7">
        <w:rPr>
          <w:rFonts w:ascii="Times New Roman" w:hAnsi="Times New Roman" w:cs="Times New Roman"/>
          <w:sz w:val="24"/>
          <w:szCs w:val="24"/>
        </w:rPr>
        <w:t xml:space="preserve"> </w:t>
      </w:r>
      <w:r w:rsidR="00270AF3">
        <w:rPr>
          <w:rFonts w:ascii="Times New Roman" w:hAnsi="Times New Roman" w:cs="Times New Roman"/>
          <w:sz w:val="24"/>
          <w:szCs w:val="24"/>
        </w:rPr>
        <w:t>a</w:t>
      </w:r>
      <w:r w:rsidR="00270AF3" w:rsidRPr="005428C7">
        <w:rPr>
          <w:rFonts w:ascii="Times New Roman" w:hAnsi="Times New Roman" w:cs="Times New Roman"/>
          <w:sz w:val="24"/>
          <w:szCs w:val="24"/>
        </w:rPr>
        <w:t xml:space="preserve">ctivation </w:t>
      </w:r>
      <w:r w:rsidR="00B37656" w:rsidRPr="005428C7">
        <w:rPr>
          <w:rFonts w:ascii="Times New Roman" w:hAnsi="Times New Roman" w:cs="Times New Roman"/>
          <w:sz w:val="24"/>
          <w:szCs w:val="24"/>
        </w:rPr>
        <w:t>causes vasoconstriction</w:t>
      </w:r>
      <w:r w:rsidR="00D87349" w:rsidRPr="005428C7">
        <w:rPr>
          <w:rFonts w:ascii="Times New Roman" w:hAnsi="Times New Roman" w:cs="Times New Roman"/>
          <w:sz w:val="24"/>
          <w:szCs w:val="24"/>
        </w:rPr>
        <w:t xml:space="preserve"> and </w:t>
      </w:r>
      <w:r w:rsidR="00E174E6" w:rsidRPr="005428C7">
        <w:rPr>
          <w:rFonts w:ascii="Times New Roman" w:hAnsi="Times New Roman" w:cs="Times New Roman"/>
          <w:sz w:val="24"/>
          <w:szCs w:val="24"/>
        </w:rPr>
        <w:t xml:space="preserve">may </w:t>
      </w:r>
      <w:r w:rsidR="00B37656" w:rsidRPr="005428C7">
        <w:rPr>
          <w:rFonts w:ascii="Times New Roman" w:hAnsi="Times New Roman" w:cs="Times New Roman"/>
          <w:sz w:val="24"/>
          <w:szCs w:val="24"/>
        </w:rPr>
        <w:t>lower eGFR</w:t>
      </w:r>
      <w:r w:rsidR="00D1743B" w:rsidRPr="005428C7">
        <w:rPr>
          <w:rFonts w:ascii="Times New Roman" w:hAnsi="Times New Roman" w:cs="Times New Roman"/>
          <w:sz w:val="24"/>
          <w:szCs w:val="24"/>
        </w:rPr>
        <w:t xml:space="preserve"> </w:t>
      </w:r>
      <w:r w:rsidR="00D1743B"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{"citationItems":[{"id":"ITEM-1","itemData":{"DOI":"10.1007/978-3-540-89615-9_15","ISSN":"0171-2004 (Print)","PMID":"19639291","abstract":"The autacoid, adenosine, is present in the normoxic kidney and generated in the cytosol as well as at extracellular sites. The rate of adenosine formation is enhanced when the rate of ATP hydrolysis prevails over the rate of ATP synthesis during increased tubular transport work or during oxygen deficiency. Extracellular adenosine acts on adenosine receptor subtypes (A(1), A(2A), A(2B), and A(3)) in the cell membranes to affect vascular and tubular functions. Adenosine lowers glomerular filtration rate by constricting afferent arterioles, especially in superficial nephrons, and thus lowers the salt load and transport work of the kidney consistent with the concept of metabolic control of organ function. In contrast, it leads to vasodilation in the deep cortex and the semihypoxic medulla, and exerts differential effects on NaCl transport along the tubular and collecting duct system. These vascular and tubular effects point to a prominent role of adenosine and its receptors in the intrarenal metabolic regulation of kidney function, and, together with its role in inflammatory processes, form the basis for potential therapeutic approaches in radiocontrast media-induced acute renal failure, ischemia reperfusion injury, and in patients with cardiorenal failure.","author":[{"dropping-particle":"","family":"Vallon","given":"Volker","non-dropping-particle":"","parse-names":false,"suffix":""},{"dropping-particle":"","family":"Osswald","given":"Hartmut","non-dropping-particle":"","parse-names":false,"suffix":""}],"container-title":"Handbook of experimental pharmacology","id":"ITEM-1","issue":"193","issued":{"date-parts":[["2009"]]},"language":"eng","page":"443-470","publisher-place":"Germany","title":"Adenosine receptors and the kidney.","type":"article-journal"},"uris":["http://www.mendeley.com/documents/?uuid=705f187f-2426-443f-b69b-57debda8ad8c"]}],"mendeley":{"formattedCitation":"(48)","plainTextFormattedCitation":"(48)","previouslyFormattedCitation":"(48)"},"properties":{"noteIndex":0},"schema":"https://github.com/citation-style-language/schema/raw/master/csl-citation.json"}</w:instrText>
      </w:r>
      <w:r w:rsidR="00D1743B"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(48)</w:t>
      </w:r>
      <w:r w:rsidR="00D1743B" w:rsidRPr="005428C7">
        <w:rPr>
          <w:rFonts w:ascii="Times New Roman" w:hAnsi="Times New Roman" w:cs="Times New Roman"/>
          <w:sz w:val="24"/>
          <w:szCs w:val="24"/>
        </w:rPr>
        <w:fldChar w:fldCharType="end"/>
      </w:r>
      <w:r w:rsidR="00B37656" w:rsidRPr="005428C7">
        <w:rPr>
          <w:rFonts w:ascii="Times New Roman" w:hAnsi="Times New Roman" w:cs="Times New Roman"/>
          <w:sz w:val="24"/>
          <w:szCs w:val="24"/>
        </w:rPr>
        <w:t xml:space="preserve">. </w:t>
      </w:r>
      <w:r w:rsidR="006F4AC6" w:rsidRPr="005428C7">
        <w:rPr>
          <w:rFonts w:ascii="Times New Roman" w:hAnsi="Times New Roman" w:cs="Times New Roman"/>
          <w:sz w:val="24"/>
          <w:szCs w:val="24"/>
        </w:rPr>
        <w:t>Thus</w:t>
      </w:r>
      <w:r w:rsidR="006A2643" w:rsidRPr="005428C7">
        <w:rPr>
          <w:rFonts w:ascii="Times New Roman" w:hAnsi="Times New Roman" w:cs="Times New Roman"/>
          <w:sz w:val="24"/>
          <w:szCs w:val="24"/>
        </w:rPr>
        <w:t>,</w:t>
      </w:r>
      <w:r w:rsidR="006F4AC6" w:rsidRPr="005428C7">
        <w:rPr>
          <w:rFonts w:ascii="Times New Roman" w:hAnsi="Times New Roman" w:cs="Times New Roman"/>
          <w:sz w:val="24"/>
          <w:szCs w:val="24"/>
        </w:rPr>
        <w:t xml:space="preserve"> coffee consumption may prevent afferent arteriolar constriction or cause vasodilation. </w:t>
      </w:r>
      <w:r w:rsidR="00886CAB" w:rsidRPr="005428C7">
        <w:rPr>
          <w:rFonts w:ascii="Times New Roman" w:hAnsi="Times New Roman" w:cs="Times New Roman"/>
          <w:sz w:val="24"/>
          <w:szCs w:val="24"/>
        </w:rPr>
        <w:t>Dilation of the afferent arteriole alone would increase glomerular capillary hydraulic pressure (P</w:t>
      </w:r>
      <w:r w:rsidR="00886CAB" w:rsidRPr="005428C7">
        <w:rPr>
          <w:rFonts w:ascii="Times New Roman" w:hAnsi="Times New Roman" w:cs="Times New Roman"/>
          <w:sz w:val="24"/>
          <w:szCs w:val="24"/>
          <w:vertAlign w:val="subscript"/>
        </w:rPr>
        <w:t>gc</w:t>
      </w:r>
      <w:r w:rsidR="00886CAB" w:rsidRPr="005428C7">
        <w:rPr>
          <w:rFonts w:ascii="Times New Roman" w:hAnsi="Times New Roman" w:cs="Times New Roman"/>
          <w:sz w:val="24"/>
          <w:szCs w:val="24"/>
        </w:rPr>
        <w:t xml:space="preserve">) </w:t>
      </w:r>
      <w:r w:rsidR="006F4AC6" w:rsidRPr="005428C7">
        <w:rPr>
          <w:rFonts w:ascii="Times New Roman" w:hAnsi="Times New Roman" w:cs="Times New Roman"/>
          <w:sz w:val="24"/>
          <w:szCs w:val="24"/>
        </w:rPr>
        <w:t>and GFR but would also</w:t>
      </w:r>
      <w:r w:rsidR="00886CAB" w:rsidRPr="005428C7">
        <w:rPr>
          <w:rFonts w:ascii="Times New Roman" w:hAnsi="Times New Roman" w:cs="Times New Roman"/>
          <w:sz w:val="24"/>
          <w:szCs w:val="24"/>
        </w:rPr>
        <w:t xml:space="preserve"> increase albuminuria and </w:t>
      </w:r>
      <w:r w:rsidR="006F4AC6" w:rsidRPr="005428C7">
        <w:rPr>
          <w:rFonts w:ascii="Times New Roman" w:hAnsi="Times New Roman" w:cs="Times New Roman"/>
          <w:sz w:val="24"/>
          <w:szCs w:val="24"/>
        </w:rPr>
        <w:t xml:space="preserve">future </w:t>
      </w:r>
      <w:r w:rsidR="00886CAB" w:rsidRPr="005428C7">
        <w:rPr>
          <w:rFonts w:ascii="Times New Roman" w:hAnsi="Times New Roman" w:cs="Times New Roman"/>
          <w:sz w:val="24"/>
          <w:szCs w:val="24"/>
        </w:rPr>
        <w:t>glomerular damage</w:t>
      </w:r>
      <w:r w:rsidR="006A2643" w:rsidRPr="005428C7">
        <w:rPr>
          <w:rFonts w:ascii="Times New Roman" w:hAnsi="Times New Roman" w:cs="Times New Roman"/>
          <w:sz w:val="24"/>
          <w:szCs w:val="24"/>
        </w:rPr>
        <w:t xml:space="preserve"> </w:t>
      </w:r>
      <w:r w:rsidR="006A2643"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{"citationItems":[{"id":"ITEM-1","itemData":{"DOI":"10.1056/NEJM198209093071104","ISSN":"0028-4793 (Print)","PMID":"7050706","author":[{"dropping-particle":"","family":"Brenner","given":"B M","non-dropping-particle":"","parse-names":false,"suffix":""},{"dropping-particle":"","family":"Meyer","given":"T W","non-dropping-particle":"","parse-names":false,"suffix":""},{"dropping-particle":"","family":"Hostetter","given":"T H","non-dropping-particle":"","parse-names":false,"suffix":""}],"container-title":"The New England journal of medicine","id":"ITEM-1","issue":"11","issued":{"date-parts":[["1982","9"]]},"language":"eng","page":"652-659","publisher-place":"United States","title":"Dietary protein intake and the progressive nature of kidney disease: the role of  hemodynamically mediated glomerular injury in the pathogenesis of progressive glomerular sclerosis in aging, renal ablation, and intrinsic renal disease.","type":"article-journal","volume":"307"},"uris":["http://www.mendeley.com/documents/?uuid=6edc6cbb-3f18-48da-82c6-240cc3ef4689"]}],"mendeley":{"formattedCitation":"(49)","plainTextFormattedCitation":"(49)","previouslyFormattedCitation":"(49)"},"properties":{"noteIndex":0},"schema":"https://github.com/citation-style-language/schema/raw/master/csl-citation.json"}</w:instrText>
      </w:r>
      <w:r w:rsidR="006A2643" w:rsidRPr="005428C7">
        <w:rPr>
          <w:rFonts w:ascii="Times New Roman" w:hAnsi="Times New Roman" w:cs="Times New Roman"/>
          <w:sz w:val="24"/>
          <w:szCs w:val="24"/>
        </w:rPr>
        <w:fldChar w:fldCharType="separate"/>
      </w:r>
      <w:r w:rsidR="00AB0846" w:rsidRPr="00AB0846">
        <w:rPr>
          <w:rFonts w:ascii="Times New Roman" w:hAnsi="Times New Roman" w:cs="Times New Roman"/>
          <w:noProof/>
          <w:sz w:val="24"/>
          <w:szCs w:val="24"/>
        </w:rPr>
        <w:t>(49)</w:t>
      </w:r>
      <w:r w:rsidR="006A2643" w:rsidRPr="005428C7">
        <w:rPr>
          <w:rFonts w:ascii="Times New Roman" w:hAnsi="Times New Roman" w:cs="Times New Roman"/>
          <w:sz w:val="24"/>
          <w:szCs w:val="24"/>
        </w:rPr>
        <w:fldChar w:fldCharType="end"/>
      </w:r>
      <w:r w:rsidR="00886CAB" w:rsidRPr="005428C7">
        <w:rPr>
          <w:rFonts w:ascii="Times New Roman" w:hAnsi="Times New Roman" w:cs="Times New Roman"/>
          <w:sz w:val="24"/>
          <w:szCs w:val="24"/>
        </w:rPr>
        <w:t xml:space="preserve">. The observed lack of </w:t>
      </w:r>
      <w:r w:rsidR="00D371F2" w:rsidRPr="005428C7">
        <w:rPr>
          <w:rFonts w:ascii="Times New Roman" w:hAnsi="Times New Roman" w:cs="Times New Roman"/>
          <w:sz w:val="24"/>
          <w:szCs w:val="24"/>
        </w:rPr>
        <w:t xml:space="preserve">a positive </w:t>
      </w:r>
      <w:r w:rsidR="00886CAB" w:rsidRPr="005428C7">
        <w:rPr>
          <w:rFonts w:ascii="Times New Roman" w:hAnsi="Times New Roman" w:cs="Times New Roman"/>
          <w:sz w:val="24"/>
          <w:szCs w:val="24"/>
        </w:rPr>
        <w:t>association between coffee and albuminuria is</w:t>
      </w:r>
      <w:r w:rsidR="00D371F2" w:rsidRPr="005428C7">
        <w:rPr>
          <w:rFonts w:ascii="Times New Roman" w:hAnsi="Times New Roman" w:cs="Times New Roman"/>
          <w:sz w:val="24"/>
          <w:szCs w:val="24"/>
        </w:rPr>
        <w:t>,</w:t>
      </w:r>
      <w:r w:rsidR="00886CAB" w:rsidRPr="005428C7">
        <w:rPr>
          <w:rFonts w:ascii="Times New Roman" w:hAnsi="Times New Roman" w:cs="Times New Roman"/>
          <w:sz w:val="24"/>
          <w:szCs w:val="24"/>
        </w:rPr>
        <w:t xml:space="preserve"> therefore</w:t>
      </w:r>
      <w:r w:rsidR="00D371F2" w:rsidRPr="005428C7">
        <w:rPr>
          <w:rFonts w:ascii="Times New Roman" w:hAnsi="Times New Roman" w:cs="Times New Roman"/>
          <w:sz w:val="24"/>
          <w:szCs w:val="24"/>
        </w:rPr>
        <w:t>,</w:t>
      </w:r>
      <w:r w:rsidR="00886CAB" w:rsidRPr="005428C7">
        <w:rPr>
          <w:rFonts w:ascii="Times New Roman" w:hAnsi="Times New Roman" w:cs="Times New Roman"/>
          <w:sz w:val="24"/>
          <w:szCs w:val="24"/>
        </w:rPr>
        <w:t xml:space="preserve"> reassuring because it implies that coffee consumption does not elevate P</w:t>
      </w:r>
      <w:r w:rsidR="00886CAB" w:rsidRPr="005428C7">
        <w:rPr>
          <w:rFonts w:ascii="Times New Roman" w:hAnsi="Times New Roman" w:cs="Times New Roman"/>
          <w:sz w:val="24"/>
          <w:szCs w:val="24"/>
          <w:vertAlign w:val="subscript"/>
        </w:rPr>
        <w:t>gc</w:t>
      </w:r>
      <w:r w:rsidR="00586318" w:rsidRPr="005428C7">
        <w:rPr>
          <w:rFonts w:ascii="Times New Roman" w:hAnsi="Times New Roman" w:cs="Times New Roman"/>
          <w:sz w:val="24"/>
          <w:szCs w:val="24"/>
        </w:rPr>
        <w:t xml:space="preserve"> or provoke glomerular damage</w:t>
      </w:r>
      <w:r w:rsidR="00D1743B" w:rsidRPr="005428C7">
        <w:rPr>
          <w:rFonts w:ascii="Times New Roman" w:hAnsi="Times New Roman" w:cs="Times New Roman"/>
          <w:sz w:val="24"/>
          <w:szCs w:val="24"/>
        </w:rPr>
        <w:t xml:space="preserve">. </w:t>
      </w:r>
      <w:r w:rsidR="009A06F2" w:rsidRPr="005428C7">
        <w:rPr>
          <w:rFonts w:ascii="Times New Roman" w:hAnsi="Times New Roman" w:cs="Times New Roman"/>
          <w:sz w:val="24"/>
          <w:szCs w:val="24"/>
        </w:rPr>
        <w:t>Additionally, c</w:t>
      </w:r>
      <w:r w:rsidR="00D1743B" w:rsidRPr="005428C7">
        <w:rPr>
          <w:rFonts w:ascii="Times New Roman" w:hAnsi="Times New Roman" w:cs="Times New Roman"/>
          <w:sz w:val="24"/>
          <w:szCs w:val="24"/>
        </w:rPr>
        <w:t xml:space="preserve">offee </w:t>
      </w:r>
      <w:r w:rsidR="005D6386">
        <w:rPr>
          <w:rFonts w:ascii="Times New Roman" w:hAnsi="Times New Roman" w:cs="Times New Roman"/>
          <w:sz w:val="24"/>
          <w:szCs w:val="24"/>
        </w:rPr>
        <w:t xml:space="preserve">may protect against </w:t>
      </w:r>
      <w:r w:rsidR="00D34764">
        <w:rPr>
          <w:rFonts w:ascii="Times New Roman" w:hAnsi="Times New Roman" w:cs="Times New Roman"/>
          <w:sz w:val="24"/>
          <w:szCs w:val="24"/>
        </w:rPr>
        <w:t>CKD risk factors</w:t>
      </w:r>
      <w:r w:rsidR="008E1E6D">
        <w:rPr>
          <w:rFonts w:ascii="Times New Roman" w:hAnsi="Times New Roman" w:cs="Times New Roman"/>
          <w:sz w:val="24"/>
          <w:szCs w:val="24"/>
        </w:rPr>
        <w:t xml:space="preserve">, including </w:t>
      </w:r>
      <w:r w:rsidR="00D1743B" w:rsidRPr="005428C7">
        <w:rPr>
          <w:rFonts w:ascii="Times New Roman" w:hAnsi="Times New Roman" w:cs="Times New Roman"/>
          <w:sz w:val="24"/>
          <w:szCs w:val="24"/>
        </w:rPr>
        <w:t>diabetes, cardiovascular disease</w:t>
      </w:r>
      <w:r w:rsidR="008E1E6D">
        <w:rPr>
          <w:rFonts w:ascii="Times New Roman" w:hAnsi="Times New Roman" w:cs="Times New Roman"/>
          <w:sz w:val="24"/>
          <w:szCs w:val="24"/>
        </w:rPr>
        <w:t xml:space="preserve"> and </w:t>
      </w:r>
      <w:r w:rsidR="00D1743B" w:rsidRPr="005428C7">
        <w:rPr>
          <w:rFonts w:ascii="Times New Roman" w:hAnsi="Times New Roman" w:cs="Times New Roman"/>
          <w:sz w:val="24"/>
          <w:szCs w:val="24"/>
        </w:rPr>
        <w:t xml:space="preserve">obesity </w:t>
      </w:r>
      <w:r w:rsidR="00A274B1" w:rsidRPr="005428C7">
        <w:rPr>
          <w:rFonts w:ascii="Times New Roman" w:hAnsi="Times New Roman" w:cs="Times New Roman"/>
          <w:sz w:val="24"/>
          <w:szCs w:val="24"/>
        </w:rPr>
        <w:t xml:space="preserve"> </w:t>
      </w:r>
      <w:r w:rsidR="00A274B1" w:rsidRPr="005428C7">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{"citationItems":[{"id":"ITEM-1","itemData":{"abstract":"Objectives To evaluate the existing evidence for associations between coffee consumption and multiple health outcomes.Design Umbrella review of the evidence across meta-analyses of observational and interventional studies of coffee consumption and any health outcome.Data sources PubMed, Embase, CINAHL, Cochrane Database of Systematic Reviews, and screening of references.Eligibility criteria for selecting studies Meta-analyses of both observational and interventional studies that examined the associations between coffee consumption and any health outcome in any adult population in all countries and all settings. Studies of genetic polymorphisms for coffee metabolism were excluded.Results The umbrella review identified 201 meta-analyses of observational research with 67 unique health outcomes and 17 meta-analyses of interventional research with nine unique outcomes. Coffee consumption was more often associated with benefit than harm for a range of health outcomes across exposures including high versus low, any versus none, and one extra cup a day. There was evidence of a non-linear association between consumption and some outcomes, with summary estimates indicating largest relative risk reduction at intakes of three to four cups a day versus none, including all cause mortality (relative risk 0.83, 95% confidence interval 0.83 to 0.88), cardiovascular mortality (0.81, 0.72 to 0.90), and cardiovascular disease (0.85, 0.80 to 0.90). High versus low consumption was associated with an 18% lower risk of incident cancer (0.82, 0.74 to 0.89). Consumption was also associated with a lower risk of several specific cancers and neurological, metabolic, and liver conditions. Harmful associations were largely nullified by adequate adjustment for smoking, except in pregnancy, where high versus low/no consumption was associated with low birth weight (odds ratio 1.31, 95% confidence interval 1.03 to 1.67), preterm birth in the first (1.22, 1.00 to 1.49) and second (1.12, 1.02 to 1.22) trimester, and pregnancy loss (1.46, 1.06 to 1.99). There was also an association between coffee drinking and risk of fracture in women but not in men.Conclusion Coffee consumption seems generally safe within usual levels of intake, with summary estimates indicating largest risk reduction for various health outcomes at three to four cups a day, and more likely to benefit health than harm. Robust randomised controlled trials are needed to understand whether the observed associations are causal…","author":[{"dropping-particle":"","family":"Poole","given":"Robin","non-dropping-particle":"","parse-names":false,"suffix":""},{"dropping-particle":"","family":"Kennedy","given":"Oliver J","non-dropping-particle":"","parse-names":false,"suffix":""},{"dropping-particle":"","family":"Roderick","given":"Paul","non-dropping-particle":"","parse-names":false,"suffix":""},{"dropping-particle":"","family":"Fallowfield","given":"Jonathan A","non-dropping-particle":"","parse-names":false,"suffix":""},{"dropping-particle":"","family":"Hayes","given":"Peter C","non-dropping-particle":"","parse-names":false,"suffix":""},{"dropping-particle":"","family":"Parkes","given":"Julie","non-dropping-particle":"","parse-names":false,"suffix":""}],"container-title":"BMJ","id":"ITEM-1","issued":{"date-parts":[["2017","11","22"]]},"title":"Coffee consumption and health: umbrella review of meta-analyses of multiple health outcomes","type":"article-journal","volume":"359"},"uris":["http://www.mendeley.com/documents/?uuid=40aabd87-080b-453a-b90b-94e2117351d2"]},{"id":"ITEM-2","itemData":{"DOI":"10.1111/apt.13860","ISSN":"1365-2036 (Electronic)","PMID":"27862096","abstract":"BACKGROUND: Several recent studies have shown a strong association between non-alcoholic steatohepatitis (NASH) and chronic kidney disease. AIM: To examine the relationship between changes in liver histology and renal function in patients with NASH. METHODS: The present analysis represents a post hoc analysis of a recently published trial that included 261 patients with NASH who were treated with lifestyle modifications during 52 weeks. Kidney function was evaluated through Chronic Kidney Disease Epidemiology Collaboration estimated glomerular filtration rates (eGFR, mL/min/1.73 m(2) ) overtime. We explored correlations between the kidney function and improvement in histological outcomes at 52 weeks. RESULTS: Interestingly, a one-stage reduction in fibrosis (r = 0.20, P &lt; 0.01) and resolution of NASH (r = 0.17, P &lt; 0.01) were significantly correlated with an improvement in the kidney function. The eGFR values significantly increased in patients with fibrosis improvement (+7.6 +/- 6.5 mL/min/1.73 m(2) ), compared to those without fibrosis improvement (-1.98 +/- 6.4 mL/min/1.73 m(2) ) (P &lt; 0.01) at end of treatment (EOT). Likewise, NASH resolution was associated with an increase in eGFR compared with patients without NASH resolution (2.32 +/- 7.8 mL/min/1.73 m(2) vs. -1.04 +/- 5.9 mL/min/1.73 m(2) , P = 0.04) at EOT. After controlling for the confounders, the association between fibrosis improvement, NASH resolution and eGFR change remained significant (P &lt; 0.05 for both). CONCLUSIONS: Improvement in liver histology due to lifestyle modification is independently associated with improved kidney function in NASH. As new drugs for NASH emerge, studies should address whether improvement in histology in response to pharmacotherapies yield the same improvement in kidney function as weight loss.","author":[{"dropping-particle":"","family":"Vilar-Gomez","given":"E","non-dropping-particle":"","parse-names":false,"suffix":""},{"dropping-particle":"","family":"Calzadilla-Bertot","given":"L","non-dropping-particle":"","parse-names":false,"suffix":""},{"dropping-particle":"","family":"Friedman","given":"S L","non-dropping-particle":"","parse-names":false,"suffix":""},{"dropping-particle":"","family":"Gra-Oramas","given":"B","non-dropping-particle":"","parse-names":false,"suffix":""},{"dropping-particle":"","family":"Gonzalez-Fabian","given":"L","non-dropping-particle":"","parse-names":false,"suffix":""},{"dropping-particle":"","family":"Villa-Jimenez","given":"O","non-dropping-particle":"","parse-names":false,"suffix":""},{"dropping-particle":"","family":"Lazo-Del Vallin","given":"S","non-dropping-particle":"","parse-names":false,"suffix":""},{"dropping-particle":"","family":"Diago","given":"M","non-dropping-particle":"","parse-names":false,"suffix":""},{"dropping-particle":"","family":"Adams","given":"L A","non-dropping-particle":"","parse-names":false,"suffix":""},{"dropping-particle":"","family":"Romero-Gomez","given":"M","non-dropping-particle":"","parse-names":false,"suffix":""},{"dropping-particle":"","family":"Chalasani","given":"N","non-dropping-particle":"","parse-names":false,"suffix":""}],"container-title":"Alimentary pharmacology &amp; therapeutics","id":"ITEM-2","issue":"2","issued":{"date-parts":[["2017","1"]]},"language":"eng","page":"332-344","publisher-place":"England","title":"Improvement in liver histology due to lifestyle modification is independently associated with improved kidney function in patients with non-alcoholic steatohepatitis.","type":"article-journal","volume":"45"},"uris":["http://www.mendeley.com/documents/?uuid=892d6e63-46f0-473f-bc5a-011da15c2131"]}],"mendeley":{"formattedCitation":"(13,50)","plainTextFormattedCitation":"(13,50)","previouslyFormattedCitation":"(13,51)"},"properties":{"noteIndex":0},"schema":"https://github.com/citation-style-language/schema/raw/master/csl-citation.json"}</w:instrText>
      </w:r>
      <w:r w:rsidR="00A274B1" w:rsidRPr="005428C7">
        <w:rPr>
          <w:rFonts w:ascii="Times New Roman" w:hAnsi="Times New Roman" w:cs="Times New Roman"/>
          <w:sz w:val="24"/>
          <w:szCs w:val="24"/>
        </w:rPr>
        <w:fldChar w:fldCharType="separate"/>
      </w:r>
      <w:r w:rsidR="006F373C" w:rsidRPr="006F373C">
        <w:rPr>
          <w:rFonts w:ascii="Times New Roman" w:hAnsi="Times New Roman" w:cs="Times New Roman"/>
          <w:noProof/>
          <w:sz w:val="24"/>
          <w:szCs w:val="24"/>
        </w:rPr>
        <w:t>(13,50)</w:t>
      </w:r>
      <w:r w:rsidR="00A274B1" w:rsidRPr="005428C7">
        <w:rPr>
          <w:rFonts w:ascii="Times New Roman" w:hAnsi="Times New Roman" w:cs="Times New Roman"/>
          <w:sz w:val="24"/>
          <w:szCs w:val="24"/>
        </w:rPr>
        <w:fldChar w:fldCharType="end"/>
      </w:r>
      <w:r w:rsidR="00D1743B" w:rsidRPr="005428C7">
        <w:rPr>
          <w:rFonts w:ascii="Times New Roman" w:hAnsi="Times New Roman" w:cs="Times New Roman"/>
          <w:sz w:val="24"/>
          <w:szCs w:val="24"/>
        </w:rPr>
        <w:t>.</w:t>
      </w:r>
    </w:p>
    <w:p w14:paraId="6E7DEE45" w14:textId="4EEA5906" w:rsidR="00750FDB" w:rsidRDefault="00220A3C">
      <w:pPr>
        <w:rPr>
          <w:rFonts w:ascii="Times New Roman" w:hAnsi="Times New Roman" w:cs="Times New Roman"/>
          <w:sz w:val="24"/>
          <w:szCs w:val="24"/>
        </w:rPr>
      </w:pPr>
      <w:r w:rsidRPr="005428C7">
        <w:rPr>
          <w:rFonts w:ascii="Times New Roman" w:hAnsi="Times New Roman" w:cs="Times New Roman"/>
          <w:sz w:val="24"/>
          <w:szCs w:val="24"/>
        </w:rPr>
        <w:t xml:space="preserve">This </w:t>
      </w:r>
      <w:r w:rsidR="00431275" w:rsidRPr="005428C7">
        <w:rPr>
          <w:rFonts w:ascii="Times New Roman" w:hAnsi="Times New Roman" w:cs="Times New Roman"/>
          <w:sz w:val="24"/>
          <w:szCs w:val="24"/>
        </w:rPr>
        <w:t xml:space="preserve">MR </w:t>
      </w:r>
      <w:r w:rsidRPr="005428C7">
        <w:rPr>
          <w:rFonts w:ascii="Times New Roman" w:hAnsi="Times New Roman" w:cs="Times New Roman"/>
          <w:sz w:val="24"/>
          <w:szCs w:val="24"/>
        </w:rPr>
        <w:t xml:space="preserve">analysis </w:t>
      </w:r>
      <w:r w:rsidR="00EC56C4">
        <w:rPr>
          <w:rFonts w:ascii="Times New Roman" w:hAnsi="Times New Roman" w:cs="Times New Roman"/>
          <w:sz w:val="24"/>
          <w:szCs w:val="24"/>
        </w:rPr>
        <w:t>suggests</w:t>
      </w:r>
      <w:r w:rsidRPr="005428C7">
        <w:rPr>
          <w:rFonts w:ascii="Times New Roman" w:hAnsi="Times New Roman" w:cs="Times New Roman"/>
          <w:sz w:val="24"/>
          <w:szCs w:val="24"/>
        </w:rPr>
        <w:t xml:space="preserve"> a protective role of </w:t>
      </w:r>
      <w:r w:rsidR="00E174E6" w:rsidRPr="005428C7">
        <w:rPr>
          <w:rFonts w:ascii="Times New Roman" w:hAnsi="Times New Roman" w:cs="Times New Roman"/>
          <w:sz w:val="24"/>
          <w:szCs w:val="24"/>
        </w:rPr>
        <w:t xml:space="preserve">drinking </w:t>
      </w:r>
      <w:r w:rsidRPr="005428C7">
        <w:rPr>
          <w:rFonts w:ascii="Times New Roman" w:hAnsi="Times New Roman" w:cs="Times New Roman"/>
          <w:sz w:val="24"/>
          <w:szCs w:val="24"/>
        </w:rPr>
        <w:t xml:space="preserve">coffee </w:t>
      </w:r>
      <w:r w:rsidR="00062A70" w:rsidRPr="005428C7">
        <w:rPr>
          <w:rFonts w:ascii="Times New Roman" w:hAnsi="Times New Roman" w:cs="Times New Roman"/>
          <w:sz w:val="24"/>
          <w:szCs w:val="24"/>
        </w:rPr>
        <w:t>in maintaining kidney health</w:t>
      </w:r>
      <w:r w:rsidR="00B4410F">
        <w:rPr>
          <w:rFonts w:ascii="Times New Roman" w:hAnsi="Times New Roman" w:cs="Times New Roman"/>
          <w:sz w:val="24"/>
          <w:szCs w:val="24"/>
        </w:rPr>
        <w:t xml:space="preserve"> among regular coffee drinkers</w:t>
      </w:r>
      <w:r w:rsidRPr="005428C7">
        <w:rPr>
          <w:rFonts w:ascii="Times New Roman" w:hAnsi="Times New Roman" w:cs="Times New Roman"/>
          <w:sz w:val="24"/>
          <w:szCs w:val="24"/>
        </w:rPr>
        <w:t xml:space="preserve">. </w:t>
      </w:r>
      <w:r w:rsidR="00C4504A">
        <w:rPr>
          <w:rFonts w:ascii="Times New Roman" w:hAnsi="Times New Roman" w:cs="Times New Roman"/>
          <w:sz w:val="24"/>
          <w:szCs w:val="24"/>
        </w:rPr>
        <w:t xml:space="preserve">The </w:t>
      </w:r>
      <w:r w:rsidR="00646F53">
        <w:rPr>
          <w:rFonts w:ascii="Times New Roman" w:hAnsi="Times New Roman" w:cs="Times New Roman"/>
          <w:sz w:val="24"/>
          <w:szCs w:val="24"/>
        </w:rPr>
        <w:t xml:space="preserve">importance of these </w:t>
      </w:r>
      <w:r w:rsidR="00C4504A">
        <w:rPr>
          <w:rFonts w:ascii="Times New Roman" w:hAnsi="Times New Roman" w:cs="Times New Roman"/>
          <w:sz w:val="24"/>
          <w:szCs w:val="24"/>
        </w:rPr>
        <w:t>finding</w:t>
      </w:r>
      <w:r w:rsidR="00646F53">
        <w:rPr>
          <w:rFonts w:ascii="Times New Roman" w:hAnsi="Times New Roman" w:cs="Times New Roman"/>
          <w:sz w:val="24"/>
          <w:szCs w:val="24"/>
        </w:rPr>
        <w:t>s</w:t>
      </w:r>
      <w:r w:rsidR="00C4504A">
        <w:rPr>
          <w:rFonts w:ascii="Times New Roman" w:hAnsi="Times New Roman" w:cs="Times New Roman"/>
          <w:sz w:val="24"/>
          <w:szCs w:val="24"/>
        </w:rPr>
        <w:t xml:space="preserve"> </w:t>
      </w:r>
      <w:r w:rsidR="00646F53">
        <w:rPr>
          <w:rFonts w:ascii="Times New Roman" w:hAnsi="Times New Roman" w:cs="Times New Roman"/>
          <w:sz w:val="24"/>
          <w:szCs w:val="24"/>
        </w:rPr>
        <w:t xml:space="preserve">is underlined by </w:t>
      </w:r>
      <w:r w:rsidR="00C4504A">
        <w:rPr>
          <w:rFonts w:ascii="Times New Roman" w:hAnsi="Times New Roman" w:cs="Times New Roman"/>
          <w:sz w:val="24"/>
          <w:szCs w:val="24"/>
        </w:rPr>
        <w:t xml:space="preserve">modelling </w:t>
      </w:r>
      <w:r w:rsidR="006F57CB">
        <w:rPr>
          <w:rFonts w:ascii="Times New Roman" w:hAnsi="Times New Roman" w:cs="Times New Roman"/>
          <w:sz w:val="24"/>
          <w:szCs w:val="24"/>
        </w:rPr>
        <w:t xml:space="preserve">predictions of </w:t>
      </w:r>
      <w:r w:rsidR="00C4504A">
        <w:rPr>
          <w:rFonts w:ascii="Times New Roman" w:hAnsi="Times New Roman" w:cs="Times New Roman"/>
          <w:sz w:val="24"/>
          <w:szCs w:val="24"/>
        </w:rPr>
        <w:t xml:space="preserve">growing </w:t>
      </w:r>
      <w:r w:rsidR="0027450E">
        <w:rPr>
          <w:rFonts w:ascii="Times New Roman" w:hAnsi="Times New Roman" w:cs="Times New Roman"/>
          <w:sz w:val="24"/>
          <w:szCs w:val="24"/>
        </w:rPr>
        <w:t xml:space="preserve">CKD </w:t>
      </w:r>
      <w:r w:rsidR="00C4504A">
        <w:rPr>
          <w:rFonts w:ascii="Times New Roman" w:hAnsi="Times New Roman" w:cs="Times New Roman"/>
          <w:sz w:val="24"/>
          <w:szCs w:val="24"/>
        </w:rPr>
        <w:t xml:space="preserve">prevalence in </w:t>
      </w:r>
      <w:r w:rsidR="00C86534">
        <w:rPr>
          <w:rFonts w:ascii="Times New Roman" w:hAnsi="Times New Roman" w:cs="Times New Roman"/>
          <w:sz w:val="24"/>
          <w:szCs w:val="24"/>
        </w:rPr>
        <w:t xml:space="preserve">the USA </w:t>
      </w:r>
      <w:r w:rsidR="0027450E">
        <w:rPr>
          <w:rFonts w:ascii="Times New Roman" w:hAnsi="Times New Roman" w:cs="Times New Roman"/>
          <w:sz w:val="24"/>
          <w:szCs w:val="24"/>
        </w:rPr>
        <w:t xml:space="preserve">in </w:t>
      </w:r>
      <w:r w:rsidR="00C4504A">
        <w:rPr>
          <w:rFonts w:ascii="Times New Roman" w:hAnsi="Times New Roman" w:cs="Times New Roman"/>
          <w:sz w:val="24"/>
          <w:szCs w:val="24"/>
        </w:rPr>
        <w:t>the next decade</w:t>
      </w:r>
      <w:r w:rsidR="00C86534">
        <w:rPr>
          <w:rFonts w:ascii="Times New Roman" w:hAnsi="Times New Roman" w:cs="Times New Roman"/>
          <w:sz w:val="24"/>
          <w:szCs w:val="24"/>
        </w:rPr>
        <w:t xml:space="preserve">, which </w:t>
      </w:r>
      <w:r w:rsidR="006F57CB">
        <w:rPr>
          <w:rFonts w:ascii="Times New Roman" w:hAnsi="Times New Roman" w:cs="Times New Roman"/>
          <w:sz w:val="24"/>
          <w:szCs w:val="24"/>
        </w:rPr>
        <w:t xml:space="preserve">are </w:t>
      </w:r>
      <w:r w:rsidR="00C86534">
        <w:rPr>
          <w:rFonts w:ascii="Times New Roman" w:hAnsi="Times New Roman" w:cs="Times New Roman"/>
          <w:sz w:val="24"/>
          <w:szCs w:val="24"/>
        </w:rPr>
        <w:t>most sensitive to assumptions in rate</w:t>
      </w:r>
      <w:r w:rsidR="00027B56">
        <w:rPr>
          <w:rFonts w:ascii="Times New Roman" w:hAnsi="Times New Roman" w:cs="Times New Roman"/>
          <w:sz w:val="24"/>
          <w:szCs w:val="24"/>
        </w:rPr>
        <w:t>s</w:t>
      </w:r>
      <w:r w:rsidR="00C86534">
        <w:rPr>
          <w:rFonts w:ascii="Times New Roman" w:hAnsi="Times New Roman" w:cs="Times New Roman"/>
          <w:sz w:val="24"/>
          <w:szCs w:val="24"/>
        </w:rPr>
        <w:t xml:space="preserve"> of </w:t>
      </w:r>
      <w:r w:rsidR="005254FE">
        <w:rPr>
          <w:rFonts w:ascii="Times New Roman" w:hAnsi="Times New Roman" w:cs="Times New Roman"/>
          <w:sz w:val="24"/>
          <w:szCs w:val="24"/>
        </w:rPr>
        <w:t xml:space="preserve">eGFR </w:t>
      </w:r>
      <w:r w:rsidR="00C86534">
        <w:rPr>
          <w:rFonts w:ascii="Times New Roman" w:hAnsi="Times New Roman" w:cs="Times New Roman"/>
          <w:sz w:val="24"/>
          <w:szCs w:val="24"/>
        </w:rPr>
        <w:t xml:space="preserve">decline </w:t>
      </w:r>
      <w:r w:rsidR="00270AF3">
        <w:rPr>
          <w:rFonts w:ascii="Times New Roman" w:hAnsi="Times New Roman" w:cs="Times New Roman"/>
          <w:sz w:val="24"/>
          <w:szCs w:val="24"/>
        </w:rPr>
        <w:fldChar w:fldCharType="begin" w:fldLock="1"/>
      </w:r>
      <w:r w:rsidR="006F373C">
        <w:rPr>
          <w:rFonts w:ascii="Times New Roman" w:hAnsi="Times New Roman" w:cs="Times New Roman"/>
          <w:sz w:val="24"/>
          <w:szCs w:val="24"/>
        </w:rPr>
        <w:instrText>ADDIN CSL_CITATION {"citationItems":[{"id":"ITEM-1","itemData":{"DOI":"10.1053/j.ajkd.2014.09.023","ISSN":"1523-6838 (Electronic)","PMID":"25468386","abstract":"BACKGROUND: Awareness of chronic kidney disease (CKD), defined by kidney damage or reduced glomerular filtration rate, remains low in the United States, and few estimates of its future burden exist. STUDY DESIGN: We used the CKD Health Policy Model to simulate the residual lifetime incidence of CKD and project the prevalence of CKD in 2020 and 2030. The simulation sample was based on nationally representative data from the 1999 to 2010 National Health and Nutrition Examination Surveys. SETTING &amp; POPULATION: Current US population. MODEL, PERSPECTIVE, &amp; TIMELINE: Simulation model following up individuals from current age through death or age 90 years. OUTCOMES: Residual lifetime incidence represents the projected percentage of persons who will develop new CKD during their lifetimes. Future prevalence is projected for 2020 and 2030. MEASUREMENTS: Development and progression of CKD are based on annual decrements in estimated glomerular filtration rates that depend on age and risk factors. RESULTS: For US adults aged 30 to 49, 50 to 64, and 65 years or older with no CKD at baseline, the residual lifetime incidences of CKD are 54%, 52%, and 42%, respectively. The prevalence of CKD in adults 30 years or older is projected to increase from 13.2% currently to 14.4% in 2020 and 16.7% in 2030. LIMITATIONS: Due to limited data, our simulation model estimates are based on assumptions about annual decrements in estimated glomerular filtration rates. CONCLUSIONS: For an individual, lifetime risk of CKD is high, with more than half the US adults aged 30 to 64 years likely to develop CKD. Knowing the lifetime incidence of CKD may raise individuals' awareness and encourage them to take steps to prevent CKD. From a national burden perspective, we estimate that the population prevalence of CKD will increase in coming decades, suggesting that development of interventions to slow CKD onset and progression should be considered.","author":[{"dropping-particle":"","family":"Hoerger","given":"Thomas J","non-dropping-particle":"","parse-names":false,"suffix":""},{"dropping-particle":"","family":"Simpson","given":"Sean A","non-dropping-particle":"","parse-names":false,"suffix":""},{"dropping-particle":"","family":"Yarnoff","given":"Benjamin O","non-dropping-particle":"","parse-names":false,"suffix":""},{"dropping-particle":"","family":"Pavkov","given":"Meda E","non-dropping-particle":"","parse-names":false,"suffix":""},{"dropping-particle":"","family":"Rios Burrows","given":"Nilka","non-dropping-particle":"","parse-names":false,"suffix":""},{"dropping-particle":"","family":"Saydah","given":"Sharon H","non-dropping-particle":"","parse-names":false,"suffix":""},{"dropping-particle":"","family":"Williams","given":"Desmond E","non-dropping-particle":"","parse-names":false,"suffix":""},{"dropping-particle":"","family":"Zhuo","given":"Xiaohui","non-dropping-particle":"","parse-names":false,"suffix":""}],"container-title":"American journal of kidney diseases : the official journal of the National Kidney Foundation","id":"ITEM-1","issue":"3","issued":{"date-parts":[["2015","3"]]},"language":"eng","page":"403-411","publisher-place":"United States","title":"The future burden of CKD in the United States: a simulation model for the CDC CKD Initiative.","type":"article-journal","volume":"65"},"uris":["http://www.mendeley.com/documents/?uuid=37392652-b66d-44b3-9435-0a0874907fe7"]}],"mendeley":{"formattedCitation":"(51)","plainTextFormattedCitation":"(51)","previouslyFormattedCitation":"(52)"},"properties":{"noteIndex":0},"schema":"https://github.com/citation-style-language/schema/raw/master/csl-citation.json"}</w:instrText>
      </w:r>
      <w:r w:rsidR="00270AF3">
        <w:rPr>
          <w:rFonts w:ascii="Times New Roman" w:hAnsi="Times New Roman" w:cs="Times New Roman"/>
          <w:sz w:val="24"/>
          <w:szCs w:val="24"/>
        </w:rPr>
        <w:fldChar w:fldCharType="separate"/>
      </w:r>
      <w:r w:rsidR="006F373C" w:rsidRPr="006F373C">
        <w:rPr>
          <w:rFonts w:ascii="Times New Roman" w:hAnsi="Times New Roman" w:cs="Times New Roman"/>
          <w:noProof/>
          <w:sz w:val="24"/>
          <w:szCs w:val="24"/>
        </w:rPr>
        <w:t>(51)</w:t>
      </w:r>
      <w:r w:rsidR="00270AF3">
        <w:rPr>
          <w:rFonts w:ascii="Times New Roman" w:hAnsi="Times New Roman" w:cs="Times New Roman"/>
          <w:sz w:val="24"/>
          <w:szCs w:val="24"/>
        </w:rPr>
        <w:fldChar w:fldCharType="end"/>
      </w:r>
      <w:r w:rsidR="0027450E">
        <w:rPr>
          <w:rFonts w:ascii="Times New Roman" w:hAnsi="Times New Roman" w:cs="Times New Roman"/>
          <w:sz w:val="24"/>
          <w:szCs w:val="24"/>
        </w:rPr>
        <w:t xml:space="preserve">. This is in the context of a </w:t>
      </w:r>
      <w:r w:rsidR="00646F53">
        <w:rPr>
          <w:rFonts w:ascii="Times New Roman" w:hAnsi="Times New Roman" w:cs="Times New Roman"/>
          <w:sz w:val="24"/>
          <w:szCs w:val="24"/>
        </w:rPr>
        <w:t xml:space="preserve">lack of </w:t>
      </w:r>
      <w:r w:rsidR="00C4504A">
        <w:rPr>
          <w:rFonts w:ascii="Times New Roman" w:hAnsi="Times New Roman" w:cs="Times New Roman"/>
          <w:sz w:val="24"/>
          <w:szCs w:val="24"/>
        </w:rPr>
        <w:t xml:space="preserve">effective interventions to </w:t>
      </w:r>
      <w:r w:rsidR="00646F53">
        <w:rPr>
          <w:rFonts w:ascii="Times New Roman" w:hAnsi="Times New Roman" w:cs="Times New Roman"/>
          <w:sz w:val="24"/>
          <w:szCs w:val="24"/>
        </w:rPr>
        <w:t xml:space="preserve">prevent declines in </w:t>
      </w:r>
      <w:r w:rsidR="00C4504A">
        <w:rPr>
          <w:rFonts w:ascii="Times New Roman" w:hAnsi="Times New Roman" w:cs="Times New Roman"/>
          <w:sz w:val="24"/>
          <w:szCs w:val="24"/>
        </w:rPr>
        <w:t xml:space="preserve">eGFR </w:t>
      </w:r>
      <w:r w:rsidR="00646F53">
        <w:rPr>
          <w:rFonts w:ascii="Times New Roman" w:hAnsi="Times New Roman" w:cs="Times New Roman"/>
          <w:sz w:val="24"/>
          <w:szCs w:val="24"/>
        </w:rPr>
        <w:t xml:space="preserve">among </w:t>
      </w:r>
      <w:r w:rsidR="00C4504A">
        <w:rPr>
          <w:rFonts w:ascii="Times New Roman" w:hAnsi="Times New Roman" w:cs="Times New Roman"/>
          <w:sz w:val="24"/>
          <w:szCs w:val="24"/>
        </w:rPr>
        <w:t>population</w:t>
      </w:r>
      <w:r w:rsidR="00F30010">
        <w:rPr>
          <w:rFonts w:ascii="Times New Roman" w:hAnsi="Times New Roman" w:cs="Times New Roman"/>
          <w:sz w:val="24"/>
          <w:szCs w:val="24"/>
        </w:rPr>
        <w:t xml:space="preserve">s with and </w:t>
      </w:r>
      <w:r w:rsidR="00646F53">
        <w:rPr>
          <w:rFonts w:ascii="Times New Roman" w:hAnsi="Times New Roman" w:cs="Times New Roman"/>
          <w:sz w:val="24"/>
          <w:szCs w:val="24"/>
        </w:rPr>
        <w:t>with</w:t>
      </w:r>
      <w:r w:rsidR="00F30010">
        <w:rPr>
          <w:rFonts w:ascii="Times New Roman" w:hAnsi="Times New Roman" w:cs="Times New Roman"/>
          <w:sz w:val="24"/>
          <w:szCs w:val="24"/>
        </w:rPr>
        <w:t>out</w:t>
      </w:r>
      <w:r w:rsidR="00646F53">
        <w:rPr>
          <w:rFonts w:ascii="Times New Roman" w:hAnsi="Times New Roman" w:cs="Times New Roman"/>
          <w:sz w:val="24"/>
          <w:szCs w:val="24"/>
        </w:rPr>
        <w:t xml:space="preserve"> CKD. </w:t>
      </w:r>
      <w:r w:rsidR="00270AF3">
        <w:rPr>
          <w:rFonts w:ascii="Times New Roman" w:hAnsi="Times New Roman" w:cs="Times New Roman"/>
          <w:sz w:val="24"/>
          <w:szCs w:val="24"/>
        </w:rPr>
        <w:t>N</w:t>
      </w:r>
      <w:r w:rsidRPr="005428C7">
        <w:rPr>
          <w:rFonts w:ascii="Times New Roman" w:hAnsi="Times New Roman" w:cs="Times New Roman"/>
          <w:sz w:val="24"/>
          <w:szCs w:val="24"/>
        </w:rPr>
        <w:t xml:space="preserve">ext steps should include further </w:t>
      </w:r>
      <w:r w:rsidR="00431275" w:rsidRPr="005428C7">
        <w:rPr>
          <w:rFonts w:ascii="Times New Roman" w:hAnsi="Times New Roman" w:cs="Times New Roman"/>
          <w:sz w:val="24"/>
          <w:szCs w:val="24"/>
        </w:rPr>
        <w:t>MR</w:t>
      </w:r>
      <w:r w:rsidRPr="005428C7">
        <w:rPr>
          <w:rFonts w:ascii="Times New Roman" w:hAnsi="Times New Roman" w:cs="Times New Roman"/>
          <w:sz w:val="24"/>
          <w:szCs w:val="24"/>
        </w:rPr>
        <w:t xml:space="preserve"> studies </w:t>
      </w:r>
      <w:r w:rsidR="00F30010">
        <w:rPr>
          <w:rFonts w:ascii="Times New Roman" w:hAnsi="Times New Roman" w:cs="Times New Roman"/>
          <w:sz w:val="24"/>
          <w:szCs w:val="24"/>
        </w:rPr>
        <w:t xml:space="preserve">to </w:t>
      </w:r>
      <w:r w:rsidR="008234B6">
        <w:rPr>
          <w:rFonts w:ascii="Times New Roman" w:hAnsi="Times New Roman" w:cs="Times New Roman"/>
          <w:sz w:val="24"/>
          <w:szCs w:val="24"/>
        </w:rPr>
        <w:t>investigat</w:t>
      </w:r>
      <w:r w:rsidR="00F30010">
        <w:rPr>
          <w:rFonts w:ascii="Times New Roman" w:hAnsi="Times New Roman" w:cs="Times New Roman"/>
          <w:sz w:val="24"/>
          <w:szCs w:val="24"/>
        </w:rPr>
        <w:t xml:space="preserve">e </w:t>
      </w:r>
      <w:r w:rsidR="00BD54F7">
        <w:rPr>
          <w:rFonts w:ascii="Times New Roman" w:hAnsi="Times New Roman" w:cs="Times New Roman"/>
          <w:sz w:val="24"/>
          <w:szCs w:val="24"/>
        </w:rPr>
        <w:t xml:space="preserve">associations of coffee with important risk factors, </w:t>
      </w:r>
      <w:r w:rsidR="0028329A">
        <w:rPr>
          <w:rFonts w:ascii="Times New Roman" w:hAnsi="Times New Roman" w:cs="Times New Roman"/>
          <w:sz w:val="24"/>
          <w:szCs w:val="24"/>
        </w:rPr>
        <w:t xml:space="preserve">particularly </w:t>
      </w:r>
      <w:r w:rsidR="00E128F6" w:rsidRPr="00863A0C">
        <w:rPr>
          <w:rFonts w:ascii="Times New Roman" w:hAnsi="Times New Roman" w:cs="Times New Roman"/>
          <w:sz w:val="24"/>
          <w:szCs w:val="24"/>
        </w:rPr>
        <w:t>diabetes and hypertension</w:t>
      </w:r>
      <w:r w:rsidR="008F134C">
        <w:rPr>
          <w:rFonts w:ascii="Times New Roman" w:hAnsi="Times New Roman" w:cs="Times New Roman"/>
          <w:sz w:val="24"/>
          <w:szCs w:val="24"/>
        </w:rPr>
        <w:t>, which may mediate the effect on CKD</w:t>
      </w:r>
      <w:r w:rsidRPr="00863A0C">
        <w:rPr>
          <w:rFonts w:ascii="Times New Roman" w:hAnsi="Times New Roman" w:cs="Times New Roman"/>
          <w:sz w:val="24"/>
          <w:szCs w:val="24"/>
        </w:rPr>
        <w:t>.</w:t>
      </w:r>
      <w:r w:rsidR="00B17BB0" w:rsidRPr="005428C7">
        <w:rPr>
          <w:rFonts w:ascii="Times New Roman" w:hAnsi="Times New Roman" w:cs="Times New Roman"/>
          <w:sz w:val="24"/>
          <w:szCs w:val="24"/>
        </w:rPr>
        <w:t xml:space="preserve"> </w:t>
      </w:r>
      <w:r w:rsidR="00F30010">
        <w:rPr>
          <w:rFonts w:ascii="Times New Roman" w:hAnsi="Times New Roman" w:cs="Times New Roman"/>
          <w:sz w:val="24"/>
          <w:szCs w:val="24"/>
        </w:rPr>
        <w:t>A n</w:t>
      </w:r>
      <w:r w:rsidR="00A9023C">
        <w:rPr>
          <w:rFonts w:ascii="Times New Roman" w:hAnsi="Times New Roman" w:cs="Times New Roman"/>
          <w:sz w:val="24"/>
          <w:szCs w:val="24"/>
        </w:rPr>
        <w:t>on-linear</w:t>
      </w:r>
      <w:r w:rsidR="00F30010">
        <w:rPr>
          <w:rFonts w:ascii="Times New Roman" w:hAnsi="Times New Roman" w:cs="Times New Roman"/>
          <w:sz w:val="24"/>
          <w:szCs w:val="24"/>
        </w:rPr>
        <w:t xml:space="preserve"> </w:t>
      </w:r>
      <w:r w:rsidR="00A9023C">
        <w:rPr>
          <w:rFonts w:ascii="Times New Roman" w:hAnsi="Times New Roman" w:cs="Times New Roman"/>
          <w:sz w:val="24"/>
          <w:szCs w:val="24"/>
        </w:rPr>
        <w:t xml:space="preserve">dose-response at higher levels of consumption should also be investigated. </w:t>
      </w:r>
      <w:r w:rsidR="00646F53">
        <w:rPr>
          <w:rFonts w:ascii="Times New Roman" w:hAnsi="Times New Roman" w:cs="Times New Roman"/>
          <w:sz w:val="24"/>
          <w:szCs w:val="24"/>
        </w:rPr>
        <w:t xml:space="preserve">This </w:t>
      </w:r>
      <w:r w:rsidR="00B17BB0" w:rsidRPr="005428C7">
        <w:rPr>
          <w:rFonts w:ascii="Times New Roman" w:hAnsi="Times New Roman" w:cs="Times New Roman"/>
          <w:sz w:val="24"/>
          <w:szCs w:val="24"/>
        </w:rPr>
        <w:t xml:space="preserve">will </w:t>
      </w:r>
      <w:r w:rsidR="00292080" w:rsidRPr="005428C7">
        <w:rPr>
          <w:rFonts w:ascii="Times New Roman" w:hAnsi="Times New Roman" w:cs="Times New Roman"/>
          <w:sz w:val="24"/>
          <w:szCs w:val="24"/>
        </w:rPr>
        <w:t xml:space="preserve">better define the potential role of coffee in preventing </w:t>
      </w:r>
      <w:r w:rsidR="00F30010" w:rsidRPr="005428C7">
        <w:rPr>
          <w:rFonts w:ascii="Times New Roman" w:hAnsi="Times New Roman" w:cs="Times New Roman"/>
          <w:sz w:val="24"/>
          <w:szCs w:val="24"/>
        </w:rPr>
        <w:t>CKD</w:t>
      </w:r>
      <w:r w:rsidR="00F30010">
        <w:rPr>
          <w:rFonts w:ascii="Times New Roman" w:hAnsi="Times New Roman" w:cs="Times New Roman"/>
          <w:sz w:val="24"/>
          <w:szCs w:val="24"/>
        </w:rPr>
        <w:t xml:space="preserve"> onset and </w:t>
      </w:r>
      <w:r w:rsidR="00292080" w:rsidRPr="005428C7">
        <w:rPr>
          <w:rFonts w:ascii="Times New Roman" w:hAnsi="Times New Roman" w:cs="Times New Roman"/>
          <w:sz w:val="24"/>
          <w:szCs w:val="24"/>
        </w:rPr>
        <w:t xml:space="preserve">progression </w:t>
      </w:r>
      <w:r w:rsidR="003C2291">
        <w:rPr>
          <w:rFonts w:ascii="Times New Roman" w:hAnsi="Times New Roman" w:cs="Times New Roman"/>
          <w:sz w:val="24"/>
          <w:szCs w:val="24"/>
        </w:rPr>
        <w:t xml:space="preserve">and inform the design of </w:t>
      </w:r>
      <w:r w:rsidR="00646F53">
        <w:rPr>
          <w:rFonts w:ascii="Times New Roman" w:hAnsi="Times New Roman" w:cs="Times New Roman"/>
          <w:sz w:val="24"/>
          <w:szCs w:val="24"/>
        </w:rPr>
        <w:t xml:space="preserve">a </w:t>
      </w:r>
      <w:r w:rsidR="003C2291">
        <w:rPr>
          <w:rFonts w:ascii="Times New Roman" w:hAnsi="Times New Roman" w:cs="Times New Roman"/>
          <w:sz w:val="24"/>
          <w:szCs w:val="24"/>
        </w:rPr>
        <w:t xml:space="preserve">randomised controlled trial with </w:t>
      </w:r>
      <w:r w:rsidR="005254FE">
        <w:rPr>
          <w:rFonts w:ascii="Times New Roman" w:hAnsi="Times New Roman" w:cs="Times New Roman"/>
          <w:sz w:val="24"/>
          <w:szCs w:val="24"/>
        </w:rPr>
        <w:t xml:space="preserve">a </w:t>
      </w:r>
      <w:r w:rsidR="008F134C">
        <w:rPr>
          <w:rFonts w:ascii="Times New Roman" w:hAnsi="Times New Roman" w:cs="Times New Roman"/>
          <w:sz w:val="24"/>
          <w:szCs w:val="24"/>
        </w:rPr>
        <w:t>coffee-based</w:t>
      </w:r>
      <w:r w:rsidR="005254FE">
        <w:rPr>
          <w:rFonts w:ascii="Times New Roman" w:hAnsi="Times New Roman" w:cs="Times New Roman"/>
          <w:sz w:val="24"/>
          <w:szCs w:val="24"/>
        </w:rPr>
        <w:t xml:space="preserve"> </w:t>
      </w:r>
      <w:r w:rsidR="003C2291">
        <w:rPr>
          <w:rFonts w:ascii="Times New Roman" w:hAnsi="Times New Roman" w:cs="Times New Roman"/>
          <w:sz w:val="24"/>
          <w:szCs w:val="24"/>
        </w:rPr>
        <w:t>intervention</w:t>
      </w:r>
      <w:r w:rsidR="006125AE" w:rsidRPr="005428C7">
        <w:rPr>
          <w:rFonts w:ascii="Times New Roman" w:hAnsi="Times New Roman" w:cs="Times New Roman"/>
          <w:sz w:val="24"/>
          <w:szCs w:val="24"/>
        </w:rPr>
        <w:t>.</w:t>
      </w:r>
    </w:p>
    <w:p w14:paraId="3C7265BA" w14:textId="77777777" w:rsidR="00863A0C" w:rsidRPr="005428C7" w:rsidRDefault="00863A0C" w:rsidP="00863A0C">
      <w:pPr>
        <w:pStyle w:val="Heading1"/>
        <w:jc w:val="left"/>
      </w:pPr>
      <w:r w:rsidRPr="005428C7">
        <w:lastRenderedPageBreak/>
        <w:t>References</w:t>
      </w:r>
    </w:p>
    <w:p w14:paraId="52FECC0B" w14:textId="251AE023" w:rsidR="006F373C" w:rsidRPr="006F373C" w:rsidRDefault="00863A0C" w:rsidP="006F373C">
      <w:pPr>
        <w:widowControl w:val="0"/>
        <w:autoSpaceDE w:val="0"/>
        <w:autoSpaceDN w:val="0"/>
        <w:adjustRightInd w:val="0"/>
        <w:ind w:left="640" w:hanging="640"/>
        <w:rPr>
          <w:rFonts w:ascii="Times New Roman" w:hAnsi="Times New Roman" w:cs="Times New Roman"/>
          <w:noProof/>
          <w:sz w:val="24"/>
          <w:szCs w:val="24"/>
        </w:rPr>
      </w:pPr>
      <w:r w:rsidRPr="005428C7">
        <w:rPr>
          <w:rFonts w:ascii="Times New Roman" w:hAnsi="Times New Roman" w:cs="Times New Roman"/>
          <w:sz w:val="24"/>
          <w:szCs w:val="24"/>
        </w:rPr>
        <w:fldChar w:fldCharType="begin" w:fldLock="1"/>
      </w:r>
      <w:r w:rsidRPr="005428C7">
        <w:rPr>
          <w:rFonts w:ascii="Times New Roman" w:hAnsi="Times New Roman" w:cs="Times New Roman"/>
          <w:sz w:val="24"/>
          <w:szCs w:val="24"/>
        </w:rPr>
        <w:instrText xml:space="preserve">ADDIN Mendeley Bibliography CSL_BIBLIOGRAPHY </w:instrText>
      </w:r>
      <w:r w:rsidRPr="005428C7">
        <w:rPr>
          <w:rFonts w:ascii="Times New Roman" w:hAnsi="Times New Roman" w:cs="Times New Roman"/>
          <w:sz w:val="24"/>
          <w:szCs w:val="24"/>
        </w:rPr>
        <w:fldChar w:fldCharType="separate"/>
      </w:r>
      <w:r w:rsidR="006F373C" w:rsidRPr="006F373C">
        <w:rPr>
          <w:rFonts w:ascii="Times New Roman" w:hAnsi="Times New Roman" w:cs="Times New Roman"/>
          <w:noProof/>
          <w:sz w:val="24"/>
          <w:szCs w:val="24"/>
        </w:rPr>
        <w:t xml:space="preserve">1. </w:t>
      </w:r>
      <w:r w:rsidR="006F373C" w:rsidRPr="006F373C">
        <w:rPr>
          <w:rFonts w:ascii="Times New Roman" w:hAnsi="Times New Roman" w:cs="Times New Roman"/>
          <w:noProof/>
          <w:sz w:val="24"/>
          <w:szCs w:val="24"/>
        </w:rPr>
        <w:tab/>
        <w:t xml:space="preserve">Global, regional, and national life expectancy, all-cause mortality, and cause-specific mortality for 249 causes of death, 1980-2015: a systematic analysis for the Global Burden of Disease Study 2015. Lancet (London, England). 2016 Oct;388(10053):1459–544. </w:t>
      </w:r>
    </w:p>
    <w:p w14:paraId="13E690E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 </w:t>
      </w:r>
      <w:r w:rsidRPr="006F373C">
        <w:rPr>
          <w:rFonts w:ascii="Times New Roman" w:hAnsi="Times New Roman" w:cs="Times New Roman"/>
          <w:noProof/>
          <w:sz w:val="24"/>
          <w:szCs w:val="24"/>
        </w:rPr>
        <w:tab/>
        <w:t xml:space="preserve">GBD 2017 Disease and Injury Incidence and Prevalence Collaborators. Global, regional, and national incidence, prevalence, and years lived with disability for 354 diseases and injuries for 195 countries and territories, 1990-2017: a systematic analysis for. Lancet (London, England). 2018 Nov;392(10159):1789–858. </w:t>
      </w:r>
    </w:p>
    <w:p w14:paraId="0F51854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 </w:t>
      </w:r>
      <w:r w:rsidRPr="006F373C">
        <w:rPr>
          <w:rFonts w:ascii="Times New Roman" w:hAnsi="Times New Roman" w:cs="Times New Roman"/>
          <w:noProof/>
          <w:sz w:val="24"/>
          <w:szCs w:val="24"/>
        </w:rPr>
        <w:tab/>
        <w:t xml:space="preserve">Foreman KJ, Marquez N, Dolgert A, et al. Forecasting life expectancy, years of life lost, and all-cause and cause-specific mortality for 250 causes of death: reference and alternative scenarios for 2016-40 for 195 countries and territories. Lancet (London, England). 2018 Nov;392(10159):2052–90. </w:t>
      </w:r>
    </w:p>
    <w:p w14:paraId="457381D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 </w:t>
      </w:r>
      <w:r w:rsidRPr="006F373C">
        <w:rPr>
          <w:rFonts w:ascii="Times New Roman" w:hAnsi="Times New Roman" w:cs="Times New Roman"/>
          <w:noProof/>
          <w:sz w:val="24"/>
          <w:szCs w:val="24"/>
        </w:rPr>
        <w:tab/>
        <w:t>Webster AC, Nagler E V, Morton RL, Masson P. Chronic Kidney Disease. Lancet [Internet]. 2018 Mar 8;389(10075):1238–52. Available from: http://dx.doi.org/10.1016/S0140-6736(16)32064-5</w:t>
      </w:r>
    </w:p>
    <w:p w14:paraId="7B49B92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5. </w:t>
      </w:r>
      <w:r w:rsidRPr="006F373C">
        <w:rPr>
          <w:rFonts w:ascii="Times New Roman" w:hAnsi="Times New Roman" w:cs="Times New Roman"/>
          <w:noProof/>
          <w:sz w:val="24"/>
          <w:szCs w:val="24"/>
        </w:rPr>
        <w:tab/>
        <w:t xml:space="preserve">Astor BC, Matsushita K, Gansevoort RT, et al. Lower estimated glomerular filtration rate and higher albuminuria are associated  with mortality and end-stage renal disease. A collaborative meta-analysis of kidney disease population cohorts. Kidney Int. 2011 Jun;79(12):1331–40. </w:t>
      </w:r>
    </w:p>
    <w:p w14:paraId="5651CE89"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6. </w:t>
      </w:r>
      <w:r w:rsidRPr="006F373C">
        <w:rPr>
          <w:rFonts w:ascii="Times New Roman" w:hAnsi="Times New Roman" w:cs="Times New Roman"/>
          <w:noProof/>
          <w:sz w:val="24"/>
          <w:szCs w:val="24"/>
        </w:rPr>
        <w:tab/>
        <w:t xml:space="preserve">Matsushita K, van der Velde M, Astor BC, et al. Association of estimated glomerular filtration rate and albuminuria with all-cause and cardiovascular mortality in general population cohorts: a collaborative meta-analysis. Lancet (London, England). 2010 Jun;375(9731):2073–81. </w:t>
      </w:r>
    </w:p>
    <w:p w14:paraId="1B6D39D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lastRenderedPageBreak/>
        <w:t xml:space="preserve">7. </w:t>
      </w:r>
      <w:r w:rsidRPr="006F373C">
        <w:rPr>
          <w:rFonts w:ascii="Times New Roman" w:hAnsi="Times New Roman" w:cs="Times New Roman"/>
          <w:noProof/>
          <w:sz w:val="24"/>
          <w:szCs w:val="24"/>
        </w:rPr>
        <w:tab/>
        <w:t xml:space="preserve">Wen CP, Cheng TYD, Tsai MK, et al. All-cause mortality attributable to chronic kidney disease: a prospective cohort  study based on 462 293 adults in Taiwan. Lancet (London, England). 2008 Jun;371(9631):2173–82. </w:t>
      </w:r>
    </w:p>
    <w:p w14:paraId="48516977"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8. </w:t>
      </w:r>
      <w:r w:rsidRPr="006F373C">
        <w:rPr>
          <w:rFonts w:ascii="Times New Roman" w:hAnsi="Times New Roman" w:cs="Times New Roman"/>
          <w:noProof/>
          <w:sz w:val="24"/>
          <w:szCs w:val="24"/>
        </w:rPr>
        <w:tab/>
        <w:t xml:space="preserve">Jha V, Garcia-Garcia G, Iseki K, et al. Chronic kidney disease: global dimension and perspectives. Lancet (London, England). 2013 Jul;382(9888):260–72. </w:t>
      </w:r>
    </w:p>
    <w:p w14:paraId="7647CB13"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9. </w:t>
      </w:r>
      <w:r w:rsidRPr="006F373C">
        <w:rPr>
          <w:rFonts w:ascii="Times New Roman" w:hAnsi="Times New Roman" w:cs="Times New Roman"/>
          <w:noProof/>
          <w:sz w:val="24"/>
          <w:szCs w:val="24"/>
        </w:rPr>
        <w:tab/>
        <w:t xml:space="preserve">Levey AS, de Jong PE, Coresh J, et al. The definition, classification, and prognosis of chronic kidney disease: a KDIGO  Controversies Conference report. Vol. 80, Kidney international. United States; 2011. p. 17–28. </w:t>
      </w:r>
    </w:p>
    <w:p w14:paraId="3B4697BB"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10. </w:t>
      </w:r>
      <w:r w:rsidRPr="006F373C">
        <w:rPr>
          <w:rFonts w:ascii="Times New Roman" w:hAnsi="Times New Roman" w:cs="Times New Roman"/>
          <w:noProof/>
          <w:sz w:val="24"/>
          <w:szCs w:val="24"/>
        </w:rPr>
        <w:tab/>
        <w:t xml:space="preserve">Locatelli F, Vecchio L Del, Pozzoni P. The importance of early detection of chronic kidney disease. Nephrol Dial Transplant. 2002;17 Suppl 1:2–7. </w:t>
      </w:r>
    </w:p>
    <w:p w14:paraId="1E37B648"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11. </w:t>
      </w:r>
      <w:r w:rsidRPr="006F373C">
        <w:rPr>
          <w:rFonts w:ascii="Times New Roman" w:hAnsi="Times New Roman" w:cs="Times New Roman"/>
          <w:noProof/>
          <w:sz w:val="24"/>
          <w:szCs w:val="24"/>
        </w:rPr>
        <w:tab/>
        <w:t xml:space="preserve">Ludwig IA, Clifford MN, Lean MEJ, Ashihara H, Crozier A. Coffee: biochemistry and potential impact on health. Food Funct. 2014 Aug;5(8):1695–717. </w:t>
      </w:r>
    </w:p>
    <w:p w14:paraId="5A58975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12. </w:t>
      </w:r>
      <w:r w:rsidRPr="006F373C">
        <w:rPr>
          <w:rFonts w:ascii="Times New Roman" w:hAnsi="Times New Roman" w:cs="Times New Roman"/>
          <w:noProof/>
          <w:sz w:val="24"/>
          <w:szCs w:val="24"/>
        </w:rPr>
        <w:tab/>
        <w:t>Ponte S. The `Latte Revolution’? Regulation, Markets and Consumption in the Global Coffee Chain. World Dev [Internet]. 2002;30(7):1099–122. Available from: http://www.sciencedirect.com/science/article/pii/S0305750X02000323</w:t>
      </w:r>
    </w:p>
    <w:p w14:paraId="13B38EE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13. </w:t>
      </w:r>
      <w:r w:rsidRPr="006F373C">
        <w:rPr>
          <w:rFonts w:ascii="Times New Roman" w:hAnsi="Times New Roman" w:cs="Times New Roman"/>
          <w:noProof/>
          <w:sz w:val="24"/>
          <w:szCs w:val="24"/>
        </w:rPr>
        <w:tab/>
        <w:t>Poole R, Kennedy OJ, Roderick P, Fallowfield JA, Hayes PC, Parkes J. Coffee consumption and health: umbrella review of meta-analyses of multiple health outcomes. BMJ [Internet]. 2017 Nov 22;359. Available from: http://www.bmj.com/content/359/bmj.j5024.abstract</w:t>
      </w:r>
    </w:p>
    <w:p w14:paraId="6A7DC54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14. </w:t>
      </w:r>
      <w:r w:rsidRPr="006F373C">
        <w:rPr>
          <w:rFonts w:ascii="Times New Roman" w:hAnsi="Times New Roman" w:cs="Times New Roman"/>
          <w:noProof/>
          <w:sz w:val="24"/>
          <w:szCs w:val="24"/>
        </w:rPr>
        <w:tab/>
        <w:t xml:space="preserve">Kennedy OJ, Roderick P, Poole R, Parkes J. Coffee, caffeine and non-alcoholic fatty liver disease? Therap Adv Gastroenterol. 2016 May;9(3):417–8. </w:t>
      </w:r>
    </w:p>
    <w:p w14:paraId="7606FA34"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15. </w:t>
      </w:r>
      <w:r w:rsidRPr="006F373C">
        <w:rPr>
          <w:rFonts w:ascii="Times New Roman" w:hAnsi="Times New Roman" w:cs="Times New Roman"/>
          <w:noProof/>
          <w:sz w:val="24"/>
          <w:szCs w:val="24"/>
        </w:rPr>
        <w:tab/>
        <w:t xml:space="preserve">Kennedy OJ, Roderick P, Poole R, Parkes J. Coffee and kidney disease. Int J Clin Pract. 2017 Aug;71(8). </w:t>
      </w:r>
    </w:p>
    <w:p w14:paraId="04B997E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lastRenderedPageBreak/>
        <w:t xml:space="preserve">16. </w:t>
      </w:r>
      <w:r w:rsidRPr="006F373C">
        <w:rPr>
          <w:rFonts w:ascii="Times New Roman" w:hAnsi="Times New Roman" w:cs="Times New Roman"/>
          <w:noProof/>
          <w:sz w:val="24"/>
          <w:szCs w:val="24"/>
        </w:rPr>
        <w:tab/>
        <w:t xml:space="preserve">Wijarnpreecha K, Thongprayoon C, Thamcharoen N, Panjawatanan P, Cheungpasitporn W. Association of coffee consumption and chronic kidney disease: A meta-analysis. Int J Clin Pract. 2017 Jan;71(1). </w:t>
      </w:r>
    </w:p>
    <w:p w14:paraId="5F061C7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17. </w:t>
      </w:r>
      <w:r w:rsidRPr="006F373C">
        <w:rPr>
          <w:rFonts w:ascii="Times New Roman" w:hAnsi="Times New Roman" w:cs="Times New Roman"/>
          <w:noProof/>
          <w:sz w:val="24"/>
          <w:szCs w:val="24"/>
        </w:rPr>
        <w:tab/>
        <w:t xml:space="preserve">Nordestgaard AT, Thomsen M, Nordestgaard BG. Coffee intake and risk of obesity, metabolic syndrome and type 2 diabetes: a Mendelian randomization study. Int J Epidemiol. 2015 Apr;44(2):551–65. </w:t>
      </w:r>
    </w:p>
    <w:p w14:paraId="087ED202"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18. </w:t>
      </w:r>
      <w:r w:rsidRPr="006F373C">
        <w:rPr>
          <w:rFonts w:ascii="Times New Roman" w:hAnsi="Times New Roman" w:cs="Times New Roman"/>
          <w:noProof/>
          <w:sz w:val="24"/>
          <w:szCs w:val="24"/>
        </w:rPr>
        <w:tab/>
        <w:t xml:space="preserve">Holmes M V, Davey Smith G. Challenges in Interpreting Multivariable Mendelian Randomization: Might “Good Cholesterol” Be Good After All? Vol. 71, American journal of kidney diseases : the official journal of the National Kidney Foundation. United States; 2018. p. 149–53. </w:t>
      </w:r>
    </w:p>
    <w:p w14:paraId="044B42D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19. </w:t>
      </w:r>
      <w:r w:rsidRPr="006F373C">
        <w:rPr>
          <w:rFonts w:ascii="Times New Roman" w:hAnsi="Times New Roman" w:cs="Times New Roman"/>
          <w:noProof/>
          <w:sz w:val="24"/>
          <w:szCs w:val="24"/>
        </w:rPr>
        <w:tab/>
        <w:t xml:space="preserve">Yang A, Palmer AA, de Wit H. Genetics of caffeine consumption and responses to caffeine. Psychopharmacology (Berl). 2010 Aug;211(3):245–57. </w:t>
      </w:r>
    </w:p>
    <w:p w14:paraId="5650CB3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20. </w:t>
      </w:r>
      <w:r w:rsidRPr="006F373C">
        <w:rPr>
          <w:rFonts w:ascii="Times New Roman" w:hAnsi="Times New Roman" w:cs="Times New Roman"/>
          <w:noProof/>
          <w:sz w:val="24"/>
          <w:szCs w:val="24"/>
        </w:rPr>
        <w:tab/>
        <w:t xml:space="preserve">Boef AGC, Dekkers OM, le Cessie S. Mendelian randomization studies: a review of the approaches used and the quality  of reporting. Int J Epidemiol. 2015 Apr;44(2):496–511. </w:t>
      </w:r>
    </w:p>
    <w:p w14:paraId="7491AA6A"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21. </w:t>
      </w:r>
      <w:r w:rsidRPr="006F373C">
        <w:rPr>
          <w:rFonts w:ascii="Times New Roman" w:hAnsi="Times New Roman" w:cs="Times New Roman"/>
          <w:noProof/>
          <w:sz w:val="24"/>
          <w:szCs w:val="24"/>
        </w:rPr>
        <w:tab/>
        <w:t xml:space="preserve">About UK Biobank. http://www.ukbiobank.ac.uk/about-biobank-uk/ (accessed: 13th June 2019). </w:t>
      </w:r>
    </w:p>
    <w:p w14:paraId="13439ABF"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22. </w:t>
      </w:r>
      <w:r w:rsidRPr="006F373C">
        <w:rPr>
          <w:rFonts w:ascii="Times New Roman" w:hAnsi="Times New Roman" w:cs="Times New Roman"/>
          <w:noProof/>
          <w:sz w:val="24"/>
          <w:szCs w:val="24"/>
        </w:rPr>
        <w:tab/>
        <w:t xml:space="preserve">Bycroft C, Freeman C, Petkova D, et al. The UK Biobank resource with deep phenotyping and genomic data. Nature. 2018 Oct;562(7726):203–9. </w:t>
      </w:r>
    </w:p>
    <w:p w14:paraId="23945D24"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23. </w:t>
      </w:r>
      <w:r w:rsidRPr="006F373C">
        <w:rPr>
          <w:rFonts w:ascii="Times New Roman" w:hAnsi="Times New Roman" w:cs="Times New Roman"/>
          <w:noProof/>
          <w:sz w:val="24"/>
          <w:szCs w:val="24"/>
        </w:rPr>
        <w:tab/>
        <w:t xml:space="preserve">VanderWeele TJ, Tchetgen Tchetgen EJ, Cornelis M, Kraft P. Methodological challenges in mendelian randomization. Epidemiology. 2014 May;25(3):427–35. </w:t>
      </w:r>
    </w:p>
    <w:p w14:paraId="0DC5FA0F"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24. </w:t>
      </w:r>
      <w:r w:rsidRPr="006F373C">
        <w:rPr>
          <w:rFonts w:ascii="Times New Roman" w:hAnsi="Times New Roman" w:cs="Times New Roman"/>
          <w:noProof/>
          <w:sz w:val="24"/>
          <w:szCs w:val="24"/>
        </w:rPr>
        <w:tab/>
        <w:t xml:space="preserve">Haller T, Kals M, Esko T, Magi R, Fischer K. RegScan: a GWAS tool for quick estimation of allele effects on continuous traits  and their combinations. Brief </w:t>
      </w:r>
      <w:r w:rsidRPr="006F373C">
        <w:rPr>
          <w:rFonts w:ascii="Times New Roman" w:hAnsi="Times New Roman" w:cs="Times New Roman"/>
          <w:noProof/>
          <w:sz w:val="24"/>
          <w:szCs w:val="24"/>
        </w:rPr>
        <w:lastRenderedPageBreak/>
        <w:t xml:space="preserve">Bioinform. 2015 Jan;16(1):39–44. </w:t>
      </w:r>
    </w:p>
    <w:p w14:paraId="7F16CBF7"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25. </w:t>
      </w:r>
      <w:r w:rsidRPr="006F373C">
        <w:rPr>
          <w:rFonts w:ascii="Times New Roman" w:hAnsi="Times New Roman" w:cs="Times New Roman"/>
          <w:noProof/>
          <w:sz w:val="24"/>
          <w:szCs w:val="24"/>
        </w:rPr>
        <w:tab/>
        <w:t xml:space="preserve">Pattaro C, Teumer A, Gorski M, et al. Genetic associations at 53 loci highlight cell types and biological pathways relevant for kidney function. Nat Commun. 2016 Jan;7:10023. </w:t>
      </w:r>
    </w:p>
    <w:p w14:paraId="289BBD9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26. </w:t>
      </w:r>
      <w:r w:rsidRPr="006F373C">
        <w:rPr>
          <w:rFonts w:ascii="Times New Roman" w:hAnsi="Times New Roman" w:cs="Times New Roman"/>
          <w:noProof/>
          <w:sz w:val="24"/>
          <w:szCs w:val="24"/>
        </w:rPr>
        <w:tab/>
        <w:t xml:space="preserve">Teumer A, Tin A, Sorice R, et al. Genome-wide Association Studies Identify Genetic Loci Associated With Albuminuria in Diabetes. Diabetes. 2016 Mar;65(3):803–17. </w:t>
      </w:r>
    </w:p>
    <w:p w14:paraId="79C605A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27. </w:t>
      </w:r>
      <w:r w:rsidRPr="006F373C">
        <w:rPr>
          <w:rFonts w:ascii="Times New Roman" w:hAnsi="Times New Roman" w:cs="Times New Roman"/>
          <w:noProof/>
          <w:sz w:val="24"/>
          <w:szCs w:val="24"/>
        </w:rPr>
        <w:tab/>
        <w:t xml:space="preserve">Levey AS, Bosch JP, Lewis JB, Greene T, Rogers N, Roth D. A more accurate method to estimate glomerular filtration rate from serum creatinine: a new prediction equation. Modification of Diet in Renal Disease Study Group. Ann Intern Med. 1999 Mar;130(6):461–70. </w:t>
      </w:r>
    </w:p>
    <w:p w14:paraId="3CD4AF4A"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28. </w:t>
      </w:r>
      <w:r w:rsidRPr="006F373C">
        <w:rPr>
          <w:rFonts w:ascii="Times New Roman" w:hAnsi="Times New Roman" w:cs="Times New Roman"/>
          <w:noProof/>
          <w:sz w:val="24"/>
          <w:szCs w:val="24"/>
        </w:rPr>
        <w:tab/>
        <w:t xml:space="preserve">Warram JH, Gearin G, Laffel L, Krolewski AS. Effect of duration of type I diabetes on the prevalence of stages of diabetic nephropathy defined by urinary albumin/creatinine ratio. J Am Soc Nephrol. 1996 Jun;7(6):930–7. </w:t>
      </w:r>
    </w:p>
    <w:p w14:paraId="4655840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29. </w:t>
      </w:r>
      <w:r w:rsidRPr="006F373C">
        <w:rPr>
          <w:rFonts w:ascii="Times New Roman" w:hAnsi="Times New Roman" w:cs="Times New Roman"/>
          <w:noProof/>
          <w:sz w:val="24"/>
          <w:szCs w:val="24"/>
        </w:rPr>
        <w:tab/>
        <w:t xml:space="preserve">Mattix HJ, Hsu C, Shaykevich S, Curhan G. Use of the albumin/creatinine ratio to detect microalbuminuria: implications of sex and race. J Am Soc Nephrol. 2002 Apr;13(4):1034–9. </w:t>
      </w:r>
    </w:p>
    <w:p w14:paraId="59B6A15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30. </w:t>
      </w:r>
      <w:r w:rsidRPr="006F373C">
        <w:rPr>
          <w:rFonts w:ascii="Times New Roman" w:hAnsi="Times New Roman" w:cs="Times New Roman"/>
          <w:noProof/>
          <w:sz w:val="24"/>
          <w:szCs w:val="24"/>
        </w:rPr>
        <w:tab/>
        <w:t xml:space="preserve">Zheng J, Baird D, Borges M-C, et al. Recent Developments in Mendelian Randomization Studies. Curr Epidemiol reports. 2017;4(4):330–45. </w:t>
      </w:r>
    </w:p>
    <w:p w14:paraId="4E5935B1"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31. </w:t>
      </w:r>
      <w:r w:rsidRPr="006F373C">
        <w:rPr>
          <w:rFonts w:ascii="Times New Roman" w:hAnsi="Times New Roman" w:cs="Times New Roman"/>
          <w:noProof/>
          <w:sz w:val="24"/>
          <w:szCs w:val="24"/>
        </w:rPr>
        <w:tab/>
        <w:t xml:space="preserve">Bowden J, Spiller W, Del Greco M F, et al. Improving the visualization, interpretation and analysis of two-sample summary data Mendelian randomization via the Radial plot and Radial regression. Int J Epidemiol. 2018 Aug;47(4):1264–78. </w:t>
      </w:r>
    </w:p>
    <w:p w14:paraId="4F6D970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32. </w:t>
      </w:r>
      <w:r w:rsidRPr="006F373C">
        <w:rPr>
          <w:rFonts w:ascii="Times New Roman" w:hAnsi="Times New Roman" w:cs="Times New Roman"/>
          <w:noProof/>
          <w:sz w:val="24"/>
          <w:szCs w:val="24"/>
        </w:rPr>
        <w:tab/>
        <w:t xml:space="preserve">Hemani G, Bowden J, Davey Smith G. Evaluating the potential role of pleiotropy in Mendelian randomization studies. Hum Mol Genet. 2018 Aug;27(R2):R195–208. </w:t>
      </w:r>
    </w:p>
    <w:p w14:paraId="3A47A53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lastRenderedPageBreak/>
        <w:t xml:space="preserve">33. </w:t>
      </w:r>
      <w:r w:rsidRPr="006F373C">
        <w:rPr>
          <w:rFonts w:ascii="Times New Roman" w:hAnsi="Times New Roman" w:cs="Times New Roman"/>
          <w:noProof/>
          <w:sz w:val="24"/>
          <w:szCs w:val="24"/>
        </w:rPr>
        <w:tab/>
        <w:t xml:space="preserve">Hemani G, Tilling K, Davey Smith G. Orienting the causal relationship between imprecisely measured traits using GWAS  summary data. PLoS Genet. 2017 Nov;13(11):e1007081. </w:t>
      </w:r>
    </w:p>
    <w:p w14:paraId="6999CEE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34. </w:t>
      </w:r>
      <w:r w:rsidRPr="006F373C">
        <w:rPr>
          <w:rFonts w:ascii="Times New Roman" w:hAnsi="Times New Roman" w:cs="Times New Roman"/>
          <w:noProof/>
          <w:sz w:val="24"/>
          <w:szCs w:val="24"/>
        </w:rPr>
        <w:tab/>
        <w:t xml:space="preserve">Hemani G, Zheng J, Elsworth B, et al. The MR-Base platform supports systematic causal inference across the human phenome. Elife. 2018 May;7:e34408. </w:t>
      </w:r>
    </w:p>
    <w:p w14:paraId="4CA335EE"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35. </w:t>
      </w:r>
      <w:r w:rsidRPr="006F373C">
        <w:rPr>
          <w:rFonts w:ascii="Times New Roman" w:hAnsi="Times New Roman" w:cs="Times New Roman"/>
          <w:noProof/>
          <w:sz w:val="24"/>
          <w:szCs w:val="24"/>
        </w:rPr>
        <w:tab/>
        <w:t xml:space="preserve">UK BIOBANK GWAS: http://www.nealelab.is/uk-biobank/(accessed: 9th August 2019). </w:t>
      </w:r>
    </w:p>
    <w:p w14:paraId="2C58C647"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36. </w:t>
      </w:r>
      <w:r w:rsidRPr="006F373C">
        <w:rPr>
          <w:rFonts w:ascii="Times New Roman" w:hAnsi="Times New Roman" w:cs="Times New Roman"/>
          <w:noProof/>
          <w:sz w:val="24"/>
          <w:szCs w:val="24"/>
        </w:rPr>
        <w:tab/>
        <w:t xml:space="preserve">Gross G, Jaccaud E, Huggett AC. Analysis of the content of the diterpenes cafestol and kahweol in coffee brews. Food Chem Toxicol. 1997 Jun;35(6):547–54. </w:t>
      </w:r>
    </w:p>
    <w:p w14:paraId="64BB4AF6"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37. </w:t>
      </w:r>
      <w:r w:rsidRPr="006F373C">
        <w:rPr>
          <w:rFonts w:ascii="Times New Roman" w:hAnsi="Times New Roman" w:cs="Times New Roman"/>
          <w:noProof/>
          <w:sz w:val="24"/>
          <w:szCs w:val="24"/>
        </w:rPr>
        <w:tab/>
        <w:t xml:space="preserve">Helal I, Fick-Brosnahan GM, Reed-Gitomer B, Schrier RW. Glomerular hyperfiltration: definitions, mechanisms and clinical implications. Vol. 8, Nature reviews. Nephrology. England; 2012. p. 293–300. </w:t>
      </w:r>
    </w:p>
    <w:p w14:paraId="0037AFEA"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38. </w:t>
      </w:r>
      <w:r w:rsidRPr="006F373C">
        <w:rPr>
          <w:rFonts w:ascii="Times New Roman" w:hAnsi="Times New Roman" w:cs="Times New Roman"/>
          <w:noProof/>
          <w:sz w:val="24"/>
          <w:szCs w:val="24"/>
        </w:rPr>
        <w:tab/>
        <w:t xml:space="preserve">NICE Clinical guideline [CG182]. Chronic kidney disease in adults: assessment and management. Available at https://www.nice.org.uk/guidance/cg182 (accessed: 22nd May 2018). </w:t>
      </w:r>
    </w:p>
    <w:p w14:paraId="736450BD"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39. </w:t>
      </w:r>
      <w:r w:rsidRPr="006F373C">
        <w:rPr>
          <w:rFonts w:ascii="Times New Roman" w:hAnsi="Times New Roman" w:cs="Times New Roman"/>
          <w:noProof/>
          <w:sz w:val="24"/>
          <w:szCs w:val="24"/>
        </w:rPr>
        <w:tab/>
        <w:t xml:space="preserve">Kim BH, Park YS, Noh HM, Sung JS, Lee JK. Association between Coffee Consumption and Renal Impairment in Korean Women with  and without Diabetes: Analysis of the Fourth Korea National Health and Nutrition Examination Survey in 2008. Korean J Fam Med. 2013 Jul;34(4):265–71. </w:t>
      </w:r>
    </w:p>
    <w:p w14:paraId="6A7A4D5B"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40. </w:t>
      </w:r>
      <w:r w:rsidRPr="006F373C">
        <w:rPr>
          <w:rFonts w:ascii="Times New Roman" w:hAnsi="Times New Roman" w:cs="Times New Roman"/>
          <w:noProof/>
          <w:sz w:val="24"/>
          <w:szCs w:val="24"/>
        </w:rPr>
        <w:tab/>
        <w:t xml:space="preserve">Nakajima K, Hirose K, Ebata M, Morita K, Munakata H. Association between habitual coffee consumption and normal or increased estimated glomerular filtration rate in apparently healthy adults. Br J Nutr. 2010 Jan;103(2):149–52. </w:t>
      </w:r>
    </w:p>
    <w:p w14:paraId="70F69D75"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41. </w:t>
      </w:r>
      <w:r w:rsidRPr="006F373C">
        <w:rPr>
          <w:rFonts w:ascii="Times New Roman" w:hAnsi="Times New Roman" w:cs="Times New Roman"/>
          <w:noProof/>
          <w:sz w:val="24"/>
          <w:szCs w:val="24"/>
        </w:rPr>
        <w:tab/>
        <w:t xml:space="preserve">Ishizaka Y, Yamakado M, Toda A, Tani M, Ishizaka N. Relationship between coffee </w:t>
      </w:r>
      <w:r w:rsidRPr="006F373C">
        <w:rPr>
          <w:rFonts w:ascii="Times New Roman" w:hAnsi="Times New Roman" w:cs="Times New Roman"/>
          <w:noProof/>
          <w:sz w:val="24"/>
          <w:szCs w:val="24"/>
        </w:rPr>
        <w:lastRenderedPageBreak/>
        <w:t xml:space="preserve">consumption, oxidant status, and antioxidant potential in the Japanese general population. Clin Chem Lab Med. 2013 Oct;51(10):1951–9. </w:t>
      </w:r>
    </w:p>
    <w:p w14:paraId="400385F1"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42. </w:t>
      </w:r>
      <w:r w:rsidRPr="006F373C">
        <w:rPr>
          <w:rFonts w:ascii="Times New Roman" w:hAnsi="Times New Roman" w:cs="Times New Roman"/>
          <w:noProof/>
          <w:sz w:val="24"/>
          <w:szCs w:val="24"/>
        </w:rPr>
        <w:tab/>
        <w:t xml:space="preserve">Herber-Gast G-CM, van Essen H, Verschuren WM, et al. Coffee and tea consumption in relation to estimated glomerular filtration rate: results from the population-based longitudinal Doetinchem Cohort Study. Am J Clin Nutr. 2016 May;103(5):1370–7. </w:t>
      </w:r>
    </w:p>
    <w:p w14:paraId="623652E1"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43. </w:t>
      </w:r>
      <w:r w:rsidRPr="006F373C">
        <w:rPr>
          <w:rFonts w:ascii="Times New Roman" w:hAnsi="Times New Roman" w:cs="Times New Roman"/>
          <w:noProof/>
          <w:sz w:val="24"/>
          <w:szCs w:val="24"/>
        </w:rPr>
        <w:tab/>
        <w:t xml:space="preserve">Kotani K, Sakane N, Yamada T, Taniguchi N. Association between coffee consumption and the estimated glomerular filtration rate in the general Japanese population: preliminary data regarding C-reactive protein concentrations. Clin Chem Lab Med. 2010 Dec;48(12):1773–6. </w:t>
      </w:r>
    </w:p>
    <w:p w14:paraId="591663E5"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44. </w:t>
      </w:r>
      <w:r w:rsidRPr="006F373C">
        <w:rPr>
          <w:rFonts w:ascii="Times New Roman" w:hAnsi="Times New Roman" w:cs="Times New Roman"/>
          <w:noProof/>
          <w:sz w:val="24"/>
          <w:szCs w:val="24"/>
        </w:rPr>
        <w:tab/>
        <w:t xml:space="preserve">Hu EA, Selvin E, Grams ME, Steffen LM, Coresh J, Rebholz CM. Coffee Consumption and Incident Kidney Disease: Results From the Atherosclerosis Risk in Communities (ARIC) Study. Am J Kidney Dis. 2018 Mar;72(2):214–22. </w:t>
      </w:r>
    </w:p>
    <w:p w14:paraId="4B032015"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45. </w:t>
      </w:r>
      <w:r w:rsidRPr="006F373C">
        <w:rPr>
          <w:rFonts w:ascii="Times New Roman" w:hAnsi="Times New Roman" w:cs="Times New Roman"/>
          <w:noProof/>
          <w:sz w:val="24"/>
          <w:szCs w:val="24"/>
        </w:rPr>
        <w:tab/>
        <w:t xml:space="preserve">Pham NM, Yoshida D, Morita M, et al. The relation of coffee consumption to serum uric Acid in Japanese men and women aged 49-76 years. J Nutr Metab. 2010;Article ID 930757. </w:t>
      </w:r>
    </w:p>
    <w:p w14:paraId="51F2A1F1"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46. </w:t>
      </w:r>
      <w:r w:rsidRPr="006F373C">
        <w:rPr>
          <w:rFonts w:ascii="Times New Roman" w:hAnsi="Times New Roman" w:cs="Times New Roman"/>
          <w:noProof/>
          <w:sz w:val="24"/>
          <w:szCs w:val="24"/>
        </w:rPr>
        <w:tab/>
        <w:t xml:space="preserve">Miyatake, N. , Shikata, K. , Makino, H. and Numata, T. (2011) The relation between estimated glomerular filtration rate (eGFR) and coffee consumption in the Japanese. Health, 3, 549-552. doi: 10.4236/health.2011.39093. </w:t>
      </w:r>
    </w:p>
    <w:p w14:paraId="643B6BFF"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47. </w:t>
      </w:r>
      <w:r w:rsidRPr="006F373C">
        <w:rPr>
          <w:rFonts w:ascii="Times New Roman" w:hAnsi="Times New Roman" w:cs="Times New Roman"/>
          <w:noProof/>
          <w:sz w:val="24"/>
          <w:szCs w:val="24"/>
        </w:rPr>
        <w:tab/>
        <w:t xml:space="preserve">Akchurin OM, Kaskel F. Update on inflammation in chronic kidney disease. Blood Purif. 2015;39(1–3):84–92. </w:t>
      </w:r>
    </w:p>
    <w:p w14:paraId="56AB007C"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48. </w:t>
      </w:r>
      <w:r w:rsidRPr="006F373C">
        <w:rPr>
          <w:rFonts w:ascii="Times New Roman" w:hAnsi="Times New Roman" w:cs="Times New Roman"/>
          <w:noProof/>
          <w:sz w:val="24"/>
          <w:szCs w:val="24"/>
        </w:rPr>
        <w:tab/>
        <w:t xml:space="preserve">Vallon V, Osswald H. Adenosine receptors and the kidney. Handb Exp Pharmacol. 2009;(193):443–70. </w:t>
      </w:r>
    </w:p>
    <w:p w14:paraId="793E6FA2"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49. </w:t>
      </w:r>
      <w:r w:rsidRPr="006F373C">
        <w:rPr>
          <w:rFonts w:ascii="Times New Roman" w:hAnsi="Times New Roman" w:cs="Times New Roman"/>
          <w:noProof/>
          <w:sz w:val="24"/>
          <w:szCs w:val="24"/>
        </w:rPr>
        <w:tab/>
        <w:t xml:space="preserve">Brenner BM, Meyer TW, Hostetter TH. Dietary protein intake and the progressive </w:t>
      </w:r>
      <w:r w:rsidRPr="006F373C">
        <w:rPr>
          <w:rFonts w:ascii="Times New Roman" w:hAnsi="Times New Roman" w:cs="Times New Roman"/>
          <w:noProof/>
          <w:sz w:val="24"/>
          <w:szCs w:val="24"/>
        </w:rPr>
        <w:lastRenderedPageBreak/>
        <w:t xml:space="preserve">nature of kidney disease: the role of  hemodynamically mediated glomerular injury in the pathogenesis of progressive glomerular sclerosis in aging, renal ablation, and intrinsic renal disease. N Engl J Med. 1982 Sep;307(11):652–9. </w:t>
      </w:r>
    </w:p>
    <w:p w14:paraId="6B4D8AD7"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szCs w:val="24"/>
        </w:rPr>
      </w:pPr>
      <w:r w:rsidRPr="006F373C">
        <w:rPr>
          <w:rFonts w:ascii="Times New Roman" w:hAnsi="Times New Roman" w:cs="Times New Roman"/>
          <w:noProof/>
          <w:sz w:val="24"/>
          <w:szCs w:val="24"/>
        </w:rPr>
        <w:t xml:space="preserve">50. </w:t>
      </w:r>
      <w:r w:rsidRPr="006F373C">
        <w:rPr>
          <w:rFonts w:ascii="Times New Roman" w:hAnsi="Times New Roman" w:cs="Times New Roman"/>
          <w:noProof/>
          <w:sz w:val="24"/>
          <w:szCs w:val="24"/>
        </w:rPr>
        <w:tab/>
        <w:t xml:space="preserve">Vilar-Gomez E, Calzadilla-Bertot L, Friedman SL, et al. Improvement in liver histology due to lifestyle modification is independently associated with improved kidney function in patients with non-alcoholic steatohepatitis. Aliment Pharmacol Ther. 2017 Jan;45(2):332–44. </w:t>
      </w:r>
    </w:p>
    <w:p w14:paraId="18D45703" w14:textId="77777777" w:rsidR="006F373C" w:rsidRPr="006F373C" w:rsidRDefault="006F373C" w:rsidP="006F373C">
      <w:pPr>
        <w:widowControl w:val="0"/>
        <w:autoSpaceDE w:val="0"/>
        <w:autoSpaceDN w:val="0"/>
        <w:adjustRightInd w:val="0"/>
        <w:ind w:left="640" w:hanging="640"/>
        <w:rPr>
          <w:rFonts w:ascii="Times New Roman" w:hAnsi="Times New Roman" w:cs="Times New Roman"/>
          <w:noProof/>
          <w:sz w:val="24"/>
        </w:rPr>
      </w:pPr>
      <w:r w:rsidRPr="006F373C">
        <w:rPr>
          <w:rFonts w:ascii="Times New Roman" w:hAnsi="Times New Roman" w:cs="Times New Roman"/>
          <w:noProof/>
          <w:sz w:val="24"/>
          <w:szCs w:val="24"/>
        </w:rPr>
        <w:t xml:space="preserve">51. </w:t>
      </w:r>
      <w:r w:rsidRPr="006F373C">
        <w:rPr>
          <w:rFonts w:ascii="Times New Roman" w:hAnsi="Times New Roman" w:cs="Times New Roman"/>
          <w:noProof/>
          <w:sz w:val="24"/>
          <w:szCs w:val="24"/>
        </w:rPr>
        <w:tab/>
        <w:t xml:space="preserve">Hoerger TJ, Simpson SA, Yarnoff BO, et al. The future burden of CKD in the United States: a simulation model for the CDC CKD Initiative. Am J Kidney Dis. 2015 Mar;65(3):403–11. </w:t>
      </w:r>
    </w:p>
    <w:p w14:paraId="3306795A" w14:textId="711AB21E" w:rsidR="00863A0C" w:rsidRDefault="00863A0C">
      <w:pPr>
        <w:rPr>
          <w:rFonts w:ascii="Times New Roman" w:hAnsi="Times New Roman" w:cs="Times New Roman"/>
          <w:sz w:val="24"/>
          <w:szCs w:val="24"/>
        </w:rPr>
      </w:pPr>
      <w:r w:rsidRPr="005428C7">
        <w:rPr>
          <w:rFonts w:ascii="Times New Roman" w:hAnsi="Times New Roman" w:cs="Times New Roman"/>
          <w:sz w:val="24"/>
          <w:szCs w:val="24"/>
        </w:rPr>
        <w:fldChar w:fldCharType="end"/>
      </w:r>
    </w:p>
    <w:p w14:paraId="2ECDF0EC" w14:textId="702ABFA1" w:rsidR="00863A0C" w:rsidRPr="005428C7" w:rsidRDefault="00863A0C">
      <w:pPr>
        <w:rPr>
          <w:rFonts w:ascii="Times New Roman" w:hAnsi="Times New Roman" w:cs="Times New Roman"/>
          <w:sz w:val="24"/>
          <w:szCs w:val="24"/>
        </w:rPr>
        <w:sectPr w:rsidR="00863A0C" w:rsidRPr="005428C7">
          <w:footerReference w:type="default" r:id="rId10"/>
          <w:pgSz w:w="11906" w:h="16838"/>
          <w:pgMar w:top="1440" w:right="1440" w:bottom="1440" w:left="1440" w:header="708" w:footer="708" w:gutter="0"/>
          <w:cols w:space="708"/>
          <w:docGrid w:linePitch="360"/>
        </w:sectPr>
      </w:pPr>
    </w:p>
    <w:p w14:paraId="29FD48F0" w14:textId="6412582F" w:rsidR="00E73BDF" w:rsidRPr="005428C7" w:rsidRDefault="00E73BDF">
      <w:pPr>
        <w:rPr>
          <w:rFonts w:ascii="Times New Roman" w:hAnsi="Times New Roman" w:cs="Times New Roman"/>
          <w:sz w:val="24"/>
          <w:szCs w:val="24"/>
        </w:rPr>
      </w:pPr>
    </w:p>
    <w:p w14:paraId="07BA2C72" w14:textId="697D1577" w:rsidR="00750FDB" w:rsidRPr="005428C7" w:rsidRDefault="00750FDB" w:rsidP="00750FDB">
      <w:pPr>
        <w:pStyle w:val="Heading1"/>
        <w:jc w:val="left"/>
      </w:pPr>
      <w:r w:rsidRPr="005428C7">
        <w:t>Table</w:t>
      </w:r>
      <w:r w:rsidR="00F06C5E" w:rsidRPr="005428C7">
        <w:t>s</w:t>
      </w:r>
    </w:p>
    <w:p w14:paraId="26427B25" w14:textId="1D244298" w:rsidR="00750FDB" w:rsidRPr="005428C7" w:rsidRDefault="00750FDB" w:rsidP="00DF12A8">
      <w:pPr>
        <w:rPr>
          <w:rFonts w:ascii="Times New Roman" w:hAnsi="Times New Roman" w:cs="Times New Roman"/>
          <w:sz w:val="24"/>
          <w:szCs w:val="24"/>
        </w:rPr>
      </w:pPr>
      <w:r w:rsidRPr="00863A0C">
        <w:rPr>
          <w:rFonts w:ascii="Times New Roman" w:hAnsi="Times New Roman" w:cs="Times New Roman"/>
          <w:b/>
          <w:sz w:val="24"/>
          <w:szCs w:val="24"/>
        </w:rPr>
        <w:t>Table 1</w:t>
      </w:r>
      <w:r w:rsidRPr="005428C7">
        <w:rPr>
          <w:rFonts w:ascii="Times New Roman" w:hAnsi="Times New Roman" w:cs="Times New Roman"/>
          <w:sz w:val="24"/>
          <w:szCs w:val="24"/>
        </w:rPr>
        <w:t xml:space="preserve">. A list of </w:t>
      </w:r>
      <w:r w:rsidR="00880BE0">
        <w:rPr>
          <w:rFonts w:ascii="Times New Roman" w:hAnsi="Times New Roman" w:cs="Times New Roman"/>
          <w:sz w:val="24"/>
          <w:szCs w:val="24"/>
        </w:rPr>
        <w:t>2</w:t>
      </w:r>
      <w:r w:rsidR="00531EDF">
        <w:rPr>
          <w:rFonts w:ascii="Times New Roman" w:hAnsi="Times New Roman" w:cs="Times New Roman"/>
          <w:sz w:val="24"/>
          <w:szCs w:val="24"/>
        </w:rPr>
        <w:t>5</w:t>
      </w:r>
      <w:r w:rsidR="00B372A6" w:rsidRPr="005428C7">
        <w:rPr>
          <w:rFonts w:ascii="Times New Roman" w:hAnsi="Times New Roman" w:cs="Times New Roman"/>
          <w:sz w:val="24"/>
          <w:szCs w:val="24"/>
        </w:rPr>
        <w:t xml:space="preserve"> </w:t>
      </w:r>
      <w:r w:rsidRPr="005428C7">
        <w:rPr>
          <w:rFonts w:ascii="Times New Roman" w:hAnsi="Times New Roman" w:cs="Times New Roman"/>
          <w:sz w:val="24"/>
          <w:szCs w:val="24"/>
        </w:rPr>
        <w:t xml:space="preserve">SNPs associated with coffee from a GWAS involving UK Biobank participants that were available in the </w:t>
      </w:r>
      <w:r w:rsidR="00C92E56" w:rsidRPr="005428C7">
        <w:rPr>
          <w:rFonts w:ascii="Times New Roman" w:hAnsi="Times New Roman" w:cs="Times New Roman"/>
          <w:sz w:val="24"/>
          <w:szCs w:val="24"/>
        </w:rPr>
        <w:t>CKDGen</w:t>
      </w:r>
      <w:r w:rsidRPr="005428C7">
        <w:rPr>
          <w:rFonts w:ascii="Times New Roman" w:hAnsi="Times New Roman" w:cs="Times New Roman"/>
          <w:sz w:val="24"/>
          <w:szCs w:val="24"/>
        </w:rPr>
        <w:t xml:space="preserve"> GWAS and included in the coffee-kidney MR analyses.</w:t>
      </w:r>
    </w:p>
    <w:tbl>
      <w:tblPr>
        <w:tblStyle w:val="TableGrid"/>
        <w:tblW w:w="0" w:type="auto"/>
        <w:tblLayout w:type="fixed"/>
        <w:tblLook w:val="04A0" w:firstRow="1" w:lastRow="0" w:firstColumn="1" w:lastColumn="0" w:noHBand="0" w:noVBand="1"/>
      </w:tblPr>
      <w:tblGrid>
        <w:gridCol w:w="1391"/>
        <w:gridCol w:w="696"/>
        <w:gridCol w:w="1340"/>
        <w:gridCol w:w="1868"/>
        <w:gridCol w:w="1502"/>
        <w:gridCol w:w="1463"/>
        <w:gridCol w:w="850"/>
        <w:gridCol w:w="905"/>
        <w:gridCol w:w="1056"/>
      </w:tblGrid>
      <w:tr w:rsidR="00F104EC" w:rsidRPr="005428C7" w14:paraId="686AD719" w14:textId="6862BCF6"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hideMark/>
          </w:tcPr>
          <w:p w14:paraId="5F7B0E6F" w14:textId="5CDFCD51" w:rsidR="00F104EC" w:rsidRPr="005428C7" w:rsidRDefault="00F104EC" w:rsidP="00012ADD">
            <w:pPr>
              <w:spacing w:line="240" w:lineRule="auto"/>
              <w:rPr>
                <w:rFonts w:ascii="Times New Roman" w:hAnsi="Times New Roman" w:cs="Times New Roman"/>
                <w:sz w:val="24"/>
                <w:szCs w:val="24"/>
              </w:rPr>
            </w:pPr>
            <w:r w:rsidRPr="005428C7">
              <w:rPr>
                <w:rFonts w:ascii="Times New Roman" w:hAnsi="Times New Roman" w:cs="Times New Roman"/>
                <w:color w:val="000000"/>
                <w:sz w:val="24"/>
                <w:szCs w:val="24"/>
              </w:rPr>
              <w:t>SNP</w:t>
            </w:r>
          </w:p>
        </w:tc>
        <w:tc>
          <w:tcPr>
            <w:tcW w:w="696" w:type="dxa"/>
            <w:tcBorders>
              <w:top w:val="single" w:sz="4" w:space="0" w:color="auto"/>
              <w:left w:val="single" w:sz="4" w:space="0" w:color="auto"/>
              <w:bottom w:val="single" w:sz="4" w:space="0" w:color="auto"/>
              <w:right w:val="single" w:sz="4" w:space="0" w:color="auto"/>
            </w:tcBorders>
          </w:tcPr>
          <w:p w14:paraId="15E5BF1B" w14:textId="5B776B35" w:rsidR="00F104EC" w:rsidRPr="005428C7" w:rsidRDefault="00F104EC" w:rsidP="00012AD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Chr</w:t>
            </w:r>
          </w:p>
        </w:tc>
        <w:tc>
          <w:tcPr>
            <w:tcW w:w="1340" w:type="dxa"/>
            <w:tcBorders>
              <w:top w:val="single" w:sz="4" w:space="0" w:color="auto"/>
              <w:left w:val="single" w:sz="4" w:space="0" w:color="auto"/>
              <w:bottom w:val="single" w:sz="4" w:space="0" w:color="auto"/>
              <w:right w:val="single" w:sz="4" w:space="0" w:color="auto"/>
            </w:tcBorders>
            <w:noWrap/>
            <w:vAlign w:val="bottom"/>
          </w:tcPr>
          <w:p w14:paraId="0EE5A9EB" w14:textId="50F11314" w:rsidR="00F104EC" w:rsidRPr="005428C7" w:rsidRDefault="00F104EC" w:rsidP="00012ADD">
            <w:pPr>
              <w:spacing w:line="240" w:lineRule="auto"/>
              <w:rPr>
                <w:rFonts w:ascii="Times New Roman" w:hAnsi="Times New Roman" w:cs="Times New Roman"/>
                <w:sz w:val="24"/>
                <w:szCs w:val="24"/>
              </w:rPr>
            </w:pPr>
            <w:r>
              <w:rPr>
                <w:rFonts w:ascii="Times New Roman" w:hAnsi="Times New Roman" w:cs="Times New Roman"/>
                <w:sz w:val="24"/>
                <w:szCs w:val="24"/>
              </w:rPr>
              <w:t>Position</w:t>
            </w:r>
          </w:p>
        </w:tc>
        <w:tc>
          <w:tcPr>
            <w:tcW w:w="1868" w:type="dxa"/>
            <w:tcBorders>
              <w:top w:val="single" w:sz="4" w:space="0" w:color="auto"/>
              <w:left w:val="single" w:sz="4" w:space="0" w:color="auto"/>
              <w:bottom w:val="single" w:sz="4" w:space="0" w:color="auto"/>
              <w:right w:val="single" w:sz="4" w:space="0" w:color="auto"/>
            </w:tcBorders>
          </w:tcPr>
          <w:p w14:paraId="4994F012" w14:textId="653F0EBF" w:rsidR="00F104EC" w:rsidRPr="005428C7" w:rsidRDefault="0075016C" w:rsidP="00012AD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Nearest g</w:t>
            </w:r>
            <w:r w:rsidR="00F104EC">
              <w:rPr>
                <w:rFonts w:ascii="Times New Roman" w:hAnsi="Times New Roman" w:cs="Times New Roman"/>
                <w:color w:val="000000"/>
                <w:sz w:val="24"/>
                <w:szCs w:val="24"/>
              </w:rPr>
              <w:t xml:space="preserve">ene </w:t>
            </w:r>
          </w:p>
        </w:tc>
        <w:tc>
          <w:tcPr>
            <w:tcW w:w="1502" w:type="dxa"/>
            <w:tcBorders>
              <w:top w:val="single" w:sz="4" w:space="0" w:color="auto"/>
              <w:left w:val="single" w:sz="4" w:space="0" w:color="auto"/>
              <w:bottom w:val="single" w:sz="4" w:space="0" w:color="auto"/>
              <w:right w:val="single" w:sz="4" w:space="0" w:color="auto"/>
            </w:tcBorders>
            <w:noWrap/>
            <w:vAlign w:val="bottom"/>
          </w:tcPr>
          <w:p w14:paraId="1BB45DF0" w14:textId="4BEFCCE9" w:rsidR="00F104EC" w:rsidRPr="005428C7" w:rsidRDefault="00F104EC" w:rsidP="00012ADD">
            <w:pPr>
              <w:spacing w:line="240" w:lineRule="auto"/>
              <w:rPr>
                <w:rFonts w:ascii="Times New Roman" w:hAnsi="Times New Roman" w:cs="Times New Roman"/>
                <w:sz w:val="24"/>
                <w:szCs w:val="24"/>
              </w:rPr>
            </w:pPr>
            <w:r w:rsidRPr="005428C7">
              <w:rPr>
                <w:rFonts w:ascii="Times New Roman" w:hAnsi="Times New Roman" w:cs="Times New Roman"/>
                <w:color w:val="000000"/>
                <w:sz w:val="24"/>
                <w:szCs w:val="24"/>
              </w:rPr>
              <w:t>Effect allele</w:t>
            </w:r>
          </w:p>
        </w:tc>
        <w:tc>
          <w:tcPr>
            <w:tcW w:w="1463" w:type="dxa"/>
            <w:tcBorders>
              <w:top w:val="single" w:sz="4" w:space="0" w:color="auto"/>
              <w:left w:val="single" w:sz="4" w:space="0" w:color="auto"/>
              <w:bottom w:val="single" w:sz="4" w:space="0" w:color="auto"/>
              <w:right w:val="single" w:sz="4" w:space="0" w:color="auto"/>
            </w:tcBorders>
            <w:noWrap/>
            <w:vAlign w:val="bottom"/>
          </w:tcPr>
          <w:p w14:paraId="71847130" w14:textId="2471E15D" w:rsidR="00F104EC" w:rsidRPr="005428C7" w:rsidRDefault="00F104EC" w:rsidP="00012ADD">
            <w:pPr>
              <w:spacing w:line="240" w:lineRule="auto"/>
              <w:rPr>
                <w:rFonts w:ascii="Times New Roman" w:hAnsi="Times New Roman" w:cs="Times New Roman"/>
                <w:sz w:val="24"/>
                <w:szCs w:val="24"/>
              </w:rPr>
            </w:pPr>
            <w:r w:rsidRPr="005428C7">
              <w:rPr>
                <w:rFonts w:ascii="Times New Roman" w:hAnsi="Times New Roman" w:cs="Times New Roman"/>
                <w:color w:val="000000"/>
                <w:sz w:val="24"/>
                <w:szCs w:val="24"/>
              </w:rPr>
              <w:t>Other allele</w:t>
            </w:r>
          </w:p>
        </w:tc>
        <w:tc>
          <w:tcPr>
            <w:tcW w:w="850" w:type="dxa"/>
            <w:tcBorders>
              <w:top w:val="single" w:sz="4" w:space="0" w:color="auto"/>
              <w:left w:val="single" w:sz="4" w:space="0" w:color="auto"/>
              <w:bottom w:val="single" w:sz="4" w:space="0" w:color="auto"/>
              <w:right w:val="single" w:sz="4" w:space="0" w:color="auto"/>
            </w:tcBorders>
            <w:noWrap/>
            <w:vAlign w:val="bottom"/>
          </w:tcPr>
          <w:p w14:paraId="00F736B4" w14:textId="131B81BC" w:rsidR="00F104EC" w:rsidRPr="005428C7" w:rsidRDefault="00F104EC" w:rsidP="00012ADD">
            <w:pPr>
              <w:spacing w:line="240" w:lineRule="auto"/>
              <w:rPr>
                <w:rFonts w:ascii="Times New Roman" w:hAnsi="Times New Roman" w:cs="Times New Roman"/>
                <w:sz w:val="24"/>
                <w:szCs w:val="24"/>
              </w:rPr>
            </w:pPr>
            <w:r w:rsidRPr="005428C7">
              <w:rPr>
                <w:rFonts w:ascii="Times New Roman" w:hAnsi="Times New Roman" w:cs="Times New Roman"/>
                <w:color w:val="000000"/>
                <w:sz w:val="24"/>
                <w:szCs w:val="24"/>
              </w:rPr>
              <w:t xml:space="preserve"> EAF</w:t>
            </w:r>
          </w:p>
        </w:tc>
        <w:tc>
          <w:tcPr>
            <w:tcW w:w="905" w:type="dxa"/>
            <w:tcBorders>
              <w:top w:val="single" w:sz="4" w:space="0" w:color="auto"/>
              <w:left w:val="single" w:sz="4" w:space="0" w:color="auto"/>
              <w:bottom w:val="single" w:sz="4" w:space="0" w:color="auto"/>
              <w:right w:val="single" w:sz="4" w:space="0" w:color="auto"/>
            </w:tcBorders>
            <w:noWrap/>
            <w:vAlign w:val="bottom"/>
            <w:hideMark/>
          </w:tcPr>
          <w:p w14:paraId="26FA3909" w14:textId="214CCBD6" w:rsidR="00F104EC" w:rsidRPr="005428C7" w:rsidRDefault="00F104EC" w:rsidP="00012ADD">
            <w:pPr>
              <w:spacing w:line="240" w:lineRule="auto"/>
              <w:rPr>
                <w:rFonts w:ascii="Times New Roman" w:hAnsi="Times New Roman" w:cs="Times New Roman"/>
                <w:sz w:val="24"/>
                <w:szCs w:val="24"/>
              </w:rPr>
            </w:pPr>
            <w:r w:rsidRPr="005428C7">
              <w:rPr>
                <w:rFonts w:ascii="Times New Roman" w:hAnsi="Times New Roman" w:cs="Times New Roman"/>
                <w:color w:val="000000"/>
                <w:sz w:val="24"/>
                <w:szCs w:val="24"/>
              </w:rPr>
              <w:t>beta</w:t>
            </w:r>
            <w:r>
              <w:rPr>
                <w:rFonts w:ascii="Times New Roman" w:hAnsi="Times New Roman" w:cs="Times New Roman"/>
                <w:color w:val="000000"/>
                <w:sz w:val="24"/>
                <w:szCs w:val="24"/>
              </w:rPr>
              <w:t>*</w:t>
            </w:r>
          </w:p>
        </w:tc>
        <w:tc>
          <w:tcPr>
            <w:tcW w:w="1056" w:type="dxa"/>
            <w:tcBorders>
              <w:top w:val="single" w:sz="4" w:space="0" w:color="auto"/>
              <w:left w:val="single" w:sz="4" w:space="0" w:color="auto"/>
              <w:bottom w:val="single" w:sz="4" w:space="0" w:color="auto"/>
              <w:right w:val="single" w:sz="4" w:space="0" w:color="auto"/>
            </w:tcBorders>
          </w:tcPr>
          <w:p w14:paraId="24E8A35E" w14:textId="309472F4" w:rsidR="00F104EC" w:rsidRPr="005428C7" w:rsidRDefault="00F104EC" w:rsidP="00012AD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p-value</w:t>
            </w:r>
          </w:p>
        </w:tc>
      </w:tr>
      <w:tr w:rsidR="00F104EC" w:rsidRPr="005428C7" w14:paraId="5493DF78" w14:textId="008241AC"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65CAD4B3" w14:textId="1F2C2F9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rs2488397</w:t>
            </w:r>
          </w:p>
        </w:tc>
        <w:tc>
          <w:tcPr>
            <w:tcW w:w="696" w:type="dxa"/>
            <w:tcBorders>
              <w:top w:val="single" w:sz="4" w:space="0" w:color="auto"/>
              <w:left w:val="single" w:sz="4" w:space="0" w:color="auto"/>
              <w:bottom w:val="single" w:sz="4" w:space="0" w:color="auto"/>
              <w:right w:val="single" w:sz="4" w:space="0" w:color="auto"/>
            </w:tcBorders>
            <w:vAlign w:val="bottom"/>
          </w:tcPr>
          <w:p w14:paraId="3FE3FA0D" w14:textId="7D2A885F"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w:t>
            </w:r>
          </w:p>
        </w:tc>
        <w:tc>
          <w:tcPr>
            <w:tcW w:w="1340" w:type="dxa"/>
            <w:tcBorders>
              <w:top w:val="single" w:sz="4" w:space="0" w:color="auto"/>
              <w:left w:val="single" w:sz="4" w:space="0" w:color="auto"/>
              <w:bottom w:val="single" w:sz="4" w:space="0" w:color="auto"/>
              <w:right w:val="single" w:sz="4" w:space="0" w:color="auto"/>
            </w:tcBorders>
            <w:noWrap/>
            <w:vAlign w:val="bottom"/>
          </w:tcPr>
          <w:p w14:paraId="314ECDDD" w14:textId="63BEA08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197701279</w:t>
            </w:r>
          </w:p>
        </w:tc>
        <w:tc>
          <w:tcPr>
            <w:tcW w:w="1868" w:type="dxa"/>
            <w:tcBorders>
              <w:top w:val="single" w:sz="4" w:space="0" w:color="auto"/>
              <w:left w:val="single" w:sz="4" w:space="0" w:color="auto"/>
              <w:bottom w:val="single" w:sz="4" w:space="0" w:color="auto"/>
              <w:right w:val="single" w:sz="4" w:space="0" w:color="auto"/>
            </w:tcBorders>
          </w:tcPr>
          <w:p w14:paraId="072E637F" w14:textId="16A078E2" w:rsidR="00F104EC" w:rsidRDefault="00F104EC" w:rsidP="00BB7CE1">
            <w:pPr>
              <w:spacing w:line="240" w:lineRule="auto"/>
              <w:rPr>
                <w:rFonts w:ascii="Calibri" w:hAnsi="Calibri" w:cs="Calibri"/>
                <w:color w:val="000000"/>
                <w:sz w:val="22"/>
                <w:szCs w:val="22"/>
              </w:rPr>
            </w:pPr>
            <w:r w:rsidRPr="004F09B4">
              <w:rPr>
                <w:rFonts w:ascii="Calibri" w:hAnsi="Calibri" w:cs="Calibri"/>
                <w:color w:val="000000"/>
                <w:sz w:val="22"/>
                <w:szCs w:val="22"/>
              </w:rPr>
              <w:t>DENND1B</w:t>
            </w:r>
          </w:p>
        </w:tc>
        <w:tc>
          <w:tcPr>
            <w:tcW w:w="1502" w:type="dxa"/>
            <w:tcBorders>
              <w:top w:val="single" w:sz="4" w:space="0" w:color="auto"/>
              <w:left w:val="single" w:sz="4" w:space="0" w:color="auto"/>
              <w:bottom w:val="single" w:sz="4" w:space="0" w:color="auto"/>
              <w:right w:val="single" w:sz="4" w:space="0" w:color="auto"/>
            </w:tcBorders>
            <w:noWrap/>
            <w:vAlign w:val="bottom"/>
          </w:tcPr>
          <w:p w14:paraId="373C7446" w14:textId="71CAABD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254564DE" w14:textId="3E43B18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850" w:type="dxa"/>
            <w:tcBorders>
              <w:top w:val="single" w:sz="4" w:space="0" w:color="auto"/>
              <w:left w:val="single" w:sz="4" w:space="0" w:color="auto"/>
              <w:bottom w:val="single" w:sz="4" w:space="0" w:color="auto"/>
              <w:right w:val="single" w:sz="4" w:space="0" w:color="auto"/>
            </w:tcBorders>
            <w:noWrap/>
            <w:vAlign w:val="bottom"/>
          </w:tcPr>
          <w:p w14:paraId="723B5E67" w14:textId="45FF49B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0.210</w:t>
            </w:r>
          </w:p>
        </w:tc>
        <w:tc>
          <w:tcPr>
            <w:tcW w:w="905" w:type="dxa"/>
            <w:tcBorders>
              <w:top w:val="single" w:sz="4" w:space="0" w:color="auto"/>
              <w:left w:val="single" w:sz="4" w:space="0" w:color="auto"/>
              <w:bottom w:val="single" w:sz="4" w:space="0" w:color="auto"/>
              <w:right w:val="single" w:sz="4" w:space="0" w:color="auto"/>
            </w:tcBorders>
            <w:noWrap/>
            <w:vAlign w:val="bottom"/>
          </w:tcPr>
          <w:p w14:paraId="6AA199BD" w14:textId="6DBB9CA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0.040</w:t>
            </w:r>
          </w:p>
        </w:tc>
        <w:tc>
          <w:tcPr>
            <w:tcW w:w="1056" w:type="dxa"/>
            <w:tcBorders>
              <w:top w:val="single" w:sz="4" w:space="0" w:color="auto"/>
              <w:left w:val="single" w:sz="4" w:space="0" w:color="auto"/>
              <w:bottom w:val="single" w:sz="4" w:space="0" w:color="auto"/>
              <w:right w:val="single" w:sz="4" w:space="0" w:color="auto"/>
            </w:tcBorders>
            <w:vAlign w:val="bottom"/>
          </w:tcPr>
          <w:p w14:paraId="474459D2" w14:textId="3D5BEF7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2.0e-08</w:t>
            </w:r>
          </w:p>
        </w:tc>
      </w:tr>
      <w:tr w:rsidR="00F104EC" w:rsidRPr="005428C7" w14:paraId="04852686" w14:textId="3EE1FBD7"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47F0E971" w14:textId="1235087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rs1260326</w:t>
            </w:r>
          </w:p>
        </w:tc>
        <w:tc>
          <w:tcPr>
            <w:tcW w:w="696" w:type="dxa"/>
            <w:tcBorders>
              <w:top w:val="single" w:sz="4" w:space="0" w:color="auto"/>
              <w:left w:val="single" w:sz="4" w:space="0" w:color="auto"/>
              <w:bottom w:val="single" w:sz="4" w:space="0" w:color="auto"/>
              <w:right w:val="single" w:sz="4" w:space="0" w:color="auto"/>
            </w:tcBorders>
            <w:vAlign w:val="bottom"/>
          </w:tcPr>
          <w:p w14:paraId="1F39A48F" w14:textId="1791F5C0"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2</w:t>
            </w:r>
          </w:p>
        </w:tc>
        <w:tc>
          <w:tcPr>
            <w:tcW w:w="1340" w:type="dxa"/>
            <w:tcBorders>
              <w:top w:val="single" w:sz="4" w:space="0" w:color="auto"/>
              <w:left w:val="single" w:sz="4" w:space="0" w:color="auto"/>
              <w:bottom w:val="single" w:sz="4" w:space="0" w:color="auto"/>
              <w:right w:val="single" w:sz="4" w:space="0" w:color="auto"/>
            </w:tcBorders>
            <w:noWrap/>
            <w:vAlign w:val="bottom"/>
          </w:tcPr>
          <w:p w14:paraId="00386EA5" w14:textId="558D95A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27730940</w:t>
            </w:r>
          </w:p>
        </w:tc>
        <w:tc>
          <w:tcPr>
            <w:tcW w:w="1868" w:type="dxa"/>
            <w:tcBorders>
              <w:top w:val="single" w:sz="4" w:space="0" w:color="auto"/>
              <w:left w:val="single" w:sz="4" w:space="0" w:color="auto"/>
              <w:bottom w:val="single" w:sz="4" w:space="0" w:color="auto"/>
              <w:right w:val="single" w:sz="4" w:space="0" w:color="auto"/>
            </w:tcBorders>
          </w:tcPr>
          <w:p w14:paraId="6963548D" w14:textId="7499F49D" w:rsidR="00F104EC" w:rsidRDefault="00F104EC" w:rsidP="00BB7CE1">
            <w:pPr>
              <w:spacing w:line="240" w:lineRule="auto"/>
              <w:rPr>
                <w:rFonts w:ascii="Calibri" w:hAnsi="Calibri" w:cs="Calibri"/>
                <w:color w:val="000000"/>
                <w:sz w:val="22"/>
                <w:szCs w:val="22"/>
              </w:rPr>
            </w:pPr>
            <w:r w:rsidRPr="004F09B4">
              <w:rPr>
                <w:rFonts w:ascii="Calibri" w:hAnsi="Calibri" w:cs="Calibri"/>
                <w:color w:val="000000"/>
                <w:sz w:val="22"/>
                <w:szCs w:val="22"/>
              </w:rPr>
              <w:t>GCKR</w:t>
            </w:r>
          </w:p>
        </w:tc>
        <w:tc>
          <w:tcPr>
            <w:tcW w:w="1502" w:type="dxa"/>
            <w:tcBorders>
              <w:top w:val="single" w:sz="4" w:space="0" w:color="auto"/>
              <w:left w:val="single" w:sz="4" w:space="0" w:color="auto"/>
              <w:bottom w:val="single" w:sz="4" w:space="0" w:color="auto"/>
              <w:right w:val="single" w:sz="4" w:space="0" w:color="auto"/>
            </w:tcBorders>
            <w:noWrap/>
            <w:vAlign w:val="bottom"/>
          </w:tcPr>
          <w:p w14:paraId="0FF95436" w14:textId="19ABA84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6B204BCC" w14:textId="7117BA6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5108B173" w14:textId="365698F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0.610</w:t>
            </w:r>
          </w:p>
        </w:tc>
        <w:tc>
          <w:tcPr>
            <w:tcW w:w="905" w:type="dxa"/>
            <w:tcBorders>
              <w:top w:val="single" w:sz="4" w:space="0" w:color="auto"/>
              <w:left w:val="single" w:sz="4" w:space="0" w:color="auto"/>
              <w:bottom w:val="single" w:sz="4" w:space="0" w:color="auto"/>
              <w:right w:val="single" w:sz="4" w:space="0" w:color="auto"/>
            </w:tcBorders>
            <w:noWrap/>
            <w:vAlign w:val="bottom"/>
          </w:tcPr>
          <w:p w14:paraId="558C5AD3" w14:textId="3336574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0.033</w:t>
            </w:r>
          </w:p>
        </w:tc>
        <w:tc>
          <w:tcPr>
            <w:tcW w:w="1056" w:type="dxa"/>
            <w:tcBorders>
              <w:top w:val="single" w:sz="4" w:space="0" w:color="auto"/>
              <w:left w:val="single" w:sz="4" w:space="0" w:color="auto"/>
              <w:bottom w:val="single" w:sz="4" w:space="0" w:color="auto"/>
              <w:right w:val="single" w:sz="4" w:space="0" w:color="auto"/>
            </w:tcBorders>
            <w:vAlign w:val="bottom"/>
          </w:tcPr>
          <w:p w14:paraId="6009CAE8" w14:textId="4D0AC1F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2.4e-08</w:t>
            </w:r>
          </w:p>
        </w:tc>
      </w:tr>
      <w:tr w:rsidR="00F104EC" w:rsidRPr="005428C7" w14:paraId="659FA036" w14:textId="25D4C57C"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3239C4E" w14:textId="064CA43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rs1877723</w:t>
            </w:r>
          </w:p>
        </w:tc>
        <w:tc>
          <w:tcPr>
            <w:tcW w:w="696" w:type="dxa"/>
            <w:tcBorders>
              <w:top w:val="single" w:sz="4" w:space="0" w:color="auto"/>
              <w:left w:val="single" w:sz="4" w:space="0" w:color="auto"/>
              <w:bottom w:val="single" w:sz="4" w:space="0" w:color="auto"/>
              <w:right w:val="single" w:sz="4" w:space="0" w:color="auto"/>
            </w:tcBorders>
            <w:vAlign w:val="bottom"/>
          </w:tcPr>
          <w:p w14:paraId="78094DE2" w14:textId="4544F46D"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4</w:t>
            </w:r>
          </w:p>
        </w:tc>
        <w:tc>
          <w:tcPr>
            <w:tcW w:w="1340" w:type="dxa"/>
            <w:tcBorders>
              <w:top w:val="single" w:sz="4" w:space="0" w:color="auto"/>
              <w:left w:val="single" w:sz="4" w:space="0" w:color="auto"/>
              <w:bottom w:val="single" w:sz="4" w:space="0" w:color="auto"/>
              <w:right w:val="single" w:sz="4" w:space="0" w:color="auto"/>
            </w:tcBorders>
            <w:noWrap/>
            <w:vAlign w:val="bottom"/>
          </w:tcPr>
          <w:p w14:paraId="0830039A" w14:textId="0161CBA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2846799</w:t>
            </w:r>
          </w:p>
        </w:tc>
        <w:tc>
          <w:tcPr>
            <w:tcW w:w="1868" w:type="dxa"/>
            <w:tcBorders>
              <w:top w:val="single" w:sz="4" w:space="0" w:color="auto"/>
              <w:left w:val="single" w:sz="4" w:space="0" w:color="auto"/>
              <w:bottom w:val="single" w:sz="4" w:space="0" w:color="auto"/>
              <w:right w:val="single" w:sz="4" w:space="0" w:color="auto"/>
            </w:tcBorders>
          </w:tcPr>
          <w:p w14:paraId="465624AF" w14:textId="62F68E81"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ADD1</w:t>
            </w:r>
          </w:p>
        </w:tc>
        <w:tc>
          <w:tcPr>
            <w:tcW w:w="1502" w:type="dxa"/>
            <w:tcBorders>
              <w:top w:val="single" w:sz="4" w:space="0" w:color="auto"/>
              <w:left w:val="single" w:sz="4" w:space="0" w:color="auto"/>
              <w:bottom w:val="single" w:sz="4" w:space="0" w:color="auto"/>
              <w:right w:val="single" w:sz="4" w:space="0" w:color="auto"/>
            </w:tcBorders>
            <w:noWrap/>
            <w:vAlign w:val="bottom"/>
          </w:tcPr>
          <w:p w14:paraId="3506E551" w14:textId="22AF9E3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64983200" w14:textId="48B23B2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3DC315EF" w14:textId="7895533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0.313</w:t>
            </w:r>
          </w:p>
        </w:tc>
        <w:tc>
          <w:tcPr>
            <w:tcW w:w="905" w:type="dxa"/>
            <w:tcBorders>
              <w:top w:val="single" w:sz="4" w:space="0" w:color="auto"/>
              <w:left w:val="single" w:sz="4" w:space="0" w:color="auto"/>
              <w:bottom w:val="single" w:sz="4" w:space="0" w:color="auto"/>
              <w:right w:val="single" w:sz="4" w:space="0" w:color="auto"/>
            </w:tcBorders>
            <w:noWrap/>
            <w:vAlign w:val="bottom"/>
          </w:tcPr>
          <w:p w14:paraId="002D5196" w14:textId="13A5BAE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-0.040</w:t>
            </w:r>
          </w:p>
        </w:tc>
        <w:tc>
          <w:tcPr>
            <w:tcW w:w="1056" w:type="dxa"/>
            <w:tcBorders>
              <w:top w:val="single" w:sz="4" w:space="0" w:color="auto"/>
              <w:left w:val="single" w:sz="4" w:space="0" w:color="auto"/>
              <w:bottom w:val="single" w:sz="4" w:space="0" w:color="auto"/>
              <w:right w:val="single" w:sz="4" w:space="0" w:color="auto"/>
            </w:tcBorders>
            <w:vAlign w:val="bottom"/>
          </w:tcPr>
          <w:p w14:paraId="69A85D1F" w14:textId="3FA620E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2.5e-10</w:t>
            </w:r>
          </w:p>
        </w:tc>
      </w:tr>
      <w:tr w:rsidR="00F104EC" w:rsidRPr="005428C7" w14:paraId="77D5E266" w14:textId="6387837B"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37D224B7" w14:textId="6612400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rs1481012</w:t>
            </w:r>
          </w:p>
        </w:tc>
        <w:tc>
          <w:tcPr>
            <w:tcW w:w="696" w:type="dxa"/>
            <w:tcBorders>
              <w:top w:val="single" w:sz="4" w:space="0" w:color="auto"/>
              <w:left w:val="single" w:sz="4" w:space="0" w:color="auto"/>
              <w:bottom w:val="single" w:sz="4" w:space="0" w:color="auto"/>
              <w:right w:val="single" w:sz="4" w:space="0" w:color="auto"/>
            </w:tcBorders>
            <w:vAlign w:val="bottom"/>
          </w:tcPr>
          <w:p w14:paraId="00A6E3B6" w14:textId="652FA469"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4</w:t>
            </w:r>
          </w:p>
        </w:tc>
        <w:tc>
          <w:tcPr>
            <w:tcW w:w="1340" w:type="dxa"/>
            <w:tcBorders>
              <w:top w:val="single" w:sz="4" w:space="0" w:color="auto"/>
              <w:left w:val="single" w:sz="4" w:space="0" w:color="auto"/>
              <w:bottom w:val="single" w:sz="4" w:space="0" w:color="auto"/>
              <w:right w:val="single" w:sz="4" w:space="0" w:color="auto"/>
            </w:tcBorders>
            <w:noWrap/>
            <w:vAlign w:val="bottom"/>
          </w:tcPr>
          <w:p w14:paraId="13D75454" w14:textId="6FC335B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89039082</w:t>
            </w:r>
          </w:p>
        </w:tc>
        <w:tc>
          <w:tcPr>
            <w:tcW w:w="1868" w:type="dxa"/>
            <w:tcBorders>
              <w:top w:val="single" w:sz="4" w:space="0" w:color="auto"/>
              <w:left w:val="single" w:sz="4" w:space="0" w:color="auto"/>
              <w:bottom w:val="single" w:sz="4" w:space="0" w:color="auto"/>
              <w:right w:val="single" w:sz="4" w:space="0" w:color="auto"/>
            </w:tcBorders>
          </w:tcPr>
          <w:p w14:paraId="75118B43" w14:textId="742F42F5"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ABCG2</w:t>
            </w:r>
          </w:p>
        </w:tc>
        <w:tc>
          <w:tcPr>
            <w:tcW w:w="1502" w:type="dxa"/>
            <w:tcBorders>
              <w:top w:val="single" w:sz="4" w:space="0" w:color="auto"/>
              <w:left w:val="single" w:sz="4" w:space="0" w:color="auto"/>
              <w:bottom w:val="single" w:sz="4" w:space="0" w:color="auto"/>
              <w:right w:val="single" w:sz="4" w:space="0" w:color="auto"/>
            </w:tcBorders>
            <w:noWrap/>
            <w:vAlign w:val="bottom"/>
          </w:tcPr>
          <w:p w14:paraId="46CAD7CF" w14:textId="71CA32F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1463" w:type="dxa"/>
            <w:tcBorders>
              <w:top w:val="single" w:sz="4" w:space="0" w:color="auto"/>
              <w:left w:val="single" w:sz="4" w:space="0" w:color="auto"/>
              <w:bottom w:val="single" w:sz="4" w:space="0" w:color="auto"/>
              <w:right w:val="single" w:sz="4" w:space="0" w:color="auto"/>
            </w:tcBorders>
            <w:noWrap/>
            <w:vAlign w:val="bottom"/>
          </w:tcPr>
          <w:p w14:paraId="6EC5EA00" w14:textId="0C4280A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850" w:type="dxa"/>
            <w:tcBorders>
              <w:top w:val="single" w:sz="4" w:space="0" w:color="auto"/>
              <w:left w:val="single" w:sz="4" w:space="0" w:color="auto"/>
              <w:bottom w:val="single" w:sz="4" w:space="0" w:color="auto"/>
              <w:right w:val="single" w:sz="4" w:space="0" w:color="auto"/>
            </w:tcBorders>
            <w:noWrap/>
            <w:vAlign w:val="bottom"/>
          </w:tcPr>
          <w:p w14:paraId="39AEFEFB" w14:textId="6E4DFD3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0.111</w:t>
            </w:r>
          </w:p>
        </w:tc>
        <w:tc>
          <w:tcPr>
            <w:tcW w:w="905" w:type="dxa"/>
            <w:tcBorders>
              <w:top w:val="single" w:sz="4" w:space="0" w:color="auto"/>
              <w:left w:val="single" w:sz="4" w:space="0" w:color="auto"/>
              <w:bottom w:val="single" w:sz="4" w:space="0" w:color="auto"/>
              <w:right w:val="single" w:sz="4" w:space="0" w:color="auto"/>
            </w:tcBorders>
            <w:noWrap/>
            <w:vAlign w:val="bottom"/>
          </w:tcPr>
          <w:p w14:paraId="0978BC21" w14:textId="40F8784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-0.066</w:t>
            </w:r>
          </w:p>
        </w:tc>
        <w:tc>
          <w:tcPr>
            <w:tcW w:w="1056" w:type="dxa"/>
            <w:tcBorders>
              <w:top w:val="single" w:sz="4" w:space="0" w:color="auto"/>
              <w:left w:val="single" w:sz="4" w:space="0" w:color="auto"/>
              <w:bottom w:val="single" w:sz="4" w:space="0" w:color="auto"/>
              <w:right w:val="single" w:sz="4" w:space="0" w:color="auto"/>
            </w:tcBorders>
            <w:vAlign w:val="bottom"/>
          </w:tcPr>
          <w:p w14:paraId="33B75EB7" w14:textId="6549596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1.5e-12</w:t>
            </w:r>
          </w:p>
        </w:tc>
      </w:tr>
      <w:tr w:rsidR="00F104EC" w:rsidRPr="005428C7" w14:paraId="5798329B" w14:textId="0BA9428F"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635B6DE5" w14:textId="4A487158" w:rsidR="00F104EC" w:rsidRPr="005428C7" w:rsidRDefault="00F104EC" w:rsidP="00BB7CE1">
            <w:pPr>
              <w:spacing w:line="240" w:lineRule="auto"/>
              <w:rPr>
                <w:rFonts w:ascii="Times New Roman" w:hAnsi="Times New Roman" w:cs="Times New Roman"/>
                <w:sz w:val="24"/>
                <w:szCs w:val="24"/>
              </w:rPr>
            </w:pPr>
            <w:bookmarkStart w:id="12" w:name="_Hlk12612389"/>
            <w:r>
              <w:rPr>
                <w:rFonts w:ascii="Calibri" w:hAnsi="Calibri" w:cs="Calibri"/>
                <w:color w:val="000000"/>
                <w:sz w:val="22"/>
                <w:szCs w:val="22"/>
              </w:rPr>
              <w:t>rs660550</w:t>
            </w:r>
          </w:p>
        </w:tc>
        <w:tc>
          <w:tcPr>
            <w:tcW w:w="696" w:type="dxa"/>
            <w:tcBorders>
              <w:top w:val="single" w:sz="4" w:space="0" w:color="auto"/>
              <w:left w:val="single" w:sz="4" w:space="0" w:color="auto"/>
              <w:bottom w:val="single" w:sz="4" w:space="0" w:color="auto"/>
              <w:right w:val="single" w:sz="4" w:space="0" w:color="auto"/>
            </w:tcBorders>
            <w:vAlign w:val="bottom"/>
          </w:tcPr>
          <w:p w14:paraId="7D9764E1" w14:textId="58311CCD"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6</w:t>
            </w:r>
          </w:p>
        </w:tc>
        <w:tc>
          <w:tcPr>
            <w:tcW w:w="1340" w:type="dxa"/>
            <w:tcBorders>
              <w:top w:val="single" w:sz="4" w:space="0" w:color="auto"/>
              <w:left w:val="single" w:sz="4" w:space="0" w:color="auto"/>
              <w:bottom w:val="single" w:sz="4" w:space="0" w:color="auto"/>
              <w:right w:val="single" w:sz="4" w:space="0" w:color="auto"/>
            </w:tcBorders>
            <w:noWrap/>
            <w:vAlign w:val="bottom"/>
          </w:tcPr>
          <w:p w14:paraId="4593DA5C" w14:textId="6F2ACA8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31837277</w:t>
            </w:r>
          </w:p>
        </w:tc>
        <w:tc>
          <w:tcPr>
            <w:tcW w:w="1868" w:type="dxa"/>
            <w:tcBorders>
              <w:top w:val="single" w:sz="4" w:space="0" w:color="auto"/>
              <w:left w:val="single" w:sz="4" w:space="0" w:color="auto"/>
              <w:bottom w:val="single" w:sz="4" w:space="0" w:color="auto"/>
              <w:right w:val="single" w:sz="4" w:space="0" w:color="auto"/>
            </w:tcBorders>
          </w:tcPr>
          <w:p w14:paraId="6E310FF8" w14:textId="7F0F6A1D"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SLC44A4</w:t>
            </w:r>
          </w:p>
        </w:tc>
        <w:tc>
          <w:tcPr>
            <w:tcW w:w="1502" w:type="dxa"/>
            <w:tcBorders>
              <w:top w:val="single" w:sz="4" w:space="0" w:color="auto"/>
              <w:left w:val="single" w:sz="4" w:space="0" w:color="auto"/>
              <w:bottom w:val="single" w:sz="4" w:space="0" w:color="auto"/>
              <w:right w:val="single" w:sz="4" w:space="0" w:color="auto"/>
            </w:tcBorders>
            <w:noWrap/>
            <w:vAlign w:val="bottom"/>
          </w:tcPr>
          <w:p w14:paraId="542CD20A" w14:textId="3D18744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5682A292" w14:textId="716A75F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6CA3AC2E" w14:textId="1C3B641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0.525</w:t>
            </w:r>
          </w:p>
        </w:tc>
        <w:tc>
          <w:tcPr>
            <w:tcW w:w="905" w:type="dxa"/>
            <w:tcBorders>
              <w:top w:val="single" w:sz="4" w:space="0" w:color="auto"/>
              <w:left w:val="single" w:sz="4" w:space="0" w:color="auto"/>
              <w:bottom w:val="single" w:sz="4" w:space="0" w:color="auto"/>
              <w:right w:val="single" w:sz="4" w:space="0" w:color="auto"/>
            </w:tcBorders>
            <w:noWrap/>
            <w:vAlign w:val="bottom"/>
          </w:tcPr>
          <w:p w14:paraId="5E114530" w14:textId="2D7B690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-0.034</w:t>
            </w:r>
          </w:p>
        </w:tc>
        <w:tc>
          <w:tcPr>
            <w:tcW w:w="1056" w:type="dxa"/>
            <w:tcBorders>
              <w:top w:val="single" w:sz="4" w:space="0" w:color="auto"/>
              <w:left w:val="single" w:sz="4" w:space="0" w:color="auto"/>
              <w:bottom w:val="single" w:sz="4" w:space="0" w:color="auto"/>
              <w:right w:val="single" w:sz="4" w:space="0" w:color="auto"/>
            </w:tcBorders>
            <w:vAlign w:val="bottom"/>
          </w:tcPr>
          <w:p w14:paraId="0D91F917" w14:textId="5F1FE14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8.0e-09</w:t>
            </w:r>
          </w:p>
        </w:tc>
      </w:tr>
      <w:bookmarkEnd w:id="12"/>
      <w:tr w:rsidR="00F104EC" w:rsidRPr="005428C7" w14:paraId="5CE3B350" w14:textId="61A9460C"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4DA3AEE" w14:textId="4607CE9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rs9275576</w:t>
            </w:r>
          </w:p>
        </w:tc>
        <w:tc>
          <w:tcPr>
            <w:tcW w:w="696" w:type="dxa"/>
            <w:tcBorders>
              <w:top w:val="single" w:sz="4" w:space="0" w:color="auto"/>
              <w:left w:val="single" w:sz="4" w:space="0" w:color="auto"/>
              <w:bottom w:val="single" w:sz="4" w:space="0" w:color="auto"/>
              <w:right w:val="single" w:sz="4" w:space="0" w:color="auto"/>
            </w:tcBorders>
            <w:vAlign w:val="bottom"/>
          </w:tcPr>
          <w:p w14:paraId="66C7210A" w14:textId="348DD76B"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6</w:t>
            </w:r>
          </w:p>
        </w:tc>
        <w:tc>
          <w:tcPr>
            <w:tcW w:w="1340" w:type="dxa"/>
            <w:tcBorders>
              <w:top w:val="single" w:sz="4" w:space="0" w:color="auto"/>
              <w:left w:val="single" w:sz="4" w:space="0" w:color="auto"/>
              <w:bottom w:val="single" w:sz="4" w:space="0" w:color="auto"/>
              <w:right w:val="single" w:sz="4" w:space="0" w:color="auto"/>
            </w:tcBorders>
            <w:noWrap/>
            <w:vAlign w:val="bottom"/>
          </w:tcPr>
          <w:p w14:paraId="43136F0A" w14:textId="408DE5C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32679326</w:t>
            </w:r>
          </w:p>
        </w:tc>
        <w:tc>
          <w:tcPr>
            <w:tcW w:w="1868" w:type="dxa"/>
            <w:tcBorders>
              <w:top w:val="single" w:sz="4" w:space="0" w:color="auto"/>
              <w:left w:val="single" w:sz="4" w:space="0" w:color="auto"/>
              <w:bottom w:val="single" w:sz="4" w:space="0" w:color="auto"/>
              <w:right w:val="single" w:sz="4" w:space="0" w:color="auto"/>
            </w:tcBorders>
          </w:tcPr>
          <w:p w14:paraId="5A4AF3C5" w14:textId="6D7D2710" w:rsidR="00F104EC" w:rsidRDefault="007A0A6D" w:rsidP="00BB7CE1">
            <w:pPr>
              <w:spacing w:line="240" w:lineRule="auto"/>
              <w:rPr>
                <w:rFonts w:ascii="Calibri" w:hAnsi="Calibri" w:cs="Calibri"/>
                <w:color w:val="000000"/>
                <w:sz w:val="22"/>
                <w:szCs w:val="22"/>
              </w:rPr>
            </w:pPr>
            <w:r w:rsidRPr="007A0A6D">
              <w:rPr>
                <w:rFonts w:ascii="Calibri" w:hAnsi="Calibri" w:cs="Calibri"/>
                <w:color w:val="000000"/>
                <w:sz w:val="22"/>
                <w:szCs w:val="22"/>
              </w:rPr>
              <w:t>HLA-DQA2</w:t>
            </w:r>
          </w:p>
        </w:tc>
        <w:tc>
          <w:tcPr>
            <w:tcW w:w="1502" w:type="dxa"/>
            <w:tcBorders>
              <w:top w:val="single" w:sz="4" w:space="0" w:color="auto"/>
              <w:left w:val="single" w:sz="4" w:space="0" w:color="auto"/>
              <w:bottom w:val="single" w:sz="4" w:space="0" w:color="auto"/>
              <w:right w:val="single" w:sz="4" w:space="0" w:color="auto"/>
            </w:tcBorders>
            <w:noWrap/>
            <w:vAlign w:val="bottom"/>
          </w:tcPr>
          <w:p w14:paraId="5B979D69" w14:textId="6B3E90E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627EA99F" w14:textId="48AC2BA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303E28DB" w14:textId="10136F7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0.146</w:t>
            </w:r>
          </w:p>
        </w:tc>
        <w:tc>
          <w:tcPr>
            <w:tcW w:w="905" w:type="dxa"/>
            <w:tcBorders>
              <w:top w:val="single" w:sz="4" w:space="0" w:color="auto"/>
              <w:left w:val="single" w:sz="4" w:space="0" w:color="auto"/>
              <w:bottom w:val="single" w:sz="4" w:space="0" w:color="auto"/>
              <w:right w:val="single" w:sz="4" w:space="0" w:color="auto"/>
            </w:tcBorders>
            <w:noWrap/>
            <w:vAlign w:val="bottom"/>
          </w:tcPr>
          <w:p w14:paraId="5BB22935" w14:textId="54A84B9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0.048</w:t>
            </w:r>
          </w:p>
        </w:tc>
        <w:tc>
          <w:tcPr>
            <w:tcW w:w="1056" w:type="dxa"/>
            <w:tcBorders>
              <w:top w:val="single" w:sz="4" w:space="0" w:color="auto"/>
              <w:left w:val="single" w:sz="4" w:space="0" w:color="auto"/>
              <w:bottom w:val="single" w:sz="4" w:space="0" w:color="auto"/>
              <w:right w:val="single" w:sz="4" w:space="0" w:color="auto"/>
            </w:tcBorders>
            <w:vAlign w:val="bottom"/>
          </w:tcPr>
          <w:p w14:paraId="0880F47C" w14:textId="24EAF64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5.5e-09</w:t>
            </w:r>
          </w:p>
        </w:tc>
      </w:tr>
      <w:tr w:rsidR="00F104EC" w:rsidRPr="005428C7" w14:paraId="3B99F2F1" w14:textId="7D2AB3FD"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2662F4D5" w14:textId="50873DB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rs11766104</w:t>
            </w:r>
          </w:p>
        </w:tc>
        <w:tc>
          <w:tcPr>
            <w:tcW w:w="696" w:type="dxa"/>
            <w:tcBorders>
              <w:top w:val="single" w:sz="4" w:space="0" w:color="auto"/>
              <w:left w:val="single" w:sz="4" w:space="0" w:color="auto"/>
              <w:bottom w:val="single" w:sz="4" w:space="0" w:color="auto"/>
              <w:right w:val="single" w:sz="4" w:space="0" w:color="auto"/>
            </w:tcBorders>
            <w:vAlign w:val="bottom"/>
          </w:tcPr>
          <w:p w14:paraId="677D37E4" w14:textId="6F58ACDD"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3D575104" w14:textId="37EC8A6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17192272</w:t>
            </w:r>
          </w:p>
        </w:tc>
        <w:tc>
          <w:tcPr>
            <w:tcW w:w="1868" w:type="dxa"/>
            <w:tcBorders>
              <w:top w:val="single" w:sz="4" w:space="0" w:color="auto"/>
              <w:left w:val="single" w:sz="4" w:space="0" w:color="auto"/>
              <w:bottom w:val="single" w:sz="4" w:space="0" w:color="auto"/>
              <w:right w:val="single" w:sz="4" w:space="0" w:color="auto"/>
            </w:tcBorders>
          </w:tcPr>
          <w:p w14:paraId="4B4DB048" w14:textId="4BFB2216"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AHR</w:t>
            </w:r>
          </w:p>
        </w:tc>
        <w:tc>
          <w:tcPr>
            <w:tcW w:w="1502" w:type="dxa"/>
            <w:tcBorders>
              <w:top w:val="single" w:sz="4" w:space="0" w:color="auto"/>
              <w:left w:val="single" w:sz="4" w:space="0" w:color="auto"/>
              <w:bottom w:val="single" w:sz="4" w:space="0" w:color="auto"/>
              <w:right w:val="single" w:sz="4" w:space="0" w:color="auto"/>
            </w:tcBorders>
            <w:noWrap/>
            <w:vAlign w:val="bottom"/>
          </w:tcPr>
          <w:p w14:paraId="59CBE4C9" w14:textId="0876A968"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7E14E728" w14:textId="03C83388"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02F4D834" w14:textId="326D8C7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0.167</w:t>
            </w:r>
          </w:p>
        </w:tc>
        <w:tc>
          <w:tcPr>
            <w:tcW w:w="905" w:type="dxa"/>
            <w:tcBorders>
              <w:top w:val="single" w:sz="4" w:space="0" w:color="auto"/>
              <w:left w:val="single" w:sz="4" w:space="0" w:color="auto"/>
              <w:bottom w:val="single" w:sz="4" w:space="0" w:color="auto"/>
              <w:right w:val="single" w:sz="4" w:space="0" w:color="auto"/>
            </w:tcBorders>
            <w:noWrap/>
            <w:vAlign w:val="bottom"/>
          </w:tcPr>
          <w:p w14:paraId="0617014F" w14:textId="2FB1D96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0.043</w:t>
            </w:r>
          </w:p>
        </w:tc>
        <w:tc>
          <w:tcPr>
            <w:tcW w:w="1056" w:type="dxa"/>
            <w:tcBorders>
              <w:top w:val="single" w:sz="4" w:space="0" w:color="auto"/>
              <w:left w:val="single" w:sz="4" w:space="0" w:color="auto"/>
              <w:bottom w:val="single" w:sz="4" w:space="0" w:color="auto"/>
              <w:right w:val="single" w:sz="4" w:space="0" w:color="auto"/>
            </w:tcBorders>
            <w:vAlign w:val="bottom"/>
          </w:tcPr>
          <w:p w14:paraId="0A71813F" w14:textId="5E29363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4.5e-08</w:t>
            </w:r>
          </w:p>
        </w:tc>
      </w:tr>
      <w:tr w:rsidR="00F104EC" w:rsidRPr="005428C7" w14:paraId="60E987E8" w14:textId="64028267"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050837E" w14:textId="5FF74D3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rs4410790</w:t>
            </w:r>
          </w:p>
        </w:tc>
        <w:tc>
          <w:tcPr>
            <w:tcW w:w="696" w:type="dxa"/>
            <w:tcBorders>
              <w:top w:val="single" w:sz="4" w:space="0" w:color="auto"/>
              <w:left w:val="single" w:sz="4" w:space="0" w:color="auto"/>
              <w:bottom w:val="single" w:sz="4" w:space="0" w:color="auto"/>
              <w:right w:val="single" w:sz="4" w:space="0" w:color="auto"/>
            </w:tcBorders>
            <w:vAlign w:val="bottom"/>
          </w:tcPr>
          <w:p w14:paraId="68AB4FBA" w14:textId="2D5B3232"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2BD1220F" w14:textId="1EA1668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17284577</w:t>
            </w:r>
          </w:p>
        </w:tc>
        <w:tc>
          <w:tcPr>
            <w:tcW w:w="1868" w:type="dxa"/>
            <w:tcBorders>
              <w:top w:val="single" w:sz="4" w:space="0" w:color="auto"/>
              <w:left w:val="single" w:sz="4" w:space="0" w:color="auto"/>
              <w:bottom w:val="single" w:sz="4" w:space="0" w:color="auto"/>
              <w:right w:val="single" w:sz="4" w:space="0" w:color="auto"/>
            </w:tcBorders>
          </w:tcPr>
          <w:p w14:paraId="3E2443BE" w14:textId="22A65C87" w:rsidR="00F104EC" w:rsidRDefault="00F104EC" w:rsidP="00BB7CE1">
            <w:pPr>
              <w:spacing w:line="240" w:lineRule="auto"/>
              <w:rPr>
                <w:rFonts w:ascii="Calibri" w:hAnsi="Calibri" w:cs="Calibri"/>
                <w:color w:val="000000"/>
                <w:sz w:val="22"/>
                <w:szCs w:val="22"/>
              </w:rPr>
            </w:pPr>
            <w:r w:rsidRPr="007A195F">
              <w:rPr>
                <w:rFonts w:ascii="Calibri" w:hAnsi="Calibri" w:cs="Calibri"/>
                <w:color w:val="000000"/>
                <w:sz w:val="22"/>
                <w:szCs w:val="22"/>
              </w:rPr>
              <w:t>AHR</w:t>
            </w:r>
          </w:p>
        </w:tc>
        <w:tc>
          <w:tcPr>
            <w:tcW w:w="1502" w:type="dxa"/>
            <w:tcBorders>
              <w:top w:val="single" w:sz="4" w:space="0" w:color="auto"/>
              <w:left w:val="single" w:sz="4" w:space="0" w:color="auto"/>
              <w:bottom w:val="single" w:sz="4" w:space="0" w:color="auto"/>
              <w:right w:val="single" w:sz="4" w:space="0" w:color="auto"/>
            </w:tcBorders>
            <w:noWrap/>
            <w:vAlign w:val="bottom"/>
          </w:tcPr>
          <w:p w14:paraId="11147684" w14:textId="7E70882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59135861" w14:textId="0C6B8EC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56326471" w14:textId="1551933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0.640</w:t>
            </w:r>
          </w:p>
        </w:tc>
        <w:tc>
          <w:tcPr>
            <w:tcW w:w="905" w:type="dxa"/>
            <w:tcBorders>
              <w:top w:val="single" w:sz="4" w:space="0" w:color="auto"/>
              <w:left w:val="single" w:sz="4" w:space="0" w:color="auto"/>
              <w:bottom w:val="single" w:sz="4" w:space="0" w:color="auto"/>
              <w:right w:val="single" w:sz="4" w:space="0" w:color="auto"/>
            </w:tcBorders>
            <w:noWrap/>
            <w:vAlign w:val="bottom"/>
          </w:tcPr>
          <w:p w14:paraId="66442FC5" w14:textId="7589181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0.108</w:t>
            </w:r>
          </w:p>
        </w:tc>
        <w:tc>
          <w:tcPr>
            <w:tcW w:w="1056" w:type="dxa"/>
            <w:tcBorders>
              <w:top w:val="single" w:sz="4" w:space="0" w:color="auto"/>
              <w:left w:val="single" w:sz="4" w:space="0" w:color="auto"/>
              <w:bottom w:val="single" w:sz="4" w:space="0" w:color="auto"/>
              <w:right w:val="single" w:sz="4" w:space="0" w:color="auto"/>
            </w:tcBorders>
            <w:vAlign w:val="bottom"/>
          </w:tcPr>
          <w:p w14:paraId="7CA7BE1F" w14:textId="6160D3D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6.2e-70</w:t>
            </w:r>
          </w:p>
        </w:tc>
      </w:tr>
      <w:tr w:rsidR="00F104EC" w:rsidRPr="005428C7" w14:paraId="368458A6" w14:textId="077E11A0"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7A0FCC55" w14:textId="46FF11B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rs7791070</w:t>
            </w:r>
          </w:p>
        </w:tc>
        <w:tc>
          <w:tcPr>
            <w:tcW w:w="696" w:type="dxa"/>
            <w:tcBorders>
              <w:top w:val="single" w:sz="4" w:space="0" w:color="auto"/>
              <w:left w:val="single" w:sz="4" w:space="0" w:color="auto"/>
              <w:bottom w:val="single" w:sz="4" w:space="0" w:color="auto"/>
              <w:right w:val="single" w:sz="4" w:space="0" w:color="auto"/>
            </w:tcBorders>
            <w:vAlign w:val="bottom"/>
          </w:tcPr>
          <w:p w14:paraId="225C0E54" w14:textId="42581F94"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4B1EDF26" w14:textId="49C0592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17401027</w:t>
            </w:r>
          </w:p>
        </w:tc>
        <w:tc>
          <w:tcPr>
            <w:tcW w:w="1868" w:type="dxa"/>
            <w:tcBorders>
              <w:top w:val="single" w:sz="4" w:space="0" w:color="auto"/>
              <w:left w:val="single" w:sz="4" w:space="0" w:color="auto"/>
              <w:bottom w:val="single" w:sz="4" w:space="0" w:color="auto"/>
              <w:right w:val="single" w:sz="4" w:space="0" w:color="auto"/>
            </w:tcBorders>
          </w:tcPr>
          <w:p w14:paraId="2812D78C" w14:textId="13CC5871" w:rsidR="00F104EC" w:rsidRDefault="0071679C" w:rsidP="00BB7CE1">
            <w:pPr>
              <w:spacing w:line="240" w:lineRule="auto"/>
              <w:rPr>
                <w:rFonts w:ascii="Calibri" w:hAnsi="Calibri" w:cs="Calibri"/>
                <w:color w:val="000000"/>
                <w:sz w:val="22"/>
                <w:szCs w:val="22"/>
              </w:rPr>
            </w:pPr>
            <w:r w:rsidRPr="0071679C">
              <w:rPr>
                <w:rFonts w:ascii="Calibri" w:hAnsi="Calibri" w:cs="Calibri"/>
                <w:color w:val="000000"/>
                <w:sz w:val="22"/>
                <w:szCs w:val="22"/>
              </w:rPr>
              <w:t>AHR</w:t>
            </w:r>
          </w:p>
        </w:tc>
        <w:tc>
          <w:tcPr>
            <w:tcW w:w="1502" w:type="dxa"/>
            <w:tcBorders>
              <w:top w:val="single" w:sz="4" w:space="0" w:color="auto"/>
              <w:left w:val="single" w:sz="4" w:space="0" w:color="auto"/>
              <w:bottom w:val="single" w:sz="4" w:space="0" w:color="auto"/>
              <w:right w:val="single" w:sz="4" w:space="0" w:color="auto"/>
            </w:tcBorders>
            <w:noWrap/>
            <w:vAlign w:val="bottom"/>
          </w:tcPr>
          <w:p w14:paraId="7A63A1D2" w14:textId="1047A85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5B440081" w14:textId="76E4CE5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5AD44195" w14:textId="42CD900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0.234</w:t>
            </w:r>
          </w:p>
        </w:tc>
        <w:tc>
          <w:tcPr>
            <w:tcW w:w="905" w:type="dxa"/>
            <w:tcBorders>
              <w:top w:val="single" w:sz="4" w:space="0" w:color="auto"/>
              <w:left w:val="single" w:sz="4" w:space="0" w:color="auto"/>
              <w:bottom w:val="single" w:sz="4" w:space="0" w:color="auto"/>
              <w:right w:val="single" w:sz="4" w:space="0" w:color="auto"/>
            </w:tcBorders>
            <w:noWrap/>
            <w:vAlign w:val="bottom"/>
          </w:tcPr>
          <w:p w14:paraId="1BE4E07A" w14:textId="631BA9C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-0.076</w:t>
            </w:r>
          </w:p>
        </w:tc>
        <w:tc>
          <w:tcPr>
            <w:tcW w:w="1056" w:type="dxa"/>
            <w:tcBorders>
              <w:top w:val="single" w:sz="4" w:space="0" w:color="auto"/>
              <w:left w:val="single" w:sz="4" w:space="0" w:color="auto"/>
              <w:bottom w:val="single" w:sz="4" w:space="0" w:color="auto"/>
              <w:right w:val="single" w:sz="4" w:space="0" w:color="auto"/>
            </w:tcBorders>
            <w:vAlign w:val="bottom"/>
          </w:tcPr>
          <w:p w14:paraId="08C33D30" w14:textId="75A40B3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2.3e-28</w:t>
            </w:r>
          </w:p>
        </w:tc>
      </w:tr>
      <w:tr w:rsidR="00F104EC" w:rsidRPr="005428C7" w14:paraId="5AD3B442" w14:textId="0A03D645"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E49B837" w14:textId="1A0B997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rs17645813</w:t>
            </w:r>
          </w:p>
        </w:tc>
        <w:tc>
          <w:tcPr>
            <w:tcW w:w="696" w:type="dxa"/>
            <w:tcBorders>
              <w:top w:val="single" w:sz="4" w:space="0" w:color="auto"/>
              <w:left w:val="single" w:sz="4" w:space="0" w:color="auto"/>
              <w:bottom w:val="single" w:sz="4" w:space="0" w:color="auto"/>
              <w:right w:val="single" w:sz="4" w:space="0" w:color="auto"/>
            </w:tcBorders>
            <w:vAlign w:val="bottom"/>
          </w:tcPr>
          <w:p w14:paraId="1A227EED" w14:textId="4A0A53C6"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3D2CDCA3" w14:textId="093CB6F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17419697</w:t>
            </w:r>
          </w:p>
        </w:tc>
        <w:tc>
          <w:tcPr>
            <w:tcW w:w="1868" w:type="dxa"/>
            <w:tcBorders>
              <w:top w:val="single" w:sz="4" w:space="0" w:color="auto"/>
              <w:left w:val="single" w:sz="4" w:space="0" w:color="auto"/>
              <w:bottom w:val="single" w:sz="4" w:space="0" w:color="auto"/>
              <w:right w:val="single" w:sz="4" w:space="0" w:color="auto"/>
            </w:tcBorders>
          </w:tcPr>
          <w:p w14:paraId="3F78F0DD" w14:textId="412A897F"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KCCAT333</w:t>
            </w:r>
          </w:p>
        </w:tc>
        <w:tc>
          <w:tcPr>
            <w:tcW w:w="1502" w:type="dxa"/>
            <w:tcBorders>
              <w:top w:val="single" w:sz="4" w:space="0" w:color="auto"/>
              <w:left w:val="single" w:sz="4" w:space="0" w:color="auto"/>
              <w:bottom w:val="single" w:sz="4" w:space="0" w:color="auto"/>
              <w:right w:val="single" w:sz="4" w:space="0" w:color="auto"/>
            </w:tcBorders>
            <w:noWrap/>
            <w:vAlign w:val="bottom"/>
          </w:tcPr>
          <w:p w14:paraId="7D193E11" w14:textId="75E3CE9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4C6EFEBF" w14:textId="3768E5A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850" w:type="dxa"/>
            <w:tcBorders>
              <w:top w:val="single" w:sz="4" w:space="0" w:color="auto"/>
              <w:left w:val="single" w:sz="4" w:space="0" w:color="auto"/>
              <w:bottom w:val="single" w:sz="4" w:space="0" w:color="auto"/>
              <w:right w:val="single" w:sz="4" w:space="0" w:color="auto"/>
            </w:tcBorders>
            <w:noWrap/>
            <w:vAlign w:val="bottom"/>
          </w:tcPr>
          <w:p w14:paraId="592FC6DE" w14:textId="4E401F1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0.077</w:t>
            </w:r>
          </w:p>
        </w:tc>
        <w:tc>
          <w:tcPr>
            <w:tcW w:w="905" w:type="dxa"/>
            <w:tcBorders>
              <w:top w:val="single" w:sz="4" w:space="0" w:color="auto"/>
              <w:left w:val="single" w:sz="4" w:space="0" w:color="auto"/>
              <w:bottom w:val="single" w:sz="4" w:space="0" w:color="auto"/>
              <w:right w:val="single" w:sz="4" w:space="0" w:color="auto"/>
            </w:tcBorders>
            <w:noWrap/>
            <w:vAlign w:val="bottom"/>
          </w:tcPr>
          <w:p w14:paraId="18ED188E" w14:textId="0CF5E89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-0.073</w:t>
            </w:r>
          </w:p>
        </w:tc>
        <w:tc>
          <w:tcPr>
            <w:tcW w:w="1056" w:type="dxa"/>
            <w:tcBorders>
              <w:top w:val="single" w:sz="4" w:space="0" w:color="auto"/>
              <w:left w:val="single" w:sz="4" w:space="0" w:color="auto"/>
              <w:bottom w:val="single" w:sz="4" w:space="0" w:color="auto"/>
              <w:right w:val="single" w:sz="4" w:space="0" w:color="auto"/>
            </w:tcBorders>
            <w:vAlign w:val="bottom"/>
          </w:tcPr>
          <w:p w14:paraId="6CCF449A" w14:textId="7689ECD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2.8e-11</w:t>
            </w:r>
          </w:p>
        </w:tc>
      </w:tr>
      <w:tr w:rsidR="00F104EC" w:rsidRPr="005428C7" w14:paraId="6A8A9C7C" w14:textId="3C8F908E"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6B73C6B" w14:textId="03CB5CB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rs6461314</w:t>
            </w:r>
          </w:p>
        </w:tc>
        <w:tc>
          <w:tcPr>
            <w:tcW w:w="696" w:type="dxa"/>
            <w:tcBorders>
              <w:top w:val="single" w:sz="4" w:space="0" w:color="auto"/>
              <w:left w:val="single" w:sz="4" w:space="0" w:color="auto"/>
              <w:bottom w:val="single" w:sz="4" w:space="0" w:color="auto"/>
              <w:right w:val="single" w:sz="4" w:space="0" w:color="auto"/>
            </w:tcBorders>
            <w:vAlign w:val="bottom"/>
          </w:tcPr>
          <w:p w14:paraId="2441A72D" w14:textId="2BAFD97B"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3E9592B0" w14:textId="1436FBB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17439609</w:t>
            </w:r>
          </w:p>
        </w:tc>
        <w:tc>
          <w:tcPr>
            <w:tcW w:w="1868" w:type="dxa"/>
            <w:tcBorders>
              <w:top w:val="single" w:sz="4" w:space="0" w:color="auto"/>
              <w:left w:val="single" w:sz="4" w:space="0" w:color="auto"/>
              <w:bottom w:val="single" w:sz="4" w:space="0" w:color="auto"/>
              <w:right w:val="single" w:sz="4" w:space="0" w:color="auto"/>
            </w:tcBorders>
          </w:tcPr>
          <w:p w14:paraId="79AB4878" w14:textId="7251E4E8"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KCCAT333</w:t>
            </w:r>
          </w:p>
        </w:tc>
        <w:tc>
          <w:tcPr>
            <w:tcW w:w="1502" w:type="dxa"/>
            <w:tcBorders>
              <w:top w:val="single" w:sz="4" w:space="0" w:color="auto"/>
              <w:left w:val="single" w:sz="4" w:space="0" w:color="auto"/>
              <w:bottom w:val="single" w:sz="4" w:space="0" w:color="auto"/>
              <w:right w:val="single" w:sz="4" w:space="0" w:color="auto"/>
            </w:tcBorders>
            <w:noWrap/>
            <w:vAlign w:val="bottom"/>
          </w:tcPr>
          <w:p w14:paraId="0B293E29" w14:textId="1DBD13B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1463" w:type="dxa"/>
            <w:tcBorders>
              <w:top w:val="single" w:sz="4" w:space="0" w:color="auto"/>
              <w:left w:val="single" w:sz="4" w:space="0" w:color="auto"/>
              <w:bottom w:val="single" w:sz="4" w:space="0" w:color="auto"/>
              <w:right w:val="single" w:sz="4" w:space="0" w:color="auto"/>
            </w:tcBorders>
            <w:noWrap/>
            <w:vAlign w:val="bottom"/>
          </w:tcPr>
          <w:p w14:paraId="484264AA" w14:textId="44D41C6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850" w:type="dxa"/>
            <w:tcBorders>
              <w:top w:val="single" w:sz="4" w:space="0" w:color="auto"/>
              <w:left w:val="single" w:sz="4" w:space="0" w:color="auto"/>
              <w:bottom w:val="single" w:sz="4" w:space="0" w:color="auto"/>
              <w:right w:val="single" w:sz="4" w:space="0" w:color="auto"/>
            </w:tcBorders>
            <w:noWrap/>
            <w:vAlign w:val="bottom"/>
          </w:tcPr>
          <w:p w14:paraId="361CA952" w14:textId="185233C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0.112</w:t>
            </w:r>
          </w:p>
        </w:tc>
        <w:tc>
          <w:tcPr>
            <w:tcW w:w="905" w:type="dxa"/>
            <w:tcBorders>
              <w:top w:val="single" w:sz="4" w:space="0" w:color="auto"/>
              <w:left w:val="single" w:sz="4" w:space="0" w:color="auto"/>
              <w:bottom w:val="single" w:sz="4" w:space="0" w:color="auto"/>
              <w:right w:val="single" w:sz="4" w:space="0" w:color="auto"/>
            </w:tcBorders>
            <w:noWrap/>
            <w:vAlign w:val="bottom"/>
          </w:tcPr>
          <w:p w14:paraId="04988749" w14:textId="2498E7A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0.053</w:t>
            </w:r>
          </w:p>
        </w:tc>
        <w:tc>
          <w:tcPr>
            <w:tcW w:w="1056" w:type="dxa"/>
            <w:tcBorders>
              <w:top w:val="single" w:sz="4" w:space="0" w:color="auto"/>
              <w:left w:val="single" w:sz="4" w:space="0" w:color="auto"/>
              <w:bottom w:val="single" w:sz="4" w:space="0" w:color="auto"/>
              <w:right w:val="single" w:sz="4" w:space="0" w:color="auto"/>
            </w:tcBorders>
            <w:vAlign w:val="bottom"/>
          </w:tcPr>
          <w:p w14:paraId="7EA3B32D" w14:textId="423E597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1.2e-08</w:t>
            </w:r>
          </w:p>
        </w:tc>
      </w:tr>
      <w:tr w:rsidR="00F104EC" w:rsidRPr="005428C7" w14:paraId="4DB16151" w14:textId="7DED7CBF"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62A23E40" w14:textId="364144A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rs6949509</w:t>
            </w:r>
          </w:p>
        </w:tc>
        <w:tc>
          <w:tcPr>
            <w:tcW w:w="696" w:type="dxa"/>
            <w:tcBorders>
              <w:top w:val="single" w:sz="4" w:space="0" w:color="auto"/>
              <w:left w:val="single" w:sz="4" w:space="0" w:color="auto"/>
              <w:bottom w:val="single" w:sz="4" w:space="0" w:color="auto"/>
              <w:right w:val="single" w:sz="4" w:space="0" w:color="auto"/>
            </w:tcBorders>
            <w:vAlign w:val="bottom"/>
          </w:tcPr>
          <w:p w14:paraId="608E31A5" w14:textId="00F44F15"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053B0B19" w14:textId="378A8EE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17519261</w:t>
            </w:r>
          </w:p>
        </w:tc>
        <w:tc>
          <w:tcPr>
            <w:tcW w:w="1868" w:type="dxa"/>
            <w:tcBorders>
              <w:top w:val="single" w:sz="4" w:space="0" w:color="auto"/>
              <w:left w:val="single" w:sz="4" w:space="0" w:color="auto"/>
              <w:bottom w:val="single" w:sz="4" w:space="0" w:color="auto"/>
              <w:right w:val="single" w:sz="4" w:space="0" w:color="auto"/>
            </w:tcBorders>
          </w:tcPr>
          <w:p w14:paraId="4382CD26" w14:textId="4C0636CE" w:rsidR="00F104EC" w:rsidRDefault="00F104EC" w:rsidP="00BB7CE1">
            <w:pPr>
              <w:spacing w:line="240" w:lineRule="auto"/>
              <w:rPr>
                <w:rFonts w:ascii="Calibri" w:hAnsi="Calibri" w:cs="Calibri"/>
                <w:color w:val="000000"/>
                <w:sz w:val="22"/>
                <w:szCs w:val="22"/>
              </w:rPr>
            </w:pPr>
            <w:r w:rsidRPr="00021659">
              <w:rPr>
                <w:rFonts w:ascii="Calibri" w:hAnsi="Calibri" w:cs="Calibri"/>
                <w:color w:val="000000"/>
                <w:sz w:val="22"/>
                <w:szCs w:val="22"/>
              </w:rPr>
              <w:t>LOC101927630</w:t>
            </w:r>
          </w:p>
        </w:tc>
        <w:tc>
          <w:tcPr>
            <w:tcW w:w="1502" w:type="dxa"/>
            <w:tcBorders>
              <w:top w:val="single" w:sz="4" w:space="0" w:color="auto"/>
              <w:left w:val="single" w:sz="4" w:space="0" w:color="auto"/>
              <w:bottom w:val="single" w:sz="4" w:space="0" w:color="auto"/>
              <w:right w:val="single" w:sz="4" w:space="0" w:color="auto"/>
            </w:tcBorders>
            <w:noWrap/>
            <w:vAlign w:val="bottom"/>
          </w:tcPr>
          <w:p w14:paraId="45257C7F" w14:textId="3B082BB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1463" w:type="dxa"/>
            <w:tcBorders>
              <w:top w:val="single" w:sz="4" w:space="0" w:color="auto"/>
              <w:left w:val="single" w:sz="4" w:space="0" w:color="auto"/>
              <w:bottom w:val="single" w:sz="4" w:space="0" w:color="auto"/>
              <w:right w:val="single" w:sz="4" w:space="0" w:color="auto"/>
            </w:tcBorders>
            <w:noWrap/>
            <w:vAlign w:val="bottom"/>
          </w:tcPr>
          <w:p w14:paraId="4A25F9BD" w14:textId="3A5ED67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850" w:type="dxa"/>
            <w:tcBorders>
              <w:top w:val="single" w:sz="4" w:space="0" w:color="auto"/>
              <w:left w:val="single" w:sz="4" w:space="0" w:color="auto"/>
              <w:bottom w:val="single" w:sz="4" w:space="0" w:color="auto"/>
              <w:right w:val="single" w:sz="4" w:space="0" w:color="auto"/>
            </w:tcBorders>
            <w:noWrap/>
            <w:vAlign w:val="bottom"/>
          </w:tcPr>
          <w:p w14:paraId="2DEAAD30" w14:textId="635773D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0.435</w:t>
            </w:r>
          </w:p>
        </w:tc>
        <w:tc>
          <w:tcPr>
            <w:tcW w:w="905" w:type="dxa"/>
            <w:tcBorders>
              <w:top w:val="single" w:sz="4" w:space="0" w:color="auto"/>
              <w:left w:val="single" w:sz="4" w:space="0" w:color="auto"/>
              <w:bottom w:val="single" w:sz="4" w:space="0" w:color="auto"/>
              <w:right w:val="single" w:sz="4" w:space="0" w:color="auto"/>
            </w:tcBorders>
            <w:noWrap/>
            <w:vAlign w:val="bottom"/>
          </w:tcPr>
          <w:p w14:paraId="1F02E900" w14:textId="2D03F7A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-0.042</w:t>
            </w:r>
          </w:p>
        </w:tc>
        <w:tc>
          <w:tcPr>
            <w:tcW w:w="1056" w:type="dxa"/>
            <w:tcBorders>
              <w:top w:val="single" w:sz="4" w:space="0" w:color="auto"/>
              <w:left w:val="single" w:sz="4" w:space="0" w:color="auto"/>
              <w:bottom w:val="single" w:sz="4" w:space="0" w:color="auto"/>
              <w:right w:val="single" w:sz="4" w:space="0" w:color="auto"/>
            </w:tcBorders>
            <w:vAlign w:val="bottom"/>
          </w:tcPr>
          <w:p w14:paraId="35FFA63E" w14:textId="5752EC3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1.5e-12</w:t>
            </w:r>
          </w:p>
        </w:tc>
      </w:tr>
      <w:tr w:rsidR="00F104EC" w:rsidRPr="005428C7" w14:paraId="5A9C6ABE" w14:textId="5CA28B43"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28EF42BC" w14:textId="3858240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rs17706320</w:t>
            </w:r>
          </w:p>
        </w:tc>
        <w:tc>
          <w:tcPr>
            <w:tcW w:w="696" w:type="dxa"/>
            <w:tcBorders>
              <w:top w:val="single" w:sz="4" w:space="0" w:color="auto"/>
              <w:left w:val="single" w:sz="4" w:space="0" w:color="auto"/>
              <w:bottom w:val="single" w:sz="4" w:space="0" w:color="auto"/>
              <w:right w:val="single" w:sz="4" w:space="0" w:color="auto"/>
            </w:tcBorders>
            <w:vAlign w:val="bottom"/>
          </w:tcPr>
          <w:p w14:paraId="678E06A2" w14:textId="286BFB76"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7DDFE5C2" w14:textId="519AB78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17551902</w:t>
            </w:r>
          </w:p>
        </w:tc>
        <w:tc>
          <w:tcPr>
            <w:tcW w:w="1868" w:type="dxa"/>
            <w:tcBorders>
              <w:top w:val="single" w:sz="4" w:space="0" w:color="auto"/>
              <w:left w:val="single" w:sz="4" w:space="0" w:color="auto"/>
              <w:bottom w:val="single" w:sz="4" w:space="0" w:color="auto"/>
              <w:right w:val="single" w:sz="4" w:space="0" w:color="auto"/>
            </w:tcBorders>
          </w:tcPr>
          <w:p w14:paraId="3650EDF8" w14:textId="5103FD44" w:rsidR="00F104EC" w:rsidRDefault="00F104EC" w:rsidP="00BB7CE1">
            <w:pPr>
              <w:spacing w:line="240" w:lineRule="auto"/>
              <w:rPr>
                <w:rFonts w:ascii="Calibri" w:hAnsi="Calibri" w:cs="Calibri"/>
                <w:color w:val="000000"/>
                <w:sz w:val="22"/>
                <w:szCs w:val="22"/>
              </w:rPr>
            </w:pPr>
            <w:r w:rsidRPr="00116895">
              <w:rPr>
                <w:rFonts w:ascii="Calibri" w:hAnsi="Calibri" w:cs="Calibri"/>
                <w:color w:val="000000"/>
                <w:sz w:val="22"/>
                <w:szCs w:val="22"/>
              </w:rPr>
              <w:t>LOC101927630</w:t>
            </w:r>
          </w:p>
        </w:tc>
        <w:tc>
          <w:tcPr>
            <w:tcW w:w="1502" w:type="dxa"/>
            <w:tcBorders>
              <w:top w:val="single" w:sz="4" w:space="0" w:color="auto"/>
              <w:left w:val="single" w:sz="4" w:space="0" w:color="auto"/>
              <w:bottom w:val="single" w:sz="4" w:space="0" w:color="auto"/>
              <w:right w:val="single" w:sz="4" w:space="0" w:color="auto"/>
            </w:tcBorders>
            <w:noWrap/>
            <w:vAlign w:val="bottom"/>
          </w:tcPr>
          <w:p w14:paraId="117E3DEA" w14:textId="0C04FC5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3319E5FE" w14:textId="5E6D973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03990CA8" w14:textId="2D4E99B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0.342</w:t>
            </w:r>
          </w:p>
        </w:tc>
        <w:tc>
          <w:tcPr>
            <w:tcW w:w="905" w:type="dxa"/>
            <w:tcBorders>
              <w:top w:val="single" w:sz="4" w:space="0" w:color="auto"/>
              <w:left w:val="single" w:sz="4" w:space="0" w:color="auto"/>
              <w:bottom w:val="single" w:sz="4" w:space="0" w:color="auto"/>
              <w:right w:val="single" w:sz="4" w:space="0" w:color="auto"/>
            </w:tcBorders>
            <w:noWrap/>
            <w:vAlign w:val="bottom"/>
          </w:tcPr>
          <w:p w14:paraId="2187322B" w14:textId="3B6C6DB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-0.050</w:t>
            </w:r>
          </w:p>
        </w:tc>
        <w:tc>
          <w:tcPr>
            <w:tcW w:w="1056" w:type="dxa"/>
            <w:tcBorders>
              <w:top w:val="single" w:sz="4" w:space="0" w:color="auto"/>
              <w:left w:val="single" w:sz="4" w:space="0" w:color="auto"/>
              <w:bottom w:val="single" w:sz="4" w:space="0" w:color="auto"/>
              <w:right w:val="single" w:sz="4" w:space="0" w:color="auto"/>
            </w:tcBorders>
            <w:vAlign w:val="bottom"/>
          </w:tcPr>
          <w:p w14:paraId="39CABFB0" w14:textId="66679AB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4.7e-16</w:t>
            </w:r>
          </w:p>
        </w:tc>
      </w:tr>
      <w:tr w:rsidR="00F104EC" w:rsidRPr="005428C7" w14:paraId="4443A215" w14:textId="4B943533"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3DB7F408" w14:textId="1011889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rs13233604</w:t>
            </w:r>
          </w:p>
        </w:tc>
        <w:tc>
          <w:tcPr>
            <w:tcW w:w="696" w:type="dxa"/>
            <w:tcBorders>
              <w:top w:val="single" w:sz="4" w:space="0" w:color="auto"/>
              <w:left w:val="single" w:sz="4" w:space="0" w:color="auto"/>
              <w:bottom w:val="single" w:sz="4" w:space="0" w:color="auto"/>
              <w:right w:val="single" w:sz="4" w:space="0" w:color="auto"/>
            </w:tcBorders>
            <w:vAlign w:val="bottom"/>
          </w:tcPr>
          <w:p w14:paraId="1F48D779" w14:textId="0BB2C069"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5519BE28" w14:textId="638C39A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17593486</w:t>
            </w:r>
          </w:p>
        </w:tc>
        <w:tc>
          <w:tcPr>
            <w:tcW w:w="1868" w:type="dxa"/>
            <w:tcBorders>
              <w:top w:val="single" w:sz="4" w:space="0" w:color="auto"/>
              <w:left w:val="single" w:sz="4" w:space="0" w:color="auto"/>
              <w:bottom w:val="single" w:sz="4" w:space="0" w:color="auto"/>
              <w:right w:val="single" w:sz="4" w:space="0" w:color="auto"/>
            </w:tcBorders>
          </w:tcPr>
          <w:p w14:paraId="1FCF7451" w14:textId="01D1C1BE" w:rsidR="00F104EC" w:rsidRDefault="00F104EC" w:rsidP="00BB7CE1">
            <w:pPr>
              <w:spacing w:line="240" w:lineRule="auto"/>
              <w:rPr>
                <w:rFonts w:ascii="Calibri" w:hAnsi="Calibri" w:cs="Calibri"/>
                <w:color w:val="000000"/>
                <w:sz w:val="22"/>
                <w:szCs w:val="22"/>
              </w:rPr>
            </w:pPr>
            <w:r w:rsidRPr="00CF1D36">
              <w:rPr>
                <w:rFonts w:ascii="Calibri" w:hAnsi="Calibri" w:cs="Calibri"/>
                <w:color w:val="000000"/>
                <w:sz w:val="22"/>
                <w:szCs w:val="22"/>
              </w:rPr>
              <w:t>LOC101927630</w:t>
            </w:r>
          </w:p>
        </w:tc>
        <w:tc>
          <w:tcPr>
            <w:tcW w:w="1502" w:type="dxa"/>
            <w:tcBorders>
              <w:top w:val="single" w:sz="4" w:space="0" w:color="auto"/>
              <w:left w:val="single" w:sz="4" w:space="0" w:color="auto"/>
              <w:bottom w:val="single" w:sz="4" w:space="0" w:color="auto"/>
              <w:right w:val="single" w:sz="4" w:space="0" w:color="auto"/>
            </w:tcBorders>
            <w:noWrap/>
            <w:vAlign w:val="bottom"/>
          </w:tcPr>
          <w:p w14:paraId="57A0E9E8" w14:textId="59C6198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533A6044" w14:textId="598AC11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018BFBA1" w14:textId="3B1D5CE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0.172</w:t>
            </w:r>
          </w:p>
        </w:tc>
        <w:tc>
          <w:tcPr>
            <w:tcW w:w="905" w:type="dxa"/>
            <w:tcBorders>
              <w:top w:val="single" w:sz="4" w:space="0" w:color="auto"/>
              <w:left w:val="single" w:sz="4" w:space="0" w:color="auto"/>
              <w:bottom w:val="single" w:sz="4" w:space="0" w:color="auto"/>
              <w:right w:val="single" w:sz="4" w:space="0" w:color="auto"/>
            </w:tcBorders>
            <w:noWrap/>
            <w:vAlign w:val="bottom"/>
          </w:tcPr>
          <w:p w14:paraId="72410AAE" w14:textId="7080E3F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-0.058</w:t>
            </w:r>
          </w:p>
        </w:tc>
        <w:tc>
          <w:tcPr>
            <w:tcW w:w="1056" w:type="dxa"/>
            <w:tcBorders>
              <w:top w:val="single" w:sz="4" w:space="0" w:color="auto"/>
              <w:left w:val="single" w:sz="4" w:space="0" w:color="auto"/>
              <w:bottom w:val="single" w:sz="4" w:space="0" w:color="auto"/>
              <w:right w:val="single" w:sz="4" w:space="0" w:color="auto"/>
            </w:tcBorders>
            <w:vAlign w:val="bottom"/>
          </w:tcPr>
          <w:p w14:paraId="5C4CA1DE" w14:textId="701728D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5.0e-12</w:t>
            </w:r>
          </w:p>
        </w:tc>
      </w:tr>
      <w:tr w:rsidR="00F104EC" w:rsidRPr="005428C7" w14:paraId="763751D4" w14:textId="492CB16A"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71ADE228" w14:textId="29AC737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rs17145750</w:t>
            </w:r>
          </w:p>
        </w:tc>
        <w:tc>
          <w:tcPr>
            <w:tcW w:w="696" w:type="dxa"/>
            <w:tcBorders>
              <w:top w:val="single" w:sz="4" w:space="0" w:color="auto"/>
              <w:left w:val="single" w:sz="4" w:space="0" w:color="auto"/>
              <w:bottom w:val="single" w:sz="4" w:space="0" w:color="auto"/>
              <w:right w:val="single" w:sz="4" w:space="0" w:color="auto"/>
            </w:tcBorders>
            <w:vAlign w:val="bottom"/>
          </w:tcPr>
          <w:p w14:paraId="4A8F9057" w14:textId="57D6AA25"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36CA1344" w14:textId="614A285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73026378</w:t>
            </w:r>
          </w:p>
        </w:tc>
        <w:tc>
          <w:tcPr>
            <w:tcW w:w="1868" w:type="dxa"/>
            <w:tcBorders>
              <w:top w:val="single" w:sz="4" w:space="0" w:color="auto"/>
              <w:left w:val="single" w:sz="4" w:space="0" w:color="auto"/>
              <w:bottom w:val="single" w:sz="4" w:space="0" w:color="auto"/>
              <w:right w:val="single" w:sz="4" w:space="0" w:color="auto"/>
            </w:tcBorders>
          </w:tcPr>
          <w:p w14:paraId="56396B25" w14:textId="23B7C930"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MLXIPL</w:t>
            </w:r>
          </w:p>
        </w:tc>
        <w:tc>
          <w:tcPr>
            <w:tcW w:w="1502" w:type="dxa"/>
            <w:tcBorders>
              <w:top w:val="single" w:sz="4" w:space="0" w:color="auto"/>
              <w:left w:val="single" w:sz="4" w:space="0" w:color="auto"/>
              <w:bottom w:val="single" w:sz="4" w:space="0" w:color="auto"/>
              <w:right w:val="single" w:sz="4" w:space="0" w:color="auto"/>
            </w:tcBorders>
            <w:noWrap/>
            <w:vAlign w:val="bottom"/>
          </w:tcPr>
          <w:p w14:paraId="0151DF90" w14:textId="74AE1A7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3CFA5235" w14:textId="369F56E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6A308C40" w14:textId="19D4A2E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0.163</w:t>
            </w:r>
          </w:p>
        </w:tc>
        <w:tc>
          <w:tcPr>
            <w:tcW w:w="905" w:type="dxa"/>
            <w:tcBorders>
              <w:top w:val="single" w:sz="4" w:space="0" w:color="auto"/>
              <w:left w:val="single" w:sz="4" w:space="0" w:color="auto"/>
              <w:bottom w:val="single" w:sz="4" w:space="0" w:color="auto"/>
              <w:right w:val="single" w:sz="4" w:space="0" w:color="auto"/>
            </w:tcBorders>
            <w:noWrap/>
            <w:vAlign w:val="bottom"/>
          </w:tcPr>
          <w:p w14:paraId="6381661D" w14:textId="0D7AFF8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0.050</w:t>
            </w:r>
          </w:p>
        </w:tc>
        <w:tc>
          <w:tcPr>
            <w:tcW w:w="1056" w:type="dxa"/>
            <w:tcBorders>
              <w:top w:val="single" w:sz="4" w:space="0" w:color="auto"/>
              <w:left w:val="single" w:sz="4" w:space="0" w:color="auto"/>
              <w:bottom w:val="single" w:sz="4" w:space="0" w:color="auto"/>
              <w:right w:val="single" w:sz="4" w:space="0" w:color="auto"/>
            </w:tcBorders>
            <w:vAlign w:val="bottom"/>
          </w:tcPr>
          <w:p w14:paraId="7EF6E996" w14:textId="1C347D0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2.3e-10</w:t>
            </w:r>
          </w:p>
        </w:tc>
      </w:tr>
      <w:tr w:rsidR="00F104EC" w:rsidRPr="005428C7" w14:paraId="4300BB58" w14:textId="3CE56E18"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434B366A" w14:textId="72D230A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rs17685</w:t>
            </w:r>
          </w:p>
        </w:tc>
        <w:tc>
          <w:tcPr>
            <w:tcW w:w="696" w:type="dxa"/>
            <w:tcBorders>
              <w:top w:val="single" w:sz="4" w:space="0" w:color="auto"/>
              <w:left w:val="single" w:sz="4" w:space="0" w:color="auto"/>
              <w:bottom w:val="single" w:sz="4" w:space="0" w:color="auto"/>
              <w:right w:val="single" w:sz="4" w:space="0" w:color="auto"/>
            </w:tcBorders>
            <w:vAlign w:val="bottom"/>
          </w:tcPr>
          <w:p w14:paraId="414B4497" w14:textId="04A0EA9C"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w:t>
            </w:r>
          </w:p>
        </w:tc>
        <w:tc>
          <w:tcPr>
            <w:tcW w:w="1340" w:type="dxa"/>
            <w:tcBorders>
              <w:top w:val="single" w:sz="4" w:space="0" w:color="auto"/>
              <w:left w:val="single" w:sz="4" w:space="0" w:color="auto"/>
              <w:bottom w:val="single" w:sz="4" w:space="0" w:color="auto"/>
              <w:right w:val="single" w:sz="4" w:space="0" w:color="auto"/>
            </w:tcBorders>
            <w:noWrap/>
            <w:vAlign w:val="bottom"/>
          </w:tcPr>
          <w:p w14:paraId="377358D9" w14:textId="2C550CD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75616105</w:t>
            </w:r>
          </w:p>
        </w:tc>
        <w:tc>
          <w:tcPr>
            <w:tcW w:w="1868" w:type="dxa"/>
            <w:tcBorders>
              <w:top w:val="single" w:sz="4" w:space="0" w:color="auto"/>
              <w:left w:val="single" w:sz="4" w:space="0" w:color="auto"/>
              <w:bottom w:val="single" w:sz="4" w:space="0" w:color="auto"/>
              <w:right w:val="single" w:sz="4" w:space="0" w:color="auto"/>
            </w:tcBorders>
          </w:tcPr>
          <w:p w14:paraId="167F5F5A" w14:textId="6AA50A3E" w:rsidR="00F104EC" w:rsidRDefault="00F104EC" w:rsidP="00BB7CE1">
            <w:pPr>
              <w:spacing w:line="240" w:lineRule="auto"/>
              <w:rPr>
                <w:rFonts w:ascii="Calibri" w:hAnsi="Calibri" w:cs="Calibri"/>
                <w:color w:val="000000"/>
                <w:sz w:val="22"/>
                <w:szCs w:val="22"/>
              </w:rPr>
            </w:pPr>
            <w:r w:rsidRPr="00775559">
              <w:rPr>
                <w:rFonts w:ascii="Calibri" w:hAnsi="Calibri" w:cs="Calibri"/>
                <w:color w:val="000000"/>
                <w:sz w:val="22"/>
                <w:szCs w:val="22"/>
              </w:rPr>
              <w:t>POR</w:t>
            </w:r>
          </w:p>
        </w:tc>
        <w:tc>
          <w:tcPr>
            <w:tcW w:w="1502" w:type="dxa"/>
            <w:tcBorders>
              <w:top w:val="single" w:sz="4" w:space="0" w:color="auto"/>
              <w:left w:val="single" w:sz="4" w:space="0" w:color="auto"/>
              <w:bottom w:val="single" w:sz="4" w:space="0" w:color="auto"/>
              <w:right w:val="single" w:sz="4" w:space="0" w:color="auto"/>
            </w:tcBorders>
            <w:noWrap/>
            <w:vAlign w:val="bottom"/>
          </w:tcPr>
          <w:p w14:paraId="5F245C97" w14:textId="73D03B4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1100EBF1" w14:textId="503BB44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850" w:type="dxa"/>
            <w:tcBorders>
              <w:top w:val="single" w:sz="4" w:space="0" w:color="auto"/>
              <w:left w:val="single" w:sz="4" w:space="0" w:color="auto"/>
              <w:bottom w:val="single" w:sz="4" w:space="0" w:color="auto"/>
              <w:right w:val="single" w:sz="4" w:space="0" w:color="auto"/>
            </w:tcBorders>
            <w:noWrap/>
            <w:vAlign w:val="bottom"/>
          </w:tcPr>
          <w:p w14:paraId="6B684348" w14:textId="1D7F813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0.281</w:t>
            </w:r>
          </w:p>
        </w:tc>
        <w:tc>
          <w:tcPr>
            <w:tcW w:w="905" w:type="dxa"/>
            <w:tcBorders>
              <w:top w:val="single" w:sz="4" w:space="0" w:color="auto"/>
              <w:left w:val="single" w:sz="4" w:space="0" w:color="auto"/>
              <w:bottom w:val="single" w:sz="4" w:space="0" w:color="auto"/>
              <w:right w:val="single" w:sz="4" w:space="0" w:color="auto"/>
            </w:tcBorders>
            <w:noWrap/>
            <w:vAlign w:val="bottom"/>
          </w:tcPr>
          <w:p w14:paraId="19EA0CFB" w14:textId="3F8C5BF7"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0.059</w:t>
            </w:r>
          </w:p>
        </w:tc>
        <w:tc>
          <w:tcPr>
            <w:tcW w:w="1056" w:type="dxa"/>
            <w:tcBorders>
              <w:top w:val="single" w:sz="4" w:space="0" w:color="auto"/>
              <w:left w:val="single" w:sz="4" w:space="0" w:color="auto"/>
              <w:bottom w:val="single" w:sz="4" w:space="0" w:color="auto"/>
              <w:right w:val="single" w:sz="4" w:space="0" w:color="auto"/>
            </w:tcBorders>
            <w:vAlign w:val="bottom"/>
          </w:tcPr>
          <w:p w14:paraId="09E3D11E" w14:textId="247B3A6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7.5e-20</w:t>
            </w:r>
          </w:p>
        </w:tc>
      </w:tr>
      <w:tr w:rsidR="00F104EC" w:rsidRPr="005428C7" w14:paraId="5A102CF5" w14:textId="272FD2CD"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0E2007B9" w14:textId="4DD1FEC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rs11855112</w:t>
            </w:r>
          </w:p>
        </w:tc>
        <w:tc>
          <w:tcPr>
            <w:tcW w:w="696" w:type="dxa"/>
            <w:tcBorders>
              <w:top w:val="single" w:sz="4" w:space="0" w:color="auto"/>
              <w:left w:val="single" w:sz="4" w:space="0" w:color="auto"/>
              <w:bottom w:val="single" w:sz="4" w:space="0" w:color="auto"/>
              <w:right w:val="single" w:sz="4" w:space="0" w:color="auto"/>
            </w:tcBorders>
            <w:vAlign w:val="bottom"/>
          </w:tcPr>
          <w:p w14:paraId="4A9BD502" w14:textId="0C28F610"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7DD4F522" w14:textId="1A74736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74133413</w:t>
            </w:r>
          </w:p>
        </w:tc>
        <w:tc>
          <w:tcPr>
            <w:tcW w:w="1868" w:type="dxa"/>
            <w:tcBorders>
              <w:top w:val="single" w:sz="4" w:space="0" w:color="auto"/>
              <w:left w:val="single" w:sz="4" w:space="0" w:color="auto"/>
              <w:bottom w:val="single" w:sz="4" w:space="0" w:color="auto"/>
              <w:right w:val="single" w:sz="4" w:space="0" w:color="auto"/>
            </w:tcBorders>
          </w:tcPr>
          <w:p w14:paraId="6A2EF86A" w14:textId="7D0642BC" w:rsidR="00F104EC" w:rsidRDefault="003B33D2" w:rsidP="00BB7CE1">
            <w:pPr>
              <w:spacing w:line="240" w:lineRule="auto"/>
              <w:rPr>
                <w:rFonts w:ascii="Calibri" w:hAnsi="Calibri" w:cs="Calibri"/>
                <w:color w:val="000000"/>
                <w:sz w:val="22"/>
                <w:szCs w:val="22"/>
              </w:rPr>
            </w:pPr>
            <w:r w:rsidRPr="003B33D2">
              <w:rPr>
                <w:rFonts w:ascii="Calibri" w:hAnsi="Calibri" w:cs="Calibri"/>
                <w:color w:val="000000"/>
                <w:sz w:val="22"/>
                <w:szCs w:val="22"/>
              </w:rPr>
              <w:t>TBC1D21</w:t>
            </w:r>
          </w:p>
        </w:tc>
        <w:tc>
          <w:tcPr>
            <w:tcW w:w="1502" w:type="dxa"/>
            <w:tcBorders>
              <w:top w:val="single" w:sz="4" w:space="0" w:color="auto"/>
              <w:left w:val="single" w:sz="4" w:space="0" w:color="auto"/>
              <w:bottom w:val="single" w:sz="4" w:space="0" w:color="auto"/>
              <w:right w:val="single" w:sz="4" w:space="0" w:color="auto"/>
            </w:tcBorders>
            <w:noWrap/>
            <w:vAlign w:val="bottom"/>
          </w:tcPr>
          <w:p w14:paraId="6DCD0AA4" w14:textId="2F79AEA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6E1E27FE" w14:textId="234055A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15F12334" w14:textId="7623158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0.129</w:t>
            </w:r>
          </w:p>
        </w:tc>
        <w:tc>
          <w:tcPr>
            <w:tcW w:w="905" w:type="dxa"/>
            <w:tcBorders>
              <w:top w:val="single" w:sz="4" w:space="0" w:color="auto"/>
              <w:left w:val="single" w:sz="4" w:space="0" w:color="auto"/>
              <w:bottom w:val="single" w:sz="4" w:space="0" w:color="auto"/>
              <w:right w:val="single" w:sz="4" w:space="0" w:color="auto"/>
            </w:tcBorders>
            <w:noWrap/>
            <w:vAlign w:val="bottom"/>
          </w:tcPr>
          <w:p w14:paraId="5EE032F8" w14:textId="3AFCC46D"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0.049</w:t>
            </w:r>
          </w:p>
        </w:tc>
        <w:tc>
          <w:tcPr>
            <w:tcW w:w="1056" w:type="dxa"/>
            <w:tcBorders>
              <w:top w:val="single" w:sz="4" w:space="0" w:color="auto"/>
              <w:left w:val="single" w:sz="4" w:space="0" w:color="auto"/>
              <w:bottom w:val="single" w:sz="4" w:space="0" w:color="auto"/>
              <w:right w:val="single" w:sz="4" w:space="0" w:color="auto"/>
            </w:tcBorders>
            <w:vAlign w:val="bottom"/>
          </w:tcPr>
          <w:p w14:paraId="648A79AC" w14:textId="2C69ECB3"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3.0e-08</w:t>
            </w:r>
          </w:p>
        </w:tc>
      </w:tr>
      <w:tr w:rsidR="00F104EC" w:rsidRPr="005428C7" w14:paraId="2A27CAE2" w14:textId="306B6F0A"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39999D2E" w14:textId="7296947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rs351242</w:t>
            </w:r>
          </w:p>
        </w:tc>
        <w:tc>
          <w:tcPr>
            <w:tcW w:w="696" w:type="dxa"/>
            <w:tcBorders>
              <w:top w:val="single" w:sz="4" w:space="0" w:color="auto"/>
              <w:left w:val="single" w:sz="4" w:space="0" w:color="auto"/>
              <w:bottom w:val="single" w:sz="4" w:space="0" w:color="auto"/>
              <w:right w:val="single" w:sz="4" w:space="0" w:color="auto"/>
            </w:tcBorders>
            <w:vAlign w:val="bottom"/>
          </w:tcPr>
          <w:p w14:paraId="7072FCF6" w14:textId="15CA6270"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552FAFF2" w14:textId="102F280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74472716</w:t>
            </w:r>
          </w:p>
        </w:tc>
        <w:tc>
          <w:tcPr>
            <w:tcW w:w="1868" w:type="dxa"/>
            <w:tcBorders>
              <w:top w:val="single" w:sz="4" w:space="0" w:color="auto"/>
              <w:left w:val="single" w:sz="4" w:space="0" w:color="auto"/>
              <w:bottom w:val="single" w:sz="4" w:space="0" w:color="auto"/>
              <w:right w:val="single" w:sz="4" w:space="0" w:color="auto"/>
            </w:tcBorders>
          </w:tcPr>
          <w:p w14:paraId="4EE94F4B" w14:textId="512C8BD2" w:rsidR="00F104EC" w:rsidRDefault="00F104EC" w:rsidP="00BB7CE1">
            <w:pPr>
              <w:spacing w:line="240" w:lineRule="auto"/>
              <w:rPr>
                <w:rFonts w:ascii="Calibri" w:hAnsi="Calibri" w:cs="Calibri"/>
                <w:color w:val="000000"/>
                <w:sz w:val="22"/>
                <w:szCs w:val="22"/>
              </w:rPr>
            </w:pPr>
            <w:r w:rsidRPr="00406F58">
              <w:rPr>
                <w:rFonts w:ascii="Calibri" w:hAnsi="Calibri" w:cs="Calibri"/>
                <w:color w:val="000000"/>
                <w:sz w:val="22"/>
                <w:szCs w:val="22"/>
              </w:rPr>
              <w:t>STRA6</w:t>
            </w:r>
          </w:p>
        </w:tc>
        <w:tc>
          <w:tcPr>
            <w:tcW w:w="1502" w:type="dxa"/>
            <w:tcBorders>
              <w:top w:val="single" w:sz="4" w:space="0" w:color="auto"/>
              <w:left w:val="single" w:sz="4" w:space="0" w:color="auto"/>
              <w:bottom w:val="single" w:sz="4" w:space="0" w:color="auto"/>
              <w:right w:val="single" w:sz="4" w:space="0" w:color="auto"/>
            </w:tcBorders>
            <w:noWrap/>
            <w:vAlign w:val="bottom"/>
          </w:tcPr>
          <w:p w14:paraId="217DC6A2" w14:textId="26FCE4FC"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713A0805" w14:textId="2EF667D4"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850" w:type="dxa"/>
            <w:tcBorders>
              <w:top w:val="single" w:sz="4" w:space="0" w:color="auto"/>
              <w:left w:val="single" w:sz="4" w:space="0" w:color="auto"/>
              <w:bottom w:val="single" w:sz="4" w:space="0" w:color="auto"/>
              <w:right w:val="single" w:sz="4" w:space="0" w:color="auto"/>
            </w:tcBorders>
            <w:noWrap/>
            <w:vAlign w:val="bottom"/>
          </w:tcPr>
          <w:p w14:paraId="5A52997B" w14:textId="3DFA0AC1"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0.757</w:t>
            </w:r>
          </w:p>
        </w:tc>
        <w:tc>
          <w:tcPr>
            <w:tcW w:w="905" w:type="dxa"/>
            <w:tcBorders>
              <w:top w:val="single" w:sz="4" w:space="0" w:color="auto"/>
              <w:left w:val="single" w:sz="4" w:space="0" w:color="auto"/>
              <w:bottom w:val="single" w:sz="4" w:space="0" w:color="auto"/>
              <w:right w:val="single" w:sz="4" w:space="0" w:color="auto"/>
            </w:tcBorders>
            <w:noWrap/>
            <w:vAlign w:val="bottom"/>
          </w:tcPr>
          <w:p w14:paraId="2DD6F2A7" w14:textId="3C7B66A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-0.062</w:t>
            </w:r>
          </w:p>
        </w:tc>
        <w:tc>
          <w:tcPr>
            <w:tcW w:w="1056" w:type="dxa"/>
            <w:tcBorders>
              <w:top w:val="single" w:sz="4" w:space="0" w:color="auto"/>
              <w:left w:val="single" w:sz="4" w:space="0" w:color="auto"/>
              <w:bottom w:val="single" w:sz="4" w:space="0" w:color="auto"/>
              <w:right w:val="single" w:sz="4" w:space="0" w:color="auto"/>
            </w:tcBorders>
            <w:vAlign w:val="bottom"/>
          </w:tcPr>
          <w:p w14:paraId="27EF3751" w14:textId="00DF515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9.5e-20</w:t>
            </w:r>
          </w:p>
        </w:tc>
      </w:tr>
      <w:tr w:rsidR="00F104EC" w:rsidRPr="005428C7" w14:paraId="2103288F" w14:textId="3603B933"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539F0E40" w14:textId="6ED7474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rs4886593</w:t>
            </w:r>
          </w:p>
        </w:tc>
        <w:tc>
          <w:tcPr>
            <w:tcW w:w="696" w:type="dxa"/>
            <w:tcBorders>
              <w:top w:val="single" w:sz="4" w:space="0" w:color="auto"/>
              <w:left w:val="single" w:sz="4" w:space="0" w:color="auto"/>
              <w:bottom w:val="single" w:sz="4" w:space="0" w:color="auto"/>
              <w:right w:val="single" w:sz="4" w:space="0" w:color="auto"/>
            </w:tcBorders>
            <w:vAlign w:val="bottom"/>
          </w:tcPr>
          <w:p w14:paraId="15CF12E0" w14:textId="53D78FEB"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17F29866" w14:textId="0FB90BB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74558078</w:t>
            </w:r>
          </w:p>
        </w:tc>
        <w:tc>
          <w:tcPr>
            <w:tcW w:w="1868" w:type="dxa"/>
            <w:tcBorders>
              <w:top w:val="single" w:sz="4" w:space="0" w:color="auto"/>
              <w:left w:val="single" w:sz="4" w:space="0" w:color="auto"/>
              <w:bottom w:val="single" w:sz="4" w:space="0" w:color="auto"/>
              <w:right w:val="single" w:sz="4" w:space="0" w:color="auto"/>
            </w:tcBorders>
          </w:tcPr>
          <w:p w14:paraId="2C8B765B" w14:textId="4830B5DF" w:rsidR="00F104EC" w:rsidRDefault="00F104EC" w:rsidP="00BB7CE1">
            <w:pPr>
              <w:spacing w:line="240" w:lineRule="auto"/>
              <w:rPr>
                <w:rFonts w:ascii="Calibri" w:hAnsi="Calibri" w:cs="Calibri"/>
                <w:color w:val="000000"/>
                <w:sz w:val="22"/>
                <w:szCs w:val="22"/>
              </w:rPr>
            </w:pPr>
            <w:r w:rsidRPr="00406F58">
              <w:rPr>
                <w:rFonts w:ascii="Calibri" w:hAnsi="Calibri" w:cs="Calibri"/>
                <w:color w:val="000000"/>
                <w:sz w:val="22"/>
                <w:szCs w:val="22"/>
              </w:rPr>
              <w:t>CCDC33</w:t>
            </w:r>
          </w:p>
        </w:tc>
        <w:tc>
          <w:tcPr>
            <w:tcW w:w="1502" w:type="dxa"/>
            <w:tcBorders>
              <w:top w:val="single" w:sz="4" w:space="0" w:color="auto"/>
              <w:left w:val="single" w:sz="4" w:space="0" w:color="auto"/>
              <w:bottom w:val="single" w:sz="4" w:space="0" w:color="auto"/>
              <w:right w:val="single" w:sz="4" w:space="0" w:color="auto"/>
            </w:tcBorders>
            <w:noWrap/>
            <w:vAlign w:val="bottom"/>
          </w:tcPr>
          <w:p w14:paraId="50CD5127" w14:textId="6793CF7A"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A</w:t>
            </w:r>
          </w:p>
        </w:tc>
        <w:tc>
          <w:tcPr>
            <w:tcW w:w="1463" w:type="dxa"/>
            <w:tcBorders>
              <w:top w:val="single" w:sz="4" w:space="0" w:color="auto"/>
              <w:left w:val="single" w:sz="4" w:space="0" w:color="auto"/>
              <w:bottom w:val="single" w:sz="4" w:space="0" w:color="auto"/>
              <w:right w:val="single" w:sz="4" w:space="0" w:color="auto"/>
            </w:tcBorders>
            <w:noWrap/>
            <w:vAlign w:val="bottom"/>
          </w:tcPr>
          <w:p w14:paraId="6FAF25AC" w14:textId="0C001658"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2D4535E4" w14:textId="7A65D4E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0.200</w:t>
            </w:r>
          </w:p>
        </w:tc>
        <w:tc>
          <w:tcPr>
            <w:tcW w:w="905" w:type="dxa"/>
            <w:tcBorders>
              <w:top w:val="single" w:sz="4" w:space="0" w:color="auto"/>
              <w:left w:val="single" w:sz="4" w:space="0" w:color="auto"/>
              <w:bottom w:val="single" w:sz="4" w:space="0" w:color="auto"/>
              <w:right w:val="single" w:sz="4" w:space="0" w:color="auto"/>
            </w:tcBorders>
            <w:noWrap/>
            <w:vAlign w:val="bottom"/>
          </w:tcPr>
          <w:p w14:paraId="53312FCA" w14:textId="2FA699AF"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-0.052</w:t>
            </w:r>
          </w:p>
        </w:tc>
        <w:tc>
          <w:tcPr>
            <w:tcW w:w="1056" w:type="dxa"/>
            <w:tcBorders>
              <w:top w:val="single" w:sz="4" w:space="0" w:color="auto"/>
              <w:left w:val="single" w:sz="4" w:space="0" w:color="auto"/>
              <w:bottom w:val="single" w:sz="4" w:space="0" w:color="auto"/>
              <w:right w:val="single" w:sz="4" w:space="0" w:color="auto"/>
            </w:tcBorders>
            <w:vAlign w:val="bottom"/>
          </w:tcPr>
          <w:p w14:paraId="24DBE045" w14:textId="3B998A00"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6.6e-13</w:t>
            </w:r>
          </w:p>
        </w:tc>
      </w:tr>
      <w:tr w:rsidR="00F104EC" w:rsidRPr="005428C7" w14:paraId="764CC000" w14:textId="2B65F2F6"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1137B711" w14:textId="547C40D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rs4077582</w:t>
            </w:r>
          </w:p>
        </w:tc>
        <w:tc>
          <w:tcPr>
            <w:tcW w:w="696" w:type="dxa"/>
            <w:tcBorders>
              <w:top w:val="single" w:sz="4" w:space="0" w:color="auto"/>
              <w:left w:val="single" w:sz="4" w:space="0" w:color="auto"/>
              <w:bottom w:val="single" w:sz="4" w:space="0" w:color="auto"/>
              <w:right w:val="single" w:sz="4" w:space="0" w:color="auto"/>
            </w:tcBorders>
            <w:vAlign w:val="bottom"/>
          </w:tcPr>
          <w:p w14:paraId="4774AD0C" w14:textId="3DD02609"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2176B4BC" w14:textId="75500E5E"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74665622</w:t>
            </w:r>
          </w:p>
        </w:tc>
        <w:tc>
          <w:tcPr>
            <w:tcW w:w="1868" w:type="dxa"/>
            <w:tcBorders>
              <w:top w:val="single" w:sz="4" w:space="0" w:color="auto"/>
              <w:left w:val="single" w:sz="4" w:space="0" w:color="auto"/>
              <w:bottom w:val="single" w:sz="4" w:space="0" w:color="auto"/>
              <w:right w:val="single" w:sz="4" w:space="0" w:color="auto"/>
            </w:tcBorders>
          </w:tcPr>
          <w:p w14:paraId="5789ECA1" w14:textId="523D9CC7" w:rsidR="00F104EC" w:rsidRDefault="003B33D2" w:rsidP="00BB7CE1">
            <w:pPr>
              <w:spacing w:line="240" w:lineRule="auto"/>
              <w:rPr>
                <w:rFonts w:ascii="Calibri" w:hAnsi="Calibri" w:cs="Calibri"/>
                <w:color w:val="000000"/>
                <w:sz w:val="22"/>
                <w:szCs w:val="22"/>
              </w:rPr>
            </w:pPr>
            <w:r w:rsidRPr="003B33D2">
              <w:rPr>
                <w:rFonts w:ascii="Calibri" w:hAnsi="Calibri" w:cs="Calibri"/>
                <w:color w:val="000000"/>
                <w:sz w:val="22"/>
                <w:szCs w:val="22"/>
              </w:rPr>
              <w:t>CYP11A1</w:t>
            </w:r>
          </w:p>
        </w:tc>
        <w:tc>
          <w:tcPr>
            <w:tcW w:w="1502" w:type="dxa"/>
            <w:tcBorders>
              <w:top w:val="single" w:sz="4" w:space="0" w:color="auto"/>
              <w:left w:val="single" w:sz="4" w:space="0" w:color="auto"/>
              <w:bottom w:val="single" w:sz="4" w:space="0" w:color="auto"/>
              <w:right w:val="single" w:sz="4" w:space="0" w:color="auto"/>
            </w:tcBorders>
            <w:noWrap/>
            <w:vAlign w:val="bottom"/>
          </w:tcPr>
          <w:p w14:paraId="6200548E" w14:textId="7D483E46"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41B8B7A2" w14:textId="210A4E95"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666998D7" w14:textId="237574E9"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0.706</w:t>
            </w:r>
          </w:p>
        </w:tc>
        <w:tc>
          <w:tcPr>
            <w:tcW w:w="905" w:type="dxa"/>
            <w:tcBorders>
              <w:top w:val="single" w:sz="4" w:space="0" w:color="auto"/>
              <w:left w:val="single" w:sz="4" w:space="0" w:color="auto"/>
              <w:bottom w:val="single" w:sz="4" w:space="0" w:color="auto"/>
              <w:right w:val="single" w:sz="4" w:space="0" w:color="auto"/>
            </w:tcBorders>
            <w:noWrap/>
            <w:vAlign w:val="bottom"/>
          </w:tcPr>
          <w:p w14:paraId="7C196BE2" w14:textId="6C12CCC2"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0.050</w:t>
            </w:r>
          </w:p>
        </w:tc>
        <w:tc>
          <w:tcPr>
            <w:tcW w:w="1056" w:type="dxa"/>
            <w:tcBorders>
              <w:top w:val="single" w:sz="4" w:space="0" w:color="auto"/>
              <w:left w:val="single" w:sz="4" w:space="0" w:color="auto"/>
              <w:bottom w:val="single" w:sz="4" w:space="0" w:color="auto"/>
              <w:right w:val="single" w:sz="4" w:space="0" w:color="auto"/>
            </w:tcBorders>
            <w:vAlign w:val="bottom"/>
          </w:tcPr>
          <w:p w14:paraId="45A86985" w14:textId="755333AB" w:rsidR="00F104EC" w:rsidRPr="005428C7"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7.9e-15</w:t>
            </w:r>
          </w:p>
        </w:tc>
      </w:tr>
      <w:tr w:rsidR="00F104EC" w:rsidRPr="005428C7" w14:paraId="1479705D" w14:textId="3EB625F3"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688A7126" w14:textId="250F96B1"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rs4128436</w:t>
            </w:r>
          </w:p>
        </w:tc>
        <w:tc>
          <w:tcPr>
            <w:tcW w:w="696" w:type="dxa"/>
            <w:tcBorders>
              <w:top w:val="single" w:sz="4" w:space="0" w:color="auto"/>
              <w:left w:val="single" w:sz="4" w:space="0" w:color="auto"/>
              <w:bottom w:val="single" w:sz="4" w:space="0" w:color="auto"/>
              <w:right w:val="single" w:sz="4" w:space="0" w:color="auto"/>
            </w:tcBorders>
            <w:vAlign w:val="bottom"/>
          </w:tcPr>
          <w:p w14:paraId="6E42AEFB" w14:textId="6214BAFF"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2223C035" w14:textId="5056B967"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74935894</w:t>
            </w:r>
          </w:p>
        </w:tc>
        <w:tc>
          <w:tcPr>
            <w:tcW w:w="1868" w:type="dxa"/>
            <w:tcBorders>
              <w:top w:val="single" w:sz="4" w:space="0" w:color="auto"/>
              <w:left w:val="single" w:sz="4" w:space="0" w:color="auto"/>
              <w:bottom w:val="single" w:sz="4" w:space="0" w:color="auto"/>
              <w:right w:val="single" w:sz="4" w:space="0" w:color="auto"/>
            </w:tcBorders>
          </w:tcPr>
          <w:p w14:paraId="174D04A3" w14:textId="680380DB" w:rsidR="00F104EC" w:rsidRDefault="00F104EC" w:rsidP="00BB7CE1">
            <w:pPr>
              <w:spacing w:line="240" w:lineRule="auto"/>
              <w:rPr>
                <w:rFonts w:ascii="Calibri" w:hAnsi="Calibri" w:cs="Calibri"/>
                <w:color w:val="000000"/>
                <w:sz w:val="22"/>
                <w:szCs w:val="22"/>
              </w:rPr>
            </w:pPr>
            <w:r w:rsidRPr="00406F58">
              <w:rPr>
                <w:rFonts w:ascii="Calibri" w:hAnsi="Calibri" w:cs="Calibri"/>
                <w:color w:val="000000"/>
                <w:sz w:val="22"/>
                <w:szCs w:val="22"/>
              </w:rPr>
              <w:t>CLK3</w:t>
            </w:r>
            <w:r>
              <w:rPr>
                <w:rFonts w:ascii="Calibri" w:hAnsi="Calibri" w:cs="Calibri"/>
                <w:color w:val="000000"/>
                <w:sz w:val="22"/>
                <w:szCs w:val="22"/>
              </w:rPr>
              <w:t xml:space="preserve">, </w:t>
            </w:r>
            <w:r w:rsidRPr="00406F58">
              <w:rPr>
                <w:rFonts w:ascii="Calibri" w:hAnsi="Calibri" w:cs="Calibri"/>
                <w:color w:val="000000"/>
                <w:sz w:val="22"/>
                <w:szCs w:val="22"/>
              </w:rPr>
              <w:t>EDC3</w:t>
            </w:r>
          </w:p>
        </w:tc>
        <w:tc>
          <w:tcPr>
            <w:tcW w:w="1502" w:type="dxa"/>
            <w:tcBorders>
              <w:top w:val="single" w:sz="4" w:space="0" w:color="auto"/>
              <w:left w:val="single" w:sz="4" w:space="0" w:color="auto"/>
              <w:bottom w:val="single" w:sz="4" w:space="0" w:color="auto"/>
              <w:right w:val="single" w:sz="4" w:space="0" w:color="auto"/>
            </w:tcBorders>
            <w:noWrap/>
            <w:vAlign w:val="bottom"/>
          </w:tcPr>
          <w:p w14:paraId="50917F54" w14:textId="6147B73A"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78CE9DB1" w14:textId="4AFEC335" w:rsidR="00F104EC" w:rsidRPr="005428C7" w:rsidDel="00346684"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298489E3" w14:textId="2A939608"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0.081</w:t>
            </w:r>
          </w:p>
        </w:tc>
        <w:tc>
          <w:tcPr>
            <w:tcW w:w="905" w:type="dxa"/>
            <w:tcBorders>
              <w:top w:val="single" w:sz="4" w:space="0" w:color="auto"/>
              <w:left w:val="single" w:sz="4" w:space="0" w:color="auto"/>
              <w:bottom w:val="single" w:sz="4" w:space="0" w:color="auto"/>
              <w:right w:val="single" w:sz="4" w:space="0" w:color="auto"/>
            </w:tcBorders>
            <w:noWrap/>
            <w:vAlign w:val="bottom"/>
          </w:tcPr>
          <w:p w14:paraId="5CAA833C" w14:textId="7AEF7935"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-0.060</w:t>
            </w:r>
          </w:p>
        </w:tc>
        <w:tc>
          <w:tcPr>
            <w:tcW w:w="1056" w:type="dxa"/>
            <w:tcBorders>
              <w:top w:val="single" w:sz="4" w:space="0" w:color="auto"/>
              <w:left w:val="single" w:sz="4" w:space="0" w:color="auto"/>
              <w:bottom w:val="single" w:sz="4" w:space="0" w:color="auto"/>
              <w:right w:val="single" w:sz="4" w:space="0" w:color="auto"/>
            </w:tcBorders>
            <w:vAlign w:val="bottom"/>
          </w:tcPr>
          <w:p w14:paraId="2EB6285F" w14:textId="49128CF9"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2.1e-08</w:t>
            </w:r>
          </w:p>
        </w:tc>
      </w:tr>
      <w:tr w:rsidR="00F104EC" w:rsidRPr="005428C7" w14:paraId="2A00DB5A" w14:textId="1AEAB97D"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2BF31703" w14:textId="287BB56D"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rs2472297</w:t>
            </w:r>
          </w:p>
        </w:tc>
        <w:tc>
          <w:tcPr>
            <w:tcW w:w="696" w:type="dxa"/>
            <w:tcBorders>
              <w:top w:val="single" w:sz="4" w:space="0" w:color="auto"/>
              <w:left w:val="single" w:sz="4" w:space="0" w:color="auto"/>
              <w:bottom w:val="single" w:sz="4" w:space="0" w:color="auto"/>
              <w:right w:val="single" w:sz="4" w:space="0" w:color="auto"/>
            </w:tcBorders>
            <w:vAlign w:val="bottom"/>
          </w:tcPr>
          <w:p w14:paraId="1BC04F9E" w14:textId="2CEBD9E2"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27C6864A" w14:textId="6F129149"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75027880</w:t>
            </w:r>
          </w:p>
        </w:tc>
        <w:tc>
          <w:tcPr>
            <w:tcW w:w="1868" w:type="dxa"/>
            <w:tcBorders>
              <w:top w:val="single" w:sz="4" w:space="0" w:color="auto"/>
              <w:left w:val="single" w:sz="4" w:space="0" w:color="auto"/>
              <w:bottom w:val="single" w:sz="4" w:space="0" w:color="auto"/>
              <w:right w:val="single" w:sz="4" w:space="0" w:color="auto"/>
            </w:tcBorders>
          </w:tcPr>
          <w:p w14:paraId="21D52DAD" w14:textId="57664474" w:rsidR="00F104EC" w:rsidRDefault="003B33D2" w:rsidP="00BB7CE1">
            <w:pPr>
              <w:spacing w:line="240" w:lineRule="auto"/>
              <w:rPr>
                <w:rFonts w:ascii="Calibri" w:hAnsi="Calibri" w:cs="Calibri"/>
                <w:color w:val="000000"/>
                <w:sz w:val="22"/>
                <w:szCs w:val="22"/>
              </w:rPr>
            </w:pPr>
            <w:r w:rsidRPr="003B33D2">
              <w:rPr>
                <w:rFonts w:ascii="Calibri" w:hAnsi="Calibri" w:cs="Calibri"/>
                <w:color w:val="000000"/>
                <w:sz w:val="22"/>
                <w:szCs w:val="22"/>
              </w:rPr>
              <w:t>CYP1A1</w:t>
            </w:r>
          </w:p>
        </w:tc>
        <w:tc>
          <w:tcPr>
            <w:tcW w:w="1502" w:type="dxa"/>
            <w:tcBorders>
              <w:top w:val="single" w:sz="4" w:space="0" w:color="auto"/>
              <w:left w:val="single" w:sz="4" w:space="0" w:color="auto"/>
              <w:bottom w:val="single" w:sz="4" w:space="0" w:color="auto"/>
              <w:right w:val="single" w:sz="4" w:space="0" w:color="auto"/>
            </w:tcBorders>
            <w:noWrap/>
            <w:vAlign w:val="bottom"/>
          </w:tcPr>
          <w:p w14:paraId="061A8134" w14:textId="00B7AF85"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41DB63D5" w14:textId="163620C2" w:rsidR="00F104EC" w:rsidRPr="005428C7" w:rsidDel="00346684"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C</w:t>
            </w:r>
          </w:p>
        </w:tc>
        <w:tc>
          <w:tcPr>
            <w:tcW w:w="850" w:type="dxa"/>
            <w:tcBorders>
              <w:top w:val="single" w:sz="4" w:space="0" w:color="auto"/>
              <w:left w:val="single" w:sz="4" w:space="0" w:color="auto"/>
              <w:bottom w:val="single" w:sz="4" w:space="0" w:color="auto"/>
              <w:right w:val="single" w:sz="4" w:space="0" w:color="auto"/>
            </w:tcBorders>
            <w:noWrap/>
            <w:vAlign w:val="bottom"/>
          </w:tcPr>
          <w:p w14:paraId="1891C836" w14:textId="35937012"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0.272</w:t>
            </w:r>
          </w:p>
        </w:tc>
        <w:tc>
          <w:tcPr>
            <w:tcW w:w="905" w:type="dxa"/>
            <w:tcBorders>
              <w:top w:val="single" w:sz="4" w:space="0" w:color="auto"/>
              <w:left w:val="single" w:sz="4" w:space="0" w:color="auto"/>
              <w:bottom w:val="single" w:sz="4" w:space="0" w:color="auto"/>
              <w:right w:val="single" w:sz="4" w:space="0" w:color="auto"/>
            </w:tcBorders>
            <w:noWrap/>
            <w:vAlign w:val="bottom"/>
          </w:tcPr>
          <w:p w14:paraId="2BBA6D53" w14:textId="743F21DA"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0.136</w:t>
            </w:r>
          </w:p>
        </w:tc>
        <w:tc>
          <w:tcPr>
            <w:tcW w:w="1056" w:type="dxa"/>
            <w:tcBorders>
              <w:top w:val="single" w:sz="4" w:space="0" w:color="auto"/>
              <w:left w:val="single" w:sz="4" w:space="0" w:color="auto"/>
              <w:bottom w:val="single" w:sz="4" w:space="0" w:color="auto"/>
              <w:right w:val="single" w:sz="4" w:space="0" w:color="auto"/>
            </w:tcBorders>
            <w:vAlign w:val="bottom"/>
          </w:tcPr>
          <w:p w14:paraId="790D9C83" w14:textId="72628FD3"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2.2e-95</w:t>
            </w:r>
          </w:p>
        </w:tc>
      </w:tr>
      <w:tr w:rsidR="00F104EC" w:rsidRPr="005428C7" w14:paraId="415E16DE" w14:textId="162F71B9"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5D711F74" w14:textId="3F0F24BD"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rs8042558</w:t>
            </w:r>
          </w:p>
        </w:tc>
        <w:tc>
          <w:tcPr>
            <w:tcW w:w="696" w:type="dxa"/>
            <w:tcBorders>
              <w:top w:val="single" w:sz="4" w:space="0" w:color="auto"/>
              <w:left w:val="single" w:sz="4" w:space="0" w:color="auto"/>
              <w:bottom w:val="single" w:sz="4" w:space="0" w:color="auto"/>
              <w:right w:val="single" w:sz="4" w:space="0" w:color="auto"/>
            </w:tcBorders>
            <w:vAlign w:val="bottom"/>
          </w:tcPr>
          <w:p w14:paraId="1526D0D5" w14:textId="430149B7"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57D089B1" w14:textId="2375D044"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75320433</w:t>
            </w:r>
          </w:p>
        </w:tc>
        <w:tc>
          <w:tcPr>
            <w:tcW w:w="1868" w:type="dxa"/>
            <w:tcBorders>
              <w:top w:val="single" w:sz="4" w:space="0" w:color="auto"/>
              <w:left w:val="single" w:sz="4" w:space="0" w:color="auto"/>
              <w:bottom w:val="single" w:sz="4" w:space="0" w:color="auto"/>
              <w:right w:val="single" w:sz="4" w:space="0" w:color="auto"/>
            </w:tcBorders>
          </w:tcPr>
          <w:p w14:paraId="3C889F26" w14:textId="1B8D301E" w:rsidR="00F104EC" w:rsidRDefault="00F104EC" w:rsidP="00BB7CE1">
            <w:pPr>
              <w:spacing w:line="240" w:lineRule="auto"/>
              <w:rPr>
                <w:rFonts w:ascii="Calibri" w:hAnsi="Calibri" w:cs="Calibri"/>
                <w:color w:val="000000"/>
                <w:sz w:val="22"/>
                <w:szCs w:val="22"/>
              </w:rPr>
            </w:pPr>
            <w:r w:rsidRPr="00406F58">
              <w:rPr>
                <w:rFonts w:ascii="Calibri" w:hAnsi="Calibri" w:cs="Calibri"/>
                <w:color w:val="000000"/>
                <w:sz w:val="22"/>
                <w:szCs w:val="22"/>
              </w:rPr>
              <w:t>PPCDC</w:t>
            </w:r>
          </w:p>
        </w:tc>
        <w:tc>
          <w:tcPr>
            <w:tcW w:w="1502" w:type="dxa"/>
            <w:tcBorders>
              <w:top w:val="single" w:sz="4" w:space="0" w:color="auto"/>
              <w:left w:val="single" w:sz="4" w:space="0" w:color="auto"/>
              <w:bottom w:val="single" w:sz="4" w:space="0" w:color="auto"/>
              <w:right w:val="single" w:sz="4" w:space="0" w:color="auto"/>
            </w:tcBorders>
            <w:noWrap/>
            <w:vAlign w:val="bottom"/>
          </w:tcPr>
          <w:p w14:paraId="763F425C" w14:textId="0A460DB5"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T</w:t>
            </w:r>
          </w:p>
        </w:tc>
        <w:tc>
          <w:tcPr>
            <w:tcW w:w="1463" w:type="dxa"/>
            <w:tcBorders>
              <w:top w:val="single" w:sz="4" w:space="0" w:color="auto"/>
              <w:left w:val="single" w:sz="4" w:space="0" w:color="auto"/>
              <w:bottom w:val="single" w:sz="4" w:space="0" w:color="auto"/>
              <w:right w:val="single" w:sz="4" w:space="0" w:color="auto"/>
            </w:tcBorders>
            <w:noWrap/>
            <w:vAlign w:val="bottom"/>
          </w:tcPr>
          <w:p w14:paraId="73E1B54F" w14:textId="5EC2070A" w:rsidR="00F104EC" w:rsidRPr="005428C7" w:rsidDel="00346684"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G</w:t>
            </w:r>
          </w:p>
        </w:tc>
        <w:tc>
          <w:tcPr>
            <w:tcW w:w="850" w:type="dxa"/>
            <w:tcBorders>
              <w:top w:val="single" w:sz="4" w:space="0" w:color="auto"/>
              <w:left w:val="single" w:sz="4" w:space="0" w:color="auto"/>
              <w:bottom w:val="single" w:sz="4" w:space="0" w:color="auto"/>
              <w:right w:val="single" w:sz="4" w:space="0" w:color="auto"/>
            </w:tcBorders>
            <w:noWrap/>
            <w:vAlign w:val="bottom"/>
          </w:tcPr>
          <w:p w14:paraId="34F59B80" w14:textId="5494F1A9"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0.235</w:t>
            </w:r>
          </w:p>
        </w:tc>
        <w:tc>
          <w:tcPr>
            <w:tcW w:w="905" w:type="dxa"/>
            <w:tcBorders>
              <w:top w:val="single" w:sz="4" w:space="0" w:color="auto"/>
              <w:left w:val="single" w:sz="4" w:space="0" w:color="auto"/>
              <w:bottom w:val="single" w:sz="4" w:space="0" w:color="auto"/>
              <w:right w:val="single" w:sz="4" w:space="0" w:color="auto"/>
            </w:tcBorders>
            <w:noWrap/>
            <w:vAlign w:val="bottom"/>
          </w:tcPr>
          <w:p w14:paraId="4D5B4475" w14:textId="7107B0DD"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-0.044</w:t>
            </w:r>
          </w:p>
        </w:tc>
        <w:tc>
          <w:tcPr>
            <w:tcW w:w="1056" w:type="dxa"/>
            <w:tcBorders>
              <w:top w:val="single" w:sz="4" w:space="0" w:color="auto"/>
              <w:left w:val="single" w:sz="4" w:space="0" w:color="auto"/>
              <w:bottom w:val="single" w:sz="4" w:space="0" w:color="auto"/>
              <w:right w:val="single" w:sz="4" w:space="0" w:color="auto"/>
            </w:tcBorders>
            <w:vAlign w:val="bottom"/>
          </w:tcPr>
          <w:p w14:paraId="485FE6BC" w14:textId="5A65576A"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1.3e-10</w:t>
            </w:r>
          </w:p>
        </w:tc>
      </w:tr>
      <w:tr w:rsidR="00F104EC" w:rsidRPr="005428C7" w14:paraId="13FFBD07" w14:textId="3AC73205"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2F960F4B" w14:textId="0FC65DBA"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lastRenderedPageBreak/>
              <w:t>rs12917120</w:t>
            </w:r>
          </w:p>
        </w:tc>
        <w:tc>
          <w:tcPr>
            <w:tcW w:w="696" w:type="dxa"/>
            <w:tcBorders>
              <w:top w:val="single" w:sz="4" w:space="0" w:color="auto"/>
              <w:left w:val="single" w:sz="4" w:space="0" w:color="auto"/>
              <w:bottom w:val="single" w:sz="4" w:space="0" w:color="auto"/>
              <w:right w:val="single" w:sz="4" w:space="0" w:color="auto"/>
            </w:tcBorders>
            <w:vAlign w:val="bottom"/>
          </w:tcPr>
          <w:p w14:paraId="0D1CB685" w14:textId="4806754C" w:rsidR="00F104EC" w:rsidRPr="00863A0C"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15</w:t>
            </w:r>
          </w:p>
        </w:tc>
        <w:tc>
          <w:tcPr>
            <w:tcW w:w="1340" w:type="dxa"/>
            <w:tcBorders>
              <w:top w:val="single" w:sz="4" w:space="0" w:color="auto"/>
              <w:left w:val="single" w:sz="4" w:space="0" w:color="auto"/>
              <w:bottom w:val="single" w:sz="4" w:space="0" w:color="auto"/>
              <w:right w:val="single" w:sz="4" w:space="0" w:color="auto"/>
            </w:tcBorders>
            <w:noWrap/>
            <w:vAlign w:val="bottom"/>
          </w:tcPr>
          <w:p w14:paraId="2AD56FF0" w14:textId="3ACEBE73"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75329091</w:t>
            </w:r>
          </w:p>
        </w:tc>
        <w:tc>
          <w:tcPr>
            <w:tcW w:w="1868" w:type="dxa"/>
            <w:tcBorders>
              <w:top w:val="single" w:sz="4" w:space="0" w:color="auto"/>
              <w:left w:val="single" w:sz="4" w:space="0" w:color="auto"/>
              <w:bottom w:val="single" w:sz="4" w:space="0" w:color="auto"/>
              <w:right w:val="single" w:sz="4" w:space="0" w:color="auto"/>
            </w:tcBorders>
          </w:tcPr>
          <w:p w14:paraId="380AA7A1" w14:textId="5A815C9E" w:rsidR="00F104EC" w:rsidRDefault="00F104EC" w:rsidP="00BB7CE1">
            <w:pPr>
              <w:spacing w:line="240" w:lineRule="auto"/>
              <w:rPr>
                <w:rFonts w:ascii="Calibri" w:hAnsi="Calibri" w:cs="Calibri"/>
                <w:color w:val="000000"/>
                <w:sz w:val="22"/>
                <w:szCs w:val="22"/>
              </w:rPr>
            </w:pPr>
            <w:r w:rsidRPr="00406F58">
              <w:rPr>
                <w:rFonts w:ascii="Calibri" w:hAnsi="Calibri" w:cs="Calibri"/>
                <w:color w:val="000000"/>
                <w:sz w:val="22"/>
                <w:szCs w:val="22"/>
              </w:rPr>
              <w:t>PPCDC</w:t>
            </w:r>
          </w:p>
        </w:tc>
        <w:tc>
          <w:tcPr>
            <w:tcW w:w="1502" w:type="dxa"/>
            <w:tcBorders>
              <w:top w:val="single" w:sz="4" w:space="0" w:color="auto"/>
              <w:left w:val="single" w:sz="4" w:space="0" w:color="auto"/>
              <w:bottom w:val="single" w:sz="4" w:space="0" w:color="auto"/>
              <w:right w:val="single" w:sz="4" w:space="0" w:color="auto"/>
            </w:tcBorders>
            <w:noWrap/>
            <w:vAlign w:val="bottom"/>
          </w:tcPr>
          <w:p w14:paraId="59340CCC" w14:textId="604E5473"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3CDBDA4E" w14:textId="7B8FFC2A" w:rsidR="00F104EC" w:rsidRPr="005428C7" w:rsidDel="00346684" w:rsidRDefault="00F104EC" w:rsidP="00BB7CE1">
            <w:pPr>
              <w:spacing w:line="240" w:lineRule="auto"/>
              <w:rPr>
                <w:rFonts w:ascii="Times New Roman" w:hAnsi="Times New Roman" w:cs="Times New Roman"/>
                <w:sz w:val="24"/>
                <w:szCs w:val="24"/>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5952C743" w14:textId="5DC9CBD8"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0.665</w:t>
            </w:r>
          </w:p>
        </w:tc>
        <w:tc>
          <w:tcPr>
            <w:tcW w:w="905" w:type="dxa"/>
            <w:tcBorders>
              <w:top w:val="single" w:sz="4" w:space="0" w:color="auto"/>
              <w:left w:val="single" w:sz="4" w:space="0" w:color="auto"/>
              <w:bottom w:val="single" w:sz="4" w:space="0" w:color="auto"/>
              <w:right w:val="single" w:sz="4" w:space="0" w:color="auto"/>
            </w:tcBorders>
            <w:noWrap/>
            <w:vAlign w:val="bottom"/>
          </w:tcPr>
          <w:p w14:paraId="57B348E1" w14:textId="219E0F96"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0.053</w:t>
            </w:r>
          </w:p>
        </w:tc>
        <w:tc>
          <w:tcPr>
            <w:tcW w:w="1056" w:type="dxa"/>
            <w:tcBorders>
              <w:top w:val="single" w:sz="4" w:space="0" w:color="auto"/>
              <w:left w:val="single" w:sz="4" w:space="0" w:color="auto"/>
              <w:bottom w:val="single" w:sz="4" w:space="0" w:color="auto"/>
              <w:right w:val="single" w:sz="4" w:space="0" w:color="auto"/>
            </w:tcBorders>
            <w:vAlign w:val="bottom"/>
          </w:tcPr>
          <w:p w14:paraId="48B20300" w14:textId="6F553F70" w:rsidR="00F104EC" w:rsidRPr="005428C7" w:rsidDel="00346684" w:rsidRDefault="00F104EC" w:rsidP="00BB7CE1">
            <w:pPr>
              <w:spacing w:line="240" w:lineRule="auto"/>
              <w:rPr>
                <w:rFonts w:ascii="Times New Roman" w:hAnsi="Times New Roman" w:cs="Times New Roman"/>
                <w:color w:val="000000"/>
                <w:sz w:val="24"/>
                <w:szCs w:val="24"/>
              </w:rPr>
            </w:pPr>
            <w:r>
              <w:rPr>
                <w:rFonts w:ascii="Calibri" w:hAnsi="Calibri" w:cs="Calibri"/>
                <w:color w:val="000000"/>
                <w:sz w:val="22"/>
                <w:szCs w:val="22"/>
              </w:rPr>
              <w:t>2.1e-17</w:t>
            </w:r>
          </w:p>
        </w:tc>
      </w:tr>
      <w:tr w:rsidR="00F104EC" w:rsidRPr="005428C7" w14:paraId="5F10A531" w14:textId="7919CA52" w:rsidTr="00917998">
        <w:trPr>
          <w:trHeight w:val="290"/>
        </w:trPr>
        <w:tc>
          <w:tcPr>
            <w:tcW w:w="1391" w:type="dxa"/>
            <w:tcBorders>
              <w:top w:val="single" w:sz="4" w:space="0" w:color="auto"/>
              <w:left w:val="single" w:sz="4" w:space="0" w:color="auto"/>
              <w:bottom w:val="single" w:sz="4" w:space="0" w:color="auto"/>
              <w:right w:val="single" w:sz="4" w:space="0" w:color="auto"/>
            </w:tcBorders>
            <w:noWrap/>
            <w:vAlign w:val="bottom"/>
          </w:tcPr>
          <w:p w14:paraId="6160669F" w14:textId="7A801179"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rs476828</w:t>
            </w:r>
          </w:p>
        </w:tc>
        <w:tc>
          <w:tcPr>
            <w:tcW w:w="696" w:type="dxa"/>
            <w:tcBorders>
              <w:top w:val="single" w:sz="4" w:space="0" w:color="auto"/>
              <w:left w:val="single" w:sz="4" w:space="0" w:color="auto"/>
              <w:bottom w:val="single" w:sz="4" w:space="0" w:color="auto"/>
              <w:right w:val="single" w:sz="4" w:space="0" w:color="auto"/>
            </w:tcBorders>
            <w:vAlign w:val="bottom"/>
          </w:tcPr>
          <w:p w14:paraId="4A4DC052" w14:textId="1E2B49D8"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18</w:t>
            </w:r>
          </w:p>
        </w:tc>
        <w:tc>
          <w:tcPr>
            <w:tcW w:w="1340" w:type="dxa"/>
            <w:tcBorders>
              <w:top w:val="single" w:sz="4" w:space="0" w:color="auto"/>
              <w:left w:val="single" w:sz="4" w:space="0" w:color="auto"/>
              <w:bottom w:val="single" w:sz="4" w:space="0" w:color="auto"/>
              <w:right w:val="single" w:sz="4" w:space="0" w:color="auto"/>
            </w:tcBorders>
            <w:noWrap/>
            <w:vAlign w:val="bottom"/>
          </w:tcPr>
          <w:p w14:paraId="23D7EC79" w14:textId="7DBC92BF"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57852587</w:t>
            </w:r>
          </w:p>
        </w:tc>
        <w:tc>
          <w:tcPr>
            <w:tcW w:w="1868" w:type="dxa"/>
            <w:tcBorders>
              <w:top w:val="single" w:sz="4" w:space="0" w:color="auto"/>
              <w:left w:val="single" w:sz="4" w:space="0" w:color="auto"/>
              <w:bottom w:val="single" w:sz="4" w:space="0" w:color="auto"/>
              <w:right w:val="single" w:sz="4" w:space="0" w:color="auto"/>
            </w:tcBorders>
          </w:tcPr>
          <w:p w14:paraId="69E2297B" w14:textId="1710AD00" w:rsidR="00F104EC" w:rsidRDefault="003B33D2" w:rsidP="00BB7CE1">
            <w:pPr>
              <w:spacing w:line="240" w:lineRule="auto"/>
              <w:rPr>
                <w:rFonts w:ascii="Calibri" w:hAnsi="Calibri" w:cs="Calibri"/>
                <w:color w:val="000000"/>
                <w:sz w:val="22"/>
                <w:szCs w:val="22"/>
              </w:rPr>
            </w:pPr>
            <w:r w:rsidRPr="003B33D2">
              <w:rPr>
                <w:rFonts w:ascii="Calibri" w:hAnsi="Calibri" w:cs="Calibri"/>
                <w:color w:val="000000"/>
                <w:sz w:val="22"/>
                <w:szCs w:val="22"/>
              </w:rPr>
              <w:t>MC4R</w:t>
            </w:r>
          </w:p>
        </w:tc>
        <w:tc>
          <w:tcPr>
            <w:tcW w:w="1502" w:type="dxa"/>
            <w:tcBorders>
              <w:top w:val="single" w:sz="4" w:space="0" w:color="auto"/>
              <w:left w:val="single" w:sz="4" w:space="0" w:color="auto"/>
              <w:bottom w:val="single" w:sz="4" w:space="0" w:color="auto"/>
              <w:right w:val="single" w:sz="4" w:space="0" w:color="auto"/>
            </w:tcBorders>
            <w:noWrap/>
            <w:vAlign w:val="bottom"/>
          </w:tcPr>
          <w:p w14:paraId="2D9799E7" w14:textId="0BCD9BE4"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C</w:t>
            </w:r>
          </w:p>
        </w:tc>
        <w:tc>
          <w:tcPr>
            <w:tcW w:w="1463" w:type="dxa"/>
            <w:tcBorders>
              <w:top w:val="single" w:sz="4" w:space="0" w:color="auto"/>
              <w:left w:val="single" w:sz="4" w:space="0" w:color="auto"/>
              <w:bottom w:val="single" w:sz="4" w:space="0" w:color="auto"/>
              <w:right w:val="single" w:sz="4" w:space="0" w:color="auto"/>
            </w:tcBorders>
            <w:noWrap/>
            <w:vAlign w:val="bottom"/>
          </w:tcPr>
          <w:p w14:paraId="2BF7F262" w14:textId="037E9129"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T</w:t>
            </w:r>
          </w:p>
        </w:tc>
        <w:tc>
          <w:tcPr>
            <w:tcW w:w="850" w:type="dxa"/>
            <w:tcBorders>
              <w:top w:val="single" w:sz="4" w:space="0" w:color="auto"/>
              <w:left w:val="single" w:sz="4" w:space="0" w:color="auto"/>
              <w:bottom w:val="single" w:sz="4" w:space="0" w:color="auto"/>
              <w:right w:val="single" w:sz="4" w:space="0" w:color="auto"/>
            </w:tcBorders>
            <w:noWrap/>
            <w:vAlign w:val="bottom"/>
          </w:tcPr>
          <w:p w14:paraId="621A6DAB" w14:textId="299372B7"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0.239</w:t>
            </w:r>
          </w:p>
        </w:tc>
        <w:tc>
          <w:tcPr>
            <w:tcW w:w="905" w:type="dxa"/>
            <w:tcBorders>
              <w:top w:val="single" w:sz="4" w:space="0" w:color="auto"/>
              <w:left w:val="single" w:sz="4" w:space="0" w:color="auto"/>
              <w:bottom w:val="single" w:sz="4" w:space="0" w:color="auto"/>
              <w:right w:val="single" w:sz="4" w:space="0" w:color="auto"/>
            </w:tcBorders>
            <w:noWrap/>
            <w:vAlign w:val="bottom"/>
          </w:tcPr>
          <w:p w14:paraId="2AEE31AF" w14:textId="18A49F63"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0.043</w:t>
            </w:r>
          </w:p>
        </w:tc>
        <w:tc>
          <w:tcPr>
            <w:tcW w:w="1056" w:type="dxa"/>
            <w:tcBorders>
              <w:top w:val="single" w:sz="4" w:space="0" w:color="auto"/>
              <w:left w:val="single" w:sz="4" w:space="0" w:color="auto"/>
              <w:bottom w:val="single" w:sz="4" w:space="0" w:color="auto"/>
              <w:right w:val="single" w:sz="4" w:space="0" w:color="auto"/>
            </w:tcBorders>
            <w:vAlign w:val="bottom"/>
          </w:tcPr>
          <w:p w14:paraId="0EF4C405" w14:textId="37F7800C" w:rsidR="00F104EC" w:rsidRDefault="00F104EC" w:rsidP="00BB7CE1">
            <w:pPr>
              <w:spacing w:line="240" w:lineRule="auto"/>
              <w:rPr>
                <w:rFonts w:ascii="Calibri" w:hAnsi="Calibri" w:cs="Calibri"/>
                <w:color w:val="000000"/>
                <w:sz w:val="22"/>
                <w:szCs w:val="22"/>
              </w:rPr>
            </w:pPr>
            <w:r>
              <w:rPr>
                <w:rFonts w:ascii="Calibri" w:hAnsi="Calibri" w:cs="Calibri"/>
                <w:color w:val="000000"/>
                <w:sz w:val="22"/>
                <w:szCs w:val="22"/>
              </w:rPr>
              <w:t>2.0e-10</w:t>
            </w:r>
          </w:p>
        </w:tc>
      </w:tr>
    </w:tbl>
    <w:p w14:paraId="0230DB49" w14:textId="275942CF" w:rsidR="00F06C5E" w:rsidRPr="005428C7" w:rsidRDefault="00F06C5E" w:rsidP="00750FDB">
      <w:pPr>
        <w:spacing w:line="259" w:lineRule="auto"/>
        <w:rPr>
          <w:rFonts w:ascii="Times New Roman" w:hAnsi="Times New Roman" w:cs="Times New Roman"/>
          <w:sz w:val="24"/>
          <w:szCs w:val="24"/>
        </w:rPr>
      </w:pPr>
    </w:p>
    <w:p w14:paraId="161920A1" w14:textId="4F0C5F0A" w:rsidR="00750FDB" w:rsidRPr="00F104EC" w:rsidRDefault="00F06C5E" w:rsidP="00750FDB">
      <w:pPr>
        <w:spacing w:line="259" w:lineRule="auto"/>
        <w:rPr>
          <w:rFonts w:ascii="Times New Roman" w:hAnsi="Times New Roman" w:cs="Times New Roman"/>
          <w:sz w:val="24"/>
          <w:szCs w:val="24"/>
        </w:rPr>
      </w:pPr>
      <w:r w:rsidRPr="00F104EC">
        <w:rPr>
          <w:rFonts w:ascii="Times New Roman" w:hAnsi="Times New Roman" w:cs="Times New Roman"/>
          <w:sz w:val="24"/>
          <w:szCs w:val="24"/>
        </w:rPr>
        <w:t>SNP (single nucleotide polymorphism), EAF (effect allele frequency</w:t>
      </w:r>
      <w:r w:rsidR="00787E5E" w:rsidRPr="00F104EC">
        <w:rPr>
          <w:rFonts w:ascii="Times New Roman" w:hAnsi="Times New Roman" w:cs="Times New Roman"/>
          <w:sz w:val="24"/>
          <w:szCs w:val="24"/>
        </w:rPr>
        <w:t xml:space="preserve"> in the </w:t>
      </w:r>
      <w:r w:rsidR="008A4CE1" w:rsidRPr="00F104EC">
        <w:rPr>
          <w:rFonts w:ascii="Times New Roman" w:hAnsi="Times New Roman" w:cs="Times New Roman"/>
          <w:sz w:val="24"/>
          <w:szCs w:val="24"/>
        </w:rPr>
        <w:t xml:space="preserve">coffee </w:t>
      </w:r>
      <w:r w:rsidR="00787E5E" w:rsidRPr="00F104EC">
        <w:rPr>
          <w:rFonts w:ascii="Times New Roman" w:hAnsi="Times New Roman" w:cs="Times New Roman"/>
          <w:sz w:val="24"/>
          <w:szCs w:val="24"/>
        </w:rPr>
        <w:t>genome wide association study population</w:t>
      </w:r>
      <w:r w:rsidRPr="00F104EC">
        <w:rPr>
          <w:rFonts w:ascii="Times New Roman" w:hAnsi="Times New Roman" w:cs="Times New Roman"/>
          <w:sz w:val="24"/>
          <w:szCs w:val="24"/>
        </w:rPr>
        <w:t>)</w:t>
      </w:r>
      <w:r w:rsidR="007A4A53" w:rsidRPr="00F104EC">
        <w:rPr>
          <w:rFonts w:ascii="Times New Roman" w:hAnsi="Times New Roman" w:cs="Times New Roman"/>
          <w:sz w:val="24"/>
          <w:szCs w:val="24"/>
        </w:rPr>
        <w:t>, *</w:t>
      </w:r>
      <w:bookmarkStart w:id="13" w:name="_Hlk12611339"/>
      <w:r w:rsidR="007A4A53" w:rsidRPr="00F104EC">
        <w:rPr>
          <w:rFonts w:ascii="Times New Roman" w:hAnsi="Times New Roman" w:cs="Times New Roman"/>
          <w:sz w:val="24"/>
          <w:szCs w:val="24"/>
        </w:rPr>
        <w:t>change in cups of coffee</w:t>
      </w:r>
      <w:r w:rsidR="000E5A55" w:rsidRPr="00F104EC">
        <w:rPr>
          <w:rFonts w:ascii="Times New Roman" w:hAnsi="Times New Roman" w:cs="Times New Roman"/>
          <w:sz w:val="24"/>
          <w:szCs w:val="24"/>
        </w:rPr>
        <w:t>/</w:t>
      </w:r>
      <w:r w:rsidR="007A4A53" w:rsidRPr="00F104EC">
        <w:rPr>
          <w:rFonts w:ascii="Times New Roman" w:hAnsi="Times New Roman" w:cs="Times New Roman"/>
          <w:sz w:val="24"/>
          <w:szCs w:val="24"/>
        </w:rPr>
        <w:t xml:space="preserve">day </w:t>
      </w:r>
      <w:r w:rsidR="0011128A" w:rsidRPr="00F104EC">
        <w:rPr>
          <w:rFonts w:ascii="Times New Roman" w:hAnsi="Times New Roman" w:cs="Times New Roman"/>
          <w:sz w:val="24"/>
          <w:szCs w:val="24"/>
        </w:rPr>
        <w:t xml:space="preserve">per copy of the </w:t>
      </w:r>
      <w:r w:rsidR="007A4A53" w:rsidRPr="00F104EC">
        <w:rPr>
          <w:rFonts w:ascii="Times New Roman" w:hAnsi="Times New Roman" w:cs="Times New Roman"/>
          <w:sz w:val="24"/>
          <w:szCs w:val="24"/>
        </w:rPr>
        <w:t>effect allele</w:t>
      </w:r>
      <w:bookmarkEnd w:id="13"/>
      <w:r w:rsidR="00917998" w:rsidRPr="00F104EC">
        <w:rPr>
          <w:rFonts w:ascii="Times New Roman" w:hAnsi="Times New Roman" w:cs="Times New Roman"/>
          <w:sz w:val="24"/>
          <w:szCs w:val="24"/>
        </w:rPr>
        <w:t>, Chr (chromosome)</w:t>
      </w:r>
      <w:r w:rsidR="00FC3081" w:rsidRPr="00F104EC">
        <w:rPr>
          <w:rFonts w:ascii="Times New Roman" w:hAnsi="Times New Roman" w:cs="Times New Roman"/>
          <w:sz w:val="24"/>
          <w:szCs w:val="24"/>
        </w:rPr>
        <w:t xml:space="preserve">, </w:t>
      </w:r>
      <w:r w:rsidR="00FC3081" w:rsidRPr="002E2704">
        <w:rPr>
          <w:rFonts w:ascii="Times New Roman" w:hAnsi="Times New Roman" w:cs="Times New Roman"/>
          <w:color w:val="000000"/>
          <w:sz w:val="24"/>
          <w:szCs w:val="24"/>
        </w:rPr>
        <w:t>*no</w:t>
      </w:r>
      <w:r w:rsidR="00892FA2">
        <w:rPr>
          <w:rFonts w:ascii="Times New Roman" w:hAnsi="Times New Roman" w:cs="Times New Roman"/>
          <w:color w:val="000000"/>
          <w:sz w:val="24"/>
          <w:szCs w:val="24"/>
        </w:rPr>
        <w:t>ne</w:t>
      </w:r>
      <w:r w:rsidR="00FC3081" w:rsidRPr="002E2704">
        <w:rPr>
          <w:rFonts w:ascii="Times New Roman" w:hAnsi="Times New Roman" w:cs="Times New Roman"/>
          <w:color w:val="000000"/>
          <w:sz w:val="24"/>
          <w:szCs w:val="24"/>
        </w:rPr>
        <w:t xml:space="preserve"> known</w:t>
      </w:r>
      <w:r w:rsidR="00750FDB" w:rsidRPr="00F104EC">
        <w:rPr>
          <w:rFonts w:ascii="Times New Roman" w:hAnsi="Times New Roman" w:cs="Times New Roman"/>
          <w:sz w:val="24"/>
          <w:szCs w:val="24"/>
        </w:rPr>
        <w:br w:type="page"/>
      </w:r>
    </w:p>
    <w:p w14:paraId="5D05784F" w14:textId="517EC39B" w:rsidR="00750FDB" w:rsidRDefault="00750FDB" w:rsidP="00750FDB">
      <w:pPr>
        <w:spacing w:after="0"/>
        <w:rPr>
          <w:rFonts w:ascii="Times New Roman" w:hAnsi="Times New Roman" w:cs="Times New Roman"/>
          <w:sz w:val="24"/>
          <w:szCs w:val="24"/>
        </w:rPr>
      </w:pPr>
      <w:bookmarkStart w:id="14" w:name="_Hlk11144879"/>
      <w:r w:rsidRPr="00863A0C">
        <w:rPr>
          <w:rFonts w:ascii="Times New Roman" w:hAnsi="Times New Roman" w:cs="Times New Roman"/>
          <w:b/>
          <w:sz w:val="24"/>
          <w:szCs w:val="24"/>
        </w:rPr>
        <w:lastRenderedPageBreak/>
        <w:t>Table 2</w:t>
      </w:r>
      <w:r w:rsidR="00892052">
        <w:rPr>
          <w:rFonts w:ascii="Times New Roman" w:hAnsi="Times New Roman" w:cs="Times New Roman"/>
          <w:b/>
          <w:sz w:val="24"/>
          <w:szCs w:val="24"/>
        </w:rPr>
        <w:t>a and 2b</w:t>
      </w:r>
      <w:r w:rsidRPr="005428C7">
        <w:rPr>
          <w:rFonts w:ascii="Times New Roman" w:hAnsi="Times New Roman" w:cs="Times New Roman"/>
          <w:sz w:val="24"/>
          <w:szCs w:val="24"/>
        </w:rPr>
        <w:t xml:space="preserve">. Results from Mendelian randomisation analyses of </w:t>
      </w:r>
      <w:r w:rsidR="00817DB9">
        <w:rPr>
          <w:rFonts w:ascii="Times New Roman" w:hAnsi="Times New Roman" w:cs="Times New Roman"/>
          <w:sz w:val="24"/>
          <w:szCs w:val="24"/>
        </w:rPr>
        <w:t xml:space="preserve">causal </w:t>
      </w:r>
      <w:r w:rsidRPr="005428C7">
        <w:rPr>
          <w:rFonts w:ascii="Times New Roman" w:hAnsi="Times New Roman" w:cs="Times New Roman"/>
          <w:sz w:val="24"/>
          <w:szCs w:val="24"/>
        </w:rPr>
        <w:t xml:space="preserve">associations </w:t>
      </w:r>
      <w:r w:rsidR="00462C39" w:rsidRPr="005428C7">
        <w:rPr>
          <w:rFonts w:ascii="Times New Roman" w:hAnsi="Times New Roman" w:cs="Times New Roman"/>
          <w:sz w:val="24"/>
          <w:szCs w:val="24"/>
        </w:rPr>
        <w:t xml:space="preserve">of </w:t>
      </w:r>
      <w:r w:rsidRPr="005428C7">
        <w:rPr>
          <w:rFonts w:ascii="Times New Roman" w:hAnsi="Times New Roman" w:cs="Times New Roman"/>
          <w:sz w:val="24"/>
          <w:szCs w:val="24"/>
        </w:rPr>
        <w:t xml:space="preserve">coffee consumption </w:t>
      </w:r>
      <w:r w:rsidR="00462C39" w:rsidRPr="005428C7">
        <w:rPr>
          <w:rFonts w:ascii="Times New Roman" w:hAnsi="Times New Roman" w:cs="Times New Roman"/>
          <w:sz w:val="24"/>
          <w:szCs w:val="24"/>
        </w:rPr>
        <w:t>with eGFR, CKD and albuminuria</w:t>
      </w:r>
      <w:r w:rsidRPr="005428C7">
        <w:rPr>
          <w:rFonts w:ascii="Times New Roman" w:hAnsi="Times New Roman" w:cs="Times New Roman"/>
          <w:sz w:val="24"/>
          <w:szCs w:val="24"/>
        </w:rPr>
        <w:t>.</w:t>
      </w:r>
    </w:p>
    <w:tbl>
      <w:tblPr>
        <w:tblStyle w:val="TableGrid"/>
        <w:tblW w:w="15602" w:type="dxa"/>
        <w:tblLook w:val="04A0" w:firstRow="1" w:lastRow="0" w:firstColumn="1" w:lastColumn="0" w:noHBand="0" w:noVBand="1"/>
      </w:tblPr>
      <w:tblGrid>
        <w:gridCol w:w="1531"/>
        <w:gridCol w:w="1124"/>
        <w:gridCol w:w="1146"/>
        <w:gridCol w:w="2385"/>
        <w:gridCol w:w="766"/>
        <w:gridCol w:w="2308"/>
        <w:gridCol w:w="636"/>
        <w:gridCol w:w="2148"/>
        <w:gridCol w:w="772"/>
        <w:gridCol w:w="1943"/>
        <w:gridCol w:w="843"/>
      </w:tblGrid>
      <w:tr w:rsidR="00E84678" w:rsidRPr="005428C7" w14:paraId="7EEE3CD6" w14:textId="77777777" w:rsidTr="001508B0">
        <w:trPr>
          <w:trHeight w:val="185"/>
        </w:trPr>
        <w:tc>
          <w:tcPr>
            <w:tcW w:w="1531" w:type="dxa"/>
            <w:vMerge w:val="restart"/>
          </w:tcPr>
          <w:p w14:paraId="1AA34F42"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Trait</w:t>
            </w:r>
          </w:p>
        </w:tc>
        <w:tc>
          <w:tcPr>
            <w:tcW w:w="1124" w:type="dxa"/>
            <w:vMerge w:val="restart"/>
          </w:tcPr>
          <w:p w14:paraId="06246162"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Sample size</w:t>
            </w:r>
          </w:p>
        </w:tc>
        <w:tc>
          <w:tcPr>
            <w:tcW w:w="1146" w:type="dxa"/>
            <w:vMerge w:val="restart"/>
          </w:tcPr>
          <w:p w14:paraId="3CB8AE3D"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Ethnicity</w:t>
            </w:r>
          </w:p>
        </w:tc>
        <w:tc>
          <w:tcPr>
            <w:tcW w:w="3151" w:type="dxa"/>
            <w:gridSpan w:val="2"/>
          </w:tcPr>
          <w:p w14:paraId="1401387F"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MR IVW</w:t>
            </w:r>
          </w:p>
        </w:tc>
        <w:tc>
          <w:tcPr>
            <w:tcW w:w="2944" w:type="dxa"/>
            <w:gridSpan w:val="2"/>
          </w:tcPr>
          <w:p w14:paraId="0DE12DEA"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MR-Egger</w:t>
            </w:r>
          </w:p>
        </w:tc>
        <w:tc>
          <w:tcPr>
            <w:tcW w:w="2920" w:type="dxa"/>
            <w:gridSpan w:val="2"/>
          </w:tcPr>
          <w:p w14:paraId="12AB3251"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MR-weighted median</w:t>
            </w:r>
          </w:p>
        </w:tc>
        <w:tc>
          <w:tcPr>
            <w:tcW w:w="2786" w:type="dxa"/>
            <w:gridSpan w:val="2"/>
          </w:tcPr>
          <w:p w14:paraId="4CB60BC4"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MR-weighted mode</w:t>
            </w:r>
          </w:p>
        </w:tc>
      </w:tr>
      <w:tr w:rsidR="00E84678" w:rsidRPr="005428C7" w14:paraId="35450B70" w14:textId="77777777" w:rsidTr="001508B0">
        <w:trPr>
          <w:trHeight w:val="185"/>
        </w:trPr>
        <w:tc>
          <w:tcPr>
            <w:tcW w:w="1531" w:type="dxa"/>
            <w:vMerge/>
          </w:tcPr>
          <w:p w14:paraId="14A0C765" w14:textId="77777777" w:rsidR="00E84678" w:rsidRPr="005428C7" w:rsidRDefault="00E84678" w:rsidP="001508B0">
            <w:pPr>
              <w:spacing w:line="240" w:lineRule="auto"/>
              <w:rPr>
                <w:sz w:val="16"/>
                <w:szCs w:val="16"/>
              </w:rPr>
            </w:pPr>
          </w:p>
        </w:tc>
        <w:tc>
          <w:tcPr>
            <w:tcW w:w="1124" w:type="dxa"/>
            <w:vMerge/>
          </w:tcPr>
          <w:p w14:paraId="770E25A9" w14:textId="77777777" w:rsidR="00E84678" w:rsidRPr="005428C7" w:rsidRDefault="00E84678" w:rsidP="001508B0">
            <w:pPr>
              <w:spacing w:line="240" w:lineRule="auto"/>
              <w:rPr>
                <w:sz w:val="16"/>
                <w:szCs w:val="16"/>
              </w:rPr>
            </w:pPr>
          </w:p>
        </w:tc>
        <w:tc>
          <w:tcPr>
            <w:tcW w:w="1146" w:type="dxa"/>
            <w:vMerge/>
          </w:tcPr>
          <w:p w14:paraId="74C7B888" w14:textId="77777777" w:rsidR="00E84678" w:rsidRPr="005428C7" w:rsidRDefault="00E84678" w:rsidP="001508B0">
            <w:pPr>
              <w:spacing w:line="240" w:lineRule="auto"/>
              <w:rPr>
                <w:sz w:val="16"/>
                <w:szCs w:val="16"/>
              </w:rPr>
            </w:pPr>
          </w:p>
        </w:tc>
        <w:tc>
          <w:tcPr>
            <w:tcW w:w="2385" w:type="dxa"/>
          </w:tcPr>
          <w:p w14:paraId="2CFF283A"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beta</w:t>
            </w:r>
            <w:r w:rsidRPr="006D41CE">
              <w:rPr>
                <w:rFonts w:ascii="Times New Roman" w:hAnsi="Times New Roman" w:cs="Times New Roman"/>
                <w:sz w:val="24"/>
                <w:szCs w:val="24"/>
              </w:rPr>
              <w:t>†</w:t>
            </w:r>
            <w:r w:rsidRPr="005428C7">
              <w:rPr>
                <w:rFonts w:ascii="Times New Roman" w:hAnsi="Times New Roman" w:cs="Times New Roman"/>
                <w:sz w:val="24"/>
                <w:szCs w:val="24"/>
              </w:rPr>
              <w:t xml:space="preserve"> (95% CI)</w:t>
            </w:r>
            <w:r>
              <w:rPr>
                <w:rFonts w:ascii="Times New Roman" w:hAnsi="Times New Roman" w:cs="Times New Roman"/>
                <w:sz w:val="24"/>
                <w:szCs w:val="24"/>
              </w:rPr>
              <w:t xml:space="preserve"> </w:t>
            </w:r>
          </w:p>
        </w:tc>
        <w:tc>
          <w:tcPr>
            <w:tcW w:w="766" w:type="dxa"/>
          </w:tcPr>
          <w:p w14:paraId="53B7056C"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2308" w:type="dxa"/>
          </w:tcPr>
          <w:p w14:paraId="2F57DD99"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beta</w:t>
            </w:r>
            <w:r w:rsidRPr="006D41CE">
              <w:rPr>
                <w:rFonts w:ascii="Times New Roman" w:hAnsi="Times New Roman" w:cs="Times New Roman"/>
                <w:sz w:val="24"/>
                <w:szCs w:val="24"/>
              </w:rPr>
              <w:t>†</w:t>
            </w:r>
            <w:r>
              <w:rPr>
                <w:rFonts w:ascii="Times New Roman" w:hAnsi="Times New Roman" w:cs="Times New Roman"/>
                <w:sz w:val="24"/>
                <w:szCs w:val="24"/>
              </w:rPr>
              <w:t xml:space="preserve"> </w:t>
            </w:r>
            <w:r w:rsidRPr="005428C7">
              <w:rPr>
                <w:rFonts w:ascii="Times New Roman" w:hAnsi="Times New Roman" w:cs="Times New Roman"/>
                <w:sz w:val="24"/>
                <w:szCs w:val="24"/>
              </w:rPr>
              <w:t>(95% CI)</w:t>
            </w:r>
          </w:p>
        </w:tc>
        <w:tc>
          <w:tcPr>
            <w:tcW w:w="636" w:type="dxa"/>
          </w:tcPr>
          <w:p w14:paraId="58DCF67F"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2148" w:type="dxa"/>
          </w:tcPr>
          <w:p w14:paraId="2FE93DA7"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beta</w:t>
            </w:r>
            <w:r w:rsidRPr="006D41CE">
              <w:rPr>
                <w:rFonts w:ascii="Times New Roman" w:hAnsi="Times New Roman" w:cs="Times New Roman"/>
                <w:sz w:val="24"/>
                <w:szCs w:val="24"/>
              </w:rPr>
              <w:t>†</w:t>
            </w:r>
            <w:r>
              <w:rPr>
                <w:rFonts w:ascii="Times New Roman" w:hAnsi="Times New Roman" w:cs="Times New Roman"/>
                <w:sz w:val="24"/>
                <w:szCs w:val="24"/>
              </w:rPr>
              <w:t xml:space="preserve"> </w:t>
            </w:r>
            <w:r w:rsidRPr="005428C7">
              <w:rPr>
                <w:rFonts w:ascii="Times New Roman" w:hAnsi="Times New Roman" w:cs="Times New Roman"/>
                <w:sz w:val="24"/>
                <w:szCs w:val="24"/>
              </w:rPr>
              <w:t>(95% CI)</w:t>
            </w:r>
          </w:p>
        </w:tc>
        <w:tc>
          <w:tcPr>
            <w:tcW w:w="772" w:type="dxa"/>
          </w:tcPr>
          <w:p w14:paraId="21EF0F81"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1943" w:type="dxa"/>
          </w:tcPr>
          <w:p w14:paraId="6B32878D" w14:textId="77777777" w:rsidR="00E84678" w:rsidRPr="005428C7" w:rsidRDefault="00E84678" w:rsidP="001508B0">
            <w:pPr>
              <w:spacing w:line="240" w:lineRule="auto"/>
              <w:rPr>
                <w:sz w:val="16"/>
                <w:szCs w:val="16"/>
              </w:rPr>
            </w:pPr>
            <w:r>
              <w:rPr>
                <w:rFonts w:ascii="Times New Roman" w:hAnsi="Times New Roman" w:cs="Times New Roman"/>
                <w:sz w:val="24"/>
                <w:szCs w:val="24"/>
              </w:rPr>
              <w:t>b</w:t>
            </w:r>
            <w:r w:rsidRPr="005428C7">
              <w:rPr>
                <w:rFonts w:ascii="Times New Roman" w:hAnsi="Times New Roman" w:cs="Times New Roman"/>
                <w:sz w:val="24"/>
                <w:szCs w:val="24"/>
              </w:rPr>
              <w:t>eta</w:t>
            </w:r>
            <w:r w:rsidRPr="006D41CE">
              <w:rPr>
                <w:rFonts w:ascii="Times New Roman" w:hAnsi="Times New Roman" w:cs="Times New Roman"/>
                <w:sz w:val="24"/>
                <w:szCs w:val="24"/>
              </w:rPr>
              <w:t>†</w:t>
            </w:r>
            <w:r>
              <w:rPr>
                <w:rFonts w:ascii="Times New Roman" w:hAnsi="Times New Roman" w:cs="Times New Roman"/>
                <w:sz w:val="24"/>
                <w:szCs w:val="24"/>
              </w:rPr>
              <w:t xml:space="preserve"> </w:t>
            </w:r>
            <w:r w:rsidRPr="005428C7">
              <w:rPr>
                <w:rFonts w:ascii="Times New Roman" w:hAnsi="Times New Roman" w:cs="Times New Roman"/>
                <w:sz w:val="24"/>
                <w:szCs w:val="24"/>
              </w:rPr>
              <w:t>(95% CI)</w:t>
            </w:r>
          </w:p>
        </w:tc>
        <w:tc>
          <w:tcPr>
            <w:tcW w:w="843" w:type="dxa"/>
          </w:tcPr>
          <w:p w14:paraId="0C871533" w14:textId="77777777" w:rsidR="00E84678" w:rsidRPr="005428C7" w:rsidRDefault="00E84678" w:rsidP="001508B0">
            <w:pPr>
              <w:spacing w:line="240" w:lineRule="auto"/>
              <w:rPr>
                <w:sz w:val="16"/>
                <w:szCs w:val="16"/>
              </w:rPr>
            </w:pPr>
            <w:r w:rsidRPr="005428C7">
              <w:rPr>
                <w:rFonts w:ascii="Times New Roman" w:hAnsi="Times New Roman" w:cs="Times New Roman"/>
                <w:sz w:val="24"/>
                <w:szCs w:val="24"/>
              </w:rPr>
              <w:t>p</w:t>
            </w:r>
          </w:p>
        </w:tc>
      </w:tr>
      <w:tr w:rsidR="00E84678" w:rsidRPr="005428C7" w14:paraId="43574FAE" w14:textId="77777777" w:rsidTr="001508B0">
        <w:tc>
          <w:tcPr>
            <w:tcW w:w="1531" w:type="dxa"/>
          </w:tcPr>
          <w:p w14:paraId="34D48D39"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eGFR</w:t>
            </w:r>
            <w:r w:rsidRPr="00CB11EB">
              <w:rPr>
                <w:rFonts w:ascii="Times New Roman" w:hAnsi="Times New Roman" w:cs="Times New Roman"/>
                <w:sz w:val="24"/>
                <w:szCs w:val="24"/>
              </w:rPr>
              <w:t>‡</w:t>
            </w:r>
          </w:p>
        </w:tc>
        <w:tc>
          <w:tcPr>
            <w:tcW w:w="1124" w:type="dxa"/>
          </w:tcPr>
          <w:p w14:paraId="593A8CC3"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133,814</w:t>
            </w:r>
          </w:p>
        </w:tc>
        <w:tc>
          <w:tcPr>
            <w:tcW w:w="1146" w:type="dxa"/>
          </w:tcPr>
          <w:p w14:paraId="3636F280"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Mixed</w:t>
            </w:r>
          </w:p>
        </w:tc>
        <w:tc>
          <w:tcPr>
            <w:tcW w:w="2385" w:type="dxa"/>
          </w:tcPr>
          <w:p w14:paraId="7501F449"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0.015</w:t>
            </w:r>
            <w:r>
              <w:rPr>
                <w:rFonts w:ascii="Times New Roman" w:hAnsi="Times New Roman" w:cs="Times New Roman"/>
                <w:sz w:val="24"/>
                <w:szCs w:val="24"/>
              </w:rPr>
              <w:t xml:space="preserve"> (</w:t>
            </w:r>
            <w:r w:rsidRPr="00011CF7">
              <w:rPr>
                <w:rFonts w:ascii="Times New Roman" w:hAnsi="Times New Roman" w:cs="Times New Roman"/>
                <w:sz w:val="24"/>
                <w:szCs w:val="24"/>
              </w:rPr>
              <w:t>-0.001</w:t>
            </w:r>
            <w:r>
              <w:rPr>
                <w:rFonts w:ascii="Times New Roman" w:hAnsi="Times New Roman" w:cs="Times New Roman"/>
                <w:sz w:val="24"/>
                <w:szCs w:val="24"/>
              </w:rPr>
              <w:t>-</w:t>
            </w:r>
            <w:r w:rsidRPr="00011CF7">
              <w:rPr>
                <w:rFonts w:ascii="Times New Roman" w:hAnsi="Times New Roman" w:cs="Times New Roman"/>
                <w:sz w:val="24"/>
                <w:szCs w:val="24"/>
              </w:rPr>
              <w:t>0.031</w:t>
            </w:r>
            <w:r>
              <w:rPr>
                <w:rFonts w:ascii="Times New Roman" w:hAnsi="Times New Roman" w:cs="Times New Roman"/>
                <w:sz w:val="24"/>
                <w:szCs w:val="24"/>
              </w:rPr>
              <w:t>)</w:t>
            </w:r>
          </w:p>
          <w:p w14:paraId="670581EA" w14:textId="2CF28732"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0.02</w:t>
            </w:r>
            <w:r w:rsidR="00072AB9">
              <w:rPr>
                <w:rFonts w:ascii="Times New Roman" w:hAnsi="Times New Roman" w:cs="Times New Roman"/>
                <w:sz w:val="24"/>
                <w:szCs w:val="24"/>
              </w:rPr>
              <w:t>2</w:t>
            </w:r>
            <w:r w:rsidRPr="005428C7">
              <w:rPr>
                <w:rFonts w:ascii="Times New Roman" w:hAnsi="Times New Roman" w:cs="Times New Roman"/>
                <w:sz w:val="24"/>
                <w:szCs w:val="24"/>
              </w:rPr>
              <w:t>*</w:t>
            </w:r>
            <w:r>
              <w:rPr>
                <w:rFonts w:ascii="Times New Roman" w:hAnsi="Times New Roman" w:cs="Times New Roman"/>
                <w:sz w:val="24"/>
                <w:szCs w:val="24"/>
              </w:rPr>
              <w:t xml:space="preserve"> (</w:t>
            </w:r>
            <w:r w:rsidR="00072AB9" w:rsidRPr="00072AB9">
              <w:rPr>
                <w:rFonts w:ascii="Times New Roman" w:hAnsi="Times New Roman" w:cs="Times New Roman"/>
                <w:sz w:val="24"/>
                <w:szCs w:val="24"/>
              </w:rPr>
              <w:t>0.013</w:t>
            </w:r>
            <w:r w:rsidR="00072AB9">
              <w:rPr>
                <w:rFonts w:ascii="Times New Roman" w:hAnsi="Times New Roman" w:cs="Times New Roman"/>
                <w:sz w:val="24"/>
                <w:szCs w:val="24"/>
              </w:rPr>
              <w:t>-</w:t>
            </w:r>
            <w:r w:rsidR="00072AB9" w:rsidRPr="00072AB9">
              <w:rPr>
                <w:rFonts w:ascii="Times New Roman" w:hAnsi="Times New Roman" w:cs="Times New Roman"/>
                <w:sz w:val="24"/>
                <w:szCs w:val="24"/>
              </w:rPr>
              <w:t>0.03</w:t>
            </w:r>
            <w:r w:rsidR="00072AB9">
              <w:rPr>
                <w:rFonts w:ascii="Times New Roman" w:hAnsi="Times New Roman" w:cs="Times New Roman"/>
                <w:sz w:val="24"/>
                <w:szCs w:val="24"/>
              </w:rPr>
              <w:t>2</w:t>
            </w:r>
            <w:r>
              <w:rPr>
                <w:rFonts w:ascii="Times New Roman" w:hAnsi="Times New Roman" w:cs="Times New Roman"/>
                <w:sz w:val="24"/>
                <w:szCs w:val="24"/>
              </w:rPr>
              <w:t>)</w:t>
            </w:r>
          </w:p>
        </w:tc>
        <w:tc>
          <w:tcPr>
            <w:tcW w:w="766" w:type="dxa"/>
          </w:tcPr>
          <w:p w14:paraId="5955CF57"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0.07</w:t>
            </w:r>
          </w:p>
          <w:p w14:paraId="4C001492" w14:textId="47841334" w:rsidR="00E84678" w:rsidRPr="005428C7" w:rsidRDefault="00E37A76" w:rsidP="001508B0">
            <w:pPr>
              <w:spacing w:line="240" w:lineRule="auto"/>
              <w:rPr>
                <w:rFonts w:ascii="Times New Roman" w:hAnsi="Times New Roman" w:cs="Times New Roman"/>
                <w:sz w:val="24"/>
                <w:szCs w:val="24"/>
              </w:rPr>
            </w:pPr>
            <w:bookmarkStart w:id="15" w:name="_Hlk11325377"/>
            <w:r>
              <w:rPr>
                <w:rFonts w:ascii="Times New Roman" w:hAnsi="Times New Roman" w:cs="Times New Roman"/>
                <w:sz w:val="24"/>
                <w:szCs w:val="24"/>
              </w:rPr>
              <w:t>1</w:t>
            </w:r>
            <w:r w:rsidR="00E84678" w:rsidRPr="005428C7">
              <w:rPr>
                <w:rFonts w:ascii="Times New Roman" w:hAnsi="Times New Roman" w:cs="Times New Roman"/>
                <w:sz w:val="24"/>
                <w:szCs w:val="24"/>
              </w:rPr>
              <w:t>.</w:t>
            </w:r>
            <w:r>
              <w:rPr>
                <w:rFonts w:ascii="Times New Roman" w:hAnsi="Times New Roman" w:cs="Times New Roman"/>
                <w:sz w:val="24"/>
                <w:szCs w:val="24"/>
              </w:rPr>
              <w:t>6</w:t>
            </w:r>
            <w:r w:rsidR="00E84678" w:rsidRPr="005428C7">
              <w:rPr>
                <w:rFonts w:ascii="Times New Roman" w:hAnsi="Times New Roman" w:cs="Times New Roman"/>
                <w:sz w:val="24"/>
                <w:szCs w:val="24"/>
              </w:rPr>
              <w:t>e</w:t>
            </w:r>
            <w:r w:rsidR="00E84678" w:rsidRPr="00863A0C">
              <w:rPr>
                <w:rFonts w:ascii="Times New Roman" w:hAnsi="Times New Roman" w:cs="Times New Roman"/>
                <w:sz w:val="24"/>
                <w:szCs w:val="24"/>
                <w:vertAlign w:val="superscript"/>
              </w:rPr>
              <w:t>-</w:t>
            </w:r>
            <w:r>
              <w:rPr>
                <w:rFonts w:ascii="Times New Roman" w:hAnsi="Times New Roman" w:cs="Times New Roman"/>
                <w:sz w:val="24"/>
                <w:szCs w:val="24"/>
                <w:vertAlign w:val="superscript"/>
              </w:rPr>
              <w:t>6</w:t>
            </w:r>
            <w:bookmarkEnd w:id="15"/>
          </w:p>
        </w:tc>
        <w:tc>
          <w:tcPr>
            <w:tcW w:w="2308" w:type="dxa"/>
          </w:tcPr>
          <w:p w14:paraId="3A220852"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0.053</w:t>
            </w:r>
            <w:r>
              <w:rPr>
                <w:rFonts w:ascii="Times New Roman" w:hAnsi="Times New Roman" w:cs="Times New Roman"/>
                <w:sz w:val="24"/>
                <w:szCs w:val="24"/>
              </w:rPr>
              <w:t xml:space="preserve"> (</w:t>
            </w:r>
            <w:r w:rsidRPr="00011CF7">
              <w:rPr>
                <w:rFonts w:ascii="Times New Roman" w:hAnsi="Times New Roman" w:cs="Times New Roman"/>
                <w:sz w:val="24"/>
                <w:szCs w:val="24"/>
              </w:rPr>
              <w:t>0.015</w:t>
            </w:r>
            <w:r>
              <w:rPr>
                <w:rFonts w:ascii="Times New Roman" w:hAnsi="Times New Roman" w:cs="Times New Roman"/>
                <w:sz w:val="24"/>
                <w:szCs w:val="24"/>
              </w:rPr>
              <w:t>-</w:t>
            </w:r>
            <w:r w:rsidRPr="00011CF7">
              <w:rPr>
                <w:rFonts w:ascii="Times New Roman" w:hAnsi="Times New Roman" w:cs="Times New Roman"/>
                <w:sz w:val="24"/>
                <w:szCs w:val="24"/>
              </w:rPr>
              <w:t>0.092</w:t>
            </w:r>
            <w:r>
              <w:rPr>
                <w:rFonts w:ascii="Times New Roman" w:hAnsi="Times New Roman" w:cs="Times New Roman"/>
                <w:sz w:val="24"/>
                <w:szCs w:val="24"/>
              </w:rPr>
              <w:t>)</w:t>
            </w:r>
          </w:p>
        </w:tc>
        <w:tc>
          <w:tcPr>
            <w:tcW w:w="636" w:type="dxa"/>
          </w:tcPr>
          <w:p w14:paraId="46A5FF1D"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0.01</w:t>
            </w:r>
          </w:p>
        </w:tc>
        <w:tc>
          <w:tcPr>
            <w:tcW w:w="2148" w:type="dxa"/>
          </w:tcPr>
          <w:p w14:paraId="6938E6C1"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0.023</w:t>
            </w:r>
            <w:r>
              <w:rPr>
                <w:rFonts w:ascii="Times New Roman" w:hAnsi="Times New Roman" w:cs="Times New Roman"/>
                <w:sz w:val="24"/>
                <w:szCs w:val="24"/>
              </w:rPr>
              <w:t xml:space="preserve"> (</w:t>
            </w:r>
            <w:r w:rsidRPr="00011CF7">
              <w:rPr>
                <w:rFonts w:ascii="Times New Roman" w:hAnsi="Times New Roman" w:cs="Times New Roman"/>
                <w:sz w:val="24"/>
                <w:szCs w:val="24"/>
              </w:rPr>
              <w:t>0.013</w:t>
            </w:r>
            <w:r>
              <w:rPr>
                <w:rFonts w:ascii="Times New Roman" w:hAnsi="Times New Roman" w:cs="Times New Roman"/>
                <w:sz w:val="24"/>
                <w:szCs w:val="24"/>
              </w:rPr>
              <w:t>-</w:t>
            </w:r>
            <w:r w:rsidRPr="00011CF7">
              <w:rPr>
                <w:rFonts w:ascii="Times New Roman" w:hAnsi="Times New Roman" w:cs="Times New Roman"/>
                <w:sz w:val="24"/>
                <w:szCs w:val="24"/>
              </w:rPr>
              <w:t>0.034</w:t>
            </w:r>
            <w:r>
              <w:rPr>
                <w:rFonts w:ascii="Times New Roman" w:hAnsi="Times New Roman" w:cs="Times New Roman"/>
                <w:sz w:val="24"/>
                <w:szCs w:val="24"/>
              </w:rPr>
              <w:t>)</w:t>
            </w:r>
          </w:p>
        </w:tc>
        <w:tc>
          <w:tcPr>
            <w:tcW w:w="772" w:type="dxa"/>
          </w:tcPr>
          <w:p w14:paraId="46F9778B"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2.8e</w:t>
            </w:r>
            <w:r w:rsidRPr="00EA41F6">
              <w:rPr>
                <w:rFonts w:ascii="Times New Roman" w:hAnsi="Times New Roman" w:cs="Times New Roman"/>
                <w:sz w:val="24"/>
                <w:szCs w:val="24"/>
                <w:vertAlign w:val="superscript"/>
              </w:rPr>
              <w:t>-5</w:t>
            </w:r>
          </w:p>
        </w:tc>
        <w:tc>
          <w:tcPr>
            <w:tcW w:w="1943" w:type="dxa"/>
          </w:tcPr>
          <w:p w14:paraId="6B6BEBE1"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0.024</w:t>
            </w:r>
            <w:r>
              <w:rPr>
                <w:rFonts w:ascii="Times New Roman" w:hAnsi="Times New Roman" w:cs="Times New Roman"/>
                <w:sz w:val="24"/>
                <w:szCs w:val="24"/>
              </w:rPr>
              <w:t xml:space="preserve"> (</w:t>
            </w:r>
            <w:r w:rsidRPr="001310A8">
              <w:rPr>
                <w:rFonts w:ascii="Times New Roman" w:hAnsi="Times New Roman" w:cs="Times New Roman"/>
                <w:sz w:val="24"/>
                <w:szCs w:val="24"/>
              </w:rPr>
              <w:t>0.013</w:t>
            </w:r>
            <w:r>
              <w:rPr>
                <w:rFonts w:ascii="Times New Roman" w:hAnsi="Times New Roman" w:cs="Times New Roman"/>
                <w:sz w:val="24"/>
                <w:szCs w:val="24"/>
              </w:rPr>
              <w:t>-</w:t>
            </w:r>
            <w:r w:rsidRPr="001310A8">
              <w:rPr>
                <w:rFonts w:ascii="Times New Roman" w:hAnsi="Times New Roman" w:cs="Times New Roman"/>
                <w:sz w:val="24"/>
                <w:szCs w:val="24"/>
              </w:rPr>
              <w:t>0.035</w:t>
            </w:r>
            <w:r>
              <w:rPr>
                <w:rFonts w:ascii="Times New Roman" w:hAnsi="Times New Roman" w:cs="Times New Roman"/>
                <w:sz w:val="24"/>
                <w:szCs w:val="24"/>
              </w:rPr>
              <w:t>)</w:t>
            </w:r>
          </w:p>
        </w:tc>
        <w:tc>
          <w:tcPr>
            <w:tcW w:w="843" w:type="dxa"/>
          </w:tcPr>
          <w:p w14:paraId="26451585" w14:textId="77777777" w:rsidR="00E84678" w:rsidRPr="005428C7" w:rsidRDefault="00E84678" w:rsidP="001508B0">
            <w:pPr>
              <w:spacing w:line="240" w:lineRule="auto"/>
              <w:rPr>
                <w:rFonts w:ascii="Times New Roman" w:hAnsi="Times New Roman" w:cs="Times New Roman"/>
                <w:sz w:val="24"/>
                <w:szCs w:val="24"/>
              </w:rPr>
            </w:pPr>
            <w:r w:rsidRPr="005428C7">
              <w:rPr>
                <w:rFonts w:ascii="Times New Roman" w:hAnsi="Times New Roman" w:cs="Times New Roman"/>
                <w:sz w:val="24"/>
                <w:szCs w:val="24"/>
              </w:rPr>
              <w:t>2.4e</w:t>
            </w:r>
            <w:r w:rsidRPr="00863A0C">
              <w:rPr>
                <w:rFonts w:ascii="Times New Roman" w:hAnsi="Times New Roman" w:cs="Times New Roman"/>
                <w:sz w:val="24"/>
                <w:szCs w:val="24"/>
                <w:vertAlign w:val="superscript"/>
              </w:rPr>
              <w:t>-4</w:t>
            </w:r>
          </w:p>
        </w:tc>
      </w:tr>
    </w:tbl>
    <w:p w14:paraId="28001500" w14:textId="77777777" w:rsidR="00E84678" w:rsidRPr="005428C7" w:rsidRDefault="00E84678" w:rsidP="00750FDB">
      <w:pPr>
        <w:spacing w:after="0"/>
        <w:rPr>
          <w:rFonts w:ascii="Times New Roman" w:hAnsi="Times New Roman" w:cs="Times New Roman"/>
          <w:sz w:val="24"/>
          <w:szCs w:val="24"/>
        </w:rPr>
      </w:pPr>
    </w:p>
    <w:tbl>
      <w:tblPr>
        <w:tblStyle w:val="TableGrid"/>
        <w:tblW w:w="15602" w:type="dxa"/>
        <w:tblLook w:val="04A0" w:firstRow="1" w:lastRow="0" w:firstColumn="1" w:lastColumn="0" w:noHBand="0" w:noVBand="1"/>
      </w:tblPr>
      <w:tblGrid>
        <w:gridCol w:w="1563"/>
        <w:gridCol w:w="1124"/>
        <w:gridCol w:w="1146"/>
        <w:gridCol w:w="2377"/>
        <w:gridCol w:w="765"/>
        <w:gridCol w:w="2300"/>
        <w:gridCol w:w="636"/>
        <w:gridCol w:w="2141"/>
        <w:gridCol w:w="771"/>
        <w:gridCol w:w="1937"/>
        <w:gridCol w:w="842"/>
      </w:tblGrid>
      <w:tr w:rsidR="00C8380A" w:rsidRPr="005428C7" w14:paraId="473F0AE9" w14:textId="397D0331" w:rsidTr="002E2704">
        <w:trPr>
          <w:trHeight w:val="185"/>
        </w:trPr>
        <w:tc>
          <w:tcPr>
            <w:tcW w:w="1563" w:type="dxa"/>
            <w:vMerge w:val="restart"/>
          </w:tcPr>
          <w:bookmarkEnd w:id="14"/>
          <w:p w14:paraId="35E554E7"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Trait</w:t>
            </w:r>
          </w:p>
        </w:tc>
        <w:tc>
          <w:tcPr>
            <w:tcW w:w="1124" w:type="dxa"/>
            <w:vMerge w:val="restart"/>
          </w:tcPr>
          <w:p w14:paraId="39F6F277"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Sample size</w:t>
            </w:r>
          </w:p>
        </w:tc>
        <w:tc>
          <w:tcPr>
            <w:tcW w:w="1146" w:type="dxa"/>
            <w:vMerge w:val="restart"/>
          </w:tcPr>
          <w:p w14:paraId="51C0A32F"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Ethnicity</w:t>
            </w:r>
          </w:p>
        </w:tc>
        <w:tc>
          <w:tcPr>
            <w:tcW w:w="3142" w:type="dxa"/>
            <w:gridSpan w:val="2"/>
          </w:tcPr>
          <w:p w14:paraId="664127C0"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MR IVW</w:t>
            </w:r>
          </w:p>
        </w:tc>
        <w:tc>
          <w:tcPr>
            <w:tcW w:w="2936" w:type="dxa"/>
            <w:gridSpan w:val="2"/>
          </w:tcPr>
          <w:p w14:paraId="6C9EDD3E" w14:textId="7D34E778"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MR</w:t>
            </w:r>
            <w:r w:rsidR="00347E86" w:rsidRPr="005428C7">
              <w:rPr>
                <w:rFonts w:ascii="Times New Roman" w:hAnsi="Times New Roman" w:cs="Times New Roman"/>
                <w:sz w:val="24"/>
                <w:szCs w:val="24"/>
              </w:rPr>
              <w:t>-</w:t>
            </w:r>
            <w:r w:rsidRPr="005428C7">
              <w:rPr>
                <w:rFonts w:ascii="Times New Roman" w:hAnsi="Times New Roman" w:cs="Times New Roman"/>
                <w:sz w:val="24"/>
                <w:szCs w:val="24"/>
              </w:rPr>
              <w:t>Egger</w:t>
            </w:r>
          </w:p>
        </w:tc>
        <w:tc>
          <w:tcPr>
            <w:tcW w:w="2912" w:type="dxa"/>
            <w:gridSpan w:val="2"/>
          </w:tcPr>
          <w:p w14:paraId="259A9454" w14:textId="0F1121C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MR</w:t>
            </w:r>
            <w:r w:rsidR="00347E86" w:rsidRPr="005428C7">
              <w:rPr>
                <w:rFonts w:ascii="Times New Roman" w:hAnsi="Times New Roman" w:cs="Times New Roman"/>
                <w:sz w:val="24"/>
                <w:szCs w:val="24"/>
              </w:rPr>
              <w:t>-</w:t>
            </w:r>
            <w:r w:rsidRPr="005428C7">
              <w:rPr>
                <w:rFonts w:ascii="Times New Roman" w:hAnsi="Times New Roman" w:cs="Times New Roman"/>
                <w:sz w:val="24"/>
                <w:szCs w:val="24"/>
              </w:rPr>
              <w:t>weighted median</w:t>
            </w:r>
          </w:p>
        </w:tc>
        <w:tc>
          <w:tcPr>
            <w:tcW w:w="2779" w:type="dxa"/>
            <w:gridSpan w:val="2"/>
          </w:tcPr>
          <w:p w14:paraId="0BF051C9" w14:textId="613EDBD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MR</w:t>
            </w:r>
            <w:r w:rsidR="00347E86" w:rsidRPr="005428C7">
              <w:rPr>
                <w:rFonts w:ascii="Times New Roman" w:hAnsi="Times New Roman" w:cs="Times New Roman"/>
                <w:sz w:val="24"/>
                <w:szCs w:val="24"/>
              </w:rPr>
              <w:t>-</w:t>
            </w:r>
            <w:r w:rsidRPr="005428C7">
              <w:rPr>
                <w:rFonts w:ascii="Times New Roman" w:hAnsi="Times New Roman" w:cs="Times New Roman"/>
                <w:sz w:val="24"/>
                <w:szCs w:val="24"/>
              </w:rPr>
              <w:t>weighted mode</w:t>
            </w:r>
          </w:p>
        </w:tc>
      </w:tr>
      <w:tr w:rsidR="00C8380A" w:rsidRPr="005428C7" w14:paraId="2F619CAB" w14:textId="1D7E3D7A" w:rsidTr="002E2704">
        <w:trPr>
          <w:trHeight w:val="185"/>
        </w:trPr>
        <w:tc>
          <w:tcPr>
            <w:tcW w:w="1563" w:type="dxa"/>
            <w:vMerge/>
          </w:tcPr>
          <w:p w14:paraId="589259BF" w14:textId="77777777" w:rsidR="00F06C5E" w:rsidRPr="005428C7" w:rsidRDefault="00F06C5E" w:rsidP="00F23405">
            <w:pPr>
              <w:spacing w:line="240" w:lineRule="auto"/>
              <w:rPr>
                <w:sz w:val="16"/>
                <w:szCs w:val="16"/>
              </w:rPr>
            </w:pPr>
          </w:p>
        </w:tc>
        <w:tc>
          <w:tcPr>
            <w:tcW w:w="1124" w:type="dxa"/>
            <w:vMerge/>
          </w:tcPr>
          <w:p w14:paraId="0189CAB5" w14:textId="77777777" w:rsidR="00F06C5E" w:rsidRPr="005428C7" w:rsidRDefault="00F06C5E" w:rsidP="00F23405">
            <w:pPr>
              <w:spacing w:line="240" w:lineRule="auto"/>
              <w:rPr>
                <w:sz w:val="16"/>
                <w:szCs w:val="16"/>
              </w:rPr>
            </w:pPr>
          </w:p>
        </w:tc>
        <w:tc>
          <w:tcPr>
            <w:tcW w:w="1146" w:type="dxa"/>
            <w:vMerge/>
          </w:tcPr>
          <w:p w14:paraId="1E323ED3" w14:textId="77777777" w:rsidR="00F06C5E" w:rsidRPr="005428C7" w:rsidRDefault="00F06C5E" w:rsidP="00F23405">
            <w:pPr>
              <w:spacing w:line="240" w:lineRule="auto"/>
              <w:rPr>
                <w:sz w:val="16"/>
                <w:szCs w:val="16"/>
              </w:rPr>
            </w:pPr>
          </w:p>
        </w:tc>
        <w:tc>
          <w:tcPr>
            <w:tcW w:w="2377" w:type="dxa"/>
          </w:tcPr>
          <w:p w14:paraId="08A0D98E" w14:textId="29E00860"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OR</w:t>
            </w:r>
            <w:r w:rsidR="00092747">
              <w:rPr>
                <w:rFonts w:ascii="Times New Roman" w:hAnsi="Times New Roman" w:cs="Times New Roman"/>
                <w:sz w:val="24"/>
                <w:szCs w:val="24"/>
              </w:rPr>
              <w:t>**</w:t>
            </w:r>
            <w:r w:rsidRPr="005428C7">
              <w:rPr>
                <w:rFonts w:ascii="Times New Roman" w:hAnsi="Times New Roman" w:cs="Times New Roman"/>
                <w:sz w:val="24"/>
                <w:szCs w:val="24"/>
              </w:rPr>
              <w:t xml:space="preserve"> (95% CI)</w:t>
            </w:r>
            <w:r w:rsidR="00892052">
              <w:rPr>
                <w:rFonts w:ascii="Times New Roman" w:hAnsi="Times New Roman" w:cs="Times New Roman"/>
                <w:sz w:val="24"/>
                <w:szCs w:val="24"/>
              </w:rPr>
              <w:t xml:space="preserve"> </w:t>
            </w:r>
          </w:p>
        </w:tc>
        <w:tc>
          <w:tcPr>
            <w:tcW w:w="765" w:type="dxa"/>
          </w:tcPr>
          <w:p w14:paraId="1DC6E4B5" w14:textId="123F0250"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2300" w:type="dxa"/>
          </w:tcPr>
          <w:p w14:paraId="7240B3DA" w14:textId="12AE15E2"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OR</w:t>
            </w:r>
            <w:r w:rsidR="00092747">
              <w:rPr>
                <w:rFonts w:ascii="Times New Roman" w:hAnsi="Times New Roman" w:cs="Times New Roman"/>
                <w:sz w:val="24"/>
                <w:szCs w:val="24"/>
              </w:rPr>
              <w:t>**</w:t>
            </w:r>
            <w:r w:rsidRPr="005428C7">
              <w:rPr>
                <w:rFonts w:ascii="Times New Roman" w:hAnsi="Times New Roman" w:cs="Times New Roman"/>
                <w:sz w:val="24"/>
                <w:szCs w:val="24"/>
              </w:rPr>
              <w:t xml:space="preserve"> (95% CI)</w:t>
            </w:r>
            <w:r w:rsidR="00892052">
              <w:rPr>
                <w:rFonts w:ascii="Times New Roman" w:hAnsi="Times New Roman" w:cs="Times New Roman"/>
                <w:sz w:val="24"/>
                <w:szCs w:val="24"/>
              </w:rPr>
              <w:t xml:space="preserve"> </w:t>
            </w:r>
          </w:p>
        </w:tc>
        <w:tc>
          <w:tcPr>
            <w:tcW w:w="636" w:type="dxa"/>
          </w:tcPr>
          <w:p w14:paraId="3740AE51" w14:textId="16486F56"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2141" w:type="dxa"/>
          </w:tcPr>
          <w:p w14:paraId="476C1BE3" w14:textId="3B8A2BC2"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OR</w:t>
            </w:r>
            <w:r w:rsidR="00092747">
              <w:rPr>
                <w:rFonts w:ascii="Times New Roman" w:hAnsi="Times New Roman" w:cs="Times New Roman"/>
                <w:sz w:val="24"/>
                <w:szCs w:val="24"/>
              </w:rPr>
              <w:t>**</w:t>
            </w:r>
            <w:r w:rsidRPr="005428C7">
              <w:rPr>
                <w:rFonts w:ascii="Times New Roman" w:hAnsi="Times New Roman" w:cs="Times New Roman"/>
                <w:sz w:val="24"/>
                <w:szCs w:val="24"/>
              </w:rPr>
              <w:t xml:space="preserve"> (95% CI)</w:t>
            </w:r>
            <w:r w:rsidR="00892052">
              <w:rPr>
                <w:rFonts w:ascii="Times New Roman" w:hAnsi="Times New Roman" w:cs="Times New Roman"/>
                <w:sz w:val="24"/>
                <w:szCs w:val="24"/>
              </w:rPr>
              <w:t xml:space="preserve"> </w:t>
            </w:r>
          </w:p>
        </w:tc>
        <w:tc>
          <w:tcPr>
            <w:tcW w:w="771" w:type="dxa"/>
          </w:tcPr>
          <w:p w14:paraId="1976B1BA" w14:textId="73E3F986"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p</w:t>
            </w:r>
          </w:p>
        </w:tc>
        <w:tc>
          <w:tcPr>
            <w:tcW w:w="1937" w:type="dxa"/>
          </w:tcPr>
          <w:p w14:paraId="798CF360" w14:textId="0A11E308" w:rsidR="00F06C5E" w:rsidRPr="005428C7" w:rsidRDefault="00F06C5E" w:rsidP="00F23405">
            <w:pPr>
              <w:spacing w:line="240" w:lineRule="auto"/>
              <w:rPr>
                <w:sz w:val="16"/>
                <w:szCs w:val="16"/>
              </w:rPr>
            </w:pPr>
            <w:r w:rsidRPr="005428C7">
              <w:rPr>
                <w:rFonts w:ascii="Times New Roman" w:hAnsi="Times New Roman" w:cs="Times New Roman"/>
                <w:sz w:val="24"/>
                <w:szCs w:val="24"/>
              </w:rPr>
              <w:t>OR</w:t>
            </w:r>
            <w:r w:rsidR="00092747">
              <w:rPr>
                <w:rFonts w:ascii="Times New Roman" w:hAnsi="Times New Roman" w:cs="Times New Roman"/>
                <w:sz w:val="24"/>
                <w:szCs w:val="24"/>
              </w:rPr>
              <w:t>**</w:t>
            </w:r>
            <w:r w:rsidRPr="005428C7">
              <w:rPr>
                <w:rFonts w:ascii="Times New Roman" w:hAnsi="Times New Roman" w:cs="Times New Roman"/>
                <w:sz w:val="24"/>
                <w:szCs w:val="24"/>
              </w:rPr>
              <w:t xml:space="preserve"> (95% CI)</w:t>
            </w:r>
            <w:r w:rsidR="00892052">
              <w:rPr>
                <w:rFonts w:ascii="Times New Roman" w:hAnsi="Times New Roman" w:cs="Times New Roman"/>
                <w:sz w:val="24"/>
                <w:szCs w:val="24"/>
              </w:rPr>
              <w:t xml:space="preserve"> </w:t>
            </w:r>
          </w:p>
        </w:tc>
        <w:tc>
          <w:tcPr>
            <w:tcW w:w="842" w:type="dxa"/>
          </w:tcPr>
          <w:p w14:paraId="0F09204E" w14:textId="5E7B5733" w:rsidR="00F06C5E" w:rsidRPr="005428C7" w:rsidRDefault="00F06C5E" w:rsidP="00F23405">
            <w:pPr>
              <w:spacing w:line="240" w:lineRule="auto"/>
              <w:rPr>
                <w:sz w:val="16"/>
                <w:szCs w:val="16"/>
              </w:rPr>
            </w:pPr>
            <w:r w:rsidRPr="005428C7">
              <w:rPr>
                <w:rFonts w:ascii="Times New Roman" w:hAnsi="Times New Roman" w:cs="Times New Roman"/>
                <w:sz w:val="24"/>
                <w:szCs w:val="24"/>
              </w:rPr>
              <w:t>p</w:t>
            </w:r>
          </w:p>
        </w:tc>
      </w:tr>
      <w:tr w:rsidR="00C8380A" w:rsidRPr="005428C7" w14:paraId="785D75A7" w14:textId="645B877E" w:rsidTr="002E2704">
        <w:tc>
          <w:tcPr>
            <w:tcW w:w="1563" w:type="dxa"/>
          </w:tcPr>
          <w:p w14:paraId="183D4E2A" w14:textId="0B867F71"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CKD</w:t>
            </w:r>
            <w:r w:rsidR="008C4B99" w:rsidRPr="008C4B99">
              <w:rPr>
                <w:rFonts w:ascii="Times New Roman" w:hAnsi="Times New Roman" w:cs="Times New Roman"/>
                <w:sz w:val="24"/>
                <w:szCs w:val="24"/>
              </w:rPr>
              <w:t>§</w:t>
            </w:r>
          </w:p>
        </w:tc>
        <w:tc>
          <w:tcPr>
            <w:tcW w:w="1124" w:type="dxa"/>
          </w:tcPr>
          <w:p w14:paraId="02EC72A2"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117,165 (12,385 cases / 104,780 controls)</w:t>
            </w:r>
          </w:p>
        </w:tc>
        <w:tc>
          <w:tcPr>
            <w:tcW w:w="1146" w:type="dxa"/>
          </w:tcPr>
          <w:p w14:paraId="43F66E5E"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Mixed</w:t>
            </w:r>
          </w:p>
        </w:tc>
        <w:tc>
          <w:tcPr>
            <w:tcW w:w="2377" w:type="dxa"/>
          </w:tcPr>
          <w:p w14:paraId="5FF4EADC" w14:textId="2DFD20B0"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0.84 (0.72-0.98)</w:t>
            </w:r>
          </w:p>
        </w:tc>
        <w:tc>
          <w:tcPr>
            <w:tcW w:w="765" w:type="dxa"/>
          </w:tcPr>
          <w:p w14:paraId="51E2DB2E" w14:textId="62DBCD30"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0.0</w:t>
            </w:r>
            <w:r w:rsidR="00C8380A" w:rsidRPr="005428C7">
              <w:rPr>
                <w:rFonts w:ascii="Times New Roman" w:hAnsi="Times New Roman" w:cs="Times New Roman"/>
                <w:sz w:val="24"/>
                <w:szCs w:val="24"/>
              </w:rPr>
              <w:t>3</w:t>
            </w:r>
          </w:p>
        </w:tc>
        <w:tc>
          <w:tcPr>
            <w:tcW w:w="2300" w:type="dxa"/>
          </w:tcPr>
          <w:p w14:paraId="06FF44B6" w14:textId="255B8EB2"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0.64</w:t>
            </w:r>
            <w:r w:rsidR="00C8380A" w:rsidRPr="005428C7">
              <w:rPr>
                <w:rFonts w:ascii="Times New Roman" w:hAnsi="Times New Roman" w:cs="Times New Roman"/>
                <w:sz w:val="24"/>
                <w:szCs w:val="24"/>
              </w:rPr>
              <w:t xml:space="preserve"> (</w:t>
            </w:r>
            <w:r w:rsidRPr="005428C7">
              <w:rPr>
                <w:rFonts w:ascii="Times New Roman" w:hAnsi="Times New Roman" w:cs="Times New Roman"/>
                <w:sz w:val="24"/>
                <w:szCs w:val="24"/>
              </w:rPr>
              <w:t>0.44</w:t>
            </w:r>
            <w:r w:rsidR="00C8380A" w:rsidRPr="005428C7">
              <w:rPr>
                <w:rFonts w:ascii="Times New Roman" w:hAnsi="Times New Roman" w:cs="Times New Roman"/>
                <w:sz w:val="24"/>
                <w:szCs w:val="24"/>
              </w:rPr>
              <w:t>-</w:t>
            </w:r>
            <w:r w:rsidRPr="005428C7">
              <w:rPr>
                <w:rFonts w:ascii="Times New Roman" w:hAnsi="Times New Roman" w:cs="Times New Roman"/>
                <w:sz w:val="24"/>
                <w:szCs w:val="24"/>
              </w:rPr>
              <w:t>0.94</w:t>
            </w:r>
            <w:r w:rsidR="00C8380A" w:rsidRPr="005428C7">
              <w:rPr>
                <w:rFonts w:ascii="Times New Roman" w:hAnsi="Times New Roman" w:cs="Times New Roman"/>
                <w:sz w:val="24"/>
                <w:szCs w:val="24"/>
              </w:rPr>
              <w:t>)</w:t>
            </w:r>
          </w:p>
        </w:tc>
        <w:tc>
          <w:tcPr>
            <w:tcW w:w="636" w:type="dxa"/>
          </w:tcPr>
          <w:p w14:paraId="09FBBB29" w14:textId="447DF77D"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0.03</w:t>
            </w:r>
          </w:p>
        </w:tc>
        <w:tc>
          <w:tcPr>
            <w:tcW w:w="2141" w:type="dxa"/>
          </w:tcPr>
          <w:p w14:paraId="1947BA7C" w14:textId="2F8C526C"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0.80</w:t>
            </w:r>
            <w:r w:rsidR="00C8380A" w:rsidRPr="005428C7">
              <w:rPr>
                <w:rFonts w:ascii="Times New Roman" w:hAnsi="Times New Roman" w:cs="Times New Roman"/>
                <w:sz w:val="24"/>
                <w:szCs w:val="24"/>
              </w:rPr>
              <w:t xml:space="preserve"> (</w:t>
            </w:r>
            <w:r w:rsidRPr="005428C7">
              <w:rPr>
                <w:rFonts w:ascii="Times New Roman" w:hAnsi="Times New Roman" w:cs="Times New Roman"/>
                <w:sz w:val="24"/>
                <w:szCs w:val="24"/>
              </w:rPr>
              <w:t>0.67</w:t>
            </w:r>
            <w:r w:rsidR="00C8380A" w:rsidRPr="005428C7">
              <w:rPr>
                <w:rFonts w:ascii="Times New Roman" w:hAnsi="Times New Roman" w:cs="Times New Roman"/>
                <w:sz w:val="24"/>
                <w:szCs w:val="24"/>
              </w:rPr>
              <w:t>-</w:t>
            </w:r>
            <w:r w:rsidRPr="005428C7">
              <w:rPr>
                <w:rFonts w:ascii="Times New Roman" w:hAnsi="Times New Roman" w:cs="Times New Roman"/>
                <w:sz w:val="24"/>
                <w:szCs w:val="24"/>
              </w:rPr>
              <w:t>0.96</w:t>
            </w:r>
            <w:r w:rsidR="00C8380A" w:rsidRPr="005428C7">
              <w:rPr>
                <w:rFonts w:ascii="Times New Roman" w:hAnsi="Times New Roman" w:cs="Times New Roman"/>
                <w:sz w:val="24"/>
                <w:szCs w:val="24"/>
              </w:rPr>
              <w:t>)</w:t>
            </w:r>
          </w:p>
        </w:tc>
        <w:tc>
          <w:tcPr>
            <w:tcW w:w="771" w:type="dxa"/>
          </w:tcPr>
          <w:p w14:paraId="6FC9EF6D" w14:textId="3542D52C"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0.0</w:t>
            </w:r>
            <w:r w:rsidR="00FC3703" w:rsidRPr="005428C7">
              <w:rPr>
                <w:rFonts w:ascii="Times New Roman" w:hAnsi="Times New Roman" w:cs="Times New Roman"/>
                <w:sz w:val="24"/>
                <w:szCs w:val="24"/>
              </w:rPr>
              <w:t>1</w:t>
            </w:r>
          </w:p>
        </w:tc>
        <w:tc>
          <w:tcPr>
            <w:tcW w:w="1937" w:type="dxa"/>
          </w:tcPr>
          <w:p w14:paraId="30F31445" w14:textId="5FF8CDF4"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0.80</w:t>
            </w:r>
            <w:r w:rsidR="00C8380A" w:rsidRPr="005428C7">
              <w:rPr>
                <w:rFonts w:ascii="Times New Roman" w:hAnsi="Times New Roman" w:cs="Times New Roman"/>
                <w:sz w:val="24"/>
                <w:szCs w:val="24"/>
              </w:rPr>
              <w:t xml:space="preserve"> (</w:t>
            </w:r>
            <w:r w:rsidRPr="005428C7">
              <w:rPr>
                <w:rFonts w:ascii="Times New Roman" w:hAnsi="Times New Roman" w:cs="Times New Roman"/>
                <w:sz w:val="24"/>
                <w:szCs w:val="24"/>
              </w:rPr>
              <w:t>0.66</w:t>
            </w:r>
            <w:r w:rsidR="00C8380A" w:rsidRPr="005428C7">
              <w:rPr>
                <w:rFonts w:ascii="Times New Roman" w:hAnsi="Times New Roman" w:cs="Times New Roman"/>
                <w:sz w:val="24"/>
                <w:szCs w:val="24"/>
              </w:rPr>
              <w:t>-</w:t>
            </w:r>
            <w:r w:rsidRPr="005428C7">
              <w:rPr>
                <w:rFonts w:ascii="Times New Roman" w:hAnsi="Times New Roman" w:cs="Times New Roman"/>
                <w:sz w:val="24"/>
                <w:szCs w:val="24"/>
              </w:rPr>
              <w:t>0.98</w:t>
            </w:r>
            <w:r w:rsidR="00C8380A" w:rsidRPr="005428C7">
              <w:rPr>
                <w:rFonts w:ascii="Times New Roman" w:hAnsi="Times New Roman" w:cs="Times New Roman"/>
                <w:sz w:val="24"/>
                <w:szCs w:val="24"/>
              </w:rPr>
              <w:t>)</w:t>
            </w:r>
          </w:p>
        </w:tc>
        <w:tc>
          <w:tcPr>
            <w:tcW w:w="842" w:type="dxa"/>
          </w:tcPr>
          <w:p w14:paraId="2669D30D" w14:textId="6701E2BA"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0.04</w:t>
            </w:r>
          </w:p>
        </w:tc>
      </w:tr>
      <w:tr w:rsidR="00C8380A" w:rsidRPr="005428C7" w14:paraId="57531E0E" w14:textId="44D2713D" w:rsidTr="002E2704">
        <w:tc>
          <w:tcPr>
            <w:tcW w:w="1563" w:type="dxa"/>
          </w:tcPr>
          <w:p w14:paraId="347778A9" w14:textId="52D902A9"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Albuminuria</w:t>
            </w:r>
            <w:r w:rsidR="008C4B99" w:rsidRPr="008C4B99">
              <w:rPr>
                <w:rFonts w:ascii="Times New Roman" w:hAnsi="Times New Roman" w:cs="Times New Roman"/>
                <w:sz w:val="24"/>
                <w:szCs w:val="24"/>
              </w:rPr>
              <w:t>§</w:t>
            </w:r>
          </w:p>
        </w:tc>
        <w:tc>
          <w:tcPr>
            <w:tcW w:w="1124" w:type="dxa"/>
          </w:tcPr>
          <w:p w14:paraId="665CC1EF" w14:textId="2F854E1D"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54,116</w:t>
            </w:r>
            <w:r w:rsidR="00995428" w:rsidRPr="00995428">
              <w:rPr>
                <w:rFonts w:ascii="Times New Roman" w:hAnsi="Times New Roman" w:cs="Times New Roman"/>
                <w:sz w:val="24"/>
                <w:szCs w:val="24"/>
              </w:rPr>
              <w:t>‖</w:t>
            </w:r>
          </w:p>
        </w:tc>
        <w:tc>
          <w:tcPr>
            <w:tcW w:w="1146" w:type="dxa"/>
          </w:tcPr>
          <w:p w14:paraId="0F88E62A" w14:textId="77777777" w:rsidR="00F06C5E" w:rsidRPr="005428C7" w:rsidRDefault="00F06C5E"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European</w:t>
            </w:r>
          </w:p>
        </w:tc>
        <w:tc>
          <w:tcPr>
            <w:tcW w:w="2377" w:type="dxa"/>
          </w:tcPr>
          <w:p w14:paraId="11F281CC" w14:textId="4E63F8A6"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0.81 (0.67-0.97)</w:t>
            </w:r>
          </w:p>
        </w:tc>
        <w:tc>
          <w:tcPr>
            <w:tcW w:w="765" w:type="dxa"/>
          </w:tcPr>
          <w:p w14:paraId="1F6A2CDA" w14:textId="6C46D48A"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0.0</w:t>
            </w:r>
            <w:r w:rsidR="000531A0" w:rsidRPr="005428C7">
              <w:rPr>
                <w:rFonts w:ascii="Times New Roman" w:hAnsi="Times New Roman" w:cs="Times New Roman"/>
                <w:sz w:val="24"/>
                <w:szCs w:val="24"/>
              </w:rPr>
              <w:t>2</w:t>
            </w:r>
          </w:p>
        </w:tc>
        <w:tc>
          <w:tcPr>
            <w:tcW w:w="2300" w:type="dxa"/>
          </w:tcPr>
          <w:p w14:paraId="47477472" w14:textId="7454A2F9"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0.75 (0.46-1.22)</w:t>
            </w:r>
          </w:p>
        </w:tc>
        <w:tc>
          <w:tcPr>
            <w:tcW w:w="636" w:type="dxa"/>
          </w:tcPr>
          <w:p w14:paraId="1B4B1DAC" w14:textId="6DFD1993"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w:t>
            </w:r>
            <w:r w:rsidR="00C8380A" w:rsidRPr="005428C7">
              <w:rPr>
                <w:rFonts w:ascii="Times New Roman" w:hAnsi="Times New Roman" w:cs="Times New Roman"/>
                <w:sz w:val="24"/>
                <w:szCs w:val="24"/>
              </w:rPr>
              <w:t>3</w:t>
            </w:r>
          </w:p>
        </w:tc>
        <w:tc>
          <w:tcPr>
            <w:tcW w:w="2141" w:type="dxa"/>
          </w:tcPr>
          <w:p w14:paraId="2BBE044F" w14:textId="21CB04A1"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0.90 (0.69-1.17)</w:t>
            </w:r>
          </w:p>
        </w:tc>
        <w:tc>
          <w:tcPr>
            <w:tcW w:w="771" w:type="dxa"/>
          </w:tcPr>
          <w:p w14:paraId="33B826B6" w14:textId="047D6172"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0.4</w:t>
            </w:r>
          </w:p>
        </w:tc>
        <w:tc>
          <w:tcPr>
            <w:tcW w:w="1937" w:type="dxa"/>
          </w:tcPr>
          <w:p w14:paraId="3AB1F00E" w14:textId="590FF46E"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0.83</w:t>
            </w:r>
            <w:r w:rsidR="00C8380A" w:rsidRPr="005428C7">
              <w:rPr>
                <w:rFonts w:ascii="Times New Roman" w:hAnsi="Times New Roman" w:cs="Times New Roman"/>
                <w:sz w:val="24"/>
                <w:szCs w:val="24"/>
              </w:rPr>
              <w:t xml:space="preserve"> (</w:t>
            </w:r>
            <w:r w:rsidRPr="005428C7">
              <w:rPr>
                <w:rFonts w:ascii="Times New Roman" w:hAnsi="Times New Roman" w:cs="Times New Roman"/>
                <w:sz w:val="24"/>
                <w:szCs w:val="24"/>
              </w:rPr>
              <w:t>0.60</w:t>
            </w:r>
            <w:r w:rsidR="00C8380A" w:rsidRPr="005428C7">
              <w:rPr>
                <w:rFonts w:ascii="Times New Roman" w:hAnsi="Times New Roman" w:cs="Times New Roman"/>
                <w:sz w:val="24"/>
                <w:szCs w:val="24"/>
              </w:rPr>
              <w:t>-</w:t>
            </w:r>
            <w:r w:rsidRPr="005428C7">
              <w:rPr>
                <w:rFonts w:ascii="Times New Roman" w:hAnsi="Times New Roman" w:cs="Times New Roman"/>
                <w:sz w:val="24"/>
                <w:szCs w:val="24"/>
              </w:rPr>
              <w:t>1.15</w:t>
            </w:r>
            <w:r w:rsidR="00C8380A" w:rsidRPr="005428C7">
              <w:rPr>
                <w:rFonts w:ascii="Times New Roman" w:hAnsi="Times New Roman" w:cs="Times New Roman"/>
                <w:sz w:val="24"/>
                <w:szCs w:val="24"/>
              </w:rPr>
              <w:t>)</w:t>
            </w:r>
          </w:p>
        </w:tc>
        <w:tc>
          <w:tcPr>
            <w:tcW w:w="842" w:type="dxa"/>
          </w:tcPr>
          <w:p w14:paraId="584F10FE" w14:textId="12C8205E" w:rsidR="00F06C5E" w:rsidRPr="005428C7" w:rsidRDefault="00163E87" w:rsidP="00F23405">
            <w:pPr>
              <w:spacing w:line="240" w:lineRule="auto"/>
              <w:rPr>
                <w:rFonts w:ascii="Times New Roman" w:hAnsi="Times New Roman" w:cs="Times New Roman"/>
                <w:sz w:val="24"/>
                <w:szCs w:val="24"/>
              </w:rPr>
            </w:pPr>
            <w:r w:rsidRPr="005428C7">
              <w:rPr>
                <w:rFonts w:ascii="Times New Roman" w:hAnsi="Times New Roman" w:cs="Times New Roman"/>
                <w:sz w:val="24"/>
                <w:szCs w:val="24"/>
              </w:rPr>
              <w:t>0.</w:t>
            </w:r>
            <w:r w:rsidR="00C8380A" w:rsidRPr="005428C7">
              <w:rPr>
                <w:rFonts w:ascii="Times New Roman" w:hAnsi="Times New Roman" w:cs="Times New Roman"/>
                <w:sz w:val="24"/>
                <w:szCs w:val="24"/>
              </w:rPr>
              <w:t>3</w:t>
            </w:r>
          </w:p>
        </w:tc>
      </w:tr>
    </w:tbl>
    <w:p w14:paraId="057F6DE9" w14:textId="5A92CE02" w:rsidR="00750FDB" w:rsidRPr="005428C7" w:rsidRDefault="00AC68F6" w:rsidP="00750FDB">
      <w:pPr>
        <w:rPr>
          <w:rFonts w:ascii="Times New Roman" w:hAnsi="Times New Roman" w:cs="Times New Roman"/>
          <w:sz w:val="24"/>
          <w:szCs w:val="24"/>
        </w:rPr>
      </w:pPr>
      <w:r>
        <w:rPr>
          <w:rFonts w:ascii="Times New Roman" w:hAnsi="Times New Roman" w:cs="Times New Roman"/>
          <w:sz w:val="24"/>
          <w:szCs w:val="24"/>
        </w:rPr>
        <w:t>O</w:t>
      </w:r>
      <w:r w:rsidR="00750FDB" w:rsidRPr="005428C7">
        <w:rPr>
          <w:rFonts w:ascii="Times New Roman" w:hAnsi="Times New Roman" w:cs="Times New Roman"/>
          <w:sz w:val="24"/>
          <w:szCs w:val="24"/>
        </w:rPr>
        <w:t>dds ratio (</w:t>
      </w:r>
      <w:r w:rsidR="00347E86" w:rsidRPr="005428C7">
        <w:rPr>
          <w:rFonts w:ascii="Times New Roman" w:hAnsi="Times New Roman" w:cs="Times New Roman"/>
          <w:sz w:val="24"/>
          <w:szCs w:val="24"/>
        </w:rPr>
        <w:t>OR</w:t>
      </w:r>
      <w:r w:rsidR="00750FDB" w:rsidRPr="005428C7">
        <w:rPr>
          <w:rFonts w:ascii="Times New Roman" w:hAnsi="Times New Roman" w:cs="Times New Roman"/>
          <w:sz w:val="24"/>
          <w:szCs w:val="24"/>
        </w:rPr>
        <w:t>), CKD (chronic kidney disease), eGFR (estimated glomerular filtration rate) MR (Mendelian randomisation), IVW (inverse-variance weighted)</w:t>
      </w:r>
      <w:r w:rsidR="00CB11EB">
        <w:rPr>
          <w:rFonts w:ascii="Times New Roman" w:hAnsi="Times New Roman" w:cs="Times New Roman"/>
          <w:sz w:val="24"/>
          <w:szCs w:val="24"/>
        </w:rPr>
        <w:t>,</w:t>
      </w:r>
      <w:r w:rsidR="00AF6498">
        <w:rPr>
          <w:rFonts w:ascii="Times New Roman" w:hAnsi="Times New Roman" w:cs="Times New Roman"/>
          <w:sz w:val="24"/>
          <w:szCs w:val="24"/>
        </w:rPr>
        <w:t xml:space="preserve"> </w:t>
      </w:r>
      <w:r w:rsidRPr="005428C7">
        <w:rPr>
          <w:rFonts w:ascii="Times New Roman" w:hAnsi="Times New Roman" w:cs="Times New Roman"/>
          <w:sz w:val="24"/>
          <w:szCs w:val="24"/>
        </w:rPr>
        <w:t xml:space="preserve">*after removal of </w:t>
      </w:r>
      <w:r>
        <w:rPr>
          <w:rFonts w:ascii="Times New Roman" w:hAnsi="Times New Roman" w:cs="Times New Roman"/>
          <w:sz w:val="24"/>
          <w:szCs w:val="24"/>
        </w:rPr>
        <w:t>three</w:t>
      </w:r>
      <w:r w:rsidRPr="005428C7">
        <w:rPr>
          <w:rFonts w:ascii="Times New Roman" w:hAnsi="Times New Roman" w:cs="Times New Roman"/>
          <w:sz w:val="24"/>
          <w:szCs w:val="24"/>
        </w:rPr>
        <w:t xml:space="preserve"> SNPs </w:t>
      </w:r>
      <w:r w:rsidRPr="005428C7">
        <w:rPr>
          <w:rFonts w:ascii="Times New Roman" w:hAnsi="Times New Roman" w:cs="Times New Roman"/>
          <w:sz w:val="24"/>
          <w:szCs w:val="24"/>
          <w:lang w:eastAsia="en-GB"/>
        </w:rPr>
        <w:t>(rs1260326</w:t>
      </w:r>
      <w:r>
        <w:rPr>
          <w:rFonts w:ascii="Times New Roman" w:hAnsi="Times New Roman" w:cs="Times New Roman"/>
          <w:sz w:val="24"/>
          <w:szCs w:val="24"/>
          <w:lang w:eastAsia="en-GB"/>
        </w:rPr>
        <w:t xml:space="preserve">, </w:t>
      </w:r>
      <w:r w:rsidRPr="00C00D6A">
        <w:rPr>
          <w:rFonts w:ascii="Times New Roman" w:hAnsi="Times New Roman" w:cs="Times New Roman"/>
          <w:sz w:val="24"/>
          <w:szCs w:val="24"/>
          <w:lang w:eastAsia="en-GB"/>
        </w:rPr>
        <w:t>rs9275576</w:t>
      </w:r>
      <w:r>
        <w:rPr>
          <w:rFonts w:ascii="Times New Roman" w:hAnsi="Times New Roman" w:cs="Times New Roman"/>
          <w:sz w:val="24"/>
          <w:szCs w:val="24"/>
          <w:lang w:eastAsia="en-GB"/>
        </w:rPr>
        <w:t xml:space="preserve"> </w:t>
      </w:r>
      <w:r w:rsidRPr="005428C7">
        <w:rPr>
          <w:rFonts w:ascii="Times New Roman" w:hAnsi="Times New Roman" w:cs="Times New Roman"/>
          <w:sz w:val="24"/>
          <w:szCs w:val="24"/>
          <w:lang w:eastAsia="en-GB"/>
        </w:rPr>
        <w:t>and rs476828)</w:t>
      </w:r>
      <w:r w:rsidRPr="005428C7">
        <w:rPr>
          <w:rFonts w:ascii="Times New Roman" w:hAnsi="Times New Roman" w:cs="Times New Roman"/>
          <w:sz w:val="24"/>
          <w:szCs w:val="24"/>
        </w:rPr>
        <w:t xml:space="preserve"> that gave rise to significant heterogeneity (p-value 3.5e</w:t>
      </w:r>
      <w:r w:rsidRPr="00863A0C">
        <w:rPr>
          <w:rFonts w:ascii="Times New Roman" w:hAnsi="Times New Roman" w:cs="Times New Roman"/>
          <w:sz w:val="24"/>
          <w:szCs w:val="24"/>
          <w:vertAlign w:val="superscript"/>
        </w:rPr>
        <w:t>-15</w:t>
      </w:r>
      <w:r w:rsidRPr="005428C7">
        <w:rPr>
          <w:rFonts w:ascii="Times New Roman" w:hAnsi="Times New Roman" w:cs="Times New Roman"/>
          <w:sz w:val="24"/>
          <w:szCs w:val="24"/>
        </w:rPr>
        <w:t xml:space="preserve">), </w:t>
      </w:r>
      <w:r w:rsidR="00A67161">
        <w:rPr>
          <w:rFonts w:ascii="Times New Roman" w:hAnsi="Times New Roman" w:cs="Times New Roman"/>
          <w:sz w:val="24"/>
          <w:szCs w:val="24"/>
        </w:rPr>
        <w:t>**per cup of coffee</w:t>
      </w:r>
      <w:r w:rsidR="00D20B5F">
        <w:rPr>
          <w:rFonts w:ascii="Times New Roman" w:hAnsi="Times New Roman" w:cs="Times New Roman"/>
          <w:sz w:val="24"/>
          <w:szCs w:val="24"/>
        </w:rPr>
        <w:t>/</w:t>
      </w:r>
      <w:r w:rsidR="00A67161">
        <w:rPr>
          <w:rFonts w:ascii="Times New Roman" w:hAnsi="Times New Roman" w:cs="Times New Roman"/>
          <w:sz w:val="24"/>
          <w:szCs w:val="24"/>
        </w:rPr>
        <w:t xml:space="preserve">day </w:t>
      </w:r>
      <w:r w:rsidR="00AF6498" w:rsidRPr="006D41CE">
        <w:rPr>
          <w:rFonts w:ascii="Times New Roman" w:hAnsi="Times New Roman" w:cs="Times New Roman"/>
          <w:sz w:val="24"/>
          <w:szCs w:val="24"/>
        </w:rPr>
        <w:t>†</w:t>
      </w:r>
      <w:bookmarkStart w:id="16" w:name="_Hlk11338341"/>
      <w:r w:rsidR="00AF6498">
        <w:rPr>
          <w:rFonts w:ascii="Times New Roman" w:hAnsi="Times New Roman" w:cs="Times New Roman"/>
          <w:sz w:val="24"/>
          <w:szCs w:val="24"/>
        </w:rPr>
        <w:t xml:space="preserve">log mL/min per </w:t>
      </w:r>
      <w:r w:rsidR="00E84678">
        <w:rPr>
          <w:rFonts w:ascii="Times New Roman" w:hAnsi="Times New Roman" w:cs="Times New Roman"/>
          <w:sz w:val="24"/>
          <w:szCs w:val="24"/>
        </w:rPr>
        <w:t>cup of coffee</w:t>
      </w:r>
      <w:r w:rsidR="00D20B5F">
        <w:rPr>
          <w:rFonts w:ascii="Times New Roman" w:hAnsi="Times New Roman" w:cs="Times New Roman"/>
          <w:sz w:val="24"/>
          <w:szCs w:val="24"/>
        </w:rPr>
        <w:t>/</w:t>
      </w:r>
      <w:r w:rsidR="00E84678">
        <w:rPr>
          <w:rFonts w:ascii="Times New Roman" w:hAnsi="Times New Roman" w:cs="Times New Roman"/>
          <w:sz w:val="24"/>
          <w:szCs w:val="24"/>
        </w:rPr>
        <w:t>day</w:t>
      </w:r>
      <w:bookmarkEnd w:id="16"/>
      <w:r w:rsidR="00CB11EB">
        <w:rPr>
          <w:rFonts w:ascii="Times New Roman" w:hAnsi="Times New Roman" w:cs="Times New Roman"/>
          <w:sz w:val="24"/>
          <w:szCs w:val="24"/>
        </w:rPr>
        <w:t xml:space="preserve"> </w:t>
      </w:r>
      <w:r w:rsidR="00CB11EB" w:rsidRPr="00CB11EB">
        <w:rPr>
          <w:rFonts w:ascii="Times New Roman" w:hAnsi="Times New Roman" w:cs="Times New Roman"/>
          <w:sz w:val="24"/>
          <w:szCs w:val="24"/>
        </w:rPr>
        <w:t>‡</w:t>
      </w:r>
      <w:r w:rsidR="00CB11EB">
        <w:rPr>
          <w:rFonts w:ascii="Times New Roman" w:hAnsi="Times New Roman" w:cs="Times New Roman"/>
          <w:sz w:val="24"/>
          <w:szCs w:val="24"/>
        </w:rPr>
        <w:t xml:space="preserve">continuous </w:t>
      </w:r>
      <w:r w:rsidR="00370E9E" w:rsidRPr="00370E9E">
        <w:rPr>
          <w:rFonts w:ascii="Times New Roman" w:hAnsi="Times New Roman" w:cs="Times New Roman"/>
          <w:sz w:val="24"/>
          <w:szCs w:val="24"/>
        </w:rPr>
        <w:t>outcome, §categorical outcome</w:t>
      </w:r>
      <w:r w:rsidR="00995428">
        <w:rPr>
          <w:rFonts w:ascii="Times New Roman" w:hAnsi="Times New Roman" w:cs="Times New Roman"/>
          <w:sz w:val="24"/>
          <w:szCs w:val="24"/>
        </w:rPr>
        <w:t>,</w:t>
      </w:r>
      <w:r w:rsidR="00995428" w:rsidRPr="00995428">
        <w:rPr>
          <w:rFonts w:ascii="Times New Roman" w:hAnsi="Times New Roman" w:cs="Times New Roman"/>
          <w:sz w:val="24"/>
          <w:szCs w:val="24"/>
        </w:rPr>
        <w:t xml:space="preserve"> ‖</w:t>
      </w:r>
      <w:r w:rsidR="00995428">
        <w:rPr>
          <w:rFonts w:ascii="Times New Roman" w:hAnsi="Times New Roman" w:cs="Times New Roman"/>
          <w:sz w:val="24"/>
          <w:szCs w:val="24"/>
        </w:rPr>
        <w:t>numbers of cases and controls not published by study authors.</w:t>
      </w:r>
    </w:p>
    <w:p w14:paraId="79963367" w14:textId="77777777" w:rsidR="00750FDB" w:rsidRPr="005428C7" w:rsidRDefault="00750FDB">
      <w:pPr>
        <w:rPr>
          <w:rFonts w:ascii="Times New Roman" w:hAnsi="Times New Roman" w:cs="Times New Roman"/>
          <w:sz w:val="24"/>
          <w:szCs w:val="24"/>
        </w:rPr>
        <w:sectPr w:rsidR="00750FDB" w:rsidRPr="005428C7" w:rsidSect="00DF12A8">
          <w:pgSz w:w="16838" w:h="11906" w:orient="landscape"/>
          <w:pgMar w:top="720" w:right="720" w:bottom="720" w:left="720" w:header="708" w:footer="708" w:gutter="0"/>
          <w:cols w:space="708"/>
          <w:docGrid w:linePitch="360"/>
        </w:sectPr>
      </w:pPr>
    </w:p>
    <w:p w14:paraId="5835E296" w14:textId="179E43DA" w:rsidR="00750FDB" w:rsidRPr="005428C7" w:rsidRDefault="0082023A" w:rsidP="0082023A">
      <w:pPr>
        <w:pStyle w:val="Heading1"/>
      </w:pPr>
      <w:r w:rsidRPr="005428C7">
        <w:lastRenderedPageBreak/>
        <w:t>Figures</w:t>
      </w:r>
    </w:p>
    <w:p w14:paraId="2D9DB11A" w14:textId="47D732E8" w:rsidR="0082023A" w:rsidRDefault="0082023A">
      <w:pPr>
        <w:rPr>
          <w:rFonts w:ascii="Times New Roman" w:hAnsi="Times New Roman" w:cs="Times New Roman"/>
          <w:sz w:val="24"/>
          <w:szCs w:val="24"/>
        </w:rPr>
      </w:pPr>
      <w:r w:rsidRPr="00863A0C">
        <w:rPr>
          <w:rFonts w:ascii="Times New Roman" w:hAnsi="Times New Roman" w:cs="Times New Roman"/>
          <w:b/>
          <w:sz w:val="24"/>
          <w:szCs w:val="24"/>
        </w:rPr>
        <w:t>Figure 1</w:t>
      </w:r>
      <w:r w:rsidRPr="00863A0C">
        <w:rPr>
          <w:rFonts w:ascii="Times New Roman" w:hAnsi="Times New Roman" w:cs="Times New Roman"/>
          <w:sz w:val="24"/>
          <w:szCs w:val="24"/>
        </w:rPr>
        <w:t>.</w:t>
      </w:r>
      <w:r w:rsidRPr="005428C7">
        <w:rPr>
          <w:rFonts w:ascii="Times New Roman" w:hAnsi="Times New Roman" w:cs="Times New Roman"/>
          <w:sz w:val="24"/>
          <w:szCs w:val="24"/>
        </w:rPr>
        <w:t xml:space="preserve"> Forest plots showing </w:t>
      </w:r>
      <w:r w:rsidR="00817DB9">
        <w:rPr>
          <w:rFonts w:ascii="Times New Roman" w:hAnsi="Times New Roman" w:cs="Times New Roman"/>
          <w:sz w:val="24"/>
          <w:szCs w:val="24"/>
        </w:rPr>
        <w:t>causal</w:t>
      </w:r>
      <w:r w:rsidR="00270AF3">
        <w:rPr>
          <w:rFonts w:ascii="Times New Roman" w:hAnsi="Times New Roman" w:cs="Times New Roman"/>
          <w:sz w:val="24"/>
          <w:szCs w:val="24"/>
        </w:rPr>
        <w:t>-</w:t>
      </w:r>
      <w:r w:rsidR="00817DB9">
        <w:rPr>
          <w:rFonts w:ascii="Times New Roman" w:hAnsi="Times New Roman" w:cs="Times New Roman"/>
          <w:sz w:val="24"/>
          <w:szCs w:val="24"/>
        </w:rPr>
        <w:t xml:space="preserve">effect estimates </w:t>
      </w:r>
      <w:r w:rsidRPr="005428C7">
        <w:rPr>
          <w:rFonts w:ascii="Times New Roman" w:hAnsi="Times New Roman" w:cs="Times New Roman"/>
          <w:sz w:val="24"/>
          <w:szCs w:val="24"/>
        </w:rPr>
        <w:t xml:space="preserve">of </w:t>
      </w:r>
      <w:r w:rsidR="00CA12C6">
        <w:rPr>
          <w:rFonts w:ascii="Times New Roman" w:hAnsi="Times New Roman" w:cs="Times New Roman"/>
          <w:sz w:val="24"/>
          <w:szCs w:val="24"/>
        </w:rPr>
        <w:t>an extra</w:t>
      </w:r>
      <w:r w:rsidRPr="005428C7">
        <w:rPr>
          <w:rFonts w:ascii="Times New Roman" w:hAnsi="Times New Roman" w:cs="Times New Roman"/>
          <w:sz w:val="24"/>
          <w:szCs w:val="24"/>
        </w:rPr>
        <w:t xml:space="preserve"> cup of coffee per day </w:t>
      </w:r>
      <w:r w:rsidR="00817DB9">
        <w:rPr>
          <w:rFonts w:ascii="Times New Roman" w:hAnsi="Times New Roman" w:cs="Times New Roman"/>
          <w:sz w:val="24"/>
          <w:szCs w:val="24"/>
        </w:rPr>
        <w:t xml:space="preserve">on </w:t>
      </w:r>
      <w:r w:rsidR="00C44597" w:rsidRPr="005428C7">
        <w:rPr>
          <w:rFonts w:ascii="Times New Roman" w:hAnsi="Times New Roman" w:cs="Times New Roman"/>
          <w:sz w:val="24"/>
          <w:szCs w:val="24"/>
        </w:rPr>
        <w:t xml:space="preserve">CKD, eGFR and albuminuria. Results are shown for </w:t>
      </w:r>
      <w:r w:rsidR="00945411" w:rsidRPr="005428C7">
        <w:rPr>
          <w:rFonts w:ascii="Times New Roman" w:hAnsi="Times New Roman" w:cs="Times New Roman"/>
          <w:sz w:val="24"/>
          <w:szCs w:val="24"/>
        </w:rPr>
        <w:t xml:space="preserve">the different </w:t>
      </w:r>
      <w:r w:rsidR="00945368" w:rsidRPr="005428C7">
        <w:rPr>
          <w:rFonts w:ascii="Times New Roman" w:hAnsi="Times New Roman" w:cs="Times New Roman"/>
          <w:sz w:val="24"/>
          <w:szCs w:val="24"/>
        </w:rPr>
        <w:t xml:space="preserve">methods of </w:t>
      </w:r>
      <w:r w:rsidR="00945411" w:rsidRPr="005428C7">
        <w:rPr>
          <w:rFonts w:ascii="Times New Roman" w:hAnsi="Times New Roman" w:cs="Times New Roman"/>
          <w:sz w:val="24"/>
          <w:szCs w:val="24"/>
        </w:rPr>
        <w:t>mendelian randomisation analyses used in this study</w:t>
      </w:r>
      <w:r w:rsidR="00BD149F" w:rsidRPr="005428C7">
        <w:rPr>
          <w:rFonts w:ascii="Times New Roman" w:hAnsi="Times New Roman" w:cs="Times New Roman"/>
          <w:sz w:val="24"/>
          <w:szCs w:val="24"/>
        </w:rPr>
        <w:t xml:space="preserve">: inverse variance weighted (IVW), MR-Egger and weighted median and mode. </w:t>
      </w:r>
      <w:r w:rsidR="007E1FD3">
        <w:rPr>
          <w:rFonts w:ascii="Times New Roman" w:hAnsi="Times New Roman" w:cs="Times New Roman"/>
          <w:sz w:val="24"/>
          <w:szCs w:val="24"/>
        </w:rPr>
        <w:t xml:space="preserve">The </w:t>
      </w:r>
      <w:r w:rsidR="00C44597" w:rsidRPr="005428C7">
        <w:rPr>
          <w:rFonts w:ascii="Times New Roman" w:hAnsi="Times New Roman" w:cs="Times New Roman"/>
          <w:sz w:val="24"/>
          <w:szCs w:val="24"/>
        </w:rPr>
        <w:t xml:space="preserve">* denotes removal of </w:t>
      </w:r>
      <w:r w:rsidR="00C00D6A">
        <w:rPr>
          <w:rFonts w:ascii="Times New Roman" w:hAnsi="Times New Roman" w:cs="Times New Roman"/>
          <w:sz w:val="24"/>
          <w:szCs w:val="24"/>
        </w:rPr>
        <w:t>three</w:t>
      </w:r>
      <w:r w:rsidR="00C00D6A" w:rsidRPr="005428C7">
        <w:rPr>
          <w:rFonts w:ascii="Times New Roman" w:hAnsi="Times New Roman" w:cs="Times New Roman"/>
          <w:sz w:val="24"/>
          <w:szCs w:val="24"/>
        </w:rPr>
        <w:t xml:space="preserve"> </w:t>
      </w:r>
      <w:r w:rsidR="00C44597" w:rsidRPr="005428C7">
        <w:rPr>
          <w:rFonts w:ascii="Times New Roman" w:hAnsi="Times New Roman" w:cs="Times New Roman"/>
          <w:sz w:val="24"/>
          <w:szCs w:val="24"/>
        </w:rPr>
        <w:t xml:space="preserve">SNPs </w:t>
      </w:r>
      <w:r w:rsidR="00C44597" w:rsidRPr="005428C7">
        <w:rPr>
          <w:rFonts w:ascii="Times New Roman" w:hAnsi="Times New Roman" w:cs="Times New Roman"/>
          <w:sz w:val="24"/>
          <w:szCs w:val="24"/>
          <w:lang w:eastAsia="en-GB"/>
        </w:rPr>
        <w:t>(</w:t>
      </w:r>
      <w:r w:rsidR="00C8380A" w:rsidRPr="005428C7">
        <w:rPr>
          <w:rFonts w:ascii="Times New Roman" w:hAnsi="Times New Roman" w:cs="Times New Roman"/>
          <w:sz w:val="24"/>
          <w:szCs w:val="24"/>
          <w:lang w:eastAsia="en-GB"/>
        </w:rPr>
        <w:t>rs1260326</w:t>
      </w:r>
      <w:r w:rsidR="00C00D6A">
        <w:rPr>
          <w:rFonts w:ascii="Times New Roman" w:hAnsi="Times New Roman" w:cs="Times New Roman"/>
          <w:sz w:val="24"/>
          <w:szCs w:val="24"/>
          <w:lang w:eastAsia="en-GB"/>
        </w:rPr>
        <w:t>,</w:t>
      </w:r>
      <w:r w:rsidR="00C8380A" w:rsidRPr="005428C7">
        <w:rPr>
          <w:rFonts w:ascii="Times New Roman" w:hAnsi="Times New Roman" w:cs="Times New Roman"/>
          <w:sz w:val="24"/>
          <w:szCs w:val="24"/>
          <w:lang w:eastAsia="en-GB"/>
        </w:rPr>
        <w:t xml:space="preserve"> </w:t>
      </w:r>
      <w:r w:rsidR="00C00D6A" w:rsidRPr="00C00D6A">
        <w:rPr>
          <w:rFonts w:ascii="Times New Roman" w:hAnsi="Times New Roman" w:cs="Times New Roman"/>
          <w:sz w:val="24"/>
          <w:szCs w:val="24"/>
          <w:lang w:eastAsia="en-GB"/>
        </w:rPr>
        <w:t>rs9275576</w:t>
      </w:r>
      <w:r w:rsidR="00C00D6A">
        <w:rPr>
          <w:rFonts w:ascii="Times New Roman" w:hAnsi="Times New Roman" w:cs="Times New Roman"/>
          <w:sz w:val="24"/>
          <w:szCs w:val="24"/>
          <w:lang w:eastAsia="en-GB"/>
        </w:rPr>
        <w:t xml:space="preserve"> </w:t>
      </w:r>
      <w:r w:rsidR="00C8380A" w:rsidRPr="005428C7">
        <w:rPr>
          <w:rFonts w:ascii="Times New Roman" w:hAnsi="Times New Roman" w:cs="Times New Roman"/>
          <w:sz w:val="24"/>
          <w:szCs w:val="24"/>
          <w:lang w:eastAsia="en-GB"/>
        </w:rPr>
        <w:t>and rs476828</w:t>
      </w:r>
      <w:r w:rsidR="00C44597" w:rsidRPr="005428C7">
        <w:rPr>
          <w:rFonts w:ascii="Times New Roman" w:hAnsi="Times New Roman" w:cs="Times New Roman"/>
          <w:sz w:val="24"/>
          <w:szCs w:val="24"/>
          <w:lang w:eastAsia="en-GB"/>
        </w:rPr>
        <w:t>)</w:t>
      </w:r>
      <w:r w:rsidR="00C44597" w:rsidRPr="005428C7">
        <w:rPr>
          <w:rFonts w:ascii="Times New Roman" w:hAnsi="Times New Roman" w:cs="Times New Roman"/>
          <w:sz w:val="24"/>
          <w:szCs w:val="24"/>
        </w:rPr>
        <w:t xml:space="preserve"> that gave rise to significant heterogeneity (p-value</w:t>
      </w:r>
      <w:r w:rsidR="00C8380A" w:rsidRPr="005428C7">
        <w:rPr>
          <w:rFonts w:ascii="Times New Roman" w:hAnsi="Times New Roman" w:cs="Times New Roman"/>
          <w:sz w:val="24"/>
          <w:szCs w:val="24"/>
        </w:rPr>
        <w:t xml:space="preserve"> of Cochran’s Q</w:t>
      </w:r>
      <w:r w:rsidR="00C44597" w:rsidRPr="005428C7">
        <w:rPr>
          <w:rFonts w:ascii="Times New Roman" w:hAnsi="Times New Roman" w:cs="Times New Roman"/>
          <w:sz w:val="24"/>
          <w:szCs w:val="24"/>
        </w:rPr>
        <w:t xml:space="preserve"> </w:t>
      </w:r>
      <w:r w:rsidR="00C8380A" w:rsidRPr="005428C7">
        <w:rPr>
          <w:rFonts w:ascii="Times New Roman" w:hAnsi="Times New Roman" w:cs="Times New Roman"/>
          <w:sz w:val="24"/>
          <w:szCs w:val="24"/>
        </w:rPr>
        <w:t>3.5e</w:t>
      </w:r>
      <w:r w:rsidR="00C8380A" w:rsidRPr="00863A0C">
        <w:rPr>
          <w:rFonts w:ascii="Times New Roman" w:hAnsi="Times New Roman" w:cs="Times New Roman"/>
          <w:sz w:val="24"/>
          <w:szCs w:val="24"/>
          <w:vertAlign w:val="superscript"/>
        </w:rPr>
        <w:t>-15</w:t>
      </w:r>
      <w:r w:rsidR="00C44597" w:rsidRPr="005428C7">
        <w:rPr>
          <w:rFonts w:ascii="Times New Roman" w:hAnsi="Times New Roman" w:cs="Times New Roman"/>
          <w:sz w:val="24"/>
          <w:szCs w:val="24"/>
        </w:rPr>
        <w:t>)</w:t>
      </w:r>
      <w:r w:rsidR="00BD149F" w:rsidRPr="005428C7">
        <w:rPr>
          <w:rFonts w:ascii="Times New Roman" w:hAnsi="Times New Roman" w:cs="Times New Roman"/>
          <w:sz w:val="24"/>
          <w:szCs w:val="24"/>
        </w:rPr>
        <w:t xml:space="preserve">, </w:t>
      </w:r>
      <w:r w:rsidR="00945368" w:rsidRPr="005428C7">
        <w:rPr>
          <w:rFonts w:ascii="Times New Roman" w:hAnsi="Times New Roman" w:cs="Times New Roman"/>
          <w:sz w:val="24"/>
          <w:szCs w:val="24"/>
        </w:rPr>
        <w:t xml:space="preserve">which was </w:t>
      </w:r>
      <w:r w:rsidR="00BD149F" w:rsidRPr="005428C7">
        <w:rPr>
          <w:rFonts w:ascii="Times New Roman" w:hAnsi="Times New Roman" w:cs="Times New Roman"/>
          <w:sz w:val="24"/>
          <w:szCs w:val="24"/>
        </w:rPr>
        <w:t xml:space="preserve">possibly </w:t>
      </w:r>
      <w:r w:rsidR="00945368" w:rsidRPr="005428C7">
        <w:rPr>
          <w:rFonts w:ascii="Times New Roman" w:hAnsi="Times New Roman" w:cs="Times New Roman"/>
          <w:sz w:val="24"/>
          <w:szCs w:val="24"/>
        </w:rPr>
        <w:t xml:space="preserve">the </w:t>
      </w:r>
      <w:r w:rsidR="00BD149F" w:rsidRPr="005428C7">
        <w:rPr>
          <w:rFonts w:ascii="Times New Roman" w:hAnsi="Times New Roman" w:cs="Times New Roman"/>
          <w:sz w:val="24"/>
          <w:szCs w:val="24"/>
        </w:rPr>
        <w:t>result of horizontal pleiotropy</w:t>
      </w:r>
      <w:r w:rsidR="00C44597" w:rsidRPr="005428C7">
        <w:rPr>
          <w:rFonts w:ascii="Times New Roman" w:hAnsi="Times New Roman" w:cs="Times New Roman"/>
          <w:sz w:val="24"/>
          <w:szCs w:val="24"/>
        </w:rPr>
        <w:t>.</w:t>
      </w:r>
    </w:p>
    <w:p w14:paraId="043E60B1" w14:textId="77777777" w:rsidR="0027450E" w:rsidRDefault="0027450E">
      <w:pPr>
        <w:rPr>
          <w:rFonts w:ascii="Times New Roman" w:hAnsi="Times New Roman" w:cs="Times New Roman"/>
          <w:sz w:val="24"/>
          <w:szCs w:val="24"/>
        </w:rPr>
      </w:pPr>
    </w:p>
    <w:p w14:paraId="0634CEA6" w14:textId="25C8D526" w:rsidR="00817DB9" w:rsidRPr="00863A0C" w:rsidRDefault="00817DB9">
      <w:pPr>
        <w:rPr>
          <w:rFonts w:ascii="Times New Roman" w:hAnsi="Times New Roman" w:cs="Times New Roman"/>
          <w:b/>
          <w:sz w:val="24"/>
          <w:szCs w:val="24"/>
        </w:rPr>
      </w:pPr>
      <w:r w:rsidRPr="00863A0C">
        <w:rPr>
          <w:rFonts w:ascii="Times New Roman" w:hAnsi="Times New Roman" w:cs="Times New Roman"/>
          <w:b/>
          <w:sz w:val="24"/>
          <w:szCs w:val="24"/>
        </w:rPr>
        <w:t>Figure 2</w:t>
      </w:r>
      <w:r w:rsidRPr="00863A0C">
        <w:rPr>
          <w:rFonts w:ascii="Times New Roman" w:hAnsi="Times New Roman" w:cs="Times New Roman"/>
          <w:sz w:val="24"/>
          <w:szCs w:val="24"/>
        </w:rPr>
        <w:t>.</w:t>
      </w:r>
      <w:r w:rsidR="007E1FD3">
        <w:rPr>
          <w:rFonts w:ascii="Times New Roman" w:hAnsi="Times New Roman" w:cs="Times New Roman"/>
          <w:sz w:val="24"/>
          <w:szCs w:val="24"/>
        </w:rPr>
        <w:t xml:space="preserve"> Scatter plots in which the SNP-outcome associations are plotted against the SNP-coffee associations, allowing visualisation of the causal-effect estimate for each individual SNP on eGFR, CKD and albuminuria. The * </w:t>
      </w:r>
      <w:r w:rsidR="007E1FD3" w:rsidRPr="005428C7">
        <w:rPr>
          <w:rFonts w:ascii="Times New Roman" w:hAnsi="Times New Roman" w:cs="Times New Roman"/>
          <w:sz w:val="24"/>
          <w:szCs w:val="24"/>
        </w:rPr>
        <w:t xml:space="preserve">denotes removal of </w:t>
      </w:r>
      <w:r w:rsidR="00BB328C">
        <w:rPr>
          <w:rFonts w:ascii="Times New Roman" w:hAnsi="Times New Roman" w:cs="Times New Roman"/>
          <w:sz w:val="24"/>
          <w:szCs w:val="24"/>
        </w:rPr>
        <w:t xml:space="preserve">three </w:t>
      </w:r>
      <w:r w:rsidR="007E1FD3" w:rsidRPr="005428C7">
        <w:rPr>
          <w:rFonts w:ascii="Times New Roman" w:hAnsi="Times New Roman" w:cs="Times New Roman"/>
          <w:sz w:val="24"/>
          <w:szCs w:val="24"/>
        </w:rPr>
        <w:t xml:space="preserve">SNPs </w:t>
      </w:r>
      <w:r w:rsidR="007E1FD3" w:rsidRPr="005428C7">
        <w:rPr>
          <w:rFonts w:ascii="Times New Roman" w:hAnsi="Times New Roman" w:cs="Times New Roman"/>
          <w:sz w:val="24"/>
          <w:szCs w:val="24"/>
          <w:lang w:eastAsia="en-GB"/>
        </w:rPr>
        <w:t>(rs1260326</w:t>
      </w:r>
      <w:r w:rsidR="00BB328C">
        <w:rPr>
          <w:rFonts w:ascii="Times New Roman" w:hAnsi="Times New Roman" w:cs="Times New Roman"/>
          <w:sz w:val="24"/>
          <w:szCs w:val="24"/>
          <w:lang w:eastAsia="en-GB"/>
        </w:rPr>
        <w:t>,</w:t>
      </w:r>
      <w:r w:rsidR="00BB328C" w:rsidRPr="005428C7">
        <w:rPr>
          <w:rFonts w:ascii="Times New Roman" w:hAnsi="Times New Roman" w:cs="Times New Roman"/>
          <w:sz w:val="24"/>
          <w:szCs w:val="24"/>
          <w:lang w:eastAsia="en-GB"/>
        </w:rPr>
        <w:t xml:space="preserve"> </w:t>
      </w:r>
      <w:r w:rsidR="00BB328C" w:rsidRPr="00C00D6A">
        <w:rPr>
          <w:rFonts w:ascii="Times New Roman" w:hAnsi="Times New Roman" w:cs="Times New Roman"/>
          <w:sz w:val="24"/>
          <w:szCs w:val="24"/>
          <w:lang w:eastAsia="en-GB"/>
        </w:rPr>
        <w:t>rs9275576</w:t>
      </w:r>
      <w:r w:rsidR="007E1FD3" w:rsidRPr="005428C7">
        <w:rPr>
          <w:rFonts w:ascii="Times New Roman" w:hAnsi="Times New Roman" w:cs="Times New Roman"/>
          <w:sz w:val="24"/>
          <w:szCs w:val="24"/>
          <w:lang w:eastAsia="en-GB"/>
        </w:rPr>
        <w:t xml:space="preserve"> and rs476828)</w:t>
      </w:r>
      <w:r w:rsidR="004C0D96">
        <w:rPr>
          <w:rFonts w:ascii="Times New Roman" w:hAnsi="Times New Roman" w:cs="Times New Roman"/>
          <w:sz w:val="24"/>
          <w:szCs w:val="24"/>
          <w:lang w:eastAsia="en-GB"/>
        </w:rPr>
        <w:t>, shown as red points,</w:t>
      </w:r>
      <w:r w:rsidR="007E1FD3" w:rsidRPr="005428C7">
        <w:rPr>
          <w:rFonts w:ascii="Times New Roman" w:hAnsi="Times New Roman" w:cs="Times New Roman"/>
          <w:sz w:val="24"/>
          <w:szCs w:val="24"/>
        </w:rPr>
        <w:t xml:space="preserve"> that gave rise to significant heterogeneity (p-value of Cochran’s Q 3.5e</w:t>
      </w:r>
      <w:r w:rsidR="007E1FD3" w:rsidRPr="00A83D9B">
        <w:rPr>
          <w:rFonts w:ascii="Times New Roman" w:hAnsi="Times New Roman" w:cs="Times New Roman"/>
          <w:sz w:val="24"/>
          <w:szCs w:val="24"/>
          <w:vertAlign w:val="superscript"/>
        </w:rPr>
        <w:t>-15</w:t>
      </w:r>
      <w:r w:rsidR="007E1FD3" w:rsidRPr="005428C7">
        <w:rPr>
          <w:rFonts w:ascii="Times New Roman" w:hAnsi="Times New Roman" w:cs="Times New Roman"/>
          <w:sz w:val="24"/>
          <w:szCs w:val="24"/>
        </w:rPr>
        <w:t>).</w:t>
      </w:r>
      <w:r w:rsidR="007E1FD3">
        <w:rPr>
          <w:rFonts w:ascii="Times New Roman" w:hAnsi="Times New Roman" w:cs="Times New Roman"/>
          <w:sz w:val="24"/>
          <w:szCs w:val="24"/>
        </w:rPr>
        <w:t xml:space="preserve"> Removal of these SNPs improve</w:t>
      </w:r>
      <w:r w:rsidR="00863A0C">
        <w:rPr>
          <w:rFonts w:ascii="Times New Roman" w:hAnsi="Times New Roman" w:cs="Times New Roman"/>
          <w:sz w:val="24"/>
          <w:szCs w:val="24"/>
        </w:rPr>
        <w:t>d</w:t>
      </w:r>
      <w:r w:rsidR="007E1FD3">
        <w:rPr>
          <w:rFonts w:ascii="Times New Roman" w:hAnsi="Times New Roman" w:cs="Times New Roman"/>
          <w:sz w:val="24"/>
          <w:szCs w:val="24"/>
        </w:rPr>
        <w:t xml:space="preserve"> agreement between the IVW regression slope and the MR-Egger</w:t>
      </w:r>
      <w:r w:rsidR="00D3396C">
        <w:rPr>
          <w:rFonts w:ascii="Times New Roman" w:hAnsi="Times New Roman" w:cs="Times New Roman"/>
          <w:sz w:val="24"/>
          <w:szCs w:val="24"/>
        </w:rPr>
        <w:t>,</w:t>
      </w:r>
      <w:r w:rsidR="007E1FD3">
        <w:rPr>
          <w:rFonts w:ascii="Times New Roman" w:hAnsi="Times New Roman" w:cs="Times New Roman"/>
          <w:sz w:val="24"/>
          <w:szCs w:val="24"/>
        </w:rPr>
        <w:t xml:space="preserve"> weighted median and mode slopes, which are more robust to horizontal pleiotropy.</w:t>
      </w:r>
    </w:p>
    <w:p w14:paraId="561B1228" w14:textId="5DC91908" w:rsidR="00E577D7" w:rsidRPr="005428C7" w:rsidRDefault="00E577D7" w:rsidP="00DF12A8">
      <w:pPr>
        <w:rPr>
          <w:rFonts w:ascii="Times New Roman" w:hAnsi="Times New Roman" w:cs="Times New Roman"/>
          <w:sz w:val="24"/>
          <w:szCs w:val="24"/>
        </w:rPr>
      </w:pPr>
    </w:p>
    <w:sectPr w:rsidR="00E577D7" w:rsidRPr="005428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6AA39" w14:textId="77777777" w:rsidR="00C06998" w:rsidRDefault="00C06998" w:rsidP="008F5D92">
      <w:pPr>
        <w:spacing w:after="0" w:line="240" w:lineRule="auto"/>
      </w:pPr>
      <w:r>
        <w:separator/>
      </w:r>
    </w:p>
  </w:endnote>
  <w:endnote w:type="continuationSeparator" w:id="0">
    <w:p w14:paraId="50F0012F" w14:textId="77777777" w:rsidR="00C06998" w:rsidRDefault="00C06998" w:rsidP="008F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0128"/>
      <w:docPartObj>
        <w:docPartGallery w:val="Page Numbers (Bottom of Page)"/>
        <w:docPartUnique/>
      </w:docPartObj>
    </w:sdtPr>
    <w:sdtEndPr>
      <w:rPr>
        <w:noProof/>
      </w:rPr>
    </w:sdtEndPr>
    <w:sdtContent>
      <w:p w14:paraId="031A9EC2" w14:textId="4C838D73" w:rsidR="00F22603" w:rsidRDefault="00F22603">
        <w:pPr>
          <w:pStyle w:val="Footer"/>
          <w:jc w:val="center"/>
        </w:pPr>
        <w:r>
          <w:fldChar w:fldCharType="begin"/>
        </w:r>
        <w:r>
          <w:instrText xml:space="preserve"> PAGE   \* MERGEFORMAT </w:instrText>
        </w:r>
        <w:r>
          <w:fldChar w:fldCharType="separate"/>
        </w:r>
        <w:r w:rsidR="007C7E3A">
          <w:rPr>
            <w:noProof/>
          </w:rPr>
          <w:t>2</w:t>
        </w:r>
        <w:r>
          <w:rPr>
            <w:noProof/>
          </w:rPr>
          <w:fldChar w:fldCharType="end"/>
        </w:r>
      </w:p>
    </w:sdtContent>
  </w:sdt>
  <w:p w14:paraId="4A8D29D7" w14:textId="77777777" w:rsidR="00F22603" w:rsidRDefault="00F22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BE291" w14:textId="77777777" w:rsidR="00C06998" w:rsidRDefault="00C06998" w:rsidP="008F5D92">
      <w:pPr>
        <w:spacing w:after="0" w:line="240" w:lineRule="auto"/>
      </w:pPr>
      <w:r>
        <w:separator/>
      </w:r>
    </w:p>
  </w:footnote>
  <w:footnote w:type="continuationSeparator" w:id="0">
    <w:p w14:paraId="2486E02E" w14:textId="77777777" w:rsidR="00C06998" w:rsidRDefault="00C06998" w:rsidP="008F5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1054F"/>
    <w:multiLevelType w:val="hybridMultilevel"/>
    <w:tmpl w:val="5AA87462"/>
    <w:lvl w:ilvl="0" w:tplc="0809000F">
      <w:start w:val="1"/>
      <w:numFmt w:val="decimal"/>
      <w:lvlText w:val="%1."/>
      <w:lvlJc w:val="left"/>
      <w:pPr>
        <w:ind w:left="50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A3"/>
    <w:rsid w:val="0000021A"/>
    <w:rsid w:val="00000821"/>
    <w:rsid w:val="00002B26"/>
    <w:rsid w:val="00003C6E"/>
    <w:rsid w:val="000060A5"/>
    <w:rsid w:val="00010B04"/>
    <w:rsid w:val="00011CF7"/>
    <w:rsid w:val="00012ADD"/>
    <w:rsid w:val="00013C9E"/>
    <w:rsid w:val="00013E0F"/>
    <w:rsid w:val="00015C26"/>
    <w:rsid w:val="00016104"/>
    <w:rsid w:val="00016CA7"/>
    <w:rsid w:val="00021409"/>
    <w:rsid w:val="00021659"/>
    <w:rsid w:val="00022AD1"/>
    <w:rsid w:val="00027570"/>
    <w:rsid w:val="00027B56"/>
    <w:rsid w:val="00027E34"/>
    <w:rsid w:val="00030EDF"/>
    <w:rsid w:val="000318CD"/>
    <w:rsid w:val="000359B0"/>
    <w:rsid w:val="000359CB"/>
    <w:rsid w:val="000374DF"/>
    <w:rsid w:val="000374F8"/>
    <w:rsid w:val="00037B3A"/>
    <w:rsid w:val="00040D44"/>
    <w:rsid w:val="00041633"/>
    <w:rsid w:val="00041C9E"/>
    <w:rsid w:val="00041F77"/>
    <w:rsid w:val="000437D7"/>
    <w:rsid w:val="00045450"/>
    <w:rsid w:val="000531A0"/>
    <w:rsid w:val="0005413E"/>
    <w:rsid w:val="00054F49"/>
    <w:rsid w:val="00055032"/>
    <w:rsid w:val="00056FB6"/>
    <w:rsid w:val="00061E27"/>
    <w:rsid w:val="00062A70"/>
    <w:rsid w:val="000635FB"/>
    <w:rsid w:val="00063DDF"/>
    <w:rsid w:val="00065839"/>
    <w:rsid w:val="00065C7C"/>
    <w:rsid w:val="0006650A"/>
    <w:rsid w:val="00071725"/>
    <w:rsid w:val="00072978"/>
    <w:rsid w:val="00072AB9"/>
    <w:rsid w:val="0007782B"/>
    <w:rsid w:val="00081B63"/>
    <w:rsid w:val="0008336B"/>
    <w:rsid w:val="000833D7"/>
    <w:rsid w:val="0008342D"/>
    <w:rsid w:val="000835F8"/>
    <w:rsid w:val="00083ED0"/>
    <w:rsid w:val="000867DA"/>
    <w:rsid w:val="0008796F"/>
    <w:rsid w:val="00092747"/>
    <w:rsid w:val="00092804"/>
    <w:rsid w:val="00096468"/>
    <w:rsid w:val="00096936"/>
    <w:rsid w:val="00096F8E"/>
    <w:rsid w:val="000978F0"/>
    <w:rsid w:val="000A0467"/>
    <w:rsid w:val="000A28D8"/>
    <w:rsid w:val="000A479C"/>
    <w:rsid w:val="000B0BFF"/>
    <w:rsid w:val="000B1232"/>
    <w:rsid w:val="000B6265"/>
    <w:rsid w:val="000B74D7"/>
    <w:rsid w:val="000B797D"/>
    <w:rsid w:val="000C25C3"/>
    <w:rsid w:val="000C36A6"/>
    <w:rsid w:val="000C4DF2"/>
    <w:rsid w:val="000C65F7"/>
    <w:rsid w:val="000C7618"/>
    <w:rsid w:val="000D0548"/>
    <w:rsid w:val="000D1ACA"/>
    <w:rsid w:val="000D4138"/>
    <w:rsid w:val="000D4514"/>
    <w:rsid w:val="000D6319"/>
    <w:rsid w:val="000D765A"/>
    <w:rsid w:val="000D7808"/>
    <w:rsid w:val="000E2D33"/>
    <w:rsid w:val="000E485F"/>
    <w:rsid w:val="000E5A55"/>
    <w:rsid w:val="000E5EE9"/>
    <w:rsid w:val="000E7CD9"/>
    <w:rsid w:val="000F19B7"/>
    <w:rsid w:val="000F1C72"/>
    <w:rsid w:val="000F43D2"/>
    <w:rsid w:val="000F5625"/>
    <w:rsid w:val="000F5BB1"/>
    <w:rsid w:val="00100F67"/>
    <w:rsid w:val="00103CD1"/>
    <w:rsid w:val="0011128A"/>
    <w:rsid w:val="00115313"/>
    <w:rsid w:val="00116895"/>
    <w:rsid w:val="001202EB"/>
    <w:rsid w:val="001207C6"/>
    <w:rsid w:val="00123747"/>
    <w:rsid w:val="001250E8"/>
    <w:rsid w:val="00126212"/>
    <w:rsid w:val="00127A99"/>
    <w:rsid w:val="00127B75"/>
    <w:rsid w:val="0013049E"/>
    <w:rsid w:val="001310A8"/>
    <w:rsid w:val="00132351"/>
    <w:rsid w:val="001325EB"/>
    <w:rsid w:val="00135DC5"/>
    <w:rsid w:val="0013733B"/>
    <w:rsid w:val="001441CF"/>
    <w:rsid w:val="0014528F"/>
    <w:rsid w:val="001471D9"/>
    <w:rsid w:val="00147ADF"/>
    <w:rsid w:val="00150586"/>
    <w:rsid w:val="001508B0"/>
    <w:rsid w:val="00151DB0"/>
    <w:rsid w:val="00154A4D"/>
    <w:rsid w:val="00155045"/>
    <w:rsid w:val="001578FE"/>
    <w:rsid w:val="00163E87"/>
    <w:rsid w:val="00166845"/>
    <w:rsid w:val="00166DA0"/>
    <w:rsid w:val="0017220C"/>
    <w:rsid w:val="0017433E"/>
    <w:rsid w:val="001746A1"/>
    <w:rsid w:val="00174E61"/>
    <w:rsid w:val="001765DD"/>
    <w:rsid w:val="00176E3A"/>
    <w:rsid w:val="0018197C"/>
    <w:rsid w:val="00183E7E"/>
    <w:rsid w:val="0018419C"/>
    <w:rsid w:val="00184D0D"/>
    <w:rsid w:val="00186AFB"/>
    <w:rsid w:val="001870D1"/>
    <w:rsid w:val="00190275"/>
    <w:rsid w:val="001936E5"/>
    <w:rsid w:val="001938AF"/>
    <w:rsid w:val="00193A18"/>
    <w:rsid w:val="0019479F"/>
    <w:rsid w:val="00195713"/>
    <w:rsid w:val="00196391"/>
    <w:rsid w:val="001974FB"/>
    <w:rsid w:val="001A53E1"/>
    <w:rsid w:val="001A5AF8"/>
    <w:rsid w:val="001B140F"/>
    <w:rsid w:val="001B3EA3"/>
    <w:rsid w:val="001B5237"/>
    <w:rsid w:val="001B5F98"/>
    <w:rsid w:val="001B7B2B"/>
    <w:rsid w:val="001C0F61"/>
    <w:rsid w:val="001C155E"/>
    <w:rsid w:val="001C1A8A"/>
    <w:rsid w:val="001C38D7"/>
    <w:rsid w:val="001C445F"/>
    <w:rsid w:val="001C4A38"/>
    <w:rsid w:val="001C7D92"/>
    <w:rsid w:val="001D069C"/>
    <w:rsid w:val="001D0DE2"/>
    <w:rsid w:val="001D127A"/>
    <w:rsid w:val="001D1D3B"/>
    <w:rsid w:val="001D3808"/>
    <w:rsid w:val="001D5256"/>
    <w:rsid w:val="001D5CAD"/>
    <w:rsid w:val="001D6810"/>
    <w:rsid w:val="001D6FCD"/>
    <w:rsid w:val="001D7151"/>
    <w:rsid w:val="001E003E"/>
    <w:rsid w:val="001E578D"/>
    <w:rsid w:val="001F0EB1"/>
    <w:rsid w:val="001F259E"/>
    <w:rsid w:val="001F283F"/>
    <w:rsid w:val="001F46DE"/>
    <w:rsid w:val="001F482B"/>
    <w:rsid w:val="001F5504"/>
    <w:rsid w:val="001F725E"/>
    <w:rsid w:val="002004D6"/>
    <w:rsid w:val="002004DE"/>
    <w:rsid w:val="00200FA5"/>
    <w:rsid w:val="00201A1A"/>
    <w:rsid w:val="00205E50"/>
    <w:rsid w:val="00210178"/>
    <w:rsid w:val="00210BDF"/>
    <w:rsid w:val="00211D00"/>
    <w:rsid w:val="0021312E"/>
    <w:rsid w:val="00213DA4"/>
    <w:rsid w:val="00213EDD"/>
    <w:rsid w:val="002149AA"/>
    <w:rsid w:val="00215268"/>
    <w:rsid w:val="0021587A"/>
    <w:rsid w:val="00215A84"/>
    <w:rsid w:val="0021623F"/>
    <w:rsid w:val="00217347"/>
    <w:rsid w:val="00220A3C"/>
    <w:rsid w:val="00221299"/>
    <w:rsid w:val="002215AA"/>
    <w:rsid w:val="00221ADF"/>
    <w:rsid w:val="002233BB"/>
    <w:rsid w:val="0022350D"/>
    <w:rsid w:val="00226D6D"/>
    <w:rsid w:val="002278B5"/>
    <w:rsid w:val="00227966"/>
    <w:rsid w:val="00235658"/>
    <w:rsid w:val="00236115"/>
    <w:rsid w:val="00242DB8"/>
    <w:rsid w:val="002443BE"/>
    <w:rsid w:val="00244E36"/>
    <w:rsid w:val="00245E7F"/>
    <w:rsid w:val="002461F7"/>
    <w:rsid w:val="002522D6"/>
    <w:rsid w:val="0025434A"/>
    <w:rsid w:val="00255AB2"/>
    <w:rsid w:val="00257FEA"/>
    <w:rsid w:val="00261588"/>
    <w:rsid w:val="0026166D"/>
    <w:rsid w:val="00265613"/>
    <w:rsid w:val="002669DB"/>
    <w:rsid w:val="0027068D"/>
    <w:rsid w:val="00270AF3"/>
    <w:rsid w:val="00272382"/>
    <w:rsid w:val="00272699"/>
    <w:rsid w:val="00272E7C"/>
    <w:rsid w:val="0027450E"/>
    <w:rsid w:val="00275E36"/>
    <w:rsid w:val="00276D7C"/>
    <w:rsid w:val="002771DA"/>
    <w:rsid w:val="002776E3"/>
    <w:rsid w:val="002829CC"/>
    <w:rsid w:val="0028329A"/>
    <w:rsid w:val="0028431F"/>
    <w:rsid w:val="0028713F"/>
    <w:rsid w:val="00287FE6"/>
    <w:rsid w:val="002908B2"/>
    <w:rsid w:val="00291080"/>
    <w:rsid w:val="002919C8"/>
    <w:rsid w:val="00292080"/>
    <w:rsid w:val="002921DA"/>
    <w:rsid w:val="00293680"/>
    <w:rsid w:val="00294BF6"/>
    <w:rsid w:val="002A3CFA"/>
    <w:rsid w:val="002A70EC"/>
    <w:rsid w:val="002B029F"/>
    <w:rsid w:val="002B1436"/>
    <w:rsid w:val="002B2227"/>
    <w:rsid w:val="002B34B8"/>
    <w:rsid w:val="002B3781"/>
    <w:rsid w:val="002B4338"/>
    <w:rsid w:val="002B543E"/>
    <w:rsid w:val="002B58A4"/>
    <w:rsid w:val="002C0029"/>
    <w:rsid w:val="002C0EEE"/>
    <w:rsid w:val="002C1258"/>
    <w:rsid w:val="002C5E47"/>
    <w:rsid w:val="002D2FC0"/>
    <w:rsid w:val="002D41C6"/>
    <w:rsid w:val="002D4C07"/>
    <w:rsid w:val="002D6032"/>
    <w:rsid w:val="002E14DF"/>
    <w:rsid w:val="002E228D"/>
    <w:rsid w:val="002E2704"/>
    <w:rsid w:val="002E75D2"/>
    <w:rsid w:val="002F17A7"/>
    <w:rsid w:val="002F2E2B"/>
    <w:rsid w:val="002F6F12"/>
    <w:rsid w:val="002F73C6"/>
    <w:rsid w:val="00302C2C"/>
    <w:rsid w:val="00303328"/>
    <w:rsid w:val="00303EC2"/>
    <w:rsid w:val="0030518B"/>
    <w:rsid w:val="00305DE0"/>
    <w:rsid w:val="003066BD"/>
    <w:rsid w:val="00307A5C"/>
    <w:rsid w:val="003120B9"/>
    <w:rsid w:val="00313597"/>
    <w:rsid w:val="003144A6"/>
    <w:rsid w:val="00314FAE"/>
    <w:rsid w:val="00316CF7"/>
    <w:rsid w:val="00321595"/>
    <w:rsid w:val="00321A8B"/>
    <w:rsid w:val="00322746"/>
    <w:rsid w:val="0032275E"/>
    <w:rsid w:val="00330153"/>
    <w:rsid w:val="003301A5"/>
    <w:rsid w:val="00330F46"/>
    <w:rsid w:val="00332554"/>
    <w:rsid w:val="0033407F"/>
    <w:rsid w:val="0033672E"/>
    <w:rsid w:val="003437B8"/>
    <w:rsid w:val="00346684"/>
    <w:rsid w:val="00347E86"/>
    <w:rsid w:val="003505DF"/>
    <w:rsid w:val="00350D0C"/>
    <w:rsid w:val="00350E4B"/>
    <w:rsid w:val="003520F6"/>
    <w:rsid w:val="00354751"/>
    <w:rsid w:val="00356C80"/>
    <w:rsid w:val="00365E21"/>
    <w:rsid w:val="00366884"/>
    <w:rsid w:val="00366FAE"/>
    <w:rsid w:val="00367BD3"/>
    <w:rsid w:val="00370E9E"/>
    <w:rsid w:val="00371818"/>
    <w:rsid w:val="0038137E"/>
    <w:rsid w:val="00383222"/>
    <w:rsid w:val="00383428"/>
    <w:rsid w:val="003870E5"/>
    <w:rsid w:val="0038749A"/>
    <w:rsid w:val="00390292"/>
    <w:rsid w:val="003936E5"/>
    <w:rsid w:val="00394BB2"/>
    <w:rsid w:val="00396DCC"/>
    <w:rsid w:val="003A10C1"/>
    <w:rsid w:val="003A2102"/>
    <w:rsid w:val="003A2CBE"/>
    <w:rsid w:val="003A3CC6"/>
    <w:rsid w:val="003B2484"/>
    <w:rsid w:val="003B33D2"/>
    <w:rsid w:val="003B3BD6"/>
    <w:rsid w:val="003B42D9"/>
    <w:rsid w:val="003B5C3F"/>
    <w:rsid w:val="003B70EF"/>
    <w:rsid w:val="003B74EE"/>
    <w:rsid w:val="003C04A7"/>
    <w:rsid w:val="003C0930"/>
    <w:rsid w:val="003C10B4"/>
    <w:rsid w:val="003C2291"/>
    <w:rsid w:val="003C38AB"/>
    <w:rsid w:val="003C44F3"/>
    <w:rsid w:val="003C6BFD"/>
    <w:rsid w:val="003D022E"/>
    <w:rsid w:val="003D0D96"/>
    <w:rsid w:val="003D2527"/>
    <w:rsid w:val="003D3BA7"/>
    <w:rsid w:val="003D4241"/>
    <w:rsid w:val="003D4D1E"/>
    <w:rsid w:val="003D7BB5"/>
    <w:rsid w:val="003E151F"/>
    <w:rsid w:val="003E195A"/>
    <w:rsid w:val="003E493D"/>
    <w:rsid w:val="003E4C8D"/>
    <w:rsid w:val="003E5648"/>
    <w:rsid w:val="003F05B5"/>
    <w:rsid w:val="003F12B4"/>
    <w:rsid w:val="003F2157"/>
    <w:rsid w:val="003F366B"/>
    <w:rsid w:val="003F40E7"/>
    <w:rsid w:val="003F4F97"/>
    <w:rsid w:val="003F6AAB"/>
    <w:rsid w:val="003F75DD"/>
    <w:rsid w:val="00402841"/>
    <w:rsid w:val="00402908"/>
    <w:rsid w:val="0040320E"/>
    <w:rsid w:val="0040518B"/>
    <w:rsid w:val="00406EE2"/>
    <w:rsid w:val="00406F58"/>
    <w:rsid w:val="00411684"/>
    <w:rsid w:val="00411D19"/>
    <w:rsid w:val="00412AA5"/>
    <w:rsid w:val="00412D2D"/>
    <w:rsid w:val="00414624"/>
    <w:rsid w:val="0041614F"/>
    <w:rsid w:val="004172B7"/>
    <w:rsid w:val="004174EA"/>
    <w:rsid w:val="004174EC"/>
    <w:rsid w:val="00417820"/>
    <w:rsid w:val="00417EBC"/>
    <w:rsid w:val="004200B3"/>
    <w:rsid w:val="004205FD"/>
    <w:rsid w:val="004214C4"/>
    <w:rsid w:val="00422BC3"/>
    <w:rsid w:val="00425777"/>
    <w:rsid w:val="004263F4"/>
    <w:rsid w:val="00426AD8"/>
    <w:rsid w:val="004304B9"/>
    <w:rsid w:val="00431275"/>
    <w:rsid w:val="004312CB"/>
    <w:rsid w:val="00431CB7"/>
    <w:rsid w:val="004329F6"/>
    <w:rsid w:val="00433196"/>
    <w:rsid w:val="00433EB4"/>
    <w:rsid w:val="00434114"/>
    <w:rsid w:val="004352B4"/>
    <w:rsid w:val="00435841"/>
    <w:rsid w:val="004371D0"/>
    <w:rsid w:val="0043774B"/>
    <w:rsid w:val="00437FF4"/>
    <w:rsid w:val="004408F4"/>
    <w:rsid w:val="004414AD"/>
    <w:rsid w:val="004430C3"/>
    <w:rsid w:val="00443C04"/>
    <w:rsid w:val="00443EA8"/>
    <w:rsid w:val="00444A60"/>
    <w:rsid w:val="00444FD9"/>
    <w:rsid w:val="00445B76"/>
    <w:rsid w:val="0044718D"/>
    <w:rsid w:val="00447E6A"/>
    <w:rsid w:val="00450AD0"/>
    <w:rsid w:val="00452F3A"/>
    <w:rsid w:val="00453362"/>
    <w:rsid w:val="0045483D"/>
    <w:rsid w:val="00455715"/>
    <w:rsid w:val="004567BB"/>
    <w:rsid w:val="0046064F"/>
    <w:rsid w:val="00460987"/>
    <w:rsid w:val="004612AA"/>
    <w:rsid w:val="00462C39"/>
    <w:rsid w:val="00462E52"/>
    <w:rsid w:val="004657E2"/>
    <w:rsid w:val="004715EE"/>
    <w:rsid w:val="00471DC9"/>
    <w:rsid w:val="004723D7"/>
    <w:rsid w:val="004747B4"/>
    <w:rsid w:val="0047501A"/>
    <w:rsid w:val="004810A1"/>
    <w:rsid w:val="004846A0"/>
    <w:rsid w:val="0048585E"/>
    <w:rsid w:val="004872C5"/>
    <w:rsid w:val="004901E4"/>
    <w:rsid w:val="00493AF5"/>
    <w:rsid w:val="004946C3"/>
    <w:rsid w:val="00494732"/>
    <w:rsid w:val="00494AD1"/>
    <w:rsid w:val="0049562C"/>
    <w:rsid w:val="00495845"/>
    <w:rsid w:val="00495CA6"/>
    <w:rsid w:val="00495D1E"/>
    <w:rsid w:val="004A1925"/>
    <w:rsid w:val="004B0C5A"/>
    <w:rsid w:val="004B1D92"/>
    <w:rsid w:val="004B3103"/>
    <w:rsid w:val="004B327D"/>
    <w:rsid w:val="004B33D6"/>
    <w:rsid w:val="004B489B"/>
    <w:rsid w:val="004C0C48"/>
    <w:rsid w:val="004C0D96"/>
    <w:rsid w:val="004C42AA"/>
    <w:rsid w:val="004C5242"/>
    <w:rsid w:val="004D0657"/>
    <w:rsid w:val="004D0B40"/>
    <w:rsid w:val="004D3DF4"/>
    <w:rsid w:val="004D4236"/>
    <w:rsid w:val="004D4633"/>
    <w:rsid w:val="004D4FF4"/>
    <w:rsid w:val="004D52B1"/>
    <w:rsid w:val="004E1874"/>
    <w:rsid w:val="004E4219"/>
    <w:rsid w:val="004E45F6"/>
    <w:rsid w:val="004F09B4"/>
    <w:rsid w:val="004F0B48"/>
    <w:rsid w:val="004F1A86"/>
    <w:rsid w:val="004F3BD8"/>
    <w:rsid w:val="0050099F"/>
    <w:rsid w:val="005016B4"/>
    <w:rsid w:val="00501992"/>
    <w:rsid w:val="0050303E"/>
    <w:rsid w:val="005041F0"/>
    <w:rsid w:val="00504D3D"/>
    <w:rsid w:val="00505ECF"/>
    <w:rsid w:val="00507DAB"/>
    <w:rsid w:val="005132C2"/>
    <w:rsid w:val="005140B3"/>
    <w:rsid w:val="00514F48"/>
    <w:rsid w:val="00515ABA"/>
    <w:rsid w:val="005235B7"/>
    <w:rsid w:val="005254FE"/>
    <w:rsid w:val="0053001E"/>
    <w:rsid w:val="00530E55"/>
    <w:rsid w:val="005315C1"/>
    <w:rsid w:val="00531EDF"/>
    <w:rsid w:val="00533A77"/>
    <w:rsid w:val="00533F43"/>
    <w:rsid w:val="0053524C"/>
    <w:rsid w:val="005371B8"/>
    <w:rsid w:val="0054234C"/>
    <w:rsid w:val="005428C7"/>
    <w:rsid w:val="005447A3"/>
    <w:rsid w:val="005449BD"/>
    <w:rsid w:val="00546153"/>
    <w:rsid w:val="00547D97"/>
    <w:rsid w:val="00550FE8"/>
    <w:rsid w:val="0055137F"/>
    <w:rsid w:val="00555074"/>
    <w:rsid w:val="005571A6"/>
    <w:rsid w:val="005579EA"/>
    <w:rsid w:val="00560C50"/>
    <w:rsid w:val="00561602"/>
    <w:rsid w:val="00563969"/>
    <w:rsid w:val="00565622"/>
    <w:rsid w:val="00565EB3"/>
    <w:rsid w:val="0056671A"/>
    <w:rsid w:val="00567C3C"/>
    <w:rsid w:val="00571882"/>
    <w:rsid w:val="00575DAF"/>
    <w:rsid w:val="0057799B"/>
    <w:rsid w:val="00580CB4"/>
    <w:rsid w:val="0058496A"/>
    <w:rsid w:val="00586318"/>
    <w:rsid w:val="0058712C"/>
    <w:rsid w:val="00591FD5"/>
    <w:rsid w:val="00593561"/>
    <w:rsid w:val="00593B45"/>
    <w:rsid w:val="00593CFF"/>
    <w:rsid w:val="005958E5"/>
    <w:rsid w:val="00597BA6"/>
    <w:rsid w:val="005A0858"/>
    <w:rsid w:val="005A0D1E"/>
    <w:rsid w:val="005A1EDB"/>
    <w:rsid w:val="005A3FDE"/>
    <w:rsid w:val="005A51DF"/>
    <w:rsid w:val="005A5D6E"/>
    <w:rsid w:val="005A6666"/>
    <w:rsid w:val="005A6C23"/>
    <w:rsid w:val="005A7241"/>
    <w:rsid w:val="005A7BA6"/>
    <w:rsid w:val="005A7ECC"/>
    <w:rsid w:val="005B2B22"/>
    <w:rsid w:val="005B4EAB"/>
    <w:rsid w:val="005B6345"/>
    <w:rsid w:val="005B6642"/>
    <w:rsid w:val="005C183B"/>
    <w:rsid w:val="005C4F11"/>
    <w:rsid w:val="005D5384"/>
    <w:rsid w:val="005D6386"/>
    <w:rsid w:val="005D6CD5"/>
    <w:rsid w:val="005E08AB"/>
    <w:rsid w:val="005E2F40"/>
    <w:rsid w:val="005E31E9"/>
    <w:rsid w:val="005F2344"/>
    <w:rsid w:val="005F2A51"/>
    <w:rsid w:val="005F2C9B"/>
    <w:rsid w:val="005F3ABA"/>
    <w:rsid w:val="005F3BC2"/>
    <w:rsid w:val="005F4F5D"/>
    <w:rsid w:val="005F7CED"/>
    <w:rsid w:val="00600BF8"/>
    <w:rsid w:val="00602DB8"/>
    <w:rsid w:val="00607915"/>
    <w:rsid w:val="00610D20"/>
    <w:rsid w:val="00611DC7"/>
    <w:rsid w:val="006125AE"/>
    <w:rsid w:val="0061284E"/>
    <w:rsid w:val="00613600"/>
    <w:rsid w:val="00613675"/>
    <w:rsid w:val="00614279"/>
    <w:rsid w:val="00614952"/>
    <w:rsid w:val="00622906"/>
    <w:rsid w:val="00623088"/>
    <w:rsid w:val="006238D4"/>
    <w:rsid w:val="0062476B"/>
    <w:rsid w:val="00625EF4"/>
    <w:rsid w:val="00627354"/>
    <w:rsid w:val="006277CD"/>
    <w:rsid w:val="006372B3"/>
    <w:rsid w:val="0063782B"/>
    <w:rsid w:val="00637857"/>
    <w:rsid w:val="00642ECF"/>
    <w:rsid w:val="00643001"/>
    <w:rsid w:val="00646DA1"/>
    <w:rsid w:val="00646F53"/>
    <w:rsid w:val="00650C14"/>
    <w:rsid w:val="00652569"/>
    <w:rsid w:val="00657427"/>
    <w:rsid w:val="00657EE3"/>
    <w:rsid w:val="0066240A"/>
    <w:rsid w:val="00662ACF"/>
    <w:rsid w:val="006659CD"/>
    <w:rsid w:val="00666C86"/>
    <w:rsid w:val="006674B2"/>
    <w:rsid w:val="0067377D"/>
    <w:rsid w:val="00680268"/>
    <w:rsid w:val="006828B5"/>
    <w:rsid w:val="006875FD"/>
    <w:rsid w:val="00690DD5"/>
    <w:rsid w:val="00692736"/>
    <w:rsid w:val="0069326D"/>
    <w:rsid w:val="00694C60"/>
    <w:rsid w:val="006957B2"/>
    <w:rsid w:val="00696D9D"/>
    <w:rsid w:val="00697150"/>
    <w:rsid w:val="006A171B"/>
    <w:rsid w:val="006A2643"/>
    <w:rsid w:val="006A298A"/>
    <w:rsid w:val="006A3AD8"/>
    <w:rsid w:val="006A41CE"/>
    <w:rsid w:val="006A51D9"/>
    <w:rsid w:val="006A6561"/>
    <w:rsid w:val="006A6AB2"/>
    <w:rsid w:val="006A7DE2"/>
    <w:rsid w:val="006B0FF3"/>
    <w:rsid w:val="006B17BC"/>
    <w:rsid w:val="006B17E0"/>
    <w:rsid w:val="006B43FA"/>
    <w:rsid w:val="006B4BD4"/>
    <w:rsid w:val="006B6470"/>
    <w:rsid w:val="006B7F12"/>
    <w:rsid w:val="006C0286"/>
    <w:rsid w:val="006C206C"/>
    <w:rsid w:val="006C32C7"/>
    <w:rsid w:val="006C4597"/>
    <w:rsid w:val="006C4B9B"/>
    <w:rsid w:val="006C6037"/>
    <w:rsid w:val="006D2050"/>
    <w:rsid w:val="006D41CE"/>
    <w:rsid w:val="006D463E"/>
    <w:rsid w:val="006D5EE6"/>
    <w:rsid w:val="006D61AD"/>
    <w:rsid w:val="006D67EA"/>
    <w:rsid w:val="006D7490"/>
    <w:rsid w:val="006E1FCF"/>
    <w:rsid w:val="006E2372"/>
    <w:rsid w:val="006E3AC2"/>
    <w:rsid w:val="006E436D"/>
    <w:rsid w:val="006E5E4B"/>
    <w:rsid w:val="006F01F2"/>
    <w:rsid w:val="006F1516"/>
    <w:rsid w:val="006F29A3"/>
    <w:rsid w:val="006F373C"/>
    <w:rsid w:val="006F3CF7"/>
    <w:rsid w:val="006F4AC6"/>
    <w:rsid w:val="006F57CB"/>
    <w:rsid w:val="00701CA3"/>
    <w:rsid w:val="00702727"/>
    <w:rsid w:val="00702922"/>
    <w:rsid w:val="00703456"/>
    <w:rsid w:val="0070548B"/>
    <w:rsid w:val="00706730"/>
    <w:rsid w:val="00707B6C"/>
    <w:rsid w:val="00707DFC"/>
    <w:rsid w:val="00713F03"/>
    <w:rsid w:val="00715582"/>
    <w:rsid w:val="00715A1A"/>
    <w:rsid w:val="007166BC"/>
    <w:rsid w:val="0071679C"/>
    <w:rsid w:val="00716CD1"/>
    <w:rsid w:val="00717377"/>
    <w:rsid w:val="007210BB"/>
    <w:rsid w:val="00721E2B"/>
    <w:rsid w:val="00726EEF"/>
    <w:rsid w:val="00727A8D"/>
    <w:rsid w:val="00732214"/>
    <w:rsid w:val="00737165"/>
    <w:rsid w:val="00737A06"/>
    <w:rsid w:val="00737CF2"/>
    <w:rsid w:val="00743958"/>
    <w:rsid w:val="00743D80"/>
    <w:rsid w:val="00744035"/>
    <w:rsid w:val="00744498"/>
    <w:rsid w:val="007460E6"/>
    <w:rsid w:val="007462DE"/>
    <w:rsid w:val="00746A99"/>
    <w:rsid w:val="00747351"/>
    <w:rsid w:val="007473D2"/>
    <w:rsid w:val="0075016C"/>
    <w:rsid w:val="00750412"/>
    <w:rsid w:val="00750FDB"/>
    <w:rsid w:val="007513AD"/>
    <w:rsid w:val="0075249D"/>
    <w:rsid w:val="00752BE7"/>
    <w:rsid w:val="00753A37"/>
    <w:rsid w:val="00753E33"/>
    <w:rsid w:val="00754CBA"/>
    <w:rsid w:val="007550B7"/>
    <w:rsid w:val="00755127"/>
    <w:rsid w:val="007617B8"/>
    <w:rsid w:val="007624D6"/>
    <w:rsid w:val="00765327"/>
    <w:rsid w:val="00767453"/>
    <w:rsid w:val="00770CBB"/>
    <w:rsid w:val="00773D44"/>
    <w:rsid w:val="007748AB"/>
    <w:rsid w:val="00774B3F"/>
    <w:rsid w:val="00775559"/>
    <w:rsid w:val="007765DF"/>
    <w:rsid w:val="00777686"/>
    <w:rsid w:val="0078062C"/>
    <w:rsid w:val="0078137F"/>
    <w:rsid w:val="007844A4"/>
    <w:rsid w:val="00786D0C"/>
    <w:rsid w:val="007872DC"/>
    <w:rsid w:val="00787E5E"/>
    <w:rsid w:val="007907B4"/>
    <w:rsid w:val="007916B3"/>
    <w:rsid w:val="00792573"/>
    <w:rsid w:val="00792FA5"/>
    <w:rsid w:val="00793C90"/>
    <w:rsid w:val="00794FC1"/>
    <w:rsid w:val="007957AB"/>
    <w:rsid w:val="007960D0"/>
    <w:rsid w:val="00796D62"/>
    <w:rsid w:val="00797893"/>
    <w:rsid w:val="007A0585"/>
    <w:rsid w:val="007A0A6D"/>
    <w:rsid w:val="007A195F"/>
    <w:rsid w:val="007A1E42"/>
    <w:rsid w:val="007A286C"/>
    <w:rsid w:val="007A4A53"/>
    <w:rsid w:val="007A4E0A"/>
    <w:rsid w:val="007A5DE3"/>
    <w:rsid w:val="007B1996"/>
    <w:rsid w:val="007B4931"/>
    <w:rsid w:val="007B6D4D"/>
    <w:rsid w:val="007C2EAA"/>
    <w:rsid w:val="007C59A8"/>
    <w:rsid w:val="007C7E3A"/>
    <w:rsid w:val="007D1DE9"/>
    <w:rsid w:val="007D257C"/>
    <w:rsid w:val="007D3C8F"/>
    <w:rsid w:val="007D6ED1"/>
    <w:rsid w:val="007E1FD3"/>
    <w:rsid w:val="007E3449"/>
    <w:rsid w:val="007E4377"/>
    <w:rsid w:val="007E5DF1"/>
    <w:rsid w:val="007E6C50"/>
    <w:rsid w:val="007F11F6"/>
    <w:rsid w:val="007F1389"/>
    <w:rsid w:val="007F20C6"/>
    <w:rsid w:val="007F22F6"/>
    <w:rsid w:val="007F46FE"/>
    <w:rsid w:val="007F71DA"/>
    <w:rsid w:val="00800C20"/>
    <w:rsid w:val="008022EA"/>
    <w:rsid w:val="008038DA"/>
    <w:rsid w:val="00803B7D"/>
    <w:rsid w:val="00803CB6"/>
    <w:rsid w:val="0080517A"/>
    <w:rsid w:val="00806DA6"/>
    <w:rsid w:val="0080714A"/>
    <w:rsid w:val="00807413"/>
    <w:rsid w:val="0080794B"/>
    <w:rsid w:val="00811F33"/>
    <w:rsid w:val="00813BDF"/>
    <w:rsid w:val="00813E6E"/>
    <w:rsid w:val="0081465B"/>
    <w:rsid w:val="0081623A"/>
    <w:rsid w:val="00817BA4"/>
    <w:rsid w:val="00817DB9"/>
    <w:rsid w:val="0082023A"/>
    <w:rsid w:val="00820831"/>
    <w:rsid w:val="00822CF3"/>
    <w:rsid w:val="008234B6"/>
    <w:rsid w:val="00826BAC"/>
    <w:rsid w:val="008309D8"/>
    <w:rsid w:val="008327F2"/>
    <w:rsid w:val="0083371D"/>
    <w:rsid w:val="0083424B"/>
    <w:rsid w:val="008366C3"/>
    <w:rsid w:val="00836E06"/>
    <w:rsid w:val="008377B8"/>
    <w:rsid w:val="00840B53"/>
    <w:rsid w:val="00843059"/>
    <w:rsid w:val="00845682"/>
    <w:rsid w:val="00851FC2"/>
    <w:rsid w:val="00852203"/>
    <w:rsid w:val="00853D64"/>
    <w:rsid w:val="0085490E"/>
    <w:rsid w:val="008562BE"/>
    <w:rsid w:val="00862E63"/>
    <w:rsid w:val="008635E9"/>
    <w:rsid w:val="00863A0C"/>
    <w:rsid w:val="00863BF5"/>
    <w:rsid w:val="00870671"/>
    <w:rsid w:val="00873B0E"/>
    <w:rsid w:val="00875224"/>
    <w:rsid w:val="008754CE"/>
    <w:rsid w:val="0087632D"/>
    <w:rsid w:val="0088010A"/>
    <w:rsid w:val="00880BE0"/>
    <w:rsid w:val="008826E4"/>
    <w:rsid w:val="00885A28"/>
    <w:rsid w:val="00886CAB"/>
    <w:rsid w:val="008912D7"/>
    <w:rsid w:val="00892052"/>
    <w:rsid w:val="008928A3"/>
    <w:rsid w:val="00892FA2"/>
    <w:rsid w:val="00894EB0"/>
    <w:rsid w:val="00896E9D"/>
    <w:rsid w:val="00897631"/>
    <w:rsid w:val="00897A38"/>
    <w:rsid w:val="008A21E3"/>
    <w:rsid w:val="008A223C"/>
    <w:rsid w:val="008A2F4C"/>
    <w:rsid w:val="008A34E2"/>
    <w:rsid w:val="008A4CE1"/>
    <w:rsid w:val="008A6D60"/>
    <w:rsid w:val="008A6F34"/>
    <w:rsid w:val="008A77E6"/>
    <w:rsid w:val="008B217A"/>
    <w:rsid w:val="008B38E9"/>
    <w:rsid w:val="008B39C1"/>
    <w:rsid w:val="008B5388"/>
    <w:rsid w:val="008B63EE"/>
    <w:rsid w:val="008C038D"/>
    <w:rsid w:val="008C49AE"/>
    <w:rsid w:val="008C4B99"/>
    <w:rsid w:val="008C4E60"/>
    <w:rsid w:val="008C6ADC"/>
    <w:rsid w:val="008C73A4"/>
    <w:rsid w:val="008D7248"/>
    <w:rsid w:val="008E1B29"/>
    <w:rsid w:val="008E1E6D"/>
    <w:rsid w:val="008E6197"/>
    <w:rsid w:val="008E768D"/>
    <w:rsid w:val="008F11D9"/>
    <w:rsid w:val="008F134C"/>
    <w:rsid w:val="008F17FC"/>
    <w:rsid w:val="008F247B"/>
    <w:rsid w:val="008F39F5"/>
    <w:rsid w:val="008F4099"/>
    <w:rsid w:val="008F5D92"/>
    <w:rsid w:val="00900413"/>
    <w:rsid w:val="0090052E"/>
    <w:rsid w:val="0090070A"/>
    <w:rsid w:val="0090193D"/>
    <w:rsid w:val="00903379"/>
    <w:rsid w:val="00903631"/>
    <w:rsid w:val="009065A3"/>
    <w:rsid w:val="00907D6A"/>
    <w:rsid w:val="00911283"/>
    <w:rsid w:val="0091387A"/>
    <w:rsid w:val="009139EB"/>
    <w:rsid w:val="00913FE1"/>
    <w:rsid w:val="009150D4"/>
    <w:rsid w:val="009171FC"/>
    <w:rsid w:val="00917998"/>
    <w:rsid w:val="00920061"/>
    <w:rsid w:val="009219BF"/>
    <w:rsid w:val="00925900"/>
    <w:rsid w:val="00925D35"/>
    <w:rsid w:val="009260A7"/>
    <w:rsid w:val="00926883"/>
    <w:rsid w:val="009273F5"/>
    <w:rsid w:val="00930572"/>
    <w:rsid w:val="0093242B"/>
    <w:rsid w:val="00933DC6"/>
    <w:rsid w:val="00935EF2"/>
    <w:rsid w:val="00941644"/>
    <w:rsid w:val="00941CAE"/>
    <w:rsid w:val="0094295D"/>
    <w:rsid w:val="009434E8"/>
    <w:rsid w:val="00945368"/>
    <w:rsid w:val="00945411"/>
    <w:rsid w:val="00947084"/>
    <w:rsid w:val="00947B3E"/>
    <w:rsid w:val="00951A16"/>
    <w:rsid w:val="009529A3"/>
    <w:rsid w:val="00953A4A"/>
    <w:rsid w:val="00961A14"/>
    <w:rsid w:val="00963CBA"/>
    <w:rsid w:val="00963F2D"/>
    <w:rsid w:val="00965648"/>
    <w:rsid w:val="00965A08"/>
    <w:rsid w:val="00966F18"/>
    <w:rsid w:val="009678BB"/>
    <w:rsid w:val="00970A66"/>
    <w:rsid w:val="00971588"/>
    <w:rsid w:val="009731E9"/>
    <w:rsid w:val="009733A3"/>
    <w:rsid w:val="0097739A"/>
    <w:rsid w:val="0097793C"/>
    <w:rsid w:val="009837EE"/>
    <w:rsid w:val="009846A7"/>
    <w:rsid w:val="00986AF4"/>
    <w:rsid w:val="00987FD6"/>
    <w:rsid w:val="00990266"/>
    <w:rsid w:val="0099081A"/>
    <w:rsid w:val="0099159E"/>
    <w:rsid w:val="00991D6F"/>
    <w:rsid w:val="00991F61"/>
    <w:rsid w:val="00995428"/>
    <w:rsid w:val="009A0004"/>
    <w:rsid w:val="009A06F2"/>
    <w:rsid w:val="009A0E9B"/>
    <w:rsid w:val="009A1837"/>
    <w:rsid w:val="009A1ACA"/>
    <w:rsid w:val="009A2366"/>
    <w:rsid w:val="009A2957"/>
    <w:rsid w:val="009A2EDE"/>
    <w:rsid w:val="009A6CDF"/>
    <w:rsid w:val="009A6CFD"/>
    <w:rsid w:val="009B4C4F"/>
    <w:rsid w:val="009B4D1D"/>
    <w:rsid w:val="009B563B"/>
    <w:rsid w:val="009B7789"/>
    <w:rsid w:val="009C24F0"/>
    <w:rsid w:val="009D1C5C"/>
    <w:rsid w:val="009D3757"/>
    <w:rsid w:val="009E0028"/>
    <w:rsid w:val="009E0698"/>
    <w:rsid w:val="009E214B"/>
    <w:rsid w:val="009E305C"/>
    <w:rsid w:val="009E58C6"/>
    <w:rsid w:val="009E677A"/>
    <w:rsid w:val="009F0637"/>
    <w:rsid w:val="009F16E4"/>
    <w:rsid w:val="009F35DE"/>
    <w:rsid w:val="009F60EE"/>
    <w:rsid w:val="009F74D1"/>
    <w:rsid w:val="00A009AD"/>
    <w:rsid w:val="00A01074"/>
    <w:rsid w:val="00A01415"/>
    <w:rsid w:val="00A01A78"/>
    <w:rsid w:val="00A0762E"/>
    <w:rsid w:val="00A07C15"/>
    <w:rsid w:val="00A07F8C"/>
    <w:rsid w:val="00A115DF"/>
    <w:rsid w:val="00A1217B"/>
    <w:rsid w:val="00A12B0A"/>
    <w:rsid w:val="00A12D8B"/>
    <w:rsid w:val="00A1307B"/>
    <w:rsid w:val="00A13322"/>
    <w:rsid w:val="00A1423A"/>
    <w:rsid w:val="00A1586B"/>
    <w:rsid w:val="00A1713C"/>
    <w:rsid w:val="00A20F79"/>
    <w:rsid w:val="00A21532"/>
    <w:rsid w:val="00A22763"/>
    <w:rsid w:val="00A2279F"/>
    <w:rsid w:val="00A2392A"/>
    <w:rsid w:val="00A24C8F"/>
    <w:rsid w:val="00A25180"/>
    <w:rsid w:val="00A2573E"/>
    <w:rsid w:val="00A26F01"/>
    <w:rsid w:val="00A274B1"/>
    <w:rsid w:val="00A276E9"/>
    <w:rsid w:val="00A27D54"/>
    <w:rsid w:val="00A3101D"/>
    <w:rsid w:val="00A321E0"/>
    <w:rsid w:val="00A324B8"/>
    <w:rsid w:val="00A324FF"/>
    <w:rsid w:val="00A32AB3"/>
    <w:rsid w:val="00A335F4"/>
    <w:rsid w:val="00A344EB"/>
    <w:rsid w:val="00A35355"/>
    <w:rsid w:val="00A4624C"/>
    <w:rsid w:val="00A466FF"/>
    <w:rsid w:val="00A50247"/>
    <w:rsid w:val="00A519A3"/>
    <w:rsid w:val="00A5252A"/>
    <w:rsid w:val="00A52777"/>
    <w:rsid w:val="00A5328C"/>
    <w:rsid w:val="00A5339C"/>
    <w:rsid w:val="00A53417"/>
    <w:rsid w:val="00A535FA"/>
    <w:rsid w:val="00A55BCB"/>
    <w:rsid w:val="00A56CC6"/>
    <w:rsid w:val="00A611F1"/>
    <w:rsid w:val="00A62072"/>
    <w:rsid w:val="00A638C8"/>
    <w:rsid w:val="00A64853"/>
    <w:rsid w:val="00A66A7B"/>
    <w:rsid w:val="00A67161"/>
    <w:rsid w:val="00A71F05"/>
    <w:rsid w:val="00A7437C"/>
    <w:rsid w:val="00A75DAB"/>
    <w:rsid w:val="00A76033"/>
    <w:rsid w:val="00A7758A"/>
    <w:rsid w:val="00A7771D"/>
    <w:rsid w:val="00A77A20"/>
    <w:rsid w:val="00A813CA"/>
    <w:rsid w:val="00A81912"/>
    <w:rsid w:val="00A81EFC"/>
    <w:rsid w:val="00A83E54"/>
    <w:rsid w:val="00A87731"/>
    <w:rsid w:val="00A9023C"/>
    <w:rsid w:val="00A91654"/>
    <w:rsid w:val="00A95E33"/>
    <w:rsid w:val="00AA0567"/>
    <w:rsid w:val="00AA2897"/>
    <w:rsid w:val="00AA3488"/>
    <w:rsid w:val="00AB0846"/>
    <w:rsid w:val="00AB0DE1"/>
    <w:rsid w:val="00AB3FFC"/>
    <w:rsid w:val="00AB4C92"/>
    <w:rsid w:val="00AB5321"/>
    <w:rsid w:val="00AC43D7"/>
    <w:rsid w:val="00AC68F6"/>
    <w:rsid w:val="00AC755A"/>
    <w:rsid w:val="00AD1184"/>
    <w:rsid w:val="00AE0466"/>
    <w:rsid w:val="00AE0DED"/>
    <w:rsid w:val="00AE225A"/>
    <w:rsid w:val="00AE4F44"/>
    <w:rsid w:val="00AE504D"/>
    <w:rsid w:val="00AE7058"/>
    <w:rsid w:val="00AE73D1"/>
    <w:rsid w:val="00AE7C7C"/>
    <w:rsid w:val="00AE7E97"/>
    <w:rsid w:val="00AE7EB3"/>
    <w:rsid w:val="00AF1237"/>
    <w:rsid w:val="00AF35BF"/>
    <w:rsid w:val="00AF3FB9"/>
    <w:rsid w:val="00AF4EE3"/>
    <w:rsid w:val="00AF5364"/>
    <w:rsid w:val="00AF55F4"/>
    <w:rsid w:val="00AF6498"/>
    <w:rsid w:val="00AF73F6"/>
    <w:rsid w:val="00AF7589"/>
    <w:rsid w:val="00B0037C"/>
    <w:rsid w:val="00B0115A"/>
    <w:rsid w:val="00B01EBD"/>
    <w:rsid w:val="00B04B16"/>
    <w:rsid w:val="00B04F81"/>
    <w:rsid w:val="00B104C6"/>
    <w:rsid w:val="00B128EC"/>
    <w:rsid w:val="00B14110"/>
    <w:rsid w:val="00B17BB0"/>
    <w:rsid w:val="00B204E2"/>
    <w:rsid w:val="00B24552"/>
    <w:rsid w:val="00B278E6"/>
    <w:rsid w:val="00B30809"/>
    <w:rsid w:val="00B33890"/>
    <w:rsid w:val="00B346F5"/>
    <w:rsid w:val="00B363F3"/>
    <w:rsid w:val="00B372A6"/>
    <w:rsid w:val="00B37656"/>
    <w:rsid w:val="00B410D3"/>
    <w:rsid w:val="00B41C09"/>
    <w:rsid w:val="00B41CA1"/>
    <w:rsid w:val="00B426B7"/>
    <w:rsid w:val="00B4349D"/>
    <w:rsid w:val="00B43EB6"/>
    <w:rsid w:val="00B4410F"/>
    <w:rsid w:val="00B44686"/>
    <w:rsid w:val="00B451CE"/>
    <w:rsid w:val="00B45EB9"/>
    <w:rsid w:val="00B4743E"/>
    <w:rsid w:val="00B514FD"/>
    <w:rsid w:val="00B528A2"/>
    <w:rsid w:val="00B52A88"/>
    <w:rsid w:val="00B533B1"/>
    <w:rsid w:val="00B547BA"/>
    <w:rsid w:val="00B56178"/>
    <w:rsid w:val="00B6126B"/>
    <w:rsid w:val="00B61F4A"/>
    <w:rsid w:val="00B630E1"/>
    <w:rsid w:val="00B64080"/>
    <w:rsid w:val="00B65C92"/>
    <w:rsid w:val="00B67CCA"/>
    <w:rsid w:val="00B7098F"/>
    <w:rsid w:val="00B712D2"/>
    <w:rsid w:val="00B71EC1"/>
    <w:rsid w:val="00B741E1"/>
    <w:rsid w:val="00B752BD"/>
    <w:rsid w:val="00B75F89"/>
    <w:rsid w:val="00B761B4"/>
    <w:rsid w:val="00B82B8F"/>
    <w:rsid w:val="00B8555D"/>
    <w:rsid w:val="00B85765"/>
    <w:rsid w:val="00B9391D"/>
    <w:rsid w:val="00B94073"/>
    <w:rsid w:val="00B957D0"/>
    <w:rsid w:val="00B9581A"/>
    <w:rsid w:val="00B960A6"/>
    <w:rsid w:val="00B97744"/>
    <w:rsid w:val="00BA04CD"/>
    <w:rsid w:val="00BA08F7"/>
    <w:rsid w:val="00BA0D64"/>
    <w:rsid w:val="00BA14D5"/>
    <w:rsid w:val="00BA156A"/>
    <w:rsid w:val="00BA2A93"/>
    <w:rsid w:val="00BA3C2B"/>
    <w:rsid w:val="00BA59AF"/>
    <w:rsid w:val="00BA60D2"/>
    <w:rsid w:val="00BA6540"/>
    <w:rsid w:val="00BA755B"/>
    <w:rsid w:val="00BB0A5E"/>
    <w:rsid w:val="00BB1819"/>
    <w:rsid w:val="00BB254F"/>
    <w:rsid w:val="00BB328C"/>
    <w:rsid w:val="00BB35F7"/>
    <w:rsid w:val="00BB4267"/>
    <w:rsid w:val="00BB7CE1"/>
    <w:rsid w:val="00BC35B9"/>
    <w:rsid w:val="00BC38D1"/>
    <w:rsid w:val="00BC402A"/>
    <w:rsid w:val="00BC4295"/>
    <w:rsid w:val="00BC4CFB"/>
    <w:rsid w:val="00BD149F"/>
    <w:rsid w:val="00BD1707"/>
    <w:rsid w:val="00BD3745"/>
    <w:rsid w:val="00BD54F7"/>
    <w:rsid w:val="00BD61EB"/>
    <w:rsid w:val="00BE04CD"/>
    <w:rsid w:val="00BE2035"/>
    <w:rsid w:val="00BE4537"/>
    <w:rsid w:val="00BE7160"/>
    <w:rsid w:val="00BE7467"/>
    <w:rsid w:val="00BF7664"/>
    <w:rsid w:val="00C00D6A"/>
    <w:rsid w:val="00C0104D"/>
    <w:rsid w:val="00C02232"/>
    <w:rsid w:val="00C0350E"/>
    <w:rsid w:val="00C06976"/>
    <w:rsid w:val="00C06998"/>
    <w:rsid w:val="00C06E2E"/>
    <w:rsid w:val="00C1066B"/>
    <w:rsid w:val="00C11C76"/>
    <w:rsid w:val="00C1312E"/>
    <w:rsid w:val="00C13770"/>
    <w:rsid w:val="00C155F2"/>
    <w:rsid w:val="00C161E3"/>
    <w:rsid w:val="00C17AA8"/>
    <w:rsid w:val="00C17D4C"/>
    <w:rsid w:val="00C21121"/>
    <w:rsid w:val="00C278E0"/>
    <w:rsid w:val="00C307D6"/>
    <w:rsid w:val="00C309F2"/>
    <w:rsid w:val="00C31CF4"/>
    <w:rsid w:val="00C32FFD"/>
    <w:rsid w:val="00C3307D"/>
    <w:rsid w:val="00C33B0F"/>
    <w:rsid w:val="00C34C62"/>
    <w:rsid w:val="00C35D65"/>
    <w:rsid w:val="00C36026"/>
    <w:rsid w:val="00C4009E"/>
    <w:rsid w:val="00C4103C"/>
    <w:rsid w:val="00C425A9"/>
    <w:rsid w:val="00C43AF1"/>
    <w:rsid w:val="00C44597"/>
    <w:rsid w:val="00C44C22"/>
    <w:rsid w:val="00C4504A"/>
    <w:rsid w:val="00C46F97"/>
    <w:rsid w:val="00C529D8"/>
    <w:rsid w:val="00C531A6"/>
    <w:rsid w:val="00C547EE"/>
    <w:rsid w:val="00C55BB6"/>
    <w:rsid w:val="00C5711B"/>
    <w:rsid w:val="00C60123"/>
    <w:rsid w:val="00C6086A"/>
    <w:rsid w:val="00C618D6"/>
    <w:rsid w:val="00C629D9"/>
    <w:rsid w:val="00C65F37"/>
    <w:rsid w:val="00C71009"/>
    <w:rsid w:val="00C75DA2"/>
    <w:rsid w:val="00C777CC"/>
    <w:rsid w:val="00C77E59"/>
    <w:rsid w:val="00C80429"/>
    <w:rsid w:val="00C8380A"/>
    <w:rsid w:val="00C843D7"/>
    <w:rsid w:val="00C85009"/>
    <w:rsid w:val="00C86144"/>
    <w:rsid w:val="00C86534"/>
    <w:rsid w:val="00C90738"/>
    <w:rsid w:val="00C910AE"/>
    <w:rsid w:val="00C91B25"/>
    <w:rsid w:val="00C921A7"/>
    <w:rsid w:val="00C92E56"/>
    <w:rsid w:val="00C94A8D"/>
    <w:rsid w:val="00C966F0"/>
    <w:rsid w:val="00C97EFD"/>
    <w:rsid w:val="00CA12C6"/>
    <w:rsid w:val="00CA4187"/>
    <w:rsid w:val="00CA51DF"/>
    <w:rsid w:val="00CA5527"/>
    <w:rsid w:val="00CA5AA1"/>
    <w:rsid w:val="00CA6E09"/>
    <w:rsid w:val="00CB11EB"/>
    <w:rsid w:val="00CB3912"/>
    <w:rsid w:val="00CB535C"/>
    <w:rsid w:val="00CC0C3E"/>
    <w:rsid w:val="00CC31B7"/>
    <w:rsid w:val="00CC4DB1"/>
    <w:rsid w:val="00CD16A5"/>
    <w:rsid w:val="00CD1C1E"/>
    <w:rsid w:val="00CD1C91"/>
    <w:rsid w:val="00CD22A4"/>
    <w:rsid w:val="00CD33B5"/>
    <w:rsid w:val="00CD42D5"/>
    <w:rsid w:val="00CD66F2"/>
    <w:rsid w:val="00CD6B5C"/>
    <w:rsid w:val="00CD6E68"/>
    <w:rsid w:val="00CD7215"/>
    <w:rsid w:val="00CE0CBA"/>
    <w:rsid w:val="00CE1C81"/>
    <w:rsid w:val="00CE1D41"/>
    <w:rsid w:val="00CE2D50"/>
    <w:rsid w:val="00CE2F5C"/>
    <w:rsid w:val="00CE556B"/>
    <w:rsid w:val="00CE5709"/>
    <w:rsid w:val="00CF0BF1"/>
    <w:rsid w:val="00CF0D16"/>
    <w:rsid w:val="00CF0D21"/>
    <w:rsid w:val="00CF1D36"/>
    <w:rsid w:val="00CF2544"/>
    <w:rsid w:val="00CF2724"/>
    <w:rsid w:val="00CF7E7F"/>
    <w:rsid w:val="00D02DD2"/>
    <w:rsid w:val="00D030B8"/>
    <w:rsid w:val="00D10BBA"/>
    <w:rsid w:val="00D10C4D"/>
    <w:rsid w:val="00D13376"/>
    <w:rsid w:val="00D140C9"/>
    <w:rsid w:val="00D140DF"/>
    <w:rsid w:val="00D16151"/>
    <w:rsid w:val="00D1743B"/>
    <w:rsid w:val="00D17F9A"/>
    <w:rsid w:val="00D20B5F"/>
    <w:rsid w:val="00D22853"/>
    <w:rsid w:val="00D23EFE"/>
    <w:rsid w:val="00D24EA1"/>
    <w:rsid w:val="00D2637E"/>
    <w:rsid w:val="00D26EB2"/>
    <w:rsid w:val="00D3396C"/>
    <w:rsid w:val="00D34764"/>
    <w:rsid w:val="00D35BE5"/>
    <w:rsid w:val="00D371F2"/>
    <w:rsid w:val="00D40280"/>
    <w:rsid w:val="00D40B3E"/>
    <w:rsid w:val="00D41F8B"/>
    <w:rsid w:val="00D431E4"/>
    <w:rsid w:val="00D63B35"/>
    <w:rsid w:val="00D64C1C"/>
    <w:rsid w:val="00D70CD2"/>
    <w:rsid w:val="00D70D47"/>
    <w:rsid w:val="00D72370"/>
    <w:rsid w:val="00D73B7C"/>
    <w:rsid w:val="00D74275"/>
    <w:rsid w:val="00D74678"/>
    <w:rsid w:val="00D75493"/>
    <w:rsid w:val="00D764E6"/>
    <w:rsid w:val="00D76D80"/>
    <w:rsid w:val="00D770AA"/>
    <w:rsid w:val="00D7789C"/>
    <w:rsid w:val="00D83A41"/>
    <w:rsid w:val="00D84BF7"/>
    <w:rsid w:val="00D85ACA"/>
    <w:rsid w:val="00D87349"/>
    <w:rsid w:val="00D914E4"/>
    <w:rsid w:val="00D92810"/>
    <w:rsid w:val="00D92B98"/>
    <w:rsid w:val="00DA1871"/>
    <w:rsid w:val="00DA317C"/>
    <w:rsid w:val="00DA3ACA"/>
    <w:rsid w:val="00DA563C"/>
    <w:rsid w:val="00DA719F"/>
    <w:rsid w:val="00DB0318"/>
    <w:rsid w:val="00DB0F8D"/>
    <w:rsid w:val="00DB10FC"/>
    <w:rsid w:val="00DB26F8"/>
    <w:rsid w:val="00DC4307"/>
    <w:rsid w:val="00DC46F2"/>
    <w:rsid w:val="00DC4ECF"/>
    <w:rsid w:val="00DD0C4B"/>
    <w:rsid w:val="00DD25A1"/>
    <w:rsid w:val="00DD2C0B"/>
    <w:rsid w:val="00DD3212"/>
    <w:rsid w:val="00DD6962"/>
    <w:rsid w:val="00DD7804"/>
    <w:rsid w:val="00DE05BE"/>
    <w:rsid w:val="00DE1F87"/>
    <w:rsid w:val="00DE3B8F"/>
    <w:rsid w:val="00DE4C4A"/>
    <w:rsid w:val="00DE5D6B"/>
    <w:rsid w:val="00DE72DA"/>
    <w:rsid w:val="00DF12A8"/>
    <w:rsid w:val="00DF2FDC"/>
    <w:rsid w:val="00DF3D74"/>
    <w:rsid w:val="00DF42A7"/>
    <w:rsid w:val="00DF4751"/>
    <w:rsid w:val="00DF48B4"/>
    <w:rsid w:val="00DF680A"/>
    <w:rsid w:val="00DF79E6"/>
    <w:rsid w:val="00DF7C2B"/>
    <w:rsid w:val="00E01C7D"/>
    <w:rsid w:val="00E0427B"/>
    <w:rsid w:val="00E05D89"/>
    <w:rsid w:val="00E06C57"/>
    <w:rsid w:val="00E1023F"/>
    <w:rsid w:val="00E10E07"/>
    <w:rsid w:val="00E128F6"/>
    <w:rsid w:val="00E13060"/>
    <w:rsid w:val="00E13518"/>
    <w:rsid w:val="00E13A9D"/>
    <w:rsid w:val="00E174E6"/>
    <w:rsid w:val="00E20AB6"/>
    <w:rsid w:val="00E20F79"/>
    <w:rsid w:val="00E22CB7"/>
    <w:rsid w:val="00E25711"/>
    <w:rsid w:val="00E257FE"/>
    <w:rsid w:val="00E27498"/>
    <w:rsid w:val="00E27AE4"/>
    <w:rsid w:val="00E30B29"/>
    <w:rsid w:val="00E316D4"/>
    <w:rsid w:val="00E319C0"/>
    <w:rsid w:val="00E31BDD"/>
    <w:rsid w:val="00E33137"/>
    <w:rsid w:val="00E37A76"/>
    <w:rsid w:val="00E43F83"/>
    <w:rsid w:val="00E44416"/>
    <w:rsid w:val="00E45625"/>
    <w:rsid w:val="00E46A16"/>
    <w:rsid w:val="00E46B0D"/>
    <w:rsid w:val="00E520C4"/>
    <w:rsid w:val="00E537CB"/>
    <w:rsid w:val="00E550D1"/>
    <w:rsid w:val="00E577D7"/>
    <w:rsid w:val="00E57F05"/>
    <w:rsid w:val="00E613AD"/>
    <w:rsid w:val="00E623DE"/>
    <w:rsid w:val="00E62730"/>
    <w:rsid w:val="00E66359"/>
    <w:rsid w:val="00E7029F"/>
    <w:rsid w:val="00E71B89"/>
    <w:rsid w:val="00E7363E"/>
    <w:rsid w:val="00E73BDF"/>
    <w:rsid w:val="00E74143"/>
    <w:rsid w:val="00E771DC"/>
    <w:rsid w:val="00E82FEF"/>
    <w:rsid w:val="00E844D7"/>
    <w:rsid w:val="00E845DF"/>
    <w:rsid w:val="00E84678"/>
    <w:rsid w:val="00E84A8C"/>
    <w:rsid w:val="00E84C1B"/>
    <w:rsid w:val="00E85C61"/>
    <w:rsid w:val="00E85E92"/>
    <w:rsid w:val="00E86DEC"/>
    <w:rsid w:val="00E90395"/>
    <w:rsid w:val="00E918EF"/>
    <w:rsid w:val="00E92639"/>
    <w:rsid w:val="00E947DE"/>
    <w:rsid w:val="00E95B8C"/>
    <w:rsid w:val="00EA0167"/>
    <w:rsid w:val="00EA0866"/>
    <w:rsid w:val="00EA1493"/>
    <w:rsid w:val="00EA4DF8"/>
    <w:rsid w:val="00EA73FB"/>
    <w:rsid w:val="00EB30EF"/>
    <w:rsid w:val="00EB3BFD"/>
    <w:rsid w:val="00EB6A75"/>
    <w:rsid w:val="00EB7670"/>
    <w:rsid w:val="00EC27C3"/>
    <w:rsid w:val="00EC30B6"/>
    <w:rsid w:val="00EC3A80"/>
    <w:rsid w:val="00EC40CB"/>
    <w:rsid w:val="00EC56C4"/>
    <w:rsid w:val="00ED0CB1"/>
    <w:rsid w:val="00ED1512"/>
    <w:rsid w:val="00ED1719"/>
    <w:rsid w:val="00ED1A77"/>
    <w:rsid w:val="00ED22BD"/>
    <w:rsid w:val="00ED5A12"/>
    <w:rsid w:val="00ED7D8A"/>
    <w:rsid w:val="00EE2355"/>
    <w:rsid w:val="00EF03B3"/>
    <w:rsid w:val="00EF3CD8"/>
    <w:rsid w:val="00EF44FA"/>
    <w:rsid w:val="00EF4849"/>
    <w:rsid w:val="00EF4FC1"/>
    <w:rsid w:val="00F000BF"/>
    <w:rsid w:val="00F02AC0"/>
    <w:rsid w:val="00F06C5E"/>
    <w:rsid w:val="00F07A83"/>
    <w:rsid w:val="00F104EC"/>
    <w:rsid w:val="00F1062B"/>
    <w:rsid w:val="00F10B6D"/>
    <w:rsid w:val="00F121DE"/>
    <w:rsid w:val="00F12BD4"/>
    <w:rsid w:val="00F14BA9"/>
    <w:rsid w:val="00F15B72"/>
    <w:rsid w:val="00F179C3"/>
    <w:rsid w:val="00F20DAC"/>
    <w:rsid w:val="00F21893"/>
    <w:rsid w:val="00F224B3"/>
    <w:rsid w:val="00F22603"/>
    <w:rsid w:val="00F23405"/>
    <w:rsid w:val="00F23ECC"/>
    <w:rsid w:val="00F271A2"/>
    <w:rsid w:val="00F30010"/>
    <w:rsid w:val="00F31437"/>
    <w:rsid w:val="00F31BE1"/>
    <w:rsid w:val="00F31D57"/>
    <w:rsid w:val="00F327A2"/>
    <w:rsid w:val="00F339B3"/>
    <w:rsid w:val="00F3514A"/>
    <w:rsid w:val="00F37857"/>
    <w:rsid w:val="00F40478"/>
    <w:rsid w:val="00F41207"/>
    <w:rsid w:val="00F454BD"/>
    <w:rsid w:val="00F46CAF"/>
    <w:rsid w:val="00F47771"/>
    <w:rsid w:val="00F50D5D"/>
    <w:rsid w:val="00F53CB2"/>
    <w:rsid w:val="00F559A9"/>
    <w:rsid w:val="00F569E6"/>
    <w:rsid w:val="00F56FCC"/>
    <w:rsid w:val="00F60695"/>
    <w:rsid w:val="00F61CCF"/>
    <w:rsid w:val="00F62358"/>
    <w:rsid w:val="00F64C1C"/>
    <w:rsid w:val="00F650FA"/>
    <w:rsid w:val="00F65CBA"/>
    <w:rsid w:val="00F66211"/>
    <w:rsid w:val="00F66BE6"/>
    <w:rsid w:val="00F67443"/>
    <w:rsid w:val="00F709B3"/>
    <w:rsid w:val="00F7148E"/>
    <w:rsid w:val="00F7468F"/>
    <w:rsid w:val="00F74A70"/>
    <w:rsid w:val="00F75401"/>
    <w:rsid w:val="00F75D13"/>
    <w:rsid w:val="00F802C5"/>
    <w:rsid w:val="00F84645"/>
    <w:rsid w:val="00F86891"/>
    <w:rsid w:val="00F9277B"/>
    <w:rsid w:val="00F93AA6"/>
    <w:rsid w:val="00F93BCA"/>
    <w:rsid w:val="00FA2AE4"/>
    <w:rsid w:val="00FA34AC"/>
    <w:rsid w:val="00FA352A"/>
    <w:rsid w:val="00FA641C"/>
    <w:rsid w:val="00FA6669"/>
    <w:rsid w:val="00FA6B5D"/>
    <w:rsid w:val="00FB07E0"/>
    <w:rsid w:val="00FB08A7"/>
    <w:rsid w:val="00FB0E3C"/>
    <w:rsid w:val="00FB2E52"/>
    <w:rsid w:val="00FB5ADE"/>
    <w:rsid w:val="00FB6829"/>
    <w:rsid w:val="00FB720E"/>
    <w:rsid w:val="00FB76B9"/>
    <w:rsid w:val="00FB7CA9"/>
    <w:rsid w:val="00FB7D04"/>
    <w:rsid w:val="00FC00D4"/>
    <w:rsid w:val="00FC178D"/>
    <w:rsid w:val="00FC3081"/>
    <w:rsid w:val="00FC3703"/>
    <w:rsid w:val="00FC3772"/>
    <w:rsid w:val="00FC4728"/>
    <w:rsid w:val="00FD1F2A"/>
    <w:rsid w:val="00FD2D00"/>
    <w:rsid w:val="00FD2F3C"/>
    <w:rsid w:val="00FD3310"/>
    <w:rsid w:val="00FD534E"/>
    <w:rsid w:val="00FD7912"/>
    <w:rsid w:val="00FE2F8E"/>
    <w:rsid w:val="00FE4BEC"/>
    <w:rsid w:val="00FE4EF9"/>
    <w:rsid w:val="00FE5C25"/>
    <w:rsid w:val="00FE5F88"/>
    <w:rsid w:val="00FE71F8"/>
    <w:rsid w:val="00FF2708"/>
    <w:rsid w:val="00FF4CED"/>
    <w:rsid w:val="00FF555F"/>
    <w:rsid w:val="00FF561B"/>
    <w:rsid w:val="00FF7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195447"/>
  <w15:docId w15:val="{4997DFC1-8DCA-4E97-A960-8D812004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2E"/>
    <w:pPr>
      <w:spacing w:line="480" w:lineRule="auto"/>
    </w:pPr>
    <w:rPr>
      <w:rFonts w:ascii="Arial" w:hAnsi="Arial" w:cs="Arial"/>
      <w:sz w:val="20"/>
      <w:szCs w:val="20"/>
    </w:rPr>
  </w:style>
  <w:style w:type="paragraph" w:styleId="Heading1">
    <w:name w:val="heading 1"/>
    <w:basedOn w:val="Normal"/>
    <w:next w:val="Normal"/>
    <w:link w:val="Heading1Char"/>
    <w:autoRedefine/>
    <w:uiPriority w:val="9"/>
    <w:qFormat/>
    <w:rsid w:val="004205FD"/>
    <w:pPr>
      <w:keepNext/>
      <w:keepLines/>
      <w:spacing w:before="240" w:after="0"/>
      <w:jc w:val="both"/>
      <w:outlineLvl w:val="0"/>
    </w:pPr>
    <w:rPr>
      <w:rFonts w:ascii="Times New Roman" w:eastAsiaTheme="majorEastAsia" w:hAnsi="Times New Roman" w:cs="Times New Roman"/>
      <w:sz w:val="32"/>
      <w:szCs w:val="28"/>
    </w:rPr>
  </w:style>
  <w:style w:type="paragraph" w:styleId="Heading2">
    <w:name w:val="heading 2"/>
    <w:basedOn w:val="Normal"/>
    <w:next w:val="Normal"/>
    <w:link w:val="Heading2Char"/>
    <w:autoRedefine/>
    <w:uiPriority w:val="9"/>
    <w:unhideWhenUsed/>
    <w:qFormat/>
    <w:rsid w:val="004205FD"/>
    <w:pPr>
      <w:keepNext/>
      <w:keepLines/>
      <w:spacing w:before="40" w:after="0"/>
      <w:jc w:val="both"/>
      <w:outlineLvl w:val="1"/>
    </w:pPr>
    <w:rPr>
      <w:rFonts w:ascii="Times New Roman" w:eastAsiaTheme="majorEastAsia" w:hAnsi="Times New Roman" w:cs="Times New Roman"/>
      <w:sz w:val="28"/>
      <w:szCs w:val="24"/>
    </w:rPr>
  </w:style>
  <w:style w:type="paragraph" w:styleId="Heading3">
    <w:name w:val="heading 3"/>
    <w:basedOn w:val="Normal"/>
    <w:link w:val="Heading3Char"/>
    <w:uiPriority w:val="9"/>
    <w:qFormat/>
    <w:rsid w:val="004161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50C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61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161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614F"/>
    <w:rPr>
      <w:color w:val="0000FF"/>
      <w:u w:val="single"/>
    </w:rPr>
  </w:style>
  <w:style w:type="character" w:customStyle="1" w:styleId="UnresolvedMention1">
    <w:name w:val="Unresolved Mention1"/>
    <w:basedOn w:val="DefaultParagraphFont"/>
    <w:uiPriority w:val="99"/>
    <w:semiHidden/>
    <w:unhideWhenUsed/>
    <w:rsid w:val="0058496A"/>
    <w:rPr>
      <w:color w:val="808080"/>
      <w:shd w:val="clear" w:color="auto" w:fill="E6E6E6"/>
    </w:rPr>
  </w:style>
  <w:style w:type="character" w:customStyle="1" w:styleId="Heading1Char">
    <w:name w:val="Heading 1 Char"/>
    <w:basedOn w:val="DefaultParagraphFont"/>
    <w:link w:val="Heading1"/>
    <w:uiPriority w:val="9"/>
    <w:rsid w:val="004205FD"/>
    <w:rPr>
      <w:rFonts w:ascii="Times New Roman" w:eastAsiaTheme="majorEastAsia" w:hAnsi="Times New Roman" w:cs="Times New Roman"/>
      <w:sz w:val="32"/>
      <w:szCs w:val="28"/>
    </w:rPr>
  </w:style>
  <w:style w:type="character" w:customStyle="1" w:styleId="Heading2Char">
    <w:name w:val="Heading 2 Char"/>
    <w:basedOn w:val="DefaultParagraphFont"/>
    <w:link w:val="Heading2"/>
    <w:uiPriority w:val="9"/>
    <w:rsid w:val="004205FD"/>
    <w:rPr>
      <w:rFonts w:ascii="Times New Roman" w:eastAsiaTheme="majorEastAsia" w:hAnsi="Times New Roman" w:cs="Times New Roman"/>
      <w:sz w:val="28"/>
      <w:szCs w:val="24"/>
    </w:rPr>
  </w:style>
  <w:style w:type="paragraph" w:customStyle="1" w:styleId="p">
    <w:name w:val="p"/>
    <w:basedOn w:val="Normal"/>
    <w:rsid w:val="00C94A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29CC"/>
    <w:rPr>
      <w:color w:val="954F72" w:themeColor="followedHyperlink"/>
      <w:u w:val="single"/>
    </w:rPr>
  </w:style>
  <w:style w:type="character" w:styleId="Emphasis">
    <w:name w:val="Emphasis"/>
    <w:basedOn w:val="DefaultParagraphFont"/>
    <w:uiPriority w:val="20"/>
    <w:qFormat/>
    <w:rsid w:val="00C17AA8"/>
    <w:rPr>
      <w:i/>
      <w:iCs/>
    </w:rPr>
  </w:style>
  <w:style w:type="character" w:styleId="CommentReference">
    <w:name w:val="annotation reference"/>
    <w:basedOn w:val="DefaultParagraphFont"/>
    <w:uiPriority w:val="99"/>
    <w:semiHidden/>
    <w:unhideWhenUsed/>
    <w:rsid w:val="00991D6F"/>
    <w:rPr>
      <w:sz w:val="16"/>
      <w:szCs w:val="16"/>
    </w:rPr>
  </w:style>
  <w:style w:type="paragraph" w:styleId="CommentText">
    <w:name w:val="annotation text"/>
    <w:basedOn w:val="Normal"/>
    <w:link w:val="CommentTextChar"/>
    <w:uiPriority w:val="99"/>
    <w:unhideWhenUsed/>
    <w:rsid w:val="00991D6F"/>
    <w:pPr>
      <w:spacing w:line="240" w:lineRule="auto"/>
    </w:pPr>
  </w:style>
  <w:style w:type="character" w:customStyle="1" w:styleId="CommentTextChar">
    <w:name w:val="Comment Text Char"/>
    <w:basedOn w:val="DefaultParagraphFont"/>
    <w:link w:val="CommentText"/>
    <w:uiPriority w:val="99"/>
    <w:rsid w:val="00991D6F"/>
    <w:rPr>
      <w:sz w:val="20"/>
      <w:szCs w:val="20"/>
    </w:rPr>
  </w:style>
  <w:style w:type="paragraph" w:styleId="CommentSubject">
    <w:name w:val="annotation subject"/>
    <w:basedOn w:val="CommentText"/>
    <w:next w:val="CommentText"/>
    <w:link w:val="CommentSubjectChar"/>
    <w:uiPriority w:val="99"/>
    <w:semiHidden/>
    <w:unhideWhenUsed/>
    <w:rsid w:val="00991D6F"/>
    <w:rPr>
      <w:b/>
      <w:bCs/>
    </w:rPr>
  </w:style>
  <w:style w:type="character" w:customStyle="1" w:styleId="CommentSubjectChar">
    <w:name w:val="Comment Subject Char"/>
    <w:basedOn w:val="CommentTextChar"/>
    <w:link w:val="CommentSubject"/>
    <w:uiPriority w:val="99"/>
    <w:semiHidden/>
    <w:rsid w:val="00991D6F"/>
    <w:rPr>
      <w:b/>
      <w:bCs/>
      <w:sz w:val="20"/>
      <w:szCs w:val="20"/>
    </w:rPr>
  </w:style>
  <w:style w:type="paragraph" w:styleId="BalloonText">
    <w:name w:val="Balloon Text"/>
    <w:basedOn w:val="Normal"/>
    <w:link w:val="BalloonTextChar"/>
    <w:uiPriority w:val="99"/>
    <w:semiHidden/>
    <w:unhideWhenUsed/>
    <w:rsid w:val="0099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D6F"/>
    <w:rPr>
      <w:rFonts w:ascii="Segoe UI" w:hAnsi="Segoe UI" w:cs="Segoe UI"/>
      <w:sz w:val="18"/>
      <w:szCs w:val="18"/>
    </w:rPr>
  </w:style>
  <w:style w:type="paragraph" w:styleId="Revision">
    <w:name w:val="Revision"/>
    <w:hidden/>
    <w:uiPriority w:val="99"/>
    <w:semiHidden/>
    <w:rsid w:val="00B426B7"/>
    <w:pPr>
      <w:spacing w:after="0" w:line="240" w:lineRule="auto"/>
    </w:pPr>
  </w:style>
  <w:style w:type="table" w:styleId="TableGrid">
    <w:name w:val="Table Grid"/>
    <w:basedOn w:val="TableNormal"/>
    <w:uiPriority w:val="39"/>
    <w:rsid w:val="0057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1C5C"/>
    <w:rPr>
      <w:b/>
      <w:bCs/>
    </w:rPr>
  </w:style>
  <w:style w:type="character" w:customStyle="1" w:styleId="element-citation">
    <w:name w:val="element-citation"/>
    <w:basedOn w:val="DefaultParagraphFont"/>
    <w:rsid w:val="00A64853"/>
  </w:style>
  <w:style w:type="character" w:customStyle="1" w:styleId="ref-journal">
    <w:name w:val="ref-journal"/>
    <w:basedOn w:val="DefaultParagraphFont"/>
    <w:rsid w:val="00A64853"/>
  </w:style>
  <w:style w:type="character" w:customStyle="1" w:styleId="ref-vol">
    <w:name w:val="ref-vol"/>
    <w:basedOn w:val="DefaultParagraphFont"/>
    <w:rsid w:val="00A64853"/>
  </w:style>
  <w:style w:type="character" w:customStyle="1" w:styleId="nowrap">
    <w:name w:val="nowrap"/>
    <w:basedOn w:val="DefaultParagraphFont"/>
    <w:rsid w:val="00A64853"/>
  </w:style>
  <w:style w:type="character" w:customStyle="1" w:styleId="mixed-citation">
    <w:name w:val="mixed-citation"/>
    <w:basedOn w:val="DefaultParagraphFont"/>
    <w:rsid w:val="00A64853"/>
  </w:style>
  <w:style w:type="paragraph" w:styleId="Title">
    <w:name w:val="Title"/>
    <w:basedOn w:val="Normal"/>
    <w:next w:val="Normal"/>
    <w:link w:val="TitleChar"/>
    <w:uiPriority w:val="10"/>
    <w:qFormat/>
    <w:rsid w:val="008051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17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650C14"/>
    <w:rPr>
      <w:rFonts w:asciiTheme="majorHAnsi" w:eastAsiaTheme="majorEastAsia" w:hAnsiTheme="majorHAnsi" w:cstheme="majorBidi"/>
      <w:i/>
      <w:iCs/>
      <w:color w:val="2F5496" w:themeColor="accent1" w:themeShade="BF"/>
      <w:sz w:val="20"/>
      <w:szCs w:val="20"/>
    </w:rPr>
  </w:style>
  <w:style w:type="character" w:customStyle="1" w:styleId="UnresolvedMention2">
    <w:name w:val="Unresolved Mention2"/>
    <w:basedOn w:val="DefaultParagraphFont"/>
    <w:uiPriority w:val="99"/>
    <w:semiHidden/>
    <w:unhideWhenUsed/>
    <w:rsid w:val="00151DB0"/>
    <w:rPr>
      <w:color w:val="605E5C"/>
      <w:shd w:val="clear" w:color="auto" w:fill="E1DFDD"/>
    </w:rPr>
  </w:style>
  <w:style w:type="paragraph" w:styleId="ListParagraph">
    <w:name w:val="List Paragraph"/>
    <w:basedOn w:val="Normal"/>
    <w:uiPriority w:val="34"/>
    <w:qFormat/>
    <w:rsid w:val="00096F8E"/>
    <w:pPr>
      <w:spacing w:line="259" w:lineRule="auto"/>
      <w:ind w:left="720"/>
      <w:contextualSpacing/>
    </w:pPr>
    <w:rPr>
      <w:rFonts w:asciiTheme="minorHAnsi" w:eastAsiaTheme="minorEastAsia" w:hAnsiTheme="minorHAnsi" w:cstheme="minorBidi"/>
      <w:sz w:val="22"/>
      <w:szCs w:val="22"/>
      <w:lang w:eastAsia="zh-CN"/>
    </w:rPr>
  </w:style>
  <w:style w:type="paragraph" w:styleId="Header">
    <w:name w:val="header"/>
    <w:basedOn w:val="Normal"/>
    <w:link w:val="HeaderChar"/>
    <w:uiPriority w:val="99"/>
    <w:unhideWhenUsed/>
    <w:rsid w:val="008F5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D92"/>
    <w:rPr>
      <w:rFonts w:ascii="Arial" w:hAnsi="Arial" w:cs="Arial"/>
      <w:sz w:val="20"/>
      <w:szCs w:val="20"/>
    </w:rPr>
  </w:style>
  <w:style w:type="paragraph" w:styleId="Footer">
    <w:name w:val="footer"/>
    <w:basedOn w:val="Normal"/>
    <w:link w:val="FooterChar"/>
    <w:uiPriority w:val="99"/>
    <w:unhideWhenUsed/>
    <w:rsid w:val="008F5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D92"/>
    <w:rPr>
      <w:rFonts w:ascii="Arial" w:hAnsi="Arial" w:cs="Arial"/>
      <w:sz w:val="20"/>
      <w:szCs w:val="20"/>
    </w:rPr>
  </w:style>
  <w:style w:type="character" w:customStyle="1" w:styleId="UnresolvedMention3">
    <w:name w:val="Unresolved Mention3"/>
    <w:basedOn w:val="DefaultParagraphFont"/>
    <w:uiPriority w:val="99"/>
    <w:semiHidden/>
    <w:unhideWhenUsed/>
    <w:rsid w:val="00A5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6724">
      <w:bodyDiv w:val="1"/>
      <w:marLeft w:val="0"/>
      <w:marRight w:val="0"/>
      <w:marTop w:val="0"/>
      <w:marBottom w:val="0"/>
      <w:divBdr>
        <w:top w:val="none" w:sz="0" w:space="0" w:color="auto"/>
        <w:left w:val="none" w:sz="0" w:space="0" w:color="auto"/>
        <w:bottom w:val="none" w:sz="0" w:space="0" w:color="auto"/>
        <w:right w:val="none" w:sz="0" w:space="0" w:color="auto"/>
      </w:divBdr>
    </w:div>
    <w:div w:id="9650180">
      <w:bodyDiv w:val="1"/>
      <w:marLeft w:val="0"/>
      <w:marRight w:val="0"/>
      <w:marTop w:val="0"/>
      <w:marBottom w:val="0"/>
      <w:divBdr>
        <w:top w:val="none" w:sz="0" w:space="0" w:color="auto"/>
        <w:left w:val="none" w:sz="0" w:space="0" w:color="auto"/>
        <w:bottom w:val="none" w:sz="0" w:space="0" w:color="auto"/>
        <w:right w:val="none" w:sz="0" w:space="0" w:color="auto"/>
      </w:divBdr>
    </w:div>
    <w:div w:id="11339849">
      <w:bodyDiv w:val="1"/>
      <w:marLeft w:val="0"/>
      <w:marRight w:val="0"/>
      <w:marTop w:val="0"/>
      <w:marBottom w:val="0"/>
      <w:divBdr>
        <w:top w:val="none" w:sz="0" w:space="0" w:color="auto"/>
        <w:left w:val="none" w:sz="0" w:space="0" w:color="auto"/>
        <w:bottom w:val="none" w:sz="0" w:space="0" w:color="auto"/>
        <w:right w:val="none" w:sz="0" w:space="0" w:color="auto"/>
      </w:divBdr>
    </w:div>
    <w:div w:id="11685645">
      <w:bodyDiv w:val="1"/>
      <w:marLeft w:val="0"/>
      <w:marRight w:val="0"/>
      <w:marTop w:val="0"/>
      <w:marBottom w:val="0"/>
      <w:divBdr>
        <w:top w:val="none" w:sz="0" w:space="0" w:color="auto"/>
        <w:left w:val="none" w:sz="0" w:space="0" w:color="auto"/>
        <w:bottom w:val="none" w:sz="0" w:space="0" w:color="auto"/>
        <w:right w:val="none" w:sz="0" w:space="0" w:color="auto"/>
      </w:divBdr>
    </w:div>
    <w:div w:id="24595992">
      <w:bodyDiv w:val="1"/>
      <w:marLeft w:val="0"/>
      <w:marRight w:val="0"/>
      <w:marTop w:val="0"/>
      <w:marBottom w:val="0"/>
      <w:divBdr>
        <w:top w:val="none" w:sz="0" w:space="0" w:color="auto"/>
        <w:left w:val="none" w:sz="0" w:space="0" w:color="auto"/>
        <w:bottom w:val="none" w:sz="0" w:space="0" w:color="auto"/>
        <w:right w:val="none" w:sz="0" w:space="0" w:color="auto"/>
      </w:divBdr>
    </w:div>
    <w:div w:id="32930550">
      <w:bodyDiv w:val="1"/>
      <w:marLeft w:val="0"/>
      <w:marRight w:val="0"/>
      <w:marTop w:val="0"/>
      <w:marBottom w:val="0"/>
      <w:divBdr>
        <w:top w:val="none" w:sz="0" w:space="0" w:color="auto"/>
        <w:left w:val="none" w:sz="0" w:space="0" w:color="auto"/>
        <w:bottom w:val="none" w:sz="0" w:space="0" w:color="auto"/>
        <w:right w:val="none" w:sz="0" w:space="0" w:color="auto"/>
      </w:divBdr>
    </w:div>
    <w:div w:id="33190143">
      <w:bodyDiv w:val="1"/>
      <w:marLeft w:val="0"/>
      <w:marRight w:val="0"/>
      <w:marTop w:val="0"/>
      <w:marBottom w:val="0"/>
      <w:divBdr>
        <w:top w:val="none" w:sz="0" w:space="0" w:color="auto"/>
        <w:left w:val="none" w:sz="0" w:space="0" w:color="auto"/>
        <w:bottom w:val="none" w:sz="0" w:space="0" w:color="auto"/>
        <w:right w:val="none" w:sz="0" w:space="0" w:color="auto"/>
      </w:divBdr>
    </w:div>
    <w:div w:id="52781593">
      <w:bodyDiv w:val="1"/>
      <w:marLeft w:val="0"/>
      <w:marRight w:val="0"/>
      <w:marTop w:val="0"/>
      <w:marBottom w:val="0"/>
      <w:divBdr>
        <w:top w:val="none" w:sz="0" w:space="0" w:color="auto"/>
        <w:left w:val="none" w:sz="0" w:space="0" w:color="auto"/>
        <w:bottom w:val="none" w:sz="0" w:space="0" w:color="auto"/>
        <w:right w:val="none" w:sz="0" w:space="0" w:color="auto"/>
      </w:divBdr>
    </w:div>
    <w:div w:id="53503611">
      <w:bodyDiv w:val="1"/>
      <w:marLeft w:val="0"/>
      <w:marRight w:val="0"/>
      <w:marTop w:val="0"/>
      <w:marBottom w:val="0"/>
      <w:divBdr>
        <w:top w:val="none" w:sz="0" w:space="0" w:color="auto"/>
        <w:left w:val="none" w:sz="0" w:space="0" w:color="auto"/>
        <w:bottom w:val="none" w:sz="0" w:space="0" w:color="auto"/>
        <w:right w:val="none" w:sz="0" w:space="0" w:color="auto"/>
      </w:divBdr>
    </w:div>
    <w:div w:id="54594409">
      <w:bodyDiv w:val="1"/>
      <w:marLeft w:val="0"/>
      <w:marRight w:val="0"/>
      <w:marTop w:val="0"/>
      <w:marBottom w:val="0"/>
      <w:divBdr>
        <w:top w:val="none" w:sz="0" w:space="0" w:color="auto"/>
        <w:left w:val="none" w:sz="0" w:space="0" w:color="auto"/>
        <w:bottom w:val="none" w:sz="0" w:space="0" w:color="auto"/>
        <w:right w:val="none" w:sz="0" w:space="0" w:color="auto"/>
      </w:divBdr>
    </w:div>
    <w:div w:id="76245540">
      <w:bodyDiv w:val="1"/>
      <w:marLeft w:val="0"/>
      <w:marRight w:val="0"/>
      <w:marTop w:val="0"/>
      <w:marBottom w:val="0"/>
      <w:divBdr>
        <w:top w:val="none" w:sz="0" w:space="0" w:color="auto"/>
        <w:left w:val="none" w:sz="0" w:space="0" w:color="auto"/>
        <w:bottom w:val="none" w:sz="0" w:space="0" w:color="auto"/>
        <w:right w:val="none" w:sz="0" w:space="0" w:color="auto"/>
      </w:divBdr>
    </w:div>
    <w:div w:id="80954840">
      <w:bodyDiv w:val="1"/>
      <w:marLeft w:val="0"/>
      <w:marRight w:val="0"/>
      <w:marTop w:val="0"/>
      <w:marBottom w:val="0"/>
      <w:divBdr>
        <w:top w:val="none" w:sz="0" w:space="0" w:color="auto"/>
        <w:left w:val="none" w:sz="0" w:space="0" w:color="auto"/>
        <w:bottom w:val="none" w:sz="0" w:space="0" w:color="auto"/>
        <w:right w:val="none" w:sz="0" w:space="0" w:color="auto"/>
      </w:divBdr>
    </w:div>
    <w:div w:id="89740295">
      <w:bodyDiv w:val="1"/>
      <w:marLeft w:val="0"/>
      <w:marRight w:val="0"/>
      <w:marTop w:val="0"/>
      <w:marBottom w:val="0"/>
      <w:divBdr>
        <w:top w:val="none" w:sz="0" w:space="0" w:color="auto"/>
        <w:left w:val="none" w:sz="0" w:space="0" w:color="auto"/>
        <w:bottom w:val="none" w:sz="0" w:space="0" w:color="auto"/>
        <w:right w:val="none" w:sz="0" w:space="0" w:color="auto"/>
      </w:divBdr>
    </w:div>
    <w:div w:id="97604384">
      <w:bodyDiv w:val="1"/>
      <w:marLeft w:val="0"/>
      <w:marRight w:val="0"/>
      <w:marTop w:val="0"/>
      <w:marBottom w:val="0"/>
      <w:divBdr>
        <w:top w:val="none" w:sz="0" w:space="0" w:color="auto"/>
        <w:left w:val="none" w:sz="0" w:space="0" w:color="auto"/>
        <w:bottom w:val="none" w:sz="0" w:space="0" w:color="auto"/>
        <w:right w:val="none" w:sz="0" w:space="0" w:color="auto"/>
      </w:divBdr>
    </w:div>
    <w:div w:id="112093507">
      <w:bodyDiv w:val="1"/>
      <w:marLeft w:val="0"/>
      <w:marRight w:val="0"/>
      <w:marTop w:val="0"/>
      <w:marBottom w:val="0"/>
      <w:divBdr>
        <w:top w:val="none" w:sz="0" w:space="0" w:color="auto"/>
        <w:left w:val="none" w:sz="0" w:space="0" w:color="auto"/>
        <w:bottom w:val="none" w:sz="0" w:space="0" w:color="auto"/>
        <w:right w:val="none" w:sz="0" w:space="0" w:color="auto"/>
      </w:divBdr>
    </w:div>
    <w:div w:id="118456058">
      <w:bodyDiv w:val="1"/>
      <w:marLeft w:val="0"/>
      <w:marRight w:val="0"/>
      <w:marTop w:val="0"/>
      <w:marBottom w:val="0"/>
      <w:divBdr>
        <w:top w:val="none" w:sz="0" w:space="0" w:color="auto"/>
        <w:left w:val="none" w:sz="0" w:space="0" w:color="auto"/>
        <w:bottom w:val="none" w:sz="0" w:space="0" w:color="auto"/>
        <w:right w:val="none" w:sz="0" w:space="0" w:color="auto"/>
      </w:divBdr>
    </w:div>
    <w:div w:id="126899558">
      <w:bodyDiv w:val="1"/>
      <w:marLeft w:val="0"/>
      <w:marRight w:val="0"/>
      <w:marTop w:val="0"/>
      <w:marBottom w:val="0"/>
      <w:divBdr>
        <w:top w:val="none" w:sz="0" w:space="0" w:color="auto"/>
        <w:left w:val="none" w:sz="0" w:space="0" w:color="auto"/>
        <w:bottom w:val="none" w:sz="0" w:space="0" w:color="auto"/>
        <w:right w:val="none" w:sz="0" w:space="0" w:color="auto"/>
      </w:divBdr>
    </w:div>
    <w:div w:id="132253598">
      <w:bodyDiv w:val="1"/>
      <w:marLeft w:val="0"/>
      <w:marRight w:val="0"/>
      <w:marTop w:val="0"/>
      <w:marBottom w:val="0"/>
      <w:divBdr>
        <w:top w:val="none" w:sz="0" w:space="0" w:color="auto"/>
        <w:left w:val="none" w:sz="0" w:space="0" w:color="auto"/>
        <w:bottom w:val="none" w:sz="0" w:space="0" w:color="auto"/>
        <w:right w:val="none" w:sz="0" w:space="0" w:color="auto"/>
      </w:divBdr>
    </w:div>
    <w:div w:id="158663336">
      <w:bodyDiv w:val="1"/>
      <w:marLeft w:val="0"/>
      <w:marRight w:val="0"/>
      <w:marTop w:val="0"/>
      <w:marBottom w:val="0"/>
      <w:divBdr>
        <w:top w:val="none" w:sz="0" w:space="0" w:color="auto"/>
        <w:left w:val="none" w:sz="0" w:space="0" w:color="auto"/>
        <w:bottom w:val="none" w:sz="0" w:space="0" w:color="auto"/>
        <w:right w:val="none" w:sz="0" w:space="0" w:color="auto"/>
      </w:divBdr>
    </w:div>
    <w:div w:id="161896567">
      <w:bodyDiv w:val="1"/>
      <w:marLeft w:val="0"/>
      <w:marRight w:val="0"/>
      <w:marTop w:val="0"/>
      <w:marBottom w:val="0"/>
      <w:divBdr>
        <w:top w:val="none" w:sz="0" w:space="0" w:color="auto"/>
        <w:left w:val="none" w:sz="0" w:space="0" w:color="auto"/>
        <w:bottom w:val="none" w:sz="0" w:space="0" w:color="auto"/>
        <w:right w:val="none" w:sz="0" w:space="0" w:color="auto"/>
      </w:divBdr>
    </w:div>
    <w:div w:id="172230266">
      <w:bodyDiv w:val="1"/>
      <w:marLeft w:val="0"/>
      <w:marRight w:val="0"/>
      <w:marTop w:val="0"/>
      <w:marBottom w:val="0"/>
      <w:divBdr>
        <w:top w:val="none" w:sz="0" w:space="0" w:color="auto"/>
        <w:left w:val="none" w:sz="0" w:space="0" w:color="auto"/>
        <w:bottom w:val="none" w:sz="0" w:space="0" w:color="auto"/>
        <w:right w:val="none" w:sz="0" w:space="0" w:color="auto"/>
      </w:divBdr>
    </w:div>
    <w:div w:id="175702172">
      <w:bodyDiv w:val="1"/>
      <w:marLeft w:val="0"/>
      <w:marRight w:val="0"/>
      <w:marTop w:val="0"/>
      <w:marBottom w:val="0"/>
      <w:divBdr>
        <w:top w:val="none" w:sz="0" w:space="0" w:color="auto"/>
        <w:left w:val="none" w:sz="0" w:space="0" w:color="auto"/>
        <w:bottom w:val="none" w:sz="0" w:space="0" w:color="auto"/>
        <w:right w:val="none" w:sz="0" w:space="0" w:color="auto"/>
      </w:divBdr>
    </w:div>
    <w:div w:id="179707359">
      <w:bodyDiv w:val="1"/>
      <w:marLeft w:val="0"/>
      <w:marRight w:val="0"/>
      <w:marTop w:val="0"/>
      <w:marBottom w:val="0"/>
      <w:divBdr>
        <w:top w:val="none" w:sz="0" w:space="0" w:color="auto"/>
        <w:left w:val="none" w:sz="0" w:space="0" w:color="auto"/>
        <w:bottom w:val="none" w:sz="0" w:space="0" w:color="auto"/>
        <w:right w:val="none" w:sz="0" w:space="0" w:color="auto"/>
      </w:divBdr>
    </w:div>
    <w:div w:id="198319605">
      <w:bodyDiv w:val="1"/>
      <w:marLeft w:val="0"/>
      <w:marRight w:val="0"/>
      <w:marTop w:val="0"/>
      <w:marBottom w:val="0"/>
      <w:divBdr>
        <w:top w:val="none" w:sz="0" w:space="0" w:color="auto"/>
        <w:left w:val="none" w:sz="0" w:space="0" w:color="auto"/>
        <w:bottom w:val="none" w:sz="0" w:space="0" w:color="auto"/>
        <w:right w:val="none" w:sz="0" w:space="0" w:color="auto"/>
      </w:divBdr>
    </w:div>
    <w:div w:id="204299087">
      <w:bodyDiv w:val="1"/>
      <w:marLeft w:val="0"/>
      <w:marRight w:val="0"/>
      <w:marTop w:val="0"/>
      <w:marBottom w:val="0"/>
      <w:divBdr>
        <w:top w:val="none" w:sz="0" w:space="0" w:color="auto"/>
        <w:left w:val="none" w:sz="0" w:space="0" w:color="auto"/>
        <w:bottom w:val="none" w:sz="0" w:space="0" w:color="auto"/>
        <w:right w:val="none" w:sz="0" w:space="0" w:color="auto"/>
      </w:divBdr>
    </w:div>
    <w:div w:id="213079060">
      <w:bodyDiv w:val="1"/>
      <w:marLeft w:val="0"/>
      <w:marRight w:val="0"/>
      <w:marTop w:val="0"/>
      <w:marBottom w:val="0"/>
      <w:divBdr>
        <w:top w:val="none" w:sz="0" w:space="0" w:color="auto"/>
        <w:left w:val="none" w:sz="0" w:space="0" w:color="auto"/>
        <w:bottom w:val="none" w:sz="0" w:space="0" w:color="auto"/>
        <w:right w:val="none" w:sz="0" w:space="0" w:color="auto"/>
      </w:divBdr>
    </w:div>
    <w:div w:id="239097234">
      <w:bodyDiv w:val="1"/>
      <w:marLeft w:val="0"/>
      <w:marRight w:val="0"/>
      <w:marTop w:val="0"/>
      <w:marBottom w:val="0"/>
      <w:divBdr>
        <w:top w:val="none" w:sz="0" w:space="0" w:color="auto"/>
        <w:left w:val="none" w:sz="0" w:space="0" w:color="auto"/>
        <w:bottom w:val="none" w:sz="0" w:space="0" w:color="auto"/>
        <w:right w:val="none" w:sz="0" w:space="0" w:color="auto"/>
      </w:divBdr>
    </w:div>
    <w:div w:id="246622017">
      <w:bodyDiv w:val="1"/>
      <w:marLeft w:val="0"/>
      <w:marRight w:val="0"/>
      <w:marTop w:val="0"/>
      <w:marBottom w:val="0"/>
      <w:divBdr>
        <w:top w:val="none" w:sz="0" w:space="0" w:color="auto"/>
        <w:left w:val="none" w:sz="0" w:space="0" w:color="auto"/>
        <w:bottom w:val="none" w:sz="0" w:space="0" w:color="auto"/>
        <w:right w:val="none" w:sz="0" w:space="0" w:color="auto"/>
      </w:divBdr>
    </w:div>
    <w:div w:id="248463288">
      <w:bodyDiv w:val="1"/>
      <w:marLeft w:val="0"/>
      <w:marRight w:val="0"/>
      <w:marTop w:val="0"/>
      <w:marBottom w:val="0"/>
      <w:divBdr>
        <w:top w:val="none" w:sz="0" w:space="0" w:color="auto"/>
        <w:left w:val="none" w:sz="0" w:space="0" w:color="auto"/>
        <w:bottom w:val="none" w:sz="0" w:space="0" w:color="auto"/>
        <w:right w:val="none" w:sz="0" w:space="0" w:color="auto"/>
      </w:divBdr>
    </w:div>
    <w:div w:id="255600598">
      <w:bodyDiv w:val="1"/>
      <w:marLeft w:val="0"/>
      <w:marRight w:val="0"/>
      <w:marTop w:val="0"/>
      <w:marBottom w:val="0"/>
      <w:divBdr>
        <w:top w:val="none" w:sz="0" w:space="0" w:color="auto"/>
        <w:left w:val="none" w:sz="0" w:space="0" w:color="auto"/>
        <w:bottom w:val="none" w:sz="0" w:space="0" w:color="auto"/>
        <w:right w:val="none" w:sz="0" w:space="0" w:color="auto"/>
      </w:divBdr>
    </w:div>
    <w:div w:id="267272335">
      <w:bodyDiv w:val="1"/>
      <w:marLeft w:val="0"/>
      <w:marRight w:val="0"/>
      <w:marTop w:val="0"/>
      <w:marBottom w:val="0"/>
      <w:divBdr>
        <w:top w:val="none" w:sz="0" w:space="0" w:color="auto"/>
        <w:left w:val="none" w:sz="0" w:space="0" w:color="auto"/>
        <w:bottom w:val="none" w:sz="0" w:space="0" w:color="auto"/>
        <w:right w:val="none" w:sz="0" w:space="0" w:color="auto"/>
      </w:divBdr>
    </w:div>
    <w:div w:id="268784441">
      <w:bodyDiv w:val="1"/>
      <w:marLeft w:val="0"/>
      <w:marRight w:val="0"/>
      <w:marTop w:val="0"/>
      <w:marBottom w:val="0"/>
      <w:divBdr>
        <w:top w:val="none" w:sz="0" w:space="0" w:color="auto"/>
        <w:left w:val="none" w:sz="0" w:space="0" w:color="auto"/>
        <w:bottom w:val="none" w:sz="0" w:space="0" w:color="auto"/>
        <w:right w:val="none" w:sz="0" w:space="0" w:color="auto"/>
      </w:divBdr>
    </w:div>
    <w:div w:id="285476321">
      <w:bodyDiv w:val="1"/>
      <w:marLeft w:val="0"/>
      <w:marRight w:val="0"/>
      <w:marTop w:val="0"/>
      <w:marBottom w:val="0"/>
      <w:divBdr>
        <w:top w:val="none" w:sz="0" w:space="0" w:color="auto"/>
        <w:left w:val="none" w:sz="0" w:space="0" w:color="auto"/>
        <w:bottom w:val="none" w:sz="0" w:space="0" w:color="auto"/>
        <w:right w:val="none" w:sz="0" w:space="0" w:color="auto"/>
      </w:divBdr>
    </w:div>
    <w:div w:id="288517036">
      <w:bodyDiv w:val="1"/>
      <w:marLeft w:val="0"/>
      <w:marRight w:val="0"/>
      <w:marTop w:val="0"/>
      <w:marBottom w:val="0"/>
      <w:divBdr>
        <w:top w:val="none" w:sz="0" w:space="0" w:color="auto"/>
        <w:left w:val="none" w:sz="0" w:space="0" w:color="auto"/>
        <w:bottom w:val="none" w:sz="0" w:space="0" w:color="auto"/>
        <w:right w:val="none" w:sz="0" w:space="0" w:color="auto"/>
      </w:divBdr>
    </w:div>
    <w:div w:id="292758946">
      <w:bodyDiv w:val="1"/>
      <w:marLeft w:val="0"/>
      <w:marRight w:val="0"/>
      <w:marTop w:val="0"/>
      <w:marBottom w:val="0"/>
      <w:divBdr>
        <w:top w:val="none" w:sz="0" w:space="0" w:color="auto"/>
        <w:left w:val="none" w:sz="0" w:space="0" w:color="auto"/>
        <w:bottom w:val="none" w:sz="0" w:space="0" w:color="auto"/>
        <w:right w:val="none" w:sz="0" w:space="0" w:color="auto"/>
      </w:divBdr>
    </w:div>
    <w:div w:id="317417874">
      <w:bodyDiv w:val="1"/>
      <w:marLeft w:val="0"/>
      <w:marRight w:val="0"/>
      <w:marTop w:val="0"/>
      <w:marBottom w:val="0"/>
      <w:divBdr>
        <w:top w:val="none" w:sz="0" w:space="0" w:color="auto"/>
        <w:left w:val="none" w:sz="0" w:space="0" w:color="auto"/>
        <w:bottom w:val="none" w:sz="0" w:space="0" w:color="auto"/>
        <w:right w:val="none" w:sz="0" w:space="0" w:color="auto"/>
      </w:divBdr>
    </w:div>
    <w:div w:id="359668214">
      <w:bodyDiv w:val="1"/>
      <w:marLeft w:val="0"/>
      <w:marRight w:val="0"/>
      <w:marTop w:val="0"/>
      <w:marBottom w:val="0"/>
      <w:divBdr>
        <w:top w:val="none" w:sz="0" w:space="0" w:color="auto"/>
        <w:left w:val="none" w:sz="0" w:space="0" w:color="auto"/>
        <w:bottom w:val="none" w:sz="0" w:space="0" w:color="auto"/>
        <w:right w:val="none" w:sz="0" w:space="0" w:color="auto"/>
      </w:divBdr>
    </w:div>
    <w:div w:id="362946902">
      <w:bodyDiv w:val="1"/>
      <w:marLeft w:val="0"/>
      <w:marRight w:val="0"/>
      <w:marTop w:val="0"/>
      <w:marBottom w:val="0"/>
      <w:divBdr>
        <w:top w:val="none" w:sz="0" w:space="0" w:color="auto"/>
        <w:left w:val="none" w:sz="0" w:space="0" w:color="auto"/>
        <w:bottom w:val="none" w:sz="0" w:space="0" w:color="auto"/>
        <w:right w:val="none" w:sz="0" w:space="0" w:color="auto"/>
      </w:divBdr>
    </w:div>
    <w:div w:id="402290933">
      <w:bodyDiv w:val="1"/>
      <w:marLeft w:val="0"/>
      <w:marRight w:val="0"/>
      <w:marTop w:val="0"/>
      <w:marBottom w:val="0"/>
      <w:divBdr>
        <w:top w:val="none" w:sz="0" w:space="0" w:color="auto"/>
        <w:left w:val="none" w:sz="0" w:space="0" w:color="auto"/>
        <w:bottom w:val="none" w:sz="0" w:space="0" w:color="auto"/>
        <w:right w:val="none" w:sz="0" w:space="0" w:color="auto"/>
      </w:divBdr>
    </w:div>
    <w:div w:id="410202902">
      <w:bodyDiv w:val="1"/>
      <w:marLeft w:val="0"/>
      <w:marRight w:val="0"/>
      <w:marTop w:val="0"/>
      <w:marBottom w:val="0"/>
      <w:divBdr>
        <w:top w:val="none" w:sz="0" w:space="0" w:color="auto"/>
        <w:left w:val="none" w:sz="0" w:space="0" w:color="auto"/>
        <w:bottom w:val="none" w:sz="0" w:space="0" w:color="auto"/>
        <w:right w:val="none" w:sz="0" w:space="0" w:color="auto"/>
      </w:divBdr>
    </w:div>
    <w:div w:id="430008524">
      <w:bodyDiv w:val="1"/>
      <w:marLeft w:val="0"/>
      <w:marRight w:val="0"/>
      <w:marTop w:val="0"/>
      <w:marBottom w:val="0"/>
      <w:divBdr>
        <w:top w:val="none" w:sz="0" w:space="0" w:color="auto"/>
        <w:left w:val="none" w:sz="0" w:space="0" w:color="auto"/>
        <w:bottom w:val="none" w:sz="0" w:space="0" w:color="auto"/>
        <w:right w:val="none" w:sz="0" w:space="0" w:color="auto"/>
      </w:divBdr>
    </w:div>
    <w:div w:id="430199071">
      <w:bodyDiv w:val="1"/>
      <w:marLeft w:val="0"/>
      <w:marRight w:val="0"/>
      <w:marTop w:val="0"/>
      <w:marBottom w:val="0"/>
      <w:divBdr>
        <w:top w:val="none" w:sz="0" w:space="0" w:color="auto"/>
        <w:left w:val="none" w:sz="0" w:space="0" w:color="auto"/>
        <w:bottom w:val="none" w:sz="0" w:space="0" w:color="auto"/>
        <w:right w:val="none" w:sz="0" w:space="0" w:color="auto"/>
      </w:divBdr>
    </w:div>
    <w:div w:id="433285483">
      <w:bodyDiv w:val="1"/>
      <w:marLeft w:val="0"/>
      <w:marRight w:val="0"/>
      <w:marTop w:val="0"/>
      <w:marBottom w:val="0"/>
      <w:divBdr>
        <w:top w:val="none" w:sz="0" w:space="0" w:color="auto"/>
        <w:left w:val="none" w:sz="0" w:space="0" w:color="auto"/>
        <w:bottom w:val="none" w:sz="0" w:space="0" w:color="auto"/>
        <w:right w:val="none" w:sz="0" w:space="0" w:color="auto"/>
      </w:divBdr>
    </w:div>
    <w:div w:id="446704618">
      <w:bodyDiv w:val="1"/>
      <w:marLeft w:val="0"/>
      <w:marRight w:val="0"/>
      <w:marTop w:val="0"/>
      <w:marBottom w:val="0"/>
      <w:divBdr>
        <w:top w:val="none" w:sz="0" w:space="0" w:color="auto"/>
        <w:left w:val="none" w:sz="0" w:space="0" w:color="auto"/>
        <w:bottom w:val="none" w:sz="0" w:space="0" w:color="auto"/>
        <w:right w:val="none" w:sz="0" w:space="0" w:color="auto"/>
      </w:divBdr>
    </w:div>
    <w:div w:id="450176584">
      <w:bodyDiv w:val="1"/>
      <w:marLeft w:val="0"/>
      <w:marRight w:val="0"/>
      <w:marTop w:val="0"/>
      <w:marBottom w:val="0"/>
      <w:divBdr>
        <w:top w:val="none" w:sz="0" w:space="0" w:color="auto"/>
        <w:left w:val="none" w:sz="0" w:space="0" w:color="auto"/>
        <w:bottom w:val="none" w:sz="0" w:space="0" w:color="auto"/>
        <w:right w:val="none" w:sz="0" w:space="0" w:color="auto"/>
      </w:divBdr>
    </w:div>
    <w:div w:id="470098241">
      <w:bodyDiv w:val="1"/>
      <w:marLeft w:val="0"/>
      <w:marRight w:val="0"/>
      <w:marTop w:val="0"/>
      <w:marBottom w:val="0"/>
      <w:divBdr>
        <w:top w:val="none" w:sz="0" w:space="0" w:color="auto"/>
        <w:left w:val="none" w:sz="0" w:space="0" w:color="auto"/>
        <w:bottom w:val="none" w:sz="0" w:space="0" w:color="auto"/>
        <w:right w:val="none" w:sz="0" w:space="0" w:color="auto"/>
      </w:divBdr>
    </w:div>
    <w:div w:id="474757655">
      <w:bodyDiv w:val="1"/>
      <w:marLeft w:val="0"/>
      <w:marRight w:val="0"/>
      <w:marTop w:val="0"/>
      <w:marBottom w:val="0"/>
      <w:divBdr>
        <w:top w:val="none" w:sz="0" w:space="0" w:color="auto"/>
        <w:left w:val="none" w:sz="0" w:space="0" w:color="auto"/>
        <w:bottom w:val="none" w:sz="0" w:space="0" w:color="auto"/>
        <w:right w:val="none" w:sz="0" w:space="0" w:color="auto"/>
      </w:divBdr>
    </w:div>
    <w:div w:id="475294478">
      <w:bodyDiv w:val="1"/>
      <w:marLeft w:val="0"/>
      <w:marRight w:val="0"/>
      <w:marTop w:val="0"/>
      <w:marBottom w:val="0"/>
      <w:divBdr>
        <w:top w:val="none" w:sz="0" w:space="0" w:color="auto"/>
        <w:left w:val="none" w:sz="0" w:space="0" w:color="auto"/>
        <w:bottom w:val="none" w:sz="0" w:space="0" w:color="auto"/>
        <w:right w:val="none" w:sz="0" w:space="0" w:color="auto"/>
      </w:divBdr>
    </w:div>
    <w:div w:id="492336215">
      <w:bodyDiv w:val="1"/>
      <w:marLeft w:val="0"/>
      <w:marRight w:val="0"/>
      <w:marTop w:val="0"/>
      <w:marBottom w:val="0"/>
      <w:divBdr>
        <w:top w:val="none" w:sz="0" w:space="0" w:color="auto"/>
        <w:left w:val="none" w:sz="0" w:space="0" w:color="auto"/>
        <w:bottom w:val="none" w:sz="0" w:space="0" w:color="auto"/>
        <w:right w:val="none" w:sz="0" w:space="0" w:color="auto"/>
      </w:divBdr>
    </w:div>
    <w:div w:id="496187284">
      <w:bodyDiv w:val="1"/>
      <w:marLeft w:val="0"/>
      <w:marRight w:val="0"/>
      <w:marTop w:val="0"/>
      <w:marBottom w:val="0"/>
      <w:divBdr>
        <w:top w:val="none" w:sz="0" w:space="0" w:color="auto"/>
        <w:left w:val="none" w:sz="0" w:space="0" w:color="auto"/>
        <w:bottom w:val="none" w:sz="0" w:space="0" w:color="auto"/>
        <w:right w:val="none" w:sz="0" w:space="0" w:color="auto"/>
      </w:divBdr>
    </w:div>
    <w:div w:id="497114038">
      <w:bodyDiv w:val="1"/>
      <w:marLeft w:val="0"/>
      <w:marRight w:val="0"/>
      <w:marTop w:val="0"/>
      <w:marBottom w:val="0"/>
      <w:divBdr>
        <w:top w:val="none" w:sz="0" w:space="0" w:color="auto"/>
        <w:left w:val="none" w:sz="0" w:space="0" w:color="auto"/>
        <w:bottom w:val="none" w:sz="0" w:space="0" w:color="auto"/>
        <w:right w:val="none" w:sz="0" w:space="0" w:color="auto"/>
      </w:divBdr>
    </w:div>
    <w:div w:id="505441106">
      <w:bodyDiv w:val="1"/>
      <w:marLeft w:val="0"/>
      <w:marRight w:val="0"/>
      <w:marTop w:val="0"/>
      <w:marBottom w:val="0"/>
      <w:divBdr>
        <w:top w:val="none" w:sz="0" w:space="0" w:color="auto"/>
        <w:left w:val="none" w:sz="0" w:space="0" w:color="auto"/>
        <w:bottom w:val="none" w:sz="0" w:space="0" w:color="auto"/>
        <w:right w:val="none" w:sz="0" w:space="0" w:color="auto"/>
      </w:divBdr>
    </w:div>
    <w:div w:id="526217348">
      <w:bodyDiv w:val="1"/>
      <w:marLeft w:val="0"/>
      <w:marRight w:val="0"/>
      <w:marTop w:val="0"/>
      <w:marBottom w:val="0"/>
      <w:divBdr>
        <w:top w:val="none" w:sz="0" w:space="0" w:color="auto"/>
        <w:left w:val="none" w:sz="0" w:space="0" w:color="auto"/>
        <w:bottom w:val="none" w:sz="0" w:space="0" w:color="auto"/>
        <w:right w:val="none" w:sz="0" w:space="0" w:color="auto"/>
      </w:divBdr>
    </w:div>
    <w:div w:id="535239610">
      <w:bodyDiv w:val="1"/>
      <w:marLeft w:val="0"/>
      <w:marRight w:val="0"/>
      <w:marTop w:val="0"/>
      <w:marBottom w:val="0"/>
      <w:divBdr>
        <w:top w:val="none" w:sz="0" w:space="0" w:color="auto"/>
        <w:left w:val="none" w:sz="0" w:space="0" w:color="auto"/>
        <w:bottom w:val="none" w:sz="0" w:space="0" w:color="auto"/>
        <w:right w:val="none" w:sz="0" w:space="0" w:color="auto"/>
      </w:divBdr>
    </w:div>
    <w:div w:id="562764142">
      <w:bodyDiv w:val="1"/>
      <w:marLeft w:val="0"/>
      <w:marRight w:val="0"/>
      <w:marTop w:val="0"/>
      <w:marBottom w:val="0"/>
      <w:divBdr>
        <w:top w:val="none" w:sz="0" w:space="0" w:color="auto"/>
        <w:left w:val="none" w:sz="0" w:space="0" w:color="auto"/>
        <w:bottom w:val="none" w:sz="0" w:space="0" w:color="auto"/>
        <w:right w:val="none" w:sz="0" w:space="0" w:color="auto"/>
      </w:divBdr>
    </w:div>
    <w:div w:id="589434937">
      <w:bodyDiv w:val="1"/>
      <w:marLeft w:val="0"/>
      <w:marRight w:val="0"/>
      <w:marTop w:val="0"/>
      <w:marBottom w:val="0"/>
      <w:divBdr>
        <w:top w:val="none" w:sz="0" w:space="0" w:color="auto"/>
        <w:left w:val="none" w:sz="0" w:space="0" w:color="auto"/>
        <w:bottom w:val="none" w:sz="0" w:space="0" w:color="auto"/>
        <w:right w:val="none" w:sz="0" w:space="0" w:color="auto"/>
      </w:divBdr>
    </w:div>
    <w:div w:id="595483600">
      <w:bodyDiv w:val="1"/>
      <w:marLeft w:val="0"/>
      <w:marRight w:val="0"/>
      <w:marTop w:val="0"/>
      <w:marBottom w:val="0"/>
      <w:divBdr>
        <w:top w:val="none" w:sz="0" w:space="0" w:color="auto"/>
        <w:left w:val="none" w:sz="0" w:space="0" w:color="auto"/>
        <w:bottom w:val="none" w:sz="0" w:space="0" w:color="auto"/>
        <w:right w:val="none" w:sz="0" w:space="0" w:color="auto"/>
      </w:divBdr>
    </w:div>
    <w:div w:id="601575878">
      <w:bodyDiv w:val="1"/>
      <w:marLeft w:val="0"/>
      <w:marRight w:val="0"/>
      <w:marTop w:val="0"/>
      <w:marBottom w:val="0"/>
      <w:divBdr>
        <w:top w:val="none" w:sz="0" w:space="0" w:color="auto"/>
        <w:left w:val="none" w:sz="0" w:space="0" w:color="auto"/>
        <w:bottom w:val="none" w:sz="0" w:space="0" w:color="auto"/>
        <w:right w:val="none" w:sz="0" w:space="0" w:color="auto"/>
      </w:divBdr>
    </w:div>
    <w:div w:id="605769271">
      <w:bodyDiv w:val="1"/>
      <w:marLeft w:val="0"/>
      <w:marRight w:val="0"/>
      <w:marTop w:val="0"/>
      <w:marBottom w:val="0"/>
      <w:divBdr>
        <w:top w:val="none" w:sz="0" w:space="0" w:color="auto"/>
        <w:left w:val="none" w:sz="0" w:space="0" w:color="auto"/>
        <w:bottom w:val="none" w:sz="0" w:space="0" w:color="auto"/>
        <w:right w:val="none" w:sz="0" w:space="0" w:color="auto"/>
      </w:divBdr>
    </w:div>
    <w:div w:id="626786737">
      <w:bodyDiv w:val="1"/>
      <w:marLeft w:val="0"/>
      <w:marRight w:val="0"/>
      <w:marTop w:val="0"/>
      <w:marBottom w:val="0"/>
      <w:divBdr>
        <w:top w:val="none" w:sz="0" w:space="0" w:color="auto"/>
        <w:left w:val="none" w:sz="0" w:space="0" w:color="auto"/>
        <w:bottom w:val="none" w:sz="0" w:space="0" w:color="auto"/>
        <w:right w:val="none" w:sz="0" w:space="0" w:color="auto"/>
      </w:divBdr>
    </w:div>
    <w:div w:id="628556075">
      <w:bodyDiv w:val="1"/>
      <w:marLeft w:val="0"/>
      <w:marRight w:val="0"/>
      <w:marTop w:val="0"/>
      <w:marBottom w:val="0"/>
      <w:divBdr>
        <w:top w:val="none" w:sz="0" w:space="0" w:color="auto"/>
        <w:left w:val="none" w:sz="0" w:space="0" w:color="auto"/>
        <w:bottom w:val="none" w:sz="0" w:space="0" w:color="auto"/>
        <w:right w:val="none" w:sz="0" w:space="0" w:color="auto"/>
      </w:divBdr>
    </w:div>
    <w:div w:id="629628572">
      <w:bodyDiv w:val="1"/>
      <w:marLeft w:val="0"/>
      <w:marRight w:val="0"/>
      <w:marTop w:val="0"/>
      <w:marBottom w:val="0"/>
      <w:divBdr>
        <w:top w:val="none" w:sz="0" w:space="0" w:color="auto"/>
        <w:left w:val="none" w:sz="0" w:space="0" w:color="auto"/>
        <w:bottom w:val="none" w:sz="0" w:space="0" w:color="auto"/>
        <w:right w:val="none" w:sz="0" w:space="0" w:color="auto"/>
      </w:divBdr>
    </w:div>
    <w:div w:id="645473537">
      <w:bodyDiv w:val="1"/>
      <w:marLeft w:val="0"/>
      <w:marRight w:val="0"/>
      <w:marTop w:val="0"/>
      <w:marBottom w:val="0"/>
      <w:divBdr>
        <w:top w:val="none" w:sz="0" w:space="0" w:color="auto"/>
        <w:left w:val="none" w:sz="0" w:space="0" w:color="auto"/>
        <w:bottom w:val="none" w:sz="0" w:space="0" w:color="auto"/>
        <w:right w:val="none" w:sz="0" w:space="0" w:color="auto"/>
      </w:divBdr>
    </w:div>
    <w:div w:id="651446036">
      <w:bodyDiv w:val="1"/>
      <w:marLeft w:val="0"/>
      <w:marRight w:val="0"/>
      <w:marTop w:val="0"/>
      <w:marBottom w:val="0"/>
      <w:divBdr>
        <w:top w:val="none" w:sz="0" w:space="0" w:color="auto"/>
        <w:left w:val="none" w:sz="0" w:space="0" w:color="auto"/>
        <w:bottom w:val="none" w:sz="0" w:space="0" w:color="auto"/>
        <w:right w:val="none" w:sz="0" w:space="0" w:color="auto"/>
      </w:divBdr>
    </w:div>
    <w:div w:id="673650560">
      <w:bodyDiv w:val="1"/>
      <w:marLeft w:val="0"/>
      <w:marRight w:val="0"/>
      <w:marTop w:val="0"/>
      <w:marBottom w:val="0"/>
      <w:divBdr>
        <w:top w:val="none" w:sz="0" w:space="0" w:color="auto"/>
        <w:left w:val="none" w:sz="0" w:space="0" w:color="auto"/>
        <w:bottom w:val="none" w:sz="0" w:space="0" w:color="auto"/>
        <w:right w:val="none" w:sz="0" w:space="0" w:color="auto"/>
      </w:divBdr>
    </w:div>
    <w:div w:id="702051527">
      <w:bodyDiv w:val="1"/>
      <w:marLeft w:val="0"/>
      <w:marRight w:val="0"/>
      <w:marTop w:val="0"/>
      <w:marBottom w:val="0"/>
      <w:divBdr>
        <w:top w:val="none" w:sz="0" w:space="0" w:color="auto"/>
        <w:left w:val="none" w:sz="0" w:space="0" w:color="auto"/>
        <w:bottom w:val="none" w:sz="0" w:space="0" w:color="auto"/>
        <w:right w:val="none" w:sz="0" w:space="0" w:color="auto"/>
      </w:divBdr>
    </w:div>
    <w:div w:id="705520327">
      <w:bodyDiv w:val="1"/>
      <w:marLeft w:val="0"/>
      <w:marRight w:val="0"/>
      <w:marTop w:val="0"/>
      <w:marBottom w:val="0"/>
      <w:divBdr>
        <w:top w:val="none" w:sz="0" w:space="0" w:color="auto"/>
        <w:left w:val="none" w:sz="0" w:space="0" w:color="auto"/>
        <w:bottom w:val="none" w:sz="0" w:space="0" w:color="auto"/>
        <w:right w:val="none" w:sz="0" w:space="0" w:color="auto"/>
      </w:divBdr>
    </w:div>
    <w:div w:id="725839481">
      <w:bodyDiv w:val="1"/>
      <w:marLeft w:val="0"/>
      <w:marRight w:val="0"/>
      <w:marTop w:val="0"/>
      <w:marBottom w:val="0"/>
      <w:divBdr>
        <w:top w:val="none" w:sz="0" w:space="0" w:color="auto"/>
        <w:left w:val="none" w:sz="0" w:space="0" w:color="auto"/>
        <w:bottom w:val="none" w:sz="0" w:space="0" w:color="auto"/>
        <w:right w:val="none" w:sz="0" w:space="0" w:color="auto"/>
      </w:divBdr>
    </w:div>
    <w:div w:id="734475813">
      <w:bodyDiv w:val="1"/>
      <w:marLeft w:val="0"/>
      <w:marRight w:val="0"/>
      <w:marTop w:val="0"/>
      <w:marBottom w:val="0"/>
      <w:divBdr>
        <w:top w:val="none" w:sz="0" w:space="0" w:color="auto"/>
        <w:left w:val="none" w:sz="0" w:space="0" w:color="auto"/>
        <w:bottom w:val="none" w:sz="0" w:space="0" w:color="auto"/>
        <w:right w:val="none" w:sz="0" w:space="0" w:color="auto"/>
      </w:divBdr>
    </w:div>
    <w:div w:id="748818752">
      <w:bodyDiv w:val="1"/>
      <w:marLeft w:val="0"/>
      <w:marRight w:val="0"/>
      <w:marTop w:val="0"/>
      <w:marBottom w:val="0"/>
      <w:divBdr>
        <w:top w:val="none" w:sz="0" w:space="0" w:color="auto"/>
        <w:left w:val="none" w:sz="0" w:space="0" w:color="auto"/>
        <w:bottom w:val="none" w:sz="0" w:space="0" w:color="auto"/>
        <w:right w:val="none" w:sz="0" w:space="0" w:color="auto"/>
      </w:divBdr>
    </w:div>
    <w:div w:id="750347039">
      <w:bodyDiv w:val="1"/>
      <w:marLeft w:val="0"/>
      <w:marRight w:val="0"/>
      <w:marTop w:val="0"/>
      <w:marBottom w:val="0"/>
      <w:divBdr>
        <w:top w:val="none" w:sz="0" w:space="0" w:color="auto"/>
        <w:left w:val="none" w:sz="0" w:space="0" w:color="auto"/>
        <w:bottom w:val="none" w:sz="0" w:space="0" w:color="auto"/>
        <w:right w:val="none" w:sz="0" w:space="0" w:color="auto"/>
      </w:divBdr>
    </w:div>
    <w:div w:id="787042217">
      <w:bodyDiv w:val="1"/>
      <w:marLeft w:val="0"/>
      <w:marRight w:val="0"/>
      <w:marTop w:val="0"/>
      <w:marBottom w:val="0"/>
      <w:divBdr>
        <w:top w:val="none" w:sz="0" w:space="0" w:color="auto"/>
        <w:left w:val="none" w:sz="0" w:space="0" w:color="auto"/>
        <w:bottom w:val="none" w:sz="0" w:space="0" w:color="auto"/>
        <w:right w:val="none" w:sz="0" w:space="0" w:color="auto"/>
      </w:divBdr>
    </w:div>
    <w:div w:id="806242187">
      <w:bodyDiv w:val="1"/>
      <w:marLeft w:val="0"/>
      <w:marRight w:val="0"/>
      <w:marTop w:val="0"/>
      <w:marBottom w:val="0"/>
      <w:divBdr>
        <w:top w:val="none" w:sz="0" w:space="0" w:color="auto"/>
        <w:left w:val="none" w:sz="0" w:space="0" w:color="auto"/>
        <w:bottom w:val="none" w:sz="0" w:space="0" w:color="auto"/>
        <w:right w:val="none" w:sz="0" w:space="0" w:color="auto"/>
      </w:divBdr>
    </w:div>
    <w:div w:id="810100777">
      <w:bodyDiv w:val="1"/>
      <w:marLeft w:val="0"/>
      <w:marRight w:val="0"/>
      <w:marTop w:val="0"/>
      <w:marBottom w:val="0"/>
      <w:divBdr>
        <w:top w:val="none" w:sz="0" w:space="0" w:color="auto"/>
        <w:left w:val="none" w:sz="0" w:space="0" w:color="auto"/>
        <w:bottom w:val="none" w:sz="0" w:space="0" w:color="auto"/>
        <w:right w:val="none" w:sz="0" w:space="0" w:color="auto"/>
      </w:divBdr>
    </w:div>
    <w:div w:id="818036621">
      <w:bodyDiv w:val="1"/>
      <w:marLeft w:val="0"/>
      <w:marRight w:val="0"/>
      <w:marTop w:val="0"/>
      <w:marBottom w:val="0"/>
      <w:divBdr>
        <w:top w:val="none" w:sz="0" w:space="0" w:color="auto"/>
        <w:left w:val="none" w:sz="0" w:space="0" w:color="auto"/>
        <w:bottom w:val="none" w:sz="0" w:space="0" w:color="auto"/>
        <w:right w:val="none" w:sz="0" w:space="0" w:color="auto"/>
      </w:divBdr>
    </w:div>
    <w:div w:id="822968212">
      <w:bodyDiv w:val="1"/>
      <w:marLeft w:val="0"/>
      <w:marRight w:val="0"/>
      <w:marTop w:val="0"/>
      <w:marBottom w:val="0"/>
      <w:divBdr>
        <w:top w:val="none" w:sz="0" w:space="0" w:color="auto"/>
        <w:left w:val="none" w:sz="0" w:space="0" w:color="auto"/>
        <w:bottom w:val="none" w:sz="0" w:space="0" w:color="auto"/>
        <w:right w:val="none" w:sz="0" w:space="0" w:color="auto"/>
      </w:divBdr>
    </w:div>
    <w:div w:id="827213050">
      <w:bodyDiv w:val="1"/>
      <w:marLeft w:val="0"/>
      <w:marRight w:val="0"/>
      <w:marTop w:val="0"/>
      <w:marBottom w:val="0"/>
      <w:divBdr>
        <w:top w:val="none" w:sz="0" w:space="0" w:color="auto"/>
        <w:left w:val="none" w:sz="0" w:space="0" w:color="auto"/>
        <w:bottom w:val="none" w:sz="0" w:space="0" w:color="auto"/>
        <w:right w:val="none" w:sz="0" w:space="0" w:color="auto"/>
      </w:divBdr>
    </w:div>
    <w:div w:id="836916617">
      <w:bodyDiv w:val="1"/>
      <w:marLeft w:val="0"/>
      <w:marRight w:val="0"/>
      <w:marTop w:val="0"/>
      <w:marBottom w:val="0"/>
      <w:divBdr>
        <w:top w:val="none" w:sz="0" w:space="0" w:color="auto"/>
        <w:left w:val="none" w:sz="0" w:space="0" w:color="auto"/>
        <w:bottom w:val="none" w:sz="0" w:space="0" w:color="auto"/>
        <w:right w:val="none" w:sz="0" w:space="0" w:color="auto"/>
      </w:divBdr>
    </w:div>
    <w:div w:id="840658243">
      <w:bodyDiv w:val="1"/>
      <w:marLeft w:val="0"/>
      <w:marRight w:val="0"/>
      <w:marTop w:val="0"/>
      <w:marBottom w:val="0"/>
      <w:divBdr>
        <w:top w:val="none" w:sz="0" w:space="0" w:color="auto"/>
        <w:left w:val="none" w:sz="0" w:space="0" w:color="auto"/>
        <w:bottom w:val="none" w:sz="0" w:space="0" w:color="auto"/>
        <w:right w:val="none" w:sz="0" w:space="0" w:color="auto"/>
      </w:divBdr>
    </w:div>
    <w:div w:id="875239247">
      <w:bodyDiv w:val="1"/>
      <w:marLeft w:val="0"/>
      <w:marRight w:val="0"/>
      <w:marTop w:val="0"/>
      <w:marBottom w:val="0"/>
      <w:divBdr>
        <w:top w:val="none" w:sz="0" w:space="0" w:color="auto"/>
        <w:left w:val="none" w:sz="0" w:space="0" w:color="auto"/>
        <w:bottom w:val="none" w:sz="0" w:space="0" w:color="auto"/>
        <w:right w:val="none" w:sz="0" w:space="0" w:color="auto"/>
      </w:divBdr>
    </w:div>
    <w:div w:id="891118754">
      <w:bodyDiv w:val="1"/>
      <w:marLeft w:val="0"/>
      <w:marRight w:val="0"/>
      <w:marTop w:val="0"/>
      <w:marBottom w:val="0"/>
      <w:divBdr>
        <w:top w:val="none" w:sz="0" w:space="0" w:color="auto"/>
        <w:left w:val="none" w:sz="0" w:space="0" w:color="auto"/>
        <w:bottom w:val="none" w:sz="0" w:space="0" w:color="auto"/>
        <w:right w:val="none" w:sz="0" w:space="0" w:color="auto"/>
      </w:divBdr>
    </w:div>
    <w:div w:id="901672541">
      <w:bodyDiv w:val="1"/>
      <w:marLeft w:val="0"/>
      <w:marRight w:val="0"/>
      <w:marTop w:val="0"/>
      <w:marBottom w:val="0"/>
      <w:divBdr>
        <w:top w:val="none" w:sz="0" w:space="0" w:color="auto"/>
        <w:left w:val="none" w:sz="0" w:space="0" w:color="auto"/>
        <w:bottom w:val="none" w:sz="0" w:space="0" w:color="auto"/>
        <w:right w:val="none" w:sz="0" w:space="0" w:color="auto"/>
      </w:divBdr>
    </w:div>
    <w:div w:id="905453321">
      <w:bodyDiv w:val="1"/>
      <w:marLeft w:val="0"/>
      <w:marRight w:val="0"/>
      <w:marTop w:val="0"/>
      <w:marBottom w:val="0"/>
      <w:divBdr>
        <w:top w:val="none" w:sz="0" w:space="0" w:color="auto"/>
        <w:left w:val="none" w:sz="0" w:space="0" w:color="auto"/>
        <w:bottom w:val="none" w:sz="0" w:space="0" w:color="auto"/>
        <w:right w:val="none" w:sz="0" w:space="0" w:color="auto"/>
      </w:divBdr>
    </w:div>
    <w:div w:id="905844567">
      <w:bodyDiv w:val="1"/>
      <w:marLeft w:val="0"/>
      <w:marRight w:val="0"/>
      <w:marTop w:val="0"/>
      <w:marBottom w:val="0"/>
      <w:divBdr>
        <w:top w:val="none" w:sz="0" w:space="0" w:color="auto"/>
        <w:left w:val="none" w:sz="0" w:space="0" w:color="auto"/>
        <w:bottom w:val="none" w:sz="0" w:space="0" w:color="auto"/>
        <w:right w:val="none" w:sz="0" w:space="0" w:color="auto"/>
      </w:divBdr>
    </w:div>
    <w:div w:id="910114438">
      <w:bodyDiv w:val="1"/>
      <w:marLeft w:val="0"/>
      <w:marRight w:val="0"/>
      <w:marTop w:val="0"/>
      <w:marBottom w:val="0"/>
      <w:divBdr>
        <w:top w:val="none" w:sz="0" w:space="0" w:color="auto"/>
        <w:left w:val="none" w:sz="0" w:space="0" w:color="auto"/>
        <w:bottom w:val="none" w:sz="0" w:space="0" w:color="auto"/>
        <w:right w:val="none" w:sz="0" w:space="0" w:color="auto"/>
      </w:divBdr>
      <w:divsChild>
        <w:div w:id="1836215825">
          <w:marLeft w:val="0"/>
          <w:marRight w:val="0"/>
          <w:marTop w:val="0"/>
          <w:marBottom w:val="0"/>
          <w:divBdr>
            <w:top w:val="none" w:sz="0" w:space="0" w:color="auto"/>
            <w:left w:val="none" w:sz="0" w:space="0" w:color="auto"/>
            <w:bottom w:val="none" w:sz="0" w:space="0" w:color="auto"/>
            <w:right w:val="none" w:sz="0" w:space="0" w:color="auto"/>
          </w:divBdr>
          <w:divsChild>
            <w:div w:id="1865165476">
              <w:marLeft w:val="0"/>
              <w:marRight w:val="0"/>
              <w:marTop w:val="0"/>
              <w:marBottom w:val="0"/>
              <w:divBdr>
                <w:top w:val="none" w:sz="0" w:space="0" w:color="auto"/>
                <w:left w:val="none" w:sz="0" w:space="0" w:color="auto"/>
                <w:bottom w:val="none" w:sz="0" w:space="0" w:color="auto"/>
                <w:right w:val="none" w:sz="0" w:space="0" w:color="auto"/>
              </w:divBdr>
              <w:divsChild>
                <w:div w:id="321860331">
                  <w:marLeft w:val="0"/>
                  <w:marRight w:val="0"/>
                  <w:marTop w:val="0"/>
                  <w:marBottom w:val="0"/>
                  <w:divBdr>
                    <w:top w:val="none" w:sz="0" w:space="0" w:color="auto"/>
                    <w:left w:val="none" w:sz="0" w:space="0" w:color="auto"/>
                    <w:bottom w:val="none" w:sz="0" w:space="0" w:color="auto"/>
                    <w:right w:val="none" w:sz="0" w:space="0" w:color="auto"/>
                  </w:divBdr>
                  <w:divsChild>
                    <w:div w:id="1375814674">
                      <w:marLeft w:val="0"/>
                      <w:marRight w:val="0"/>
                      <w:marTop w:val="0"/>
                      <w:marBottom w:val="0"/>
                      <w:divBdr>
                        <w:top w:val="none" w:sz="0" w:space="0" w:color="auto"/>
                        <w:left w:val="none" w:sz="0" w:space="0" w:color="auto"/>
                        <w:bottom w:val="none" w:sz="0" w:space="0" w:color="auto"/>
                        <w:right w:val="none" w:sz="0" w:space="0" w:color="auto"/>
                      </w:divBdr>
                      <w:divsChild>
                        <w:div w:id="1370717285">
                          <w:marLeft w:val="0"/>
                          <w:marRight w:val="0"/>
                          <w:marTop w:val="0"/>
                          <w:marBottom w:val="0"/>
                          <w:divBdr>
                            <w:top w:val="none" w:sz="0" w:space="0" w:color="auto"/>
                            <w:left w:val="none" w:sz="0" w:space="0" w:color="auto"/>
                            <w:bottom w:val="none" w:sz="0" w:space="0" w:color="auto"/>
                            <w:right w:val="none" w:sz="0" w:space="0" w:color="auto"/>
                          </w:divBdr>
                          <w:divsChild>
                            <w:div w:id="1134785800">
                              <w:marLeft w:val="0"/>
                              <w:marRight w:val="0"/>
                              <w:marTop w:val="0"/>
                              <w:marBottom w:val="0"/>
                              <w:divBdr>
                                <w:top w:val="none" w:sz="0" w:space="0" w:color="auto"/>
                                <w:left w:val="none" w:sz="0" w:space="0" w:color="auto"/>
                                <w:bottom w:val="none" w:sz="0" w:space="0" w:color="auto"/>
                                <w:right w:val="none" w:sz="0" w:space="0" w:color="auto"/>
                              </w:divBdr>
                              <w:divsChild>
                                <w:div w:id="534387455">
                                  <w:marLeft w:val="0"/>
                                  <w:marRight w:val="0"/>
                                  <w:marTop w:val="0"/>
                                  <w:marBottom w:val="0"/>
                                  <w:divBdr>
                                    <w:top w:val="none" w:sz="0" w:space="0" w:color="auto"/>
                                    <w:left w:val="none" w:sz="0" w:space="0" w:color="auto"/>
                                    <w:bottom w:val="none" w:sz="0" w:space="0" w:color="auto"/>
                                    <w:right w:val="none" w:sz="0" w:space="0" w:color="auto"/>
                                  </w:divBdr>
                                  <w:divsChild>
                                    <w:div w:id="149907537">
                                      <w:marLeft w:val="0"/>
                                      <w:marRight w:val="0"/>
                                      <w:marTop w:val="0"/>
                                      <w:marBottom w:val="0"/>
                                      <w:divBdr>
                                        <w:top w:val="none" w:sz="0" w:space="0" w:color="auto"/>
                                        <w:left w:val="none" w:sz="0" w:space="0" w:color="auto"/>
                                        <w:bottom w:val="none" w:sz="0" w:space="0" w:color="auto"/>
                                        <w:right w:val="none" w:sz="0" w:space="0" w:color="auto"/>
                                      </w:divBdr>
                                      <w:divsChild>
                                        <w:div w:id="942685058">
                                          <w:marLeft w:val="0"/>
                                          <w:marRight w:val="0"/>
                                          <w:marTop w:val="0"/>
                                          <w:marBottom w:val="0"/>
                                          <w:divBdr>
                                            <w:top w:val="none" w:sz="0" w:space="0" w:color="auto"/>
                                            <w:left w:val="none" w:sz="0" w:space="0" w:color="auto"/>
                                            <w:bottom w:val="none" w:sz="0" w:space="0" w:color="auto"/>
                                            <w:right w:val="none" w:sz="0" w:space="0" w:color="auto"/>
                                          </w:divBdr>
                                          <w:divsChild>
                                            <w:div w:id="1056852525">
                                              <w:marLeft w:val="0"/>
                                              <w:marRight w:val="0"/>
                                              <w:marTop w:val="0"/>
                                              <w:marBottom w:val="0"/>
                                              <w:divBdr>
                                                <w:top w:val="none" w:sz="0" w:space="0" w:color="auto"/>
                                                <w:left w:val="none" w:sz="0" w:space="0" w:color="auto"/>
                                                <w:bottom w:val="none" w:sz="0" w:space="0" w:color="auto"/>
                                                <w:right w:val="none" w:sz="0" w:space="0" w:color="auto"/>
                                              </w:divBdr>
                                              <w:divsChild>
                                                <w:div w:id="15415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690276">
      <w:bodyDiv w:val="1"/>
      <w:marLeft w:val="0"/>
      <w:marRight w:val="0"/>
      <w:marTop w:val="0"/>
      <w:marBottom w:val="0"/>
      <w:divBdr>
        <w:top w:val="none" w:sz="0" w:space="0" w:color="auto"/>
        <w:left w:val="none" w:sz="0" w:space="0" w:color="auto"/>
        <w:bottom w:val="none" w:sz="0" w:space="0" w:color="auto"/>
        <w:right w:val="none" w:sz="0" w:space="0" w:color="auto"/>
      </w:divBdr>
    </w:div>
    <w:div w:id="924456478">
      <w:bodyDiv w:val="1"/>
      <w:marLeft w:val="0"/>
      <w:marRight w:val="0"/>
      <w:marTop w:val="0"/>
      <w:marBottom w:val="0"/>
      <w:divBdr>
        <w:top w:val="none" w:sz="0" w:space="0" w:color="auto"/>
        <w:left w:val="none" w:sz="0" w:space="0" w:color="auto"/>
        <w:bottom w:val="none" w:sz="0" w:space="0" w:color="auto"/>
        <w:right w:val="none" w:sz="0" w:space="0" w:color="auto"/>
      </w:divBdr>
    </w:div>
    <w:div w:id="936867847">
      <w:bodyDiv w:val="1"/>
      <w:marLeft w:val="0"/>
      <w:marRight w:val="0"/>
      <w:marTop w:val="0"/>
      <w:marBottom w:val="0"/>
      <w:divBdr>
        <w:top w:val="none" w:sz="0" w:space="0" w:color="auto"/>
        <w:left w:val="none" w:sz="0" w:space="0" w:color="auto"/>
        <w:bottom w:val="none" w:sz="0" w:space="0" w:color="auto"/>
        <w:right w:val="none" w:sz="0" w:space="0" w:color="auto"/>
      </w:divBdr>
    </w:div>
    <w:div w:id="959848020">
      <w:bodyDiv w:val="1"/>
      <w:marLeft w:val="0"/>
      <w:marRight w:val="0"/>
      <w:marTop w:val="0"/>
      <w:marBottom w:val="0"/>
      <w:divBdr>
        <w:top w:val="none" w:sz="0" w:space="0" w:color="auto"/>
        <w:left w:val="none" w:sz="0" w:space="0" w:color="auto"/>
        <w:bottom w:val="none" w:sz="0" w:space="0" w:color="auto"/>
        <w:right w:val="none" w:sz="0" w:space="0" w:color="auto"/>
      </w:divBdr>
    </w:div>
    <w:div w:id="964383557">
      <w:bodyDiv w:val="1"/>
      <w:marLeft w:val="0"/>
      <w:marRight w:val="0"/>
      <w:marTop w:val="0"/>
      <w:marBottom w:val="0"/>
      <w:divBdr>
        <w:top w:val="none" w:sz="0" w:space="0" w:color="auto"/>
        <w:left w:val="none" w:sz="0" w:space="0" w:color="auto"/>
        <w:bottom w:val="none" w:sz="0" w:space="0" w:color="auto"/>
        <w:right w:val="none" w:sz="0" w:space="0" w:color="auto"/>
      </w:divBdr>
    </w:div>
    <w:div w:id="986012178">
      <w:bodyDiv w:val="1"/>
      <w:marLeft w:val="0"/>
      <w:marRight w:val="0"/>
      <w:marTop w:val="0"/>
      <w:marBottom w:val="0"/>
      <w:divBdr>
        <w:top w:val="none" w:sz="0" w:space="0" w:color="auto"/>
        <w:left w:val="none" w:sz="0" w:space="0" w:color="auto"/>
        <w:bottom w:val="none" w:sz="0" w:space="0" w:color="auto"/>
        <w:right w:val="none" w:sz="0" w:space="0" w:color="auto"/>
      </w:divBdr>
    </w:div>
    <w:div w:id="990056456">
      <w:bodyDiv w:val="1"/>
      <w:marLeft w:val="0"/>
      <w:marRight w:val="0"/>
      <w:marTop w:val="0"/>
      <w:marBottom w:val="0"/>
      <w:divBdr>
        <w:top w:val="none" w:sz="0" w:space="0" w:color="auto"/>
        <w:left w:val="none" w:sz="0" w:space="0" w:color="auto"/>
        <w:bottom w:val="none" w:sz="0" w:space="0" w:color="auto"/>
        <w:right w:val="none" w:sz="0" w:space="0" w:color="auto"/>
      </w:divBdr>
    </w:div>
    <w:div w:id="991912133">
      <w:bodyDiv w:val="1"/>
      <w:marLeft w:val="0"/>
      <w:marRight w:val="0"/>
      <w:marTop w:val="0"/>
      <w:marBottom w:val="0"/>
      <w:divBdr>
        <w:top w:val="none" w:sz="0" w:space="0" w:color="auto"/>
        <w:left w:val="none" w:sz="0" w:space="0" w:color="auto"/>
        <w:bottom w:val="none" w:sz="0" w:space="0" w:color="auto"/>
        <w:right w:val="none" w:sz="0" w:space="0" w:color="auto"/>
      </w:divBdr>
    </w:div>
    <w:div w:id="1025910912">
      <w:bodyDiv w:val="1"/>
      <w:marLeft w:val="0"/>
      <w:marRight w:val="0"/>
      <w:marTop w:val="0"/>
      <w:marBottom w:val="0"/>
      <w:divBdr>
        <w:top w:val="none" w:sz="0" w:space="0" w:color="auto"/>
        <w:left w:val="none" w:sz="0" w:space="0" w:color="auto"/>
        <w:bottom w:val="none" w:sz="0" w:space="0" w:color="auto"/>
        <w:right w:val="none" w:sz="0" w:space="0" w:color="auto"/>
      </w:divBdr>
    </w:div>
    <w:div w:id="1026640326">
      <w:bodyDiv w:val="1"/>
      <w:marLeft w:val="0"/>
      <w:marRight w:val="0"/>
      <w:marTop w:val="0"/>
      <w:marBottom w:val="0"/>
      <w:divBdr>
        <w:top w:val="none" w:sz="0" w:space="0" w:color="auto"/>
        <w:left w:val="none" w:sz="0" w:space="0" w:color="auto"/>
        <w:bottom w:val="none" w:sz="0" w:space="0" w:color="auto"/>
        <w:right w:val="none" w:sz="0" w:space="0" w:color="auto"/>
      </w:divBdr>
    </w:div>
    <w:div w:id="1049651256">
      <w:bodyDiv w:val="1"/>
      <w:marLeft w:val="0"/>
      <w:marRight w:val="0"/>
      <w:marTop w:val="0"/>
      <w:marBottom w:val="0"/>
      <w:divBdr>
        <w:top w:val="none" w:sz="0" w:space="0" w:color="auto"/>
        <w:left w:val="none" w:sz="0" w:space="0" w:color="auto"/>
        <w:bottom w:val="none" w:sz="0" w:space="0" w:color="auto"/>
        <w:right w:val="none" w:sz="0" w:space="0" w:color="auto"/>
      </w:divBdr>
    </w:div>
    <w:div w:id="1067072358">
      <w:bodyDiv w:val="1"/>
      <w:marLeft w:val="0"/>
      <w:marRight w:val="0"/>
      <w:marTop w:val="0"/>
      <w:marBottom w:val="0"/>
      <w:divBdr>
        <w:top w:val="none" w:sz="0" w:space="0" w:color="auto"/>
        <w:left w:val="none" w:sz="0" w:space="0" w:color="auto"/>
        <w:bottom w:val="none" w:sz="0" w:space="0" w:color="auto"/>
        <w:right w:val="none" w:sz="0" w:space="0" w:color="auto"/>
      </w:divBdr>
    </w:div>
    <w:div w:id="1073742164">
      <w:bodyDiv w:val="1"/>
      <w:marLeft w:val="0"/>
      <w:marRight w:val="0"/>
      <w:marTop w:val="0"/>
      <w:marBottom w:val="0"/>
      <w:divBdr>
        <w:top w:val="none" w:sz="0" w:space="0" w:color="auto"/>
        <w:left w:val="none" w:sz="0" w:space="0" w:color="auto"/>
        <w:bottom w:val="none" w:sz="0" w:space="0" w:color="auto"/>
        <w:right w:val="none" w:sz="0" w:space="0" w:color="auto"/>
      </w:divBdr>
    </w:div>
    <w:div w:id="1076122860">
      <w:bodyDiv w:val="1"/>
      <w:marLeft w:val="0"/>
      <w:marRight w:val="0"/>
      <w:marTop w:val="0"/>
      <w:marBottom w:val="0"/>
      <w:divBdr>
        <w:top w:val="none" w:sz="0" w:space="0" w:color="auto"/>
        <w:left w:val="none" w:sz="0" w:space="0" w:color="auto"/>
        <w:bottom w:val="none" w:sz="0" w:space="0" w:color="auto"/>
        <w:right w:val="none" w:sz="0" w:space="0" w:color="auto"/>
      </w:divBdr>
    </w:div>
    <w:div w:id="1079139584">
      <w:bodyDiv w:val="1"/>
      <w:marLeft w:val="0"/>
      <w:marRight w:val="0"/>
      <w:marTop w:val="0"/>
      <w:marBottom w:val="0"/>
      <w:divBdr>
        <w:top w:val="none" w:sz="0" w:space="0" w:color="auto"/>
        <w:left w:val="none" w:sz="0" w:space="0" w:color="auto"/>
        <w:bottom w:val="none" w:sz="0" w:space="0" w:color="auto"/>
        <w:right w:val="none" w:sz="0" w:space="0" w:color="auto"/>
      </w:divBdr>
      <w:divsChild>
        <w:div w:id="1713383228">
          <w:marLeft w:val="0"/>
          <w:marRight w:val="0"/>
          <w:marTop w:val="0"/>
          <w:marBottom w:val="0"/>
          <w:divBdr>
            <w:top w:val="none" w:sz="0" w:space="0" w:color="auto"/>
            <w:left w:val="none" w:sz="0" w:space="0" w:color="auto"/>
            <w:bottom w:val="none" w:sz="0" w:space="0" w:color="auto"/>
            <w:right w:val="none" w:sz="0" w:space="0" w:color="auto"/>
          </w:divBdr>
          <w:divsChild>
            <w:div w:id="144053335">
              <w:marLeft w:val="0"/>
              <w:marRight w:val="0"/>
              <w:marTop w:val="0"/>
              <w:marBottom w:val="0"/>
              <w:divBdr>
                <w:top w:val="none" w:sz="0" w:space="0" w:color="auto"/>
                <w:left w:val="none" w:sz="0" w:space="0" w:color="auto"/>
                <w:bottom w:val="none" w:sz="0" w:space="0" w:color="auto"/>
                <w:right w:val="none" w:sz="0" w:space="0" w:color="auto"/>
              </w:divBdr>
              <w:divsChild>
                <w:div w:id="1498811079">
                  <w:marLeft w:val="0"/>
                  <w:marRight w:val="0"/>
                  <w:marTop w:val="0"/>
                  <w:marBottom w:val="0"/>
                  <w:divBdr>
                    <w:top w:val="none" w:sz="0" w:space="0" w:color="auto"/>
                    <w:left w:val="none" w:sz="0" w:space="0" w:color="auto"/>
                    <w:bottom w:val="none" w:sz="0" w:space="0" w:color="auto"/>
                    <w:right w:val="none" w:sz="0" w:space="0" w:color="auto"/>
                  </w:divBdr>
                  <w:divsChild>
                    <w:div w:id="2127233600">
                      <w:marLeft w:val="0"/>
                      <w:marRight w:val="0"/>
                      <w:marTop w:val="0"/>
                      <w:marBottom w:val="0"/>
                      <w:divBdr>
                        <w:top w:val="none" w:sz="0" w:space="0" w:color="auto"/>
                        <w:left w:val="none" w:sz="0" w:space="0" w:color="auto"/>
                        <w:bottom w:val="none" w:sz="0" w:space="0" w:color="auto"/>
                        <w:right w:val="none" w:sz="0" w:space="0" w:color="auto"/>
                      </w:divBdr>
                      <w:divsChild>
                        <w:div w:id="397944548">
                          <w:marLeft w:val="0"/>
                          <w:marRight w:val="0"/>
                          <w:marTop w:val="0"/>
                          <w:marBottom w:val="0"/>
                          <w:divBdr>
                            <w:top w:val="none" w:sz="0" w:space="0" w:color="auto"/>
                            <w:left w:val="none" w:sz="0" w:space="0" w:color="auto"/>
                            <w:bottom w:val="none" w:sz="0" w:space="0" w:color="auto"/>
                            <w:right w:val="none" w:sz="0" w:space="0" w:color="auto"/>
                          </w:divBdr>
                          <w:divsChild>
                            <w:div w:id="963774418">
                              <w:marLeft w:val="0"/>
                              <w:marRight w:val="0"/>
                              <w:marTop w:val="0"/>
                              <w:marBottom w:val="0"/>
                              <w:divBdr>
                                <w:top w:val="none" w:sz="0" w:space="0" w:color="auto"/>
                                <w:left w:val="none" w:sz="0" w:space="0" w:color="auto"/>
                                <w:bottom w:val="none" w:sz="0" w:space="0" w:color="auto"/>
                                <w:right w:val="none" w:sz="0" w:space="0" w:color="auto"/>
                              </w:divBdr>
                              <w:divsChild>
                                <w:div w:id="797798256">
                                  <w:marLeft w:val="0"/>
                                  <w:marRight w:val="0"/>
                                  <w:marTop w:val="0"/>
                                  <w:marBottom w:val="0"/>
                                  <w:divBdr>
                                    <w:top w:val="none" w:sz="0" w:space="0" w:color="auto"/>
                                    <w:left w:val="none" w:sz="0" w:space="0" w:color="auto"/>
                                    <w:bottom w:val="none" w:sz="0" w:space="0" w:color="auto"/>
                                    <w:right w:val="none" w:sz="0" w:space="0" w:color="auto"/>
                                  </w:divBdr>
                                  <w:divsChild>
                                    <w:div w:id="592587864">
                                      <w:marLeft w:val="0"/>
                                      <w:marRight w:val="0"/>
                                      <w:marTop w:val="0"/>
                                      <w:marBottom w:val="0"/>
                                      <w:divBdr>
                                        <w:top w:val="none" w:sz="0" w:space="0" w:color="auto"/>
                                        <w:left w:val="none" w:sz="0" w:space="0" w:color="auto"/>
                                        <w:bottom w:val="none" w:sz="0" w:space="0" w:color="auto"/>
                                        <w:right w:val="none" w:sz="0" w:space="0" w:color="auto"/>
                                      </w:divBdr>
                                      <w:divsChild>
                                        <w:div w:id="491024062">
                                          <w:marLeft w:val="0"/>
                                          <w:marRight w:val="0"/>
                                          <w:marTop w:val="0"/>
                                          <w:marBottom w:val="0"/>
                                          <w:divBdr>
                                            <w:top w:val="none" w:sz="0" w:space="0" w:color="auto"/>
                                            <w:left w:val="none" w:sz="0" w:space="0" w:color="auto"/>
                                            <w:bottom w:val="none" w:sz="0" w:space="0" w:color="auto"/>
                                            <w:right w:val="none" w:sz="0" w:space="0" w:color="auto"/>
                                          </w:divBdr>
                                          <w:divsChild>
                                            <w:div w:id="1312639162">
                                              <w:marLeft w:val="0"/>
                                              <w:marRight w:val="0"/>
                                              <w:marTop w:val="0"/>
                                              <w:marBottom w:val="0"/>
                                              <w:divBdr>
                                                <w:top w:val="none" w:sz="0" w:space="0" w:color="auto"/>
                                                <w:left w:val="none" w:sz="0" w:space="0" w:color="auto"/>
                                                <w:bottom w:val="none" w:sz="0" w:space="0" w:color="auto"/>
                                                <w:right w:val="none" w:sz="0" w:space="0" w:color="auto"/>
                                              </w:divBdr>
                                              <w:divsChild>
                                                <w:div w:id="121655617">
                                                  <w:marLeft w:val="0"/>
                                                  <w:marRight w:val="0"/>
                                                  <w:marTop w:val="0"/>
                                                  <w:marBottom w:val="0"/>
                                                  <w:divBdr>
                                                    <w:top w:val="none" w:sz="0" w:space="0" w:color="auto"/>
                                                    <w:left w:val="none" w:sz="0" w:space="0" w:color="auto"/>
                                                    <w:bottom w:val="none" w:sz="0" w:space="0" w:color="auto"/>
                                                    <w:right w:val="none" w:sz="0" w:space="0" w:color="auto"/>
                                                  </w:divBdr>
                                                  <w:divsChild>
                                                    <w:div w:id="1921937910">
                                                      <w:marLeft w:val="0"/>
                                                      <w:marRight w:val="0"/>
                                                      <w:marTop w:val="0"/>
                                                      <w:marBottom w:val="0"/>
                                                      <w:divBdr>
                                                        <w:top w:val="none" w:sz="0" w:space="0" w:color="auto"/>
                                                        <w:left w:val="none" w:sz="0" w:space="0" w:color="auto"/>
                                                        <w:bottom w:val="none" w:sz="0" w:space="0" w:color="auto"/>
                                                        <w:right w:val="none" w:sz="0" w:space="0" w:color="auto"/>
                                                      </w:divBdr>
                                                      <w:divsChild>
                                                        <w:div w:id="149297550">
                                                          <w:marLeft w:val="0"/>
                                                          <w:marRight w:val="0"/>
                                                          <w:marTop w:val="0"/>
                                                          <w:marBottom w:val="0"/>
                                                          <w:divBdr>
                                                            <w:top w:val="none" w:sz="0" w:space="0" w:color="auto"/>
                                                            <w:left w:val="none" w:sz="0" w:space="0" w:color="auto"/>
                                                            <w:bottom w:val="none" w:sz="0" w:space="0" w:color="auto"/>
                                                            <w:right w:val="none" w:sz="0" w:space="0" w:color="auto"/>
                                                          </w:divBdr>
                                                        </w:div>
                                                        <w:div w:id="494340047">
                                                          <w:marLeft w:val="0"/>
                                                          <w:marRight w:val="0"/>
                                                          <w:marTop w:val="0"/>
                                                          <w:marBottom w:val="0"/>
                                                          <w:divBdr>
                                                            <w:top w:val="none" w:sz="0" w:space="0" w:color="auto"/>
                                                            <w:left w:val="none" w:sz="0" w:space="0" w:color="auto"/>
                                                            <w:bottom w:val="none" w:sz="0" w:space="0" w:color="auto"/>
                                                            <w:right w:val="none" w:sz="0" w:space="0" w:color="auto"/>
                                                          </w:divBdr>
                                                        </w:div>
                                                        <w:div w:id="582761949">
                                                          <w:marLeft w:val="0"/>
                                                          <w:marRight w:val="0"/>
                                                          <w:marTop w:val="0"/>
                                                          <w:marBottom w:val="0"/>
                                                          <w:divBdr>
                                                            <w:top w:val="none" w:sz="0" w:space="0" w:color="auto"/>
                                                            <w:left w:val="none" w:sz="0" w:space="0" w:color="auto"/>
                                                            <w:bottom w:val="none" w:sz="0" w:space="0" w:color="auto"/>
                                                            <w:right w:val="none" w:sz="0" w:space="0" w:color="auto"/>
                                                          </w:divBdr>
                                                        </w:div>
                                                        <w:div w:id="750388600">
                                                          <w:marLeft w:val="0"/>
                                                          <w:marRight w:val="0"/>
                                                          <w:marTop w:val="0"/>
                                                          <w:marBottom w:val="0"/>
                                                          <w:divBdr>
                                                            <w:top w:val="none" w:sz="0" w:space="0" w:color="auto"/>
                                                            <w:left w:val="none" w:sz="0" w:space="0" w:color="auto"/>
                                                            <w:bottom w:val="none" w:sz="0" w:space="0" w:color="auto"/>
                                                            <w:right w:val="none" w:sz="0" w:space="0" w:color="auto"/>
                                                          </w:divBdr>
                                                        </w:div>
                                                        <w:div w:id="821501432">
                                                          <w:marLeft w:val="0"/>
                                                          <w:marRight w:val="0"/>
                                                          <w:marTop w:val="0"/>
                                                          <w:marBottom w:val="0"/>
                                                          <w:divBdr>
                                                            <w:top w:val="none" w:sz="0" w:space="0" w:color="auto"/>
                                                            <w:left w:val="none" w:sz="0" w:space="0" w:color="auto"/>
                                                            <w:bottom w:val="none" w:sz="0" w:space="0" w:color="auto"/>
                                                            <w:right w:val="none" w:sz="0" w:space="0" w:color="auto"/>
                                                          </w:divBdr>
                                                        </w:div>
                                                        <w:div w:id="906841351">
                                                          <w:marLeft w:val="0"/>
                                                          <w:marRight w:val="0"/>
                                                          <w:marTop w:val="0"/>
                                                          <w:marBottom w:val="0"/>
                                                          <w:divBdr>
                                                            <w:top w:val="none" w:sz="0" w:space="0" w:color="auto"/>
                                                            <w:left w:val="none" w:sz="0" w:space="0" w:color="auto"/>
                                                            <w:bottom w:val="none" w:sz="0" w:space="0" w:color="auto"/>
                                                            <w:right w:val="none" w:sz="0" w:space="0" w:color="auto"/>
                                                          </w:divBdr>
                                                        </w:div>
                                                        <w:div w:id="1603800054">
                                                          <w:marLeft w:val="0"/>
                                                          <w:marRight w:val="0"/>
                                                          <w:marTop w:val="0"/>
                                                          <w:marBottom w:val="0"/>
                                                          <w:divBdr>
                                                            <w:top w:val="none" w:sz="0" w:space="0" w:color="auto"/>
                                                            <w:left w:val="none" w:sz="0" w:space="0" w:color="auto"/>
                                                            <w:bottom w:val="none" w:sz="0" w:space="0" w:color="auto"/>
                                                            <w:right w:val="none" w:sz="0" w:space="0" w:color="auto"/>
                                                          </w:divBdr>
                                                        </w:div>
                                                        <w:div w:id="1641808367">
                                                          <w:marLeft w:val="0"/>
                                                          <w:marRight w:val="0"/>
                                                          <w:marTop w:val="0"/>
                                                          <w:marBottom w:val="0"/>
                                                          <w:divBdr>
                                                            <w:top w:val="none" w:sz="0" w:space="0" w:color="auto"/>
                                                            <w:left w:val="none" w:sz="0" w:space="0" w:color="auto"/>
                                                            <w:bottom w:val="none" w:sz="0" w:space="0" w:color="auto"/>
                                                            <w:right w:val="none" w:sz="0" w:space="0" w:color="auto"/>
                                                          </w:divBdr>
                                                        </w:div>
                                                        <w:div w:id="18006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520146">
      <w:bodyDiv w:val="1"/>
      <w:marLeft w:val="0"/>
      <w:marRight w:val="0"/>
      <w:marTop w:val="0"/>
      <w:marBottom w:val="0"/>
      <w:divBdr>
        <w:top w:val="none" w:sz="0" w:space="0" w:color="auto"/>
        <w:left w:val="none" w:sz="0" w:space="0" w:color="auto"/>
        <w:bottom w:val="none" w:sz="0" w:space="0" w:color="auto"/>
        <w:right w:val="none" w:sz="0" w:space="0" w:color="auto"/>
      </w:divBdr>
    </w:div>
    <w:div w:id="1099133618">
      <w:bodyDiv w:val="1"/>
      <w:marLeft w:val="0"/>
      <w:marRight w:val="0"/>
      <w:marTop w:val="0"/>
      <w:marBottom w:val="0"/>
      <w:divBdr>
        <w:top w:val="none" w:sz="0" w:space="0" w:color="auto"/>
        <w:left w:val="none" w:sz="0" w:space="0" w:color="auto"/>
        <w:bottom w:val="none" w:sz="0" w:space="0" w:color="auto"/>
        <w:right w:val="none" w:sz="0" w:space="0" w:color="auto"/>
      </w:divBdr>
    </w:div>
    <w:div w:id="1105491996">
      <w:bodyDiv w:val="1"/>
      <w:marLeft w:val="0"/>
      <w:marRight w:val="0"/>
      <w:marTop w:val="0"/>
      <w:marBottom w:val="0"/>
      <w:divBdr>
        <w:top w:val="none" w:sz="0" w:space="0" w:color="auto"/>
        <w:left w:val="none" w:sz="0" w:space="0" w:color="auto"/>
        <w:bottom w:val="none" w:sz="0" w:space="0" w:color="auto"/>
        <w:right w:val="none" w:sz="0" w:space="0" w:color="auto"/>
      </w:divBdr>
    </w:div>
    <w:div w:id="1120418398">
      <w:bodyDiv w:val="1"/>
      <w:marLeft w:val="0"/>
      <w:marRight w:val="0"/>
      <w:marTop w:val="0"/>
      <w:marBottom w:val="0"/>
      <w:divBdr>
        <w:top w:val="none" w:sz="0" w:space="0" w:color="auto"/>
        <w:left w:val="none" w:sz="0" w:space="0" w:color="auto"/>
        <w:bottom w:val="none" w:sz="0" w:space="0" w:color="auto"/>
        <w:right w:val="none" w:sz="0" w:space="0" w:color="auto"/>
      </w:divBdr>
    </w:div>
    <w:div w:id="1146121294">
      <w:bodyDiv w:val="1"/>
      <w:marLeft w:val="0"/>
      <w:marRight w:val="0"/>
      <w:marTop w:val="0"/>
      <w:marBottom w:val="0"/>
      <w:divBdr>
        <w:top w:val="none" w:sz="0" w:space="0" w:color="auto"/>
        <w:left w:val="none" w:sz="0" w:space="0" w:color="auto"/>
        <w:bottom w:val="none" w:sz="0" w:space="0" w:color="auto"/>
        <w:right w:val="none" w:sz="0" w:space="0" w:color="auto"/>
      </w:divBdr>
    </w:div>
    <w:div w:id="1160383709">
      <w:bodyDiv w:val="1"/>
      <w:marLeft w:val="0"/>
      <w:marRight w:val="0"/>
      <w:marTop w:val="0"/>
      <w:marBottom w:val="0"/>
      <w:divBdr>
        <w:top w:val="none" w:sz="0" w:space="0" w:color="auto"/>
        <w:left w:val="none" w:sz="0" w:space="0" w:color="auto"/>
        <w:bottom w:val="none" w:sz="0" w:space="0" w:color="auto"/>
        <w:right w:val="none" w:sz="0" w:space="0" w:color="auto"/>
      </w:divBdr>
    </w:div>
    <w:div w:id="1190871078">
      <w:bodyDiv w:val="1"/>
      <w:marLeft w:val="0"/>
      <w:marRight w:val="0"/>
      <w:marTop w:val="0"/>
      <w:marBottom w:val="0"/>
      <w:divBdr>
        <w:top w:val="none" w:sz="0" w:space="0" w:color="auto"/>
        <w:left w:val="none" w:sz="0" w:space="0" w:color="auto"/>
        <w:bottom w:val="none" w:sz="0" w:space="0" w:color="auto"/>
        <w:right w:val="none" w:sz="0" w:space="0" w:color="auto"/>
      </w:divBdr>
    </w:div>
    <w:div w:id="1197618974">
      <w:bodyDiv w:val="1"/>
      <w:marLeft w:val="0"/>
      <w:marRight w:val="0"/>
      <w:marTop w:val="0"/>
      <w:marBottom w:val="0"/>
      <w:divBdr>
        <w:top w:val="none" w:sz="0" w:space="0" w:color="auto"/>
        <w:left w:val="none" w:sz="0" w:space="0" w:color="auto"/>
        <w:bottom w:val="none" w:sz="0" w:space="0" w:color="auto"/>
        <w:right w:val="none" w:sz="0" w:space="0" w:color="auto"/>
      </w:divBdr>
    </w:div>
    <w:div w:id="1204632569">
      <w:bodyDiv w:val="1"/>
      <w:marLeft w:val="0"/>
      <w:marRight w:val="0"/>
      <w:marTop w:val="0"/>
      <w:marBottom w:val="0"/>
      <w:divBdr>
        <w:top w:val="none" w:sz="0" w:space="0" w:color="auto"/>
        <w:left w:val="none" w:sz="0" w:space="0" w:color="auto"/>
        <w:bottom w:val="none" w:sz="0" w:space="0" w:color="auto"/>
        <w:right w:val="none" w:sz="0" w:space="0" w:color="auto"/>
      </w:divBdr>
    </w:div>
    <w:div w:id="1211261954">
      <w:bodyDiv w:val="1"/>
      <w:marLeft w:val="0"/>
      <w:marRight w:val="0"/>
      <w:marTop w:val="0"/>
      <w:marBottom w:val="0"/>
      <w:divBdr>
        <w:top w:val="none" w:sz="0" w:space="0" w:color="auto"/>
        <w:left w:val="none" w:sz="0" w:space="0" w:color="auto"/>
        <w:bottom w:val="none" w:sz="0" w:space="0" w:color="auto"/>
        <w:right w:val="none" w:sz="0" w:space="0" w:color="auto"/>
      </w:divBdr>
    </w:div>
    <w:div w:id="1232616885">
      <w:bodyDiv w:val="1"/>
      <w:marLeft w:val="0"/>
      <w:marRight w:val="0"/>
      <w:marTop w:val="0"/>
      <w:marBottom w:val="0"/>
      <w:divBdr>
        <w:top w:val="none" w:sz="0" w:space="0" w:color="auto"/>
        <w:left w:val="none" w:sz="0" w:space="0" w:color="auto"/>
        <w:bottom w:val="none" w:sz="0" w:space="0" w:color="auto"/>
        <w:right w:val="none" w:sz="0" w:space="0" w:color="auto"/>
      </w:divBdr>
    </w:div>
    <w:div w:id="1241939174">
      <w:bodyDiv w:val="1"/>
      <w:marLeft w:val="0"/>
      <w:marRight w:val="0"/>
      <w:marTop w:val="0"/>
      <w:marBottom w:val="0"/>
      <w:divBdr>
        <w:top w:val="none" w:sz="0" w:space="0" w:color="auto"/>
        <w:left w:val="none" w:sz="0" w:space="0" w:color="auto"/>
        <w:bottom w:val="none" w:sz="0" w:space="0" w:color="auto"/>
        <w:right w:val="none" w:sz="0" w:space="0" w:color="auto"/>
      </w:divBdr>
    </w:div>
    <w:div w:id="1260674818">
      <w:bodyDiv w:val="1"/>
      <w:marLeft w:val="0"/>
      <w:marRight w:val="0"/>
      <w:marTop w:val="0"/>
      <w:marBottom w:val="0"/>
      <w:divBdr>
        <w:top w:val="none" w:sz="0" w:space="0" w:color="auto"/>
        <w:left w:val="none" w:sz="0" w:space="0" w:color="auto"/>
        <w:bottom w:val="none" w:sz="0" w:space="0" w:color="auto"/>
        <w:right w:val="none" w:sz="0" w:space="0" w:color="auto"/>
      </w:divBdr>
    </w:div>
    <w:div w:id="1261259569">
      <w:bodyDiv w:val="1"/>
      <w:marLeft w:val="0"/>
      <w:marRight w:val="0"/>
      <w:marTop w:val="0"/>
      <w:marBottom w:val="0"/>
      <w:divBdr>
        <w:top w:val="none" w:sz="0" w:space="0" w:color="auto"/>
        <w:left w:val="none" w:sz="0" w:space="0" w:color="auto"/>
        <w:bottom w:val="none" w:sz="0" w:space="0" w:color="auto"/>
        <w:right w:val="none" w:sz="0" w:space="0" w:color="auto"/>
      </w:divBdr>
    </w:div>
    <w:div w:id="1276133227">
      <w:bodyDiv w:val="1"/>
      <w:marLeft w:val="0"/>
      <w:marRight w:val="0"/>
      <w:marTop w:val="0"/>
      <w:marBottom w:val="0"/>
      <w:divBdr>
        <w:top w:val="none" w:sz="0" w:space="0" w:color="auto"/>
        <w:left w:val="none" w:sz="0" w:space="0" w:color="auto"/>
        <w:bottom w:val="none" w:sz="0" w:space="0" w:color="auto"/>
        <w:right w:val="none" w:sz="0" w:space="0" w:color="auto"/>
      </w:divBdr>
    </w:div>
    <w:div w:id="1290627287">
      <w:bodyDiv w:val="1"/>
      <w:marLeft w:val="0"/>
      <w:marRight w:val="0"/>
      <w:marTop w:val="0"/>
      <w:marBottom w:val="0"/>
      <w:divBdr>
        <w:top w:val="none" w:sz="0" w:space="0" w:color="auto"/>
        <w:left w:val="none" w:sz="0" w:space="0" w:color="auto"/>
        <w:bottom w:val="none" w:sz="0" w:space="0" w:color="auto"/>
        <w:right w:val="none" w:sz="0" w:space="0" w:color="auto"/>
      </w:divBdr>
    </w:div>
    <w:div w:id="1301302204">
      <w:bodyDiv w:val="1"/>
      <w:marLeft w:val="0"/>
      <w:marRight w:val="0"/>
      <w:marTop w:val="0"/>
      <w:marBottom w:val="0"/>
      <w:divBdr>
        <w:top w:val="none" w:sz="0" w:space="0" w:color="auto"/>
        <w:left w:val="none" w:sz="0" w:space="0" w:color="auto"/>
        <w:bottom w:val="none" w:sz="0" w:space="0" w:color="auto"/>
        <w:right w:val="none" w:sz="0" w:space="0" w:color="auto"/>
      </w:divBdr>
    </w:div>
    <w:div w:id="1302349269">
      <w:bodyDiv w:val="1"/>
      <w:marLeft w:val="0"/>
      <w:marRight w:val="0"/>
      <w:marTop w:val="0"/>
      <w:marBottom w:val="0"/>
      <w:divBdr>
        <w:top w:val="none" w:sz="0" w:space="0" w:color="auto"/>
        <w:left w:val="none" w:sz="0" w:space="0" w:color="auto"/>
        <w:bottom w:val="none" w:sz="0" w:space="0" w:color="auto"/>
        <w:right w:val="none" w:sz="0" w:space="0" w:color="auto"/>
      </w:divBdr>
    </w:div>
    <w:div w:id="1326742071">
      <w:bodyDiv w:val="1"/>
      <w:marLeft w:val="0"/>
      <w:marRight w:val="0"/>
      <w:marTop w:val="0"/>
      <w:marBottom w:val="0"/>
      <w:divBdr>
        <w:top w:val="none" w:sz="0" w:space="0" w:color="auto"/>
        <w:left w:val="none" w:sz="0" w:space="0" w:color="auto"/>
        <w:bottom w:val="none" w:sz="0" w:space="0" w:color="auto"/>
        <w:right w:val="none" w:sz="0" w:space="0" w:color="auto"/>
      </w:divBdr>
    </w:div>
    <w:div w:id="1326939349">
      <w:bodyDiv w:val="1"/>
      <w:marLeft w:val="0"/>
      <w:marRight w:val="0"/>
      <w:marTop w:val="0"/>
      <w:marBottom w:val="0"/>
      <w:divBdr>
        <w:top w:val="none" w:sz="0" w:space="0" w:color="auto"/>
        <w:left w:val="none" w:sz="0" w:space="0" w:color="auto"/>
        <w:bottom w:val="none" w:sz="0" w:space="0" w:color="auto"/>
        <w:right w:val="none" w:sz="0" w:space="0" w:color="auto"/>
      </w:divBdr>
    </w:div>
    <w:div w:id="1332295732">
      <w:bodyDiv w:val="1"/>
      <w:marLeft w:val="0"/>
      <w:marRight w:val="0"/>
      <w:marTop w:val="0"/>
      <w:marBottom w:val="0"/>
      <w:divBdr>
        <w:top w:val="none" w:sz="0" w:space="0" w:color="auto"/>
        <w:left w:val="none" w:sz="0" w:space="0" w:color="auto"/>
        <w:bottom w:val="none" w:sz="0" w:space="0" w:color="auto"/>
        <w:right w:val="none" w:sz="0" w:space="0" w:color="auto"/>
      </w:divBdr>
    </w:div>
    <w:div w:id="1353801192">
      <w:bodyDiv w:val="1"/>
      <w:marLeft w:val="0"/>
      <w:marRight w:val="0"/>
      <w:marTop w:val="0"/>
      <w:marBottom w:val="0"/>
      <w:divBdr>
        <w:top w:val="none" w:sz="0" w:space="0" w:color="auto"/>
        <w:left w:val="none" w:sz="0" w:space="0" w:color="auto"/>
        <w:bottom w:val="none" w:sz="0" w:space="0" w:color="auto"/>
        <w:right w:val="none" w:sz="0" w:space="0" w:color="auto"/>
      </w:divBdr>
    </w:div>
    <w:div w:id="1375497964">
      <w:bodyDiv w:val="1"/>
      <w:marLeft w:val="0"/>
      <w:marRight w:val="0"/>
      <w:marTop w:val="0"/>
      <w:marBottom w:val="0"/>
      <w:divBdr>
        <w:top w:val="none" w:sz="0" w:space="0" w:color="auto"/>
        <w:left w:val="none" w:sz="0" w:space="0" w:color="auto"/>
        <w:bottom w:val="none" w:sz="0" w:space="0" w:color="auto"/>
        <w:right w:val="none" w:sz="0" w:space="0" w:color="auto"/>
      </w:divBdr>
    </w:div>
    <w:div w:id="1388725850">
      <w:bodyDiv w:val="1"/>
      <w:marLeft w:val="0"/>
      <w:marRight w:val="0"/>
      <w:marTop w:val="0"/>
      <w:marBottom w:val="0"/>
      <w:divBdr>
        <w:top w:val="none" w:sz="0" w:space="0" w:color="auto"/>
        <w:left w:val="none" w:sz="0" w:space="0" w:color="auto"/>
        <w:bottom w:val="none" w:sz="0" w:space="0" w:color="auto"/>
        <w:right w:val="none" w:sz="0" w:space="0" w:color="auto"/>
      </w:divBdr>
    </w:div>
    <w:div w:id="1400515467">
      <w:bodyDiv w:val="1"/>
      <w:marLeft w:val="0"/>
      <w:marRight w:val="0"/>
      <w:marTop w:val="0"/>
      <w:marBottom w:val="0"/>
      <w:divBdr>
        <w:top w:val="none" w:sz="0" w:space="0" w:color="auto"/>
        <w:left w:val="none" w:sz="0" w:space="0" w:color="auto"/>
        <w:bottom w:val="none" w:sz="0" w:space="0" w:color="auto"/>
        <w:right w:val="none" w:sz="0" w:space="0" w:color="auto"/>
      </w:divBdr>
    </w:div>
    <w:div w:id="1404599529">
      <w:bodyDiv w:val="1"/>
      <w:marLeft w:val="0"/>
      <w:marRight w:val="0"/>
      <w:marTop w:val="0"/>
      <w:marBottom w:val="0"/>
      <w:divBdr>
        <w:top w:val="none" w:sz="0" w:space="0" w:color="auto"/>
        <w:left w:val="none" w:sz="0" w:space="0" w:color="auto"/>
        <w:bottom w:val="none" w:sz="0" w:space="0" w:color="auto"/>
        <w:right w:val="none" w:sz="0" w:space="0" w:color="auto"/>
      </w:divBdr>
    </w:div>
    <w:div w:id="1415974193">
      <w:bodyDiv w:val="1"/>
      <w:marLeft w:val="0"/>
      <w:marRight w:val="0"/>
      <w:marTop w:val="0"/>
      <w:marBottom w:val="0"/>
      <w:divBdr>
        <w:top w:val="none" w:sz="0" w:space="0" w:color="auto"/>
        <w:left w:val="none" w:sz="0" w:space="0" w:color="auto"/>
        <w:bottom w:val="none" w:sz="0" w:space="0" w:color="auto"/>
        <w:right w:val="none" w:sz="0" w:space="0" w:color="auto"/>
      </w:divBdr>
    </w:div>
    <w:div w:id="1451511762">
      <w:bodyDiv w:val="1"/>
      <w:marLeft w:val="0"/>
      <w:marRight w:val="0"/>
      <w:marTop w:val="0"/>
      <w:marBottom w:val="0"/>
      <w:divBdr>
        <w:top w:val="none" w:sz="0" w:space="0" w:color="auto"/>
        <w:left w:val="none" w:sz="0" w:space="0" w:color="auto"/>
        <w:bottom w:val="none" w:sz="0" w:space="0" w:color="auto"/>
        <w:right w:val="none" w:sz="0" w:space="0" w:color="auto"/>
      </w:divBdr>
    </w:div>
    <w:div w:id="1457529640">
      <w:bodyDiv w:val="1"/>
      <w:marLeft w:val="0"/>
      <w:marRight w:val="0"/>
      <w:marTop w:val="0"/>
      <w:marBottom w:val="0"/>
      <w:divBdr>
        <w:top w:val="none" w:sz="0" w:space="0" w:color="auto"/>
        <w:left w:val="none" w:sz="0" w:space="0" w:color="auto"/>
        <w:bottom w:val="none" w:sz="0" w:space="0" w:color="auto"/>
        <w:right w:val="none" w:sz="0" w:space="0" w:color="auto"/>
      </w:divBdr>
    </w:div>
    <w:div w:id="1457530758">
      <w:bodyDiv w:val="1"/>
      <w:marLeft w:val="0"/>
      <w:marRight w:val="0"/>
      <w:marTop w:val="0"/>
      <w:marBottom w:val="0"/>
      <w:divBdr>
        <w:top w:val="none" w:sz="0" w:space="0" w:color="auto"/>
        <w:left w:val="none" w:sz="0" w:space="0" w:color="auto"/>
        <w:bottom w:val="none" w:sz="0" w:space="0" w:color="auto"/>
        <w:right w:val="none" w:sz="0" w:space="0" w:color="auto"/>
      </w:divBdr>
    </w:div>
    <w:div w:id="1459715751">
      <w:bodyDiv w:val="1"/>
      <w:marLeft w:val="0"/>
      <w:marRight w:val="0"/>
      <w:marTop w:val="0"/>
      <w:marBottom w:val="0"/>
      <w:divBdr>
        <w:top w:val="none" w:sz="0" w:space="0" w:color="auto"/>
        <w:left w:val="none" w:sz="0" w:space="0" w:color="auto"/>
        <w:bottom w:val="none" w:sz="0" w:space="0" w:color="auto"/>
        <w:right w:val="none" w:sz="0" w:space="0" w:color="auto"/>
      </w:divBdr>
    </w:div>
    <w:div w:id="1468356657">
      <w:bodyDiv w:val="1"/>
      <w:marLeft w:val="0"/>
      <w:marRight w:val="0"/>
      <w:marTop w:val="0"/>
      <w:marBottom w:val="0"/>
      <w:divBdr>
        <w:top w:val="none" w:sz="0" w:space="0" w:color="auto"/>
        <w:left w:val="none" w:sz="0" w:space="0" w:color="auto"/>
        <w:bottom w:val="none" w:sz="0" w:space="0" w:color="auto"/>
        <w:right w:val="none" w:sz="0" w:space="0" w:color="auto"/>
      </w:divBdr>
    </w:div>
    <w:div w:id="1469131153">
      <w:bodyDiv w:val="1"/>
      <w:marLeft w:val="0"/>
      <w:marRight w:val="0"/>
      <w:marTop w:val="0"/>
      <w:marBottom w:val="0"/>
      <w:divBdr>
        <w:top w:val="none" w:sz="0" w:space="0" w:color="auto"/>
        <w:left w:val="none" w:sz="0" w:space="0" w:color="auto"/>
        <w:bottom w:val="none" w:sz="0" w:space="0" w:color="auto"/>
        <w:right w:val="none" w:sz="0" w:space="0" w:color="auto"/>
      </w:divBdr>
    </w:div>
    <w:div w:id="1475374114">
      <w:bodyDiv w:val="1"/>
      <w:marLeft w:val="0"/>
      <w:marRight w:val="0"/>
      <w:marTop w:val="0"/>
      <w:marBottom w:val="0"/>
      <w:divBdr>
        <w:top w:val="none" w:sz="0" w:space="0" w:color="auto"/>
        <w:left w:val="none" w:sz="0" w:space="0" w:color="auto"/>
        <w:bottom w:val="none" w:sz="0" w:space="0" w:color="auto"/>
        <w:right w:val="none" w:sz="0" w:space="0" w:color="auto"/>
      </w:divBdr>
    </w:div>
    <w:div w:id="1475490497">
      <w:bodyDiv w:val="1"/>
      <w:marLeft w:val="0"/>
      <w:marRight w:val="0"/>
      <w:marTop w:val="0"/>
      <w:marBottom w:val="0"/>
      <w:divBdr>
        <w:top w:val="none" w:sz="0" w:space="0" w:color="auto"/>
        <w:left w:val="none" w:sz="0" w:space="0" w:color="auto"/>
        <w:bottom w:val="none" w:sz="0" w:space="0" w:color="auto"/>
        <w:right w:val="none" w:sz="0" w:space="0" w:color="auto"/>
      </w:divBdr>
    </w:div>
    <w:div w:id="1483278673">
      <w:bodyDiv w:val="1"/>
      <w:marLeft w:val="0"/>
      <w:marRight w:val="0"/>
      <w:marTop w:val="0"/>
      <w:marBottom w:val="0"/>
      <w:divBdr>
        <w:top w:val="none" w:sz="0" w:space="0" w:color="auto"/>
        <w:left w:val="none" w:sz="0" w:space="0" w:color="auto"/>
        <w:bottom w:val="none" w:sz="0" w:space="0" w:color="auto"/>
        <w:right w:val="none" w:sz="0" w:space="0" w:color="auto"/>
      </w:divBdr>
    </w:div>
    <w:div w:id="1490638210">
      <w:bodyDiv w:val="1"/>
      <w:marLeft w:val="0"/>
      <w:marRight w:val="0"/>
      <w:marTop w:val="0"/>
      <w:marBottom w:val="0"/>
      <w:divBdr>
        <w:top w:val="none" w:sz="0" w:space="0" w:color="auto"/>
        <w:left w:val="none" w:sz="0" w:space="0" w:color="auto"/>
        <w:bottom w:val="none" w:sz="0" w:space="0" w:color="auto"/>
        <w:right w:val="none" w:sz="0" w:space="0" w:color="auto"/>
      </w:divBdr>
    </w:div>
    <w:div w:id="1492679358">
      <w:bodyDiv w:val="1"/>
      <w:marLeft w:val="0"/>
      <w:marRight w:val="0"/>
      <w:marTop w:val="0"/>
      <w:marBottom w:val="0"/>
      <w:divBdr>
        <w:top w:val="none" w:sz="0" w:space="0" w:color="auto"/>
        <w:left w:val="none" w:sz="0" w:space="0" w:color="auto"/>
        <w:bottom w:val="none" w:sz="0" w:space="0" w:color="auto"/>
        <w:right w:val="none" w:sz="0" w:space="0" w:color="auto"/>
      </w:divBdr>
    </w:div>
    <w:div w:id="1506433364">
      <w:bodyDiv w:val="1"/>
      <w:marLeft w:val="0"/>
      <w:marRight w:val="0"/>
      <w:marTop w:val="0"/>
      <w:marBottom w:val="0"/>
      <w:divBdr>
        <w:top w:val="none" w:sz="0" w:space="0" w:color="auto"/>
        <w:left w:val="none" w:sz="0" w:space="0" w:color="auto"/>
        <w:bottom w:val="none" w:sz="0" w:space="0" w:color="auto"/>
        <w:right w:val="none" w:sz="0" w:space="0" w:color="auto"/>
      </w:divBdr>
    </w:div>
    <w:div w:id="1519196150">
      <w:bodyDiv w:val="1"/>
      <w:marLeft w:val="0"/>
      <w:marRight w:val="0"/>
      <w:marTop w:val="0"/>
      <w:marBottom w:val="0"/>
      <w:divBdr>
        <w:top w:val="none" w:sz="0" w:space="0" w:color="auto"/>
        <w:left w:val="none" w:sz="0" w:space="0" w:color="auto"/>
        <w:bottom w:val="none" w:sz="0" w:space="0" w:color="auto"/>
        <w:right w:val="none" w:sz="0" w:space="0" w:color="auto"/>
      </w:divBdr>
    </w:div>
    <w:div w:id="1526212961">
      <w:bodyDiv w:val="1"/>
      <w:marLeft w:val="0"/>
      <w:marRight w:val="0"/>
      <w:marTop w:val="0"/>
      <w:marBottom w:val="0"/>
      <w:divBdr>
        <w:top w:val="none" w:sz="0" w:space="0" w:color="auto"/>
        <w:left w:val="none" w:sz="0" w:space="0" w:color="auto"/>
        <w:bottom w:val="none" w:sz="0" w:space="0" w:color="auto"/>
        <w:right w:val="none" w:sz="0" w:space="0" w:color="auto"/>
      </w:divBdr>
    </w:div>
    <w:div w:id="1528248683">
      <w:bodyDiv w:val="1"/>
      <w:marLeft w:val="0"/>
      <w:marRight w:val="0"/>
      <w:marTop w:val="0"/>
      <w:marBottom w:val="0"/>
      <w:divBdr>
        <w:top w:val="none" w:sz="0" w:space="0" w:color="auto"/>
        <w:left w:val="none" w:sz="0" w:space="0" w:color="auto"/>
        <w:bottom w:val="none" w:sz="0" w:space="0" w:color="auto"/>
        <w:right w:val="none" w:sz="0" w:space="0" w:color="auto"/>
      </w:divBdr>
    </w:div>
    <w:div w:id="1549142253">
      <w:bodyDiv w:val="1"/>
      <w:marLeft w:val="0"/>
      <w:marRight w:val="0"/>
      <w:marTop w:val="0"/>
      <w:marBottom w:val="0"/>
      <w:divBdr>
        <w:top w:val="none" w:sz="0" w:space="0" w:color="auto"/>
        <w:left w:val="none" w:sz="0" w:space="0" w:color="auto"/>
        <w:bottom w:val="none" w:sz="0" w:space="0" w:color="auto"/>
        <w:right w:val="none" w:sz="0" w:space="0" w:color="auto"/>
      </w:divBdr>
    </w:div>
    <w:div w:id="1551648555">
      <w:bodyDiv w:val="1"/>
      <w:marLeft w:val="0"/>
      <w:marRight w:val="0"/>
      <w:marTop w:val="0"/>
      <w:marBottom w:val="0"/>
      <w:divBdr>
        <w:top w:val="none" w:sz="0" w:space="0" w:color="auto"/>
        <w:left w:val="none" w:sz="0" w:space="0" w:color="auto"/>
        <w:bottom w:val="none" w:sz="0" w:space="0" w:color="auto"/>
        <w:right w:val="none" w:sz="0" w:space="0" w:color="auto"/>
      </w:divBdr>
    </w:div>
    <w:div w:id="1553349283">
      <w:bodyDiv w:val="1"/>
      <w:marLeft w:val="0"/>
      <w:marRight w:val="0"/>
      <w:marTop w:val="0"/>
      <w:marBottom w:val="0"/>
      <w:divBdr>
        <w:top w:val="none" w:sz="0" w:space="0" w:color="auto"/>
        <w:left w:val="none" w:sz="0" w:space="0" w:color="auto"/>
        <w:bottom w:val="none" w:sz="0" w:space="0" w:color="auto"/>
        <w:right w:val="none" w:sz="0" w:space="0" w:color="auto"/>
      </w:divBdr>
    </w:div>
    <w:div w:id="1555654035">
      <w:bodyDiv w:val="1"/>
      <w:marLeft w:val="0"/>
      <w:marRight w:val="0"/>
      <w:marTop w:val="0"/>
      <w:marBottom w:val="0"/>
      <w:divBdr>
        <w:top w:val="none" w:sz="0" w:space="0" w:color="auto"/>
        <w:left w:val="none" w:sz="0" w:space="0" w:color="auto"/>
        <w:bottom w:val="none" w:sz="0" w:space="0" w:color="auto"/>
        <w:right w:val="none" w:sz="0" w:space="0" w:color="auto"/>
      </w:divBdr>
    </w:div>
    <w:div w:id="1567640887">
      <w:bodyDiv w:val="1"/>
      <w:marLeft w:val="0"/>
      <w:marRight w:val="0"/>
      <w:marTop w:val="0"/>
      <w:marBottom w:val="0"/>
      <w:divBdr>
        <w:top w:val="none" w:sz="0" w:space="0" w:color="auto"/>
        <w:left w:val="none" w:sz="0" w:space="0" w:color="auto"/>
        <w:bottom w:val="none" w:sz="0" w:space="0" w:color="auto"/>
        <w:right w:val="none" w:sz="0" w:space="0" w:color="auto"/>
      </w:divBdr>
    </w:div>
    <w:div w:id="1569880582">
      <w:bodyDiv w:val="1"/>
      <w:marLeft w:val="0"/>
      <w:marRight w:val="0"/>
      <w:marTop w:val="0"/>
      <w:marBottom w:val="0"/>
      <w:divBdr>
        <w:top w:val="none" w:sz="0" w:space="0" w:color="auto"/>
        <w:left w:val="none" w:sz="0" w:space="0" w:color="auto"/>
        <w:bottom w:val="none" w:sz="0" w:space="0" w:color="auto"/>
        <w:right w:val="none" w:sz="0" w:space="0" w:color="auto"/>
      </w:divBdr>
    </w:div>
    <w:div w:id="1594633332">
      <w:bodyDiv w:val="1"/>
      <w:marLeft w:val="0"/>
      <w:marRight w:val="0"/>
      <w:marTop w:val="0"/>
      <w:marBottom w:val="0"/>
      <w:divBdr>
        <w:top w:val="none" w:sz="0" w:space="0" w:color="auto"/>
        <w:left w:val="none" w:sz="0" w:space="0" w:color="auto"/>
        <w:bottom w:val="none" w:sz="0" w:space="0" w:color="auto"/>
        <w:right w:val="none" w:sz="0" w:space="0" w:color="auto"/>
      </w:divBdr>
    </w:div>
    <w:div w:id="1600336862">
      <w:bodyDiv w:val="1"/>
      <w:marLeft w:val="0"/>
      <w:marRight w:val="0"/>
      <w:marTop w:val="0"/>
      <w:marBottom w:val="0"/>
      <w:divBdr>
        <w:top w:val="none" w:sz="0" w:space="0" w:color="auto"/>
        <w:left w:val="none" w:sz="0" w:space="0" w:color="auto"/>
        <w:bottom w:val="none" w:sz="0" w:space="0" w:color="auto"/>
        <w:right w:val="none" w:sz="0" w:space="0" w:color="auto"/>
      </w:divBdr>
    </w:div>
    <w:div w:id="1600872838">
      <w:bodyDiv w:val="1"/>
      <w:marLeft w:val="0"/>
      <w:marRight w:val="0"/>
      <w:marTop w:val="0"/>
      <w:marBottom w:val="0"/>
      <w:divBdr>
        <w:top w:val="none" w:sz="0" w:space="0" w:color="auto"/>
        <w:left w:val="none" w:sz="0" w:space="0" w:color="auto"/>
        <w:bottom w:val="none" w:sz="0" w:space="0" w:color="auto"/>
        <w:right w:val="none" w:sz="0" w:space="0" w:color="auto"/>
      </w:divBdr>
    </w:div>
    <w:div w:id="1643267096">
      <w:bodyDiv w:val="1"/>
      <w:marLeft w:val="0"/>
      <w:marRight w:val="0"/>
      <w:marTop w:val="0"/>
      <w:marBottom w:val="0"/>
      <w:divBdr>
        <w:top w:val="none" w:sz="0" w:space="0" w:color="auto"/>
        <w:left w:val="none" w:sz="0" w:space="0" w:color="auto"/>
        <w:bottom w:val="none" w:sz="0" w:space="0" w:color="auto"/>
        <w:right w:val="none" w:sz="0" w:space="0" w:color="auto"/>
      </w:divBdr>
    </w:div>
    <w:div w:id="1647541807">
      <w:bodyDiv w:val="1"/>
      <w:marLeft w:val="0"/>
      <w:marRight w:val="0"/>
      <w:marTop w:val="0"/>
      <w:marBottom w:val="0"/>
      <w:divBdr>
        <w:top w:val="none" w:sz="0" w:space="0" w:color="auto"/>
        <w:left w:val="none" w:sz="0" w:space="0" w:color="auto"/>
        <w:bottom w:val="none" w:sz="0" w:space="0" w:color="auto"/>
        <w:right w:val="none" w:sz="0" w:space="0" w:color="auto"/>
      </w:divBdr>
    </w:div>
    <w:div w:id="1656568687">
      <w:bodyDiv w:val="1"/>
      <w:marLeft w:val="0"/>
      <w:marRight w:val="0"/>
      <w:marTop w:val="0"/>
      <w:marBottom w:val="0"/>
      <w:divBdr>
        <w:top w:val="none" w:sz="0" w:space="0" w:color="auto"/>
        <w:left w:val="none" w:sz="0" w:space="0" w:color="auto"/>
        <w:bottom w:val="none" w:sz="0" w:space="0" w:color="auto"/>
        <w:right w:val="none" w:sz="0" w:space="0" w:color="auto"/>
      </w:divBdr>
    </w:div>
    <w:div w:id="1658874605">
      <w:bodyDiv w:val="1"/>
      <w:marLeft w:val="0"/>
      <w:marRight w:val="0"/>
      <w:marTop w:val="0"/>
      <w:marBottom w:val="0"/>
      <w:divBdr>
        <w:top w:val="none" w:sz="0" w:space="0" w:color="auto"/>
        <w:left w:val="none" w:sz="0" w:space="0" w:color="auto"/>
        <w:bottom w:val="none" w:sz="0" w:space="0" w:color="auto"/>
        <w:right w:val="none" w:sz="0" w:space="0" w:color="auto"/>
      </w:divBdr>
    </w:div>
    <w:div w:id="1677419495">
      <w:bodyDiv w:val="1"/>
      <w:marLeft w:val="0"/>
      <w:marRight w:val="0"/>
      <w:marTop w:val="0"/>
      <w:marBottom w:val="0"/>
      <w:divBdr>
        <w:top w:val="none" w:sz="0" w:space="0" w:color="auto"/>
        <w:left w:val="none" w:sz="0" w:space="0" w:color="auto"/>
        <w:bottom w:val="none" w:sz="0" w:space="0" w:color="auto"/>
        <w:right w:val="none" w:sz="0" w:space="0" w:color="auto"/>
      </w:divBdr>
    </w:div>
    <w:div w:id="1679115864">
      <w:bodyDiv w:val="1"/>
      <w:marLeft w:val="0"/>
      <w:marRight w:val="0"/>
      <w:marTop w:val="0"/>
      <w:marBottom w:val="0"/>
      <w:divBdr>
        <w:top w:val="none" w:sz="0" w:space="0" w:color="auto"/>
        <w:left w:val="none" w:sz="0" w:space="0" w:color="auto"/>
        <w:bottom w:val="none" w:sz="0" w:space="0" w:color="auto"/>
        <w:right w:val="none" w:sz="0" w:space="0" w:color="auto"/>
      </w:divBdr>
    </w:div>
    <w:div w:id="1680502495">
      <w:bodyDiv w:val="1"/>
      <w:marLeft w:val="0"/>
      <w:marRight w:val="0"/>
      <w:marTop w:val="0"/>
      <w:marBottom w:val="0"/>
      <w:divBdr>
        <w:top w:val="none" w:sz="0" w:space="0" w:color="auto"/>
        <w:left w:val="none" w:sz="0" w:space="0" w:color="auto"/>
        <w:bottom w:val="none" w:sz="0" w:space="0" w:color="auto"/>
        <w:right w:val="none" w:sz="0" w:space="0" w:color="auto"/>
      </w:divBdr>
    </w:div>
    <w:div w:id="1689940464">
      <w:bodyDiv w:val="1"/>
      <w:marLeft w:val="0"/>
      <w:marRight w:val="0"/>
      <w:marTop w:val="0"/>
      <w:marBottom w:val="0"/>
      <w:divBdr>
        <w:top w:val="none" w:sz="0" w:space="0" w:color="auto"/>
        <w:left w:val="none" w:sz="0" w:space="0" w:color="auto"/>
        <w:bottom w:val="none" w:sz="0" w:space="0" w:color="auto"/>
        <w:right w:val="none" w:sz="0" w:space="0" w:color="auto"/>
      </w:divBdr>
    </w:div>
    <w:div w:id="1697383028">
      <w:bodyDiv w:val="1"/>
      <w:marLeft w:val="0"/>
      <w:marRight w:val="0"/>
      <w:marTop w:val="0"/>
      <w:marBottom w:val="0"/>
      <w:divBdr>
        <w:top w:val="none" w:sz="0" w:space="0" w:color="auto"/>
        <w:left w:val="none" w:sz="0" w:space="0" w:color="auto"/>
        <w:bottom w:val="none" w:sz="0" w:space="0" w:color="auto"/>
        <w:right w:val="none" w:sz="0" w:space="0" w:color="auto"/>
      </w:divBdr>
    </w:div>
    <w:div w:id="1703894910">
      <w:bodyDiv w:val="1"/>
      <w:marLeft w:val="0"/>
      <w:marRight w:val="0"/>
      <w:marTop w:val="0"/>
      <w:marBottom w:val="0"/>
      <w:divBdr>
        <w:top w:val="none" w:sz="0" w:space="0" w:color="auto"/>
        <w:left w:val="none" w:sz="0" w:space="0" w:color="auto"/>
        <w:bottom w:val="none" w:sz="0" w:space="0" w:color="auto"/>
        <w:right w:val="none" w:sz="0" w:space="0" w:color="auto"/>
      </w:divBdr>
    </w:div>
    <w:div w:id="1711301948">
      <w:bodyDiv w:val="1"/>
      <w:marLeft w:val="0"/>
      <w:marRight w:val="0"/>
      <w:marTop w:val="0"/>
      <w:marBottom w:val="0"/>
      <w:divBdr>
        <w:top w:val="none" w:sz="0" w:space="0" w:color="auto"/>
        <w:left w:val="none" w:sz="0" w:space="0" w:color="auto"/>
        <w:bottom w:val="none" w:sz="0" w:space="0" w:color="auto"/>
        <w:right w:val="none" w:sz="0" w:space="0" w:color="auto"/>
      </w:divBdr>
    </w:div>
    <w:div w:id="1712344356">
      <w:bodyDiv w:val="1"/>
      <w:marLeft w:val="0"/>
      <w:marRight w:val="0"/>
      <w:marTop w:val="0"/>
      <w:marBottom w:val="0"/>
      <w:divBdr>
        <w:top w:val="none" w:sz="0" w:space="0" w:color="auto"/>
        <w:left w:val="none" w:sz="0" w:space="0" w:color="auto"/>
        <w:bottom w:val="none" w:sz="0" w:space="0" w:color="auto"/>
        <w:right w:val="none" w:sz="0" w:space="0" w:color="auto"/>
      </w:divBdr>
    </w:div>
    <w:div w:id="1723089883">
      <w:bodyDiv w:val="1"/>
      <w:marLeft w:val="0"/>
      <w:marRight w:val="0"/>
      <w:marTop w:val="0"/>
      <w:marBottom w:val="0"/>
      <w:divBdr>
        <w:top w:val="none" w:sz="0" w:space="0" w:color="auto"/>
        <w:left w:val="none" w:sz="0" w:space="0" w:color="auto"/>
        <w:bottom w:val="none" w:sz="0" w:space="0" w:color="auto"/>
        <w:right w:val="none" w:sz="0" w:space="0" w:color="auto"/>
      </w:divBdr>
    </w:div>
    <w:div w:id="1723823423">
      <w:bodyDiv w:val="1"/>
      <w:marLeft w:val="0"/>
      <w:marRight w:val="0"/>
      <w:marTop w:val="0"/>
      <w:marBottom w:val="0"/>
      <w:divBdr>
        <w:top w:val="none" w:sz="0" w:space="0" w:color="auto"/>
        <w:left w:val="none" w:sz="0" w:space="0" w:color="auto"/>
        <w:bottom w:val="none" w:sz="0" w:space="0" w:color="auto"/>
        <w:right w:val="none" w:sz="0" w:space="0" w:color="auto"/>
      </w:divBdr>
    </w:div>
    <w:div w:id="1734354271">
      <w:bodyDiv w:val="1"/>
      <w:marLeft w:val="0"/>
      <w:marRight w:val="0"/>
      <w:marTop w:val="0"/>
      <w:marBottom w:val="0"/>
      <w:divBdr>
        <w:top w:val="none" w:sz="0" w:space="0" w:color="auto"/>
        <w:left w:val="none" w:sz="0" w:space="0" w:color="auto"/>
        <w:bottom w:val="none" w:sz="0" w:space="0" w:color="auto"/>
        <w:right w:val="none" w:sz="0" w:space="0" w:color="auto"/>
      </w:divBdr>
    </w:div>
    <w:div w:id="1742481878">
      <w:bodyDiv w:val="1"/>
      <w:marLeft w:val="0"/>
      <w:marRight w:val="0"/>
      <w:marTop w:val="0"/>
      <w:marBottom w:val="0"/>
      <w:divBdr>
        <w:top w:val="none" w:sz="0" w:space="0" w:color="auto"/>
        <w:left w:val="none" w:sz="0" w:space="0" w:color="auto"/>
        <w:bottom w:val="none" w:sz="0" w:space="0" w:color="auto"/>
        <w:right w:val="none" w:sz="0" w:space="0" w:color="auto"/>
      </w:divBdr>
    </w:div>
    <w:div w:id="1752196128">
      <w:bodyDiv w:val="1"/>
      <w:marLeft w:val="0"/>
      <w:marRight w:val="0"/>
      <w:marTop w:val="0"/>
      <w:marBottom w:val="0"/>
      <w:divBdr>
        <w:top w:val="none" w:sz="0" w:space="0" w:color="auto"/>
        <w:left w:val="none" w:sz="0" w:space="0" w:color="auto"/>
        <w:bottom w:val="none" w:sz="0" w:space="0" w:color="auto"/>
        <w:right w:val="none" w:sz="0" w:space="0" w:color="auto"/>
      </w:divBdr>
    </w:div>
    <w:div w:id="1759129506">
      <w:bodyDiv w:val="1"/>
      <w:marLeft w:val="0"/>
      <w:marRight w:val="0"/>
      <w:marTop w:val="0"/>
      <w:marBottom w:val="0"/>
      <w:divBdr>
        <w:top w:val="none" w:sz="0" w:space="0" w:color="auto"/>
        <w:left w:val="none" w:sz="0" w:space="0" w:color="auto"/>
        <w:bottom w:val="none" w:sz="0" w:space="0" w:color="auto"/>
        <w:right w:val="none" w:sz="0" w:space="0" w:color="auto"/>
      </w:divBdr>
    </w:div>
    <w:div w:id="1768235411">
      <w:bodyDiv w:val="1"/>
      <w:marLeft w:val="0"/>
      <w:marRight w:val="0"/>
      <w:marTop w:val="0"/>
      <w:marBottom w:val="0"/>
      <w:divBdr>
        <w:top w:val="none" w:sz="0" w:space="0" w:color="auto"/>
        <w:left w:val="none" w:sz="0" w:space="0" w:color="auto"/>
        <w:bottom w:val="none" w:sz="0" w:space="0" w:color="auto"/>
        <w:right w:val="none" w:sz="0" w:space="0" w:color="auto"/>
      </w:divBdr>
    </w:div>
    <w:div w:id="1770344909">
      <w:bodyDiv w:val="1"/>
      <w:marLeft w:val="0"/>
      <w:marRight w:val="0"/>
      <w:marTop w:val="0"/>
      <w:marBottom w:val="0"/>
      <w:divBdr>
        <w:top w:val="none" w:sz="0" w:space="0" w:color="auto"/>
        <w:left w:val="none" w:sz="0" w:space="0" w:color="auto"/>
        <w:bottom w:val="none" w:sz="0" w:space="0" w:color="auto"/>
        <w:right w:val="none" w:sz="0" w:space="0" w:color="auto"/>
      </w:divBdr>
    </w:div>
    <w:div w:id="1773016030">
      <w:bodyDiv w:val="1"/>
      <w:marLeft w:val="0"/>
      <w:marRight w:val="0"/>
      <w:marTop w:val="0"/>
      <w:marBottom w:val="0"/>
      <w:divBdr>
        <w:top w:val="none" w:sz="0" w:space="0" w:color="auto"/>
        <w:left w:val="none" w:sz="0" w:space="0" w:color="auto"/>
        <w:bottom w:val="none" w:sz="0" w:space="0" w:color="auto"/>
        <w:right w:val="none" w:sz="0" w:space="0" w:color="auto"/>
      </w:divBdr>
      <w:divsChild>
        <w:div w:id="913315591">
          <w:marLeft w:val="0"/>
          <w:marRight w:val="0"/>
          <w:marTop w:val="0"/>
          <w:marBottom w:val="0"/>
          <w:divBdr>
            <w:top w:val="none" w:sz="0" w:space="0" w:color="auto"/>
            <w:left w:val="none" w:sz="0" w:space="0" w:color="auto"/>
            <w:bottom w:val="none" w:sz="0" w:space="0" w:color="auto"/>
            <w:right w:val="none" w:sz="0" w:space="0" w:color="auto"/>
          </w:divBdr>
          <w:divsChild>
            <w:div w:id="8583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8955">
      <w:bodyDiv w:val="1"/>
      <w:marLeft w:val="0"/>
      <w:marRight w:val="0"/>
      <w:marTop w:val="0"/>
      <w:marBottom w:val="0"/>
      <w:divBdr>
        <w:top w:val="none" w:sz="0" w:space="0" w:color="auto"/>
        <w:left w:val="none" w:sz="0" w:space="0" w:color="auto"/>
        <w:bottom w:val="none" w:sz="0" w:space="0" w:color="auto"/>
        <w:right w:val="none" w:sz="0" w:space="0" w:color="auto"/>
      </w:divBdr>
    </w:div>
    <w:div w:id="1776172115">
      <w:bodyDiv w:val="1"/>
      <w:marLeft w:val="0"/>
      <w:marRight w:val="0"/>
      <w:marTop w:val="0"/>
      <w:marBottom w:val="0"/>
      <w:divBdr>
        <w:top w:val="none" w:sz="0" w:space="0" w:color="auto"/>
        <w:left w:val="none" w:sz="0" w:space="0" w:color="auto"/>
        <w:bottom w:val="none" w:sz="0" w:space="0" w:color="auto"/>
        <w:right w:val="none" w:sz="0" w:space="0" w:color="auto"/>
      </w:divBdr>
    </w:div>
    <w:div w:id="1790658656">
      <w:bodyDiv w:val="1"/>
      <w:marLeft w:val="0"/>
      <w:marRight w:val="0"/>
      <w:marTop w:val="0"/>
      <w:marBottom w:val="0"/>
      <w:divBdr>
        <w:top w:val="none" w:sz="0" w:space="0" w:color="auto"/>
        <w:left w:val="none" w:sz="0" w:space="0" w:color="auto"/>
        <w:bottom w:val="none" w:sz="0" w:space="0" w:color="auto"/>
        <w:right w:val="none" w:sz="0" w:space="0" w:color="auto"/>
      </w:divBdr>
    </w:div>
    <w:div w:id="1791169748">
      <w:bodyDiv w:val="1"/>
      <w:marLeft w:val="0"/>
      <w:marRight w:val="0"/>
      <w:marTop w:val="0"/>
      <w:marBottom w:val="0"/>
      <w:divBdr>
        <w:top w:val="none" w:sz="0" w:space="0" w:color="auto"/>
        <w:left w:val="none" w:sz="0" w:space="0" w:color="auto"/>
        <w:bottom w:val="none" w:sz="0" w:space="0" w:color="auto"/>
        <w:right w:val="none" w:sz="0" w:space="0" w:color="auto"/>
      </w:divBdr>
    </w:div>
    <w:div w:id="1800873345">
      <w:bodyDiv w:val="1"/>
      <w:marLeft w:val="0"/>
      <w:marRight w:val="0"/>
      <w:marTop w:val="0"/>
      <w:marBottom w:val="0"/>
      <w:divBdr>
        <w:top w:val="none" w:sz="0" w:space="0" w:color="auto"/>
        <w:left w:val="none" w:sz="0" w:space="0" w:color="auto"/>
        <w:bottom w:val="none" w:sz="0" w:space="0" w:color="auto"/>
        <w:right w:val="none" w:sz="0" w:space="0" w:color="auto"/>
      </w:divBdr>
    </w:div>
    <w:div w:id="1828783850">
      <w:bodyDiv w:val="1"/>
      <w:marLeft w:val="0"/>
      <w:marRight w:val="0"/>
      <w:marTop w:val="0"/>
      <w:marBottom w:val="0"/>
      <w:divBdr>
        <w:top w:val="none" w:sz="0" w:space="0" w:color="auto"/>
        <w:left w:val="none" w:sz="0" w:space="0" w:color="auto"/>
        <w:bottom w:val="none" w:sz="0" w:space="0" w:color="auto"/>
        <w:right w:val="none" w:sz="0" w:space="0" w:color="auto"/>
      </w:divBdr>
    </w:div>
    <w:div w:id="1842548614">
      <w:bodyDiv w:val="1"/>
      <w:marLeft w:val="0"/>
      <w:marRight w:val="0"/>
      <w:marTop w:val="0"/>
      <w:marBottom w:val="0"/>
      <w:divBdr>
        <w:top w:val="none" w:sz="0" w:space="0" w:color="auto"/>
        <w:left w:val="none" w:sz="0" w:space="0" w:color="auto"/>
        <w:bottom w:val="none" w:sz="0" w:space="0" w:color="auto"/>
        <w:right w:val="none" w:sz="0" w:space="0" w:color="auto"/>
      </w:divBdr>
    </w:div>
    <w:div w:id="1858695922">
      <w:bodyDiv w:val="1"/>
      <w:marLeft w:val="0"/>
      <w:marRight w:val="0"/>
      <w:marTop w:val="0"/>
      <w:marBottom w:val="0"/>
      <w:divBdr>
        <w:top w:val="none" w:sz="0" w:space="0" w:color="auto"/>
        <w:left w:val="none" w:sz="0" w:space="0" w:color="auto"/>
        <w:bottom w:val="none" w:sz="0" w:space="0" w:color="auto"/>
        <w:right w:val="none" w:sz="0" w:space="0" w:color="auto"/>
      </w:divBdr>
    </w:div>
    <w:div w:id="1863133274">
      <w:bodyDiv w:val="1"/>
      <w:marLeft w:val="0"/>
      <w:marRight w:val="0"/>
      <w:marTop w:val="0"/>
      <w:marBottom w:val="0"/>
      <w:divBdr>
        <w:top w:val="none" w:sz="0" w:space="0" w:color="auto"/>
        <w:left w:val="none" w:sz="0" w:space="0" w:color="auto"/>
        <w:bottom w:val="none" w:sz="0" w:space="0" w:color="auto"/>
        <w:right w:val="none" w:sz="0" w:space="0" w:color="auto"/>
      </w:divBdr>
    </w:div>
    <w:div w:id="1866408430">
      <w:bodyDiv w:val="1"/>
      <w:marLeft w:val="0"/>
      <w:marRight w:val="0"/>
      <w:marTop w:val="0"/>
      <w:marBottom w:val="0"/>
      <w:divBdr>
        <w:top w:val="none" w:sz="0" w:space="0" w:color="auto"/>
        <w:left w:val="none" w:sz="0" w:space="0" w:color="auto"/>
        <w:bottom w:val="none" w:sz="0" w:space="0" w:color="auto"/>
        <w:right w:val="none" w:sz="0" w:space="0" w:color="auto"/>
      </w:divBdr>
    </w:div>
    <w:div w:id="1867015147">
      <w:bodyDiv w:val="1"/>
      <w:marLeft w:val="0"/>
      <w:marRight w:val="0"/>
      <w:marTop w:val="0"/>
      <w:marBottom w:val="0"/>
      <w:divBdr>
        <w:top w:val="none" w:sz="0" w:space="0" w:color="auto"/>
        <w:left w:val="none" w:sz="0" w:space="0" w:color="auto"/>
        <w:bottom w:val="none" w:sz="0" w:space="0" w:color="auto"/>
        <w:right w:val="none" w:sz="0" w:space="0" w:color="auto"/>
      </w:divBdr>
    </w:div>
    <w:div w:id="1883246577">
      <w:bodyDiv w:val="1"/>
      <w:marLeft w:val="0"/>
      <w:marRight w:val="0"/>
      <w:marTop w:val="0"/>
      <w:marBottom w:val="0"/>
      <w:divBdr>
        <w:top w:val="none" w:sz="0" w:space="0" w:color="auto"/>
        <w:left w:val="none" w:sz="0" w:space="0" w:color="auto"/>
        <w:bottom w:val="none" w:sz="0" w:space="0" w:color="auto"/>
        <w:right w:val="none" w:sz="0" w:space="0" w:color="auto"/>
      </w:divBdr>
    </w:div>
    <w:div w:id="1913393663">
      <w:bodyDiv w:val="1"/>
      <w:marLeft w:val="0"/>
      <w:marRight w:val="0"/>
      <w:marTop w:val="0"/>
      <w:marBottom w:val="0"/>
      <w:divBdr>
        <w:top w:val="none" w:sz="0" w:space="0" w:color="auto"/>
        <w:left w:val="none" w:sz="0" w:space="0" w:color="auto"/>
        <w:bottom w:val="none" w:sz="0" w:space="0" w:color="auto"/>
        <w:right w:val="none" w:sz="0" w:space="0" w:color="auto"/>
      </w:divBdr>
    </w:div>
    <w:div w:id="1917477981">
      <w:bodyDiv w:val="1"/>
      <w:marLeft w:val="0"/>
      <w:marRight w:val="0"/>
      <w:marTop w:val="0"/>
      <w:marBottom w:val="0"/>
      <w:divBdr>
        <w:top w:val="none" w:sz="0" w:space="0" w:color="auto"/>
        <w:left w:val="none" w:sz="0" w:space="0" w:color="auto"/>
        <w:bottom w:val="none" w:sz="0" w:space="0" w:color="auto"/>
        <w:right w:val="none" w:sz="0" w:space="0" w:color="auto"/>
      </w:divBdr>
    </w:div>
    <w:div w:id="1921018858">
      <w:bodyDiv w:val="1"/>
      <w:marLeft w:val="0"/>
      <w:marRight w:val="0"/>
      <w:marTop w:val="0"/>
      <w:marBottom w:val="0"/>
      <w:divBdr>
        <w:top w:val="none" w:sz="0" w:space="0" w:color="auto"/>
        <w:left w:val="none" w:sz="0" w:space="0" w:color="auto"/>
        <w:bottom w:val="none" w:sz="0" w:space="0" w:color="auto"/>
        <w:right w:val="none" w:sz="0" w:space="0" w:color="auto"/>
      </w:divBdr>
    </w:div>
    <w:div w:id="1930851729">
      <w:bodyDiv w:val="1"/>
      <w:marLeft w:val="0"/>
      <w:marRight w:val="0"/>
      <w:marTop w:val="0"/>
      <w:marBottom w:val="0"/>
      <w:divBdr>
        <w:top w:val="none" w:sz="0" w:space="0" w:color="auto"/>
        <w:left w:val="none" w:sz="0" w:space="0" w:color="auto"/>
        <w:bottom w:val="none" w:sz="0" w:space="0" w:color="auto"/>
        <w:right w:val="none" w:sz="0" w:space="0" w:color="auto"/>
      </w:divBdr>
    </w:div>
    <w:div w:id="1931547962">
      <w:bodyDiv w:val="1"/>
      <w:marLeft w:val="0"/>
      <w:marRight w:val="0"/>
      <w:marTop w:val="0"/>
      <w:marBottom w:val="0"/>
      <w:divBdr>
        <w:top w:val="none" w:sz="0" w:space="0" w:color="auto"/>
        <w:left w:val="none" w:sz="0" w:space="0" w:color="auto"/>
        <w:bottom w:val="none" w:sz="0" w:space="0" w:color="auto"/>
        <w:right w:val="none" w:sz="0" w:space="0" w:color="auto"/>
      </w:divBdr>
    </w:div>
    <w:div w:id="1942567031">
      <w:bodyDiv w:val="1"/>
      <w:marLeft w:val="0"/>
      <w:marRight w:val="0"/>
      <w:marTop w:val="0"/>
      <w:marBottom w:val="0"/>
      <w:divBdr>
        <w:top w:val="none" w:sz="0" w:space="0" w:color="auto"/>
        <w:left w:val="none" w:sz="0" w:space="0" w:color="auto"/>
        <w:bottom w:val="none" w:sz="0" w:space="0" w:color="auto"/>
        <w:right w:val="none" w:sz="0" w:space="0" w:color="auto"/>
      </w:divBdr>
    </w:div>
    <w:div w:id="1964188276">
      <w:bodyDiv w:val="1"/>
      <w:marLeft w:val="0"/>
      <w:marRight w:val="0"/>
      <w:marTop w:val="0"/>
      <w:marBottom w:val="0"/>
      <w:divBdr>
        <w:top w:val="none" w:sz="0" w:space="0" w:color="auto"/>
        <w:left w:val="none" w:sz="0" w:space="0" w:color="auto"/>
        <w:bottom w:val="none" w:sz="0" w:space="0" w:color="auto"/>
        <w:right w:val="none" w:sz="0" w:space="0" w:color="auto"/>
      </w:divBdr>
    </w:div>
    <w:div w:id="1970041341">
      <w:bodyDiv w:val="1"/>
      <w:marLeft w:val="0"/>
      <w:marRight w:val="0"/>
      <w:marTop w:val="0"/>
      <w:marBottom w:val="0"/>
      <w:divBdr>
        <w:top w:val="none" w:sz="0" w:space="0" w:color="auto"/>
        <w:left w:val="none" w:sz="0" w:space="0" w:color="auto"/>
        <w:bottom w:val="none" w:sz="0" w:space="0" w:color="auto"/>
        <w:right w:val="none" w:sz="0" w:space="0" w:color="auto"/>
      </w:divBdr>
    </w:div>
    <w:div w:id="1971401818">
      <w:bodyDiv w:val="1"/>
      <w:marLeft w:val="0"/>
      <w:marRight w:val="0"/>
      <w:marTop w:val="0"/>
      <w:marBottom w:val="0"/>
      <w:divBdr>
        <w:top w:val="none" w:sz="0" w:space="0" w:color="auto"/>
        <w:left w:val="none" w:sz="0" w:space="0" w:color="auto"/>
        <w:bottom w:val="none" w:sz="0" w:space="0" w:color="auto"/>
        <w:right w:val="none" w:sz="0" w:space="0" w:color="auto"/>
      </w:divBdr>
    </w:div>
    <w:div w:id="1976984833">
      <w:bodyDiv w:val="1"/>
      <w:marLeft w:val="0"/>
      <w:marRight w:val="0"/>
      <w:marTop w:val="0"/>
      <w:marBottom w:val="0"/>
      <w:divBdr>
        <w:top w:val="none" w:sz="0" w:space="0" w:color="auto"/>
        <w:left w:val="none" w:sz="0" w:space="0" w:color="auto"/>
        <w:bottom w:val="none" w:sz="0" w:space="0" w:color="auto"/>
        <w:right w:val="none" w:sz="0" w:space="0" w:color="auto"/>
      </w:divBdr>
    </w:div>
    <w:div w:id="1997874090">
      <w:bodyDiv w:val="1"/>
      <w:marLeft w:val="0"/>
      <w:marRight w:val="0"/>
      <w:marTop w:val="0"/>
      <w:marBottom w:val="0"/>
      <w:divBdr>
        <w:top w:val="none" w:sz="0" w:space="0" w:color="auto"/>
        <w:left w:val="none" w:sz="0" w:space="0" w:color="auto"/>
        <w:bottom w:val="none" w:sz="0" w:space="0" w:color="auto"/>
        <w:right w:val="none" w:sz="0" w:space="0" w:color="auto"/>
      </w:divBdr>
    </w:div>
    <w:div w:id="2000495741">
      <w:bodyDiv w:val="1"/>
      <w:marLeft w:val="0"/>
      <w:marRight w:val="0"/>
      <w:marTop w:val="0"/>
      <w:marBottom w:val="0"/>
      <w:divBdr>
        <w:top w:val="none" w:sz="0" w:space="0" w:color="auto"/>
        <w:left w:val="none" w:sz="0" w:space="0" w:color="auto"/>
        <w:bottom w:val="none" w:sz="0" w:space="0" w:color="auto"/>
        <w:right w:val="none" w:sz="0" w:space="0" w:color="auto"/>
      </w:divBdr>
    </w:div>
    <w:div w:id="2006006274">
      <w:bodyDiv w:val="1"/>
      <w:marLeft w:val="0"/>
      <w:marRight w:val="0"/>
      <w:marTop w:val="0"/>
      <w:marBottom w:val="0"/>
      <w:divBdr>
        <w:top w:val="none" w:sz="0" w:space="0" w:color="auto"/>
        <w:left w:val="none" w:sz="0" w:space="0" w:color="auto"/>
        <w:bottom w:val="none" w:sz="0" w:space="0" w:color="auto"/>
        <w:right w:val="none" w:sz="0" w:space="0" w:color="auto"/>
      </w:divBdr>
    </w:div>
    <w:div w:id="2016221309">
      <w:bodyDiv w:val="1"/>
      <w:marLeft w:val="0"/>
      <w:marRight w:val="0"/>
      <w:marTop w:val="0"/>
      <w:marBottom w:val="0"/>
      <w:divBdr>
        <w:top w:val="none" w:sz="0" w:space="0" w:color="auto"/>
        <w:left w:val="none" w:sz="0" w:space="0" w:color="auto"/>
        <w:bottom w:val="none" w:sz="0" w:space="0" w:color="auto"/>
        <w:right w:val="none" w:sz="0" w:space="0" w:color="auto"/>
      </w:divBdr>
    </w:div>
    <w:div w:id="2023898879">
      <w:bodyDiv w:val="1"/>
      <w:marLeft w:val="0"/>
      <w:marRight w:val="0"/>
      <w:marTop w:val="0"/>
      <w:marBottom w:val="0"/>
      <w:divBdr>
        <w:top w:val="none" w:sz="0" w:space="0" w:color="auto"/>
        <w:left w:val="none" w:sz="0" w:space="0" w:color="auto"/>
        <w:bottom w:val="none" w:sz="0" w:space="0" w:color="auto"/>
        <w:right w:val="none" w:sz="0" w:space="0" w:color="auto"/>
      </w:divBdr>
    </w:div>
    <w:div w:id="2023970699">
      <w:bodyDiv w:val="1"/>
      <w:marLeft w:val="0"/>
      <w:marRight w:val="0"/>
      <w:marTop w:val="0"/>
      <w:marBottom w:val="0"/>
      <w:divBdr>
        <w:top w:val="none" w:sz="0" w:space="0" w:color="auto"/>
        <w:left w:val="none" w:sz="0" w:space="0" w:color="auto"/>
        <w:bottom w:val="none" w:sz="0" w:space="0" w:color="auto"/>
        <w:right w:val="none" w:sz="0" w:space="0" w:color="auto"/>
      </w:divBdr>
    </w:div>
    <w:div w:id="2030250322">
      <w:bodyDiv w:val="1"/>
      <w:marLeft w:val="0"/>
      <w:marRight w:val="0"/>
      <w:marTop w:val="0"/>
      <w:marBottom w:val="0"/>
      <w:divBdr>
        <w:top w:val="none" w:sz="0" w:space="0" w:color="auto"/>
        <w:left w:val="none" w:sz="0" w:space="0" w:color="auto"/>
        <w:bottom w:val="none" w:sz="0" w:space="0" w:color="auto"/>
        <w:right w:val="none" w:sz="0" w:space="0" w:color="auto"/>
      </w:divBdr>
    </w:div>
    <w:div w:id="2035382299">
      <w:bodyDiv w:val="1"/>
      <w:marLeft w:val="0"/>
      <w:marRight w:val="0"/>
      <w:marTop w:val="0"/>
      <w:marBottom w:val="0"/>
      <w:divBdr>
        <w:top w:val="none" w:sz="0" w:space="0" w:color="auto"/>
        <w:left w:val="none" w:sz="0" w:space="0" w:color="auto"/>
        <w:bottom w:val="none" w:sz="0" w:space="0" w:color="auto"/>
        <w:right w:val="none" w:sz="0" w:space="0" w:color="auto"/>
      </w:divBdr>
    </w:div>
    <w:div w:id="2048673477">
      <w:bodyDiv w:val="1"/>
      <w:marLeft w:val="0"/>
      <w:marRight w:val="0"/>
      <w:marTop w:val="0"/>
      <w:marBottom w:val="0"/>
      <w:divBdr>
        <w:top w:val="none" w:sz="0" w:space="0" w:color="auto"/>
        <w:left w:val="none" w:sz="0" w:space="0" w:color="auto"/>
        <w:bottom w:val="none" w:sz="0" w:space="0" w:color="auto"/>
        <w:right w:val="none" w:sz="0" w:space="0" w:color="auto"/>
      </w:divBdr>
    </w:div>
    <w:div w:id="2058892997">
      <w:bodyDiv w:val="1"/>
      <w:marLeft w:val="0"/>
      <w:marRight w:val="0"/>
      <w:marTop w:val="0"/>
      <w:marBottom w:val="0"/>
      <w:divBdr>
        <w:top w:val="none" w:sz="0" w:space="0" w:color="auto"/>
        <w:left w:val="none" w:sz="0" w:space="0" w:color="auto"/>
        <w:bottom w:val="none" w:sz="0" w:space="0" w:color="auto"/>
        <w:right w:val="none" w:sz="0" w:space="0" w:color="auto"/>
      </w:divBdr>
    </w:div>
    <w:div w:id="2081250152">
      <w:bodyDiv w:val="1"/>
      <w:marLeft w:val="0"/>
      <w:marRight w:val="0"/>
      <w:marTop w:val="0"/>
      <w:marBottom w:val="0"/>
      <w:divBdr>
        <w:top w:val="none" w:sz="0" w:space="0" w:color="auto"/>
        <w:left w:val="none" w:sz="0" w:space="0" w:color="auto"/>
        <w:bottom w:val="none" w:sz="0" w:space="0" w:color="auto"/>
        <w:right w:val="none" w:sz="0" w:space="0" w:color="auto"/>
      </w:divBdr>
    </w:div>
    <w:div w:id="2094083789">
      <w:bodyDiv w:val="1"/>
      <w:marLeft w:val="0"/>
      <w:marRight w:val="0"/>
      <w:marTop w:val="0"/>
      <w:marBottom w:val="0"/>
      <w:divBdr>
        <w:top w:val="none" w:sz="0" w:space="0" w:color="auto"/>
        <w:left w:val="none" w:sz="0" w:space="0" w:color="auto"/>
        <w:bottom w:val="none" w:sz="0" w:space="0" w:color="auto"/>
        <w:right w:val="none" w:sz="0" w:space="0" w:color="auto"/>
      </w:divBdr>
    </w:div>
    <w:div w:id="2102292984">
      <w:bodyDiv w:val="1"/>
      <w:marLeft w:val="0"/>
      <w:marRight w:val="0"/>
      <w:marTop w:val="0"/>
      <w:marBottom w:val="0"/>
      <w:divBdr>
        <w:top w:val="none" w:sz="0" w:space="0" w:color="auto"/>
        <w:left w:val="none" w:sz="0" w:space="0" w:color="auto"/>
        <w:bottom w:val="none" w:sz="0" w:space="0" w:color="auto"/>
        <w:right w:val="none" w:sz="0" w:space="0" w:color="auto"/>
      </w:divBdr>
    </w:div>
    <w:div w:id="2119058909">
      <w:bodyDiv w:val="1"/>
      <w:marLeft w:val="0"/>
      <w:marRight w:val="0"/>
      <w:marTop w:val="0"/>
      <w:marBottom w:val="0"/>
      <w:divBdr>
        <w:top w:val="none" w:sz="0" w:space="0" w:color="auto"/>
        <w:left w:val="none" w:sz="0" w:space="0" w:color="auto"/>
        <w:bottom w:val="none" w:sz="0" w:space="0" w:color="auto"/>
        <w:right w:val="none" w:sz="0" w:space="0" w:color="auto"/>
      </w:divBdr>
    </w:div>
    <w:div w:id="2121146400">
      <w:bodyDiv w:val="1"/>
      <w:marLeft w:val="0"/>
      <w:marRight w:val="0"/>
      <w:marTop w:val="0"/>
      <w:marBottom w:val="0"/>
      <w:divBdr>
        <w:top w:val="none" w:sz="0" w:space="0" w:color="auto"/>
        <w:left w:val="none" w:sz="0" w:space="0" w:color="auto"/>
        <w:bottom w:val="none" w:sz="0" w:space="0" w:color="auto"/>
        <w:right w:val="none" w:sz="0" w:space="0" w:color="auto"/>
      </w:divBdr>
    </w:div>
    <w:div w:id="2124031531">
      <w:bodyDiv w:val="1"/>
      <w:marLeft w:val="0"/>
      <w:marRight w:val="0"/>
      <w:marTop w:val="0"/>
      <w:marBottom w:val="0"/>
      <w:divBdr>
        <w:top w:val="none" w:sz="0" w:space="0" w:color="auto"/>
        <w:left w:val="none" w:sz="0" w:space="0" w:color="auto"/>
        <w:bottom w:val="none" w:sz="0" w:space="0" w:color="auto"/>
        <w:right w:val="none" w:sz="0" w:space="0" w:color="auto"/>
      </w:divBdr>
    </w:div>
    <w:div w:id="21471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4g13@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p.mr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E65F-2871-42B4-922F-903B306D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53083</Words>
  <Characters>302576</Characters>
  <Application>Microsoft Office Word</Application>
  <DocSecurity>0</DocSecurity>
  <Lines>2521</Lines>
  <Paragraphs>709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O.J.</dc:creator>
  <cp:keywords/>
  <dc:description/>
  <cp:lastModifiedBy>Cousins J.</cp:lastModifiedBy>
  <cp:revision>2</cp:revision>
  <dcterms:created xsi:type="dcterms:W3CDTF">2020-04-29T08:50:00Z</dcterms:created>
  <dcterms:modified xsi:type="dcterms:W3CDTF">2020-04-29T08:50:00Z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2d94e6fb-1ea1-33a6-a2be-959b44b13c12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(deprecated)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http://www.zotero.org/styles/vancouver</vt:lpwstr>
  </property>
  <property fmtid="{D5CDD505-2E9C-101B-9397-08002B2CF9AE}" pid="17" name="Mendeley Recent Style Name 6_1">
    <vt:lpwstr>Vancouver</vt:lpwstr>
  </property>
  <property fmtid="{D5CDD505-2E9C-101B-9397-08002B2CF9AE}" pid="18" name="Mendeley Recent Style Id 7_1">
    <vt:lpwstr>http://csl.mendeley.com/styles/43003161/vancouver</vt:lpwstr>
  </property>
  <property fmtid="{D5CDD505-2E9C-101B-9397-08002B2CF9AE}" pid="19" name="Mendeley Recent Style Name 7_1">
    <vt:lpwstr>Vancouver - OJR</vt:lpwstr>
  </property>
  <property fmtid="{D5CDD505-2E9C-101B-9397-08002B2CF9AE}" pid="20" name="Mendeley Recent Style Id 8_1">
    <vt:lpwstr>http://csl.mendeley.com/styles/43003161/vancouver-BMJ-Open</vt:lpwstr>
  </property>
  <property fmtid="{D5CDD505-2E9C-101B-9397-08002B2CF9AE}" pid="21" name="Mendeley Recent Style Name 8_1">
    <vt:lpwstr>Vancouver - OJR - Oliver JK</vt:lpwstr>
  </property>
  <property fmtid="{D5CDD505-2E9C-101B-9397-08002B2CF9AE}" pid="22" name="Mendeley Recent Style Id 9_1">
    <vt:lpwstr>https://csl.mendeley.com/styles/43003161/vancouver-BMJ-Open</vt:lpwstr>
  </property>
  <property fmtid="{D5CDD505-2E9C-101B-9397-08002B2CF9AE}" pid="23" name="Mendeley Recent Style Name 9_1">
    <vt:lpwstr>Vancouver - OJR - Oliver JK</vt:lpwstr>
  </property>
  <property fmtid="{D5CDD505-2E9C-101B-9397-08002B2CF9AE}" pid="24" name="Mendeley Citation Style_1">
    <vt:lpwstr>http://csl.mendeley.com/styles/43003161/vancouver</vt:lpwstr>
  </property>
</Properties>
</file>