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2E7F1" w14:textId="7EA0050F" w:rsidR="00D63E1B" w:rsidRPr="008A7416" w:rsidRDefault="003817AC" w:rsidP="00755677">
      <w:pPr>
        <w:spacing w:line="360" w:lineRule="auto"/>
        <w:jc w:val="center"/>
        <w:rPr>
          <w:rFonts w:ascii="Calibri" w:hAnsi="Calibri" w:cs="Calibri"/>
          <w:b/>
          <w:color w:val="000000" w:themeColor="text1"/>
          <w:sz w:val="28"/>
          <w:szCs w:val="28"/>
        </w:rPr>
      </w:pPr>
      <w:r w:rsidRPr="008A7416">
        <w:rPr>
          <w:rFonts w:ascii="Calibri" w:hAnsi="Calibri" w:cs="Calibri"/>
          <w:b/>
          <w:color w:val="000000" w:themeColor="text1"/>
          <w:sz w:val="28"/>
          <w:szCs w:val="28"/>
        </w:rPr>
        <w:t>Discovery of</w:t>
      </w:r>
      <w:r w:rsidR="00D00FA1" w:rsidRPr="008A7416">
        <w:rPr>
          <w:rFonts w:ascii="Calibri" w:hAnsi="Calibri" w:cs="Calibri"/>
          <w:b/>
          <w:color w:val="000000" w:themeColor="text1"/>
          <w:sz w:val="28"/>
          <w:szCs w:val="28"/>
        </w:rPr>
        <w:t xml:space="preserve"> </w:t>
      </w:r>
      <w:r w:rsidR="00E35FAD" w:rsidRPr="008A7416">
        <w:rPr>
          <w:rFonts w:ascii="Calibri" w:hAnsi="Calibri" w:cs="Calibri"/>
          <w:b/>
          <w:color w:val="000000" w:themeColor="text1"/>
          <w:sz w:val="28"/>
          <w:szCs w:val="28"/>
        </w:rPr>
        <w:t>Cephalosporin-3</w:t>
      </w:r>
      <w:r w:rsidR="005A2C69" w:rsidRPr="008A7416">
        <w:rPr>
          <w:rFonts w:ascii="Calibri" w:hAnsi="Calibri" w:cs="Calibri"/>
          <w:b/>
          <w:color w:val="000000" w:themeColor="text1"/>
          <w:sz w:val="28"/>
          <w:szCs w:val="28"/>
        </w:rPr>
        <w:t>´</w:t>
      </w:r>
      <w:r w:rsidR="003A267F" w:rsidRPr="008A7416">
        <w:rPr>
          <w:rFonts w:ascii="Calibri" w:hAnsi="Calibri" w:cs="Calibri"/>
          <w:b/>
          <w:color w:val="000000" w:themeColor="text1"/>
          <w:sz w:val="28"/>
          <w:szCs w:val="28"/>
        </w:rPr>
        <w:t>-Diazeniumdiolate</w:t>
      </w:r>
      <w:r w:rsidR="003D0BFD" w:rsidRPr="008A7416">
        <w:rPr>
          <w:rFonts w:ascii="Calibri" w:hAnsi="Calibri" w:cs="Calibri"/>
          <w:b/>
          <w:color w:val="000000" w:themeColor="text1"/>
          <w:sz w:val="28"/>
          <w:szCs w:val="28"/>
        </w:rPr>
        <w:t>s</w:t>
      </w:r>
      <w:r w:rsidR="003A267F" w:rsidRPr="008A7416">
        <w:rPr>
          <w:rFonts w:ascii="Calibri" w:hAnsi="Calibri" w:cs="Calibri"/>
          <w:b/>
          <w:color w:val="000000" w:themeColor="text1"/>
          <w:sz w:val="28"/>
          <w:szCs w:val="28"/>
        </w:rPr>
        <w:t xml:space="preserve"> </w:t>
      </w:r>
      <w:r w:rsidR="00BB6478" w:rsidRPr="008A7416">
        <w:rPr>
          <w:rFonts w:ascii="Calibri" w:hAnsi="Calibri" w:cs="Calibri"/>
          <w:b/>
          <w:color w:val="000000" w:themeColor="text1"/>
          <w:sz w:val="28"/>
          <w:szCs w:val="28"/>
        </w:rPr>
        <w:t>that show</w:t>
      </w:r>
      <w:r w:rsidR="003A267F" w:rsidRPr="008A7416">
        <w:rPr>
          <w:rFonts w:ascii="Calibri" w:hAnsi="Calibri" w:cs="Calibri"/>
          <w:b/>
          <w:color w:val="000000" w:themeColor="text1"/>
          <w:sz w:val="28"/>
          <w:szCs w:val="28"/>
        </w:rPr>
        <w:t xml:space="preserve"> </w:t>
      </w:r>
      <w:r w:rsidRPr="008A7416">
        <w:rPr>
          <w:rFonts w:ascii="Calibri" w:hAnsi="Calibri" w:cs="Calibri"/>
          <w:b/>
          <w:color w:val="000000" w:themeColor="text1"/>
          <w:sz w:val="28"/>
          <w:szCs w:val="28"/>
        </w:rPr>
        <w:t xml:space="preserve">Dual </w:t>
      </w:r>
      <w:r w:rsidR="00BB6478" w:rsidRPr="008A7416">
        <w:rPr>
          <w:rFonts w:ascii="Calibri" w:hAnsi="Calibri" w:cs="Calibri"/>
          <w:b/>
          <w:color w:val="000000" w:themeColor="text1"/>
          <w:sz w:val="28"/>
          <w:szCs w:val="28"/>
        </w:rPr>
        <w:t xml:space="preserve">Antibacterial and </w:t>
      </w:r>
      <w:r w:rsidR="00132075" w:rsidRPr="008A7416">
        <w:rPr>
          <w:rFonts w:ascii="Calibri" w:hAnsi="Calibri" w:cs="Calibri"/>
          <w:b/>
          <w:color w:val="000000" w:themeColor="text1"/>
          <w:sz w:val="28"/>
          <w:szCs w:val="28"/>
        </w:rPr>
        <w:t>Anti</w:t>
      </w:r>
      <w:r w:rsidR="002A3AE1" w:rsidRPr="008A7416">
        <w:rPr>
          <w:rFonts w:ascii="Calibri" w:hAnsi="Calibri" w:cs="Calibri"/>
          <w:b/>
          <w:color w:val="000000" w:themeColor="text1"/>
          <w:sz w:val="28"/>
          <w:szCs w:val="28"/>
        </w:rPr>
        <w:t>b</w:t>
      </w:r>
      <w:r w:rsidR="003D0BFD" w:rsidRPr="008A7416">
        <w:rPr>
          <w:rFonts w:ascii="Calibri" w:hAnsi="Calibri" w:cs="Calibri"/>
          <w:b/>
          <w:color w:val="000000" w:themeColor="text1"/>
          <w:sz w:val="28"/>
          <w:szCs w:val="28"/>
        </w:rPr>
        <w:t xml:space="preserve">iofilm </w:t>
      </w:r>
      <w:r w:rsidR="00BB6478" w:rsidRPr="008A7416">
        <w:rPr>
          <w:rFonts w:ascii="Calibri" w:hAnsi="Calibri" w:cs="Calibri"/>
          <w:b/>
          <w:color w:val="000000" w:themeColor="text1"/>
          <w:sz w:val="28"/>
          <w:szCs w:val="28"/>
        </w:rPr>
        <w:t>Effects</w:t>
      </w:r>
      <w:r w:rsidR="008E428B" w:rsidRPr="008A7416">
        <w:rPr>
          <w:rFonts w:ascii="Calibri" w:hAnsi="Calibri" w:cs="Calibri"/>
          <w:b/>
          <w:color w:val="000000" w:themeColor="text1"/>
          <w:sz w:val="28"/>
          <w:szCs w:val="28"/>
        </w:rPr>
        <w:t xml:space="preserve"> </w:t>
      </w:r>
      <w:r w:rsidR="0092481A" w:rsidRPr="008A7416">
        <w:rPr>
          <w:rFonts w:ascii="Calibri" w:hAnsi="Calibri" w:cs="Calibri"/>
          <w:b/>
          <w:color w:val="000000" w:themeColor="text1"/>
          <w:sz w:val="28"/>
          <w:szCs w:val="28"/>
        </w:rPr>
        <w:t xml:space="preserve">against </w:t>
      </w:r>
      <w:r w:rsidR="0092481A" w:rsidRPr="008A7416">
        <w:rPr>
          <w:rFonts w:ascii="Calibri" w:hAnsi="Calibri" w:cs="Calibri"/>
          <w:b/>
          <w:i/>
          <w:color w:val="000000" w:themeColor="text1"/>
          <w:sz w:val="28"/>
          <w:szCs w:val="28"/>
        </w:rPr>
        <w:t>Pseudomonas aeruginosa</w:t>
      </w:r>
      <w:r w:rsidR="0092481A" w:rsidRPr="008A7416">
        <w:rPr>
          <w:rFonts w:ascii="Calibri" w:hAnsi="Calibri" w:cs="Calibri"/>
          <w:b/>
          <w:color w:val="000000" w:themeColor="text1"/>
          <w:sz w:val="28"/>
          <w:szCs w:val="28"/>
        </w:rPr>
        <w:t xml:space="preserve"> </w:t>
      </w:r>
      <w:r w:rsidR="00883E74" w:rsidRPr="008A7416">
        <w:rPr>
          <w:rFonts w:ascii="Calibri" w:hAnsi="Calibri" w:cs="Calibri"/>
          <w:b/>
          <w:color w:val="000000" w:themeColor="text1"/>
          <w:sz w:val="28"/>
          <w:szCs w:val="28"/>
        </w:rPr>
        <w:t xml:space="preserve">Clinical </w:t>
      </w:r>
      <w:r w:rsidR="00D74A8C" w:rsidRPr="008A7416">
        <w:rPr>
          <w:rFonts w:ascii="Calibri" w:hAnsi="Calibri" w:cs="Calibri"/>
          <w:b/>
          <w:color w:val="000000" w:themeColor="text1"/>
          <w:sz w:val="28"/>
          <w:szCs w:val="28"/>
        </w:rPr>
        <w:t xml:space="preserve">Cystic Fibrosis Isolates </w:t>
      </w:r>
      <w:r w:rsidR="008E428B" w:rsidRPr="008A7416">
        <w:rPr>
          <w:rFonts w:ascii="Calibri" w:hAnsi="Calibri" w:cs="Calibri"/>
          <w:b/>
          <w:color w:val="000000" w:themeColor="text1"/>
          <w:sz w:val="28"/>
          <w:szCs w:val="28"/>
        </w:rPr>
        <w:t xml:space="preserve">and Efficacy </w:t>
      </w:r>
      <w:r w:rsidR="00872F18" w:rsidRPr="008A7416">
        <w:rPr>
          <w:rFonts w:ascii="Calibri" w:hAnsi="Calibri" w:cs="Calibri"/>
          <w:b/>
          <w:color w:val="000000" w:themeColor="text1"/>
          <w:sz w:val="28"/>
          <w:szCs w:val="28"/>
        </w:rPr>
        <w:t xml:space="preserve">in a </w:t>
      </w:r>
      <w:r w:rsidR="00D74A8C" w:rsidRPr="008A7416">
        <w:rPr>
          <w:rFonts w:ascii="Calibri" w:hAnsi="Calibri" w:cs="Calibri"/>
          <w:b/>
          <w:color w:val="000000" w:themeColor="text1"/>
          <w:sz w:val="28"/>
          <w:szCs w:val="28"/>
        </w:rPr>
        <w:t xml:space="preserve">Murine </w:t>
      </w:r>
      <w:r w:rsidR="00872F18" w:rsidRPr="008A7416">
        <w:rPr>
          <w:rFonts w:ascii="Calibri" w:hAnsi="Calibri" w:cs="Calibri"/>
          <w:b/>
          <w:color w:val="000000" w:themeColor="text1"/>
          <w:sz w:val="28"/>
          <w:szCs w:val="28"/>
        </w:rPr>
        <w:t>Respiratory Infection Model</w:t>
      </w:r>
    </w:p>
    <w:p w14:paraId="36BCD097" w14:textId="77777777" w:rsidR="00DB2C23" w:rsidRPr="00C00E9D" w:rsidRDefault="00DB2C23" w:rsidP="00157879">
      <w:pPr>
        <w:jc w:val="center"/>
        <w:rPr>
          <w:color w:val="000000" w:themeColor="text1"/>
        </w:rPr>
      </w:pPr>
    </w:p>
    <w:p w14:paraId="7095FCB1" w14:textId="52EB05C5" w:rsidR="00D63E1B" w:rsidRPr="00C00E9D" w:rsidRDefault="00D63E1B" w:rsidP="00755677">
      <w:pPr>
        <w:spacing w:line="360" w:lineRule="auto"/>
        <w:jc w:val="center"/>
        <w:rPr>
          <w:color w:val="000000" w:themeColor="text1"/>
        </w:rPr>
      </w:pPr>
      <w:r w:rsidRPr="00C00E9D">
        <w:rPr>
          <w:color w:val="000000" w:themeColor="text1"/>
        </w:rPr>
        <w:t>Ardeshir Rineh</w:t>
      </w:r>
      <w:r w:rsidR="00D01442">
        <w:rPr>
          <w:color w:val="000000" w:themeColor="text1"/>
        </w:rPr>
        <w:t>,</w:t>
      </w:r>
      <w:r w:rsidR="00D74A8C">
        <w:rPr>
          <w:color w:val="000000" w:themeColor="text1"/>
          <w:vertAlign w:val="superscript"/>
        </w:rPr>
        <w:t>†</w:t>
      </w:r>
      <w:r w:rsidR="00132075" w:rsidRPr="00C00E9D">
        <w:rPr>
          <w:color w:val="000000" w:themeColor="text1"/>
          <w:vertAlign w:val="superscript"/>
        </w:rPr>
        <w:t>,</w:t>
      </w:r>
      <w:r w:rsidR="00D74A8C">
        <w:rPr>
          <w:color w:val="000000" w:themeColor="text1"/>
          <w:vertAlign w:val="superscript"/>
        </w:rPr>
        <w:t>#</w:t>
      </w:r>
      <w:r w:rsidR="008E18B5">
        <w:rPr>
          <w:color w:val="000000" w:themeColor="text1"/>
          <w:vertAlign w:val="superscript"/>
        </w:rPr>
        <w:t>,a</w:t>
      </w:r>
      <w:r w:rsidRPr="00C00E9D">
        <w:rPr>
          <w:color w:val="000000" w:themeColor="text1"/>
        </w:rPr>
        <w:t xml:space="preserve"> </w:t>
      </w:r>
      <w:r w:rsidR="00132075" w:rsidRPr="00C00E9D">
        <w:rPr>
          <w:color w:val="000000" w:themeColor="text1"/>
        </w:rPr>
        <w:t>Odel Soren</w:t>
      </w:r>
      <w:r w:rsidR="00D01442">
        <w:rPr>
          <w:color w:val="000000" w:themeColor="text1"/>
        </w:rPr>
        <w:t>,</w:t>
      </w:r>
      <w:r w:rsidR="00D74A8C">
        <w:rPr>
          <w:color w:val="000000" w:themeColor="text1"/>
          <w:vertAlign w:val="superscript"/>
        </w:rPr>
        <w:t>‡</w:t>
      </w:r>
      <w:r w:rsidR="00EC26E6">
        <w:rPr>
          <w:color w:val="000000" w:themeColor="text1"/>
          <w:vertAlign w:val="superscript"/>
        </w:rPr>
        <w:t>,</w:t>
      </w:r>
      <w:r w:rsidR="00D74A8C">
        <w:rPr>
          <w:color w:val="000000" w:themeColor="text1"/>
          <w:vertAlign w:val="superscript"/>
        </w:rPr>
        <w:t>󠇖¶</w:t>
      </w:r>
      <w:r w:rsidR="008E18B5">
        <w:rPr>
          <w:color w:val="000000" w:themeColor="text1"/>
          <w:vertAlign w:val="superscript"/>
        </w:rPr>
        <w:t>,a</w:t>
      </w:r>
      <w:r w:rsidR="00132075" w:rsidRPr="00C00E9D">
        <w:rPr>
          <w:color w:val="000000" w:themeColor="text1"/>
        </w:rPr>
        <w:t xml:space="preserve"> </w:t>
      </w:r>
      <w:r w:rsidRPr="00C00E9D">
        <w:rPr>
          <w:color w:val="000000" w:themeColor="text1"/>
        </w:rPr>
        <w:t>Timothy McEwan</w:t>
      </w:r>
      <w:r w:rsidR="00D01442">
        <w:rPr>
          <w:color w:val="000000" w:themeColor="text1"/>
        </w:rPr>
        <w:t>,</w:t>
      </w:r>
      <w:r w:rsidR="00D74A8C">
        <w:rPr>
          <w:color w:val="000000" w:themeColor="text1"/>
          <w:vertAlign w:val="superscript"/>
        </w:rPr>
        <w:t>†</w:t>
      </w:r>
      <w:r w:rsidR="00132075" w:rsidRPr="00C00E9D">
        <w:rPr>
          <w:color w:val="000000" w:themeColor="text1"/>
          <w:vertAlign w:val="superscript"/>
        </w:rPr>
        <w:t>,</w:t>
      </w:r>
      <w:r w:rsidR="00D74A8C">
        <w:rPr>
          <w:color w:val="000000" w:themeColor="text1"/>
          <w:vertAlign w:val="superscript"/>
        </w:rPr>
        <w:t>#</w:t>
      </w:r>
      <w:r w:rsidRPr="00C00E9D">
        <w:rPr>
          <w:color w:val="000000" w:themeColor="text1"/>
        </w:rPr>
        <w:t xml:space="preserve"> </w:t>
      </w:r>
      <w:r w:rsidR="006432F8">
        <w:rPr>
          <w:color w:val="000000" w:themeColor="text1"/>
        </w:rPr>
        <w:t>Vikashini Ravikum</w:t>
      </w:r>
      <w:r w:rsidR="006432F8" w:rsidRPr="006432F8">
        <w:rPr>
          <w:rFonts w:hint="cs"/>
          <w:color w:val="000000" w:themeColor="text1"/>
          <w:rtl/>
          <w:lang w:bidi="he-IL"/>
        </w:rPr>
        <w:t>ar</w:t>
      </w:r>
      <w:r w:rsidR="006432F8">
        <w:rPr>
          <w:color w:val="000000" w:themeColor="text1"/>
        </w:rPr>
        <w:t>,</w:t>
      </w:r>
      <w:r w:rsidR="006432F8">
        <w:rPr>
          <w:color w:val="000000" w:themeColor="text1"/>
          <w:vertAlign w:val="superscript"/>
          <w:lang w:bidi="he-IL"/>
        </w:rPr>
        <w:t>₤</w:t>
      </w:r>
      <w:r w:rsidR="001E08CF" w:rsidRPr="00C00E9D">
        <w:rPr>
          <w:color w:val="000000" w:themeColor="text1"/>
        </w:rPr>
        <w:t xml:space="preserve"> </w:t>
      </w:r>
      <w:r w:rsidR="00121642">
        <w:rPr>
          <w:color w:val="000000" w:themeColor="text1"/>
        </w:rPr>
        <w:t>Wee H</w:t>
      </w:r>
      <w:r w:rsidR="004A0CCB">
        <w:rPr>
          <w:color w:val="000000" w:themeColor="text1"/>
        </w:rPr>
        <w:t>an Poh,</w:t>
      </w:r>
      <w:r w:rsidR="004A0CCB">
        <w:rPr>
          <w:color w:val="000000" w:themeColor="text1"/>
          <w:vertAlign w:val="superscript"/>
          <w:lang w:bidi="he-IL"/>
        </w:rPr>
        <w:t>₤</w:t>
      </w:r>
      <w:r w:rsidR="004A0CCB">
        <w:rPr>
          <w:color w:val="000000" w:themeColor="text1"/>
        </w:rPr>
        <w:t xml:space="preserve"> </w:t>
      </w:r>
      <w:r w:rsidR="001E08CF" w:rsidRPr="00C00E9D">
        <w:rPr>
          <w:color w:val="000000" w:themeColor="text1"/>
        </w:rPr>
        <w:t>Fereshteh Azami</w:t>
      </w:r>
      <w:r w:rsidR="00F34D44" w:rsidRPr="00C00E9D">
        <w:rPr>
          <w:color w:val="000000" w:themeColor="text1"/>
        </w:rPr>
        <w:t>far</w:t>
      </w:r>
      <w:r w:rsidR="00D01442">
        <w:rPr>
          <w:color w:val="000000" w:themeColor="text1"/>
        </w:rPr>
        <w:t>,</w:t>
      </w:r>
      <w:r w:rsidR="00D74A8C">
        <w:rPr>
          <w:color w:val="000000" w:themeColor="text1"/>
          <w:vertAlign w:val="superscript"/>
        </w:rPr>
        <w:t>†</w:t>
      </w:r>
      <w:r w:rsidR="002C1F07" w:rsidRPr="00C00E9D">
        <w:rPr>
          <w:color w:val="000000" w:themeColor="text1"/>
          <w:vertAlign w:val="superscript"/>
        </w:rPr>
        <w:t>,</w:t>
      </w:r>
      <w:r w:rsidR="00FC651A">
        <w:rPr>
          <w:color w:val="000000" w:themeColor="text1"/>
          <w:vertAlign w:val="superscript"/>
        </w:rPr>
        <w:t>§</w:t>
      </w:r>
      <w:r w:rsidR="00D01442">
        <w:rPr>
          <w:color w:val="000000" w:themeColor="text1"/>
        </w:rPr>
        <w:t xml:space="preserve"> </w:t>
      </w:r>
      <w:r w:rsidR="0066778C" w:rsidRPr="00C00E9D">
        <w:rPr>
          <w:color w:val="000000" w:themeColor="text1"/>
        </w:rPr>
        <w:t>M. Reza Naimi-Jamal</w:t>
      </w:r>
      <w:r w:rsidR="00D01442">
        <w:rPr>
          <w:color w:val="000000" w:themeColor="text1"/>
        </w:rPr>
        <w:t>,</w:t>
      </w:r>
      <w:r w:rsidR="00FC651A">
        <w:rPr>
          <w:color w:val="000000" w:themeColor="text1"/>
          <w:vertAlign w:val="superscript"/>
        </w:rPr>
        <w:t>§</w:t>
      </w:r>
      <w:r w:rsidR="0066778C" w:rsidRPr="00C00E9D">
        <w:rPr>
          <w:color w:val="000000" w:themeColor="text1"/>
        </w:rPr>
        <w:t xml:space="preserve"> </w:t>
      </w:r>
      <w:r w:rsidR="009B7D71">
        <w:rPr>
          <w:color w:val="000000" w:themeColor="text1"/>
        </w:rPr>
        <w:t xml:space="preserve">Chen-Yi </w:t>
      </w:r>
      <w:r w:rsidR="00F34D44" w:rsidRPr="00C00E9D">
        <w:rPr>
          <w:color w:val="000000" w:themeColor="text1"/>
        </w:rPr>
        <w:t>Cheung</w:t>
      </w:r>
      <w:r w:rsidR="00D01442">
        <w:rPr>
          <w:color w:val="000000" w:themeColor="text1"/>
        </w:rPr>
        <w:t>,</w:t>
      </w:r>
      <w:r w:rsidR="00FC651A">
        <w:rPr>
          <w:color w:val="000000" w:themeColor="text1"/>
          <w:vertAlign w:val="superscript"/>
        </w:rPr>
        <w:t>ɸ</w:t>
      </w:r>
      <w:r w:rsidR="00F34D44" w:rsidRPr="00C00E9D">
        <w:rPr>
          <w:color w:val="000000" w:themeColor="text1"/>
        </w:rPr>
        <w:t xml:space="preserve"> Alysha G. Elliott</w:t>
      </w:r>
      <w:r w:rsidR="00D01442">
        <w:rPr>
          <w:color w:val="000000" w:themeColor="text1"/>
        </w:rPr>
        <w:t>,</w:t>
      </w:r>
      <w:r w:rsidR="00FC651A">
        <w:rPr>
          <w:color w:val="000000" w:themeColor="text1"/>
          <w:vertAlign w:val="superscript"/>
        </w:rPr>
        <w:t>‖</w:t>
      </w:r>
      <w:r w:rsidR="00F34D44" w:rsidRPr="00C00E9D">
        <w:rPr>
          <w:color w:val="000000" w:themeColor="text1"/>
        </w:rPr>
        <w:t xml:space="preserve"> Johannes Zuegg</w:t>
      </w:r>
      <w:r w:rsidR="00D01442">
        <w:rPr>
          <w:color w:val="000000" w:themeColor="text1"/>
        </w:rPr>
        <w:t>,</w:t>
      </w:r>
      <w:r w:rsidR="00FC651A">
        <w:rPr>
          <w:color w:val="000000" w:themeColor="text1"/>
          <w:vertAlign w:val="superscript"/>
        </w:rPr>
        <w:t>‖</w:t>
      </w:r>
      <w:r w:rsidR="00F34D44" w:rsidRPr="00C00E9D">
        <w:rPr>
          <w:color w:val="000000" w:themeColor="text1"/>
        </w:rPr>
        <w:t xml:space="preserve"> </w:t>
      </w:r>
      <w:r w:rsidR="00185D14" w:rsidRPr="00C00E9D">
        <w:rPr>
          <w:color w:val="000000" w:themeColor="text1"/>
        </w:rPr>
        <w:t>Mark A. T. Blaskovich</w:t>
      </w:r>
      <w:r w:rsidR="00D01442">
        <w:rPr>
          <w:color w:val="000000" w:themeColor="text1"/>
        </w:rPr>
        <w:t>,</w:t>
      </w:r>
      <w:r w:rsidR="00FC651A">
        <w:rPr>
          <w:color w:val="000000" w:themeColor="text1"/>
          <w:vertAlign w:val="superscript"/>
        </w:rPr>
        <w:t>‖</w:t>
      </w:r>
      <w:r w:rsidR="00185D14" w:rsidRPr="00C00E9D">
        <w:rPr>
          <w:color w:val="000000" w:themeColor="text1"/>
        </w:rPr>
        <w:t xml:space="preserve"> </w:t>
      </w:r>
      <w:r w:rsidR="00F34D44" w:rsidRPr="00C00E9D">
        <w:rPr>
          <w:color w:val="000000" w:themeColor="text1"/>
        </w:rPr>
        <w:t xml:space="preserve">Matthew </w:t>
      </w:r>
      <w:r w:rsidR="00185D14" w:rsidRPr="00C00E9D">
        <w:rPr>
          <w:color w:val="000000" w:themeColor="text1"/>
        </w:rPr>
        <w:t xml:space="preserve">A. </w:t>
      </w:r>
      <w:r w:rsidR="00F34D44" w:rsidRPr="00C00E9D">
        <w:rPr>
          <w:color w:val="000000" w:themeColor="text1"/>
        </w:rPr>
        <w:t>Cooper</w:t>
      </w:r>
      <w:r w:rsidR="00D01442">
        <w:rPr>
          <w:color w:val="000000" w:themeColor="text1"/>
        </w:rPr>
        <w:t>,</w:t>
      </w:r>
      <w:r w:rsidR="00FC651A">
        <w:rPr>
          <w:color w:val="000000" w:themeColor="text1"/>
          <w:vertAlign w:val="superscript"/>
        </w:rPr>
        <w:t>‖</w:t>
      </w:r>
      <w:r w:rsidR="00F34D44" w:rsidRPr="00C00E9D">
        <w:rPr>
          <w:color w:val="000000" w:themeColor="text1"/>
        </w:rPr>
        <w:t xml:space="preserve"> </w:t>
      </w:r>
      <w:r w:rsidR="008A13C7" w:rsidRPr="00C00E9D">
        <w:rPr>
          <w:color w:val="000000" w:themeColor="text1"/>
        </w:rPr>
        <w:t>Victoria Dolange</w:t>
      </w:r>
      <w:r w:rsidR="00D01442">
        <w:rPr>
          <w:color w:val="000000" w:themeColor="text1"/>
        </w:rPr>
        <w:t>,</w:t>
      </w:r>
      <w:r w:rsidR="00FC651A">
        <w:rPr>
          <w:color w:val="000000" w:themeColor="text1"/>
          <w:vertAlign w:val="superscript"/>
        </w:rPr>
        <w:t>ꭍ</w:t>
      </w:r>
      <w:r w:rsidR="0043383A" w:rsidRPr="00C00E9D">
        <w:rPr>
          <w:color w:val="000000" w:themeColor="text1"/>
        </w:rPr>
        <w:t xml:space="preserve"> </w:t>
      </w:r>
      <w:r w:rsidR="009A5ADC" w:rsidRPr="00C00E9D">
        <w:rPr>
          <w:color w:val="000000" w:themeColor="text1"/>
        </w:rPr>
        <w:t>Myron Christodoulides</w:t>
      </w:r>
      <w:r w:rsidR="00D01442">
        <w:rPr>
          <w:color w:val="000000" w:themeColor="text1"/>
        </w:rPr>
        <w:t>,</w:t>
      </w:r>
      <w:r w:rsidR="00FC651A">
        <w:rPr>
          <w:color w:val="000000" w:themeColor="text1"/>
          <w:vertAlign w:val="superscript"/>
        </w:rPr>
        <w:t>ꭍ</w:t>
      </w:r>
      <w:r w:rsidR="0043383A" w:rsidRPr="00C00E9D">
        <w:rPr>
          <w:color w:val="000000" w:themeColor="text1"/>
        </w:rPr>
        <w:t xml:space="preserve"> </w:t>
      </w:r>
      <w:r w:rsidR="009A5ADC" w:rsidRPr="00C00E9D">
        <w:rPr>
          <w:color w:val="000000" w:themeColor="text1"/>
        </w:rPr>
        <w:t>Gregory M. Cook</w:t>
      </w:r>
      <w:r w:rsidR="00D01442">
        <w:rPr>
          <w:color w:val="000000" w:themeColor="text1"/>
        </w:rPr>
        <w:t>,</w:t>
      </w:r>
      <w:r w:rsidR="00FC651A">
        <w:rPr>
          <w:color w:val="000000" w:themeColor="text1"/>
          <w:vertAlign w:val="superscript"/>
        </w:rPr>
        <w:t>ɸ</w:t>
      </w:r>
      <w:r w:rsidR="00B81080" w:rsidRPr="00C00E9D">
        <w:rPr>
          <w:color w:val="000000" w:themeColor="text1"/>
          <w:vertAlign w:val="superscript"/>
        </w:rPr>
        <w:t>,</w:t>
      </w:r>
      <w:r w:rsidR="00FC651A">
        <w:rPr>
          <w:color w:val="000000" w:themeColor="text1"/>
          <w:vertAlign w:val="superscript"/>
        </w:rPr>
        <w:t>ⱷ</w:t>
      </w:r>
      <w:r w:rsidR="00B81080" w:rsidRPr="00C00E9D">
        <w:rPr>
          <w:color w:val="000000" w:themeColor="text1"/>
        </w:rPr>
        <w:t xml:space="preserve"> </w:t>
      </w:r>
      <w:r w:rsidR="006432F8">
        <w:rPr>
          <w:color w:val="000000" w:themeColor="text1"/>
        </w:rPr>
        <w:t>Scott A. Ric</w:t>
      </w:r>
      <w:r w:rsidR="006432F8" w:rsidRPr="006432F8">
        <w:rPr>
          <w:rFonts w:hint="cs"/>
          <w:color w:val="000000" w:themeColor="text1"/>
          <w:rtl/>
          <w:lang w:bidi="he-IL"/>
        </w:rPr>
        <w:t>e</w:t>
      </w:r>
      <w:r w:rsidR="006432F8">
        <w:rPr>
          <w:color w:val="000000" w:themeColor="text1"/>
        </w:rPr>
        <w:t>,</w:t>
      </w:r>
      <w:r w:rsidR="006432F8" w:rsidRPr="006432F8">
        <w:rPr>
          <w:color w:val="000000" w:themeColor="text1"/>
          <w:vertAlign w:val="superscript"/>
          <w:lang w:bidi="he-IL"/>
        </w:rPr>
        <w:t xml:space="preserve"> </w:t>
      </w:r>
      <w:r w:rsidR="006432F8">
        <w:rPr>
          <w:color w:val="000000" w:themeColor="text1"/>
          <w:vertAlign w:val="superscript"/>
          <w:lang w:bidi="he-IL"/>
        </w:rPr>
        <w:t>₤,</w:t>
      </w:r>
      <w:r w:rsidR="006432F8" w:rsidRPr="006432F8">
        <w:rPr>
          <w:color w:val="000000" w:themeColor="text1"/>
          <w:vertAlign w:val="superscript"/>
        </w:rPr>
        <w:t>Ψ</w:t>
      </w:r>
      <w:r w:rsidR="004A0CCB">
        <w:rPr>
          <w:color w:val="000000" w:themeColor="text1"/>
          <w:vertAlign w:val="superscript"/>
        </w:rPr>
        <w:t>,₸</w:t>
      </w:r>
      <w:r w:rsidR="006432F8">
        <w:rPr>
          <w:i/>
          <w:color w:val="000000" w:themeColor="text1"/>
          <w:vertAlign w:val="superscript"/>
        </w:rPr>
        <w:t xml:space="preserve"> </w:t>
      </w:r>
      <w:r w:rsidR="00EA3C0B" w:rsidRPr="00C00E9D">
        <w:rPr>
          <w:color w:val="000000" w:themeColor="text1"/>
        </w:rPr>
        <w:t>Saul N. Faust</w:t>
      </w:r>
      <w:r w:rsidR="00D01442">
        <w:rPr>
          <w:color w:val="000000" w:themeColor="text1"/>
        </w:rPr>
        <w:t>,</w:t>
      </w:r>
      <w:r w:rsidR="00FC651A">
        <w:rPr>
          <w:color w:val="000000" w:themeColor="text1"/>
          <w:vertAlign w:val="superscript"/>
        </w:rPr>
        <w:t>¶</w:t>
      </w:r>
      <w:r w:rsidR="00490961">
        <w:rPr>
          <w:color w:val="000000" w:themeColor="text1"/>
          <w:vertAlign w:val="superscript"/>
        </w:rPr>
        <w:t>,</w:t>
      </w:r>
      <w:r w:rsidR="00FC651A">
        <w:rPr>
          <w:color w:val="000000" w:themeColor="text1"/>
          <w:vertAlign w:val="superscript"/>
        </w:rPr>
        <w:t>ꭍ</w:t>
      </w:r>
      <w:r w:rsidR="00490961">
        <w:rPr>
          <w:color w:val="000000" w:themeColor="text1"/>
          <w:vertAlign w:val="superscript"/>
        </w:rPr>
        <w:t>,</w:t>
      </w:r>
      <w:r w:rsidR="00AA6FB3">
        <w:rPr>
          <w:color w:val="000000" w:themeColor="text1"/>
          <w:vertAlign w:val="superscript"/>
        </w:rPr>
        <w:t>꞊</w:t>
      </w:r>
      <w:r w:rsidR="00EA3C0B" w:rsidRPr="00C00E9D">
        <w:rPr>
          <w:color w:val="000000" w:themeColor="text1"/>
        </w:rPr>
        <w:t xml:space="preserve"> </w:t>
      </w:r>
      <w:r w:rsidR="009A5ADC" w:rsidRPr="00C00E9D">
        <w:rPr>
          <w:color w:val="000000" w:themeColor="text1"/>
        </w:rPr>
        <w:t>Jeremy S. Webb</w:t>
      </w:r>
      <w:r w:rsidR="00D01442">
        <w:rPr>
          <w:color w:val="000000" w:themeColor="text1"/>
        </w:rPr>
        <w:t>,</w:t>
      </w:r>
      <w:r w:rsidR="00D74A8C">
        <w:rPr>
          <w:color w:val="000000" w:themeColor="text1"/>
          <w:vertAlign w:val="superscript"/>
        </w:rPr>
        <w:t>‡</w:t>
      </w:r>
      <w:r w:rsidR="00B81080" w:rsidRPr="00C00E9D">
        <w:rPr>
          <w:color w:val="000000" w:themeColor="text1"/>
          <w:vertAlign w:val="superscript"/>
        </w:rPr>
        <w:t>,</w:t>
      </w:r>
      <w:r w:rsidR="00FC651A">
        <w:rPr>
          <w:color w:val="000000" w:themeColor="text1"/>
          <w:vertAlign w:val="superscript"/>
        </w:rPr>
        <w:t>¶</w:t>
      </w:r>
      <w:r w:rsidR="00B81080" w:rsidRPr="00C00E9D">
        <w:rPr>
          <w:color w:val="000000" w:themeColor="text1"/>
          <w:vertAlign w:val="superscript"/>
        </w:rPr>
        <w:t>,</w:t>
      </w:r>
      <w:r w:rsidR="00AA6FB3">
        <w:rPr>
          <w:color w:val="000000" w:themeColor="text1"/>
          <w:vertAlign w:val="superscript"/>
        </w:rPr>
        <w:t>꞊</w:t>
      </w:r>
      <w:r w:rsidR="00404C78" w:rsidRPr="00C00E9D">
        <w:rPr>
          <w:color w:val="000000" w:themeColor="text1"/>
        </w:rPr>
        <w:t xml:space="preserve"> </w:t>
      </w:r>
      <w:r w:rsidR="00317BCE" w:rsidRPr="00C00E9D">
        <w:rPr>
          <w:color w:val="000000" w:themeColor="text1"/>
        </w:rPr>
        <w:t xml:space="preserve">Michael </w:t>
      </w:r>
      <w:r w:rsidR="00E34053" w:rsidRPr="00C00E9D">
        <w:rPr>
          <w:color w:val="000000" w:themeColor="text1"/>
        </w:rPr>
        <w:t xml:space="preserve">J. </w:t>
      </w:r>
      <w:r w:rsidR="00317BCE" w:rsidRPr="00C00E9D">
        <w:rPr>
          <w:color w:val="000000" w:themeColor="text1"/>
        </w:rPr>
        <w:t>Kelso</w:t>
      </w:r>
      <w:r w:rsidR="00D74A8C">
        <w:rPr>
          <w:color w:val="000000" w:themeColor="text1"/>
          <w:vertAlign w:val="superscript"/>
        </w:rPr>
        <w:t>†</w:t>
      </w:r>
      <w:r w:rsidR="00132075" w:rsidRPr="00C00E9D">
        <w:rPr>
          <w:color w:val="000000" w:themeColor="text1"/>
          <w:vertAlign w:val="superscript"/>
        </w:rPr>
        <w:t>,</w:t>
      </w:r>
      <w:r w:rsidR="00D74A8C">
        <w:rPr>
          <w:color w:val="000000" w:themeColor="text1"/>
          <w:vertAlign w:val="superscript"/>
        </w:rPr>
        <w:t>#</w:t>
      </w:r>
      <w:r w:rsidR="009B78B0" w:rsidRPr="00C00E9D">
        <w:rPr>
          <w:color w:val="000000" w:themeColor="text1"/>
          <w:vertAlign w:val="superscript"/>
        </w:rPr>
        <w:t>*</w:t>
      </w:r>
    </w:p>
    <w:p w14:paraId="450BF2E2" w14:textId="77777777" w:rsidR="008A13C7" w:rsidRPr="00C00E9D" w:rsidRDefault="008A13C7" w:rsidP="006A7978">
      <w:pPr>
        <w:rPr>
          <w:color w:val="000000" w:themeColor="text1"/>
        </w:rPr>
      </w:pPr>
    </w:p>
    <w:p w14:paraId="24F5A7C6" w14:textId="20A50C5C" w:rsidR="00490961" w:rsidRDefault="00AA6FB3" w:rsidP="00157879">
      <w:pPr>
        <w:autoSpaceDE w:val="0"/>
        <w:autoSpaceDN w:val="0"/>
        <w:adjustRightInd w:val="0"/>
        <w:spacing w:line="276" w:lineRule="auto"/>
        <w:jc w:val="both"/>
        <w:rPr>
          <w:i/>
          <w:color w:val="000000" w:themeColor="text1"/>
        </w:rPr>
      </w:pPr>
      <w:r>
        <w:rPr>
          <w:color w:val="000000" w:themeColor="text1"/>
          <w:vertAlign w:val="superscript"/>
        </w:rPr>
        <w:t>†</w:t>
      </w:r>
      <w:r w:rsidR="00D01442" w:rsidRPr="00D01442">
        <w:rPr>
          <w:i/>
          <w:color w:val="000000" w:themeColor="text1"/>
        </w:rPr>
        <w:t xml:space="preserve">Molecular Horizons and </w:t>
      </w:r>
      <w:r w:rsidR="00F40093" w:rsidRPr="00D01442">
        <w:rPr>
          <w:color w:val="000000" w:themeColor="text1"/>
        </w:rPr>
        <w:t>S</w:t>
      </w:r>
      <w:r w:rsidR="0043383A" w:rsidRPr="00D01442">
        <w:rPr>
          <w:color w:val="000000" w:themeColor="text1"/>
        </w:rPr>
        <w:t>chool</w:t>
      </w:r>
      <w:r w:rsidR="0043383A" w:rsidRPr="00C00E9D">
        <w:rPr>
          <w:i/>
          <w:color w:val="000000" w:themeColor="text1"/>
        </w:rPr>
        <w:t xml:space="preserve"> of Chemistry</w:t>
      </w:r>
      <w:r w:rsidR="005A2C69" w:rsidRPr="00C00E9D">
        <w:rPr>
          <w:i/>
          <w:color w:val="000000" w:themeColor="text1"/>
        </w:rPr>
        <w:t xml:space="preserve"> </w:t>
      </w:r>
      <w:r w:rsidR="00132075" w:rsidRPr="00C00E9D">
        <w:rPr>
          <w:i/>
          <w:color w:val="000000" w:themeColor="text1"/>
        </w:rPr>
        <w:t>and Molecular Bioscience, University of Wollongong, 2522, Australia,</w:t>
      </w:r>
    </w:p>
    <w:p w14:paraId="4060EB73" w14:textId="06ABC216" w:rsidR="00490961" w:rsidRDefault="00AA6FB3" w:rsidP="00157879">
      <w:pPr>
        <w:autoSpaceDE w:val="0"/>
        <w:autoSpaceDN w:val="0"/>
        <w:adjustRightInd w:val="0"/>
        <w:spacing w:line="276" w:lineRule="auto"/>
        <w:jc w:val="both"/>
        <w:rPr>
          <w:i/>
          <w:color w:val="000000" w:themeColor="text1"/>
        </w:rPr>
      </w:pPr>
      <w:r>
        <w:rPr>
          <w:color w:val="000000" w:themeColor="text1"/>
          <w:vertAlign w:val="superscript"/>
        </w:rPr>
        <w:t>#</w:t>
      </w:r>
      <w:r w:rsidR="005A2C69" w:rsidRPr="00C00E9D">
        <w:rPr>
          <w:i/>
          <w:color w:val="000000" w:themeColor="text1"/>
        </w:rPr>
        <w:t>Illawarra Health and Medical R</w:t>
      </w:r>
      <w:r w:rsidR="00132075" w:rsidRPr="00C00E9D">
        <w:rPr>
          <w:i/>
          <w:color w:val="000000" w:themeColor="text1"/>
        </w:rPr>
        <w:t>esearch Institute,</w:t>
      </w:r>
      <w:r w:rsidR="005A2C69" w:rsidRPr="00C00E9D">
        <w:rPr>
          <w:i/>
          <w:color w:val="000000" w:themeColor="text1"/>
        </w:rPr>
        <w:t xml:space="preserve"> Wollongong</w:t>
      </w:r>
      <w:r w:rsidR="0043383A" w:rsidRPr="00C00E9D">
        <w:rPr>
          <w:i/>
          <w:color w:val="000000" w:themeColor="text1"/>
        </w:rPr>
        <w:t xml:space="preserve">, </w:t>
      </w:r>
      <w:r w:rsidR="005A2C69" w:rsidRPr="00C00E9D">
        <w:rPr>
          <w:i/>
          <w:color w:val="000000" w:themeColor="text1"/>
        </w:rPr>
        <w:t>2522,</w:t>
      </w:r>
      <w:r w:rsidR="0043383A" w:rsidRPr="00C00E9D">
        <w:rPr>
          <w:i/>
          <w:color w:val="000000" w:themeColor="text1"/>
        </w:rPr>
        <w:t xml:space="preserve"> Australia</w:t>
      </w:r>
      <w:r w:rsidR="00F34D44" w:rsidRPr="00C00E9D">
        <w:rPr>
          <w:i/>
          <w:color w:val="000000" w:themeColor="text1"/>
        </w:rPr>
        <w:t>.</w:t>
      </w:r>
    </w:p>
    <w:p w14:paraId="5B2F1E6A" w14:textId="14F8722B" w:rsidR="00490961" w:rsidRDefault="00AA6FB3" w:rsidP="00157879">
      <w:pPr>
        <w:autoSpaceDE w:val="0"/>
        <w:autoSpaceDN w:val="0"/>
        <w:adjustRightInd w:val="0"/>
        <w:spacing w:line="276" w:lineRule="auto"/>
        <w:jc w:val="both"/>
        <w:rPr>
          <w:i/>
          <w:color w:val="000000" w:themeColor="text1"/>
        </w:rPr>
      </w:pPr>
      <w:r>
        <w:rPr>
          <w:color w:val="000000" w:themeColor="text1"/>
          <w:vertAlign w:val="superscript"/>
        </w:rPr>
        <w:t>‡</w:t>
      </w:r>
      <w:r w:rsidR="00132075" w:rsidRPr="00C00E9D">
        <w:rPr>
          <w:i/>
          <w:color w:val="000000" w:themeColor="text1"/>
        </w:rPr>
        <w:t xml:space="preserve">Biological Sciences and Institute for Life Sciences, University of Southampton, SO17 1BJ, UK, </w:t>
      </w:r>
      <w:r>
        <w:rPr>
          <w:color w:val="000000" w:themeColor="text1"/>
          <w:vertAlign w:val="superscript"/>
        </w:rPr>
        <w:t>¶</w:t>
      </w:r>
      <w:r w:rsidR="00490961">
        <w:rPr>
          <w:i/>
          <w:color w:val="000000" w:themeColor="text1"/>
        </w:rPr>
        <w:t>National Biofilm Innovation Centre, Univ</w:t>
      </w:r>
      <w:r w:rsidR="00157879">
        <w:rPr>
          <w:i/>
          <w:color w:val="000000" w:themeColor="text1"/>
        </w:rPr>
        <w:t>ersity of Southampton, SO17 1BJ</w:t>
      </w:r>
      <w:r w:rsidR="00490961">
        <w:rPr>
          <w:i/>
          <w:color w:val="000000" w:themeColor="text1"/>
        </w:rPr>
        <w:t>.</w:t>
      </w:r>
    </w:p>
    <w:p w14:paraId="7C4939FB" w14:textId="4923B2EE" w:rsidR="00490961" w:rsidRDefault="006432F8" w:rsidP="00157879">
      <w:pPr>
        <w:autoSpaceDE w:val="0"/>
        <w:autoSpaceDN w:val="0"/>
        <w:adjustRightInd w:val="0"/>
        <w:spacing w:line="276" w:lineRule="auto"/>
        <w:jc w:val="both"/>
        <w:rPr>
          <w:i/>
          <w:color w:val="000000" w:themeColor="text1"/>
        </w:rPr>
      </w:pPr>
      <w:r>
        <w:rPr>
          <w:color w:val="000000" w:themeColor="text1"/>
          <w:vertAlign w:val="superscript"/>
          <w:lang w:bidi="he-IL"/>
        </w:rPr>
        <w:t>₤</w:t>
      </w:r>
      <w:r w:rsidR="00F34D44" w:rsidRPr="00C00E9D">
        <w:rPr>
          <w:i/>
          <w:color w:val="000000" w:themeColor="text1"/>
        </w:rPr>
        <w:t xml:space="preserve">Singapore Centre </w:t>
      </w:r>
      <w:r>
        <w:rPr>
          <w:i/>
          <w:color w:val="000000" w:themeColor="text1"/>
        </w:rPr>
        <w:t>for</w:t>
      </w:r>
      <w:r w:rsidR="00F34D44" w:rsidRPr="00C00E9D">
        <w:rPr>
          <w:i/>
          <w:color w:val="000000" w:themeColor="text1"/>
        </w:rPr>
        <w:t xml:space="preserve"> Environm</w:t>
      </w:r>
      <w:r>
        <w:rPr>
          <w:i/>
          <w:color w:val="000000" w:themeColor="text1"/>
        </w:rPr>
        <w:t xml:space="preserve">ental Life Sciences Engineering, </w:t>
      </w:r>
      <w:r w:rsidR="00F34D44" w:rsidRPr="00C00E9D">
        <w:rPr>
          <w:i/>
          <w:color w:val="000000" w:themeColor="text1"/>
        </w:rPr>
        <w:t>Nanyang Technological University, 637551, Singapore</w:t>
      </w:r>
      <w:r w:rsidR="00490961">
        <w:rPr>
          <w:i/>
          <w:color w:val="000000" w:themeColor="text1"/>
        </w:rPr>
        <w:t>.</w:t>
      </w:r>
    </w:p>
    <w:p w14:paraId="79943963" w14:textId="66B40AB9" w:rsidR="004A0CCB" w:rsidRDefault="004A0CCB" w:rsidP="00157879">
      <w:pPr>
        <w:autoSpaceDE w:val="0"/>
        <w:autoSpaceDN w:val="0"/>
        <w:adjustRightInd w:val="0"/>
        <w:spacing w:line="276" w:lineRule="auto"/>
        <w:jc w:val="both"/>
        <w:rPr>
          <w:i/>
          <w:color w:val="000000" w:themeColor="text1"/>
        </w:rPr>
      </w:pPr>
      <w:r w:rsidRPr="004A0CCB">
        <w:rPr>
          <w:color w:val="000000" w:themeColor="text1"/>
          <w:vertAlign w:val="superscript"/>
        </w:rPr>
        <w:t>₸</w:t>
      </w:r>
      <w:r w:rsidR="0059061F">
        <w:rPr>
          <w:i/>
          <w:color w:val="000000" w:themeColor="text1"/>
        </w:rPr>
        <w:t>i</w:t>
      </w:r>
      <w:r w:rsidRPr="004A0CCB">
        <w:rPr>
          <w:i/>
          <w:color w:val="000000" w:themeColor="text1"/>
        </w:rPr>
        <w:t xml:space="preserve">three Institute, University of Technology Sydney, </w:t>
      </w:r>
      <w:r w:rsidR="0059061F">
        <w:rPr>
          <w:i/>
          <w:color w:val="000000" w:themeColor="text1"/>
        </w:rPr>
        <w:t xml:space="preserve">2007, </w:t>
      </w:r>
      <w:r w:rsidRPr="004A0CCB">
        <w:rPr>
          <w:i/>
          <w:color w:val="000000" w:themeColor="text1"/>
        </w:rPr>
        <w:t>Australia</w:t>
      </w:r>
      <w:r>
        <w:rPr>
          <w:i/>
          <w:color w:val="000000" w:themeColor="text1"/>
        </w:rPr>
        <w:t>.</w:t>
      </w:r>
    </w:p>
    <w:p w14:paraId="3A5CBD5F" w14:textId="13C392F3" w:rsidR="006432F8" w:rsidRDefault="006432F8" w:rsidP="00157879">
      <w:pPr>
        <w:autoSpaceDE w:val="0"/>
        <w:autoSpaceDN w:val="0"/>
        <w:adjustRightInd w:val="0"/>
        <w:spacing w:line="276" w:lineRule="auto"/>
        <w:jc w:val="both"/>
        <w:rPr>
          <w:i/>
          <w:color w:val="000000" w:themeColor="text1"/>
        </w:rPr>
      </w:pPr>
      <w:r w:rsidRPr="004A0CCB">
        <w:rPr>
          <w:color w:val="000000" w:themeColor="text1"/>
          <w:vertAlign w:val="superscript"/>
        </w:rPr>
        <w:t>Ψ</w:t>
      </w:r>
      <w:r w:rsidRPr="00C00E9D">
        <w:rPr>
          <w:i/>
          <w:color w:val="000000" w:themeColor="text1"/>
        </w:rPr>
        <w:t>School of Biological Sciences,</w:t>
      </w:r>
      <w:r w:rsidRPr="006432F8">
        <w:rPr>
          <w:i/>
          <w:color w:val="000000" w:themeColor="text1"/>
        </w:rPr>
        <w:t xml:space="preserve"> </w:t>
      </w:r>
      <w:r w:rsidRPr="00C00E9D">
        <w:rPr>
          <w:i/>
          <w:color w:val="000000" w:themeColor="text1"/>
        </w:rPr>
        <w:t>Nanyang Technological University, 637551, Singapore</w:t>
      </w:r>
      <w:r>
        <w:rPr>
          <w:i/>
          <w:color w:val="000000" w:themeColor="text1"/>
        </w:rPr>
        <w:t>.</w:t>
      </w:r>
    </w:p>
    <w:p w14:paraId="029A37D0" w14:textId="7A336B9A" w:rsidR="00490961" w:rsidRDefault="00AA6FB3" w:rsidP="00157879">
      <w:pPr>
        <w:autoSpaceDE w:val="0"/>
        <w:autoSpaceDN w:val="0"/>
        <w:adjustRightInd w:val="0"/>
        <w:spacing w:line="276" w:lineRule="auto"/>
        <w:jc w:val="both"/>
        <w:rPr>
          <w:i/>
          <w:color w:val="000000" w:themeColor="text1"/>
        </w:rPr>
      </w:pPr>
      <w:r>
        <w:rPr>
          <w:color w:val="000000" w:themeColor="text1"/>
          <w:vertAlign w:val="superscript"/>
        </w:rPr>
        <w:t>§</w:t>
      </w:r>
      <w:r w:rsidR="0098458C" w:rsidRPr="00C00E9D">
        <w:rPr>
          <w:i/>
          <w:color w:val="000000" w:themeColor="text1"/>
        </w:rPr>
        <w:t>Department of Chemistry, Iran Unive</w:t>
      </w:r>
      <w:r w:rsidR="006432F8">
        <w:rPr>
          <w:i/>
          <w:color w:val="000000" w:themeColor="text1"/>
        </w:rPr>
        <w:t xml:space="preserve">rsity of Science and Technology, </w:t>
      </w:r>
      <w:r w:rsidR="0098458C" w:rsidRPr="00C00E9D">
        <w:rPr>
          <w:i/>
          <w:color w:val="000000" w:themeColor="text1"/>
        </w:rPr>
        <w:t>16846-13114, Iran.</w:t>
      </w:r>
    </w:p>
    <w:p w14:paraId="274B77F7" w14:textId="77777777" w:rsidR="0059061F" w:rsidRDefault="00AA6FB3" w:rsidP="00157879">
      <w:pPr>
        <w:autoSpaceDE w:val="0"/>
        <w:autoSpaceDN w:val="0"/>
        <w:adjustRightInd w:val="0"/>
        <w:spacing w:line="276" w:lineRule="auto"/>
        <w:jc w:val="both"/>
        <w:rPr>
          <w:i/>
          <w:color w:val="000000" w:themeColor="text1"/>
        </w:rPr>
      </w:pPr>
      <w:r>
        <w:rPr>
          <w:color w:val="000000" w:themeColor="text1"/>
          <w:vertAlign w:val="superscript"/>
        </w:rPr>
        <w:t>ɸ</w:t>
      </w:r>
      <w:r w:rsidR="00F34D44" w:rsidRPr="00C00E9D">
        <w:rPr>
          <w:i/>
          <w:color w:val="000000" w:themeColor="text1"/>
        </w:rPr>
        <w:t>Department of Microbiology and Immunology, School of Biomedical Sciences, University of Otago, 9054, New Zealand.</w:t>
      </w:r>
    </w:p>
    <w:p w14:paraId="7E81FA9D" w14:textId="01A337BA" w:rsidR="00CA7FE0" w:rsidRDefault="0059061F" w:rsidP="00157879">
      <w:pPr>
        <w:autoSpaceDE w:val="0"/>
        <w:autoSpaceDN w:val="0"/>
        <w:adjustRightInd w:val="0"/>
        <w:spacing w:line="276" w:lineRule="auto"/>
        <w:jc w:val="both"/>
        <w:rPr>
          <w:i/>
          <w:color w:val="000000" w:themeColor="text1"/>
          <w:shd w:val="clear" w:color="auto" w:fill="FFFFFF"/>
        </w:rPr>
      </w:pPr>
      <w:r>
        <w:rPr>
          <w:color w:val="000000" w:themeColor="text1"/>
          <w:vertAlign w:val="superscript"/>
        </w:rPr>
        <w:t>ⱷ</w:t>
      </w:r>
      <w:r w:rsidRPr="00C00E9D">
        <w:rPr>
          <w:i/>
          <w:color w:val="000000" w:themeColor="text1"/>
          <w:shd w:val="clear" w:color="auto" w:fill="FFFFFF"/>
        </w:rPr>
        <w:t>Maurice Wilkins Centre for Molecular Biodiscovery, The University of Auckland, 1042, New Zealand</w:t>
      </w:r>
      <w:r>
        <w:rPr>
          <w:i/>
          <w:color w:val="000000" w:themeColor="text1"/>
          <w:shd w:val="clear" w:color="auto" w:fill="FFFFFF"/>
        </w:rPr>
        <w:t>.</w:t>
      </w:r>
      <w:r w:rsidR="00F34D44" w:rsidRPr="00C00E9D">
        <w:rPr>
          <w:i/>
          <w:color w:val="000000" w:themeColor="text1"/>
          <w:shd w:val="clear" w:color="auto" w:fill="FFFFFF"/>
        </w:rPr>
        <w:t xml:space="preserve"> </w:t>
      </w:r>
    </w:p>
    <w:p w14:paraId="680D0ED9" w14:textId="08011EF5" w:rsidR="00CA7FE0" w:rsidRDefault="00AA6FB3" w:rsidP="00157879">
      <w:pPr>
        <w:autoSpaceDE w:val="0"/>
        <w:autoSpaceDN w:val="0"/>
        <w:adjustRightInd w:val="0"/>
        <w:spacing w:line="276" w:lineRule="auto"/>
        <w:jc w:val="both"/>
        <w:rPr>
          <w:i/>
          <w:color w:val="000000" w:themeColor="text1"/>
          <w:shd w:val="clear" w:color="auto" w:fill="FFFFFF"/>
        </w:rPr>
      </w:pPr>
      <w:r>
        <w:rPr>
          <w:color w:val="000000" w:themeColor="text1"/>
          <w:vertAlign w:val="superscript"/>
        </w:rPr>
        <w:t>‖</w:t>
      </w:r>
      <w:r w:rsidR="002B34A8">
        <w:rPr>
          <w:i/>
          <w:color w:val="000000" w:themeColor="text1"/>
          <w:shd w:val="clear" w:color="auto" w:fill="FFFFFF"/>
        </w:rPr>
        <w:t xml:space="preserve">Community for Open Antimicrobial Drug Discovery, Centre for Superbug Solutions, </w:t>
      </w:r>
      <w:r w:rsidR="00F34D44" w:rsidRPr="00C00E9D">
        <w:rPr>
          <w:i/>
          <w:color w:val="000000" w:themeColor="text1"/>
          <w:shd w:val="clear" w:color="auto" w:fill="FFFFFF"/>
        </w:rPr>
        <w:t xml:space="preserve">Institute for Molecular Bioscience, The University of Queensland, 4072, Australia. </w:t>
      </w:r>
    </w:p>
    <w:p w14:paraId="6094FE9E" w14:textId="73347740" w:rsidR="00CA7FE0" w:rsidRDefault="00AA6FB3" w:rsidP="00157879">
      <w:pPr>
        <w:autoSpaceDE w:val="0"/>
        <w:autoSpaceDN w:val="0"/>
        <w:adjustRightInd w:val="0"/>
        <w:spacing w:line="276" w:lineRule="auto"/>
        <w:jc w:val="both"/>
        <w:rPr>
          <w:i/>
          <w:color w:val="000000" w:themeColor="text1"/>
          <w:shd w:val="clear" w:color="auto" w:fill="FFFFFF"/>
        </w:rPr>
      </w:pPr>
      <w:r>
        <w:rPr>
          <w:color w:val="000000" w:themeColor="text1"/>
          <w:vertAlign w:val="superscript"/>
        </w:rPr>
        <w:t>ꭍ</w:t>
      </w:r>
      <w:r w:rsidR="00BE1152">
        <w:rPr>
          <w:i/>
          <w:color w:val="000000" w:themeColor="text1"/>
          <w:shd w:val="clear" w:color="auto" w:fill="FFFFFF"/>
        </w:rPr>
        <w:t>Faculty of Medicine and Institute for Life Sciences,</w:t>
      </w:r>
      <w:r w:rsidR="00F34D44" w:rsidRPr="00C00E9D">
        <w:rPr>
          <w:i/>
          <w:color w:val="000000" w:themeColor="text1"/>
          <w:shd w:val="clear" w:color="auto" w:fill="FFFFFF"/>
        </w:rPr>
        <w:t xml:space="preserve"> University of Southampton, SO16</w:t>
      </w:r>
      <w:r w:rsidR="00B81080" w:rsidRPr="00C00E9D">
        <w:rPr>
          <w:i/>
          <w:color w:val="000000" w:themeColor="text1"/>
          <w:shd w:val="clear" w:color="auto" w:fill="FFFFFF"/>
        </w:rPr>
        <w:t xml:space="preserve"> </w:t>
      </w:r>
      <w:r w:rsidR="00F34D44" w:rsidRPr="00C00E9D">
        <w:rPr>
          <w:i/>
          <w:color w:val="000000" w:themeColor="text1"/>
          <w:shd w:val="clear" w:color="auto" w:fill="FFFFFF"/>
        </w:rPr>
        <w:t>6YD, U</w:t>
      </w:r>
      <w:r w:rsidR="002B34A8">
        <w:rPr>
          <w:i/>
          <w:color w:val="000000" w:themeColor="text1"/>
          <w:shd w:val="clear" w:color="auto" w:fill="FFFFFF"/>
        </w:rPr>
        <w:t>nited Kingdom.</w:t>
      </w:r>
    </w:p>
    <w:p w14:paraId="0127A32D" w14:textId="5EBEFE82" w:rsidR="0082030E" w:rsidRPr="00D01442" w:rsidRDefault="00AA6FB3" w:rsidP="00157879">
      <w:pPr>
        <w:autoSpaceDE w:val="0"/>
        <w:autoSpaceDN w:val="0"/>
        <w:adjustRightInd w:val="0"/>
        <w:spacing w:line="276" w:lineRule="auto"/>
        <w:jc w:val="both"/>
        <w:rPr>
          <w:i/>
          <w:color w:val="000000" w:themeColor="text1"/>
          <w:shd w:val="clear" w:color="auto" w:fill="FFFFFF"/>
        </w:rPr>
      </w:pPr>
      <w:r>
        <w:rPr>
          <w:color w:val="000000" w:themeColor="text1"/>
          <w:vertAlign w:val="superscript"/>
        </w:rPr>
        <w:t>꞊</w:t>
      </w:r>
      <w:r w:rsidR="00B81080" w:rsidRPr="00C00E9D">
        <w:rPr>
          <w:i/>
          <w:color w:val="000000" w:themeColor="text1"/>
        </w:rPr>
        <w:t>NIHR Southampton Biomedical Research Centre</w:t>
      </w:r>
      <w:r w:rsidR="00F94649">
        <w:rPr>
          <w:i/>
          <w:color w:val="000000" w:themeColor="text1"/>
        </w:rPr>
        <w:t xml:space="preserve"> and NIHR Southampton Clinical Research Facility</w:t>
      </w:r>
      <w:r w:rsidR="00B81080" w:rsidRPr="00C00E9D">
        <w:rPr>
          <w:i/>
          <w:color w:val="000000" w:themeColor="text1"/>
        </w:rPr>
        <w:t>, Southampton</w:t>
      </w:r>
      <w:r w:rsidR="001907A6">
        <w:rPr>
          <w:i/>
          <w:color w:val="000000" w:themeColor="text1"/>
        </w:rPr>
        <w:t>,</w:t>
      </w:r>
      <w:r w:rsidR="00B81080" w:rsidRPr="00C00E9D">
        <w:rPr>
          <w:i/>
          <w:color w:val="000000" w:themeColor="text1"/>
        </w:rPr>
        <w:t xml:space="preserve"> </w:t>
      </w:r>
      <w:r w:rsidR="001907A6" w:rsidRPr="00C00E9D">
        <w:rPr>
          <w:i/>
          <w:color w:val="000000" w:themeColor="text1"/>
        </w:rPr>
        <w:t xml:space="preserve">University Hospital Southampton NHS Foundation Trust, Southampton </w:t>
      </w:r>
      <w:r w:rsidR="00B81080" w:rsidRPr="00C00E9D">
        <w:rPr>
          <w:i/>
          <w:color w:val="000000" w:themeColor="text1"/>
        </w:rPr>
        <w:t xml:space="preserve">SO16 6YD, UK. </w:t>
      </w:r>
    </w:p>
    <w:p w14:paraId="30146C33" w14:textId="77777777" w:rsidR="007370A5" w:rsidRPr="00157879" w:rsidRDefault="007370A5" w:rsidP="00157879">
      <w:pPr>
        <w:autoSpaceDE w:val="0"/>
        <w:autoSpaceDN w:val="0"/>
        <w:adjustRightInd w:val="0"/>
        <w:jc w:val="both"/>
        <w:rPr>
          <w:color w:val="000000" w:themeColor="text1"/>
        </w:rPr>
      </w:pPr>
    </w:p>
    <w:p w14:paraId="196A9B81" w14:textId="339E152E" w:rsidR="00743182" w:rsidRPr="00C00E9D" w:rsidRDefault="009A3797" w:rsidP="00755677">
      <w:pPr>
        <w:spacing w:line="360" w:lineRule="auto"/>
      </w:pPr>
      <w:r w:rsidRPr="00C00E9D">
        <w:rPr>
          <w:color w:val="000000"/>
          <w:lang w:eastAsia="en-AU"/>
        </w:rPr>
        <w:t xml:space="preserve">*To whom correspondence should be addressed. Phone: +61 2 4221 5085. Fax: +61 2 4221 4287. E-mail: </w:t>
      </w:r>
      <w:hyperlink r:id="rId6" w:history="1">
        <w:r w:rsidRPr="00C00E9D">
          <w:rPr>
            <w:rStyle w:val="Hyperlink"/>
            <w:color w:val="000000"/>
            <w:lang w:eastAsia="en-AU"/>
          </w:rPr>
          <w:t>mkelso@uow.edu.au</w:t>
        </w:r>
      </w:hyperlink>
    </w:p>
    <w:p w14:paraId="1B62987A" w14:textId="4BD1568D" w:rsidR="008E18B5" w:rsidRDefault="008E18B5" w:rsidP="00755677">
      <w:pPr>
        <w:spacing w:line="360" w:lineRule="auto"/>
        <w:jc w:val="both"/>
      </w:pPr>
      <w:r w:rsidRPr="008E18B5">
        <w:rPr>
          <w:vertAlign w:val="superscript"/>
        </w:rPr>
        <w:t>a</w:t>
      </w:r>
      <w:r>
        <w:t>Authors contributed equally to this work.</w:t>
      </w:r>
    </w:p>
    <w:p w14:paraId="38F24B6B" w14:textId="77777777" w:rsidR="00157879" w:rsidRDefault="00157879" w:rsidP="00157879">
      <w:pPr>
        <w:jc w:val="both"/>
      </w:pPr>
    </w:p>
    <w:p w14:paraId="5E401546" w14:textId="77777777" w:rsidR="00324918" w:rsidRDefault="00324918" w:rsidP="001605E9">
      <w:pPr>
        <w:pStyle w:val="ListParagraph"/>
        <w:spacing w:after="0" w:line="480" w:lineRule="auto"/>
        <w:ind w:left="0"/>
        <w:jc w:val="both"/>
        <w:rPr>
          <w:rFonts w:ascii="Calibri" w:hAnsi="Calibri" w:cs="Calibri"/>
          <w:b/>
          <w:color w:val="000000" w:themeColor="text1"/>
          <w:sz w:val="24"/>
          <w:szCs w:val="24"/>
        </w:rPr>
      </w:pPr>
    </w:p>
    <w:p w14:paraId="4ADA9354" w14:textId="052F1773" w:rsidR="00713348" w:rsidRPr="00713348" w:rsidRDefault="003756AC" w:rsidP="0071334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ab/>
      </w:r>
      <w:r w:rsidR="005650E3">
        <w:rPr>
          <w:rFonts w:ascii="Times New Roman" w:hAnsi="Times New Roman" w:cs="Times New Roman"/>
          <w:sz w:val="24"/>
          <w:szCs w:val="24"/>
        </w:rPr>
        <w:t>The f</w:t>
      </w:r>
      <w:r w:rsidR="00A05178">
        <w:rPr>
          <w:rFonts w:ascii="Times New Roman" w:hAnsi="Times New Roman" w:cs="Times New Roman"/>
          <w:sz w:val="24"/>
          <w:szCs w:val="24"/>
        </w:rPr>
        <w:t>ormation of b</w:t>
      </w:r>
      <w:r>
        <w:rPr>
          <w:rFonts w:ascii="Times New Roman" w:hAnsi="Times New Roman" w:cs="Times New Roman"/>
          <w:sz w:val="24"/>
          <w:szCs w:val="24"/>
        </w:rPr>
        <w:t xml:space="preserve">iofilms </w:t>
      </w:r>
      <w:r w:rsidR="00581CB4">
        <w:rPr>
          <w:rFonts w:ascii="Times New Roman" w:hAnsi="Times New Roman" w:cs="Times New Roman"/>
          <w:sz w:val="24"/>
          <w:szCs w:val="24"/>
        </w:rPr>
        <w:t>prov</w:t>
      </w:r>
      <w:r w:rsidR="009E726B">
        <w:rPr>
          <w:rFonts w:ascii="Times New Roman" w:hAnsi="Times New Roman" w:cs="Times New Roman"/>
          <w:sz w:val="24"/>
          <w:szCs w:val="24"/>
        </w:rPr>
        <w:t>id</w:t>
      </w:r>
      <w:r w:rsidR="00581CB4">
        <w:rPr>
          <w:rFonts w:ascii="Times New Roman" w:hAnsi="Times New Roman" w:cs="Times New Roman"/>
          <w:sz w:val="24"/>
          <w:szCs w:val="24"/>
        </w:rPr>
        <w:t>es</w:t>
      </w:r>
      <w:r w:rsidR="00644630">
        <w:rPr>
          <w:rFonts w:ascii="Times New Roman" w:hAnsi="Times New Roman" w:cs="Times New Roman"/>
          <w:sz w:val="24"/>
          <w:szCs w:val="24"/>
        </w:rPr>
        <w:t xml:space="preserve"> a formidable defen</w:t>
      </w:r>
      <w:r w:rsidR="004144E6">
        <w:rPr>
          <w:rFonts w:ascii="Times New Roman" w:hAnsi="Times New Roman" w:cs="Times New Roman"/>
          <w:sz w:val="24"/>
          <w:szCs w:val="24"/>
        </w:rPr>
        <w:t>s</w:t>
      </w:r>
      <w:r w:rsidR="00644630">
        <w:rPr>
          <w:rFonts w:ascii="Times New Roman" w:hAnsi="Times New Roman" w:cs="Times New Roman"/>
          <w:sz w:val="24"/>
          <w:szCs w:val="24"/>
        </w:rPr>
        <w:t xml:space="preserve">e </w:t>
      </w:r>
      <w:r w:rsidR="00581CB4">
        <w:rPr>
          <w:rFonts w:ascii="Times New Roman" w:hAnsi="Times New Roman" w:cs="Times New Roman"/>
          <w:sz w:val="24"/>
          <w:szCs w:val="24"/>
        </w:rPr>
        <w:t>for</w:t>
      </w:r>
      <w:r w:rsidR="00CA48F6">
        <w:rPr>
          <w:rFonts w:ascii="Times New Roman" w:hAnsi="Times New Roman" w:cs="Times New Roman"/>
          <w:sz w:val="24"/>
          <w:szCs w:val="24"/>
        </w:rPr>
        <w:t xml:space="preserve"> many bacteria </w:t>
      </w:r>
      <w:r w:rsidR="00581CB4">
        <w:rPr>
          <w:rFonts w:ascii="Times New Roman" w:hAnsi="Times New Roman" w:cs="Times New Roman"/>
          <w:sz w:val="24"/>
          <w:szCs w:val="24"/>
        </w:rPr>
        <w:t>against</w:t>
      </w:r>
      <w:r w:rsidR="00703312">
        <w:rPr>
          <w:rFonts w:ascii="Times New Roman" w:hAnsi="Times New Roman" w:cs="Times New Roman"/>
          <w:sz w:val="24"/>
          <w:szCs w:val="24"/>
        </w:rPr>
        <w:t xml:space="preserve"> antibiotics and host immune </w:t>
      </w:r>
      <w:r w:rsidR="004144E6">
        <w:rPr>
          <w:rFonts w:ascii="Times New Roman" w:hAnsi="Times New Roman" w:cs="Times New Roman"/>
          <w:sz w:val="24"/>
          <w:szCs w:val="24"/>
        </w:rPr>
        <w:t>responses</w:t>
      </w:r>
      <w:r w:rsidR="00954CD1">
        <w:rPr>
          <w:rFonts w:ascii="Times New Roman" w:hAnsi="Times New Roman" w:cs="Times New Roman"/>
          <w:sz w:val="24"/>
          <w:szCs w:val="24"/>
        </w:rPr>
        <w:t>. As a consequence, b</w:t>
      </w:r>
      <w:r w:rsidR="00D6446F">
        <w:rPr>
          <w:rFonts w:ascii="Times New Roman" w:hAnsi="Times New Roman" w:cs="Times New Roman"/>
          <w:sz w:val="24"/>
          <w:szCs w:val="24"/>
        </w:rPr>
        <w:t xml:space="preserve">iofilms </w:t>
      </w:r>
      <w:r w:rsidR="00D17E22">
        <w:rPr>
          <w:rFonts w:ascii="Times New Roman" w:hAnsi="Times New Roman" w:cs="Times New Roman"/>
          <w:sz w:val="24"/>
          <w:szCs w:val="24"/>
        </w:rPr>
        <w:t>are</w:t>
      </w:r>
      <w:r w:rsidR="00A05178">
        <w:rPr>
          <w:rFonts w:ascii="Times New Roman" w:hAnsi="Times New Roman" w:cs="Times New Roman"/>
          <w:sz w:val="24"/>
          <w:szCs w:val="24"/>
        </w:rPr>
        <w:t xml:space="preserve"> </w:t>
      </w:r>
      <w:r w:rsidR="00703312">
        <w:rPr>
          <w:rFonts w:ascii="Times New Roman" w:hAnsi="Times New Roman" w:cs="Times New Roman"/>
          <w:sz w:val="24"/>
          <w:szCs w:val="24"/>
        </w:rPr>
        <w:t xml:space="preserve">thought to be the </w:t>
      </w:r>
      <w:r>
        <w:rPr>
          <w:rFonts w:ascii="Times New Roman" w:hAnsi="Times New Roman" w:cs="Times New Roman"/>
          <w:sz w:val="24"/>
          <w:szCs w:val="24"/>
        </w:rPr>
        <w:t>root</w:t>
      </w:r>
      <w:r w:rsidR="00703312">
        <w:rPr>
          <w:rFonts w:ascii="Times New Roman" w:hAnsi="Times New Roman" w:cs="Times New Roman"/>
          <w:sz w:val="24"/>
          <w:szCs w:val="24"/>
        </w:rPr>
        <w:t xml:space="preserve"> cause</w:t>
      </w:r>
      <w:r w:rsidR="00B12B66" w:rsidRPr="00B12B66">
        <w:rPr>
          <w:rFonts w:ascii="Times New Roman" w:hAnsi="Times New Roman" w:cs="Times New Roman"/>
          <w:sz w:val="24"/>
          <w:szCs w:val="24"/>
        </w:rPr>
        <w:t xml:space="preserve"> </w:t>
      </w:r>
      <w:r w:rsidR="00703312">
        <w:rPr>
          <w:rFonts w:ascii="Times New Roman" w:hAnsi="Times New Roman" w:cs="Times New Roman"/>
          <w:sz w:val="24"/>
          <w:szCs w:val="24"/>
        </w:rPr>
        <w:t xml:space="preserve">of </w:t>
      </w:r>
      <w:r w:rsidR="007446B9">
        <w:rPr>
          <w:rFonts w:ascii="Times New Roman" w:hAnsi="Times New Roman" w:cs="Times New Roman"/>
          <w:sz w:val="24"/>
          <w:szCs w:val="24"/>
        </w:rPr>
        <w:t xml:space="preserve">most </w:t>
      </w:r>
      <w:r w:rsidR="00B12B66" w:rsidRPr="00B12B66">
        <w:rPr>
          <w:rFonts w:ascii="Times New Roman" w:hAnsi="Times New Roman" w:cs="Times New Roman"/>
          <w:sz w:val="24"/>
          <w:szCs w:val="24"/>
        </w:rPr>
        <w:t>chronic</w:t>
      </w:r>
      <w:r w:rsidR="00703312">
        <w:rPr>
          <w:rFonts w:ascii="Times New Roman" w:hAnsi="Times New Roman" w:cs="Times New Roman"/>
          <w:sz w:val="24"/>
          <w:szCs w:val="24"/>
        </w:rPr>
        <w:t xml:space="preserve"> </w:t>
      </w:r>
      <w:r w:rsidR="00B12B66" w:rsidRPr="00B12B66">
        <w:rPr>
          <w:rFonts w:ascii="Times New Roman" w:hAnsi="Times New Roman" w:cs="Times New Roman"/>
          <w:sz w:val="24"/>
          <w:szCs w:val="24"/>
        </w:rPr>
        <w:t>infections</w:t>
      </w:r>
      <w:r w:rsidR="009B1C94">
        <w:rPr>
          <w:rFonts w:ascii="Times New Roman" w:hAnsi="Times New Roman" w:cs="Times New Roman"/>
          <w:sz w:val="24"/>
          <w:szCs w:val="24"/>
        </w:rPr>
        <w:t xml:space="preserve">, </w:t>
      </w:r>
      <w:r w:rsidR="0096149B">
        <w:rPr>
          <w:rFonts w:ascii="Times New Roman" w:hAnsi="Times New Roman" w:cs="Times New Roman"/>
          <w:sz w:val="24"/>
          <w:szCs w:val="24"/>
        </w:rPr>
        <w:t>including</w:t>
      </w:r>
      <w:r w:rsidR="009B1C94">
        <w:rPr>
          <w:rFonts w:ascii="Times New Roman" w:hAnsi="Times New Roman" w:cs="Times New Roman"/>
          <w:sz w:val="24"/>
          <w:szCs w:val="24"/>
        </w:rPr>
        <w:t xml:space="preserve"> </w:t>
      </w:r>
      <w:r w:rsidR="007446B9">
        <w:rPr>
          <w:rFonts w:ascii="Times New Roman" w:hAnsi="Times New Roman" w:cs="Times New Roman"/>
          <w:sz w:val="24"/>
          <w:szCs w:val="24"/>
        </w:rPr>
        <w:t xml:space="preserve">those occurring </w:t>
      </w:r>
      <w:r w:rsidR="009B1C94">
        <w:rPr>
          <w:rFonts w:ascii="Times New Roman" w:hAnsi="Times New Roman" w:cs="Times New Roman"/>
          <w:sz w:val="24"/>
          <w:szCs w:val="24"/>
        </w:rPr>
        <w:t xml:space="preserve">on </w:t>
      </w:r>
      <w:r w:rsidR="009B1C94" w:rsidRPr="009B1C94">
        <w:rPr>
          <w:rFonts w:ascii="Times New Roman" w:hAnsi="Times New Roman" w:cs="Times New Roman"/>
          <w:sz w:val="24"/>
          <w:szCs w:val="24"/>
        </w:rPr>
        <w:t xml:space="preserve">medical indwelling devices, endocarditis, urinary tract infections, diabetic </w:t>
      </w:r>
      <w:r w:rsidR="001E2B8C">
        <w:rPr>
          <w:rFonts w:ascii="Times New Roman" w:hAnsi="Times New Roman" w:cs="Times New Roman"/>
          <w:sz w:val="24"/>
          <w:szCs w:val="24"/>
        </w:rPr>
        <w:t xml:space="preserve">and burn </w:t>
      </w:r>
      <w:r w:rsidR="009B1C94" w:rsidRPr="009B1C94">
        <w:rPr>
          <w:rFonts w:ascii="Times New Roman" w:hAnsi="Times New Roman" w:cs="Times New Roman"/>
          <w:sz w:val="24"/>
          <w:szCs w:val="24"/>
        </w:rPr>
        <w:t>wounds and bone and joint infections.</w:t>
      </w:r>
      <w:r w:rsidR="00703312">
        <w:rPr>
          <w:rFonts w:ascii="Times New Roman" w:hAnsi="Times New Roman" w:cs="Times New Roman"/>
          <w:sz w:val="24"/>
          <w:szCs w:val="24"/>
        </w:rPr>
        <w:t xml:space="preserve"> </w:t>
      </w:r>
      <w:r w:rsidR="00D17E22">
        <w:rPr>
          <w:rFonts w:ascii="Times New Roman" w:hAnsi="Times New Roman" w:cs="Times New Roman"/>
          <w:sz w:val="24"/>
          <w:szCs w:val="24"/>
        </w:rPr>
        <w:t>In cystic fibrosis</w:t>
      </w:r>
      <w:r w:rsidR="007446B9">
        <w:rPr>
          <w:rFonts w:ascii="Times New Roman" w:hAnsi="Times New Roman" w:cs="Times New Roman"/>
          <w:sz w:val="24"/>
          <w:szCs w:val="24"/>
        </w:rPr>
        <w:t xml:space="preserve"> (CF)</w:t>
      </w:r>
      <w:r w:rsidR="00D17E22">
        <w:rPr>
          <w:rFonts w:ascii="Times New Roman" w:hAnsi="Times New Roman" w:cs="Times New Roman"/>
          <w:sz w:val="24"/>
          <w:szCs w:val="24"/>
        </w:rPr>
        <w:t xml:space="preserve">, chronic </w:t>
      </w:r>
      <w:r w:rsidR="00D17E22" w:rsidRPr="00703312">
        <w:rPr>
          <w:rFonts w:ascii="Times New Roman" w:hAnsi="Times New Roman" w:cs="Times New Roman"/>
          <w:i/>
          <w:sz w:val="24"/>
          <w:szCs w:val="24"/>
        </w:rPr>
        <w:t>Pseudomonas aeruginosa</w:t>
      </w:r>
      <w:r w:rsidR="00D17E22">
        <w:rPr>
          <w:rFonts w:ascii="Times New Roman" w:hAnsi="Times New Roman" w:cs="Times New Roman"/>
          <w:sz w:val="24"/>
          <w:szCs w:val="24"/>
        </w:rPr>
        <w:t xml:space="preserve"> respiratory infections are the </w:t>
      </w:r>
      <w:r w:rsidR="00644630">
        <w:rPr>
          <w:rFonts w:ascii="Times New Roman" w:hAnsi="Times New Roman" w:cs="Times New Roman"/>
          <w:sz w:val="24"/>
          <w:szCs w:val="24"/>
        </w:rPr>
        <w:t>leading</w:t>
      </w:r>
      <w:r w:rsidR="00D17E22">
        <w:rPr>
          <w:rFonts w:ascii="Times New Roman" w:hAnsi="Times New Roman" w:cs="Times New Roman"/>
          <w:sz w:val="24"/>
          <w:szCs w:val="24"/>
        </w:rPr>
        <w:t xml:space="preserve"> cause of morbidity and mortality in adults. </w:t>
      </w:r>
      <w:r w:rsidR="00703312">
        <w:rPr>
          <w:rFonts w:ascii="Times New Roman" w:hAnsi="Times New Roman" w:cs="Times New Roman"/>
          <w:sz w:val="24"/>
          <w:szCs w:val="24"/>
        </w:rPr>
        <w:t>Previous studies have shown th</w:t>
      </w:r>
      <w:r>
        <w:rPr>
          <w:rFonts w:ascii="Times New Roman" w:hAnsi="Times New Roman" w:cs="Times New Roman"/>
          <w:sz w:val="24"/>
          <w:szCs w:val="24"/>
        </w:rPr>
        <w:t xml:space="preserve">at </w:t>
      </w:r>
      <w:r w:rsidR="00954CD1">
        <w:rPr>
          <w:rFonts w:ascii="Times New Roman" w:hAnsi="Times New Roman" w:cs="Times New Roman"/>
          <w:sz w:val="24"/>
          <w:szCs w:val="24"/>
        </w:rPr>
        <w:t>many bacteria</w:t>
      </w:r>
      <w:r>
        <w:rPr>
          <w:rFonts w:ascii="Times New Roman" w:hAnsi="Times New Roman" w:cs="Times New Roman"/>
          <w:sz w:val="24"/>
          <w:szCs w:val="24"/>
        </w:rPr>
        <w:t xml:space="preserve"> </w:t>
      </w:r>
      <w:r w:rsidR="00C10AF5">
        <w:rPr>
          <w:rFonts w:ascii="Times New Roman" w:hAnsi="Times New Roman" w:cs="Times New Roman"/>
          <w:sz w:val="24"/>
          <w:szCs w:val="24"/>
        </w:rPr>
        <w:t xml:space="preserve">can </w:t>
      </w:r>
      <w:r w:rsidR="00703312">
        <w:rPr>
          <w:rFonts w:ascii="Times New Roman" w:hAnsi="Times New Roman" w:cs="Times New Roman"/>
          <w:sz w:val="24"/>
          <w:szCs w:val="24"/>
        </w:rPr>
        <w:t xml:space="preserve">undergo a coordinated dispersal event </w:t>
      </w:r>
      <w:r w:rsidR="0096149B">
        <w:rPr>
          <w:rFonts w:ascii="Times New Roman" w:hAnsi="Times New Roman" w:cs="Times New Roman"/>
          <w:sz w:val="24"/>
          <w:szCs w:val="24"/>
        </w:rPr>
        <w:t>in the presence of</w:t>
      </w:r>
      <w:r>
        <w:rPr>
          <w:rFonts w:ascii="Times New Roman" w:hAnsi="Times New Roman" w:cs="Times New Roman"/>
          <w:sz w:val="24"/>
          <w:szCs w:val="24"/>
        </w:rPr>
        <w:t xml:space="preserve"> </w:t>
      </w:r>
      <w:r w:rsidR="00703312">
        <w:rPr>
          <w:rFonts w:ascii="Times New Roman" w:hAnsi="Times New Roman" w:cs="Times New Roman"/>
          <w:sz w:val="24"/>
          <w:szCs w:val="24"/>
        </w:rPr>
        <w:t>low concentrations of nitric oxide</w:t>
      </w:r>
      <w:r>
        <w:rPr>
          <w:rFonts w:ascii="Times New Roman" w:hAnsi="Times New Roman" w:cs="Times New Roman"/>
          <w:sz w:val="24"/>
          <w:szCs w:val="24"/>
        </w:rPr>
        <w:t xml:space="preserve"> (NO)</w:t>
      </w:r>
      <w:r w:rsidR="00A05178">
        <w:rPr>
          <w:rFonts w:ascii="Times New Roman" w:hAnsi="Times New Roman" w:cs="Times New Roman"/>
          <w:sz w:val="24"/>
          <w:szCs w:val="24"/>
        </w:rPr>
        <w:t xml:space="preserve">, suggesting that NO </w:t>
      </w:r>
      <w:r w:rsidR="001E2B8C">
        <w:rPr>
          <w:rFonts w:ascii="Times New Roman" w:hAnsi="Times New Roman" w:cs="Times New Roman"/>
          <w:sz w:val="24"/>
          <w:szCs w:val="24"/>
        </w:rPr>
        <w:t>could</w:t>
      </w:r>
      <w:r w:rsidR="00A05178">
        <w:rPr>
          <w:rFonts w:ascii="Times New Roman" w:hAnsi="Times New Roman" w:cs="Times New Roman"/>
          <w:sz w:val="24"/>
          <w:szCs w:val="24"/>
        </w:rPr>
        <w:t xml:space="preserve"> be used to </w:t>
      </w:r>
      <w:r w:rsidR="00C63B7E">
        <w:rPr>
          <w:rFonts w:ascii="Times New Roman" w:hAnsi="Times New Roman" w:cs="Times New Roman"/>
          <w:sz w:val="24"/>
          <w:szCs w:val="24"/>
        </w:rPr>
        <w:t>initiate</w:t>
      </w:r>
      <w:r w:rsidRPr="003756AC">
        <w:rPr>
          <w:rFonts w:ascii="Times New Roman" w:hAnsi="Times New Roman" w:cs="Times New Roman"/>
          <w:sz w:val="24"/>
          <w:szCs w:val="24"/>
        </w:rPr>
        <w:t xml:space="preserve"> biofilm dispersal</w:t>
      </w:r>
      <w:r w:rsidR="00C24B74">
        <w:rPr>
          <w:rFonts w:ascii="Times New Roman" w:hAnsi="Times New Roman" w:cs="Times New Roman"/>
          <w:sz w:val="24"/>
          <w:szCs w:val="24"/>
        </w:rPr>
        <w:t xml:space="preserve"> </w:t>
      </w:r>
      <w:r w:rsidR="003817AC">
        <w:rPr>
          <w:rFonts w:ascii="Times New Roman" w:hAnsi="Times New Roman" w:cs="Times New Roman"/>
          <w:sz w:val="24"/>
          <w:szCs w:val="24"/>
        </w:rPr>
        <w:t>in chronic infections</w:t>
      </w:r>
      <w:r w:rsidR="009545E8">
        <w:rPr>
          <w:rFonts w:ascii="Times New Roman" w:hAnsi="Times New Roman" w:cs="Times New Roman"/>
          <w:sz w:val="24"/>
          <w:szCs w:val="24"/>
        </w:rPr>
        <w:t>, enabling</w:t>
      </w:r>
      <w:r w:rsidR="00644630">
        <w:rPr>
          <w:rFonts w:ascii="Times New Roman" w:hAnsi="Times New Roman" w:cs="Times New Roman"/>
          <w:sz w:val="24"/>
          <w:szCs w:val="24"/>
        </w:rPr>
        <w:t xml:space="preserve"> </w:t>
      </w:r>
      <w:r w:rsidRPr="003756AC">
        <w:rPr>
          <w:rFonts w:ascii="Times New Roman" w:hAnsi="Times New Roman" w:cs="Times New Roman"/>
          <w:sz w:val="24"/>
          <w:szCs w:val="24"/>
        </w:rPr>
        <w:t xml:space="preserve">clearance of </w:t>
      </w:r>
      <w:r w:rsidR="00644630">
        <w:rPr>
          <w:rFonts w:ascii="Times New Roman" w:hAnsi="Times New Roman" w:cs="Times New Roman"/>
          <w:sz w:val="24"/>
          <w:szCs w:val="24"/>
        </w:rPr>
        <w:t xml:space="preserve">the </w:t>
      </w:r>
      <w:r w:rsidRPr="003756AC">
        <w:rPr>
          <w:rFonts w:ascii="Times New Roman" w:hAnsi="Times New Roman" w:cs="Times New Roman"/>
          <w:sz w:val="24"/>
          <w:szCs w:val="24"/>
        </w:rPr>
        <w:t>more vulnerable planktonic cells</w:t>
      </w:r>
      <w:r w:rsidR="00A05178">
        <w:rPr>
          <w:rFonts w:ascii="Times New Roman" w:hAnsi="Times New Roman" w:cs="Times New Roman"/>
          <w:sz w:val="24"/>
          <w:szCs w:val="24"/>
        </w:rPr>
        <w:t>.</w:t>
      </w:r>
      <w:r w:rsidR="0065578A">
        <w:rPr>
          <w:rFonts w:ascii="Times New Roman" w:hAnsi="Times New Roman" w:cs="Times New Roman"/>
          <w:sz w:val="24"/>
          <w:szCs w:val="24"/>
        </w:rPr>
        <w:t xml:space="preserve"> In this </w:t>
      </w:r>
      <w:r w:rsidR="000F0087">
        <w:rPr>
          <w:rFonts w:ascii="Times New Roman" w:hAnsi="Times New Roman" w:cs="Times New Roman"/>
          <w:sz w:val="24"/>
          <w:szCs w:val="24"/>
        </w:rPr>
        <w:t>study</w:t>
      </w:r>
      <w:r w:rsidR="0065578A">
        <w:rPr>
          <w:rFonts w:ascii="Times New Roman" w:hAnsi="Times New Roman" w:cs="Times New Roman"/>
          <w:sz w:val="24"/>
          <w:szCs w:val="24"/>
        </w:rPr>
        <w:t xml:space="preserve">, we describe efforts to create </w:t>
      </w:r>
      <w:r w:rsidR="00C24B74">
        <w:rPr>
          <w:rFonts w:ascii="Times New Roman" w:hAnsi="Times New Roman" w:cs="Times New Roman"/>
          <w:sz w:val="24"/>
          <w:szCs w:val="24"/>
        </w:rPr>
        <w:t xml:space="preserve">‘all-in-one’ </w:t>
      </w:r>
      <w:r w:rsidR="0065578A">
        <w:rPr>
          <w:rFonts w:ascii="Times New Roman" w:hAnsi="Times New Roman" w:cs="Times New Roman"/>
          <w:sz w:val="24"/>
          <w:szCs w:val="24"/>
        </w:rPr>
        <w:t>cephalosporin-based NO donor prodrug</w:t>
      </w:r>
      <w:r w:rsidR="00357E93">
        <w:rPr>
          <w:rFonts w:ascii="Times New Roman" w:hAnsi="Times New Roman" w:cs="Times New Roman"/>
          <w:sz w:val="24"/>
          <w:szCs w:val="24"/>
        </w:rPr>
        <w:t>s</w:t>
      </w:r>
      <w:r w:rsidR="0065578A">
        <w:rPr>
          <w:rFonts w:ascii="Times New Roman" w:hAnsi="Times New Roman" w:cs="Times New Roman"/>
          <w:sz w:val="24"/>
          <w:szCs w:val="24"/>
        </w:rPr>
        <w:t xml:space="preserve"> (cephalosporin-</w:t>
      </w:r>
      <w:r w:rsidR="0065578A" w:rsidRPr="0065578A">
        <w:rPr>
          <w:rFonts w:ascii="Times New Roman" w:hAnsi="Times New Roman" w:cs="Times New Roman"/>
          <w:sz w:val="24"/>
          <w:szCs w:val="24"/>
        </w:rPr>
        <w:t>3´-diazeniumdiolate</w:t>
      </w:r>
      <w:r w:rsidR="00357E93">
        <w:rPr>
          <w:rFonts w:ascii="Times New Roman" w:hAnsi="Times New Roman" w:cs="Times New Roman"/>
          <w:sz w:val="24"/>
          <w:szCs w:val="24"/>
        </w:rPr>
        <w:t>s</w:t>
      </w:r>
      <w:r w:rsidR="0065578A" w:rsidRPr="0065578A">
        <w:rPr>
          <w:rFonts w:ascii="Times New Roman" w:hAnsi="Times New Roman" w:cs="Times New Roman"/>
          <w:sz w:val="24"/>
          <w:szCs w:val="24"/>
        </w:rPr>
        <w:t>, C3D</w:t>
      </w:r>
      <w:r w:rsidR="00357E93">
        <w:rPr>
          <w:rFonts w:ascii="Times New Roman" w:hAnsi="Times New Roman" w:cs="Times New Roman"/>
          <w:sz w:val="24"/>
          <w:szCs w:val="24"/>
        </w:rPr>
        <w:t>s</w:t>
      </w:r>
      <w:r w:rsidR="0065578A" w:rsidRPr="0065578A">
        <w:rPr>
          <w:rFonts w:ascii="Times New Roman" w:hAnsi="Times New Roman" w:cs="Times New Roman"/>
          <w:sz w:val="24"/>
          <w:szCs w:val="24"/>
        </w:rPr>
        <w:t>)</w:t>
      </w:r>
      <w:r w:rsidR="00D17E22">
        <w:rPr>
          <w:rFonts w:ascii="Times New Roman" w:hAnsi="Times New Roman" w:cs="Times New Roman"/>
          <w:sz w:val="24"/>
          <w:szCs w:val="24"/>
        </w:rPr>
        <w:t xml:space="preserve"> </w:t>
      </w:r>
      <w:r w:rsidR="00F03961">
        <w:rPr>
          <w:rFonts w:ascii="Times New Roman" w:hAnsi="Times New Roman" w:cs="Times New Roman"/>
          <w:sz w:val="24"/>
          <w:szCs w:val="24"/>
        </w:rPr>
        <w:t>that show</w:t>
      </w:r>
      <w:r w:rsidR="0065578A">
        <w:rPr>
          <w:rFonts w:ascii="Times New Roman" w:hAnsi="Times New Roman" w:cs="Times New Roman"/>
          <w:sz w:val="24"/>
          <w:szCs w:val="24"/>
        </w:rPr>
        <w:t xml:space="preserve"> </w:t>
      </w:r>
      <w:r w:rsidR="00C36DCA">
        <w:rPr>
          <w:rFonts w:ascii="Times New Roman" w:hAnsi="Times New Roman" w:cs="Times New Roman"/>
          <w:sz w:val="24"/>
          <w:szCs w:val="24"/>
        </w:rPr>
        <w:t xml:space="preserve">both </w:t>
      </w:r>
      <w:r w:rsidR="00644630">
        <w:rPr>
          <w:rFonts w:ascii="Times New Roman" w:hAnsi="Times New Roman" w:cs="Times New Roman"/>
          <w:sz w:val="24"/>
          <w:szCs w:val="24"/>
        </w:rPr>
        <w:t>direct</w:t>
      </w:r>
      <w:r w:rsidR="00906513">
        <w:rPr>
          <w:rFonts w:ascii="Times New Roman" w:hAnsi="Times New Roman" w:cs="Times New Roman"/>
          <w:sz w:val="24"/>
          <w:szCs w:val="24"/>
        </w:rPr>
        <w:t xml:space="preserve"> </w:t>
      </w:r>
      <w:r w:rsidR="0065706B" w:rsidRPr="0065706B">
        <w:rPr>
          <w:rFonts w:ascii="Symbol" w:hAnsi="Symbol" w:cs="Times New Roman"/>
          <w:sz w:val="24"/>
          <w:szCs w:val="24"/>
        </w:rPr>
        <w:t></w:t>
      </w:r>
      <w:r w:rsidR="0065706B">
        <w:rPr>
          <w:rFonts w:ascii="Times New Roman" w:hAnsi="Times New Roman" w:cs="Times New Roman"/>
          <w:sz w:val="24"/>
          <w:szCs w:val="24"/>
        </w:rPr>
        <w:t>-lactam mediated</w:t>
      </w:r>
      <w:r w:rsidR="0065578A">
        <w:rPr>
          <w:rFonts w:ascii="Times New Roman" w:hAnsi="Times New Roman" w:cs="Times New Roman"/>
          <w:sz w:val="24"/>
          <w:szCs w:val="24"/>
        </w:rPr>
        <w:t xml:space="preserve"> antibacterial activity and antibiofilm effects</w:t>
      </w:r>
      <w:r w:rsidR="00F03961">
        <w:rPr>
          <w:rFonts w:ascii="Times New Roman" w:hAnsi="Times New Roman" w:cs="Times New Roman"/>
          <w:sz w:val="24"/>
          <w:szCs w:val="24"/>
        </w:rPr>
        <w:t xml:space="preserve">. </w:t>
      </w:r>
      <w:r w:rsidR="00713348" w:rsidRPr="00C00E9D">
        <w:rPr>
          <w:rFonts w:ascii="Times New Roman" w:hAnsi="Times New Roman" w:cs="Times New Roman"/>
          <w:sz w:val="24"/>
          <w:szCs w:val="24"/>
        </w:rPr>
        <w:t xml:space="preserve">Twelve </w:t>
      </w:r>
      <w:r w:rsidR="007446B9">
        <w:rPr>
          <w:rFonts w:ascii="Times New Roman" w:hAnsi="Times New Roman" w:cs="Times New Roman"/>
          <w:sz w:val="24"/>
          <w:szCs w:val="24"/>
        </w:rPr>
        <w:t xml:space="preserve">novel </w:t>
      </w:r>
      <w:r w:rsidR="00713348" w:rsidRPr="00C00E9D">
        <w:rPr>
          <w:rFonts w:ascii="Times New Roman" w:hAnsi="Times New Roman" w:cs="Times New Roman"/>
          <w:sz w:val="24"/>
          <w:szCs w:val="24"/>
        </w:rPr>
        <w:t xml:space="preserve">C3Ds were synthesized and screened against </w:t>
      </w:r>
      <w:r w:rsidR="00F03961" w:rsidRPr="00C00E9D">
        <w:rPr>
          <w:rFonts w:ascii="Times New Roman" w:hAnsi="Times New Roman" w:cs="Times New Roman"/>
          <w:sz w:val="24"/>
          <w:szCs w:val="24"/>
        </w:rPr>
        <w:t xml:space="preserve">a panel of </w:t>
      </w:r>
      <w:r w:rsidR="00713348" w:rsidRPr="00C00E9D">
        <w:rPr>
          <w:rFonts w:ascii="Times New Roman" w:hAnsi="Times New Roman" w:cs="Times New Roman"/>
          <w:i/>
          <w:sz w:val="24"/>
          <w:szCs w:val="24"/>
        </w:rPr>
        <w:t>P. aeruginosa</w:t>
      </w:r>
      <w:r w:rsidR="00713348" w:rsidRPr="00C00E9D">
        <w:rPr>
          <w:rFonts w:ascii="Times New Roman" w:hAnsi="Times New Roman" w:cs="Times New Roman"/>
          <w:sz w:val="24"/>
          <w:szCs w:val="24"/>
        </w:rPr>
        <w:t xml:space="preserve"> </w:t>
      </w:r>
      <w:r w:rsidR="00713348">
        <w:rPr>
          <w:rFonts w:ascii="Times New Roman" w:hAnsi="Times New Roman" w:cs="Times New Roman"/>
          <w:sz w:val="24"/>
          <w:szCs w:val="24"/>
        </w:rPr>
        <w:t xml:space="preserve">CF </w:t>
      </w:r>
      <w:r w:rsidR="00713348" w:rsidRPr="00C00E9D">
        <w:rPr>
          <w:rFonts w:ascii="Times New Roman" w:hAnsi="Times New Roman" w:cs="Times New Roman"/>
          <w:sz w:val="24"/>
          <w:szCs w:val="24"/>
        </w:rPr>
        <w:t>clinical isolates</w:t>
      </w:r>
      <w:r w:rsidR="00954CD1">
        <w:rPr>
          <w:rFonts w:ascii="Times New Roman" w:hAnsi="Times New Roman" w:cs="Times New Roman"/>
          <w:sz w:val="24"/>
          <w:szCs w:val="24"/>
        </w:rPr>
        <w:t xml:space="preserve"> </w:t>
      </w:r>
      <w:r w:rsidR="008B7612">
        <w:rPr>
          <w:rFonts w:ascii="Times New Roman" w:hAnsi="Times New Roman" w:cs="Times New Roman"/>
          <w:sz w:val="24"/>
          <w:szCs w:val="24"/>
        </w:rPr>
        <w:t>and</w:t>
      </w:r>
      <w:r w:rsidR="009631CA">
        <w:rPr>
          <w:rFonts w:ascii="Times New Roman" w:hAnsi="Times New Roman" w:cs="Times New Roman"/>
          <w:sz w:val="24"/>
          <w:szCs w:val="24"/>
        </w:rPr>
        <w:t xml:space="preserve"> </w:t>
      </w:r>
      <w:r w:rsidR="00F4257E">
        <w:rPr>
          <w:rFonts w:ascii="Times New Roman" w:hAnsi="Times New Roman" w:cs="Times New Roman"/>
          <w:sz w:val="24"/>
          <w:szCs w:val="24"/>
        </w:rPr>
        <w:t xml:space="preserve">other </w:t>
      </w:r>
      <w:r w:rsidR="00713348" w:rsidRPr="00C00E9D">
        <w:rPr>
          <w:rFonts w:ascii="Times New Roman" w:hAnsi="Times New Roman" w:cs="Times New Roman"/>
          <w:sz w:val="24"/>
          <w:szCs w:val="24"/>
        </w:rPr>
        <w:t xml:space="preserve">human pathogens. </w:t>
      </w:r>
      <w:r w:rsidR="007446B9">
        <w:rPr>
          <w:rFonts w:ascii="Times New Roman" w:hAnsi="Times New Roman" w:cs="Times New Roman"/>
          <w:sz w:val="24"/>
          <w:szCs w:val="24"/>
        </w:rPr>
        <w:t xml:space="preserve">The </w:t>
      </w:r>
      <w:r w:rsidR="005A5E4C">
        <w:rPr>
          <w:rFonts w:ascii="Times New Roman" w:hAnsi="Times New Roman" w:cs="Times New Roman"/>
          <w:sz w:val="24"/>
          <w:szCs w:val="24"/>
        </w:rPr>
        <w:t>most active compound</w:t>
      </w:r>
      <w:r w:rsidR="001964B6">
        <w:rPr>
          <w:rFonts w:ascii="Times New Roman" w:hAnsi="Times New Roman" w:cs="Times New Roman"/>
          <w:sz w:val="24"/>
          <w:szCs w:val="24"/>
        </w:rPr>
        <w:t>,</w:t>
      </w:r>
      <w:r w:rsidR="007446B9">
        <w:rPr>
          <w:rFonts w:ascii="Times New Roman" w:hAnsi="Times New Roman" w:cs="Times New Roman"/>
          <w:sz w:val="24"/>
          <w:szCs w:val="24"/>
        </w:rPr>
        <w:t xml:space="preserve"> </w:t>
      </w:r>
      <w:r w:rsidR="00713348" w:rsidRPr="00C00E9D">
        <w:rPr>
          <w:rFonts w:ascii="Times New Roman" w:hAnsi="Times New Roman" w:cs="Times New Roman"/>
          <w:sz w:val="24"/>
          <w:szCs w:val="24"/>
        </w:rPr>
        <w:t xml:space="preserve">AMINOPIP2-ceftazidime </w:t>
      </w:r>
      <w:r w:rsidR="00713348" w:rsidRPr="00C00E9D">
        <w:rPr>
          <w:rFonts w:ascii="Times New Roman" w:hAnsi="Times New Roman" w:cs="Times New Roman"/>
          <w:b/>
          <w:sz w:val="24"/>
          <w:szCs w:val="24"/>
        </w:rPr>
        <w:t>12</w:t>
      </w:r>
      <w:r w:rsidR="001964B6">
        <w:rPr>
          <w:rFonts w:ascii="Times New Roman" w:hAnsi="Times New Roman" w:cs="Times New Roman"/>
          <w:sz w:val="24"/>
          <w:szCs w:val="24"/>
        </w:rPr>
        <w:t>,</w:t>
      </w:r>
      <w:r w:rsidR="00644630">
        <w:rPr>
          <w:rFonts w:ascii="Times New Roman" w:hAnsi="Times New Roman" w:cs="Times New Roman"/>
          <w:b/>
          <w:sz w:val="24"/>
          <w:szCs w:val="24"/>
        </w:rPr>
        <w:t xml:space="preserve"> </w:t>
      </w:r>
      <w:r w:rsidR="00713348" w:rsidRPr="00C00E9D">
        <w:rPr>
          <w:rFonts w:ascii="Times New Roman" w:hAnsi="Times New Roman" w:cs="Times New Roman"/>
          <w:sz w:val="24"/>
          <w:szCs w:val="24"/>
        </w:rPr>
        <w:t xml:space="preserve">showed </w:t>
      </w:r>
      <w:r w:rsidR="00EE1512">
        <w:rPr>
          <w:rFonts w:ascii="Times New Roman" w:hAnsi="Times New Roman" w:cs="Times New Roman"/>
          <w:sz w:val="24"/>
          <w:szCs w:val="24"/>
        </w:rPr>
        <w:t>higher</w:t>
      </w:r>
      <w:r w:rsidR="009631CA">
        <w:rPr>
          <w:rFonts w:ascii="Times New Roman" w:hAnsi="Times New Roman" w:cs="Times New Roman"/>
          <w:sz w:val="24"/>
          <w:szCs w:val="24"/>
        </w:rPr>
        <w:t xml:space="preserve"> antibacterial </w:t>
      </w:r>
      <w:r w:rsidR="00EE1512">
        <w:rPr>
          <w:rFonts w:ascii="Times New Roman" w:hAnsi="Times New Roman" w:cs="Times New Roman"/>
          <w:sz w:val="24"/>
          <w:szCs w:val="24"/>
        </w:rPr>
        <w:t>potency than</w:t>
      </w:r>
      <w:r w:rsidR="009631CA">
        <w:rPr>
          <w:rFonts w:ascii="Times New Roman" w:hAnsi="Times New Roman" w:cs="Times New Roman"/>
          <w:sz w:val="24"/>
          <w:szCs w:val="24"/>
        </w:rPr>
        <w:t xml:space="preserve"> </w:t>
      </w:r>
      <w:r w:rsidR="00581CB4">
        <w:rPr>
          <w:rFonts w:ascii="Times New Roman" w:hAnsi="Times New Roman" w:cs="Times New Roman"/>
          <w:sz w:val="24"/>
          <w:szCs w:val="24"/>
        </w:rPr>
        <w:t>its</w:t>
      </w:r>
      <w:r w:rsidR="009631CA">
        <w:rPr>
          <w:rFonts w:ascii="Times New Roman" w:hAnsi="Times New Roman" w:cs="Times New Roman"/>
          <w:sz w:val="24"/>
          <w:szCs w:val="24"/>
        </w:rPr>
        <w:t xml:space="preserve"> </w:t>
      </w:r>
      <w:r w:rsidR="009631CA" w:rsidRPr="00C00E9D">
        <w:rPr>
          <w:rFonts w:ascii="Times New Roman" w:hAnsi="Times New Roman" w:cs="Times New Roman"/>
          <w:sz w:val="24"/>
          <w:szCs w:val="24"/>
        </w:rPr>
        <w:t xml:space="preserve">parent </w:t>
      </w:r>
      <w:r w:rsidR="006C0537">
        <w:rPr>
          <w:rFonts w:ascii="Times New Roman" w:hAnsi="Times New Roman" w:cs="Times New Roman"/>
          <w:sz w:val="24"/>
          <w:szCs w:val="24"/>
        </w:rPr>
        <w:t>cephalosporin</w:t>
      </w:r>
      <w:r w:rsidR="00C67F83">
        <w:rPr>
          <w:rFonts w:ascii="Times New Roman" w:hAnsi="Times New Roman" w:cs="Times New Roman"/>
          <w:sz w:val="24"/>
          <w:szCs w:val="24"/>
        </w:rPr>
        <w:t xml:space="preserve"> and</w:t>
      </w:r>
      <w:r w:rsidR="006C0537">
        <w:rPr>
          <w:rFonts w:ascii="Times New Roman" w:hAnsi="Times New Roman" w:cs="Times New Roman"/>
          <w:sz w:val="24"/>
          <w:szCs w:val="24"/>
        </w:rPr>
        <w:t xml:space="preserve"> </w:t>
      </w:r>
      <w:r w:rsidR="00954CD1">
        <w:rPr>
          <w:rFonts w:ascii="Times New Roman" w:hAnsi="Times New Roman" w:cs="Times New Roman"/>
          <w:sz w:val="24"/>
          <w:szCs w:val="24"/>
        </w:rPr>
        <w:t xml:space="preserve">front-line antipseudomonal </w:t>
      </w:r>
      <w:r w:rsidR="006C0537">
        <w:rPr>
          <w:rFonts w:ascii="Times New Roman" w:hAnsi="Times New Roman" w:cs="Times New Roman"/>
          <w:sz w:val="24"/>
          <w:szCs w:val="24"/>
        </w:rPr>
        <w:t xml:space="preserve">antibiotic </w:t>
      </w:r>
      <w:r w:rsidR="009631CA" w:rsidRPr="00C00E9D">
        <w:rPr>
          <w:rFonts w:ascii="Times New Roman" w:hAnsi="Times New Roman" w:cs="Times New Roman"/>
          <w:sz w:val="24"/>
          <w:szCs w:val="24"/>
        </w:rPr>
        <w:t>ceftazidime</w:t>
      </w:r>
      <w:r w:rsidR="009631CA">
        <w:rPr>
          <w:rFonts w:ascii="Times New Roman" w:hAnsi="Times New Roman" w:cs="Times New Roman"/>
          <w:sz w:val="24"/>
          <w:szCs w:val="24"/>
        </w:rPr>
        <w:t xml:space="preserve">, </w:t>
      </w:r>
      <w:r w:rsidR="00713348" w:rsidRPr="00C00E9D">
        <w:rPr>
          <w:rFonts w:ascii="Times New Roman" w:hAnsi="Times New Roman" w:cs="Times New Roman"/>
          <w:sz w:val="24"/>
          <w:szCs w:val="24"/>
        </w:rPr>
        <w:t xml:space="preserve">good stability against </w:t>
      </w:r>
      <w:r w:rsidR="00713348" w:rsidRPr="00C00E9D">
        <w:rPr>
          <w:rFonts w:ascii="Symbol" w:hAnsi="Symbol" w:cs="Times New Roman"/>
          <w:sz w:val="24"/>
          <w:szCs w:val="24"/>
        </w:rPr>
        <w:t></w:t>
      </w:r>
      <w:r w:rsidR="00D6446F">
        <w:rPr>
          <w:rFonts w:ascii="Times New Roman" w:hAnsi="Times New Roman" w:cs="Times New Roman"/>
          <w:sz w:val="24"/>
          <w:szCs w:val="24"/>
        </w:rPr>
        <w:t xml:space="preserve">-lactamases, </w:t>
      </w:r>
      <w:r w:rsidR="00906513">
        <w:rPr>
          <w:rFonts w:ascii="Times New Roman" w:hAnsi="Times New Roman" w:cs="Times New Roman"/>
          <w:sz w:val="24"/>
          <w:szCs w:val="24"/>
        </w:rPr>
        <w:t xml:space="preserve">activity against </w:t>
      </w:r>
      <w:r w:rsidR="000F0087">
        <w:rPr>
          <w:rFonts w:ascii="Times New Roman" w:hAnsi="Times New Roman" w:cs="Times New Roman"/>
          <w:sz w:val="24"/>
          <w:szCs w:val="24"/>
        </w:rPr>
        <w:t xml:space="preserve">ceftazidime-resistant </w:t>
      </w:r>
      <w:r w:rsidR="00713348" w:rsidRPr="00C00E9D">
        <w:rPr>
          <w:rFonts w:ascii="Times New Roman" w:hAnsi="Times New Roman" w:cs="Times New Roman"/>
          <w:i/>
          <w:sz w:val="24"/>
          <w:szCs w:val="24"/>
        </w:rPr>
        <w:t>P. aeruginosa in vitro</w:t>
      </w:r>
      <w:r w:rsidR="00713348" w:rsidRPr="00C00E9D">
        <w:rPr>
          <w:rFonts w:ascii="Times New Roman" w:hAnsi="Times New Roman" w:cs="Times New Roman"/>
          <w:sz w:val="24"/>
          <w:szCs w:val="24"/>
        </w:rPr>
        <w:t xml:space="preserve"> biofilms and </w:t>
      </w:r>
      <w:r w:rsidR="006A7978" w:rsidRPr="00C00E9D">
        <w:rPr>
          <w:rFonts w:ascii="Times New Roman" w:hAnsi="Times New Roman" w:cs="Times New Roman"/>
          <w:sz w:val="24"/>
          <w:szCs w:val="24"/>
        </w:rPr>
        <w:t xml:space="preserve">efficacy </w:t>
      </w:r>
      <w:r w:rsidR="00954CD1">
        <w:rPr>
          <w:rFonts w:ascii="Times New Roman" w:hAnsi="Times New Roman" w:cs="Times New Roman"/>
          <w:sz w:val="24"/>
          <w:szCs w:val="24"/>
        </w:rPr>
        <w:t xml:space="preserve">equivalent </w:t>
      </w:r>
      <w:r w:rsidR="00713348" w:rsidRPr="00C00E9D">
        <w:rPr>
          <w:rFonts w:ascii="Times New Roman" w:hAnsi="Times New Roman" w:cs="Times New Roman"/>
          <w:sz w:val="24"/>
          <w:szCs w:val="24"/>
        </w:rPr>
        <w:t xml:space="preserve">to ceftazidime in a murine </w:t>
      </w:r>
      <w:r w:rsidR="00713348" w:rsidRPr="00C00E9D">
        <w:rPr>
          <w:rFonts w:ascii="Times New Roman" w:hAnsi="Times New Roman" w:cs="Times New Roman"/>
          <w:i/>
          <w:sz w:val="24"/>
          <w:szCs w:val="24"/>
        </w:rPr>
        <w:t>P. aeruginosa</w:t>
      </w:r>
      <w:r w:rsidR="00713348" w:rsidRPr="00C00E9D">
        <w:rPr>
          <w:rFonts w:ascii="Times New Roman" w:hAnsi="Times New Roman" w:cs="Times New Roman"/>
          <w:sz w:val="24"/>
          <w:szCs w:val="24"/>
        </w:rPr>
        <w:t xml:space="preserve"> respiratory infection model.</w:t>
      </w:r>
      <w:r w:rsidR="00AF3277">
        <w:rPr>
          <w:rFonts w:ascii="Times New Roman" w:hAnsi="Times New Roman" w:cs="Times New Roman"/>
          <w:sz w:val="24"/>
          <w:szCs w:val="24"/>
        </w:rPr>
        <w:t xml:space="preserve"> The results </w:t>
      </w:r>
      <w:r w:rsidR="00F22AE7">
        <w:rPr>
          <w:rFonts w:ascii="Times New Roman" w:hAnsi="Times New Roman" w:cs="Times New Roman"/>
          <w:sz w:val="24"/>
          <w:szCs w:val="24"/>
        </w:rPr>
        <w:t xml:space="preserve">support </w:t>
      </w:r>
      <w:r w:rsidR="0005550D">
        <w:rPr>
          <w:rFonts w:ascii="Times New Roman" w:hAnsi="Times New Roman" w:cs="Times New Roman"/>
          <w:sz w:val="24"/>
          <w:szCs w:val="24"/>
        </w:rPr>
        <w:t>further</w:t>
      </w:r>
      <w:r w:rsidR="00F22AE7">
        <w:rPr>
          <w:rFonts w:ascii="Times New Roman" w:hAnsi="Times New Roman" w:cs="Times New Roman"/>
          <w:sz w:val="24"/>
          <w:szCs w:val="24"/>
        </w:rPr>
        <w:t xml:space="preserve"> </w:t>
      </w:r>
      <w:r w:rsidR="00581CB4">
        <w:rPr>
          <w:rFonts w:ascii="Times New Roman" w:hAnsi="Times New Roman" w:cs="Times New Roman"/>
          <w:sz w:val="24"/>
          <w:szCs w:val="24"/>
        </w:rPr>
        <w:t>evaluation</w:t>
      </w:r>
      <w:r w:rsidR="00F22AE7">
        <w:rPr>
          <w:rFonts w:ascii="Times New Roman" w:hAnsi="Times New Roman" w:cs="Times New Roman"/>
          <w:sz w:val="24"/>
          <w:szCs w:val="24"/>
        </w:rPr>
        <w:t xml:space="preserve"> of </w:t>
      </w:r>
      <w:r w:rsidR="005A5E4C" w:rsidRPr="00C00E9D">
        <w:rPr>
          <w:rFonts w:ascii="Times New Roman" w:hAnsi="Times New Roman" w:cs="Times New Roman"/>
          <w:sz w:val="24"/>
          <w:szCs w:val="24"/>
        </w:rPr>
        <w:t xml:space="preserve">AMINOPIP2-ceftazidime </w:t>
      </w:r>
      <w:r w:rsidR="005A5E4C" w:rsidRPr="00C00E9D">
        <w:rPr>
          <w:rFonts w:ascii="Times New Roman" w:hAnsi="Times New Roman" w:cs="Times New Roman"/>
          <w:b/>
          <w:sz w:val="24"/>
          <w:szCs w:val="24"/>
        </w:rPr>
        <w:t>12</w:t>
      </w:r>
      <w:r w:rsidR="00F22AE7">
        <w:rPr>
          <w:rFonts w:ascii="Times New Roman" w:hAnsi="Times New Roman" w:cs="Times New Roman"/>
          <w:sz w:val="24"/>
          <w:szCs w:val="24"/>
        </w:rPr>
        <w:t xml:space="preserve"> for </w:t>
      </w:r>
      <w:r w:rsidR="006328F2" w:rsidRPr="006328F2">
        <w:rPr>
          <w:rFonts w:ascii="Times New Roman" w:hAnsi="Times New Roman" w:cs="Times New Roman"/>
          <w:i/>
          <w:sz w:val="24"/>
          <w:szCs w:val="24"/>
        </w:rPr>
        <w:t>P. aeruginosa</w:t>
      </w:r>
      <w:r w:rsidR="00F22AE7">
        <w:rPr>
          <w:rFonts w:ascii="Times New Roman" w:hAnsi="Times New Roman" w:cs="Times New Roman"/>
          <w:sz w:val="24"/>
          <w:szCs w:val="24"/>
        </w:rPr>
        <w:t xml:space="preserve"> </w:t>
      </w:r>
      <w:r w:rsidR="006328F2">
        <w:rPr>
          <w:rFonts w:ascii="Times New Roman" w:hAnsi="Times New Roman" w:cs="Times New Roman"/>
          <w:sz w:val="24"/>
          <w:szCs w:val="24"/>
        </w:rPr>
        <w:t xml:space="preserve">lung </w:t>
      </w:r>
      <w:r w:rsidR="00F22AE7">
        <w:rPr>
          <w:rFonts w:ascii="Times New Roman" w:hAnsi="Times New Roman" w:cs="Times New Roman"/>
          <w:sz w:val="24"/>
          <w:szCs w:val="24"/>
        </w:rPr>
        <w:t xml:space="preserve">infections in CF and broader </w:t>
      </w:r>
      <w:r w:rsidR="00AF3277">
        <w:rPr>
          <w:rFonts w:ascii="Times New Roman" w:hAnsi="Times New Roman" w:cs="Times New Roman"/>
          <w:sz w:val="24"/>
          <w:szCs w:val="24"/>
        </w:rPr>
        <w:t>study</w:t>
      </w:r>
      <w:r w:rsidR="00F22AE7">
        <w:rPr>
          <w:rFonts w:ascii="Times New Roman" w:hAnsi="Times New Roman" w:cs="Times New Roman"/>
          <w:sz w:val="24"/>
          <w:szCs w:val="24"/>
        </w:rPr>
        <w:t xml:space="preserve"> of </w:t>
      </w:r>
      <w:r w:rsidR="00644630">
        <w:rPr>
          <w:rFonts w:ascii="Times New Roman" w:hAnsi="Times New Roman" w:cs="Times New Roman"/>
          <w:sz w:val="24"/>
          <w:szCs w:val="24"/>
        </w:rPr>
        <w:t xml:space="preserve">‘all-in-one’ </w:t>
      </w:r>
      <w:r w:rsidR="0065706B">
        <w:rPr>
          <w:rFonts w:ascii="Times New Roman" w:hAnsi="Times New Roman" w:cs="Times New Roman"/>
          <w:sz w:val="24"/>
          <w:szCs w:val="24"/>
        </w:rPr>
        <w:t>C3D</w:t>
      </w:r>
      <w:r w:rsidR="00C24B74">
        <w:rPr>
          <w:rFonts w:ascii="Times New Roman" w:hAnsi="Times New Roman" w:cs="Times New Roman"/>
          <w:sz w:val="24"/>
          <w:szCs w:val="24"/>
        </w:rPr>
        <w:t>s</w:t>
      </w:r>
      <w:r w:rsidR="0065706B">
        <w:rPr>
          <w:rFonts w:ascii="Times New Roman" w:hAnsi="Times New Roman" w:cs="Times New Roman"/>
          <w:sz w:val="24"/>
          <w:szCs w:val="24"/>
        </w:rPr>
        <w:t xml:space="preserve"> </w:t>
      </w:r>
      <w:r w:rsidR="00D70BFD">
        <w:rPr>
          <w:rFonts w:ascii="Times New Roman" w:hAnsi="Times New Roman" w:cs="Times New Roman"/>
          <w:sz w:val="24"/>
          <w:szCs w:val="24"/>
        </w:rPr>
        <w:t>for</w:t>
      </w:r>
      <w:r w:rsidR="000F0087">
        <w:rPr>
          <w:rFonts w:ascii="Times New Roman" w:hAnsi="Times New Roman" w:cs="Times New Roman"/>
          <w:sz w:val="24"/>
          <w:szCs w:val="24"/>
        </w:rPr>
        <w:t xml:space="preserve"> </w:t>
      </w:r>
      <w:r w:rsidR="006328F2">
        <w:rPr>
          <w:rFonts w:ascii="Times New Roman" w:hAnsi="Times New Roman" w:cs="Times New Roman"/>
          <w:sz w:val="24"/>
          <w:szCs w:val="24"/>
        </w:rPr>
        <w:t xml:space="preserve">other </w:t>
      </w:r>
      <w:r w:rsidR="0091709A">
        <w:rPr>
          <w:rFonts w:ascii="Times New Roman" w:hAnsi="Times New Roman" w:cs="Times New Roman"/>
          <w:sz w:val="24"/>
          <w:szCs w:val="24"/>
        </w:rPr>
        <w:t xml:space="preserve">chronic </w:t>
      </w:r>
      <w:r w:rsidR="006328F2">
        <w:rPr>
          <w:rFonts w:ascii="Times New Roman" w:hAnsi="Times New Roman" w:cs="Times New Roman"/>
          <w:sz w:val="24"/>
          <w:szCs w:val="24"/>
        </w:rPr>
        <w:t xml:space="preserve">infections. </w:t>
      </w:r>
      <w:r w:rsidR="00F22AE7">
        <w:rPr>
          <w:rFonts w:ascii="Times New Roman" w:hAnsi="Times New Roman" w:cs="Times New Roman"/>
          <w:sz w:val="24"/>
          <w:szCs w:val="24"/>
        </w:rPr>
        <w:t xml:space="preserve">   </w:t>
      </w:r>
    </w:p>
    <w:p w14:paraId="535323A0" w14:textId="5B7D0E12" w:rsidR="00D53250" w:rsidRDefault="00D53250" w:rsidP="001605E9">
      <w:pPr>
        <w:autoSpaceDE w:val="0"/>
        <w:autoSpaceDN w:val="0"/>
        <w:adjustRightInd w:val="0"/>
        <w:spacing w:line="480" w:lineRule="auto"/>
        <w:rPr>
          <w:rFonts w:ascii="MyriadPro-Regular" w:hAnsi="MyriadPro-Regular" w:cs="MyriadPro-Regular"/>
          <w:sz w:val="18"/>
          <w:szCs w:val="18"/>
        </w:rPr>
      </w:pPr>
    </w:p>
    <w:p w14:paraId="5CC3CA3B" w14:textId="01F65D6A" w:rsidR="00324918" w:rsidRPr="00C00E9D" w:rsidRDefault="00324918" w:rsidP="00324918">
      <w:pPr>
        <w:spacing w:line="360" w:lineRule="auto"/>
        <w:jc w:val="both"/>
      </w:pPr>
      <w:r w:rsidRPr="00324918">
        <w:rPr>
          <w:rFonts w:asciiTheme="minorHAnsi" w:hAnsiTheme="minorHAnsi" w:cstheme="minorHAnsi"/>
          <w:b/>
        </w:rPr>
        <w:t>Keywords:</w:t>
      </w:r>
      <w:r w:rsidRPr="00C00E9D">
        <w:t xml:space="preserve"> </w:t>
      </w:r>
      <w:r w:rsidR="002362E6">
        <w:t>B</w:t>
      </w:r>
      <w:r w:rsidRPr="00C00E9D">
        <w:t>iofilm</w:t>
      </w:r>
      <w:r>
        <w:t>, c</w:t>
      </w:r>
      <w:r w:rsidRPr="00C00E9D">
        <w:t xml:space="preserve">ephalosporin-3′-diazeniumdiolate, </w:t>
      </w:r>
      <w:r w:rsidRPr="00E152D3">
        <w:rPr>
          <w:i/>
        </w:rPr>
        <w:t>Pseudomonas aeruginosa</w:t>
      </w:r>
      <w:r>
        <w:t>, cystic fibrosis, chronic infection</w:t>
      </w:r>
    </w:p>
    <w:p w14:paraId="6791BB1A" w14:textId="77777777" w:rsidR="00324918" w:rsidRPr="00C00E9D" w:rsidRDefault="00324918" w:rsidP="001605E9">
      <w:pPr>
        <w:autoSpaceDE w:val="0"/>
        <w:autoSpaceDN w:val="0"/>
        <w:adjustRightInd w:val="0"/>
        <w:spacing w:line="480" w:lineRule="auto"/>
        <w:rPr>
          <w:rFonts w:ascii="MyriadPro-Regular" w:hAnsi="MyriadPro-Regular" w:cs="MyriadPro-Regular"/>
          <w:sz w:val="18"/>
          <w:szCs w:val="18"/>
        </w:rPr>
      </w:pPr>
    </w:p>
    <w:p w14:paraId="378A97C7" w14:textId="77777777" w:rsidR="00684E79" w:rsidRPr="00C00E9D" w:rsidRDefault="00684E79" w:rsidP="001605E9">
      <w:pPr>
        <w:autoSpaceDE w:val="0"/>
        <w:autoSpaceDN w:val="0"/>
        <w:adjustRightInd w:val="0"/>
        <w:spacing w:line="480" w:lineRule="auto"/>
        <w:rPr>
          <w:rFonts w:ascii="MyriadPro-Regular" w:hAnsi="MyriadPro-Regular" w:cs="MyriadPro-Regular"/>
          <w:sz w:val="18"/>
          <w:szCs w:val="18"/>
        </w:rPr>
      </w:pPr>
    </w:p>
    <w:p w14:paraId="6485BF1C" w14:textId="0C1CF4DD" w:rsidR="00202A8B" w:rsidRPr="00C00E9D" w:rsidRDefault="00202A8B" w:rsidP="001605E9">
      <w:pPr>
        <w:spacing w:line="480" w:lineRule="auto"/>
      </w:pPr>
    </w:p>
    <w:p w14:paraId="71508582" w14:textId="77777777" w:rsidR="00113ABC" w:rsidRDefault="00E31B45" w:rsidP="00C47FF3">
      <w:pPr>
        <w:widowControl w:val="0"/>
        <w:tabs>
          <w:tab w:val="left" w:pos="720"/>
          <w:tab w:val="left" w:pos="851"/>
        </w:tabs>
        <w:autoSpaceDE w:val="0"/>
        <w:autoSpaceDN w:val="0"/>
        <w:adjustRightInd w:val="0"/>
        <w:spacing w:line="480" w:lineRule="auto"/>
        <w:jc w:val="both"/>
      </w:pPr>
      <w:r w:rsidRPr="00C00E9D">
        <w:tab/>
      </w:r>
    </w:p>
    <w:p w14:paraId="7A017D18" w14:textId="391EC529" w:rsidR="00E31B45" w:rsidRPr="00C00E9D" w:rsidRDefault="00113ABC" w:rsidP="00C47FF3">
      <w:pPr>
        <w:widowControl w:val="0"/>
        <w:tabs>
          <w:tab w:val="left" w:pos="720"/>
          <w:tab w:val="left" w:pos="851"/>
        </w:tabs>
        <w:autoSpaceDE w:val="0"/>
        <w:autoSpaceDN w:val="0"/>
        <w:adjustRightInd w:val="0"/>
        <w:spacing w:line="480" w:lineRule="auto"/>
        <w:jc w:val="both"/>
      </w:pPr>
      <w:r>
        <w:lastRenderedPageBreak/>
        <w:tab/>
      </w:r>
      <w:r w:rsidR="00723CEF" w:rsidRPr="00C00E9D">
        <w:t>Bacterial b</w:t>
      </w:r>
      <w:r w:rsidR="00E31B45" w:rsidRPr="00C00E9D">
        <w:t xml:space="preserve">iofilms are high-density populations of cells encapsulated within a self-produced </w:t>
      </w:r>
      <w:r w:rsidR="00723CEF" w:rsidRPr="00C00E9D">
        <w:t xml:space="preserve">exo-polysaccharide </w:t>
      </w:r>
      <w:r w:rsidR="00E31B45" w:rsidRPr="00C00E9D">
        <w:t xml:space="preserve">matrix. </w:t>
      </w:r>
      <w:r w:rsidR="00FA524F" w:rsidRPr="00C00E9D">
        <w:t>The</w:t>
      </w:r>
      <w:r w:rsidR="00201051" w:rsidRPr="00C00E9D">
        <w:t xml:space="preserve"> biofilm lifestyle</w:t>
      </w:r>
      <w:r w:rsidR="00E31B45" w:rsidRPr="00C00E9D">
        <w:t xml:space="preserve"> </w:t>
      </w:r>
      <w:r w:rsidR="00E11ABA">
        <w:t>protects</w:t>
      </w:r>
      <w:r w:rsidR="00E31B45" w:rsidRPr="00C00E9D">
        <w:t xml:space="preserve"> </w:t>
      </w:r>
      <w:r w:rsidR="006A6ABA">
        <w:t xml:space="preserve">many </w:t>
      </w:r>
      <w:r w:rsidR="00E31B45" w:rsidRPr="00C00E9D">
        <w:t>bacteria from a range of harmful stressors</w:t>
      </w:r>
      <w:r w:rsidR="00A608F4">
        <w:t xml:space="preserve">, with </w:t>
      </w:r>
      <w:r w:rsidR="009E0DE9" w:rsidRPr="00C00E9D">
        <w:t xml:space="preserve">biofilm-encased </w:t>
      </w:r>
      <w:r w:rsidR="00E31B45" w:rsidRPr="00C00E9D">
        <w:t xml:space="preserve">bacteria </w:t>
      </w:r>
      <w:r w:rsidR="0016402F">
        <w:t xml:space="preserve">known to be </w:t>
      </w:r>
      <w:r w:rsidR="00FA524F" w:rsidRPr="00C00E9D">
        <w:t>up to</w:t>
      </w:r>
      <w:r w:rsidR="00E31B45" w:rsidRPr="00C00E9D">
        <w:t xml:space="preserve"> 1000-fold more </w:t>
      </w:r>
      <w:r w:rsidR="00310385">
        <w:t>tolerant</w:t>
      </w:r>
      <w:r w:rsidR="00310385" w:rsidRPr="00C00E9D">
        <w:t xml:space="preserve"> </w:t>
      </w:r>
      <w:r w:rsidR="00310385">
        <w:t>of</w:t>
      </w:r>
      <w:r w:rsidR="00310385" w:rsidRPr="00C00E9D">
        <w:t xml:space="preserve"> </w:t>
      </w:r>
      <w:r w:rsidR="00E31B45" w:rsidRPr="00C00E9D">
        <w:t xml:space="preserve">antibiotics than their planktonic </w:t>
      </w:r>
      <w:r w:rsidR="0042236C" w:rsidRPr="00C00E9D">
        <w:t>counterparts</w:t>
      </w:r>
      <w:r w:rsidR="00CD2246">
        <w:fldChar w:fldCharType="begin">
          <w:fldData xml:space="preserve">PEVuZE5vdGU+PENpdGU+PEF1dGhvcj5MZWJlYXV4PC9BdXRob3I+PFllYXI+MjAxNDwvWWVhcj48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</w:fldData>
        </w:fldChar>
      </w:r>
      <w:r w:rsidR="00CD2246">
        <w:instrText xml:space="preserve"> ADDIN EN.CITE </w:instrText>
      </w:r>
      <w:r w:rsidR="00CD2246">
        <w:fldChar w:fldCharType="begin">
          <w:fldData xml:space="preserve">PEVuZE5vdGU+PENpdGU+PEF1dGhvcj5MZWJlYXV4PC9BdXRob3I+PFllYXI+MjAxNDwvWWVhcj48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</w:fldData>
        </w:fldChar>
      </w:r>
      <w:r w:rsidR="00CD2246">
        <w:instrText xml:space="preserve"> ADDIN EN.CITE.DATA </w:instrText>
      </w:r>
      <w:r w:rsidR="00CD2246">
        <w:fldChar w:fldCharType="end"/>
      </w:r>
      <w:r w:rsidR="00CD2246">
        <w:fldChar w:fldCharType="separate"/>
      </w:r>
      <w:r w:rsidR="00CD2246" w:rsidRPr="00CD2246">
        <w:rPr>
          <w:noProof/>
          <w:vertAlign w:val="superscript"/>
        </w:rPr>
        <w:t>1</w:t>
      </w:r>
      <w:r w:rsidR="00CD2246">
        <w:fldChar w:fldCharType="end"/>
      </w:r>
      <w:r w:rsidR="00CD2246">
        <w:t xml:space="preserve"> </w:t>
      </w:r>
      <w:r w:rsidR="006A6ABA">
        <w:t>and less vulnerable to</w:t>
      </w:r>
      <w:r w:rsidR="00E31B45" w:rsidRPr="00C00E9D">
        <w:t xml:space="preserve"> </w:t>
      </w:r>
      <w:r w:rsidR="003A267F" w:rsidRPr="00C00E9D">
        <w:t xml:space="preserve">host immune </w:t>
      </w:r>
      <w:r w:rsidR="00041F54" w:rsidRPr="00C00E9D">
        <w:t>defen</w:t>
      </w:r>
      <w:r w:rsidR="00EC26E6">
        <w:t>c</w:t>
      </w:r>
      <w:r w:rsidR="00041F54" w:rsidRPr="00C00E9D">
        <w:t>es</w:t>
      </w:r>
      <w:r w:rsidR="00ED4C46">
        <w:t>.</w:t>
      </w:r>
      <w:r w:rsidR="00CD2246">
        <w:fldChar w:fldCharType="begin"/>
      </w:r>
      <w:r w:rsidR="00CD2246">
        <w:instrText xml:space="preserve"> ADDIN EN.CITE &lt;EndNote&gt;&lt;Cite&gt;&lt;Author&gt;Bjarnsholt&lt;/Author&gt;&lt;Year&gt;2013&lt;/Year&gt;&lt;RecNum&gt;2&lt;/RecNum&gt;&lt;DisplayText&gt;&lt;style face="superscript"&gt;2&lt;/style&gt;&lt;/DisplayText&gt;&lt;record&gt;&lt;rec-number&gt;2&lt;/rec-number&gt;&lt;foreign-keys&gt;&lt;key app="EN" db-id="ts9vzrvzx90vf1e0ta8xsvanf55te0292f5v" timestamp="1581293951" guid="355d59be-96fc-49f8-8fc3-8bc7467aaf08"&gt;2&lt;/key&gt;&lt;/foreign-keys&gt;&lt;ref-type name="Journal Article"&gt;17&lt;/ref-type&gt;&lt;contributors&gt;&lt;authors&gt;&lt;author&gt;Bjarnsholt, T.&lt;/author&gt;&lt;author&gt;Alhede, M.&lt;/author&gt;&lt;author&gt;Alhede, M.&lt;/author&gt;&lt;author&gt;Eickhardt-Sorensen, S. R.&lt;/author&gt;&lt;author&gt;Moser, C.&lt;/author&gt;&lt;author&gt;Kuhl, M.&lt;/author&gt;&lt;author&gt;Jensen, P. O.&lt;/author&gt;&lt;author&gt;Hoiby, N.&lt;/author&gt;&lt;/authors&gt;&lt;/contributors&gt;&lt;auth-address&gt;Department of International Health, Immunology, and Microbiology, Faculty of Health Sciences, University of Copenhagen, Copenhagen, Denmark; Department of Clinical Microbiology 9301, Juliane Mariesvej 22, Copenhagen University Hospital, Copenhagen, Denmark. Electronic address: tbjarnsholt@sund.ku.dk.&lt;/auth-address&gt;&lt;titles&gt;&lt;title&gt;The in vivo biofilm&lt;/title&gt;&lt;secondary-title&gt;Trends Microbiol&lt;/secondary-title&gt;&lt;/titles&gt;&lt;periodical&gt;&lt;full-title&gt;Trends Microbiol&lt;/full-title&gt;&lt;/periodical&gt;&lt;pages&gt;466-74&lt;/pages&gt;&lt;volume&gt;21&lt;/volume&gt;&lt;number&gt;9&lt;/number&gt;&lt;edition&gt;2013/07/06&lt;/edition&gt;&lt;keywords&gt;&lt;keyword&gt;Animals&lt;/keyword&gt;&lt;keyword&gt;Bacteria/genetics&lt;/keyword&gt;&lt;keyword&gt;Bacterial Infections/immunology/*microbiology&lt;/keyword&gt;&lt;keyword&gt;*Bacterial Physiological Phenomena&lt;/keyword&gt;&lt;keyword&gt;*Biofilms&lt;/keyword&gt;&lt;keyword&gt;Humans&lt;/keyword&gt;&lt;keyword&gt;PMNs&lt;/keyword&gt;&lt;keyword&gt;biofilms&lt;/keyword&gt;&lt;keyword&gt;chronic infections&lt;/keyword&gt;&lt;keyword&gt;host-pathogen interaction&lt;/keyword&gt;&lt;keyword&gt;in vitro and in vivo models&lt;/keyword&gt;&lt;/keywords&gt;&lt;dates&gt;&lt;year&gt;2013&lt;/year&gt;&lt;pub-dates&gt;&lt;date&gt;Sep&lt;/date&gt;&lt;/pub-dates&gt;&lt;/dates&gt;&lt;isbn&gt;0966-842x&lt;/isbn&gt;&lt;accession-num&gt;23827084&lt;/accession-num&gt;&lt;urls&gt;&lt;/urls&gt;&lt;electronic-resource-num&gt;10.1016/j.tim.2013.06.002&lt;/electronic-resource-num&gt;&lt;remote-database-provider&gt;NLM&lt;/remote-database-provider&gt;&lt;language&gt;eng&lt;/language&gt;&lt;/record&gt;&lt;/Cite&gt;&lt;/EndNote&gt;</w:instrText>
      </w:r>
      <w:r w:rsidR="00CD2246">
        <w:fldChar w:fldCharType="separate"/>
      </w:r>
      <w:r w:rsidR="00CD2246" w:rsidRPr="00CD2246">
        <w:rPr>
          <w:noProof/>
          <w:vertAlign w:val="superscript"/>
        </w:rPr>
        <w:t>2</w:t>
      </w:r>
      <w:r w:rsidR="00CD2246">
        <w:fldChar w:fldCharType="end"/>
      </w:r>
      <w:r w:rsidR="0042236C" w:rsidRPr="00C00E9D">
        <w:t xml:space="preserve"> It is estimated that more than 80% of all infections </w:t>
      </w:r>
      <w:r w:rsidR="001B3C31">
        <w:t>involve biofilms</w:t>
      </w:r>
      <w:r w:rsidR="0096149B">
        <w:t xml:space="preserve"> and </w:t>
      </w:r>
      <w:r w:rsidR="0016402F">
        <w:t>they</w:t>
      </w:r>
      <w:r w:rsidR="00844195">
        <w:t xml:space="preserve"> are</w:t>
      </w:r>
      <w:r w:rsidR="00BB2B39" w:rsidRPr="00C00E9D">
        <w:t xml:space="preserve"> thought to </w:t>
      </w:r>
      <w:r w:rsidR="005C0E9A" w:rsidRPr="00C00E9D">
        <w:t xml:space="preserve">be the </w:t>
      </w:r>
      <w:r w:rsidR="00F141A8">
        <w:t xml:space="preserve">root </w:t>
      </w:r>
      <w:r w:rsidR="005054E2" w:rsidRPr="00C00E9D">
        <w:t xml:space="preserve">cause </w:t>
      </w:r>
      <w:r w:rsidR="00723CEF" w:rsidRPr="00C00E9D">
        <w:t xml:space="preserve">of </w:t>
      </w:r>
      <w:r w:rsidR="0042236C" w:rsidRPr="00C00E9D">
        <w:t>chronic</w:t>
      </w:r>
      <w:r w:rsidR="005054E2" w:rsidRPr="00C00E9D">
        <w:t xml:space="preserve"> infections</w:t>
      </w:r>
      <w:r w:rsidR="006A6ABA">
        <w:t xml:space="preserve">, </w:t>
      </w:r>
      <w:r w:rsidR="001B3C31">
        <w:t>such as those occurring</w:t>
      </w:r>
      <w:r w:rsidR="00F141A8">
        <w:t xml:space="preserve"> </w:t>
      </w:r>
      <w:r w:rsidR="0042236C" w:rsidRPr="00C00E9D">
        <w:t xml:space="preserve">on medical indwelling devices, </w:t>
      </w:r>
      <w:r w:rsidR="00F01480" w:rsidRPr="00C00E9D">
        <w:t>urinary tract infections</w:t>
      </w:r>
      <w:r w:rsidR="00F01480">
        <w:t xml:space="preserve">, otitis media, </w:t>
      </w:r>
      <w:r w:rsidR="00BB2B39" w:rsidRPr="00C00E9D">
        <w:t xml:space="preserve">endocarditis, </w:t>
      </w:r>
      <w:r w:rsidR="00236B5B" w:rsidRPr="00C00E9D">
        <w:t>diabetic wounds</w:t>
      </w:r>
      <w:r w:rsidR="00147BF3">
        <w:t xml:space="preserve">, </w:t>
      </w:r>
      <w:r w:rsidR="003A37FA">
        <w:t>bone and joint infections</w:t>
      </w:r>
      <w:r w:rsidR="00147BF3">
        <w:t xml:space="preserve"> and more</w:t>
      </w:r>
      <w:r w:rsidR="00ED4C46">
        <w:t>.</w:t>
      </w:r>
      <w:r w:rsidR="00CD2246">
        <w:fldChar w:fldCharType="begin"/>
      </w:r>
      <w:r w:rsidR="00CD2246">
        <w:instrText xml:space="preserve"> ADDIN EN.CITE &lt;EndNote&gt;&lt;Cite&gt;&lt;Author&gt;Koo&lt;/Author&gt;&lt;Year&gt;2017&lt;/Year&gt;&lt;RecNum&gt;4&lt;/RecNum&gt;&lt;DisplayText&gt;&lt;style face="superscript"&gt;3&lt;/style&gt;&lt;/DisplayText&gt;&lt;record&gt;&lt;rec-number&gt;4&lt;/rec-number&gt;&lt;foreign-keys&gt;&lt;key app="EN" db-id="ts9vzrvzx90vf1e0ta8xsvanf55te0292f5v" timestamp="1581294656"&gt;4&lt;/key&gt;&lt;/foreign-keys&gt;&lt;ref-type name="Journal Article"&gt;17&lt;/ref-type&gt;&lt;contributors&gt;&lt;authors&gt;&lt;author&gt;Koo, Hyun&lt;/author&gt;&lt;author&gt;Allan, Raymond N.&lt;/author&gt;&lt;author&gt;Howlin, Robert P.&lt;/author&gt;&lt;author&gt;Stoodley, Paul&lt;/author&gt;&lt;author&gt;Hall-Stoodley, Luanne&lt;/author&gt;&lt;/authors&gt;&lt;/contributors&gt;&lt;titles&gt;&lt;title&gt;Targeting microbial biofilms: current and prospective therapeutic strategies&lt;/title&gt;&lt;secondary-title&gt;Nature Reviews Microbiology&lt;/secondary-title&gt;&lt;/titles&gt;&lt;periodical&gt;&lt;full-title&gt;Nature Reviews Microbiology&lt;/full-title&gt;&lt;/periodical&gt;&lt;pages&gt;740-755&lt;/pages&gt;&lt;volume&gt;15&lt;/volume&gt;&lt;number&gt;12&lt;/number&gt;&lt;dates&gt;&lt;year&gt;2017&lt;/year&gt;&lt;pub-dates&gt;&lt;date&gt;2017/12/01&lt;/date&gt;&lt;/pub-dates&gt;&lt;/dates&gt;&lt;isbn&gt;1740-1534&lt;/isbn&gt;&lt;urls&gt;&lt;related-urls&gt;&lt;url&gt;https://doi.org/10.1038/nrmicro.2017.99&lt;/url&gt;&lt;/related-urls&gt;&lt;/urls&gt;&lt;electronic-resource-num&gt;10.1038/nrmicro.2017.99&lt;/electronic-resource-num&gt;&lt;/record&gt;&lt;/Cite&gt;&lt;/EndNote&gt;</w:instrText>
      </w:r>
      <w:r w:rsidR="00CD2246">
        <w:fldChar w:fldCharType="separate"/>
      </w:r>
      <w:r w:rsidR="00CD2246" w:rsidRPr="00CD2246">
        <w:rPr>
          <w:noProof/>
          <w:vertAlign w:val="superscript"/>
        </w:rPr>
        <w:t>3</w:t>
      </w:r>
      <w:r w:rsidR="00CD2246">
        <w:fldChar w:fldCharType="end"/>
      </w:r>
      <w:r w:rsidR="00E31B45" w:rsidRPr="00C00E9D">
        <w:t xml:space="preserve"> </w:t>
      </w:r>
      <w:r w:rsidR="001F4EF6" w:rsidRPr="00C00E9D">
        <w:t>In cystic fibrosis</w:t>
      </w:r>
      <w:r w:rsidR="00C47FF3" w:rsidRPr="00C00E9D">
        <w:t xml:space="preserve"> (CF)</w:t>
      </w:r>
      <w:r w:rsidR="001F4EF6" w:rsidRPr="00C00E9D">
        <w:t xml:space="preserve">, chronic </w:t>
      </w:r>
      <w:r w:rsidR="001F4EF6" w:rsidRPr="00C00E9D">
        <w:rPr>
          <w:i/>
        </w:rPr>
        <w:t>Pseudomonas aeruginosa</w:t>
      </w:r>
      <w:r w:rsidR="00BB2B39" w:rsidRPr="00C00E9D">
        <w:t xml:space="preserve"> lung infections are the</w:t>
      </w:r>
      <w:r w:rsidR="001F4EF6" w:rsidRPr="00C00E9D">
        <w:t xml:space="preserve"> major cause of morbidity and mortality </w:t>
      </w:r>
      <w:r w:rsidR="005315A2" w:rsidRPr="00C00E9D">
        <w:t>in adults</w:t>
      </w:r>
      <w:r w:rsidR="00ED4C46">
        <w:t>.</w:t>
      </w:r>
      <w:r w:rsidR="00CD2246">
        <w:fldChar w:fldCharType="begin"/>
      </w:r>
      <w:r w:rsidR="00CD2246">
        <w:instrText xml:space="preserve"> ADDIN EN.CITE &lt;EndNote&gt;&lt;Cite&gt;&lt;Author&gt;Gaspar&lt;/Author&gt;&lt;Year&gt;2013&lt;/Year&gt;&lt;RecNum&gt;7&lt;/RecNum&gt;&lt;DisplayText&gt;&lt;style face="superscript"&gt;4&lt;/style&gt;&lt;/DisplayText&gt;&lt;record&gt;&lt;rec-number&gt;7&lt;/rec-number&gt;&lt;foreign-keys&gt;&lt;key app="EN" db-id="ts9vzrvzx90vf1e0ta8xsvanf55te0292f5v" timestamp="1581294790"&gt;7&lt;/key&gt;&lt;/foreign-keys&gt;&lt;ref-type name="Journal Article"&gt;17&lt;/ref-type&gt;&lt;contributors&gt;&lt;authors&gt;&lt;author&gt;Gaspar, M. C.&lt;/author&gt;&lt;author&gt;Couet, W.&lt;/author&gt;&lt;author&gt;Olivier, J. C.&lt;/author&gt;&lt;author&gt;Pais, A. A.&lt;/author&gt;&lt;author&gt;Sousa, J. J.&lt;/author&gt;&lt;/authors&gt;&lt;/contributors&gt;&lt;auth-address&gt;Centre for Pharmaceutical Studies (CEF), Faculty of Pharmacy, University of Coimbra, Polo das Ciencias da Saude, Azinhaga de Santa Comba, 3000-548, Coimbra, Portugal, mgaspar@ff.uc.pt.&lt;/auth-address&gt;&lt;titles&gt;&lt;title&gt;Pseudomonas aeruginosa infection in cystic fibrosis lung disease and new perspectives of treatment: a review&lt;/title&gt;&lt;secondary-title&gt;Eur J Clin Microbiol Infect Dis&lt;/secondary-title&gt;&lt;/titles&gt;&lt;periodical&gt;&lt;full-title&gt;Eur J Clin Microbiol Infect Dis&lt;/full-title&gt;&lt;/periodical&gt;&lt;pages&gt;1231-52&lt;/pages&gt;&lt;volume&gt;32&lt;/volume&gt;&lt;number&gt;10&lt;/number&gt;&lt;edition&gt;2013/04/27&lt;/edition&gt;&lt;keywords&gt;&lt;keyword&gt;Administration, Inhalation&lt;/keyword&gt;&lt;keyword&gt;Aerosols/therapeutic use&lt;/keyword&gt;&lt;keyword&gt;Anti-Bacterial Agents/therapeutic use&lt;/keyword&gt;&lt;keyword&gt;Bronchopneumonia/*drug therapy/*epidemiology/microbiology&lt;/keyword&gt;&lt;keyword&gt;Cystic Fibrosis/*complications&lt;/keyword&gt;&lt;keyword&gt;Humans&lt;/keyword&gt;&lt;keyword&gt;Pseudomonas Infections/*drug therapy/*epidemiology/microbiology&lt;/keyword&gt;&lt;keyword&gt;Pseudomonas aeruginosa/*isolation &amp;amp; purification&lt;/keyword&gt;&lt;/keywords&gt;&lt;dates&gt;&lt;year&gt;2013&lt;/year&gt;&lt;pub-dates&gt;&lt;date&gt;Oct&lt;/date&gt;&lt;/pub-dates&gt;&lt;/dates&gt;&lt;isbn&gt;0934-9723&lt;/isbn&gt;&lt;accession-num&gt;23619573&lt;/accession-num&gt;&lt;urls&gt;&lt;/urls&gt;&lt;electronic-resource-num&gt;10.1007/s10096-013-1876-y&lt;/electronic-resource-num&gt;&lt;remote-database-provider&gt;NLM&lt;/remote-database-provider&gt;&lt;language&gt;eng&lt;/language&gt;&lt;/record&gt;&lt;/Cite&gt;&lt;/EndNote&gt;</w:instrText>
      </w:r>
      <w:r w:rsidR="00CD2246">
        <w:fldChar w:fldCharType="separate"/>
      </w:r>
      <w:r w:rsidR="00CD2246" w:rsidRPr="00CD2246">
        <w:rPr>
          <w:noProof/>
          <w:vertAlign w:val="superscript"/>
        </w:rPr>
        <w:t>4</w:t>
      </w:r>
      <w:r w:rsidR="00CD2246">
        <w:fldChar w:fldCharType="end"/>
      </w:r>
      <w:r w:rsidR="005315A2" w:rsidRPr="00C00E9D">
        <w:t xml:space="preserve"> </w:t>
      </w:r>
      <w:r w:rsidR="005C0E9A" w:rsidRPr="00C00E9D">
        <w:t>F</w:t>
      </w:r>
      <w:r w:rsidR="003A267F" w:rsidRPr="00C00E9D">
        <w:t>ew</w:t>
      </w:r>
      <w:r w:rsidR="0042236C" w:rsidRPr="00C00E9D">
        <w:t xml:space="preserve"> </w:t>
      </w:r>
      <w:r w:rsidR="0011670D">
        <w:t>therapeutics effectively</w:t>
      </w:r>
      <w:r w:rsidR="00A75E67" w:rsidRPr="00C00E9D">
        <w:t xml:space="preserve"> </w:t>
      </w:r>
      <w:r w:rsidR="0011670D">
        <w:t>treat</w:t>
      </w:r>
      <w:r w:rsidR="00816F4F" w:rsidRPr="00C00E9D">
        <w:t xml:space="preserve"> </w:t>
      </w:r>
      <w:r w:rsidR="0042236C" w:rsidRPr="00C00E9D">
        <w:t>biofilm</w:t>
      </w:r>
      <w:r w:rsidR="00E458A1" w:rsidRPr="00C00E9D">
        <w:t>-mediated chronic</w:t>
      </w:r>
      <w:r w:rsidR="0042236C" w:rsidRPr="00C00E9D">
        <w:t xml:space="preserve"> infections</w:t>
      </w:r>
      <w:r w:rsidR="00BB2B39" w:rsidRPr="00C00E9D">
        <w:t xml:space="preserve"> </w:t>
      </w:r>
      <w:r w:rsidR="000E7016">
        <w:t>and</w:t>
      </w:r>
      <w:r w:rsidR="00BB2B39" w:rsidRPr="00C00E9D">
        <w:t xml:space="preserve"> </w:t>
      </w:r>
      <w:r w:rsidR="00816F4F" w:rsidRPr="00C00E9D">
        <w:t>the</w:t>
      </w:r>
      <w:r w:rsidR="0042236C" w:rsidRPr="00C00E9D">
        <w:rPr>
          <w:color w:val="000000"/>
        </w:rPr>
        <w:t xml:space="preserve"> </w:t>
      </w:r>
      <w:r w:rsidR="00942466" w:rsidRPr="00C00E9D">
        <w:rPr>
          <w:color w:val="000000"/>
        </w:rPr>
        <w:t>development</w:t>
      </w:r>
      <w:r w:rsidR="00E458A1" w:rsidRPr="00C00E9D">
        <w:t xml:space="preserve"> of </w:t>
      </w:r>
      <w:r w:rsidR="001F4EF6" w:rsidRPr="00C00E9D">
        <w:t>new</w:t>
      </w:r>
      <w:r w:rsidR="00942466" w:rsidRPr="00C00E9D">
        <w:t xml:space="preserve"> </w:t>
      </w:r>
      <w:r w:rsidR="00816F4F" w:rsidRPr="00C00E9D">
        <w:t>drugs</w:t>
      </w:r>
      <w:r w:rsidR="0042236C" w:rsidRPr="00C00E9D">
        <w:t xml:space="preserve"> </w:t>
      </w:r>
      <w:r w:rsidR="001F4EF6" w:rsidRPr="00C00E9D">
        <w:t xml:space="preserve">that directly address biofilms </w:t>
      </w:r>
      <w:r w:rsidR="0096149B">
        <w:t>remains</w:t>
      </w:r>
      <w:r w:rsidR="00147BF3">
        <w:t xml:space="preserve"> </w:t>
      </w:r>
      <w:r w:rsidR="0084084B">
        <w:t>a</w:t>
      </w:r>
      <w:r w:rsidR="0042236C" w:rsidRPr="00C00E9D">
        <w:t xml:space="preserve"> </w:t>
      </w:r>
      <w:r w:rsidR="001B3C31">
        <w:t xml:space="preserve">major </w:t>
      </w:r>
      <w:r w:rsidR="00F141A8">
        <w:t>challenge</w:t>
      </w:r>
      <w:r w:rsidR="000E7016">
        <w:t xml:space="preserve"> in infection </w:t>
      </w:r>
      <w:r w:rsidR="0042236C" w:rsidRPr="00C00E9D">
        <w:t>control</w:t>
      </w:r>
      <w:r w:rsidR="00ED4C46">
        <w:t>.</w:t>
      </w:r>
      <w:r w:rsidR="00CD2246">
        <w:fldChar w:fldCharType="begin"/>
      </w:r>
      <w:r w:rsidR="00CD2246">
        <w:instrText xml:space="preserve"> ADDIN EN.CITE &lt;EndNote&gt;&lt;Cite&gt;&lt;Author&gt;Koo&lt;/Author&gt;&lt;Year&gt;2017&lt;/Year&gt;&lt;RecNum&gt;4&lt;/RecNum&gt;&lt;DisplayText&gt;&lt;style face="superscript"&gt;3&lt;/style&gt;&lt;/DisplayText&gt;&lt;record&gt;&lt;rec-number&gt;4&lt;/rec-number&gt;&lt;foreign-keys&gt;&lt;key app="EN" db-id="ts9vzrvzx90vf1e0ta8xsvanf55te0292f5v" timestamp="1581294656"&gt;4&lt;/key&gt;&lt;/foreign-keys&gt;&lt;ref-type name="Journal Article"&gt;17&lt;/ref-type&gt;&lt;contributors&gt;&lt;authors&gt;&lt;author&gt;Koo, Hyun&lt;/author&gt;&lt;author&gt;Allan, Raymond N.&lt;/author&gt;&lt;author&gt;Howlin, Robert P.&lt;/author&gt;&lt;author&gt;Stoodley, Paul&lt;/author&gt;&lt;author&gt;Hall-Stoodley, Luanne&lt;/author&gt;&lt;/authors&gt;&lt;/contributors&gt;&lt;titles&gt;&lt;title&gt;Targeting microbial biofilms: current and prospective therapeutic strategies&lt;/title&gt;&lt;secondary-title&gt;Nature Reviews Microbiology&lt;/secondary-title&gt;&lt;/titles&gt;&lt;periodical&gt;&lt;full-title&gt;Nature Reviews Microbiology&lt;/full-title&gt;&lt;/periodical&gt;&lt;pages&gt;740-755&lt;/pages&gt;&lt;volume&gt;15&lt;/volume&gt;&lt;number&gt;12&lt;/number&gt;&lt;dates&gt;&lt;year&gt;2017&lt;/year&gt;&lt;pub-dates&gt;&lt;date&gt;2017/12/01&lt;/date&gt;&lt;/pub-dates&gt;&lt;/dates&gt;&lt;isbn&gt;1740-1534&lt;/isbn&gt;&lt;urls&gt;&lt;related-urls&gt;&lt;url&gt;https://doi.org/10.1038/nrmicro.2017.99&lt;/url&gt;&lt;/related-urls&gt;&lt;/urls&gt;&lt;electronic-resource-num&gt;10.1038/nrmicro.2017.99&lt;/electronic-resource-num&gt;&lt;/record&gt;&lt;/Cite&gt;&lt;/EndNote&gt;</w:instrText>
      </w:r>
      <w:r w:rsidR="00CD2246">
        <w:fldChar w:fldCharType="separate"/>
      </w:r>
      <w:r w:rsidR="00CD2246" w:rsidRPr="00CD2246">
        <w:rPr>
          <w:noProof/>
          <w:vertAlign w:val="superscript"/>
        </w:rPr>
        <w:t>3</w:t>
      </w:r>
      <w:r w:rsidR="00CD2246">
        <w:fldChar w:fldCharType="end"/>
      </w:r>
    </w:p>
    <w:p w14:paraId="0DDCB0D4" w14:textId="674763AA" w:rsidR="00822FB1" w:rsidRPr="00C00E9D" w:rsidRDefault="00E26982" w:rsidP="00C47FF3">
      <w:pPr>
        <w:autoSpaceDE w:val="0"/>
        <w:autoSpaceDN w:val="0"/>
        <w:adjustRightInd w:val="0"/>
        <w:spacing w:line="480" w:lineRule="auto"/>
        <w:ind w:firstLine="720"/>
        <w:jc w:val="both"/>
        <w:rPr>
          <w:color w:val="000000" w:themeColor="text1"/>
        </w:rPr>
      </w:pPr>
      <w:r w:rsidRPr="00C00E9D">
        <w:t>Given appropriate cues, m</w:t>
      </w:r>
      <w:r w:rsidR="00201051" w:rsidRPr="00C00E9D">
        <w:t xml:space="preserve">any bacteria </w:t>
      </w:r>
      <w:r w:rsidR="0016402F">
        <w:t xml:space="preserve">can </w:t>
      </w:r>
      <w:r w:rsidR="00201051" w:rsidRPr="00C00E9D">
        <w:t xml:space="preserve">transition </w:t>
      </w:r>
      <w:r w:rsidR="00EE1512">
        <w:t>between</w:t>
      </w:r>
      <w:r w:rsidR="00201051" w:rsidRPr="00C00E9D">
        <w:t xml:space="preserve"> </w:t>
      </w:r>
      <w:r w:rsidRPr="00C00E9D">
        <w:t xml:space="preserve">the </w:t>
      </w:r>
      <w:r w:rsidR="00201051" w:rsidRPr="00C00E9D">
        <w:t xml:space="preserve">biofilm </w:t>
      </w:r>
      <w:r w:rsidR="00EE1512">
        <w:t xml:space="preserve">and </w:t>
      </w:r>
      <w:r w:rsidRPr="00C00E9D">
        <w:t>planktonic growth mode</w:t>
      </w:r>
      <w:r w:rsidR="00EE1512">
        <w:t>s</w:t>
      </w:r>
      <w:r w:rsidRPr="00C00E9D">
        <w:t xml:space="preserve"> </w:t>
      </w:r>
      <w:r w:rsidR="00DB3821" w:rsidRPr="00C00E9D">
        <w:t>via</w:t>
      </w:r>
      <w:r w:rsidRPr="00C00E9D">
        <w:t xml:space="preserve"> </w:t>
      </w:r>
      <w:r w:rsidR="00D861B8" w:rsidRPr="00C00E9D">
        <w:t xml:space="preserve">a </w:t>
      </w:r>
      <w:r w:rsidR="00201051" w:rsidRPr="00C00E9D">
        <w:t>coordinated dispersal</w:t>
      </w:r>
      <w:r w:rsidR="00D861B8" w:rsidRPr="00C00E9D">
        <w:t xml:space="preserve"> event</w:t>
      </w:r>
      <w:r w:rsidR="00B91629" w:rsidRPr="00C00E9D">
        <w:t xml:space="preserve"> mediated b</w:t>
      </w:r>
      <w:r w:rsidRPr="00C00E9D">
        <w:t xml:space="preserve">y </w:t>
      </w:r>
      <w:r w:rsidR="009E3B4B" w:rsidRPr="00C00E9D">
        <w:t xml:space="preserve">the second messenger </w:t>
      </w:r>
      <w:r w:rsidR="00041F54" w:rsidRPr="00C00E9D">
        <w:t>di</w:t>
      </w:r>
      <w:r w:rsidR="009E3B4B" w:rsidRPr="00C00E9D">
        <w:t xml:space="preserve">nucleotide </w:t>
      </w:r>
      <w:r w:rsidRPr="00C00E9D">
        <w:t>cyclic-di</w:t>
      </w:r>
      <w:r w:rsidR="00EC26E6">
        <w:t>-</w:t>
      </w:r>
      <w:r w:rsidRPr="00C00E9D">
        <w:t>GMP</w:t>
      </w:r>
      <w:r w:rsidR="00ED4C46">
        <w:t>.</w:t>
      </w:r>
      <w:r w:rsidR="00CD2246">
        <w:fldChar w:fldCharType="begin"/>
      </w:r>
      <w:r w:rsidR="00CD2246">
        <w:instrText xml:space="preserve"> ADDIN EN.CITE &lt;EndNote&gt;&lt;Cite&gt;&lt;Author&gt;McDougald&lt;/Author&gt;&lt;Year&gt;2011&lt;/Year&gt;&lt;RecNum&gt;9&lt;/RecNum&gt;&lt;DisplayText&gt;&lt;style face="superscript"&gt;5&lt;/style&gt;&lt;/DisplayText&gt;&lt;record&gt;&lt;rec-number&gt;9&lt;/rec-number&gt;&lt;foreign-keys&gt;&lt;key app="EN" db-id="ts9vzrvzx90vf1e0ta8xsvanf55te0292f5v" timestamp="1581294900"&gt;9&lt;/key&gt;&lt;/foreign-keys&gt;&lt;ref-type name="Journal Article"&gt;17&lt;/ref-type&gt;&lt;contributors&gt;&lt;authors&gt;&lt;author&gt;McDougald, D.&lt;/author&gt;&lt;author&gt;Rice, S. A.&lt;/author&gt;&lt;author&gt;Barraud, N.&lt;/author&gt;&lt;author&gt;Steinberg, P. D.&lt;/author&gt;&lt;author&gt;Kjelleberg, S.&lt;/author&gt;&lt;/authors&gt;&lt;/contributors&gt;&lt;auth-address&gt;Centre for Marine Bio-Innovation and School of Biotechnology and Biomolecular Science, University of New South Wales, Mosman, NSW 2088, Australia.&lt;/auth-address&gt;&lt;titles&gt;&lt;title&gt;Should we stay or should we go: mechanisms and ecological consequences for biofilm dispersal&lt;/title&gt;&lt;secondary-title&gt;Nat Rev Microbiol&lt;/secondary-title&gt;&lt;/titles&gt;&lt;periodical&gt;&lt;full-title&gt;Nat Rev Microbiol&lt;/full-title&gt;&lt;/periodical&gt;&lt;pages&gt;39-50&lt;/pages&gt;&lt;volume&gt;10&lt;/volume&gt;&lt;number&gt;1&lt;/number&gt;&lt;edition&gt;2011/11/29&lt;/edition&gt;&lt;keywords&gt;&lt;keyword&gt;Bacteria/*growth &amp;amp; development&lt;/keyword&gt;&lt;keyword&gt;Biofilms/*growth &amp;amp; development&lt;/keyword&gt;&lt;keyword&gt;Ecology&lt;/keyword&gt;&lt;keyword&gt;*Ecosystem&lt;/keyword&gt;&lt;keyword&gt;*Environmental Microbiology&lt;/keyword&gt;&lt;keyword&gt;Fungi/*growth &amp;amp; development&lt;/keyword&gt;&lt;/keywords&gt;&lt;dates&gt;&lt;year&gt;2011&lt;/year&gt;&lt;pub-dates&gt;&lt;date&gt;Nov 28&lt;/date&gt;&lt;/pub-dates&gt;&lt;/dates&gt;&lt;isbn&gt;1740-1526&lt;/isbn&gt;&lt;accession-num&gt;22120588&lt;/accession-num&gt;&lt;urls&gt;&lt;/urls&gt;&lt;electronic-resource-num&gt;10.1038/nrmicro2695&lt;/electronic-resource-num&gt;&lt;remote-database-provider&gt;NLM&lt;/remote-database-provider&gt;&lt;language&gt;eng&lt;/language&gt;&lt;/record&gt;&lt;/Cite&gt;&lt;/EndNote&gt;</w:instrText>
      </w:r>
      <w:r w:rsidR="00CD2246">
        <w:fldChar w:fldCharType="separate"/>
      </w:r>
      <w:r w:rsidR="00CD2246" w:rsidRPr="00CD2246">
        <w:rPr>
          <w:noProof/>
          <w:vertAlign w:val="superscript"/>
        </w:rPr>
        <w:t>5</w:t>
      </w:r>
      <w:r w:rsidR="00CD2246">
        <w:fldChar w:fldCharType="end"/>
      </w:r>
      <w:r w:rsidR="00A649C8">
        <w:t xml:space="preserve"> Accordingly, a</w:t>
      </w:r>
      <w:r w:rsidR="00201051" w:rsidRPr="00C00E9D">
        <w:t xml:space="preserve"> </w:t>
      </w:r>
      <w:r w:rsidR="006A6ABA">
        <w:t>promising</w:t>
      </w:r>
      <w:r w:rsidR="009F307D">
        <w:t xml:space="preserve"> anti</w:t>
      </w:r>
      <w:r w:rsidR="00A649C8">
        <w:t xml:space="preserve">biofilm strategy </w:t>
      </w:r>
      <w:r w:rsidR="00EE1512">
        <w:t xml:space="preserve">has emerged </w:t>
      </w:r>
      <w:r w:rsidR="0084084B">
        <w:t>wherein</w:t>
      </w:r>
      <w:r w:rsidR="00EE1512">
        <w:t xml:space="preserve"> </w:t>
      </w:r>
      <w:r w:rsidR="00201051" w:rsidRPr="00C00E9D">
        <w:t xml:space="preserve">agents </w:t>
      </w:r>
      <w:r w:rsidR="0084084B">
        <w:t xml:space="preserve">are used </w:t>
      </w:r>
      <w:r w:rsidR="00EE1512">
        <w:t>to</w:t>
      </w:r>
      <w:r w:rsidR="00201051" w:rsidRPr="00C00E9D">
        <w:t xml:space="preserve"> </w:t>
      </w:r>
      <w:r w:rsidR="0016402F">
        <w:t>initiate</w:t>
      </w:r>
      <w:r w:rsidR="00201051" w:rsidRPr="00C00E9D">
        <w:t xml:space="preserve"> </w:t>
      </w:r>
      <w:r w:rsidR="00024BF8" w:rsidRPr="00C00E9D">
        <w:t xml:space="preserve">biofilm </w:t>
      </w:r>
      <w:r w:rsidR="00201051" w:rsidRPr="00C00E9D">
        <w:t>dispers</w:t>
      </w:r>
      <w:r w:rsidR="00D861B8" w:rsidRPr="00C00E9D">
        <w:t>al</w:t>
      </w:r>
      <w:r w:rsidR="00CD7FE7" w:rsidRPr="00C00E9D">
        <w:t xml:space="preserve"> </w:t>
      </w:r>
      <w:r w:rsidR="006A6ABA">
        <w:t>and</w:t>
      </w:r>
      <w:r w:rsidR="0084084B">
        <w:t xml:space="preserve"> enable</w:t>
      </w:r>
      <w:r w:rsidR="003B6BCB">
        <w:t xml:space="preserve"> </w:t>
      </w:r>
      <w:r w:rsidR="00ED1747" w:rsidRPr="00C00E9D">
        <w:t>clearance</w:t>
      </w:r>
      <w:r w:rsidR="000E13BB" w:rsidRPr="00C00E9D">
        <w:t xml:space="preserve"> of</w:t>
      </w:r>
      <w:r w:rsidR="00FF4204" w:rsidRPr="00C00E9D">
        <w:t xml:space="preserve"> </w:t>
      </w:r>
      <w:r w:rsidR="003B6BCB">
        <w:t xml:space="preserve">the </w:t>
      </w:r>
      <w:r w:rsidR="00FF4204" w:rsidRPr="00C00E9D">
        <w:t xml:space="preserve">more </w:t>
      </w:r>
      <w:r w:rsidR="00CC7EB6" w:rsidRPr="00C00E9D">
        <w:t>vulnerable</w:t>
      </w:r>
      <w:r w:rsidR="00201051" w:rsidRPr="00C00E9D">
        <w:t xml:space="preserve"> planktonic </w:t>
      </w:r>
      <w:r w:rsidR="00ED1747" w:rsidRPr="00C00E9D">
        <w:t>cells</w:t>
      </w:r>
      <w:r w:rsidR="00201051" w:rsidRPr="00C00E9D">
        <w:t xml:space="preserve"> by </w:t>
      </w:r>
      <w:r w:rsidR="00B75A82" w:rsidRPr="00C00E9D">
        <w:t xml:space="preserve">co-administered </w:t>
      </w:r>
      <w:r w:rsidR="00201051" w:rsidRPr="00C00E9D">
        <w:t>antibiotics</w:t>
      </w:r>
      <w:r w:rsidR="002059BA">
        <w:t xml:space="preserve"> and host immune </w:t>
      </w:r>
      <w:r w:rsidR="0016402F">
        <w:t>defenses</w:t>
      </w:r>
      <w:r w:rsidR="00ED4C46">
        <w:t>.</w:t>
      </w:r>
      <w:r w:rsidR="00CD2246">
        <w:fldChar w:fldCharType="begin"/>
      </w:r>
      <w:r w:rsidR="00CD2246">
        <w:instrText xml:space="preserve"> ADDIN EN.CITE &lt;EndNote&gt;&lt;Cite&gt;&lt;Author&gt;Lynch&lt;/Author&gt;&lt;Year&gt;2010&lt;/Year&gt;&lt;RecNum&gt;11&lt;/RecNum&gt;&lt;DisplayText&gt;&lt;style face="superscript"&gt;6&lt;/style&gt;&lt;/DisplayText&gt;&lt;record&gt;&lt;rec-number&gt;11&lt;/rec-number&gt;&lt;foreign-keys&gt;&lt;key app="EN" db-id="ts9vzrvzx90vf1e0ta8xsvanf55te0292f5v" timestamp="1581295053"&gt;11&lt;/key&gt;&lt;/foreign-keys&gt;&lt;ref-type name="Journal Article"&gt;17&lt;/ref-type&gt;&lt;contributors&gt;&lt;authors&gt;&lt;author&gt;Lynch, Anthony S.&lt;/author&gt;&lt;author&gt;Abbanat, Darren&lt;/author&gt;&lt;/authors&gt;&lt;/contributors&gt;&lt;titles&gt;&lt;title&gt;New antibiotic agents and approaches to treat biofilm-associated infections&lt;/title&gt;&lt;secondary-title&gt;Expert Opinion on Therapeutic Patents&lt;/secondary-title&gt;&lt;/titles&gt;&lt;periodical&gt;&lt;full-title&gt;Expert Opinion on Therapeutic Patents&lt;/full-title&gt;&lt;/periodical&gt;&lt;pages&gt;1373-1387&lt;/pages&gt;&lt;volume&gt;20&lt;/volume&gt;&lt;number&gt;10&lt;/number&gt;&lt;dates&gt;&lt;year&gt;2010&lt;/year&gt;&lt;pub-dates&gt;&lt;date&gt;2010/10/01&lt;/date&gt;&lt;/pub-dates&gt;&lt;/dates&gt;&lt;publisher&gt;Taylor &amp;amp; Francis&lt;/publisher&gt;&lt;isbn&gt;1354-3776&lt;/isbn&gt;&lt;urls&gt;&lt;related-urls&gt;&lt;url&gt;https://doi.org/10.1517/13543776.2010.505923&lt;/url&gt;&lt;/related-urls&gt;&lt;/urls&gt;&lt;electronic-resource-num&gt;10.1517/13543776.2010.505923&lt;/electronic-resource-num&gt;&lt;/record&gt;&lt;/Cite&gt;&lt;/EndNote&gt;</w:instrText>
      </w:r>
      <w:r w:rsidR="00CD2246">
        <w:fldChar w:fldCharType="separate"/>
      </w:r>
      <w:r w:rsidR="00CD2246" w:rsidRPr="00CD2246">
        <w:rPr>
          <w:noProof/>
          <w:vertAlign w:val="superscript"/>
        </w:rPr>
        <w:t>6</w:t>
      </w:r>
      <w:r w:rsidR="00CD2246">
        <w:fldChar w:fldCharType="end"/>
      </w:r>
      <w:r w:rsidR="00ED1747" w:rsidRPr="00C00E9D">
        <w:t xml:space="preserve"> Low concentrations of nitric oxide (NO, nM range)</w:t>
      </w:r>
      <w:r w:rsidR="00D861B8" w:rsidRPr="00C00E9D">
        <w:t xml:space="preserve"> have been shown to signal</w:t>
      </w:r>
      <w:r w:rsidR="00ED1747" w:rsidRPr="00C00E9D">
        <w:t xml:space="preserve"> </w:t>
      </w:r>
      <w:r w:rsidR="00CC701C">
        <w:t xml:space="preserve">biofim </w:t>
      </w:r>
      <w:r w:rsidR="00ED1747" w:rsidRPr="00C00E9D">
        <w:t>dispers</w:t>
      </w:r>
      <w:r w:rsidR="00D861B8" w:rsidRPr="00C00E9D">
        <w:t>al in a broad range of bacteria</w:t>
      </w:r>
      <w:r w:rsidR="00ED1747" w:rsidRPr="00C00E9D">
        <w:t xml:space="preserve">, including </w:t>
      </w:r>
      <w:r w:rsidR="00ED1747" w:rsidRPr="00C00E9D">
        <w:rPr>
          <w:i/>
        </w:rPr>
        <w:t>P</w:t>
      </w:r>
      <w:r w:rsidR="00CC701C">
        <w:rPr>
          <w:i/>
        </w:rPr>
        <w:t>.</w:t>
      </w:r>
      <w:r w:rsidR="00ED1747" w:rsidRPr="00C00E9D">
        <w:rPr>
          <w:i/>
        </w:rPr>
        <w:t xml:space="preserve"> aeruginosa</w:t>
      </w:r>
      <w:r w:rsidR="00ED1747" w:rsidRPr="00C00E9D">
        <w:t xml:space="preserve">, </w:t>
      </w:r>
      <w:r w:rsidR="00D861B8" w:rsidRPr="00C00E9D">
        <w:rPr>
          <w:i/>
        </w:rPr>
        <w:t>Staphylococcus aureus</w:t>
      </w:r>
      <w:r w:rsidR="00D861B8" w:rsidRPr="00C00E9D">
        <w:t xml:space="preserve"> </w:t>
      </w:r>
      <w:r w:rsidR="00ED1747" w:rsidRPr="00C00E9D">
        <w:t xml:space="preserve">and </w:t>
      </w:r>
      <w:r w:rsidR="00ED1747" w:rsidRPr="00C00E9D">
        <w:rPr>
          <w:i/>
        </w:rPr>
        <w:t>Escherichia coli</w:t>
      </w:r>
      <w:r w:rsidR="00D861B8" w:rsidRPr="00C00E9D">
        <w:t>, supporting</w:t>
      </w:r>
      <w:r w:rsidR="00CA7FE0">
        <w:t xml:space="preserve"> </w:t>
      </w:r>
      <w:r w:rsidR="00D861B8" w:rsidRPr="00C00E9D">
        <w:t xml:space="preserve">use of NO-donor compounds </w:t>
      </w:r>
      <w:r w:rsidR="00E90B1B" w:rsidRPr="00C00E9D">
        <w:t>(</w:t>
      </w:r>
      <w:r w:rsidR="00AD4F44" w:rsidRPr="00C00E9D">
        <w:t>or</w:t>
      </w:r>
      <w:r w:rsidR="003A267F" w:rsidRPr="00C00E9D">
        <w:t xml:space="preserve"> </w:t>
      </w:r>
      <w:r w:rsidR="00E90B1B" w:rsidRPr="00C00E9D">
        <w:t>NO gas</w:t>
      </w:r>
      <w:r w:rsidR="00ED4C46">
        <w:t>)</w:t>
      </w:r>
      <w:r w:rsidR="00CD2246">
        <w:fldChar w:fldCharType="begin">
          <w:fldData xml:space="preserve">PEVuZE5vdGU+PENpdGU+PEF1dGhvcj5Ib3dsaW48L0F1dGhvcj48WWVhcj4yMDE3PC9ZZWFyPjxS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</w:fldData>
        </w:fldChar>
      </w:r>
      <w:r w:rsidR="00CD2246">
        <w:instrText xml:space="preserve"> ADDIN EN.CITE </w:instrText>
      </w:r>
      <w:r w:rsidR="00CD2246">
        <w:fldChar w:fldCharType="begin">
          <w:fldData xml:space="preserve">PEVuZE5vdGU+PENpdGU+PEF1dGhvcj5Ib3dsaW48L0F1dGhvcj48WWVhcj4yMDE3PC9ZZWFyPjxS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</w:fldData>
        </w:fldChar>
      </w:r>
      <w:r w:rsidR="00CD2246">
        <w:instrText xml:space="preserve"> ADDIN EN.CITE.DATA </w:instrText>
      </w:r>
      <w:r w:rsidR="00CD2246">
        <w:fldChar w:fldCharType="end"/>
      </w:r>
      <w:r w:rsidR="00CD2246">
        <w:fldChar w:fldCharType="separate"/>
      </w:r>
      <w:r w:rsidR="00CD2246" w:rsidRPr="00CD2246">
        <w:rPr>
          <w:noProof/>
          <w:vertAlign w:val="superscript"/>
        </w:rPr>
        <w:t>7</w:t>
      </w:r>
      <w:r w:rsidR="00CD2246">
        <w:fldChar w:fldCharType="end"/>
      </w:r>
      <w:r w:rsidR="00E90B1B" w:rsidRPr="00C00E9D">
        <w:t xml:space="preserve"> </w:t>
      </w:r>
      <w:r w:rsidR="00D861B8" w:rsidRPr="00C00E9D">
        <w:t xml:space="preserve">in combination with antibiotics as </w:t>
      </w:r>
      <w:r w:rsidR="0084084B">
        <w:t>a</w:t>
      </w:r>
      <w:r w:rsidR="006A6ABA">
        <w:t>n</w:t>
      </w:r>
      <w:r w:rsidR="0084084B">
        <w:t xml:space="preserve"> anti</w:t>
      </w:r>
      <w:r w:rsidR="00D861B8" w:rsidRPr="00C00E9D">
        <w:t xml:space="preserve">biofilm </w:t>
      </w:r>
      <w:r w:rsidR="00CC701C">
        <w:t xml:space="preserve">treatment </w:t>
      </w:r>
      <w:r w:rsidR="0011670D">
        <w:t>approach</w:t>
      </w:r>
      <w:r w:rsidR="00ED4C46">
        <w:t>.</w:t>
      </w:r>
      <w:r w:rsidR="00ED4C46">
        <w:fldChar w:fldCharType="begin"/>
      </w:r>
      <w:r w:rsidR="00ED4C46">
        <w:instrText xml:space="preserve"> ADDIN EN.CITE &lt;EndNote&gt;&lt;Cite&gt;&lt;Author&gt;Barraud&lt;/Author&gt;&lt;Year&gt;2015&lt;/Year&gt;&lt;RecNum&gt;15&lt;/RecNum&gt;&lt;DisplayText&gt;&lt;style face="superscript"&gt;8&lt;/style&gt;&lt;/DisplayText&gt;&lt;record&gt;&lt;rec-number&gt;15&lt;/rec-number&gt;&lt;foreign-keys&gt;&lt;key app="EN" db-id="ts9vzrvzx90vf1e0ta8xsvanf55te0292f5v" timestamp="1581295346"&gt;15&lt;/key&gt;&lt;/foreign-keys&gt;&lt;ref-type name="Journal Article"&gt;17&lt;/ref-type&gt;&lt;contributors&gt;&lt;authors&gt;&lt;author&gt;Barraud, N.&lt;/author&gt;&lt;author&gt;Kelso, M. J.&lt;/author&gt;&lt;author&gt;Rice, S. A.&lt;/author&gt;&lt;author&gt;Kjelleberg, S.&lt;/author&gt;&lt;/authors&gt;&lt;/contributors&gt;&lt;auth-address&gt;Centre for Marine Bio- Innovation and School of Biotechnology and Biomolecular Sciences The University of New South Wales Sydney, NSW 2052, Australia. n.barraud@melix.org.&lt;/auth-address&gt;&lt;titles&gt;&lt;title&gt;Nitric oxide: a key mediator of biofilm dispersal with applications in infectious diseases&lt;/title&gt;&lt;secondary-title&gt;Curr Pharm Des&lt;/secondary-title&gt;&lt;/titles&gt;&lt;periodical&gt;&lt;full-title&gt;Curr Pharm Des&lt;/full-title&gt;&lt;/periodical&gt;&lt;pages&gt;31-42&lt;/pages&gt;&lt;volume&gt;21&lt;/volume&gt;&lt;number&gt;1&lt;/number&gt;&lt;edition&gt;2014/09/06&lt;/edition&gt;&lt;keywords&gt;&lt;keyword&gt;Bacterial Infections/*drug therapy/microbiology&lt;/keyword&gt;&lt;keyword&gt;Biofilms/drug effects/*growth &amp;amp; development&lt;/keyword&gt;&lt;keyword&gt;Dose-Response Relationship, Drug&lt;/keyword&gt;&lt;keyword&gt;Humans&lt;/keyword&gt;&lt;keyword&gt;Molecular Targeted Therapy&lt;/keyword&gt;&lt;keyword&gt;Nitric Oxide/administration &amp;amp; dosage/*metabolism&lt;/keyword&gt;&lt;keyword&gt;Signal Transduction/physiology&lt;/keyword&gt;&lt;/keywords&gt;&lt;dates&gt;&lt;year&gt;2015&lt;/year&gt;&lt;/dates&gt;&lt;isbn&gt;1381-6128&lt;/isbn&gt;&lt;accession-num&gt;25189865&lt;/accession-num&gt;&lt;urls&gt;&lt;/urls&gt;&lt;electronic-resource-num&gt;10.2174/1381612820666140905112822&lt;/electronic-resource-num&gt;&lt;remote-database-provider&gt;NLM&lt;/remote-database-provider&gt;&lt;language&gt;eng&lt;/language&gt;&lt;/record&gt;&lt;/Cite&gt;&lt;/EndNote&gt;</w:instrText>
      </w:r>
      <w:r w:rsidR="00ED4C46">
        <w:fldChar w:fldCharType="separate"/>
      </w:r>
      <w:r w:rsidR="00ED4C46" w:rsidRPr="00ED4C46">
        <w:rPr>
          <w:noProof/>
          <w:vertAlign w:val="superscript"/>
        </w:rPr>
        <w:t>8</w:t>
      </w:r>
      <w:r w:rsidR="00ED4C46">
        <w:fldChar w:fldCharType="end"/>
      </w:r>
      <w:r w:rsidR="00170384" w:rsidRPr="00C00E9D">
        <w:rPr>
          <w:color w:val="FF0000"/>
        </w:rPr>
        <w:t xml:space="preserve"> </w:t>
      </w:r>
      <w:r w:rsidR="00170384" w:rsidRPr="00C00E9D">
        <w:rPr>
          <w:color w:val="000000" w:themeColor="text1"/>
        </w:rPr>
        <w:t xml:space="preserve">While many compounds </w:t>
      </w:r>
      <w:r w:rsidR="00AD4F44" w:rsidRPr="00C00E9D">
        <w:rPr>
          <w:color w:val="000000" w:themeColor="text1"/>
        </w:rPr>
        <w:t xml:space="preserve">are known </w:t>
      </w:r>
      <w:r w:rsidR="00024BF8" w:rsidRPr="00C00E9D">
        <w:rPr>
          <w:color w:val="000000" w:themeColor="text1"/>
        </w:rPr>
        <w:t>that spontaneously emit</w:t>
      </w:r>
      <w:r w:rsidR="009749C6" w:rsidRPr="00C00E9D">
        <w:rPr>
          <w:color w:val="000000" w:themeColor="text1"/>
        </w:rPr>
        <w:t xml:space="preserve"> NO in neutral aqueous (</w:t>
      </w:r>
      <w:r w:rsidR="00170384" w:rsidRPr="00C00E9D">
        <w:rPr>
          <w:color w:val="000000" w:themeColor="text1"/>
        </w:rPr>
        <w:t>physiological) solution</w:t>
      </w:r>
      <w:r w:rsidR="00ED4C46">
        <w:rPr>
          <w:color w:val="000000" w:themeColor="text1"/>
        </w:rPr>
        <w:t>,</w:t>
      </w:r>
      <w:r w:rsidR="00ED4C46">
        <w:rPr>
          <w:color w:val="000000" w:themeColor="text1"/>
        </w:rPr>
        <w:fldChar w:fldCharType="begin"/>
      </w:r>
      <w:r w:rsidR="00ED4C46">
        <w:rPr>
          <w:color w:val="000000" w:themeColor="text1"/>
        </w:rPr>
        <w:instrText xml:space="preserve"> ADDIN EN.CITE &lt;EndNote&gt;&lt;Cite&gt;&lt;Author&gt;Wang&lt;/Author&gt;&lt;Year&gt;2002&lt;/Year&gt;&lt;RecNum&gt;17&lt;/RecNum&gt;&lt;DisplayText&gt;&lt;style face="superscript"&gt;9&lt;/style&gt;&lt;/DisplayText&gt;&lt;record&gt;&lt;rec-number&gt;17&lt;/rec-number&gt;&lt;foreign-keys&gt;&lt;key app="EN" db-id="ts9vzrvzx90vf1e0ta8xsvanf55te0292f5v" timestamp="1581295430"&gt;17&lt;/key&gt;&lt;/foreign-keys&gt;&lt;ref-type name="Journal Article"&gt;17&lt;/ref-type&gt;&lt;contributors&gt;&lt;authors&gt;&lt;author&gt;Wang, P. G.&lt;/author&gt;&lt;author&gt;Xian, M.&lt;/author&gt;&lt;author&gt;Tang, X.&lt;/author&gt;&lt;author&gt;Wu, X.&lt;/author&gt;&lt;author&gt;Wen, Z.&lt;/author&gt;&lt;author&gt;Cai, T.&lt;/author&gt;&lt;author&gt;Janczuk, A. J.&lt;/author&gt;&lt;/authors&gt;&lt;/contributors&gt;&lt;auth-address&gt;Department of Chemistry, Wayne State University, Detroit, Michigan 48202, USA. pwang@chem.wayne.edu&lt;/auth-address&gt;&lt;titles&gt;&lt;title&gt;Nitric oxide donors: chemical activities and biological applications&lt;/title&gt;&lt;secondary-title&gt;Chem Rev&lt;/secondary-title&gt;&lt;/titles&gt;&lt;periodical&gt;&lt;full-title&gt;Chem Rev&lt;/full-title&gt;&lt;/periodical&gt;&lt;pages&gt;1091-134&lt;/pages&gt;&lt;volume&gt;102&lt;/volume&gt;&lt;number&gt;4&lt;/number&gt;&lt;edition&gt;2002/04/11&lt;/edition&gt;&lt;keywords&gt;&lt;keyword&gt;Animals&lt;/keyword&gt;&lt;keyword&gt;Drug Design&lt;/keyword&gt;&lt;keyword&gt;Humans&lt;/keyword&gt;&lt;keyword&gt;Nitric Oxide/*chemistry/classification/pharmacology&lt;/keyword&gt;&lt;keyword&gt;Nitric Oxide Donors/*chemistry/classification/pharmacology&lt;/keyword&gt;&lt;keyword&gt;Nitroso Compounds/chemistry/metabolism/pharmacology&lt;/keyword&gt;&lt;keyword&gt;Organometallic Compounds/chemistry/pharmacology&lt;/keyword&gt;&lt;/keywords&gt;&lt;dates&gt;&lt;year&gt;2002&lt;/year&gt;&lt;pub-dates&gt;&lt;date&gt;Apr&lt;/date&gt;&lt;/pub-dates&gt;&lt;/dates&gt;&lt;isbn&gt;0009-2665 (Print)&amp;#xD;0009-2665&lt;/isbn&gt;&lt;accession-num&gt;11942788&lt;/accession-num&gt;&lt;urls&gt;&lt;/urls&gt;&lt;electronic-resource-num&gt;10.1021/cr000040l&lt;/electronic-resource-num&gt;&lt;remote-database-provider&gt;NLM&lt;/remote-database-provider&gt;&lt;language&gt;eng&lt;/language&gt;&lt;/record&gt;&lt;/Cite&gt;&lt;/EndNote&gt;</w:instrText>
      </w:r>
      <w:r w:rsidR="00ED4C46">
        <w:rPr>
          <w:color w:val="000000" w:themeColor="text1"/>
        </w:rPr>
        <w:fldChar w:fldCharType="separate"/>
      </w:r>
      <w:r w:rsidR="00ED4C46" w:rsidRPr="00ED4C46">
        <w:rPr>
          <w:noProof/>
          <w:color w:val="000000" w:themeColor="text1"/>
          <w:vertAlign w:val="superscript"/>
        </w:rPr>
        <w:t>9</w:t>
      </w:r>
      <w:r w:rsidR="00ED4C46">
        <w:rPr>
          <w:color w:val="000000" w:themeColor="text1"/>
        </w:rPr>
        <w:fldChar w:fldCharType="end"/>
      </w:r>
      <w:r w:rsidR="00170384" w:rsidRPr="00C00E9D">
        <w:rPr>
          <w:color w:val="000000" w:themeColor="text1"/>
        </w:rPr>
        <w:t xml:space="preserve"> </w:t>
      </w:r>
      <w:r w:rsidR="00FA524F" w:rsidRPr="00C00E9D">
        <w:rPr>
          <w:color w:val="000000" w:themeColor="text1"/>
        </w:rPr>
        <w:t>their use</w:t>
      </w:r>
      <w:r w:rsidR="00170384" w:rsidRPr="00C00E9D">
        <w:rPr>
          <w:color w:val="000000" w:themeColor="text1"/>
        </w:rPr>
        <w:t xml:space="preserve"> clinically </w:t>
      </w:r>
      <w:r w:rsidR="00747519" w:rsidRPr="00C00E9D">
        <w:rPr>
          <w:color w:val="000000" w:themeColor="text1"/>
        </w:rPr>
        <w:t xml:space="preserve">against biofilms </w:t>
      </w:r>
      <w:r w:rsidR="0016402F">
        <w:rPr>
          <w:color w:val="000000" w:themeColor="text1"/>
        </w:rPr>
        <w:t>would be</w:t>
      </w:r>
      <w:r w:rsidR="00605C94">
        <w:rPr>
          <w:color w:val="000000" w:themeColor="text1"/>
        </w:rPr>
        <w:t xml:space="preserve"> </w:t>
      </w:r>
      <w:r w:rsidR="00A649C8">
        <w:rPr>
          <w:color w:val="000000" w:themeColor="text1"/>
        </w:rPr>
        <w:t>complicated</w:t>
      </w:r>
      <w:r w:rsidR="00605C94">
        <w:rPr>
          <w:color w:val="000000" w:themeColor="text1"/>
        </w:rPr>
        <w:t xml:space="preserve"> by the </w:t>
      </w:r>
      <w:r w:rsidR="00A649C8">
        <w:rPr>
          <w:color w:val="000000" w:themeColor="text1"/>
        </w:rPr>
        <w:t>need to direct</w:t>
      </w:r>
      <w:r w:rsidR="00B11AF9">
        <w:rPr>
          <w:color w:val="000000" w:themeColor="text1"/>
        </w:rPr>
        <w:t xml:space="preserve"> NO to the </w:t>
      </w:r>
      <w:r w:rsidR="006A6ABA">
        <w:rPr>
          <w:color w:val="000000" w:themeColor="text1"/>
        </w:rPr>
        <w:t>infection site</w:t>
      </w:r>
      <w:r w:rsidR="0084084B">
        <w:rPr>
          <w:color w:val="000000" w:themeColor="text1"/>
        </w:rPr>
        <w:t xml:space="preserve"> and</w:t>
      </w:r>
      <w:r w:rsidR="003B6BCB">
        <w:rPr>
          <w:color w:val="000000" w:themeColor="text1"/>
        </w:rPr>
        <w:t xml:space="preserve"> the </w:t>
      </w:r>
      <w:r w:rsidR="00170384" w:rsidRPr="00C00E9D">
        <w:rPr>
          <w:color w:val="000000" w:themeColor="text1"/>
        </w:rPr>
        <w:t xml:space="preserve">safety risks </w:t>
      </w:r>
      <w:r w:rsidR="00AD4F44" w:rsidRPr="00C00E9D">
        <w:rPr>
          <w:color w:val="000000" w:themeColor="text1"/>
        </w:rPr>
        <w:t>associated with</w:t>
      </w:r>
      <w:r w:rsidR="00170384" w:rsidRPr="00C00E9D">
        <w:rPr>
          <w:color w:val="000000" w:themeColor="text1"/>
        </w:rPr>
        <w:t xml:space="preserve"> systematic expo</w:t>
      </w:r>
      <w:r w:rsidR="00236B5B" w:rsidRPr="00C00E9D">
        <w:rPr>
          <w:color w:val="000000" w:themeColor="text1"/>
        </w:rPr>
        <w:t xml:space="preserve">sure of </w:t>
      </w:r>
      <w:r w:rsidR="001B71FF">
        <w:rPr>
          <w:color w:val="000000" w:themeColor="text1"/>
        </w:rPr>
        <w:t xml:space="preserve">non-target </w:t>
      </w:r>
      <w:r w:rsidR="00236B5B" w:rsidRPr="00C00E9D">
        <w:rPr>
          <w:color w:val="000000" w:themeColor="text1"/>
        </w:rPr>
        <w:t xml:space="preserve">host tissues to NO. </w:t>
      </w:r>
      <w:r w:rsidR="00041F54" w:rsidRPr="00C00E9D">
        <w:rPr>
          <w:color w:val="000000" w:themeColor="text1"/>
        </w:rPr>
        <w:t>The</w:t>
      </w:r>
      <w:r w:rsidR="00DB3821" w:rsidRPr="00C00E9D">
        <w:rPr>
          <w:color w:val="000000" w:themeColor="text1"/>
        </w:rPr>
        <w:t>se</w:t>
      </w:r>
      <w:r w:rsidR="00170384" w:rsidRPr="00C00E9D">
        <w:rPr>
          <w:color w:val="000000" w:themeColor="text1"/>
        </w:rPr>
        <w:t xml:space="preserve"> risk</w:t>
      </w:r>
      <w:r w:rsidR="00041F54" w:rsidRPr="00C00E9D">
        <w:rPr>
          <w:color w:val="000000" w:themeColor="text1"/>
        </w:rPr>
        <w:t>s</w:t>
      </w:r>
      <w:r w:rsidR="00170384" w:rsidRPr="00C00E9D">
        <w:rPr>
          <w:color w:val="000000" w:themeColor="text1"/>
        </w:rPr>
        <w:t xml:space="preserve"> could </w:t>
      </w:r>
      <w:r w:rsidR="002870BE" w:rsidRPr="00C00E9D">
        <w:rPr>
          <w:color w:val="000000" w:themeColor="text1"/>
        </w:rPr>
        <w:t xml:space="preserve">potentially </w:t>
      </w:r>
      <w:r w:rsidR="00170384" w:rsidRPr="00C00E9D">
        <w:rPr>
          <w:color w:val="000000" w:themeColor="text1"/>
        </w:rPr>
        <w:t xml:space="preserve">be </w:t>
      </w:r>
      <w:r w:rsidR="00FA524F" w:rsidRPr="00C00E9D">
        <w:rPr>
          <w:color w:val="000000" w:themeColor="text1"/>
        </w:rPr>
        <w:t>mitigated</w:t>
      </w:r>
      <w:r w:rsidR="00170384" w:rsidRPr="00C00E9D">
        <w:rPr>
          <w:color w:val="000000" w:themeColor="text1"/>
        </w:rPr>
        <w:t xml:space="preserve"> </w:t>
      </w:r>
      <w:r w:rsidR="005F0A79">
        <w:rPr>
          <w:color w:val="000000" w:themeColor="text1"/>
        </w:rPr>
        <w:t>by</w:t>
      </w:r>
      <w:r w:rsidR="003B6BCB">
        <w:rPr>
          <w:color w:val="000000" w:themeColor="text1"/>
        </w:rPr>
        <w:t xml:space="preserve"> use of </w:t>
      </w:r>
      <w:r w:rsidR="00EC79C2" w:rsidRPr="00C00E9D">
        <w:rPr>
          <w:color w:val="000000" w:themeColor="text1"/>
        </w:rPr>
        <w:t xml:space="preserve">NO donor </w:t>
      </w:r>
      <w:r w:rsidR="00070732" w:rsidRPr="00C00E9D">
        <w:rPr>
          <w:color w:val="000000" w:themeColor="text1"/>
        </w:rPr>
        <w:t>prodrug</w:t>
      </w:r>
      <w:r w:rsidR="002A3AE1" w:rsidRPr="00C00E9D">
        <w:rPr>
          <w:color w:val="000000" w:themeColor="text1"/>
        </w:rPr>
        <w:t>s</w:t>
      </w:r>
      <w:r w:rsidR="00E256CA" w:rsidRPr="00C00E9D">
        <w:rPr>
          <w:color w:val="000000" w:themeColor="text1"/>
        </w:rPr>
        <w:t xml:space="preserve"> </w:t>
      </w:r>
      <w:r w:rsidR="0084084B">
        <w:rPr>
          <w:color w:val="000000" w:themeColor="text1"/>
        </w:rPr>
        <w:t>that</w:t>
      </w:r>
      <w:r w:rsidR="00E256CA" w:rsidRPr="00C00E9D">
        <w:rPr>
          <w:color w:val="000000" w:themeColor="text1"/>
        </w:rPr>
        <w:t xml:space="preserve"> release</w:t>
      </w:r>
      <w:r w:rsidR="009D34E5" w:rsidRPr="00C00E9D">
        <w:rPr>
          <w:color w:val="000000" w:themeColor="text1"/>
        </w:rPr>
        <w:t xml:space="preserve"> NO upon reaction with bacteria-</w:t>
      </w:r>
      <w:r w:rsidR="00E256CA" w:rsidRPr="00C00E9D">
        <w:rPr>
          <w:color w:val="000000" w:themeColor="text1"/>
        </w:rPr>
        <w:t>specific enzymes</w:t>
      </w:r>
      <w:r w:rsidR="006A6ABA">
        <w:rPr>
          <w:color w:val="000000" w:themeColor="text1"/>
        </w:rPr>
        <w:t xml:space="preserve">, </w:t>
      </w:r>
      <w:r w:rsidR="005F0A79">
        <w:rPr>
          <w:color w:val="000000" w:themeColor="text1"/>
        </w:rPr>
        <w:t>thereby</w:t>
      </w:r>
      <w:r w:rsidR="006A6ABA">
        <w:rPr>
          <w:color w:val="000000" w:themeColor="text1"/>
        </w:rPr>
        <w:t xml:space="preserve"> </w:t>
      </w:r>
      <w:r w:rsidR="00CC701C">
        <w:rPr>
          <w:color w:val="000000" w:themeColor="text1"/>
        </w:rPr>
        <w:t>targeting</w:t>
      </w:r>
      <w:r w:rsidR="00E256CA" w:rsidRPr="00C00E9D">
        <w:rPr>
          <w:color w:val="000000" w:themeColor="text1"/>
        </w:rPr>
        <w:t xml:space="preserve"> NO </w:t>
      </w:r>
      <w:r w:rsidR="00DF10DC">
        <w:rPr>
          <w:color w:val="000000" w:themeColor="text1"/>
        </w:rPr>
        <w:t xml:space="preserve">exposure </w:t>
      </w:r>
      <w:r w:rsidR="001B3C31">
        <w:rPr>
          <w:color w:val="000000" w:themeColor="text1"/>
        </w:rPr>
        <w:t>to</w:t>
      </w:r>
      <w:r w:rsidR="00E256CA" w:rsidRPr="00C00E9D">
        <w:rPr>
          <w:color w:val="000000" w:themeColor="text1"/>
        </w:rPr>
        <w:t xml:space="preserve"> </w:t>
      </w:r>
      <w:r w:rsidR="00747519" w:rsidRPr="00C00E9D">
        <w:rPr>
          <w:color w:val="000000" w:themeColor="text1"/>
        </w:rPr>
        <w:t xml:space="preserve">biofilm </w:t>
      </w:r>
      <w:r w:rsidR="00E256CA" w:rsidRPr="00C00E9D">
        <w:rPr>
          <w:color w:val="000000" w:themeColor="text1"/>
        </w:rPr>
        <w:t>infection site</w:t>
      </w:r>
      <w:r w:rsidR="00AD6CBE" w:rsidRPr="00C00E9D">
        <w:rPr>
          <w:color w:val="000000" w:themeColor="text1"/>
        </w:rPr>
        <w:t>s</w:t>
      </w:r>
      <w:r w:rsidR="00E256CA" w:rsidRPr="00C00E9D">
        <w:rPr>
          <w:color w:val="000000" w:themeColor="text1"/>
        </w:rPr>
        <w:t>.</w:t>
      </w:r>
    </w:p>
    <w:p w14:paraId="66786485" w14:textId="09EDCC35" w:rsidR="00822FB1" w:rsidRPr="00C00E9D" w:rsidRDefault="00822FB1" w:rsidP="00822FB1">
      <w:pPr>
        <w:pStyle w:val="ListParagraph"/>
        <w:spacing w:after="0" w:line="480" w:lineRule="auto"/>
        <w:ind w:left="0" w:firstLine="720"/>
        <w:jc w:val="both"/>
        <w:rPr>
          <w:rFonts w:ascii="Times New Roman" w:hAnsi="Times New Roman" w:cs="Times New Roman"/>
          <w:sz w:val="24"/>
          <w:szCs w:val="24"/>
        </w:rPr>
      </w:pPr>
      <w:r w:rsidRPr="00C00E9D">
        <w:rPr>
          <w:rFonts w:ascii="Times New Roman" w:hAnsi="Times New Roman" w:cs="Times New Roman"/>
          <w:sz w:val="24"/>
          <w:szCs w:val="24"/>
        </w:rPr>
        <w:lastRenderedPageBreak/>
        <w:t>C</w:t>
      </w:r>
      <w:r w:rsidR="00074C7F" w:rsidRPr="00C00E9D">
        <w:rPr>
          <w:rFonts w:ascii="Times New Roman" w:hAnsi="Times New Roman" w:cs="Times New Roman"/>
          <w:sz w:val="24"/>
          <w:szCs w:val="24"/>
        </w:rPr>
        <w:t>ephalosporin antibiotic</w:t>
      </w:r>
      <w:r w:rsidR="00ED629D" w:rsidRPr="00C00E9D">
        <w:rPr>
          <w:rFonts w:ascii="Times New Roman" w:hAnsi="Times New Roman" w:cs="Times New Roman"/>
          <w:sz w:val="24"/>
          <w:szCs w:val="24"/>
        </w:rPr>
        <w:t>s</w:t>
      </w:r>
      <w:r w:rsidR="00074C7F" w:rsidRPr="00C00E9D">
        <w:rPr>
          <w:rFonts w:ascii="Times New Roman" w:hAnsi="Times New Roman" w:cs="Times New Roman"/>
          <w:sz w:val="24"/>
          <w:szCs w:val="24"/>
        </w:rPr>
        <w:t xml:space="preserve"> </w:t>
      </w:r>
      <w:r w:rsidR="009D34E5" w:rsidRPr="00C00E9D">
        <w:rPr>
          <w:rFonts w:ascii="Times New Roman" w:hAnsi="Times New Roman" w:cs="Times New Roman"/>
          <w:sz w:val="24"/>
          <w:szCs w:val="24"/>
        </w:rPr>
        <w:t>have been</w:t>
      </w:r>
      <w:r w:rsidR="00EC79C2" w:rsidRPr="00C00E9D">
        <w:rPr>
          <w:rFonts w:ascii="Times New Roman" w:hAnsi="Times New Roman" w:cs="Times New Roman"/>
          <w:sz w:val="24"/>
          <w:szCs w:val="24"/>
        </w:rPr>
        <w:t xml:space="preserve"> </w:t>
      </w:r>
      <w:r w:rsidRPr="00C00E9D">
        <w:rPr>
          <w:rFonts w:ascii="Times New Roman" w:hAnsi="Times New Roman" w:cs="Times New Roman"/>
          <w:sz w:val="24"/>
          <w:szCs w:val="24"/>
        </w:rPr>
        <w:t xml:space="preserve">used </w:t>
      </w:r>
      <w:r w:rsidR="009D34E5" w:rsidRPr="00C00E9D">
        <w:rPr>
          <w:rFonts w:ascii="Times New Roman" w:hAnsi="Times New Roman" w:cs="Times New Roman"/>
          <w:sz w:val="24"/>
          <w:szCs w:val="24"/>
        </w:rPr>
        <w:t xml:space="preserve">for many decades </w:t>
      </w:r>
      <w:r w:rsidR="00AD4F44" w:rsidRPr="00C00E9D">
        <w:rPr>
          <w:rFonts w:ascii="Times New Roman" w:hAnsi="Times New Roman" w:cs="Times New Roman"/>
          <w:sz w:val="24"/>
          <w:szCs w:val="24"/>
        </w:rPr>
        <w:t xml:space="preserve">to </w:t>
      </w:r>
      <w:r w:rsidRPr="00C00E9D">
        <w:rPr>
          <w:rFonts w:ascii="Times New Roman" w:hAnsi="Times New Roman" w:cs="Times New Roman"/>
          <w:sz w:val="24"/>
          <w:szCs w:val="24"/>
        </w:rPr>
        <w:t xml:space="preserve">treat </w:t>
      </w:r>
      <w:r w:rsidR="00C67F83">
        <w:rPr>
          <w:rFonts w:ascii="Times New Roman" w:hAnsi="Times New Roman" w:cs="Times New Roman"/>
          <w:sz w:val="24"/>
          <w:szCs w:val="24"/>
        </w:rPr>
        <w:t xml:space="preserve">diverse </w:t>
      </w:r>
      <w:r w:rsidRPr="00C00E9D">
        <w:rPr>
          <w:rFonts w:ascii="Times New Roman" w:hAnsi="Times New Roman" w:cs="Times New Roman"/>
          <w:sz w:val="24"/>
          <w:szCs w:val="24"/>
        </w:rPr>
        <w:t>bacterial infections.</w:t>
      </w:r>
      <w:r w:rsidR="00ED4C46">
        <w:rPr>
          <w:rFonts w:ascii="Times New Roman" w:hAnsi="Times New Roman" w:cs="Times New Roman"/>
          <w:sz w:val="24"/>
          <w:szCs w:val="24"/>
        </w:rPr>
        <w:fldChar w:fldCharType="begin"/>
      </w:r>
      <w:r w:rsidR="00463DC7">
        <w:rPr>
          <w:rFonts w:ascii="Times New Roman" w:hAnsi="Times New Roman" w:cs="Times New Roman"/>
          <w:sz w:val="24"/>
          <w:szCs w:val="24"/>
        </w:rPr>
        <w:instrText xml:space="preserve"> ADDIN EN.CITE &lt;EndNote&gt;&lt;Cite&gt;&lt;Author&gt;Bush&lt;/Author&gt;&lt;Year&gt;2016&lt;/Year&gt;&lt;RecNum&gt;19&lt;/RecNum&gt;&lt;DisplayText&gt;&lt;style face="superscript"&gt;10&lt;/style&gt;&lt;/DisplayText&gt;&lt;record&gt;&lt;rec-number&gt;19&lt;/rec-number&gt;&lt;foreign-keys&gt;&lt;key app="EN" db-id="ts9vzrvzx90vf1e0ta8xsvanf55te0292f5v" timestamp="1581295621"&gt;19&lt;/key&gt;&lt;/foreign-keys&gt;&lt;ref-type name="Journal Article"&gt;17&lt;/ref-type&gt;&lt;contributors&gt;&lt;authors&gt;&lt;author&gt;Bush, K.&lt;/author&gt;&lt;author&gt;Bradford, P. A.&lt;/author&gt;&lt;/authors&gt;&lt;/contributors&gt;&lt;auth-address&gt;Molecular and Cellular Biochemistry, Indiana University, Bloomington, Indiana 47405.&amp;#xD;AstraZeneca Pharmaceuticals, Waltham, Massachusetts 02451.&lt;/auth-address&gt;&lt;titles&gt;&lt;title&gt;Beta-Lactams and Beta-Lactamase Inhibitors: An Overview&lt;/title&gt;&lt;secondary-title&gt;Cold Spring Harb Perspect Med&lt;/secondary-title&gt;&lt;/titles&gt;&lt;periodical&gt;&lt;full-title&gt;Cold Spring Harb Perspect Med&lt;/full-title&gt;&lt;/periodical&gt;&lt;volume&gt;6&lt;/volume&gt;&lt;number&gt;8&lt;/number&gt;&lt;edition&gt;2016/06/23&lt;/edition&gt;&lt;keywords&gt;&lt;keyword&gt;Carbapenems/history/*pharmacology&lt;/keyword&gt;&lt;keyword&gt;Cephalosporins/history/*pharmacology&lt;/keyword&gt;&lt;keyword&gt;History, 20th Century&lt;/keyword&gt;&lt;keyword&gt;History, 21st Century&lt;/keyword&gt;&lt;keyword&gt;Humans&lt;/keyword&gt;&lt;keyword&gt;Monobactams/history/*pharmacology&lt;/keyword&gt;&lt;keyword&gt;Penicillins/history/*pharmacology&lt;/keyword&gt;&lt;keyword&gt;beta-Lactam Resistance/drug effects&lt;/keyword&gt;&lt;keyword&gt;beta-Lactamase Inhibitors/history/*pharmacology&lt;/keyword&gt;&lt;/keywords&gt;&lt;dates&gt;&lt;year&gt;2016&lt;/year&gt;&lt;pub-dates&gt;&lt;date&gt;Aug 1&lt;/date&gt;&lt;/pub-dates&gt;&lt;/dates&gt;&lt;isbn&gt;2157-1422&lt;/isbn&gt;&lt;accession-num&gt;27329032&lt;/accession-num&gt;&lt;urls&gt;&lt;/urls&gt;&lt;custom2&gt;PMC4968164&lt;/custom2&gt;&lt;electronic-resource-num&gt;10.1101/cshperspect.a025247&lt;/electronic-resource-num&gt;&lt;remote-database-provider&gt;NLM&lt;/remote-database-provider&gt;&lt;language&gt;eng&lt;/language&gt;&lt;/record&gt;&lt;/Cite&gt;&lt;/EndNote&gt;</w:instrText>
      </w:r>
      <w:r w:rsidR="00ED4C46">
        <w:rPr>
          <w:rFonts w:ascii="Times New Roman" w:hAnsi="Times New Roman" w:cs="Times New Roman"/>
          <w:sz w:val="24"/>
          <w:szCs w:val="24"/>
        </w:rPr>
        <w:fldChar w:fldCharType="separate"/>
      </w:r>
      <w:r w:rsidR="00ED4C46" w:rsidRPr="00ED4C46">
        <w:rPr>
          <w:rFonts w:ascii="Times New Roman" w:hAnsi="Times New Roman" w:cs="Times New Roman"/>
          <w:noProof/>
          <w:sz w:val="24"/>
          <w:szCs w:val="24"/>
          <w:vertAlign w:val="superscript"/>
        </w:rPr>
        <w:t>10</w:t>
      </w:r>
      <w:r w:rsidR="00ED4C46">
        <w:rPr>
          <w:rFonts w:ascii="Times New Roman" w:hAnsi="Times New Roman" w:cs="Times New Roman"/>
          <w:sz w:val="24"/>
          <w:szCs w:val="24"/>
        </w:rPr>
        <w:fldChar w:fldCharType="end"/>
      </w:r>
      <w:r w:rsidR="00ED4C46">
        <w:rPr>
          <w:rFonts w:ascii="Times New Roman" w:hAnsi="Times New Roman" w:cs="Times New Roman"/>
          <w:sz w:val="24"/>
          <w:szCs w:val="24"/>
        </w:rPr>
        <w:t xml:space="preserve"> Th</w:t>
      </w:r>
      <w:r w:rsidR="008416E6" w:rsidRPr="00C00E9D">
        <w:rPr>
          <w:rFonts w:ascii="Times New Roman" w:hAnsi="Times New Roman" w:cs="Times New Roman"/>
          <w:sz w:val="24"/>
          <w:szCs w:val="24"/>
        </w:rPr>
        <w:t xml:space="preserve">eir </w:t>
      </w:r>
      <w:r w:rsidR="00A602FA">
        <w:rPr>
          <w:rFonts w:ascii="Times New Roman" w:hAnsi="Times New Roman" w:cs="Times New Roman"/>
          <w:sz w:val="24"/>
          <w:szCs w:val="24"/>
        </w:rPr>
        <w:t xml:space="preserve">primary </w:t>
      </w:r>
      <w:r w:rsidR="008416E6" w:rsidRPr="00C00E9D">
        <w:rPr>
          <w:rFonts w:ascii="Times New Roman" w:hAnsi="Times New Roman" w:cs="Times New Roman"/>
          <w:sz w:val="24"/>
          <w:szCs w:val="24"/>
        </w:rPr>
        <w:t xml:space="preserve">mechanism of action </w:t>
      </w:r>
      <w:r w:rsidRPr="00C00E9D">
        <w:rPr>
          <w:rFonts w:ascii="Times New Roman" w:hAnsi="Times New Roman" w:cs="Times New Roman"/>
          <w:sz w:val="24"/>
          <w:szCs w:val="24"/>
        </w:rPr>
        <w:t xml:space="preserve">involves inhibition of penicillin binding proteins </w:t>
      </w:r>
      <w:r w:rsidR="005D3A01" w:rsidRPr="00C00E9D">
        <w:rPr>
          <w:rFonts w:ascii="Times New Roman" w:hAnsi="Times New Roman" w:cs="Times New Roman"/>
          <w:sz w:val="24"/>
          <w:szCs w:val="24"/>
        </w:rPr>
        <w:t>(PBPs)</w:t>
      </w:r>
      <w:r w:rsidR="00EE02D0">
        <w:rPr>
          <w:rFonts w:ascii="Times New Roman" w:hAnsi="Times New Roman" w:cs="Times New Roman"/>
          <w:sz w:val="24"/>
          <w:szCs w:val="24"/>
        </w:rPr>
        <w:t xml:space="preserve">, which </w:t>
      </w:r>
      <w:r w:rsidR="004A0E41">
        <w:rPr>
          <w:rFonts w:ascii="Times New Roman" w:hAnsi="Times New Roman" w:cs="Times New Roman"/>
          <w:sz w:val="24"/>
          <w:szCs w:val="24"/>
        </w:rPr>
        <w:t xml:space="preserve">catalyze </w:t>
      </w:r>
      <w:r w:rsidR="001B3C31">
        <w:rPr>
          <w:rFonts w:ascii="Times New Roman" w:hAnsi="Times New Roman" w:cs="Times New Roman"/>
          <w:sz w:val="24"/>
          <w:szCs w:val="24"/>
        </w:rPr>
        <w:t xml:space="preserve">a crucial </w:t>
      </w:r>
      <w:r w:rsidR="004A0E41">
        <w:rPr>
          <w:rFonts w:ascii="Times New Roman" w:hAnsi="Times New Roman" w:cs="Times New Roman"/>
          <w:sz w:val="24"/>
          <w:szCs w:val="24"/>
        </w:rPr>
        <w:t xml:space="preserve">peptidoglycan cross-linking </w:t>
      </w:r>
      <w:r w:rsidR="001B3C31">
        <w:rPr>
          <w:rFonts w:ascii="Times New Roman" w:hAnsi="Times New Roman" w:cs="Times New Roman"/>
          <w:sz w:val="24"/>
          <w:szCs w:val="24"/>
        </w:rPr>
        <w:t xml:space="preserve">step </w:t>
      </w:r>
      <w:r w:rsidR="004A0E41">
        <w:rPr>
          <w:rFonts w:ascii="Times New Roman" w:hAnsi="Times New Roman" w:cs="Times New Roman"/>
          <w:sz w:val="24"/>
          <w:szCs w:val="24"/>
        </w:rPr>
        <w:t xml:space="preserve">during </w:t>
      </w:r>
      <w:r w:rsidRPr="00C00E9D">
        <w:rPr>
          <w:rFonts w:ascii="Times New Roman" w:hAnsi="Times New Roman" w:cs="Times New Roman"/>
          <w:sz w:val="24"/>
          <w:szCs w:val="24"/>
        </w:rPr>
        <w:t>cell wall synthesis.</w:t>
      </w:r>
      <w:r w:rsidR="00ED4C46">
        <w:rPr>
          <w:rFonts w:ascii="Times New Roman" w:hAnsi="Times New Roman" w:cs="Times New Roman"/>
          <w:sz w:val="24"/>
          <w:szCs w:val="24"/>
        </w:rPr>
        <w:fldChar w:fldCharType="begin"/>
      </w:r>
      <w:r w:rsidR="00ED4C46">
        <w:rPr>
          <w:rFonts w:ascii="Times New Roman" w:hAnsi="Times New Roman" w:cs="Times New Roman"/>
          <w:sz w:val="24"/>
          <w:szCs w:val="24"/>
        </w:rPr>
        <w:instrText xml:space="preserve"> ADDIN EN.CITE &lt;EndNote&gt;&lt;Cite&gt;&lt;Author&gt;Fernandes&lt;/Author&gt;&lt;Year&gt;2013&lt;/Year&gt;&lt;RecNum&gt;21&lt;/RecNum&gt;&lt;DisplayText&gt;&lt;style face="superscript"&gt;11&lt;/style&gt;&lt;/DisplayText&gt;&lt;record&gt;&lt;rec-number&gt;21&lt;/rec-number&gt;&lt;foreign-keys&gt;&lt;key app="EN" db-id="ts9vzrvzx90vf1e0ta8xsvanf55te0292f5v" timestamp="1581295713"&gt;21&lt;/key&gt;&lt;/foreign-keys&gt;&lt;ref-type name="Journal Article"&gt;17&lt;/ref-type&gt;&lt;contributors&gt;&lt;authors&gt;&lt;author&gt;Fernandes, Rúben&lt;/author&gt;&lt;author&gt;Amador, Paula&lt;/author&gt;&lt;author&gt;Prudêncio, Cristina&lt;/author&gt;&lt;/authors&gt;&lt;/contributors&gt;&lt;titles&gt;&lt;title&gt;β-Lactams: chemical structure, mode of action and mechanisms of resistance&lt;/title&gt;&lt;secondary-title&gt;Reviews in Medical Microbiology&lt;/secondary-title&gt;&lt;/titles&gt;&lt;periodical&gt;&lt;full-title&gt;Reviews in Medical Microbiology&lt;/full-title&gt;&lt;/periodical&gt;&lt;pages&gt;7-17&lt;/pages&gt;&lt;volume&gt;24&lt;/volume&gt;&lt;number&gt;1&lt;/number&gt;&lt;keywords&gt;&lt;keyword&gt;[beta]-lactams&lt;/keyword&gt;&lt;keyword&gt;chemical structure&lt;/keyword&gt;&lt;keyword&gt;mechanisms of resistance&lt;/keyword&gt;&lt;keyword&gt;mode of action&lt;/keyword&gt;&lt;/keywords&gt;&lt;dates&gt;&lt;year&gt;2013&lt;/year&gt;&lt;/dates&gt;&lt;isbn&gt;0954-139X&lt;/isbn&gt;&lt;accession-num&gt;00013542-201301000-00002&lt;/accession-num&gt;&lt;urls&gt;&lt;related-urls&gt;&lt;url&gt;https://dev-journals2013.lww.com/revmedmicrobiol/Fulltext/2013/01000/__Lactams___chemical_structure,_mode_of_action_and.2.aspx&lt;/url&gt;&lt;/related-urls&gt;&lt;/urls&gt;&lt;electronic-resource-num&gt;10.1097/MRM.0b013e3283587727&lt;/electronic-resource-num&gt;&lt;/record&gt;&lt;/Cite&gt;&lt;/EndNote&gt;</w:instrText>
      </w:r>
      <w:r w:rsidR="00ED4C46">
        <w:rPr>
          <w:rFonts w:ascii="Times New Roman" w:hAnsi="Times New Roman" w:cs="Times New Roman"/>
          <w:sz w:val="24"/>
          <w:szCs w:val="24"/>
        </w:rPr>
        <w:fldChar w:fldCharType="separate"/>
      </w:r>
      <w:r w:rsidR="00ED4C46" w:rsidRPr="00ED4C46">
        <w:rPr>
          <w:rFonts w:ascii="Times New Roman" w:hAnsi="Times New Roman" w:cs="Times New Roman"/>
          <w:noProof/>
          <w:sz w:val="24"/>
          <w:szCs w:val="24"/>
          <w:vertAlign w:val="superscript"/>
        </w:rPr>
        <w:t>11</w:t>
      </w:r>
      <w:r w:rsidR="00ED4C46">
        <w:rPr>
          <w:rFonts w:ascii="Times New Roman" w:hAnsi="Times New Roman" w:cs="Times New Roman"/>
          <w:sz w:val="24"/>
          <w:szCs w:val="24"/>
        </w:rPr>
        <w:fldChar w:fldCharType="end"/>
      </w:r>
      <w:r w:rsidRPr="00C00E9D">
        <w:rPr>
          <w:rFonts w:ascii="Times New Roman" w:hAnsi="Times New Roman" w:cs="Times New Roman"/>
          <w:sz w:val="24"/>
          <w:szCs w:val="24"/>
        </w:rPr>
        <w:t xml:space="preserve"> In Gram-positive bacteria, PBPs are </w:t>
      </w:r>
      <w:r w:rsidR="00DE6418" w:rsidRPr="00C00E9D">
        <w:rPr>
          <w:rFonts w:ascii="Times New Roman" w:hAnsi="Times New Roman" w:cs="Times New Roman"/>
          <w:sz w:val="24"/>
          <w:szCs w:val="24"/>
        </w:rPr>
        <w:t xml:space="preserve">generally </w:t>
      </w:r>
      <w:r w:rsidR="00085350" w:rsidRPr="00C00E9D">
        <w:rPr>
          <w:rFonts w:ascii="Times New Roman" w:hAnsi="Times New Roman" w:cs="Times New Roman"/>
          <w:sz w:val="24"/>
          <w:szCs w:val="24"/>
        </w:rPr>
        <w:t>located</w:t>
      </w:r>
      <w:r w:rsidRPr="00C00E9D">
        <w:rPr>
          <w:rFonts w:ascii="Times New Roman" w:hAnsi="Times New Roman" w:cs="Times New Roman"/>
          <w:sz w:val="24"/>
          <w:szCs w:val="24"/>
        </w:rPr>
        <w:t xml:space="preserve"> on the outer surface of the cytoplasmic membrane</w:t>
      </w:r>
      <w:r w:rsidR="00074C7F" w:rsidRPr="00C00E9D">
        <w:rPr>
          <w:rFonts w:ascii="Times New Roman" w:hAnsi="Times New Roman" w:cs="Times New Roman"/>
          <w:sz w:val="24"/>
          <w:szCs w:val="24"/>
        </w:rPr>
        <w:t xml:space="preserve"> making them </w:t>
      </w:r>
      <w:r w:rsidR="00AD4F44" w:rsidRPr="00C00E9D">
        <w:rPr>
          <w:rFonts w:ascii="Times New Roman" w:hAnsi="Times New Roman" w:cs="Times New Roman"/>
          <w:sz w:val="24"/>
          <w:szCs w:val="24"/>
        </w:rPr>
        <w:t xml:space="preserve">easily </w:t>
      </w:r>
      <w:r w:rsidRPr="00C00E9D">
        <w:rPr>
          <w:rFonts w:ascii="Times New Roman" w:hAnsi="Times New Roman" w:cs="Times New Roman"/>
          <w:sz w:val="24"/>
          <w:szCs w:val="24"/>
        </w:rPr>
        <w:t>accessible to cephalosporins and other β</w:t>
      </w:r>
      <w:r w:rsidR="00085350" w:rsidRPr="00C00E9D">
        <w:rPr>
          <w:rFonts w:ascii="Times New Roman" w:hAnsi="Times New Roman" w:cs="Times New Roman"/>
          <w:sz w:val="24"/>
          <w:szCs w:val="24"/>
        </w:rPr>
        <w:t>-lactams</w:t>
      </w:r>
      <w:r w:rsidRPr="00C00E9D">
        <w:rPr>
          <w:rFonts w:ascii="Times New Roman" w:hAnsi="Times New Roman" w:cs="Times New Roman"/>
          <w:sz w:val="24"/>
          <w:szCs w:val="24"/>
        </w:rPr>
        <w:t>.</w:t>
      </w:r>
      <w:r w:rsidR="00ED4C46">
        <w:rPr>
          <w:rFonts w:ascii="Times New Roman" w:hAnsi="Times New Roman" w:cs="Times New Roman"/>
          <w:sz w:val="24"/>
          <w:szCs w:val="24"/>
        </w:rPr>
        <w:fldChar w:fldCharType="begin"/>
      </w:r>
      <w:r w:rsidR="00ED4C46">
        <w:rPr>
          <w:rFonts w:ascii="Times New Roman" w:hAnsi="Times New Roman" w:cs="Times New Roman"/>
          <w:sz w:val="24"/>
          <w:szCs w:val="24"/>
        </w:rPr>
        <w:instrText xml:space="preserve"> ADDIN EN.CITE &lt;EndNote&gt;&lt;Cite&gt;&lt;Author&gt;Navarre&lt;/Author&gt;&lt;Year&gt;1999&lt;/Year&gt;&lt;RecNum&gt;22&lt;/RecNum&gt;&lt;DisplayText&gt;&lt;style face="superscript"&gt;12&lt;/style&gt;&lt;/DisplayText&gt;&lt;record&gt;&lt;rec-number&gt;22&lt;/rec-number&gt;&lt;foreign-keys&gt;&lt;key app="EN" db-id="ts9vzrvzx90vf1e0ta8xsvanf55te0292f5v" timestamp="1581295817"&gt;22&lt;/key&gt;&lt;/foreign-keys&gt;&lt;ref-type name="Journal Article"&gt;17&lt;/ref-type&gt;&lt;contributors&gt;&lt;authors&gt;&lt;author&gt;Navarre, W. W.&lt;/author&gt;&lt;author&gt;Schneewind, O.&lt;/author&gt;&lt;/authors&gt;&lt;/contributors&gt;&lt;auth-address&gt;Department of Microbiology &amp;amp; Immunology, UCLA School of Medicine, Los Angeles, California 90095, USA.&lt;/auth-address&gt;&lt;titles&gt;&lt;title&gt;Surface proteins of gram-positive bacteria and mechanisms of their targeting to the cell wall envelope&lt;/title&gt;&lt;secondary-title&gt;Microbiol Mol Biol Rev&lt;/secondary-title&gt;&lt;/titles&gt;&lt;periodical&gt;&lt;full-title&gt;Microbiol Mol Biol Rev&lt;/full-title&gt;&lt;/periodical&gt;&lt;pages&gt;174-229&lt;/pages&gt;&lt;volume&gt;63&lt;/volume&gt;&lt;number&gt;1&lt;/number&gt;&lt;edition&gt;1999/03/06&lt;/edition&gt;&lt;keywords&gt;&lt;keyword&gt;Amino Acid Sequence&lt;/keyword&gt;&lt;keyword&gt;Bacterial Outer Membrane Proteins/*metabolism&lt;/keyword&gt;&lt;keyword&gt;Bacterial Proteins/metabolism&lt;/keyword&gt;&lt;keyword&gt;Gram-Positive Bacteria/*chemistry/enzymology/pathogenicity/ultrastructure&lt;/keyword&gt;&lt;keyword&gt;Lysostaphin/metabolism&lt;/keyword&gt;&lt;keyword&gt;Molecular Sequence Data&lt;/keyword&gt;&lt;keyword&gt;N-Acetylmuramoyl-L-alanine Amidase/metabolism&lt;/keyword&gt;&lt;keyword&gt;Open Reading Frames&lt;/keyword&gt;&lt;keyword&gt;Organelles/metabolism&lt;/keyword&gt;&lt;keyword&gt;Peptidoglycan/metabolism&lt;/keyword&gt;&lt;keyword&gt;Polysaccharides/metabolism&lt;/keyword&gt;&lt;keyword&gt;Staphylococcal Protein A/metabolism&lt;/keyword&gt;&lt;keyword&gt;Teichoic Acids/metabolism&lt;/keyword&gt;&lt;keyword&gt;Virulence&lt;/keyword&gt;&lt;/keywords&gt;&lt;dates&gt;&lt;year&gt;1999&lt;/year&gt;&lt;pub-dates&gt;&lt;date&gt;Mar&lt;/date&gt;&lt;/pub-dates&gt;&lt;/dates&gt;&lt;isbn&gt;1092-2172 (Print)&amp;#xD;1092-2172&lt;/isbn&gt;&lt;accession-num&gt;10066836&lt;/accession-num&gt;&lt;urls&gt;&lt;/urls&gt;&lt;custom2&gt;PMC98962&lt;/custom2&gt;&lt;remote-database-provider&gt;NLM&lt;/remote-database-provider&gt;&lt;language&gt;eng&lt;/language&gt;&lt;/record&gt;&lt;/Cite&gt;&lt;/EndNote&gt;</w:instrText>
      </w:r>
      <w:r w:rsidR="00ED4C46">
        <w:rPr>
          <w:rFonts w:ascii="Times New Roman" w:hAnsi="Times New Roman" w:cs="Times New Roman"/>
          <w:sz w:val="24"/>
          <w:szCs w:val="24"/>
        </w:rPr>
        <w:fldChar w:fldCharType="separate"/>
      </w:r>
      <w:r w:rsidR="00ED4C46" w:rsidRPr="00ED4C46">
        <w:rPr>
          <w:rFonts w:ascii="Times New Roman" w:hAnsi="Times New Roman" w:cs="Times New Roman"/>
          <w:noProof/>
          <w:sz w:val="24"/>
          <w:szCs w:val="24"/>
          <w:vertAlign w:val="superscript"/>
        </w:rPr>
        <w:t>12</w:t>
      </w:r>
      <w:r w:rsidR="00ED4C46">
        <w:rPr>
          <w:rFonts w:ascii="Times New Roman" w:hAnsi="Times New Roman" w:cs="Times New Roman"/>
          <w:sz w:val="24"/>
          <w:szCs w:val="24"/>
        </w:rPr>
        <w:fldChar w:fldCharType="end"/>
      </w:r>
      <w:r w:rsidRPr="00C00E9D">
        <w:rPr>
          <w:rFonts w:ascii="Times New Roman" w:hAnsi="Times New Roman" w:cs="Times New Roman"/>
          <w:sz w:val="24"/>
          <w:szCs w:val="24"/>
        </w:rPr>
        <w:t xml:space="preserve"> </w:t>
      </w:r>
      <w:r w:rsidR="002A3AE1" w:rsidRPr="00C00E9D">
        <w:rPr>
          <w:rFonts w:ascii="Times New Roman" w:hAnsi="Times New Roman" w:cs="Times New Roman"/>
          <w:sz w:val="24"/>
          <w:szCs w:val="24"/>
        </w:rPr>
        <w:t>I</w:t>
      </w:r>
      <w:r w:rsidR="00AD4F44" w:rsidRPr="00C00E9D">
        <w:rPr>
          <w:rFonts w:ascii="Times New Roman" w:hAnsi="Times New Roman" w:cs="Times New Roman"/>
          <w:sz w:val="24"/>
          <w:szCs w:val="24"/>
        </w:rPr>
        <w:t>n Gram-negative bacteria</w:t>
      </w:r>
      <w:r w:rsidR="00A75E67" w:rsidRPr="00C00E9D">
        <w:rPr>
          <w:rFonts w:ascii="Times New Roman" w:hAnsi="Times New Roman" w:cs="Times New Roman"/>
          <w:sz w:val="24"/>
          <w:szCs w:val="24"/>
        </w:rPr>
        <w:t>,</w:t>
      </w:r>
      <w:r w:rsidR="00AD4F44" w:rsidRPr="00C00E9D">
        <w:rPr>
          <w:rFonts w:ascii="Times New Roman" w:hAnsi="Times New Roman" w:cs="Times New Roman"/>
          <w:sz w:val="24"/>
          <w:szCs w:val="24"/>
        </w:rPr>
        <w:t xml:space="preserve"> </w:t>
      </w:r>
      <w:r w:rsidR="00085350" w:rsidRPr="00C00E9D">
        <w:rPr>
          <w:rFonts w:ascii="Symbol" w:hAnsi="Symbol" w:cs="Times New Roman"/>
          <w:sz w:val="24"/>
          <w:szCs w:val="24"/>
        </w:rPr>
        <w:t></w:t>
      </w:r>
      <w:r w:rsidR="00085350" w:rsidRPr="00C00E9D">
        <w:rPr>
          <w:rFonts w:ascii="Times New Roman" w:hAnsi="Times New Roman" w:cs="Times New Roman"/>
          <w:sz w:val="24"/>
          <w:szCs w:val="24"/>
        </w:rPr>
        <w:t>-lactams</w:t>
      </w:r>
      <w:r w:rsidRPr="00C00E9D">
        <w:rPr>
          <w:rFonts w:ascii="Times New Roman" w:hAnsi="Times New Roman" w:cs="Times New Roman"/>
          <w:sz w:val="24"/>
          <w:szCs w:val="24"/>
        </w:rPr>
        <w:t xml:space="preserve"> must </w:t>
      </w:r>
      <w:r w:rsidR="00AD4F44" w:rsidRPr="00C00E9D">
        <w:rPr>
          <w:rFonts w:ascii="Times New Roman" w:hAnsi="Times New Roman" w:cs="Times New Roman"/>
          <w:sz w:val="24"/>
          <w:szCs w:val="24"/>
        </w:rPr>
        <w:t xml:space="preserve">penetrate the outer membrane </w:t>
      </w:r>
      <w:r w:rsidR="002F7FB8" w:rsidRPr="00C00E9D">
        <w:rPr>
          <w:rFonts w:ascii="Times New Roman" w:hAnsi="Times New Roman" w:cs="Times New Roman"/>
          <w:sz w:val="24"/>
          <w:szCs w:val="24"/>
        </w:rPr>
        <w:t>to reach</w:t>
      </w:r>
      <w:r w:rsidRPr="00C00E9D">
        <w:rPr>
          <w:rFonts w:ascii="Times New Roman" w:hAnsi="Times New Roman" w:cs="Times New Roman"/>
          <w:sz w:val="24"/>
          <w:szCs w:val="24"/>
        </w:rPr>
        <w:t xml:space="preserve"> PBPs.</w:t>
      </w:r>
      <w:r w:rsidR="003B2579">
        <w:rPr>
          <w:rFonts w:ascii="Times New Roman" w:hAnsi="Times New Roman" w:cs="Times New Roman"/>
          <w:sz w:val="24"/>
          <w:szCs w:val="24"/>
        </w:rPr>
        <w:fldChar w:fldCharType="begin"/>
      </w:r>
      <w:r w:rsidR="003B2579">
        <w:rPr>
          <w:rFonts w:ascii="Times New Roman" w:hAnsi="Times New Roman" w:cs="Times New Roman"/>
          <w:sz w:val="24"/>
          <w:szCs w:val="24"/>
        </w:rPr>
        <w:instrText xml:space="preserve"> ADDIN EN.CITE &lt;EndNote&gt;&lt;Cite&gt;&lt;Author&gt;Ruppe&lt;/Author&gt;&lt;Year&gt;2015&lt;/Year&gt;&lt;RecNum&gt;24&lt;/RecNum&gt;&lt;DisplayText&gt;&lt;style face="superscript"&gt;13&lt;/style&gt;&lt;/DisplayText&gt;&lt;record&gt;&lt;rec-number&gt;24&lt;/rec-number&gt;&lt;foreign-keys&gt;&lt;key app="EN" db-id="ts9vzrvzx90vf1e0ta8xsvanf55te0292f5v" timestamp="1581295946"&gt;24&lt;/key&gt;&lt;/foreign-keys&gt;&lt;ref-type name="Journal Article"&gt;17&lt;/ref-type&gt;&lt;contributors&gt;&lt;authors&gt;&lt;author&gt;Ruppe, E.&lt;/author&gt;&lt;author&gt;Woerther, P. L.&lt;/author&gt;&lt;author&gt;Barbier, F.&lt;/author&gt;&lt;/authors&gt;&lt;/contributors&gt;&lt;auth-address&gt;Department of Infectious Diseases, Genomic Research Laboratory, Geneva University Hospitals, Geneva, Switzerland, etienne.ruppe@gmail.com.&lt;/auth-address&gt;&lt;titles&gt;&lt;title&gt;Mechanisms of antimicrobial resistance in Gram-negative bacilli&lt;/title&gt;&lt;secondary-title&gt;Ann Intensive Care&lt;/secondary-title&gt;&lt;/titles&gt;&lt;periodical&gt;&lt;full-title&gt;Ann Intensive Care&lt;/full-title&gt;&lt;/periodical&gt;&lt;pages&gt;61&lt;/pages&gt;&lt;volume&gt;5&lt;/volume&gt;&lt;number&gt;1&lt;/number&gt;&lt;edition&gt;2015/08/12&lt;/edition&gt;&lt;dates&gt;&lt;year&gt;2015&lt;/year&gt;&lt;pub-dates&gt;&lt;date&gt;Dec&lt;/date&gt;&lt;/pub-dates&gt;&lt;/dates&gt;&lt;isbn&gt;2110-5820 (Print)&amp;#xD;2110-5820 (Linking)&lt;/isbn&gt;&lt;accession-num&gt;26261001&lt;/accession-num&gt;&lt;urls&gt;&lt;related-urls&gt;&lt;url&gt;https://www.ncbi.nlm.nih.gov/pubmed/26261001&lt;/url&gt;&lt;/related-urls&gt;&lt;/urls&gt;&lt;custom2&gt;PMC4531117&lt;/custom2&gt;&lt;electronic-resource-num&gt;10.1186/s13613-015-0061-0&lt;/electronic-resource-num&gt;&lt;/record&gt;&lt;/Cite&gt;&lt;/EndNote&gt;</w:instrText>
      </w:r>
      <w:r w:rsidR="003B2579">
        <w:rPr>
          <w:rFonts w:ascii="Times New Roman" w:hAnsi="Times New Roman" w:cs="Times New Roman"/>
          <w:sz w:val="24"/>
          <w:szCs w:val="24"/>
        </w:rPr>
        <w:fldChar w:fldCharType="separate"/>
      </w:r>
      <w:r w:rsidR="003B2579" w:rsidRPr="003B2579">
        <w:rPr>
          <w:rFonts w:ascii="Times New Roman" w:hAnsi="Times New Roman" w:cs="Times New Roman"/>
          <w:noProof/>
          <w:sz w:val="24"/>
          <w:szCs w:val="24"/>
          <w:vertAlign w:val="superscript"/>
        </w:rPr>
        <w:t>13</w:t>
      </w:r>
      <w:r w:rsidR="003B2579">
        <w:rPr>
          <w:rFonts w:ascii="Times New Roman" w:hAnsi="Times New Roman" w:cs="Times New Roman"/>
          <w:sz w:val="24"/>
          <w:szCs w:val="24"/>
        </w:rPr>
        <w:fldChar w:fldCharType="end"/>
      </w:r>
      <w:r w:rsidR="003B2579">
        <w:rPr>
          <w:rFonts w:ascii="Times New Roman" w:hAnsi="Times New Roman" w:cs="Times New Roman"/>
          <w:color w:val="FF0000"/>
          <w:sz w:val="24"/>
          <w:szCs w:val="24"/>
          <w:vertAlign w:val="superscript"/>
        </w:rPr>
        <w:t xml:space="preserve"> </w:t>
      </w:r>
      <w:r w:rsidR="00DE6418" w:rsidRPr="00C00E9D">
        <w:rPr>
          <w:rFonts w:ascii="Times New Roman" w:hAnsi="Times New Roman" w:cs="Times New Roman"/>
          <w:sz w:val="24"/>
          <w:szCs w:val="24"/>
        </w:rPr>
        <w:t>Additionally, b</w:t>
      </w:r>
      <w:r w:rsidRPr="00C00E9D">
        <w:rPr>
          <w:rFonts w:ascii="Times New Roman" w:hAnsi="Times New Roman" w:cs="Times New Roman"/>
          <w:sz w:val="24"/>
          <w:szCs w:val="24"/>
        </w:rPr>
        <w:t xml:space="preserve">acterial defence enzymes </w:t>
      </w:r>
      <w:r w:rsidR="00AD4F44" w:rsidRPr="00C00E9D">
        <w:rPr>
          <w:rFonts w:ascii="Times New Roman" w:hAnsi="Times New Roman" w:cs="Times New Roman"/>
          <w:sz w:val="24"/>
          <w:szCs w:val="24"/>
        </w:rPr>
        <w:t xml:space="preserve">(e.g. </w:t>
      </w:r>
      <w:r w:rsidRPr="00C00E9D">
        <w:rPr>
          <w:rFonts w:ascii="Times New Roman" w:hAnsi="Times New Roman" w:cs="Times New Roman"/>
          <w:sz w:val="24"/>
          <w:szCs w:val="24"/>
        </w:rPr>
        <w:t>β-lactamases</w:t>
      </w:r>
      <w:r w:rsidR="00AD4F44" w:rsidRPr="00C00E9D">
        <w:rPr>
          <w:rFonts w:ascii="Times New Roman" w:hAnsi="Times New Roman" w:cs="Times New Roman"/>
          <w:sz w:val="24"/>
          <w:szCs w:val="24"/>
        </w:rPr>
        <w:t>)</w:t>
      </w:r>
      <w:r w:rsidRPr="00C00E9D">
        <w:rPr>
          <w:rFonts w:ascii="Times New Roman" w:hAnsi="Times New Roman" w:cs="Times New Roman"/>
          <w:sz w:val="24"/>
          <w:szCs w:val="24"/>
        </w:rPr>
        <w:t xml:space="preserve"> </w:t>
      </w:r>
      <w:r w:rsidR="00AD4F44" w:rsidRPr="00C00E9D">
        <w:rPr>
          <w:rFonts w:ascii="Times New Roman" w:hAnsi="Times New Roman" w:cs="Times New Roman"/>
          <w:sz w:val="24"/>
          <w:szCs w:val="24"/>
        </w:rPr>
        <w:t>present</w:t>
      </w:r>
      <w:r w:rsidRPr="00C00E9D">
        <w:rPr>
          <w:rFonts w:ascii="Times New Roman" w:hAnsi="Times New Roman" w:cs="Times New Roman"/>
          <w:sz w:val="24"/>
          <w:szCs w:val="24"/>
        </w:rPr>
        <w:t xml:space="preserve"> in the periplas</w:t>
      </w:r>
      <w:r w:rsidR="002F7FB8" w:rsidRPr="00C00E9D">
        <w:rPr>
          <w:rFonts w:ascii="Times New Roman" w:hAnsi="Times New Roman" w:cs="Times New Roman"/>
          <w:sz w:val="24"/>
          <w:szCs w:val="24"/>
        </w:rPr>
        <w:t xml:space="preserve">mic </w:t>
      </w:r>
      <w:r w:rsidRPr="00C00E9D">
        <w:rPr>
          <w:rFonts w:ascii="Times New Roman" w:hAnsi="Times New Roman" w:cs="Times New Roman"/>
          <w:sz w:val="24"/>
          <w:szCs w:val="24"/>
        </w:rPr>
        <w:t xml:space="preserve">space </w:t>
      </w:r>
      <w:r w:rsidR="00AD4F44" w:rsidRPr="00C00E9D">
        <w:rPr>
          <w:rFonts w:ascii="Times New Roman" w:hAnsi="Times New Roman" w:cs="Times New Roman"/>
          <w:sz w:val="24"/>
          <w:szCs w:val="24"/>
        </w:rPr>
        <w:t>can</w:t>
      </w:r>
      <w:r w:rsidR="00085350" w:rsidRPr="00C00E9D">
        <w:rPr>
          <w:rFonts w:ascii="Times New Roman" w:hAnsi="Times New Roman" w:cs="Times New Roman"/>
          <w:sz w:val="24"/>
          <w:szCs w:val="24"/>
        </w:rPr>
        <w:t xml:space="preserve"> hydrolyze </w:t>
      </w:r>
      <w:r w:rsidRPr="00C00E9D">
        <w:rPr>
          <w:rFonts w:ascii="Times New Roman" w:hAnsi="Times New Roman" w:cs="Times New Roman"/>
          <w:sz w:val="24"/>
          <w:szCs w:val="24"/>
        </w:rPr>
        <w:t>β</w:t>
      </w:r>
      <w:r w:rsidR="0011670D">
        <w:rPr>
          <w:rFonts w:ascii="Times New Roman" w:hAnsi="Times New Roman" w:cs="Times New Roman"/>
          <w:sz w:val="24"/>
          <w:szCs w:val="24"/>
        </w:rPr>
        <w:t>-lactams</w:t>
      </w:r>
      <w:r w:rsidR="00CE1DF8">
        <w:rPr>
          <w:rFonts w:ascii="Times New Roman" w:hAnsi="Times New Roman" w:cs="Times New Roman"/>
          <w:sz w:val="24"/>
          <w:szCs w:val="24"/>
        </w:rPr>
        <w:t>,</w:t>
      </w:r>
      <w:r w:rsidR="0011670D">
        <w:rPr>
          <w:rFonts w:ascii="Times New Roman" w:hAnsi="Times New Roman" w:cs="Times New Roman"/>
          <w:sz w:val="24"/>
          <w:szCs w:val="24"/>
        </w:rPr>
        <w:t xml:space="preserve"> </w:t>
      </w:r>
      <w:r w:rsidR="00CE1DF8">
        <w:rPr>
          <w:rFonts w:ascii="Times New Roman" w:hAnsi="Times New Roman" w:cs="Times New Roman"/>
          <w:sz w:val="24"/>
          <w:szCs w:val="24"/>
        </w:rPr>
        <w:t>rendering</w:t>
      </w:r>
      <w:r w:rsidR="003A267F" w:rsidRPr="00C00E9D">
        <w:rPr>
          <w:rFonts w:ascii="Times New Roman" w:hAnsi="Times New Roman" w:cs="Times New Roman"/>
          <w:sz w:val="24"/>
          <w:szCs w:val="24"/>
        </w:rPr>
        <w:t xml:space="preserve"> </w:t>
      </w:r>
      <w:r w:rsidR="00AD4F44" w:rsidRPr="00C00E9D">
        <w:rPr>
          <w:rFonts w:ascii="Times New Roman" w:hAnsi="Times New Roman" w:cs="Times New Roman"/>
          <w:sz w:val="24"/>
          <w:szCs w:val="24"/>
        </w:rPr>
        <w:t xml:space="preserve">the </w:t>
      </w:r>
      <w:r w:rsidR="003A267F" w:rsidRPr="00C00E9D">
        <w:rPr>
          <w:rFonts w:ascii="Times New Roman" w:hAnsi="Times New Roman" w:cs="Times New Roman"/>
          <w:sz w:val="24"/>
          <w:szCs w:val="24"/>
        </w:rPr>
        <w:t xml:space="preserve">treatment of Gram-negative infections with </w:t>
      </w:r>
      <w:r w:rsidR="003A267F" w:rsidRPr="00C00E9D">
        <w:rPr>
          <w:rFonts w:ascii="Symbol" w:hAnsi="Symbol" w:cs="Times New Roman"/>
          <w:sz w:val="24"/>
          <w:szCs w:val="24"/>
        </w:rPr>
        <w:t></w:t>
      </w:r>
      <w:r w:rsidR="003A267F" w:rsidRPr="00C00E9D">
        <w:rPr>
          <w:rFonts w:ascii="Times New Roman" w:hAnsi="Times New Roman" w:cs="Times New Roman"/>
          <w:sz w:val="24"/>
          <w:szCs w:val="24"/>
        </w:rPr>
        <w:t>-lactam</w:t>
      </w:r>
      <w:r w:rsidR="00AD4F44" w:rsidRPr="00C00E9D">
        <w:rPr>
          <w:rFonts w:ascii="Times New Roman" w:hAnsi="Times New Roman" w:cs="Times New Roman"/>
          <w:sz w:val="24"/>
          <w:szCs w:val="24"/>
        </w:rPr>
        <w:t>s</w:t>
      </w:r>
      <w:r w:rsidR="003A267F" w:rsidRPr="00C00E9D">
        <w:rPr>
          <w:rFonts w:ascii="Times New Roman" w:hAnsi="Times New Roman" w:cs="Times New Roman"/>
          <w:sz w:val="24"/>
          <w:szCs w:val="24"/>
        </w:rPr>
        <w:t xml:space="preserve"> </w:t>
      </w:r>
      <w:r w:rsidR="00041F54" w:rsidRPr="00C00E9D">
        <w:rPr>
          <w:rFonts w:ascii="Times New Roman" w:hAnsi="Times New Roman" w:cs="Times New Roman"/>
          <w:sz w:val="24"/>
          <w:szCs w:val="24"/>
        </w:rPr>
        <w:t xml:space="preserve">more </w:t>
      </w:r>
      <w:r w:rsidR="003A267F" w:rsidRPr="00C00E9D">
        <w:rPr>
          <w:rFonts w:ascii="Times New Roman" w:hAnsi="Times New Roman" w:cs="Times New Roman"/>
          <w:sz w:val="24"/>
          <w:szCs w:val="24"/>
        </w:rPr>
        <w:t>challenging.</w:t>
      </w:r>
      <w:r w:rsidR="003B2579">
        <w:rPr>
          <w:rFonts w:ascii="Times New Roman" w:hAnsi="Times New Roman" w:cs="Times New Roman"/>
          <w:sz w:val="24"/>
          <w:szCs w:val="24"/>
        </w:rPr>
        <w:fldChar w:fldCharType="begin"/>
      </w:r>
      <w:r w:rsidR="003B2579">
        <w:rPr>
          <w:rFonts w:ascii="Times New Roman" w:hAnsi="Times New Roman" w:cs="Times New Roman"/>
          <w:sz w:val="24"/>
          <w:szCs w:val="24"/>
        </w:rPr>
        <w:instrText xml:space="preserve"> ADDIN EN.CITE &lt;EndNote&gt;&lt;Cite&gt;&lt;Author&gt;Nikaido&lt;/Author&gt;&lt;Year&gt;1994&lt;/Year&gt;&lt;RecNum&gt;26&lt;/RecNum&gt;&lt;DisplayText&gt;&lt;style face="superscript"&gt;14&lt;/style&gt;&lt;/DisplayText&gt;&lt;record&gt;&lt;rec-number&gt;26&lt;/rec-number&gt;&lt;foreign-keys&gt;&lt;key app="EN" db-id="ts9vzrvzx90vf1e0ta8xsvanf55te0292f5v" timestamp="1581296003"&gt;26&lt;/key&gt;&lt;/foreign-keys&gt;&lt;ref-type name="Journal Article"&gt;17&lt;/ref-type&gt;&lt;contributors&gt;&lt;authors&gt;&lt;author&gt;Nikaido, H.&lt;/author&gt;&lt;/authors&gt;&lt;/contributors&gt;&lt;auth-address&gt;Department of Molecular and Cell Biology, University of California, Berkeley 94720-3206.&lt;/auth-address&gt;&lt;titles&gt;&lt;title&gt;Prevention of drug access to bacterial targets: permeability barriers and active efflux&lt;/title&gt;&lt;secondary-title&gt;Science&lt;/secondary-title&gt;&lt;/titles&gt;&lt;periodical&gt;&lt;full-title&gt;Science&lt;/full-title&gt;&lt;/periodical&gt;&lt;pages&gt;382-8&lt;/pages&gt;&lt;volume&gt;264&lt;/volume&gt;&lt;number&gt;5157&lt;/number&gt;&lt;edition&gt;1994/04/15&lt;/edition&gt;&lt;keywords&gt;&lt;keyword&gt;Amino Acid Sequence&lt;/keyword&gt;&lt;keyword&gt;Anti-Bacterial Agents/*metabolism/pharmacology&lt;/keyword&gt;&lt;keyword&gt;Bacteria/drug effects/*metabolism&lt;/keyword&gt;&lt;keyword&gt;Biological Transport, Active&lt;/keyword&gt;&lt;keyword&gt;Carrier Proteins/*metabolism&lt;/keyword&gt;&lt;keyword&gt;Cell Membrane/metabolism&lt;/keyword&gt;&lt;keyword&gt;*Cell Membrane Permeability&lt;/keyword&gt;&lt;keyword&gt;Diffusion&lt;/keyword&gt;&lt;keyword&gt;*Drug Resistance, Microbial&lt;/keyword&gt;&lt;keyword&gt;Membrane Fluidity&lt;/keyword&gt;&lt;keyword&gt;Molecular Sequence Data&lt;/keyword&gt;&lt;/keywords&gt;&lt;dates&gt;&lt;year&gt;1994&lt;/year&gt;&lt;pub-dates&gt;&lt;date&gt;Apr 15&lt;/date&gt;&lt;/pub-dates&gt;&lt;/dates&gt;&lt;isbn&gt;0036-8075 (Print)&amp;#xD;0036-8075&lt;/isbn&gt;&lt;accession-num&gt;8153625&lt;/accession-num&gt;&lt;urls&gt;&lt;/urls&gt;&lt;electronic-resource-num&gt;10.1126/science.8153625&lt;/electronic-resource-num&gt;&lt;remote-database-provider&gt;NLM&lt;/remote-database-provider&gt;&lt;language&gt;eng&lt;/language&gt;&lt;/record&gt;&lt;/Cite&gt;&lt;/EndNote&gt;</w:instrText>
      </w:r>
      <w:r w:rsidR="003B2579">
        <w:rPr>
          <w:rFonts w:ascii="Times New Roman" w:hAnsi="Times New Roman" w:cs="Times New Roman"/>
          <w:sz w:val="24"/>
          <w:szCs w:val="24"/>
        </w:rPr>
        <w:fldChar w:fldCharType="separate"/>
      </w:r>
      <w:r w:rsidR="003B2579" w:rsidRPr="003B2579">
        <w:rPr>
          <w:rFonts w:ascii="Times New Roman" w:hAnsi="Times New Roman" w:cs="Times New Roman"/>
          <w:noProof/>
          <w:sz w:val="24"/>
          <w:szCs w:val="24"/>
          <w:vertAlign w:val="superscript"/>
        </w:rPr>
        <w:t>14</w:t>
      </w:r>
      <w:r w:rsidR="003B2579">
        <w:rPr>
          <w:rFonts w:ascii="Times New Roman" w:hAnsi="Times New Roman" w:cs="Times New Roman"/>
          <w:sz w:val="24"/>
          <w:szCs w:val="24"/>
        </w:rPr>
        <w:fldChar w:fldCharType="end"/>
      </w:r>
    </w:p>
    <w:p w14:paraId="33B5224D" w14:textId="4FB58AEF" w:rsidR="004D220A" w:rsidRPr="00C00E9D" w:rsidRDefault="00024BF8" w:rsidP="00465C5B">
      <w:pPr>
        <w:autoSpaceDE w:val="0"/>
        <w:autoSpaceDN w:val="0"/>
        <w:adjustRightInd w:val="0"/>
        <w:spacing w:line="480" w:lineRule="auto"/>
        <w:ind w:firstLine="720"/>
        <w:jc w:val="both"/>
        <w:rPr>
          <w:color w:val="000000" w:themeColor="text1"/>
        </w:rPr>
      </w:pPr>
      <w:r w:rsidRPr="00C00E9D">
        <w:rPr>
          <w:color w:val="000000" w:themeColor="text1"/>
        </w:rPr>
        <w:t>Cephalosporin-3´-diazeniumdiolates</w:t>
      </w:r>
      <w:r w:rsidR="009427A1" w:rsidRPr="00C00E9D">
        <w:rPr>
          <w:color w:val="000000" w:themeColor="text1"/>
        </w:rPr>
        <w:t xml:space="preserve"> (C3Ds)</w:t>
      </w:r>
      <w:r w:rsidRPr="00C00E9D">
        <w:rPr>
          <w:color w:val="000000" w:themeColor="text1"/>
        </w:rPr>
        <w:t xml:space="preserve"> are </w:t>
      </w:r>
      <w:r w:rsidR="006E31DA" w:rsidRPr="00C00E9D">
        <w:rPr>
          <w:color w:val="000000" w:themeColor="text1"/>
        </w:rPr>
        <w:t>a</w:t>
      </w:r>
      <w:r w:rsidR="00ED629D" w:rsidRPr="00C00E9D">
        <w:rPr>
          <w:color w:val="000000" w:themeColor="text1"/>
        </w:rPr>
        <w:t xml:space="preserve"> </w:t>
      </w:r>
      <w:r w:rsidR="006E31DA" w:rsidRPr="00C00E9D">
        <w:rPr>
          <w:color w:val="000000" w:themeColor="text1"/>
        </w:rPr>
        <w:t xml:space="preserve">class of </w:t>
      </w:r>
      <w:r w:rsidR="008A5034" w:rsidRPr="00C00E9D">
        <w:rPr>
          <w:color w:val="000000" w:themeColor="text1"/>
        </w:rPr>
        <w:t xml:space="preserve">biofilm-targeted </w:t>
      </w:r>
      <w:r w:rsidR="00CE1DF8" w:rsidRPr="00CE1DF8">
        <w:rPr>
          <w:color w:val="000000" w:themeColor="text1"/>
        </w:rPr>
        <w:t>NO donor prodrugs</w:t>
      </w:r>
      <w:r w:rsidRPr="00CE1DF8">
        <w:rPr>
          <w:color w:val="000000" w:themeColor="text1"/>
        </w:rPr>
        <w:t xml:space="preserve"> </w:t>
      </w:r>
      <w:r w:rsidRPr="00C00E9D">
        <w:rPr>
          <w:color w:val="000000" w:themeColor="text1"/>
        </w:rPr>
        <w:t xml:space="preserve">that carry </w:t>
      </w:r>
      <w:r w:rsidR="00AA3660" w:rsidRPr="00C00E9D">
        <w:rPr>
          <w:color w:val="000000" w:themeColor="text1"/>
        </w:rPr>
        <w:t>a chemically stable</w:t>
      </w:r>
      <w:r w:rsidR="00D839CB">
        <w:rPr>
          <w:color w:val="000000" w:themeColor="text1"/>
        </w:rPr>
        <w:t>,</w:t>
      </w:r>
      <w:r w:rsidR="004A246A" w:rsidRPr="00C00E9D">
        <w:rPr>
          <w:color w:val="000000" w:themeColor="text1"/>
        </w:rPr>
        <w:t xml:space="preserve"> </w:t>
      </w:r>
      <w:r w:rsidRPr="00C00E9D">
        <w:rPr>
          <w:i/>
          <w:color w:val="000000" w:themeColor="text1"/>
        </w:rPr>
        <w:t>O</w:t>
      </w:r>
      <w:r w:rsidRPr="00C00E9D">
        <w:rPr>
          <w:color w:val="000000" w:themeColor="text1"/>
          <w:vertAlign w:val="superscript"/>
        </w:rPr>
        <w:t>2</w:t>
      </w:r>
      <w:r w:rsidRPr="00C00E9D">
        <w:rPr>
          <w:color w:val="000000" w:themeColor="text1"/>
        </w:rPr>
        <w:t xml:space="preserve">-linked diazeniumdiolate at the </w:t>
      </w:r>
      <w:r w:rsidR="009427A1" w:rsidRPr="00C00E9D">
        <w:rPr>
          <w:color w:val="000000" w:themeColor="text1"/>
        </w:rPr>
        <w:t xml:space="preserve">cephalosporin </w:t>
      </w:r>
      <w:r w:rsidRPr="00C00E9D">
        <w:rPr>
          <w:color w:val="000000" w:themeColor="text1"/>
        </w:rPr>
        <w:t>3´-position.</w:t>
      </w:r>
      <w:r w:rsidR="003B2579">
        <w:rPr>
          <w:color w:val="000000" w:themeColor="text1"/>
        </w:rPr>
        <w:fldChar w:fldCharType="begin">
          <w:fldData xml:space="preserve">PEVuZE5vdGU+PENpdGU+PEF1dGhvcj5ZZXB1cmk8L0F1dGhvcj48WWVhcj4yMDEzPC9ZZWFyPjxS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=
</w:fldData>
        </w:fldChar>
      </w:r>
      <w:r w:rsidR="003B2579">
        <w:rPr>
          <w:color w:val="000000" w:themeColor="text1"/>
        </w:rPr>
        <w:instrText xml:space="preserve"> ADDIN EN.CITE </w:instrText>
      </w:r>
      <w:r w:rsidR="003B2579">
        <w:rPr>
          <w:color w:val="000000" w:themeColor="text1"/>
        </w:rPr>
        <w:fldChar w:fldCharType="begin">
          <w:fldData xml:space="preserve">PEVuZE5vdGU+PENpdGU+PEF1dGhvcj5ZZXB1cmk8L0F1dGhvcj48WWVhcj4yMDEzPC9ZZWFyPjxS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=
</w:fldData>
        </w:fldChar>
      </w:r>
      <w:r w:rsidR="003B2579">
        <w:rPr>
          <w:color w:val="000000" w:themeColor="text1"/>
        </w:rPr>
        <w:instrText xml:space="preserve"> ADDIN EN.CITE.DATA </w:instrText>
      </w:r>
      <w:r w:rsidR="003B2579">
        <w:rPr>
          <w:color w:val="000000" w:themeColor="text1"/>
        </w:rPr>
      </w:r>
      <w:r w:rsidR="003B2579">
        <w:rPr>
          <w:color w:val="000000" w:themeColor="text1"/>
        </w:rPr>
        <w:fldChar w:fldCharType="end"/>
      </w:r>
      <w:r w:rsidR="003B2579">
        <w:rPr>
          <w:color w:val="000000" w:themeColor="text1"/>
        </w:rPr>
      </w:r>
      <w:r w:rsidR="003B2579">
        <w:rPr>
          <w:color w:val="000000" w:themeColor="text1"/>
        </w:rPr>
        <w:fldChar w:fldCharType="separate"/>
      </w:r>
      <w:r w:rsidR="003B2579" w:rsidRPr="003B2579">
        <w:rPr>
          <w:noProof/>
          <w:color w:val="000000" w:themeColor="text1"/>
          <w:vertAlign w:val="superscript"/>
        </w:rPr>
        <w:t>15,16</w:t>
      </w:r>
      <w:r w:rsidR="003B2579">
        <w:rPr>
          <w:color w:val="000000" w:themeColor="text1"/>
        </w:rPr>
        <w:fldChar w:fldCharType="end"/>
      </w:r>
      <w:r w:rsidR="004A246A" w:rsidRPr="00C00E9D">
        <w:rPr>
          <w:color w:val="000000" w:themeColor="text1"/>
        </w:rPr>
        <w:t xml:space="preserve"> </w:t>
      </w:r>
      <w:r w:rsidR="001B3C31">
        <w:rPr>
          <w:color w:val="000000" w:themeColor="text1"/>
        </w:rPr>
        <w:t xml:space="preserve">We originally designed </w:t>
      </w:r>
      <w:r w:rsidR="004A246A" w:rsidRPr="00C00E9D">
        <w:rPr>
          <w:color w:val="000000" w:themeColor="text1"/>
        </w:rPr>
        <w:t xml:space="preserve">C3Ds </w:t>
      </w:r>
      <w:r w:rsidR="005C0E9A" w:rsidRPr="00C00E9D">
        <w:rPr>
          <w:color w:val="000000" w:themeColor="text1"/>
        </w:rPr>
        <w:t>to</w:t>
      </w:r>
      <w:r w:rsidR="00B57277" w:rsidRPr="00C00E9D">
        <w:rPr>
          <w:color w:val="000000" w:themeColor="text1"/>
        </w:rPr>
        <w:t xml:space="preserve"> </w:t>
      </w:r>
      <w:r w:rsidR="00ED629D" w:rsidRPr="00C00E9D">
        <w:rPr>
          <w:color w:val="000000" w:themeColor="text1"/>
        </w:rPr>
        <w:t>undergo</w:t>
      </w:r>
      <w:r w:rsidR="00B57277" w:rsidRPr="00C00E9D">
        <w:rPr>
          <w:color w:val="000000" w:themeColor="text1"/>
        </w:rPr>
        <w:t xml:space="preserve"> </w:t>
      </w:r>
      <w:r w:rsidR="00074C7F" w:rsidRPr="00C00E9D">
        <w:rPr>
          <w:color w:val="000000" w:themeColor="text1"/>
        </w:rPr>
        <w:t xml:space="preserve">reaction with </w:t>
      </w:r>
      <w:r w:rsidR="00A602FA">
        <w:rPr>
          <w:color w:val="000000" w:themeColor="text1"/>
        </w:rPr>
        <w:t>bacterial</w:t>
      </w:r>
      <w:r w:rsidR="009427A1" w:rsidRPr="00C00E9D">
        <w:rPr>
          <w:color w:val="000000" w:themeColor="text1"/>
        </w:rPr>
        <w:t xml:space="preserve"> </w:t>
      </w:r>
      <w:r w:rsidR="009427A1" w:rsidRPr="00C00E9D">
        <w:rPr>
          <w:rFonts w:ascii="Symbol" w:hAnsi="Symbol"/>
          <w:color w:val="000000" w:themeColor="text1"/>
        </w:rPr>
        <w:t></w:t>
      </w:r>
      <w:r w:rsidR="009427A1" w:rsidRPr="00C00E9D">
        <w:rPr>
          <w:color w:val="000000" w:themeColor="text1"/>
        </w:rPr>
        <w:t>-lactamases</w:t>
      </w:r>
      <w:r w:rsidR="003A267F" w:rsidRPr="00C00E9D">
        <w:rPr>
          <w:color w:val="000000" w:themeColor="text1"/>
        </w:rPr>
        <w:t>,</w:t>
      </w:r>
      <w:r w:rsidR="00B40D2D" w:rsidRPr="00C00E9D">
        <w:rPr>
          <w:color w:val="000000" w:themeColor="text1"/>
        </w:rPr>
        <w:t xml:space="preserve"> </w:t>
      </w:r>
      <w:r w:rsidR="0096149B">
        <w:rPr>
          <w:color w:val="000000" w:themeColor="text1"/>
        </w:rPr>
        <w:t>where</w:t>
      </w:r>
      <w:r w:rsidR="00CE1DF8">
        <w:rPr>
          <w:color w:val="000000" w:themeColor="text1"/>
        </w:rPr>
        <w:t xml:space="preserve"> ring opening of the </w:t>
      </w:r>
      <w:r w:rsidR="00CE1DF8" w:rsidRPr="00CE1DF8">
        <w:rPr>
          <w:rFonts w:ascii="Symbol" w:hAnsi="Symbol"/>
          <w:color w:val="000000" w:themeColor="text1"/>
        </w:rPr>
        <w:t></w:t>
      </w:r>
      <w:r w:rsidR="00CE1DF8">
        <w:rPr>
          <w:color w:val="000000" w:themeColor="text1"/>
        </w:rPr>
        <w:t xml:space="preserve">-lactam </w:t>
      </w:r>
      <w:r w:rsidR="00A602FA">
        <w:rPr>
          <w:color w:val="000000" w:themeColor="text1"/>
        </w:rPr>
        <w:t>caus</w:t>
      </w:r>
      <w:r w:rsidR="0096149B">
        <w:rPr>
          <w:color w:val="000000" w:themeColor="text1"/>
        </w:rPr>
        <w:t>es</w:t>
      </w:r>
      <w:r w:rsidR="00B57277" w:rsidRPr="00C00E9D">
        <w:rPr>
          <w:color w:val="000000" w:themeColor="text1"/>
        </w:rPr>
        <w:t xml:space="preserve"> </w:t>
      </w:r>
      <w:r w:rsidR="001B3C31">
        <w:rPr>
          <w:color w:val="000000" w:themeColor="text1"/>
        </w:rPr>
        <w:t>release</w:t>
      </w:r>
      <w:r w:rsidR="006E31DA" w:rsidRPr="00C00E9D">
        <w:rPr>
          <w:color w:val="000000" w:themeColor="text1"/>
        </w:rPr>
        <w:t xml:space="preserve"> </w:t>
      </w:r>
      <w:r w:rsidR="00CC7FFE" w:rsidRPr="00C00E9D">
        <w:rPr>
          <w:color w:val="000000" w:themeColor="text1"/>
        </w:rPr>
        <w:t xml:space="preserve">(via the known conjugate elimination </w:t>
      </w:r>
      <w:r w:rsidR="00A608F4">
        <w:rPr>
          <w:color w:val="000000" w:themeColor="text1"/>
        </w:rPr>
        <w:t>mechanism</w:t>
      </w:r>
      <w:r w:rsidR="00CC7FFE" w:rsidRPr="00C00E9D">
        <w:rPr>
          <w:color w:val="000000" w:themeColor="text1"/>
        </w:rPr>
        <w:t>)</w:t>
      </w:r>
      <w:r w:rsidR="00381110">
        <w:rPr>
          <w:color w:val="000000" w:themeColor="text1"/>
        </w:rPr>
        <w:fldChar w:fldCharType="begin"/>
      </w:r>
      <w:r w:rsidR="00381110">
        <w:rPr>
          <w:color w:val="000000" w:themeColor="text1"/>
        </w:rPr>
        <w:instrText xml:space="preserve"> ADDIN EN.CITE &lt;EndNote&gt;&lt;Cite&gt;&lt;Author&gt;Smyth&lt;/Author&gt;&lt;Year&gt;2000&lt;/Year&gt;&lt;RecNum&gt;32&lt;/RecNum&gt;&lt;DisplayText&gt;&lt;style face="superscript"&gt;17&lt;/style&gt;&lt;/DisplayText&gt;&lt;record&gt;&lt;rec-number&gt;32&lt;/rec-number&gt;&lt;foreign-keys&gt;&lt;key app="EN" db-id="ts9vzrvzx90vf1e0ta8xsvanf55te0292f5v" timestamp="1581296303"&gt;32&lt;/key&gt;&lt;/foreign-keys&gt;&lt;ref-type name="Journal Article"&gt;17&lt;/ref-type&gt;&lt;contributors&gt;&lt;authors&gt;&lt;author&gt;Smyth, Timothy P.&lt;/author&gt;&lt;author&gt;O&amp;apos;Donnell, Michael E.&lt;/author&gt;&lt;author&gt;O&amp;apos;Connor, Michael J.&lt;/author&gt;&lt;author&gt;St Ledger, James O.&lt;/author&gt;&lt;/authors&gt;&lt;/contributors&gt;&lt;titles&gt;&lt;title&gt;β-Lactamase-Dependent Prodrugs—Recent Developments&lt;/title&gt;&lt;secondary-title&gt;Tetrahedron&lt;/secondary-title&gt;&lt;/titles&gt;&lt;periodical&gt;&lt;full-title&gt;Tetrahedron&lt;/full-title&gt;&lt;/periodical&gt;&lt;pages&gt;5699-5707&lt;/pages&gt;&lt;volume&gt;56&lt;/volume&gt;&lt;number&gt;31&lt;/number&gt;&lt;keywords&gt;&lt;keyword&gt;β-lactam&lt;/keyword&gt;&lt;keyword&gt;NMR&lt;/keyword&gt;&lt;keyword&gt;antibody-directed enzyme prodrug therapy&lt;/keyword&gt;&lt;/keywords&gt;&lt;dates&gt;&lt;year&gt;2000&lt;/year&gt;&lt;pub-dates&gt;&lt;date&gt;2000/07/28/&lt;/date&gt;&lt;/pub-dates&gt;&lt;/dates&gt;&lt;isbn&gt;0040-4020&lt;/isbn&gt;&lt;urls&gt;&lt;related-urls&gt;&lt;url&gt;http://www.sciencedirect.com/science/article/pii/S0040402000004191&lt;/url&gt;&lt;/related-urls&gt;&lt;/urls&gt;&lt;electronic-resource-num&gt;https://doi.org/10.1016/S0040-4020(00)00419-1&lt;/electronic-resource-num&gt;&lt;/record&gt;&lt;/Cite&gt;&lt;/EndNote&gt;</w:instrText>
      </w:r>
      <w:r w:rsidR="00381110">
        <w:rPr>
          <w:color w:val="000000" w:themeColor="text1"/>
        </w:rPr>
        <w:fldChar w:fldCharType="separate"/>
      </w:r>
      <w:r w:rsidR="00381110" w:rsidRPr="00381110">
        <w:rPr>
          <w:noProof/>
          <w:color w:val="000000" w:themeColor="text1"/>
          <w:vertAlign w:val="superscript"/>
        </w:rPr>
        <w:t>17</w:t>
      </w:r>
      <w:r w:rsidR="00381110">
        <w:rPr>
          <w:color w:val="000000" w:themeColor="text1"/>
        </w:rPr>
        <w:fldChar w:fldCharType="end"/>
      </w:r>
      <w:r w:rsidR="00CC7FFE" w:rsidRPr="00C00E9D">
        <w:rPr>
          <w:color w:val="000000" w:themeColor="text1"/>
        </w:rPr>
        <w:t xml:space="preserve"> </w:t>
      </w:r>
      <w:r w:rsidR="002667E6" w:rsidRPr="00C00E9D">
        <w:rPr>
          <w:color w:val="000000" w:themeColor="text1"/>
        </w:rPr>
        <w:t xml:space="preserve">of </w:t>
      </w:r>
      <w:r w:rsidR="009427A1" w:rsidRPr="00C00E9D">
        <w:rPr>
          <w:color w:val="000000" w:themeColor="text1"/>
        </w:rPr>
        <w:t>an unstable diazeniumdiolate anion</w:t>
      </w:r>
      <w:r w:rsidR="005A2730" w:rsidRPr="00C00E9D">
        <w:rPr>
          <w:color w:val="000000" w:themeColor="text1"/>
        </w:rPr>
        <w:t xml:space="preserve"> (NONOate)</w:t>
      </w:r>
      <w:r w:rsidR="00CD4E5D">
        <w:rPr>
          <w:color w:val="000000" w:themeColor="text1"/>
        </w:rPr>
        <w:t xml:space="preserve"> that </w:t>
      </w:r>
      <w:r w:rsidR="009427A1" w:rsidRPr="00C00E9D">
        <w:rPr>
          <w:color w:val="000000" w:themeColor="text1"/>
        </w:rPr>
        <w:t xml:space="preserve">spontaneously </w:t>
      </w:r>
      <w:r w:rsidR="00CD7FE7" w:rsidRPr="00C00E9D">
        <w:rPr>
          <w:color w:val="000000" w:themeColor="text1"/>
        </w:rPr>
        <w:t>emit</w:t>
      </w:r>
      <w:r w:rsidR="005C0E9A" w:rsidRPr="00C00E9D">
        <w:rPr>
          <w:color w:val="000000" w:themeColor="text1"/>
        </w:rPr>
        <w:t>s</w:t>
      </w:r>
      <w:r w:rsidR="009427A1" w:rsidRPr="00C00E9D">
        <w:rPr>
          <w:color w:val="000000" w:themeColor="text1"/>
        </w:rPr>
        <w:t xml:space="preserve"> NO</w:t>
      </w:r>
      <w:r w:rsidR="003B6BCB">
        <w:rPr>
          <w:color w:val="000000" w:themeColor="text1"/>
        </w:rPr>
        <w:t>,</w:t>
      </w:r>
      <w:r w:rsidR="00CC7FFE" w:rsidRPr="00C00E9D">
        <w:rPr>
          <w:color w:val="000000" w:themeColor="text1"/>
        </w:rPr>
        <w:t xml:space="preserve"> </w:t>
      </w:r>
      <w:r w:rsidR="00A602FA">
        <w:rPr>
          <w:color w:val="000000" w:themeColor="text1"/>
        </w:rPr>
        <w:t>triggering</w:t>
      </w:r>
      <w:r w:rsidR="00D839CB">
        <w:rPr>
          <w:color w:val="000000" w:themeColor="text1"/>
        </w:rPr>
        <w:t xml:space="preserve"> </w:t>
      </w:r>
      <w:r w:rsidR="00CC7FFE" w:rsidRPr="00C00E9D">
        <w:rPr>
          <w:color w:val="000000" w:themeColor="text1"/>
        </w:rPr>
        <w:t>biofilm dispersal</w:t>
      </w:r>
      <w:r w:rsidR="008A5034" w:rsidRPr="00C00E9D">
        <w:rPr>
          <w:color w:val="000000" w:themeColor="text1"/>
        </w:rPr>
        <w:t xml:space="preserve"> (Figure 1)</w:t>
      </w:r>
      <w:r w:rsidR="006E31DA" w:rsidRPr="00C00E9D">
        <w:rPr>
          <w:color w:val="000000" w:themeColor="text1"/>
        </w:rPr>
        <w:t xml:space="preserve">. </w:t>
      </w:r>
      <w:r w:rsidR="008416E6" w:rsidRPr="00C00E9D">
        <w:rPr>
          <w:color w:val="000000" w:themeColor="text1"/>
        </w:rPr>
        <w:t xml:space="preserve">In principal, </w:t>
      </w:r>
      <w:r w:rsidR="005C0E9A" w:rsidRPr="00C00E9D">
        <w:rPr>
          <w:color w:val="000000" w:themeColor="text1"/>
        </w:rPr>
        <w:t>targeting</w:t>
      </w:r>
      <w:r w:rsidR="006E31DA" w:rsidRPr="00C00E9D">
        <w:rPr>
          <w:color w:val="000000" w:themeColor="text1"/>
        </w:rPr>
        <w:t xml:space="preserve"> NO</w:t>
      </w:r>
      <w:r w:rsidR="000F0704" w:rsidRPr="00C00E9D">
        <w:rPr>
          <w:color w:val="000000" w:themeColor="text1"/>
        </w:rPr>
        <w:t xml:space="preserve"> </w:t>
      </w:r>
      <w:r w:rsidR="00CC7FFE" w:rsidRPr="00C00E9D">
        <w:rPr>
          <w:color w:val="000000" w:themeColor="text1"/>
        </w:rPr>
        <w:t xml:space="preserve">to </w:t>
      </w:r>
      <w:r w:rsidR="006E31DA" w:rsidRPr="00C00E9D">
        <w:rPr>
          <w:color w:val="000000" w:themeColor="text1"/>
        </w:rPr>
        <w:t xml:space="preserve">biofilm </w:t>
      </w:r>
      <w:r w:rsidR="00CC7FFE" w:rsidRPr="00C00E9D">
        <w:rPr>
          <w:color w:val="000000" w:themeColor="text1"/>
        </w:rPr>
        <w:t xml:space="preserve">infection sites </w:t>
      </w:r>
      <w:r w:rsidR="001E3965">
        <w:rPr>
          <w:color w:val="000000" w:themeColor="text1"/>
        </w:rPr>
        <w:t>in this</w:t>
      </w:r>
      <w:r w:rsidR="00CC701C">
        <w:rPr>
          <w:color w:val="000000" w:themeColor="text1"/>
        </w:rPr>
        <w:t xml:space="preserve"> </w:t>
      </w:r>
      <w:r w:rsidR="00074C7F" w:rsidRPr="00C00E9D">
        <w:rPr>
          <w:color w:val="000000" w:themeColor="text1"/>
        </w:rPr>
        <w:t xml:space="preserve">drug-like </w:t>
      </w:r>
      <w:r w:rsidR="002870BE" w:rsidRPr="00C00E9D">
        <w:rPr>
          <w:color w:val="000000" w:themeColor="text1"/>
        </w:rPr>
        <w:t>C3D</w:t>
      </w:r>
      <w:r w:rsidR="0096149B">
        <w:rPr>
          <w:color w:val="000000" w:themeColor="text1"/>
        </w:rPr>
        <w:t xml:space="preserve"> form</w:t>
      </w:r>
      <w:r w:rsidR="001B3C31">
        <w:rPr>
          <w:color w:val="000000" w:themeColor="text1"/>
        </w:rPr>
        <w:t xml:space="preserve"> </w:t>
      </w:r>
      <w:r w:rsidR="00EA1A66" w:rsidRPr="00C00E9D">
        <w:rPr>
          <w:color w:val="000000" w:themeColor="text1"/>
        </w:rPr>
        <w:t xml:space="preserve">could </w:t>
      </w:r>
      <w:r w:rsidR="002A3AE1" w:rsidRPr="00C00E9D">
        <w:rPr>
          <w:color w:val="000000" w:themeColor="text1"/>
        </w:rPr>
        <w:t>serve</w:t>
      </w:r>
      <w:r w:rsidR="00CC7FFE" w:rsidRPr="00C00E9D">
        <w:rPr>
          <w:color w:val="000000" w:themeColor="text1"/>
        </w:rPr>
        <w:t xml:space="preserve"> </w:t>
      </w:r>
      <w:r w:rsidR="006E31DA" w:rsidRPr="00C00E9D">
        <w:rPr>
          <w:color w:val="000000" w:themeColor="text1"/>
        </w:rPr>
        <w:t xml:space="preserve">to </w:t>
      </w:r>
      <w:r w:rsidR="009749C6" w:rsidRPr="00C00E9D">
        <w:rPr>
          <w:color w:val="000000" w:themeColor="text1"/>
        </w:rPr>
        <w:t xml:space="preserve">both </w:t>
      </w:r>
      <w:r w:rsidR="006E31DA" w:rsidRPr="00C00E9D">
        <w:rPr>
          <w:color w:val="000000" w:themeColor="text1"/>
        </w:rPr>
        <w:t>optimi</w:t>
      </w:r>
      <w:r w:rsidR="00AA3660" w:rsidRPr="00C00E9D">
        <w:rPr>
          <w:color w:val="000000" w:themeColor="text1"/>
        </w:rPr>
        <w:t>z</w:t>
      </w:r>
      <w:r w:rsidR="006E31DA" w:rsidRPr="00C00E9D">
        <w:rPr>
          <w:color w:val="000000" w:themeColor="text1"/>
        </w:rPr>
        <w:t xml:space="preserve">e </w:t>
      </w:r>
      <w:r w:rsidR="00041F54" w:rsidRPr="00C00E9D">
        <w:rPr>
          <w:color w:val="000000" w:themeColor="text1"/>
        </w:rPr>
        <w:t xml:space="preserve">the </w:t>
      </w:r>
      <w:r w:rsidR="004A246A" w:rsidRPr="00C00E9D">
        <w:rPr>
          <w:color w:val="000000" w:themeColor="text1"/>
        </w:rPr>
        <w:t>NO</w:t>
      </w:r>
      <w:r w:rsidR="002667E6" w:rsidRPr="00C00E9D">
        <w:rPr>
          <w:color w:val="000000" w:themeColor="text1"/>
        </w:rPr>
        <w:t>-mediated</w:t>
      </w:r>
      <w:r w:rsidR="004A246A" w:rsidRPr="00C00E9D">
        <w:rPr>
          <w:color w:val="000000" w:themeColor="text1"/>
        </w:rPr>
        <w:t xml:space="preserve"> </w:t>
      </w:r>
      <w:r w:rsidR="00CC7FFE" w:rsidRPr="00C00E9D">
        <w:rPr>
          <w:color w:val="000000" w:themeColor="text1"/>
        </w:rPr>
        <w:t xml:space="preserve">dispersal </w:t>
      </w:r>
      <w:r w:rsidR="00041F54" w:rsidRPr="00C00E9D">
        <w:rPr>
          <w:color w:val="000000" w:themeColor="text1"/>
        </w:rPr>
        <w:t xml:space="preserve">signal </w:t>
      </w:r>
      <w:r w:rsidR="009749C6" w:rsidRPr="00C00E9D">
        <w:rPr>
          <w:color w:val="000000" w:themeColor="text1"/>
        </w:rPr>
        <w:t>and</w:t>
      </w:r>
      <w:r w:rsidR="00B57277" w:rsidRPr="00C00E9D">
        <w:rPr>
          <w:color w:val="000000" w:themeColor="text1"/>
        </w:rPr>
        <w:t xml:space="preserve"> </w:t>
      </w:r>
      <w:r w:rsidR="009749C6" w:rsidRPr="00C00E9D">
        <w:rPr>
          <w:color w:val="000000" w:themeColor="text1"/>
        </w:rPr>
        <w:t>limit</w:t>
      </w:r>
      <w:r w:rsidR="00B57277" w:rsidRPr="00C00E9D">
        <w:rPr>
          <w:color w:val="000000" w:themeColor="text1"/>
        </w:rPr>
        <w:t xml:space="preserve"> </w:t>
      </w:r>
      <w:r w:rsidR="00C67F83">
        <w:rPr>
          <w:color w:val="000000" w:themeColor="text1"/>
        </w:rPr>
        <w:t>systemic exposure</w:t>
      </w:r>
      <w:r w:rsidR="003A267F" w:rsidRPr="00C00E9D">
        <w:rPr>
          <w:color w:val="000000" w:themeColor="text1"/>
        </w:rPr>
        <w:t xml:space="preserve"> </w:t>
      </w:r>
      <w:r w:rsidR="00A608F4">
        <w:rPr>
          <w:color w:val="000000" w:themeColor="text1"/>
        </w:rPr>
        <w:t xml:space="preserve">of host tissues </w:t>
      </w:r>
      <w:r w:rsidR="00B40D2D" w:rsidRPr="00C00E9D">
        <w:rPr>
          <w:color w:val="000000" w:themeColor="text1"/>
        </w:rPr>
        <w:t>to NO</w:t>
      </w:r>
      <w:r w:rsidR="00CC7FFE" w:rsidRPr="00C00E9D">
        <w:rPr>
          <w:color w:val="000000" w:themeColor="text1"/>
        </w:rPr>
        <w:t>.</w:t>
      </w:r>
    </w:p>
    <w:p w14:paraId="46F1B199" w14:textId="5D5852C3" w:rsidR="003277A4" w:rsidRPr="00C00E9D" w:rsidRDefault="001B3C31" w:rsidP="00465C5B">
      <w:pPr>
        <w:autoSpaceDE w:val="0"/>
        <w:autoSpaceDN w:val="0"/>
        <w:adjustRightInd w:val="0"/>
        <w:spacing w:line="480" w:lineRule="auto"/>
        <w:ind w:firstLine="720"/>
        <w:jc w:val="both"/>
        <w:rPr>
          <w:color w:val="000000" w:themeColor="text1"/>
        </w:rPr>
      </w:pPr>
      <w:r>
        <w:rPr>
          <w:color w:val="000000" w:themeColor="text1"/>
        </w:rPr>
        <w:t>Our f</w:t>
      </w:r>
      <w:r w:rsidR="004A246A" w:rsidRPr="00C00E9D">
        <w:rPr>
          <w:color w:val="000000" w:themeColor="text1"/>
        </w:rPr>
        <w:t>irst</w:t>
      </w:r>
      <w:r w:rsidR="00A75E67" w:rsidRPr="00C00E9D">
        <w:rPr>
          <w:color w:val="000000" w:themeColor="text1"/>
        </w:rPr>
        <w:t xml:space="preserve"> generation </w:t>
      </w:r>
      <w:r>
        <w:rPr>
          <w:color w:val="000000" w:themeColor="text1"/>
        </w:rPr>
        <w:t xml:space="preserve">of </w:t>
      </w:r>
      <w:r w:rsidR="003277A4" w:rsidRPr="00C00E9D">
        <w:rPr>
          <w:color w:val="000000" w:themeColor="text1"/>
        </w:rPr>
        <w:t xml:space="preserve">C3Ds </w:t>
      </w:r>
      <w:r w:rsidR="00ED629D" w:rsidRPr="00C00E9D">
        <w:rPr>
          <w:color w:val="000000" w:themeColor="text1"/>
        </w:rPr>
        <w:t>incorporated</w:t>
      </w:r>
      <w:r w:rsidR="005C0E9A" w:rsidRPr="00C00E9D">
        <w:rPr>
          <w:color w:val="000000" w:themeColor="text1"/>
        </w:rPr>
        <w:t xml:space="preserve"> </w:t>
      </w:r>
      <w:r w:rsidR="00074C7F" w:rsidRPr="00C00E9D">
        <w:rPr>
          <w:color w:val="000000" w:themeColor="text1"/>
        </w:rPr>
        <w:t xml:space="preserve">the </w:t>
      </w:r>
      <w:r w:rsidR="005C0E9A" w:rsidRPr="00C00E9D">
        <w:rPr>
          <w:color w:val="000000" w:themeColor="text1"/>
        </w:rPr>
        <w:t xml:space="preserve">simple </w:t>
      </w:r>
      <w:r w:rsidR="001804BA" w:rsidRPr="00C00E9D">
        <w:rPr>
          <w:color w:val="000000" w:themeColor="text1"/>
        </w:rPr>
        <w:t xml:space="preserve">7-aminoacyl side chain </w:t>
      </w:r>
      <w:r w:rsidR="002667E6" w:rsidRPr="00C00E9D">
        <w:rPr>
          <w:color w:val="000000" w:themeColor="text1"/>
        </w:rPr>
        <w:t xml:space="preserve">structures </w:t>
      </w:r>
      <w:r w:rsidR="00074C7F" w:rsidRPr="00C00E9D">
        <w:rPr>
          <w:color w:val="000000" w:themeColor="text1"/>
        </w:rPr>
        <w:t xml:space="preserve">of </w:t>
      </w:r>
      <w:r w:rsidR="003277A4" w:rsidRPr="00C00E9D">
        <w:rPr>
          <w:color w:val="000000" w:themeColor="text1"/>
        </w:rPr>
        <w:t>early</w:t>
      </w:r>
      <w:r w:rsidR="002667E6" w:rsidRPr="00C00E9D">
        <w:rPr>
          <w:color w:val="000000" w:themeColor="text1"/>
        </w:rPr>
        <w:t>-</w:t>
      </w:r>
      <w:r w:rsidR="00B06D3B" w:rsidRPr="00C00E9D">
        <w:rPr>
          <w:color w:val="000000" w:themeColor="text1"/>
        </w:rPr>
        <w:t>generation</w:t>
      </w:r>
      <w:r w:rsidR="003277A4" w:rsidRPr="00C00E9D">
        <w:rPr>
          <w:color w:val="000000" w:themeColor="text1"/>
        </w:rPr>
        <w:t xml:space="preserve"> </w:t>
      </w:r>
      <w:r w:rsidR="00AD6CBE" w:rsidRPr="00C00E9D">
        <w:rPr>
          <w:color w:val="000000" w:themeColor="text1"/>
        </w:rPr>
        <w:t>cephalosporins</w:t>
      </w:r>
      <w:r w:rsidR="009D3D26" w:rsidRPr="00C00E9D">
        <w:rPr>
          <w:color w:val="000000" w:themeColor="text1"/>
        </w:rPr>
        <w:t xml:space="preserve"> to </w:t>
      </w:r>
      <w:r w:rsidR="00074C7F" w:rsidRPr="00C00E9D">
        <w:rPr>
          <w:color w:val="000000" w:themeColor="text1"/>
        </w:rPr>
        <w:t>enhance</w:t>
      </w:r>
      <w:r w:rsidR="00A602FA">
        <w:rPr>
          <w:color w:val="000000" w:themeColor="text1"/>
        </w:rPr>
        <w:t xml:space="preserve"> </w:t>
      </w:r>
      <w:r w:rsidR="00273173" w:rsidRPr="00C00E9D">
        <w:rPr>
          <w:rFonts w:ascii="Symbol" w:hAnsi="Symbol"/>
          <w:color w:val="000000" w:themeColor="text1"/>
        </w:rPr>
        <w:t></w:t>
      </w:r>
      <w:r w:rsidR="00074C7F" w:rsidRPr="00C00E9D">
        <w:rPr>
          <w:color w:val="000000" w:themeColor="text1"/>
        </w:rPr>
        <w:t>-lactamase susceptibility</w:t>
      </w:r>
      <w:r w:rsidR="00273173" w:rsidRPr="00C00E9D">
        <w:rPr>
          <w:color w:val="000000" w:themeColor="text1"/>
        </w:rPr>
        <w:t>.</w:t>
      </w:r>
      <w:r w:rsidR="00285C49">
        <w:rPr>
          <w:color w:val="000000" w:themeColor="text1"/>
        </w:rPr>
        <w:fldChar w:fldCharType="begin"/>
      </w:r>
      <w:r w:rsidR="00285C49">
        <w:rPr>
          <w:color w:val="000000" w:themeColor="text1"/>
        </w:rPr>
        <w:instrText xml:space="preserve"> ADDIN EN.CITE &lt;EndNote&gt;&lt;Cite&gt;&lt;Author&gt;Yepuri&lt;/Author&gt;&lt;Year&gt;2013&lt;/Year&gt;&lt;RecNum&gt;30&lt;/RecNum&gt;&lt;DisplayText&gt;&lt;style face="superscript"&gt;15&lt;/style&gt;&lt;/DisplayText&gt;&lt;record&gt;&lt;rec-number&gt;30&lt;/rec-number&gt;&lt;foreign-keys&gt;&lt;key app="EN" db-id="ts9vzrvzx90vf1e0ta8xsvanf55te0292f5v" timestamp="1581296080"&gt;30&lt;/key&gt;&lt;/foreign-keys&gt;&lt;ref-type name="Journal Article"&gt;17&lt;/ref-type&gt;&lt;contributors&gt;&lt;authors&gt;&lt;author&gt;Yepuri, N. R.&lt;/author&gt;&lt;author&gt;Barraud, N.&lt;/author&gt;&lt;author&gt;Mohammadi, N. S.&lt;/author&gt;&lt;author&gt;Kardak, B. G.&lt;/author&gt;&lt;author&gt;Kjelleberg, S.&lt;/author&gt;&lt;author&gt;Rice, S. A.&lt;/author&gt;&lt;author&gt;Kelso, M. J.&lt;/author&gt;&lt;/authors&gt;&lt;/contributors&gt;&lt;auth-address&gt;School of Chemistry, University of Wollongong, NSW 2522, Australia.&lt;/auth-address&gt;&lt;titles&gt;&lt;title&gt;Synthesis of cephalosporin-3&amp;apos;-diazeniumdiolates: biofilm dispersing NO-donor prodrugs activated by beta-lactamase&lt;/title&gt;&lt;secondary-title&gt;Chem Commun (Camb)&lt;/secondary-title&gt;&lt;/titles&gt;&lt;periodical&gt;&lt;full-title&gt;Chem Commun (Camb)&lt;/full-title&gt;&lt;/periodical&gt;&lt;pages&gt;4791-3&lt;/pages&gt;&lt;volume&gt;49&lt;/volume&gt;&lt;number&gt;42&lt;/number&gt;&lt;edition&gt;2013/04/23&lt;/edition&gt;&lt;keywords&gt;&lt;keyword&gt;Anti-Bacterial Agents/chemistry/*metabolism&lt;/keyword&gt;&lt;keyword&gt;Azo Compounds/chemistry/*metabolism&lt;/keyword&gt;&lt;keyword&gt;Biofilms&lt;/keyword&gt;&lt;keyword&gt;Cephalosporins/chemistry/*metabolism&lt;/keyword&gt;&lt;keyword&gt;Nitric Oxide Donors/chemistry/*metabolism&lt;/keyword&gt;&lt;keyword&gt;Prodrugs/chemistry/*metabolism&lt;/keyword&gt;&lt;keyword&gt;Pseudomonas aeruginosa/physiology&lt;/keyword&gt;&lt;keyword&gt;beta-Lactamases/*metabolism&lt;/keyword&gt;&lt;/keywords&gt;&lt;dates&gt;&lt;year&gt;2013&lt;/year&gt;&lt;pub-dates&gt;&lt;date&gt;May 25&lt;/date&gt;&lt;/pub-dates&gt;&lt;/dates&gt;&lt;isbn&gt;1359-7345&lt;/isbn&gt;&lt;accession-num&gt;23603842&lt;/accession-num&gt;&lt;urls&gt;&lt;/urls&gt;&lt;electronic-resource-num&gt;10.1039/c3cc40869h&lt;/electronic-resource-num&gt;&lt;remote-database-provider&gt;NLM&lt;/remote-database-provider&gt;&lt;language&gt;eng&lt;/language&gt;&lt;/record&gt;&lt;/Cite&gt;&lt;/EndNote&gt;</w:instrText>
      </w:r>
      <w:r w:rsidR="00285C49">
        <w:rPr>
          <w:color w:val="000000" w:themeColor="text1"/>
        </w:rPr>
        <w:fldChar w:fldCharType="separate"/>
      </w:r>
      <w:r w:rsidR="00285C49" w:rsidRPr="00285C49">
        <w:rPr>
          <w:noProof/>
          <w:color w:val="000000" w:themeColor="text1"/>
          <w:vertAlign w:val="superscript"/>
        </w:rPr>
        <w:t>15</w:t>
      </w:r>
      <w:r w:rsidR="00285C49">
        <w:rPr>
          <w:color w:val="000000" w:themeColor="text1"/>
        </w:rPr>
        <w:fldChar w:fldCharType="end"/>
      </w:r>
      <w:r w:rsidR="002550B7">
        <w:rPr>
          <w:color w:val="000000" w:themeColor="text1"/>
        </w:rPr>
        <w:t xml:space="preserve"> </w:t>
      </w:r>
      <w:r w:rsidR="00273173" w:rsidRPr="00C00E9D">
        <w:rPr>
          <w:color w:val="000000" w:themeColor="text1"/>
        </w:rPr>
        <w:t xml:space="preserve">For example, </w:t>
      </w:r>
      <w:r w:rsidR="00EA1A66" w:rsidRPr="00C00E9D">
        <w:rPr>
          <w:color w:val="000000" w:themeColor="text1"/>
        </w:rPr>
        <w:t xml:space="preserve">PYRRO-cefaloram </w:t>
      </w:r>
      <w:r w:rsidR="00EA1A66" w:rsidRPr="00C00E9D">
        <w:rPr>
          <w:b/>
          <w:color w:val="000000" w:themeColor="text1"/>
        </w:rPr>
        <w:t>1</w:t>
      </w:r>
      <w:r w:rsidR="0041329F">
        <w:rPr>
          <w:color w:val="000000" w:themeColor="text1"/>
        </w:rPr>
        <w:t xml:space="preserve"> </w:t>
      </w:r>
      <w:r w:rsidR="00074C7F" w:rsidRPr="00C00E9D">
        <w:rPr>
          <w:color w:val="000000" w:themeColor="text1"/>
        </w:rPr>
        <w:t>derived from</w:t>
      </w:r>
      <w:r w:rsidR="00EA1A66" w:rsidRPr="00C00E9D">
        <w:rPr>
          <w:color w:val="000000" w:themeColor="text1"/>
        </w:rPr>
        <w:t xml:space="preserve"> the 1</w:t>
      </w:r>
      <w:r w:rsidR="00EA1A66" w:rsidRPr="00C00E9D">
        <w:rPr>
          <w:color w:val="000000" w:themeColor="text1"/>
          <w:vertAlign w:val="superscript"/>
        </w:rPr>
        <w:t>st</w:t>
      </w:r>
      <w:r w:rsidR="009D3D26" w:rsidRPr="00C00E9D">
        <w:rPr>
          <w:color w:val="000000" w:themeColor="text1"/>
        </w:rPr>
        <w:t>-</w:t>
      </w:r>
      <w:r w:rsidR="00EA1A66" w:rsidRPr="00C00E9D">
        <w:rPr>
          <w:color w:val="000000" w:themeColor="text1"/>
        </w:rPr>
        <w:t xml:space="preserve">generation </w:t>
      </w:r>
      <w:r w:rsidR="006B69A8" w:rsidRPr="00C00E9D">
        <w:rPr>
          <w:color w:val="000000" w:themeColor="text1"/>
        </w:rPr>
        <w:t>cephalosporin</w:t>
      </w:r>
      <w:r w:rsidR="00EA1A66" w:rsidRPr="00C00E9D">
        <w:rPr>
          <w:color w:val="000000" w:themeColor="text1"/>
        </w:rPr>
        <w:t xml:space="preserve"> </w:t>
      </w:r>
      <w:r w:rsidR="00AD6CBE" w:rsidRPr="00C00E9D">
        <w:rPr>
          <w:color w:val="000000" w:themeColor="text1"/>
        </w:rPr>
        <w:t>cef</w:t>
      </w:r>
      <w:r w:rsidR="008534B3" w:rsidRPr="00C00E9D">
        <w:rPr>
          <w:color w:val="000000" w:themeColor="text1"/>
        </w:rPr>
        <w:t>aloram</w:t>
      </w:r>
      <w:r w:rsidR="002667E6" w:rsidRPr="00C00E9D">
        <w:rPr>
          <w:color w:val="000000" w:themeColor="text1"/>
        </w:rPr>
        <w:t xml:space="preserve"> (CFL)</w:t>
      </w:r>
      <w:r w:rsidR="0041329F">
        <w:rPr>
          <w:color w:val="000000" w:themeColor="text1"/>
        </w:rPr>
        <w:t xml:space="preserve"> carried </w:t>
      </w:r>
      <w:r w:rsidR="0096149B">
        <w:rPr>
          <w:color w:val="000000" w:themeColor="text1"/>
        </w:rPr>
        <w:t>the</w:t>
      </w:r>
      <w:r w:rsidR="008534B3" w:rsidRPr="00C00E9D">
        <w:rPr>
          <w:color w:val="000000" w:themeColor="text1"/>
        </w:rPr>
        <w:t xml:space="preserve"> </w:t>
      </w:r>
      <w:r w:rsidR="00074C7F" w:rsidRPr="00C00E9D">
        <w:rPr>
          <w:color w:val="000000" w:themeColor="text1"/>
        </w:rPr>
        <w:t>7-</w:t>
      </w:r>
      <w:r w:rsidR="008534B3" w:rsidRPr="00C00E9D">
        <w:rPr>
          <w:color w:val="000000" w:themeColor="text1"/>
        </w:rPr>
        <w:t xml:space="preserve">phenacetyl group </w:t>
      </w:r>
      <w:r w:rsidR="00273173" w:rsidRPr="00C00E9D">
        <w:rPr>
          <w:color w:val="000000" w:themeColor="text1"/>
        </w:rPr>
        <w:t>(</w:t>
      </w:r>
      <w:r w:rsidR="003277A4" w:rsidRPr="00C00E9D">
        <w:rPr>
          <w:color w:val="000000" w:themeColor="text1"/>
        </w:rPr>
        <w:t>Figure 2)</w:t>
      </w:r>
      <w:r w:rsidR="00AD6CBE" w:rsidRPr="00C00E9D">
        <w:rPr>
          <w:color w:val="000000" w:themeColor="text1"/>
        </w:rPr>
        <w:t xml:space="preserve">. </w:t>
      </w:r>
      <w:r w:rsidR="00A602FA">
        <w:rPr>
          <w:color w:val="000000" w:themeColor="text1"/>
        </w:rPr>
        <w:t>Thus, a</w:t>
      </w:r>
      <w:r w:rsidR="00025B2D" w:rsidRPr="00C00E9D">
        <w:rPr>
          <w:color w:val="000000" w:themeColor="text1"/>
        </w:rPr>
        <w:t xml:space="preserve">lthough </w:t>
      </w:r>
      <w:r w:rsidR="00D839CB">
        <w:rPr>
          <w:color w:val="000000" w:themeColor="text1"/>
        </w:rPr>
        <w:t>armed with</w:t>
      </w:r>
      <w:r w:rsidR="00AA3660" w:rsidRPr="00C00E9D">
        <w:rPr>
          <w:color w:val="000000" w:themeColor="text1"/>
        </w:rPr>
        <w:t xml:space="preserve"> the </w:t>
      </w:r>
      <w:r w:rsidR="001E3965">
        <w:rPr>
          <w:color w:val="000000" w:themeColor="text1"/>
        </w:rPr>
        <w:t>cephalosporanic acid</w:t>
      </w:r>
      <w:r w:rsidR="00AA3660" w:rsidRPr="00C00E9D">
        <w:rPr>
          <w:color w:val="000000" w:themeColor="text1"/>
        </w:rPr>
        <w:t xml:space="preserve"> scaffold, </w:t>
      </w:r>
      <w:r w:rsidR="00273173" w:rsidRPr="00C00E9D">
        <w:rPr>
          <w:color w:val="000000" w:themeColor="text1"/>
        </w:rPr>
        <w:t>1</w:t>
      </w:r>
      <w:r w:rsidR="00273173" w:rsidRPr="00C00E9D">
        <w:rPr>
          <w:color w:val="000000" w:themeColor="text1"/>
          <w:vertAlign w:val="superscript"/>
        </w:rPr>
        <w:t>st</w:t>
      </w:r>
      <w:r w:rsidR="00074C7F" w:rsidRPr="00C00E9D">
        <w:rPr>
          <w:color w:val="000000" w:themeColor="text1"/>
        </w:rPr>
        <w:t>-</w:t>
      </w:r>
      <w:r w:rsidR="00273173" w:rsidRPr="00C00E9D">
        <w:rPr>
          <w:color w:val="000000" w:themeColor="text1"/>
        </w:rPr>
        <w:t>generation C3Ds</w:t>
      </w:r>
      <w:r w:rsidR="00AA3660" w:rsidRPr="00C00E9D">
        <w:rPr>
          <w:color w:val="000000" w:themeColor="text1"/>
        </w:rPr>
        <w:t xml:space="preserve"> </w:t>
      </w:r>
      <w:r w:rsidR="00B06D3B" w:rsidRPr="00C00E9D">
        <w:rPr>
          <w:color w:val="000000" w:themeColor="text1"/>
        </w:rPr>
        <w:t>were</w:t>
      </w:r>
      <w:r w:rsidR="00AA3660" w:rsidRPr="00C00E9D">
        <w:rPr>
          <w:color w:val="000000" w:themeColor="text1"/>
        </w:rPr>
        <w:t xml:space="preserve"> not </w:t>
      </w:r>
      <w:r w:rsidR="002531AA" w:rsidRPr="00C00E9D">
        <w:rPr>
          <w:color w:val="000000" w:themeColor="text1"/>
        </w:rPr>
        <w:t>designed</w:t>
      </w:r>
      <w:r w:rsidR="002667E6" w:rsidRPr="00C00E9D">
        <w:rPr>
          <w:color w:val="000000" w:themeColor="text1"/>
        </w:rPr>
        <w:t xml:space="preserve"> to elicit direct</w:t>
      </w:r>
      <w:r w:rsidR="00AA3660" w:rsidRPr="00C00E9D">
        <w:rPr>
          <w:color w:val="000000" w:themeColor="text1"/>
        </w:rPr>
        <w:t xml:space="preserve"> </w:t>
      </w:r>
      <w:r w:rsidR="00273173" w:rsidRPr="00C00E9D">
        <w:rPr>
          <w:rFonts w:ascii="Symbol" w:hAnsi="Symbol"/>
          <w:color w:val="000000" w:themeColor="text1"/>
        </w:rPr>
        <w:t></w:t>
      </w:r>
      <w:r w:rsidR="00AA3660" w:rsidRPr="00C00E9D">
        <w:rPr>
          <w:color w:val="000000" w:themeColor="text1"/>
        </w:rPr>
        <w:t>-lactam</w:t>
      </w:r>
      <w:r w:rsidR="002F7FB8" w:rsidRPr="00C00E9D">
        <w:rPr>
          <w:color w:val="000000" w:themeColor="text1"/>
        </w:rPr>
        <w:t>/PBP-</w:t>
      </w:r>
      <w:r w:rsidR="00AA3660" w:rsidRPr="00C00E9D">
        <w:rPr>
          <w:color w:val="000000" w:themeColor="text1"/>
        </w:rPr>
        <w:t xml:space="preserve">mediated </w:t>
      </w:r>
      <w:r w:rsidR="00070732" w:rsidRPr="00C00E9D">
        <w:rPr>
          <w:color w:val="000000" w:themeColor="text1"/>
        </w:rPr>
        <w:t xml:space="preserve">antibacterial </w:t>
      </w:r>
      <w:r w:rsidR="00A602FA">
        <w:rPr>
          <w:color w:val="000000" w:themeColor="text1"/>
        </w:rPr>
        <w:t>effects</w:t>
      </w:r>
      <w:r w:rsidR="00747519" w:rsidRPr="00C00E9D">
        <w:rPr>
          <w:color w:val="000000" w:themeColor="text1"/>
        </w:rPr>
        <w:t xml:space="preserve"> but</w:t>
      </w:r>
      <w:r w:rsidR="002531AA" w:rsidRPr="00C00E9D">
        <w:rPr>
          <w:color w:val="000000" w:themeColor="text1"/>
        </w:rPr>
        <w:t xml:space="preserve"> </w:t>
      </w:r>
      <w:r w:rsidR="003616F2">
        <w:rPr>
          <w:color w:val="000000" w:themeColor="text1"/>
        </w:rPr>
        <w:t xml:space="preserve">rather </w:t>
      </w:r>
      <w:r w:rsidR="00B60578" w:rsidRPr="00C00E9D">
        <w:rPr>
          <w:color w:val="000000" w:themeColor="text1"/>
        </w:rPr>
        <w:t>serve as</w:t>
      </w:r>
      <w:r w:rsidR="00AA3660" w:rsidRPr="00C00E9D">
        <w:rPr>
          <w:color w:val="000000" w:themeColor="text1"/>
        </w:rPr>
        <w:t xml:space="preserve"> drug-like</w:t>
      </w:r>
      <w:r w:rsidR="00D839CB">
        <w:rPr>
          <w:color w:val="000000" w:themeColor="text1"/>
        </w:rPr>
        <w:t>,</w:t>
      </w:r>
      <w:r w:rsidR="008A5034" w:rsidRPr="00C00E9D">
        <w:rPr>
          <w:color w:val="000000" w:themeColor="text1"/>
        </w:rPr>
        <w:t xml:space="preserve"> </w:t>
      </w:r>
      <w:r w:rsidR="002F7FB8" w:rsidRPr="00C00E9D">
        <w:rPr>
          <w:rFonts w:ascii="Symbol" w:hAnsi="Symbol"/>
          <w:color w:val="000000" w:themeColor="text1"/>
        </w:rPr>
        <w:t></w:t>
      </w:r>
      <w:r w:rsidR="006B69A8" w:rsidRPr="00C00E9D">
        <w:rPr>
          <w:color w:val="000000" w:themeColor="text1"/>
        </w:rPr>
        <w:t xml:space="preserve">-lactamase-triggered </w:t>
      </w:r>
      <w:r w:rsidR="00AA3660" w:rsidRPr="00C00E9D">
        <w:rPr>
          <w:color w:val="000000" w:themeColor="text1"/>
        </w:rPr>
        <w:t xml:space="preserve">NO </w:t>
      </w:r>
      <w:r w:rsidR="0041329F">
        <w:rPr>
          <w:color w:val="000000" w:themeColor="text1"/>
        </w:rPr>
        <w:t>carriers</w:t>
      </w:r>
      <w:r w:rsidR="004D220A" w:rsidRPr="00C00E9D">
        <w:rPr>
          <w:color w:val="000000" w:themeColor="text1"/>
        </w:rPr>
        <w:t xml:space="preserve"> </w:t>
      </w:r>
      <w:r w:rsidR="00852AAF">
        <w:rPr>
          <w:color w:val="000000" w:themeColor="text1"/>
        </w:rPr>
        <w:t>capable of</w:t>
      </w:r>
      <w:r w:rsidR="0096149B">
        <w:rPr>
          <w:color w:val="000000" w:themeColor="text1"/>
        </w:rPr>
        <w:t xml:space="preserve"> target</w:t>
      </w:r>
      <w:r w:rsidR="00852AAF">
        <w:rPr>
          <w:color w:val="000000" w:themeColor="text1"/>
        </w:rPr>
        <w:t>ing</w:t>
      </w:r>
      <w:r w:rsidR="002531AA" w:rsidRPr="00C00E9D">
        <w:rPr>
          <w:color w:val="000000" w:themeColor="text1"/>
        </w:rPr>
        <w:t xml:space="preserve"> NO to infection sites. T</w:t>
      </w:r>
      <w:r w:rsidR="00E8675B" w:rsidRPr="00C00E9D">
        <w:rPr>
          <w:color w:val="000000" w:themeColor="text1"/>
        </w:rPr>
        <w:t xml:space="preserve">heir </w:t>
      </w:r>
      <w:r w:rsidR="00CD4E5D">
        <w:rPr>
          <w:color w:val="000000" w:themeColor="text1"/>
        </w:rPr>
        <w:t xml:space="preserve">use </w:t>
      </w:r>
      <w:r w:rsidR="00D839CB">
        <w:rPr>
          <w:color w:val="000000" w:themeColor="text1"/>
        </w:rPr>
        <w:t xml:space="preserve">clinically </w:t>
      </w:r>
      <w:r w:rsidR="00E8675B" w:rsidRPr="00C00E9D">
        <w:rPr>
          <w:color w:val="000000" w:themeColor="text1"/>
        </w:rPr>
        <w:t>would</w:t>
      </w:r>
      <w:r w:rsidR="001804BA" w:rsidRPr="00C00E9D">
        <w:rPr>
          <w:color w:val="000000" w:themeColor="text1"/>
        </w:rPr>
        <w:t xml:space="preserve"> </w:t>
      </w:r>
      <w:r w:rsidR="0041329F">
        <w:rPr>
          <w:color w:val="000000" w:themeColor="text1"/>
        </w:rPr>
        <w:t>require</w:t>
      </w:r>
      <w:r w:rsidR="001804BA" w:rsidRPr="00C00E9D">
        <w:rPr>
          <w:color w:val="000000" w:themeColor="text1"/>
        </w:rPr>
        <w:t xml:space="preserve"> </w:t>
      </w:r>
      <w:r w:rsidR="00CD4E5D">
        <w:rPr>
          <w:color w:val="000000" w:themeColor="text1"/>
        </w:rPr>
        <w:t>co-administration</w:t>
      </w:r>
      <w:r w:rsidR="004D220A" w:rsidRPr="00C00E9D">
        <w:rPr>
          <w:color w:val="000000" w:themeColor="text1"/>
        </w:rPr>
        <w:t xml:space="preserve"> with </w:t>
      </w:r>
      <w:r w:rsidR="00B40D2D" w:rsidRPr="00C00E9D">
        <w:rPr>
          <w:color w:val="000000" w:themeColor="text1"/>
        </w:rPr>
        <w:t>antibiotics</w:t>
      </w:r>
      <w:r w:rsidR="0041329F">
        <w:rPr>
          <w:color w:val="000000" w:themeColor="text1"/>
        </w:rPr>
        <w:t xml:space="preserve"> </w:t>
      </w:r>
      <w:r w:rsidR="00982E6E" w:rsidRPr="00C00E9D">
        <w:rPr>
          <w:color w:val="000000" w:themeColor="text1"/>
        </w:rPr>
        <w:t xml:space="preserve">to </w:t>
      </w:r>
      <w:r w:rsidR="00AB000F">
        <w:rPr>
          <w:color w:val="000000" w:themeColor="text1"/>
        </w:rPr>
        <w:t>control</w:t>
      </w:r>
      <w:r w:rsidR="002667E6" w:rsidRPr="00C00E9D">
        <w:rPr>
          <w:color w:val="000000" w:themeColor="text1"/>
        </w:rPr>
        <w:t xml:space="preserve"> </w:t>
      </w:r>
      <w:r w:rsidR="0041329F">
        <w:rPr>
          <w:color w:val="000000" w:themeColor="text1"/>
        </w:rPr>
        <w:t>released</w:t>
      </w:r>
      <w:r w:rsidR="004D220A" w:rsidRPr="00C00E9D">
        <w:rPr>
          <w:color w:val="000000" w:themeColor="text1"/>
        </w:rPr>
        <w:t xml:space="preserve"> planktonic </w:t>
      </w:r>
      <w:r w:rsidR="00651B1F" w:rsidRPr="00C00E9D">
        <w:rPr>
          <w:color w:val="000000" w:themeColor="text1"/>
        </w:rPr>
        <w:t xml:space="preserve">and remaining biofilm </w:t>
      </w:r>
      <w:r w:rsidR="004D220A" w:rsidRPr="00C00E9D">
        <w:rPr>
          <w:color w:val="000000" w:themeColor="text1"/>
        </w:rPr>
        <w:t>cells</w:t>
      </w:r>
      <w:r w:rsidR="00CD4E5D">
        <w:rPr>
          <w:color w:val="000000" w:themeColor="text1"/>
        </w:rPr>
        <w:t xml:space="preserve"> (</w:t>
      </w:r>
      <w:r w:rsidR="00982E6E" w:rsidRPr="00C00E9D">
        <w:rPr>
          <w:color w:val="000000" w:themeColor="text1"/>
        </w:rPr>
        <w:t>Figure 1)</w:t>
      </w:r>
      <w:r w:rsidR="004D220A" w:rsidRPr="00C00E9D">
        <w:rPr>
          <w:color w:val="000000" w:themeColor="text1"/>
        </w:rPr>
        <w:t>.</w:t>
      </w:r>
      <w:r w:rsidR="00B06D3B" w:rsidRPr="00C00E9D">
        <w:rPr>
          <w:color w:val="000000" w:themeColor="text1"/>
        </w:rPr>
        <w:t xml:space="preserve"> In our original </w:t>
      </w:r>
      <w:r w:rsidR="00B06D3B" w:rsidRPr="00C00E9D">
        <w:rPr>
          <w:color w:val="000000" w:themeColor="text1"/>
        </w:rPr>
        <w:lastRenderedPageBreak/>
        <w:t>re</w:t>
      </w:r>
      <w:r w:rsidR="00166117" w:rsidRPr="00C00E9D">
        <w:rPr>
          <w:color w:val="000000" w:themeColor="text1"/>
        </w:rPr>
        <w:t>port</w:t>
      </w:r>
      <w:r w:rsidR="00CF7215" w:rsidRPr="00C00E9D">
        <w:rPr>
          <w:color w:val="000000" w:themeColor="text1"/>
        </w:rPr>
        <w:t>,</w:t>
      </w:r>
      <w:r w:rsidR="00B06D3B" w:rsidRPr="00C00E9D">
        <w:rPr>
          <w:color w:val="000000" w:themeColor="text1"/>
        </w:rPr>
        <w:t xml:space="preserve"> </w:t>
      </w:r>
      <w:r w:rsidR="00166117" w:rsidRPr="00C00E9D">
        <w:rPr>
          <w:color w:val="000000" w:themeColor="text1"/>
        </w:rPr>
        <w:t>we showed</w:t>
      </w:r>
      <w:r w:rsidR="00B06D3B" w:rsidRPr="00C00E9D">
        <w:rPr>
          <w:color w:val="000000" w:themeColor="text1"/>
        </w:rPr>
        <w:t xml:space="preserve"> that </w:t>
      </w:r>
      <w:r w:rsidR="001804BA" w:rsidRPr="00C00E9D">
        <w:rPr>
          <w:color w:val="000000" w:themeColor="text1"/>
        </w:rPr>
        <w:t>1</w:t>
      </w:r>
      <w:r w:rsidR="001804BA" w:rsidRPr="00C00E9D">
        <w:rPr>
          <w:color w:val="000000" w:themeColor="text1"/>
          <w:vertAlign w:val="superscript"/>
        </w:rPr>
        <w:t>st</w:t>
      </w:r>
      <w:r w:rsidR="001804BA" w:rsidRPr="00C00E9D">
        <w:rPr>
          <w:color w:val="000000" w:themeColor="text1"/>
        </w:rPr>
        <w:t xml:space="preserve">-generation </w:t>
      </w:r>
      <w:r w:rsidR="00B06D3B" w:rsidRPr="00C00E9D">
        <w:rPr>
          <w:color w:val="000000" w:themeColor="text1"/>
        </w:rPr>
        <w:t xml:space="preserve">C3Ds act synergistically with ciprofloxacin and tobramycin against </w:t>
      </w:r>
      <w:r w:rsidR="00B06D3B" w:rsidRPr="00C00E9D">
        <w:rPr>
          <w:i/>
          <w:color w:val="000000" w:themeColor="text1"/>
        </w:rPr>
        <w:t>P</w:t>
      </w:r>
      <w:r w:rsidR="00F01480">
        <w:rPr>
          <w:i/>
          <w:color w:val="000000" w:themeColor="text1"/>
        </w:rPr>
        <w:t>.</w:t>
      </w:r>
      <w:r w:rsidR="00B06D3B" w:rsidRPr="00C00E9D">
        <w:rPr>
          <w:i/>
          <w:color w:val="000000" w:themeColor="text1"/>
        </w:rPr>
        <w:t xml:space="preserve"> aeruginosa</w:t>
      </w:r>
      <w:r w:rsidR="00B06D3B" w:rsidRPr="00C00E9D">
        <w:rPr>
          <w:color w:val="000000" w:themeColor="text1"/>
        </w:rPr>
        <w:t xml:space="preserve"> biofilms </w:t>
      </w:r>
      <w:r w:rsidR="00B06D3B" w:rsidRPr="00C00E9D">
        <w:rPr>
          <w:i/>
          <w:color w:val="000000" w:themeColor="text1"/>
        </w:rPr>
        <w:t>in vitro</w:t>
      </w:r>
      <w:r w:rsidR="003B1BC9" w:rsidRPr="00C00E9D">
        <w:rPr>
          <w:color w:val="000000" w:themeColor="text1"/>
        </w:rPr>
        <w:t>.</w:t>
      </w:r>
      <w:r w:rsidR="00285C49">
        <w:rPr>
          <w:color w:val="000000" w:themeColor="text1"/>
        </w:rPr>
        <w:fldChar w:fldCharType="begin"/>
      </w:r>
      <w:r w:rsidR="00285C49">
        <w:rPr>
          <w:color w:val="000000" w:themeColor="text1"/>
        </w:rPr>
        <w:instrText xml:space="preserve"> ADDIN EN.CITE &lt;EndNote&gt;&lt;Cite&gt;&lt;Author&gt;Barraud&lt;/Author&gt;&lt;Year&gt;2012&lt;/Year&gt;&lt;RecNum&gt;28&lt;/RecNum&gt;&lt;DisplayText&gt;&lt;style face="superscript"&gt;16&lt;/style&gt;&lt;/DisplayText&gt;&lt;record&gt;&lt;rec-number&gt;28&lt;/rec-number&gt;&lt;foreign-keys&gt;&lt;key app="EN" db-id="ts9vzrvzx90vf1e0ta8xsvanf55te0292f5v" timestamp="1581296051"&gt;28&lt;/key&gt;&lt;/foreign-keys&gt;&lt;ref-type name="Journal Article"&gt;17&lt;/ref-type&gt;&lt;contributors&gt;&lt;authors&gt;&lt;author&gt;Barraud, N.&lt;/author&gt;&lt;author&gt;Kardak, B. G.&lt;/author&gt;&lt;author&gt;Yepuri, N. R.&lt;/author&gt;&lt;author&gt;Howlin, R. P.&lt;/author&gt;&lt;author&gt;Webb, J. S.&lt;/author&gt;&lt;author&gt;Faust, S. N.&lt;/author&gt;&lt;author&gt;Kjelleberg, S.&lt;/author&gt;&lt;author&gt;Rice, S. A.&lt;/author&gt;&lt;author&gt;Kelso, M. J.&lt;/author&gt;&lt;/authors&gt;&lt;/contributors&gt;&lt;auth-address&gt;School of Biotechnology and Biomolecular Sciences and Centre for Marine Bio-Innovation, University of New South Wales, New South Wales, Australia.&lt;/auth-address&gt;&lt;titles&gt;&lt;title&gt;Cephalosporin-3&amp;apos;-diazeniumdiolates: targeted NO-donor prodrugs for dispersing bacterial biofilms&lt;/title&gt;&lt;secondary-title&gt;Angew Chem Int Ed Engl&lt;/secondary-title&gt;&lt;/titles&gt;&lt;periodical&gt;&lt;full-title&gt;Angew Chem Int Ed Engl&lt;/full-title&gt;&lt;/periodical&gt;&lt;pages&gt;9057-60&lt;/pages&gt;&lt;volume&gt;51&lt;/volume&gt;&lt;number&gt;36&lt;/number&gt;&lt;edition&gt;2012/08/15&lt;/edition&gt;&lt;keywords&gt;&lt;keyword&gt;Anti-Bacterial Agents/pharmacology&lt;/keyword&gt;&lt;keyword&gt;Biofilms/*drug effects&lt;/keyword&gt;&lt;keyword&gt;Cephalosporins/*chemistry&lt;/keyword&gt;&lt;keyword&gt;Nitric Oxide Donors/chemistry/pharmacology&lt;/keyword&gt;&lt;keyword&gt;Prodrugs/*chemistry/pharmacology&lt;/keyword&gt;&lt;keyword&gt;Pseudomonas aeruginosa/*physiology&lt;/keyword&gt;&lt;keyword&gt;beta-Lactamases/metabolism&lt;/keyword&gt;&lt;/keywords&gt;&lt;dates&gt;&lt;year&gt;2012&lt;/year&gt;&lt;pub-dates&gt;&lt;date&gt;Sep 3&lt;/date&gt;&lt;/pub-dates&gt;&lt;/dates&gt;&lt;isbn&gt;1433-7851&lt;/isbn&gt;&lt;accession-num&gt;22890975&lt;/accession-num&gt;&lt;urls&gt;&lt;/urls&gt;&lt;electronic-resource-num&gt;10.1002/anie.201202414&lt;/electronic-resource-num&gt;&lt;remote-database-provider&gt;NLM&lt;/remote-database-provider&gt;&lt;language&gt;eng&lt;/language&gt;&lt;/record&gt;&lt;/Cite&gt;&lt;/EndNote&gt;</w:instrText>
      </w:r>
      <w:r w:rsidR="00285C49">
        <w:rPr>
          <w:color w:val="000000" w:themeColor="text1"/>
        </w:rPr>
        <w:fldChar w:fldCharType="separate"/>
      </w:r>
      <w:r w:rsidR="00285C49" w:rsidRPr="00285C49">
        <w:rPr>
          <w:noProof/>
          <w:color w:val="000000" w:themeColor="text1"/>
          <w:vertAlign w:val="superscript"/>
        </w:rPr>
        <w:t>16</w:t>
      </w:r>
      <w:r w:rsidR="00285C49">
        <w:rPr>
          <w:color w:val="000000" w:themeColor="text1"/>
        </w:rPr>
        <w:fldChar w:fldCharType="end"/>
      </w:r>
      <w:r w:rsidR="00285C49">
        <w:rPr>
          <w:color w:val="FF0000"/>
          <w:vertAlign w:val="superscript"/>
        </w:rPr>
        <w:t xml:space="preserve"> </w:t>
      </w:r>
      <w:r w:rsidR="008D21AA" w:rsidRPr="00C00E9D">
        <w:rPr>
          <w:color w:val="000000" w:themeColor="text1"/>
        </w:rPr>
        <w:t xml:space="preserve">We </w:t>
      </w:r>
      <w:r w:rsidR="002531AA" w:rsidRPr="00C00E9D">
        <w:rPr>
          <w:color w:val="000000" w:themeColor="text1"/>
        </w:rPr>
        <w:t>later showed</w:t>
      </w:r>
      <w:r w:rsidR="00273173" w:rsidRPr="00C00E9D">
        <w:rPr>
          <w:color w:val="000000" w:themeColor="text1"/>
        </w:rPr>
        <w:t xml:space="preserve"> that </w:t>
      </w:r>
      <w:r w:rsidR="008D21AA" w:rsidRPr="00C00E9D">
        <w:rPr>
          <w:color w:val="000000" w:themeColor="text1"/>
        </w:rPr>
        <w:t>the combination</w:t>
      </w:r>
      <w:r w:rsidR="00273173" w:rsidRPr="00C00E9D">
        <w:rPr>
          <w:color w:val="000000" w:themeColor="text1"/>
        </w:rPr>
        <w:t xml:space="preserve"> of PYRRO-cefaloram </w:t>
      </w:r>
      <w:r w:rsidR="00273173" w:rsidRPr="00C00E9D">
        <w:rPr>
          <w:b/>
          <w:color w:val="000000" w:themeColor="text1"/>
        </w:rPr>
        <w:t>1</w:t>
      </w:r>
      <w:r w:rsidR="00273173" w:rsidRPr="00C00E9D">
        <w:rPr>
          <w:color w:val="000000" w:themeColor="text1"/>
        </w:rPr>
        <w:t xml:space="preserve"> </w:t>
      </w:r>
      <w:r w:rsidR="008D21AA" w:rsidRPr="00C00E9D">
        <w:rPr>
          <w:color w:val="000000" w:themeColor="text1"/>
        </w:rPr>
        <w:t>and</w:t>
      </w:r>
      <w:r w:rsidR="00273173" w:rsidRPr="00C00E9D">
        <w:rPr>
          <w:color w:val="000000" w:themeColor="text1"/>
        </w:rPr>
        <w:t xml:space="preserve"> azithromycin </w:t>
      </w:r>
      <w:r w:rsidR="001804BA" w:rsidRPr="00C00E9D">
        <w:rPr>
          <w:color w:val="000000" w:themeColor="text1"/>
        </w:rPr>
        <w:t xml:space="preserve">enhances the </w:t>
      </w:r>
      <w:r w:rsidR="00273173" w:rsidRPr="00C00E9D">
        <w:rPr>
          <w:color w:val="000000" w:themeColor="text1"/>
        </w:rPr>
        <w:t>susceptibility of</w:t>
      </w:r>
      <w:r w:rsidR="00B06D3B" w:rsidRPr="00C00E9D">
        <w:rPr>
          <w:color w:val="000000" w:themeColor="text1"/>
        </w:rPr>
        <w:t xml:space="preserve"> </w:t>
      </w:r>
      <w:r w:rsidR="00273173" w:rsidRPr="00C00E9D">
        <w:rPr>
          <w:color w:val="000000" w:themeColor="text1"/>
        </w:rPr>
        <w:t xml:space="preserve">nontypeable </w:t>
      </w:r>
      <w:r w:rsidR="00565AB0" w:rsidRPr="00C00E9D">
        <w:rPr>
          <w:i/>
          <w:color w:val="000000" w:themeColor="text1"/>
        </w:rPr>
        <w:t>H</w:t>
      </w:r>
      <w:r w:rsidR="00273173" w:rsidRPr="00C00E9D">
        <w:rPr>
          <w:i/>
          <w:color w:val="000000" w:themeColor="text1"/>
        </w:rPr>
        <w:t>aemophilus influenza</w:t>
      </w:r>
      <w:r w:rsidR="00273173" w:rsidRPr="00C00E9D">
        <w:rPr>
          <w:color w:val="000000" w:themeColor="text1"/>
        </w:rPr>
        <w:t xml:space="preserve"> biofilms</w:t>
      </w:r>
      <w:r w:rsidR="00663DB6" w:rsidRPr="00C00E9D">
        <w:rPr>
          <w:color w:val="000000" w:themeColor="text1"/>
        </w:rPr>
        <w:t xml:space="preserve"> co-cultured on primary ciliated respiratory epithelial cells</w:t>
      </w:r>
      <w:r w:rsidR="00285C49">
        <w:rPr>
          <w:color w:val="000000" w:themeColor="text1"/>
        </w:rPr>
        <w:fldChar w:fldCharType="begin">
          <w:fldData xml:space="preserve">PEVuZE5vdGU+PENpdGU+PEF1dGhvcj5Db2xsaW5zPC9BdXRob3I+PFllYXI+MjAxNzwvWWVhcj48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</w:fldData>
        </w:fldChar>
      </w:r>
      <w:r w:rsidR="00285C49">
        <w:rPr>
          <w:color w:val="000000" w:themeColor="text1"/>
        </w:rPr>
        <w:instrText xml:space="preserve"> ADDIN EN.CITE </w:instrText>
      </w:r>
      <w:r w:rsidR="00285C49">
        <w:rPr>
          <w:color w:val="000000" w:themeColor="text1"/>
        </w:rPr>
        <w:fldChar w:fldCharType="begin">
          <w:fldData xml:space="preserve">PEVuZE5vdGU+PENpdGU+PEF1dGhvcj5Db2xsaW5zPC9BdXRob3I+PFllYXI+MjAxNzwvWWVhcj48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</w:fldData>
        </w:fldChar>
      </w:r>
      <w:r w:rsidR="00285C49">
        <w:rPr>
          <w:color w:val="000000" w:themeColor="text1"/>
        </w:rPr>
        <w:instrText xml:space="preserve"> ADDIN EN.CITE.DATA </w:instrText>
      </w:r>
      <w:r w:rsidR="00285C49">
        <w:rPr>
          <w:color w:val="000000" w:themeColor="text1"/>
        </w:rPr>
      </w:r>
      <w:r w:rsidR="00285C49">
        <w:rPr>
          <w:color w:val="000000" w:themeColor="text1"/>
        </w:rPr>
        <w:fldChar w:fldCharType="end"/>
      </w:r>
      <w:r w:rsidR="00285C49">
        <w:rPr>
          <w:color w:val="000000" w:themeColor="text1"/>
        </w:rPr>
      </w:r>
      <w:r w:rsidR="00285C49">
        <w:rPr>
          <w:color w:val="000000" w:themeColor="text1"/>
        </w:rPr>
        <w:fldChar w:fldCharType="separate"/>
      </w:r>
      <w:r w:rsidR="00285C49" w:rsidRPr="00285C49">
        <w:rPr>
          <w:noProof/>
          <w:color w:val="000000" w:themeColor="text1"/>
          <w:vertAlign w:val="superscript"/>
        </w:rPr>
        <w:t>18</w:t>
      </w:r>
      <w:r w:rsidR="00285C49">
        <w:rPr>
          <w:color w:val="000000" w:themeColor="text1"/>
        </w:rPr>
        <w:fldChar w:fldCharType="end"/>
      </w:r>
      <w:r w:rsidR="00663DB6" w:rsidRPr="00C00E9D">
        <w:rPr>
          <w:color w:val="000000" w:themeColor="text1"/>
        </w:rPr>
        <w:t xml:space="preserve"> and primary ciliary dyskinesia cells</w:t>
      </w:r>
      <w:r w:rsidR="00C75063" w:rsidRPr="00C00E9D">
        <w:rPr>
          <w:color w:val="000000" w:themeColor="text1"/>
        </w:rPr>
        <w:t>.</w:t>
      </w:r>
      <w:r w:rsidR="00285C49">
        <w:rPr>
          <w:color w:val="000000" w:themeColor="text1"/>
        </w:rPr>
        <w:fldChar w:fldCharType="begin"/>
      </w:r>
      <w:r w:rsidR="0024240B">
        <w:rPr>
          <w:color w:val="000000" w:themeColor="text1"/>
        </w:rPr>
        <w:instrText xml:space="preserve"> ADDIN EN.CITE &lt;EndNote&gt;&lt;Cite&gt;&lt;Author&gt;Walker&lt;/Author&gt;&lt;Year&gt;2017&lt;/Year&gt;&lt;RecNum&gt;36&lt;/RecNum&gt;&lt;DisplayText&gt;&lt;style face="superscript"&gt;19&lt;/style&gt;&lt;/DisplayText&gt;&lt;record&gt;&lt;rec-number&gt;36&lt;/rec-number&gt;&lt;foreign-keys&gt;&lt;key app="EN" db-id="ts9vzrvzx90vf1e0ta8xsvanf55te0292f5v" timestamp="1581325067"&gt;36&lt;/key&gt;&lt;/foreign-keys&gt;&lt;ref-type name="Journal Article"&gt;17&lt;/ref-type&gt;&lt;contributors&gt;&lt;authors&gt;&lt;author&gt;Walker, Woolf T.&lt;/author&gt;&lt;author&gt;Jackson, Claire L.&lt;/author&gt;&lt;author&gt;Allan, Raymond N.&lt;/author&gt;&lt;author&gt;Collins, Samuel A.&lt;/author&gt;&lt;author&gt;Kelso, Michael J.&lt;/author&gt;&lt;author&gt;Rineh, Ardeshir&lt;/author&gt;&lt;author&gt;Yepuri, Nageshwar R.&lt;/author&gt;&lt;author&gt;Nicholas, Ben&lt;/author&gt;&lt;author&gt;Lau, Laurie&lt;/author&gt;&lt;author&gt;Johnston, David&lt;/author&gt;&lt;author&gt;Lackie, Peter&lt;/author&gt;&lt;author&gt;Faust, Saul N.&lt;/author&gt;&lt;author&gt;Lucas, Jane S.A.&lt;/author&gt;&lt;author&gt;Hall-Stoodley, Luanne&lt;/author&gt;&lt;/authors&gt;&lt;/contributors&gt;&lt;titles&gt;&lt;title&gt;Primary ciliary dyskinesia ciliated airway cells show increased susceptibility to Haemophilus influenzae biofilm formation&lt;/title&gt;&lt;secondary-title&gt;European Respiratory Journal&lt;/secondary-title&gt;&lt;/titles&gt;&lt;periodical&gt;&lt;full-title&gt;European Respiratory Journal&lt;/full-title&gt;&lt;/periodical&gt;&lt;pages&gt;1700612&lt;/pages&gt;&lt;volume&gt;50&lt;/volume&gt;&lt;number&gt;3&lt;/number&gt;&lt;dates&gt;&lt;year&gt;2017&lt;/year&gt;&lt;/dates&gt;&lt;urls&gt;&lt;related-urls&gt;&lt;url&gt;https://erj.ersjournals.com/content/erj/50/3/1700612.full.pdf&lt;/url&gt;&lt;/related-urls&gt;&lt;/urls&gt;&lt;electronic-resource-num&gt;10.1183/13993003.00612-2017&lt;/electronic-resource-num&gt;&lt;/record&gt;&lt;/Cite&gt;&lt;/EndNote&gt;</w:instrText>
      </w:r>
      <w:r w:rsidR="00285C49">
        <w:rPr>
          <w:color w:val="000000" w:themeColor="text1"/>
        </w:rPr>
        <w:fldChar w:fldCharType="separate"/>
      </w:r>
      <w:r w:rsidR="00285C49" w:rsidRPr="00285C49">
        <w:rPr>
          <w:noProof/>
          <w:color w:val="000000" w:themeColor="text1"/>
          <w:vertAlign w:val="superscript"/>
        </w:rPr>
        <w:t>19</w:t>
      </w:r>
      <w:r w:rsidR="00285C49">
        <w:rPr>
          <w:color w:val="000000" w:themeColor="text1"/>
        </w:rPr>
        <w:fldChar w:fldCharType="end"/>
      </w:r>
      <w:r w:rsidR="0041329F">
        <w:rPr>
          <w:color w:val="000000" w:themeColor="text1"/>
        </w:rPr>
        <w:t xml:space="preserve"> </w:t>
      </w:r>
      <w:r w:rsidR="00C67F83">
        <w:rPr>
          <w:color w:val="000000" w:themeColor="text1"/>
        </w:rPr>
        <w:t>More</w:t>
      </w:r>
      <w:r w:rsidR="0041329F">
        <w:rPr>
          <w:color w:val="000000" w:themeColor="text1"/>
        </w:rPr>
        <w:t xml:space="preserve"> r</w:t>
      </w:r>
      <w:r w:rsidR="008D21AA" w:rsidRPr="00C00E9D">
        <w:rPr>
          <w:color w:val="000000" w:themeColor="text1"/>
        </w:rPr>
        <w:t>ecently</w:t>
      </w:r>
      <w:r w:rsidR="00747519" w:rsidRPr="00C00E9D">
        <w:rPr>
          <w:color w:val="000000" w:themeColor="text1"/>
        </w:rPr>
        <w:t>,</w:t>
      </w:r>
      <w:r w:rsidR="008D21AA" w:rsidRPr="00C00E9D">
        <w:rPr>
          <w:color w:val="000000" w:themeColor="text1"/>
        </w:rPr>
        <w:t xml:space="preserve"> we </w:t>
      </w:r>
      <w:r w:rsidR="002531AA" w:rsidRPr="00C00E9D">
        <w:rPr>
          <w:color w:val="000000" w:themeColor="text1"/>
        </w:rPr>
        <w:t>reported</w:t>
      </w:r>
      <w:r w:rsidR="008D21AA" w:rsidRPr="00C00E9D">
        <w:rPr>
          <w:color w:val="000000" w:themeColor="text1"/>
        </w:rPr>
        <w:t xml:space="preserve"> </w:t>
      </w:r>
      <w:r w:rsidR="00883597" w:rsidRPr="00C00E9D">
        <w:rPr>
          <w:color w:val="000000" w:themeColor="text1"/>
        </w:rPr>
        <w:t xml:space="preserve">that </w:t>
      </w:r>
      <w:r w:rsidR="00AB000F">
        <w:rPr>
          <w:color w:val="000000" w:themeColor="text1"/>
        </w:rPr>
        <w:t>combin</w:t>
      </w:r>
      <w:r w:rsidR="00D839CB">
        <w:rPr>
          <w:color w:val="000000" w:themeColor="text1"/>
        </w:rPr>
        <w:t xml:space="preserve">ing a </w:t>
      </w:r>
      <w:r w:rsidR="00883597" w:rsidRPr="00C00E9D">
        <w:rPr>
          <w:color w:val="000000" w:themeColor="text1"/>
        </w:rPr>
        <w:t>1</w:t>
      </w:r>
      <w:r w:rsidR="00883597" w:rsidRPr="00C00E9D">
        <w:rPr>
          <w:color w:val="000000" w:themeColor="text1"/>
          <w:vertAlign w:val="superscript"/>
        </w:rPr>
        <w:t>st</w:t>
      </w:r>
      <w:r w:rsidR="00C75063" w:rsidRPr="00C00E9D">
        <w:rPr>
          <w:color w:val="000000" w:themeColor="text1"/>
        </w:rPr>
        <w:t>-generation C3D</w:t>
      </w:r>
      <w:r w:rsidR="00883597" w:rsidRPr="00C00E9D">
        <w:rPr>
          <w:color w:val="000000" w:themeColor="text1"/>
        </w:rPr>
        <w:t xml:space="preserve"> with colistin </w:t>
      </w:r>
      <w:r w:rsidR="0011670D">
        <w:rPr>
          <w:color w:val="000000" w:themeColor="text1"/>
        </w:rPr>
        <w:t>leads to</w:t>
      </w:r>
      <w:r w:rsidR="00883597" w:rsidRPr="00C00E9D">
        <w:rPr>
          <w:color w:val="000000" w:themeColor="text1"/>
        </w:rPr>
        <w:t xml:space="preserve"> almost complete eradication of </w:t>
      </w:r>
      <w:r w:rsidR="00883597" w:rsidRPr="00C00E9D">
        <w:rPr>
          <w:i/>
          <w:color w:val="000000" w:themeColor="text1"/>
        </w:rPr>
        <w:t>ex-vivo P. aeruginosa</w:t>
      </w:r>
      <w:r w:rsidR="00883597" w:rsidRPr="00C00E9D">
        <w:rPr>
          <w:color w:val="000000" w:themeColor="text1"/>
        </w:rPr>
        <w:t xml:space="preserve"> biofilms grown from </w:t>
      </w:r>
      <w:r w:rsidR="00C47FF3" w:rsidRPr="00C00E9D">
        <w:rPr>
          <w:color w:val="000000" w:themeColor="text1"/>
        </w:rPr>
        <w:t>CF</w:t>
      </w:r>
      <w:r w:rsidR="00883597" w:rsidRPr="00C00E9D">
        <w:rPr>
          <w:color w:val="000000" w:themeColor="text1"/>
        </w:rPr>
        <w:t xml:space="preserve"> sputum</w:t>
      </w:r>
      <w:r w:rsidR="00A23751">
        <w:rPr>
          <w:color w:val="000000" w:themeColor="text1"/>
        </w:rPr>
        <w:t xml:space="preserve"> isolates</w:t>
      </w:r>
      <w:r w:rsidR="00883597" w:rsidRPr="00C00E9D">
        <w:rPr>
          <w:color w:val="000000" w:themeColor="text1"/>
        </w:rPr>
        <w:t>.</w:t>
      </w:r>
      <w:r w:rsidR="00285C49">
        <w:rPr>
          <w:color w:val="000000" w:themeColor="text1"/>
        </w:rPr>
        <w:fldChar w:fldCharType="begin">
          <w:fldData xml:space="preserve">PEVuZE5vdGU+PENpdGU+PEF1dGhvcj5Tb3JlbjwvQXV0aG9yPjxZZWFyPjIwMjA8L1llYXI+PFJl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</w:fldData>
        </w:fldChar>
      </w:r>
      <w:r w:rsidR="00285C49">
        <w:rPr>
          <w:color w:val="000000" w:themeColor="text1"/>
        </w:rPr>
        <w:instrText xml:space="preserve"> ADDIN EN.CITE </w:instrText>
      </w:r>
      <w:r w:rsidR="00285C49">
        <w:rPr>
          <w:color w:val="000000" w:themeColor="text1"/>
        </w:rPr>
        <w:fldChar w:fldCharType="begin">
          <w:fldData xml:space="preserve">PEVuZE5vdGU+PENpdGU+PEF1dGhvcj5Tb3JlbjwvQXV0aG9yPjxZZWFyPjIwMjA8L1llYXI+PFJl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</w:fldData>
        </w:fldChar>
      </w:r>
      <w:r w:rsidR="00285C49">
        <w:rPr>
          <w:color w:val="000000" w:themeColor="text1"/>
        </w:rPr>
        <w:instrText xml:space="preserve"> ADDIN EN.CITE.DATA </w:instrText>
      </w:r>
      <w:r w:rsidR="00285C49">
        <w:rPr>
          <w:color w:val="000000" w:themeColor="text1"/>
        </w:rPr>
      </w:r>
      <w:r w:rsidR="00285C49">
        <w:rPr>
          <w:color w:val="000000" w:themeColor="text1"/>
        </w:rPr>
        <w:fldChar w:fldCharType="end"/>
      </w:r>
      <w:r w:rsidR="00285C49">
        <w:rPr>
          <w:color w:val="000000" w:themeColor="text1"/>
        </w:rPr>
      </w:r>
      <w:r w:rsidR="00285C49">
        <w:rPr>
          <w:color w:val="000000" w:themeColor="text1"/>
        </w:rPr>
        <w:fldChar w:fldCharType="separate"/>
      </w:r>
      <w:r w:rsidR="00285C49" w:rsidRPr="00285C49">
        <w:rPr>
          <w:noProof/>
          <w:color w:val="000000" w:themeColor="text1"/>
          <w:vertAlign w:val="superscript"/>
        </w:rPr>
        <w:t>20</w:t>
      </w:r>
      <w:r w:rsidR="00285C49">
        <w:rPr>
          <w:color w:val="000000" w:themeColor="text1"/>
        </w:rPr>
        <w:fldChar w:fldCharType="end"/>
      </w:r>
    </w:p>
    <w:p w14:paraId="41371B51" w14:textId="57CB51AD" w:rsidR="00622D58" w:rsidRPr="00C00E9D" w:rsidRDefault="0096149B" w:rsidP="00465C5B">
      <w:pPr>
        <w:autoSpaceDE w:val="0"/>
        <w:autoSpaceDN w:val="0"/>
        <w:adjustRightInd w:val="0"/>
        <w:spacing w:line="480" w:lineRule="auto"/>
        <w:ind w:firstLine="720"/>
        <w:jc w:val="both"/>
      </w:pPr>
      <w:r>
        <w:rPr>
          <w:color w:val="000000" w:themeColor="text1"/>
        </w:rPr>
        <w:t>One</w:t>
      </w:r>
      <w:r w:rsidR="00C75063" w:rsidRPr="00C00E9D">
        <w:rPr>
          <w:color w:val="000000" w:themeColor="text1"/>
        </w:rPr>
        <w:t xml:space="preserve"> </w:t>
      </w:r>
      <w:r w:rsidR="00B06D3B" w:rsidRPr="00C00E9D">
        <w:rPr>
          <w:color w:val="000000" w:themeColor="text1"/>
        </w:rPr>
        <w:t>limitation</w:t>
      </w:r>
      <w:r w:rsidR="006B69A8" w:rsidRPr="00C00E9D">
        <w:rPr>
          <w:color w:val="000000" w:themeColor="text1"/>
        </w:rPr>
        <w:t xml:space="preserve"> </w:t>
      </w:r>
      <w:r w:rsidR="00B06D3B" w:rsidRPr="00C00E9D">
        <w:rPr>
          <w:color w:val="000000" w:themeColor="text1"/>
        </w:rPr>
        <w:t>of 1</w:t>
      </w:r>
      <w:r w:rsidR="00B06D3B" w:rsidRPr="00C00E9D">
        <w:rPr>
          <w:color w:val="000000" w:themeColor="text1"/>
          <w:vertAlign w:val="superscript"/>
        </w:rPr>
        <w:t>st</w:t>
      </w:r>
      <w:r w:rsidR="002667E6" w:rsidRPr="00C00E9D">
        <w:rPr>
          <w:color w:val="000000" w:themeColor="text1"/>
        </w:rPr>
        <w:t>-</w:t>
      </w:r>
      <w:r w:rsidR="00B06D3B" w:rsidRPr="00C00E9D">
        <w:rPr>
          <w:color w:val="000000" w:themeColor="text1"/>
        </w:rPr>
        <w:t xml:space="preserve">generation C3Ds is that </w:t>
      </w:r>
      <w:r w:rsidR="00574D44" w:rsidRPr="00C00E9D">
        <w:rPr>
          <w:color w:val="000000" w:themeColor="text1"/>
        </w:rPr>
        <w:t xml:space="preserve">they </w:t>
      </w:r>
      <w:r w:rsidR="00A75E67" w:rsidRPr="00C00E9D">
        <w:rPr>
          <w:color w:val="000000" w:themeColor="text1"/>
        </w:rPr>
        <w:t>c</w:t>
      </w:r>
      <w:r w:rsidR="006B69A8" w:rsidRPr="00C00E9D">
        <w:rPr>
          <w:color w:val="000000" w:themeColor="text1"/>
        </w:rPr>
        <w:t xml:space="preserve">ould </w:t>
      </w:r>
      <w:r w:rsidR="00176A05" w:rsidRPr="00C00E9D">
        <w:rPr>
          <w:color w:val="000000" w:themeColor="text1"/>
        </w:rPr>
        <w:t xml:space="preserve">only </w:t>
      </w:r>
      <w:r w:rsidR="00DD33DB" w:rsidRPr="00C00E9D">
        <w:rPr>
          <w:color w:val="000000" w:themeColor="text1"/>
        </w:rPr>
        <w:t>be used</w:t>
      </w:r>
      <w:r w:rsidR="006B69A8" w:rsidRPr="00C00E9D">
        <w:rPr>
          <w:color w:val="000000" w:themeColor="text1"/>
        </w:rPr>
        <w:t xml:space="preserve"> </w:t>
      </w:r>
      <w:r w:rsidR="0041329F">
        <w:rPr>
          <w:color w:val="000000" w:themeColor="text1"/>
        </w:rPr>
        <w:t xml:space="preserve">against </w:t>
      </w:r>
      <w:r w:rsidR="00A602FA" w:rsidRPr="00C00E9D">
        <w:rPr>
          <w:rFonts w:ascii="Symbol" w:hAnsi="Symbol"/>
          <w:color w:val="000000" w:themeColor="text1"/>
        </w:rPr>
        <w:t></w:t>
      </w:r>
      <w:r w:rsidR="00A602FA" w:rsidRPr="00C00E9D">
        <w:rPr>
          <w:color w:val="000000" w:themeColor="text1"/>
        </w:rPr>
        <w:t>-lactamase-producing</w:t>
      </w:r>
      <w:r w:rsidR="00A602FA">
        <w:rPr>
          <w:color w:val="000000" w:themeColor="text1"/>
        </w:rPr>
        <w:t xml:space="preserve"> bacteria</w:t>
      </w:r>
      <w:r w:rsidR="00EA44AB" w:rsidRPr="00C00E9D">
        <w:rPr>
          <w:color w:val="000000" w:themeColor="text1"/>
        </w:rPr>
        <w:t xml:space="preserve">. </w:t>
      </w:r>
      <w:r w:rsidR="00D839CB">
        <w:rPr>
          <w:color w:val="000000" w:themeColor="text1"/>
        </w:rPr>
        <w:t>It is possible that</w:t>
      </w:r>
      <w:r w:rsidR="00A602FA">
        <w:rPr>
          <w:color w:val="000000" w:themeColor="text1"/>
        </w:rPr>
        <w:t xml:space="preserve"> a</w:t>
      </w:r>
      <w:r w:rsidR="00B60578" w:rsidRPr="00C00E9D">
        <w:rPr>
          <w:color w:val="000000" w:themeColor="text1"/>
        </w:rPr>
        <w:t xml:space="preserve"> </w:t>
      </w:r>
      <w:r w:rsidR="00A602FA">
        <w:rPr>
          <w:color w:val="000000" w:themeColor="text1"/>
        </w:rPr>
        <w:t>simpler, more effective</w:t>
      </w:r>
      <w:r w:rsidR="00B60578" w:rsidRPr="00C00E9D">
        <w:rPr>
          <w:color w:val="000000" w:themeColor="text1"/>
        </w:rPr>
        <w:t xml:space="preserve"> and perhaps</w:t>
      </w:r>
      <w:r w:rsidR="00C75063" w:rsidRPr="00C00E9D">
        <w:rPr>
          <w:color w:val="000000" w:themeColor="text1"/>
        </w:rPr>
        <w:t xml:space="preserve"> more </w:t>
      </w:r>
      <w:r w:rsidR="00A602FA">
        <w:rPr>
          <w:color w:val="000000" w:themeColor="text1"/>
        </w:rPr>
        <w:t>general</w:t>
      </w:r>
      <w:r w:rsidR="00C75063" w:rsidRPr="00C00E9D">
        <w:rPr>
          <w:color w:val="000000" w:themeColor="text1"/>
        </w:rPr>
        <w:t xml:space="preserve"> </w:t>
      </w:r>
      <w:r w:rsidR="00443D3A">
        <w:rPr>
          <w:color w:val="000000" w:themeColor="text1"/>
        </w:rPr>
        <w:t xml:space="preserve">antibiofilm </w:t>
      </w:r>
      <w:r w:rsidR="00A602FA">
        <w:rPr>
          <w:color w:val="000000" w:themeColor="text1"/>
        </w:rPr>
        <w:t>approach</w:t>
      </w:r>
      <w:r w:rsidR="00B06D3B" w:rsidRPr="00C00E9D">
        <w:rPr>
          <w:color w:val="000000" w:themeColor="text1"/>
        </w:rPr>
        <w:t xml:space="preserve"> </w:t>
      </w:r>
      <w:r w:rsidR="000A5520" w:rsidRPr="00C00E9D">
        <w:rPr>
          <w:color w:val="000000" w:themeColor="text1"/>
        </w:rPr>
        <w:t>might</w:t>
      </w:r>
      <w:r w:rsidR="00B06D3B" w:rsidRPr="00C00E9D">
        <w:rPr>
          <w:color w:val="000000" w:themeColor="text1"/>
        </w:rPr>
        <w:t xml:space="preserve"> be </w:t>
      </w:r>
      <w:r w:rsidR="00D34A63" w:rsidRPr="00C00E9D">
        <w:rPr>
          <w:color w:val="000000" w:themeColor="text1"/>
        </w:rPr>
        <w:t>realized</w:t>
      </w:r>
      <w:r w:rsidR="00AB000F">
        <w:rPr>
          <w:color w:val="000000" w:themeColor="text1"/>
        </w:rPr>
        <w:t xml:space="preserve"> </w:t>
      </w:r>
      <w:r w:rsidR="00EA44AB" w:rsidRPr="00C00E9D">
        <w:rPr>
          <w:color w:val="000000" w:themeColor="text1"/>
        </w:rPr>
        <w:t xml:space="preserve">if C3Ds could be </w:t>
      </w:r>
      <w:r w:rsidR="009C7B15" w:rsidRPr="00C00E9D">
        <w:rPr>
          <w:color w:val="000000" w:themeColor="text1"/>
        </w:rPr>
        <w:t>optimized</w:t>
      </w:r>
      <w:r w:rsidR="00EA44AB" w:rsidRPr="00C00E9D">
        <w:rPr>
          <w:color w:val="000000" w:themeColor="text1"/>
        </w:rPr>
        <w:t xml:space="preserve"> </w:t>
      </w:r>
      <w:r w:rsidR="000C0447" w:rsidRPr="00C00E9D">
        <w:rPr>
          <w:color w:val="000000" w:themeColor="text1"/>
        </w:rPr>
        <w:t>to show</w:t>
      </w:r>
      <w:r w:rsidR="00912FA9" w:rsidRPr="00C00E9D">
        <w:rPr>
          <w:color w:val="000000" w:themeColor="text1"/>
        </w:rPr>
        <w:t xml:space="preserve"> </w:t>
      </w:r>
      <w:r w:rsidR="00EA44AB" w:rsidRPr="00C00E9D">
        <w:rPr>
          <w:color w:val="000000" w:themeColor="text1"/>
        </w:rPr>
        <w:t xml:space="preserve">increased </w:t>
      </w:r>
      <w:r w:rsidR="00574D44" w:rsidRPr="00C00E9D">
        <w:rPr>
          <w:rFonts w:ascii="Symbol" w:hAnsi="Symbol"/>
          <w:color w:val="000000" w:themeColor="text1"/>
        </w:rPr>
        <w:t></w:t>
      </w:r>
      <w:r w:rsidR="00574D44" w:rsidRPr="00C00E9D">
        <w:rPr>
          <w:color w:val="000000" w:themeColor="text1"/>
        </w:rPr>
        <w:t xml:space="preserve">-lactamase </w:t>
      </w:r>
      <w:r w:rsidR="00EA44AB" w:rsidRPr="00C00E9D">
        <w:rPr>
          <w:color w:val="000000" w:themeColor="text1"/>
        </w:rPr>
        <w:t xml:space="preserve">stability and </w:t>
      </w:r>
      <w:r w:rsidR="00CF7215" w:rsidRPr="00C00E9D">
        <w:rPr>
          <w:color w:val="000000" w:themeColor="text1"/>
        </w:rPr>
        <w:t>enhanced</w:t>
      </w:r>
      <w:r w:rsidR="00EA44AB" w:rsidRPr="00C00E9D">
        <w:rPr>
          <w:color w:val="000000" w:themeColor="text1"/>
        </w:rPr>
        <w:t xml:space="preserve"> reactivity towards </w:t>
      </w:r>
      <w:r w:rsidR="002F7FB8" w:rsidRPr="00C00E9D">
        <w:rPr>
          <w:color w:val="000000" w:themeColor="text1"/>
        </w:rPr>
        <w:t>PBPs</w:t>
      </w:r>
      <w:r w:rsidR="00EA44AB" w:rsidRPr="00C00E9D">
        <w:rPr>
          <w:color w:val="000000" w:themeColor="text1"/>
        </w:rPr>
        <w:t xml:space="preserve">. </w:t>
      </w:r>
      <w:r w:rsidR="00A602FA">
        <w:rPr>
          <w:color w:val="000000" w:themeColor="text1"/>
        </w:rPr>
        <w:t xml:space="preserve">In </w:t>
      </w:r>
      <w:r w:rsidR="00E2242F">
        <w:rPr>
          <w:color w:val="000000" w:themeColor="text1"/>
        </w:rPr>
        <w:t>theory</w:t>
      </w:r>
      <w:r w:rsidR="00A602FA">
        <w:rPr>
          <w:color w:val="000000" w:themeColor="text1"/>
        </w:rPr>
        <w:t xml:space="preserve"> </w:t>
      </w:r>
      <w:r w:rsidR="00EA44AB" w:rsidRPr="00C00E9D">
        <w:rPr>
          <w:color w:val="000000" w:themeColor="text1"/>
        </w:rPr>
        <w:t xml:space="preserve">PBP-mediated </w:t>
      </w:r>
      <w:r w:rsidR="00EA44AB" w:rsidRPr="00C00E9D">
        <w:rPr>
          <w:rFonts w:ascii="Symbol" w:hAnsi="Symbol"/>
          <w:color w:val="000000" w:themeColor="text1"/>
        </w:rPr>
        <w:t></w:t>
      </w:r>
      <w:r w:rsidR="00EA44AB" w:rsidRPr="00C00E9D">
        <w:rPr>
          <w:color w:val="000000" w:themeColor="text1"/>
        </w:rPr>
        <w:t xml:space="preserve">-lactam ring opening </w:t>
      </w:r>
      <w:r w:rsidR="000A5520" w:rsidRPr="00C00E9D">
        <w:rPr>
          <w:color w:val="000000" w:themeColor="text1"/>
        </w:rPr>
        <w:t>of</w:t>
      </w:r>
      <w:r w:rsidR="00EA44AB" w:rsidRPr="00C00E9D">
        <w:rPr>
          <w:color w:val="000000" w:themeColor="text1"/>
        </w:rPr>
        <w:t xml:space="preserve"> </w:t>
      </w:r>
      <w:r w:rsidR="00C75063" w:rsidRPr="00C00E9D">
        <w:rPr>
          <w:color w:val="000000" w:themeColor="text1"/>
        </w:rPr>
        <w:t>the</w:t>
      </w:r>
      <w:r w:rsidR="00912FA9" w:rsidRPr="00C00E9D">
        <w:rPr>
          <w:color w:val="000000" w:themeColor="text1"/>
        </w:rPr>
        <w:t xml:space="preserve"> </w:t>
      </w:r>
      <w:r w:rsidR="00C75063" w:rsidRPr="00C00E9D">
        <w:rPr>
          <w:color w:val="000000" w:themeColor="text1"/>
        </w:rPr>
        <w:t>C3D</w:t>
      </w:r>
      <w:r w:rsidR="005D3A01" w:rsidRPr="00C00E9D">
        <w:rPr>
          <w:color w:val="000000" w:themeColor="text1"/>
        </w:rPr>
        <w:t xml:space="preserve"> </w:t>
      </w:r>
      <w:r w:rsidR="00E2242F">
        <w:rPr>
          <w:color w:val="000000" w:themeColor="text1"/>
        </w:rPr>
        <w:t xml:space="preserve">in this case </w:t>
      </w:r>
      <w:r w:rsidR="00062BB0" w:rsidRPr="00C00E9D">
        <w:rPr>
          <w:color w:val="000000" w:themeColor="text1"/>
        </w:rPr>
        <w:t>w</w:t>
      </w:r>
      <w:r w:rsidR="00EA44AB" w:rsidRPr="00C00E9D">
        <w:rPr>
          <w:color w:val="000000" w:themeColor="text1"/>
        </w:rPr>
        <w:t>ould</w:t>
      </w:r>
      <w:r w:rsidR="00AB2BD4" w:rsidRPr="00C00E9D">
        <w:rPr>
          <w:color w:val="000000" w:themeColor="text1"/>
        </w:rPr>
        <w:t xml:space="preserve"> </w:t>
      </w:r>
      <w:r w:rsidR="00601BFE" w:rsidRPr="00C00E9D">
        <w:rPr>
          <w:color w:val="000000" w:themeColor="text1"/>
        </w:rPr>
        <w:t xml:space="preserve">be expected to </w:t>
      </w:r>
      <w:r w:rsidR="00EA44AB" w:rsidRPr="00C00E9D">
        <w:rPr>
          <w:color w:val="000000" w:themeColor="text1"/>
        </w:rPr>
        <w:t xml:space="preserve">kill </w:t>
      </w:r>
      <w:r w:rsidR="00062BB0" w:rsidRPr="00C00E9D">
        <w:rPr>
          <w:color w:val="000000" w:themeColor="text1"/>
        </w:rPr>
        <w:t xml:space="preserve">a subpopulation of </w:t>
      </w:r>
      <w:r w:rsidR="0050091E" w:rsidRPr="00C00E9D">
        <w:rPr>
          <w:color w:val="000000" w:themeColor="text1"/>
        </w:rPr>
        <w:t>biofilm</w:t>
      </w:r>
      <w:r w:rsidR="00EA44AB" w:rsidRPr="00C00E9D">
        <w:rPr>
          <w:color w:val="000000" w:themeColor="text1"/>
        </w:rPr>
        <w:t xml:space="preserve"> </w:t>
      </w:r>
      <w:r w:rsidR="003B1BC9" w:rsidRPr="00C00E9D">
        <w:rPr>
          <w:color w:val="000000" w:themeColor="text1"/>
        </w:rPr>
        <w:t>bacteria</w:t>
      </w:r>
      <w:r w:rsidR="00A3799A">
        <w:rPr>
          <w:color w:val="000000" w:themeColor="text1"/>
        </w:rPr>
        <w:t xml:space="preserve"> </w:t>
      </w:r>
      <w:r w:rsidR="00A23751">
        <w:rPr>
          <w:color w:val="000000" w:themeColor="text1"/>
        </w:rPr>
        <w:t>and</w:t>
      </w:r>
      <w:r w:rsidR="00A3799A">
        <w:rPr>
          <w:color w:val="000000" w:themeColor="text1"/>
        </w:rPr>
        <w:t xml:space="preserve"> </w:t>
      </w:r>
      <w:r w:rsidR="00D839CB">
        <w:rPr>
          <w:color w:val="000000" w:themeColor="text1"/>
        </w:rPr>
        <w:t xml:space="preserve">at the same time </w:t>
      </w:r>
      <w:r w:rsidR="00740609" w:rsidRPr="00C00E9D">
        <w:rPr>
          <w:color w:val="000000" w:themeColor="text1"/>
        </w:rPr>
        <w:t>releas</w:t>
      </w:r>
      <w:r w:rsidR="00A23751">
        <w:rPr>
          <w:color w:val="000000" w:themeColor="text1"/>
        </w:rPr>
        <w:t>e a</w:t>
      </w:r>
      <w:r w:rsidR="00D34A63" w:rsidRPr="00C00E9D">
        <w:rPr>
          <w:color w:val="000000" w:themeColor="text1"/>
        </w:rPr>
        <w:t xml:space="preserve"> diazeniumdiolate</w:t>
      </w:r>
      <w:r w:rsidR="00D34A63" w:rsidRPr="00C00E9D">
        <w:t xml:space="preserve"> </w:t>
      </w:r>
      <w:r w:rsidR="00F76B7C" w:rsidRPr="00C00E9D">
        <w:t xml:space="preserve">anion </w:t>
      </w:r>
      <w:r w:rsidR="00D34A63" w:rsidRPr="00C00E9D">
        <w:t xml:space="preserve">and </w:t>
      </w:r>
      <w:r w:rsidR="00B60578" w:rsidRPr="00C00E9D">
        <w:t>NO (</w:t>
      </w:r>
      <w:r w:rsidR="00B60578" w:rsidRPr="00C00E9D">
        <w:rPr>
          <w:color w:val="000000" w:themeColor="text1"/>
        </w:rPr>
        <w:t xml:space="preserve">by the same mechanism as the </w:t>
      </w:r>
      <w:r w:rsidR="00B60578" w:rsidRPr="00C00E9D">
        <w:rPr>
          <w:rFonts w:ascii="Symbol" w:hAnsi="Symbol"/>
          <w:color w:val="000000" w:themeColor="text1"/>
        </w:rPr>
        <w:t></w:t>
      </w:r>
      <w:r w:rsidR="00F556E7">
        <w:rPr>
          <w:color w:val="000000" w:themeColor="text1"/>
        </w:rPr>
        <w:t>-lactamase-</w:t>
      </w:r>
      <w:r w:rsidR="00B60578" w:rsidRPr="00C00E9D">
        <w:rPr>
          <w:color w:val="000000" w:themeColor="text1"/>
        </w:rPr>
        <w:t>triggered reaction)</w:t>
      </w:r>
      <w:r w:rsidR="0041329F">
        <w:rPr>
          <w:color w:val="000000" w:themeColor="text1"/>
        </w:rPr>
        <w:t xml:space="preserve">, </w:t>
      </w:r>
      <w:r w:rsidR="00E2242F">
        <w:rPr>
          <w:color w:val="000000" w:themeColor="text1"/>
        </w:rPr>
        <w:t xml:space="preserve">potentially </w:t>
      </w:r>
      <w:r w:rsidR="00F556E7">
        <w:rPr>
          <w:color w:val="000000" w:themeColor="text1"/>
        </w:rPr>
        <w:t>initiating</w:t>
      </w:r>
      <w:r w:rsidR="00A602FA">
        <w:rPr>
          <w:color w:val="000000" w:themeColor="text1"/>
        </w:rPr>
        <w:t xml:space="preserve"> </w:t>
      </w:r>
      <w:r w:rsidR="0050091E" w:rsidRPr="00C00E9D">
        <w:t xml:space="preserve">biofilm dispersal. </w:t>
      </w:r>
      <w:r w:rsidR="0050091E" w:rsidRPr="00C00E9D">
        <w:rPr>
          <w:rFonts w:ascii="Symbol" w:hAnsi="Symbol"/>
        </w:rPr>
        <w:t></w:t>
      </w:r>
      <w:r w:rsidR="00A01FB9" w:rsidRPr="00C00E9D">
        <w:t>-lactam-</w:t>
      </w:r>
      <w:r w:rsidR="0050091E" w:rsidRPr="00C00E9D">
        <w:t xml:space="preserve">mediated </w:t>
      </w:r>
      <w:r w:rsidR="00AB000F">
        <w:t xml:space="preserve">PBP </w:t>
      </w:r>
      <w:r w:rsidR="00087B2D" w:rsidRPr="00C00E9D">
        <w:t>inactivation</w:t>
      </w:r>
      <w:r w:rsidR="006B69A8" w:rsidRPr="00C00E9D">
        <w:t xml:space="preserve"> </w:t>
      </w:r>
      <w:r w:rsidR="00443D3A">
        <w:t>(</w:t>
      </w:r>
      <w:r w:rsidR="006B69A8" w:rsidRPr="00C00E9D">
        <w:t>by</w:t>
      </w:r>
      <w:r w:rsidR="0050091E" w:rsidRPr="00C00E9D">
        <w:t xml:space="preserve"> </w:t>
      </w:r>
      <w:r w:rsidR="00747519" w:rsidRPr="00C00E9D">
        <w:t>the</w:t>
      </w:r>
      <w:r w:rsidR="000157D5" w:rsidRPr="00C00E9D">
        <w:t xml:space="preserve"> </w:t>
      </w:r>
      <w:r w:rsidR="0011670D">
        <w:t xml:space="preserve">same </w:t>
      </w:r>
      <w:r w:rsidR="00912FA9" w:rsidRPr="00C00E9D">
        <w:t>C</w:t>
      </w:r>
      <w:r w:rsidR="0006179F" w:rsidRPr="00C00E9D">
        <w:t>3D</w:t>
      </w:r>
      <w:r w:rsidR="00443D3A">
        <w:t>)</w:t>
      </w:r>
      <w:r w:rsidR="0006179F" w:rsidRPr="00C00E9D">
        <w:t xml:space="preserve"> c</w:t>
      </w:r>
      <w:r w:rsidR="0050091E" w:rsidRPr="00C00E9D">
        <w:t xml:space="preserve">ould </w:t>
      </w:r>
      <w:r w:rsidR="001E3965">
        <w:t xml:space="preserve">then </w:t>
      </w:r>
      <w:r w:rsidR="00C75063" w:rsidRPr="00C00E9D">
        <w:t>additionally</w:t>
      </w:r>
      <w:r w:rsidR="00062BB0" w:rsidRPr="00C00E9D">
        <w:t xml:space="preserve"> </w:t>
      </w:r>
      <w:r w:rsidR="00627B3B" w:rsidRPr="00C00E9D">
        <w:t xml:space="preserve">serve to </w:t>
      </w:r>
      <w:r w:rsidR="00A3799A">
        <w:t>control</w:t>
      </w:r>
      <w:r w:rsidR="00443D3A">
        <w:t xml:space="preserve"> released planktonic cells </w:t>
      </w:r>
      <w:r w:rsidR="004172DF" w:rsidRPr="00C00E9D">
        <w:rPr>
          <w:color w:val="000000" w:themeColor="text1"/>
        </w:rPr>
        <w:t>(Figure 1)</w:t>
      </w:r>
      <w:r w:rsidR="00A010BE" w:rsidRPr="00C00E9D">
        <w:t>.</w:t>
      </w:r>
    </w:p>
    <w:p w14:paraId="7A1FB901" w14:textId="77777777" w:rsidR="00740609" w:rsidRPr="00C00E9D" w:rsidRDefault="00740609" w:rsidP="003B1BC9">
      <w:pPr>
        <w:autoSpaceDE w:val="0"/>
        <w:autoSpaceDN w:val="0"/>
        <w:adjustRightInd w:val="0"/>
        <w:spacing w:line="480" w:lineRule="auto"/>
        <w:ind w:firstLine="720"/>
      </w:pPr>
    </w:p>
    <w:p w14:paraId="2E095F9D" w14:textId="6E321178" w:rsidR="00622D58" w:rsidRPr="00C00E9D" w:rsidRDefault="00E2242F" w:rsidP="00B454F8">
      <w:pPr>
        <w:pStyle w:val="ListParagraph"/>
        <w:spacing w:after="0" w:line="240" w:lineRule="auto"/>
        <w:ind w:left="0"/>
        <w:jc w:val="center"/>
        <w:rPr>
          <w:rFonts w:ascii="Times New Roman" w:hAnsi="Times New Roman" w:cs="Times New Roman"/>
          <w:sz w:val="24"/>
          <w:szCs w:val="24"/>
        </w:rPr>
      </w:pPr>
      <w:r w:rsidRPr="002F4CAC">
        <w:rPr>
          <w:rFonts w:ascii="Times New Roman" w:hAnsi="Times New Roman" w:cs="Times New Roman"/>
          <w:noProof/>
          <w:sz w:val="24"/>
          <w:szCs w:val="24"/>
        </w:rPr>
        <w:object w:dxaOrig="9501" w:dyaOrig="4106" w14:anchorId="41BB0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5pt;height:181.5pt" o:ole="">
            <v:imagedata r:id="rId7" o:title=""/>
          </v:shape>
          <o:OLEObject Type="Embed" ProgID="ChemDraw.Document.6.0" ShapeID="_x0000_i1025" DrawAspect="Content" ObjectID="_1649226368" r:id="rId8"/>
        </w:object>
      </w:r>
    </w:p>
    <w:p w14:paraId="38A5D471" w14:textId="6D81DF5C" w:rsidR="00622D58" w:rsidRPr="00C00E9D" w:rsidRDefault="00622D58" w:rsidP="00B454F8">
      <w:pPr>
        <w:jc w:val="both"/>
      </w:pPr>
      <w:r w:rsidRPr="00C00E9D">
        <w:rPr>
          <w:b/>
        </w:rPr>
        <w:t>Figure 1.</w:t>
      </w:r>
      <w:r w:rsidR="0065696B">
        <w:t xml:space="preserve"> Proposed e</w:t>
      </w:r>
      <w:r w:rsidRPr="00C00E9D">
        <w:t>ffects arising from</w:t>
      </w:r>
      <w:r w:rsidR="005D3A01" w:rsidRPr="00C00E9D">
        <w:t xml:space="preserve"> </w:t>
      </w:r>
      <w:r w:rsidR="00A23751">
        <w:t>1</w:t>
      </w:r>
      <w:r w:rsidR="00A23751" w:rsidRPr="00A23751">
        <w:rPr>
          <w:vertAlign w:val="superscript"/>
        </w:rPr>
        <w:t>st</w:t>
      </w:r>
      <w:r w:rsidR="00A23751">
        <w:t xml:space="preserve"> and 2</w:t>
      </w:r>
      <w:r w:rsidR="00A23751" w:rsidRPr="00A23751">
        <w:rPr>
          <w:vertAlign w:val="superscript"/>
        </w:rPr>
        <w:t>nd</w:t>
      </w:r>
      <w:r w:rsidR="00A23751">
        <w:t xml:space="preserve"> generation</w:t>
      </w:r>
      <w:r w:rsidR="00A75E67" w:rsidRPr="00C00E9D">
        <w:t xml:space="preserve"> C3Ds</w:t>
      </w:r>
      <w:r w:rsidRPr="00C00E9D">
        <w:t>.</w:t>
      </w:r>
    </w:p>
    <w:p w14:paraId="4CD3B4B0" w14:textId="77777777" w:rsidR="00622D58" w:rsidRPr="00C00E9D" w:rsidRDefault="00622D58" w:rsidP="00622D58">
      <w:pPr>
        <w:spacing w:line="480" w:lineRule="auto"/>
        <w:jc w:val="both"/>
      </w:pPr>
    </w:p>
    <w:p w14:paraId="70C7A245" w14:textId="18F625BB" w:rsidR="00A95F8E" w:rsidRPr="00C00E9D" w:rsidRDefault="00C67F83" w:rsidP="006E776C">
      <w:pPr>
        <w:autoSpaceDE w:val="0"/>
        <w:autoSpaceDN w:val="0"/>
        <w:adjustRightInd w:val="0"/>
        <w:spacing w:line="480" w:lineRule="auto"/>
        <w:ind w:firstLine="720"/>
        <w:jc w:val="both"/>
      </w:pPr>
      <w:r>
        <w:lastRenderedPageBreak/>
        <w:t>Early</w:t>
      </w:r>
      <w:r w:rsidR="0041329F">
        <w:t xml:space="preserve"> s</w:t>
      </w:r>
      <w:r w:rsidR="001605E9" w:rsidRPr="00C00E9D">
        <w:t xml:space="preserve">upport for </w:t>
      </w:r>
      <w:r w:rsidR="0003139A">
        <w:t>this</w:t>
      </w:r>
      <w:r w:rsidR="00FB76CB">
        <w:t xml:space="preserve"> </w:t>
      </w:r>
      <w:r w:rsidR="007377A9">
        <w:t>‵all-in-one′</w:t>
      </w:r>
      <w:r w:rsidR="001605E9" w:rsidRPr="00C00E9D">
        <w:t xml:space="preserve"> </w:t>
      </w:r>
      <w:r w:rsidR="00FB76CB">
        <w:t xml:space="preserve">C3D concept </w:t>
      </w:r>
      <w:r w:rsidR="001605E9" w:rsidRPr="00C00E9D">
        <w:t xml:space="preserve">was </w:t>
      </w:r>
      <w:r w:rsidR="002F7FB8" w:rsidRPr="00C00E9D">
        <w:t>obtained</w:t>
      </w:r>
      <w:r w:rsidR="00F76B7C" w:rsidRPr="00C00E9D">
        <w:t xml:space="preserve"> </w:t>
      </w:r>
      <w:r w:rsidR="0065696B">
        <w:t>using</w:t>
      </w:r>
      <w:r w:rsidR="001605E9" w:rsidRPr="00C00E9D">
        <w:t xml:space="preserve"> PYRRO-cefaloram </w:t>
      </w:r>
      <w:r w:rsidR="001605E9" w:rsidRPr="00C00E9D">
        <w:rPr>
          <w:b/>
        </w:rPr>
        <w:t>1</w:t>
      </w:r>
      <w:r w:rsidR="0065696B">
        <w:t xml:space="preserve">, which </w:t>
      </w:r>
      <w:r w:rsidR="009E78D2">
        <w:t>show</w:t>
      </w:r>
      <w:r w:rsidR="0065696B">
        <w:t xml:space="preserve">ed </w:t>
      </w:r>
      <w:r w:rsidR="001605E9" w:rsidRPr="00C00E9D">
        <w:t xml:space="preserve">potent </w:t>
      </w:r>
      <w:r w:rsidR="001605E9" w:rsidRPr="00C00E9D">
        <w:rPr>
          <w:rFonts w:ascii="Symbol" w:hAnsi="Symbol"/>
        </w:rPr>
        <w:t></w:t>
      </w:r>
      <w:r w:rsidR="001605E9" w:rsidRPr="00C00E9D">
        <w:t>-lactam-mediated antibacterial activity (</w:t>
      </w:r>
      <w:r w:rsidR="00B16E04" w:rsidRPr="00C00E9D">
        <w:t xml:space="preserve">minimum inhibitory concentration, </w:t>
      </w:r>
      <w:r w:rsidR="001605E9" w:rsidRPr="00C00E9D">
        <w:t xml:space="preserve">MIC = 900 nM) against </w:t>
      </w:r>
      <w:r w:rsidR="000C09F5" w:rsidRPr="00C00E9D">
        <w:t>planktonic</w:t>
      </w:r>
      <w:r w:rsidR="003B1BC9" w:rsidRPr="00C00E9D">
        <w:t xml:space="preserve"> cultures of </w:t>
      </w:r>
      <w:r w:rsidR="00497EAB" w:rsidRPr="00C00E9D">
        <w:t>a non-</w:t>
      </w:r>
      <w:r w:rsidR="00497EAB" w:rsidRPr="00C00E9D">
        <w:rPr>
          <w:rFonts w:ascii="Symbol" w:hAnsi="Symbol"/>
        </w:rPr>
        <w:t></w:t>
      </w:r>
      <w:r w:rsidR="00497EAB" w:rsidRPr="00C00E9D">
        <w:t xml:space="preserve">-lactamase producing strain of </w:t>
      </w:r>
      <w:r w:rsidR="001605E9" w:rsidRPr="00C00E9D">
        <w:rPr>
          <w:i/>
        </w:rPr>
        <w:t xml:space="preserve">Streptococcus </w:t>
      </w:r>
      <w:r w:rsidR="00F746E8">
        <w:rPr>
          <w:i/>
        </w:rPr>
        <w:t>pneumoniae</w:t>
      </w:r>
      <w:r w:rsidR="00F76B7C" w:rsidRPr="00C00E9D">
        <w:t>.</w:t>
      </w:r>
      <w:r w:rsidR="00285C49">
        <w:fldChar w:fldCharType="begin">
          <w:fldData xml:space="preserve">PEVuZE5vdGU+PENpdGU+PEF1dGhvcj5BbGxhbjwvQXV0aG9yPjxZZWFyPjIwMTc8L1llYXI+PFJl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</w:fldData>
        </w:fldChar>
      </w:r>
      <w:r w:rsidR="00285C49">
        <w:instrText xml:space="preserve"> ADDIN EN.CITE </w:instrText>
      </w:r>
      <w:r w:rsidR="00285C49">
        <w:fldChar w:fldCharType="begin">
          <w:fldData xml:space="preserve">PEVuZE5vdGU+PENpdGU+PEF1dGhvcj5BbGxhbjwvQXV0aG9yPjxZZWFyPjIwMTc8L1llYXI+PFJl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</w:fldData>
        </w:fldChar>
      </w:r>
      <w:r w:rsidR="00285C49">
        <w:instrText xml:space="preserve"> ADDIN EN.CITE.DATA </w:instrText>
      </w:r>
      <w:r w:rsidR="00285C49">
        <w:fldChar w:fldCharType="end"/>
      </w:r>
      <w:r w:rsidR="00285C49">
        <w:fldChar w:fldCharType="separate"/>
      </w:r>
      <w:r w:rsidR="00285C49" w:rsidRPr="00285C49">
        <w:rPr>
          <w:noProof/>
          <w:vertAlign w:val="superscript"/>
        </w:rPr>
        <w:t>21</w:t>
      </w:r>
      <w:r w:rsidR="00285C49">
        <w:fldChar w:fldCharType="end"/>
      </w:r>
      <w:r w:rsidR="00497EAB" w:rsidRPr="00C00E9D">
        <w:t xml:space="preserve"> The parent antibiotic cefaloram</w:t>
      </w:r>
      <w:r w:rsidR="00FB76CB">
        <w:t xml:space="preserve"> containing</w:t>
      </w:r>
      <w:r w:rsidR="00027A8A" w:rsidRPr="00C00E9D">
        <w:t xml:space="preserve"> </w:t>
      </w:r>
      <w:r w:rsidR="00902952" w:rsidRPr="00C00E9D">
        <w:t>a</w:t>
      </w:r>
      <w:r w:rsidR="00E3497F" w:rsidRPr="00C00E9D">
        <w:t xml:space="preserve"> </w:t>
      </w:r>
      <w:r w:rsidR="00B119DB" w:rsidRPr="00C00E9D">
        <w:t>3´-acetate group</w:t>
      </w:r>
      <w:r w:rsidR="00F76B7C" w:rsidRPr="00C00E9D">
        <w:t xml:space="preserve"> in place of the diazeniumdiolate</w:t>
      </w:r>
      <w:r w:rsidR="0065696B">
        <w:t xml:space="preserve"> (</w:t>
      </w:r>
      <w:r w:rsidR="00BE5B2B" w:rsidRPr="00C00E9D">
        <w:t>Figure 2)</w:t>
      </w:r>
      <w:r w:rsidR="00B119DB" w:rsidRPr="00C00E9D">
        <w:t xml:space="preserve"> </w:t>
      </w:r>
      <w:r w:rsidR="00497EAB" w:rsidRPr="00C00E9D">
        <w:t>showed the same MIC</w:t>
      </w:r>
      <w:r w:rsidR="003B1BC9" w:rsidRPr="00C00E9D">
        <w:t xml:space="preserve">, thus </w:t>
      </w:r>
      <w:r w:rsidR="00027A8A" w:rsidRPr="00C00E9D">
        <w:t>demonstrating</w:t>
      </w:r>
      <w:r w:rsidR="00367570" w:rsidRPr="00C00E9D">
        <w:t xml:space="preserve"> </w:t>
      </w:r>
      <w:r w:rsidR="00497EAB" w:rsidRPr="00C00E9D">
        <w:t xml:space="preserve">that </w:t>
      </w:r>
      <w:r w:rsidR="006B69A8" w:rsidRPr="00C00E9D">
        <w:t xml:space="preserve">the presence of </w:t>
      </w:r>
      <w:r w:rsidR="00C639DB">
        <w:t xml:space="preserve">a diazeniumdiolate </w:t>
      </w:r>
      <w:r w:rsidR="0041329F">
        <w:t xml:space="preserve">at the </w:t>
      </w:r>
      <w:r w:rsidR="0041329F" w:rsidRPr="00C00E9D">
        <w:t>3´-</w:t>
      </w:r>
      <w:r w:rsidR="0041329F">
        <w:t>position of</w:t>
      </w:r>
      <w:r w:rsidR="00C639DB">
        <w:t xml:space="preserve"> a cephalosporin </w:t>
      </w:r>
      <w:r w:rsidR="00A3799A">
        <w:t xml:space="preserve">is compatible with </w:t>
      </w:r>
      <w:r w:rsidR="00C639DB">
        <w:t xml:space="preserve">classical </w:t>
      </w:r>
      <w:r w:rsidR="00627B3B" w:rsidRPr="00C00E9D">
        <w:rPr>
          <w:rFonts w:ascii="Symbol" w:hAnsi="Symbol"/>
        </w:rPr>
        <w:t></w:t>
      </w:r>
      <w:r w:rsidR="00627B3B" w:rsidRPr="00C00E9D">
        <w:t>-lactam-mediated</w:t>
      </w:r>
      <w:r w:rsidR="00CF7215" w:rsidRPr="00C00E9D">
        <w:t xml:space="preserve"> </w:t>
      </w:r>
      <w:r w:rsidR="006B69A8" w:rsidRPr="00C00E9D">
        <w:t xml:space="preserve">PBP </w:t>
      </w:r>
      <w:r w:rsidR="00F76B7C" w:rsidRPr="00C00E9D">
        <w:t>inactivation</w:t>
      </w:r>
      <w:r w:rsidR="006B69A8" w:rsidRPr="00C00E9D">
        <w:t xml:space="preserve"> and </w:t>
      </w:r>
      <w:r w:rsidR="00A3799A">
        <w:t>antibacterial effects</w:t>
      </w:r>
      <w:r w:rsidR="00497EAB" w:rsidRPr="00C00E9D">
        <w:t>.</w:t>
      </w:r>
      <w:r w:rsidR="00236FDF" w:rsidRPr="00C00E9D">
        <w:t xml:space="preserve"> </w:t>
      </w:r>
      <w:r w:rsidR="00062BB0" w:rsidRPr="00C00E9D">
        <w:t>The</w:t>
      </w:r>
      <w:r w:rsidR="009E78D2">
        <w:t>se</w:t>
      </w:r>
      <w:r w:rsidR="00027A8A" w:rsidRPr="00C00E9D">
        <w:t xml:space="preserve"> </w:t>
      </w:r>
      <w:r w:rsidR="00EA3C0B" w:rsidRPr="00C00E9D">
        <w:t>results</w:t>
      </w:r>
      <w:r w:rsidR="008F3349" w:rsidRPr="00C00E9D">
        <w:t xml:space="preserve"> </w:t>
      </w:r>
      <w:r w:rsidR="0041329F">
        <w:t>motivated</w:t>
      </w:r>
      <w:r w:rsidR="00A95F8E" w:rsidRPr="00C00E9D">
        <w:t xml:space="preserve"> </w:t>
      </w:r>
      <w:r w:rsidR="00755677" w:rsidRPr="00C00E9D">
        <w:t>the</w:t>
      </w:r>
      <w:r w:rsidR="00487BF9" w:rsidRPr="00C00E9D">
        <w:t xml:space="preserve"> current</w:t>
      </w:r>
      <w:r w:rsidR="00B006E9" w:rsidRPr="00C00E9D">
        <w:t xml:space="preserve"> study</w:t>
      </w:r>
      <w:r w:rsidR="0003139A">
        <w:t>, which</w:t>
      </w:r>
      <w:r w:rsidR="00C639DB">
        <w:t xml:space="preserve"> </w:t>
      </w:r>
      <w:r w:rsidR="0039345E">
        <w:t xml:space="preserve">aimed </w:t>
      </w:r>
      <w:r w:rsidR="0003139A">
        <w:t>to</w:t>
      </w:r>
      <w:r w:rsidR="00A668F7">
        <w:t xml:space="preserve"> </w:t>
      </w:r>
      <w:r w:rsidR="0077759A">
        <w:t>explore</w:t>
      </w:r>
      <w:r w:rsidR="00A95F8E" w:rsidRPr="00C00E9D">
        <w:t xml:space="preserve"> </w:t>
      </w:r>
      <w:r w:rsidR="0065388A">
        <w:t xml:space="preserve">the </w:t>
      </w:r>
      <w:r w:rsidR="00A95F8E" w:rsidRPr="00C00E9D">
        <w:t xml:space="preserve">‘all-in-one’ </w:t>
      </w:r>
      <w:r w:rsidR="0065388A">
        <w:t>C3D concept</w:t>
      </w:r>
      <w:r w:rsidR="007B242D" w:rsidRPr="00C00E9D">
        <w:t xml:space="preserve"> </w:t>
      </w:r>
      <w:r w:rsidR="0003139A">
        <w:t>using</w:t>
      </w:r>
      <w:r w:rsidR="00EA3C0B" w:rsidRPr="00C00E9D">
        <w:t xml:space="preserve"> </w:t>
      </w:r>
      <w:r w:rsidR="00EA3C0B" w:rsidRPr="00C00E9D">
        <w:rPr>
          <w:i/>
        </w:rPr>
        <w:t>P. aeruginosa</w:t>
      </w:r>
      <w:r w:rsidR="00EA3C0B" w:rsidRPr="00C00E9D">
        <w:t xml:space="preserve"> </w:t>
      </w:r>
      <w:r w:rsidR="009E78D2">
        <w:t xml:space="preserve">CF clinical isolates </w:t>
      </w:r>
      <w:r w:rsidR="0003139A">
        <w:t>and identify</w:t>
      </w:r>
      <w:r w:rsidR="00702AD3">
        <w:t xml:space="preserve"> leads </w:t>
      </w:r>
      <w:r w:rsidR="0065696B">
        <w:t xml:space="preserve">for </w:t>
      </w:r>
      <w:r w:rsidR="00702AD3">
        <w:t xml:space="preserve">further </w:t>
      </w:r>
      <w:r w:rsidR="0065696B">
        <w:t>study a</w:t>
      </w:r>
      <w:r w:rsidR="0039345E">
        <w:t>s</w:t>
      </w:r>
      <w:r w:rsidR="0065696B">
        <w:t xml:space="preserve"> new</w:t>
      </w:r>
      <w:r w:rsidR="00A668F7">
        <w:t xml:space="preserve"> </w:t>
      </w:r>
      <w:r w:rsidR="00443D3A">
        <w:t>agents</w:t>
      </w:r>
      <w:r w:rsidR="00B006E9" w:rsidRPr="00C00E9D">
        <w:t xml:space="preserve"> </w:t>
      </w:r>
      <w:r w:rsidR="00A668F7">
        <w:t>for</w:t>
      </w:r>
      <w:r w:rsidR="00B006E9" w:rsidRPr="00C00E9D">
        <w:t xml:space="preserve"> chronic</w:t>
      </w:r>
      <w:r w:rsidR="00DD33DB" w:rsidRPr="00C00E9D">
        <w:t xml:space="preserve"> respiratory infections in CF.</w:t>
      </w:r>
    </w:p>
    <w:p w14:paraId="22D54D62" w14:textId="37C574BF" w:rsidR="001D54FC" w:rsidRPr="00C00E9D" w:rsidRDefault="007B242D" w:rsidP="00BC6C29">
      <w:pPr>
        <w:pStyle w:val="ListParagraph"/>
        <w:spacing w:after="0" w:line="480" w:lineRule="auto"/>
        <w:ind w:left="0" w:firstLine="720"/>
        <w:jc w:val="both"/>
        <w:rPr>
          <w:rFonts w:ascii="Times New Roman" w:hAnsi="Times New Roman" w:cs="Times New Roman"/>
          <w:sz w:val="24"/>
          <w:szCs w:val="24"/>
        </w:rPr>
      </w:pPr>
      <w:r w:rsidRPr="00C00E9D">
        <w:rPr>
          <w:rFonts w:ascii="Times New Roman" w:hAnsi="Times New Roman" w:cs="Times New Roman"/>
          <w:sz w:val="24"/>
          <w:szCs w:val="24"/>
        </w:rPr>
        <w:t>‘A</w:t>
      </w:r>
      <w:r w:rsidR="00E03AE1" w:rsidRPr="00C00E9D">
        <w:rPr>
          <w:rFonts w:ascii="Times New Roman" w:hAnsi="Times New Roman" w:cs="Times New Roman"/>
          <w:sz w:val="24"/>
          <w:szCs w:val="24"/>
        </w:rPr>
        <w:t>ll-in-one’</w:t>
      </w:r>
      <w:r w:rsidR="00DA667D" w:rsidRPr="00C00E9D">
        <w:rPr>
          <w:rFonts w:ascii="Times New Roman" w:hAnsi="Times New Roman" w:cs="Times New Roman"/>
          <w:sz w:val="24"/>
          <w:szCs w:val="24"/>
        </w:rPr>
        <w:t xml:space="preserve"> </w:t>
      </w:r>
      <w:r w:rsidR="00E03AE1" w:rsidRPr="00C00E9D">
        <w:rPr>
          <w:rFonts w:ascii="Times New Roman" w:hAnsi="Times New Roman" w:cs="Times New Roman"/>
          <w:sz w:val="24"/>
          <w:szCs w:val="24"/>
        </w:rPr>
        <w:t xml:space="preserve">C3Ds </w:t>
      </w:r>
      <w:r w:rsidR="00FC1525" w:rsidRPr="00C00E9D">
        <w:rPr>
          <w:rFonts w:ascii="Times New Roman" w:hAnsi="Times New Roman" w:cs="Times New Roman"/>
          <w:sz w:val="24"/>
          <w:szCs w:val="24"/>
        </w:rPr>
        <w:t xml:space="preserve">for </w:t>
      </w:r>
      <w:r w:rsidR="00F75A5B" w:rsidRPr="00C00E9D">
        <w:rPr>
          <w:rFonts w:ascii="Times New Roman" w:hAnsi="Times New Roman" w:cs="Times New Roman"/>
          <w:sz w:val="24"/>
          <w:szCs w:val="24"/>
        </w:rPr>
        <w:t>CF</w:t>
      </w:r>
      <w:r w:rsidR="00FC1525" w:rsidRPr="00C00E9D">
        <w:rPr>
          <w:rFonts w:ascii="Times New Roman" w:hAnsi="Times New Roman" w:cs="Times New Roman"/>
          <w:sz w:val="24"/>
          <w:szCs w:val="24"/>
        </w:rPr>
        <w:t xml:space="preserve"> </w:t>
      </w:r>
      <w:r w:rsidR="008D419A" w:rsidRPr="00C00E9D">
        <w:rPr>
          <w:rFonts w:ascii="Times New Roman" w:hAnsi="Times New Roman" w:cs="Times New Roman"/>
          <w:sz w:val="24"/>
          <w:szCs w:val="24"/>
        </w:rPr>
        <w:t>application</w:t>
      </w:r>
      <w:r w:rsidR="00487BF9" w:rsidRPr="00C00E9D">
        <w:rPr>
          <w:rFonts w:ascii="Times New Roman" w:hAnsi="Times New Roman" w:cs="Times New Roman"/>
          <w:sz w:val="24"/>
          <w:szCs w:val="24"/>
        </w:rPr>
        <w:t>s</w:t>
      </w:r>
      <w:r w:rsidR="008D419A" w:rsidRPr="00C00E9D">
        <w:rPr>
          <w:rFonts w:ascii="Times New Roman" w:hAnsi="Times New Roman" w:cs="Times New Roman"/>
          <w:sz w:val="24"/>
          <w:szCs w:val="24"/>
        </w:rPr>
        <w:t xml:space="preserve"> </w:t>
      </w:r>
      <w:r w:rsidR="006E776C" w:rsidRPr="00C00E9D">
        <w:rPr>
          <w:rFonts w:ascii="Times New Roman" w:hAnsi="Times New Roman" w:cs="Times New Roman"/>
          <w:sz w:val="24"/>
          <w:szCs w:val="24"/>
        </w:rPr>
        <w:t xml:space="preserve">would </w:t>
      </w:r>
      <w:r w:rsidRPr="00C00E9D">
        <w:rPr>
          <w:rFonts w:ascii="Times New Roman" w:hAnsi="Times New Roman" w:cs="Times New Roman"/>
          <w:sz w:val="24"/>
          <w:szCs w:val="24"/>
        </w:rPr>
        <w:t xml:space="preserve">require </w:t>
      </w:r>
      <w:r w:rsidR="008D419A" w:rsidRPr="00C00E9D">
        <w:rPr>
          <w:rFonts w:ascii="Times New Roman" w:hAnsi="Times New Roman" w:cs="Times New Roman"/>
          <w:sz w:val="24"/>
          <w:szCs w:val="24"/>
        </w:rPr>
        <w:t xml:space="preserve">high </w:t>
      </w:r>
      <w:r w:rsidR="00B51121" w:rsidRPr="00C00E9D">
        <w:rPr>
          <w:rFonts w:ascii="Times New Roman" w:hAnsi="Times New Roman" w:cs="Times New Roman"/>
          <w:sz w:val="24"/>
          <w:szCs w:val="24"/>
        </w:rPr>
        <w:t xml:space="preserve">reactivity </w:t>
      </w:r>
      <w:r w:rsidR="00F022E6" w:rsidRPr="00C00E9D">
        <w:rPr>
          <w:rFonts w:ascii="Times New Roman" w:hAnsi="Times New Roman" w:cs="Times New Roman"/>
          <w:sz w:val="24"/>
          <w:szCs w:val="24"/>
        </w:rPr>
        <w:t xml:space="preserve">towards </w:t>
      </w:r>
      <w:r w:rsidR="00F022E6" w:rsidRPr="00C00E9D">
        <w:rPr>
          <w:rFonts w:ascii="Times New Roman" w:hAnsi="Times New Roman" w:cs="Times New Roman"/>
          <w:i/>
          <w:sz w:val="24"/>
          <w:szCs w:val="24"/>
        </w:rPr>
        <w:t>P. aeruginosa</w:t>
      </w:r>
      <w:r w:rsidR="00F022E6" w:rsidRPr="00C00E9D">
        <w:rPr>
          <w:rFonts w:ascii="Times New Roman" w:hAnsi="Times New Roman" w:cs="Times New Roman"/>
          <w:sz w:val="24"/>
          <w:szCs w:val="24"/>
        </w:rPr>
        <w:t xml:space="preserve"> PBPs </w:t>
      </w:r>
      <w:r w:rsidR="00645369" w:rsidRPr="00C00E9D">
        <w:rPr>
          <w:rFonts w:ascii="Times New Roman" w:hAnsi="Times New Roman" w:cs="Times New Roman"/>
          <w:sz w:val="24"/>
          <w:szCs w:val="24"/>
        </w:rPr>
        <w:t xml:space="preserve">and </w:t>
      </w:r>
      <w:r w:rsidR="0039345E">
        <w:rPr>
          <w:rFonts w:ascii="Times New Roman" w:hAnsi="Times New Roman" w:cs="Times New Roman"/>
          <w:sz w:val="24"/>
          <w:szCs w:val="24"/>
        </w:rPr>
        <w:t>low</w:t>
      </w:r>
      <w:r w:rsidR="00645369" w:rsidRPr="00C00E9D">
        <w:rPr>
          <w:rFonts w:ascii="Times New Roman" w:hAnsi="Times New Roman" w:cs="Times New Roman"/>
          <w:sz w:val="24"/>
          <w:szCs w:val="24"/>
        </w:rPr>
        <w:t xml:space="preserve"> susceptibility to </w:t>
      </w:r>
      <w:r w:rsidR="00645369" w:rsidRPr="00C00E9D">
        <w:rPr>
          <w:rFonts w:ascii="Symbol" w:hAnsi="Symbol" w:cs="Times New Roman"/>
          <w:sz w:val="24"/>
          <w:szCs w:val="24"/>
        </w:rPr>
        <w:t></w:t>
      </w:r>
      <w:r w:rsidR="00645369" w:rsidRPr="00C00E9D">
        <w:rPr>
          <w:rFonts w:ascii="Times New Roman" w:hAnsi="Times New Roman" w:cs="Times New Roman"/>
          <w:sz w:val="24"/>
          <w:szCs w:val="24"/>
        </w:rPr>
        <w:t>-lactamases</w:t>
      </w:r>
      <w:r w:rsidR="00E03AE1" w:rsidRPr="00C00E9D">
        <w:rPr>
          <w:rFonts w:ascii="Times New Roman" w:hAnsi="Times New Roman" w:cs="Times New Roman"/>
          <w:sz w:val="24"/>
          <w:szCs w:val="24"/>
        </w:rPr>
        <w:t>.</w:t>
      </w:r>
      <w:r w:rsidR="00645369" w:rsidRPr="00C00E9D">
        <w:rPr>
          <w:rFonts w:ascii="Times New Roman" w:hAnsi="Times New Roman" w:cs="Times New Roman"/>
          <w:sz w:val="24"/>
          <w:szCs w:val="24"/>
        </w:rPr>
        <w:t xml:space="preserve"> </w:t>
      </w:r>
      <w:r w:rsidR="007F0C82">
        <w:rPr>
          <w:rFonts w:ascii="Times New Roman" w:hAnsi="Times New Roman" w:cs="Times New Roman"/>
          <w:sz w:val="24"/>
          <w:szCs w:val="24"/>
        </w:rPr>
        <w:t xml:space="preserve">For cephalosporins, these properties can be inferred from low MICs in liquid culture assays. </w:t>
      </w:r>
      <w:r w:rsidR="008D419A" w:rsidRPr="00C00E9D">
        <w:rPr>
          <w:rFonts w:ascii="Times New Roman" w:hAnsi="Times New Roman" w:cs="Times New Roman"/>
          <w:sz w:val="24"/>
          <w:szCs w:val="24"/>
        </w:rPr>
        <w:t>Guided by</w:t>
      </w:r>
      <w:r w:rsidR="00B51121" w:rsidRPr="00C00E9D">
        <w:rPr>
          <w:rFonts w:ascii="Times New Roman" w:hAnsi="Times New Roman" w:cs="Times New Roman"/>
          <w:sz w:val="24"/>
          <w:szCs w:val="24"/>
        </w:rPr>
        <w:t xml:space="preserve"> these </w:t>
      </w:r>
      <w:r w:rsidR="00A57F26" w:rsidRPr="00C00E9D">
        <w:rPr>
          <w:rFonts w:ascii="Times New Roman" w:hAnsi="Times New Roman" w:cs="Times New Roman"/>
          <w:sz w:val="24"/>
          <w:szCs w:val="24"/>
        </w:rPr>
        <w:t>principles</w:t>
      </w:r>
      <w:r w:rsidR="00B51121" w:rsidRPr="00C00E9D">
        <w:rPr>
          <w:rFonts w:ascii="Times New Roman" w:hAnsi="Times New Roman" w:cs="Times New Roman"/>
          <w:sz w:val="24"/>
          <w:szCs w:val="24"/>
        </w:rPr>
        <w:t xml:space="preserve">, we </w:t>
      </w:r>
      <w:r w:rsidR="00747519" w:rsidRPr="00C00E9D">
        <w:rPr>
          <w:rFonts w:ascii="Times New Roman" w:hAnsi="Times New Roman" w:cs="Times New Roman"/>
          <w:sz w:val="24"/>
          <w:szCs w:val="24"/>
        </w:rPr>
        <w:t>conceived</w:t>
      </w:r>
      <w:r w:rsidR="00CF7215" w:rsidRPr="00C00E9D">
        <w:rPr>
          <w:rFonts w:ascii="Times New Roman" w:hAnsi="Times New Roman" w:cs="Times New Roman"/>
          <w:sz w:val="24"/>
          <w:szCs w:val="24"/>
        </w:rPr>
        <w:t xml:space="preserve"> </w:t>
      </w:r>
      <w:r w:rsidR="001D54FC" w:rsidRPr="00C00E9D">
        <w:rPr>
          <w:rFonts w:ascii="Times New Roman" w:hAnsi="Times New Roman" w:cs="Times New Roman"/>
          <w:sz w:val="24"/>
          <w:szCs w:val="24"/>
        </w:rPr>
        <w:t xml:space="preserve">a </w:t>
      </w:r>
      <w:r w:rsidR="008F3349" w:rsidRPr="00C00E9D">
        <w:rPr>
          <w:rFonts w:ascii="Times New Roman" w:hAnsi="Times New Roman" w:cs="Times New Roman"/>
          <w:sz w:val="24"/>
          <w:szCs w:val="24"/>
        </w:rPr>
        <w:t>2</w:t>
      </w:r>
      <w:r w:rsidR="008F3349" w:rsidRPr="00C00E9D">
        <w:rPr>
          <w:rFonts w:ascii="Times New Roman" w:hAnsi="Times New Roman" w:cs="Times New Roman"/>
          <w:sz w:val="24"/>
          <w:szCs w:val="24"/>
          <w:vertAlign w:val="superscript"/>
        </w:rPr>
        <w:t>nd</w:t>
      </w:r>
      <w:r w:rsidR="00924597" w:rsidRPr="00C00E9D">
        <w:rPr>
          <w:rFonts w:ascii="Times New Roman" w:hAnsi="Times New Roman" w:cs="Times New Roman"/>
          <w:sz w:val="24"/>
          <w:szCs w:val="24"/>
        </w:rPr>
        <w:t>-</w:t>
      </w:r>
      <w:r w:rsidR="000C09F5" w:rsidRPr="00C00E9D">
        <w:rPr>
          <w:rFonts w:ascii="Times New Roman" w:hAnsi="Times New Roman" w:cs="Times New Roman"/>
          <w:sz w:val="24"/>
          <w:szCs w:val="24"/>
        </w:rPr>
        <w:t>generation</w:t>
      </w:r>
      <w:r w:rsidR="00003998" w:rsidRPr="00C00E9D">
        <w:rPr>
          <w:rFonts w:ascii="Times New Roman" w:hAnsi="Times New Roman" w:cs="Times New Roman"/>
          <w:sz w:val="24"/>
          <w:szCs w:val="24"/>
        </w:rPr>
        <w:t xml:space="preserve"> </w:t>
      </w:r>
      <w:r w:rsidR="001D54FC" w:rsidRPr="00C00E9D">
        <w:rPr>
          <w:rFonts w:ascii="Times New Roman" w:hAnsi="Times New Roman" w:cs="Times New Roman"/>
          <w:sz w:val="24"/>
          <w:szCs w:val="24"/>
        </w:rPr>
        <w:t xml:space="preserve">of </w:t>
      </w:r>
      <w:r w:rsidR="00DA667D" w:rsidRPr="00C00E9D">
        <w:rPr>
          <w:rFonts w:ascii="Times New Roman" w:hAnsi="Times New Roman" w:cs="Times New Roman"/>
          <w:sz w:val="24"/>
          <w:szCs w:val="24"/>
        </w:rPr>
        <w:t>C3Ds</w:t>
      </w:r>
      <w:r w:rsidR="009E5803" w:rsidRPr="00C00E9D">
        <w:rPr>
          <w:rFonts w:ascii="Times New Roman" w:hAnsi="Times New Roman" w:cs="Times New Roman"/>
          <w:sz w:val="24"/>
          <w:szCs w:val="24"/>
        </w:rPr>
        <w:t xml:space="preserve"> </w:t>
      </w:r>
      <w:r w:rsidR="00BD0B20" w:rsidRPr="00C00E9D">
        <w:rPr>
          <w:rFonts w:ascii="Times New Roman" w:hAnsi="Times New Roman" w:cs="Times New Roman"/>
          <w:sz w:val="24"/>
          <w:szCs w:val="24"/>
        </w:rPr>
        <w:t>containing</w:t>
      </w:r>
      <w:r w:rsidR="00F2082E" w:rsidRPr="00C00E9D">
        <w:rPr>
          <w:rFonts w:ascii="Times New Roman" w:hAnsi="Times New Roman" w:cs="Times New Roman"/>
          <w:sz w:val="24"/>
          <w:szCs w:val="24"/>
        </w:rPr>
        <w:t xml:space="preserve"> </w:t>
      </w:r>
      <w:r w:rsidR="00BD0B20" w:rsidRPr="00C00E9D">
        <w:rPr>
          <w:rFonts w:ascii="Times New Roman" w:hAnsi="Times New Roman" w:cs="Times New Roman"/>
          <w:color w:val="000000" w:themeColor="text1"/>
          <w:sz w:val="24"/>
          <w:szCs w:val="24"/>
        </w:rPr>
        <w:t xml:space="preserve">7-aminoacyl side chains </w:t>
      </w:r>
      <w:r w:rsidR="0003139A">
        <w:rPr>
          <w:rFonts w:ascii="Times New Roman" w:hAnsi="Times New Roman" w:cs="Times New Roman"/>
          <w:sz w:val="24"/>
          <w:szCs w:val="24"/>
        </w:rPr>
        <w:t>corresponding</w:t>
      </w:r>
      <w:r w:rsidR="00463729" w:rsidRPr="00C00E9D">
        <w:rPr>
          <w:rFonts w:ascii="Times New Roman" w:hAnsi="Times New Roman" w:cs="Times New Roman"/>
          <w:sz w:val="24"/>
          <w:szCs w:val="24"/>
        </w:rPr>
        <w:t xml:space="preserve"> to</w:t>
      </w:r>
      <w:r w:rsidR="00645369" w:rsidRPr="00C00E9D">
        <w:rPr>
          <w:rFonts w:ascii="Times New Roman" w:hAnsi="Times New Roman" w:cs="Times New Roman"/>
          <w:sz w:val="24"/>
          <w:szCs w:val="24"/>
        </w:rPr>
        <w:t xml:space="preserve"> </w:t>
      </w:r>
      <w:r w:rsidR="00B51121" w:rsidRPr="00C00E9D">
        <w:rPr>
          <w:rFonts w:ascii="Times New Roman" w:hAnsi="Times New Roman" w:cs="Times New Roman"/>
          <w:sz w:val="24"/>
          <w:szCs w:val="24"/>
        </w:rPr>
        <w:t xml:space="preserve">the </w:t>
      </w:r>
      <w:r w:rsidR="00F022E6" w:rsidRPr="00C00E9D">
        <w:rPr>
          <w:rFonts w:ascii="Times New Roman" w:hAnsi="Times New Roman" w:cs="Times New Roman"/>
          <w:sz w:val="24"/>
          <w:szCs w:val="24"/>
        </w:rPr>
        <w:t>7-oxyimino</w:t>
      </w:r>
      <w:r w:rsidR="00FE0D09" w:rsidRPr="00C00E9D">
        <w:rPr>
          <w:rFonts w:ascii="Times New Roman" w:hAnsi="Times New Roman" w:cs="Times New Roman"/>
          <w:sz w:val="24"/>
          <w:szCs w:val="24"/>
        </w:rPr>
        <w:t xml:space="preserve"> </w:t>
      </w:r>
      <w:r w:rsidR="00F022E6" w:rsidRPr="00C00E9D">
        <w:rPr>
          <w:rFonts w:ascii="Times New Roman" w:hAnsi="Times New Roman" w:cs="Times New Roman"/>
          <w:sz w:val="24"/>
          <w:szCs w:val="24"/>
        </w:rPr>
        <w:t xml:space="preserve">ether </w:t>
      </w:r>
      <w:r w:rsidR="00532D10">
        <w:rPr>
          <w:rFonts w:ascii="Times New Roman" w:hAnsi="Times New Roman" w:cs="Times New Roman"/>
          <w:sz w:val="24"/>
          <w:szCs w:val="24"/>
        </w:rPr>
        <w:t>groups</w:t>
      </w:r>
      <w:r w:rsidR="00B51121" w:rsidRPr="00C00E9D">
        <w:rPr>
          <w:rFonts w:ascii="Times New Roman" w:hAnsi="Times New Roman" w:cs="Times New Roman"/>
          <w:sz w:val="24"/>
          <w:szCs w:val="24"/>
        </w:rPr>
        <w:t xml:space="preserve"> of </w:t>
      </w:r>
      <w:r w:rsidR="00F022E6" w:rsidRPr="00C00E9D">
        <w:rPr>
          <w:rFonts w:ascii="Times New Roman" w:hAnsi="Times New Roman" w:cs="Times New Roman"/>
          <w:sz w:val="24"/>
          <w:szCs w:val="24"/>
        </w:rPr>
        <w:t>later-</w:t>
      </w:r>
      <w:r w:rsidR="00003998" w:rsidRPr="00C00E9D">
        <w:rPr>
          <w:rFonts w:ascii="Times New Roman" w:hAnsi="Times New Roman" w:cs="Times New Roman"/>
          <w:sz w:val="24"/>
          <w:szCs w:val="24"/>
        </w:rPr>
        <w:t>generation</w:t>
      </w:r>
      <w:r w:rsidR="00F75A5B" w:rsidRPr="00C00E9D">
        <w:rPr>
          <w:rFonts w:ascii="Times New Roman" w:hAnsi="Times New Roman" w:cs="Times New Roman"/>
          <w:sz w:val="24"/>
          <w:szCs w:val="24"/>
        </w:rPr>
        <w:t>,</w:t>
      </w:r>
      <w:r w:rsidR="00003998" w:rsidRPr="00C00E9D">
        <w:rPr>
          <w:rFonts w:ascii="Times New Roman" w:hAnsi="Times New Roman" w:cs="Times New Roman"/>
          <w:sz w:val="24"/>
          <w:szCs w:val="24"/>
        </w:rPr>
        <w:t xml:space="preserve"> </w:t>
      </w:r>
      <w:r w:rsidR="00FC1525" w:rsidRPr="00C00E9D">
        <w:rPr>
          <w:rFonts w:ascii="Times New Roman" w:hAnsi="Times New Roman" w:cs="Times New Roman"/>
          <w:sz w:val="24"/>
          <w:szCs w:val="24"/>
        </w:rPr>
        <w:t>extended-</w:t>
      </w:r>
      <w:r w:rsidR="00F022E6" w:rsidRPr="00C00E9D">
        <w:rPr>
          <w:rFonts w:ascii="Times New Roman" w:hAnsi="Times New Roman" w:cs="Times New Roman"/>
          <w:sz w:val="24"/>
          <w:szCs w:val="24"/>
        </w:rPr>
        <w:t xml:space="preserve">spectrum </w:t>
      </w:r>
      <w:r w:rsidR="000C09F5" w:rsidRPr="00C00E9D">
        <w:rPr>
          <w:rFonts w:ascii="Times New Roman" w:hAnsi="Times New Roman" w:cs="Times New Roman"/>
          <w:sz w:val="24"/>
          <w:szCs w:val="24"/>
        </w:rPr>
        <w:t>cephalosporins</w:t>
      </w:r>
      <w:r w:rsidR="009C5468" w:rsidRPr="00C00E9D">
        <w:rPr>
          <w:rFonts w:ascii="Times New Roman" w:hAnsi="Times New Roman" w:cs="Times New Roman"/>
          <w:sz w:val="24"/>
          <w:szCs w:val="24"/>
        </w:rPr>
        <w:t xml:space="preserve"> </w:t>
      </w:r>
      <w:r w:rsidR="00645369" w:rsidRPr="00C00E9D">
        <w:rPr>
          <w:rFonts w:ascii="Times New Roman" w:hAnsi="Times New Roman" w:cs="Times New Roman"/>
          <w:sz w:val="24"/>
          <w:szCs w:val="24"/>
        </w:rPr>
        <w:t>(i.e. cefuroxime</w:t>
      </w:r>
      <w:r w:rsidR="000037DF" w:rsidRPr="00C00E9D">
        <w:rPr>
          <w:rFonts w:ascii="Times New Roman" w:hAnsi="Times New Roman" w:cs="Times New Roman"/>
          <w:sz w:val="24"/>
          <w:szCs w:val="24"/>
        </w:rPr>
        <w:t xml:space="preserve"> (CXM), ceftazidime (CAZ), cef</w:t>
      </w:r>
      <w:r w:rsidR="00B51121" w:rsidRPr="00C00E9D">
        <w:rPr>
          <w:rFonts w:ascii="Times New Roman" w:hAnsi="Times New Roman" w:cs="Times New Roman"/>
          <w:sz w:val="24"/>
          <w:szCs w:val="24"/>
        </w:rPr>
        <w:t xml:space="preserve">otaxime (CTX)/ceftriaxone (CRO)/cefepime (FEP) </w:t>
      </w:r>
      <w:r w:rsidR="000037DF" w:rsidRPr="00C00E9D">
        <w:rPr>
          <w:rFonts w:ascii="Times New Roman" w:hAnsi="Times New Roman" w:cs="Times New Roman"/>
          <w:sz w:val="24"/>
          <w:szCs w:val="24"/>
        </w:rPr>
        <w:t>and cefozopran (CZO),</w:t>
      </w:r>
      <w:r w:rsidR="00003998" w:rsidRPr="00C00E9D">
        <w:rPr>
          <w:rFonts w:ascii="Times New Roman" w:hAnsi="Times New Roman" w:cs="Times New Roman"/>
          <w:sz w:val="24"/>
          <w:szCs w:val="24"/>
        </w:rPr>
        <w:t xml:space="preserve"> Figure 2</w:t>
      </w:r>
      <w:r w:rsidR="00F022E6" w:rsidRPr="00C00E9D">
        <w:rPr>
          <w:rFonts w:ascii="Times New Roman" w:hAnsi="Times New Roman" w:cs="Times New Roman"/>
          <w:sz w:val="24"/>
          <w:szCs w:val="24"/>
        </w:rPr>
        <w:t xml:space="preserve">); </w:t>
      </w:r>
      <w:r w:rsidR="002D2C35" w:rsidRPr="00C00E9D">
        <w:rPr>
          <w:rFonts w:ascii="Times New Roman" w:hAnsi="Times New Roman" w:cs="Times New Roman"/>
          <w:sz w:val="24"/>
          <w:szCs w:val="24"/>
        </w:rPr>
        <w:t>structures</w:t>
      </w:r>
      <w:r w:rsidR="00B119DB" w:rsidRPr="00C00E9D">
        <w:rPr>
          <w:rFonts w:ascii="Times New Roman" w:hAnsi="Times New Roman" w:cs="Times New Roman"/>
          <w:sz w:val="24"/>
          <w:szCs w:val="24"/>
        </w:rPr>
        <w:t xml:space="preserve"> </w:t>
      </w:r>
      <w:r w:rsidR="0041329F">
        <w:rPr>
          <w:rFonts w:ascii="Times New Roman" w:hAnsi="Times New Roman" w:cs="Times New Roman"/>
          <w:sz w:val="24"/>
          <w:szCs w:val="24"/>
        </w:rPr>
        <w:t xml:space="preserve">that </w:t>
      </w:r>
      <w:r w:rsidR="001E3965">
        <w:rPr>
          <w:rFonts w:ascii="Times New Roman" w:hAnsi="Times New Roman" w:cs="Times New Roman"/>
          <w:sz w:val="24"/>
          <w:szCs w:val="24"/>
        </w:rPr>
        <w:t>had</w:t>
      </w:r>
      <w:r w:rsidR="0041329F">
        <w:rPr>
          <w:rFonts w:ascii="Times New Roman" w:hAnsi="Times New Roman" w:cs="Times New Roman"/>
          <w:sz w:val="24"/>
          <w:szCs w:val="24"/>
        </w:rPr>
        <w:t xml:space="preserve"> been </w:t>
      </w:r>
      <w:r w:rsidR="00656E06">
        <w:rPr>
          <w:rFonts w:ascii="Times New Roman" w:hAnsi="Times New Roman" w:cs="Times New Roman"/>
          <w:sz w:val="24"/>
          <w:szCs w:val="24"/>
        </w:rPr>
        <w:t xml:space="preserve">optimized in past medicinal chemistry efforts </w:t>
      </w:r>
      <w:r w:rsidR="00AB2BD4" w:rsidRPr="00C00E9D">
        <w:rPr>
          <w:rFonts w:ascii="Times New Roman" w:hAnsi="Times New Roman" w:cs="Times New Roman"/>
          <w:sz w:val="24"/>
          <w:szCs w:val="24"/>
        </w:rPr>
        <w:t>to confer high</w:t>
      </w:r>
      <w:r w:rsidR="00003998" w:rsidRPr="00C00E9D">
        <w:rPr>
          <w:rFonts w:ascii="Times New Roman" w:hAnsi="Times New Roman" w:cs="Times New Roman"/>
          <w:sz w:val="24"/>
          <w:szCs w:val="24"/>
        </w:rPr>
        <w:t xml:space="preserve"> </w:t>
      </w:r>
      <w:r w:rsidR="008D419A" w:rsidRPr="00C00E9D">
        <w:rPr>
          <w:rFonts w:ascii="Times New Roman" w:hAnsi="Times New Roman" w:cs="Times New Roman"/>
          <w:sz w:val="24"/>
          <w:szCs w:val="24"/>
        </w:rPr>
        <w:t xml:space="preserve">PBP </w:t>
      </w:r>
      <w:r w:rsidR="00747519" w:rsidRPr="00C00E9D">
        <w:rPr>
          <w:rFonts w:ascii="Times New Roman" w:hAnsi="Times New Roman" w:cs="Times New Roman"/>
          <w:sz w:val="24"/>
          <w:szCs w:val="24"/>
        </w:rPr>
        <w:t>reactivity</w:t>
      </w:r>
      <w:r w:rsidR="008D419A" w:rsidRPr="00C00E9D">
        <w:rPr>
          <w:rFonts w:ascii="Times New Roman" w:hAnsi="Times New Roman" w:cs="Times New Roman"/>
          <w:sz w:val="24"/>
          <w:szCs w:val="24"/>
        </w:rPr>
        <w:t xml:space="preserve"> </w:t>
      </w:r>
      <w:r w:rsidR="00AB2BD4" w:rsidRPr="00C00E9D">
        <w:rPr>
          <w:rFonts w:ascii="Times New Roman" w:hAnsi="Times New Roman" w:cs="Times New Roman"/>
          <w:sz w:val="24"/>
          <w:szCs w:val="24"/>
        </w:rPr>
        <w:t>and increase</w:t>
      </w:r>
      <w:r w:rsidR="00EA3C0B" w:rsidRPr="00C00E9D">
        <w:rPr>
          <w:rFonts w:ascii="Times New Roman" w:hAnsi="Times New Roman" w:cs="Times New Roman"/>
          <w:sz w:val="24"/>
          <w:szCs w:val="24"/>
        </w:rPr>
        <w:t>d</w:t>
      </w:r>
      <w:r w:rsidR="00003998" w:rsidRPr="00C00E9D">
        <w:rPr>
          <w:rFonts w:ascii="Times New Roman" w:hAnsi="Times New Roman" w:cs="Times New Roman"/>
          <w:sz w:val="24"/>
          <w:szCs w:val="24"/>
        </w:rPr>
        <w:t xml:space="preserve"> </w:t>
      </w:r>
      <w:r w:rsidR="00003998" w:rsidRPr="00C00E9D">
        <w:rPr>
          <w:rFonts w:ascii="Symbol" w:hAnsi="Symbol" w:cs="Times New Roman"/>
          <w:sz w:val="24"/>
          <w:szCs w:val="24"/>
        </w:rPr>
        <w:t></w:t>
      </w:r>
      <w:r w:rsidR="00003998" w:rsidRPr="00C00E9D">
        <w:rPr>
          <w:rFonts w:ascii="Times New Roman" w:hAnsi="Times New Roman" w:cs="Times New Roman"/>
          <w:sz w:val="24"/>
          <w:szCs w:val="24"/>
        </w:rPr>
        <w:t>-lactamase stability.</w:t>
      </w:r>
      <w:r w:rsidR="00285C49">
        <w:rPr>
          <w:rFonts w:ascii="Times New Roman" w:hAnsi="Times New Roman" w:cs="Times New Roman"/>
          <w:sz w:val="24"/>
          <w:szCs w:val="24"/>
        </w:rPr>
        <w:fldChar w:fldCharType="begin"/>
      </w:r>
      <w:r w:rsidR="00285C49">
        <w:rPr>
          <w:rFonts w:ascii="Times New Roman" w:hAnsi="Times New Roman" w:cs="Times New Roman"/>
          <w:sz w:val="24"/>
          <w:szCs w:val="24"/>
        </w:rPr>
        <w:instrText xml:space="preserve"> ADDIN EN.CITE &lt;EndNote&gt;&lt;Cite&gt;&lt;Author&gt;Fernandes&lt;/Author&gt;&lt;Year&gt;2013&lt;/Year&gt;&lt;RecNum&gt;21&lt;/RecNum&gt;&lt;DisplayText&gt;&lt;style face="superscript"&gt;11&lt;/style&gt;&lt;/DisplayText&gt;&lt;record&gt;&lt;rec-number&gt;21&lt;/rec-number&gt;&lt;foreign-keys&gt;&lt;key app="EN" db-id="ts9vzrvzx90vf1e0ta8xsvanf55te0292f5v" timestamp="1581295713"&gt;21&lt;/key&gt;&lt;/foreign-keys&gt;&lt;ref-type name="Journal Article"&gt;17&lt;/ref-type&gt;&lt;contributors&gt;&lt;authors&gt;&lt;author&gt;Fernandes, Rúben&lt;/author&gt;&lt;author&gt;Amador, Paula&lt;/author&gt;&lt;author&gt;Prudêncio, Cristina&lt;/author&gt;&lt;/authors&gt;&lt;/contributors&gt;&lt;titles&gt;&lt;title&gt;β-Lactams: chemical structure, mode of action and mechanisms of resistance&lt;/title&gt;&lt;secondary-title&gt;Reviews in Medical Microbiology&lt;/secondary-title&gt;&lt;/titles&gt;&lt;periodical&gt;&lt;full-title&gt;Reviews in Medical Microbiology&lt;/full-title&gt;&lt;/periodical&gt;&lt;pages&gt;7-17&lt;/pages&gt;&lt;volume&gt;24&lt;/volume&gt;&lt;number&gt;1&lt;/number&gt;&lt;keywords&gt;&lt;keyword&gt;[beta]-lactams&lt;/keyword&gt;&lt;keyword&gt;chemical structure&lt;/keyword&gt;&lt;keyword&gt;mechanisms of resistance&lt;/keyword&gt;&lt;keyword&gt;mode of action&lt;/keyword&gt;&lt;/keywords&gt;&lt;dates&gt;&lt;year&gt;2013&lt;/year&gt;&lt;/dates&gt;&lt;isbn&gt;0954-139X&lt;/isbn&gt;&lt;accession-num&gt;00013542-201301000-00002&lt;/accession-num&gt;&lt;urls&gt;&lt;related-urls&gt;&lt;url&gt;https://dev-journals2013.lww.com/revmedmicrobiol/Fulltext/2013/01000/__Lactams___chemical_structure,_mode_of_action_and.2.aspx&lt;/url&gt;&lt;/related-urls&gt;&lt;/urls&gt;&lt;electronic-resource-num&gt;10.1097/MRM.0b013e3283587727&lt;/electronic-resource-num&gt;&lt;/record&gt;&lt;/Cite&gt;&lt;/EndNote&gt;</w:instrText>
      </w:r>
      <w:r w:rsidR="00285C49">
        <w:rPr>
          <w:rFonts w:ascii="Times New Roman" w:hAnsi="Times New Roman" w:cs="Times New Roman"/>
          <w:sz w:val="24"/>
          <w:szCs w:val="24"/>
        </w:rPr>
        <w:fldChar w:fldCharType="separate"/>
      </w:r>
      <w:r w:rsidR="00285C49" w:rsidRPr="00285C49">
        <w:rPr>
          <w:rFonts w:ascii="Times New Roman" w:hAnsi="Times New Roman" w:cs="Times New Roman"/>
          <w:noProof/>
          <w:sz w:val="24"/>
          <w:szCs w:val="24"/>
          <w:vertAlign w:val="superscript"/>
        </w:rPr>
        <w:t>11</w:t>
      </w:r>
      <w:r w:rsidR="00285C49">
        <w:rPr>
          <w:rFonts w:ascii="Times New Roman" w:hAnsi="Times New Roman" w:cs="Times New Roman"/>
          <w:sz w:val="24"/>
          <w:szCs w:val="24"/>
        </w:rPr>
        <w:fldChar w:fldCharType="end"/>
      </w:r>
      <w:r w:rsidR="00B119DB" w:rsidRPr="00C00E9D">
        <w:rPr>
          <w:rFonts w:ascii="Times New Roman" w:hAnsi="Times New Roman" w:cs="Times New Roman"/>
          <w:sz w:val="24"/>
          <w:szCs w:val="24"/>
        </w:rPr>
        <w:t xml:space="preserve"> </w:t>
      </w:r>
      <w:r w:rsidR="00942D0D" w:rsidRPr="00C00E9D">
        <w:rPr>
          <w:rFonts w:ascii="Times New Roman" w:hAnsi="Times New Roman" w:cs="Times New Roman"/>
          <w:sz w:val="24"/>
          <w:szCs w:val="24"/>
        </w:rPr>
        <w:t>T</w:t>
      </w:r>
      <w:r w:rsidR="00EC4405" w:rsidRPr="00C00E9D">
        <w:rPr>
          <w:rFonts w:ascii="Times New Roman" w:hAnsi="Times New Roman" w:cs="Times New Roman"/>
          <w:sz w:val="24"/>
          <w:szCs w:val="24"/>
        </w:rPr>
        <w:t>welve</w:t>
      </w:r>
      <w:r w:rsidR="00231E82" w:rsidRPr="00C00E9D">
        <w:rPr>
          <w:rFonts w:ascii="Times New Roman" w:hAnsi="Times New Roman" w:cs="Times New Roman"/>
          <w:sz w:val="24"/>
          <w:szCs w:val="24"/>
        </w:rPr>
        <w:t xml:space="preserve"> </w:t>
      </w:r>
      <w:r w:rsidR="00BC6C29" w:rsidRPr="00C00E9D">
        <w:rPr>
          <w:rFonts w:ascii="Times New Roman" w:hAnsi="Times New Roman" w:cs="Times New Roman"/>
          <w:sz w:val="24"/>
          <w:szCs w:val="24"/>
        </w:rPr>
        <w:t xml:space="preserve">C3Ds </w:t>
      </w:r>
      <w:r w:rsidR="00DD33DB" w:rsidRPr="00C00E9D">
        <w:rPr>
          <w:rFonts w:ascii="Times New Roman" w:hAnsi="Times New Roman" w:cs="Times New Roman"/>
          <w:sz w:val="24"/>
          <w:szCs w:val="24"/>
        </w:rPr>
        <w:t xml:space="preserve">were synthesized and </w:t>
      </w:r>
      <w:r w:rsidR="00A57F26" w:rsidRPr="00C00E9D">
        <w:rPr>
          <w:rFonts w:ascii="Times New Roman" w:hAnsi="Times New Roman" w:cs="Times New Roman"/>
          <w:sz w:val="24"/>
          <w:szCs w:val="24"/>
        </w:rPr>
        <w:t>screened</w:t>
      </w:r>
      <w:r w:rsidR="00DD33DB" w:rsidRPr="00C00E9D">
        <w:rPr>
          <w:rFonts w:ascii="Times New Roman" w:hAnsi="Times New Roman" w:cs="Times New Roman"/>
          <w:sz w:val="24"/>
          <w:szCs w:val="24"/>
        </w:rPr>
        <w:t xml:space="preserve"> for direct antibacterial </w:t>
      </w:r>
      <w:r w:rsidR="00FC1525" w:rsidRPr="00C00E9D">
        <w:rPr>
          <w:rFonts w:ascii="Times New Roman" w:hAnsi="Times New Roman" w:cs="Times New Roman"/>
          <w:sz w:val="24"/>
          <w:szCs w:val="24"/>
        </w:rPr>
        <w:t xml:space="preserve">activity </w:t>
      </w:r>
      <w:r w:rsidR="00A57F26" w:rsidRPr="00C00E9D">
        <w:rPr>
          <w:rFonts w:ascii="Times New Roman" w:hAnsi="Times New Roman" w:cs="Times New Roman"/>
          <w:sz w:val="24"/>
          <w:szCs w:val="24"/>
        </w:rPr>
        <w:t>against</w:t>
      </w:r>
      <w:r w:rsidR="00DD33DB" w:rsidRPr="00C00E9D">
        <w:rPr>
          <w:rFonts w:ascii="Times New Roman" w:hAnsi="Times New Roman" w:cs="Times New Roman"/>
          <w:sz w:val="24"/>
          <w:szCs w:val="24"/>
        </w:rPr>
        <w:t xml:space="preserve"> a panel of </w:t>
      </w:r>
      <w:r w:rsidR="00DD33DB" w:rsidRPr="00C00E9D">
        <w:rPr>
          <w:rFonts w:ascii="Times New Roman" w:hAnsi="Times New Roman" w:cs="Times New Roman"/>
          <w:i/>
          <w:sz w:val="24"/>
          <w:szCs w:val="24"/>
        </w:rPr>
        <w:t>P. aeruginosa</w:t>
      </w:r>
      <w:r w:rsidR="00DD33DB" w:rsidRPr="00C00E9D">
        <w:rPr>
          <w:rFonts w:ascii="Times New Roman" w:hAnsi="Times New Roman" w:cs="Times New Roman"/>
          <w:sz w:val="24"/>
          <w:szCs w:val="24"/>
        </w:rPr>
        <w:t xml:space="preserve"> </w:t>
      </w:r>
      <w:r w:rsidR="00AD632E">
        <w:rPr>
          <w:rFonts w:ascii="Times New Roman" w:hAnsi="Times New Roman" w:cs="Times New Roman"/>
          <w:sz w:val="24"/>
          <w:szCs w:val="24"/>
        </w:rPr>
        <w:t xml:space="preserve">CF </w:t>
      </w:r>
      <w:r w:rsidR="00DD33DB" w:rsidRPr="00C00E9D">
        <w:rPr>
          <w:rFonts w:ascii="Times New Roman" w:hAnsi="Times New Roman" w:cs="Times New Roman"/>
          <w:sz w:val="24"/>
          <w:szCs w:val="24"/>
        </w:rPr>
        <w:t>clinical isolates</w:t>
      </w:r>
      <w:r w:rsidR="005F7A13" w:rsidRPr="00C00E9D">
        <w:rPr>
          <w:rFonts w:ascii="Times New Roman" w:hAnsi="Times New Roman" w:cs="Times New Roman"/>
          <w:sz w:val="24"/>
          <w:szCs w:val="24"/>
        </w:rPr>
        <w:t>,</w:t>
      </w:r>
      <w:r w:rsidR="00BD0B20" w:rsidRPr="00C00E9D">
        <w:rPr>
          <w:rFonts w:ascii="Times New Roman" w:hAnsi="Times New Roman" w:cs="Times New Roman"/>
          <w:sz w:val="24"/>
          <w:szCs w:val="24"/>
        </w:rPr>
        <w:t xml:space="preserve"> </w:t>
      </w:r>
      <w:r w:rsidR="00A0553F" w:rsidRPr="00C00E9D">
        <w:rPr>
          <w:rFonts w:ascii="Times New Roman" w:hAnsi="Times New Roman" w:cs="Times New Roman"/>
          <w:sz w:val="24"/>
          <w:szCs w:val="24"/>
        </w:rPr>
        <w:t>along with</w:t>
      </w:r>
      <w:r w:rsidR="00BD0B20" w:rsidRPr="00C00E9D">
        <w:rPr>
          <w:rFonts w:ascii="Times New Roman" w:hAnsi="Times New Roman" w:cs="Times New Roman"/>
          <w:sz w:val="24"/>
          <w:szCs w:val="24"/>
        </w:rPr>
        <w:t xml:space="preserve"> a panel of ESKAPE</w:t>
      </w:r>
      <w:r w:rsidR="00B424DA">
        <w:rPr>
          <w:rFonts w:ascii="Times New Roman" w:hAnsi="Times New Roman" w:cs="Times New Roman"/>
          <w:sz w:val="24"/>
          <w:szCs w:val="24"/>
        </w:rPr>
        <w:fldChar w:fldCharType="begin"/>
      </w:r>
      <w:r w:rsidR="00B424DA">
        <w:rPr>
          <w:rFonts w:ascii="Times New Roman" w:hAnsi="Times New Roman" w:cs="Times New Roman"/>
          <w:sz w:val="24"/>
          <w:szCs w:val="24"/>
        </w:rPr>
        <w:instrText xml:space="preserve"> ADDIN EN.CITE &lt;EndNote&gt;&lt;Cite&gt;&lt;Author&gt;Mulani&lt;/Author&gt;&lt;Year&gt;2019&lt;/Year&gt;&lt;RecNum&gt;41&lt;/RecNum&gt;&lt;DisplayText&gt;&lt;style face="superscript"&gt;22&lt;/style&gt;&lt;/DisplayText&gt;&lt;record&gt;&lt;rec-number&gt;41&lt;/rec-number&gt;&lt;foreign-keys&gt;&lt;key app="EN" db-id="ts9vzrvzx90vf1e0ta8xsvanf55te0292f5v" timestamp="1581325612"&gt;41&lt;/key&gt;&lt;/foreign-keys&gt;&lt;ref-type name="Journal Article"&gt;17&lt;/ref-type&gt;&lt;contributors&gt;&lt;authors&gt;&lt;author&gt;Mulani, M. S.&lt;/author&gt;&lt;author&gt;Kamble, E. E.&lt;/author&gt;&lt;author&gt;Kumkar, S. N.&lt;/author&gt;&lt;author&gt;Tawre, M. S.&lt;/author&gt;&lt;author&gt;Pardesi, K. R.&lt;/author&gt;&lt;/authors&gt;&lt;/contributors&gt;&lt;auth-address&gt;Department of Microbiology, Savitribai Phule Pune University, Pune, India.&lt;/auth-address&gt;&lt;titles&gt;&lt;title&gt;Emerging Strategies to Combat ESKAPE Pathogens in the Era of Antimicrobial Resistance: A Review&lt;/title&gt;&lt;secondary-title&gt;Front Microbiol&lt;/secondary-title&gt;&lt;/titles&gt;&lt;periodical&gt;&lt;full-title&gt;Front Microbiol&lt;/full-title&gt;&lt;/periodical&gt;&lt;pages&gt;539&lt;/pages&gt;&lt;volume&gt;10&lt;/volume&gt;&lt;edition&gt;2019/04/17&lt;/edition&gt;&lt;keywords&gt;&lt;keyword&gt;Eskape&lt;/keyword&gt;&lt;keyword&gt;alternative therapy&lt;/keyword&gt;&lt;keyword&gt;antimicrobial peptides&lt;/keyword&gt;&lt;keyword&gt;combination therapy&lt;/keyword&gt;&lt;keyword&gt;multidrug resistance&lt;/keyword&gt;&lt;keyword&gt;phage therapy&lt;/keyword&gt;&lt;keyword&gt;photodynamic light therapy&lt;/keyword&gt;&lt;keyword&gt;silver nanoparticles&lt;/keyword&gt;&lt;/keywords&gt;&lt;dates&gt;&lt;year&gt;2019&lt;/year&gt;&lt;/dates&gt;&lt;isbn&gt;1664-302X (Print)&amp;#xD;1664-302x&lt;/isbn&gt;&lt;accession-num&gt;30988669&lt;/accession-num&gt;&lt;urls&gt;&lt;/urls&gt;&lt;custom2&gt;PMC6452778&lt;/custom2&gt;&lt;electronic-resource-num&gt;10.3389/fmicb.2019.00539&lt;/electronic-resource-num&gt;&lt;remote-database-provider&gt;NLM&lt;/remote-database-provider&gt;&lt;language&gt;eng&lt;/language&gt;&lt;/record&gt;&lt;/Cite&gt;&lt;/EndNote&gt;</w:instrText>
      </w:r>
      <w:r w:rsidR="00B424DA">
        <w:rPr>
          <w:rFonts w:ascii="Times New Roman" w:hAnsi="Times New Roman" w:cs="Times New Roman"/>
          <w:sz w:val="24"/>
          <w:szCs w:val="24"/>
        </w:rPr>
        <w:fldChar w:fldCharType="separate"/>
      </w:r>
      <w:r w:rsidR="00B424DA" w:rsidRPr="00B424DA">
        <w:rPr>
          <w:rFonts w:ascii="Times New Roman" w:hAnsi="Times New Roman" w:cs="Times New Roman"/>
          <w:noProof/>
          <w:sz w:val="24"/>
          <w:szCs w:val="24"/>
          <w:vertAlign w:val="superscript"/>
        </w:rPr>
        <w:t>22</w:t>
      </w:r>
      <w:r w:rsidR="00B424DA">
        <w:rPr>
          <w:rFonts w:ascii="Times New Roman" w:hAnsi="Times New Roman" w:cs="Times New Roman"/>
          <w:sz w:val="24"/>
          <w:szCs w:val="24"/>
        </w:rPr>
        <w:fldChar w:fldCharType="end"/>
      </w:r>
      <w:r w:rsidR="00BD0B20" w:rsidRPr="00C00E9D">
        <w:rPr>
          <w:rFonts w:ascii="Times New Roman" w:hAnsi="Times New Roman" w:cs="Times New Roman"/>
          <w:sz w:val="24"/>
          <w:szCs w:val="24"/>
        </w:rPr>
        <w:t xml:space="preserve"> </w:t>
      </w:r>
      <w:r w:rsidR="006A74C1" w:rsidRPr="00C00E9D">
        <w:rPr>
          <w:rFonts w:ascii="Times New Roman" w:hAnsi="Times New Roman" w:cs="Times New Roman"/>
          <w:sz w:val="24"/>
          <w:szCs w:val="24"/>
        </w:rPr>
        <w:t xml:space="preserve"> and other human </w:t>
      </w:r>
      <w:r w:rsidR="00BD0B20" w:rsidRPr="00C00E9D">
        <w:rPr>
          <w:rFonts w:ascii="Times New Roman" w:hAnsi="Times New Roman" w:cs="Times New Roman"/>
          <w:sz w:val="24"/>
          <w:szCs w:val="24"/>
        </w:rPr>
        <w:t>pathogens</w:t>
      </w:r>
      <w:r w:rsidR="00DD33DB" w:rsidRPr="00C00E9D">
        <w:rPr>
          <w:rFonts w:ascii="Times New Roman" w:hAnsi="Times New Roman" w:cs="Times New Roman"/>
          <w:sz w:val="24"/>
          <w:szCs w:val="24"/>
        </w:rPr>
        <w:t xml:space="preserve">. </w:t>
      </w:r>
      <w:r w:rsidR="002A2AAE" w:rsidRPr="00C00E9D">
        <w:rPr>
          <w:rFonts w:ascii="Times New Roman" w:hAnsi="Times New Roman" w:cs="Times New Roman"/>
          <w:sz w:val="24"/>
          <w:szCs w:val="24"/>
        </w:rPr>
        <w:t xml:space="preserve">The </w:t>
      </w:r>
      <w:r w:rsidR="005C70DD">
        <w:rPr>
          <w:rFonts w:ascii="Times New Roman" w:hAnsi="Times New Roman" w:cs="Times New Roman"/>
          <w:sz w:val="24"/>
          <w:szCs w:val="24"/>
        </w:rPr>
        <w:t>most active</w:t>
      </w:r>
      <w:r w:rsidR="00D44EFC" w:rsidRPr="00C00E9D">
        <w:rPr>
          <w:rFonts w:ascii="Times New Roman" w:hAnsi="Times New Roman" w:cs="Times New Roman"/>
          <w:sz w:val="24"/>
          <w:szCs w:val="24"/>
        </w:rPr>
        <w:t xml:space="preserve"> compound</w:t>
      </w:r>
      <w:r w:rsidR="006A74C1" w:rsidRPr="00C00E9D">
        <w:rPr>
          <w:rFonts w:ascii="Times New Roman" w:hAnsi="Times New Roman" w:cs="Times New Roman"/>
          <w:sz w:val="24"/>
          <w:szCs w:val="24"/>
        </w:rPr>
        <w:t xml:space="preserve"> to emerge from the screening</w:t>
      </w:r>
      <w:r w:rsidR="00A0553F" w:rsidRPr="00C00E9D">
        <w:rPr>
          <w:rFonts w:ascii="Times New Roman" w:hAnsi="Times New Roman" w:cs="Times New Roman"/>
          <w:sz w:val="24"/>
          <w:szCs w:val="24"/>
        </w:rPr>
        <w:t>,</w:t>
      </w:r>
      <w:r w:rsidR="00DD33DB" w:rsidRPr="00C00E9D">
        <w:rPr>
          <w:rFonts w:ascii="Times New Roman" w:hAnsi="Times New Roman" w:cs="Times New Roman"/>
          <w:sz w:val="24"/>
          <w:szCs w:val="24"/>
        </w:rPr>
        <w:t xml:space="preserve"> </w:t>
      </w:r>
      <w:r w:rsidR="008D419A" w:rsidRPr="00C00E9D">
        <w:rPr>
          <w:rFonts w:ascii="Times New Roman" w:hAnsi="Times New Roman" w:cs="Times New Roman"/>
          <w:sz w:val="24"/>
          <w:szCs w:val="24"/>
        </w:rPr>
        <w:t xml:space="preserve">AMINOPIP2-ceftazidime </w:t>
      </w:r>
      <w:r w:rsidR="008D419A" w:rsidRPr="00C00E9D">
        <w:rPr>
          <w:rFonts w:ascii="Times New Roman" w:hAnsi="Times New Roman" w:cs="Times New Roman"/>
          <w:b/>
          <w:sz w:val="24"/>
          <w:szCs w:val="24"/>
        </w:rPr>
        <w:t>12</w:t>
      </w:r>
      <w:r w:rsidR="00A0553F" w:rsidRPr="005E2C1D">
        <w:rPr>
          <w:rFonts w:ascii="Times New Roman" w:hAnsi="Times New Roman" w:cs="Times New Roman"/>
          <w:sz w:val="24"/>
          <w:szCs w:val="24"/>
        </w:rPr>
        <w:t>,</w:t>
      </w:r>
      <w:r w:rsidR="00A0553F" w:rsidRPr="00C00E9D">
        <w:rPr>
          <w:rFonts w:ascii="Times New Roman" w:hAnsi="Times New Roman" w:cs="Times New Roman"/>
          <w:b/>
          <w:sz w:val="24"/>
          <w:szCs w:val="24"/>
        </w:rPr>
        <w:t xml:space="preserve"> </w:t>
      </w:r>
      <w:r w:rsidR="00D44EFC" w:rsidRPr="00C00E9D">
        <w:rPr>
          <w:rFonts w:ascii="Times New Roman" w:hAnsi="Times New Roman" w:cs="Times New Roman"/>
          <w:sz w:val="24"/>
          <w:szCs w:val="24"/>
        </w:rPr>
        <w:t xml:space="preserve">showed </w:t>
      </w:r>
      <w:r w:rsidR="00A0553F" w:rsidRPr="00C00E9D">
        <w:rPr>
          <w:rFonts w:ascii="Times New Roman" w:hAnsi="Times New Roman" w:cs="Times New Roman"/>
          <w:sz w:val="24"/>
          <w:szCs w:val="24"/>
        </w:rPr>
        <w:t xml:space="preserve">good stability </w:t>
      </w:r>
      <w:r w:rsidR="00D44EFC" w:rsidRPr="00C00E9D">
        <w:rPr>
          <w:rFonts w:ascii="Times New Roman" w:hAnsi="Times New Roman" w:cs="Times New Roman"/>
          <w:sz w:val="24"/>
          <w:szCs w:val="24"/>
        </w:rPr>
        <w:t>against</w:t>
      </w:r>
      <w:r w:rsidR="00A0553F" w:rsidRPr="00C00E9D">
        <w:rPr>
          <w:rFonts w:ascii="Times New Roman" w:hAnsi="Times New Roman" w:cs="Times New Roman"/>
          <w:sz w:val="24"/>
          <w:szCs w:val="24"/>
        </w:rPr>
        <w:t xml:space="preserve"> </w:t>
      </w:r>
      <w:r w:rsidR="00A0553F" w:rsidRPr="00C00E9D">
        <w:rPr>
          <w:rFonts w:ascii="Symbol" w:hAnsi="Symbol" w:cs="Times New Roman"/>
          <w:sz w:val="24"/>
          <w:szCs w:val="24"/>
        </w:rPr>
        <w:t></w:t>
      </w:r>
      <w:r w:rsidR="00F3456C">
        <w:rPr>
          <w:rFonts w:ascii="Times New Roman" w:hAnsi="Times New Roman" w:cs="Times New Roman"/>
          <w:sz w:val="24"/>
          <w:szCs w:val="24"/>
        </w:rPr>
        <w:t>-lactamases and</w:t>
      </w:r>
      <w:r w:rsidR="00A0553F" w:rsidRPr="00C00E9D">
        <w:rPr>
          <w:rFonts w:ascii="Times New Roman" w:hAnsi="Times New Roman" w:cs="Times New Roman"/>
          <w:sz w:val="24"/>
          <w:szCs w:val="24"/>
        </w:rPr>
        <w:t xml:space="preserve"> </w:t>
      </w:r>
      <w:r w:rsidR="001D54FC" w:rsidRPr="00C00E9D">
        <w:rPr>
          <w:rFonts w:ascii="Times New Roman" w:hAnsi="Times New Roman" w:cs="Times New Roman"/>
          <w:sz w:val="24"/>
          <w:szCs w:val="24"/>
        </w:rPr>
        <w:t xml:space="preserve">activity </w:t>
      </w:r>
      <w:r w:rsidR="00AD632E">
        <w:rPr>
          <w:rFonts w:ascii="Times New Roman" w:hAnsi="Times New Roman" w:cs="Times New Roman"/>
          <w:sz w:val="24"/>
          <w:szCs w:val="24"/>
        </w:rPr>
        <w:t>against</w:t>
      </w:r>
      <w:r w:rsidR="001D54FC" w:rsidRPr="00C00E9D">
        <w:rPr>
          <w:rFonts w:ascii="Times New Roman" w:hAnsi="Times New Roman" w:cs="Times New Roman"/>
          <w:sz w:val="24"/>
          <w:szCs w:val="24"/>
        </w:rPr>
        <w:t xml:space="preserve"> </w:t>
      </w:r>
      <w:r w:rsidR="00AD632E">
        <w:rPr>
          <w:rFonts w:ascii="Times New Roman" w:hAnsi="Times New Roman" w:cs="Times New Roman"/>
          <w:sz w:val="24"/>
          <w:szCs w:val="24"/>
        </w:rPr>
        <w:t xml:space="preserve">other </w:t>
      </w:r>
      <w:r w:rsidR="00A01CBE">
        <w:rPr>
          <w:rFonts w:ascii="Times New Roman" w:hAnsi="Times New Roman" w:cs="Times New Roman"/>
          <w:sz w:val="24"/>
          <w:szCs w:val="24"/>
        </w:rPr>
        <w:t xml:space="preserve">human pathogens, </w:t>
      </w:r>
      <w:r w:rsidR="00F3456C">
        <w:rPr>
          <w:rFonts w:ascii="Times New Roman" w:hAnsi="Times New Roman" w:cs="Times New Roman"/>
          <w:sz w:val="24"/>
          <w:szCs w:val="24"/>
        </w:rPr>
        <w:t>was able to reduce</w:t>
      </w:r>
      <w:r w:rsidR="00A01CBE">
        <w:rPr>
          <w:rFonts w:ascii="Times New Roman" w:hAnsi="Times New Roman" w:cs="Times New Roman"/>
          <w:sz w:val="24"/>
          <w:szCs w:val="24"/>
        </w:rPr>
        <w:t xml:space="preserve"> </w:t>
      </w:r>
      <w:r w:rsidR="00F022E6" w:rsidRPr="00C00E9D">
        <w:rPr>
          <w:rFonts w:ascii="Times New Roman" w:hAnsi="Times New Roman" w:cs="Times New Roman"/>
          <w:i/>
          <w:sz w:val="24"/>
          <w:szCs w:val="24"/>
        </w:rPr>
        <w:t>P. aeruginosa in vitro</w:t>
      </w:r>
      <w:r w:rsidR="00FD2083" w:rsidRPr="00C00E9D">
        <w:rPr>
          <w:rFonts w:ascii="Times New Roman" w:hAnsi="Times New Roman" w:cs="Times New Roman"/>
          <w:sz w:val="24"/>
          <w:szCs w:val="24"/>
        </w:rPr>
        <w:t xml:space="preserve"> biofilms</w:t>
      </w:r>
      <w:r w:rsidR="00A0553F" w:rsidRPr="00C00E9D">
        <w:rPr>
          <w:rFonts w:ascii="Times New Roman" w:hAnsi="Times New Roman" w:cs="Times New Roman"/>
          <w:sz w:val="24"/>
          <w:szCs w:val="24"/>
        </w:rPr>
        <w:t xml:space="preserve"> </w:t>
      </w:r>
      <w:r w:rsidR="00A01CBE">
        <w:rPr>
          <w:rFonts w:ascii="Times New Roman" w:hAnsi="Times New Roman" w:cs="Times New Roman"/>
          <w:sz w:val="24"/>
          <w:szCs w:val="24"/>
        </w:rPr>
        <w:t xml:space="preserve">that were </w:t>
      </w:r>
      <w:r w:rsidR="00EA3C0B" w:rsidRPr="00C00E9D">
        <w:rPr>
          <w:rFonts w:ascii="Times New Roman" w:hAnsi="Times New Roman" w:cs="Times New Roman"/>
          <w:sz w:val="24"/>
          <w:szCs w:val="24"/>
        </w:rPr>
        <w:t>resistant</w:t>
      </w:r>
      <w:r w:rsidR="00A0553F" w:rsidRPr="00C00E9D">
        <w:rPr>
          <w:rFonts w:ascii="Times New Roman" w:hAnsi="Times New Roman" w:cs="Times New Roman"/>
          <w:sz w:val="24"/>
          <w:szCs w:val="24"/>
        </w:rPr>
        <w:t xml:space="preserve"> to </w:t>
      </w:r>
      <w:r w:rsidR="000017E5" w:rsidRPr="00C00E9D">
        <w:rPr>
          <w:rFonts w:ascii="Times New Roman" w:hAnsi="Times New Roman" w:cs="Times New Roman"/>
          <w:sz w:val="24"/>
          <w:szCs w:val="24"/>
        </w:rPr>
        <w:t>the</w:t>
      </w:r>
      <w:r w:rsidR="00D81FF4" w:rsidRPr="00C00E9D">
        <w:rPr>
          <w:rFonts w:ascii="Times New Roman" w:hAnsi="Times New Roman" w:cs="Times New Roman"/>
          <w:sz w:val="24"/>
          <w:szCs w:val="24"/>
        </w:rPr>
        <w:t xml:space="preserve"> parent antibiotic </w:t>
      </w:r>
      <w:r w:rsidR="008D419A" w:rsidRPr="00C00E9D">
        <w:rPr>
          <w:rFonts w:ascii="Times New Roman" w:hAnsi="Times New Roman" w:cs="Times New Roman"/>
          <w:sz w:val="24"/>
          <w:szCs w:val="24"/>
        </w:rPr>
        <w:t>(</w:t>
      </w:r>
      <w:r w:rsidR="00F022E6" w:rsidRPr="00C00E9D">
        <w:rPr>
          <w:rFonts w:ascii="Times New Roman" w:hAnsi="Times New Roman" w:cs="Times New Roman"/>
          <w:sz w:val="24"/>
          <w:szCs w:val="24"/>
        </w:rPr>
        <w:t>ceftazidime</w:t>
      </w:r>
      <w:r w:rsidR="008D419A" w:rsidRPr="00C00E9D">
        <w:rPr>
          <w:rFonts w:ascii="Times New Roman" w:hAnsi="Times New Roman" w:cs="Times New Roman"/>
          <w:sz w:val="24"/>
          <w:szCs w:val="24"/>
        </w:rPr>
        <w:t>)</w:t>
      </w:r>
      <w:r w:rsidR="00656E06">
        <w:rPr>
          <w:rFonts w:ascii="Times New Roman" w:hAnsi="Times New Roman" w:cs="Times New Roman"/>
          <w:sz w:val="24"/>
          <w:szCs w:val="24"/>
        </w:rPr>
        <w:t xml:space="preserve"> </w:t>
      </w:r>
      <w:r w:rsidR="00A01CBE">
        <w:rPr>
          <w:rFonts w:ascii="Times New Roman" w:hAnsi="Times New Roman" w:cs="Times New Roman"/>
          <w:sz w:val="24"/>
          <w:szCs w:val="24"/>
        </w:rPr>
        <w:t>and</w:t>
      </w:r>
      <w:r w:rsidR="00656E06">
        <w:rPr>
          <w:rFonts w:ascii="Times New Roman" w:hAnsi="Times New Roman" w:cs="Times New Roman"/>
          <w:sz w:val="24"/>
          <w:szCs w:val="24"/>
        </w:rPr>
        <w:t xml:space="preserve"> </w:t>
      </w:r>
      <w:r w:rsidR="00F3456C">
        <w:rPr>
          <w:rFonts w:ascii="Times New Roman" w:hAnsi="Times New Roman" w:cs="Times New Roman"/>
          <w:sz w:val="24"/>
          <w:szCs w:val="24"/>
        </w:rPr>
        <w:t xml:space="preserve">showed </w:t>
      </w:r>
      <w:r w:rsidR="00F75A5B" w:rsidRPr="00C00E9D">
        <w:rPr>
          <w:rFonts w:ascii="Times New Roman" w:hAnsi="Times New Roman" w:cs="Times New Roman"/>
          <w:sz w:val="24"/>
          <w:szCs w:val="24"/>
        </w:rPr>
        <w:t xml:space="preserve">efficacy </w:t>
      </w:r>
      <w:r w:rsidR="00532D10">
        <w:rPr>
          <w:rFonts w:ascii="Times New Roman" w:hAnsi="Times New Roman" w:cs="Times New Roman"/>
          <w:sz w:val="24"/>
          <w:szCs w:val="24"/>
        </w:rPr>
        <w:t xml:space="preserve">equivalent </w:t>
      </w:r>
      <w:r w:rsidR="00F75A5B" w:rsidRPr="00C00E9D">
        <w:rPr>
          <w:rFonts w:ascii="Times New Roman" w:hAnsi="Times New Roman" w:cs="Times New Roman"/>
          <w:sz w:val="24"/>
          <w:szCs w:val="24"/>
        </w:rPr>
        <w:t xml:space="preserve">to </w:t>
      </w:r>
      <w:r w:rsidR="00D81FF4" w:rsidRPr="00C00E9D">
        <w:rPr>
          <w:rFonts w:ascii="Times New Roman" w:hAnsi="Times New Roman" w:cs="Times New Roman"/>
          <w:sz w:val="24"/>
          <w:szCs w:val="24"/>
        </w:rPr>
        <w:t xml:space="preserve">ceftazidime </w:t>
      </w:r>
      <w:r w:rsidR="00F022E6" w:rsidRPr="00C00E9D">
        <w:rPr>
          <w:rFonts w:ascii="Times New Roman" w:hAnsi="Times New Roman" w:cs="Times New Roman"/>
          <w:sz w:val="24"/>
          <w:szCs w:val="24"/>
        </w:rPr>
        <w:t>in a</w:t>
      </w:r>
      <w:r w:rsidR="001E3965">
        <w:rPr>
          <w:rFonts w:ascii="Times New Roman" w:hAnsi="Times New Roman" w:cs="Times New Roman"/>
          <w:sz w:val="24"/>
          <w:szCs w:val="24"/>
        </w:rPr>
        <w:t xml:space="preserve">n acute </w:t>
      </w:r>
      <w:r w:rsidR="00F022E6" w:rsidRPr="00C00E9D">
        <w:rPr>
          <w:rFonts w:ascii="Times New Roman" w:hAnsi="Times New Roman" w:cs="Times New Roman"/>
          <w:sz w:val="24"/>
          <w:szCs w:val="24"/>
        </w:rPr>
        <w:t xml:space="preserve"> </w:t>
      </w:r>
      <w:r w:rsidR="00D81FF4" w:rsidRPr="00C00E9D">
        <w:rPr>
          <w:rFonts w:ascii="Times New Roman" w:hAnsi="Times New Roman" w:cs="Times New Roman"/>
          <w:sz w:val="24"/>
          <w:szCs w:val="24"/>
        </w:rPr>
        <w:t>murine</w:t>
      </w:r>
      <w:r w:rsidR="00F022E6" w:rsidRPr="00C00E9D">
        <w:rPr>
          <w:rFonts w:ascii="Times New Roman" w:hAnsi="Times New Roman" w:cs="Times New Roman"/>
          <w:sz w:val="24"/>
          <w:szCs w:val="24"/>
        </w:rPr>
        <w:t xml:space="preserve"> </w:t>
      </w:r>
      <w:r w:rsidR="00F022E6" w:rsidRPr="00C00E9D">
        <w:rPr>
          <w:rFonts w:ascii="Times New Roman" w:hAnsi="Times New Roman" w:cs="Times New Roman"/>
          <w:i/>
          <w:sz w:val="24"/>
          <w:szCs w:val="24"/>
        </w:rPr>
        <w:t>P. aeruginosa</w:t>
      </w:r>
      <w:r w:rsidR="00F022E6" w:rsidRPr="00C00E9D">
        <w:rPr>
          <w:rFonts w:ascii="Times New Roman" w:hAnsi="Times New Roman" w:cs="Times New Roman"/>
          <w:sz w:val="24"/>
          <w:szCs w:val="24"/>
        </w:rPr>
        <w:t xml:space="preserve"> respiratory infection</w:t>
      </w:r>
      <w:r w:rsidR="00F75A5B" w:rsidRPr="00C00E9D">
        <w:rPr>
          <w:rFonts w:ascii="Times New Roman" w:hAnsi="Times New Roman" w:cs="Times New Roman"/>
          <w:sz w:val="24"/>
          <w:szCs w:val="24"/>
        </w:rPr>
        <w:t xml:space="preserve"> model.</w:t>
      </w:r>
    </w:p>
    <w:p w14:paraId="6C0FD014" w14:textId="2987D0FC" w:rsidR="006E776C" w:rsidRPr="00C00E9D" w:rsidRDefault="002F4CAC" w:rsidP="00B454F8">
      <w:pPr>
        <w:tabs>
          <w:tab w:val="left" w:pos="0"/>
        </w:tabs>
        <w:jc w:val="both"/>
      </w:pPr>
      <w:r w:rsidRPr="00C00E9D">
        <w:rPr>
          <w:noProof/>
        </w:rPr>
        <w:object w:dxaOrig="9722" w:dyaOrig="11976" w14:anchorId="1DD1B52F">
          <v:shape id="_x0000_i1026" type="#_x0000_t75" alt="" style="width:450pt;height:552.5pt;mso-width-percent:0;mso-height-percent:0;mso-width-percent:0;mso-height-percent:0" o:ole="">
            <v:imagedata r:id="rId9" o:title=""/>
          </v:shape>
          <o:OLEObject Type="Embed" ProgID="ChemDraw.Document.6.0" ShapeID="_x0000_i1026" DrawAspect="Content" ObjectID="_1649226369" r:id="rId10"/>
        </w:object>
      </w:r>
    </w:p>
    <w:p w14:paraId="35052AB6" w14:textId="742BE307" w:rsidR="009752F0" w:rsidRPr="00C00E9D" w:rsidRDefault="009752F0" w:rsidP="00B454F8">
      <w:pPr>
        <w:tabs>
          <w:tab w:val="left" w:pos="0"/>
        </w:tabs>
        <w:jc w:val="both"/>
      </w:pPr>
      <w:r w:rsidRPr="00C00E9D">
        <w:rPr>
          <w:b/>
        </w:rPr>
        <w:t>Fig</w:t>
      </w:r>
      <w:r w:rsidR="00627F11" w:rsidRPr="00C00E9D">
        <w:rPr>
          <w:b/>
        </w:rPr>
        <w:t>ure</w:t>
      </w:r>
      <w:r w:rsidRPr="00C00E9D">
        <w:rPr>
          <w:b/>
        </w:rPr>
        <w:t xml:space="preserve"> 2.</w:t>
      </w:r>
      <w:r w:rsidRPr="00C00E9D">
        <w:t xml:space="preserve"> </w:t>
      </w:r>
      <w:r w:rsidR="002D2C35" w:rsidRPr="00C00E9D">
        <w:t>Compounds used in this study: (a) e</w:t>
      </w:r>
      <w:r w:rsidRPr="00C00E9D">
        <w:t>arly generation</w:t>
      </w:r>
      <w:r w:rsidR="00BC6C29" w:rsidRPr="00C00E9D">
        <w:t xml:space="preserve"> </w:t>
      </w:r>
      <w:r w:rsidR="00465C5B" w:rsidRPr="00C00E9D">
        <w:t>cephalosporin</w:t>
      </w:r>
      <w:r w:rsidR="007F0D71" w:rsidRPr="00C00E9D">
        <w:t xml:space="preserve"> antibiotics</w:t>
      </w:r>
      <w:r w:rsidR="00F01629" w:rsidRPr="00C00E9D">
        <w:t xml:space="preserve"> </w:t>
      </w:r>
      <w:r w:rsidR="002D2C35" w:rsidRPr="00C00E9D">
        <w:t>(b) l</w:t>
      </w:r>
      <w:r w:rsidR="006E776C" w:rsidRPr="00C00E9D">
        <w:t>ater-</w:t>
      </w:r>
      <w:r w:rsidRPr="00C00E9D">
        <w:t xml:space="preserve">generation </w:t>
      </w:r>
      <w:r w:rsidR="000017E5" w:rsidRPr="00C00E9D">
        <w:t>oxyimino</w:t>
      </w:r>
      <w:r w:rsidR="00CC43E0" w:rsidRPr="00C00E9D">
        <w:t xml:space="preserve"> </w:t>
      </w:r>
      <w:r w:rsidR="007F0D71" w:rsidRPr="00C00E9D">
        <w:t>ether cephalosporin antibiotics</w:t>
      </w:r>
      <w:r w:rsidR="00F01629" w:rsidRPr="00C00E9D">
        <w:t xml:space="preserve"> </w:t>
      </w:r>
      <w:r w:rsidRPr="00C00E9D">
        <w:t xml:space="preserve">and </w:t>
      </w:r>
      <w:r w:rsidR="00E80E20" w:rsidRPr="00C00E9D">
        <w:t>(</w:t>
      </w:r>
      <w:r w:rsidRPr="00C00E9D">
        <w:t xml:space="preserve">c) </w:t>
      </w:r>
      <w:r w:rsidR="00D00412" w:rsidRPr="00C00E9D">
        <w:t>C3Ds</w:t>
      </w:r>
      <w:r w:rsidR="00E80E20" w:rsidRPr="00C00E9D">
        <w:t xml:space="preserve"> </w:t>
      </w:r>
      <w:r w:rsidR="00E80E20" w:rsidRPr="00C00E9D">
        <w:rPr>
          <w:b/>
        </w:rPr>
        <w:t>1</w:t>
      </w:r>
      <w:r w:rsidR="00E80E20" w:rsidRPr="005E2C1D">
        <w:t>-</w:t>
      </w:r>
      <w:r w:rsidR="00E80E20" w:rsidRPr="00C00E9D">
        <w:rPr>
          <w:b/>
        </w:rPr>
        <w:t>12</w:t>
      </w:r>
      <w:r w:rsidR="008F2F47" w:rsidRPr="00C00E9D">
        <w:t>.</w:t>
      </w:r>
      <w:r w:rsidR="00AB2BD4" w:rsidRPr="00C00E9D">
        <w:t xml:space="preserve"> </w:t>
      </w:r>
    </w:p>
    <w:p w14:paraId="6DFDD92D" w14:textId="77777777" w:rsidR="002A325A" w:rsidRDefault="002A325A" w:rsidP="00851650">
      <w:pPr>
        <w:pStyle w:val="ListParagraph"/>
        <w:spacing w:after="0" w:line="480" w:lineRule="auto"/>
        <w:ind w:left="0"/>
        <w:jc w:val="both"/>
        <w:rPr>
          <w:rFonts w:ascii="Times New Roman" w:hAnsi="Times New Roman" w:cs="Times New Roman"/>
          <w:b/>
          <w:sz w:val="24"/>
          <w:szCs w:val="24"/>
        </w:rPr>
      </w:pPr>
    </w:p>
    <w:p w14:paraId="2DF87E53" w14:textId="77777777" w:rsidR="008A7416" w:rsidRDefault="008A7416" w:rsidP="00851650">
      <w:pPr>
        <w:pStyle w:val="ListParagraph"/>
        <w:spacing w:after="0" w:line="480" w:lineRule="auto"/>
        <w:ind w:left="0"/>
        <w:jc w:val="both"/>
        <w:rPr>
          <w:rFonts w:cstheme="minorHAnsi"/>
          <w:b/>
          <w:sz w:val="24"/>
          <w:szCs w:val="24"/>
        </w:rPr>
      </w:pPr>
    </w:p>
    <w:p w14:paraId="3F430405" w14:textId="77777777" w:rsidR="008A7416" w:rsidRDefault="008A7416" w:rsidP="00851650">
      <w:pPr>
        <w:pStyle w:val="ListParagraph"/>
        <w:spacing w:after="0" w:line="480" w:lineRule="auto"/>
        <w:ind w:left="0"/>
        <w:jc w:val="both"/>
        <w:rPr>
          <w:rFonts w:cstheme="minorHAnsi"/>
          <w:b/>
          <w:sz w:val="24"/>
          <w:szCs w:val="24"/>
        </w:rPr>
      </w:pPr>
    </w:p>
    <w:p w14:paraId="15E2F1C2" w14:textId="77777777" w:rsidR="008A7416" w:rsidRDefault="008A7416" w:rsidP="00851650">
      <w:pPr>
        <w:pStyle w:val="ListParagraph"/>
        <w:spacing w:after="0" w:line="480" w:lineRule="auto"/>
        <w:ind w:left="0"/>
        <w:jc w:val="both"/>
        <w:rPr>
          <w:rFonts w:cstheme="minorHAnsi"/>
          <w:b/>
          <w:sz w:val="24"/>
          <w:szCs w:val="24"/>
        </w:rPr>
      </w:pPr>
    </w:p>
    <w:p w14:paraId="6E6E2E47" w14:textId="08FE111B" w:rsidR="008A7416" w:rsidRDefault="008A7416" w:rsidP="00851650">
      <w:pPr>
        <w:pStyle w:val="ListParagraph"/>
        <w:spacing w:after="0" w:line="480" w:lineRule="auto"/>
        <w:ind w:left="0"/>
        <w:jc w:val="both"/>
        <w:rPr>
          <w:rFonts w:cstheme="minorHAnsi"/>
          <w:b/>
          <w:sz w:val="24"/>
          <w:szCs w:val="24"/>
        </w:rPr>
      </w:pPr>
      <w:r>
        <w:rPr>
          <w:rFonts w:cstheme="minorHAnsi"/>
          <w:b/>
          <w:sz w:val="24"/>
          <w:szCs w:val="24"/>
        </w:rPr>
        <w:lastRenderedPageBreak/>
        <w:t>RESULTS</w:t>
      </w:r>
    </w:p>
    <w:p w14:paraId="22445465" w14:textId="4A02F497" w:rsidR="009067FB" w:rsidRPr="008A7416" w:rsidRDefault="008A7416" w:rsidP="00851650">
      <w:pPr>
        <w:pStyle w:val="ListParagraph"/>
        <w:spacing w:after="0" w:line="480" w:lineRule="auto"/>
        <w:ind w:left="0"/>
        <w:jc w:val="both"/>
        <w:rPr>
          <w:rFonts w:cstheme="minorHAnsi"/>
          <w:sz w:val="24"/>
          <w:szCs w:val="24"/>
        </w:rPr>
      </w:pPr>
      <w:r>
        <w:rPr>
          <w:rFonts w:cstheme="minorHAnsi"/>
          <w:b/>
          <w:sz w:val="24"/>
          <w:szCs w:val="24"/>
        </w:rPr>
        <w:t>Chemistry</w:t>
      </w:r>
    </w:p>
    <w:p w14:paraId="32667D16" w14:textId="3961C953" w:rsidR="00670999" w:rsidRPr="00C00E9D" w:rsidRDefault="004A7DD6" w:rsidP="00670999">
      <w:pPr>
        <w:pStyle w:val="ListParagraph"/>
        <w:spacing w:after="0" w:line="480" w:lineRule="auto"/>
        <w:ind w:left="0" w:firstLine="720"/>
        <w:jc w:val="both"/>
        <w:rPr>
          <w:rFonts w:ascii="Times New Roman" w:hAnsi="Times New Roman" w:cs="Times New Roman"/>
          <w:sz w:val="24"/>
          <w:szCs w:val="24"/>
        </w:rPr>
      </w:pPr>
      <w:r w:rsidRPr="00C00E9D">
        <w:rPr>
          <w:rFonts w:ascii="Times New Roman" w:hAnsi="Times New Roman" w:cs="Times New Roman"/>
          <w:sz w:val="24"/>
          <w:szCs w:val="24"/>
        </w:rPr>
        <w:t>The first series of a</w:t>
      </w:r>
      <w:r w:rsidR="005268A1" w:rsidRPr="00C00E9D">
        <w:rPr>
          <w:rFonts w:ascii="Times New Roman" w:hAnsi="Times New Roman" w:cs="Times New Roman"/>
          <w:sz w:val="24"/>
          <w:szCs w:val="24"/>
        </w:rPr>
        <w:t xml:space="preserve">nalogs </w:t>
      </w:r>
      <w:r w:rsidR="006C618D" w:rsidRPr="00C00E9D">
        <w:rPr>
          <w:rFonts w:ascii="Times New Roman" w:hAnsi="Times New Roman" w:cs="Times New Roman"/>
          <w:sz w:val="24"/>
          <w:szCs w:val="24"/>
        </w:rPr>
        <w:t>(PYRRO-C3Ds</w:t>
      </w:r>
      <w:r w:rsidR="005268A1" w:rsidRPr="00C00E9D">
        <w:rPr>
          <w:rFonts w:ascii="Times New Roman" w:hAnsi="Times New Roman" w:cs="Times New Roman"/>
          <w:sz w:val="24"/>
          <w:szCs w:val="24"/>
        </w:rPr>
        <w:t xml:space="preserve"> </w:t>
      </w:r>
      <w:r w:rsidR="005268A1" w:rsidRPr="00C00E9D">
        <w:rPr>
          <w:rFonts w:ascii="Times New Roman" w:hAnsi="Times New Roman" w:cs="Times New Roman"/>
          <w:b/>
          <w:sz w:val="24"/>
          <w:szCs w:val="24"/>
        </w:rPr>
        <w:t>3</w:t>
      </w:r>
      <w:r w:rsidR="005268A1" w:rsidRPr="00C00E9D">
        <w:rPr>
          <w:rFonts w:ascii="Times New Roman" w:hAnsi="Times New Roman" w:cs="Times New Roman"/>
          <w:sz w:val="24"/>
          <w:szCs w:val="24"/>
        </w:rPr>
        <w:t>-</w:t>
      </w:r>
      <w:r w:rsidR="005268A1" w:rsidRPr="00C00E9D">
        <w:rPr>
          <w:rFonts w:ascii="Times New Roman" w:hAnsi="Times New Roman" w:cs="Times New Roman"/>
          <w:b/>
          <w:sz w:val="24"/>
          <w:szCs w:val="24"/>
        </w:rPr>
        <w:t>6</w:t>
      </w:r>
      <w:r w:rsidR="006C618D" w:rsidRPr="00C00E9D">
        <w:rPr>
          <w:rFonts w:ascii="Times New Roman" w:hAnsi="Times New Roman" w:cs="Times New Roman"/>
          <w:sz w:val="24"/>
          <w:szCs w:val="24"/>
        </w:rPr>
        <w:t xml:space="preserve">) </w:t>
      </w:r>
      <w:r w:rsidR="00656E06">
        <w:rPr>
          <w:rFonts w:ascii="Times New Roman" w:hAnsi="Times New Roman" w:cs="Times New Roman"/>
          <w:sz w:val="24"/>
          <w:szCs w:val="24"/>
        </w:rPr>
        <w:t>carried</w:t>
      </w:r>
      <w:r w:rsidR="00670999" w:rsidRPr="00C00E9D">
        <w:rPr>
          <w:rFonts w:ascii="Times New Roman" w:hAnsi="Times New Roman" w:cs="Times New Roman"/>
          <w:sz w:val="24"/>
          <w:szCs w:val="24"/>
        </w:rPr>
        <w:t xml:space="preserve"> the pyrrolidine-based diazeniumdiolate PYRRO/NO at the 3</w:t>
      </w:r>
      <w:r w:rsidRPr="00C00E9D">
        <w:rPr>
          <w:rFonts w:ascii="Times New Roman" w:hAnsi="Times New Roman" w:cs="Times New Roman"/>
          <w:sz w:val="24"/>
          <w:szCs w:val="24"/>
        </w:rPr>
        <w:t>´</w:t>
      </w:r>
      <w:r w:rsidR="00670999" w:rsidRPr="00C00E9D">
        <w:rPr>
          <w:rFonts w:ascii="Times New Roman" w:hAnsi="Times New Roman" w:cs="Times New Roman"/>
          <w:sz w:val="24"/>
          <w:szCs w:val="24"/>
        </w:rPr>
        <w:t xml:space="preserve">-position. This NO donor </w:t>
      </w:r>
      <w:r w:rsidR="00EC5F6D">
        <w:rPr>
          <w:rFonts w:ascii="Times New Roman" w:hAnsi="Times New Roman" w:cs="Times New Roman"/>
          <w:sz w:val="24"/>
          <w:szCs w:val="24"/>
        </w:rPr>
        <w:t>appeared promising due to</w:t>
      </w:r>
      <w:r w:rsidR="0025116C" w:rsidRPr="00C00E9D">
        <w:rPr>
          <w:rFonts w:ascii="Times New Roman" w:hAnsi="Times New Roman" w:cs="Times New Roman"/>
          <w:sz w:val="24"/>
          <w:szCs w:val="24"/>
        </w:rPr>
        <w:t xml:space="preserve"> the</w:t>
      </w:r>
      <w:r w:rsidR="00670999" w:rsidRPr="00C00E9D">
        <w:rPr>
          <w:rFonts w:ascii="Times New Roman" w:hAnsi="Times New Roman" w:cs="Times New Roman"/>
          <w:sz w:val="24"/>
          <w:szCs w:val="24"/>
        </w:rPr>
        <w:t xml:space="preserve"> rapid NO release properties </w:t>
      </w:r>
      <w:r w:rsidR="0025116C" w:rsidRPr="00C00E9D">
        <w:rPr>
          <w:rFonts w:ascii="Times New Roman" w:hAnsi="Times New Roman" w:cs="Times New Roman"/>
          <w:sz w:val="24"/>
          <w:szCs w:val="24"/>
        </w:rPr>
        <w:t xml:space="preserve">of its anion </w:t>
      </w:r>
      <w:r w:rsidR="00670999" w:rsidRPr="00C00E9D">
        <w:rPr>
          <w:rFonts w:ascii="Times New Roman" w:hAnsi="Times New Roman" w:cs="Times New Roman"/>
          <w:sz w:val="24"/>
          <w:szCs w:val="24"/>
        </w:rPr>
        <w:t>(</w:t>
      </w:r>
      <w:r w:rsidR="00670999" w:rsidRPr="00C00E9D">
        <w:rPr>
          <w:rFonts w:ascii="Times New Roman" w:hAnsi="Times New Roman" w:cs="Times New Roman"/>
          <w:i/>
          <w:sz w:val="24"/>
          <w:szCs w:val="24"/>
        </w:rPr>
        <w:t>t</w:t>
      </w:r>
      <w:r w:rsidR="00670999" w:rsidRPr="00C00E9D">
        <w:rPr>
          <w:rFonts w:ascii="Times New Roman" w:hAnsi="Times New Roman" w:cs="Times New Roman"/>
          <w:sz w:val="24"/>
          <w:szCs w:val="24"/>
          <w:vertAlign w:val="subscript"/>
        </w:rPr>
        <w:t>1/2</w:t>
      </w:r>
      <w:r w:rsidR="00670999" w:rsidRPr="00C00E9D">
        <w:rPr>
          <w:rFonts w:ascii="Times New Roman" w:hAnsi="Times New Roman" w:cs="Times New Roman"/>
          <w:sz w:val="24"/>
          <w:szCs w:val="24"/>
        </w:rPr>
        <w:t xml:space="preserve"> = 2 s),</w:t>
      </w:r>
      <w:r w:rsidR="00B424DA">
        <w:rPr>
          <w:rFonts w:ascii="Times New Roman" w:hAnsi="Times New Roman" w:cs="Times New Roman"/>
          <w:sz w:val="24"/>
          <w:szCs w:val="24"/>
        </w:rPr>
        <w:fldChar w:fldCharType="begin"/>
      </w:r>
      <w:r w:rsidR="00B424DA">
        <w:rPr>
          <w:rFonts w:ascii="Times New Roman" w:hAnsi="Times New Roman" w:cs="Times New Roman"/>
          <w:sz w:val="24"/>
          <w:szCs w:val="24"/>
        </w:rPr>
        <w:instrText xml:space="preserve"> ADDIN EN.CITE &lt;EndNote&gt;&lt;Cite&gt;&lt;Author&gt;Keefer&lt;/Author&gt;&lt;Year&gt;2003&lt;/Year&gt;&lt;RecNum&gt;44&lt;/RecNum&gt;&lt;DisplayText&gt;&lt;style face="superscript"&gt;23&lt;/style&gt;&lt;/DisplayText&gt;&lt;record&gt;&lt;rec-number&gt;44&lt;/rec-number&gt;&lt;foreign-keys&gt;&lt;key app="EN" db-id="ts9vzrvzx90vf1e0ta8xsvanf55te0292f5v" timestamp="1581325683"&gt;44&lt;/key&gt;&lt;/foreign-keys&gt;&lt;ref-type name="Journal Article"&gt;17&lt;/ref-type&gt;&lt;contributors&gt;&lt;authors&gt;&lt;author&gt;Keefer, L. K.&lt;/author&gt;&lt;/authors&gt;&lt;/contributors&gt;&lt;auth-address&gt;Chemistry Section, Laboratory of Comparative Carcinogenesis, National Cancer Institute at Frederick, Frederick, Maryland 21702, USA. keefer@ncifcrf.gov&lt;/auth-address&gt;&lt;titles&gt;&lt;title&gt;Progress toward clinical application of the nitric oxide-releasing diazeniumdiolates&lt;/title&gt;&lt;secondary-title&gt;Annu Rev Pharmacol Toxicol&lt;/secondary-title&gt;&lt;/titles&gt;&lt;periodical&gt;&lt;full-title&gt;Annu Rev Pharmacol Toxicol&lt;/full-title&gt;&lt;/periodical&gt;&lt;pages&gt;585-607&lt;/pages&gt;&lt;volume&gt;43&lt;/volume&gt;&lt;edition&gt;2002/11/05&lt;/edition&gt;&lt;keywords&gt;&lt;keyword&gt;Azo Compounds/chemistry/*therapeutic use&lt;/keyword&gt;&lt;keyword&gt;*Drug Design&lt;/keyword&gt;&lt;keyword&gt;Humans&lt;/keyword&gt;&lt;keyword&gt;Nitric Oxide/*physiology&lt;/keyword&gt;&lt;keyword&gt;Nitric Oxide Donors/chemistry/*therapeutic use&lt;/keyword&gt;&lt;keyword&gt;Structure-Activity Relationship&lt;/keyword&gt;&lt;/keywords&gt;&lt;dates&gt;&lt;year&gt;2003&lt;/year&gt;&lt;/dates&gt;&lt;isbn&gt;0362-1642 (Print)&amp;#xD;0362-1642&lt;/isbn&gt;&lt;accession-num&gt;12415121&lt;/accession-num&gt;&lt;urls&gt;&lt;/urls&gt;&lt;electronic-resource-num&gt;10.1146/annurev.pharmtox.43.100901.135831&lt;/electronic-resource-num&gt;&lt;remote-database-provider&gt;NLM&lt;/remote-database-provider&gt;&lt;language&gt;eng&lt;/language&gt;&lt;/record&gt;&lt;/Cite&gt;&lt;/EndNote&gt;</w:instrText>
      </w:r>
      <w:r w:rsidR="00B424DA">
        <w:rPr>
          <w:rFonts w:ascii="Times New Roman" w:hAnsi="Times New Roman" w:cs="Times New Roman"/>
          <w:sz w:val="24"/>
          <w:szCs w:val="24"/>
        </w:rPr>
        <w:fldChar w:fldCharType="separate"/>
      </w:r>
      <w:r w:rsidR="00B424DA" w:rsidRPr="00B424DA">
        <w:rPr>
          <w:rFonts w:ascii="Times New Roman" w:hAnsi="Times New Roman" w:cs="Times New Roman"/>
          <w:noProof/>
          <w:sz w:val="24"/>
          <w:szCs w:val="24"/>
          <w:vertAlign w:val="superscript"/>
        </w:rPr>
        <w:t>23</w:t>
      </w:r>
      <w:r w:rsidR="00B424DA">
        <w:rPr>
          <w:rFonts w:ascii="Times New Roman" w:hAnsi="Times New Roman" w:cs="Times New Roman"/>
          <w:sz w:val="24"/>
          <w:szCs w:val="24"/>
        </w:rPr>
        <w:fldChar w:fldCharType="end"/>
      </w:r>
      <w:r w:rsidR="00670999" w:rsidRPr="00C00E9D">
        <w:rPr>
          <w:rFonts w:ascii="Times New Roman" w:hAnsi="Times New Roman" w:cs="Times New Roman"/>
          <w:sz w:val="24"/>
          <w:szCs w:val="24"/>
        </w:rPr>
        <w:t xml:space="preserve"> which we predict may be important </w:t>
      </w:r>
      <w:r w:rsidR="00670999" w:rsidRPr="00C00E9D">
        <w:rPr>
          <w:rFonts w:ascii="Times New Roman" w:hAnsi="Times New Roman" w:cs="Times New Roman"/>
          <w:i/>
          <w:sz w:val="24"/>
          <w:szCs w:val="24"/>
        </w:rPr>
        <w:t>in vivo</w:t>
      </w:r>
      <w:r w:rsidR="00670999" w:rsidRPr="00C00E9D">
        <w:rPr>
          <w:rFonts w:ascii="Times New Roman" w:hAnsi="Times New Roman" w:cs="Times New Roman"/>
          <w:sz w:val="24"/>
          <w:szCs w:val="24"/>
        </w:rPr>
        <w:t xml:space="preserve"> </w:t>
      </w:r>
      <w:r w:rsidR="00755677" w:rsidRPr="00C00E9D">
        <w:rPr>
          <w:rFonts w:ascii="Times New Roman" w:hAnsi="Times New Roman" w:cs="Times New Roman"/>
          <w:sz w:val="24"/>
          <w:szCs w:val="24"/>
        </w:rPr>
        <w:t>as</w:t>
      </w:r>
      <w:r w:rsidR="00670999" w:rsidRPr="00C00E9D">
        <w:rPr>
          <w:rFonts w:ascii="Times New Roman" w:hAnsi="Times New Roman" w:cs="Times New Roman"/>
          <w:sz w:val="24"/>
          <w:szCs w:val="24"/>
        </w:rPr>
        <w:t xml:space="preserve"> diffusion of an expelled diazeniumdiolate anion </w:t>
      </w:r>
      <w:r w:rsidR="00133A05" w:rsidRPr="00C00E9D">
        <w:rPr>
          <w:rFonts w:ascii="Times New Roman" w:hAnsi="Times New Roman" w:cs="Times New Roman"/>
          <w:sz w:val="24"/>
          <w:szCs w:val="24"/>
        </w:rPr>
        <w:t>away from</w:t>
      </w:r>
      <w:r w:rsidR="00967CC4" w:rsidRPr="00C00E9D">
        <w:rPr>
          <w:rFonts w:ascii="Times New Roman" w:hAnsi="Times New Roman" w:cs="Times New Roman"/>
          <w:sz w:val="24"/>
          <w:szCs w:val="24"/>
        </w:rPr>
        <w:t xml:space="preserve"> </w:t>
      </w:r>
      <w:r w:rsidR="00EC5F6D">
        <w:rPr>
          <w:rFonts w:ascii="Times New Roman" w:hAnsi="Times New Roman" w:cs="Times New Roman"/>
          <w:sz w:val="24"/>
          <w:szCs w:val="24"/>
        </w:rPr>
        <w:t>infection sites</w:t>
      </w:r>
      <w:r w:rsidR="00BB5EF0" w:rsidRPr="00C00E9D">
        <w:rPr>
          <w:rFonts w:ascii="Times New Roman" w:hAnsi="Times New Roman" w:cs="Times New Roman"/>
          <w:sz w:val="24"/>
          <w:szCs w:val="24"/>
        </w:rPr>
        <w:t xml:space="preserve"> </w:t>
      </w:r>
      <w:r w:rsidR="00902952" w:rsidRPr="00C00E9D">
        <w:rPr>
          <w:rFonts w:ascii="Times New Roman" w:hAnsi="Times New Roman" w:cs="Times New Roman"/>
          <w:sz w:val="24"/>
          <w:szCs w:val="24"/>
        </w:rPr>
        <w:t xml:space="preserve">before releasing NO </w:t>
      </w:r>
      <w:r w:rsidR="00670999" w:rsidRPr="00C00E9D">
        <w:rPr>
          <w:rFonts w:ascii="Times New Roman" w:hAnsi="Times New Roman" w:cs="Times New Roman"/>
          <w:sz w:val="24"/>
          <w:szCs w:val="24"/>
        </w:rPr>
        <w:t xml:space="preserve">would presumably reduce effectiveness and elevate NO-mediated safety concerns. PYRRO-cefaloram </w:t>
      </w:r>
      <w:r w:rsidR="00670999" w:rsidRPr="00C00E9D">
        <w:rPr>
          <w:rFonts w:ascii="Times New Roman" w:hAnsi="Times New Roman" w:cs="Times New Roman"/>
          <w:b/>
          <w:sz w:val="24"/>
          <w:szCs w:val="24"/>
        </w:rPr>
        <w:t>1</w:t>
      </w:r>
      <w:r w:rsidR="00670999" w:rsidRPr="00C00E9D">
        <w:rPr>
          <w:rFonts w:ascii="Times New Roman" w:hAnsi="Times New Roman" w:cs="Times New Roman"/>
          <w:sz w:val="24"/>
          <w:szCs w:val="24"/>
        </w:rPr>
        <w:t xml:space="preserve"> and PYRRO-cefalexin </w:t>
      </w:r>
      <w:r w:rsidR="00670999" w:rsidRPr="00C00E9D">
        <w:rPr>
          <w:rFonts w:ascii="Times New Roman" w:hAnsi="Times New Roman" w:cs="Times New Roman"/>
          <w:b/>
          <w:sz w:val="24"/>
          <w:szCs w:val="24"/>
        </w:rPr>
        <w:t>2</w:t>
      </w:r>
      <w:r w:rsidR="006A5776" w:rsidRPr="00C00E9D">
        <w:rPr>
          <w:rFonts w:ascii="Times New Roman" w:hAnsi="Times New Roman" w:cs="Times New Roman"/>
          <w:sz w:val="24"/>
          <w:szCs w:val="24"/>
        </w:rPr>
        <w:t xml:space="preserve"> were included</w:t>
      </w:r>
      <w:r w:rsidR="0025116C" w:rsidRPr="00C00E9D">
        <w:rPr>
          <w:rFonts w:ascii="Times New Roman" w:hAnsi="Times New Roman" w:cs="Times New Roman"/>
          <w:sz w:val="24"/>
          <w:szCs w:val="24"/>
        </w:rPr>
        <w:t xml:space="preserve"> </w:t>
      </w:r>
      <w:r w:rsidR="00670999" w:rsidRPr="00C00E9D">
        <w:rPr>
          <w:rFonts w:ascii="Times New Roman" w:hAnsi="Times New Roman" w:cs="Times New Roman"/>
          <w:sz w:val="24"/>
          <w:szCs w:val="24"/>
        </w:rPr>
        <w:t xml:space="preserve">as </w:t>
      </w:r>
      <w:r w:rsidR="00656E06">
        <w:rPr>
          <w:rFonts w:ascii="Times New Roman" w:hAnsi="Times New Roman" w:cs="Times New Roman"/>
          <w:sz w:val="24"/>
          <w:szCs w:val="24"/>
        </w:rPr>
        <w:t>early-</w:t>
      </w:r>
      <w:r w:rsidR="00670999" w:rsidRPr="00C00E9D">
        <w:rPr>
          <w:rFonts w:ascii="Times New Roman" w:hAnsi="Times New Roman" w:cs="Times New Roman"/>
          <w:sz w:val="24"/>
          <w:szCs w:val="24"/>
        </w:rPr>
        <w:t>generation</w:t>
      </w:r>
      <w:r w:rsidR="00656E06">
        <w:rPr>
          <w:rFonts w:ascii="Times New Roman" w:hAnsi="Times New Roman" w:cs="Times New Roman"/>
          <w:sz w:val="24"/>
          <w:szCs w:val="24"/>
        </w:rPr>
        <w:t xml:space="preserve">, </w:t>
      </w:r>
      <w:r w:rsidR="00670999" w:rsidRPr="00C00E9D">
        <w:rPr>
          <w:rFonts w:ascii="Times New Roman" w:hAnsi="Times New Roman" w:cs="Times New Roman"/>
          <w:sz w:val="24"/>
          <w:szCs w:val="24"/>
        </w:rPr>
        <w:t>non-</w:t>
      </w:r>
      <w:r w:rsidR="00BF6D62" w:rsidRPr="00C00E9D">
        <w:rPr>
          <w:rFonts w:ascii="Times New Roman" w:hAnsi="Times New Roman" w:cs="Times New Roman"/>
          <w:sz w:val="24"/>
          <w:szCs w:val="24"/>
        </w:rPr>
        <w:t>oxyimino</w:t>
      </w:r>
      <w:r w:rsidR="00CC43E0" w:rsidRPr="00C00E9D">
        <w:rPr>
          <w:rFonts w:ascii="Times New Roman" w:hAnsi="Times New Roman" w:cs="Times New Roman"/>
          <w:sz w:val="24"/>
          <w:szCs w:val="24"/>
        </w:rPr>
        <w:t xml:space="preserve"> </w:t>
      </w:r>
      <w:r w:rsidR="0065388A">
        <w:rPr>
          <w:rFonts w:ascii="Times New Roman" w:hAnsi="Times New Roman" w:cs="Times New Roman"/>
          <w:sz w:val="24"/>
          <w:szCs w:val="24"/>
        </w:rPr>
        <w:t>ether-</w:t>
      </w:r>
      <w:r w:rsidR="00656E06">
        <w:rPr>
          <w:rFonts w:ascii="Times New Roman" w:hAnsi="Times New Roman" w:cs="Times New Roman"/>
          <w:sz w:val="24"/>
          <w:szCs w:val="24"/>
        </w:rPr>
        <w:t>containing</w:t>
      </w:r>
      <w:r w:rsidR="00670999" w:rsidRPr="00C00E9D">
        <w:rPr>
          <w:rFonts w:ascii="Times New Roman" w:hAnsi="Times New Roman" w:cs="Times New Roman"/>
          <w:sz w:val="24"/>
          <w:szCs w:val="24"/>
        </w:rPr>
        <w:t xml:space="preserve"> C3D controls.</w:t>
      </w:r>
    </w:p>
    <w:p w14:paraId="20D97908" w14:textId="79BF95FB" w:rsidR="00851650" w:rsidRPr="00C00E9D" w:rsidRDefault="00B87C12" w:rsidP="00670999">
      <w:pPr>
        <w:pStyle w:val="ListParagraph"/>
        <w:spacing w:after="0" w:line="480" w:lineRule="auto"/>
        <w:ind w:left="0" w:firstLine="720"/>
        <w:jc w:val="both"/>
        <w:rPr>
          <w:rFonts w:ascii="Times New Roman" w:hAnsi="Times New Roman" w:cs="Times New Roman"/>
          <w:sz w:val="24"/>
          <w:szCs w:val="24"/>
        </w:rPr>
      </w:pPr>
      <w:r w:rsidRPr="00C00E9D">
        <w:rPr>
          <w:rFonts w:ascii="Times New Roman" w:hAnsi="Times New Roman" w:cs="Times New Roman"/>
          <w:sz w:val="24"/>
          <w:szCs w:val="24"/>
        </w:rPr>
        <w:t xml:space="preserve">Compound </w:t>
      </w:r>
      <w:r w:rsidRPr="00C00E9D">
        <w:rPr>
          <w:rFonts w:ascii="Times New Roman" w:hAnsi="Times New Roman" w:cs="Times New Roman"/>
          <w:b/>
          <w:sz w:val="24"/>
          <w:szCs w:val="24"/>
        </w:rPr>
        <w:t>1</w:t>
      </w:r>
      <w:r w:rsidR="00B934A9" w:rsidRPr="00C00E9D">
        <w:rPr>
          <w:rFonts w:ascii="Times New Roman" w:hAnsi="Times New Roman" w:cs="Times New Roman"/>
          <w:sz w:val="24"/>
          <w:szCs w:val="24"/>
        </w:rPr>
        <w:t xml:space="preserve"> was synthesised</w:t>
      </w:r>
      <w:r w:rsidRPr="00C00E9D">
        <w:rPr>
          <w:rFonts w:ascii="Times New Roman" w:hAnsi="Times New Roman" w:cs="Times New Roman"/>
          <w:sz w:val="24"/>
          <w:szCs w:val="24"/>
        </w:rPr>
        <w:t xml:space="preserve"> using </w:t>
      </w:r>
      <w:r w:rsidR="00EC5F6D">
        <w:rPr>
          <w:rFonts w:ascii="Times New Roman" w:hAnsi="Times New Roman" w:cs="Times New Roman"/>
          <w:sz w:val="24"/>
          <w:szCs w:val="24"/>
        </w:rPr>
        <w:t>our</w:t>
      </w:r>
      <w:r w:rsidRPr="00C00E9D">
        <w:rPr>
          <w:rFonts w:ascii="Times New Roman" w:hAnsi="Times New Roman" w:cs="Times New Roman"/>
          <w:sz w:val="24"/>
          <w:szCs w:val="24"/>
        </w:rPr>
        <w:t xml:space="preserve"> published procedure.</w:t>
      </w:r>
      <w:r w:rsidR="00B424DA">
        <w:rPr>
          <w:rFonts w:ascii="Times New Roman" w:hAnsi="Times New Roman" w:cs="Times New Roman"/>
          <w:sz w:val="24"/>
          <w:szCs w:val="24"/>
        </w:rPr>
        <w:fldChar w:fldCharType="begin"/>
      </w:r>
      <w:r w:rsidR="00B424DA">
        <w:rPr>
          <w:rFonts w:ascii="Times New Roman" w:hAnsi="Times New Roman" w:cs="Times New Roman"/>
          <w:sz w:val="24"/>
          <w:szCs w:val="24"/>
        </w:rPr>
        <w:instrText xml:space="preserve"> ADDIN EN.CITE &lt;EndNote&gt;&lt;Cite&gt;&lt;Author&gt;Yepuri&lt;/Author&gt;&lt;Year&gt;2013&lt;/Year&gt;&lt;RecNum&gt;30&lt;/RecNum&gt;&lt;DisplayText&gt;&lt;style face="superscript"&gt;15&lt;/style&gt;&lt;/DisplayText&gt;&lt;record&gt;&lt;rec-number&gt;30&lt;/rec-number&gt;&lt;foreign-keys&gt;&lt;key app="EN" db-id="ts9vzrvzx90vf1e0ta8xsvanf55te0292f5v" timestamp="1581296080"&gt;30&lt;/key&gt;&lt;/foreign-keys&gt;&lt;ref-type name="Journal Article"&gt;17&lt;/ref-type&gt;&lt;contributors&gt;&lt;authors&gt;&lt;author&gt;Yepuri, N. R.&lt;/author&gt;&lt;author&gt;Barraud, N.&lt;/author&gt;&lt;author&gt;Mohammadi, N. S.&lt;/author&gt;&lt;author&gt;Kardak, B. G.&lt;/author&gt;&lt;author&gt;Kjelleberg, S.&lt;/author&gt;&lt;author&gt;Rice, S. A.&lt;/author&gt;&lt;author&gt;Kelso, M. J.&lt;/author&gt;&lt;/authors&gt;&lt;/contributors&gt;&lt;auth-address&gt;School of Chemistry, University of Wollongong, NSW 2522, Australia.&lt;/auth-address&gt;&lt;titles&gt;&lt;title&gt;Synthesis of cephalosporin-3&amp;apos;-diazeniumdiolates: biofilm dispersing NO-donor prodrugs activated by beta-lactamase&lt;/title&gt;&lt;secondary-title&gt;Chem Commun (Camb)&lt;/secondary-title&gt;&lt;/titles&gt;&lt;periodical&gt;&lt;full-title&gt;Chem Commun (Camb)&lt;/full-title&gt;&lt;/periodical&gt;&lt;pages&gt;4791-3&lt;/pages&gt;&lt;volume&gt;49&lt;/volume&gt;&lt;number&gt;42&lt;/number&gt;&lt;edition&gt;2013/04/23&lt;/edition&gt;&lt;keywords&gt;&lt;keyword&gt;Anti-Bacterial Agents/chemistry/*metabolism&lt;/keyword&gt;&lt;keyword&gt;Azo Compounds/chemistry/*metabolism&lt;/keyword&gt;&lt;keyword&gt;Biofilms&lt;/keyword&gt;&lt;keyword&gt;Cephalosporins/chemistry/*metabolism&lt;/keyword&gt;&lt;keyword&gt;Nitric Oxide Donors/chemistry/*metabolism&lt;/keyword&gt;&lt;keyword&gt;Prodrugs/chemistry/*metabolism&lt;/keyword&gt;&lt;keyword&gt;Pseudomonas aeruginosa/physiology&lt;/keyword&gt;&lt;keyword&gt;beta-Lactamases/*metabolism&lt;/keyword&gt;&lt;/keywords&gt;&lt;dates&gt;&lt;year&gt;2013&lt;/year&gt;&lt;pub-dates&gt;&lt;date&gt;May 25&lt;/date&gt;&lt;/pub-dates&gt;&lt;/dates&gt;&lt;isbn&gt;1359-7345&lt;/isbn&gt;&lt;accession-num&gt;23603842&lt;/accession-num&gt;&lt;urls&gt;&lt;/urls&gt;&lt;electronic-resource-num&gt;10.1039/c3cc40869h&lt;/electronic-resource-num&gt;&lt;remote-database-provider&gt;NLM&lt;/remote-database-provider&gt;&lt;language&gt;eng&lt;/language&gt;&lt;/record&gt;&lt;/Cite&gt;&lt;/EndNote&gt;</w:instrText>
      </w:r>
      <w:r w:rsidR="00B424DA">
        <w:rPr>
          <w:rFonts w:ascii="Times New Roman" w:hAnsi="Times New Roman" w:cs="Times New Roman"/>
          <w:sz w:val="24"/>
          <w:szCs w:val="24"/>
        </w:rPr>
        <w:fldChar w:fldCharType="separate"/>
      </w:r>
      <w:r w:rsidR="00B424DA" w:rsidRPr="00B424DA">
        <w:rPr>
          <w:rFonts w:ascii="Times New Roman" w:hAnsi="Times New Roman" w:cs="Times New Roman"/>
          <w:noProof/>
          <w:sz w:val="24"/>
          <w:szCs w:val="24"/>
          <w:vertAlign w:val="superscript"/>
        </w:rPr>
        <w:t>15</w:t>
      </w:r>
      <w:r w:rsidR="00B424DA">
        <w:rPr>
          <w:rFonts w:ascii="Times New Roman" w:hAnsi="Times New Roman" w:cs="Times New Roman"/>
          <w:sz w:val="24"/>
          <w:szCs w:val="24"/>
        </w:rPr>
        <w:fldChar w:fldCharType="end"/>
      </w:r>
      <w:r w:rsidRPr="00C00E9D">
        <w:rPr>
          <w:rFonts w:ascii="Times New Roman" w:hAnsi="Times New Roman" w:cs="Times New Roman"/>
          <w:sz w:val="24"/>
          <w:szCs w:val="24"/>
        </w:rPr>
        <w:t xml:space="preserve"> </w:t>
      </w:r>
      <w:r w:rsidR="00910572" w:rsidRPr="00C00E9D">
        <w:rPr>
          <w:rFonts w:ascii="Times New Roman" w:hAnsi="Times New Roman" w:cs="Times New Roman"/>
          <w:sz w:val="24"/>
          <w:szCs w:val="24"/>
        </w:rPr>
        <w:t xml:space="preserve">For </w:t>
      </w:r>
      <w:r w:rsidR="00656E06">
        <w:rPr>
          <w:rFonts w:ascii="Times New Roman" w:hAnsi="Times New Roman" w:cs="Times New Roman"/>
          <w:sz w:val="24"/>
          <w:szCs w:val="24"/>
        </w:rPr>
        <w:t>compounds</w:t>
      </w:r>
      <w:r w:rsidR="00851650" w:rsidRPr="00C00E9D">
        <w:rPr>
          <w:rFonts w:ascii="Times New Roman" w:hAnsi="Times New Roman" w:cs="Times New Roman"/>
          <w:sz w:val="24"/>
          <w:szCs w:val="24"/>
        </w:rPr>
        <w:t xml:space="preserve"> </w:t>
      </w:r>
      <w:r w:rsidR="00AB2BD4" w:rsidRPr="00C00E9D">
        <w:rPr>
          <w:rFonts w:ascii="Times New Roman" w:hAnsi="Times New Roman" w:cs="Times New Roman"/>
          <w:b/>
          <w:sz w:val="24"/>
          <w:szCs w:val="24"/>
        </w:rPr>
        <w:t>4</w:t>
      </w:r>
      <w:r w:rsidR="00851650" w:rsidRPr="00C00E9D">
        <w:rPr>
          <w:rFonts w:ascii="Times New Roman" w:hAnsi="Times New Roman" w:cs="Times New Roman"/>
          <w:sz w:val="24"/>
          <w:szCs w:val="24"/>
        </w:rPr>
        <w:t>-</w:t>
      </w:r>
      <w:r w:rsidR="00851650" w:rsidRPr="00C00E9D">
        <w:rPr>
          <w:rFonts w:ascii="Times New Roman" w:hAnsi="Times New Roman" w:cs="Times New Roman"/>
          <w:b/>
          <w:sz w:val="24"/>
          <w:szCs w:val="24"/>
        </w:rPr>
        <w:t>6</w:t>
      </w:r>
      <w:r w:rsidR="00851650" w:rsidRPr="00C00E9D">
        <w:rPr>
          <w:rFonts w:ascii="Times New Roman" w:hAnsi="Times New Roman" w:cs="Times New Roman"/>
          <w:sz w:val="24"/>
          <w:szCs w:val="24"/>
        </w:rPr>
        <w:t xml:space="preserve">, </w:t>
      </w:r>
      <w:r w:rsidR="00715EBE" w:rsidRPr="00C00E9D">
        <w:rPr>
          <w:rFonts w:ascii="Times New Roman" w:hAnsi="Times New Roman" w:cs="Times New Roman"/>
          <w:sz w:val="24"/>
          <w:szCs w:val="24"/>
        </w:rPr>
        <w:t>the</w:t>
      </w:r>
      <w:r w:rsidR="00851650" w:rsidRPr="00C00E9D">
        <w:rPr>
          <w:rFonts w:ascii="Times New Roman" w:hAnsi="Times New Roman" w:cs="Times New Roman"/>
          <w:sz w:val="24"/>
          <w:szCs w:val="24"/>
        </w:rPr>
        <w:t xml:space="preserve"> </w:t>
      </w:r>
      <w:r w:rsidR="00656E06">
        <w:rPr>
          <w:rFonts w:ascii="Times New Roman" w:hAnsi="Times New Roman" w:cs="Times New Roman"/>
          <w:sz w:val="24"/>
          <w:szCs w:val="24"/>
        </w:rPr>
        <w:t xml:space="preserve">requisite </w:t>
      </w:r>
      <w:r w:rsidR="00851650" w:rsidRPr="00C00E9D">
        <w:rPr>
          <w:rFonts w:ascii="Times New Roman" w:hAnsi="Times New Roman" w:cs="Times New Roman"/>
          <w:sz w:val="24"/>
          <w:szCs w:val="24"/>
        </w:rPr>
        <w:t>2-aminothia</w:t>
      </w:r>
      <w:r w:rsidR="002220E0" w:rsidRPr="00C00E9D">
        <w:rPr>
          <w:rFonts w:ascii="Times New Roman" w:hAnsi="Times New Roman" w:cs="Times New Roman"/>
          <w:sz w:val="24"/>
          <w:szCs w:val="24"/>
        </w:rPr>
        <w:t>(dia)</w:t>
      </w:r>
      <w:r w:rsidR="00851650" w:rsidRPr="00C00E9D">
        <w:rPr>
          <w:rFonts w:ascii="Times New Roman" w:hAnsi="Times New Roman" w:cs="Times New Roman"/>
          <w:sz w:val="24"/>
          <w:szCs w:val="24"/>
        </w:rPr>
        <w:t xml:space="preserve">zole carboxylic acid side chains were </w:t>
      </w:r>
      <w:r w:rsidR="00851650" w:rsidRPr="00C00E9D">
        <w:rPr>
          <w:rFonts w:ascii="Times New Roman" w:hAnsi="Times New Roman" w:cs="Times New Roman"/>
          <w:i/>
          <w:sz w:val="24"/>
          <w:szCs w:val="24"/>
        </w:rPr>
        <w:t>N</w:t>
      </w:r>
      <w:r w:rsidR="00851650" w:rsidRPr="00C00E9D">
        <w:rPr>
          <w:rFonts w:ascii="Times New Roman" w:hAnsi="Times New Roman" w:cs="Times New Roman"/>
          <w:sz w:val="24"/>
          <w:szCs w:val="24"/>
        </w:rPr>
        <w:t>-</w:t>
      </w:r>
      <w:r w:rsidR="00715EBE" w:rsidRPr="00C00E9D">
        <w:rPr>
          <w:rFonts w:ascii="Times New Roman" w:hAnsi="Times New Roman" w:cs="Times New Roman"/>
          <w:sz w:val="24"/>
          <w:szCs w:val="24"/>
        </w:rPr>
        <w:t xml:space="preserve">trityl </w:t>
      </w:r>
      <w:r w:rsidR="00851650" w:rsidRPr="00C00E9D">
        <w:rPr>
          <w:rFonts w:ascii="Times New Roman" w:hAnsi="Times New Roman" w:cs="Times New Roman"/>
          <w:sz w:val="24"/>
          <w:szCs w:val="24"/>
        </w:rPr>
        <w:t xml:space="preserve">protected </w:t>
      </w:r>
      <w:r w:rsidR="00715EBE" w:rsidRPr="00C00E9D">
        <w:rPr>
          <w:rFonts w:ascii="Times New Roman" w:hAnsi="Times New Roman" w:cs="Times New Roman"/>
          <w:sz w:val="24"/>
          <w:szCs w:val="24"/>
        </w:rPr>
        <w:t xml:space="preserve">using </w:t>
      </w:r>
      <w:r w:rsidR="00EC5F6D">
        <w:rPr>
          <w:rFonts w:ascii="Times New Roman" w:hAnsi="Times New Roman" w:cs="Times New Roman"/>
          <w:sz w:val="24"/>
          <w:szCs w:val="24"/>
        </w:rPr>
        <w:t>the known method</w:t>
      </w:r>
      <w:r w:rsidR="005268A1" w:rsidRPr="00C00E9D">
        <w:rPr>
          <w:rFonts w:ascii="Times New Roman" w:hAnsi="Times New Roman" w:cs="Times New Roman"/>
          <w:sz w:val="24"/>
          <w:szCs w:val="24"/>
        </w:rPr>
        <w:t xml:space="preserve"> (Scheme 1)</w:t>
      </w:r>
      <w:r w:rsidR="00851650" w:rsidRPr="00C00E9D">
        <w:rPr>
          <w:rFonts w:ascii="Times New Roman" w:hAnsi="Times New Roman" w:cs="Times New Roman"/>
          <w:sz w:val="24"/>
          <w:szCs w:val="24"/>
        </w:rPr>
        <w:t>.</w:t>
      </w:r>
      <w:r w:rsidR="00463DC7">
        <w:rPr>
          <w:rFonts w:ascii="Times New Roman" w:hAnsi="Times New Roman" w:cs="Times New Roman"/>
          <w:sz w:val="24"/>
          <w:szCs w:val="24"/>
        </w:rPr>
        <w:fldChar w:fldCharType="begin"/>
      </w:r>
      <w:r w:rsidR="00795A80">
        <w:rPr>
          <w:rFonts w:ascii="Times New Roman" w:hAnsi="Times New Roman" w:cs="Times New Roman"/>
          <w:sz w:val="24"/>
          <w:szCs w:val="24"/>
        </w:rPr>
        <w:instrText xml:space="preserve"> ADDIN EN.CITE &lt;EndNote&gt;&lt;Cite&gt;&lt;Author&gt;Arimoto; Masahiro&lt;/Author&gt;&lt;Year&gt;1983&lt;/Year&gt;&lt;RecNum&gt;73&lt;/RecNum&gt;&lt;DisplayText&gt;&lt;style face="superscript"&gt;24&lt;/style&gt;&lt;/DisplayText&gt;&lt;record&gt;&lt;rec-number&gt;73&lt;/rec-number&gt;&lt;foreign-keys&gt;&lt;key app="EN" db-id="ts9vzrvzx90vf1e0ta8xsvanf55te0292f5v" timestamp="1581332384"&gt;73&lt;/key&gt;&lt;/foreign-keys&gt;&lt;ref-type name="Patent"&gt;25&lt;/ref-type&gt;&lt;contributors&gt;&lt;authors&gt;&lt;author&gt;Arimoto; Masahiro, Tagawa; Hiroaki, Furukawa; Minoru&lt;/author&gt;&lt;/authors&gt;&lt;secondary-authors&gt;&lt;author&gt;United States Patent Office&lt;/author&gt;&lt;/secondary-authors&gt;&lt;/contributors&gt;&lt;titles&gt;&lt;title&gt;Cephalosporin derivatives. United States Patent 4,603,198. Daiichi Seiyaku Co., Ltd. (Tokyo, JP)&lt;/title&gt;&lt;/titles&gt;&lt;number&gt;06/482,734&lt;/number&gt;&lt;dates&gt;&lt;year&gt;1983&lt;/year&gt;&lt;/dates&gt;&lt;pub-location&gt;United States&lt;/pub-location&gt;&lt;publisher&gt;Daiichi Seiyaku Co., Ltd. (Tokyo, JP)&lt;/publisher&gt;&lt;urls&gt;&lt;/urls&gt;&lt;/record&gt;&lt;/Cite&gt;&lt;/EndNote&gt;</w:instrText>
      </w:r>
      <w:r w:rsidR="00463DC7">
        <w:rPr>
          <w:rFonts w:ascii="Times New Roman" w:hAnsi="Times New Roman" w:cs="Times New Roman"/>
          <w:sz w:val="24"/>
          <w:szCs w:val="24"/>
        </w:rPr>
        <w:fldChar w:fldCharType="separate"/>
      </w:r>
      <w:r w:rsidR="00463DC7" w:rsidRPr="00463DC7">
        <w:rPr>
          <w:rFonts w:ascii="Times New Roman" w:hAnsi="Times New Roman" w:cs="Times New Roman"/>
          <w:noProof/>
          <w:sz w:val="24"/>
          <w:szCs w:val="24"/>
          <w:vertAlign w:val="superscript"/>
        </w:rPr>
        <w:t>24</w:t>
      </w:r>
      <w:r w:rsidR="00463DC7">
        <w:rPr>
          <w:rFonts w:ascii="Times New Roman" w:hAnsi="Times New Roman" w:cs="Times New Roman"/>
          <w:sz w:val="24"/>
          <w:szCs w:val="24"/>
        </w:rPr>
        <w:fldChar w:fldCharType="end"/>
      </w:r>
      <w:r w:rsidR="00851650" w:rsidRPr="00C00E9D">
        <w:rPr>
          <w:rFonts w:ascii="Times New Roman" w:hAnsi="Times New Roman" w:cs="Times New Roman"/>
          <w:sz w:val="24"/>
          <w:szCs w:val="24"/>
        </w:rPr>
        <w:t xml:space="preserve"> </w:t>
      </w:r>
      <w:r w:rsidR="00715EBE" w:rsidRPr="00C00E9D">
        <w:rPr>
          <w:rFonts w:ascii="Times New Roman" w:hAnsi="Times New Roman" w:cs="Times New Roman"/>
          <w:sz w:val="24"/>
          <w:szCs w:val="24"/>
        </w:rPr>
        <w:t>T</w:t>
      </w:r>
      <w:r w:rsidR="0090219D" w:rsidRPr="00C00E9D">
        <w:rPr>
          <w:rFonts w:ascii="Times New Roman" w:hAnsi="Times New Roman" w:cs="Times New Roman"/>
          <w:sz w:val="24"/>
          <w:szCs w:val="24"/>
        </w:rPr>
        <w:t xml:space="preserve">he resulting </w:t>
      </w:r>
      <w:r w:rsidR="00851650" w:rsidRPr="00C00E9D">
        <w:rPr>
          <w:rFonts w:ascii="Times New Roman" w:hAnsi="Times New Roman" w:cs="Times New Roman"/>
          <w:sz w:val="24"/>
          <w:szCs w:val="24"/>
        </w:rPr>
        <w:t>carboxylic acid</w:t>
      </w:r>
      <w:r w:rsidR="002220E0" w:rsidRPr="00C00E9D">
        <w:rPr>
          <w:rFonts w:ascii="Times New Roman" w:hAnsi="Times New Roman" w:cs="Times New Roman"/>
          <w:sz w:val="24"/>
          <w:szCs w:val="24"/>
        </w:rPr>
        <w:t>s</w:t>
      </w:r>
      <w:r w:rsidR="00851650" w:rsidRPr="00C00E9D">
        <w:rPr>
          <w:rFonts w:ascii="Times New Roman" w:hAnsi="Times New Roman" w:cs="Times New Roman"/>
          <w:sz w:val="24"/>
          <w:szCs w:val="24"/>
        </w:rPr>
        <w:t xml:space="preserve"> </w:t>
      </w:r>
      <w:r w:rsidR="00851650" w:rsidRPr="00C00E9D">
        <w:rPr>
          <w:rFonts w:ascii="Times New Roman" w:hAnsi="Times New Roman" w:cs="Times New Roman"/>
          <w:b/>
          <w:sz w:val="24"/>
          <w:szCs w:val="24"/>
        </w:rPr>
        <w:t>16</w:t>
      </w:r>
      <w:r w:rsidR="00851650" w:rsidRPr="00C00E9D">
        <w:rPr>
          <w:rFonts w:ascii="Times New Roman" w:hAnsi="Times New Roman" w:cs="Times New Roman"/>
          <w:sz w:val="24"/>
          <w:szCs w:val="24"/>
        </w:rPr>
        <w:t>-</w:t>
      </w:r>
      <w:r w:rsidR="00851650" w:rsidRPr="00C00E9D">
        <w:rPr>
          <w:rFonts w:ascii="Times New Roman" w:hAnsi="Times New Roman" w:cs="Times New Roman"/>
          <w:b/>
          <w:sz w:val="24"/>
          <w:szCs w:val="24"/>
        </w:rPr>
        <w:t>18</w:t>
      </w:r>
      <w:r w:rsidR="00EC5F6D">
        <w:rPr>
          <w:rFonts w:ascii="Times New Roman" w:hAnsi="Times New Roman" w:cs="Times New Roman"/>
          <w:sz w:val="24"/>
          <w:szCs w:val="24"/>
        </w:rPr>
        <w:t xml:space="preserve">, </w:t>
      </w:r>
      <w:r w:rsidR="00967CC4" w:rsidRPr="00C00E9D">
        <w:rPr>
          <w:rFonts w:ascii="Times New Roman" w:hAnsi="Times New Roman" w:cs="Times New Roman"/>
          <w:sz w:val="24"/>
          <w:szCs w:val="24"/>
        </w:rPr>
        <w:t>along with the</w:t>
      </w:r>
      <w:r w:rsidR="00851650" w:rsidRPr="00C00E9D">
        <w:rPr>
          <w:rFonts w:ascii="Times New Roman" w:hAnsi="Times New Roman" w:cs="Times New Roman"/>
          <w:sz w:val="24"/>
          <w:szCs w:val="24"/>
        </w:rPr>
        <w:t xml:space="preserve"> </w:t>
      </w:r>
      <w:r w:rsidR="00B201B6" w:rsidRPr="00C00E9D">
        <w:rPr>
          <w:rFonts w:ascii="Times New Roman" w:hAnsi="Times New Roman" w:cs="Times New Roman"/>
          <w:sz w:val="24"/>
          <w:szCs w:val="24"/>
        </w:rPr>
        <w:t xml:space="preserve">commercially available </w:t>
      </w:r>
      <w:r w:rsidR="00715EBE" w:rsidRPr="00C00E9D">
        <w:rPr>
          <w:rFonts w:ascii="Times New Roman" w:hAnsi="Times New Roman" w:cs="Times New Roman"/>
          <w:sz w:val="24"/>
          <w:szCs w:val="24"/>
        </w:rPr>
        <w:t xml:space="preserve">cephalexin </w:t>
      </w:r>
      <w:r w:rsidR="002220E0" w:rsidRPr="00C00E9D">
        <w:rPr>
          <w:rFonts w:ascii="Times New Roman" w:hAnsi="Times New Roman" w:cs="Times New Roman"/>
          <w:sz w:val="24"/>
          <w:szCs w:val="24"/>
        </w:rPr>
        <w:t xml:space="preserve">and cefuroxime </w:t>
      </w:r>
      <w:r w:rsidR="006C618D" w:rsidRPr="00C00E9D">
        <w:rPr>
          <w:rFonts w:ascii="Times New Roman" w:hAnsi="Times New Roman" w:cs="Times New Roman"/>
          <w:sz w:val="24"/>
          <w:szCs w:val="24"/>
        </w:rPr>
        <w:t xml:space="preserve">carboxylic </w:t>
      </w:r>
      <w:r w:rsidR="00300CEB" w:rsidRPr="00C00E9D">
        <w:rPr>
          <w:rFonts w:ascii="Times New Roman" w:hAnsi="Times New Roman" w:cs="Times New Roman"/>
          <w:sz w:val="24"/>
          <w:szCs w:val="24"/>
        </w:rPr>
        <w:t>acid intermediates</w:t>
      </w:r>
      <w:r w:rsidR="00715EBE" w:rsidRPr="00C00E9D">
        <w:rPr>
          <w:rFonts w:ascii="Times New Roman" w:hAnsi="Times New Roman" w:cs="Times New Roman"/>
          <w:sz w:val="24"/>
          <w:szCs w:val="24"/>
        </w:rPr>
        <w:t xml:space="preserve"> </w:t>
      </w:r>
      <w:r w:rsidR="00851650" w:rsidRPr="00C00E9D">
        <w:rPr>
          <w:rFonts w:ascii="Times New Roman" w:hAnsi="Times New Roman" w:cs="Times New Roman"/>
          <w:b/>
          <w:sz w:val="24"/>
          <w:szCs w:val="24"/>
        </w:rPr>
        <w:t>14</w:t>
      </w:r>
      <w:r w:rsidR="00851650" w:rsidRPr="00C00E9D">
        <w:rPr>
          <w:rFonts w:ascii="Times New Roman" w:hAnsi="Times New Roman" w:cs="Times New Roman"/>
          <w:sz w:val="24"/>
          <w:szCs w:val="24"/>
        </w:rPr>
        <w:t xml:space="preserve"> and </w:t>
      </w:r>
      <w:r w:rsidR="00851650" w:rsidRPr="00C00E9D">
        <w:rPr>
          <w:rFonts w:ascii="Times New Roman" w:hAnsi="Times New Roman" w:cs="Times New Roman"/>
          <w:b/>
          <w:sz w:val="24"/>
          <w:szCs w:val="24"/>
        </w:rPr>
        <w:t>15</w:t>
      </w:r>
      <w:r w:rsidR="00715EBE" w:rsidRPr="00C00E9D">
        <w:rPr>
          <w:rFonts w:ascii="Times New Roman" w:hAnsi="Times New Roman" w:cs="Times New Roman"/>
          <w:sz w:val="24"/>
          <w:szCs w:val="24"/>
        </w:rPr>
        <w:t>,</w:t>
      </w:r>
      <w:r w:rsidR="002220E0" w:rsidRPr="00C00E9D">
        <w:rPr>
          <w:rFonts w:ascii="Times New Roman" w:hAnsi="Times New Roman" w:cs="Times New Roman"/>
          <w:sz w:val="24"/>
          <w:szCs w:val="24"/>
        </w:rPr>
        <w:t xml:space="preserve"> respectively,</w:t>
      </w:r>
      <w:r w:rsidR="00715EBE" w:rsidRPr="00C00E9D">
        <w:rPr>
          <w:rFonts w:ascii="Times New Roman" w:hAnsi="Times New Roman" w:cs="Times New Roman"/>
          <w:sz w:val="24"/>
          <w:szCs w:val="24"/>
        </w:rPr>
        <w:t xml:space="preserve"> </w:t>
      </w:r>
      <w:r w:rsidR="00851650" w:rsidRPr="00C00E9D">
        <w:rPr>
          <w:rFonts w:ascii="Times New Roman" w:hAnsi="Times New Roman" w:cs="Times New Roman"/>
          <w:sz w:val="24"/>
          <w:szCs w:val="24"/>
        </w:rPr>
        <w:t xml:space="preserve">were coupled </w:t>
      </w:r>
      <w:r w:rsidR="00B201B6" w:rsidRPr="00C00E9D">
        <w:rPr>
          <w:rFonts w:ascii="Times New Roman" w:hAnsi="Times New Roman" w:cs="Times New Roman"/>
          <w:sz w:val="24"/>
          <w:szCs w:val="24"/>
        </w:rPr>
        <w:t xml:space="preserve">to the commercial </w:t>
      </w:r>
      <w:r w:rsidR="00851650" w:rsidRPr="00C00E9D">
        <w:rPr>
          <w:rFonts w:ascii="Times New Roman" w:hAnsi="Times New Roman" w:cs="Times New Roman"/>
          <w:sz w:val="24"/>
          <w:szCs w:val="24"/>
        </w:rPr>
        <w:t>7-amino-</w:t>
      </w:r>
      <w:r w:rsidR="00851650" w:rsidRPr="00C00E9D">
        <w:rPr>
          <w:rFonts w:ascii="Times New Roman" w:hAnsi="Times New Roman" w:cs="Times New Roman"/>
          <w:i/>
          <w:sz w:val="24"/>
          <w:szCs w:val="24"/>
        </w:rPr>
        <w:t>p</w:t>
      </w:r>
      <w:r w:rsidR="00851650" w:rsidRPr="00C00E9D">
        <w:rPr>
          <w:rFonts w:ascii="Times New Roman" w:hAnsi="Times New Roman" w:cs="Times New Roman"/>
          <w:sz w:val="24"/>
          <w:szCs w:val="24"/>
        </w:rPr>
        <w:t>-methoxybenzyl (PMB)-protected 3′-chloro-cephalosporin ester</w:t>
      </w:r>
      <w:r w:rsidR="00A72090" w:rsidRPr="00C00E9D">
        <w:rPr>
          <w:rFonts w:ascii="Times New Roman" w:hAnsi="Times New Roman" w:cs="Times New Roman"/>
          <w:sz w:val="24"/>
          <w:szCs w:val="24"/>
        </w:rPr>
        <w:t>.HCl salt</w:t>
      </w:r>
      <w:r w:rsidR="00851650" w:rsidRPr="00C00E9D">
        <w:rPr>
          <w:rFonts w:ascii="Times New Roman" w:hAnsi="Times New Roman" w:cs="Times New Roman"/>
          <w:sz w:val="24"/>
          <w:szCs w:val="24"/>
        </w:rPr>
        <w:t xml:space="preserve"> </w:t>
      </w:r>
      <w:r w:rsidR="00851650" w:rsidRPr="00C00E9D">
        <w:rPr>
          <w:rFonts w:ascii="Times New Roman" w:hAnsi="Times New Roman" w:cs="Times New Roman"/>
          <w:b/>
          <w:sz w:val="24"/>
          <w:szCs w:val="24"/>
        </w:rPr>
        <w:t>13</w:t>
      </w:r>
      <w:r w:rsidR="00851650" w:rsidRPr="00C00E9D">
        <w:rPr>
          <w:rFonts w:ascii="Times New Roman" w:hAnsi="Times New Roman" w:cs="Times New Roman"/>
          <w:sz w:val="24"/>
          <w:szCs w:val="24"/>
        </w:rPr>
        <w:t xml:space="preserve"> using EDCI and DMAP. The </w:t>
      </w:r>
      <w:r w:rsidR="001B374B" w:rsidRPr="00C00E9D">
        <w:rPr>
          <w:rFonts w:ascii="Times New Roman" w:hAnsi="Times New Roman" w:cs="Times New Roman"/>
          <w:sz w:val="24"/>
          <w:szCs w:val="24"/>
        </w:rPr>
        <w:t xml:space="preserve">acylation </w:t>
      </w:r>
      <w:r w:rsidR="00851650" w:rsidRPr="00C00E9D">
        <w:rPr>
          <w:rFonts w:ascii="Times New Roman" w:hAnsi="Times New Roman" w:cs="Times New Roman"/>
          <w:sz w:val="24"/>
          <w:szCs w:val="24"/>
        </w:rPr>
        <w:t xml:space="preserve">reactions were </w:t>
      </w:r>
      <w:r w:rsidR="00715EBE" w:rsidRPr="00C00E9D">
        <w:rPr>
          <w:rFonts w:ascii="Times New Roman" w:hAnsi="Times New Roman" w:cs="Times New Roman"/>
          <w:sz w:val="24"/>
          <w:szCs w:val="24"/>
        </w:rPr>
        <w:t xml:space="preserve">typically </w:t>
      </w:r>
      <w:r w:rsidR="00851650" w:rsidRPr="00C00E9D">
        <w:rPr>
          <w:rFonts w:ascii="Times New Roman" w:hAnsi="Times New Roman" w:cs="Times New Roman"/>
          <w:sz w:val="24"/>
          <w:szCs w:val="24"/>
        </w:rPr>
        <w:t xml:space="preserve">finished after 1 h </w:t>
      </w:r>
      <w:r w:rsidR="002220E0" w:rsidRPr="00C00E9D">
        <w:rPr>
          <w:rFonts w:ascii="Times New Roman" w:hAnsi="Times New Roman" w:cs="Times New Roman"/>
          <w:sz w:val="24"/>
          <w:szCs w:val="24"/>
        </w:rPr>
        <w:t>and gave</w:t>
      </w:r>
      <w:r w:rsidR="00851650" w:rsidRPr="00C00E9D">
        <w:rPr>
          <w:rFonts w:ascii="Times New Roman" w:hAnsi="Times New Roman" w:cs="Times New Roman"/>
          <w:sz w:val="24"/>
          <w:szCs w:val="24"/>
        </w:rPr>
        <w:t xml:space="preserve"> 3′-c</w:t>
      </w:r>
      <w:r w:rsidR="00715EBE" w:rsidRPr="00C00E9D">
        <w:rPr>
          <w:rFonts w:ascii="Times New Roman" w:hAnsi="Times New Roman" w:cs="Times New Roman"/>
          <w:sz w:val="24"/>
          <w:szCs w:val="24"/>
        </w:rPr>
        <w:t>hloro-cephalosporin PMB esters</w:t>
      </w:r>
      <w:r w:rsidR="00851650" w:rsidRPr="00C00E9D">
        <w:rPr>
          <w:rFonts w:ascii="Times New Roman" w:hAnsi="Times New Roman" w:cs="Times New Roman"/>
          <w:sz w:val="24"/>
          <w:szCs w:val="24"/>
        </w:rPr>
        <w:t xml:space="preserve"> </w:t>
      </w:r>
      <w:r w:rsidR="00851650" w:rsidRPr="00C00E9D">
        <w:rPr>
          <w:rFonts w:ascii="Times New Roman" w:hAnsi="Times New Roman" w:cs="Times New Roman"/>
          <w:b/>
          <w:sz w:val="24"/>
          <w:szCs w:val="24"/>
        </w:rPr>
        <w:t>19</w:t>
      </w:r>
      <w:r w:rsidR="00851650" w:rsidRPr="00C00E9D">
        <w:rPr>
          <w:rFonts w:ascii="Times New Roman" w:hAnsi="Times New Roman" w:cs="Times New Roman"/>
          <w:sz w:val="24"/>
          <w:szCs w:val="24"/>
        </w:rPr>
        <w:t>-</w:t>
      </w:r>
      <w:r w:rsidR="00851650" w:rsidRPr="00C00E9D">
        <w:rPr>
          <w:rFonts w:ascii="Times New Roman" w:hAnsi="Times New Roman" w:cs="Times New Roman"/>
          <w:b/>
          <w:sz w:val="24"/>
          <w:szCs w:val="24"/>
        </w:rPr>
        <w:t>23</w:t>
      </w:r>
      <w:r w:rsidR="00851650" w:rsidRPr="00C00E9D">
        <w:rPr>
          <w:rFonts w:ascii="Times New Roman" w:hAnsi="Times New Roman" w:cs="Times New Roman"/>
          <w:sz w:val="24"/>
          <w:szCs w:val="24"/>
        </w:rPr>
        <w:t xml:space="preserve"> </w:t>
      </w:r>
      <w:r w:rsidR="00715EBE" w:rsidRPr="00C00E9D">
        <w:rPr>
          <w:rFonts w:ascii="Times New Roman" w:hAnsi="Times New Roman" w:cs="Times New Roman"/>
          <w:sz w:val="24"/>
          <w:szCs w:val="24"/>
        </w:rPr>
        <w:t>in good yields</w:t>
      </w:r>
      <w:r w:rsidR="00851650" w:rsidRPr="00C00E9D">
        <w:rPr>
          <w:rFonts w:ascii="Times New Roman" w:hAnsi="Times New Roman" w:cs="Times New Roman"/>
          <w:sz w:val="24"/>
          <w:szCs w:val="24"/>
        </w:rPr>
        <w:t xml:space="preserve"> (</w:t>
      </w:r>
      <w:r w:rsidR="005268A1" w:rsidRPr="00C00E9D">
        <w:rPr>
          <w:rFonts w:ascii="Times New Roman" w:hAnsi="Times New Roman" w:cs="Times New Roman"/>
          <w:sz w:val="24"/>
          <w:szCs w:val="24"/>
        </w:rPr>
        <w:t>63-85%</w:t>
      </w:r>
      <w:r w:rsidR="00851650" w:rsidRPr="00C00E9D">
        <w:rPr>
          <w:rFonts w:ascii="Times New Roman" w:hAnsi="Times New Roman" w:cs="Times New Roman"/>
          <w:sz w:val="24"/>
          <w:szCs w:val="24"/>
        </w:rPr>
        <w:t>)</w:t>
      </w:r>
      <w:r w:rsidR="006C618D" w:rsidRPr="00C00E9D">
        <w:rPr>
          <w:rFonts w:ascii="Times New Roman" w:hAnsi="Times New Roman" w:cs="Times New Roman"/>
          <w:sz w:val="24"/>
          <w:szCs w:val="24"/>
        </w:rPr>
        <w:t xml:space="preserve"> </w:t>
      </w:r>
      <w:r w:rsidR="00B934A9" w:rsidRPr="00C00E9D">
        <w:rPr>
          <w:rFonts w:ascii="Times New Roman" w:hAnsi="Times New Roman" w:cs="Times New Roman"/>
          <w:sz w:val="24"/>
          <w:szCs w:val="24"/>
        </w:rPr>
        <w:t>with minimal</w:t>
      </w:r>
      <w:r w:rsidR="006C618D" w:rsidRPr="00C00E9D">
        <w:rPr>
          <w:rFonts w:ascii="Times New Roman" w:hAnsi="Times New Roman" w:cs="Times New Roman"/>
          <w:sz w:val="24"/>
          <w:szCs w:val="24"/>
        </w:rPr>
        <w:t xml:space="preserve"> formation of </w:t>
      </w:r>
      <w:r w:rsidR="00CE73D1" w:rsidRPr="00C00E9D">
        <w:rPr>
          <w:rFonts w:ascii="Times New Roman" w:hAnsi="Times New Roman" w:cs="Times New Roman"/>
          <w:sz w:val="24"/>
          <w:szCs w:val="24"/>
        </w:rPr>
        <w:t xml:space="preserve">the </w:t>
      </w:r>
      <w:r w:rsidR="00E00033" w:rsidRPr="00C00E9D">
        <w:rPr>
          <w:rFonts w:ascii="Symbol" w:hAnsi="Symbol" w:cs="Times New Roman"/>
          <w:sz w:val="24"/>
          <w:szCs w:val="24"/>
        </w:rPr>
        <w:t></w:t>
      </w:r>
      <w:r w:rsidR="00E00033" w:rsidRPr="00C00E9D">
        <w:rPr>
          <w:rFonts w:ascii="Times New Roman" w:hAnsi="Times New Roman" w:cs="Times New Roman"/>
          <w:sz w:val="24"/>
          <w:szCs w:val="24"/>
        </w:rPr>
        <w:t>2-isomer.</w:t>
      </w:r>
      <w:r w:rsidR="00B424DA">
        <w:rPr>
          <w:rFonts w:ascii="Times New Roman" w:hAnsi="Times New Roman" w:cs="Times New Roman"/>
          <w:sz w:val="24"/>
          <w:szCs w:val="24"/>
        </w:rPr>
        <w:fldChar w:fldCharType="begin">
          <w:fldData xml:space="preserve">PEVuZE5vdGU+PENpdGU+PEF1dGhvcj5SaWNodGVyPC9BdXRob3I+PFllYXI+MTk5MDwvWWVhcj48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</w:fldData>
        </w:fldChar>
      </w:r>
      <w:r w:rsidR="0024240B">
        <w:rPr>
          <w:rFonts w:ascii="Times New Roman" w:hAnsi="Times New Roman" w:cs="Times New Roman"/>
          <w:sz w:val="24"/>
          <w:szCs w:val="24"/>
        </w:rPr>
        <w:instrText xml:space="preserve"> ADDIN EN.CITE </w:instrText>
      </w:r>
      <w:r w:rsidR="0024240B">
        <w:rPr>
          <w:rFonts w:ascii="Times New Roman" w:hAnsi="Times New Roman" w:cs="Times New Roman"/>
          <w:sz w:val="24"/>
          <w:szCs w:val="24"/>
        </w:rPr>
        <w:fldChar w:fldCharType="begin">
          <w:fldData xml:space="preserve">PEVuZE5vdGU+PENpdGU+PEF1dGhvcj5SaWNodGVyPC9BdXRob3I+PFllYXI+MTk5MDwvWWVhcj48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</w:fldData>
        </w:fldChar>
      </w:r>
      <w:r w:rsidR="0024240B">
        <w:rPr>
          <w:rFonts w:ascii="Times New Roman" w:hAnsi="Times New Roman" w:cs="Times New Roman"/>
          <w:sz w:val="24"/>
          <w:szCs w:val="24"/>
        </w:rPr>
        <w:instrText xml:space="preserve"> ADDIN EN.CITE.DATA </w:instrText>
      </w:r>
      <w:r w:rsidR="0024240B">
        <w:rPr>
          <w:rFonts w:ascii="Times New Roman" w:hAnsi="Times New Roman" w:cs="Times New Roman"/>
          <w:sz w:val="24"/>
          <w:szCs w:val="24"/>
        </w:rPr>
      </w:r>
      <w:r w:rsidR="0024240B">
        <w:rPr>
          <w:rFonts w:ascii="Times New Roman" w:hAnsi="Times New Roman" w:cs="Times New Roman"/>
          <w:sz w:val="24"/>
          <w:szCs w:val="24"/>
        </w:rPr>
        <w:fldChar w:fldCharType="end"/>
      </w:r>
      <w:r w:rsidR="00B424DA">
        <w:rPr>
          <w:rFonts w:ascii="Times New Roman" w:hAnsi="Times New Roman" w:cs="Times New Roman"/>
          <w:sz w:val="24"/>
          <w:szCs w:val="24"/>
        </w:rPr>
      </w:r>
      <w:r w:rsidR="00B424DA">
        <w:rPr>
          <w:rFonts w:ascii="Times New Roman" w:hAnsi="Times New Roman" w:cs="Times New Roman"/>
          <w:sz w:val="24"/>
          <w:szCs w:val="24"/>
        </w:rPr>
        <w:fldChar w:fldCharType="separate"/>
      </w:r>
      <w:r w:rsidR="00463DC7" w:rsidRPr="00463DC7">
        <w:rPr>
          <w:rFonts w:ascii="Times New Roman" w:hAnsi="Times New Roman" w:cs="Times New Roman"/>
          <w:noProof/>
          <w:sz w:val="24"/>
          <w:szCs w:val="24"/>
          <w:vertAlign w:val="superscript"/>
        </w:rPr>
        <w:t>25-27</w:t>
      </w:r>
      <w:r w:rsidR="00B424DA">
        <w:rPr>
          <w:rFonts w:ascii="Times New Roman" w:hAnsi="Times New Roman" w:cs="Times New Roman"/>
          <w:sz w:val="24"/>
          <w:szCs w:val="24"/>
        </w:rPr>
        <w:fldChar w:fldCharType="end"/>
      </w:r>
    </w:p>
    <w:p w14:paraId="5204D8AF" w14:textId="7D8ACFF1" w:rsidR="00851650" w:rsidRPr="00C00E9D" w:rsidRDefault="00851650" w:rsidP="00300CEB">
      <w:pPr>
        <w:pStyle w:val="ListParagraph"/>
        <w:spacing w:after="0" w:line="480" w:lineRule="auto"/>
        <w:ind w:left="0" w:firstLine="720"/>
        <w:jc w:val="both"/>
        <w:rPr>
          <w:rFonts w:ascii="Times New Roman" w:hAnsi="Times New Roman" w:cs="Times New Roman"/>
          <w:sz w:val="24"/>
          <w:szCs w:val="24"/>
        </w:rPr>
      </w:pPr>
      <w:r w:rsidRPr="00C00E9D">
        <w:rPr>
          <w:rFonts w:ascii="Times New Roman" w:hAnsi="Times New Roman" w:cs="Times New Roman"/>
          <w:i/>
          <w:sz w:val="24"/>
          <w:szCs w:val="24"/>
        </w:rPr>
        <w:t>In situ</w:t>
      </w:r>
      <w:r w:rsidR="00715EBE" w:rsidRPr="00C00E9D">
        <w:rPr>
          <w:rFonts w:ascii="Times New Roman" w:hAnsi="Times New Roman" w:cs="Times New Roman"/>
          <w:sz w:val="24"/>
          <w:szCs w:val="24"/>
        </w:rPr>
        <w:t xml:space="preserve"> F</w:t>
      </w:r>
      <w:r w:rsidRPr="00C00E9D">
        <w:rPr>
          <w:rFonts w:ascii="Times New Roman" w:hAnsi="Times New Roman" w:cs="Times New Roman"/>
          <w:sz w:val="24"/>
          <w:szCs w:val="24"/>
        </w:rPr>
        <w:t xml:space="preserve">inkelstein conversion of </w:t>
      </w:r>
      <w:r w:rsidR="00300CEB" w:rsidRPr="00C00E9D">
        <w:rPr>
          <w:rFonts w:ascii="Times New Roman" w:hAnsi="Times New Roman" w:cs="Times New Roman"/>
          <w:sz w:val="24"/>
          <w:szCs w:val="24"/>
        </w:rPr>
        <w:t xml:space="preserve">chlorides </w:t>
      </w:r>
      <w:r w:rsidRPr="00C00E9D">
        <w:rPr>
          <w:rFonts w:ascii="Times New Roman" w:hAnsi="Times New Roman" w:cs="Times New Roman"/>
          <w:b/>
          <w:sz w:val="24"/>
          <w:szCs w:val="24"/>
        </w:rPr>
        <w:t>19</w:t>
      </w:r>
      <w:r w:rsidRPr="00C00E9D">
        <w:rPr>
          <w:rFonts w:ascii="Times New Roman" w:hAnsi="Times New Roman" w:cs="Times New Roman"/>
          <w:sz w:val="24"/>
          <w:szCs w:val="24"/>
        </w:rPr>
        <w:t>-</w:t>
      </w:r>
      <w:r w:rsidRPr="00C00E9D">
        <w:rPr>
          <w:rFonts w:ascii="Times New Roman" w:hAnsi="Times New Roman" w:cs="Times New Roman"/>
          <w:b/>
          <w:sz w:val="24"/>
          <w:szCs w:val="24"/>
        </w:rPr>
        <w:t>23</w:t>
      </w:r>
      <w:r w:rsidRPr="00C00E9D">
        <w:rPr>
          <w:rFonts w:ascii="Times New Roman" w:hAnsi="Times New Roman" w:cs="Times New Roman"/>
          <w:sz w:val="24"/>
          <w:szCs w:val="24"/>
        </w:rPr>
        <w:t xml:space="preserve"> to iodides using NaI</w:t>
      </w:r>
      <w:r w:rsidR="00715EBE" w:rsidRPr="00C00E9D">
        <w:rPr>
          <w:rFonts w:ascii="Times New Roman" w:hAnsi="Times New Roman" w:cs="Times New Roman"/>
          <w:sz w:val="24"/>
          <w:szCs w:val="24"/>
        </w:rPr>
        <w:t>/</w:t>
      </w:r>
      <w:r w:rsidRPr="00C00E9D">
        <w:rPr>
          <w:rFonts w:ascii="Times New Roman" w:hAnsi="Times New Roman" w:cs="Times New Roman"/>
          <w:sz w:val="24"/>
          <w:szCs w:val="24"/>
        </w:rPr>
        <w:t xml:space="preserve">acetone followed by substitution with </w:t>
      </w:r>
      <w:r w:rsidR="00BC6C29" w:rsidRPr="00C00E9D">
        <w:rPr>
          <w:rFonts w:ascii="Times New Roman" w:hAnsi="Times New Roman" w:cs="Times New Roman"/>
          <w:sz w:val="24"/>
          <w:szCs w:val="24"/>
        </w:rPr>
        <w:t>PYRRO/</w:t>
      </w:r>
      <w:r w:rsidR="00715EBE" w:rsidRPr="00C00E9D">
        <w:rPr>
          <w:rFonts w:ascii="Times New Roman" w:hAnsi="Times New Roman" w:cs="Times New Roman"/>
          <w:sz w:val="24"/>
          <w:szCs w:val="24"/>
        </w:rPr>
        <w:t>NO</w:t>
      </w:r>
      <w:r w:rsidR="00054C26" w:rsidRPr="00C00E9D">
        <w:rPr>
          <w:rFonts w:ascii="Times New Roman" w:hAnsi="Times New Roman" w:cs="Times New Roman"/>
          <w:sz w:val="24"/>
          <w:szCs w:val="24"/>
        </w:rPr>
        <w:t xml:space="preserve"> sodium salt</w:t>
      </w:r>
      <w:r w:rsidRPr="00C00E9D">
        <w:rPr>
          <w:rFonts w:ascii="Times New Roman" w:hAnsi="Times New Roman" w:cs="Times New Roman"/>
          <w:sz w:val="24"/>
          <w:szCs w:val="24"/>
        </w:rPr>
        <w:t xml:space="preserve"> </w:t>
      </w:r>
      <w:r w:rsidRPr="00C00E9D">
        <w:rPr>
          <w:rFonts w:ascii="Times New Roman" w:hAnsi="Times New Roman" w:cs="Times New Roman"/>
          <w:b/>
          <w:sz w:val="24"/>
          <w:szCs w:val="24"/>
        </w:rPr>
        <w:t>24</w:t>
      </w:r>
      <w:r w:rsidRPr="00C00E9D">
        <w:rPr>
          <w:rFonts w:ascii="Times New Roman" w:hAnsi="Times New Roman" w:cs="Times New Roman"/>
          <w:sz w:val="24"/>
          <w:szCs w:val="24"/>
        </w:rPr>
        <w:t xml:space="preserve"> gave the </w:t>
      </w:r>
      <w:r w:rsidR="00E15D27" w:rsidRPr="00C00E9D">
        <w:rPr>
          <w:rFonts w:ascii="Times New Roman" w:hAnsi="Times New Roman" w:cs="Times New Roman"/>
          <w:sz w:val="24"/>
          <w:szCs w:val="24"/>
        </w:rPr>
        <w:t>penultimate</w:t>
      </w:r>
      <w:r w:rsidRPr="00C00E9D">
        <w:rPr>
          <w:rFonts w:ascii="Times New Roman" w:hAnsi="Times New Roman" w:cs="Times New Roman"/>
          <w:sz w:val="24"/>
          <w:szCs w:val="24"/>
        </w:rPr>
        <w:t xml:space="preserve"> intermediates </w:t>
      </w:r>
      <w:r w:rsidRPr="00C00E9D">
        <w:rPr>
          <w:rFonts w:ascii="Times New Roman" w:hAnsi="Times New Roman" w:cs="Times New Roman"/>
          <w:b/>
          <w:sz w:val="24"/>
          <w:szCs w:val="24"/>
        </w:rPr>
        <w:t>25-29</w:t>
      </w:r>
      <w:r w:rsidR="00715EBE" w:rsidRPr="00C00E9D">
        <w:rPr>
          <w:rFonts w:ascii="Times New Roman" w:hAnsi="Times New Roman" w:cs="Times New Roman"/>
          <w:sz w:val="24"/>
          <w:szCs w:val="24"/>
        </w:rPr>
        <w:t xml:space="preserve"> in 21-32% yields</w:t>
      </w:r>
      <w:r w:rsidR="00E15D27" w:rsidRPr="00C00E9D">
        <w:rPr>
          <w:rFonts w:ascii="Times New Roman" w:hAnsi="Times New Roman" w:cs="Times New Roman"/>
          <w:sz w:val="24"/>
          <w:szCs w:val="24"/>
        </w:rPr>
        <w:t xml:space="preserve">. </w:t>
      </w:r>
      <w:r w:rsidR="00670999" w:rsidRPr="00C00E9D">
        <w:rPr>
          <w:rFonts w:ascii="Times New Roman" w:hAnsi="Times New Roman" w:cs="Times New Roman"/>
          <w:sz w:val="24"/>
          <w:szCs w:val="24"/>
        </w:rPr>
        <w:t>O</w:t>
      </w:r>
      <w:r w:rsidR="00E15D27" w:rsidRPr="00C00E9D">
        <w:rPr>
          <w:rFonts w:ascii="Times New Roman" w:hAnsi="Times New Roman" w:cs="Times New Roman"/>
          <w:sz w:val="24"/>
          <w:szCs w:val="24"/>
        </w:rPr>
        <w:t xml:space="preserve">ur </w:t>
      </w:r>
      <w:r w:rsidRPr="00C00E9D">
        <w:rPr>
          <w:rFonts w:ascii="Times New Roman" w:hAnsi="Times New Roman" w:cs="Times New Roman"/>
          <w:sz w:val="24"/>
          <w:szCs w:val="24"/>
        </w:rPr>
        <w:t xml:space="preserve">reported </w:t>
      </w:r>
      <w:r w:rsidR="00E15D27" w:rsidRPr="00C00E9D">
        <w:rPr>
          <w:rFonts w:ascii="Times New Roman" w:hAnsi="Times New Roman" w:cs="Times New Roman"/>
          <w:sz w:val="24"/>
          <w:szCs w:val="24"/>
        </w:rPr>
        <w:t>method for PMB</w:t>
      </w:r>
      <w:r w:rsidRPr="00C00E9D">
        <w:rPr>
          <w:rFonts w:ascii="Times New Roman" w:hAnsi="Times New Roman" w:cs="Times New Roman"/>
          <w:sz w:val="24"/>
          <w:szCs w:val="24"/>
        </w:rPr>
        <w:t xml:space="preserve"> deprotection of </w:t>
      </w:r>
      <w:r w:rsidR="00E15D27" w:rsidRPr="00C00E9D">
        <w:rPr>
          <w:rFonts w:ascii="Times New Roman" w:hAnsi="Times New Roman" w:cs="Times New Roman"/>
          <w:sz w:val="24"/>
          <w:szCs w:val="24"/>
        </w:rPr>
        <w:t>C3Ds</w:t>
      </w:r>
      <w:r w:rsidRPr="00C00E9D">
        <w:rPr>
          <w:rFonts w:ascii="Times New Roman" w:hAnsi="Times New Roman" w:cs="Times New Roman"/>
          <w:sz w:val="24"/>
          <w:szCs w:val="24"/>
        </w:rPr>
        <w:t xml:space="preserve"> using </w:t>
      </w:r>
      <w:r w:rsidR="00E15D27" w:rsidRPr="00C00E9D">
        <w:rPr>
          <w:rFonts w:ascii="Times New Roman" w:hAnsi="Times New Roman" w:cs="Times New Roman"/>
          <w:sz w:val="24"/>
          <w:szCs w:val="24"/>
        </w:rPr>
        <w:t xml:space="preserve">neat </w:t>
      </w:r>
      <w:r w:rsidRPr="00C00E9D">
        <w:rPr>
          <w:rFonts w:ascii="Times New Roman" w:hAnsi="Times New Roman" w:cs="Times New Roman"/>
          <w:sz w:val="24"/>
          <w:szCs w:val="24"/>
        </w:rPr>
        <w:t>TFA</w:t>
      </w:r>
      <w:r w:rsidR="00E00033" w:rsidRPr="00C00E9D">
        <w:rPr>
          <w:rFonts w:ascii="Times New Roman" w:hAnsi="Times New Roman" w:cs="Times New Roman"/>
          <w:sz w:val="24"/>
          <w:szCs w:val="24"/>
        </w:rPr>
        <w:t>/anisole</w:t>
      </w:r>
      <w:r w:rsidR="003A19F6">
        <w:rPr>
          <w:rFonts w:ascii="Times New Roman" w:hAnsi="Times New Roman" w:cs="Times New Roman"/>
          <w:sz w:val="24"/>
          <w:szCs w:val="24"/>
        </w:rPr>
        <w:fldChar w:fldCharType="begin">
          <w:fldData xml:space="preserve">PEVuZE5vdGU+PENpdGU+PEF1dGhvcj5CYXJyYXVkPC9BdXRob3I+PFllYXI+MjAxMjwvWWVhcj48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=
</w:fldData>
        </w:fldChar>
      </w:r>
      <w:r w:rsidR="003A19F6">
        <w:rPr>
          <w:rFonts w:ascii="Times New Roman" w:hAnsi="Times New Roman" w:cs="Times New Roman"/>
          <w:sz w:val="24"/>
          <w:szCs w:val="24"/>
        </w:rPr>
        <w:instrText xml:space="preserve"> ADDIN EN.CITE </w:instrText>
      </w:r>
      <w:r w:rsidR="003A19F6">
        <w:rPr>
          <w:rFonts w:ascii="Times New Roman" w:hAnsi="Times New Roman" w:cs="Times New Roman"/>
          <w:sz w:val="24"/>
          <w:szCs w:val="24"/>
        </w:rPr>
        <w:fldChar w:fldCharType="begin">
          <w:fldData xml:space="preserve">PEVuZE5vdGU+PENpdGU+PEF1dGhvcj5CYXJyYXVkPC9BdXRob3I+PFllYXI+MjAxMjwvWWVhcj48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=
</w:fldData>
        </w:fldChar>
      </w:r>
      <w:r w:rsidR="003A19F6">
        <w:rPr>
          <w:rFonts w:ascii="Times New Roman" w:hAnsi="Times New Roman" w:cs="Times New Roman"/>
          <w:sz w:val="24"/>
          <w:szCs w:val="24"/>
        </w:rPr>
        <w:instrText xml:space="preserve"> ADDIN EN.CITE.DATA </w:instrText>
      </w:r>
      <w:r w:rsidR="003A19F6">
        <w:rPr>
          <w:rFonts w:ascii="Times New Roman" w:hAnsi="Times New Roman" w:cs="Times New Roman"/>
          <w:sz w:val="24"/>
          <w:szCs w:val="24"/>
        </w:rPr>
      </w:r>
      <w:r w:rsidR="003A19F6">
        <w:rPr>
          <w:rFonts w:ascii="Times New Roman" w:hAnsi="Times New Roman" w:cs="Times New Roman"/>
          <w:sz w:val="24"/>
          <w:szCs w:val="24"/>
        </w:rPr>
        <w:fldChar w:fldCharType="end"/>
      </w:r>
      <w:r w:rsidR="003A19F6">
        <w:rPr>
          <w:rFonts w:ascii="Times New Roman" w:hAnsi="Times New Roman" w:cs="Times New Roman"/>
          <w:sz w:val="24"/>
          <w:szCs w:val="24"/>
        </w:rPr>
      </w:r>
      <w:r w:rsidR="003A19F6">
        <w:rPr>
          <w:rFonts w:ascii="Times New Roman" w:hAnsi="Times New Roman" w:cs="Times New Roman"/>
          <w:sz w:val="24"/>
          <w:szCs w:val="24"/>
        </w:rPr>
        <w:fldChar w:fldCharType="separate"/>
      </w:r>
      <w:r w:rsidR="00922E08">
        <w:rPr>
          <w:rFonts w:ascii="Times New Roman" w:hAnsi="Times New Roman" w:cs="Times New Roman"/>
          <w:noProof/>
          <w:sz w:val="24"/>
          <w:szCs w:val="24"/>
          <w:vertAlign w:val="superscript"/>
        </w:rPr>
        <w:t>15,</w:t>
      </w:r>
      <w:r w:rsidR="003A19F6" w:rsidRPr="003A19F6">
        <w:rPr>
          <w:rFonts w:ascii="Times New Roman" w:hAnsi="Times New Roman" w:cs="Times New Roman"/>
          <w:noProof/>
          <w:sz w:val="24"/>
          <w:szCs w:val="24"/>
          <w:vertAlign w:val="superscript"/>
        </w:rPr>
        <w:t>16</w:t>
      </w:r>
      <w:r w:rsidR="003A19F6">
        <w:rPr>
          <w:rFonts w:ascii="Times New Roman" w:hAnsi="Times New Roman" w:cs="Times New Roman"/>
          <w:sz w:val="24"/>
          <w:szCs w:val="24"/>
        </w:rPr>
        <w:fldChar w:fldCharType="end"/>
      </w:r>
      <w:r w:rsidR="00E15D27" w:rsidRPr="00C00E9D">
        <w:rPr>
          <w:rFonts w:ascii="Times New Roman" w:hAnsi="Times New Roman" w:cs="Times New Roman"/>
          <w:sz w:val="24"/>
          <w:szCs w:val="24"/>
        </w:rPr>
        <w:t xml:space="preserve"> </w:t>
      </w:r>
      <w:r w:rsidR="00670999" w:rsidRPr="00C00E9D">
        <w:rPr>
          <w:rFonts w:ascii="Times New Roman" w:hAnsi="Times New Roman" w:cs="Times New Roman"/>
          <w:sz w:val="24"/>
          <w:szCs w:val="24"/>
        </w:rPr>
        <w:t xml:space="preserve">theoretically allowed for </w:t>
      </w:r>
      <w:r w:rsidR="00F05C69" w:rsidRPr="00C00E9D">
        <w:rPr>
          <w:rFonts w:ascii="Times New Roman" w:hAnsi="Times New Roman" w:cs="Times New Roman"/>
          <w:sz w:val="24"/>
          <w:szCs w:val="24"/>
        </w:rPr>
        <w:t>global</w:t>
      </w:r>
      <w:r w:rsidR="00E15D27" w:rsidRPr="00C00E9D">
        <w:rPr>
          <w:rFonts w:ascii="Times New Roman" w:hAnsi="Times New Roman" w:cs="Times New Roman"/>
          <w:sz w:val="24"/>
          <w:szCs w:val="24"/>
        </w:rPr>
        <w:t xml:space="preserve"> </w:t>
      </w:r>
      <w:r w:rsidR="00F05C69" w:rsidRPr="00C00E9D">
        <w:rPr>
          <w:rFonts w:ascii="Times New Roman" w:hAnsi="Times New Roman" w:cs="Times New Roman"/>
          <w:sz w:val="24"/>
          <w:szCs w:val="24"/>
        </w:rPr>
        <w:t>deprotection</w:t>
      </w:r>
      <w:r w:rsidR="00670999" w:rsidRPr="00C00E9D">
        <w:rPr>
          <w:rFonts w:ascii="Times New Roman" w:hAnsi="Times New Roman" w:cs="Times New Roman"/>
          <w:sz w:val="24"/>
          <w:szCs w:val="24"/>
        </w:rPr>
        <w:t xml:space="preserve"> of </w:t>
      </w:r>
      <w:r w:rsidR="00F05C69" w:rsidRPr="00C00E9D">
        <w:rPr>
          <w:rFonts w:ascii="Times New Roman" w:hAnsi="Times New Roman" w:cs="Times New Roman"/>
          <w:sz w:val="24"/>
          <w:szCs w:val="24"/>
        </w:rPr>
        <w:t xml:space="preserve">the Boc, </w:t>
      </w:r>
      <w:r w:rsidR="00670999" w:rsidRPr="00C00E9D">
        <w:rPr>
          <w:rFonts w:ascii="Times New Roman" w:hAnsi="Times New Roman" w:cs="Times New Roman"/>
          <w:sz w:val="24"/>
          <w:szCs w:val="24"/>
        </w:rPr>
        <w:t xml:space="preserve">PMB, trityl and </w:t>
      </w:r>
      <w:r w:rsidR="00670999" w:rsidRPr="00C00E9D">
        <w:rPr>
          <w:rFonts w:ascii="Times New Roman" w:hAnsi="Times New Roman" w:cs="Times New Roman"/>
          <w:i/>
          <w:sz w:val="24"/>
          <w:szCs w:val="24"/>
        </w:rPr>
        <w:t>t</w:t>
      </w:r>
      <w:r w:rsidR="00F05C69" w:rsidRPr="00C00E9D">
        <w:rPr>
          <w:rFonts w:ascii="Times New Roman" w:hAnsi="Times New Roman" w:cs="Times New Roman"/>
          <w:i/>
          <w:sz w:val="24"/>
          <w:szCs w:val="24"/>
        </w:rPr>
        <w:t>ert</w:t>
      </w:r>
      <w:r w:rsidR="00670999" w:rsidRPr="00C00E9D">
        <w:rPr>
          <w:rFonts w:ascii="Times New Roman" w:hAnsi="Times New Roman" w:cs="Times New Roman"/>
          <w:sz w:val="24"/>
          <w:szCs w:val="24"/>
        </w:rPr>
        <w:t>-butyl groups</w:t>
      </w:r>
      <w:r w:rsidR="00F05C69" w:rsidRPr="00C00E9D">
        <w:rPr>
          <w:rFonts w:ascii="Times New Roman" w:hAnsi="Times New Roman" w:cs="Times New Roman"/>
          <w:sz w:val="24"/>
          <w:szCs w:val="24"/>
        </w:rPr>
        <w:t xml:space="preserve"> in all analogs. H</w:t>
      </w:r>
      <w:r w:rsidR="00670999" w:rsidRPr="00C00E9D">
        <w:rPr>
          <w:rFonts w:ascii="Times New Roman" w:hAnsi="Times New Roman" w:cs="Times New Roman"/>
          <w:sz w:val="24"/>
          <w:szCs w:val="24"/>
        </w:rPr>
        <w:t>owever,</w:t>
      </w:r>
      <w:r w:rsidR="00E15D27" w:rsidRPr="00C00E9D">
        <w:rPr>
          <w:rFonts w:ascii="Times New Roman" w:hAnsi="Times New Roman" w:cs="Times New Roman"/>
          <w:sz w:val="24"/>
          <w:szCs w:val="24"/>
        </w:rPr>
        <w:t xml:space="preserve"> </w:t>
      </w:r>
      <w:r w:rsidR="00F05C69" w:rsidRPr="00C00E9D">
        <w:rPr>
          <w:rFonts w:ascii="Times New Roman" w:hAnsi="Times New Roman" w:cs="Times New Roman"/>
          <w:sz w:val="24"/>
          <w:szCs w:val="24"/>
        </w:rPr>
        <w:t xml:space="preserve">trial reactions </w:t>
      </w:r>
      <w:r w:rsidR="006C618D" w:rsidRPr="00C00E9D">
        <w:rPr>
          <w:rFonts w:ascii="Times New Roman" w:hAnsi="Times New Roman" w:cs="Times New Roman"/>
          <w:sz w:val="24"/>
          <w:szCs w:val="24"/>
        </w:rPr>
        <w:t>using</w:t>
      </w:r>
      <w:r w:rsidR="00E00033" w:rsidRPr="00C00E9D">
        <w:rPr>
          <w:rFonts w:ascii="Times New Roman" w:hAnsi="Times New Roman" w:cs="Times New Roman"/>
          <w:sz w:val="24"/>
          <w:szCs w:val="24"/>
        </w:rPr>
        <w:t xml:space="preserve"> these conditions</w:t>
      </w:r>
      <w:r w:rsidR="004A7DD6" w:rsidRPr="00C00E9D">
        <w:rPr>
          <w:rFonts w:ascii="Times New Roman" w:hAnsi="Times New Roman" w:cs="Times New Roman"/>
          <w:sz w:val="24"/>
          <w:szCs w:val="24"/>
        </w:rPr>
        <w:t xml:space="preserve"> </w:t>
      </w:r>
      <w:r w:rsidR="00F05C69" w:rsidRPr="00C00E9D">
        <w:rPr>
          <w:rFonts w:ascii="Times New Roman" w:hAnsi="Times New Roman" w:cs="Times New Roman"/>
          <w:sz w:val="24"/>
          <w:szCs w:val="24"/>
        </w:rPr>
        <w:t xml:space="preserve">invariably produced </w:t>
      </w:r>
      <w:r w:rsidR="00E15D27" w:rsidRPr="00C00E9D">
        <w:rPr>
          <w:rFonts w:ascii="Times New Roman" w:hAnsi="Times New Roman" w:cs="Times New Roman"/>
          <w:sz w:val="24"/>
          <w:szCs w:val="24"/>
        </w:rPr>
        <w:t>complex mixture</w:t>
      </w:r>
      <w:r w:rsidR="00670999" w:rsidRPr="00C00E9D">
        <w:rPr>
          <w:rFonts w:ascii="Times New Roman" w:hAnsi="Times New Roman" w:cs="Times New Roman"/>
          <w:sz w:val="24"/>
          <w:szCs w:val="24"/>
        </w:rPr>
        <w:t>s</w:t>
      </w:r>
      <w:r w:rsidR="00E15D27" w:rsidRPr="00C00E9D">
        <w:rPr>
          <w:rFonts w:ascii="Times New Roman" w:hAnsi="Times New Roman" w:cs="Times New Roman"/>
          <w:sz w:val="24"/>
          <w:szCs w:val="24"/>
        </w:rPr>
        <w:t>.</w:t>
      </w:r>
      <w:r w:rsidRPr="00C00E9D">
        <w:rPr>
          <w:rFonts w:ascii="Times New Roman" w:hAnsi="Times New Roman" w:cs="Times New Roman"/>
          <w:sz w:val="24"/>
          <w:szCs w:val="24"/>
        </w:rPr>
        <w:t xml:space="preserve"> </w:t>
      </w:r>
      <w:r w:rsidR="00CA6A4D" w:rsidRPr="00C00E9D">
        <w:rPr>
          <w:rFonts w:ascii="Times New Roman" w:hAnsi="Times New Roman" w:cs="Times New Roman"/>
          <w:sz w:val="24"/>
          <w:szCs w:val="24"/>
        </w:rPr>
        <w:t xml:space="preserve">Based on </w:t>
      </w:r>
      <w:r w:rsidR="00300CEB" w:rsidRPr="00C00E9D">
        <w:rPr>
          <w:rFonts w:ascii="Times New Roman" w:hAnsi="Times New Roman" w:cs="Times New Roman"/>
          <w:sz w:val="24"/>
          <w:szCs w:val="24"/>
        </w:rPr>
        <w:t>work</w:t>
      </w:r>
      <w:r w:rsidR="00912BC1" w:rsidRPr="00C00E9D">
        <w:rPr>
          <w:rFonts w:ascii="Times New Roman" w:hAnsi="Times New Roman" w:cs="Times New Roman"/>
          <w:sz w:val="24"/>
          <w:szCs w:val="24"/>
        </w:rPr>
        <w:t xml:space="preserve"> by Tor</w:t>
      </w:r>
      <w:r w:rsidR="003A19F6">
        <w:rPr>
          <w:rFonts w:ascii="Times New Roman" w:hAnsi="Times New Roman" w:cs="Times New Roman"/>
          <w:sz w:val="24"/>
          <w:szCs w:val="24"/>
        </w:rPr>
        <w:t>i</w:t>
      </w:r>
      <w:r w:rsidR="00912BC1" w:rsidRPr="00C00E9D">
        <w:rPr>
          <w:rFonts w:ascii="Times New Roman" w:hAnsi="Times New Roman" w:cs="Times New Roman"/>
          <w:sz w:val="24"/>
          <w:szCs w:val="24"/>
        </w:rPr>
        <w:t xml:space="preserve">i </w:t>
      </w:r>
      <w:r w:rsidR="00912BC1" w:rsidRPr="003A19F6">
        <w:rPr>
          <w:rFonts w:ascii="Times New Roman" w:hAnsi="Times New Roman" w:cs="Times New Roman"/>
          <w:i/>
          <w:iCs/>
          <w:sz w:val="24"/>
          <w:szCs w:val="24"/>
        </w:rPr>
        <w:t>et al</w:t>
      </w:r>
      <w:r w:rsidR="00912BC1" w:rsidRPr="00C00E9D">
        <w:rPr>
          <w:rFonts w:ascii="Times New Roman" w:hAnsi="Times New Roman" w:cs="Times New Roman"/>
          <w:sz w:val="24"/>
          <w:szCs w:val="24"/>
        </w:rPr>
        <w:t>,</w:t>
      </w:r>
      <w:r w:rsidR="003A19F6">
        <w:rPr>
          <w:rFonts w:ascii="Times New Roman" w:hAnsi="Times New Roman" w:cs="Times New Roman"/>
          <w:sz w:val="24"/>
          <w:szCs w:val="24"/>
        </w:rPr>
        <w:fldChar w:fldCharType="begin"/>
      </w:r>
      <w:r w:rsidR="00463DC7">
        <w:rPr>
          <w:rFonts w:ascii="Times New Roman" w:hAnsi="Times New Roman" w:cs="Times New Roman"/>
          <w:sz w:val="24"/>
          <w:szCs w:val="24"/>
        </w:rPr>
        <w:instrText xml:space="preserve"> ADDIN EN.CITE &lt;EndNote&gt;&lt;Cite&gt;&lt;Author&gt;Torii&lt;/Author&gt;&lt;Year&gt;1991&lt;/Year&gt;&lt;RecNum&gt;52&lt;/RecNum&gt;&lt;DisplayText&gt;&lt;style face="superscript"&gt;28&lt;/style&gt;&lt;/DisplayText&gt;&lt;record&gt;&lt;rec-number&gt;52&lt;/rec-number&gt;&lt;foreign-keys&gt;&lt;key app="EN" db-id="ts9vzrvzx90vf1e0ta8xsvanf55te0292f5v" timestamp="1581326674"&gt;52&lt;/key&gt;&lt;/foreign-keys&gt;&lt;ref-type name="Journal Article"&gt;17&lt;/ref-type&gt;&lt;contributors&gt;&lt;authors&gt;&lt;author&gt;Torii, Sigeru&lt;/author&gt;&lt;author&gt;Tanaka, Hideo&lt;/author&gt;&lt;author&gt;Taniguchi, Masatoshi&lt;/author&gt;&lt;author&gt;Kameyama, Yutaka&lt;/author&gt;&lt;author&gt;Sasaoka, Michio&lt;/author&gt;&lt;author&gt;Shiroi, Takashi&lt;/author&gt;&lt;author&gt;Kikuchi, Ryo&lt;/author&gt;&lt;author&gt;Kawahara, Ichiro&lt;/author&gt;&lt;author&gt;Shimabayashi, Akihiro&lt;/author&gt;&lt;author&gt;Nagao, Shigemitsu&lt;/author&gt;&lt;/authors&gt;&lt;/contributors&gt;&lt;titles&gt;&lt;title&gt;Deprotection of carboxylic esters of .beta.-lactam homologs. Cleavage of p-methoxybenzyl, diphenylmethyl, and tert-butyl esters effected by a phenolic matrix&lt;/title&gt;&lt;secondary-title&gt;The Journal of Organic Chemistry&lt;/secondary-title&gt;&lt;/titles&gt;&lt;periodical&gt;&lt;full-title&gt;The Journal of Organic Chemistry&lt;/full-title&gt;&lt;/periodical&gt;&lt;pages&gt;3633-3637&lt;/pages&gt;&lt;volume&gt;56&lt;/volume&gt;&lt;number&gt;11&lt;/number&gt;&lt;dates&gt;&lt;year&gt;1991&lt;/year&gt;&lt;pub-dates&gt;&lt;date&gt;1991/05/01&lt;/date&gt;&lt;/pub-dates&gt;&lt;/dates&gt;&lt;publisher&gt;American Chemical Society&lt;/publisher&gt;&lt;isbn&gt;0022-3263&lt;/isbn&gt;&lt;urls&gt;&lt;related-urls&gt;&lt;url&gt;https://doi.org/10.1021/jo00011a034&lt;/url&gt;&lt;/related-urls&gt;&lt;/urls&gt;&lt;electronic-resource-num&gt;10.1021/jo00011a034&lt;/electronic-resource-num&gt;&lt;/record&gt;&lt;/Cite&gt;&lt;/EndNote&gt;</w:instrText>
      </w:r>
      <w:r w:rsidR="003A19F6">
        <w:rPr>
          <w:rFonts w:ascii="Times New Roman" w:hAnsi="Times New Roman" w:cs="Times New Roman"/>
          <w:sz w:val="24"/>
          <w:szCs w:val="24"/>
        </w:rPr>
        <w:fldChar w:fldCharType="separate"/>
      </w:r>
      <w:r w:rsidR="00463DC7" w:rsidRPr="00463DC7">
        <w:rPr>
          <w:rFonts w:ascii="Times New Roman" w:hAnsi="Times New Roman" w:cs="Times New Roman"/>
          <w:noProof/>
          <w:sz w:val="24"/>
          <w:szCs w:val="24"/>
          <w:vertAlign w:val="superscript"/>
        </w:rPr>
        <w:t>28</w:t>
      </w:r>
      <w:r w:rsidR="003A19F6">
        <w:rPr>
          <w:rFonts w:ascii="Times New Roman" w:hAnsi="Times New Roman" w:cs="Times New Roman"/>
          <w:sz w:val="24"/>
          <w:szCs w:val="24"/>
        </w:rPr>
        <w:fldChar w:fldCharType="end"/>
      </w:r>
      <w:r w:rsidR="00CA6A4D" w:rsidRPr="00C00E9D">
        <w:rPr>
          <w:rFonts w:ascii="Times New Roman" w:hAnsi="Times New Roman" w:cs="Times New Roman"/>
          <w:sz w:val="24"/>
          <w:szCs w:val="24"/>
        </w:rPr>
        <w:t xml:space="preserve"> </w:t>
      </w:r>
      <w:r w:rsidR="00BC6C29" w:rsidRPr="00C00E9D">
        <w:rPr>
          <w:rFonts w:ascii="Times New Roman" w:hAnsi="Times New Roman" w:cs="Times New Roman"/>
          <w:sz w:val="24"/>
          <w:szCs w:val="24"/>
        </w:rPr>
        <w:t xml:space="preserve">we investigated </w:t>
      </w:r>
      <w:r w:rsidR="00F05C69" w:rsidRPr="00C00E9D">
        <w:rPr>
          <w:rFonts w:ascii="Times New Roman" w:hAnsi="Times New Roman" w:cs="Times New Roman"/>
          <w:sz w:val="24"/>
          <w:szCs w:val="24"/>
        </w:rPr>
        <w:t xml:space="preserve">varying concentrations of </w:t>
      </w:r>
      <w:r w:rsidRPr="00C00E9D">
        <w:rPr>
          <w:rFonts w:ascii="Times New Roman" w:hAnsi="Times New Roman" w:cs="Times New Roman"/>
          <w:sz w:val="24"/>
          <w:szCs w:val="24"/>
        </w:rPr>
        <w:t xml:space="preserve">TFA in </w:t>
      </w:r>
      <w:r w:rsidR="00670999" w:rsidRPr="00C00E9D">
        <w:rPr>
          <w:rFonts w:ascii="Times New Roman" w:hAnsi="Times New Roman" w:cs="Times New Roman"/>
          <w:sz w:val="24"/>
          <w:szCs w:val="24"/>
        </w:rPr>
        <w:t xml:space="preserve">a </w:t>
      </w:r>
      <w:r w:rsidRPr="00C00E9D">
        <w:rPr>
          <w:rFonts w:ascii="Times New Roman" w:hAnsi="Times New Roman" w:cs="Times New Roman"/>
          <w:sz w:val="24"/>
          <w:szCs w:val="24"/>
        </w:rPr>
        <w:t>phenol</w:t>
      </w:r>
      <w:r w:rsidR="00670999" w:rsidRPr="00C00E9D">
        <w:rPr>
          <w:rFonts w:ascii="Times New Roman" w:hAnsi="Times New Roman" w:cs="Times New Roman"/>
          <w:sz w:val="24"/>
          <w:szCs w:val="24"/>
        </w:rPr>
        <w:t xml:space="preserve"> melt</w:t>
      </w:r>
      <w:r w:rsidRPr="00C00E9D">
        <w:rPr>
          <w:rFonts w:ascii="Times New Roman" w:hAnsi="Times New Roman" w:cs="Times New Roman"/>
          <w:sz w:val="24"/>
          <w:szCs w:val="24"/>
        </w:rPr>
        <w:t xml:space="preserve"> as a </w:t>
      </w:r>
      <w:r w:rsidR="00CE73D1" w:rsidRPr="00C00E9D">
        <w:rPr>
          <w:rFonts w:ascii="Times New Roman" w:hAnsi="Times New Roman" w:cs="Times New Roman"/>
          <w:sz w:val="24"/>
          <w:szCs w:val="24"/>
        </w:rPr>
        <w:t xml:space="preserve">deprotection </w:t>
      </w:r>
      <w:r w:rsidR="00CA6A4D" w:rsidRPr="00C00E9D">
        <w:rPr>
          <w:rFonts w:ascii="Times New Roman" w:hAnsi="Times New Roman" w:cs="Times New Roman"/>
          <w:sz w:val="24"/>
          <w:szCs w:val="24"/>
        </w:rPr>
        <w:t>alternative</w:t>
      </w:r>
      <w:r w:rsidRPr="00C00E9D">
        <w:rPr>
          <w:rFonts w:ascii="Times New Roman" w:hAnsi="Times New Roman" w:cs="Times New Roman"/>
          <w:sz w:val="24"/>
          <w:szCs w:val="24"/>
        </w:rPr>
        <w:t>.</w:t>
      </w:r>
      <w:r w:rsidR="00300CEB" w:rsidRPr="00C00E9D">
        <w:rPr>
          <w:rFonts w:ascii="Times New Roman" w:hAnsi="Times New Roman" w:cs="Times New Roman"/>
          <w:sz w:val="24"/>
          <w:szCs w:val="24"/>
        </w:rPr>
        <w:t xml:space="preserve"> </w:t>
      </w:r>
      <w:r w:rsidRPr="00C00E9D">
        <w:rPr>
          <w:rFonts w:ascii="Times New Roman" w:hAnsi="Times New Roman" w:cs="Times New Roman"/>
          <w:sz w:val="24"/>
          <w:szCs w:val="24"/>
        </w:rPr>
        <w:t xml:space="preserve">For deprotection of </w:t>
      </w:r>
      <w:r w:rsidRPr="00C00E9D">
        <w:rPr>
          <w:rFonts w:ascii="Times New Roman" w:hAnsi="Times New Roman" w:cs="Times New Roman"/>
          <w:b/>
          <w:sz w:val="24"/>
          <w:szCs w:val="24"/>
        </w:rPr>
        <w:t>26</w:t>
      </w:r>
      <w:r w:rsidR="00B934A9" w:rsidRPr="00C00E9D">
        <w:rPr>
          <w:rFonts w:ascii="Times New Roman" w:hAnsi="Times New Roman" w:cs="Times New Roman"/>
          <w:sz w:val="24"/>
          <w:szCs w:val="24"/>
        </w:rPr>
        <w:t xml:space="preserve">, </w:t>
      </w:r>
      <w:r w:rsidRPr="00C00E9D">
        <w:rPr>
          <w:rFonts w:ascii="Times New Roman" w:hAnsi="Times New Roman" w:cs="Times New Roman"/>
          <w:sz w:val="24"/>
          <w:szCs w:val="24"/>
        </w:rPr>
        <w:t xml:space="preserve">where PMB </w:t>
      </w:r>
      <w:r w:rsidR="00CA6A4D" w:rsidRPr="00C00E9D">
        <w:rPr>
          <w:rFonts w:ascii="Times New Roman" w:hAnsi="Times New Roman" w:cs="Times New Roman"/>
          <w:sz w:val="24"/>
          <w:szCs w:val="24"/>
        </w:rPr>
        <w:t>was</w:t>
      </w:r>
      <w:r w:rsidRPr="00C00E9D">
        <w:rPr>
          <w:rFonts w:ascii="Times New Roman" w:hAnsi="Times New Roman" w:cs="Times New Roman"/>
          <w:sz w:val="24"/>
          <w:szCs w:val="24"/>
        </w:rPr>
        <w:t xml:space="preserve"> the only protecting group, </w:t>
      </w:r>
      <w:r w:rsidR="00CA6A4D" w:rsidRPr="00C00E9D">
        <w:rPr>
          <w:rFonts w:ascii="Times New Roman" w:hAnsi="Times New Roman" w:cs="Times New Roman"/>
          <w:sz w:val="24"/>
          <w:szCs w:val="24"/>
        </w:rPr>
        <w:t xml:space="preserve">molten </w:t>
      </w:r>
      <w:r w:rsidRPr="00C00E9D">
        <w:rPr>
          <w:rFonts w:ascii="Times New Roman" w:hAnsi="Times New Roman" w:cs="Times New Roman"/>
          <w:sz w:val="24"/>
          <w:szCs w:val="24"/>
        </w:rPr>
        <w:t xml:space="preserve">phenol </w:t>
      </w:r>
      <w:r w:rsidR="00CA6A4D" w:rsidRPr="00C00E9D">
        <w:rPr>
          <w:rFonts w:ascii="Times New Roman" w:hAnsi="Times New Roman" w:cs="Times New Roman"/>
          <w:sz w:val="24"/>
          <w:szCs w:val="24"/>
        </w:rPr>
        <w:t xml:space="preserve">at 45 </w:t>
      </w:r>
      <w:r w:rsidR="00CA6A4D" w:rsidRPr="00C00E9D">
        <w:rPr>
          <w:rFonts w:ascii="Times New Roman" w:hAnsi="Times New Roman" w:cs="Times New Roman"/>
          <w:sz w:val="24"/>
          <w:szCs w:val="24"/>
          <w:vertAlign w:val="superscript"/>
        </w:rPr>
        <w:t>o</w:t>
      </w:r>
      <w:r w:rsidR="00CA6A4D" w:rsidRPr="00C00E9D">
        <w:rPr>
          <w:rFonts w:ascii="Times New Roman" w:hAnsi="Times New Roman" w:cs="Times New Roman"/>
          <w:sz w:val="24"/>
          <w:szCs w:val="24"/>
        </w:rPr>
        <w:t xml:space="preserve">C </w:t>
      </w:r>
      <w:r w:rsidR="00BD55E1">
        <w:rPr>
          <w:rFonts w:ascii="Times New Roman" w:hAnsi="Times New Roman" w:cs="Times New Roman"/>
          <w:sz w:val="24"/>
          <w:szCs w:val="24"/>
        </w:rPr>
        <w:t>(</w:t>
      </w:r>
      <w:r w:rsidR="00BC6C29" w:rsidRPr="00C00E9D">
        <w:rPr>
          <w:rFonts w:ascii="Times New Roman" w:hAnsi="Times New Roman" w:cs="Times New Roman"/>
          <w:sz w:val="24"/>
          <w:szCs w:val="24"/>
        </w:rPr>
        <w:t>without TFA</w:t>
      </w:r>
      <w:r w:rsidR="00BD55E1">
        <w:rPr>
          <w:rFonts w:ascii="Times New Roman" w:hAnsi="Times New Roman" w:cs="Times New Roman"/>
          <w:sz w:val="24"/>
          <w:szCs w:val="24"/>
        </w:rPr>
        <w:t>)</w:t>
      </w:r>
      <w:r w:rsidR="00BC6C29" w:rsidRPr="00C00E9D">
        <w:rPr>
          <w:rFonts w:ascii="Times New Roman" w:hAnsi="Times New Roman" w:cs="Times New Roman"/>
          <w:sz w:val="24"/>
          <w:szCs w:val="24"/>
        </w:rPr>
        <w:t xml:space="preserve"> </w:t>
      </w:r>
      <w:r w:rsidR="00670999" w:rsidRPr="00C00E9D">
        <w:rPr>
          <w:rFonts w:ascii="Times New Roman" w:hAnsi="Times New Roman" w:cs="Times New Roman"/>
          <w:sz w:val="24"/>
          <w:szCs w:val="24"/>
        </w:rPr>
        <w:t>gave</w:t>
      </w:r>
      <w:r w:rsidR="00CA6A4D" w:rsidRPr="00C00E9D">
        <w:rPr>
          <w:rFonts w:ascii="Times New Roman" w:hAnsi="Times New Roman" w:cs="Times New Roman"/>
          <w:sz w:val="24"/>
          <w:szCs w:val="24"/>
        </w:rPr>
        <w:t xml:space="preserve"> PYRRO-cefuroxime </w:t>
      </w:r>
      <w:r w:rsidR="00CA6A4D" w:rsidRPr="00C00E9D">
        <w:rPr>
          <w:rFonts w:ascii="Times New Roman" w:hAnsi="Times New Roman" w:cs="Times New Roman"/>
          <w:b/>
          <w:sz w:val="24"/>
          <w:szCs w:val="24"/>
        </w:rPr>
        <w:t>3</w:t>
      </w:r>
      <w:r w:rsidR="00CA6A4D" w:rsidRPr="00C00E9D">
        <w:rPr>
          <w:rFonts w:ascii="Times New Roman" w:hAnsi="Times New Roman" w:cs="Times New Roman"/>
          <w:sz w:val="24"/>
          <w:szCs w:val="24"/>
        </w:rPr>
        <w:t xml:space="preserve"> </w:t>
      </w:r>
      <w:r w:rsidR="00CA6A4D" w:rsidRPr="00C00E9D">
        <w:rPr>
          <w:rFonts w:ascii="Times New Roman" w:hAnsi="Times New Roman" w:cs="Times New Roman"/>
          <w:sz w:val="24"/>
          <w:szCs w:val="24"/>
        </w:rPr>
        <w:lastRenderedPageBreak/>
        <w:t>in 38% yield</w:t>
      </w:r>
      <w:r w:rsidRPr="00C00E9D">
        <w:rPr>
          <w:rFonts w:ascii="Times New Roman" w:hAnsi="Times New Roman" w:cs="Times New Roman"/>
          <w:sz w:val="24"/>
          <w:szCs w:val="24"/>
        </w:rPr>
        <w:t xml:space="preserve">. </w:t>
      </w:r>
      <w:r w:rsidR="00670999" w:rsidRPr="00C00E9D">
        <w:rPr>
          <w:rFonts w:ascii="Times New Roman" w:hAnsi="Times New Roman" w:cs="Times New Roman"/>
          <w:sz w:val="24"/>
          <w:szCs w:val="24"/>
        </w:rPr>
        <w:t xml:space="preserve">Use of 40 molar equivalents of TFA </w:t>
      </w:r>
      <w:r w:rsidR="009C6CD4" w:rsidRPr="00C00E9D">
        <w:rPr>
          <w:rFonts w:ascii="Times New Roman" w:hAnsi="Times New Roman" w:cs="Times New Roman"/>
          <w:sz w:val="24"/>
          <w:szCs w:val="24"/>
        </w:rPr>
        <w:t>in phenol</w:t>
      </w:r>
      <w:r w:rsidR="00670999" w:rsidRPr="00C00E9D">
        <w:rPr>
          <w:rFonts w:ascii="Times New Roman" w:hAnsi="Times New Roman" w:cs="Times New Roman"/>
          <w:sz w:val="24"/>
          <w:szCs w:val="24"/>
        </w:rPr>
        <w:t xml:space="preserve"> </w:t>
      </w:r>
      <w:r w:rsidR="00967CC4" w:rsidRPr="00C00E9D">
        <w:rPr>
          <w:rFonts w:ascii="Times New Roman" w:hAnsi="Times New Roman" w:cs="Times New Roman"/>
          <w:sz w:val="24"/>
          <w:szCs w:val="24"/>
        </w:rPr>
        <w:t xml:space="preserve">afforded deprotection of </w:t>
      </w:r>
      <w:r w:rsidR="00670999" w:rsidRPr="00C00E9D">
        <w:rPr>
          <w:rFonts w:ascii="Times New Roman" w:hAnsi="Times New Roman" w:cs="Times New Roman"/>
          <w:sz w:val="24"/>
          <w:szCs w:val="24"/>
        </w:rPr>
        <w:t xml:space="preserve">the </w:t>
      </w:r>
      <w:r w:rsidR="00F05C69" w:rsidRPr="00C00E9D">
        <w:rPr>
          <w:rFonts w:ascii="Times New Roman" w:hAnsi="Times New Roman" w:cs="Times New Roman"/>
          <w:sz w:val="24"/>
          <w:szCs w:val="24"/>
        </w:rPr>
        <w:t xml:space="preserve">Boc, </w:t>
      </w:r>
      <w:r w:rsidR="00670999" w:rsidRPr="00C00E9D">
        <w:rPr>
          <w:rFonts w:ascii="Times New Roman" w:hAnsi="Times New Roman" w:cs="Times New Roman"/>
          <w:sz w:val="24"/>
          <w:szCs w:val="24"/>
        </w:rPr>
        <w:t>PMB and trityl groups</w:t>
      </w:r>
      <w:r w:rsidRPr="00C00E9D">
        <w:rPr>
          <w:rFonts w:ascii="Times New Roman" w:hAnsi="Times New Roman" w:cs="Times New Roman"/>
          <w:sz w:val="24"/>
          <w:szCs w:val="24"/>
        </w:rPr>
        <w:t xml:space="preserve"> of </w:t>
      </w:r>
      <w:r w:rsidRPr="00C00E9D">
        <w:rPr>
          <w:rFonts w:ascii="Times New Roman" w:hAnsi="Times New Roman" w:cs="Times New Roman"/>
          <w:b/>
          <w:sz w:val="24"/>
          <w:szCs w:val="24"/>
        </w:rPr>
        <w:t>25</w:t>
      </w:r>
      <w:r w:rsidRPr="00C00E9D">
        <w:rPr>
          <w:rFonts w:ascii="Times New Roman" w:hAnsi="Times New Roman" w:cs="Times New Roman"/>
          <w:sz w:val="24"/>
          <w:szCs w:val="24"/>
        </w:rPr>
        <w:t xml:space="preserve">, </w:t>
      </w:r>
      <w:r w:rsidRPr="00C00E9D">
        <w:rPr>
          <w:rFonts w:ascii="Times New Roman" w:hAnsi="Times New Roman" w:cs="Times New Roman"/>
          <w:b/>
          <w:sz w:val="24"/>
          <w:szCs w:val="24"/>
        </w:rPr>
        <w:t>27</w:t>
      </w:r>
      <w:r w:rsidRPr="00C00E9D">
        <w:rPr>
          <w:rFonts w:ascii="Times New Roman" w:hAnsi="Times New Roman" w:cs="Times New Roman"/>
          <w:sz w:val="24"/>
          <w:szCs w:val="24"/>
        </w:rPr>
        <w:t xml:space="preserve"> and </w:t>
      </w:r>
      <w:r w:rsidRPr="00C00E9D">
        <w:rPr>
          <w:rFonts w:ascii="Times New Roman" w:hAnsi="Times New Roman" w:cs="Times New Roman"/>
          <w:b/>
          <w:sz w:val="24"/>
          <w:szCs w:val="24"/>
        </w:rPr>
        <w:t>29</w:t>
      </w:r>
      <w:r w:rsidR="009C6CD4" w:rsidRPr="00C00E9D">
        <w:rPr>
          <w:rFonts w:ascii="Times New Roman" w:hAnsi="Times New Roman" w:cs="Times New Roman"/>
          <w:sz w:val="24"/>
          <w:szCs w:val="24"/>
        </w:rPr>
        <w:t>,</w:t>
      </w:r>
      <w:r w:rsidRPr="00C00E9D">
        <w:rPr>
          <w:rFonts w:ascii="Times New Roman" w:hAnsi="Times New Roman" w:cs="Times New Roman"/>
          <w:sz w:val="24"/>
          <w:szCs w:val="24"/>
        </w:rPr>
        <w:t xml:space="preserve"> </w:t>
      </w:r>
      <w:r w:rsidR="009C6CD4" w:rsidRPr="00C00E9D">
        <w:rPr>
          <w:rFonts w:ascii="Times New Roman" w:hAnsi="Times New Roman" w:cs="Times New Roman"/>
          <w:sz w:val="24"/>
          <w:szCs w:val="24"/>
        </w:rPr>
        <w:t>giving</w:t>
      </w:r>
      <w:r w:rsidR="006C618D" w:rsidRPr="00C00E9D">
        <w:rPr>
          <w:rFonts w:ascii="Times New Roman" w:hAnsi="Times New Roman" w:cs="Times New Roman"/>
          <w:sz w:val="24"/>
          <w:szCs w:val="24"/>
        </w:rPr>
        <w:t xml:space="preserve"> targets </w:t>
      </w:r>
      <w:r w:rsidR="002C7CF5" w:rsidRPr="00C00E9D">
        <w:rPr>
          <w:rFonts w:ascii="Times New Roman" w:hAnsi="Times New Roman" w:cs="Times New Roman"/>
          <w:b/>
          <w:sz w:val="24"/>
          <w:szCs w:val="24"/>
        </w:rPr>
        <w:t>2</w:t>
      </w:r>
      <w:r w:rsidR="002C7CF5" w:rsidRPr="00C00E9D">
        <w:rPr>
          <w:rFonts w:ascii="Times New Roman" w:hAnsi="Times New Roman" w:cs="Times New Roman"/>
          <w:sz w:val="24"/>
          <w:szCs w:val="24"/>
        </w:rPr>
        <w:t xml:space="preserve">, </w:t>
      </w:r>
      <w:r w:rsidR="002C7CF5" w:rsidRPr="00C00E9D">
        <w:rPr>
          <w:rFonts w:ascii="Times New Roman" w:hAnsi="Times New Roman" w:cs="Times New Roman"/>
          <w:b/>
          <w:sz w:val="24"/>
          <w:szCs w:val="24"/>
        </w:rPr>
        <w:t>4</w:t>
      </w:r>
      <w:r w:rsidR="002C7CF5" w:rsidRPr="00C00E9D">
        <w:rPr>
          <w:rFonts w:ascii="Times New Roman" w:hAnsi="Times New Roman" w:cs="Times New Roman"/>
          <w:sz w:val="24"/>
          <w:szCs w:val="24"/>
        </w:rPr>
        <w:t xml:space="preserve"> and </w:t>
      </w:r>
      <w:r w:rsidR="002C7CF5" w:rsidRPr="00C00E9D">
        <w:rPr>
          <w:rFonts w:ascii="Times New Roman" w:hAnsi="Times New Roman" w:cs="Times New Roman"/>
          <w:b/>
          <w:sz w:val="24"/>
          <w:szCs w:val="24"/>
        </w:rPr>
        <w:t>6</w:t>
      </w:r>
      <w:r w:rsidR="002C7CF5" w:rsidRPr="00C00E9D">
        <w:rPr>
          <w:rFonts w:ascii="Times New Roman" w:hAnsi="Times New Roman" w:cs="Times New Roman"/>
          <w:sz w:val="24"/>
          <w:szCs w:val="24"/>
        </w:rPr>
        <w:t xml:space="preserve"> in 43, 54 and 36% yields, respectively. Use of</w:t>
      </w:r>
      <w:r w:rsidRPr="00C00E9D">
        <w:rPr>
          <w:rFonts w:ascii="Times New Roman" w:hAnsi="Times New Roman" w:cs="Times New Roman"/>
          <w:sz w:val="24"/>
          <w:szCs w:val="24"/>
        </w:rPr>
        <w:t xml:space="preserve"> 50 </w:t>
      </w:r>
      <w:r w:rsidR="002C7CF5" w:rsidRPr="00C00E9D">
        <w:rPr>
          <w:rFonts w:ascii="Times New Roman" w:hAnsi="Times New Roman" w:cs="Times New Roman"/>
          <w:sz w:val="24"/>
          <w:szCs w:val="24"/>
        </w:rPr>
        <w:t>equivalents of TFA</w:t>
      </w:r>
      <w:r w:rsidRPr="00C00E9D">
        <w:rPr>
          <w:rFonts w:ascii="Times New Roman" w:hAnsi="Times New Roman" w:cs="Times New Roman"/>
          <w:sz w:val="24"/>
          <w:szCs w:val="24"/>
        </w:rPr>
        <w:t xml:space="preserve"> </w:t>
      </w:r>
      <w:r w:rsidR="00BC6C29" w:rsidRPr="00C00E9D">
        <w:rPr>
          <w:rFonts w:ascii="Times New Roman" w:hAnsi="Times New Roman" w:cs="Times New Roman"/>
          <w:sz w:val="24"/>
          <w:szCs w:val="24"/>
        </w:rPr>
        <w:t xml:space="preserve">in </w:t>
      </w:r>
      <w:r w:rsidR="00B934A9" w:rsidRPr="00C00E9D">
        <w:rPr>
          <w:rFonts w:ascii="Times New Roman" w:hAnsi="Times New Roman" w:cs="Times New Roman"/>
          <w:sz w:val="24"/>
          <w:szCs w:val="24"/>
        </w:rPr>
        <w:t xml:space="preserve">molten </w:t>
      </w:r>
      <w:r w:rsidR="00BC6C29" w:rsidRPr="00C00E9D">
        <w:rPr>
          <w:rFonts w:ascii="Times New Roman" w:hAnsi="Times New Roman" w:cs="Times New Roman"/>
          <w:sz w:val="24"/>
          <w:szCs w:val="24"/>
        </w:rPr>
        <w:t xml:space="preserve">phenol </w:t>
      </w:r>
      <w:r w:rsidR="002C7CF5" w:rsidRPr="00C00E9D">
        <w:rPr>
          <w:rFonts w:ascii="Times New Roman" w:hAnsi="Times New Roman" w:cs="Times New Roman"/>
          <w:sz w:val="24"/>
          <w:szCs w:val="24"/>
        </w:rPr>
        <w:t>was required to remove the addition</w:t>
      </w:r>
      <w:r w:rsidR="009C6CD4" w:rsidRPr="00C00E9D">
        <w:rPr>
          <w:rFonts w:ascii="Times New Roman" w:hAnsi="Times New Roman" w:cs="Times New Roman"/>
          <w:sz w:val="24"/>
          <w:szCs w:val="24"/>
        </w:rPr>
        <w:t>al</w:t>
      </w:r>
      <w:r w:rsidRPr="00C00E9D">
        <w:rPr>
          <w:rFonts w:ascii="Times New Roman" w:hAnsi="Times New Roman" w:cs="Times New Roman"/>
          <w:sz w:val="24"/>
          <w:szCs w:val="24"/>
        </w:rPr>
        <w:t xml:space="preserve"> </w:t>
      </w:r>
      <w:r w:rsidRPr="00C00E9D">
        <w:rPr>
          <w:rFonts w:ascii="Times New Roman" w:hAnsi="Times New Roman" w:cs="Times New Roman"/>
          <w:i/>
          <w:sz w:val="24"/>
          <w:szCs w:val="24"/>
        </w:rPr>
        <w:t>t</w:t>
      </w:r>
      <w:r w:rsidR="00BC6C29" w:rsidRPr="00C00E9D">
        <w:rPr>
          <w:rFonts w:ascii="Times New Roman" w:hAnsi="Times New Roman" w:cs="Times New Roman"/>
          <w:i/>
          <w:sz w:val="24"/>
          <w:szCs w:val="24"/>
        </w:rPr>
        <w:t>ert</w:t>
      </w:r>
      <w:r w:rsidR="002C7CF5" w:rsidRPr="00C00E9D">
        <w:rPr>
          <w:rFonts w:ascii="Times New Roman" w:hAnsi="Times New Roman" w:cs="Times New Roman"/>
          <w:sz w:val="24"/>
          <w:szCs w:val="24"/>
        </w:rPr>
        <w:t xml:space="preserve">-butyl ester in </w:t>
      </w:r>
      <w:r w:rsidR="002C7CF5" w:rsidRPr="00C00E9D">
        <w:rPr>
          <w:rFonts w:ascii="Times New Roman" w:hAnsi="Times New Roman" w:cs="Times New Roman"/>
          <w:b/>
          <w:sz w:val="24"/>
          <w:szCs w:val="24"/>
        </w:rPr>
        <w:t>28</w:t>
      </w:r>
      <w:r w:rsidR="00912BC1" w:rsidRPr="00C00E9D">
        <w:rPr>
          <w:rFonts w:ascii="Times New Roman" w:hAnsi="Times New Roman" w:cs="Times New Roman"/>
          <w:sz w:val="24"/>
          <w:szCs w:val="24"/>
        </w:rPr>
        <w:t xml:space="preserve">, giving </w:t>
      </w:r>
      <w:r w:rsidR="002C7CF5" w:rsidRPr="00C00E9D">
        <w:rPr>
          <w:rFonts w:ascii="Times New Roman" w:hAnsi="Times New Roman" w:cs="Times New Roman"/>
          <w:b/>
          <w:sz w:val="24"/>
          <w:szCs w:val="24"/>
        </w:rPr>
        <w:t>5</w:t>
      </w:r>
      <w:r w:rsidR="002C7CF5" w:rsidRPr="00C00E9D">
        <w:rPr>
          <w:rFonts w:ascii="Times New Roman" w:hAnsi="Times New Roman" w:cs="Times New Roman"/>
          <w:sz w:val="24"/>
          <w:szCs w:val="24"/>
        </w:rPr>
        <w:t xml:space="preserve"> in 31% yield.</w:t>
      </w:r>
    </w:p>
    <w:p w14:paraId="1EF994EE" w14:textId="77777777" w:rsidR="00851650" w:rsidRPr="00C00E9D" w:rsidRDefault="00851650" w:rsidP="00851650">
      <w:pPr>
        <w:pStyle w:val="ListParagraph"/>
        <w:spacing w:after="0" w:line="480" w:lineRule="auto"/>
        <w:ind w:left="0"/>
        <w:jc w:val="both"/>
        <w:rPr>
          <w:rFonts w:ascii="Times New Roman" w:hAnsi="Times New Roman" w:cs="Times New Roman"/>
          <w:sz w:val="24"/>
          <w:szCs w:val="24"/>
        </w:rPr>
      </w:pPr>
    </w:p>
    <w:p w14:paraId="67D342C1" w14:textId="7DF0DF02" w:rsidR="00851650" w:rsidRPr="00C00E9D" w:rsidRDefault="002F4CAC" w:rsidP="00B454F8">
      <w:pPr>
        <w:jc w:val="center"/>
      </w:pPr>
      <w:r w:rsidRPr="00C00E9D">
        <w:rPr>
          <w:noProof/>
        </w:rPr>
        <w:object w:dxaOrig="6662" w:dyaOrig="9199" w14:anchorId="10618B2F">
          <v:shape id="_x0000_i1027" type="#_x0000_t75" alt="" style="width:277.5pt;height:383pt;mso-width-percent:0;mso-height-percent:0;mso-width-percent:0;mso-height-percent:0" o:ole="">
            <v:imagedata r:id="rId11" o:title=""/>
          </v:shape>
          <o:OLEObject Type="Embed" ProgID="ChemDraw.Document.6.0" ShapeID="_x0000_i1027" DrawAspect="Content" ObjectID="_1649226370" r:id="rId12"/>
        </w:object>
      </w:r>
    </w:p>
    <w:p w14:paraId="2EB4CD37" w14:textId="77777777" w:rsidR="00851650" w:rsidRPr="00C00E9D" w:rsidRDefault="00851650" w:rsidP="00B454F8">
      <w:r w:rsidRPr="00C00E9D">
        <w:rPr>
          <w:b/>
        </w:rPr>
        <w:t>Scheme 1.</w:t>
      </w:r>
      <w:r w:rsidRPr="00C00E9D">
        <w:t xml:space="preserve"> Synthesis of PYRRO-C3Ds </w:t>
      </w:r>
      <w:r w:rsidRPr="00C00E9D">
        <w:rPr>
          <w:b/>
        </w:rPr>
        <w:t>2-6</w:t>
      </w:r>
      <w:r w:rsidRPr="00C00E9D">
        <w:t xml:space="preserve">. </w:t>
      </w:r>
      <w:r w:rsidR="00935338">
        <w:rPr>
          <w:noProof/>
        </w:rPr>
        <w:object w:dxaOrig="1440" w:dyaOrig="1440" w14:anchorId="6CE7FE79">
          <v:shape id="_x0000_s1027" type="#_x0000_t75" alt="" style="position:absolute;margin-left:-11.25pt;margin-top:16.1pt;width:3.2pt;height:3.2pt;z-index:251658240;mso-wrap-edited:f;mso-width-percent:0;mso-height-percent:0;mso-position-horizontal-relative:text;mso-position-vertical-relative:text;mso-width-percent:0;mso-height-percent:0">
            <v:imagedata r:id="rId13" o:title=""/>
            <w10:wrap type="square"/>
          </v:shape>
          <o:OLEObject Type="Embed" ProgID="ChemDraw.Document.6.0" ShapeID="_x0000_s1027" DrawAspect="Content" ObjectID="_1649226373" r:id="rId14"/>
        </w:object>
      </w:r>
    </w:p>
    <w:p w14:paraId="69318E6B" w14:textId="77777777" w:rsidR="00851650" w:rsidRPr="00C00E9D" w:rsidRDefault="00851650" w:rsidP="00663CBF">
      <w:pPr>
        <w:pStyle w:val="ListParagraph"/>
        <w:spacing w:after="0" w:line="480" w:lineRule="auto"/>
        <w:ind w:left="0"/>
        <w:jc w:val="both"/>
        <w:rPr>
          <w:rFonts w:ascii="Times New Roman" w:hAnsi="Times New Roman" w:cs="Times New Roman"/>
          <w:sz w:val="24"/>
          <w:szCs w:val="24"/>
        </w:rPr>
      </w:pPr>
    </w:p>
    <w:p w14:paraId="2D319E1A" w14:textId="520B4411" w:rsidR="00851650" w:rsidRPr="00C00E9D" w:rsidRDefault="005865E9" w:rsidP="001605E9">
      <w:pPr>
        <w:pStyle w:val="ListParagraph"/>
        <w:spacing w:after="0" w:line="480" w:lineRule="auto"/>
        <w:ind w:left="0"/>
        <w:jc w:val="both"/>
        <w:rPr>
          <w:rFonts w:ascii="Times New Roman" w:hAnsi="Times New Roman" w:cs="Times New Roman"/>
          <w:sz w:val="24"/>
          <w:szCs w:val="24"/>
        </w:rPr>
      </w:pPr>
      <w:r w:rsidRPr="00C00E9D">
        <w:rPr>
          <w:rFonts w:ascii="Times New Roman" w:hAnsi="Times New Roman" w:cs="Times New Roman"/>
          <w:sz w:val="24"/>
          <w:szCs w:val="24"/>
        </w:rPr>
        <w:tab/>
      </w:r>
      <w:r w:rsidR="00EF13E8" w:rsidRPr="00C00E9D">
        <w:rPr>
          <w:rFonts w:ascii="Times New Roman" w:hAnsi="Times New Roman" w:cs="Times New Roman"/>
          <w:color w:val="000000" w:themeColor="text1"/>
          <w:sz w:val="24"/>
        </w:rPr>
        <w:t>C</w:t>
      </w:r>
      <w:r w:rsidRPr="00C00E9D">
        <w:rPr>
          <w:rFonts w:ascii="Times New Roman" w:hAnsi="Times New Roman" w:cs="Times New Roman"/>
          <w:color w:val="000000" w:themeColor="text1"/>
          <w:sz w:val="24"/>
        </w:rPr>
        <w:t xml:space="preserve">omputational analysis of over 180 diverse </w:t>
      </w:r>
      <w:r w:rsidR="004822EC" w:rsidRPr="00C00E9D">
        <w:rPr>
          <w:rFonts w:ascii="Times New Roman" w:hAnsi="Times New Roman" w:cs="Times New Roman"/>
          <w:color w:val="000000" w:themeColor="text1"/>
          <w:sz w:val="24"/>
        </w:rPr>
        <w:t xml:space="preserve">antibacterials </w:t>
      </w:r>
      <w:r w:rsidR="00BD055C">
        <w:rPr>
          <w:rFonts w:ascii="Times New Roman" w:hAnsi="Times New Roman" w:cs="Times New Roman"/>
          <w:color w:val="000000" w:themeColor="text1"/>
          <w:sz w:val="24"/>
        </w:rPr>
        <w:t>by Hergenrother and co-workers</w:t>
      </w:r>
      <w:r w:rsidR="00340EA7">
        <w:rPr>
          <w:rFonts w:ascii="Times New Roman" w:hAnsi="Times New Roman" w:cs="Times New Roman"/>
          <w:color w:val="000000" w:themeColor="text1"/>
          <w:sz w:val="24"/>
        </w:rPr>
        <w:fldChar w:fldCharType="begin"/>
      </w:r>
      <w:r w:rsidR="00463DC7">
        <w:rPr>
          <w:rFonts w:ascii="Times New Roman" w:hAnsi="Times New Roman" w:cs="Times New Roman"/>
          <w:color w:val="000000" w:themeColor="text1"/>
          <w:sz w:val="24"/>
        </w:rPr>
        <w:instrText xml:space="preserve"> ADDIN EN.CITE &lt;EndNote&gt;&lt;Cite&gt;&lt;Author&gt;Richter&lt;/Author&gt;&lt;Year&gt;2017&lt;/Year&gt;&lt;RecNum&gt;54&lt;/RecNum&gt;&lt;DisplayText&gt;&lt;style face="superscript"&gt;29&lt;/style&gt;&lt;/DisplayText&gt;&lt;record&gt;&lt;rec-number&gt;54&lt;/rec-number&gt;&lt;foreign-keys&gt;&lt;key app="EN" db-id="ts9vzrvzx90vf1e0ta8xsvanf55te0292f5v" timestamp="1581326801"&gt;54&lt;/key&gt;&lt;/foreign-keys&gt;&lt;ref-type name="Journal Article"&gt;17&lt;/ref-type&gt;&lt;contributors&gt;&lt;authors&gt;&lt;author&gt;Richter, M. F.&lt;/author&gt;&lt;author&gt;Drown, B. S.&lt;/author&gt;&lt;author&gt;Riley, A. P.&lt;/author&gt;&lt;author&gt;Garcia, A.&lt;/author&gt;&lt;author&gt;Shirai, T.&lt;/author&gt;&lt;author&gt;Svec, R. L.&lt;/author&gt;&lt;author&gt;Hergenrother, P. J.&lt;/author&gt;&lt;/authors&gt;&lt;/contributors&gt;&lt;auth-address&gt;University of Illinois, Department of Chemistry and Institute for Genomic Biology, Urbana, Illinois 61801, USA.&lt;/auth-address&gt;&lt;titles&gt;&lt;title&gt;Predictive compound accumulation rules yield a broad-spectrum antibiotic&lt;/title&gt;&lt;secondary-title&gt;Nature&lt;/secondary-title&gt;&lt;/titles&gt;&lt;periodical&gt;&lt;full-title&gt;Nature&lt;/full-title&gt;&lt;/periodical&gt;&lt;pages&gt;299-304&lt;/pages&gt;&lt;volume&gt;545&lt;/volume&gt;&lt;number&gt;7654&lt;/number&gt;&lt;edition&gt;2017/05/11&lt;/edition&gt;&lt;keywords&gt;&lt;keyword&gt;Amines/metabolism/pharmacology&lt;/keyword&gt;&lt;keyword&gt;Anti-Bacterial Agents/chemistry/*metabolism/*pharmacology&lt;/keyword&gt;&lt;keyword&gt;Biological Products/metabolism/pharmacology&lt;/keyword&gt;&lt;keyword&gt;Drug Design&lt;/keyword&gt;&lt;keyword&gt;Escherichia coli/cytology/drug effects/metabolism&lt;/keyword&gt;&lt;keyword&gt;Gram-Negative Bacteria/cytology/*drug effects/*metabolism&lt;/keyword&gt;&lt;keyword&gt;Gram-Positive Bacteria/drug effects&lt;/keyword&gt;&lt;keyword&gt;Microbial Viability/drug effects&lt;/keyword&gt;&lt;keyword&gt;Quinolones/metabolism/pharmacology&lt;/keyword&gt;&lt;/keywords&gt;&lt;dates&gt;&lt;year&gt;2017&lt;/year&gt;&lt;pub-dates&gt;&lt;date&gt;May 18&lt;/date&gt;&lt;/pub-dates&gt;&lt;/dates&gt;&lt;isbn&gt;0028-0836&lt;/isbn&gt;&lt;accession-num&gt;28489819&lt;/accession-num&gt;&lt;urls&gt;&lt;/urls&gt;&lt;custom2&gt;PMC5737020&lt;/custom2&gt;&lt;custom6&gt;NIHMS920413&lt;/custom6&gt;&lt;electronic-resource-num&gt;10.1038/nature22308&lt;/electronic-resource-num&gt;&lt;remote-database-provider&gt;NLM&lt;/remote-database-provider&gt;&lt;language&gt;eng&lt;/language&gt;&lt;/record&gt;&lt;/Cite&gt;&lt;/EndNote&gt;</w:instrText>
      </w:r>
      <w:r w:rsidR="00340EA7">
        <w:rPr>
          <w:rFonts w:ascii="Times New Roman" w:hAnsi="Times New Roman" w:cs="Times New Roman"/>
          <w:color w:val="000000" w:themeColor="text1"/>
          <w:sz w:val="24"/>
        </w:rPr>
        <w:fldChar w:fldCharType="separate"/>
      </w:r>
      <w:r w:rsidR="00463DC7" w:rsidRPr="00463DC7">
        <w:rPr>
          <w:rFonts w:ascii="Times New Roman" w:hAnsi="Times New Roman" w:cs="Times New Roman"/>
          <w:noProof/>
          <w:color w:val="000000" w:themeColor="text1"/>
          <w:sz w:val="24"/>
          <w:vertAlign w:val="superscript"/>
        </w:rPr>
        <w:t>29</w:t>
      </w:r>
      <w:r w:rsidR="00340EA7">
        <w:rPr>
          <w:rFonts w:ascii="Times New Roman" w:hAnsi="Times New Roman" w:cs="Times New Roman"/>
          <w:color w:val="000000" w:themeColor="text1"/>
          <w:sz w:val="24"/>
        </w:rPr>
        <w:fldChar w:fldCharType="end"/>
      </w:r>
      <w:r w:rsidR="00EF13E8" w:rsidRPr="00C00E9D">
        <w:rPr>
          <w:rFonts w:ascii="Times New Roman" w:hAnsi="Times New Roman" w:cs="Times New Roman"/>
          <w:color w:val="000000" w:themeColor="text1"/>
          <w:sz w:val="24"/>
        </w:rPr>
        <w:t xml:space="preserve"> </w:t>
      </w:r>
      <w:r w:rsidRPr="00C00E9D">
        <w:rPr>
          <w:rFonts w:ascii="Times New Roman" w:hAnsi="Times New Roman" w:cs="Times New Roman"/>
          <w:color w:val="000000" w:themeColor="text1"/>
          <w:sz w:val="24"/>
        </w:rPr>
        <w:t xml:space="preserve">revealed </w:t>
      </w:r>
      <w:r w:rsidR="00CD4C29" w:rsidRPr="00C00E9D">
        <w:rPr>
          <w:rFonts w:ascii="Times New Roman" w:hAnsi="Times New Roman" w:cs="Times New Roman"/>
          <w:color w:val="000000" w:themeColor="text1"/>
          <w:sz w:val="24"/>
        </w:rPr>
        <w:t xml:space="preserve">that </w:t>
      </w:r>
      <w:r w:rsidR="00C64CB0" w:rsidRPr="00C00E9D">
        <w:rPr>
          <w:rFonts w:ascii="Times New Roman" w:hAnsi="Times New Roman" w:cs="Times New Roman"/>
          <w:color w:val="000000" w:themeColor="text1"/>
          <w:sz w:val="24"/>
        </w:rPr>
        <w:t xml:space="preserve">basic, positively charged </w:t>
      </w:r>
      <w:r w:rsidR="00CD4C29" w:rsidRPr="00C00E9D">
        <w:rPr>
          <w:rFonts w:ascii="Times New Roman" w:hAnsi="Times New Roman" w:cs="Times New Roman"/>
          <w:color w:val="000000" w:themeColor="text1"/>
          <w:sz w:val="24"/>
        </w:rPr>
        <w:t>non-sterically hindered</w:t>
      </w:r>
      <w:r w:rsidR="00C64CB0" w:rsidRPr="00C00E9D">
        <w:rPr>
          <w:rFonts w:ascii="Times New Roman" w:hAnsi="Times New Roman" w:cs="Times New Roman"/>
          <w:color w:val="000000" w:themeColor="text1"/>
          <w:sz w:val="24"/>
        </w:rPr>
        <w:t xml:space="preserve"> </w:t>
      </w:r>
      <w:r w:rsidRPr="00C00E9D">
        <w:rPr>
          <w:rFonts w:ascii="Times New Roman" w:hAnsi="Times New Roman" w:cs="Times New Roman"/>
          <w:color w:val="000000" w:themeColor="text1"/>
          <w:sz w:val="24"/>
        </w:rPr>
        <w:t>primary amino groups</w:t>
      </w:r>
      <w:r w:rsidR="002C4317" w:rsidRPr="00C00E9D">
        <w:rPr>
          <w:rFonts w:ascii="Times New Roman" w:hAnsi="Times New Roman" w:cs="Times New Roman"/>
          <w:color w:val="000000" w:themeColor="text1"/>
          <w:sz w:val="24"/>
        </w:rPr>
        <w:t xml:space="preserve"> </w:t>
      </w:r>
      <w:r w:rsidR="004B04CE" w:rsidRPr="00C00E9D">
        <w:rPr>
          <w:rFonts w:ascii="Times New Roman" w:hAnsi="Times New Roman" w:cs="Times New Roman"/>
          <w:color w:val="000000" w:themeColor="text1"/>
          <w:sz w:val="24"/>
        </w:rPr>
        <w:t xml:space="preserve">can aid penetration </w:t>
      </w:r>
      <w:r w:rsidR="00967CC4" w:rsidRPr="00C00E9D">
        <w:rPr>
          <w:rFonts w:ascii="Times New Roman" w:hAnsi="Times New Roman" w:cs="Times New Roman"/>
          <w:color w:val="000000" w:themeColor="text1"/>
          <w:sz w:val="24"/>
        </w:rPr>
        <w:t>of antibiotics into Gram-negative cells</w:t>
      </w:r>
      <w:r w:rsidR="00B934A9" w:rsidRPr="00C00E9D">
        <w:rPr>
          <w:rFonts w:ascii="Times New Roman" w:hAnsi="Times New Roman" w:cs="Times New Roman"/>
          <w:color w:val="000000" w:themeColor="text1"/>
          <w:sz w:val="24"/>
        </w:rPr>
        <w:t xml:space="preserve"> and increase activity</w:t>
      </w:r>
      <w:r w:rsidR="00967CC4" w:rsidRPr="00C00E9D">
        <w:rPr>
          <w:rFonts w:ascii="Times New Roman" w:hAnsi="Times New Roman" w:cs="Times New Roman"/>
          <w:color w:val="000000" w:themeColor="text1"/>
          <w:sz w:val="24"/>
        </w:rPr>
        <w:t>.</w:t>
      </w:r>
      <w:r w:rsidR="00EF13E8" w:rsidRPr="00C00E9D">
        <w:rPr>
          <w:rFonts w:ascii="Times New Roman" w:hAnsi="Times New Roman" w:cs="Times New Roman"/>
          <w:color w:val="FF0000"/>
          <w:sz w:val="24"/>
          <w:vertAlign w:val="superscript"/>
        </w:rPr>
        <w:t xml:space="preserve"> </w:t>
      </w:r>
      <w:r w:rsidR="002C4317" w:rsidRPr="00C00E9D">
        <w:rPr>
          <w:rFonts w:ascii="Times New Roman" w:hAnsi="Times New Roman" w:cs="Times New Roman"/>
          <w:color w:val="000000" w:themeColor="text1"/>
          <w:sz w:val="24"/>
        </w:rPr>
        <w:t xml:space="preserve">Based on this, </w:t>
      </w:r>
      <w:r w:rsidR="00EC5F6D">
        <w:rPr>
          <w:rFonts w:ascii="Times New Roman" w:hAnsi="Times New Roman" w:cs="Times New Roman"/>
          <w:color w:val="000000" w:themeColor="text1"/>
          <w:sz w:val="24"/>
        </w:rPr>
        <w:t>a</w:t>
      </w:r>
      <w:r w:rsidR="002C4317" w:rsidRPr="00C00E9D">
        <w:rPr>
          <w:rFonts w:ascii="Times New Roman" w:hAnsi="Times New Roman" w:cs="Times New Roman"/>
          <w:color w:val="000000" w:themeColor="text1"/>
          <w:sz w:val="24"/>
        </w:rPr>
        <w:t xml:space="preserve"> </w:t>
      </w:r>
      <w:r w:rsidR="001167E1">
        <w:rPr>
          <w:rFonts w:ascii="Times New Roman" w:hAnsi="Times New Roman" w:cs="Times New Roman"/>
          <w:color w:val="000000" w:themeColor="text1"/>
          <w:sz w:val="24"/>
        </w:rPr>
        <w:t xml:space="preserve">second </w:t>
      </w:r>
      <w:r w:rsidR="00EC5F6D">
        <w:rPr>
          <w:rFonts w:ascii="Times New Roman" w:hAnsi="Times New Roman" w:cs="Times New Roman"/>
          <w:color w:val="000000" w:themeColor="text1"/>
          <w:sz w:val="24"/>
        </w:rPr>
        <w:t>series of</w:t>
      </w:r>
      <w:r w:rsidR="008E03E3" w:rsidRPr="00C00E9D">
        <w:rPr>
          <w:rFonts w:ascii="Times New Roman" w:hAnsi="Times New Roman" w:cs="Times New Roman"/>
          <w:color w:val="000000" w:themeColor="text1"/>
          <w:sz w:val="24"/>
        </w:rPr>
        <w:t xml:space="preserve"> </w:t>
      </w:r>
      <w:r w:rsidR="002C4317" w:rsidRPr="00C00E9D">
        <w:rPr>
          <w:rFonts w:ascii="Times New Roman" w:hAnsi="Times New Roman" w:cs="Times New Roman"/>
          <w:color w:val="000000" w:themeColor="text1"/>
          <w:sz w:val="24"/>
        </w:rPr>
        <w:t xml:space="preserve">C3Ds </w:t>
      </w:r>
      <w:r w:rsidR="00BD55E1">
        <w:rPr>
          <w:rFonts w:ascii="Times New Roman" w:hAnsi="Times New Roman" w:cs="Times New Roman"/>
          <w:color w:val="000000" w:themeColor="text1"/>
          <w:sz w:val="24"/>
        </w:rPr>
        <w:t>was</w:t>
      </w:r>
      <w:r w:rsidR="002C4317" w:rsidRPr="00C00E9D">
        <w:rPr>
          <w:rFonts w:ascii="Times New Roman" w:hAnsi="Times New Roman" w:cs="Times New Roman"/>
          <w:color w:val="000000" w:themeColor="text1"/>
          <w:sz w:val="24"/>
        </w:rPr>
        <w:t xml:space="preserve"> </w:t>
      </w:r>
      <w:r w:rsidR="00BC7A07" w:rsidRPr="00C00E9D">
        <w:rPr>
          <w:rFonts w:ascii="Times New Roman" w:hAnsi="Times New Roman" w:cs="Times New Roman"/>
          <w:color w:val="000000" w:themeColor="text1"/>
          <w:sz w:val="24"/>
        </w:rPr>
        <w:t>designed</w:t>
      </w:r>
      <w:r w:rsidR="00BA5A7C" w:rsidRPr="00C00E9D">
        <w:rPr>
          <w:rFonts w:ascii="Times New Roman" w:hAnsi="Times New Roman" w:cs="Times New Roman"/>
          <w:color w:val="000000" w:themeColor="text1"/>
          <w:sz w:val="24"/>
        </w:rPr>
        <w:t xml:space="preserve"> </w:t>
      </w:r>
      <w:r w:rsidR="00C0552C">
        <w:rPr>
          <w:rFonts w:ascii="Times New Roman" w:hAnsi="Times New Roman" w:cs="Times New Roman"/>
          <w:color w:val="000000" w:themeColor="text1"/>
          <w:sz w:val="24"/>
        </w:rPr>
        <w:t>to include</w:t>
      </w:r>
      <w:r w:rsidR="002C4317" w:rsidRPr="00C00E9D">
        <w:rPr>
          <w:rFonts w:ascii="Times New Roman" w:hAnsi="Times New Roman" w:cs="Times New Roman"/>
          <w:color w:val="000000" w:themeColor="text1"/>
          <w:sz w:val="24"/>
        </w:rPr>
        <w:t xml:space="preserve"> the </w:t>
      </w:r>
      <w:r w:rsidR="00DD2135" w:rsidRPr="00C00E9D">
        <w:rPr>
          <w:rFonts w:ascii="Times New Roman" w:hAnsi="Times New Roman" w:cs="Times New Roman"/>
          <w:color w:val="000000" w:themeColor="text1"/>
          <w:sz w:val="24"/>
        </w:rPr>
        <w:t>oxyimino</w:t>
      </w:r>
      <w:r w:rsidR="00CC43E0" w:rsidRPr="00C00E9D">
        <w:rPr>
          <w:rFonts w:ascii="Times New Roman" w:hAnsi="Times New Roman" w:cs="Times New Roman"/>
          <w:color w:val="000000" w:themeColor="text1"/>
          <w:sz w:val="24"/>
        </w:rPr>
        <w:t xml:space="preserve"> </w:t>
      </w:r>
      <w:r w:rsidR="002C4317" w:rsidRPr="00C00E9D">
        <w:rPr>
          <w:rFonts w:ascii="Times New Roman" w:hAnsi="Times New Roman" w:cs="Times New Roman"/>
          <w:color w:val="000000" w:themeColor="text1"/>
          <w:sz w:val="24"/>
        </w:rPr>
        <w:t xml:space="preserve">ether side chains of </w:t>
      </w:r>
      <w:r w:rsidR="00BD55E1">
        <w:rPr>
          <w:rFonts w:ascii="Times New Roman" w:hAnsi="Times New Roman" w:cs="Times New Roman"/>
          <w:color w:val="000000" w:themeColor="text1"/>
          <w:sz w:val="24"/>
        </w:rPr>
        <w:t xml:space="preserve">cefepime </w:t>
      </w:r>
      <w:r w:rsidR="004822EC" w:rsidRPr="00C00E9D">
        <w:rPr>
          <w:rFonts w:ascii="Times New Roman" w:hAnsi="Times New Roman" w:cs="Times New Roman"/>
          <w:color w:val="000000" w:themeColor="text1"/>
          <w:sz w:val="24"/>
        </w:rPr>
        <w:t>and ceftazidime</w:t>
      </w:r>
      <w:r w:rsidR="00EC5F6D">
        <w:rPr>
          <w:rFonts w:ascii="Times New Roman" w:hAnsi="Times New Roman" w:cs="Times New Roman"/>
          <w:color w:val="000000" w:themeColor="text1"/>
          <w:sz w:val="24"/>
        </w:rPr>
        <w:t xml:space="preserve"> </w:t>
      </w:r>
      <w:r w:rsidR="001B0387">
        <w:rPr>
          <w:rFonts w:ascii="Times New Roman" w:hAnsi="Times New Roman" w:cs="Times New Roman"/>
          <w:color w:val="000000" w:themeColor="text1"/>
          <w:sz w:val="24"/>
        </w:rPr>
        <w:t>while</w:t>
      </w:r>
      <w:r w:rsidR="00EC5F6D">
        <w:rPr>
          <w:rFonts w:ascii="Times New Roman" w:hAnsi="Times New Roman" w:cs="Times New Roman"/>
          <w:color w:val="000000" w:themeColor="text1"/>
          <w:sz w:val="24"/>
        </w:rPr>
        <w:t xml:space="preserve"> carry</w:t>
      </w:r>
      <w:r w:rsidR="001B0387">
        <w:rPr>
          <w:rFonts w:ascii="Times New Roman" w:hAnsi="Times New Roman" w:cs="Times New Roman"/>
          <w:color w:val="000000" w:themeColor="text1"/>
          <w:sz w:val="24"/>
        </w:rPr>
        <w:t>ing</w:t>
      </w:r>
      <w:r w:rsidR="00C0552C">
        <w:rPr>
          <w:rFonts w:ascii="Times New Roman" w:hAnsi="Times New Roman" w:cs="Times New Roman"/>
          <w:color w:val="000000" w:themeColor="text1"/>
          <w:sz w:val="24"/>
        </w:rPr>
        <w:t xml:space="preserve"> an additional</w:t>
      </w:r>
      <w:r w:rsidR="002C4317" w:rsidRPr="00C00E9D">
        <w:rPr>
          <w:rFonts w:ascii="Times New Roman" w:hAnsi="Times New Roman" w:cs="Times New Roman"/>
          <w:color w:val="000000" w:themeColor="text1"/>
          <w:sz w:val="24"/>
        </w:rPr>
        <w:t xml:space="preserve"> primary amino gr</w:t>
      </w:r>
      <w:r w:rsidR="00EF13E8" w:rsidRPr="00C00E9D">
        <w:rPr>
          <w:rFonts w:ascii="Times New Roman" w:hAnsi="Times New Roman" w:cs="Times New Roman"/>
          <w:color w:val="000000" w:themeColor="text1"/>
          <w:sz w:val="24"/>
        </w:rPr>
        <w:t xml:space="preserve">oup </w:t>
      </w:r>
      <w:r w:rsidR="00C0552C">
        <w:rPr>
          <w:rFonts w:ascii="Times New Roman" w:hAnsi="Times New Roman" w:cs="Times New Roman"/>
          <w:color w:val="000000" w:themeColor="text1"/>
          <w:sz w:val="24"/>
        </w:rPr>
        <w:t>in</w:t>
      </w:r>
      <w:r w:rsidR="00B20182" w:rsidRPr="00C00E9D">
        <w:rPr>
          <w:rFonts w:ascii="Times New Roman" w:hAnsi="Times New Roman" w:cs="Times New Roman"/>
          <w:color w:val="000000" w:themeColor="text1"/>
          <w:sz w:val="24"/>
        </w:rPr>
        <w:t xml:space="preserve"> </w:t>
      </w:r>
      <w:r w:rsidR="006B1E58" w:rsidRPr="00C00E9D">
        <w:rPr>
          <w:rFonts w:ascii="Times New Roman" w:hAnsi="Times New Roman" w:cs="Times New Roman"/>
          <w:color w:val="000000" w:themeColor="text1"/>
          <w:sz w:val="24"/>
        </w:rPr>
        <w:t xml:space="preserve">the </w:t>
      </w:r>
      <w:r w:rsidR="00DD4CBD" w:rsidRPr="00C00E9D">
        <w:rPr>
          <w:rFonts w:ascii="Times New Roman" w:hAnsi="Times New Roman" w:cs="Times New Roman"/>
          <w:color w:val="000000" w:themeColor="text1"/>
          <w:sz w:val="24"/>
        </w:rPr>
        <w:t xml:space="preserve">diazeniumdiolate </w:t>
      </w:r>
      <w:r w:rsidR="00300CEB" w:rsidRPr="00C00E9D">
        <w:rPr>
          <w:rFonts w:ascii="Times New Roman" w:hAnsi="Times New Roman" w:cs="Times New Roman"/>
          <w:color w:val="000000" w:themeColor="text1"/>
          <w:sz w:val="24"/>
        </w:rPr>
        <w:lastRenderedPageBreak/>
        <w:t>moiety</w:t>
      </w:r>
      <w:r w:rsidR="00DD4CBD" w:rsidRPr="00C00E9D">
        <w:rPr>
          <w:rFonts w:ascii="Times New Roman" w:hAnsi="Times New Roman" w:cs="Times New Roman"/>
          <w:color w:val="000000" w:themeColor="text1"/>
          <w:sz w:val="24"/>
        </w:rPr>
        <w:t xml:space="preserve">. </w:t>
      </w:r>
      <w:r w:rsidR="00874749" w:rsidRPr="00C00E9D">
        <w:rPr>
          <w:rFonts w:ascii="Times New Roman" w:hAnsi="Times New Roman" w:cs="Times New Roman"/>
          <w:color w:val="000000" w:themeColor="text1"/>
          <w:sz w:val="24"/>
        </w:rPr>
        <w:t>Novel p</w:t>
      </w:r>
      <w:r w:rsidR="00B20182" w:rsidRPr="00C00E9D">
        <w:rPr>
          <w:rFonts w:ascii="Times New Roman" w:hAnsi="Times New Roman" w:cs="Times New Roman"/>
          <w:color w:val="000000" w:themeColor="text1"/>
          <w:sz w:val="24"/>
        </w:rPr>
        <w:t>iperidine-based diazeniumdiolates</w:t>
      </w:r>
      <w:r w:rsidR="005A2730" w:rsidRPr="00C00E9D">
        <w:rPr>
          <w:rFonts w:ascii="Times New Roman" w:hAnsi="Times New Roman" w:cs="Times New Roman"/>
          <w:color w:val="000000" w:themeColor="text1"/>
          <w:sz w:val="24"/>
        </w:rPr>
        <w:t xml:space="preserve"> (termed AMINOPIP/NO)</w:t>
      </w:r>
      <w:r w:rsidR="00B364E7" w:rsidRPr="00C00E9D">
        <w:rPr>
          <w:rFonts w:ascii="Times New Roman" w:hAnsi="Times New Roman" w:cs="Times New Roman"/>
          <w:color w:val="000000" w:themeColor="text1"/>
          <w:sz w:val="24"/>
        </w:rPr>
        <w:t xml:space="preserve"> were </w:t>
      </w:r>
      <w:r w:rsidR="00BD55E1">
        <w:rPr>
          <w:rFonts w:ascii="Times New Roman" w:hAnsi="Times New Roman" w:cs="Times New Roman"/>
          <w:color w:val="000000" w:themeColor="text1"/>
          <w:sz w:val="24"/>
        </w:rPr>
        <w:t>chosen for use</w:t>
      </w:r>
      <w:r w:rsidR="002A325A">
        <w:rPr>
          <w:rFonts w:ascii="Times New Roman" w:hAnsi="Times New Roman" w:cs="Times New Roman"/>
          <w:color w:val="000000" w:themeColor="text1"/>
          <w:sz w:val="24"/>
        </w:rPr>
        <w:t xml:space="preserve"> due to</w:t>
      </w:r>
      <w:r w:rsidR="00036EBB" w:rsidRPr="00C00E9D">
        <w:rPr>
          <w:rFonts w:ascii="Times New Roman" w:hAnsi="Times New Roman" w:cs="Times New Roman"/>
          <w:color w:val="000000" w:themeColor="text1"/>
          <w:sz w:val="24"/>
        </w:rPr>
        <w:t xml:space="preserve"> </w:t>
      </w:r>
      <w:r w:rsidR="00CE73D1" w:rsidRPr="00C00E9D">
        <w:rPr>
          <w:rFonts w:ascii="Times New Roman" w:hAnsi="Times New Roman" w:cs="Times New Roman"/>
          <w:color w:val="000000" w:themeColor="text1"/>
          <w:sz w:val="24"/>
        </w:rPr>
        <w:t xml:space="preserve">their </w:t>
      </w:r>
      <w:r w:rsidR="006A5776" w:rsidRPr="00C00E9D">
        <w:rPr>
          <w:rFonts w:ascii="Times New Roman" w:hAnsi="Times New Roman" w:cs="Times New Roman"/>
          <w:color w:val="000000" w:themeColor="text1"/>
          <w:sz w:val="24"/>
        </w:rPr>
        <w:t xml:space="preserve">(predicted) </w:t>
      </w:r>
      <w:r w:rsidR="006B1E58" w:rsidRPr="00C00E9D">
        <w:rPr>
          <w:rFonts w:ascii="Times New Roman" w:hAnsi="Times New Roman" w:cs="Times New Roman"/>
          <w:color w:val="000000" w:themeColor="text1"/>
          <w:sz w:val="24"/>
        </w:rPr>
        <w:t>short NO release half-live</w:t>
      </w:r>
      <w:r w:rsidR="00EF13E8" w:rsidRPr="00C00E9D">
        <w:rPr>
          <w:rFonts w:ascii="Times New Roman" w:hAnsi="Times New Roman" w:cs="Times New Roman"/>
          <w:color w:val="000000" w:themeColor="text1"/>
          <w:sz w:val="24"/>
        </w:rPr>
        <w:t>s</w:t>
      </w:r>
      <w:r w:rsidR="00B20182" w:rsidRPr="00C00E9D">
        <w:rPr>
          <w:rFonts w:ascii="Times New Roman" w:hAnsi="Times New Roman" w:cs="Times New Roman"/>
          <w:color w:val="000000" w:themeColor="text1"/>
          <w:sz w:val="24"/>
        </w:rPr>
        <w:t xml:space="preserve"> </w:t>
      </w:r>
      <w:r w:rsidR="008D74B2" w:rsidRPr="00C00E9D">
        <w:rPr>
          <w:rFonts w:ascii="Times New Roman" w:hAnsi="Times New Roman" w:cs="Times New Roman"/>
          <w:color w:val="000000" w:themeColor="text1"/>
          <w:sz w:val="24"/>
        </w:rPr>
        <w:t xml:space="preserve">and </w:t>
      </w:r>
      <w:r w:rsidR="00CE73D1" w:rsidRPr="00C00E9D">
        <w:rPr>
          <w:rFonts w:ascii="Times New Roman" w:hAnsi="Times New Roman" w:cs="Times New Roman"/>
          <w:color w:val="000000" w:themeColor="text1"/>
          <w:sz w:val="24"/>
        </w:rPr>
        <w:t xml:space="preserve">because </w:t>
      </w:r>
      <w:r w:rsidR="00BF6D62" w:rsidRPr="00C00E9D">
        <w:rPr>
          <w:rFonts w:ascii="Times New Roman" w:hAnsi="Times New Roman" w:cs="Times New Roman"/>
          <w:color w:val="000000" w:themeColor="text1"/>
          <w:sz w:val="24"/>
        </w:rPr>
        <w:t>non-chiral</w:t>
      </w:r>
      <w:r w:rsidR="004806C6" w:rsidRPr="00C00E9D">
        <w:rPr>
          <w:rFonts w:ascii="Times New Roman" w:hAnsi="Times New Roman" w:cs="Times New Roman"/>
          <w:color w:val="000000" w:themeColor="text1"/>
          <w:sz w:val="24"/>
        </w:rPr>
        <w:t xml:space="preserve"> </w:t>
      </w:r>
      <w:r w:rsidR="00B364E7" w:rsidRPr="00C00E9D">
        <w:rPr>
          <w:rFonts w:ascii="Times New Roman" w:hAnsi="Times New Roman" w:cs="Times New Roman"/>
          <w:color w:val="000000" w:themeColor="text1"/>
          <w:sz w:val="24"/>
        </w:rPr>
        <w:t>variants</w:t>
      </w:r>
      <w:r w:rsidR="004806C6" w:rsidRPr="00C00E9D">
        <w:rPr>
          <w:rFonts w:ascii="Times New Roman" w:hAnsi="Times New Roman" w:cs="Times New Roman"/>
          <w:color w:val="000000" w:themeColor="text1"/>
          <w:sz w:val="24"/>
        </w:rPr>
        <w:t xml:space="preserve"> carrying 1- and 2-carbon linked </w:t>
      </w:r>
      <w:r w:rsidR="008D74B2" w:rsidRPr="00C00E9D">
        <w:rPr>
          <w:rFonts w:ascii="Times New Roman" w:hAnsi="Times New Roman" w:cs="Times New Roman"/>
          <w:color w:val="000000" w:themeColor="text1"/>
          <w:sz w:val="24"/>
        </w:rPr>
        <w:t xml:space="preserve">primary </w:t>
      </w:r>
      <w:r w:rsidR="004806C6" w:rsidRPr="00C00E9D">
        <w:rPr>
          <w:rFonts w:ascii="Times New Roman" w:hAnsi="Times New Roman" w:cs="Times New Roman"/>
          <w:color w:val="000000" w:themeColor="text1"/>
          <w:sz w:val="24"/>
        </w:rPr>
        <w:t xml:space="preserve">alkyl </w:t>
      </w:r>
      <w:r w:rsidR="008D74B2" w:rsidRPr="00C00E9D">
        <w:rPr>
          <w:rFonts w:ascii="Times New Roman" w:hAnsi="Times New Roman" w:cs="Times New Roman"/>
          <w:color w:val="000000" w:themeColor="text1"/>
          <w:sz w:val="24"/>
        </w:rPr>
        <w:t xml:space="preserve">amines at the </w:t>
      </w:r>
      <w:r w:rsidR="002A325A">
        <w:rPr>
          <w:rFonts w:ascii="Times New Roman" w:hAnsi="Times New Roman" w:cs="Times New Roman"/>
          <w:color w:val="000000" w:themeColor="text1"/>
          <w:sz w:val="24"/>
        </w:rPr>
        <w:t xml:space="preserve">piperidine </w:t>
      </w:r>
      <w:r w:rsidR="008D74B2" w:rsidRPr="00C00E9D">
        <w:rPr>
          <w:rFonts w:ascii="Times New Roman" w:hAnsi="Times New Roman" w:cs="Times New Roman"/>
          <w:color w:val="000000" w:themeColor="text1"/>
          <w:sz w:val="24"/>
        </w:rPr>
        <w:t xml:space="preserve">4-position </w:t>
      </w:r>
      <w:r w:rsidR="00B364E7" w:rsidRPr="00C00E9D">
        <w:rPr>
          <w:rFonts w:ascii="Times New Roman" w:hAnsi="Times New Roman" w:cs="Times New Roman"/>
          <w:color w:val="000000" w:themeColor="text1"/>
          <w:sz w:val="24"/>
        </w:rPr>
        <w:t xml:space="preserve">could be prepared from </w:t>
      </w:r>
      <w:r w:rsidR="00FC6D47" w:rsidRPr="00C00E9D">
        <w:rPr>
          <w:rFonts w:ascii="Times New Roman" w:hAnsi="Times New Roman" w:cs="Times New Roman"/>
          <w:color w:val="000000" w:themeColor="text1"/>
          <w:sz w:val="24"/>
        </w:rPr>
        <w:t xml:space="preserve">commercially available </w:t>
      </w:r>
      <w:r w:rsidR="00BC6C29" w:rsidRPr="00C00E9D">
        <w:rPr>
          <w:rFonts w:ascii="Times New Roman" w:hAnsi="Times New Roman" w:cs="Times New Roman"/>
          <w:i/>
          <w:color w:val="000000" w:themeColor="text1"/>
          <w:sz w:val="24"/>
        </w:rPr>
        <w:t>N</w:t>
      </w:r>
      <w:r w:rsidR="00BC6C29" w:rsidRPr="00C00E9D">
        <w:rPr>
          <w:rFonts w:ascii="Times New Roman" w:hAnsi="Times New Roman" w:cs="Times New Roman"/>
          <w:color w:val="000000" w:themeColor="text1"/>
          <w:sz w:val="24"/>
        </w:rPr>
        <w:t>-Boc-</w:t>
      </w:r>
      <w:r w:rsidR="00232DC7" w:rsidRPr="00C00E9D">
        <w:rPr>
          <w:rFonts w:ascii="Times New Roman" w:hAnsi="Times New Roman" w:cs="Times New Roman"/>
          <w:color w:val="000000" w:themeColor="text1"/>
          <w:sz w:val="24"/>
        </w:rPr>
        <w:t>4-alkylamino piperidine precursors</w:t>
      </w:r>
      <w:r w:rsidR="00C0552C">
        <w:rPr>
          <w:rFonts w:ascii="Times New Roman" w:hAnsi="Times New Roman" w:cs="Times New Roman"/>
          <w:color w:val="000000" w:themeColor="text1"/>
          <w:sz w:val="24"/>
        </w:rPr>
        <w:t xml:space="preserve"> (</w:t>
      </w:r>
      <w:r w:rsidR="00C0552C" w:rsidRPr="00C0552C">
        <w:rPr>
          <w:rFonts w:ascii="Times New Roman" w:hAnsi="Times New Roman" w:cs="Times New Roman"/>
          <w:b/>
          <w:color w:val="000000" w:themeColor="text1"/>
          <w:sz w:val="24"/>
        </w:rPr>
        <w:t>30</w:t>
      </w:r>
      <w:r w:rsidR="00C0552C">
        <w:rPr>
          <w:rFonts w:ascii="Times New Roman" w:hAnsi="Times New Roman" w:cs="Times New Roman"/>
          <w:color w:val="000000" w:themeColor="text1"/>
          <w:sz w:val="24"/>
        </w:rPr>
        <w:t xml:space="preserve"> and </w:t>
      </w:r>
      <w:r w:rsidR="00C0552C" w:rsidRPr="00C0552C">
        <w:rPr>
          <w:rFonts w:ascii="Times New Roman" w:hAnsi="Times New Roman" w:cs="Times New Roman"/>
          <w:b/>
          <w:color w:val="000000" w:themeColor="text1"/>
          <w:sz w:val="24"/>
        </w:rPr>
        <w:t>31</w:t>
      </w:r>
      <w:r w:rsidR="00C0552C">
        <w:rPr>
          <w:rFonts w:ascii="Times New Roman" w:hAnsi="Times New Roman" w:cs="Times New Roman"/>
          <w:color w:val="000000" w:themeColor="text1"/>
          <w:sz w:val="24"/>
        </w:rPr>
        <w:t>)</w:t>
      </w:r>
      <w:r w:rsidR="004806C6" w:rsidRPr="00C00E9D">
        <w:rPr>
          <w:rFonts w:ascii="Times New Roman" w:hAnsi="Times New Roman" w:cs="Times New Roman"/>
          <w:color w:val="000000" w:themeColor="text1"/>
          <w:sz w:val="24"/>
        </w:rPr>
        <w:t xml:space="preserve">. </w:t>
      </w:r>
      <w:r w:rsidR="00DA0008" w:rsidRPr="00C00E9D">
        <w:rPr>
          <w:rFonts w:ascii="Times New Roman" w:hAnsi="Times New Roman" w:cs="Times New Roman"/>
          <w:color w:val="000000" w:themeColor="text1"/>
          <w:sz w:val="24"/>
        </w:rPr>
        <w:t xml:space="preserve">The target </w:t>
      </w:r>
      <w:r w:rsidR="00036EBB" w:rsidRPr="00C00E9D">
        <w:rPr>
          <w:rFonts w:ascii="Times New Roman" w:hAnsi="Times New Roman" w:cs="Times New Roman"/>
          <w:color w:val="000000" w:themeColor="text1"/>
          <w:sz w:val="24"/>
        </w:rPr>
        <w:t>C3Ds</w:t>
      </w:r>
      <w:r w:rsidR="00BB6A08" w:rsidRPr="00C00E9D">
        <w:rPr>
          <w:rFonts w:ascii="Times New Roman" w:hAnsi="Times New Roman" w:cs="Times New Roman"/>
          <w:color w:val="000000" w:themeColor="text1"/>
          <w:sz w:val="24"/>
        </w:rPr>
        <w:t>, termed AMINOPIP1-</w:t>
      </w:r>
      <w:r w:rsidR="00DA0008" w:rsidRPr="00C00E9D">
        <w:rPr>
          <w:rFonts w:ascii="Times New Roman" w:hAnsi="Times New Roman" w:cs="Times New Roman"/>
          <w:color w:val="000000" w:themeColor="text1"/>
          <w:sz w:val="24"/>
        </w:rPr>
        <w:t xml:space="preserve"> </w:t>
      </w:r>
      <w:r w:rsidR="006A5776" w:rsidRPr="00C00E9D">
        <w:rPr>
          <w:rFonts w:ascii="Times New Roman" w:hAnsi="Times New Roman" w:cs="Times New Roman"/>
          <w:color w:val="000000" w:themeColor="text1"/>
          <w:sz w:val="24"/>
        </w:rPr>
        <w:t>and</w:t>
      </w:r>
      <w:r w:rsidR="00DA0008" w:rsidRPr="00C00E9D">
        <w:rPr>
          <w:rFonts w:ascii="Times New Roman" w:hAnsi="Times New Roman" w:cs="Times New Roman"/>
          <w:color w:val="000000" w:themeColor="text1"/>
          <w:sz w:val="24"/>
        </w:rPr>
        <w:t xml:space="preserve"> AMINOPIP2-C3Ds </w:t>
      </w:r>
      <w:r w:rsidR="00BD55E1">
        <w:rPr>
          <w:rFonts w:ascii="Times New Roman" w:hAnsi="Times New Roman" w:cs="Times New Roman"/>
          <w:color w:val="000000" w:themeColor="text1"/>
          <w:sz w:val="24"/>
        </w:rPr>
        <w:t>(depending</w:t>
      </w:r>
      <w:r w:rsidR="002A325A">
        <w:rPr>
          <w:rFonts w:ascii="Times New Roman" w:hAnsi="Times New Roman" w:cs="Times New Roman"/>
          <w:color w:val="000000" w:themeColor="text1"/>
          <w:sz w:val="24"/>
        </w:rPr>
        <w:t xml:space="preserve"> on</w:t>
      </w:r>
      <w:r w:rsidR="00DA0008" w:rsidRPr="00C00E9D">
        <w:rPr>
          <w:rFonts w:ascii="Times New Roman" w:hAnsi="Times New Roman" w:cs="Times New Roman"/>
          <w:color w:val="000000" w:themeColor="text1"/>
          <w:sz w:val="24"/>
        </w:rPr>
        <w:t xml:space="preserve"> the </w:t>
      </w:r>
      <w:r w:rsidR="00B201B6" w:rsidRPr="00C00E9D">
        <w:rPr>
          <w:rFonts w:ascii="Times New Roman" w:hAnsi="Times New Roman" w:cs="Times New Roman"/>
          <w:color w:val="000000" w:themeColor="text1"/>
          <w:sz w:val="24"/>
        </w:rPr>
        <w:t xml:space="preserve">number of </w:t>
      </w:r>
      <w:r w:rsidR="00B934A9" w:rsidRPr="00C00E9D">
        <w:rPr>
          <w:rFonts w:ascii="Times New Roman" w:hAnsi="Times New Roman" w:cs="Times New Roman"/>
          <w:color w:val="000000" w:themeColor="text1"/>
          <w:sz w:val="24"/>
        </w:rPr>
        <w:t xml:space="preserve">methylene groups in the </w:t>
      </w:r>
      <w:r w:rsidR="00B201B6" w:rsidRPr="00C00E9D">
        <w:rPr>
          <w:rFonts w:ascii="Times New Roman" w:hAnsi="Times New Roman" w:cs="Times New Roman"/>
          <w:color w:val="000000" w:themeColor="text1"/>
          <w:sz w:val="24"/>
        </w:rPr>
        <w:t>4-</w:t>
      </w:r>
      <w:r w:rsidR="00300CEB" w:rsidRPr="00C00E9D">
        <w:rPr>
          <w:rFonts w:ascii="Times New Roman" w:hAnsi="Times New Roman" w:cs="Times New Roman"/>
          <w:color w:val="000000" w:themeColor="text1"/>
          <w:sz w:val="24"/>
        </w:rPr>
        <w:t>alkyl</w:t>
      </w:r>
      <w:r w:rsidR="00B201B6" w:rsidRPr="00C00E9D">
        <w:rPr>
          <w:rFonts w:ascii="Times New Roman" w:hAnsi="Times New Roman" w:cs="Times New Roman"/>
          <w:color w:val="000000" w:themeColor="text1"/>
          <w:sz w:val="24"/>
        </w:rPr>
        <w:t>amino</w:t>
      </w:r>
      <w:r w:rsidR="00300CEB" w:rsidRPr="00C00E9D">
        <w:rPr>
          <w:rFonts w:ascii="Times New Roman" w:hAnsi="Times New Roman" w:cs="Times New Roman"/>
          <w:color w:val="000000" w:themeColor="text1"/>
          <w:sz w:val="24"/>
        </w:rPr>
        <w:t xml:space="preserve"> chain</w:t>
      </w:r>
      <w:r w:rsidR="00BD55E1">
        <w:rPr>
          <w:rFonts w:ascii="Times New Roman" w:hAnsi="Times New Roman" w:cs="Times New Roman"/>
          <w:color w:val="000000" w:themeColor="text1"/>
          <w:sz w:val="24"/>
        </w:rPr>
        <w:t>)</w:t>
      </w:r>
      <w:r w:rsidR="00DA0008" w:rsidRPr="00C00E9D">
        <w:rPr>
          <w:rFonts w:ascii="Times New Roman" w:hAnsi="Times New Roman" w:cs="Times New Roman"/>
          <w:color w:val="000000" w:themeColor="text1"/>
          <w:sz w:val="24"/>
        </w:rPr>
        <w:t xml:space="preserve">, included two </w:t>
      </w:r>
      <w:r w:rsidR="003356CA" w:rsidRPr="00C00E9D">
        <w:rPr>
          <w:rFonts w:ascii="Times New Roman" w:hAnsi="Times New Roman" w:cs="Times New Roman"/>
          <w:color w:val="000000" w:themeColor="text1"/>
          <w:sz w:val="24"/>
        </w:rPr>
        <w:t>cefepime</w:t>
      </w:r>
      <w:r w:rsidR="00DA0008" w:rsidRPr="00C00E9D">
        <w:rPr>
          <w:rFonts w:ascii="Times New Roman" w:hAnsi="Times New Roman" w:cs="Times New Roman"/>
          <w:color w:val="000000" w:themeColor="text1"/>
          <w:sz w:val="24"/>
        </w:rPr>
        <w:t xml:space="preserve">-based analogs </w:t>
      </w:r>
      <w:r w:rsidR="00FC6D47" w:rsidRPr="00C00E9D">
        <w:rPr>
          <w:rFonts w:ascii="Times New Roman" w:hAnsi="Times New Roman" w:cs="Times New Roman"/>
          <w:color w:val="000000" w:themeColor="text1"/>
          <w:sz w:val="24"/>
        </w:rPr>
        <w:t>(</w:t>
      </w:r>
      <w:r w:rsidR="00DA0008" w:rsidRPr="00C00E9D">
        <w:rPr>
          <w:rFonts w:ascii="Times New Roman" w:hAnsi="Times New Roman" w:cs="Times New Roman"/>
          <w:color w:val="000000" w:themeColor="text1"/>
          <w:sz w:val="24"/>
        </w:rPr>
        <w:t>AMINOPIP1-</w:t>
      </w:r>
      <w:r w:rsidR="003356CA" w:rsidRPr="00C00E9D">
        <w:rPr>
          <w:rFonts w:ascii="Times New Roman" w:hAnsi="Times New Roman" w:cs="Times New Roman"/>
          <w:color w:val="000000" w:themeColor="text1"/>
          <w:sz w:val="24"/>
        </w:rPr>
        <w:t>cefepime</w:t>
      </w:r>
      <w:r w:rsidR="00DA0008" w:rsidRPr="00C00E9D">
        <w:rPr>
          <w:rFonts w:ascii="Times New Roman" w:hAnsi="Times New Roman" w:cs="Times New Roman"/>
          <w:color w:val="000000" w:themeColor="text1"/>
          <w:sz w:val="24"/>
        </w:rPr>
        <w:t xml:space="preserve"> </w:t>
      </w:r>
      <w:r w:rsidR="00B20182" w:rsidRPr="00C00E9D">
        <w:rPr>
          <w:rFonts w:ascii="Times New Roman" w:hAnsi="Times New Roman" w:cs="Times New Roman"/>
          <w:b/>
          <w:color w:val="000000" w:themeColor="text1"/>
          <w:sz w:val="24"/>
        </w:rPr>
        <w:t>9</w:t>
      </w:r>
      <w:r w:rsidR="00DA0008" w:rsidRPr="00C00E9D">
        <w:rPr>
          <w:rFonts w:ascii="Times New Roman" w:hAnsi="Times New Roman" w:cs="Times New Roman"/>
          <w:color w:val="000000" w:themeColor="text1"/>
          <w:sz w:val="24"/>
        </w:rPr>
        <w:t xml:space="preserve"> and AMINOPIP2-</w:t>
      </w:r>
      <w:r w:rsidR="003356CA" w:rsidRPr="00C00E9D">
        <w:rPr>
          <w:rFonts w:ascii="Times New Roman" w:hAnsi="Times New Roman" w:cs="Times New Roman"/>
          <w:color w:val="000000" w:themeColor="text1"/>
          <w:sz w:val="24"/>
        </w:rPr>
        <w:t>cefepime</w:t>
      </w:r>
      <w:r w:rsidR="00DA0008" w:rsidRPr="00C00E9D">
        <w:rPr>
          <w:rFonts w:ascii="Times New Roman" w:hAnsi="Times New Roman" w:cs="Times New Roman"/>
          <w:b/>
          <w:color w:val="000000" w:themeColor="text1"/>
          <w:sz w:val="24"/>
        </w:rPr>
        <w:t xml:space="preserve"> 10</w:t>
      </w:r>
      <w:r w:rsidR="00FC6D47" w:rsidRPr="00C00E9D">
        <w:rPr>
          <w:rFonts w:ascii="Times New Roman" w:hAnsi="Times New Roman" w:cs="Times New Roman"/>
          <w:color w:val="000000" w:themeColor="text1"/>
          <w:sz w:val="24"/>
        </w:rPr>
        <w:t>)</w:t>
      </w:r>
      <w:r w:rsidR="00DA0008" w:rsidRPr="00C00E9D">
        <w:rPr>
          <w:rFonts w:ascii="Times New Roman" w:hAnsi="Times New Roman" w:cs="Times New Roman"/>
          <w:color w:val="000000" w:themeColor="text1"/>
          <w:sz w:val="24"/>
        </w:rPr>
        <w:t xml:space="preserve"> and two ceftazidime-based analogs </w:t>
      </w:r>
      <w:r w:rsidR="00FC6D47" w:rsidRPr="00C00E9D">
        <w:rPr>
          <w:rFonts w:ascii="Times New Roman" w:hAnsi="Times New Roman" w:cs="Times New Roman"/>
          <w:color w:val="000000" w:themeColor="text1"/>
          <w:sz w:val="24"/>
        </w:rPr>
        <w:t>(</w:t>
      </w:r>
      <w:r w:rsidR="00DA0008" w:rsidRPr="00C00E9D">
        <w:rPr>
          <w:rFonts w:ascii="Times New Roman" w:hAnsi="Times New Roman" w:cs="Times New Roman"/>
          <w:color w:val="000000" w:themeColor="text1"/>
          <w:sz w:val="24"/>
        </w:rPr>
        <w:t xml:space="preserve">AMINOPIP1-ceftazidime </w:t>
      </w:r>
      <w:r w:rsidR="00DA0008" w:rsidRPr="00C00E9D">
        <w:rPr>
          <w:rFonts w:ascii="Times New Roman" w:hAnsi="Times New Roman" w:cs="Times New Roman"/>
          <w:b/>
          <w:color w:val="000000" w:themeColor="text1"/>
          <w:sz w:val="24"/>
        </w:rPr>
        <w:t>11</w:t>
      </w:r>
      <w:r w:rsidR="00DA0008" w:rsidRPr="00C00E9D">
        <w:rPr>
          <w:rFonts w:ascii="Times New Roman" w:hAnsi="Times New Roman" w:cs="Times New Roman"/>
          <w:color w:val="000000" w:themeColor="text1"/>
          <w:sz w:val="24"/>
        </w:rPr>
        <w:t xml:space="preserve"> and AMINOPIP2-ceftazidime </w:t>
      </w:r>
      <w:r w:rsidR="00DA0008" w:rsidRPr="00C00E9D">
        <w:rPr>
          <w:rFonts w:ascii="Times New Roman" w:hAnsi="Times New Roman" w:cs="Times New Roman"/>
          <w:b/>
          <w:color w:val="000000" w:themeColor="text1"/>
          <w:sz w:val="24"/>
        </w:rPr>
        <w:t>12</w:t>
      </w:r>
      <w:r w:rsidR="00FC6D47" w:rsidRPr="00C00E9D">
        <w:rPr>
          <w:rFonts w:ascii="Times New Roman" w:hAnsi="Times New Roman" w:cs="Times New Roman"/>
          <w:color w:val="000000" w:themeColor="text1"/>
          <w:sz w:val="24"/>
        </w:rPr>
        <w:t>)</w:t>
      </w:r>
      <w:r w:rsidR="00DA0008" w:rsidRPr="00C00E9D">
        <w:rPr>
          <w:rFonts w:ascii="Times New Roman" w:hAnsi="Times New Roman" w:cs="Times New Roman"/>
          <w:color w:val="000000" w:themeColor="text1"/>
          <w:sz w:val="24"/>
        </w:rPr>
        <w:t xml:space="preserve">. AMINOPIP1-cefaloram </w:t>
      </w:r>
      <w:r w:rsidR="00DA0008" w:rsidRPr="00C00E9D">
        <w:rPr>
          <w:rFonts w:ascii="Times New Roman" w:hAnsi="Times New Roman" w:cs="Times New Roman"/>
          <w:b/>
          <w:color w:val="000000" w:themeColor="text1"/>
          <w:sz w:val="24"/>
        </w:rPr>
        <w:t>7</w:t>
      </w:r>
      <w:r w:rsidR="00DA0008" w:rsidRPr="00C00E9D">
        <w:rPr>
          <w:rFonts w:ascii="Times New Roman" w:hAnsi="Times New Roman" w:cs="Times New Roman"/>
          <w:color w:val="000000" w:themeColor="text1"/>
          <w:sz w:val="24"/>
        </w:rPr>
        <w:t xml:space="preserve"> and AMINOPIP2-cefaloram</w:t>
      </w:r>
      <w:r w:rsidR="00B364E7" w:rsidRPr="00C00E9D">
        <w:rPr>
          <w:rFonts w:ascii="Times New Roman" w:hAnsi="Times New Roman" w:cs="Times New Roman"/>
          <w:color w:val="000000" w:themeColor="text1"/>
          <w:sz w:val="24"/>
        </w:rPr>
        <w:t xml:space="preserve"> </w:t>
      </w:r>
      <w:r w:rsidR="00B364E7" w:rsidRPr="00C00E9D">
        <w:rPr>
          <w:rFonts w:ascii="Times New Roman" w:hAnsi="Times New Roman" w:cs="Times New Roman"/>
          <w:b/>
          <w:color w:val="000000" w:themeColor="text1"/>
          <w:sz w:val="24"/>
        </w:rPr>
        <w:t>8</w:t>
      </w:r>
      <w:r w:rsidR="00DA0008" w:rsidRPr="00C00E9D">
        <w:rPr>
          <w:rFonts w:ascii="Times New Roman" w:hAnsi="Times New Roman" w:cs="Times New Roman"/>
          <w:color w:val="000000" w:themeColor="text1"/>
          <w:sz w:val="24"/>
        </w:rPr>
        <w:t xml:space="preserve"> </w:t>
      </w:r>
      <w:r w:rsidR="00B364E7" w:rsidRPr="00C00E9D">
        <w:rPr>
          <w:rFonts w:ascii="Times New Roman" w:hAnsi="Times New Roman" w:cs="Times New Roman"/>
          <w:color w:val="000000" w:themeColor="text1"/>
          <w:sz w:val="24"/>
        </w:rPr>
        <w:t xml:space="preserve">were </w:t>
      </w:r>
      <w:r w:rsidR="001B0387">
        <w:rPr>
          <w:rFonts w:ascii="Times New Roman" w:hAnsi="Times New Roman" w:cs="Times New Roman"/>
          <w:color w:val="000000" w:themeColor="text1"/>
          <w:sz w:val="24"/>
        </w:rPr>
        <w:t>prepared</w:t>
      </w:r>
      <w:r w:rsidR="00B364E7" w:rsidRPr="00C00E9D">
        <w:rPr>
          <w:rFonts w:ascii="Times New Roman" w:hAnsi="Times New Roman" w:cs="Times New Roman"/>
          <w:color w:val="000000" w:themeColor="text1"/>
          <w:sz w:val="24"/>
        </w:rPr>
        <w:t xml:space="preserve"> </w:t>
      </w:r>
      <w:r w:rsidR="00DA0008" w:rsidRPr="00C00E9D">
        <w:rPr>
          <w:rFonts w:ascii="Times New Roman" w:hAnsi="Times New Roman" w:cs="Times New Roman"/>
          <w:sz w:val="24"/>
          <w:szCs w:val="24"/>
        </w:rPr>
        <w:t xml:space="preserve">as </w:t>
      </w:r>
      <w:r w:rsidR="008E03E3" w:rsidRPr="00C00E9D">
        <w:rPr>
          <w:rFonts w:ascii="Times New Roman" w:hAnsi="Times New Roman" w:cs="Times New Roman"/>
          <w:sz w:val="24"/>
          <w:szCs w:val="24"/>
        </w:rPr>
        <w:t>1</w:t>
      </w:r>
      <w:r w:rsidR="008E03E3" w:rsidRPr="00C00E9D">
        <w:rPr>
          <w:rFonts w:ascii="Times New Roman" w:hAnsi="Times New Roman" w:cs="Times New Roman"/>
          <w:sz w:val="24"/>
          <w:szCs w:val="24"/>
          <w:vertAlign w:val="superscript"/>
        </w:rPr>
        <w:t>st</w:t>
      </w:r>
      <w:r w:rsidR="00EC6EDA">
        <w:rPr>
          <w:rFonts w:ascii="Times New Roman" w:hAnsi="Times New Roman" w:cs="Times New Roman"/>
          <w:sz w:val="24"/>
          <w:szCs w:val="24"/>
        </w:rPr>
        <w:t>-</w:t>
      </w:r>
      <w:r w:rsidR="00DA0008" w:rsidRPr="00C00E9D">
        <w:rPr>
          <w:rFonts w:ascii="Times New Roman" w:hAnsi="Times New Roman" w:cs="Times New Roman"/>
          <w:sz w:val="24"/>
          <w:szCs w:val="24"/>
        </w:rPr>
        <w:t>generation (i.e. non-</w:t>
      </w:r>
      <w:r w:rsidR="00874749" w:rsidRPr="00C00E9D">
        <w:rPr>
          <w:rFonts w:ascii="Times New Roman" w:hAnsi="Times New Roman" w:cs="Times New Roman"/>
          <w:sz w:val="24"/>
          <w:szCs w:val="24"/>
        </w:rPr>
        <w:t>oxyimi</w:t>
      </w:r>
      <w:r w:rsidR="00BF6D62" w:rsidRPr="00C00E9D">
        <w:rPr>
          <w:rFonts w:ascii="Times New Roman" w:hAnsi="Times New Roman" w:cs="Times New Roman"/>
          <w:sz w:val="24"/>
          <w:szCs w:val="24"/>
        </w:rPr>
        <w:t>no</w:t>
      </w:r>
      <w:r w:rsidR="00CC43E0" w:rsidRPr="00C00E9D">
        <w:rPr>
          <w:rFonts w:ascii="Times New Roman" w:hAnsi="Times New Roman" w:cs="Times New Roman"/>
          <w:sz w:val="24"/>
          <w:szCs w:val="24"/>
        </w:rPr>
        <w:t xml:space="preserve"> </w:t>
      </w:r>
      <w:r w:rsidR="00BD55E1">
        <w:rPr>
          <w:rFonts w:ascii="Times New Roman" w:hAnsi="Times New Roman" w:cs="Times New Roman"/>
          <w:sz w:val="24"/>
          <w:szCs w:val="24"/>
        </w:rPr>
        <w:t>ether-</w:t>
      </w:r>
      <w:r w:rsidR="00DA0008" w:rsidRPr="00C00E9D">
        <w:rPr>
          <w:rFonts w:ascii="Times New Roman" w:hAnsi="Times New Roman" w:cs="Times New Roman"/>
          <w:sz w:val="24"/>
          <w:szCs w:val="24"/>
        </w:rPr>
        <w:t xml:space="preserve">containing) </w:t>
      </w:r>
      <w:r w:rsidR="00B364E7" w:rsidRPr="00C00E9D">
        <w:rPr>
          <w:rFonts w:ascii="Times New Roman" w:hAnsi="Times New Roman" w:cs="Times New Roman"/>
          <w:sz w:val="24"/>
          <w:szCs w:val="24"/>
        </w:rPr>
        <w:t>AMINOPIP-</w:t>
      </w:r>
      <w:r w:rsidR="00DA0008" w:rsidRPr="00C00E9D">
        <w:rPr>
          <w:rFonts w:ascii="Times New Roman" w:hAnsi="Times New Roman" w:cs="Times New Roman"/>
          <w:sz w:val="24"/>
          <w:szCs w:val="24"/>
        </w:rPr>
        <w:t>C3D controls</w:t>
      </w:r>
      <w:r w:rsidR="00DE7380" w:rsidRPr="00C00E9D">
        <w:rPr>
          <w:rFonts w:ascii="Times New Roman" w:hAnsi="Times New Roman" w:cs="Times New Roman"/>
          <w:sz w:val="24"/>
          <w:szCs w:val="24"/>
        </w:rPr>
        <w:t xml:space="preserve"> (Scheme 2)</w:t>
      </w:r>
      <w:r w:rsidR="00DA0008" w:rsidRPr="00C00E9D">
        <w:rPr>
          <w:rFonts w:ascii="Times New Roman" w:hAnsi="Times New Roman" w:cs="Times New Roman"/>
          <w:sz w:val="24"/>
          <w:szCs w:val="24"/>
        </w:rPr>
        <w:t>.</w:t>
      </w:r>
    </w:p>
    <w:p w14:paraId="68D51936" w14:textId="2922BFD4" w:rsidR="00E501CB" w:rsidRPr="008A7416" w:rsidRDefault="00BC7A07" w:rsidP="008A7416">
      <w:pPr>
        <w:spacing w:line="480" w:lineRule="auto"/>
        <w:ind w:firstLine="720"/>
        <w:jc w:val="both"/>
        <w:rPr>
          <w:color w:val="000000" w:themeColor="text1"/>
        </w:rPr>
      </w:pPr>
      <w:r w:rsidRPr="00C00E9D">
        <w:t xml:space="preserve">To </w:t>
      </w:r>
      <w:r w:rsidR="009C3519" w:rsidRPr="00C00E9D">
        <w:t xml:space="preserve">synthesize the </w:t>
      </w:r>
      <w:r w:rsidR="004B04CE" w:rsidRPr="00C00E9D">
        <w:t>required</w:t>
      </w:r>
      <w:r w:rsidR="008D155A" w:rsidRPr="00C00E9D">
        <w:t xml:space="preserve"> </w:t>
      </w:r>
      <w:r w:rsidR="004C3BC9" w:rsidRPr="00C00E9D">
        <w:t xml:space="preserve">sodium </w:t>
      </w:r>
      <w:r w:rsidR="009C3519" w:rsidRPr="00C00E9D">
        <w:t xml:space="preserve">diazeniumdiolate </w:t>
      </w:r>
      <w:r w:rsidR="00054C26" w:rsidRPr="00C00E9D">
        <w:t>reagents</w:t>
      </w:r>
      <w:r w:rsidR="00FC534F">
        <w:t xml:space="preserve"> </w:t>
      </w:r>
      <w:r w:rsidR="00FC534F" w:rsidRPr="00FC534F">
        <w:rPr>
          <w:b/>
        </w:rPr>
        <w:t>32</w:t>
      </w:r>
      <w:r w:rsidR="00FC534F">
        <w:t xml:space="preserve"> and </w:t>
      </w:r>
      <w:r w:rsidR="00FC534F" w:rsidRPr="00FC534F">
        <w:rPr>
          <w:b/>
        </w:rPr>
        <w:t>33</w:t>
      </w:r>
      <w:r w:rsidR="00E3497F" w:rsidRPr="00C00E9D">
        <w:t xml:space="preserve">, </w:t>
      </w:r>
      <w:r w:rsidR="008D155A" w:rsidRPr="00C00E9D">
        <w:rPr>
          <w:i/>
        </w:rPr>
        <w:t>N</w:t>
      </w:r>
      <w:r w:rsidR="008D155A" w:rsidRPr="00C00E9D">
        <w:t>-</w:t>
      </w:r>
      <w:r w:rsidR="00335F73" w:rsidRPr="00C00E9D">
        <w:t>Boc</w:t>
      </w:r>
      <w:r w:rsidR="00B20182" w:rsidRPr="00C00E9D">
        <w:t>-</w:t>
      </w:r>
      <w:r w:rsidR="00DE7380" w:rsidRPr="00C00E9D">
        <w:rPr>
          <w:color w:val="000000" w:themeColor="text1"/>
        </w:rPr>
        <w:t>4-alkylamino piperidines</w:t>
      </w:r>
      <w:r w:rsidR="00335F73" w:rsidRPr="00C00E9D">
        <w:t xml:space="preserve"> </w:t>
      </w:r>
      <w:r w:rsidR="00335F73" w:rsidRPr="00C00E9D">
        <w:rPr>
          <w:b/>
        </w:rPr>
        <w:t>30</w:t>
      </w:r>
      <w:r w:rsidR="00335F73" w:rsidRPr="00C00E9D">
        <w:t xml:space="preserve"> and </w:t>
      </w:r>
      <w:r w:rsidR="00335F73" w:rsidRPr="00C00E9D">
        <w:rPr>
          <w:b/>
        </w:rPr>
        <w:t>31</w:t>
      </w:r>
      <w:r w:rsidR="00335F73" w:rsidRPr="00C00E9D">
        <w:t xml:space="preserve"> </w:t>
      </w:r>
      <w:r w:rsidR="0089243B" w:rsidRPr="00C00E9D">
        <w:t xml:space="preserve">were dissolved </w:t>
      </w:r>
      <w:r w:rsidR="00036EBB" w:rsidRPr="00C00E9D">
        <w:t>in</w:t>
      </w:r>
      <w:r w:rsidR="0089243B" w:rsidRPr="00C00E9D">
        <w:t xml:space="preserve"> Me</w:t>
      </w:r>
      <w:r w:rsidR="00036EBB" w:rsidRPr="00C00E9D">
        <w:t>OH/</w:t>
      </w:r>
      <w:r w:rsidR="0089243B" w:rsidRPr="00C00E9D">
        <w:t>Et</w:t>
      </w:r>
      <w:r w:rsidR="0089243B" w:rsidRPr="00C00E9D">
        <w:rPr>
          <w:vertAlign w:val="subscript"/>
        </w:rPr>
        <w:t>2</w:t>
      </w:r>
      <w:r w:rsidR="0089243B" w:rsidRPr="00C00E9D">
        <w:t>O</w:t>
      </w:r>
      <w:r w:rsidR="00335F73" w:rsidRPr="00C00E9D">
        <w:t xml:space="preserve"> </w:t>
      </w:r>
      <w:r w:rsidR="00036EBB" w:rsidRPr="00C00E9D">
        <w:t xml:space="preserve">mixtures </w:t>
      </w:r>
      <w:r w:rsidR="0089243B" w:rsidRPr="00C00E9D">
        <w:t xml:space="preserve">containing </w:t>
      </w:r>
      <w:r w:rsidR="00335F73" w:rsidRPr="00C00E9D">
        <w:t>sodium met</w:t>
      </w:r>
      <w:r w:rsidR="00091828" w:rsidRPr="00C00E9D">
        <w:t>h</w:t>
      </w:r>
      <w:r w:rsidR="00335F73" w:rsidRPr="00C00E9D">
        <w:t>o</w:t>
      </w:r>
      <w:r w:rsidR="00DE7380" w:rsidRPr="00C00E9D">
        <w:t>xide</w:t>
      </w:r>
      <w:r w:rsidR="0089243B" w:rsidRPr="00C00E9D">
        <w:t xml:space="preserve"> in a Paar-Knorr vessel </w:t>
      </w:r>
      <w:r w:rsidR="007C2CDB" w:rsidRPr="00C00E9D">
        <w:t xml:space="preserve">and </w:t>
      </w:r>
      <w:r w:rsidR="00DE60F4" w:rsidRPr="00C00E9D">
        <w:t>exposed to</w:t>
      </w:r>
      <w:r w:rsidR="0089243B" w:rsidRPr="00C00E9D">
        <w:t xml:space="preserve"> </w:t>
      </w:r>
      <w:r w:rsidR="000C461E">
        <w:t>NO</w:t>
      </w:r>
      <w:r w:rsidR="0089243B" w:rsidRPr="00C00E9D">
        <w:t xml:space="preserve"> gas at 50 psi.</w:t>
      </w:r>
      <w:r w:rsidR="00335F73" w:rsidRPr="00C00E9D">
        <w:t xml:space="preserve"> </w:t>
      </w:r>
      <w:r w:rsidR="005A2730" w:rsidRPr="00C00E9D">
        <w:t>Shaking</w:t>
      </w:r>
      <w:r w:rsidR="00335F73" w:rsidRPr="00C00E9D">
        <w:t xml:space="preserve"> </w:t>
      </w:r>
      <w:r w:rsidR="0089243B" w:rsidRPr="00C00E9D">
        <w:t xml:space="preserve">at room temperature </w:t>
      </w:r>
      <w:r w:rsidR="00335F73" w:rsidRPr="00C00E9D">
        <w:t xml:space="preserve">for 48 h </w:t>
      </w:r>
      <w:r w:rsidR="005A2730" w:rsidRPr="00C00E9D">
        <w:t xml:space="preserve">delivered </w:t>
      </w:r>
      <w:r w:rsidR="008D155A" w:rsidRPr="00C00E9D">
        <w:rPr>
          <w:i/>
        </w:rPr>
        <w:t>N</w:t>
      </w:r>
      <w:r w:rsidR="008D155A" w:rsidRPr="00C00E9D">
        <w:t>-Boc-</w:t>
      </w:r>
      <w:r w:rsidR="005A2730" w:rsidRPr="00C00E9D">
        <w:t xml:space="preserve">AMINOPIP1/NO </w:t>
      </w:r>
      <w:r w:rsidR="00335F73" w:rsidRPr="00C00E9D">
        <w:rPr>
          <w:b/>
        </w:rPr>
        <w:t>32</w:t>
      </w:r>
      <w:r w:rsidR="00335F73" w:rsidRPr="00C00E9D">
        <w:t xml:space="preserve"> and</w:t>
      </w:r>
      <w:r w:rsidR="005A2730" w:rsidRPr="00C00E9D">
        <w:t xml:space="preserve"> </w:t>
      </w:r>
      <w:r w:rsidR="008D155A" w:rsidRPr="00C00E9D">
        <w:rPr>
          <w:i/>
        </w:rPr>
        <w:t>N</w:t>
      </w:r>
      <w:r w:rsidR="008D155A" w:rsidRPr="00C00E9D">
        <w:t>-Boc-</w:t>
      </w:r>
      <w:r w:rsidR="005A2730" w:rsidRPr="00C00E9D">
        <w:t>AMINOPIP2/NO</w:t>
      </w:r>
      <w:r w:rsidR="00335F73" w:rsidRPr="00C00E9D">
        <w:t xml:space="preserve"> </w:t>
      </w:r>
      <w:r w:rsidR="00335F73" w:rsidRPr="00C00E9D">
        <w:rPr>
          <w:b/>
        </w:rPr>
        <w:t>33</w:t>
      </w:r>
      <w:r w:rsidR="00335F73" w:rsidRPr="00C00E9D">
        <w:t xml:space="preserve"> </w:t>
      </w:r>
      <w:r w:rsidR="0089243B" w:rsidRPr="00C00E9D">
        <w:t xml:space="preserve">in </w:t>
      </w:r>
      <w:r w:rsidR="00335F73" w:rsidRPr="00C00E9D">
        <w:t>90% and 93%</w:t>
      </w:r>
      <w:r w:rsidR="005A2730" w:rsidRPr="00C00E9D">
        <w:t xml:space="preserve"> yields</w:t>
      </w:r>
      <w:r w:rsidR="00335F73" w:rsidRPr="00C00E9D">
        <w:t>, respectively</w:t>
      </w:r>
      <w:r w:rsidR="000C23D6" w:rsidRPr="00C00E9D">
        <w:t xml:space="preserve"> (Scheme 2</w:t>
      </w:r>
      <w:r w:rsidR="005A2730" w:rsidRPr="00C00E9D">
        <w:t>(a)</w:t>
      </w:r>
      <w:r w:rsidR="000C23D6" w:rsidRPr="00C00E9D">
        <w:t>)</w:t>
      </w:r>
      <w:r w:rsidR="00335F73" w:rsidRPr="00C00E9D">
        <w:t>.</w:t>
      </w:r>
      <w:r w:rsidR="00340EA7">
        <w:fldChar w:fldCharType="begin"/>
      </w:r>
      <w:r w:rsidR="00463DC7">
        <w:instrText xml:space="preserve"> ADDIN EN.CITE &lt;EndNote&gt;&lt;Cite&gt;&lt;Author&gt;Bedell&lt;/Author&gt;&lt;Year&gt;2010&lt;/Year&gt;&lt;RecNum&gt;56&lt;/RecNum&gt;&lt;DisplayText&gt;&lt;style face="superscript"&gt;30&lt;/style&gt;&lt;/DisplayText&gt;&lt;record&gt;&lt;rec-number&gt;56&lt;/rec-number&gt;&lt;foreign-keys&gt;&lt;key app="EN" db-id="ts9vzrvzx90vf1e0ta8xsvanf55te0292f5v" timestamp="1581327281"&gt;56&lt;/key&gt;&lt;/foreign-keys&gt;&lt;ref-type name="Journal Article"&gt;17&lt;/ref-type&gt;&lt;contributors&gt;&lt;authors&gt;&lt;author&gt;Bedell, Barry J.&lt;/author&gt;&lt;author&gt;Bohle, D. Scott&lt;/author&gt;&lt;author&gt;Chua, Zhijie&lt;/author&gt;&lt;author&gt;Czerniewski, Alexander&lt;/author&gt;&lt;author&gt;Evans, Alan C.&lt;/author&gt;&lt;author&gt;Mzengeza, Shadreck&lt;/author&gt;&lt;/authors&gt;&lt;/contributors&gt;&lt;titles&gt;&lt;title&gt;Novel β-galactosidase-specific O2-glycosylated diazeniumdiolate probes&lt;/title&gt;&lt;secondary-title&gt;Canadian Journal of Chemistry&lt;/secondary-title&gt;&lt;/titles&gt;&lt;periodical&gt;&lt;full-title&gt;Canadian Journal of Chemistry&lt;/full-title&gt;&lt;/periodical&gt;&lt;pages&gt;969-980&lt;/pages&gt;&lt;volume&gt;88&lt;/volume&gt;&lt;number&gt;9&lt;/number&gt;&lt;dates&gt;&lt;year&gt;2010&lt;/year&gt;&lt;pub-dates&gt;&lt;date&gt;2010/09/01&lt;/date&gt;&lt;/pub-dates&gt;&lt;/dates&gt;&lt;publisher&gt;NRC Research Press&lt;/publisher&gt;&lt;isbn&gt;0008-4042&lt;/isbn&gt;&lt;urls&gt;&lt;related-urls&gt;&lt;url&gt;https://doi.org/10.1139/V10-087&lt;/url&gt;&lt;/related-urls&gt;&lt;/urls&gt;&lt;electronic-resource-num&gt;10.1139/V10-087&lt;/electronic-resource-num&gt;&lt;access-date&gt;2020/02/10&lt;/access-date&gt;&lt;/record&gt;&lt;/Cite&gt;&lt;/EndNote&gt;</w:instrText>
      </w:r>
      <w:r w:rsidR="00340EA7">
        <w:fldChar w:fldCharType="separate"/>
      </w:r>
      <w:r w:rsidR="00463DC7" w:rsidRPr="00463DC7">
        <w:rPr>
          <w:noProof/>
          <w:vertAlign w:val="superscript"/>
        </w:rPr>
        <w:t>30</w:t>
      </w:r>
      <w:r w:rsidR="00340EA7">
        <w:fldChar w:fldCharType="end"/>
      </w:r>
      <w:r w:rsidR="00AE0A9A" w:rsidRPr="00C00E9D">
        <w:rPr>
          <w:color w:val="FF0000"/>
        </w:rPr>
        <w:t xml:space="preserve"> </w:t>
      </w:r>
      <w:r w:rsidR="00AE0A9A" w:rsidRPr="00C00E9D">
        <w:t xml:space="preserve">Reactions of </w:t>
      </w:r>
      <w:r w:rsidR="00AE0A9A" w:rsidRPr="00C00E9D">
        <w:rPr>
          <w:b/>
        </w:rPr>
        <w:t>32</w:t>
      </w:r>
      <w:r w:rsidR="00AE0A9A" w:rsidRPr="00C00E9D">
        <w:t xml:space="preserve"> and </w:t>
      </w:r>
      <w:r w:rsidR="00AE0A9A" w:rsidRPr="00C00E9D">
        <w:rPr>
          <w:b/>
        </w:rPr>
        <w:t>33</w:t>
      </w:r>
      <w:r w:rsidR="00AE0A9A" w:rsidRPr="00C00E9D">
        <w:t xml:space="preserve"> with </w:t>
      </w:r>
      <w:r w:rsidR="003D1590" w:rsidRPr="00C00E9D">
        <w:t>pr</w:t>
      </w:r>
      <w:r w:rsidR="00AE0A9A" w:rsidRPr="00C00E9D">
        <w:t>otected 3′-chloro-cephalosporin intermediates</w:t>
      </w:r>
      <w:r w:rsidR="003D1590" w:rsidRPr="00C00E9D">
        <w:t xml:space="preserve"> </w:t>
      </w:r>
      <w:r w:rsidR="003D1590" w:rsidRPr="00C00E9D">
        <w:rPr>
          <w:b/>
        </w:rPr>
        <w:t>21</w:t>
      </w:r>
      <w:r w:rsidR="003D1590" w:rsidRPr="00C00E9D">
        <w:t xml:space="preserve">, </w:t>
      </w:r>
      <w:r w:rsidR="003D1590" w:rsidRPr="00C00E9D">
        <w:rPr>
          <w:b/>
        </w:rPr>
        <w:t>22</w:t>
      </w:r>
      <w:r w:rsidR="003D1590" w:rsidRPr="00C00E9D">
        <w:t xml:space="preserve"> and </w:t>
      </w:r>
      <w:r w:rsidR="003D1590" w:rsidRPr="00C00E9D">
        <w:rPr>
          <w:b/>
        </w:rPr>
        <w:t>34</w:t>
      </w:r>
      <w:r w:rsidR="00AE0A9A" w:rsidRPr="00C00E9D">
        <w:t xml:space="preserve"> using the standard </w:t>
      </w:r>
      <w:r w:rsidR="00874749" w:rsidRPr="00C00E9D">
        <w:t xml:space="preserve">alkylation </w:t>
      </w:r>
      <w:r w:rsidR="00AE0A9A" w:rsidRPr="00C00E9D">
        <w:t>procedure</w:t>
      </w:r>
      <w:r w:rsidR="007C2CDB" w:rsidRPr="00C00E9D">
        <w:t xml:space="preserve"> (see above)</w:t>
      </w:r>
      <w:r w:rsidR="00AE0A9A" w:rsidRPr="00C00E9D">
        <w:t xml:space="preserve"> gave </w:t>
      </w:r>
      <w:r w:rsidR="0025116C" w:rsidRPr="00C00E9D">
        <w:t xml:space="preserve">the </w:t>
      </w:r>
      <w:r w:rsidR="00AE0A9A" w:rsidRPr="00C00E9D">
        <w:t xml:space="preserve">penultimate C3D </w:t>
      </w:r>
      <w:r w:rsidR="0004647D" w:rsidRPr="00C00E9D">
        <w:t>precursors</w:t>
      </w:r>
      <w:r w:rsidR="00AE0A9A" w:rsidRPr="00C00E9D">
        <w:t xml:space="preserve"> </w:t>
      </w:r>
      <w:r w:rsidR="00AE0A9A" w:rsidRPr="00C00E9D">
        <w:rPr>
          <w:b/>
        </w:rPr>
        <w:t>35-40</w:t>
      </w:r>
      <w:r w:rsidR="0098234E" w:rsidRPr="00C00E9D">
        <w:t xml:space="preserve"> </w:t>
      </w:r>
      <w:r w:rsidR="00695398" w:rsidRPr="00C00E9D">
        <w:t>in 23-</w:t>
      </w:r>
      <w:r w:rsidR="0098234E" w:rsidRPr="00C00E9D">
        <w:t>46%</w:t>
      </w:r>
      <w:r w:rsidR="00054C26" w:rsidRPr="00C00E9D">
        <w:t xml:space="preserve"> yields</w:t>
      </w:r>
      <w:r w:rsidR="00695398" w:rsidRPr="00C00E9D">
        <w:t xml:space="preserve"> </w:t>
      </w:r>
      <w:r w:rsidR="000C23D6" w:rsidRPr="00C00E9D">
        <w:t xml:space="preserve">(Scheme </w:t>
      </w:r>
      <w:r w:rsidR="00BB6A08" w:rsidRPr="00C00E9D">
        <w:t>2(b)</w:t>
      </w:r>
      <w:r w:rsidR="000C23D6" w:rsidRPr="00C00E9D">
        <w:t>)</w:t>
      </w:r>
      <w:r w:rsidR="0098234E" w:rsidRPr="00C00E9D">
        <w:t xml:space="preserve">. </w:t>
      </w:r>
      <w:r w:rsidR="00BB6A08" w:rsidRPr="00C00E9D">
        <w:t>Stirring</w:t>
      </w:r>
      <w:r w:rsidR="00E00CD9" w:rsidRPr="00C00E9D">
        <w:t xml:space="preserve"> </w:t>
      </w:r>
      <w:r w:rsidR="00E00CD9" w:rsidRPr="00C00E9D">
        <w:rPr>
          <w:b/>
        </w:rPr>
        <w:t>35</w:t>
      </w:r>
      <w:r w:rsidR="00BB6A08" w:rsidRPr="00C00E9D">
        <w:t xml:space="preserve"> and </w:t>
      </w:r>
      <w:r w:rsidR="00BB6A08" w:rsidRPr="00C00E9D">
        <w:rPr>
          <w:b/>
        </w:rPr>
        <w:t>36</w:t>
      </w:r>
      <w:r w:rsidR="00E00CD9" w:rsidRPr="00C00E9D">
        <w:t xml:space="preserve"> </w:t>
      </w:r>
      <w:r w:rsidR="00BB6A08" w:rsidRPr="00C00E9D">
        <w:t>with</w:t>
      </w:r>
      <w:r w:rsidR="00E00CD9" w:rsidRPr="00C00E9D">
        <w:t xml:space="preserve"> </w:t>
      </w:r>
      <w:r w:rsidR="00BB6A08" w:rsidRPr="00C00E9D">
        <w:t xml:space="preserve">20 molar equivalents of </w:t>
      </w:r>
      <w:r w:rsidR="00E00CD9" w:rsidRPr="00C00E9D">
        <w:t xml:space="preserve">TFA in </w:t>
      </w:r>
      <w:r w:rsidR="00BB6A08" w:rsidRPr="00C00E9D">
        <w:t xml:space="preserve">molten </w:t>
      </w:r>
      <w:r w:rsidR="00E00CD9" w:rsidRPr="00C00E9D">
        <w:t xml:space="preserve">phenol </w:t>
      </w:r>
      <w:r w:rsidR="00BB6A08" w:rsidRPr="00C00E9D">
        <w:t xml:space="preserve">at 45 </w:t>
      </w:r>
      <w:r w:rsidR="00BB6A08" w:rsidRPr="00C00E9D">
        <w:rPr>
          <w:vertAlign w:val="superscript"/>
        </w:rPr>
        <w:t>o</w:t>
      </w:r>
      <w:r w:rsidR="00BB6A08" w:rsidRPr="00C00E9D">
        <w:t>C gave</w:t>
      </w:r>
      <w:r w:rsidR="00E00CD9" w:rsidRPr="00C00E9D">
        <w:t xml:space="preserve"> </w:t>
      </w:r>
      <w:r w:rsidR="00BB6A08" w:rsidRPr="00C00E9D">
        <w:t>C3Ds</w:t>
      </w:r>
      <w:r w:rsidR="00E00CD9" w:rsidRPr="00C00E9D">
        <w:t xml:space="preserve"> </w:t>
      </w:r>
      <w:r w:rsidR="00E00CD9" w:rsidRPr="00C00E9D">
        <w:rPr>
          <w:b/>
        </w:rPr>
        <w:t>7</w:t>
      </w:r>
      <w:r w:rsidR="00E00CD9" w:rsidRPr="00C00E9D">
        <w:t xml:space="preserve"> and </w:t>
      </w:r>
      <w:r w:rsidR="00E00CD9" w:rsidRPr="00C00E9D">
        <w:rPr>
          <w:b/>
        </w:rPr>
        <w:t>8</w:t>
      </w:r>
      <w:r w:rsidR="00E00CD9" w:rsidRPr="00C00E9D">
        <w:t xml:space="preserve"> in 73% and 81% yield</w:t>
      </w:r>
      <w:r w:rsidR="003914D9" w:rsidRPr="00C00E9D">
        <w:t>s</w:t>
      </w:r>
      <w:r w:rsidR="00E00CD9" w:rsidRPr="00C00E9D">
        <w:t xml:space="preserve">, respectively. </w:t>
      </w:r>
      <w:r w:rsidR="00054C26" w:rsidRPr="00C00E9D">
        <w:t>D</w:t>
      </w:r>
      <w:r w:rsidR="00E00CD9" w:rsidRPr="00C00E9D">
        <w:t xml:space="preserve">eprotection of </w:t>
      </w:r>
      <w:r w:rsidR="00E00CD9" w:rsidRPr="00C00E9D">
        <w:rPr>
          <w:b/>
        </w:rPr>
        <w:t>3</w:t>
      </w:r>
      <w:r w:rsidR="003914D9" w:rsidRPr="00C00E9D">
        <w:rPr>
          <w:b/>
        </w:rPr>
        <w:t>7</w:t>
      </w:r>
      <w:r w:rsidR="00E00CD9" w:rsidRPr="00C00E9D">
        <w:t xml:space="preserve"> and </w:t>
      </w:r>
      <w:r w:rsidR="00E00CD9" w:rsidRPr="00C00E9D">
        <w:rPr>
          <w:b/>
        </w:rPr>
        <w:t>3</w:t>
      </w:r>
      <w:r w:rsidR="003914D9" w:rsidRPr="00C00E9D">
        <w:rPr>
          <w:b/>
        </w:rPr>
        <w:t>8</w:t>
      </w:r>
      <w:r w:rsidR="00054C26" w:rsidRPr="00C00E9D">
        <w:t xml:space="preserve"> with</w:t>
      </w:r>
      <w:r w:rsidR="00E00CD9" w:rsidRPr="00C00E9D">
        <w:t xml:space="preserve"> </w:t>
      </w:r>
      <w:r w:rsidR="003914D9" w:rsidRPr="00C00E9D">
        <w:t>4</w:t>
      </w:r>
      <w:r w:rsidR="00E00CD9" w:rsidRPr="00C00E9D">
        <w:t xml:space="preserve">0 </w:t>
      </w:r>
      <w:r w:rsidR="00BB6A08" w:rsidRPr="00C00E9D">
        <w:t>equivalents</w:t>
      </w:r>
      <w:r w:rsidR="00E00CD9" w:rsidRPr="00C00E9D">
        <w:t xml:space="preserve"> of TFA</w:t>
      </w:r>
      <w:r w:rsidR="00BB6A08" w:rsidRPr="00C00E9D">
        <w:t xml:space="preserve"> </w:t>
      </w:r>
      <w:r w:rsidR="00362859" w:rsidRPr="00C00E9D">
        <w:t>afforded</w:t>
      </w:r>
      <w:r w:rsidR="00E00CD9" w:rsidRPr="00C00E9D">
        <w:t xml:space="preserve"> </w:t>
      </w:r>
      <w:r w:rsidR="003914D9" w:rsidRPr="00C00E9D">
        <w:rPr>
          <w:b/>
        </w:rPr>
        <w:t>9</w:t>
      </w:r>
      <w:r w:rsidR="00E00CD9" w:rsidRPr="00C00E9D">
        <w:t xml:space="preserve"> and </w:t>
      </w:r>
      <w:r w:rsidR="003914D9" w:rsidRPr="00C00E9D">
        <w:rPr>
          <w:b/>
        </w:rPr>
        <w:t>10</w:t>
      </w:r>
      <w:r w:rsidR="00BB6A08" w:rsidRPr="00C00E9D">
        <w:t xml:space="preserve"> </w:t>
      </w:r>
      <w:r w:rsidR="00E00CD9" w:rsidRPr="00C00E9D">
        <w:t xml:space="preserve">in </w:t>
      </w:r>
      <w:r w:rsidR="003914D9" w:rsidRPr="00C00E9D">
        <w:t>52</w:t>
      </w:r>
      <w:r w:rsidR="00E00CD9" w:rsidRPr="00C00E9D">
        <w:t xml:space="preserve">% and </w:t>
      </w:r>
      <w:r w:rsidR="003914D9" w:rsidRPr="00C00E9D">
        <w:t>46</w:t>
      </w:r>
      <w:r w:rsidR="00E00CD9" w:rsidRPr="00C00E9D">
        <w:t>% yield</w:t>
      </w:r>
      <w:r w:rsidR="003914D9" w:rsidRPr="00C00E9D">
        <w:t>s</w:t>
      </w:r>
      <w:r w:rsidR="00E00CD9" w:rsidRPr="00C00E9D">
        <w:t>, respectively.</w:t>
      </w:r>
      <w:r w:rsidR="00362859" w:rsidRPr="00C00E9D">
        <w:t xml:space="preserve"> Use of 50 equivalents of</w:t>
      </w:r>
      <w:r w:rsidR="003914D9" w:rsidRPr="00C00E9D">
        <w:t xml:space="preserve"> TFA </w:t>
      </w:r>
      <w:r w:rsidR="00DE60F4" w:rsidRPr="00C00E9D">
        <w:t>was required to remove</w:t>
      </w:r>
      <w:r w:rsidR="00362859" w:rsidRPr="00C00E9D">
        <w:t xml:space="preserve"> the </w:t>
      </w:r>
      <w:r w:rsidR="00362859" w:rsidRPr="00C00E9D">
        <w:rPr>
          <w:i/>
        </w:rPr>
        <w:t>tert</w:t>
      </w:r>
      <w:r w:rsidR="00362859" w:rsidRPr="00C00E9D">
        <w:t xml:space="preserve">-butyl, </w:t>
      </w:r>
      <w:r w:rsidR="00362859" w:rsidRPr="00C00E9D">
        <w:rPr>
          <w:i/>
        </w:rPr>
        <w:t>N</w:t>
      </w:r>
      <w:r w:rsidR="00017BF1" w:rsidRPr="00C00E9D">
        <w:t xml:space="preserve">-trityl, </w:t>
      </w:r>
      <w:r w:rsidR="00362859" w:rsidRPr="00C00E9D">
        <w:t xml:space="preserve">PMB </w:t>
      </w:r>
      <w:r w:rsidR="00017BF1" w:rsidRPr="00C00E9D">
        <w:t xml:space="preserve">and Boc </w:t>
      </w:r>
      <w:r w:rsidR="00362859" w:rsidRPr="00C00E9D">
        <w:t xml:space="preserve">groups </w:t>
      </w:r>
      <w:r w:rsidR="00D011B9" w:rsidRPr="00C00E9D">
        <w:t>from</w:t>
      </w:r>
      <w:r w:rsidR="003914D9" w:rsidRPr="00C00E9D">
        <w:t xml:space="preserve"> </w:t>
      </w:r>
      <w:r w:rsidR="003914D9" w:rsidRPr="00C00E9D">
        <w:rPr>
          <w:b/>
        </w:rPr>
        <w:t>39</w:t>
      </w:r>
      <w:r w:rsidR="003914D9" w:rsidRPr="00C00E9D">
        <w:t xml:space="preserve"> and </w:t>
      </w:r>
      <w:r w:rsidR="003914D9" w:rsidRPr="00C00E9D">
        <w:rPr>
          <w:b/>
        </w:rPr>
        <w:t>40</w:t>
      </w:r>
      <w:r w:rsidR="00DE60F4" w:rsidRPr="00C00E9D">
        <w:t xml:space="preserve">, giving </w:t>
      </w:r>
      <w:r w:rsidR="00362859" w:rsidRPr="00C00E9D">
        <w:t>C3Ds</w:t>
      </w:r>
      <w:r w:rsidR="003914D9" w:rsidRPr="00C00E9D">
        <w:t xml:space="preserve"> </w:t>
      </w:r>
      <w:r w:rsidR="003914D9" w:rsidRPr="00C00E9D">
        <w:rPr>
          <w:b/>
        </w:rPr>
        <w:t>11</w:t>
      </w:r>
      <w:r w:rsidR="008D36D8" w:rsidRPr="00C00E9D">
        <w:t xml:space="preserve"> and </w:t>
      </w:r>
      <w:r w:rsidR="003914D9" w:rsidRPr="00C00E9D">
        <w:rPr>
          <w:b/>
        </w:rPr>
        <w:t>12</w:t>
      </w:r>
      <w:r w:rsidR="003914D9" w:rsidRPr="00C00E9D">
        <w:t xml:space="preserve"> </w:t>
      </w:r>
      <w:r w:rsidR="00DE60F4" w:rsidRPr="00C00E9D">
        <w:t xml:space="preserve">in </w:t>
      </w:r>
      <w:r w:rsidR="00017BF1" w:rsidRPr="00C00E9D">
        <w:t>39%</w:t>
      </w:r>
      <w:r w:rsidR="00362859" w:rsidRPr="00C00E9D">
        <w:t xml:space="preserve"> and </w:t>
      </w:r>
      <w:r w:rsidR="00054C26" w:rsidRPr="00C00E9D">
        <w:t>33</w:t>
      </w:r>
      <w:r w:rsidR="00017BF1" w:rsidRPr="00C00E9D">
        <w:t>%</w:t>
      </w:r>
      <w:r w:rsidR="00DE60F4" w:rsidRPr="00C00E9D">
        <w:t xml:space="preserve"> yields</w:t>
      </w:r>
      <w:r w:rsidR="00054C26" w:rsidRPr="00C00E9D">
        <w:t>, respectively</w:t>
      </w:r>
      <w:r w:rsidR="003914D9" w:rsidRPr="00C00E9D">
        <w:t>.</w:t>
      </w:r>
      <w:r w:rsidR="00362859" w:rsidRPr="00C00E9D">
        <w:t xml:space="preserve"> </w:t>
      </w:r>
      <w:r w:rsidR="007C2CDB" w:rsidRPr="00C00E9D">
        <w:t>Complete</w:t>
      </w:r>
      <w:r w:rsidR="006E11C3" w:rsidRPr="00C00E9D">
        <w:t xml:space="preserve"> synthetic chemistry details, </w:t>
      </w:r>
      <w:r w:rsidR="00362859" w:rsidRPr="00C00E9D">
        <w:t>compound characterization</w:t>
      </w:r>
      <w:r w:rsidR="007C7E82" w:rsidRPr="00C00E9D">
        <w:t xml:space="preserve"> data</w:t>
      </w:r>
      <w:r w:rsidR="00362859" w:rsidRPr="00C00E9D">
        <w:t xml:space="preserve"> </w:t>
      </w:r>
      <w:r w:rsidR="005D115D" w:rsidRPr="00C00E9D">
        <w:t>and</w:t>
      </w:r>
      <w:r w:rsidR="00362859" w:rsidRPr="00C00E9D">
        <w:t xml:space="preserve"> </w:t>
      </w:r>
      <w:r w:rsidR="006E11C3" w:rsidRPr="00C00E9D">
        <w:rPr>
          <w:vertAlign w:val="superscript"/>
        </w:rPr>
        <w:t>1</w:t>
      </w:r>
      <w:r w:rsidR="006E11C3" w:rsidRPr="00C00E9D">
        <w:t xml:space="preserve">H and </w:t>
      </w:r>
      <w:r w:rsidR="006E11C3" w:rsidRPr="00C00E9D">
        <w:rPr>
          <w:vertAlign w:val="superscript"/>
        </w:rPr>
        <w:t>13</w:t>
      </w:r>
      <w:r w:rsidR="006E11C3" w:rsidRPr="00C00E9D">
        <w:t xml:space="preserve">C </w:t>
      </w:r>
      <w:r w:rsidR="0004647D" w:rsidRPr="00C00E9D">
        <w:t xml:space="preserve">NMR </w:t>
      </w:r>
      <w:r w:rsidR="006E11C3" w:rsidRPr="00C00E9D">
        <w:t xml:space="preserve">spectra are </w:t>
      </w:r>
      <w:r w:rsidR="00362859" w:rsidRPr="00C00E9D">
        <w:t xml:space="preserve">provided in the </w:t>
      </w:r>
      <w:r w:rsidR="00D011B9" w:rsidRPr="00C00E9D">
        <w:t>Supporting I</w:t>
      </w:r>
      <w:r w:rsidR="00362859" w:rsidRPr="00C00E9D">
        <w:t>nformation.</w:t>
      </w:r>
      <w:r w:rsidR="001167E1">
        <w:t xml:space="preserve"> All final compounds showed &gt;95% purity, as determined by NMR and HPLC analyses.</w:t>
      </w:r>
    </w:p>
    <w:p w14:paraId="52351C56" w14:textId="60EC73C9" w:rsidR="00275A5C" w:rsidRPr="00C00E9D" w:rsidRDefault="002F4CAC" w:rsidP="00B454F8">
      <w:pPr>
        <w:jc w:val="center"/>
      </w:pPr>
      <w:r w:rsidRPr="00C00E9D">
        <w:rPr>
          <w:noProof/>
        </w:rPr>
        <w:object w:dxaOrig="7320" w:dyaOrig="7226" w14:anchorId="3859F766">
          <v:shape id="_x0000_i1029" type="#_x0000_t75" alt="" style="width:305pt;height:301.5pt;mso-width-percent:0;mso-height-percent:0;mso-width-percent:0;mso-height-percent:0" o:ole="">
            <v:imagedata r:id="rId15" o:title=""/>
          </v:shape>
          <o:OLEObject Type="Embed" ProgID="ChemDraw.Document.6.0" ShapeID="_x0000_i1029" DrawAspect="Content" ObjectID="_1649226371" r:id="rId16"/>
        </w:object>
      </w:r>
    </w:p>
    <w:p w14:paraId="5A8CE269" w14:textId="759684E8" w:rsidR="00275A5C" w:rsidRPr="00C00E9D" w:rsidRDefault="00275A5C" w:rsidP="00B454F8">
      <w:r w:rsidRPr="00C00E9D">
        <w:rPr>
          <w:b/>
        </w:rPr>
        <w:t xml:space="preserve">Scheme </w:t>
      </w:r>
      <w:r w:rsidR="00E501CB" w:rsidRPr="00C00E9D">
        <w:rPr>
          <w:b/>
        </w:rPr>
        <w:t>2</w:t>
      </w:r>
      <w:r w:rsidRPr="00C00E9D">
        <w:rPr>
          <w:b/>
        </w:rPr>
        <w:t>.</w:t>
      </w:r>
      <w:r w:rsidRPr="00C00E9D">
        <w:t xml:space="preserve"> </w:t>
      </w:r>
      <w:r w:rsidR="00962A93" w:rsidRPr="00C00E9D">
        <w:t xml:space="preserve">Synthesis of: (a) </w:t>
      </w:r>
      <w:r w:rsidR="005A2730" w:rsidRPr="00C00E9D">
        <w:t xml:space="preserve">sodium </w:t>
      </w:r>
      <w:r w:rsidR="00D011B9" w:rsidRPr="00C00E9D">
        <w:t>diazeniumdiolate reagents</w:t>
      </w:r>
      <w:r w:rsidR="00E501CB" w:rsidRPr="00C00E9D">
        <w:t xml:space="preserve"> </w:t>
      </w:r>
      <w:r w:rsidR="008D155A" w:rsidRPr="00C00E9D">
        <w:rPr>
          <w:i/>
        </w:rPr>
        <w:t>N</w:t>
      </w:r>
      <w:r w:rsidR="008D155A" w:rsidRPr="00C00E9D">
        <w:t>-Boc-</w:t>
      </w:r>
      <w:r w:rsidR="00E501CB" w:rsidRPr="00C00E9D">
        <w:t>AMINOPIP1</w:t>
      </w:r>
      <w:r w:rsidR="00BB6A08" w:rsidRPr="00C00E9D">
        <w:t>/NO</w:t>
      </w:r>
      <w:r w:rsidR="00E501CB" w:rsidRPr="00C00E9D">
        <w:t xml:space="preserve"> </w:t>
      </w:r>
      <w:r w:rsidR="00E501CB" w:rsidRPr="00C00E9D">
        <w:rPr>
          <w:b/>
        </w:rPr>
        <w:t>32</w:t>
      </w:r>
      <w:r w:rsidR="00E501CB" w:rsidRPr="00C00E9D">
        <w:t xml:space="preserve"> and </w:t>
      </w:r>
      <w:r w:rsidR="008D155A" w:rsidRPr="00C00E9D">
        <w:rPr>
          <w:i/>
        </w:rPr>
        <w:t>N</w:t>
      </w:r>
      <w:r w:rsidR="008D155A" w:rsidRPr="00C00E9D">
        <w:t>-Boc-</w:t>
      </w:r>
      <w:r w:rsidR="00E501CB" w:rsidRPr="00C00E9D">
        <w:t>AMINOPIP2</w:t>
      </w:r>
      <w:r w:rsidR="00BB6A08" w:rsidRPr="00C00E9D">
        <w:t>/NO</w:t>
      </w:r>
      <w:r w:rsidR="00E501CB" w:rsidRPr="00C00E9D">
        <w:t xml:space="preserve"> </w:t>
      </w:r>
      <w:r w:rsidR="00E501CB" w:rsidRPr="00C00E9D">
        <w:rPr>
          <w:b/>
        </w:rPr>
        <w:t>33</w:t>
      </w:r>
      <w:r w:rsidR="00962A93" w:rsidRPr="00C00E9D">
        <w:t xml:space="preserve"> and </w:t>
      </w:r>
      <w:r w:rsidR="00E501CB" w:rsidRPr="00C00E9D">
        <w:t xml:space="preserve">(b) </w:t>
      </w:r>
      <w:r w:rsidR="00935338">
        <w:rPr>
          <w:noProof/>
        </w:rPr>
        <w:object w:dxaOrig="1440" w:dyaOrig="1440" w14:anchorId="10292937">
          <v:shape id="_x0000_s1026" type="#_x0000_t75" alt="" style="position:absolute;margin-left:-11.25pt;margin-top:16.1pt;width:3.2pt;height:3.2pt;z-index:251661312;mso-wrap-edited:f;mso-width-percent:0;mso-height-percent:0;mso-position-horizontal-relative:text;mso-position-vertical-relative:text;mso-width-percent:0;mso-height-percent:0">
            <v:imagedata r:id="rId13" o:title=""/>
            <w10:wrap type="square"/>
          </v:shape>
          <o:OLEObject Type="Embed" ProgID="ChemDraw.Document.6.0" ShapeID="_x0000_s1026" DrawAspect="Content" ObjectID="_1649226374" r:id="rId17"/>
        </w:object>
      </w:r>
      <w:r w:rsidR="00E501CB" w:rsidRPr="00C00E9D">
        <w:t xml:space="preserve">AMINOPIP-C3Ds </w:t>
      </w:r>
      <w:r w:rsidR="00E501CB" w:rsidRPr="00C00E9D">
        <w:rPr>
          <w:b/>
        </w:rPr>
        <w:t>7-12</w:t>
      </w:r>
      <w:r w:rsidR="00E501CB" w:rsidRPr="00C00E9D">
        <w:t>.</w:t>
      </w:r>
    </w:p>
    <w:p w14:paraId="69D6C7CF" w14:textId="77777777" w:rsidR="00E501CB" w:rsidRPr="00C00E9D" w:rsidRDefault="00E501CB" w:rsidP="001605E9">
      <w:pPr>
        <w:pStyle w:val="ListParagraph"/>
        <w:spacing w:after="0" w:line="480" w:lineRule="auto"/>
        <w:ind w:left="0"/>
        <w:jc w:val="both"/>
        <w:rPr>
          <w:rFonts w:ascii="Times New Roman" w:hAnsi="Times New Roman" w:cs="Times New Roman"/>
          <w:sz w:val="24"/>
          <w:szCs w:val="24"/>
        </w:rPr>
      </w:pPr>
    </w:p>
    <w:p w14:paraId="6FBC3F17" w14:textId="2BC4B540" w:rsidR="00D011B9" w:rsidRPr="008A7416" w:rsidRDefault="00D011B9" w:rsidP="001605E9">
      <w:pPr>
        <w:spacing w:line="480" w:lineRule="auto"/>
        <w:jc w:val="both"/>
        <w:rPr>
          <w:rFonts w:asciiTheme="minorHAnsi" w:hAnsiTheme="minorHAnsi" w:cstheme="minorHAnsi"/>
          <w:b/>
        </w:rPr>
      </w:pPr>
      <w:r w:rsidRPr="008A7416">
        <w:rPr>
          <w:rFonts w:asciiTheme="minorHAnsi" w:hAnsiTheme="minorHAnsi" w:cstheme="minorHAnsi"/>
          <w:b/>
        </w:rPr>
        <w:t>A</w:t>
      </w:r>
      <w:r w:rsidR="00C9748F" w:rsidRPr="008A7416">
        <w:rPr>
          <w:rFonts w:asciiTheme="minorHAnsi" w:hAnsiTheme="minorHAnsi" w:cstheme="minorHAnsi"/>
          <w:b/>
        </w:rPr>
        <w:t xml:space="preserve">ntibacterial activity against </w:t>
      </w:r>
      <w:r w:rsidR="00930E59" w:rsidRPr="008A7416">
        <w:rPr>
          <w:rFonts w:asciiTheme="minorHAnsi" w:hAnsiTheme="minorHAnsi" w:cstheme="minorHAnsi"/>
          <w:b/>
          <w:i/>
          <w:color w:val="000000" w:themeColor="text1"/>
        </w:rPr>
        <w:t>P. aeruginosa</w:t>
      </w:r>
      <w:r w:rsidR="00930E59" w:rsidRPr="008A7416">
        <w:rPr>
          <w:rFonts w:asciiTheme="minorHAnsi" w:hAnsiTheme="minorHAnsi" w:cstheme="minorHAnsi"/>
          <w:b/>
          <w:color w:val="000000" w:themeColor="text1"/>
        </w:rPr>
        <w:t xml:space="preserve"> Clinical Cystic Fibrosis Isolates</w:t>
      </w:r>
    </w:p>
    <w:p w14:paraId="03FBFC8C" w14:textId="38FFEEEF" w:rsidR="00627392" w:rsidRPr="00C00E9D" w:rsidRDefault="00DC6F69" w:rsidP="00DB5E13">
      <w:pPr>
        <w:spacing w:line="480" w:lineRule="auto"/>
        <w:jc w:val="both"/>
      </w:pPr>
      <w:r w:rsidRPr="00C00E9D">
        <w:tab/>
      </w:r>
      <w:r w:rsidR="00755677" w:rsidRPr="00C00E9D">
        <w:t xml:space="preserve">The </w:t>
      </w:r>
      <w:r w:rsidR="008534A3">
        <w:t>antibacterial activities</w:t>
      </w:r>
      <w:r w:rsidR="00C9748F" w:rsidRPr="00C00E9D">
        <w:t xml:space="preserve"> </w:t>
      </w:r>
      <w:r w:rsidR="006E11C3" w:rsidRPr="00C00E9D">
        <w:t xml:space="preserve">of C3Ds </w:t>
      </w:r>
      <w:r w:rsidR="006E11C3" w:rsidRPr="00C00E9D">
        <w:rPr>
          <w:b/>
        </w:rPr>
        <w:t>1</w:t>
      </w:r>
      <w:r w:rsidR="006E11C3" w:rsidRPr="00C00E9D">
        <w:t>-</w:t>
      </w:r>
      <w:r w:rsidR="006E11C3" w:rsidRPr="00C00E9D">
        <w:rPr>
          <w:b/>
        </w:rPr>
        <w:t>12</w:t>
      </w:r>
      <w:r w:rsidR="006E11C3" w:rsidRPr="00C00E9D">
        <w:t xml:space="preserve"> and their parent cephalosporin antibiotic </w:t>
      </w:r>
      <w:r w:rsidR="00D732CD" w:rsidRPr="00C00E9D">
        <w:t>comparators</w:t>
      </w:r>
      <w:r w:rsidR="006E11C3" w:rsidRPr="00C00E9D">
        <w:t xml:space="preserve"> </w:t>
      </w:r>
      <w:r w:rsidR="00C9748F" w:rsidRPr="00C00E9D">
        <w:t xml:space="preserve">were measured against </w:t>
      </w:r>
      <w:r w:rsidR="00C9748F" w:rsidRPr="00C00E9D">
        <w:rPr>
          <w:i/>
        </w:rPr>
        <w:t>P. aeruginosa</w:t>
      </w:r>
      <w:r w:rsidR="00C9748F" w:rsidRPr="00C00E9D">
        <w:t xml:space="preserve"> </w:t>
      </w:r>
      <w:r w:rsidR="001167E1">
        <w:t>reference</w:t>
      </w:r>
      <w:r w:rsidR="00C9748F" w:rsidRPr="00C00E9D">
        <w:t xml:space="preserve"> strain PA</w:t>
      </w:r>
      <w:r w:rsidR="000F3FCD">
        <w:t>O</w:t>
      </w:r>
      <w:r w:rsidR="00C9748F" w:rsidRPr="00C00E9D">
        <w:t xml:space="preserve">1 and </w:t>
      </w:r>
      <w:r w:rsidR="009733E9" w:rsidRPr="00C00E9D">
        <w:t>ten</w:t>
      </w:r>
      <w:r w:rsidR="00C9748F" w:rsidRPr="00C00E9D">
        <w:t xml:space="preserve"> clinical isolates obtained from </w:t>
      </w:r>
      <w:r w:rsidR="001167E1">
        <w:t xml:space="preserve">the </w:t>
      </w:r>
      <w:r w:rsidR="008E03E3" w:rsidRPr="00C00E9D">
        <w:t xml:space="preserve">expectorated sputum of </w:t>
      </w:r>
      <w:r w:rsidR="00C9748F" w:rsidRPr="00C00E9D">
        <w:t>CF</w:t>
      </w:r>
      <w:r w:rsidR="00F905C5" w:rsidRPr="00C00E9D">
        <w:t xml:space="preserve"> patient</w:t>
      </w:r>
      <w:r w:rsidR="008E03E3" w:rsidRPr="00C00E9D">
        <w:t xml:space="preserve">s </w:t>
      </w:r>
      <w:r w:rsidR="00A72A59" w:rsidRPr="00C00E9D">
        <w:t>(</w:t>
      </w:r>
      <w:r w:rsidR="00D732CD" w:rsidRPr="00C00E9D">
        <w:t xml:space="preserve">see </w:t>
      </w:r>
      <w:r w:rsidR="00A72A59" w:rsidRPr="00C00E9D">
        <w:t>Supporting Information Table S1</w:t>
      </w:r>
      <w:r w:rsidR="00D732CD" w:rsidRPr="00C00E9D">
        <w:t xml:space="preserve"> for patient and strain information</w:t>
      </w:r>
      <w:r w:rsidR="00A72A59" w:rsidRPr="00C00E9D">
        <w:t>)</w:t>
      </w:r>
      <w:r w:rsidR="00C9748F" w:rsidRPr="00C00E9D">
        <w:t>.</w:t>
      </w:r>
      <w:r w:rsidR="00F2619E" w:rsidRPr="00C00E9D">
        <w:t xml:space="preserve"> </w:t>
      </w:r>
      <w:r w:rsidR="00F905C5" w:rsidRPr="00C00E9D">
        <w:t>The</w:t>
      </w:r>
      <w:r w:rsidR="00F2619E" w:rsidRPr="00C00E9D">
        <w:t xml:space="preserve"> </w:t>
      </w:r>
      <w:r w:rsidR="003041EA" w:rsidRPr="00C00E9D">
        <w:t xml:space="preserve">older </w:t>
      </w:r>
      <w:r w:rsidR="005D115D" w:rsidRPr="00C00E9D">
        <w:t>cephalosporin antibiotics</w:t>
      </w:r>
      <w:r w:rsidR="006E11C3" w:rsidRPr="00C00E9D">
        <w:t xml:space="preserve"> </w:t>
      </w:r>
      <w:r w:rsidR="00F2619E" w:rsidRPr="00C00E9D">
        <w:t xml:space="preserve">cefaloram </w:t>
      </w:r>
      <w:r w:rsidR="00BC3175">
        <w:t xml:space="preserve">(CFL) </w:t>
      </w:r>
      <w:r w:rsidR="00F2619E" w:rsidRPr="00C00E9D">
        <w:t>and ce</w:t>
      </w:r>
      <w:r w:rsidR="003041EA" w:rsidRPr="00C00E9D">
        <w:t>f</w:t>
      </w:r>
      <w:r w:rsidR="00F2619E" w:rsidRPr="00C00E9D">
        <w:t xml:space="preserve">alexin </w:t>
      </w:r>
      <w:r w:rsidR="00BC3175">
        <w:t xml:space="preserve">(CEX) </w:t>
      </w:r>
      <w:r w:rsidR="00F2619E" w:rsidRPr="00C00E9D">
        <w:t xml:space="preserve">showed no activity against </w:t>
      </w:r>
      <w:r w:rsidR="00F905C5" w:rsidRPr="00C00E9D">
        <w:t xml:space="preserve">any strain </w:t>
      </w:r>
      <w:r w:rsidR="003D2F43">
        <w:t xml:space="preserve">(MIC </w:t>
      </w:r>
      <w:r w:rsidR="00EA3C0B" w:rsidRPr="00C00E9D">
        <w:t xml:space="preserve">&gt;128 </w:t>
      </w:r>
      <w:r w:rsidR="00EA3C0B" w:rsidRPr="00C00E9D">
        <w:rPr>
          <w:rFonts w:ascii="Symbol" w:hAnsi="Symbol"/>
        </w:rPr>
        <w:t></w:t>
      </w:r>
      <w:r w:rsidR="00EA3C0B" w:rsidRPr="00C00E9D">
        <w:t xml:space="preserve">g/mL) </w:t>
      </w:r>
      <w:r w:rsidR="00F905C5" w:rsidRPr="00C00E9D">
        <w:t>and i</w:t>
      </w:r>
      <w:r w:rsidR="00F2619E" w:rsidRPr="00C00E9D">
        <w:t xml:space="preserve">ntroduction of PYRRO/NO or AMINOPIP1/NO diazeniumdiolates onto the </w:t>
      </w:r>
      <w:r w:rsidR="00BC3175">
        <w:t>CFL</w:t>
      </w:r>
      <w:r w:rsidR="00F2619E" w:rsidRPr="00C00E9D">
        <w:t xml:space="preserve"> (i.e. compounds </w:t>
      </w:r>
      <w:r w:rsidR="00F2619E" w:rsidRPr="00C00E9D">
        <w:rPr>
          <w:b/>
        </w:rPr>
        <w:t>1</w:t>
      </w:r>
      <w:r w:rsidR="003D2F43">
        <w:t>,</w:t>
      </w:r>
      <w:r w:rsidR="00F2619E" w:rsidRPr="00C00E9D">
        <w:t xml:space="preserve"> </w:t>
      </w:r>
      <w:r w:rsidR="00F2619E" w:rsidRPr="00C00E9D">
        <w:rPr>
          <w:b/>
        </w:rPr>
        <w:t>7</w:t>
      </w:r>
      <w:r w:rsidR="00F2619E" w:rsidRPr="00C00E9D">
        <w:t xml:space="preserve"> and </w:t>
      </w:r>
      <w:r w:rsidR="00F2619E" w:rsidRPr="00C00E9D">
        <w:rPr>
          <w:b/>
        </w:rPr>
        <w:t>8</w:t>
      </w:r>
      <w:r w:rsidR="00F2619E" w:rsidRPr="00C00E9D">
        <w:t xml:space="preserve">) or </w:t>
      </w:r>
      <w:r w:rsidR="00BC3175">
        <w:t>CEX</w:t>
      </w:r>
      <w:r w:rsidR="00F2619E" w:rsidRPr="00C00E9D">
        <w:t xml:space="preserve"> (i.e. compound </w:t>
      </w:r>
      <w:r w:rsidR="00F2619E" w:rsidRPr="00C00E9D">
        <w:rPr>
          <w:b/>
        </w:rPr>
        <w:t>2</w:t>
      </w:r>
      <w:r w:rsidR="00F2619E" w:rsidRPr="00C00E9D">
        <w:t xml:space="preserve">) </w:t>
      </w:r>
      <w:r w:rsidR="009733E9" w:rsidRPr="00C00E9D">
        <w:t>scaffold</w:t>
      </w:r>
      <w:r w:rsidR="00627392" w:rsidRPr="00C00E9D">
        <w:t>s</w:t>
      </w:r>
      <w:r w:rsidR="00F905C5" w:rsidRPr="00C00E9D">
        <w:rPr>
          <w:b/>
        </w:rPr>
        <w:t xml:space="preserve"> </w:t>
      </w:r>
      <w:r w:rsidR="00F2619E" w:rsidRPr="00C00E9D">
        <w:t>did not improve activity (</w:t>
      </w:r>
      <w:r w:rsidR="003041EA" w:rsidRPr="00C00E9D">
        <w:t>Supporting I</w:t>
      </w:r>
      <w:r w:rsidR="00F2619E" w:rsidRPr="00C00E9D">
        <w:t>nformation Table S</w:t>
      </w:r>
      <w:r w:rsidR="00A72A59" w:rsidRPr="00C00E9D">
        <w:t>2</w:t>
      </w:r>
      <w:r w:rsidR="00F2619E" w:rsidRPr="00C00E9D">
        <w:t>).</w:t>
      </w:r>
      <w:r w:rsidR="000933AD" w:rsidRPr="00C00E9D">
        <w:t xml:space="preserve"> </w:t>
      </w:r>
      <w:r w:rsidR="00627392" w:rsidRPr="00C00E9D">
        <w:t xml:space="preserve">Similarly, </w:t>
      </w:r>
      <w:r w:rsidR="00DB5E13" w:rsidRPr="00C00E9D">
        <w:t xml:space="preserve">little or </w:t>
      </w:r>
      <w:r w:rsidR="00627392" w:rsidRPr="00C00E9D">
        <w:t xml:space="preserve">no activity was observed against any </w:t>
      </w:r>
      <w:r w:rsidR="00A72A59" w:rsidRPr="00C00E9D">
        <w:t xml:space="preserve">of the </w:t>
      </w:r>
      <w:r w:rsidR="00627392" w:rsidRPr="00C00E9D">
        <w:t>strain</w:t>
      </w:r>
      <w:r w:rsidR="00A72A59" w:rsidRPr="00C00E9D">
        <w:t>s</w:t>
      </w:r>
      <w:r w:rsidR="000933AD" w:rsidRPr="00C00E9D">
        <w:t xml:space="preserve"> </w:t>
      </w:r>
      <w:r w:rsidR="00627392" w:rsidRPr="00C00E9D">
        <w:t xml:space="preserve">with </w:t>
      </w:r>
      <w:r w:rsidR="000933AD" w:rsidRPr="00C00E9D">
        <w:t xml:space="preserve">the </w:t>
      </w:r>
      <w:r w:rsidR="0025116C" w:rsidRPr="00C00E9D">
        <w:t xml:space="preserve">early </w:t>
      </w:r>
      <w:r w:rsidR="00A72A59" w:rsidRPr="00C00E9D">
        <w:t>oxyimino</w:t>
      </w:r>
      <w:r w:rsidR="00CC43E0" w:rsidRPr="00C00E9D">
        <w:t xml:space="preserve"> </w:t>
      </w:r>
      <w:r w:rsidR="000933AD" w:rsidRPr="00C00E9D">
        <w:t>ether antibiotic cefuroxime</w:t>
      </w:r>
      <w:r w:rsidR="00627392" w:rsidRPr="00C00E9D">
        <w:t xml:space="preserve"> </w:t>
      </w:r>
      <w:r w:rsidR="00BC3175">
        <w:t xml:space="preserve">(CXM) </w:t>
      </w:r>
      <w:r w:rsidR="00627392" w:rsidRPr="00C00E9D">
        <w:t xml:space="preserve">or its PYRRO/NO </w:t>
      </w:r>
      <w:r w:rsidR="003D2F43">
        <w:t>variant</w:t>
      </w:r>
      <w:r w:rsidR="00627392" w:rsidRPr="00C00E9D">
        <w:t xml:space="preserve"> </w:t>
      </w:r>
      <w:r w:rsidR="00627392" w:rsidRPr="00C00E9D">
        <w:rPr>
          <w:b/>
        </w:rPr>
        <w:t>3</w:t>
      </w:r>
      <w:r w:rsidR="007D1031" w:rsidRPr="00C00E9D">
        <w:t xml:space="preserve"> (Table 1).</w:t>
      </w:r>
      <w:r w:rsidR="006029B7">
        <w:t xml:space="preserve"> Much g</w:t>
      </w:r>
      <w:r w:rsidR="00627392" w:rsidRPr="00C00E9D">
        <w:t>reater activity was observed with cefozopran</w:t>
      </w:r>
      <w:r w:rsidR="00BC3175">
        <w:t xml:space="preserve"> (CZO)</w:t>
      </w:r>
      <w:r w:rsidR="00627392" w:rsidRPr="00C00E9D">
        <w:t xml:space="preserve">, </w:t>
      </w:r>
      <w:r w:rsidR="00EA3C0B" w:rsidRPr="00C00E9D">
        <w:t>which showed</w:t>
      </w:r>
      <w:r w:rsidR="00627392" w:rsidRPr="00C00E9D">
        <w:t xml:space="preserve"> MICs mostly in the range 1-16 </w:t>
      </w:r>
      <w:r w:rsidR="00627392" w:rsidRPr="00C00E9D">
        <w:rPr>
          <w:rFonts w:ascii="Symbol" w:hAnsi="Symbol"/>
        </w:rPr>
        <w:t></w:t>
      </w:r>
      <w:r w:rsidR="00627392" w:rsidRPr="00C00E9D">
        <w:t>g/mL</w:t>
      </w:r>
      <w:r w:rsidR="00EA3C0B" w:rsidRPr="00C00E9D">
        <w:t>. However, i</w:t>
      </w:r>
      <w:r w:rsidR="00627392" w:rsidRPr="00C00E9D">
        <w:t xml:space="preserve">ntroduction of the PYRRO/NO </w:t>
      </w:r>
      <w:r w:rsidR="007D1031" w:rsidRPr="00C00E9D">
        <w:t xml:space="preserve">group onto </w:t>
      </w:r>
      <w:r w:rsidR="007D1031" w:rsidRPr="00C00E9D">
        <w:lastRenderedPageBreak/>
        <w:t xml:space="preserve">the </w:t>
      </w:r>
      <w:r w:rsidR="00BC3175">
        <w:t>CZO</w:t>
      </w:r>
      <w:r w:rsidR="007D1031" w:rsidRPr="00C00E9D">
        <w:t xml:space="preserve"> scaffold </w:t>
      </w:r>
      <w:r w:rsidR="00627392" w:rsidRPr="00C00E9D">
        <w:t>(</w:t>
      </w:r>
      <w:r w:rsidR="007D1031" w:rsidRPr="00C00E9D">
        <w:t xml:space="preserve">i.e. </w:t>
      </w:r>
      <w:r w:rsidR="00627392" w:rsidRPr="00C00E9D">
        <w:t xml:space="preserve">compound </w:t>
      </w:r>
      <w:r w:rsidR="00627392" w:rsidRPr="00C00E9D">
        <w:rPr>
          <w:b/>
        </w:rPr>
        <w:t>6</w:t>
      </w:r>
      <w:r w:rsidR="00627392" w:rsidRPr="00C00E9D">
        <w:t xml:space="preserve">) </w:t>
      </w:r>
      <w:r w:rsidR="008E00D3" w:rsidRPr="00C00E9D">
        <w:t>caused</w:t>
      </w:r>
      <w:r w:rsidR="00627392" w:rsidRPr="00C00E9D">
        <w:t xml:space="preserve"> </w:t>
      </w:r>
      <w:r w:rsidR="003D2F43">
        <w:t>a loss</w:t>
      </w:r>
      <w:r w:rsidR="00627392" w:rsidRPr="00C00E9D">
        <w:t xml:space="preserve"> </w:t>
      </w:r>
      <w:r w:rsidR="00D0384D">
        <w:t>of</w:t>
      </w:r>
      <w:r w:rsidR="00627392" w:rsidRPr="00C00E9D">
        <w:t xml:space="preserve"> potency </w:t>
      </w:r>
      <w:r w:rsidR="00D0384D">
        <w:t>in</w:t>
      </w:r>
      <w:r w:rsidR="00627392" w:rsidRPr="00C00E9D">
        <w:t xml:space="preserve"> </w:t>
      </w:r>
      <w:r w:rsidR="0044558D" w:rsidRPr="00C00E9D">
        <w:t>multiple strains. C</w:t>
      </w:r>
      <w:r w:rsidR="007D1031" w:rsidRPr="00C00E9D">
        <w:t>efepime</w:t>
      </w:r>
      <w:r w:rsidR="00BC3175">
        <w:t xml:space="preserve"> (FEP)</w:t>
      </w:r>
      <w:r w:rsidR="007D1031" w:rsidRPr="00C00E9D">
        <w:t xml:space="preserve"> show</w:t>
      </w:r>
      <w:r w:rsidR="00754FE3">
        <w:t>ed</w:t>
      </w:r>
      <w:r w:rsidR="0044558D" w:rsidRPr="00C00E9D">
        <w:t xml:space="preserve"> </w:t>
      </w:r>
      <w:r w:rsidR="00EA4B67">
        <w:t>good</w:t>
      </w:r>
      <w:r w:rsidR="0044558D" w:rsidRPr="00C00E9D">
        <w:t xml:space="preserve"> activity</w:t>
      </w:r>
      <w:r w:rsidR="00EA3C0B" w:rsidRPr="00C00E9D">
        <w:t xml:space="preserve"> </w:t>
      </w:r>
      <w:r w:rsidR="0044558D" w:rsidRPr="00C00E9D">
        <w:t>across the panel</w:t>
      </w:r>
      <w:r w:rsidR="007D1031" w:rsidRPr="00C00E9D">
        <w:t xml:space="preserve"> (MIC </w:t>
      </w:r>
      <w:r w:rsidR="003D2F43">
        <w:t xml:space="preserve">= </w:t>
      </w:r>
      <w:r w:rsidR="007D1031" w:rsidRPr="00C00E9D">
        <w:t xml:space="preserve">0.5-16 </w:t>
      </w:r>
      <w:r w:rsidR="007D1031" w:rsidRPr="00C00E9D">
        <w:rPr>
          <w:rFonts w:ascii="Symbol" w:hAnsi="Symbol"/>
        </w:rPr>
        <w:t></w:t>
      </w:r>
      <w:r w:rsidR="007D1031" w:rsidRPr="00C00E9D">
        <w:t xml:space="preserve">g/mL) </w:t>
      </w:r>
      <w:r w:rsidR="0044558D" w:rsidRPr="00C00E9D">
        <w:t xml:space="preserve">but again </w:t>
      </w:r>
      <w:r w:rsidR="005D115D" w:rsidRPr="00C00E9D">
        <w:t xml:space="preserve">introduction of the PYRRO/NO </w:t>
      </w:r>
      <w:r w:rsidR="007D1031" w:rsidRPr="00C00E9D">
        <w:rPr>
          <w:b/>
        </w:rPr>
        <w:t>4</w:t>
      </w:r>
      <w:r w:rsidR="005D115D" w:rsidRPr="00C00E9D">
        <w:t xml:space="preserve">, AMINOPIP1/NO </w:t>
      </w:r>
      <w:r w:rsidR="007D1031" w:rsidRPr="00C00E9D">
        <w:rPr>
          <w:b/>
        </w:rPr>
        <w:t>9</w:t>
      </w:r>
      <w:r w:rsidR="005D115D" w:rsidRPr="00C00E9D">
        <w:t xml:space="preserve"> and AMINOPIP2/NO </w:t>
      </w:r>
      <w:r w:rsidR="007D1031" w:rsidRPr="00C00E9D">
        <w:rPr>
          <w:b/>
        </w:rPr>
        <w:t>10</w:t>
      </w:r>
      <w:r w:rsidR="007D1031" w:rsidRPr="00C00E9D">
        <w:t xml:space="preserve"> </w:t>
      </w:r>
      <w:r w:rsidR="005D115D" w:rsidRPr="00C00E9D">
        <w:t>diazeniumdiolates</w:t>
      </w:r>
      <w:r w:rsidR="007D1031" w:rsidRPr="00C00E9D">
        <w:t xml:space="preserve"> </w:t>
      </w:r>
      <w:r w:rsidR="006E11C3" w:rsidRPr="00C00E9D">
        <w:t xml:space="preserve">onto the </w:t>
      </w:r>
      <w:r w:rsidR="00BC3175">
        <w:t>FEP</w:t>
      </w:r>
      <w:r w:rsidR="006E11C3" w:rsidRPr="00C00E9D">
        <w:t xml:space="preserve"> scaffold </w:t>
      </w:r>
      <w:r w:rsidR="006029B7">
        <w:t>reduced</w:t>
      </w:r>
      <w:r w:rsidR="007D1031" w:rsidRPr="00C00E9D">
        <w:t xml:space="preserve"> potency. </w:t>
      </w:r>
      <w:r w:rsidR="0044558D" w:rsidRPr="00C00E9D">
        <w:t>Similarly, c</w:t>
      </w:r>
      <w:r w:rsidR="002A5F92" w:rsidRPr="00C00E9D">
        <w:t xml:space="preserve">eftazidime </w:t>
      </w:r>
      <w:r w:rsidR="00BC3175">
        <w:t xml:space="preserve">(CAZ) </w:t>
      </w:r>
      <w:r w:rsidR="002A5F92" w:rsidRPr="00C00E9D">
        <w:t xml:space="preserve">was active against most strains </w:t>
      </w:r>
      <w:r w:rsidR="009878FD" w:rsidRPr="00C00E9D">
        <w:t>but</w:t>
      </w:r>
      <w:r w:rsidR="00FC45FE" w:rsidRPr="00C00E9D">
        <w:t xml:space="preserve"> </w:t>
      </w:r>
      <w:r w:rsidR="0044558D" w:rsidRPr="00C00E9D">
        <w:t xml:space="preserve">switching </w:t>
      </w:r>
      <w:r w:rsidR="00754FE3">
        <w:t>its 3′-pyridinium group to</w:t>
      </w:r>
      <w:r w:rsidR="00FC45FE" w:rsidRPr="00C00E9D">
        <w:t xml:space="preserve"> PYRRO/NO </w:t>
      </w:r>
      <w:r w:rsidR="00FC45FE" w:rsidRPr="00C00E9D">
        <w:rPr>
          <w:b/>
        </w:rPr>
        <w:t>5</w:t>
      </w:r>
      <w:r w:rsidR="00FC45FE" w:rsidRPr="00C00E9D">
        <w:t xml:space="preserve"> </w:t>
      </w:r>
      <w:r w:rsidR="00BC3175">
        <w:t>reduced</w:t>
      </w:r>
      <w:r w:rsidR="00FC45FE" w:rsidRPr="00C00E9D">
        <w:t xml:space="preserve"> </w:t>
      </w:r>
      <w:r w:rsidR="00DB5E13" w:rsidRPr="00C00E9D">
        <w:t>potency</w:t>
      </w:r>
      <w:r w:rsidR="00FC45FE" w:rsidRPr="00C00E9D">
        <w:t xml:space="preserve">. </w:t>
      </w:r>
      <w:r w:rsidR="00B24FD7">
        <w:t>In contrast</w:t>
      </w:r>
      <w:r w:rsidR="006E11C3" w:rsidRPr="00C00E9D">
        <w:t xml:space="preserve">, </w:t>
      </w:r>
      <w:r w:rsidR="00B24FD7">
        <w:t>replac</w:t>
      </w:r>
      <w:r w:rsidR="00D0384D">
        <w:t>ing the group</w:t>
      </w:r>
      <w:r w:rsidR="006E11C3" w:rsidRPr="00C00E9D">
        <w:t xml:space="preserve"> </w:t>
      </w:r>
      <w:r w:rsidR="00754FE3">
        <w:t xml:space="preserve">with </w:t>
      </w:r>
      <w:r w:rsidR="006E11C3" w:rsidRPr="00C00E9D">
        <w:t xml:space="preserve">AMINOPIP1/NO and AMINOPIP2/NO </w:t>
      </w:r>
      <w:r w:rsidR="0025116C" w:rsidRPr="00C00E9D">
        <w:t>diazeniumdiolates</w:t>
      </w:r>
      <w:r w:rsidR="00FC45FE" w:rsidRPr="00C00E9D">
        <w:t xml:space="preserve"> </w:t>
      </w:r>
      <w:r w:rsidR="006E11C3" w:rsidRPr="00C00E9D">
        <w:t xml:space="preserve">(compounds </w:t>
      </w:r>
      <w:r w:rsidR="006E11C3" w:rsidRPr="00C00E9D">
        <w:rPr>
          <w:b/>
        </w:rPr>
        <w:t>11</w:t>
      </w:r>
      <w:r w:rsidR="006E11C3" w:rsidRPr="00C00E9D">
        <w:t xml:space="preserve"> and </w:t>
      </w:r>
      <w:r w:rsidR="006E11C3" w:rsidRPr="00C00E9D">
        <w:rPr>
          <w:b/>
        </w:rPr>
        <w:t>12</w:t>
      </w:r>
      <w:r w:rsidR="006E11C3" w:rsidRPr="00C00E9D">
        <w:t xml:space="preserve">) </w:t>
      </w:r>
      <w:r w:rsidR="00671ADB" w:rsidRPr="00C00E9D">
        <w:t xml:space="preserve">either </w:t>
      </w:r>
      <w:r w:rsidR="00FC45FE" w:rsidRPr="00C00E9D">
        <w:t xml:space="preserve">maintained or improved </w:t>
      </w:r>
      <w:r w:rsidR="00EA3C0B" w:rsidRPr="00C00E9D">
        <w:t>potency</w:t>
      </w:r>
      <w:r w:rsidR="00FC45FE" w:rsidRPr="00C00E9D">
        <w:t xml:space="preserve"> </w:t>
      </w:r>
      <w:r w:rsidR="003D2F43">
        <w:t>(MIC =</w:t>
      </w:r>
      <w:r w:rsidR="00754FE3" w:rsidRPr="00C00E9D">
        <w:t xml:space="preserve"> 0.5-16 </w:t>
      </w:r>
      <w:r w:rsidR="00754FE3" w:rsidRPr="00C00E9D">
        <w:rPr>
          <w:rFonts w:ascii="Symbol" w:hAnsi="Symbol"/>
        </w:rPr>
        <w:t></w:t>
      </w:r>
      <w:r w:rsidR="00754FE3" w:rsidRPr="00C00E9D">
        <w:t xml:space="preserve">g/mL) </w:t>
      </w:r>
      <w:r w:rsidR="00FC45FE" w:rsidRPr="00C00E9D">
        <w:t xml:space="preserve">against </w:t>
      </w:r>
      <w:r w:rsidR="00395669">
        <w:t>PA</w:t>
      </w:r>
      <w:r w:rsidR="000F3FCD">
        <w:t>O</w:t>
      </w:r>
      <w:r w:rsidR="00395669">
        <w:t>1 and nine</w:t>
      </w:r>
      <w:r w:rsidR="00395669" w:rsidRPr="00C00E9D">
        <w:t xml:space="preserve"> </w:t>
      </w:r>
      <w:r w:rsidR="009878FD" w:rsidRPr="00C00E9D">
        <w:t xml:space="preserve">out </w:t>
      </w:r>
      <w:r w:rsidR="00671ADB" w:rsidRPr="00C00E9D">
        <w:t xml:space="preserve">of </w:t>
      </w:r>
      <w:r w:rsidR="009878FD" w:rsidRPr="00C00E9D">
        <w:t xml:space="preserve">the </w:t>
      </w:r>
      <w:r w:rsidR="00395669">
        <w:t>ten</w:t>
      </w:r>
      <w:r w:rsidR="00395669" w:rsidRPr="00C00E9D">
        <w:t xml:space="preserve"> </w:t>
      </w:r>
      <w:r w:rsidR="00E152D3">
        <w:t xml:space="preserve">clinical </w:t>
      </w:r>
      <w:r w:rsidR="00671ADB" w:rsidRPr="00C00E9D">
        <w:t>strains</w:t>
      </w:r>
      <w:r w:rsidR="00DB5E13" w:rsidRPr="00C00E9D">
        <w:t xml:space="preserve"> </w:t>
      </w:r>
      <w:r w:rsidR="00BC3175">
        <w:t>(</w:t>
      </w:r>
      <w:r w:rsidR="0044558D" w:rsidRPr="00C00E9D">
        <w:t xml:space="preserve">relative to </w:t>
      </w:r>
      <w:r w:rsidR="00BC3175">
        <w:t>CAZ)</w:t>
      </w:r>
      <w:r w:rsidR="00671ADB" w:rsidRPr="00C00E9D">
        <w:t>.</w:t>
      </w:r>
      <w:r w:rsidR="00BC3175">
        <w:t xml:space="preserve"> In general, the </w:t>
      </w:r>
      <w:r w:rsidR="005360E9">
        <w:t xml:space="preserve">strain-specific </w:t>
      </w:r>
      <w:r w:rsidR="00BC3175">
        <w:t>activities of</w:t>
      </w:r>
      <w:r w:rsidR="00BC3175" w:rsidRPr="00BC3175">
        <w:t xml:space="preserve"> </w:t>
      </w:r>
      <w:r w:rsidR="00BC3175" w:rsidRPr="00BC3175">
        <w:rPr>
          <w:b/>
        </w:rPr>
        <w:t>11</w:t>
      </w:r>
      <w:r w:rsidR="00BC3175" w:rsidRPr="00BC3175">
        <w:t xml:space="preserve"> and </w:t>
      </w:r>
      <w:r w:rsidR="00BC3175" w:rsidRPr="00BC3175">
        <w:rPr>
          <w:b/>
        </w:rPr>
        <w:t>12</w:t>
      </w:r>
      <w:r w:rsidR="00BC3175" w:rsidRPr="00BC3175">
        <w:t xml:space="preserve"> </w:t>
      </w:r>
      <w:r w:rsidR="00BC3175">
        <w:t xml:space="preserve">paralleled those of CAZ, </w:t>
      </w:r>
      <w:r w:rsidR="005360E9">
        <w:t>where</w:t>
      </w:r>
      <w:r w:rsidR="00BC3175">
        <w:t xml:space="preserve"> strains </w:t>
      </w:r>
      <w:r w:rsidR="00D0384D">
        <w:t>with higher resistance</w:t>
      </w:r>
      <w:r w:rsidR="005360E9">
        <w:t xml:space="preserve"> to</w:t>
      </w:r>
      <w:r w:rsidR="00BC3175">
        <w:t xml:space="preserve"> CAZ </w:t>
      </w:r>
      <w:r w:rsidR="00303F18">
        <w:t xml:space="preserve">also </w:t>
      </w:r>
      <w:r w:rsidR="005360E9">
        <w:t xml:space="preserve">showed </w:t>
      </w:r>
      <w:r w:rsidR="00303F18">
        <w:t>increased</w:t>
      </w:r>
      <w:r w:rsidR="00BC3175">
        <w:t xml:space="preserve"> MICs against </w:t>
      </w:r>
      <w:r w:rsidR="005360E9">
        <w:t xml:space="preserve">the C3Ds, </w:t>
      </w:r>
      <w:r w:rsidR="00CE3F3C">
        <w:t>but</w:t>
      </w:r>
      <w:r w:rsidR="005360E9">
        <w:t xml:space="preserve"> </w:t>
      </w:r>
      <w:r w:rsidR="00954856">
        <w:t xml:space="preserve">the </w:t>
      </w:r>
      <w:r w:rsidR="005360E9">
        <w:t xml:space="preserve">losses in potency for the </w:t>
      </w:r>
      <w:r w:rsidR="00D0384D">
        <w:t xml:space="preserve">two </w:t>
      </w:r>
      <w:r w:rsidR="005360E9">
        <w:t xml:space="preserve">C3Ds were </w:t>
      </w:r>
      <w:r w:rsidR="00954856">
        <w:t>lower</w:t>
      </w:r>
      <w:r w:rsidR="00CF6ACD">
        <w:t xml:space="preserve"> (e.g. PA26 and PA37)</w:t>
      </w:r>
      <w:r w:rsidR="005360E9">
        <w:t>.</w:t>
      </w:r>
    </w:p>
    <w:p w14:paraId="1581E01F" w14:textId="77777777" w:rsidR="00DB5E13" w:rsidRPr="00C00E9D" w:rsidRDefault="00DB5E13" w:rsidP="00DB5E13">
      <w:pPr>
        <w:spacing w:line="480" w:lineRule="auto"/>
        <w:jc w:val="both"/>
      </w:pPr>
    </w:p>
    <w:p w14:paraId="56689B94" w14:textId="2390EACC" w:rsidR="009733E9" w:rsidRPr="00C00E9D" w:rsidRDefault="000933AD" w:rsidP="00B454F8">
      <w:pPr>
        <w:jc w:val="both"/>
      </w:pPr>
      <w:r w:rsidRPr="00C00E9D">
        <w:rPr>
          <w:b/>
        </w:rPr>
        <w:t>Table 1.</w:t>
      </w:r>
      <w:r w:rsidRPr="00C00E9D">
        <w:t xml:space="preserve"> Minimum inhibitory </w:t>
      </w:r>
      <w:r w:rsidR="00627392" w:rsidRPr="00C00E9D">
        <w:t>concentration</w:t>
      </w:r>
      <w:r w:rsidRPr="00C00E9D">
        <w:t xml:space="preserve"> (MIC</w:t>
      </w:r>
      <w:r w:rsidR="003D2F43">
        <w:t xml:space="preserve">) </w:t>
      </w:r>
      <w:r w:rsidRPr="00C00E9D">
        <w:t xml:space="preserve">of </w:t>
      </w:r>
      <w:r w:rsidR="004932B8" w:rsidRPr="00C00E9D">
        <w:t>oxyimino</w:t>
      </w:r>
      <w:r w:rsidR="00CC43E0" w:rsidRPr="00C00E9D">
        <w:t xml:space="preserve"> </w:t>
      </w:r>
      <w:r w:rsidR="004932B8" w:rsidRPr="00C00E9D">
        <w:t xml:space="preserve">ether </w:t>
      </w:r>
      <w:r w:rsidR="00627392" w:rsidRPr="00C00E9D">
        <w:t>cephalosporin antibiot</w:t>
      </w:r>
      <w:r w:rsidR="002A5F92" w:rsidRPr="00C00E9D">
        <w:t>i</w:t>
      </w:r>
      <w:r w:rsidR="00627392" w:rsidRPr="00C00E9D">
        <w:t xml:space="preserve">cs </w:t>
      </w:r>
      <w:r w:rsidR="00490961">
        <w:t xml:space="preserve">cefuroxime </w:t>
      </w:r>
      <w:r w:rsidRPr="00C00E9D">
        <w:t xml:space="preserve">(CXM), </w:t>
      </w:r>
      <w:r w:rsidR="00716598" w:rsidRPr="00C00E9D">
        <w:t xml:space="preserve">cefozopran (CZO), </w:t>
      </w:r>
      <w:r w:rsidRPr="00C00E9D">
        <w:t xml:space="preserve">cefepime (FEP) and ceftazidime (CAZ) and their C3D </w:t>
      </w:r>
      <w:r w:rsidR="005C7356">
        <w:t>variants</w:t>
      </w:r>
      <w:r w:rsidRPr="00C00E9D">
        <w:t xml:space="preserve"> </w:t>
      </w:r>
      <w:r w:rsidR="002A5F92" w:rsidRPr="00C00E9D">
        <w:rPr>
          <w:b/>
        </w:rPr>
        <w:t>3</w:t>
      </w:r>
      <w:r w:rsidR="002A5F92" w:rsidRPr="00C00E9D">
        <w:t>-</w:t>
      </w:r>
      <w:r w:rsidR="002A5F92" w:rsidRPr="00C00E9D">
        <w:rPr>
          <w:b/>
        </w:rPr>
        <w:t>6</w:t>
      </w:r>
      <w:r w:rsidR="002A5F92" w:rsidRPr="00C00E9D">
        <w:t xml:space="preserve"> and </w:t>
      </w:r>
      <w:r w:rsidR="002A5F92" w:rsidRPr="00C00E9D">
        <w:rPr>
          <w:b/>
        </w:rPr>
        <w:t>9</w:t>
      </w:r>
      <w:r w:rsidR="002A5F92" w:rsidRPr="00C00E9D">
        <w:t>-</w:t>
      </w:r>
      <w:r w:rsidR="002A5F92" w:rsidRPr="00C00E9D">
        <w:rPr>
          <w:b/>
        </w:rPr>
        <w:t>12</w:t>
      </w:r>
      <w:r w:rsidR="002A5F92" w:rsidRPr="00C00E9D">
        <w:t xml:space="preserve"> </w:t>
      </w:r>
      <w:r w:rsidRPr="00C00E9D">
        <w:t xml:space="preserve">against </w:t>
      </w:r>
      <w:r w:rsidRPr="00C00E9D">
        <w:rPr>
          <w:i/>
        </w:rPr>
        <w:t>P. aeruginosa</w:t>
      </w:r>
      <w:r w:rsidRPr="00C00E9D">
        <w:t xml:space="preserve"> lab strain PA</w:t>
      </w:r>
      <w:r w:rsidR="000F3FCD">
        <w:t>O</w:t>
      </w:r>
      <w:r w:rsidRPr="00C00E9D">
        <w:t xml:space="preserve">1 </w:t>
      </w:r>
      <w:r w:rsidR="00627392" w:rsidRPr="00C00E9D">
        <w:t>and</w:t>
      </w:r>
      <w:r w:rsidRPr="00C00E9D">
        <w:t xml:space="preserve"> ten </w:t>
      </w:r>
      <w:r w:rsidR="00627392" w:rsidRPr="00C00E9D">
        <w:t xml:space="preserve">CF </w:t>
      </w:r>
      <w:r w:rsidRPr="00C00E9D">
        <w:t>clinical i</w:t>
      </w:r>
      <w:r w:rsidR="0046672A" w:rsidRPr="00C00E9D">
        <w:t>solates</w:t>
      </w:r>
      <w:r w:rsidR="00627392" w:rsidRPr="00C00E9D">
        <w:t xml:space="preserve">. </w:t>
      </w:r>
    </w:p>
    <w:tbl>
      <w:tblPr>
        <w:tblW w:w="7762" w:type="dxa"/>
        <w:jc w:val="center"/>
        <w:tblLayout w:type="fixed"/>
        <w:tblCellMar>
          <w:left w:w="0" w:type="dxa"/>
          <w:right w:w="57" w:type="dxa"/>
        </w:tblCellMar>
        <w:tblLook w:val="04A0" w:firstRow="1" w:lastRow="0" w:firstColumn="1" w:lastColumn="0" w:noHBand="0" w:noVBand="1"/>
      </w:tblPr>
      <w:tblGrid>
        <w:gridCol w:w="689"/>
        <w:gridCol w:w="650"/>
        <w:gridCol w:w="576"/>
        <w:gridCol w:w="576"/>
        <w:gridCol w:w="576"/>
        <w:gridCol w:w="576"/>
        <w:gridCol w:w="589"/>
        <w:gridCol w:w="567"/>
        <w:gridCol w:w="709"/>
        <w:gridCol w:w="567"/>
        <w:gridCol w:w="535"/>
        <w:gridCol w:w="576"/>
        <w:gridCol w:w="576"/>
      </w:tblGrid>
      <w:tr w:rsidR="00CD35B6" w:rsidRPr="00C00E9D" w14:paraId="4344C2B3" w14:textId="77777777" w:rsidTr="00CD35B6">
        <w:trPr>
          <w:trHeight w:val="60"/>
          <w:jc w:val="center"/>
        </w:trPr>
        <w:tc>
          <w:tcPr>
            <w:tcW w:w="7762" w:type="dxa"/>
            <w:gridSpan w:val="13"/>
            <w:tcBorders>
              <w:top w:val="single" w:sz="4" w:space="0" w:color="auto"/>
              <w:bottom w:val="single" w:sz="4" w:space="0" w:color="auto"/>
            </w:tcBorders>
            <w:shd w:val="clear" w:color="auto" w:fill="auto"/>
            <w:vAlign w:val="center"/>
          </w:tcPr>
          <w:p w14:paraId="557D4ECC" w14:textId="7C9A9408" w:rsidR="00CD35B6" w:rsidRPr="00C00E9D" w:rsidRDefault="00CD35B6" w:rsidP="00CD35B6">
            <w:pPr>
              <w:jc w:val="center"/>
              <w:rPr>
                <w:b/>
                <w:sz w:val="20"/>
                <w:szCs w:val="20"/>
              </w:rPr>
            </w:pPr>
            <w:r w:rsidRPr="00C00E9D">
              <w:rPr>
                <w:sz w:val="20"/>
                <w:szCs w:val="20"/>
              </w:rPr>
              <w:t>MIC (</w:t>
            </w:r>
            <w:r w:rsidRPr="00C00E9D">
              <w:rPr>
                <w:rFonts w:ascii="Symbol" w:hAnsi="Symbol"/>
                <w:sz w:val="20"/>
                <w:szCs w:val="20"/>
              </w:rPr>
              <w:t></w:t>
            </w:r>
            <w:r w:rsidRPr="00C00E9D">
              <w:rPr>
                <w:sz w:val="20"/>
                <w:szCs w:val="20"/>
              </w:rPr>
              <w:t>g/mL)</w:t>
            </w:r>
          </w:p>
        </w:tc>
      </w:tr>
      <w:tr w:rsidR="00CD35B6" w:rsidRPr="00C00E9D" w14:paraId="72D6BD4A" w14:textId="77777777" w:rsidTr="00CD35B6">
        <w:trPr>
          <w:trHeight w:val="60"/>
          <w:jc w:val="center"/>
        </w:trPr>
        <w:tc>
          <w:tcPr>
            <w:tcW w:w="689" w:type="dxa"/>
            <w:tcBorders>
              <w:bottom w:val="single" w:sz="4" w:space="0" w:color="auto"/>
            </w:tcBorders>
            <w:vAlign w:val="center"/>
          </w:tcPr>
          <w:p w14:paraId="5A8ECCED" w14:textId="77777777" w:rsidR="00CD35B6" w:rsidRPr="00C00E9D" w:rsidRDefault="00CD35B6" w:rsidP="00AF0FBA">
            <w:pPr>
              <w:spacing w:line="276" w:lineRule="auto"/>
              <w:jc w:val="center"/>
              <w:rPr>
                <w:bCs/>
                <w:sz w:val="20"/>
                <w:szCs w:val="20"/>
              </w:rPr>
            </w:pPr>
            <w:r w:rsidRPr="00C00E9D">
              <w:rPr>
                <w:bCs/>
                <w:sz w:val="20"/>
                <w:szCs w:val="20"/>
              </w:rPr>
              <w:t>Strain</w:t>
            </w:r>
          </w:p>
        </w:tc>
        <w:tc>
          <w:tcPr>
            <w:tcW w:w="650" w:type="dxa"/>
            <w:tcBorders>
              <w:bottom w:val="single" w:sz="4" w:space="0" w:color="auto"/>
            </w:tcBorders>
            <w:vAlign w:val="center"/>
          </w:tcPr>
          <w:p w14:paraId="67447B96" w14:textId="77777777" w:rsidR="00CD35B6" w:rsidRPr="00C00E9D" w:rsidRDefault="00CD35B6" w:rsidP="009733E9">
            <w:pPr>
              <w:spacing w:line="276" w:lineRule="auto"/>
              <w:jc w:val="right"/>
              <w:rPr>
                <w:sz w:val="20"/>
                <w:szCs w:val="20"/>
              </w:rPr>
            </w:pPr>
            <w:r w:rsidRPr="00C00E9D">
              <w:rPr>
                <w:sz w:val="20"/>
                <w:szCs w:val="20"/>
              </w:rPr>
              <w:t>CXM</w:t>
            </w:r>
          </w:p>
        </w:tc>
        <w:tc>
          <w:tcPr>
            <w:tcW w:w="576" w:type="dxa"/>
            <w:tcBorders>
              <w:bottom w:val="single" w:sz="4" w:space="0" w:color="auto"/>
            </w:tcBorders>
            <w:vAlign w:val="center"/>
          </w:tcPr>
          <w:p w14:paraId="49461756" w14:textId="77777777" w:rsidR="00CD35B6" w:rsidRPr="00C00E9D" w:rsidRDefault="00CD35B6" w:rsidP="009733E9">
            <w:pPr>
              <w:spacing w:line="276" w:lineRule="auto"/>
              <w:jc w:val="right"/>
              <w:rPr>
                <w:sz w:val="20"/>
                <w:szCs w:val="20"/>
              </w:rPr>
            </w:pPr>
            <w:r w:rsidRPr="00C00E9D">
              <w:rPr>
                <w:b/>
                <w:sz w:val="20"/>
                <w:szCs w:val="20"/>
              </w:rPr>
              <w:t>3</w:t>
            </w:r>
          </w:p>
        </w:tc>
        <w:tc>
          <w:tcPr>
            <w:tcW w:w="576" w:type="dxa"/>
            <w:tcBorders>
              <w:bottom w:val="single" w:sz="4" w:space="0" w:color="auto"/>
            </w:tcBorders>
            <w:vAlign w:val="center"/>
          </w:tcPr>
          <w:p w14:paraId="20FA2306" w14:textId="77777777" w:rsidR="00CD35B6" w:rsidRPr="00C00E9D" w:rsidRDefault="00CD35B6" w:rsidP="009733E9">
            <w:pPr>
              <w:spacing w:line="276" w:lineRule="auto"/>
              <w:jc w:val="right"/>
              <w:rPr>
                <w:sz w:val="20"/>
                <w:szCs w:val="20"/>
              </w:rPr>
            </w:pPr>
            <w:r w:rsidRPr="00C00E9D">
              <w:rPr>
                <w:sz w:val="20"/>
                <w:szCs w:val="20"/>
              </w:rPr>
              <w:t>CZO</w:t>
            </w:r>
          </w:p>
        </w:tc>
        <w:tc>
          <w:tcPr>
            <w:tcW w:w="576" w:type="dxa"/>
            <w:tcBorders>
              <w:bottom w:val="single" w:sz="4" w:space="0" w:color="auto"/>
            </w:tcBorders>
            <w:vAlign w:val="center"/>
          </w:tcPr>
          <w:p w14:paraId="371E5C6C" w14:textId="77777777" w:rsidR="00CD35B6" w:rsidRPr="00C00E9D" w:rsidRDefault="00CD35B6" w:rsidP="009733E9">
            <w:pPr>
              <w:spacing w:line="276" w:lineRule="auto"/>
              <w:jc w:val="right"/>
              <w:rPr>
                <w:sz w:val="20"/>
                <w:szCs w:val="20"/>
              </w:rPr>
            </w:pPr>
            <w:r w:rsidRPr="00C00E9D">
              <w:rPr>
                <w:b/>
                <w:sz w:val="20"/>
                <w:szCs w:val="20"/>
              </w:rPr>
              <w:t>6</w:t>
            </w:r>
          </w:p>
        </w:tc>
        <w:tc>
          <w:tcPr>
            <w:tcW w:w="576" w:type="dxa"/>
            <w:tcBorders>
              <w:bottom w:val="single" w:sz="4" w:space="0" w:color="auto"/>
            </w:tcBorders>
            <w:vAlign w:val="center"/>
          </w:tcPr>
          <w:p w14:paraId="22CC5A67" w14:textId="77777777" w:rsidR="00CD35B6" w:rsidRPr="00C00E9D" w:rsidRDefault="00CD35B6" w:rsidP="009733E9">
            <w:pPr>
              <w:spacing w:line="276" w:lineRule="auto"/>
              <w:jc w:val="right"/>
              <w:rPr>
                <w:sz w:val="20"/>
                <w:szCs w:val="20"/>
              </w:rPr>
            </w:pPr>
            <w:r w:rsidRPr="00C00E9D">
              <w:rPr>
                <w:sz w:val="20"/>
                <w:szCs w:val="20"/>
              </w:rPr>
              <w:t>FEP</w:t>
            </w:r>
          </w:p>
        </w:tc>
        <w:tc>
          <w:tcPr>
            <w:tcW w:w="589" w:type="dxa"/>
            <w:tcBorders>
              <w:bottom w:val="single" w:sz="4" w:space="0" w:color="auto"/>
            </w:tcBorders>
            <w:vAlign w:val="center"/>
          </w:tcPr>
          <w:p w14:paraId="14B4D99E" w14:textId="77777777" w:rsidR="00CD35B6" w:rsidRPr="00C00E9D" w:rsidRDefault="00CD35B6" w:rsidP="009733E9">
            <w:pPr>
              <w:spacing w:line="276" w:lineRule="auto"/>
              <w:jc w:val="right"/>
              <w:rPr>
                <w:sz w:val="20"/>
                <w:szCs w:val="20"/>
              </w:rPr>
            </w:pPr>
            <w:r w:rsidRPr="00C00E9D">
              <w:rPr>
                <w:b/>
                <w:sz w:val="20"/>
                <w:szCs w:val="20"/>
              </w:rPr>
              <w:t>4</w:t>
            </w:r>
          </w:p>
        </w:tc>
        <w:tc>
          <w:tcPr>
            <w:tcW w:w="567" w:type="dxa"/>
            <w:tcBorders>
              <w:bottom w:val="single" w:sz="4" w:space="0" w:color="auto"/>
            </w:tcBorders>
            <w:vAlign w:val="center"/>
          </w:tcPr>
          <w:p w14:paraId="790D3EB6" w14:textId="77777777" w:rsidR="00CD35B6" w:rsidRPr="00C00E9D" w:rsidRDefault="00CD35B6" w:rsidP="009733E9">
            <w:pPr>
              <w:spacing w:line="276" w:lineRule="auto"/>
              <w:jc w:val="right"/>
              <w:rPr>
                <w:sz w:val="20"/>
                <w:szCs w:val="20"/>
              </w:rPr>
            </w:pPr>
            <w:r w:rsidRPr="00C00E9D">
              <w:rPr>
                <w:b/>
                <w:sz w:val="20"/>
                <w:szCs w:val="20"/>
              </w:rPr>
              <w:t>9</w:t>
            </w:r>
          </w:p>
        </w:tc>
        <w:tc>
          <w:tcPr>
            <w:tcW w:w="709" w:type="dxa"/>
            <w:tcBorders>
              <w:bottom w:val="single" w:sz="4" w:space="0" w:color="auto"/>
            </w:tcBorders>
            <w:vAlign w:val="center"/>
          </w:tcPr>
          <w:p w14:paraId="0C2BD4CA" w14:textId="77777777" w:rsidR="00CD35B6" w:rsidRPr="00C00E9D" w:rsidRDefault="00CD35B6" w:rsidP="009733E9">
            <w:pPr>
              <w:spacing w:line="276" w:lineRule="auto"/>
              <w:jc w:val="right"/>
              <w:rPr>
                <w:sz w:val="20"/>
                <w:szCs w:val="20"/>
              </w:rPr>
            </w:pPr>
            <w:r w:rsidRPr="00C00E9D">
              <w:rPr>
                <w:b/>
                <w:sz w:val="20"/>
                <w:szCs w:val="20"/>
              </w:rPr>
              <w:t>10</w:t>
            </w:r>
          </w:p>
        </w:tc>
        <w:tc>
          <w:tcPr>
            <w:tcW w:w="567" w:type="dxa"/>
            <w:tcBorders>
              <w:bottom w:val="single" w:sz="4" w:space="0" w:color="auto"/>
            </w:tcBorders>
            <w:shd w:val="clear" w:color="auto" w:fill="D9D9D9" w:themeFill="background1" w:themeFillShade="D9"/>
            <w:vAlign w:val="center"/>
          </w:tcPr>
          <w:p w14:paraId="088F08DA" w14:textId="77777777" w:rsidR="00CD35B6" w:rsidRPr="00C00E9D" w:rsidRDefault="00CD35B6" w:rsidP="009733E9">
            <w:pPr>
              <w:spacing w:line="276" w:lineRule="auto"/>
              <w:jc w:val="right"/>
              <w:rPr>
                <w:sz w:val="20"/>
                <w:szCs w:val="20"/>
              </w:rPr>
            </w:pPr>
            <w:r w:rsidRPr="00C00E9D">
              <w:rPr>
                <w:sz w:val="20"/>
                <w:szCs w:val="20"/>
              </w:rPr>
              <w:t>CAZ</w:t>
            </w:r>
          </w:p>
        </w:tc>
        <w:tc>
          <w:tcPr>
            <w:tcW w:w="535" w:type="dxa"/>
            <w:tcBorders>
              <w:bottom w:val="single" w:sz="4" w:space="0" w:color="auto"/>
            </w:tcBorders>
            <w:vAlign w:val="center"/>
          </w:tcPr>
          <w:p w14:paraId="725340E6" w14:textId="77777777" w:rsidR="00CD35B6" w:rsidRPr="00C00E9D" w:rsidRDefault="00CD35B6" w:rsidP="009733E9">
            <w:pPr>
              <w:spacing w:line="276" w:lineRule="auto"/>
              <w:jc w:val="right"/>
              <w:rPr>
                <w:sz w:val="20"/>
                <w:szCs w:val="20"/>
              </w:rPr>
            </w:pPr>
            <w:r w:rsidRPr="00C00E9D">
              <w:rPr>
                <w:sz w:val="20"/>
                <w:szCs w:val="20"/>
              </w:rPr>
              <w:t xml:space="preserve"> </w:t>
            </w:r>
            <w:r w:rsidRPr="00C00E9D">
              <w:rPr>
                <w:b/>
                <w:sz w:val="20"/>
                <w:szCs w:val="20"/>
              </w:rPr>
              <w:t>5</w:t>
            </w:r>
          </w:p>
        </w:tc>
        <w:tc>
          <w:tcPr>
            <w:tcW w:w="576" w:type="dxa"/>
            <w:tcBorders>
              <w:bottom w:val="single" w:sz="4" w:space="0" w:color="auto"/>
            </w:tcBorders>
            <w:shd w:val="clear" w:color="auto" w:fill="D9D9D9" w:themeFill="background1" w:themeFillShade="D9"/>
            <w:vAlign w:val="center"/>
          </w:tcPr>
          <w:p w14:paraId="7EEDB01C" w14:textId="77777777" w:rsidR="00CD35B6" w:rsidRPr="00C00E9D" w:rsidRDefault="00CD35B6" w:rsidP="009733E9">
            <w:pPr>
              <w:spacing w:line="276" w:lineRule="auto"/>
              <w:jc w:val="right"/>
              <w:rPr>
                <w:sz w:val="20"/>
                <w:szCs w:val="20"/>
              </w:rPr>
            </w:pPr>
            <w:r w:rsidRPr="00C00E9D">
              <w:rPr>
                <w:b/>
                <w:sz w:val="20"/>
                <w:szCs w:val="20"/>
              </w:rPr>
              <w:t>11</w:t>
            </w:r>
          </w:p>
        </w:tc>
        <w:tc>
          <w:tcPr>
            <w:tcW w:w="576" w:type="dxa"/>
            <w:tcBorders>
              <w:bottom w:val="single" w:sz="4" w:space="0" w:color="auto"/>
            </w:tcBorders>
            <w:shd w:val="clear" w:color="auto" w:fill="D9D9D9" w:themeFill="background1" w:themeFillShade="D9"/>
            <w:vAlign w:val="center"/>
          </w:tcPr>
          <w:p w14:paraId="7F8A2C69" w14:textId="77777777" w:rsidR="00CD35B6" w:rsidRPr="00C00E9D" w:rsidRDefault="00CD35B6" w:rsidP="009733E9">
            <w:pPr>
              <w:spacing w:line="276" w:lineRule="auto"/>
              <w:jc w:val="right"/>
              <w:rPr>
                <w:sz w:val="20"/>
                <w:szCs w:val="20"/>
              </w:rPr>
            </w:pPr>
            <w:r w:rsidRPr="00C00E9D">
              <w:rPr>
                <w:b/>
                <w:sz w:val="20"/>
                <w:szCs w:val="20"/>
              </w:rPr>
              <w:t>12</w:t>
            </w:r>
          </w:p>
        </w:tc>
      </w:tr>
      <w:tr w:rsidR="00CD35B6" w:rsidRPr="00C00E9D" w14:paraId="5D7AF4E1" w14:textId="77777777" w:rsidTr="00CD35B6">
        <w:trPr>
          <w:trHeight w:val="354"/>
          <w:jc w:val="center"/>
        </w:trPr>
        <w:tc>
          <w:tcPr>
            <w:tcW w:w="689" w:type="dxa"/>
            <w:tcBorders>
              <w:top w:val="single" w:sz="4" w:space="0" w:color="auto"/>
            </w:tcBorders>
            <w:vAlign w:val="bottom"/>
          </w:tcPr>
          <w:p w14:paraId="3328B78B" w14:textId="6B2677AA" w:rsidR="00CD35B6" w:rsidRPr="00C00E9D" w:rsidRDefault="00CD35B6" w:rsidP="000F3FCD">
            <w:pPr>
              <w:spacing w:line="276" w:lineRule="auto"/>
              <w:jc w:val="center"/>
              <w:rPr>
                <w:bCs/>
                <w:sz w:val="20"/>
                <w:szCs w:val="20"/>
              </w:rPr>
            </w:pPr>
            <w:r w:rsidRPr="00C00E9D">
              <w:rPr>
                <w:bCs/>
                <w:sz w:val="20"/>
                <w:szCs w:val="20"/>
              </w:rPr>
              <w:t>PA</w:t>
            </w:r>
            <w:r w:rsidR="000F3FCD">
              <w:rPr>
                <w:bCs/>
                <w:sz w:val="20"/>
                <w:szCs w:val="20"/>
              </w:rPr>
              <w:t>O</w:t>
            </w:r>
            <w:r w:rsidRPr="00C00E9D">
              <w:rPr>
                <w:bCs/>
                <w:sz w:val="20"/>
                <w:szCs w:val="20"/>
              </w:rPr>
              <w:t>1</w:t>
            </w:r>
          </w:p>
        </w:tc>
        <w:tc>
          <w:tcPr>
            <w:tcW w:w="650" w:type="dxa"/>
            <w:tcBorders>
              <w:top w:val="single" w:sz="4" w:space="0" w:color="auto"/>
            </w:tcBorders>
            <w:vAlign w:val="bottom"/>
          </w:tcPr>
          <w:p w14:paraId="39B5547C"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Borders>
              <w:top w:val="single" w:sz="4" w:space="0" w:color="auto"/>
            </w:tcBorders>
            <w:vAlign w:val="bottom"/>
          </w:tcPr>
          <w:p w14:paraId="7C76DECD"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Borders>
              <w:top w:val="single" w:sz="4" w:space="0" w:color="auto"/>
            </w:tcBorders>
            <w:vAlign w:val="bottom"/>
          </w:tcPr>
          <w:p w14:paraId="774E62CB" w14:textId="77777777" w:rsidR="00CD35B6" w:rsidRPr="00C00E9D" w:rsidRDefault="00CD35B6" w:rsidP="009733E9">
            <w:pPr>
              <w:spacing w:line="276" w:lineRule="auto"/>
              <w:jc w:val="right"/>
              <w:rPr>
                <w:sz w:val="20"/>
                <w:szCs w:val="20"/>
              </w:rPr>
            </w:pPr>
            <w:r w:rsidRPr="00C00E9D">
              <w:rPr>
                <w:sz w:val="20"/>
                <w:szCs w:val="20"/>
              </w:rPr>
              <w:t>1</w:t>
            </w:r>
          </w:p>
        </w:tc>
        <w:tc>
          <w:tcPr>
            <w:tcW w:w="576" w:type="dxa"/>
            <w:tcBorders>
              <w:top w:val="single" w:sz="4" w:space="0" w:color="auto"/>
            </w:tcBorders>
            <w:vAlign w:val="bottom"/>
          </w:tcPr>
          <w:p w14:paraId="1530FD8F" w14:textId="77777777" w:rsidR="00CD35B6" w:rsidRPr="00C00E9D" w:rsidRDefault="00CD35B6" w:rsidP="009733E9">
            <w:pPr>
              <w:spacing w:line="276" w:lineRule="auto"/>
              <w:jc w:val="right"/>
              <w:rPr>
                <w:sz w:val="20"/>
                <w:szCs w:val="20"/>
              </w:rPr>
            </w:pPr>
            <w:r w:rsidRPr="00C00E9D">
              <w:rPr>
                <w:sz w:val="20"/>
                <w:szCs w:val="20"/>
              </w:rPr>
              <w:t>32</w:t>
            </w:r>
          </w:p>
        </w:tc>
        <w:tc>
          <w:tcPr>
            <w:tcW w:w="576" w:type="dxa"/>
            <w:tcBorders>
              <w:top w:val="single" w:sz="4" w:space="0" w:color="auto"/>
            </w:tcBorders>
            <w:vAlign w:val="bottom"/>
          </w:tcPr>
          <w:p w14:paraId="137C1B83" w14:textId="77777777" w:rsidR="00CD35B6" w:rsidRPr="00C00E9D" w:rsidRDefault="00CD35B6" w:rsidP="009733E9">
            <w:pPr>
              <w:spacing w:line="276" w:lineRule="auto"/>
              <w:jc w:val="right"/>
              <w:rPr>
                <w:sz w:val="20"/>
                <w:szCs w:val="20"/>
              </w:rPr>
            </w:pPr>
            <w:r w:rsidRPr="00C00E9D">
              <w:rPr>
                <w:sz w:val="20"/>
                <w:szCs w:val="20"/>
              </w:rPr>
              <w:t>0.5</w:t>
            </w:r>
          </w:p>
        </w:tc>
        <w:tc>
          <w:tcPr>
            <w:tcW w:w="589" w:type="dxa"/>
            <w:tcBorders>
              <w:top w:val="single" w:sz="4" w:space="0" w:color="auto"/>
            </w:tcBorders>
            <w:vAlign w:val="bottom"/>
          </w:tcPr>
          <w:p w14:paraId="1B382BC9" w14:textId="77777777" w:rsidR="00CD35B6" w:rsidRPr="00C00E9D" w:rsidRDefault="00CD35B6" w:rsidP="009733E9">
            <w:pPr>
              <w:spacing w:line="276" w:lineRule="auto"/>
              <w:jc w:val="right"/>
              <w:rPr>
                <w:sz w:val="20"/>
                <w:szCs w:val="20"/>
              </w:rPr>
            </w:pPr>
            <w:r w:rsidRPr="00C00E9D">
              <w:rPr>
                <w:sz w:val="20"/>
                <w:szCs w:val="20"/>
              </w:rPr>
              <w:t>32</w:t>
            </w:r>
          </w:p>
        </w:tc>
        <w:tc>
          <w:tcPr>
            <w:tcW w:w="567" w:type="dxa"/>
            <w:tcBorders>
              <w:top w:val="single" w:sz="4" w:space="0" w:color="auto"/>
            </w:tcBorders>
            <w:vAlign w:val="bottom"/>
          </w:tcPr>
          <w:p w14:paraId="54F48487" w14:textId="77777777" w:rsidR="00CD35B6" w:rsidRPr="00C00E9D" w:rsidRDefault="00CD35B6" w:rsidP="009733E9">
            <w:pPr>
              <w:spacing w:line="276" w:lineRule="auto"/>
              <w:jc w:val="right"/>
              <w:rPr>
                <w:sz w:val="20"/>
                <w:szCs w:val="20"/>
              </w:rPr>
            </w:pPr>
            <w:r w:rsidRPr="00C00E9D">
              <w:rPr>
                <w:sz w:val="20"/>
                <w:szCs w:val="20"/>
              </w:rPr>
              <w:t>4</w:t>
            </w:r>
          </w:p>
        </w:tc>
        <w:tc>
          <w:tcPr>
            <w:tcW w:w="709" w:type="dxa"/>
            <w:tcBorders>
              <w:top w:val="single" w:sz="4" w:space="0" w:color="auto"/>
            </w:tcBorders>
            <w:vAlign w:val="bottom"/>
          </w:tcPr>
          <w:p w14:paraId="438D05F6" w14:textId="77777777" w:rsidR="00CD35B6" w:rsidRPr="00C00E9D" w:rsidRDefault="00CD35B6" w:rsidP="009733E9">
            <w:pPr>
              <w:spacing w:line="276" w:lineRule="auto"/>
              <w:jc w:val="right"/>
              <w:rPr>
                <w:sz w:val="20"/>
                <w:szCs w:val="20"/>
              </w:rPr>
            </w:pPr>
            <w:r w:rsidRPr="00C00E9D">
              <w:rPr>
                <w:sz w:val="20"/>
                <w:szCs w:val="20"/>
              </w:rPr>
              <w:t>4</w:t>
            </w:r>
          </w:p>
        </w:tc>
        <w:tc>
          <w:tcPr>
            <w:tcW w:w="567" w:type="dxa"/>
            <w:tcBorders>
              <w:top w:val="single" w:sz="4" w:space="0" w:color="auto"/>
            </w:tcBorders>
            <w:shd w:val="clear" w:color="auto" w:fill="D9D9D9" w:themeFill="background1" w:themeFillShade="D9"/>
            <w:vAlign w:val="bottom"/>
          </w:tcPr>
          <w:p w14:paraId="142A7CD2" w14:textId="77777777" w:rsidR="00CD35B6" w:rsidRPr="00C00E9D" w:rsidRDefault="00CD35B6" w:rsidP="009733E9">
            <w:pPr>
              <w:spacing w:line="276" w:lineRule="auto"/>
              <w:jc w:val="right"/>
              <w:rPr>
                <w:sz w:val="20"/>
                <w:szCs w:val="20"/>
              </w:rPr>
            </w:pPr>
            <w:r w:rsidRPr="00C00E9D">
              <w:rPr>
                <w:sz w:val="20"/>
                <w:szCs w:val="20"/>
              </w:rPr>
              <w:t>1</w:t>
            </w:r>
          </w:p>
        </w:tc>
        <w:tc>
          <w:tcPr>
            <w:tcW w:w="535" w:type="dxa"/>
            <w:tcBorders>
              <w:top w:val="single" w:sz="4" w:space="0" w:color="auto"/>
            </w:tcBorders>
            <w:vAlign w:val="bottom"/>
          </w:tcPr>
          <w:p w14:paraId="3D033E95" w14:textId="77777777" w:rsidR="00CD35B6" w:rsidRPr="00C00E9D" w:rsidRDefault="00CD35B6" w:rsidP="009733E9">
            <w:pPr>
              <w:spacing w:line="276" w:lineRule="auto"/>
              <w:jc w:val="right"/>
              <w:rPr>
                <w:sz w:val="20"/>
                <w:szCs w:val="20"/>
              </w:rPr>
            </w:pPr>
            <w:r w:rsidRPr="00C00E9D">
              <w:rPr>
                <w:sz w:val="20"/>
                <w:szCs w:val="20"/>
              </w:rPr>
              <w:t>32</w:t>
            </w:r>
          </w:p>
        </w:tc>
        <w:tc>
          <w:tcPr>
            <w:tcW w:w="576" w:type="dxa"/>
            <w:tcBorders>
              <w:top w:val="single" w:sz="4" w:space="0" w:color="auto"/>
            </w:tcBorders>
            <w:shd w:val="clear" w:color="auto" w:fill="D9D9D9" w:themeFill="background1" w:themeFillShade="D9"/>
            <w:vAlign w:val="bottom"/>
          </w:tcPr>
          <w:p w14:paraId="4084C01B" w14:textId="77777777" w:rsidR="00CD35B6" w:rsidRPr="00C00E9D" w:rsidRDefault="00CD35B6" w:rsidP="009733E9">
            <w:pPr>
              <w:spacing w:line="276" w:lineRule="auto"/>
              <w:jc w:val="right"/>
              <w:rPr>
                <w:sz w:val="20"/>
                <w:szCs w:val="20"/>
              </w:rPr>
            </w:pPr>
            <w:r w:rsidRPr="00C00E9D">
              <w:rPr>
                <w:sz w:val="20"/>
                <w:szCs w:val="20"/>
              </w:rPr>
              <w:t>1</w:t>
            </w:r>
          </w:p>
        </w:tc>
        <w:tc>
          <w:tcPr>
            <w:tcW w:w="576" w:type="dxa"/>
            <w:tcBorders>
              <w:top w:val="single" w:sz="4" w:space="0" w:color="auto"/>
            </w:tcBorders>
            <w:shd w:val="clear" w:color="auto" w:fill="D9D9D9" w:themeFill="background1" w:themeFillShade="D9"/>
            <w:vAlign w:val="bottom"/>
          </w:tcPr>
          <w:p w14:paraId="3FCAADD1" w14:textId="77777777" w:rsidR="00CD35B6" w:rsidRPr="00C00E9D" w:rsidRDefault="00CD35B6" w:rsidP="009733E9">
            <w:pPr>
              <w:spacing w:line="276" w:lineRule="auto"/>
              <w:jc w:val="right"/>
              <w:rPr>
                <w:sz w:val="20"/>
                <w:szCs w:val="20"/>
              </w:rPr>
            </w:pPr>
            <w:r w:rsidRPr="00C00E9D">
              <w:rPr>
                <w:sz w:val="20"/>
                <w:szCs w:val="20"/>
              </w:rPr>
              <w:t>1</w:t>
            </w:r>
          </w:p>
        </w:tc>
      </w:tr>
      <w:tr w:rsidR="00CD35B6" w:rsidRPr="00C00E9D" w14:paraId="6647D080" w14:textId="77777777" w:rsidTr="00CD35B6">
        <w:trPr>
          <w:trHeight w:val="272"/>
          <w:jc w:val="center"/>
        </w:trPr>
        <w:tc>
          <w:tcPr>
            <w:tcW w:w="689" w:type="dxa"/>
            <w:vAlign w:val="bottom"/>
          </w:tcPr>
          <w:p w14:paraId="5111404B" w14:textId="77777777" w:rsidR="00CD35B6" w:rsidRPr="00C00E9D" w:rsidRDefault="00CD35B6" w:rsidP="009733E9">
            <w:pPr>
              <w:spacing w:line="276" w:lineRule="auto"/>
              <w:jc w:val="center"/>
              <w:rPr>
                <w:bCs/>
                <w:sz w:val="20"/>
                <w:szCs w:val="20"/>
              </w:rPr>
            </w:pPr>
            <w:r w:rsidRPr="00C00E9D">
              <w:rPr>
                <w:bCs/>
                <w:sz w:val="20"/>
                <w:szCs w:val="20"/>
              </w:rPr>
              <w:t>PA05</w:t>
            </w:r>
          </w:p>
        </w:tc>
        <w:tc>
          <w:tcPr>
            <w:tcW w:w="650" w:type="dxa"/>
          </w:tcPr>
          <w:p w14:paraId="27A70872" w14:textId="77777777" w:rsidR="00CD35B6" w:rsidRPr="00C00E9D" w:rsidRDefault="00CD35B6" w:rsidP="009733E9">
            <w:pPr>
              <w:spacing w:line="276" w:lineRule="auto"/>
              <w:jc w:val="right"/>
              <w:rPr>
                <w:sz w:val="20"/>
                <w:szCs w:val="20"/>
              </w:rPr>
            </w:pPr>
            <w:r w:rsidRPr="00C00E9D">
              <w:rPr>
                <w:sz w:val="20"/>
                <w:szCs w:val="20"/>
              </w:rPr>
              <w:t>64</w:t>
            </w:r>
          </w:p>
        </w:tc>
        <w:tc>
          <w:tcPr>
            <w:tcW w:w="576" w:type="dxa"/>
          </w:tcPr>
          <w:p w14:paraId="4DFBB47C"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4C47E64B" w14:textId="77777777" w:rsidR="00CD35B6" w:rsidRPr="00C00E9D" w:rsidRDefault="00CD35B6" w:rsidP="009733E9">
            <w:pPr>
              <w:spacing w:line="276" w:lineRule="auto"/>
              <w:jc w:val="right"/>
              <w:rPr>
                <w:sz w:val="20"/>
                <w:szCs w:val="20"/>
              </w:rPr>
            </w:pPr>
            <w:r w:rsidRPr="00C00E9D">
              <w:rPr>
                <w:sz w:val="20"/>
                <w:szCs w:val="20"/>
              </w:rPr>
              <w:t>8</w:t>
            </w:r>
          </w:p>
        </w:tc>
        <w:tc>
          <w:tcPr>
            <w:tcW w:w="576" w:type="dxa"/>
          </w:tcPr>
          <w:p w14:paraId="7D5A9EA3" w14:textId="77777777" w:rsidR="00CD35B6" w:rsidRPr="00C00E9D" w:rsidRDefault="00CD35B6" w:rsidP="009733E9">
            <w:pPr>
              <w:spacing w:line="276" w:lineRule="auto"/>
              <w:jc w:val="right"/>
              <w:rPr>
                <w:sz w:val="20"/>
                <w:szCs w:val="20"/>
              </w:rPr>
            </w:pPr>
            <w:r w:rsidRPr="00C00E9D">
              <w:rPr>
                <w:sz w:val="20"/>
                <w:szCs w:val="20"/>
              </w:rPr>
              <w:t>4</w:t>
            </w:r>
          </w:p>
        </w:tc>
        <w:tc>
          <w:tcPr>
            <w:tcW w:w="576" w:type="dxa"/>
            <w:vAlign w:val="bottom"/>
          </w:tcPr>
          <w:p w14:paraId="1884D9CA" w14:textId="77777777" w:rsidR="00CD35B6" w:rsidRPr="00C00E9D" w:rsidRDefault="00CD35B6" w:rsidP="009733E9">
            <w:pPr>
              <w:spacing w:line="276" w:lineRule="auto"/>
              <w:jc w:val="right"/>
              <w:rPr>
                <w:sz w:val="20"/>
                <w:szCs w:val="20"/>
              </w:rPr>
            </w:pPr>
            <w:r w:rsidRPr="00C00E9D">
              <w:rPr>
                <w:sz w:val="20"/>
                <w:szCs w:val="20"/>
              </w:rPr>
              <w:t>4</w:t>
            </w:r>
          </w:p>
        </w:tc>
        <w:tc>
          <w:tcPr>
            <w:tcW w:w="589" w:type="dxa"/>
            <w:vAlign w:val="bottom"/>
          </w:tcPr>
          <w:p w14:paraId="3BA3D68D" w14:textId="77777777" w:rsidR="00CD35B6" w:rsidRPr="00C00E9D" w:rsidRDefault="00CD35B6" w:rsidP="009733E9">
            <w:pPr>
              <w:spacing w:line="276" w:lineRule="auto"/>
              <w:jc w:val="right"/>
              <w:rPr>
                <w:sz w:val="20"/>
                <w:szCs w:val="20"/>
              </w:rPr>
            </w:pPr>
            <w:r w:rsidRPr="00C00E9D">
              <w:rPr>
                <w:sz w:val="20"/>
                <w:szCs w:val="20"/>
              </w:rPr>
              <w:t>4</w:t>
            </w:r>
          </w:p>
        </w:tc>
        <w:tc>
          <w:tcPr>
            <w:tcW w:w="567" w:type="dxa"/>
            <w:vAlign w:val="bottom"/>
          </w:tcPr>
          <w:p w14:paraId="176AB398" w14:textId="77777777" w:rsidR="00CD35B6" w:rsidRPr="00C00E9D" w:rsidRDefault="00CD35B6" w:rsidP="009733E9">
            <w:pPr>
              <w:spacing w:line="276" w:lineRule="auto"/>
              <w:jc w:val="right"/>
              <w:rPr>
                <w:sz w:val="20"/>
                <w:szCs w:val="20"/>
              </w:rPr>
            </w:pPr>
            <w:r w:rsidRPr="00C00E9D">
              <w:rPr>
                <w:sz w:val="20"/>
                <w:szCs w:val="20"/>
              </w:rPr>
              <w:t>8</w:t>
            </w:r>
          </w:p>
        </w:tc>
        <w:tc>
          <w:tcPr>
            <w:tcW w:w="709" w:type="dxa"/>
            <w:vAlign w:val="bottom"/>
          </w:tcPr>
          <w:p w14:paraId="737895EC" w14:textId="77777777" w:rsidR="00CD35B6" w:rsidRPr="00C00E9D" w:rsidRDefault="00CD35B6" w:rsidP="009733E9">
            <w:pPr>
              <w:spacing w:line="276" w:lineRule="auto"/>
              <w:jc w:val="right"/>
              <w:rPr>
                <w:sz w:val="20"/>
                <w:szCs w:val="20"/>
              </w:rPr>
            </w:pPr>
            <w:r w:rsidRPr="00C00E9D">
              <w:rPr>
                <w:sz w:val="20"/>
                <w:szCs w:val="20"/>
              </w:rPr>
              <w:t>8</w:t>
            </w:r>
          </w:p>
        </w:tc>
        <w:tc>
          <w:tcPr>
            <w:tcW w:w="567" w:type="dxa"/>
            <w:shd w:val="clear" w:color="auto" w:fill="D9D9D9" w:themeFill="background1" w:themeFillShade="D9"/>
            <w:vAlign w:val="bottom"/>
          </w:tcPr>
          <w:p w14:paraId="741C786A" w14:textId="77777777" w:rsidR="00CD35B6" w:rsidRPr="00C00E9D" w:rsidRDefault="00CD35B6" w:rsidP="009733E9">
            <w:pPr>
              <w:spacing w:line="276" w:lineRule="auto"/>
              <w:jc w:val="right"/>
              <w:rPr>
                <w:sz w:val="20"/>
                <w:szCs w:val="20"/>
              </w:rPr>
            </w:pPr>
            <w:r w:rsidRPr="00C00E9D">
              <w:rPr>
                <w:sz w:val="20"/>
                <w:szCs w:val="20"/>
              </w:rPr>
              <w:t>1</w:t>
            </w:r>
          </w:p>
        </w:tc>
        <w:tc>
          <w:tcPr>
            <w:tcW w:w="535" w:type="dxa"/>
            <w:vAlign w:val="bottom"/>
          </w:tcPr>
          <w:p w14:paraId="03447A1D" w14:textId="77777777" w:rsidR="00CD35B6" w:rsidRPr="00C00E9D" w:rsidRDefault="00CD35B6" w:rsidP="009733E9">
            <w:pPr>
              <w:spacing w:line="276" w:lineRule="auto"/>
              <w:jc w:val="right"/>
              <w:rPr>
                <w:sz w:val="20"/>
                <w:szCs w:val="20"/>
              </w:rPr>
            </w:pPr>
            <w:r w:rsidRPr="00C00E9D">
              <w:rPr>
                <w:sz w:val="20"/>
                <w:szCs w:val="20"/>
              </w:rPr>
              <w:t>2</w:t>
            </w:r>
          </w:p>
        </w:tc>
        <w:tc>
          <w:tcPr>
            <w:tcW w:w="576" w:type="dxa"/>
            <w:shd w:val="clear" w:color="auto" w:fill="D9D9D9" w:themeFill="background1" w:themeFillShade="D9"/>
            <w:vAlign w:val="bottom"/>
          </w:tcPr>
          <w:p w14:paraId="750D6AE5" w14:textId="77777777" w:rsidR="00CD35B6" w:rsidRPr="00C00E9D" w:rsidRDefault="00CD35B6" w:rsidP="009733E9">
            <w:pPr>
              <w:spacing w:line="276" w:lineRule="auto"/>
              <w:jc w:val="right"/>
              <w:rPr>
                <w:sz w:val="20"/>
                <w:szCs w:val="20"/>
              </w:rPr>
            </w:pPr>
            <w:r w:rsidRPr="00C00E9D">
              <w:rPr>
                <w:sz w:val="20"/>
                <w:szCs w:val="20"/>
              </w:rPr>
              <w:t>1</w:t>
            </w:r>
          </w:p>
        </w:tc>
        <w:tc>
          <w:tcPr>
            <w:tcW w:w="576" w:type="dxa"/>
            <w:shd w:val="clear" w:color="auto" w:fill="D9D9D9" w:themeFill="background1" w:themeFillShade="D9"/>
            <w:vAlign w:val="bottom"/>
          </w:tcPr>
          <w:p w14:paraId="1ECAD486" w14:textId="77777777" w:rsidR="00CD35B6" w:rsidRPr="00C00E9D" w:rsidRDefault="00CD35B6" w:rsidP="009733E9">
            <w:pPr>
              <w:spacing w:line="276" w:lineRule="auto"/>
              <w:jc w:val="right"/>
              <w:rPr>
                <w:sz w:val="20"/>
                <w:szCs w:val="20"/>
              </w:rPr>
            </w:pPr>
            <w:r w:rsidRPr="00C00E9D">
              <w:rPr>
                <w:sz w:val="20"/>
                <w:szCs w:val="20"/>
              </w:rPr>
              <w:t>1</w:t>
            </w:r>
          </w:p>
        </w:tc>
      </w:tr>
      <w:tr w:rsidR="00CD35B6" w:rsidRPr="00C00E9D" w14:paraId="1B0BDC3F" w14:textId="77777777" w:rsidTr="00CD35B6">
        <w:trPr>
          <w:trHeight w:val="272"/>
          <w:jc w:val="center"/>
        </w:trPr>
        <w:tc>
          <w:tcPr>
            <w:tcW w:w="689" w:type="dxa"/>
            <w:vAlign w:val="bottom"/>
          </w:tcPr>
          <w:p w14:paraId="6C16A4B3" w14:textId="77777777" w:rsidR="00CD35B6" w:rsidRPr="00C00E9D" w:rsidRDefault="00CD35B6" w:rsidP="009733E9">
            <w:pPr>
              <w:spacing w:line="276" w:lineRule="auto"/>
              <w:jc w:val="center"/>
              <w:rPr>
                <w:bCs/>
                <w:sz w:val="20"/>
                <w:szCs w:val="20"/>
              </w:rPr>
            </w:pPr>
            <w:r w:rsidRPr="00C00E9D">
              <w:rPr>
                <w:bCs/>
                <w:sz w:val="20"/>
                <w:szCs w:val="20"/>
              </w:rPr>
              <w:t>PA10</w:t>
            </w:r>
          </w:p>
        </w:tc>
        <w:tc>
          <w:tcPr>
            <w:tcW w:w="650" w:type="dxa"/>
          </w:tcPr>
          <w:p w14:paraId="5155A437" w14:textId="77777777" w:rsidR="00CD35B6" w:rsidRPr="00C00E9D" w:rsidRDefault="00CD35B6" w:rsidP="009733E9">
            <w:pPr>
              <w:spacing w:line="276" w:lineRule="auto"/>
              <w:jc w:val="right"/>
              <w:rPr>
                <w:sz w:val="20"/>
                <w:szCs w:val="20"/>
              </w:rPr>
            </w:pPr>
            <w:r w:rsidRPr="00C00E9D">
              <w:rPr>
                <w:sz w:val="20"/>
                <w:szCs w:val="20"/>
              </w:rPr>
              <w:t>128</w:t>
            </w:r>
          </w:p>
        </w:tc>
        <w:tc>
          <w:tcPr>
            <w:tcW w:w="576" w:type="dxa"/>
          </w:tcPr>
          <w:p w14:paraId="5D89BEA0"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0862E881" w14:textId="77777777" w:rsidR="00CD35B6" w:rsidRPr="00C00E9D" w:rsidRDefault="00CD35B6" w:rsidP="009733E9">
            <w:pPr>
              <w:spacing w:line="276" w:lineRule="auto"/>
              <w:jc w:val="right"/>
              <w:rPr>
                <w:sz w:val="20"/>
                <w:szCs w:val="20"/>
              </w:rPr>
            </w:pPr>
            <w:r w:rsidRPr="00C00E9D">
              <w:rPr>
                <w:sz w:val="20"/>
                <w:szCs w:val="20"/>
              </w:rPr>
              <w:t>4</w:t>
            </w:r>
          </w:p>
        </w:tc>
        <w:tc>
          <w:tcPr>
            <w:tcW w:w="576" w:type="dxa"/>
          </w:tcPr>
          <w:p w14:paraId="557E5150" w14:textId="77777777" w:rsidR="00CD35B6" w:rsidRPr="00C00E9D" w:rsidRDefault="00CD35B6" w:rsidP="009733E9">
            <w:pPr>
              <w:spacing w:line="276" w:lineRule="auto"/>
              <w:jc w:val="right"/>
              <w:rPr>
                <w:sz w:val="20"/>
                <w:szCs w:val="20"/>
              </w:rPr>
            </w:pPr>
            <w:r w:rsidRPr="00C00E9D">
              <w:rPr>
                <w:sz w:val="20"/>
                <w:szCs w:val="20"/>
              </w:rPr>
              <w:t>8</w:t>
            </w:r>
          </w:p>
        </w:tc>
        <w:tc>
          <w:tcPr>
            <w:tcW w:w="576" w:type="dxa"/>
            <w:vAlign w:val="bottom"/>
          </w:tcPr>
          <w:p w14:paraId="6A024998" w14:textId="77777777" w:rsidR="00CD35B6" w:rsidRPr="00C00E9D" w:rsidRDefault="00CD35B6" w:rsidP="009733E9">
            <w:pPr>
              <w:spacing w:line="276" w:lineRule="auto"/>
              <w:jc w:val="right"/>
              <w:rPr>
                <w:sz w:val="20"/>
                <w:szCs w:val="20"/>
              </w:rPr>
            </w:pPr>
            <w:r w:rsidRPr="00C00E9D">
              <w:rPr>
                <w:sz w:val="20"/>
                <w:szCs w:val="20"/>
              </w:rPr>
              <w:t>2</w:t>
            </w:r>
          </w:p>
        </w:tc>
        <w:tc>
          <w:tcPr>
            <w:tcW w:w="589" w:type="dxa"/>
            <w:vAlign w:val="bottom"/>
          </w:tcPr>
          <w:p w14:paraId="74CE3CC2" w14:textId="77777777" w:rsidR="00CD35B6" w:rsidRPr="00C00E9D" w:rsidRDefault="00CD35B6" w:rsidP="009733E9">
            <w:pPr>
              <w:spacing w:line="276" w:lineRule="auto"/>
              <w:jc w:val="right"/>
              <w:rPr>
                <w:sz w:val="20"/>
                <w:szCs w:val="20"/>
              </w:rPr>
            </w:pPr>
            <w:r w:rsidRPr="00C00E9D">
              <w:rPr>
                <w:sz w:val="20"/>
                <w:szCs w:val="20"/>
              </w:rPr>
              <w:t>8</w:t>
            </w:r>
          </w:p>
        </w:tc>
        <w:tc>
          <w:tcPr>
            <w:tcW w:w="567" w:type="dxa"/>
            <w:vAlign w:val="bottom"/>
          </w:tcPr>
          <w:p w14:paraId="26FDD7F0" w14:textId="77777777" w:rsidR="00CD35B6" w:rsidRPr="00C00E9D" w:rsidRDefault="00CD35B6" w:rsidP="009733E9">
            <w:pPr>
              <w:spacing w:line="276" w:lineRule="auto"/>
              <w:jc w:val="right"/>
              <w:rPr>
                <w:sz w:val="20"/>
                <w:szCs w:val="20"/>
              </w:rPr>
            </w:pPr>
            <w:r w:rsidRPr="00C00E9D">
              <w:rPr>
                <w:sz w:val="20"/>
                <w:szCs w:val="20"/>
              </w:rPr>
              <w:t>8</w:t>
            </w:r>
          </w:p>
        </w:tc>
        <w:tc>
          <w:tcPr>
            <w:tcW w:w="709" w:type="dxa"/>
            <w:vAlign w:val="bottom"/>
          </w:tcPr>
          <w:p w14:paraId="7351D698" w14:textId="77777777" w:rsidR="00CD35B6" w:rsidRPr="00C00E9D" w:rsidRDefault="00CD35B6" w:rsidP="009733E9">
            <w:pPr>
              <w:spacing w:line="276" w:lineRule="auto"/>
              <w:jc w:val="right"/>
              <w:rPr>
                <w:sz w:val="20"/>
                <w:szCs w:val="20"/>
              </w:rPr>
            </w:pPr>
            <w:r w:rsidRPr="00C00E9D">
              <w:rPr>
                <w:sz w:val="20"/>
                <w:szCs w:val="20"/>
              </w:rPr>
              <w:t>8</w:t>
            </w:r>
          </w:p>
        </w:tc>
        <w:tc>
          <w:tcPr>
            <w:tcW w:w="567" w:type="dxa"/>
            <w:shd w:val="clear" w:color="auto" w:fill="D9D9D9" w:themeFill="background1" w:themeFillShade="D9"/>
            <w:vAlign w:val="bottom"/>
          </w:tcPr>
          <w:p w14:paraId="25A27F34" w14:textId="77777777" w:rsidR="00CD35B6" w:rsidRPr="00C00E9D" w:rsidRDefault="00CD35B6" w:rsidP="009733E9">
            <w:pPr>
              <w:spacing w:line="276" w:lineRule="auto"/>
              <w:jc w:val="right"/>
              <w:rPr>
                <w:sz w:val="20"/>
                <w:szCs w:val="20"/>
              </w:rPr>
            </w:pPr>
            <w:r w:rsidRPr="00C00E9D">
              <w:rPr>
                <w:sz w:val="20"/>
                <w:szCs w:val="20"/>
              </w:rPr>
              <w:t>1</w:t>
            </w:r>
          </w:p>
        </w:tc>
        <w:tc>
          <w:tcPr>
            <w:tcW w:w="535" w:type="dxa"/>
            <w:vAlign w:val="bottom"/>
          </w:tcPr>
          <w:p w14:paraId="65F6BCA3" w14:textId="77777777" w:rsidR="00CD35B6" w:rsidRPr="00C00E9D" w:rsidRDefault="00CD35B6" w:rsidP="009733E9">
            <w:pPr>
              <w:spacing w:line="276" w:lineRule="auto"/>
              <w:jc w:val="right"/>
              <w:rPr>
                <w:sz w:val="20"/>
                <w:szCs w:val="20"/>
              </w:rPr>
            </w:pPr>
            <w:r w:rsidRPr="00C00E9D">
              <w:rPr>
                <w:sz w:val="20"/>
                <w:szCs w:val="20"/>
              </w:rPr>
              <w:t>4</w:t>
            </w:r>
          </w:p>
        </w:tc>
        <w:tc>
          <w:tcPr>
            <w:tcW w:w="576" w:type="dxa"/>
            <w:shd w:val="clear" w:color="auto" w:fill="D9D9D9" w:themeFill="background1" w:themeFillShade="D9"/>
            <w:vAlign w:val="bottom"/>
          </w:tcPr>
          <w:p w14:paraId="45AFB5BF" w14:textId="77777777" w:rsidR="00CD35B6" w:rsidRPr="00C00E9D" w:rsidRDefault="00CD35B6" w:rsidP="009733E9">
            <w:pPr>
              <w:spacing w:line="276" w:lineRule="auto"/>
              <w:jc w:val="right"/>
              <w:rPr>
                <w:sz w:val="20"/>
                <w:szCs w:val="20"/>
              </w:rPr>
            </w:pPr>
            <w:r w:rsidRPr="00C00E9D">
              <w:rPr>
                <w:sz w:val="20"/>
                <w:szCs w:val="20"/>
              </w:rPr>
              <w:t>0.5</w:t>
            </w:r>
          </w:p>
        </w:tc>
        <w:tc>
          <w:tcPr>
            <w:tcW w:w="576" w:type="dxa"/>
            <w:shd w:val="clear" w:color="auto" w:fill="D9D9D9" w:themeFill="background1" w:themeFillShade="D9"/>
            <w:vAlign w:val="bottom"/>
          </w:tcPr>
          <w:p w14:paraId="00DC35E2" w14:textId="77777777" w:rsidR="00CD35B6" w:rsidRPr="00C00E9D" w:rsidRDefault="00CD35B6" w:rsidP="009733E9">
            <w:pPr>
              <w:spacing w:line="276" w:lineRule="auto"/>
              <w:jc w:val="right"/>
              <w:rPr>
                <w:sz w:val="20"/>
                <w:szCs w:val="20"/>
              </w:rPr>
            </w:pPr>
            <w:r w:rsidRPr="00C00E9D">
              <w:rPr>
                <w:sz w:val="20"/>
                <w:szCs w:val="20"/>
              </w:rPr>
              <w:t>0.5</w:t>
            </w:r>
          </w:p>
        </w:tc>
      </w:tr>
      <w:tr w:rsidR="00CD35B6" w:rsidRPr="00C00E9D" w14:paraId="6BE90D96" w14:textId="77777777" w:rsidTr="00CD35B6">
        <w:trPr>
          <w:trHeight w:val="137"/>
          <w:jc w:val="center"/>
        </w:trPr>
        <w:tc>
          <w:tcPr>
            <w:tcW w:w="689" w:type="dxa"/>
            <w:vAlign w:val="bottom"/>
          </w:tcPr>
          <w:p w14:paraId="310D18C2" w14:textId="77777777" w:rsidR="00CD35B6" w:rsidRPr="00C00E9D" w:rsidRDefault="00CD35B6" w:rsidP="009733E9">
            <w:pPr>
              <w:spacing w:line="276" w:lineRule="auto"/>
              <w:jc w:val="center"/>
              <w:rPr>
                <w:bCs/>
                <w:sz w:val="20"/>
                <w:szCs w:val="20"/>
              </w:rPr>
            </w:pPr>
            <w:r w:rsidRPr="00C00E9D">
              <w:rPr>
                <w:bCs/>
                <w:sz w:val="20"/>
                <w:szCs w:val="20"/>
              </w:rPr>
              <w:t>PA21</w:t>
            </w:r>
          </w:p>
        </w:tc>
        <w:tc>
          <w:tcPr>
            <w:tcW w:w="650" w:type="dxa"/>
          </w:tcPr>
          <w:p w14:paraId="45159ECC"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6979CA61"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0055D604" w14:textId="77777777" w:rsidR="00CD35B6" w:rsidRPr="00C00E9D" w:rsidRDefault="00CD35B6" w:rsidP="009733E9">
            <w:pPr>
              <w:spacing w:line="276" w:lineRule="auto"/>
              <w:jc w:val="right"/>
              <w:rPr>
                <w:sz w:val="20"/>
                <w:szCs w:val="20"/>
              </w:rPr>
            </w:pPr>
            <w:r w:rsidRPr="00C00E9D">
              <w:rPr>
                <w:sz w:val="20"/>
                <w:szCs w:val="20"/>
              </w:rPr>
              <w:t>8</w:t>
            </w:r>
          </w:p>
        </w:tc>
        <w:tc>
          <w:tcPr>
            <w:tcW w:w="576" w:type="dxa"/>
          </w:tcPr>
          <w:p w14:paraId="780004B5" w14:textId="77777777" w:rsidR="00CD35B6" w:rsidRPr="00C00E9D" w:rsidRDefault="00CD35B6" w:rsidP="009733E9">
            <w:pPr>
              <w:spacing w:line="276" w:lineRule="auto"/>
              <w:jc w:val="right"/>
              <w:rPr>
                <w:sz w:val="20"/>
                <w:szCs w:val="20"/>
              </w:rPr>
            </w:pPr>
            <w:r w:rsidRPr="00C00E9D">
              <w:rPr>
                <w:sz w:val="20"/>
                <w:szCs w:val="20"/>
              </w:rPr>
              <w:t>128</w:t>
            </w:r>
          </w:p>
        </w:tc>
        <w:tc>
          <w:tcPr>
            <w:tcW w:w="576" w:type="dxa"/>
            <w:vAlign w:val="bottom"/>
          </w:tcPr>
          <w:p w14:paraId="33C188DF" w14:textId="77777777" w:rsidR="00CD35B6" w:rsidRPr="00C00E9D" w:rsidRDefault="00CD35B6" w:rsidP="009733E9">
            <w:pPr>
              <w:spacing w:line="276" w:lineRule="auto"/>
              <w:jc w:val="right"/>
              <w:rPr>
                <w:sz w:val="20"/>
                <w:szCs w:val="20"/>
              </w:rPr>
            </w:pPr>
            <w:r w:rsidRPr="00C00E9D">
              <w:rPr>
                <w:sz w:val="20"/>
                <w:szCs w:val="20"/>
              </w:rPr>
              <w:t>4</w:t>
            </w:r>
          </w:p>
        </w:tc>
        <w:tc>
          <w:tcPr>
            <w:tcW w:w="589" w:type="dxa"/>
            <w:vAlign w:val="bottom"/>
          </w:tcPr>
          <w:p w14:paraId="22AC9147" w14:textId="77777777" w:rsidR="00CD35B6" w:rsidRPr="00C00E9D" w:rsidRDefault="00CD35B6" w:rsidP="009733E9">
            <w:pPr>
              <w:spacing w:line="276" w:lineRule="auto"/>
              <w:jc w:val="right"/>
              <w:rPr>
                <w:sz w:val="20"/>
                <w:szCs w:val="20"/>
              </w:rPr>
            </w:pPr>
            <w:r w:rsidRPr="00C00E9D">
              <w:rPr>
                <w:sz w:val="20"/>
                <w:szCs w:val="20"/>
              </w:rPr>
              <w:t>&gt;128</w:t>
            </w:r>
          </w:p>
        </w:tc>
        <w:tc>
          <w:tcPr>
            <w:tcW w:w="567" w:type="dxa"/>
            <w:vAlign w:val="bottom"/>
          </w:tcPr>
          <w:p w14:paraId="514E2875" w14:textId="77777777" w:rsidR="00CD35B6" w:rsidRPr="00C00E9D" w:rsidRDefault="00CD35B6" w:rsidP="009733E9">
            <w:pPr>
              <w:spacing w:line="276" w:lineRule="auto"/>
              <w:jc w:val="right"/>
              <w:rPr>
                <w:sz w:val="20"/>
                <w:szCs w:val="20"/>
              </w:rPr>
            </w:pPr>
            <w:r w:rsidRPr="00C00E9D">
              <w:rPr>
                <w:sz w:val="20"/>
                <w:szCs w:val="20"/>
              </w:rPr>
              <w:t>64</w:t>
            </w:r>
          </w:p>
        </w:tc>
        <w:tc>
          <w:tcPr>
            <w:tcW w:w="709" w:type="dxa"/>
            <w:vAlign w:val="bottom"/>
          </w:tcPr>
          <w:p w14:paraId="3E72FE46"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shd w:val="clear" w:color="auto" w:fill="D9D9D9" w:themeFill="background1" w:themeFillShade="D9"/>
            <w:vAlign w:val="bottom"/>
          </w:tcPr>
          <w:p w14:paraId="5C91A13D" w14:textId="77777777" w:rsidR="00CD35B6" w:rsidRPr="00C00E9D" w:rsidRDefault="00CD35B6" w:rsidP="009733E9">
            <w:pPr>
              <w:spacing w:line="276" w:lineRule="auto"/>
              <w:jc w:val="right"/>
              <w:rPr>
                <w:sz w:val="20"/>
                <w:szCs w:val="20"/>
              </w:rPr>
            </w:pPr>
            <w:r w:rsidRPr="00C00E9D">
              <w:rPr>
                <w:sz w:val="20"/>
                <w:szCs w:val="20"/>
              </w:rPr>
              <w:t>16</w:t>
            </w:r>
          </w:p>
        </w:tc>
        <w:tc>
          <w:tcPr>
            <w:tcW w:w="535" w:type="dxa"/>
            <w:vAlign w:val="bottom"/>
          </w:tcPr>
          <w:p w14:paraId="59E38AE2" w14:textId="77777777" w:rsidR="00CD35B6" w:rsidRPr="00C00E9D" w:rsidRDefault="00CD35B6" w:rsidP="009733E9">
            <w:pPr>
              <w:spacing w:line="276" w:lineRule="auto"/>
              <w:jc w:val="right"/>
              <w:rPr>
                <w:sz w:val="20"/>
                <w:szCs w:val="20"/>
              </w:rPr>
            </w:pPr>
            <w:r w:rsidRPr="00C00E9D">
              <w:rPr>
                <w:sz w:val="20"/>
                <w:szCs w:val="20"/>
              </w:rPr>
              <w:t>64</w:t>
            </w:r>
          </w:p>
        </w:tc>
        <w:tc>
          <w:tcPr>
            <w:tcW w:w="576" w:type="dxa"/>
            <w:shd w:val="clear" w:color="auto" w:fill="D9D9D9" w:themeFill="background1" w:themeFillShade="D9"/>
            <w:vAlign w:val="bottom"/>
          </w:tcPr>
          <w:p w14:paraId="0953E542" w14:textId="77777777" w:rsidR="00CD35B6" w:rsidRPr="00C00E9D" w:rsidRDefault="00CD35B6" w:rsidP="009733E9">
            <w:pPr>
              <w:spacing w:line="276" w:lineRule="auto"/>
              <w:jc w:val="right"/>
              <w:rPr>
                <w:sz w:val="20"/>
                <w:szCs w:val="20"/>
              </w:rPr>
            </w:pPr>
            <w:r w:rsidRPr="00C00E9D">
              <w:rPr>
                <w:sz w:val="20"/>
                <w:szCs w:val="20"/>
              </w:rPr>
              <w:t>16</w:t>
            </w:r>
          </w:p>
        </w:tc>
        <w:tc>
          <w:tcPr>
            <w:tcW w:w="576" w:type="dxa"/>
            <w:shd w:val="clear" w:color="auto" w:fill="D9D9D9" w:themeFill="background1" w:themeFillShade="D9"/>
            <w:vAlign w:val="bottom"/>
          </w:tcPr>
          <w:p w14:paraId="728ED0B1" w14:textId="77777777" w:rsidR="00CD35B6" w:rsidRPr="00C00E9D" w:rsidRDefault="00CD35B6" w:rsidP="009733E9">
            <w:pPr>
              <w:spacing w:line="276" w:lineRule="auto"/>
              <w:jc w:val="right"/>
              <w:rPr>
                <w:sz w:val="20"/>
                <w:szCs w:val="20"/>
              </w:rPr>
            </w:pPr>
            <w:r w:rsidRPr="00C00E9D">
              <w:rPr>
                <w:sz w:val="20"/>
                <w:szCs w:val="20"/>
              </w:rPr>
              <w:t>8</w:t>
            </w:r>
          </w:p>
        </w:tc>
      </w:tr>
      <w:tr w:rsidR="00CD35B6" w:rsidRPr="00C00E9D" w14:paraId="3FB197A9" w14:textId="77777777" w:rsidTr="00CD35B6">
        <w:trPr>
          <w:trHeight w:val="272"/>
          <w:jc w:val="center"/>
        </w:trPr>
        <w:tc>
          <w:tcPr>
            <w:tcW w:w="689" w:type="dxa"/>
            <w:vAlign w:val="bottom"/>
          </w:tcPr>
          <w:p w14:paraId="66BB13EC" w14:textId="77777777" w:rsidR="00CD35B6" w:rsidRPr="00C00E9D" w:rsidRDefault="00CD35B6" w:rsidP="009733E9">
            <w:pPr>
              <w:spacing w:line="276" w:lineRule="auto"/>
              <w:jc w:val="center"/>
              <w:rPr>
                <w:bCs/>
                <w:sz w:val="20"/>
                <w:szCs w:val="20"/>
              </w:rPr>
            </w:pPr>
            <w:r w:rsidRPr="00C00E9D">
              <w:rPr>
                <w:bCs/>
                <w:sz w:val="20"/>
                <w:szCs w:val="20"/>
              </w:rPr>
              <w:t>PA26</w:t>
            </w:r>
          </w:p>
        </w:tc>
        <w:tc>
          <w:tcPr>
            <w:tcW w:w="650" w:type="dxa"/>
          </w:tcPr>
          <w:p w14:paraId="1B2C0BDD"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03CFE200"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591DBCC4" w14:textId="77777777" w:rsidR="00CD35B6" w:rsidRPr="00C00E9D" w:rsidRDefault="00CD35B6" w:rsidP="009733E9">
            <w:pPr>
              <w:spacing w:line="276" w:lineRule="auto"/>
              <w:jc w:val="right"/>
              <w:rPr>
                <w:sz w:val="20"/>
                <w:szCs w:val="20"/>
              </w:rPr>
            </w:pPr>
            <w:r w:rsidRPr="00C00E9D">
              <w:rPr>
                <w:sz w:val="20"/>
                <w:szCs w:val="20"/>
              </w:rPr>
              <w:t>16</w:t>
            </w:r>
          </w:p>
        </w:tc>
        <w:tc>
          <w:tcPr>
            <w:tcW w:w="576" w:type="dxa"/>
          </w:tcPr>
          <w:p w14:paraId="64DF8FD4"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vAlign w:val="bottom"/>
          </w:tcPr>
          <w:p w14:paraId="6F9DB60B" w14:textId="77777777" w:rsidR="00CD35B6" w:rsidRPr="00C00E9D" w:rsidRDefault="00CD35B6" w:rsidP="009733E9">
            <w:pPr>
              <w:spacing w:line="276" w:lineRule="auto"/>
              <w:jc w:val="right"/>
              <w:rPr>
                <w:sz w:val="20"/>
                <w:szCs w:val="20"/>
              </w:rPr>
            </w:pPr>
            <w:r w:rsidRPr="00C00E9D">
              <w:rPr>
                <w:sz w:val="20"/>
                <w:szCs w:val="20"/>
              </w:rPr>
              <w:t>4</w:t>
            </w:r>
          </w:p>
        </w:tc>
        <w:tc>
          <w:tcPr>
            <w:tcW w:w="589" w:type="dxa"/>
            <w:vAlign w:val="bottom"/>
          </w:tcPr>
          <w:p w14:paraId="105DB1C5" w14:textId="77777777" w:rsidR="00CD35B6" w:rsidRPr="00C00E9D" w:rsidRDefault="00CD35B6" w:rsidP="009733E9">
            <w:pPr>
              <w:spacing w:line="276" w:lineRule="auto"/>
              <w:jc w:val="right"/>
              <w:rPr>
                <w:sz w:val="20"/>
                <w:szCs w:val="20"/>
              </w:rPr>
            </w:pPr>
            <w:r w:rsidRPr="00C00E9D">
              <w:rPr>
                <w:sz w:val="20"/>
                <w:szCs w:val="20"/>
              </w:rPr>
              <w:t>&gt;128</w:t>
            </w:r>
          </w:p>
        </w:tc>
        <w:tc>
          <w:tcPr>
            <w:tcW w:w="567" w:type="dxa"/>
            <w:vAlign w:val="bottom"/>
          </w:tcPr>
          <w:p w14:paraId="75798A16" w14:textId="77777777" w:rsidR="00CD35B6" w:rsidRPr="00C00E9D" w:rsidRDefault="00CD35B6" w:rsidP="009733E9">
            <w:pPr>
              <w:spacing w:line="276" w:lineRule="auto"/>
              <w:jc w:val="right"/>
              <w:rPr>
                <w:sz w:val="20"/>
                <w:szCs w:val="20"/>
              </w:rPr>
            </w:pPr>
            <w:r w:rsidRPr="00C00E9D">
              <w:rPr>
                <w:sz w:val="20"/>
                <w:szCs w:val="20"/>
              </w:rPr>
              <w:t>32</w:t>
            </w:r>
          </w:p>
        </w:tc>
        <w:tc>
          <w:tcPr>
            <w:tcW w:w="709" w:type="dxa"/>
            <w:vAlign w:val="bottom"/>
          </w:tcPr>
          <w:p w14:paraId="52B35EAF"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shd w:val="clear" w:color="auto" w:fill="D9D9D9" w:themeFill="background1" w:themeFillShade="D9"/>
            <w:vAlign w:val="bottom"/>
          </w:tcPr>
          <w:p w14:paraId="4644409B" w14:textId="77777777" w:rsidR="00CD35B6" w:rsidRPr="00C00E9D" w:rsidRDefault="00CD35B6" w:rsidP="009733E9">
            <w:pPr>
              <w:spacing w:line="276" w:lineRule="auto"/>
              <w:jc w:val="right"/>
              <w:rPr>
                <w:sz w:val="20"/>
                <w:szCs w:val="20"/>
              </w:rPr>
            </w:pPr>
            <w:r w:rsidRPr="00C00E9D">
              <w:rPr>
                <w:sz w:val="20"/>
                <w:szCs w:val="20"/>
              </w:rPr>
              <w:t>64</w:t>
            </w:r>
          </w:p>
        </w:tc>
        <w:tc>
          <w:tcPr>
            <w:tcW w:w="535" w:type="dxa"/>
            <w:vAlign w:val="bottom"/>
          </w:tcPr>
          <w:p w14:paraId="436F5CC4"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shd w:val="clear" w:color="auto" w:fill="D9D9D9" w:themeFill="background1" w:themeFillShade="D9"/>
            <w:vAlign w:val="bottom"/>
          </w:tcPr>
          <w:p w14:paraId="2246989B" w14:textId="77777777" w:rsidR="00CD35B6" w:rsidRPr="00C00E9D" w:rsidRDefault="00CD35B6" w:rsidP="009733E9">
            <w:pPr>
              <w:spacing w:line="276" w:lineRule="auto"/>
              <w:jc w:val="right"/>
              <w:rPr>
                <w:sz w:val="20"/>
                <w:szCs w:val="20"/>
              </w:rPr>
            </w:pPr>
            <w:r w:rsidRPr="00C00E9D">
              <w:rPr>
                <w:sz w:val="20"/>
                <w:szCs w:val="20"/>
              </w:rPr>
              <w:t>8</w:t>
            </w:r>
          </w:p>
        </w:tc>
        <w:tc>
          <w:tcPr>
            <w:tcW w:w="576" w:type="dxa"/>
            <w:shd w:val="clear" w:color="auto" w:fill="D9D9D9" w:themeFill="background1" w:themeFillShade="D9"/>
            <w:vAlign w:val="bottom"/>
          </w:tcPr>
          <w:p w14:paraId="09593E24" w14:textId="77777777" w:rsidR="00CD35B6" w:rsidRPr="00C00E9D" w:rsidRDefault="00CD35B6" w:rsidP="009733E9">
            <w:pPr>
              <w:spacing w:line="276" w:lineRule="auto"/>
              <w:jc w:val="right"/>
              <w:rPr>
                <w:sz w:val="20"/>
                <w:szCs w:val="20"/>
              </w:rPr>
            </w:pPr>
            <w:r w:rsidRPr="00C00E9D">
              <w:rPr>
                <w:sz w:val="20"/>
                <w:szCs w:val="20"/>
              </w:rPr>
              <w:t>16</w:t>
            </w:r>
          </w:p>
        </w:tc>
      </w:tr>
      <w:tr w:rsidR="00CD35B6" w:rsidRPr="00C00E9D" w14:paraId="5893DE8E" w14:textId="77777777" w:rsidTr="00CD35B6">
        <w:trPr>
          <w:trHeight w:val="272"/>
          <w:jc w:val="center"/>
        </w:trPr>
        <w:tc>
          <w:tcPr>
            <w:tcW w:w="689" w:type="dxa"/>
            <w:vAlign w:val="bottom"/>
          </w:tcPr>
          <w:p w14:paraId="1B140B29" w14:textId="77777777" w:rsidR="00CD35B6" w:rsidRPr="00C00E9D" w:rsidRDefault="00CD35B6" w:rsidP="009733E9">
            <w:pPr>
              <w:spacing w:line="276" w:lineRule="auto"/>
              <w:jc w:val="center"/>
              <w:rPr>
                <w:bCs/>
                <w:sz w:val="20"/>
                <w:szCs w:val="20"/>
              </w:rPr>
            </w:pPr>
            <w:r w:rsidRPr="00C00E9D">
              <w:rPr>
                <w:bCs/>
                <w:sz w:val="20"/>
                <w:szCs w:val="20"/>
              </w:rPr>
              <w:t>PA30</w:t>
            </w:r>
          </w:p>
        </w:tc>
        <w:tc>
          <w:tcPr>
            <w:tcW w:w="650" w:type="dxa"/>
          </w:tcPr>
          <w:p w14:paraId="002171B9"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1E147CAF"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12FFFB14" w14:textId="77777777" w:rsidR="00CD35B6" w:rsidRPr="00C00E9D" w:rsidRDefault="00CD35B6" w:rsidP="009733E9">
            <w:pPr>
              <w:spacing w:line="276" w:lineRule="auto"/>
              <w:jc w:val="right"/>
              <w:rPr>
                <w:sz w:val="20"/>
                <w:szCs w:val="20"/>
              </w:rPr>
            </w:pPr>
            <w:r w:rsidRPr="00C00E9D">
              <w:rPr>
                <w:sz w:val="20"/>
                <w:szCs w:val="20"/>
              </w:rPr>
              <w:t>8</w:t>
            </w:r>
          </w:p>
        </w:tc>
        <w:tc>
          <w:tcPr>
            <w:tcW w:w="576" w:type="dxa"/>
          </w:tcPr>
          <w:p w14:paraId="014FE44B"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vAlign w:val="bottom"/>
          </w:tcPr>
          <w:p w14:paraId="70F5C34C" w14:textId="77777777" w:rsidR="00CD35B6" w:rsidRPr="00C00E9D" w:rsidRDefault="00CD35B6" w:rsidP="009733E9">
            <w:pPr>
              <w:spacing w:line="276" w:lineRule="auto"/>
              <w:jc w:val="right"/>
              <w:rPr>
                <w:sz w:val="20"/>
                <w:szCs w:val="20"/>
              </w:rPr>
            </w:pPr>
            <w:r w:rsidRPr="00C00E9D">
              <w:rPr>
                <w:sz w:val="20"/>
                <w:szCs w:val="20"/>
              </w:rPr>
              <w:t>4</w:t>
            </w:r>
          </w:p>
        </w:tc>
        <w:tc>
          <w:tcPr>
            <w:tcW w:w="589" w:type="dxa"/>
            <w:vAlign w:val="bottom"/>
          </w:tcPr>
          <w:p w14:paraId="1F522157"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vAlign w:val="bottom"/>
          </w:tcPr>
          <w:p w14:paraId="2CD5C6D2" w14:textId="77777777" w:rsidR="00CD35B6" w:rsidRPr="00C00E9D" w:rsidRDefault="00CD35B6" w:rsidP="009733E9">
            <w:pPr>
              <w:spacing w:line="276" w:lineRule="auto"/>
              <w:jc w:val="right"/>
              <w:rPr>
                <w:sz w:val="20"/>
                <w:szCs w:val="20"/>
              </w:rPr>
            </w:pPr>
            <w:r w:rsidRPr="00C00E9D">
              <w:rPr>
                <w:sz w:val="20"/>
                <w:szCs w:val="20"/>
              </w:rPr>
              <w:t>32</w:t>
            </w:r>
          </w:p>
        </w:tc>
        <w:tc>
          <w:tcPr>
            <w:tcW w:w="709" w:type="dxa"/>
            <w:vAlign w:val="bottom"/>
          </w:tcPr>
          <w:p w14:paraId="20393351" w14:textId="77777777" w:rsidR="00CD35B6" w:rsidRPr="00C00E9D" w:rsidRDefault="00CD35B6" w:rsidP="009733E9">
            <w:pPr>
              <w:spacing w:line="276" w:lineRule="auto"/>
              <w:jc w:val="right"/>
              <w:rPr>
                <w:sz w:val="20"/>
                <w:szCs w:val="20"/>
              </w:rPr>
            </w:pPr>
            <w:r w:rsidRPr="00C00E9D">
              <w:rPr>
                <w:sz w:val="20"/>
                <w:szCs w:val="20"/>
              </w:rPr>
              <w:t>32</w:t>
            </w:r>
          </w:p>
        </w:tc>
        <w:tc>
          <w:tcPr>
            <w:tcW w:w="567" w:type="dxa"/>
            <w:shd w:val="clear" w:color="auto" w:fill="D9D9D9" w:themeFill="background1" w:themeFillShade="D9"/>
            <w:vAlign w:val="bottom"/>
          </w:tcPr>
          <w:p w14:paraId="4D7279C6" w14:textId="77777777" w:rsidR="00CD35B6" w:rsidRPr="00C00E9D" w:rsidRDefault="00CD35B6" w:rsidP="009733E9">
            <w:pPr>
              <w:spacing w:line="276" w:lineRule="auto"/>
              <w:jc w:val="right"/>
              <w:rPr>
                <w:sz w:val="20"/>
                <w:szCs w:val="20"/>
              </w:rPr>
            </w:pPr>
            <w:r w:rsidRPr="00C00E9D">
              <w:rPr>
                <w:sz w:val="20"/>
                <w:szCs w:val="20"/>
              </w:rPr>
              <w:t>4</w:t>
            </w:r>
          </w:p>
        </w:tc>
        <w:tc>
          <w:tcPr>
            <w:tcW w:w="535" w:type="dxa"/>
            <w:vAlign w:val="bottom"/>
          </w:tcPr>
          <w:p w14:paraId="3BB6887B" w14:textId="77777777" w:rsidR="00CD35B6" w:rsidRPr="00C00E9D" w:rsidRDefault="00CD35B6" w:rsidP="009733E9">
            <w:pPr>
              <w:spacing w:line="276" w:lineRule="auto"/>
              <w:jc w:val="right"/>
              <w:rPr>
                <w:sz w:val="20"/>
                <w:szCs w:val="20"/>
              </w:rPr>
            </w:pPr>
            <w:r w:rsidRPr="00C00E9D">
              <w:rPr>
                <w:sz w:val="20"/>
                <w:szCs w:val="20"/>
              </w:rPr>
              <w:t>128</w:t>
            </w:r>
          </w:p>
        </w:tc>
        <w:tc>
          <w:tcPr>
            <w:tcW w:w="576" w:type="dxa"/>
            <w:shd w:val="clear" w:color="auto" w:fill="D9D9D9" w:themeFill="background1" w:themeFillShade="D9"/>
            <w:vAlign w:val="bottom"/>
          </w:tcPr>
          <w:p w14:paraId="649EB192" w14:textId="77777777" w:rsidR="00CD35B6" w:rsidRPr="00C00E9D" w:rsidRDefault="00CD35B6" w:rsidP="009733E9">
            <w:pPr>
              <w:spacing w:line="276" w:lineRule="auto"/>
              <w:jc w:val="right"/>
              <w:rPr>
                <w:sz w:val="20"/>
                <w:szCs w:val="20"/>
              </w:rPr>
            </w:pPr>
            <w:r w:rsidRPr="00C00E9D">
              <w:rPr>
                <w:sz w:val="20"/>
                <w:szCs w:val="20"/>
              </w:rPr>
              <w:t>4</w:t>
            </w:r>
          </w:p>
        </w:tc>
        <w:tc>
          <w:tcPr>
            <w:tcW w:w="576" w:type="dxa"/>
            <w:shd w:val="clear" w:color="auto" w:fill="D9D9D9" w:themeFill="background1" w:themeFillShade="D9"/>
            <w:vAlign w:val="bottom"/>
          </w:tcPr>
          <w:p w14:paraId="370F148B" w14:textId="77777777" w:rsidR="00CD35B6" w:rsidRPr="00C00E9D" w:rsidRDefault="00CD35B6" w:rsidP="009733E9">
            <w:pPr>
              <w:spacing w:line="276" w:lineRule="auto"/>
              <w:jc w:val="right"/>
              <w:rPr>
                <w:sz w:val="20"/>
                <w:szCs w:val="20"/>
              </w:rPr>
            </w:pPr>
            <w:r w:rsidRPr="00C00E9D">
              <w:rPr>
                <w:sz w:val="20"/>
                <w:szCs w:val="20"/>
              </w:rPr>
              <w:t>4</w:t>
            </w:r>
          </w:p>
        </w:tc>
      </w:tr>
      <w:tr w:rsidR="00CD35B6" w:rsidRPr="00C00E9D" w14:paraId="2D87A3CF" w14:textId="77777777" w:rsidTr="00CD35B6">
        <w:trPr>
          <w:trHeight w:val="272"/>
          <w:jc w:val="center"/>
        </w:trPr>
        <w:tc>
          <w:tcPr>
            <w:tcW w:w="689" w:type="dxa"/>
            <w:vAlign w:val="bottom"/>
          </w:tcPr>
          <w:p w14:paraId="3BCDC10E" w14:textId="77777777" w:rsidR="00CD35B6" w:rsidRPr="00C00E9D" w:rsidRDefault="00CD35B6" w:rsidP="009733E9">
            <w:pPr>
              <w:spacing w:line="276" w:lineRule="auto"/>
              <w:jc w:val="center"/>
              <w:rPr>
                <w:bCs/>
                <w:sz w:val="20"/>
                <w:szCs w:val="20"/>
              </w:rPr>
            </w:pPr>
            <w:r w:rsidRPr="00C00E9D">
              <w:rPr>
                <w:bCs/>
                <w:sz w:val="20"/>
                <w:szCs w:val="20"/>
              </w:rPr>
              <w:t>PA37</w:t>
            </w:r>
          </w:p>
        </w:tc>
        <w:tc>
          <w:tcPr>
            <w:tcW w:w="650" w:type="dxa"/>
          </w:tcPr>
          <w:p w14:paraId="049371C1"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277FA77F"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67497752" w14:textId="77777777" w:rsidR="00CD35B6" w:rsidRPr="00C00E9D" w:rsidRDefault="00CD35B6" w:rsidP="009733E9">
            <w:pPr>
              <w:spacing w:line="276" w:lineRule="auto"/>
              <w:jc w:val="right"/>
              <w:rPr>
                <w:sz w:val="20"/>
                <w:szCs w:val="20"/>
              </w:rPr>
            </w:pPr>
            <w:r w:rsidRPr="00C00E9D">
              <w:rPr>
                <w:sz w:val="20"/>
                <w:szCs w:val="20"/>
              </w:rPr>
              <w:t>16</w:t>
            </w:r>
          </w:p>
        </w:tc>
        <w:tc>
          <w:tcPr>
            <w:tcW w:w="576" w:type="dxa"/>
          </w:tcPr>
          <w:p w14:paraId="087369DF" w14:textId="77777777" w:rsidR="00CD35B6" w:rsidRPr="00C00E9D" w:rsidRDefault="00CD35B6" w:rsidP="009733E9">
            <w:pPr>
              <w:spacing w:line="276" w:lineRule="auto"/>
              <w:jc w:val="right"/>
              <w:rPr>
                <w:sz w:val="20"/>
                <w:szCs w:val="20"/>
              </w:rPr>
            </w:pPr>
            <w:r w:rsidRPr="00C00E9D">
              <w:rPr>
                <w:sz w:val="20"/>
                <w:szCs w:val="20"/>
              </w:rPr>
              <w:t>16</w:t>
            </w:r>
          </w:p>
        </w:tc>
        <w:tc>
          <w:tcPr>
            <w:tcW w:w="576" w:type="dxa"/>
            <w:vAlign w:val="bottom"/>
          </w:tcPr>
          <w:p w14:paraId="4EB144C3" w14:textId="77777777" w:rsidR="00CD35B6" w:rsidRPr="00C00E9D" w:rsidRDefault="00CD35B6" w:rsidP="009733E9">
            <w:pPr>
              <w:spacing w:line="276" w:lineRule="auto"/>
              <w:jc w:val="right"/>
              <w:rPr>
                <w:sz w:val="20"/>
                <w:szCs w:val="20"/>
              </w:rPr>
            </w:pPr>
            <w:r w:rsidRPr="00C00E9D">
              <w:rPr>
                <w:sz w:val="20"/>
                <w:szCs w:val="20"/>
              </w:rPr>
              <w:t>4</w:t>
            </w:r>
          </w:p>
        </w:tc>
        <w:tc>
          <w:tcPr>
            <w:tcW w:w="589" w:type="dxa"/>
            <w:vAlign w:val="bottom"/>
          </w:tcPr>
          <w:p w14:paraId="01A7C1E3" w14:textId="77777777" w:rsidR="00CD35B6" w:rsidRPr="00C00E9D" w:rsidRDefault="00CD35B6" w:rsidP="009733E9">
            <w:pPr>
              <w:spacing w:line="276" w:lineRule="auto"/>
              <w:jc w:val="right"/>
              <w:rPr>
                <w:sz w:val="20"/>
                <w:szCs w:val="20"/>
              </w:rPr>
            </w:pPr>
            <w:r w:rsidRPr="00C00E9D">
              <w:rPr>
                <w:sz w:val="20"/>
                <w:szCs w:val="20"/>
              </w:rPr>
              <w:t>32</w:t>
            </w:r>
          </w:p>
        </w:tc>
        <w:tc>
          <w:tcPr>
            <w:tcW w:w="567" w:type="dxa"/>
            <w:vAlign w:val="bottom"/>
          </w:tcPr>
          <w:p w14:paraId="1BC5DB2A" w14:textId="77777777" w:rsidR="00CD35B6" w:rsidRPr="00C00E9D" w:rsidRDefault="00CD35B6" w:rsidP="009733E9">
            <w:pPr>
              <w:spacing w:line="276" w:lineRule="auto"/>
              <w:jc w:val="right"/>
              <w:rPr>
                <w:sz w:val="20"/>
                <w:szCs w:val="20"/>
              </w:rPr>
            </w:pPr>
            <w:r w:rsidRPr="00C00E9D">
              <w:rPr>
                <w:sz w:val="20"/>
                <w:szCs w:val="20"/>
              </w:rPr>
              <w:t>16</w:t>
            </w:r>
          </w:p>
        </w:tc>
        <w:tc>
          <w:tcPr>
            <w:tcW w:w="709" w:type="dxa"/>
            <w:vAlign w:val="bottom"/>
          </w:tcPr>
          <w:p w14:paraId="1075887E" w14:textId="77777777" w:rsidR="00CD35B6" w:rsidRPr="00C00E9D" w:rsidRDefault="00CD35B6" w:rsidP="009733E9">
            <w:pPr>
              <w:spacing w:line="276" w:lineRule="auto"/>
              <w:jc w:val="right"/>
              <w:rPr>
                <w:sz w:val="20"/>
                <w:szCs w:val="20"/>
              </w:rPr>
            </w:pPr>
            <w:r w:rsidRPr="00C00E9D">
              <w:rPr>
                <w:sz w:val="20"/>
                <w:szCs w:val="20"/>
              </w:rPr>
              <w:t>32</w:t>
            </w:r>
          </w:p>
        </w:tc>
        <w:tc>
          <w:tcPr>
            <w:tcW w:w="567" w:type="dxa"/>
            <w:shd w:val="clear" w:color="auto" w:fill="D9D9D9" w:themeFill="background1" w:themeFillShade="D9"/>
            <w:vAlign w:val="bottom"/>
          </w:tcPr>
          <w:p w14:paraId="08020B87" w14:textId="77777777" w:rsidR="00CD35B6" w:rsidRPr="00C00E9D" w:rsidRDefault="00CD35B6" w:rsidP="009733E9">
            <w:pPr>
              <w:spacing w:line="276" w:lineRule="auto"/>
              <w:jc w:val="right"/>
              <w:rPr>
                <w:sz w:val="20"/>
                <w:szCs w:val="20"/>
              </w:rPr>
            </w:pPr>
            <w:r w:rsidRPr="00C00E9D">
              <w:rPr>
                <w:sz w:val="20"/>
                <w:szCs w:val="20"/>
              </w:rPr>
              <w:t>128</w:t>
            </w:r>
          </w:p>
        </w:tc>
        <w:tc>
          <w:tcPr>
            <w:tcW w:w="535" w:type="dxa"/>
            <w:vAlign w:val="bottom"/>
          </w:tcPr>
          <w:p w14:paraId="5180E949"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shd w:val="clear" w:color="auto" w:fill="D9D9D9" w:themeFill="background1" w:themeFillShade="D9"/>
            <w:vAlign w:val="bottom"/>
          </w:tcPr>
          <w:p w14:paraId="5982704B" w14:textId="77777777" w:rsidR="00CD35B6" w:rsidRPr="00C00E9D" w:rsidRDefault="00CD35B6" w:rsidP="009733E9">
            <w:pPr>
              <w:spacing w:line="276" w:lineRule="auto"/>
              <w:jc w:val="right"/>
              <w:rPr>
                <w:sz w:val="20"/>
                <w:szCs w:val="20"/>
              </w:rPr>
            </w:pPr>
            <w:r w:rsidRPr="00C00E9D">
              <w:rPr>
                <w:sz w:val="20"/>
                <w:szCs w:val="20"/>
              </w:rPr>
              <w:t>16</w:t>
            </w:r>
          </w:p>
        </w:tc>
        <w:tc>
          <w:tcPr>
            <w:tcW w:w="576" w:type="dxa"/>
            <w:shd w:val="clear" w:color="auto" w:fill="D9D9D9" w:themeFill="background1" w:themeFillShade="D9"/>
            <w:vAlign w:val="bottom"/>
          </w:tcPr>
          <w:p w14:paraId="7C1ADC70" w14:textId="77777777" w:rsidR="00CD35B6" w:rsidRPr="00C00E9D" w:rsidRDefault="00CD35B6" w:rsidP="009733E9">
            <w:pPr>
              <w:spacing w:line="276" w:lineRule="auto"/>
              <w:jc w:val="right"/>
              <w:rPr>
                <w:sz w:val="20"/>
                <w:szCs w:val="20"/>
              </w:rPr>
            </w:pPr>
            <w:r w:rsidRPr="00C00E9D">
              <w:rPr>
                <w:sz w:val="20"/>
                <w:szCs w:val="20"/>
              </w:rPr>
              <w:t>16</w:t>
            </w:r>
          </w:p>
        </w:tc>
      </w:tr>
      <w:tr w:rsidR="00CD35B6" w:rsidRPr="00C00E9D" w14:paraId="32EF4372" w14:textId="77777777" w:rsidTr="00CD35B6">
        <w:trPr>
          <w:trHeight w:val="272"/>
          <w:jc w:val="center"/>
        </w:trPr>
        <w:tc>
          <w:tcPr>
            <w:tcW w:w="689" w:type="dxa"/>
            <w:vAlign w:val="bottom"/>
          </w:tcPr>
          <w:p w14:paraId="47A3FE10" w14:textId="77777777" w:rsidR="00CD35B6" w:rsidRPr="00C00E9D" w:rsidRDefault="00CD35B6" w:rsidP="009733E9">
            <w:pPr>
              <w:spacing w:line="276" w:lineRule="auto"/>
              <w:jc w:val="center"/>
              <w:rPr>
                <w:bCs/>
                <w:sz w:val="20"/>
                <w:szCs w:val="20"/>
              </w:rPr>
            </w:pPr>
            <w:r w:rsidRPr="00C00E9D">
              <w:rPr>
                <w:bCs/>
                <w:sz w:val="20"/>
                <w:szCs w:val="20"/>
              </w:rPr>
              <w:t>PA44</w:t>
            </w:r>
          </w:p>
        </w:tc>
        <w:tc>
          <w:tcPr>
            <w:tcW w:w="650" w:type="dxa"/>
          </w:tcPr>
          <w:p w14:paraId="0560DFB8"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707338FC"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0F5DFCA8"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23B27C18"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vAlign w:val="bottom"/>
          </w:tcPr>
          <w:p w14:paraId="114F6E00" w14:textId="77777777" w:rsidR="00CD35B6" w:rsidRPr="00C00E9D" w:rsidRDefault="00CD35B6" w:rsidP="009733E9">
            <w:pPr>
              <w:spacing w:line="276" w:lineRule="auto"/>
              <w:jc w:val="right"/>
              <w:rPr>
                <w:sz w:val="20"/>
                <w:szCs w:val="20"/>
              </w:rPr>
            </w:pPr>
            <w:r w:rsidRPr="00C00E9D">
              <w:rPr>
                <w:sz w:val="20"/>
                <w:szCs w:val="20"/>
              </w:rPr>
              <w:t>16</w:t>
            </w:r>
          </w:p>
        </w:tc>
        <w:tc>
          <w:tcPr>
            <w:tcW w:w="589" w:type="dxa"/>
            <w:vAlign w:val="bottom"/>
          </w:tcPr>
          <w:p w14:paraId="2F3BC234"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vAlign w:val="bottom"/>
          </w:tcPr>
          <w:p w14:paraId="22961451" w14:textId="77777777" w:rsidR="00CD35B6" w:rsidRPr="00C00E9D" w:rsidRDefault="00CD35B6" w:rsidP="009733E9">
            <w:pPr>
              <w:spacing w:line="276" w:lineRule="auto"/>
              <w:jc w:val="right"/>
              <w:rPr>
                <w:sz w:val="20"/>
                <w:szCs w:val="20"/>
              </w:rPr>
            </w:pPr>
            <w:r w:rsidRPr="00C00E9D">
              <w:rPr>
                <w:sz w:val="20"/>
                <w:szCs w:val="20"/>
              </w:rPr>
              <w:t>128</w:t>
            </w:r>
          </w:p>
        </w:tc>
        <w:tc>
          <w:tcPr>
            <w:tcW w:w="709" w:type="dxa"/>
            <w:vAlign w:val="bottom"/>
          </w:tcPr>
          <w:p w14:paraId="72962F94"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shd w:val="clear" w:color="auto" w:fill="D9D9D9" w:themeFill="background1" w:themeFillShade="D9"/>
            <w:vAlign w:val="bottom"/>
          </w:tcPr>
          <w:p w14:paraId="06AC3DE6" w14:textId="77777777" w:rsidR="00CD35B6" w:rsidRPr="00C00E9D" w:rsidRDefault="00CD35B6" w:rsidP="009733E9">
            <w:pPr>
              <w:spacing w:line="276" w:lineRule="auto"/>
              <w:jc w:val="right"/>
              <w:rPr>
                <w:sz w:val="20"/>
                <w:szCs w:val="20"/>
              </w:rPr>
            </w:pPr>
            <w:r w:rsidRPr="00C00E9D">
              <w:rPr>
                <w:sz w:val="20"/>
                <w:szCs w:val="20"/>
              </w:rPr>
              <w:t>4</w:t>
            </w:r>
          </w:p>
        </w:tc>
        <w:tc>
          <w:tcPr>
            <w:tcW w:w="535" w:type="dxa"/>
            <w:vAlign w:val="bottom"/>
          </w:tcPr>
          <w:p w14:paraId="18CF6138" w14:textId="77777777" w:rsidR="00CD35B6" w:rsidRPr="00C00E9D" w:rsidRDefault="00CD35B6" w:rsidP="009733E9">
            <w:pPr>
              <w:spacing w:line="276" w:lineRule="auto"/>
              <w:jc w:val="right"/>
              <w:rPr>
                <w:sz w:val="20"/>
                <w:szCs w:val="20"/>
              </w:rPr>
            </w:pPr>
            <w:r w:rsidRPr="00C00E9D">
              <w:rPr>
                <w:sz w:val="20"/>
                <w:szCs w:val="20"/>
              </w:rPr>
              <w:t>128</w:t>
            </w:r>
          </w:p>
        </w:tc>
        <w:tc>
          <w:tcPr>
            <w:tcW w:w="576" w:type="dxa"/>
            <w:shd w:val="clear" w:color="auto" w:fill="D9D9D9" w:themeFill="background1" w:themeFillShade="D9"/>
            <w:vAlign w:val="bottom"/>
          </w:tcPr>
          <w:p w14:paraId="66D171D1" w14:textId="77777777" w:rsidR="00CD35B6" w:rsidRPr="00C00E9D" w:rsidRDefault="00CD35B6" w:rsidP="009733E9">
            <w:pPr>
              <w:spacing w:line="276" w:lineRule="auto"/>
              <w:jc w:val="right"/>
              <w:rPr>
                <w:sz w:val="20"/>
                <w:szCs w:val="20"/>
              </w:rPr>
            </w:pPr>
            <w:r w:rsidRPr="00C00E9D">
              <w:rPr>
                <w:sz w:val="20"/>
                <w:szCs w:val="20"/>
              </w:rPr>
              <w:t>16</w:t>
            </w:r>
          </w:p>
        </w:tc>
        <w:tc>
          <w:tcPr>
            <w:tcW w:w="576" w:type="dxa"/>
            <w:shd w:val="clear" w:color="auto" w:fill="D9D9D9" w:themeFill="background1" w:themeFillShade="D9"/>
            <w:vAlign w:val="bottom"/>
          </w:tcPr>
          <w:p w14:paraId="0C083BEA" w14:textId="77777777" w:rsidR="00CD35B6" w:rsidRPr="00C00E9D" w:rsidRDefault="00CD35B6" w:rsidP="009733E9">
            <w:pPr>
              <w:spacing w:line="276" w:lineRule="auto"/>
              <w:jc w:val="right"/>
              <w:rPr>
                <w:sz w:val="20"/>
                <w:szCs w:val="20"/>
              </w:rPr>
            </w:pPr>
            <w:r w:rsidRPr="00C00E9D">
              <w:rPr>
                <w:sz w:val="20"/>
                <w:szCs w:val="20"/>
              </w:rPr>
              <w:t>16</w:t>
            </w:r>
          </w:p>
        </w:tc>
      </w:tr>
      <w:tr w:rsidR="00CD35B6" w:rsidRPr="00C00E9D" w14:paraId="4CBE591D" w14:textId="77777777" w:rsidTr="00CD35B6">
        <w:trPr>
          <w:trHeight w:val="272"/>
          <w:jc w:val="center"/>
        </w:trPr>
        <w:tc>
          <w:tcPr>
            <w:tcW w:w="689" w:type="dxa"/>
            <w:vAlign w:val="bottom"/>
          </w:tcPr>
          <w:p w14:paraId="1FFB322D" w14:textId="77777777" w:rsidR="00CD35B6" w:rsidRPr="00C00E9D" w:rsidRDefault="00CD35B6" w:rsidP="009733E9">
            <w:pPr>
              <w:spacing w:line="276" w:lineRule="auto"/>
              <w:jc w:val="center"/>
              <w:rPr>
                <w:bCs/>
                <w:sz w:val="20"/>
                <w:szCs w:val="20"/>
              </w:rPr>
            </w:pPr>
            <w:r w:rsidRPr="00C00E9D">
              <w:rPr>
                <w:bCs/>
                <w:sz w:val="20"/>
                <w:szCs w:val="20"/>
              </w:rPr>
              <w:t>PA56</w:t>
            </w:r>
          </w:p>
        </w:tc>
        <w:tc>
          <w:tcPr>
            <w:tcW w:w="650" w:type="dxa"/>
          </w:tcPr>
          <w:p w14:paraId="32C4D836"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44A76C88"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65FB70E0" w14:textId="77777777" w:rsidR="00CD35B6" w:rsidRPr="00C00E9D" w:rsidRDefault="00CD35B6" w:rsidP="009733E9">
            <w:pPr>
              <w:spacing w:line="276" w:lineRule="auto"/>
              <w:jc w:val="right"/>
              <w:rPr>
                <w:sz w:val="20"/>
                <w:szCs w:val="20"/>
              </w:rPr>
            </w:pPr>
            <w:r w:rsidRPr="00C00E9D">
              <w:rPr>
                <w:sz w:val="20"/>
                <w:szCs w:val="20"/>
              </w:rPr>
              <w:t>8</w:t>
            </w:r>
          </w:p>
        </w:tc>
        <w:tc>
          <w:tcPr>
            <w:tcW w:w="576" w:type="dxa"/>
          </w:tcPr>
          <w:p w14:paraId="7A26288C" w14:textId="77777777" w:rsidR="00CD35B6" w:rsidRPr="00C00E9D" w:rsidRDefault="00CD35B6" w:rsidP="009733E9">
            <w:pPr>
              <w:spacing w:line="276" w:lineRule="auto"/>
              <w:jc w:val="right"/>
              <w:rPr>
                <w:sz w:val="20"/>
                <w:szCs w:val="20"/>
              </w:rPr>
            </w:pPr>
            <w:r w:rsidRPr="00C00E9D">
              <w:rPr>
                <w:sz w:val="20"/>
                <w:szCs w:val="20"/>
              </w:rPr>
              <w:t>128</w:t>
            </w:r>
          </w:p>
        </w:tc>
        <w:tc>
          <w:tcPr>
            <w:tcW w:w="576" w:type="dxa"/>
            <w:vAlign w:val="bottom"/>
          </w:tcPr>
          <w:p w14:paraId="24EE87A2" w14:textId="77777777" w:rsidR="00CD35B6" w:rsidRPr="00C00E9D" w:rsidRDefault="00CD35B6" w:rsidP="009733E9">
            <w:pPr>
              <w:spacing w:line="276" w:lineRule="auto"/>
              <w:jc w:val="right"/>
              <w:rPr>
                <w:sz w:val="20"/>
                <w:szCs w:val="20"/>
              </w:rPr>
            </w:pPr>
            <w:r w:rsidRPr="00C00E9D">
              <w:rPr>
                <w:sz w:val="20"/>
                <w:szCs w:val="20"/>
              </w:rPr>
              <w:t>4</w:t>
            </w:r>
          </w:p>
        </w:tc>
        <w:tc>
          <w:tcPr>
            <w:tcW w:w="589" w:type="dxa"/>
            <w:vAlign w:val="bottom"/>
          </w:tcPr>
          <w:p w14:paraId="6DD62698"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vAlign w:val="bottom"/>
          </w:tcPr>
          <w:p w14:paraId="4B937FC4" w14:textId="77777777" w:rsidR="00CD35B6" w:rsidRPr="00C00E9D" w:rsidRDefault="00CD35B6" w:rsidP="009733E9">
            <w:pPr>
              <w:spacing w:line="276" w:lineRule="auto"/>
              <w:jc w:val="right"/>
              <w:rPr>
                <w:sz w:val="20"/>
                <w:szCs w:val="20"/>
              </w:rPr>
            </w:pPr>
            <w:r w:rsidRPr="00C00E9D">
              <w:rPr>
                <w:sz w:val="20"/>
                <w:szCs w:val="20"/>
              </w:rPr>
              <w:t>16</w:t>
            </w:r>
          </w:p>
        </w:tc>
        <w:tc>
          <w:tcPr>
            <w:tcW w:w="709" w:type="dxa"/>
            <w:vAlign w:val="bottom"/>
          </w:tcPr>
          <w:p w14:paraId="7499676E" w14:textId="77777777" w:rsidR="00CD35B6" w:rsidRPr="00C00E9D" w:rsidRDefault="00CD35B6" w:rsidP="009733E9">
            <w:pPr>
              <w:spacing w:line="276" w:lineRule="auto"/>
              <w:jc w:val="right"/>
              <w:rPr>
                <w:sz w:val="20"/>
                <w:szCs w:val="20"/>
              </w:rPr>
            </w:pPr>
            <w:r w:rsidRPr="00C00E9D">
              <w:rPr>
                <w:sz w:val="20"/>
                <w:szCs w:val="20"/>
              </w:rPr>
              <w:t>32</w:t>
            </w:r>
          </w:p>
        </w:tc>
        <w:tc>
          <w:tcPr>
            <w:tcW w:w="567" w:type="dxa"/>
            <w:shd w:val="clear" w:color="auto" w:fill="D9D9D9" w:themeFill="background1" w:themeFillShade="D9"/>
            <w:vAlign w:val="bottom"/>
          </w:tcPr>
          <w:p w14:paraId="3C21D003" w14:textId="77777777" w:rsidR="00CD35B6" w:rsidRPr="00C00E9D" w:rsidRDefault="00CD35B6" w:rsidP="009733E9">
            <w:pPr>
              <w:spacing w:line="276" w:lineRule="auto"/>
              <w:jc w:val="right"/>
              <w:rPr>
                <w:sz w:val="20"/>
                <w:szCs w:val="20"/>
              </w:rPr>
            </w:pPr>
            <w:r w:rsidRPr="00C00E9D">
              <w:rPr>
                <w:sz w:val="20"/>
                <w:szCs w:val="20"/>
              </w:rPr>
              <w:t>4</w:t>
            </w:r>
          </w:p>
        </w:tc>
        <w:tc>
          <w:tcPr>
            <w:tcW w:w="535" w:type="dxa"/>
            <w:vAlign w:val="bottom"/>
          </w:tcPr>
          <w:p w14:paraId="7835D00A" w14:textId="77777777" w:rsidR="00CD35B6" w:rsidRPr="00C00E9D" w:rsidRDefault="00CD35B6" w:rsidP="009733E9">
            <w:pPr>
              <w:spacing w:line="276" w:lineRule="auto"/>
              <w:jc w:val="right"/>
              <w:rPr>
                <w:sz w:val="20"/>
                <w:szCs w:val="20"/>
              </w:rPr>
            </w:pPr>
            <w:r w:rsidRPr="00C00E9D">
              <w:rPr>
                <w:sz w:val="20"/>
                <w:szCs w:val="20"/>
              </w:rPr>
              <w:t>64</w:t>
            </w:r>
          </w:p>
        </w:tc>
        <w:tc>
          <w:tcPr>
            <w:tcW w:w="576" w:type="dxa"/>
            <w:shd w:val="clear" w:color="auto" w:fill="D9D9D9" w:themeFill="background1" w:themeFillShade="D9"/>
            <w:vAlign w:val="bottom"/>
          </w:tcPr>
          <w:p w14:paraId="437AFE61" w14:textId="77777777" w:rsidR="00CD35B6" w:rsidRPr="00C00E9D" w:rsidRDefault="00CD35B6" w:rsidP="009733E9">
            <w:pPr>
              <w:spacing w:line="276" w:lineRule="auto"/>
              <w:jc w:val="right"/>
              <w:rPr>
                <w:sz w:val="20"/>
                <w:szCs w:val="20"/>
              </w:rPr>
            </w:pPr>
            <w:r w:rsidRPr="00C00E9D">
              <w:rPr>
                <w:sz w:val="20"/>
                <w:szCs w:val="20"/>
              </w:rPr>
              <w:t>2</w:t>
            </w:r>
          </w:p>
        </w:tc>
        <w:tc>
          <w:tcPr>
            <w:tcW w:w="576" w:type="dxa"/>
            <w:shd w:val="clear" w:color="auto" w:fill="D9D9D9" w:themeFill="background1" w:themeFillShade="D9"/>
            <w:vAlign w:val="bottom"/>
          </w:tcPr>
          <w:p w14:paraId="607D94B2" w14:textId="77777777" w:rsidR="00CD35B6" w:rsidRPr="00C00E9D" w:rsidRDefault="00CD35B6" w:rsidP="009733E9">
            <w:pPr>
              <w:spacing w:line="276" w:lineRule="auto"/>
              <w:jc w:val="right"/>
              <w:rPr>
                <w:sz w:val="20"/>
                <w:szCs w:val="20"/>
              </w:rPr>
            </w:pPr>
            <w:r w:rsidRPr="00C00E9D">
              <w:rPr>
                <w:sz w:val="20"/>
                <w:szCs w:val="20"/>
              </w:rPr>
              <w:t>4</w:t>
            </w:r>
          </w:p>
        </w:tc>
      </w:tr>
      <w:tr w:rsidR="00CD35B6" w:rsidRPr="00C00E9D" w14:paraId="2E0D1D92" w14:textId="77777777" w:rsidTr="00CD35B6">
        <w:trPr>
          <w:trHeight w:val="61"/>
          <w:jc w:val="center"/>
        </w:trPr>
        <w:tc>
          <w:tcPr>
            <w:tcW w:w="689" w:type="dxa"/>
            <w:vAlign w:val="bottom"/>
          </w:tcPr>
          <w:p w14:paraId="3D6D8F51" w14:textId="77777777" w:rsidR="00CD35B6" w:rsidRPr="00C00E9D" w:rsidRDefault="00CD35B6" w:rsidP="009733E9">
            <w:pPr>
              <w:spacing w:line="276" w:lineRule="auto"/>
              <w:jc w:val="center"/>
              <w:rPr>
                <w:bCs/>
                <w:sz w:val="20"/>
                <w:szCs w:val="20"/>
              </w:rPr>
            </w:pPr>
            <w:r w:rsidRPr="00C00E9D">
              <w:rPr>
                <w:bCs/>
                <w:sz w:val="20"/>
                <w:szCs w:val="20"/>
              </w:rPr>
              <w:t>PA58</w:t>
            </w:r>
          </w:p>
        </w:tc>
        <w:tc>
          <w:tcPr>
            <w:tcW w:w="650" w:type="dxa"/>
          </w:tcPr>
          <w:p w14:paraId="778D8FA8"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0CCD15F9"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Pr>
          <w:p w14:paraId="32D0A156" w14:textId="77777777" w:rsidR="00CD35B6" w:rsidRPr="00C00E9D" w:rsidRDefault="00CD35B6" w:rsidP="009733E9">
            <w:pPr>
              <w:spacing w:line="276" w:lineRule="auto"/>
              <w:jc w:val="right"/>
              <w:rPr>
                <w:sz w:val="20"/>
                <w:szCs w:val="20"/>
              </w:rPr>
            </w:pPr>
            <w:r w:rsidRPr="00C00E9D">
              <w:rPr>
                <w:sz w:val="20"/>
                <w:szCs w:val="20"/>
              </w:rPr>
              <w:t>4</w:t>
            </w:r>
          </w:p>
        </w:tc>
        <w:tc>
          <w:tcPr>
            <w:tcW w:w="576" w:type="dxa"/>
          </w:tcPr>
          <w:p w14:paraId="08CA3CB5" w14:textId="77777777" w:rsidR="00CD35B6" w:rsidRPr="00C00E9D" w:rsidRDefault="00CD35B6" w:rsidP="009733E9">
            <w:pPr>
              <w:spacing w:line="276" w:lineRule="auto"/>
              <w:jc w:val="right"/>
              <w:rPr>
                <w:sz w:val="20"/>
                <w:szCs w:val="20"/>
              </w:rPr>
            </w:pPr>
            <w:r w:rsidRPr="00C00E9D">
              <w:rPr>
                <w:sz w:val="20"/>
                <w:szCs w:val="20"/>
              </w:rPr>
              <w:t>128</w:t>
            </w:r>
          </w:p>
        </w:tc>
        <w:tc>
          <w:tcPr>
            <w:tcW w:w="576" w:type="dxa"/>
            <w:vAlign w:val="bottom"/>
          </w:tcPr>
          <w:p w14:paraId="5187A4C6" w14:textId="77777777" w:rsidR="00CD35B6" w:rsidRPr="00C00E9D" w:rsidRDefault="00CD35B6" w:rsidP="009733E9">
            <w:pPr>
              <w:spacing w:line="276" w:lineRule="auto"/>
              <w:jc w:val="right"/>
              <w:rPr>
                <w:sz w:val="20"/>
                <w:szCs w:val="20"/>
              </w:rPr>
            </w:pPr>
            <w:r w:rsidRPr="00C00E9D">
              <w:rPr>
                <w:sz w:val="20"/>
                <w:szCs w:val="20"/>
              </w:rPr>
              <w:t>8</w:t>
            </w:r>
          </w:p>
        </w:tc>
        <w:tc>
          <w:tcPr>
            <w:tcW w:w="589" w:type="dxa"/>
            <w:vAlign w:val="bottom"/>
          </w:tcPr>
          <w:p w14:paraId="5BC92289" w14:textId="77777777" w:rsidR="00CD35B6" w:rsidRPr="00C00E9D" w:rsidRDefault="00CD35B6" w:rsidP="009733E9">
            <w:pPr>
              <w:spacing w:line="276" w:lineRule="auto"/>
              <w:jc w:val="right"/>
              <w:rPr>
                <w:sz w:val="20"/>
                <w:szCs w:val="20"/>
              </w:rPr>
            </w:pPr>
            <w:r w:rsidRPr="00C00E9D">
              <w:rPr>
                <w:sz w:val="20"/>
                <w:szCs w:val="20"/>
              </w:rPr>
              <w:t>&gt;128</w:t>
            </w:r>
          </w:p>
        </w:tc>
        <w:tc>
          <w:tcPr>
            <w:tcW w:w="567" w:type="dxa"/>
            <w:vAlign w:val="bottom"/>
          </w:tcPr>
          <w:p w14:paraId="4E3EBD1B" w14:textId="77777777" w:rsidR="00CD35B6" w:rsidRPr="00C00E9D" w:rsidRDefault="00CD35B6" w:rsidP="009733E9">
            <w:pPr>
              <w:spacing w:line="276" w:lineRule="auto"/>
              <w:jc w:val="right"/>
              <w:rPr>
                <w:sz w:val="20"/>
                <w:szCs w:val="20"/>
              </w:rPr>
            </w:pPr>
            <w:r w:rsidRPr="00C00E9D">
              <w:rPr>
                <w:sz w:val="20"/>
                <w:szCs w:val="20"/>
              </w:rPr>
              <w:t>64</w:t>
            </w:r>
          </w:p>
        </w:tc>
        <w:tc>
          <w:tcPr>
            <w:tcW w:w="709" w:type="dxa"/>
            <w:vAlign w:val="bottom"/>
          </w:tcPr>
          <w:p w14:paraId="57E99EC2"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shd w:val="clear" w:color="auto" w:fill="D9D9D9" w:themeFill="background1" w:themeFillShade="D9"/>
            <w:vAlign w:val="bottom"/>
          </w:tcPr>
          <w:p w14:paraId="387C4C2C" w14:textId="77777777" w:rsidR="00CD35B6" w:rsidRPr="00C00E9D" w:rsidRDefault="00CD35B6" w:rsidP="009733E9">
            <w:pPr>
              <w:spacing w:line="276" w:lineRule="auto"/>
              <w:jc w:val="right"/>
              <w:rPr>
                <w:sz w:val="20"/>
                <w:szCs w:val="20"/>
              </w:rPr>
            </w:pPr>
            <w:r w:rsidRPr="00C00E9D">
              <w:rPr>
                <w:sz w:val="20"/>
                <w:szCs w:val="20"/>
              </w:rPr>
              <w:t>16</w:t>
            </w:r>
          </w:p>
        </w:tc>
        <w:tc>
          <w:tcPr>
            <w:tcW w:w="535" w:type="dxa"/>
            <w:vAlign w:val="bottom"/>
          </w:tcPr>
          <w:p w14:paraId="138309B5" w14:textId="77777777" w:rsidR="00CD35B6" w:rsidRPr="00C00E9D" w:rsidRDefault="00CD35B6" w:rsidP="009733E9">
            <w:pPr>
              <w:spacing w:line="276" w:lineRule="auto"/>
              <w:jc w:val="right"/>
              <w:rPr>
                <w:sz w:val="20"/>
                <w:szCs w:val="20"/>
              </w:rPr>
            </w:pPr>
            <w:r w:rsidRPr="00C00E9D">
              <w:rPr>
                <w:sz w:val="20"/>
                <w:szCs w:val="20"/>
              </w:rPr>
              <w:t>128</w:t>
            </w:r>
          </w:p>
        </w:tc>
        <w:tc>
          <w:tcPr>
            <w:tcW w:w="576" w:type="dxa"/>
            <w:shd w:val="clear" w:color="auto" w:fill="D9D9D9" w:themeFill="background1" w:themeFillShade="D9"/>
            <w:vAlign w:val="bottom"/>
          </w:tcPr>
          <w:p w14:paraId="25181070" w14:textId="77777777" w:rsidR="00CD35B6" w:rsidRPr="00C00E9D" w:rsidRDefault="00CD35B6" w:rsidP="009733E9">
            <w:pPr>
              <w:spacing w:line="276" w:lineRule="auto"/>
              <w:jc w:val="right"/>
              <w:rPr>
                <w:sz w:val="20"/>
                <w:szCs w:val="20"/>
              </w:rPr>
            </w:pPr>
            <w:r w:rsidRPr="00C00E9D">
              <w:rPr>
                <w:sz w:val="20"/>
                <w:szCs w:val="20"/>
              </w:rPr>
              <w:t>4</w:t>
            </w:r>
          </w:p>
        </w:tc>
        <w:tc>
          <w:tcPr>
            <w:tcW w:w="576" w:type="dxa"/>
            <w:shd w:val="clear" w:color="auto" w:fill="D9D9D9" w:themeFill="background1" w:themeFillShade="D9"/>
            <w:vAlign w:val="bottom"/>
          </w:tcPr>
          <w:p w14:paraId="273B6E8F" w14:textId="77777777" w:rsidR="00CD35B6" w:rsidRPr="00C00E9D" w:rsidRDefault="00CD35B6" w:rsidP="009733E9">
            <w:pPr>
              <w:spacing w:line="276" w:lineRule="auto"/>
              <w:jc w:val="right"/>
              <w:rPr>
                <w:sz w:val="20"/>
                <w:szCs w:val="20"/>
              </w:rPr>
            </w:pPr>
            <w:r w:rsidRPr="00C00E9D">
              <w:rPr>
                <w:sz w:val="20"/>
                <w:szCs w:val="20"/>
              </w:rPr>
              <w:t>8</w:t>
            </w:r>
          </w:p>
        </w:tc>
      </w:tr>
      <w:tr w:rsidR="00CD35B6" w:rsidRPr="00C00E9D" w14:paraId="1A2FD849" w14:textId="77777777" w:rsidTr="00CD35B6">
        <w:trPr>
          <w:trHeight w:val="221"/>
          <w:jc w:val="center"/>
        </w:trPr>
        <w:tc>
          <w:tcPr>
            <w:tcW w:w="689" w:type="dxa"/>
            <w:tcBorders>
              <w:bottom w:val="single" w:sz="4" w:space="0" w:color="auto"/>
            </w:tcBorders>
            <w:vAlign w:val="center"/>
          </w:tcPr>
          <w:p w14:paraId="483437AA" w14:textId="77777777" w:rsidR="00CD35B6" w:rsidRPr="00C00E9D" w:rsidRDefault="00CD35B6" w:rsidP="009733E9">
            <w:pPr>
              <w:spacing w:line="276" w:lineRule="auto"/>
              <w:jc w:val="center"/>
              <w:rPr>
                <w:bCs/>
                <w:sz w:val="20"/>
                <w:szCs w:val="20"/>
              </w:rPr>
            </w:pPr>
            <w:r w:rsidRPr="00C00E9D">
              <w:rPr>
                <w:bCs/>
                <w:sz w:val="20"/>
                <w:szCs w:val="20"/>
              </w:rPr>
              <w:t>PA68</w:t>
            </w:r>
          </w:p>
        </w:tc>
        <w:tc>
          <w:tcPr>
            <w:tcW w:w="650" w:type="dxa"/>
            <w:tcBorders>
              <w:bottom w:val="single" w:sz="4" w:space="0" w:color="auto"/>
            </w:tcBorders>
          </w:tcPr>
          <w:p w14:paraId="7004895A"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Borders>
              <w:bottom w:val="single" w:sz="4" w:space="0" w:color="auto"/>
            </w:tcBorders>
          </w:tcPr>
          <w:p w14:paraId="791645F1"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Borders>
              <w:bottom w:val="single" w:sz="4" w:space="0" w:color="auto"/>
            </w:tcBorders>
          </w:tcPr>
          <w:p w14:paraId="66861F51" w14:textId="77777777" w:rsidR="00CD35B6" w:rsidRPr="00C00E9D" w:rsidRDefault="00CD35B6" w:rsidP="009733E9">
            <w:pPr>
              <w:spacing w:line="276" w:lineRule="auto"/>
              <w:jc w:val="right"/>
              <w:rPr>
                <w:sz w:val="20"/>
                <w:szCs w:val="20"/>
              </w:rPr>
            </w:pPr>
            <w:r w:rsidRPr="00C00E9D">
              <w:rPr>
                <w:sz w:val="20"/>
                <w:szCs w:val="20"/>
              </w:rPr>
              <w:t>8</w:t>
            </w:r>
          </w:p>
        </w:tc>
        <w:tc>
          <w:tcPr>
            <w:tcW w:w="576" w:type="dxa"/>
            <w:tcBorders>
              <w:bottom w:val="single" w:sz="4" w:space="0" w:color="auto"/>
            </w:tcBorders>
          </w:tcPr>
          <w:p w14:paraId="426C4E80" w14:textId="77777777" w:rsidR="00CD35B6" w:rsidRPr="00C00E9D" w:rsidRDefault="00CD35B6" w:rsidP="009733E9">
            <w:pPr>
              <w:spacing w:line="276" w:lineRule="auto"/>
              <w:jc w:val="right"/>
              <w:rPr>
                <w:sz w:val="20"/>
                <w:szCs w:val="20"/>
              </w:rPr>
            </w:pPr>
            <w:r w:rsidRPr="00C00E9D">
              <w:rPr>
                <w:sz w:val="20"/>
                <w:szCs w:val="20"/>
              </w:rPr>
              <w:t>&gt;128</w:t>
            </w:r>
          </w:p>
        </w:tc>
        <w:tc>
          <w:tcPr>
            <w:tcW w:w="576" w:type="dxa"/>
            <w:tcBorders>
              <w:bottom w:val="single" w:sz="4" w:space="0" w:color="auto"/>
            </w:tcBorders>
            <w:vAlign w:val="center"/>
          </w:tcPr>
          <w:p w14:paraId="500C69CD" w14:textId="77777777" w:rsidR="00CD35B6" w:rsidRPr="00C00E9D" w:rsidRDefault="00CD35B6" w:rsidP="009733E9">
            <w:pPr>
              <w:spacing w:line="276" w:lineRule="auto"/>
              <w:jc w:val="right"/>
              <w:rPr>
                <w:sz w:val="20"/>
                <w:szCs w:val="20"/>
              </w:rPr>
            </w:pPr>
            <w:r w:rsidRPr="00C00E9D">
              <w:rPr>
                <w:sz w:val="20"/>
                <w:szCs w:val="20"/>
              </w:rPr>
              <w:t>4</w:t>
            </w:r>
          </w:p>
        </w:tc>
        <w:tc>
          <w:tcPr>
            <w:tcW w:w="589" w:type="dxa"/>
            <w:tcBorders>
              <w:bottom w:val="single" w:sz="4" w:space="0" w:color="auto"/>
            </w:tcBorders>
            <w:vAlign w:val="center"/>
          </w:tcPr>
          <w:p w14:paraId="0743CD7F" w14:textId="77777777" w:rsidR="00CD35B6" w:rsidRPr="00C00E9D" w:rsidRDefault="00CD35B6" w:rsidP="009733E9">
            <w:pPr>
              <w:spacing w:line="276" w:lineRule="auto"/>
              <w:jc w:val="right"/>
              <w:rPr>
                <w:sz w:val="20"/>
                <w:szCs w:val="20"/>
              </w:rPr>
            </w:pPr>
            <w:r w:rsidRPr="00C00E9D">
              <w:rPr>
                <w:sz w:val="20"/>
                <w:szCs w:val="20"/>
              </w:rPr>
              <w:t>128</w:t>
            </w:r>
          </w:p>
        </w:tc>
        <w:tc>
          <w:tcPr>
            <w:tcW w:w="567" w:type="dxa"/>
            <w:tcBorders>
              <w:bottom w:val="single" w:sz="4" w:space="0" w:color="auto"/>
            </w:tcBorders>
            <w:vAlign w:val="center"/>
          </w:tcPr>
          <w:p w14:paraId="4F2F2374" w14:textId="77777777" w:rsidR="00CD35B6" w:rsidRPr="00C00E9D" w:rsidRDefault="00CD35B6" w:rsidP="009733E9">
            <w:pPr>
              <w:spacing w:line="276" w:lineRule="auto"/>
              <w:jc w:val="right"/>
              <w:rPr>
                <w:sz w:val="20"/>
                <w:szCs w:val="20"/>
              </w:rPr>
            </w:pPr>
            <w:r w:rsidRPr="00C00E9D">
              <w:rPr>
                <w:sz w:val="20"/>
                <w:szCs w:val="20"/>
              </w:rPr>
              <w:t>32</w:t>
            </w:r>
          </w:p>
        </w:tc>
        <w:tc>
          <w:tcPr>
            <w:tcW w:w="709" w:type="dxa"/>
            <w:tcBorders>
              <w:bottom w:val="single" w:sz="4" w:space="0" w:color="auto"/>
            </w:tcBorders>
            <w:vAlign w:val="center"/>
          </w:tcPr>
          <w:p w14:paraId="5E6FFA52" w14:textId="77777777" w:rsidR="00CD35B6" w:rsidRPr="00C00E9D" w:rsidRDefault="00CD35B6" w:rsidP="009733E9">
            <w:pPr>
              <w:spacing w:line="276" w:lineRule="auto"/>
              <w:jc w:val="right"/>
              <w:rPr>
                <w:sz w:val="20"/>
                <w:szCs w:val="20"/>
              </w:rPr>
            </w:pPr>
            <w:r w:rsidRPr="00C00E9D">
              <w:rPr>
                <w:sz w:val="20"/>
                <w:szCs w:val="20"/>
              </w:rPr>
              <w:t>32</w:t>
            </w:r>
          </w:p>
        </w:tc>
        <w:tc>
          <w:tcPr>
            <w:tcW w:w="567" w:type="dxa"/>
            <w:tcBorders>
              <w:bottom w:val="single" w:sz="4" w:space="0" w:color="auto"/>
            </w:tcBorders>
            <w:shd w:val="clear" w:color="auto" w:fill="D9D9D9" w:themeFill="background1" w:themeFillShade="D9"/>
            <w:vAlign w:val="center"/>
          </w:tcPr>
          <w:p w14:paraId="08E30C2F" w14:textId="77777777" w:rsidR="00CD35B6" w:rsidRPr="00C00E9D" w:rsidRDefault="00CD35B6" w:rsidP="009733E9">
            <w:pPr>
              <w:spacing w:line="276" w:lineRule="auto"/>
              <w:jc w:val="right"/>
              <w:rPr>
                <w:sz w:val="20"/>
                <w:szCs w:val="20"/>
              </w:rPr>
            </w:pPr>
            <w:r w:rsidRPr="00C00E9D">
              <w:rPr>
                <w:sz w:val="20"/>
                <w:szCs w:val="20"/>
              </w:rPr>
              <w:t>4</w:t>
            </w:r>
          </w:p>
        </w:tc>
        <w:tc>
          <w:tcPr>
            <w:tcW w:w="535" w:type="dxa"/>
            <w:tcBorders>
              <w:bottom w:val="single" w:sz="4" w:space="0" w:color="auto"/>
            </w:tcBorders>
            <w:vAlign w:val="center"/>
          </w:tcPr>
          <w:p w14:paraId="09572C3D" w14:textId="77777777" w:rsidR="00CD35B6" w:rsidRPr="00C00E9D" w:rsidRDefault="00CD35B6" w:rsidP="009733E9">
            <w:pPr>
              <w:spacing w:line="276" w:lineRule="auto"/>
              <w:jc w:val="right"/>
              <w:rPr>
                <w:sz w:val="20"/>
                <w:szCs w:val="20"/>
              </w:rPr>
            </w:pPr>
            <w:r w:rsidRPr="00C00E9D">
              <w:rPr>
                <w:sz w:val="20"/>
                <w:szCs w:val="20"/>
              </w:rPr>
              <w:t>64</w:t>
            </w:r>
          </w:p>
        </w:tc>
        <w:tc>
          <w:tcPr>
            <w:tcW w:w="576" w:type="dxa"/>
            <w:tcBorders>
              <w:bottom w:val="single" w:sz="4" w:space="0" w:color="auto"/>
            </w:tcBorders>
            <w:shd w:val="clear" w:color="auto" w:fill="D9D9D9" w:themeFill="background1" w:themeFillShade="D9"/>
            <w:vAlign w:val="center"/>
          </w:tcPr>
          <w:p w14:paraId="7048C65F" w14:textId="77777777" w:rsidR="00CD35B6" w:rsidRPr="00C00E9D" w:rsidRDefault="00CD35B6" w:rsidP="009733E9">
            <w:pPr>
              <w:spacing w:line="276" w:lineRule="auto"/>
              <w:jc w:val="right"/>
              <w:rPr>
                <w:sz w:val="20"/>
                <w:szCs w:val="20"/>
              </w:rPr>
            </w:pPr>
            <w:r w:rsidRPr="00C00E9D">
              <w:rPr>
                <w:sz w:val="20"/>
                <w:szCs w:val="20"/>
              </w:rPr>
              <w:t>4</w:t>
            </w:r>
          </w:p>
        </w:tc>
        <w:tc>
          <w:tcPr>
            <w:tcW w:w="576" w:type="dxa"/>
            <w:tcBorders>
              <w:bottom w:val="single" w:sz="4" w:space="0" w:color="auto"/>
            </w:tcBorders>
            <w:shd w:val="clear" w:color="auto" w:fill="D9D9D9" w:themeFill="background1" w:themeFillShade="D9"/>
            <w:vAlign w:val="center"/>
          </w:tcPr>
          <w:p w14:paraId="32EF1CC7" w14:textId="77777777" w:rsidR="00CD35B6" w:rsidRPr="00C00E9D" w:rsidRDefault="00CD35B6" w:rsidP="009733E9">
            <w:pPr>
              <w:spacing w:line="276" w:lineRule="auto"/>
              <w:jc w:val="right"/>
              <w:rPr>
                <w:sz w:val="20"/>
                <w:szCs w:val="20"/>
              </w:rPr>
            </w:pPr>
            <w:r w:rsidRPr="00C00E9D">
              <w:rPr>
                <w:sz w:val="20"/>
                <w:szCs w:val="20"/>
              </w:rPr>
              <w:t>4</w:t>
            </w:r>
          </w:p>
        </w:tc>
      </w:tr>
    </w:tbl>
    <w:p w14:paraId="6AE6B780" w14:textId="2BA0BB73" w:rsidR="00C9748F" w:rsidRPr="00C00E9D" w:rsidRDefault="00C9748F" w:rsidP="002A2AAE">
      <w:pPr>
        <w:spacing w:line="480" w:lineRule="auto"/>
        <w:jc w:val="both"/>
      </w:pPr>
    </w:p>
    <w:p w14:paraId="36B318EC" w14:textId="6AD8A405" w:rsidR="00A93A3B" w:rsidRDefault="00F31FBC" w:rsidP="00C24F7D">
      <w:pPr>
        <w:spacing w:line="480" w:lineRule="auto"/>
        <w:jc w:val="both"/>
      </w:pPr>
      <w:r w:rsidRPr="00C00E9D">
        <w:tab/>
      </w:r>
      <w:r w:rsidR="008765ED" w:rsidRPr="00C00E9D">
        <w:t>To inform structure-activity conclusions</w:t>
      </w:r>
      <w:r w:rsidR="008765ED" w:rsidRPr="00C00E9D">
        <w:rPr>
          <w:i/>
        </w:rPr>
        <w:t xml:space="preserve">, </w:t>
      </w:r>
      <w:r w:rsidR="00BB5EF0" w:rsidRPr="00C00E9D">
        <w:t xml:space="preserve">the strains </w:t>
      </w:r>
      <w:r w:rsidR="003D2F43">
        <w:t>from</w:t>
      </w:r>
      <w:r w:rsidR="00BB5EF0" w:rsidRPr="00C00E9D">
        <w:t xml:space="preserve"> the</w:t>
      </w:r>
      <w:r w:rsidR="008765ED" w:rsidRPr="00C00E9D">
        <w:rPr>
          <w:i/>
        </w:rPr>
        <w:t xml:space="preserve"> </w:t>
      </w:r>
      <w:r w:rsidRPr="00C00E9D">
        <w:rPr>
          <w:i/>
        </w:rPr>
        <w:t>P. aeruginosa</w:t>
      </w:r>
      <w:r w:rsidRPr="00C00E9D">
        <w:t xml:space="preserve"> </w:t>
      </w:r>
      <w:r w:rsidR="00B229D6" w:rsidRPr="00C00E9D">
        <w:t xml:space="preserve">clinical isolate </w:t>
      </w:r>
      <w:r w:rsidR="00783A79" w:rsidRPr="00C00E9D">
        <w:t>panel</w:t>
      </w:r>
      <w:r w:rsidRPr="00C00E9D">
        <w:t xml:space="preserve"> </w:t>
      </w:r>
      <w:r w:rsidR="00BB5EF0" w:rsidRPr="00C00E9D">
        <w:t>were</w:t>
      </w:r>
      <w:r w:rsidRPr="00C00E9D">
        <w:t xml:space="preserve"> </w:t>
      </w:r>
      <w:r w:rsidR="00E1728D" w:rsidRPr="00C00E9D">
        <w:t>characterised</w:t>
      </w:r>
      <w:r w:rsidRPr="00C00E9D">
        <w:t xml:space="preserve"> </w:t>
      </w:r>
      <w:r w:rsidR="00B229D6" w:rsidRPr="00C00E9D">
        <w:t>for</w:t>
      </w:r>
      <w:r w:rsidRPr="00C00E9D">
        <w:t xml:space="preserve"> </w:t>
      </w:r>
      <w:r w:rsidR="00B229D6" w:rsidRPr="00C00E9D">
        <w:rPr>
          <w:rFonts w:ascii="Symbol" w:hAnsi="Symbol"/>
        </w:rPr>
        <w:t></w:t>
      </w:r>
      <w:r w:rsidR="00B229D6" w:rsidRPr="00C00E9D">
        <w:t xml:space="preserve">-lactamase activity </w:t>
      </w:r>
      <w:r w:rsidR="00982A9A" w:rsidRPr="00C00E9D">
        <w:t>(relative to PA</w:t>
      </w:r>
      <w:r w:rsidR="000F3FCD">
        <w:t>O</w:t>
      </w:r>
      <w:r w:rsidR="00982A9A" w:rsidRPr="00C00E9D">
        <w:t xml:space="preserve">1) </w:t>
      </w:r>
      <w:r w:rsidR="008765ED" w:rsidRPr="00C00E9D">
        <w:t xml:space="preserve">using </w:t>
      </w:r>
      <w:r w:rsidR="00064E5D">
        <w:t>a</w:t>
      </w:r>
      <w:r w:rsidR="008765ED" w:rsidRPr="00C00E9D">
        <w:t xml:space="preserve"> nitrocefin assay.</w:t>
      </w:r>
      <w:r w:rsidR="00C34BB1">
        <w:fldChar w:fldCharType="begin"/>
      </w:r>
      <w:r w:rsidR="00463DC7">
        <w:instrText xml:space="preserve"> ADDIN EN.CITE &lt;EndNote&gt;&lt;Cite&gt;&lt;Author&gt;O&amp;apos;Callaghan&lt;/Author&gt;&lt;Year&gt;1972&lt;/Year&gt;&lt;RecNum&gt;58&lt;/RecNum&gt;&lt;DisplayText&gt;&lt;style face="superscript"&gt;31&lt;/style&gt;&lt;/DisplayText&gt;&lt;record&gt;&lt;rec-number&gt;58&lt;/rec-number&gt;&lt;foreign-keys&gt;&lt;key app="EN" db-id="ts9vzrvzx90vf1e0ta8xsvanf55te0292f5v" timestamp="1581327806"&gt;58&lt;/key&gt;&lt;/foreign-keys&gt;&lt;ref-type name="Journal Article"&gt;17&lt;/ref-type&gt;&lt;contributors&gt;&lt;authors&gt;&lt;author&gt;O&amp;apos;Callaghan, C. H.&lt;/author&gt;&lt;author&gt;Morris, A.&lt;/author&gt;&lt;author&gt;Kirby, S. M.&lt;/author&gt;&lt;author&gt;Shingler, A. H.&lt;/author&gt;&lt;/authors&gt;&lt;/contributors&gt;&lt;titles&gt;&lt;title&gt;Novel method for detection of beta-lactamases by using a chromogenic cephalosporin substrate&lt;/title&gt;&lt;secondary-title&gt;Antimicrob Agents Chemother&lt;/secondary-title&gt;&lt;/titles&gt;&lt;periodical&gt;&lt;full-title&gt;Antimicrob Agents Chemother&lt;/full-title&gt;&lt;/periodical&gt;&lt;pages&gt;283-8&lt;/pages&gt;&lt;volume&gt;1&lt;/volume&gt;&lt;number&gt;4&lt;/number&gt;&lt;edition&gt;1972/04/01&lt;/edition&gt;&lt;keywords&gt;&lt;keyword&gt;Bacillus cereus/enzymology&lt;/keyword&gt;&lt;keyword&gt;Cephalosporins/*metabolism&lt;/keyword&gt;&lt;keyword&gt;Color&lt;/keyword&gt;&lt;keyword&gt;Kinetics&lt;/keyword&gt;&lt;keyword&gt;Methods&lt;/keyword&gt;&lt;keyword&gt;Penicillinase/*analysis&lt;/keyword&gt;&lt;keyword&gt;Pseudomonas aeruginosa/enzymology&lt;/keyword&gt;&lt;keyword&gt;Spectrophotometry&lt;/keyword&gt;&lt;keyword&gt;Staphylococcus/enzymology&lt;/keyword&gt;&lt;/keywords&gt;&lt;dates&gt;&lt;year&gt;1972&lt;/year&gt;&lt;pub-dates&gt;&lt;date&gt;Apr&lt;/date&gt;&lt;/pub-dates&gt;&lt;/dates&gt;&lt;isbn&gt;0066-4804 (Print)&amp;#xD;0066-4804&lt;/isbn&gt;&lt;accession-num&gt;4208895&lt;/accession-num&gt;&lt;urls&gt;&lt;/urls&gt;&lt;custom2&gt;PMC444209&lt;/custom2&gt;&lt;electronic-resource-num&gt;10.1128/aac.1.4.283&lt;/electronic-resource-num&gt;&lt;remote-database-provider&gt;NLM&lt;/remote-database-provider&gt;&lt;language&gt;eng&lt;/language&gt;&lt;/record&gt;&lt;/Cite&gt;&lt;/EndNote&gt;</w:instrText>
      </w:r>
      <w:r w:rsidR="00C34BB1">
        <w:fldChar w:fldCharType="separate"/>
      </w:r>
      <w:r w:rsidR="00463DC7" w:rsidRPr="00463DC7">
        <w:rPr>
          <w:noProof/>
          <w:vertAlign w:val="superscript"/>
        </w:rPr>
        <w:t>31</w:t>
      </w:r>
      <w:r w:rsidR="00C34BB1">
        <w:fldChar w:fldCharType="end"/>
      </w:r>
      <w:r w:rsidR="008765ED" w:rsidRPr="00C00E9D">
        <w:t xml:space="preserve"> </w:t>
      </w:r>
      <w:r w:rsidR="00BB5EF0" w:rsidRPr="00C00E9D">
        <w:t>All s</w:t>
      </w:r>
      <w:r w:rsidR="00982A9A" w:rsidRPr="00C00E9D">
        <w:t>trains tested positive</w:t>
      </w:r>
      <w:r w:rsidR="0087778C" w:rsidRPr="0087778C">
        <w:t xml:space="preserve"> for </w:t>
      </w:r>
      <w:r w:rsidR="0087778C" w:rsidRPr="0087778C">
        <w:rPr>
          <w:rFonts w:ascii="Symbol" w:hAnsi="Symbol"/>
        </w:rPr>
        <w:t></w:t>
      </w:r>
      <w:r w:rsidR="0087778C" w:rsidRPr="0087778C">
        <w:t>-lactamase activity</w:t>
      </w:r>
      <w:r w:rsidR="00CE1D7D">
        <w:t>,</w:t>
      </w:r>
      <w:r w:rsidR="00BF345A" w:rsidRPr="00C00E9D">
        <w:t xml:space="preserve"> with </w:t>
      </w:r>
      <w:r w:rsidR="00982A9A" w:rsidRPr="00C00E9D">
        <w:t xml:space="preserve">PA5, PA30, PA44, PA56 and PA58 showing similar or slightly lower activity </w:t>
      </w:r>
      <w:r w:rsidR="00E1728D" w:rsidRPr="00C00E9D">
        <w:t>than</w:t>
      </w:r>
      <w:r w:rsidR="00982A9A" w:rsidRPr="00C00E9D">
        <w:t xml:space="preserve"> PA</w:t>
      </w:r>
      <w:r w:rsidR="000F3FCD">
        <w:t>O</w:t>
      </w:r>
      <w:r w:rsidR="00982A9A" w:rsidRPr="00C00E9D">
        <w:t xml:space="preserve">1 (Supporting Information Figure </w:t>
      </w:r>
      <w:r w:rsidR="00982A9A" w:rsidRPr="00C00E9D">
        <w:lastRenderedPageBreak/>
        <w:t xml:space="preserve">S1). </w:t>
      </w:r>
      <w:r w:rsidR="009749F5" w:rsidRPr="00C00E9D">
        <w:t>Despite s</w:t>
      </w:r>
      <w:r w:rsidR="00254EF3" w:rsidRPr="00C00E9D">
        <w:t>trains</w:t>
      </w:r>
      <w:r w:rsidR="00982A9A" w:rsidRPr="00C00E9D">
        <w:t xml:space="preserve"> PA10, PA21, PA26, PA37 and PA58 </w:t>
      </w:r>
      <w:r w:rsidR="00215D88">
        <w:t xml:space="preserve">all </w:t>
      </w:r>
      <w:r w:rsidR="00982A9A" w:rsidRPr="00C00E9D">
        <w:t>show</w:t>
      </w:r>
      <w:r w:rsidR="009749F5" w:rsidRPr="00C00E9D">
        <w:t xml:space="preserve">ing </w:t>
      </w:r>
      <w:r w:rsidR="00982A9A" w:rsidRPr="00C00E9D">
        <w:t xml:space="preserve">several-fold higher </w:t>
      </w:r>
      <w:r w:rsidR="00EA3C0B" w:rsidRPr="00C00E9D">
        <w:rPr>
          <w:rFonts w:ascii="Symbol" w:hAnsi="Symbol"/>
        </w:rPr>
        <w:t></w:t>
      </w:r>
      <w:r w:rsidR="00EA3C0B" w:rsidRPr="00C00E9D">
        <w:t xml:space="preserve">-lactamase </w:t>
      </w:r>
      <w:r w:rsidR="00982A9A" w:rsidRPr="00C00E9D">
        <w:t>activity</w:t>
      </w:r>
      <w:r w:rsidR="00E1728D" w:rsidRPr="00C00E9D">
        <w:t xml:space="preserve"> </w:t>
      </w:r>
      <w:r w:rsidR="009749F5" w:rsidRPr="00C00E9D">
        <w:t>(</w:t>
      </w:r>
      <w:r w:rsidR="00E1728D" w:rsidRPr="00C00E9D">
        <w:t>than PA</w:t>
      </w:r>
      <w:r w:rsidR="000F3FCD">
        <w:t>O</w:t>
      </w:r>
      <w:r w:rsidR="00E1728D" w:rsidRPr="00C00E9D">
        <w:t>1</w:t>
      </w:r>
      <w:r w:rsidR="009749F5" w:rsidRPr="00C00E9D">
        <w:t xml:space="preserve">), </w:t>
      </w:r>
      <w:r w:rsidR="00BF345A" w:rsidRPr="00C00E9D">
        <w:t>the</w:t>
      </w:r>
      <w:r w:rsidR="00BB5EF0" w:rsidRPr="00C00E9D">
        <w:t>se</w:t>
      </w:r>
      <w:r w:rsidR="00BF345A" w:rsidRPr="00C00E9D">
        <w:t xml:space="preserve"> increases </w:t>
      </w:r>
      <w:r w:rsidR="0087778C">
        <w:t>had only a small effect on</w:t>
      </w:r>
      <w:r w:rsidR="003D2F43">
        <w:t xml:space="preserve"> the</w:t>
      </w:r>
      <w:r w:rsidR="00BF345A" w:rsidRPr="00C00E9D">
        <w:t xml:space="preserve"> </w:t>
      </w:r>
      <w:r w:rsidR="00A25514" w:rsidRPr="00C00E9D">
        <w:t xml:space="preserve">antibacterial </w:t>
      </w:r>
      <w:r w:rsidR="00BF345A" w:rsidRPr="00C00E9D">
        <w:t>potency</w:t>
      </w:r>
      <w:r w:rsidR="00E1728D" w:rsidRPr="00C00E9D">
        <w:t xml:space="preserve"> </w:t>
      </w:r>
      <w:r w:rsidR="003D2F43">
        <w:t>of</w:t>
      </w:r>
      <w:r w:rsidR="00E1728D" w:rsidRPr="00C00E9D">
        <w:t xml:space="preserve"> </w:t>
      </w:r>
      <w:r w:rsidR="00BF345A" w:rsidRPr="00C00E9D">
        <w:rPr>
          <w:b/>
        </w:rPr>
        <w:t>11</w:t>
      </w:r>
      <w:r w:rsidR="00BF345A" w:rsidRPr="00C00E9D">
        <w:t xml:space="preserve"> and </w:t>
      </w:r>
      <w:r w:rsidR="00BF345A" w:rsidRPr="00C00E9D">
        <w:rPr>
          <w:b/>
        </w:rPr>
        <w:t>12</w:t>
      </w:r>
      <w:r w:rsidR="00BF345A" w:rsidRPr="00C00E9D">
        <w:t xml:space="preserve">, suggesting </w:t>
      </w:r>
      <w:r w:rsidR="00A25514" w:rsidRPr="00C00E9D">
        <w:t xml:space="preserve">the compounds </w:t>
      </w:r>
      <w:r w:rsidR="00777DAC" w:rsidRPr="00C00E9D">
        <w:t>show good stability against</w:t>
      </w:r>
      <w:r w:rsidR="00A25514" w:rsidRPr="00C00E9D">
        <w:t xml:space="preserve"> </w:t>
      </w:r>
      <w:r w:rsidR="00A25514" w:rsidRPr="00C00E9D">
        <w:rPr>
          <w:i/>
        </w:rPr>
        <w:t>P. aeruginosa</w:t>
      </w:r>
      <w:r w:rsidR="00A25514" w:rsidRPr="00C00E9D">
        <w:t xml:space="preserve"> </w:t>
      </w:r>
      <w:r w:rsidR="00A25514" w:rsidRPr="00C00E9D">
        <w:rPr>
          <w:rFonts w:ascii="Symbol" w:hAnsi="Symbol"/>
        </w:rPr>
        <w:t></w:t>
      </w:r>
      <w:r w:rsidR="00A25514" w:rsidRPr="00C00E9D">
        <w:t>-lactamases.</w:t>
      </w:r>
    </w:p>
    <w:p w14:paraId="7D1B4269" w14:textId="77777777" w:rsidR="00604248" w:rsidRDefault="00A93A3B" w:rsidP="00C24F7D">
      <w:pPr>
        <w:spacing w:line="480" w:lineRule="auto"/>
        <w:jc w:val="both"/>
      </w:pPr>
      <w:r>
        <w:tab/>
      </w:r>
      <w:r w:rsidR="007E3EF3" w:rsidRPr="00C00E9D">
        <w:t xml:space="preserve">The </w:t>
      </w:r>
      <w:r w:rsidR="00273E0F" w:rsidRPr="00C00E9D">
        <w:rPr>
          <w:rFonts w:ascii="Symbol" w:hAnsi="Symbol"/>
        </w:rPr>
        <w:t></w:t>
      </w:r>
      <w:r w:rsidR="00273E0F" w:rsidRPr="00C00E9D">
        <w:t xml:space="preserve">-lactamase </w:t>
      </w:r>
      <w:r w:rsidR="007E3EF3" w:rsidRPr="00C00E9D">
        <w:t xml:space="preserve">stability of C3Ds </w:t>
      </w:r>
      <w:r w:rsidR="007E3EF3" w:rsidRPr="00C00E9D">
        <w:rPr>
          <w:b/>
        </w:rPr>
        <w:t xml:space="preserve">1 </w:t>
      </w:r>
      <w:r w:rsidR="007E3EF3" w:rsidRPr="00C00E9D">
        <w:t xml:space="preserve">and </w:t>
      </w:r>
      <w:r w:rsidR="007E3EF3" w:rsidRPr="00C00E9D">
        <w:rPr>
          <w:b/>
        </w:rPr>
        <w:t>4</w:t>
      </w:r>
      <w:r w:rsidR="007E3EF3" w:rsidRPr="0014559E">
        <w:t>-</w:t>
      </w:r>
      <w:r w:rsidR="007E3EF3" w:rsidRPr="00C00E9D">
        <w:rPr>
          <w:b/>
        </w:rPr>
        <w:t>12</w:t>
      </w:r>
      <w:r w:rsidR="007E3EF3" w:rsidRPr="00C00E9D">
        <w:t xml:space="preserve"> was examined </w:t>
      </w:r>
      <w:r w:rsidR="00CE1D7D">
        <w:t>using</w:t>
      </w:r>
      <w:r w:rsidR="009749F5" w:rsidRPr="00C00E9D">
        <w:t xml:space="preserve"> o</w:t>
      </w:r>
      <w:r w:rsidR="00C24F7D" w:rsidRPr="00C00E9D">
        <w:t>ur reported amperometric method</w:t>
      </w:r>
      <w:r w:rsidR="00C34BB1">
        <w:fldChar w:fldCharType="begin">
          <w:fldData xml:space="preserve">PEVuZE5vdGU+PENpdGU+PEF1dGhvcj5CYXJyYXVkPC9BdXRob3I+PFllYXI+MjAxMjwvWWVhcj48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=
</w:fldData>
        </w:fldChar>
      </w:r>
      <w:r w:rsidR="00C34BB1">
        <w:instrText xml:space="preserve"> ADDIN EN.CITE </w:instrText>
      </w:r>
      <w:r w:rsidR="00C34BB1">
        <w:fldChar w:fldCharType="begin">
          <w:fldData xml:space="preserve">PEVuZE5vdGU+PENpdGU+PEF1dGhvcj5CYXJyYXVkPC9BdXRob3I+PFllYXI+MjAxMjwvWWVhcj48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=
</w:fldData>
        </w:fldChar>
      </w:r>
      <w:r w:rsidR="00C34BB1">
        <w:instrText xml:space="preserve"> ADDIN EN.CITE.DATA </w:instrText>
      </w:r>
      <w:r w:rsidR="00C34BB1">
        <w:fldChar w:fldCharType="end"/>
      </w:r>
      <w:r w:rsidR="00C34BB1">
        <w:fldChar w:fldCharType="separate"/>
      </w:r>
      <w:r w:rsidR="00314C85">
        <w:rPr>
          <w:noProof/>
          <w:vertAlign w:val="superscript"/>
        </w:rPr>
        <w:t>15,</w:t>
      </w:r>
      <w:r w:rsidR="00C34BB1" w:rsidRPr="00C34BB1">
        <w:rPr>
          <w:noProof/>
          <w:vertAlign w:val="superscript"/>
        </w:rPr>
        <w:t>16</w:t>
      </w:r>
      <w:r w:rsidR="00C34BB1">
        <w:fldChar w:fldCharType="end"/>
      </w:r>
      <w:r w:rsidR="009749F5" w:rsidRPr="00C00E9D">
        <w:t xml:space="preserve"> </w:t>
      </w:r>
      <w:r w:rsidR="001A7562">
        <w:t>with</w:t>
      </w:r>
      <w:r w:rsidR="007E3EF3" w:rsidRPr="00C00E9D">
        <w:t xml:space="preserve"> two commercial </w:t>
      </w:r>
      <w:r>
        <w:t>enzymes;</w:t>
      </w:r>
      <w:r w:rsidR="007E3EF3" w:rsidRPr="00C00E9D">
        <w:t xml:space="preserve"> one from the Gram-positive bacteri</w:t>
      </w:r>
      <w:r w:rsidR="00651700" w:rsidRPr="00C00E9D">
        <w:t>um</w:t>
      </w:r>
      <w:r w:rsidR="007E3EF3" w:rsidRPr="00C00E9D">
        <w:t xml:space="preserve"> </w:t>
      </w:r>
      <w:r w:rsidR="007E3EF3" w:rsidRPr="00C00E9D">
        <w:rPr>
          <w:i/>
        </w:rPr>
        <w:t>Bacillus cereus</w:t>
      </w:r>
      <w:r w:rsidR="007E3EF3" w:rsidRPr="00C00E9D">
        <w:t xml:space="preserve"> and one from </w:t>
      </w:r>
      <w:r w:rsidR="007E3EF3" w:rsidRPr="00C00E9D">
        <w:rPr>
          <w:i/>
        </w:rPr>
        <w:t>P. aeruginosa</w:t>
      </w:r>
      <w:r w:rsidR="009749F5" w:rsidRPr="00C00E9D">
        <w:t xml:space="preserve">. </w:t>
      </w:r>
      <w:r w:rsidR="007E3EF3" w:rsidRPr="00C00E9D">
        <w:t>As this technique directly measures NO concentrations</w:t>
      </w:r>
      <w:r w:rsidR="007D5458" w:rsidRPr="00C00E9D">
        <w:t xml:space="preserve"> </w:t>
      </w:r>
      <w:r w:rsidR="00651700" w:rsidRPr="00C00E9D">
        <w:t>in solution</w:t>
      </w:r>
      <w:r w:rsidR="007E3EF3" w:rsidRPr="00C00E9D">
        <w:t>, the</w:t>
      </w:r>
      <w:r w:rsidR="00E659CB">
        <w:t>se</w:t>
      </w:r>
      <w:r w:rsidR="007E3EF3" w:rsidRPr="00C00E9D">
        <w:t xml:space="preserve"> assays </w:t>
      </w:r>
      <w:r w:rsidR="003D2F43">
        <w:t>additionally</w:t>
      </w:r>
      <w:r w:rsidR="007D5458" w:rsidRPr="00C00E9D">
        <w:t xml:space="preserve"> </w:t>
      </w:r>
      <w:r w:rsidR="00B66CF6" w:rsidRPr="00C00E9D">
        <w:t xml:space="preserve">served to confirm </w:t>
      </w:r>
      <w:r w:rsidR="00571F32" w:rsidRPr="00C00E9D">
        <w:t>NO r</w:t>
      </w:r>
      <w:r w:rsidR="007E3EF3" w:rsidRPr="00C00E9D">
        <w:t>elease</w:t>
      </w:r>
      <w:r w:rsidR="00273E0F" w:rsidRPr="00C00E9D">
        <w:t xml:space="preserve"> from</w:t>
      </w:r>
      <w:r w:rsidR="007E3EF3" w:rsidRPr="00C00E9D">
        <w:t xml:space="preserve"> the </w:t>
      </w:r>
      <w:r w:rsidR="007D5458" w:rsidRPr="00C00E9D">
        <w:t>compounds following</w:t>
      </w:r>
      <w:r w:rsidR="007E3EF3" w:rsidRPr="00C00E9D">
        <w:t xml:space="preserve"> enzyme-mediated </w:t>
      </w:r>
      <w:r w:rsidR="007E3EF3" w:rsidRPr="00C00E9D">
        <w:rPr>
          <w:rFonts w:ascii="Symbol" w:hAnsi="Symbol"/>
        </w:rPr>
        <w:t></w:t>
      </w:r>
      <w:r w:rsidR="00273E0F" w:rsidRPr="00C00E9D">
        <w:t>-lactam ring opening</w:t>
      </w:r>
      <w:r w:rsidR="00E659CB">
        <w:t>.</w:t>
      </w:r>
    </w:p>
    <w:p w14:paraId="4C106345" w14:textId="0D4D9097" w:rsidR="007E3EF3" w:rsidRPr="00C00E9D" w:rsidRDefault="00604248" w:rsidP="00C24F7D">
      <w:pPr>
        <w:spacing w:line="480" w:lineRule="auto"/>
        <w:jc w:val="both"/>
      </w:pPr>
      <w:r>
        <w:tab/>
      </w:r>
      <w:r w:rsidR="001B1AC8">
        <w:t>A</w:t>
      </w:r>
      <w:r w:rsidR="004A3D92">
        <w:t xml:space="preserve">ddition </w:t>
      </w:r>
      <w:r w:rsidR="007E1E9C">
        <w:t>to</w:t>
      </w:r>
      <w:r w:rsidR="00CA1E07">
        <w:t xml:space="preserve"> </w:t>
      </w:r>
      <w:r w:rsidR="001A7562">
        <w:t xml:space="preserve">buffer </w:t>
      </w:r>
      <w:r w:rsidR="00527515">
        <w:t>solution</w:t>
      </w:r>
      <w:r w:rsidR="007E1E9C">
        <w:t>s</w:t>
      </w:r>
      <w:r w:rsidR="00527515">
        <w:t xml:space="preserve"> (PBS, </w:t>
      </w:r>
      <w:r w:rsidR="00527515" w:rsidRPr="00527515">
        <w:rPr>
          <w:i/>
        </w:rPr>
        <w:t>p</w:t>
      </w:r>
      <w:r w:rsidR="00527515">
        <w:t xml:space="preserve">H 7.4) </w:t>
      </w:r>
      <w:r w:rsidR="00872EFD">
        <w:t>produced an immediate</w:t>
      </w:r>
      <w:r w:rsidR="00B856AF">
        <w:t xml:space="preserve"> </w:t>
      </w:r>
      <w:r w:rsidR="001A7562">
        <w:t>NO</w:t>
      </w:r>
      <w:r w:rsidR="00872EFD">
        <w:t xml:space="preserve"> signal</w:t>
      </w:r>
      <w:r w:rsidR="00876307">
        <w:t xml:space="preserve"> for some</w:t>
      </w:r>
      <w:r w:rsidR="00830720">
        <w:t xml:space="preserve"> C3Ds</w:t>
      </w:r>
      <w:r w:rsidR="00527515">
        <w:t xml:space="preserve">, presumably </w:t>
      </w:r>
      <w:r w:rsidR="00830720">
        <w:t>due to</w:t>
      </w:r>
      <w:r w:rsidR="004A3D92">
        <w:t xml:space="preserve"> </w:t>
      </w:r>
      <w:r w:rsidR="00EB2C81">
        <w:t xml:space="preserve">a </w:t>
      </w:r>
      <w:r w:rsidR="004A3D92">
        <w:t xml:space="preserve">small amount of </w:t>
      </w:r>
      <w:r w:rsidR="00EB2C81">
        <w:t xml:space="preserve">aqueous </w:t>
      </w:r>
      <w:r w:rsidR="004A3D92" w:rsidRPr="00AD7391">
        <w:rPr>
          <w:rFonts w:ascii="Symbol" w:hAnsi="Symbol"/>
        </w:rPr>
        <w:t></w:t>
      </w:r>
      <w:r w:rsidR="004A3D92">
        <w:t xml:space="preserve">-lactam hydrolysis </w:t>
      </w:r>
      <w:r w:rsidR="00CA1E07">
        <w:t>and accomp</w:t>
      </w:r>
      <w:r w:rsidR="00C45F12">
        <w:t>anying diazeniumdiolate release</w:t>
      </w:r>
      <w:r w:rsidR="00CA1E07">
        <w:t xml:space="preserve"> </w:t>
      </w:r>
      <w:r w:rsidR="00B856AF">
        <w:t xml:space="preserve">occurring </w:t>
      </w:r>
      <w:r w:rsidR="00F551B9">
        <w:t>upon</w:t>
      </w:r>
      <w:r w:rsidR="004A3D92">
        <w:t xml:space="preserve"> dissolution</w:t>
      </w:r>
      <w:r w:rsidR="00053DEE">
        <w:t xml:space="preserve"> (Figure 3)</w:t>
      </w:r>
      <w:r w:rsidR="001A7562">
        <w:t xml:space="preserve">. </w:t>
      </w:r>
      <w:r w:rsidR="00E659CB">
        <w:t xml:space="preserve">Addition of </w:t>
      </w:r>
      <w:r w:rsidR="000043B6">
        <w:t xml:space="preserve">the first aliquot of </w:t>
      </w:r>
      <w:r w:rsidR="00E659CB" w:rsidRPr="007C0B5D">
        <w:rPr>
          <w:rFonts w:ascii="Symbol" w:hAnsi="Symbol"/>
        </w:rPr>
        <w:t></w:t>
      </w:r>
      <w:r w:rsidR="00E659CB">
        <w:t xml:space="preserve">-lactamase </w:t>
      </w:r>
      <w:r w:rsidR="00555AC2">
        <w:t xml:space="preserve">produced a </w:t>
      </w:r>
      <w:r w:rsidR="00B719B0">
        <w:t xml:space="preserve">strong NO signal </w:t>
      </w:r>
      <w:r w:rsidR="00A40BB8">
        <w:t>from</w:t>
      </w:r>
      <w:r w:rsidR="00876307">
        <w:t xml:space="preserve"> susceptible C3Ds, </w:t>
      </w:r>
      <w:r w:rsidR="00C7209B" w:rsidRPr="000A3FDB">
        <w:t>reaching a plateau (steady-state) several minutes later</w:t>
      </w:r>
      <w:r w:rsidR="00C7209B">
        <w:t xml:space="preserve"> </w:t>
      </w:r>
      <w:r w:rsidR="00F551B9">
        <w:t>when</w:t>
      </w:r>
      <w:r w:rsidR="00C7209B">
        <w:t xml:space="preserve"> the</w:t>
      </w:r>
      <w:r w:rsidR="00C7209B" w:rsidRPr="000A3FDB">
        <w:t xml:space="preserve"> rates of NO production and loss </w:t>
      </w:r>
      <w:r w:rsidR="00F551B9">
        <w:t>become</w:t>
      </w:r>
      <w:r w:rsidR="00C7209B">
        <w:t xml:space="preserve"> equal</w:t>
      </w:r>
      <w:r w:rsidR="00EB2C81">
        <w:t xml:space="preserve">. </w:t>
      </w:r>
      <w:r w:rsidR="00B02D4E" w:rsidRPr="000A3FDB">
        <w:t xml:space="preserve">Further increases in NO were observed after adding a second aliquot of </w:t>
      </w:r>
      <w:r w:rsidR="00B02D4E" w:rsidRPr="000A3FDB">
        <w:rPr>
          <w:rFonts w:ascii="Symbol" w:hAnsi="Symbol"/>
        </w:rPr>
        <w:t></w:t>
      </w:r>
      <w:r w:rsidR="00B02D4E">
        <w:t>-lactamase,</w:t>
      </w:r>
      <w:r w:rsidR="00B02D4E" w:rsidRPr="000A3FDB">
        <w:t xml:space="preserve"> indicating that exhaustion of C3D molecules </w:t>
      </w:r>
      <w:r w:rsidR="001503EA">
        <w:t>had not occurred</w:t>
      </w:r>
      <w:r w:rsidR="001503EA" w:rsidRPr="000A3FDB">
        <w:t xml:space="preserve"> </w:t>
      </w:r>
      <w:r w:rsidR="00B02D4E" w:rsidRPr="000A3FDB">
        <w:t xml:space="preserve">during the first </w:t>
      </w:r>
      <w:r w:rsidR="00B02D4E" w:rsidRPr="000A3FDB">
        <w:rPr>
          <w:rFonts w:ascii="Symbol" w:hAnsi="Symbol"/>
        </w:rPr>
        <w:t></w:t>
      </w:r>
      <w:r w:rsidR="00B02D4E">
        <w:t>-lactamase addition.</w:t>
      </w:r>
    </w:p>
    <w:p w14:paraId="2BBD36E5" w14:textId="3D09DA4C" w:rsidR="007E3EF3" w:rsidRPr="00C00E9D" w:rsidRDefault="00B4224B" w:rsidP="007E3EF3">
      <w:pPr>
        <w:spacing w:line="480" w:lineRule="auto"/>
        <w:ind w:firstLine="720"/>
        <w:jc w:val="both"/>
      </w:pPr>
      <w:r w:rsidRPr="00C00E9D">
        <w:t>As expected, 1</w:t>
      </w:r>
      <w:r w:rsidRPr="00C00E9D">
        <w:rPr>
          <w:vertAlign w:val="superscript"/>
        </w:rPr>
        <w:t>st</w:t>
      </w:r>
      <w:r w:rsidR="00C24F7D" w:rsidRPr="00C00E9D">
        <w:t>-</w:t>
      </w:r>
      <w:r w:rsidRPr="00C00E9D">
        <w:t xml:space="preserve">generation C3D </w:t>
      </w:r>
      <w:r w:rsidR="007E3EF3" w:rsidRPr="00C00E9D">
        <w:t xml:space="preserve">PYRRO-cefaloram </w:t>
      </w:r>
      <w:r w:rsidR="007E3EF3" w:rsidRPr="00C00E9D">
        <w:rPr>
          <w:b/>
        </w:rPr>
        <w:t>1</w:t>
      </w:r>
      <w:r w:rsidR="007E3EF3" w:rsidRPr="00C00E9D">
        <w:t xml:space="preserve"> </w:t>
      </w:r>
      <w:r w:rsidR="00A93A3B">
        <w:t>strongly released</w:t>
      </w:r>
      <w:r w:rsidR="007E3EF3" w:rsidRPr="00C00E9D">
        <w:t xml:space="preserve"> NO </w:t>
      </w:r>
      <w:r w:rsidR="00017BCB">
        <w:t>upon</w:t>
      </w:r>
      <w:r w:rsidR="007E3EF3" w:rsidRPr="00C00E9D">
        <w:t xml:space="preserve"> </w:t>
      </w:r>
      <w:r w:rsidR="00C24F7D" w:rsidRPr="00C00E9D">
        <w:t xml:space="preserve">exposure to </w:t>
      </w:r>
      <w:r w:rsidR="00A93A3B">
        <w:t xml:space="preserve">both </w:t>
      </w:r>
      <w:r w:rsidR="007E3EF3" w:rsidRPr="00C00E9D">
        <w:rPr>
          <w:i/>
        </w:rPr>
        <w:t xml:space="preserve">B. cereus </w:t>
      </w:r>
      <w:r w:rsidR="007E3EF3" w:rsidRPr="00C00E9D">
        <w:t>and</w:t>
      </w:r>
      <w:r w:rsidR="007E3EF3" w:rsidRPr="00C00E9D">
        <w:rPr>
          <w:i/>
        </w:rPr>
        <w:t xml:space="preserve"> P. aeruginosa</w:t>
      </w:r>
      <w:r w:rsidR="007E3EF3" w:rsidRPr="00C00E9D">
        <w:t xml:space="preserve"> </w:t>
      </w:r>
      <w:r w:rsidR="007E3EF3" w:rsidRPr="00C00E9D">
        <w:rPr>
          <w:rFonts w:ascii="Symbol" w:hAnsi="Symbol"/>
        </w:rPr>
        <w:t></w:t>
      </w:r>
      <w:r w:rsidR="007E3EF3" w:rsidRPr="00C00E9D">
        <w:t>-lactamases</w:t>
      </w:r>
      <w:r w:rsidR="00F94031">
        <w:t xml:space="preserve">, </w:t>
      </w:r>
      <w:r w:rsidR="00215D88">
        <w:t xml:space="preserve">thus </w:t>
      </w:r>
      <w:r w:rsidR="00A93A3B">
        <w:t>provid</w:t>
      </w:r>
      <w:r w:rsidR="00F94031">
        <w:t>ing</w:t>
      </w:r>
      <w:r w:rsidR="007E3EF3" w:rsidRPr="00C00E9D">
        <w:t xml:space="preserve"> a benchmark for stability comparisons</w:t>
      </w:r>
      <w:r w:rsidR="00CF6206" w:rsidRPr="00C00E9D">
        <w:t xml:space="preserve"> (Figure 3</w:t>
      </w:r>
      <w:r w:rsidR="00B06EBE">
        <w:t>a</w:t>
      </w:r>
      <w:r w:rsidR="00CF6206" w:rsidRPr="00C00E9D">
        <w:t>)</w:t>
      </w:r>
      <w:r w:rsidR="007E3EF3" w:rsidRPr="00C00E9D">
        <w:t>.</w:t>
      </w:r>
      <w:r w:rsidR="008A1AEF" w:rsidRPr="00C00E9D">
        <w:t xml:space="preserve"> Introduction of meth</w:t>
      </w:r>
      <w:r w:rsidR="007E3EF3" w:rsidRPr="00C00E9D">
        <w:t>oxyimino ether side chains (PYRRO-</w:t>
      </w:r>
      <w:r w:rsidR="00D76413">
        <w:t>cefepime</w:t>
      </w:r>
      <w:r w:rsidR="007E3EF3" w:rsidRPr="00C00E9D">
        <w:t xml:space="preserve"> </w:t>
      </w:r>
      <w:r w:rsidR="007E3EF3" w:rsidRPr="00C00E9D">
        <w:rPr>
          <w:b/>
        </w:rPr>
        <w:t>4</w:t>
      </w:r>
      <w:r w:rsidR="007E3EF3" w:rsidRPr="00C00E9D">
        <w:t xml:space="preserve"> and PYRRO-cefozopran </w:t>
      </w:r>
      <w:r w:rsidR="007E3EF3" w:rsidRPr="00C00E9D">
        <w:rPr>
          <w:b/>
        </w:rPr>
        <w:t>6</w:t>
      </w:r>
      <w:r w:rsidR="007E3EF3" w:rsidRPr="00C00E9D">
        <w:t xml:space="preserve">) significantly increased </w:t>
      </w:r>
      <w:r w:rsidR="007E3EF3" w:rsidRPr="00C00E9D">
        <w:sym w:font="Symbol" w:char="F062"/>
      </w:r>
      <w:r w:rsidR="007E3EF3" w:rsidRPr="00C00E9D">
        <w:t>-lactamase</w:t>
      </w:r>
      <w:r w:rsidR="00983244" w:rsidRPr="00C00E9D">
        <w:t xml:space="preserve"> stability</w:t>
      </w:r>
      <w:r w:rsidR="00F94031">
        <w:t xml:space="preserve"> (relative to </w:t>
      </w:r>
      <w:r w:rsidR="00F94031" w:rsidRPr="00F94031">
        <w:rPr>
          <w:b/>
        </w:rPr>
        <w:t>1</w:t>
      </w:r>
      <w:r w:rsidR="00F94031">
        <w:t>)</w:t>
      </w:r>
      <w:r w:rsidR="00A93A3B">
        <w:t>,</w:t>
      </w:r>
      <w:r w:rsidR="0014559E">
        <w:t xml:space="preserve"> </w:t>
      </w:r>
      <w:r w:rsidR="00A93A3B">
        <w:t>while</w:t>
      </w:r>
      <w:r w:rsidR="00755677" w:rsidRPr="00C00E9D">
        <w:t xml:space="preserve"> </w:t>
      </w:r>
      <w:r w:rsidR="00A93A3B">
        <w:t>addition</w:t>
      </w:r>
      <w:r w:rsidR="009749F5" w:rsidRPr="00C00E9D">
        <w:t xml:space="preserve"> of</w:t>
      </w:r>
      <w:r w:rsidR="00CF6206" w:rsidRPr="00C00E9D">
        <w:t xml:space="preserve"> the</w:t>
      </w:r>
      <w:r w:rsidR="007E3EF3" w:rsidRPr="00C00E9D">
        <w:t xml:space="preserve"> 2-methyl propionic acid moiety (PYRRO-ceftazidime </w:t>
      </w:r>
      <w:r w:rsidR="007E3EF3" w:rsidRPr="00C00E9D">
        <w:rPr>
          <w:b/>
        </w:rPr>
        <w:t>5</w:t>
      </w:r>
      <w:r w:rsidR="007E3EF3" w:rsidRPr="00C00E9D">
        <w:t xml:space="preserve">) afforded </w:t>
      </w:r>
      <w:r w:rsidR="00A46960">
        <w:t xml:space="preserve">almost </w:t>
      </w:r>
      <w:r w:rsidR="007E3EF3" w:rsidRPr="00C00E9D">
        <w:t xml:space="preserve">complete stability </w:t>
      </w:r>
      <w:r w:rsidR="007021B5">
        <w:t>towards</w:t>
      </w:r>
      <w:r w:rsidR="007E3EF3" w:rsidRPr="00C00E9D">
        <w:t xml:space="preserve"> both enzymes. AMINOPIP2-cefaloram </w:t>
      </w:r>
      <w:r w:rsidR="007E3EF3" w:rsidRPr="00C00E9D">
        <w:rPr>
          <w:b/>
        </w:rPr>
        <w:t>8</w:t>
      </w:r>
      <w:r w:rsidR="007E3EF3" w:rsidRPr="00C00E9D">
        <w:t xml:space="preserve"> underwent rapid hydrolysis in the presence of the </w:t>
      </w:r>
      <w:r w:rsidR="007E3EF3" w:rsidRPr="00C00E9D">
        <w:rPr>
          <w:i/>
        </w:rPr>
        <w:t>B. cereus</w:t>
      </w:r>
      <w:r w:rsidR="0014559E">
        <w:t xml:space="preserve"> enzyme</w:t>
      </w:r>
      <w:r w:rsidR="007021B5">
        <w:t>,</w:t>
      </w:r>
      <w:r w:rsidR="00C24F7D" w:rsidRPr="00C00E9D">
        <w:t xml:space="preserve"> </w:t>
      </w:r>
      <w:r w:rsidR="00A93A3B">
        <w:t>while</w:t>
      </w:r>
      <w:r w:rsidR="00C24F7D" w:rsidRPr="00C00E9D">
        <w:t xml:space="preserve"> </w:t>
      </w:r>
      <w:r w:rsidR="007E3EF3" w:rsidRPr="00C00E9D">
        <w:t xml:space="preserve">AMINOPIP1-cefaloram </w:t>
      </w:r>
      <w:r w:rsidR="007E3EF3" w:rsidRPr="00C00E9D">
        <w:rPr>
          <w:b/>
        </w:rPr>
        <w:t>7</w:t>
      </w:r>
      <w:r w:rsidR="007E3EF3" w:rsidRPr="00C00E9D">
        <w:t xml:space="preserve"> and the AMINOPIP-</w:t>
      </w:r>
      <w:r w:rsidR="00D76413">
        <w:t>cefepimes</w:t>
      </w:r>
      <w:r w:rsidR="007E3EF3" w:rsidRPr="00C00E9D">
        <w:t xml:space="preserve"> </w:t>
      </w:r>
      <w:r w:rsidR="007E3EF3" w:rsidRPr="00C00E9D">
        <w:rPr>
          <w:b/>
        </w:rPr>
        <w:t>9</w:t>
      </w:r>
      <w:r w:rsidR="007E3EF3" w:rsidRPr="00C00E9D">
        <w:t xml:space="preserve"> and </w:t>
      </w:r>
      <w:r w:rsidR="007E3EF3" w:rsidRPr="00C00E9D">
        <w:rPr>
          <w:b/>
        </w:rPr>
        <w:t>10</w:t>
      </w:r>
      <w:r w:rsidR="007E3EF3" w:rsidRPr="00C00E9D">
        <w:t xml:space="preserve"> were slightly more stable. Both AMINOPIP-ceftazidimes </w:t>
      </w:r>
      <w:r w:rsidR="007E3EF3" w:rsidRPr="00C00E9D">
        <w:rPr>
          <w:b/>
        </w:rPr>
        <w:t>11</w:t>
      </w:r>
      <w:r w:rsidR="007E3EF3" w:rsidRPr="00C00E9D">
        <w:t xml:space="preserve"> and </w:t>
      </w:r>
      <w:r w:rsidR="007E3EF3" w:rsidRPr="00C00E9D">
        <w:rPr>
          <w:b/>
        </w:rPr>
        <w:t>12</w:t>
      </w:r>
      <w:r w:rsidR="007E3EF3" w:rsidRPr="00C00E9D">
        <w:t xml:space="preserve"> were </w:t>
      </w:r>
      <w:r w:rsidR="000276A3">
        <w:t xml:space="preserve">completely </w:t>
      </w:r>
      <w:r w:rsidR="007E3EF3" w:rsidRPr="00C00E9D">
        <w:t xml:space="preserve">stable </w:t>
      </w:r>
      <w:r w:rsidR="00A608F4">
        <w:t>in the presence of</w:t>
      </w:r>
      <w:r w:rsidR="007E3EF3" w:rsidRPr="00C00E9D">
        <w:t xml:space="preserve"> this enzyme. AMINOPIP-cefalorams </w:t>
      </w:r>
      <w:r w:rsidR="007E3EF3" w:rsidRPr="00C00E9D">
        <w:rPr>
          <w:b/>
        </w:rPr>
        <w:t>7</w:t>
      </w:r>
      <w:r w:rsidR="007E3EF3" w:rsidRPr="00C00E9D">
        <w:t xml:space="preserve"> and </w:t>
      </w:r>
      <w:r w:rsidR="007E3EF3" w:rsidRPr="00C00E9D">
        <w:rPr>
          <w:b/>
        </w:rPr>
        <w:t>8</w:t>
      </w:r>
      <w:r w:rsidR="007E3EF3" w:rsidRPr="00C00E9D">
        <w:t xml:space="preserve"> </w:t>
      </w:r>
      <w:r w:rsidR="007E3EF3" w:rsidRPr="00C00E9D">
        <w:lastRenderedPageBreak/>
        <w:t xml:space="preserve">were highly susceptible to the </w:t>
      </w:r>
      <w:r w:rsidR="007E3EF3" w:rsidRPr="00C00E9D">
        <w:rPr>
          <w:i/>
        </w:rPr>
        <w:t>P. aeruginosa</w:t>
      </w:r>
      <w:r w:rsidR="007E3EF3" w:rsidRPr="00C00E9D">
        <w:t xml:space="preserve"> </w:t>
      </w:r>
      <w:r w:rsidR="007E3EF3" w:rsidRPr="00C00E9D">
        <w:sym w:font="Symbol" w:char="F062"/>
      </w:r>
      <w:r w:rsidR="007E3EF3" w:rsidRPr="00C00E9D">
        <w:t xml:space="preserve">-lactamase but </w:t>
      </w:r>
      <w:r w:rsidRPr="00C00E9D">
        <w:t>the</w:t>
      </w:r>
      <w:r w:rsidR="007E3EF3" w:rsidRPr="00C00E9D">
        <w:t xml:space="preserve"> four oxyimino ether </w:t>
      </w:r>
      <w:r w:rsidR="000276A3">
        <w:t xml:space="preserve">AMINOPIP-C3Ds </w:t>
      </w:r>
      <w:r w:rsidR="007E3EF3" w:rsidRPr="00C00E9D">
        <w:rPr>
          <w:b/>
        </w:rPr>
        <w:t>9</w:t>
      </w:r>
      <w:r w:rsidR="007E3EF3" w:rsidRPr="00C00E9D">
        <w:t>-</w:t>
      </w:r>
      <w:r w:rsidR="007E3EF3" w:rsidRPr="00C00E9D">
        <w:rPr>
          <w:b/>
        </w:rPr>
        <w:t>12</w:t>
      </w:r>
      <w:r w:rsidR="007E3EF3" w:rsidRPr="00C00E9D">
        <w:t xml:space="preserve"> </w:t>
      </w:r>
      <w:r w:rsidR="00571F32" w:rsidRPr="00C00E9D">
        <w:t xml:space="preserve">all </w:t>
      </w:r>
      <w:r w:rsidR="007E3EF3" w:rsidRPr="00C00E9D">
        <w:t xml:space="preserve">showed </w:t>
      </w:r>
      <w:r w:rsidR="000276A3" w:rsidRPr="00113ABC">
        <w:rPr>
          <w:color w:val="000000" w:themeColor="text1"/>
        </w:rPr>
        <w:t>lower</w:t>
      </w:r>
      <w:r w:rsidR="00A46960" w:rsidRPr="00113ABC">
        <w:rPr>
          <w:color w:val="000000" w:themeColor="text1"/>
        </w:rPr>
        <w:t xml:space="preserve"> susceptibility</w:t>
      </w:r>
      <w:r w:rsidR="007E3EF3" w:rsidRPr="00113ABC">
        <w:rPr>
          <w:color w:val="000000" w:themeColor="text1"/>
        </w:rPr>
        <w:t xml:space="preserve">. The </w:t>
      </w:r>
      <w:r w:rsidR="00D1769A" w:rsidRPr="00113ABC">
        <w:rPr>
          <w:color w:val="000000" w:themeColor="text1"/>
        </w:rPr>
        <w:t xml:space="preserve">generally higher </w:t>
      </w:r>
      <w:r w:rsidRPr="00113ABC">
        <w:rPr>
          <w:color w:val="000000" w:themeColor="text1"/>
        </w:rPr>
        <w:sym w:font="Symbol" w:char="F062"/>
      </w:r>
      <w:r w:rsidRPr="00113ABC">
        <w:rPr>
          <w:color w:val="000000" w:themeColor="text1"/>
        </w:rPr>
        <w:t xml:space="preserve">-lactamase </w:t>
      </w:r>
      <w:r w:rsidR="007E3EF3" w:rsidRPr="00113ABC">
        <w:rPr>
          <w:color w:val="000000" w:themeColor="text1"/>
        </w:rPr>
        <w:t xml:space="preserve">stability of ceftazidime-based C3Ds </w:t>
      </w:r>
      <w:r w:rsidR="007E3EF3" w:rsidRPr="00113ABC">
        <w:rPr>
          <w:b/>
          <w:color w:val="000000" w:themeColor="text1"/>
        </w:rPr>
        <w:t>5</w:t>
      </w:r>
      <w:r w:rsidR="007E3EF3" w:rsidRPr="00113ABC">
        <w:rPr>
          <w:color w:val="000000" w:themeColor="text1"/>
        </w:rPr>
        <w:t xml:space="preserve">, </w:t>
      </w:r>
      <w:r w:rsidR="007E3EF3" w:rsidRPr="00113ABC">
        <w:rPr>
          <w:b/>
          <w:color w:val="000000" w:themeColor="text1"/>
        </w:rPr>
        <w:t>11</w:t>
      </w:r>
      <w:r w:rsidR="007E3EF3" w:rsidRPr="00113ABC">
        <w:rPr>
          <w:color w:val="000000" w:themeColor="text1"/>
        </w:rPr>
        <w:t xml:space="preserve"> and </w:t>
      </w:r>
      <w:r w:rsidR="007E3EF3" w:rsidRPr="00113ABC">
        <w:rPr>
          <w:b/>
          <w:color w:val="000000" w:themeColor="text1"/>
        </w:rPr>
        <w:t>12</w:t>
      </w:r>
      <w:r w:rsidR="007E3EF3" w:rsidRPr="00113ABC">
        <w:rPr>
          <w:color w:val="000000" w:themeColor="text1"/>
        </w:rPr>
        <w:t xml:space="preserve"> </w:t>
      </w:r>
      <w:r w:rsidR="00D1769A" w:rsidRPr="00113ABC">
        <w:rPr>
          <w:color w:val="000000" w:themeColor="text1"/>
        </w:rPr>
        <w:t>r</w:t>
      </w:r>
      <w:r w:rsidR="006B560A" w:rsidRPr="00113ABC">
        <w:rPr>
          <w:color w:val="000000" w:themeColor="text1"/>
        </w:rPr>
        <w:t xml:space="preserve">elative to other analogs </w:t>
      </w:r>
      <w:r w:rsidRPr="00113ABC">
        <w:rPr>
          <w:color w:val="000000" w:themeColor="text1"/>
        </w:rPr>
        <w:t xml:space="preserve">aligns </w:t>
      </w:r>
      <w:r w:rsidRPr="00C00E9D">
        <w:t>with</w:t>
      </w:r>
      <w:r w:rsidR="007E3EF3" w:rsidRPr="00C00E9D">
        <w:t xml:space="preserve"> the</w:t>
      </w:r>
      <w:r w:rsidRPr="00C00E9D">
        <w:t xml:space="preserve"> high</w:t>
      </w:r>
      <w:r w:rsidR="00983244" w:rsidRPr="00C00E9D">
        <w:t>er</w:t>
      </w:r>
      <w:r w:rsidR="007E3EF3" w:rsidRPr="00C00E9D">
        <w:t xml:space="preserve"> stability of ceftazidime </w:t>
      </w:r>
      <w:r w:rsidR="00221481">
        <w:t>compared</w:t>
      </w:r>
      <w:r w:rsidR="00221481" w:rsidRPr="00C00E9D">
        <w:t xml:space="preserve"> </w:t>
      </w:r>
      <w:r w:rsidR="007E3EF3" w:rsidRPr="00C00E9D">
        <w:t xml:space="preserve">to cephalosporins lacking the 2-methyl propionic acid oxyimino ether </w:t>
      </w:r>
      <w:r w:rsidR="00A93A3B">
        <w:t>group</w:t>
      </w:r>
      <w:r w:rsidR="007E3EF3" w:rsidRPr="00C00E9D">
        <w:t>.</w:t>
      </w:r>
      <w:r w:rsidR="006460FD">
        <w:fldChar w:fldCharType="begin"/>
      </w:r>
      <w:r w:rsidR="00463DC7">
        <w:instrText xml:space="preserve"> ADDIN EN.CITE &lt;EndNote&gt;&lt;Cite&gt;&lt;Author&gt;Simpson&lt;/Author&gt;&lt;Year&gt;1982&lt;/Year&gt;&lt;RecNum&gt;60&lt;/RecNum&gt;&lt;DisplayText&gt;&lt;style face="superscript"&gt;32&lt;/style&gt;&lt;/DisplayText&gt;&lt;record&gt;&lt;rec-number&gt;60&lt;/rec-number&gt;&lt;foreign-keys&gt;&lt;key app="EN" db-id="ts9vzrvzx90vf1e0ta8xsvanf55te0292f5v" timestamp="1581328078"&gt;60&lt;/key&gt;&lt;/foreign-keys&gt;&lt;ref-type name="Journal Article"&gt;17&lt;/ref-type&gt;&lt;contributors&gt;&lt;authors&gt;&lt;author&gt;Simpson, I. N.&lt;/author&gt;&lt;author&gt;Plested, S. J.&lt;/author&gt;&lt;author&gt;Harper, P. B.&lt;/author&gt;&lt;/authors&gt;&lt;/contributors&gt;&lt;titles&gt;&lt;title&gt;Investigation of the β-lactamase stability of ceftazidime and eight other new cephalosporin antibiotics&lt;/title&gt;&lt;secondary-title&gt;Journal of Antimicrobial Chemotherapy&lt;/secondary-title&gt;&lt;/titles&gt;&lt;periodical&gt;&lt;full-title&gt;Journal of Antimicrobial Chemotherapy&lt;/full-title&gt;&lt;/periodical&gt;&lt;pages&gt;357-368&lt;/pages&gt;&lt;volume&gt;9&lt;/volume&gt;&lt;number&gt;5&lt;/number&gt;&lt;dates&gt;&lt;year&gt;1982&lt;/year&gt;&lt;/dates&gt;&lt;isbn&gt;0305-7453&lt;/isbn&gt;&lt;urls&gt;&lt;related-urls&gt;&lt;url&gt;https://doi.org/10.1093/jac/9.5.357&lt;/url&gt;&lt;/related-urls&gt;&lt;/urls&gt;&lt;electronic-resource-num&gt;10.1093/jac/9.5.357&lt;/electronic-resource-num&gt;&lt;access-date&gt;2/10/2020&lt;/access-date&gt;&lt;/record&gt;&lt;/Cite&gt;&lt;/EndNote&gt;</w:instrText>
      </w:r>
      <w:r w:rsidR="006460FD">
        <w:fldChar w:fldCharType="separate"/>
      </w:r>
      <w:r w:rsidR="00463DC7" w:rsidRPr="00463DC7">
        <w:rPr>
          <w:noProof/>
          <w:vertAlign w:val="superscript"/>
        </w:rPr>
        <w:t>32</w:t>
      </w:r>
      <w:r w:rsidR="006460FD">
        <w:fldChar w:fldCharType="end"/>
      </w:r>
      <w:r w:rsidR="007E3EF3" w:rsidRPr="00C00E9D">
        <w:t xml:space="preserve"> </w:t>
      </w:r>
    </w:p>
    <w:p w14:paraId="5C5C8C13" w14:textId="450BAF27" w:rsidR="007E3EF3" w:rsidRPr="00C00E9D" w:rsidRDefault="007E3EF3" w:rsidP="007E3EF3">
      <w:pPr>
        <w:pStyle w:val="ListParagraph"/>
        <w:spacing w:after="0" w:line="480" w:lineRule="auto"/>
        <w:ind w:left="0"/>
        <w:jc w:val="both"/>
        <w:rPr>
          <w:rFonts w:ascii="Times New Roman" w:hAnsi="Times New Roman" w:cs="Times New Roman"/>
          <w:sz w:val="24"/>
          <w:szCs w:val="24"/>
        </w:rPr>
        <w:sectPr w:rsidR="007E3EF3" w:rsidRPr="00C00E9D" w:rsidSect="00275A5C">
          <w:pgSz w:w="11906" w:h="16838"/>
          <w:pgMar w:top="1440" w:right="1440" w:bottom="1440" w:left="1440" w:header="709" w:footer="709" w:gutter="0"/>
          <w:pgBorders w:offsetFrom="page">
            <w:left w:val="single" w:sz="8" w:space="24" w:color="FFFFFF" w:themeColor="background1"/>
            <w:right w:val="single" w:sz="8" w:space="24" w:color="FFFFFF" w:themeColor="background1"/>
          </w:pgBorders>
          <w:cols w:space="708"/>
          <w:docGrid w:linePitch="360"/>
        </w:sectPr>
      </w:pPr>
    </w:p>
    <w:p w14:paraId="65768CCB" w14:textId="77777777" w:rsidR="007E3EF3" w:rsidRPr="00C00E9D" w:rsidRDefault="007E3EF3" w:rsidP="007E3EF3">
      <w:pPr>
        <w:pStyle w:val="ListParagraph"/>
        <w:spacing w:after="0" w:line="480" w:lineRule="auto"/>
        <w:ind w:left="0" w:firstLine="720"/>
        <w:jc w:val="both"/>
        <w:rPr>
          <w:rFonts w:ascii="Times New Roman" w:hAnsi="Times New Roman" w:cs="Times New Roman"/>
          <w:sz w:val="24"/>
          <w:szCs w:val="24"/>
        </w:rPr>
      </w:pPr>
    </w:p>
    <w:p w14:paraId="10042410" w14:textId="5B233845" w:rsidR="007E3EF3" w:rsidRPr="00C00E9D" w:rsidRDefault="00AB5716" w:rsidP="00B454F8">
      <w:pPr>
        <w:jc w:val="center"/>
      </w:pPr>
      <w:r>
        <w:rPr>
          <w:noProof/>
          <w:lang w:val="en-AU" w:eastAsia="en-AU"/>
        </w:rPr>
        <w:drawing>
          <wp:inline distT="0" distB="0" distL="0" distR="0" wp14:anchorId="71328DB3" wp14:editId="356E1781">
            <wp:extent cx="5731510" cy="4109720"/>
            <wp:effectExtent l="0" t="0" r="254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vised Figure 3.tif"/>
                    <pic:cNvPicPr/>
                  </pic:nvPicPr>
                  <pic:blipFill>
                    <a:blip r:embed="rId18">
                      <a:extLst>
                        <a:ext uri="{28A0092B-C50C-407E-A947-70E740481C1C}">
                          <a14:useLocalDpi xmlns:a14="http://schemas.microsoft.com/office/drawing/2010/main" val="0"/>
                        </a:ext>
                      </a:extLst>
                    </a:blip>
                    <a:stretch>
                      <a:fillRect/>
                    </a:stretch>
                  </pic:blipFill>
                  <pic:spPr>
                    <a:xfrm>
                      <a:off x="0" y="0"/>
                      <a:ext cx="5731510" cy="4109720"/>
                    </a:xfrm>
                    <a:prstGeom prst="rect">
                      <a:avLst/>
                    </a:prstGeom>
                  </pic:spPr>
                </pic:pic>
              </a:graphicData>
            </a:graphic>
          </wp:inline>
        </w:drawing>
      </w:r>
    </w:p>
    <w:p w14:paraId="09E824E6" w14:textId="5AF5C4F6" w:rsidR="007E3EF3" w:rsidRPr="00C00E9D" w:rsidRDefault="007E3EF3" w:rsidP="00B454F8">
      <w:pPr>
        <w:jc w:val="both"/>
      </w:pPr>
      <w:r w:rsidRPr="00C00E9D">
        <w:rPr>
          <w:b/>
        </w:rPr>
        <w:t xml:space="preserve">Figure </w:t>
      </w:r>
      <w:r w:rsidR="007C56A6" w:rsidRPr="00C00E9D">
        <w:rPr>
          <w:b/>
        </w:rPr>
        <w:t>3</w:t>
      </w:r>
      <w:r w:rsidRPr="00C00E9D">
        <w:t xml:space="preserve">. (a) Stability of PYRRO-C3Ds </w:t>
      </w:r>
      <w:r w:rsidRPr="00C00E9D">
        <w:rPr>
          <w:b/>
        </w:rPr>
        <w:t>1</w:t>
      </w:r>
      <w:r w:rsidRPr="00C00E9D">
        <w:t xml:space="preserve">, </w:t>
      </w:r>
      <w:r w:rsidRPr="00C00E9D">
        <w:rPr>
          <w:b/>
        </w:rPr>
        <w:t>4-6</w:t>
      </w:r>
      <w:r w:rsidRPr="00C00E9D">
        <w:t xml:space="preserve"> in the presence of</w:t>
      </w:r>
      <w:r w:rsidR="009749F5" w:rsidRPr="00C00E9D">
        <w:t xml:space="preserve"> </w:t>
      </w:r>
      <w:r w:rsidR="009749F5" w:rsidRPr="00C00E9D">
        <w:sym w:font="Symbol" w:char="F062"/>
      </w:r>
      <w:r w:rsidR="009749F5" w:rsidRPr="00C00E9D">
        <w:t>-lactamases from</w:t>
      </w:r>
      <w:r w:rsidRPr="00C00E9D">
        <w:t xml:space="preserve">: (i) </w:t>
      </w:r>
      <w:r w:rsidRPr="00C00E9D">
        <w:rPr>
          <w:i/>
        </w:rPr>
        <w:t xml:space="preserve">B. cereus </w:t>
      </w:r>
      <w:r w:rsidRPr="00C00E9D">
        <w:t>and</w:t>
      </w:r>
      <w:r w:rsidRPr="00C00E9D">
        <w:rPr>
          <w:i/>
        </w:rPr>
        <w:t xml:space="preserve"> </w:t>
      </w:r>
      <w:r w:rsidRPr="00C00E9D">
        <w:t xml:space="preserve">(ii) </w:t>
      </w:r>
      <w:r w:rsidRPr="00C00E9D">
        <w:rPr>
          <w:i/>
        </w:rPr>
        <w:t>P. aeruginosa</w:t>
      </w:r>
      <w:r w:rsidRPr="00C00E9D">
        <w:t xml:space="preserve">. (b) Stability of AMINOPIP-C3Ds </w:t>
      </w:r>
      <w:r w:rsidRPr="00C00E9D">
        <w:rPr>
          <w:b/>
        </w:rPr>
        <w:t>7-12</w:t>
      </w:r>
      <w:r w:rsidRPr="00C00E9D">
        <w:t xml:space="preserve"> in the presence of </w:t>
      </w:r>
      <w:r w:rsidR="009749F5" w:rsidRPr="00C00E9D">
        <w:sym w:font="Symbol" w:char="F062"/>
      </w:r>
      <w:r w:rsidR="009749F5" w:rsidRPr="00C00E9D">
        <w:t xml:space="preserve">-lactamases from: </w:t>
      </w:r>
      <w:r w:rsidRPr="00C00E9D">
        <w:t xml:space="preserve">(iii) </w:t>
      </w:r>
      <w:r w:rsidRPr="00C00E9D">
        <w:rPr>
          <w:i/>
        </w:rPr>
        <w:t xml:space="preserve">B. cereus </w:t>
      </w:r>
      <w:r w:rsidRPr="00C00E9D">
        <w:t xml:space="preserve">and (iv) </w:t>
      </w:r>
      <w:r w:rsidRPr="00C00E9D">
        <w:rPr>
          <w:i/>
        </w:rPr>
        <w:t>P. aeruginosa</w:t>
      </w:r>
      <w:r w:rsidRPr="00C00E9D">
        <w:t xml:space="preserve">. Arrows indicate addition of the following to a reaction vessel containing 20 mL PBS (pH 7.4) at 25 </w:t>
      </w:r>
      <w:r w:rsidRPr="00C00E9D">
        <w:rPr>
          <w:vertAlign w:val="superscript"/>
        </w:rPr>
        <w:t>o</w:t>
      </w:r>
      <w:r w:rsidRPr="00C00E9D">
        <w:t xml:space="preserve">C: a. C3Ds </w:t>
      </w:r>
      <w:r w:rsidRPr="00C00E9D">
        <w:rPr>
          <w:b/>
        </w:rPr>
        <w:t>1</w:t>
      </w:r>
      <w:r w:rsidRPr="00C00E9D">
        <w:t xml:space="preserve">, </w:t>
      </w:r>
      <w:r w:rsidRPr="00C00E9D">
        <w:rPr>
          <w:b/>
        </w:rPr>
        <w:t>4-12</w:t>
      </w:r>
      <w:r w:rsidRPr="00C00E9D">
        <w:t xml:space="preserve"> (final concentration 50 </w:t>
      </w:r>
      <w:r w:rsidRPr="00C00E9D">
        <w:rPr>
          <w:rFonts w:ascii="Symbol" w:hAnsi="Symbol"/>
        </w:rPr>
        <w:t></w:t>
      </w:r>
      <w:r w:rsidRPr="00C00E9D">
        <w:t xml:space="preserve">M), b. 100 </w:t>
      </w:r>
      <w:r w:rsidRPr="00C00E9D">
        <w:sym w:font="Symbol" w:char="F06D"/>
      </w:r>
      <w:r w:rsidRPr="00C00E9D">
        <w:t xml:space="preserve">L of </w:t>
      </w:r>
      <w:r w:rsidR="009749F5" w:rsidRPr="00C00E9D">
        <w:t>40 U.</w:t>
      </w:r>
      <w:r w:rsidRPr="00C00E9D">
        <w:t>mL</w:t>
      </w:r>
      <w:r w:rsidRPr="00C00E9D">
        <w:rPr>
          <w:vertAlign w:val="superscript"/>
        </w:rPr>
        <w:t>-1</w:t>
      </w:r>
      <w:r w:rsidRPr="00C00E9D">
        <w:t xml:space="preserve"> </w:t>
      </w:r>
      <w:r w:rsidRPr="00C00E9D">
        <w:rPr>
          <w:i/>
        </w:rPr>
        <w:t xml:space="preserve">B. cereus </w:t>
      </w:r>
      <w:r w:rsidRPr="00C00E9D">
        <w:sym w:font="Symbol" w:char="F062"/>
      </w:r>
      <w:r w:rsidRPr="00C00E9D">
        <w:t xml:space="preserve">-lactamase or 25 </w:t>
      </w:r>
      <w:r w:rsidRPr="00C00E9D">
        <w:sym w:font="Symbol" w:char="F06D"/>
      </w:r>
      <w:r w:rsidRPr="00C00E9D">
        <w:t xml:space="preserve">L of </w:t>
      </w:r>
      <w:r w:rsidR="009749F5" w:rsidRPr="00C00E9D">
        <w:t>40 U.</w:t>
      </w:r>
      <w:r w:rsidRPr="00C00E9D">
        <w:t>mL</w:t>
      </w:r>
      <w:r w:rsidRPr="00C00E9D">
        <w:rPr>
          <w:vertAlign w:val="superscript"/>
        </w:rPr>
        <w:t>-1</w:t>
      </w:r>
      <w:r w:rsidRPr="00C00E9D">
        <w:t xml:space="preserve"> </w:t>
      </w:r>
      <w:r w:rsidRPr="00C00E9D">
        <w:rPr>
          <w:i/>
        </w:rPr>
        <w:t xml:space="preserve">P. aeruginosa </w:t>
      </w:r>
      <w:r w:rsidRPr="00C00E9D">
        <w:sym w:font="Symbol" w:char="F062"/>
      </w:r>
      <w:r w:rsidRPr="00C00E9D">
        <w:t>-lactamase.</w:t>
      </w:r>
      <w:r w:rsidR="007C56A6" w:rsidRPr="00C00E9D">
        <w:t xml:space="preserve"> Multiple trials of each compound were performed and a representative curve is presented for each.</w:t>
      </w:r>
    </w:p>
    <w:p w14:paraId="1DA059C6" w14:textId="5C00E445" w:rsidR="00F31FBC" w:rsidRPr="00C00E9D" w:rsidRDefault="00F31FBC" w:rsidP="002A2AAE">
      <w:pPr>
        <w:spacing w:line="480" w:lineRule="auto"/>
        <w:jc w:val="both"/>
      </w:pPr>
    </w:p>
    <w:p w14:paraId="3D748B4E" w14:textId="29CA2720" w:rsidR="00CB07B5" w:rsidRPr="008A7416" w:rsidRDefault="00CB07B5" w:rsidP="002A2AAE">
      <w:pPr>
        <w:spacing w:line="480" w:lineRule="auto"/>
        <w:jc w:val="both"/>
        <w:rPr>
          <w:rFonts w:asciiTheme="minorHAnsi" w:hAnsiTheme="minorHAnsi" w:cstheme="minorHAnsi"/>
          <w:b/>
        </w:rPr>
      </w:pPr>
      <w:r w:rsidRPr="008A7416">
        <w:rPr>
          <w:rFonts w:asciiTheme="minorHAnsi" w:hAnsiTheme="minorHAnsi" w:cstheme="minorHAnsi"/>
          <w:b/>
        </w:rPr>
        <w:t xml:space="preserve">Spectrum of </w:t>
      </w:r>
      <w:r w:rsidR="00A93A3B" w:rsidRPr="008A7416">
        <w:rPr>
          <w:rFonts w:asciiTheme="minorHAnsi" w:hAnsiTheme="minorHAnsi" w:cstheme="minorHAnsi"/>
          <w:b/>
        </w:rPr>
        <w:t xml:space="preserve">antibacterial </w:t>
      </w:r>
      <w:r w:rsidRPr="008A7416">
        <w:rPr>
          <w:rFonts w:asciiTheme="minorHAnsi" w:hAnsiTheme="minorHAnsi" w:cstheme="minorHAnsi"/>
          <w:b/>
        </w:rPr>
        <w:t>activity</w:t>
      </w:r>
      <w:r w:rsidR="00EF5462" w:rsidRPr="008A7416">
        <w:rPr>
          <w:rFonts w:asciiTheme="minorHAnsi" w:hAnsiTheme="minorHAnsi" w:cstheme="minorHAnsi"/>
          <w:b/>
        </w:rPr>
        <w:t xml:space="preserve"> and </w:t>
      </w:r>
      <w:r w:rsidR="00755677" w:rsidRPr="008A7416">
        <w:rPr>
          <w:rFonts w:asciiTheme="minorHAnsi" w:hAnsiTheme="minorHAnsi" w:cstheme="minorHAnsi"/>
          <w:b/>
        </w:rPr>
        <w:t>eukaryotic cell cytotoxicity</w:t>
      </w:r>
    </w:p>
    <w:p w14:paraId="47DFCA25" w14:textId="4C16A660" w:rsidR="00495585" w:rsidRPr="00C00E9D" w:rsidRDefault="00EF5462" w:rsidP="00495585">
      <w:pPr>
        <w:spacing w:line="480" w:lineRule="auto"/>
        <w:jc w:val="both"/>
      </w:pPr>
      <w:r w:rsidRPr="00C00E9D">
        <w:tab/>
      </w:r>
      <w:r w:rsidR="00DC6F69" w:rsidRPr="00C00E9D">
        <w:t>C3Ds</w:t>
      </w:r>
      <w:r w:rsidR="00AA25F7" w:rsidRPr="00C00E9D">
        <w:t xml:space="preserve"> </w:t>
      </w:r>
      <w:r w:rsidR="006A74C1" w:rsidRPr="00C00E9D">
        <w:rPr>
          <w:b/>
        </w:rPr>
        <w:t>1</w:t>
      </w:r>
      <w:r w:rsidR="006A74C1" w:rsidRPr="00C00E9D">
        <w:t>-</w:t>
      </w:r>
      <w:r w:rsidR="006A74C1" w:rsidRPr="00C00E9D">
        <w:rPr>
          <w:b/>
        </w:rPr>
        <w:t>12</w:t>
      </w:r>
      <w:r w:rsidR="006A74C1" w:rsidRPr="00C00E9D">
        <w:t xml:space="preserve"> </w:t>
      </w:r>
      <w:r w:rsidR="00DC6F69" w:rsidRPr="00C00E9D">
        <w:t xml:space="preserve">were screened </w:t>
      </w:r>
      <w:r w:rsidR="00AA25F7" w:rsidRPr="00C00E9D">
        <w:t xml:space="preserve">for </w:t>
      </w:r>
      <w:r w:rsidR="00571F32" w:rsidRPr="00C00E9D">
        <w:t>activity</w:t>
      </w:r>
      <w:r w:rsidR="00AA25F7" w:rsidRPr="00C00E9D">
        <w:t xml:space="preserve"> </w:t>
      </w:r>
      <w:r w:rsidR="00DC6F69" w:rsidRPr="00C00E9D">
        <w:t xml:space="preserve">against </w:t>
      </w:r>
      <w:r w:rsidR="00AB74C3" w:rsidRPr="00C00E9D">
        <w:t xml:space="preserve">the major human pathogens </w:t>
      </w:r>
      <w:r w:rsidR="00DC6F69" w:rsidRPr="00C00E9D">
        <w:rPr>
          <w:i/>
        </w:rPr>
        <w:t>E</w:t>
      </w:r>
      <w:r w:rsidR="00A608F4">
        <w:rPr>
          <w:i/>
        </w:rPr>
        <w:t>.</w:t>
      </w:r>
      <w:r w:rsidR="00DC6F69" w:rsidRPr="00C00E9D">
        <w:rPr>
          <w:i/>
        </w:rPr>
        <w:t xml:space="preserve"> coli, S</w:t>
      </w:r>
      <w:r w:rsidR="00A608F4">
        <w:rPr>
          <w:i/>
        </w:rPr>
        <w:t>.</w:t>
      </w:r>
      <w:r w:rsidR="00DC6F69" w:rsidRPr="00C00E9D">
        <w:rPr>
          <w:i/>
        </w:rPr>
        <w:t xml:space="preserve"> aureus, Klebsiella pneumoniae, Acinetobacter baumannii, </w:t>
      </w:r>
      <w:r w:rsidR="00AB74C3" w:rsidRPr="00C00E9D">
        <w:rPr>
          <w:i/>
        </w:rPr>
        <w:t xml:space="preserve">Enterococcus faecalis, </w:t>
      </w:r>
      <w:r w:rsidR="00460252" w:rsidRPr="00C00E9D">
        <w:rPr>
          <w:i/>
        </w:rPr>
        <w:t xml:space="preserve">Mycobacterium tuberculosis, </w:t>
      </w:r>
      <w:r w:rsidR="00D16A6B">
        <w:rPr>
          <w:i/>
        </w:rPr>
        <w:t>Neisseria Gonorrhoeae</w:t>
      </w:r>
      <w:r w:rsidR="00C7264C">
        <w:rPr>
          <w:i/>
        </w:rPr>
        <w:t xml:space="preserve"> and</w:t>
      </w:r>
      <w:r w:rsidR="00AB74C3" w:rsidRPr="00C00E9D">
        <w:rPr>
          <w:i/>
        </w:rPr>
        <w:t xml:space="preserve"> </w:t>
      </w:r>
      <w:r w:rsidR="00320C98" w:rsidRPr="00C00E9D">
        <w:rPr>
          <w:i/>
        </w:rPr>
        <w:t>S</w:t>
      </w:r>
      <w:r w:rsidR="008D1E29">
        <w:rPr>
          <w:i/>
        </w:rPr>
        <w:t>.</w:t>
      </w:r>
      <w:r w:rsidR="00320C98" w:rsidRPr="00C00E9D">
        <w:rPr>
          <w:i/>
        </w:rPr>
        <w:t xml:space="preserve"> </w:t>
      </w:r>
      <w:r w:rsidR="00C7264C">
        <w:rPr>
          <w:i/>
        </w:rPr>
        <w:t>pneumoniae</w:t>
      </w:r>
      <w:r w:rsidR="004112E1" w:rsidRPr="00C00E9D">
        <w:t xml:space="preserve"> (Supporting Information Table S4). </w:t>
      </w:r>
      <w:r w:rsidR="00495585" w:rsidRPr="00C00E9D">
        <w:t xml:space="preserve">The </w:t>
      </w:r>
      <w:r w:rsidR="00571F32" w:rsidRPr="00C00E9D">
        <w:t>MIC</w:t>
      </w:r>
      <w:r w:rsidR="00FD1411">
        <w:t>s</w:t>
      </w:r>
      <w:r w:rsidR="0063628E" w:rsidRPr="00C00E9D">
        <w:t xml:space="preserve"> </w:t>
      </w:r>
      <w:r w:rsidR="00BC0215" w:rsidRPr="00C00E9D">
        <w:t xml:space="preserve">were </w:t>
      </w:r>
      <w:r w:rsidR="0063628E" w:rsidRPr="00C00E9D">
        <w:t xml:space="preserve">obtained from multiple </w:t>
      </w:r>
      <w:r w:rsidR="00215D88">
        <w:t xml:space="preserve">international </w:t>
      </w:r>
      <w:r w:rsidR="0063628E" w:rsidRPr="00C00E9D">
        <w:t>laboratories</w:t>
      </w:r>
      <w:r w:rsidR="00BC0215" w:rsidRPr="00C00E9D">
        <w:t xml:space="preserve"> </w:t>
      </w:r>
      <w:r w:rsidR="00940EF8" w:rsidRPr="00C00E9D">
        <w:t xml:space="preserve">using </w:t>
      </w:r>
      <w:r w:rsidR="0063628E" w:rsidRPr="00C00E9D">
        <w:t xml:space="preserve">standard </w:t>
      </w:r>
      <w:r w:rsidR="00940EF8" w:rsidRPr="00C00E9D">
        <w:t>broth microdilution method</w:t>
      </w:r>
      <w:r w:rsidR="0063628E" w:rsidRPr="00C00E9D">
        <w:t>s</w:t>
      </w:r>
      <w:r w:rsidR="00940EF8" w:rsidRPr="00C00E9D">
        <w:t xml:space="preserve"> </w:t>
      </w:r>
      <w:r w:rsidR="00BC0215" w:rsidRPr="00C00E9D">
        <w:t xml:space="preserve">performed </w:t>
      </w:r>
      <w:r w:rsidR="00940EF8" w:rsidRPr="00C00E9D">
        <w:t>in accordance with</w:t>
      </w:r>
      <w:r w:rsidR="00361918" w:rsidRPr="00C00E9D">
        <w:t xml:space="preserve"> the</w:t>
      </w:r>
      <w:r w:rsidR="00940EF8" w:rsidRPr="00C00E9D">
        <w:t xml:space="preserve"> Clinical Laboratory Standards Institute </w:t>
      </w:r>
      <w:r w:rsidR="00BC0215" w:rsidRPr="00C00E9D">
        <w:t>(CLSI) guidelines.</w:t>
      </w:r>
      <w:r w:rsidR="006460FD">
        <w:fldChar w:fldCharType="begin"/>
      </w:r>
      <w:r w:rsidR="00463DC7">
        <w:instrText xml:space="preserve"> ADDIN EN.CITE &lt;EndNote&gt;&lt;Cite&gt;&lt;Author&gt;CLSI&lt;/Author&gt;&lt;Year&gt;2012&lt;/Year&gt;&lt;RecNum&gt;61&lt;/RecNum&gt;&lt;DisplayText&gt;&lt;style face="superscript"&gt;33&lt;/style&gt;&lt;/DisplayText&gt;&lt;record&gt;&lt;rec-number&gt;61&lt;/rec-number&gt;&lt;foreign-keys&gt;&lt;key app="EN" db-id="ts9vzrvzx90vf1e0ta8xsvanf55te0292f5v" timestamp="1581328552"&gt;61&lt;/key&gt;&lt;/foreign-keys&gt;&lt;ref-type name="Book"&gt;6&lt;/ref-type&gt;&lt;contributors&gt;&lt;authors&gt;&lt;author&gt;CLSI&lt;/author&gt;&lt;/authors&gt;&lt;/contributors&gt;&lt;titles&gt;&lt;title&gt;Methods for Dilution Antimicrobial Susceptibility Tests for Bacteria That Grow Aerobically; Approved Standard-Ninth Edition&lt;/title&gt;&lt;secondary-title&gt;CLSI document M07-A9&lt;/secondary-title&gt;&lt;/titles&gt;&lt;dates&gt;&lt;year&gt;2012&lt;/year&gt;&lt;/dates&gt;&lt;pub-location&gt;Wayne, PA&lt;/pub-location&gt;&lt;publisher&gt;Clinical and Laboratory Standards Institute&lt;/publisher&gt;&lt;urls&gt;&lt;/urls&gt;&lt;/record&gt;&lt;/Cite&gt;&lt;/EndNote&gt;</w:instrText>
      </w:r>
      <w:r w:rsidR="006460FD">
        <w:fldChar w:fldCharType="separate"/>
      </w:r>
      <w:r w:rsidR="00463DC7" w:rsidRPr="00463DC7">
        <w:rPr>
          <w:noProof/>
          <w:vertAlign w:val="superscript"/>
        </w:rPr>
        <w:t>33</w:t>
      </w:r>
      <w:r w:rsidR="006460FD">
        <w:fldChar w:fldCharType="end"/>
      </w:r>
      <w:r w:rsidR="00BD055C">
        <w:t xml:space="preserve"> </w:t>
      </w:r>
      <w:r w:rsidR="00A93A3B">
        <w:t xml:space="preserve">The </w:t>
      </w:r>
      <w:r w:rsidR="00CE1D7D">
        <w:t>MIC</w:t>
      </w:r>
      <w:r w:rsidR="001D779F" w:rsidRPr="00C00E9D">
        <w:t xml:space="preserve"> of the </w:t>
      </w:r>
      <w:r w:rsidR="00CE1D7D">
        <w:t>parent cephalosporin antibiotic</w:t>
      </w:r>
      <w:r w:rsidR="001D779F" w:rsidRPr="00C00E9D">
        <w:t xml:space="preserve"> </w:t>
      </w:r>
      <w:r w:rsidR="009B5657" w:rsidRPr="00C00E9D">
        <w:t>w</w:t>
      </w:r>
      <w:r w:rsidR="00CE1D7D">
        <w:t>as</w:t>
      </w:r>
      <w:r w:rsidR="009B5657" w:rsidRPr="00C00E9D">
        <w:t xml:space="preserve"> </w:t>
      </w:r>
      <w:r w:rsidR="00D16A6B">
        <w:t>included</w:t>
      </w:r>
      <w:r w:rsidR="009B5657" w:rsidRPr="00C00E9D">
        <w:t xml:space="preserve"> f</w:t>
      </w:r>
      <w:r w:rsidR="0053753F" w:rsidRPr="00C00E9D">
        <w:t>or comparison, where available</w:t>
      </w:r>
      <w:r w:rsidR="00394C6D" w:rsidRPr="00C00E9D">
        <w:t>.</w:t>
      </w:r>
    </w:p>
    <w:p w14:paraId="33934C2B" w14:textId="425BB045" w:rsidR="00C578DA" w:rsidRPr="00C00E9D" w:rsidRDefault="00495585" w:rsidP="00C578DA">
      <w:pPr>
        <w:spacing w:line="480" w:lineRule="auto"/>
        <w:jc w:val="both"/>
      </w:pPr>
      <w:r w:rsidRPr="00C00E9D">
        <w:lastRenderedPageBreak/>
        <w:tab/>
      </w:r>
      <w:r w:rsidR="00AA25F7" w:rsidRPr="00C00E9D">
        <w:t>PYRRO-C3D controls</w:t>
      </w:r>
      <w:r w:rsidR="00394C6D" w:rsidRPr="00C00E9D">
        <w:t xml:space="preserve"> </w:t>
      </w:r>
      <w:r w:rsidR="00C578DA" w:rsidRPr="00C00E9D">
        <w:rPr>
          <w:b/>
        </w:rPr>
        <w:t>1</w:t>
      </w:r>
      <w:r w:rsidR="00C578DA" w:rsidRPr="00C00E9D">
        <w:t xml:space="preserve"> and </w:t>
      </w:r>
      <w:r w:rsidR="00C578DA" w:rsidRPr="00C00E9D">
        <w:rPr>
          <w:b/>
        </w:rPr>
        <w:t>2</w:t>
      </w:r>
      <w:r w:rsidR="00C578DA" w:rsidRPr="00C00E9D">
        <w:t xml:space="preserve"> showed little </w:t>
      </w:r>
      <w:r w:rsidR="009E05C7" w:rsidRPr="00C00E9D">
        <w:t>or</w:t>
      </w:r>
      <w:r w:rsidR="00C578DA" w:rsidRPr="00C00E9D">
        <w:t xml:space="preserve"> no activity </w:t>
      </w:r>
      <w:r w:rsidR="00394C6D" w:rsidRPr="00C00E9D">
        <w:t>against</w:t>
      </w:r>
      <w:r w:rsidR="00C578DA" w:rsidRPr="00C00E9D">
        <w:t xml:space="preserve"> multiple </w:t>
      </w:r>
      <w:r w:rsidR="00C578DA" w:rsidRPr="00C00E9D">
        <w:rPr>
          <w:i/>
        </w:rPr>
        <w:t>E. coli</w:t>
      </w:r>
      <w:r w:rsidR="00C578DA" w:rsidRPr="00C00E9D">
        <w:t xml:space="preserve"> </w:t>
      </w:r>
      <w:r w:rsidR="00EF5462" w:rsidRPr="00C00E9D">
        <w:t>strains and</w:t>
      </w:r>
      <w:r w:rsidR="00C578DA" w:rsidRPr="00C00E9D">
        <w:t xml:space="preserve"> PYRRO-cefuroxime </w:t>
      </w:r>
      <w:r w:rsidR="00C578DA" w:rsidRPr="00C00E9D">
        <w:rPr>
          <w:b/>
        </w:rPr>
        <w:t>3</w:t>
      </w:r>
      <w:r w:rsidR="00C578DA" w:rsidRPr="00C00E9D">
        <w:t xml:space="preserve"> showed similarly </w:t>
      </w:r>
      <w:r w:rsidR="009E05C7" w:rsidRPr="00C00E9D">
        <w:t>poor</w:t>
      </w:r>
      <w:r w:rsidR="00C578DA" w:rsidRPr="00C00E9D">
        <w:t xml:space="preserve"> activity. Introduction of aminothi(dia)zole oxyimino</w:t>
      </w:r>
      <w:r w:rsidR="00CC43E0" w:rsidRPr="00C00E9D">
        <w:t xml:space="preserve"> </w:t>
      </w:r>
      <w:r w:rsidR="00C578DA" w:rsidRPr="00C00E9D">
        <w:t xml:space="preserve">ether side chains yielded a significant boost in potency, with PYRRO-cefepime </w:t>
      </w:r>
      <w:r w:rsidR="00C578DA" w:rsidRPr="00C00E9D">
        <w:rPr>
          <w:b/>
        </w:rPr>
        <w:t>4</w:t>
      </w:r>
      <w:r w:rsidR="00C578DA" w:rsidRPr="00C00E9D">
        <w:t xml:space="preserve">, PYRRO-ceftazidime </w:t>
      </w:r>
      <w:r w:rsidR="00C578DA" w:rsidRPr="00C00E9D">
        <w:rPr>
          <w:b/>
        </w:rPr>
        <w:t>5</w:t>
      </w:r>
      <w:r w:rsidR="00C578DA" w:rsidRPr="00C00E9D">
        <w:t xml:space="preserve"> and PYRRO-cefozopran </w:t>
      </w:r>
      <w:r w:rsidR="00C578DA" w:rsidRPr="00C00E9D">
        <w:rPr>
          <w:b/>
        </w:rPr>
        <w:t>6</w:t>
      </w:r>
      <w:r w:rsidR="00C578DA" w:rsidRPr="00C00E9D">
        <w:t xml:space="preserve"> </w:t>
      </w:r>
      <w:r w:rsidR="00DD282C" w:rsidRPr="00C00E9D">
        <w:t xml:space="preserve">all </w:t>
      </w:r>
      <w:r w:rsidR="00C578DA" w:rsidRPr="00C00E9D">
        <w:t xml:space="preserve">showing </w:t>
      </w:r>
      <w:r w:rsidR="00AA25F7" w:rsidRPr="00C00E9D">
        <w:t xml:space="preserve">much </w:t>
      </w:r>
      <w:r w:rsidR="00C578DA" w:rsidRPr="00C00E9D">
        <w:t xml:space="preserve">lower MICs than </w:t>
      </w:r>
      <w:r w:rsidR="00C578DA" w:rsidRPr="00C00E9D">
        <w:rPr>
          <w:b/>
        </w:rPr>
        <w:t>1</w:t>
      </w:r>
      <w:r w:rsidR="00C578DA" w:rsidRPr="00C00E9D">
        <w:t xml:space="preserve"> and </w:t>
      </w:r>
      <w:r w:rsidR="00C578DA" w:rsidRPr="00C00E9D">
        <w:rPr>
          <w:b/>
        </w:rPr>
        <w:t>2</w:t>
      </w:r>
      <w:r w:rsidR="00C578DA" w:rsidRPr="00C00E9D">
        <w:t xml:space="preserve"> against </w:t>
      </w:r>
      <w:r w:rsidR="00C578DA" w:rsidRPr="00C00E9D">
        <w:rPr>
          <w:i/>
        </w:rPr>
        <w:t>E. coli</w:t>
      </w:r>
      <w:r w:rsidR="00C578DA" w:rsidRPr="00C00E9D">
        <w:t xml:space="preserve">, including several below 1 </w:t>
      </w:r>
      <w:r w:rsidR="00C578DA" w:rsidRPr="00C00E9D">
        <w:rPr>
          <w:rFonts w:ascii="Symbol" w:hAnsi="Symbol"/>
        </w:rPr>
        <w:t></w:t>
      </w:r>
      <w:r w:rsidR="00C578DA" w:rsidRPr="00C00E9D">
        <w:t xml:space="preserve">g/mL. </w:t>
      </w:r>
      <w:r w:rsidR="00571F32" w:rsidRPr="00C00E9D">
        <w:t xml:space="preserve">While </w:t>
      </w:r>
      <w:r w:rsidR="00C578DA" w:rsidRPr="00C00E9D">
        <w:t xml:space="preserve">AMINOPIP1-cefaloram </w:t>
      </w:r>
      <w:r w:rsidR="00C578DA" w:rsidRPr="00C00E9D">
        <w:rPr>
          <w:b/>
        </w:rPr>
        <w:t>7</w:t>
      </w:r>
      <w:r w:rsidR="00C578DA" w:rsidRPr="00C00E9D">
        <w:t xml:space="preserve"> and</w:t>
      </w:r>
      <w:r w:rsidR="00C578DA" w:rsidRPr="00C00E9D">
        <w:rPr>
          <w:b/>
        </w:rPr>
        <w:t xml:space="preserve"> </w:t>
      </w:r>
      <w:r w:rsidR="00C578DA" w:rsidRPr="00C00E9D">
        <w:t xml:space="preserve">AMINOPIP2-cefaloram </w:t>
      </w:r>
      <w:r w:rsidR="00C578DA" w:rsidRPr="00C00E9D">
        <w:rPr>
          <w:b/>
        </w:rPr>
        <w:t>8</w:t>
      </w:r>
      <w:r w:rsidR="00C578DA" w:rsidRPr="00C00E9D">
        <w:t xml:space="preserve"> both show</w:t>
      </w:r>
      <w:r w:rsidR="00DD282C" w:rsidRPr="00C00E9D">
        <w:t xml:space="preserve">ed </w:t>
      </w:r>
      <w:r w:rsidR="009804F6" w:rsidRPr="00C00E9D">
        <w:t>poor</w:t>
      </w:r>
      <w:r w:rsidR="00571F32" w:rsidRPr="00C00E9D">
        <w:t xml:space="preserve"> activity, </w:t>
      </w:r>
      <w:r w:rsidR="00394C6D" w:rsidRPr="00C00E9D">
        <w:t>their oxyimino</w:t>
      </w:r>
      <w:r w:rsidR="00CC43E0" w:rsidRPr="00C00E9D">
        <w:t xml:space="preserve"> </w:t>
      </w:r>
      <w:r w:rsidR="00A93A3B">
        <w:t>ether co</w:t>
      </w:r>
      <w:r w:rsidR="00687D42">
        <w:t>u</w:t>
      </w:r>
      <w:r w:rsidR="00A93A3B">
        <w:t>nterparts</w:t>
      </w:r>
      <w:r w:rsidR="00C578DA" w:rsidRPr="00C00E9D">
        <w:t xml:space="preserve"> </w:t>
      </w:r>
      <w:r w:rsidR="00C578DA" w:rsidRPr="00C00E9D">
        <w:rPr>
          <w:b/>
        </w:rPr>
        <w:t>9-12</w:t>
      </w:r>
      <w:r w:rsidR="00C578DA" w:rsidRPr="00C00E9D">
        <w:t xml:space="preserve"> showed </w:t>
      </w:r>
      <w:r w:rsidR="00DF69BC">
        <w:t>good</w:t>
      </w:r>
      <w:r w:rsidR="00C578DA" w:rsidRPr="00C00E9D">
        <w:t xml:space="preserve"> potency across most strains. In general, active C3Ds showed MICs similar to their parent cephalosporin antibiotics</w:t>
      </w:r>
      <w:r w:rsidR="00D16A6B">
        <w:t xml:space="preserve"> against </w:t>
      </w:r>
      <w:r w:rsidR="00D16A6B" w:rsidRPr="00D16A6B">
        <w:rPr>
          <w:i/>
        </w:rPr>
        <w:t>E. coli</w:t>
      </w:r>
      <w:r w:rsidR="00C578DA" w:rsidRPr="00C00E9D">
        <w:t xml:space="preserve">. In the case of AMINOPIP1-ceftazidime </w:t>
      </w:r>
      <w:r w:rsidR="00C578DA" w:rsidRPr="00C00E9D">
        <w:rPr>
          <w:b/>
        </w:rPr>
        <w:t>11</w:t>
      </w:r>
      <w:r w:rsidR="00C578DA" w:rsidRPr="00C00E9D">
        <w:t>, 8-16 fold higher activity was observed relative to ceftazidime. Collectively</w:t>
      </w:r>
      <w:r w:rsidR="00EF5462" w:rsidRPr="00C00E9D">
        <w:t>,</w:t>
      </w:r>
      <w:r w:rsidR="00C578DA" w:rsidRPr="00C00E9D">
        <w:t xml:space="preserve"> these findings indicate that aminothi</w:t>
      </w:r>
      <w:r w:rsidR="00394C6D" w:rsidRPr="00C00E9D">
        <w:t>a</w:t>
      </w:r>
      <w:r w:rsidR="00C578DA" w:rsidRPr="00C00E9D">
        <w:t>(di</w:t>
      </w:r>
      <w:r w:rsidR="00394C6D" w:rsidRPr="00C00E9D">
        <w:t>a)zole oxyimin</w:t>
      </w:r>
      <w:r w:rsidR="00DD282C" w:rsidRPr="00C00E9D">
        <w:t>o</w:t>
      </w:r>
      <w:r w:rsidR="00C578DA" w:rsidRPr="00C00E9D">
        <w:t xml:space="preserve"> ether side chains </w:t>
      </w:r>
      <w:r w:rsidR="007F0D71" w:rsidRPr="00C00E9D">
        <w:t>and</w:t>
      </w:r>
      <w:r w:rsidR="00C578DA" w:rsidRPr="00C00E9D">
        <w:t xml:space="preserve"> AMINOPIP/NO donors confer </w:t>
      </w:r>
      <w:r w:rsidR="009804F6" w:rsidRPr="00C00E9D">
        <w:t>C3Ds</w:t>
      </w:r>
      <w:r w:rsidR="00E42B07" w:rsidRPr="00C00E9D">
        <w:t xml:space="preserve"> with </w:t>
      </w:r>
      <w:r w:rsidR="00D16A6B">
        <w:t xml:space="preserve">the </w:t>
      </w:r>
      <w:r w:rsidR="00E42B07" w:rsidRPr="00C00E9D">
        <w:t>high</w:t>
      </w:r>
      <w:r w:rsidR="00DF69BC">
        <w:t>est</w:t>
      </w:r>
      <w:r w:rsidR="00CE1D7D">
        <w:t xml:space="preserve"> </w:t>
      </w:r>
      <w:r w:rsidR="00E42B07" w:rsidRPr="00C00E9D">
        <w:t xml:space="preserve">activity </w:t>
      </w:r>
      <w:r w:rsidR="00C578DA" w:rsidRPr="00C00E9D">
        <w:t xml:space="preserve">against </w:t>
      </w:r>
      <w:r w:rsidR="00C578DA" w:rsidRPr="00C00E9D">
        <w:rPr>
          <w:i/>
        </w:rPr>
        <w:t>E. coli</w:t>
      </w:r>
      <w:r w:rsidR="00C578DA" w:rsidRPr="00C00E9D">
        <w:t>.</w:t>
      </w:r>
    </w:p>
    <w:p w14:paraId="34DDE896" w14:textId="51E09D9F" w:rsidR="00C578DA" w:rsidRPr="00C00E9D" w:rsidRDefault="00C578DA" w:rsidP="00B71A9A">
      <w:pPr>
        <w:spacing w:line="480" w:lineRule="auto"/>
        <w:ind w:firstLine="720"/>
        <w:jc w:val="both"/>
        <w:rPr>
          <w:shd w:val="clear" w:color="auto" w:fill="FFFFFF"/>
        </w:rPr>
      </w:pPr>
      <w:r w:rsidRPr="00C00E9D">
        <w:rPr>
          <w:shd w:val="clear" w:color="auto" w:fill="FFFFFF"/>
        </w:rPr>
        <w:t xml:space="preserve">C3Ds </w:t>
      </w:r>
      <w:r w:rsidRPr="00C00E9D">
        <w:rPr>
          <w:b/>
          <w:shd w:val="clear" w:color="auto" w:fill="FFFFFF"/>
        </w:rPr>
        <w:t>1</w:t>
      </w:r>
      <w:r w:rsidRPr="00C00E9D">
        <w:rPr>
          <w:shd w:val="clear" w:color="auto" w:fill="FFFFFF"/>
        </w:rPr>
        <w:t>-</w:t>
      </w:r>
      <w:r w:rsidRPr="00C00E9D">
        <w:rPr>
          <w:b/>
          <w:shd w:val="clear" w:color="auto" w:fill="FFFFFF"/>
        </w:rPr>
        <w:t>12</w:t>
      </w:r>
      <w:r w:rsidRPr="00C00E9D">
        <w:rPr>
          <w:shd w:val="clear" w:color="auto" w:fill="FFFFFF"/>
        </w:rPr>
        <w:t xml:space="preserve"> showed moderate potency (MIC ≤ 16 </w:t>
      </w:r>
      <w:r w:rsidRPr="00C00E9D">
        <w:rPr>
          <w:rFonts w:ascii="Symbol" w:hAnsi="Symbol"/>
          <w:shd w:val="clear" w:color="auto" w:fill="FFFFFF"/>
        </w:rPr>
        <w:t></w:t>
      </w:r>
      <w:r w:rsidRPr="00C00E9D">
        <w:rPr>
          <w:shd w:val="clear" w:color="auto" w:fill="FFFFFF"/>
        </w:rPr>
        <w:t xml:space="preserve">g/mL) against some strains of </w:t>
      </w:r>
      <w:r w:rsidRPr="00C00E9D">
        <w:rPr>
          <w:i/>
          <w:shd w:val="clear" w:color="auto" w:fill="FFFFFF"/>
        </w:rPr>
        <w:t>S. aureus</w:t>
      </w:r>
      <w:r w:rsidRPr="00C00E9D">
        <w:rPr>
          <w:shd w:val="clear" w:color="auto" w:fill="FFFFFF"/>
        </w:rPr>
        <w:t xml:space="preserve"> </w:t>
      </w:r>
      <w:r w:rsidR="00CE1D7D">
        <w:rPr>
          <w:shd w:val="clear" w:color="auto" w:fill="FFFFFF"/>
        </w:rPr>
        <w:t>and</w:t>
      </w:r>
      <w:r w:rsidRPr="00C00E9D">
        <w:rPr>
          <w:shd w:val="clear" w:color="auto" w:fill="FFFFFF"/>
        </w:rPr>
        <w:t xml:space="preserve"> </w:t>
      </w:r>
      <w:r w:rsidR="009E05C7" w:rsidRPr="00C00E9D">
        <w:rPr>
          <w:shd w:val="clear" w:color="auto" w:fill="FFFFFF"/>
        </w:rPr>
        <w:t>poor</w:t>
      </w:r>
      <w:r w:rsidRPr="00C00E9D">
        <w:rPr>
          <w:shd w:val="clear" w:color="auto" w:fill="FFFFFF"/>
        </w:rPr>
        <w:t xml:space="preserve"> activity against others</w:t>
      </w:r>
      <w:r w:rsidR="00EF5462" w:rsidRPr="00C00E9D">
        <w:rPr>
          <w:shd w:val="clear" w:color="auto" w:fill="FFFFFF"/>
        </w:rPr>
        <w:t xml:space="preserve">, with no </w:t>
      </w:r>
      <w:r w:rsidR="00394C6D" w:rsidRPr="00C00E9D">
        <w:rPr>
          <w:shd w:val="clear" w:color="auto" w:fill="FFFFFF"/>
        </w:rPr>
        <w:t xml:space="preserve">clear </w:t>
      </w:r>
      <w:r w:rsidR="00EF5462" w:rsidRPr="00C00E9D">
        <w:rPr>
          <w:shd w:val="clear" w:color="auto" w:fill="FFFFFF"/>
        </w:rPr>
        <w:t xml:space="preserve">structure-activity </w:t>
      </w:r>
      <w:r w:rsidR="00394C6D" w:rsidRPr="00C00E9D">
        <w:rPr>
          <w:shd w:val="clear" w:color="auto" w:fill="FFFFFF"/>
        </w:rPr>
        <w:t>trends</w:t>
      </w:r>
      <w:r w:rsidR="00EF5462" w:rsidRPr="00C00E9D">
        <w:rPr>
          <w:shd w:val="clear" w:color="auto" w:fill="FFFFFF"/>
        </w:rPr>
        <w:t xml:space="preserve"> evident</w:t>
      </w:r>
      <w:r w:rsidRPr="00C00E9D">
        <w:rPr>
          <w:shd w:val="clear" w:color="auto" w:fill="FFFFFF"/>
        </w:rPr>
        <w:t xml:space="preserve">. For </w:t>
      </w:r>
      <w:r w:rsidRPr="00C00E9D">
        <w:rPr>
          <w:i/>
          <w:shd w:val="clear" w:color="auto" w:fill="FFFFFF"/>
        </w:rPr>
        <w:t>K. pneumoniae</w:t>
      </w:r>
      <w:r w:rsidRPr="00C00E9D">
        <w:rPr>
          <w:shd w:val="clear" w:color="auto" w:fill="FFFFFF"/>
        </w:rPr>
        <w:t xml:space="preserve">, all analogs were active against a strain that was sensitive to cephalosporin </w:t>
      </w:r>
      <w:r w:rsidR="00394C6D" w:rsidRPr="00C00E9D">
        <w:rPr>
          <w:shd w:val="clear" w:color="auto" w:fill="FFFFFF"/>
        </w:rPr>
        <w:t>antibiotics (KP1). Oxyimino</w:t>
      </w:r>
      <w:r w:rsidR="00CC43E0" w:rsidRPr="00C00E9D">
        <w:rPr>
          <w:shd w:val="clear" w:color="auto" w:fill="FFFFFF"/>
        </w:rPr>
        <w:t xml:space="preserve"> </w:t>
      </w:r>
      <w:r w:rsidRPr="00C00E9D">
        <w:rPr>
          <w:shd w:val="clear" w:color="auto" w:fill="FFFFFF"/>
        </w:rPr>
        <w:t xml:space="preserve">ether analogs </w:t>
      </w:r>
      <w:r w:rsidRPr="00C00E9D">
        <w:rPr>
          <w:b/>
          <w:shd w:val="clear" w:color="auto" w:fill="FFFFFF"/>
        </w:rPr>
        <w:t>4</w:t>
      </w:r>
      <w:r w:rsidRPr="00C00E9D">
        <w:rPr>
          <w:shd w:val="clear" w:color="auto" w:fill="FFFFFF"/>
        </w:rPr>
        <w:t>-</w:t>
      </w:r>
      <w:r w:rsidRPr="00C00E9D">
        <w:rPr>
          <w:b/>
          <w:shd w:val="clear" w:color="auto" w:fill="FFFFFF"/>
        </w:rPr>
        <w:t>6</w:t>
      </w:r>
      <w:r w:rsidRPr="00C00E9D">
        <w:rPr>
          <w:shd w:val="clear" w:color="auto" w:fill="FFFFFF"/>
        </w:rPr>
        <w:t xml:space="preserve"> and </w:t>
      </w:r>
      <w:r w:rsidRPr="00C00E9D">
        <w:rPr>
          <w:b/>
          <w:shd w:val="clear" w:color="auto" w:fill="FFFFFF"/>
        </w:rPr>
        <w:t>9</w:t>
      </w:r>
      <w:r w:rsidRPr="00C00E9D">
        <w:rPr>
          <w:shd w:val="clear" w:color="auto" w:fill="FFFFFF"/>
        </w:rPr>
        <w:t>-</w:t>
      </w:r>
      <w:r w:rsidRPr="00C00E9D">
        <w:rPr>
          <w:b/>
          <w:shd w:val="clear" w:color="auto" w:fill="FFFFFF"/>
        </w:rPr>
        <w:t>12</w:t>
      </w:r>
      <w:r w:rsidRPr="00C00E9D">
        <w:rPr>
          <w:shd w:val="clear" w:color="auto" w:fill="FFFFFF"/>
        </w:rPr>
        <w:t xml:space="preserve"> showed moderate potency against one other</w:t>
      </w:r>
      <w:r w:rsidR="00EF5462" w:rsidRPr="00C00E9D">
        <w:rPr>
          <w:shd w:val="clear" w:color="auto" w:fill="FFFFFF"/>
        </w:rPr>
        <w:t xml:space="preserve"> strain (KP3) but were poorly </w:t>
      </w:r>
      <w:r w:rsidR="009E05C7" w:rsidRPr="00C00E9D">
        <w:rPr>
          <w:shd w:val="clear" w:color="auto" w:fill="FFFFFF"/>
        </w:rPr>
        <w:t>active against four others</w:t>
      </w:r>
      <w:r w:rsidRPr="00C00E9D">
        <w:rPr>
          <w:shd w:val="clear" w:color="auto" w:fill="FFFFFF"/>
        </w:rPr>
        <w:t xml:space="preserve">. Low potency was seen </w:t>
      </w:r>
      <w:r w:rsidR="00B426CB">
        <w:rPr>
          <w:shd w:val="clear" w:color="auto" w:fill="FFFFFF"/>
        </w:rPr>
        <w:t>for</w:t>
      </w:r>
      <w:r w:rsidRPr="00C00E9D">
        <w:rPr>
          <w:shd w:val="clear" w:color="auto" w:fill="FFFFFF"/>
        </w:rPr>
        <w:t xml:space="preserve"> </w:t>
      </w:r>
      <w:r w:rsidR="00B426CB">
        <w:rPr>
          <w:shd w:val="clear" w:color="auto" w:fill="FFFFFF"/>
        </w:rPr>
        <w:t xml:space="preserve">all </w:t>
      </w:r>
      <w:r w:rsidR="009804F6" w:rsidRPr="00C00E9D">
        <w:rPr>
          <w:shd w:val="clear" w:color="auto" w:fill="FFFFFF"/>
        </w:rPr>
        <w:t xml:space="preserve">C3Ds </w:t>
      </w:r>
      <w:r w:rsidRPr="00C00E9D">
        <w:rPr>
          <w:shd w:val="clear" w:color="auto" w:fill="FFFFFF"/>
        </w:rPr>
        <w:t xml:space="preserve">against </w:t>
      </w:r>
      <w:r w:rsidRPr="00C00E9D">
        <w:rPr>
          <w:i/>
          <w:shd w:val="clear" w:color="auto" w:fill="FFFFFF"/>
        </w:rPr>
        <w:t>A. baumannii</w:t>
      </w:r>
      <w:r w:rsidRPr="00C00E9D">
        <w:rPr>
          <w:shd w:val="clear" w:color="auto" w:fill="FFFFFF"/>
        </w:rPr>
        <w:t xml:space="preserve">, consistent with the low activity </w:t>
      </w:r>
      <w:r w:rsidR="009804F6" w:rsidRPr="00C00E9D">
        <w:rPr>
          <w:shd w:val="clear" w:color="auto" w:fill="FFFFFF"/>
        </w:rPr>
        <w:t>of</w:t>
      </w:r>
      <w:r w:rsidRPr="00C00E9D">
        <w:rPr>
          <w:shd w:val="clear" w:color="auto" w:fill="FFFFFF"/>
        </w:rPr>
        <w:t xml:space="preserve"> the parent cephalo</w:t>
      </w:r>
      <w:r w:rsidR="00B426CB">
        <w:rPr>
          <w:shd w:val="clear" w:color="auto" w:fill="FFFFFF"/>
        </w:rPr>
        <w:t xml:space="preserve">sporin antibiotics </w:t>
      </w:r>
      <w:r w:rsidR="00CE1D7D">
        <w:rPr>
          <w:shd w:val="clear" w:color="auto" w:fill="FFFFFF"/>
        </w:rPr>
        <w:t xml:space="preserve">tested </w:t>
      </w:r>
      <w:r w:rsidR="00B426CB">
        <w:rPr>
          <w:shd w:val="clear" w:color="auto" w:fill="FFFFFF"/>
        </w:rPr>
        <w:t xml:space="preserve">against </w:t>
      </w:r>
      <w:r w:rsidR="007C1BBA">
        <w:rPr>
          <w:shd w:val="clear" w:color="auto" w:fill="FFFFFF"/>
        </w:rPr>
        <w:t>this</w:t>
      </w:r>
      <w:r w:rsidR="00B426CB">
        <w:rPr>
          <w:shd w:val="clear" w:color="auto" w:fill="FFFFFF"/>
        </w:rPr>
        <w:t xml:space="preserve"> </w:t>
      </w:r>
      <w:r w:rsidR="007C1BBA">
        <w:rPr>
          <w:shd w:val="clear" w:color="auto" w:fill="FFFFFF"/>
        </w:rPr>
        <w:t>species</w:t>
      </w:r>
      <w:r w:rsidRPr="00C00E9D">
        <w:rPr>
          <w:shd w:val="clear" w:color="auto" w:fill="FFFFFF"/>
        </w:rPr>
        <w:t xml:space="preserve">. Six strains of </w:t>
      </w:r>
      <w:r w:rsidRPr="00C00E9D">
        <w:rPr>
          <w:i/>
          <w:shd w:val="clear" w:color="auto" w:fill="FFFFFF"/>
        </w:rPr>
        <w:t>E. faecalis</w:t>
      </w:r>
      <w:r w:rsidRPr="00C00E9D">
        <w:rPr>
          <w:shd w:val="clear" w:color="auto" w:fill="FFFFFF"/>
        </w:rPr>
        <w:t xml:space="preserve"> were mostly resistant to </w:t>
      </w:r>
      <w:r w:rsidR="009804F6" w:rsidRPr="00C00E9D">
        <w:rPr>
          <w:shd w:val="clear" w:color="auto" w:fill="FFFFFF"/>
        </w:rPr>
        <w:t>C3Ds</w:t>
      </w:r>
      <w:r w:rsidRPr="00C00E9D">
        <w:rPr>
          <w:shd w:val="clear" w:color="auto" w:fill="FFFFFF"/>
        </w:rPr>
        <w:t xml:space="preserve"> with the exception of </w:t>
      </w:r>
      <w:r w:rsidRPr="00C00E9D">
        <w:t xml:space="preserve">AMINOPIP1-cefepime </w:t>
      </w:r>
      <w:r w:rsidRPr="00C00E9D">
        <w:rPr>
          <w:b/>
        </w:rPr>
        <w:t>9</w:t>
      </w:r>
      <w:r w:rsidRPr="00C00E9D">
        <w:t xml:space="preserve"> and AMINOPIP2-cefepime </w:t>
      </w:r>
      <w:r w:rsidRPr="00C00E9D">
        <w:rPr>
          <w:b/>
        </w:rPr>
        <w:t>10</w:t>
      </w:r>
      <w:r w:rsidRPr="00C00E9D">
        <w:rPr>
          <w:shd w:val="clear" w:color="auto" w:fill="FFFFFF"/>
        </w:rPr>
        <w:t xml:space="preserve">, which showed good potency (MIC </w:t>
      </w:r>
      <w:r w:rsidR="007021B5">
        <w:rPr>
          <w:shd w:val="clear" w:color="auto" w:fill="FFFFFF"/>
        </w:rPr>
        <w:t xml:space="preserve">= </w:t>
      </w:r>
      <w:r w:rsidRPr="00C00E9D">
        <w:rPr>
          <w:shd w:val="clear" w:color="auto" w:fill="FFFFFF"/>
        </w:rPr>
        <w:t xml:space="preserve">2 </w:t>
      </w:r>
      <w:r w:rsidRPr="00C00E9D">
        <w:rPr>
          <w:rFonts w:ascii="Symbol" w:hAnsi="Symbol"/>
          <w:shd w:val="clear" w:color="auto" w:fill="FFFFFF"/>
        </w:rPr>
        <w:t></w:t>
      </w:r>
      <w:r w:rsidRPr="00C00E9D">
        <w:rPr>
          <w:shd w:val="clear" w:color="auto" w:fill="FFFFFF"/>
        </w:rPr>
        <w:t xml:space="preserve">g/mL) against the EF1 strain. </w:t>
      </w:r>
      <w:r w:rsidR="00CE1D7D">
        <w:rPr>
          <w:shd w:val="clear" w:color="auto" w:fill="FFFFFF"/>
        </w:rPr>
        <w:t>None of the</w:t>
      </w:r>
      <w:r w:rsidRPr="00C00E9D">
        <w:rPr>
          <w:shd w:val="clear" w:color="auto" w:fill="FFFFFF"/>
        </w:rPr>
        <w:t xml:space="preserve"> compounds showed activity against </w:t>
      </w:r>
      <w:r w:rsidRPr="00C00E9D">
        <w:rPr>
          <w:i/>
          <w:shd w:val="clear" w:color="auto" w:fill="FFFFFF"/>
        </w:rPr>
        <w:t>M. tuberculosis</w:t>
      </w:r>
      <w:r w:rsidRPr="00C00E9D">
        <w:rPr>
          <w:shd w:val="clear" w:color="auto" w:fill="FFFFFF"/>
        </w:rPr>
        <w:t>.</w:t>
      </w:r>
    </w:p>
    <w:p w14:paraId="772749A2" w14:textId="4D1E6015" w:rsidR="00B71A9A" w:rsidRPr="00C00E9D" w:rsidRDefault="00C578DA" w:rsidP="00B71A9A">
      <w:pPr>
        <w:spacing w:line="480" w:lineRule="auto"/>
        <w:ind w:firstLine="720"/>
        <w:jc w:val="both"/>
      </w:pPr>
      <w:r w:rsidRPr="00C00E9D">
        <w:rPr>
          <w:shd w:val="clear" w:color="auto" w:fill="FFFFFF"/>
        </w:rPr>
        <w:t xml:space="preserve">PYRRO-C3Ds </w:t>
      </w:r>
      <w:r w:rsidRPr="00C00E9D">
        <w:rPr>
          <w:b/>
          <w:shd w:val="clear" w:color="auto" w:fill="FFFFFF"/>
        </w:rPr>
        <w:t>1</w:t>
      </w:r>
      <w:r w:rsidRPr="00C00E9D">
        <w:rPr>
          <w:shd w:val="clear" w:color="auto" w:fill="FFFFFF"/>
        </w:rPr>
        <w:t>-</w:t>
      </w:r>
      <w:r w:rsidRPr="00C00E9D">
        <w:rPr>
          <w:b/>
          <w:shd w:val="clear" w:color="auto" w:fill="FFFFFF"/>
        </w:rPr>
        <w:t>5</w:t>
      </w:r>
      <w:r w:rsidRPr="00C00E9D">
        <w:rPr>
          <w:shd w:val="clear" w:color="auto" w:fill="FFFFFF"/>
        </w:rPr>
        <w:t xml:space="preserve"> showed low activity against </w:t>
      </w:r>
      <w:r w:rsidRPr="00C00E9D">
        <w:rPr>
          <w:i/>
          <w:shd w:val="clear" w:color="auto" w:fill="FFFFFF"/>
        </w:rPr>
        <w:t xml:space="preserve">N. </w:t>
      </w:r>
      <w:r w:rsidR="007C1BBA">
        <w:rPr>
          <w:i/>
        </w:rPr>
        <w:t>g</w:t>
      </w:r>
      <w:r w:rsidRPr="00C00E9D">
        <w:rPr>
          <w:i/>
        </w:rPr>
        <w:t>onorrhoeae</w:t>
      </w:r>
      <w:r w:rsidRPr="00C00E9D">
        <w:rPr>
          <w:shd w:val="clear" w:color="auto" w:fill="FFFFFF"/>
        </w:rPr>
        <w:t xml:space="preserve"> </w:t>
      </w:r>
      <w:r w:rsidR="009804F6" w:rsidRPr="00C00E9D">
        <w:rPr>
          <w:shd w:val="clear" w:color="auto" w:fill="FFFFFF"/>
        </w:rPr>
        <w:t>but</w:t>
      </w:r>
      <w:r w:rsidRPr="00C00E9D">
        <w:rPr>
          <w:shd w:val="clear" w:color="auto" w:fill="FFFFFF"/>
        </w:rPr>
        <w:t xml:space="preserve"> the activity of </w:t>
      </w:r>
      <w:r w:rsidRPr="00C00E9D">
        <w:t xml:space="preserve">PYRRO-cefozopran </w:t>
      </w:r>
      <w:r w:rsidRPr="00C00E9D">
        <w:rPr>
          <w:b/>
        </w:rPr>
        <w:t>6</w:t>
      </w:r>
      <w:r w:rsidRPr="00C00E9D">
        <w:t xml:space="preserve"> was markedly higher (MIC </w:t>
      </w:r>
      <w:r w:rsidR="007021B5">
        <w:t xml:space="preserve">= </w:t>
      </w:r>
      <w:r w:rsidRPr="00C00E9D">
        <w:t xml:space="preserve">1.25 </w:t>
      </w:r>
      <w:r w:rsidRPr="00C00E9D">
        <w:rPr>
          <w:rFonts w:ascii="Symbol" w:hAnsi="Symbol"/>
        </w:rPr>
        <w:t></w:t>
      </w:r>
      <w:r w:rsidRPr="00C00E9D">
        <w:t xml:space="preserve">g/mL). AMINOPIP-C3Ds </w:t>
      </w:r>
      <w:r w:rsidRPr="00C00E9D">
        <w:rPr>
          <w:b/>
        </w:rPr>
        <w:t>9</w:t>
      </w:r>
      <w:r w:rsidRPr="00C00E9D">
        <w:t>-</w:t>
      </w:r>
      <w:r w:rsidRPr="00C00E9D">
        <w:rPr>
          <w:b/>
        </w:rPr>
        <w:t>12</w:t>
      </w:r>
      <w:r w:rsidRPr="00C00E9D">
        <w:t xml:space="preserve"> were more active than the</w:t>
      </w:r>
      <w:r w:rsidR="00EF5462" w:rsidRPr="00C00E9D">
        <w:t>ir</w:t>
      </w:r>
      <w:r w:rsidRPr="00C00E9D">
        <w:t xml:space="preserve"> PYRRO-C3Ds</w:t>
      </w:r>
      <w:r w:rsidR="00394C6D" w:rsidRPr="00C00E9D">
        <w:t xml:space="preserve"> </w:t>
      </w:r>
      <w:r w:rsidR="00126FCD" w:rsidRPr="00C00E9D">
        <w:t>variants</w:t>
      </w:r>
      <w:r w:rsidR="007021B5">
        <w:t xml:space="preserve"> and </w:t>
      </w:r>
      <w:r w:rsidRPr="00B426CB">
        <w:rPr>
          <w:color w:val="000000" w:themeColor="text1"/>
        </w:rPr>
        <w:t xml:space="preserve">AMINOPIP2-ceftazidime </w:t>
      </w:r>
      <w:r w:rsidRPr="00B426CB">
        <w:rPr>
          <w:b/>
          <w:color w:val="000000" w:themeColor="text1"/>
        </w:rPr>
        <w:t>12</w:t>
      </w:r>
      <w:r w:rsidR="00A4745D" w:rsidRPr="00B426CB">
        <w:rPr>
          <w:color w:val="000000" w:themeColor="text1"/>
        </w:rPr>
        <w:t xml:space="preserve"> (MIC </w:t>
      </w:r>
      <w:r w:rsidR="007021B5">
        <w:rPr>
          <w:color w:val="000000" w:themeColor="text1"/>
        </w:rPr>
        <w:t xml:space="preserve">= </w:t>
      </w:r>
      <w:r w:rsidR="00A4745D" w:rsidRPr="00B426CB">
        <w:rPr>
          <w:color w:val="000000" w:themeColor="text1"/>
        </w:rPr>
        <w:t>0.6</w:t>
      </w:r>
      <w:r w:rsidRPr="00B426CB">
        <w:rPr>
          <w:color w:val="000000" w:themeColor="text1"/>
        </w:rPr>
        <w:t xml:space="preserve"> </w:t>
      </w:r>
      <w:r w:rsidRPr="00B426CB">
        <w:rPr>
          <w:rFonts w:ascii="Symbol" w:hAnsi="Symbol"/>
          <w:color w:val="000000" w:themeColor="text1"/>
        </w:rPr>
        <w:t></w:t>
      </w:r>
      <w:r w:rsidRPr="00B426CB">
        <w:rPr>
          <w:color w:val="000000" w:themeColor="text1"/>
        </w:rPr>
        <w:t>g/mL) show</w:t>
      </w:r>
      <w:r w:rsidR="007021B5">
        <w:rPr>
          <w:color w:val="000000" w:themeColor="text1"/>
        </w:rPr>
        <w:t>ed</w:t>
      </w:r>
      <w:r w:rsidRPr="00B426CB">
        <w:rPr>
          <w:color w:val="000000" w:themeColor="text1"/>
        </w:rPr>
        <w:t xml:space="preserve"> only 2-fold lower </w:t>
      </w:r>
      <w:r w:rsidR="00A26F07" w:rsidRPr="00B426CB">
        <w:rPr>
          <w:color w:val="000000" w:themeColor="text1"/>
        </w:rPr>
        <w:t>activity</w:t>
      </w:r>
      <w:r w:rsidRPr="00B426CB">
        <w:rPr>
          <w:color w:val="000000" w:themeColor="text1"/>
        </w:rPr>
        <w:t xml:space="preserve"> than cef</w:t>
      </w:r>
      <w:r w:rsidR="00A4745D" w:rsidRPr="00B426CB">
        <w:rPr>
          <w:color w:val="000000" w:themeColor="text1"/>
        </w:rPr>
        <w:t xml:space="preserve">triaxone </w:t>
      </w:r>
      <w:r w:rsidR="00A4745D" w:rsidRPr="00C00E9D">
        <w:t xml:space="preserve">(CRO, MIC </w:t>
      </w:r>
      <w:r w:rsidR="007021B5">
        <w:t xml:space="preserve">= </w:t>
      </w:r>
      <w:r w:rsidR="00A4745D" w:rsidRPr="00C00E9D">
        <w:t>0.3</w:t>
      </w:r>
      <w:r w:rsidR="00126FCD" w:rsidRPr="00C00E9D">
        <w:t xml:space="preserve"> </w:t>
      </w:r>
      <w:r w:rsidR="00126FCD" w:rsidRPr="00C00E9D">
        <w:rPr>
          <w:rFonts w:ascii="Symbol" w:hAnsi="Symbol"/>
        </w:rPr>
        <w:t></w:t>
      </w:r>
      <w:r w:rsidR="00126FCD" w:rsidRPr="00C00E9D">
        <w:t xml:space="preserve">g/mL), </w:t>
      </w:r>
      <w:r w:rsidR="00167319">
        <w:t>the</w:t>
      </w:r>
      <w:r w:rsidRPr="00C00E9D">
        <w:t xml:space="preserve"> </w:t>
      </w:r>
      <w:r w:rsidRPr="00C00E9D">
        <w:lastRenderedPageBreak/>
        <w:t>standa</w:t>
      </w:r>
      <w:r w:rsidR="00B71A9A" w:rsidRPr="00C00E9D">
        <w:t>rd-of-</w:t>
      </w:r>
      <w:r w:rsidRPr="00C00E9D">
        <w:t xml:space="preserve">care </w:t>
      </w:r>
      <w:r w:rsidR="00F03721" w:rsidRPr="00C00E9D">
        <w:t>cephalosporin</w:t>
      </w:r>
      <w:r w:rsidRPr="00C00E9D">
        <w:t xml:space="preserve"> used to treat gonorrh</w:t>
      </w:r>
      <w:r w:rsidR="006460FD">
        <w:t>o</w:t>
      </w:r>
      <w:r w:rsidRPr="00C00E9D">
        <w:t>ea.</w:t>
      </w:r>
      <w:r w:rsidR="006460FD">
        <w:fldChar w:fldCharType="begin">
          <w:fldData xml:space="preserve">PEVuZE5vdGU+PENpdGU+PEF1dGhvcj5Sb3NzPC9BdXRob3I+PFllYXI+MjAxOTwvWWVhcj48UmVj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</w:fldData>
        </w:fldChar>
      </w:r>
      <w:r w:rsidR="00463DC7">
        <w:instrText xml:space="preserve"> ADDIN EN.CITE </w:instrText>
      </w:r>
      <w:r w:rsidR="00463DC7">
        <w:fldChar w:fldCharType="begin">
          <w:fldData xml:space="preserve">PEVuZE5vdGU+PENpdGU+PEF1dGhvcj5Sb3NzPC9BdXRob3I+PFllYXI+MjAxOTwvWWVhcj48UmVj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</w:fldData>
        </w:fldChar>
      </w:r>
      <w:r w:rsidR="00463DC7">
        <w:instrText xml:space="preserve"> ADDIN EN.CITE.DATA </w:instrText>
      </w:r>
      <w:r w:rsidR="00463DC7">
        <w:fldChar w:fldCharType="end"/>
      </w:r>
      <w:r w:rsidR="006460FD">
        <w:fldChar w:fldCharType="separate"/>
      </w:r>
      <w:r w:rsidR="00463DC7" w:rsidRPr="00463DC7">
        <w:rPr>
          <w:noProof/>
          <w:vertAlign w:val="superscript"/>
        </w:rPr>
        <w:t>34</w:t>
      </w:r>
      <w:r w:rsidR="006460FD">
        <w:fldChar w:fldCharType="end"/>
      </w:r>
      <w:r w:rsidR="00CE3F3C">
        <w:t xml:space="preserve"> </w:t>
      </w:r>
      <w:r w:rsidR="00246F14" w:rsidRPr="00C00E9D">
        <w:t>This represent</w:t>
      </w:r>
      <w:r w:rsidR="00167319">
        <w:t>s</w:t>
      </w:r>
      <w:r w:rsidR="00246F14" w:rsidRPr="00C00E9D">
        <w:t xml:space="preserve"> a 67-fold increase in potency </w:t>
      </w:r>
      <w:r w:rsidR="00A26F07" w:rsidRPr="00C00E9D">
        <w:t xml:space="preserve">for AMINOPIP2-ceftazidime </w:t>
      </w:r>
      <w:r w:rsidR="00A26F07" w:rsidRPr="00C00E9D">
        <w:rPr>
          <w:b/>
        </w:rPr>
        <w:t>1</w:t>
      </w:r>
      <w:r w:rsidR="00A26F07" w:rsidRPr="00DB5D84">
        <w:rPr>
          <w:b/>
        </w:rPr>
        <w:t>2</w:t>
      </w:r>
      <w:r w:rsidR="00A26F07" w:rsidRPr="00C00E9D">
        <w:t xml:space="preserve"> </w:t>
      </w:r>
      <w:r w:rsidR="00246F14" w:rsidRPr="00C00E9D">
        <w:t xml:space="preserve">relative to </w:t>
      </w:r>
      <w:r w:rsidR="009804F6" w:rsidRPr="00C00E9D">
        <w:t>its</w:t>
      </w:r>
      <w:r w:rsidR="00246F14" w:rsidRPr="00C00E9D">
        <w:t xml:space="preserve"> parent antibiotic ceftazidime. </w:t>
      </w:r>
      <w:r w:rsidR="00126FCD" w:rsidRPr="00C00E9D">
        <w:t xml:space="preserve">The three </w:t>
      </w:r>
      <w:r w:rsidRPr="00C00E9D">
        <w:rPr>
          <w:i/>
        </w:rPr>
        <w:t>S. pneumoniae</w:t>
      </w:r>
      <w:r w:rsidRPr="00C00E9D">
        <w:t xml:space="preserve"> </w:t>
      </w:r>
      <w:r w:rsidR="00126FCD" w:rsidRPr="00C00E9D">
        <w:t>strains tested we</w:t>
      </w:r>
      <w:r w:rsidR="00167319">
        <w:t>re</w:t>
      </w:r>
      <w:r w:rsidR="00126FCD" w:rsidRPr="00C00E9D">
        <w:t xml:space="preserve"> all</w:t>
      </w:r>
      <w:r w:rsidRPr="00C00E9D">
        <w:t xml:space="preserve"> highly sensitive to C3Ds, with AMINOPIP2-cefepime </w:t>
      </w:r>
      <w:r w:rsidRPr="00C00E9D">
        <w:rPr>
          <w:b/>
        </w:rPr>
        <w:t>10</w:t>
      </w:r>
      <w:r w:rsidRPr="00C00E9D">
        <w:t xml:space="preserve"> showing </w:t>
      </w:r>
      <w:r w:rsidR="007C1BBA">
        <w:t>excellent</w:t>
      </w:r>
      <w:r w:rsidRPr="00C00E9D">
        <w:t xml:space="preserve"> potency (MIC </w:t>
      </w:r>
      <w:r w:rsidR="007021B5">
        <w:t xml:space="preserve">= </w:t>
      </w:r>
      <w:r w:rsidRPr="00C00E9D">
        <w:t xml:space="preserve">0.06 </w:t>
      </w:r>
      <w:r w:rsidRPr="00C00E9D">
        <w:rPr>
          <w:rFonts w:ascii="Symbol" w:hAnsi="Symbol"/>
        </w:rPr>
        <w:t></w:t>
      </w:r>
      <w:r w:rsidR="00126FCD" w:rsidRPr="00C00E9D">
        <w:t>g/mL)</w:t>
      </w:r>
      <w:r w:rsidRPr="00C00E9D">
        <w:t>.</w:t>
      </w:r>
    </w:p>
    <w:p w14:paraId="067980C6" w14:textId="45A6FDF1" w:rsidR="00FF5A8D" w:rsidRPr="00C00E9D" w:rsidRDefault="00C578DA" w:rsidP="00095DE9">
      <w:pPr>
        <w:autoSpaceDE w:val="0"/>
        <w:autoSpaceDN w:val="0"/>
        <w:adjustRightInd w:val="0"/>
        <w:spacing w:line="480" w:lineRule="auto"/>
        <w:jc w:val="both"/>
        <w:rPr>
          <w:shd w:val="clear" w:color="auto" w:fill="FFFFFF"/>
        </w:rPr>
      </w:pPr>
      <w:r w:rsidRPr="00C00E9D">
        <w:rPr>
          <w:shd w:val="clear" w:color="auto" w:fill="FFFFFF"/>
        </w:rPr>
        <w:tab/>
      </w:r>
      <w:r w:rsidR="00BE6714" w:rsidRPr="00C00E9D">
        <w:rPr>
          <w:shd w:val="clear" w:color="auto" w:fill="FFFFFF"/>
        </w:rPr>
        <w:t xml:space="preserve">C3Ds </w:t>
      </w:r>
      <w:r w:rsidR="00BE6714" w:rsidRPr="00C00E9D">
        <w:rPr>
          <w:b/>
          <w:shd w:val="clear" w:color="auto" w:fill="FFFFFF"/>
        </w:rPr>
        <w:t>1</w:t>
      </w:r>
      <w:r w:rsidR="00BE6714" w:rsidRPr="00C00E9D">
        <w:rPr>
          <w:shd w:val="clear" w:color="auto" w:fill="FFFFFF"/>
        </w:rPr>
        <w:t>-</w:t>
      </w:r>
      <w:r w:rsidR="00BE6714" w:rsidRPr="00C00E9D">
        <w:rPr>
          <w:b/>
          <w:shd w:val="clear" w:color="auto" w:fill="FFFFFF"/>
        </w:rPr>
        <w:t>12</w:t>
      </w:r>
      <w:r w:rsidR="00BE6714" w:rsidRPr="00C00E9D">
        <w:rPr>
          <w:shd w:val="clear" w:color="auto" w:fill="FFFFFF"/>
        </w:rPr>
        <w:t xml:space="preserve"> were screened against </w:t>
      </w:r>
      <w:r w:rsidR="00126FCD" w:rsidRPr="00C00E9D">
        <w:rPr>
          <w:shd w:val="clear" w:color="auto" w:fill="FFFFFF"/>
        </w:rPr>
        <w:t xml:space="preserve">seven </w:t>
      </w:r>
      <w:r w:rsidR="009804F6" w:rsidRPr="00C00E9D">
        <w:rPr>
          <w:shd w:val="clear" w:color="auto" w:fill="FFFFFF"/>
        </w:rPr>
        <w:t>additional</w:t>
      </w:r>
      <w:r w:rsidR="00126FCD" w:rsidRPr="00C00E9D">
        <w:rPr>
          <w:shd w:val="clear" w:color="auto" w:fill="FFFFFF"/>
        </w:rPr>
        <w:t xml:space="preserve"> </w:t>
      </w:r>
      <w:r w:rsidR="00BE6714" w:rsidRPr="00C00E9D">
        <w:rPr>
          <w:i/>
          <w:shd w:val="clear" w:color="auto" w:fill="FFFFFF"/>
        </w:rPr>
        <w:t>P. aeruginosa</w:t>
      </w:r>
      <w:r w:rsidR="00BE6714" w:rsidRPr="00C00E9D">
        <w:rPr>
          <w:shd w:val="clear" w:color="auto" w:fill="FFFFFF"/>
        </w:rPr>
        <w:t xml:space="preserve"> </w:t>
      </w:r>
      <w:r w:rsidR="00126FCD" w:rsidRPr="00C00E9D">
        <w:rPr>
          <w:shd w:val="clear" w:color="auto" w:fill="FFFFFF"/>
        </w:rPr>
        <w:t xml:space="preserve">lab </w:t>
      </w:r>
      <w:r w:rsidR="00BE6714" w:rsidRPr="00C00E9D">
        <w:rPr>
          <w:shd w:val="clear" w:color="auto" w:fill="FFFFFF"/>
        </w:rPr>
        <w:t>strains held by the collaborating laboratories</w:t>
      </w:r>
      <w:r w:rsidR="006732B7" w:rsidRPr="00C00E9D">
        <w:rPr>
          <w:shd w:val="clear" w:color="auto" w:fill="FFFFFF"/>
        </w:rPr>
        <w:t xml:space="preserve"> (Supporting Information Table S</w:t>
      </w:r>
      <w:r w:rsidR="00394C6D" w:rsidRPr="00C00E9D">
        <w:rPr>
          <w:shd w:val="clear" w:color="auto" w:fill="FFFFFF"/>
        </w:rPr>
        <w:t>4</w:t>
      </w:r>
      <w:r w:rsidR="006732B7" w:rsidRPr="00C00E9D">
        <w:rPr>
          <w:shd w:val="clear" w:color="auto" w:fill="FFFFFF"/>
        </w:rPr>
        <w:t>)</w:t>
      </w:r>
      <w:r w:rsidR="00BE6714" w:rsidRPr="00C00E9D">
        <w:rPr>
          <w:shd w:val="clear" w:color="auto" w:fill="FFFFFF"/>
        </w:rPr>
        <w:t xml:space="preserve">. </w:t>
      </w:r>
      <w:r w:rsidRPr="00C00E9D">
        <w:rPr>
          <w:shd w:val="clear" w:color="auto" w:fill="FFFFFF"/>
        </w:rPr>
        <w:t xml:space="preserve">PYRRO-C3Ds </w:t>
      </w:r>
      <w:r w:rsidRPr="00C00E9D">
        <w:rPr>
          <w:b/>
          <w:shd w:val="clear" w:color="auto" w:fill="FFFFFF"/>
        </w:rPr>
        <w:t>1-6</w:t>
      </w:r>
      <w:r w:rsidRPr="00C00E9D">
        <w:rPr>
          <w:shd w:val="clear" w:color="auto" w:fill="FFFFFF"/>
        </w:rPr>
        <w:t xml:space="preserve"> showed little </w:t>
      </w:r>
      <w:r w:rsidR="00394C6D" w:rsidRPr="00C00E9D">
        <w:rPr>
          <w:shd w:val="clear" w:color="auto" w:fill="FFFFFF"/>
        </w:rPr>
        <w:t>or</w:t>
      </w:r>
      <w:r w:rsidRPr="00C00E9D">
        <w:rPr>
          <w:shd w:val="clear" w:color="auto" w:fill="FFFFFF"/>
        </w:rPr>
        <w:t xml:space="preserve"> no activity across </w:t>
      </w:r>
      <w:r w:rsidR="0053753F" w:rsidRPr="00C00E9D">
        <w:rPr>
          <w:shd w:val="clear" w:color="auto" w:fill="FFFFFF"/>
        </w:rPr>
        <w:t>these</w:t>
      </w:r>
      <w:r w:rsidR="00BE6714" w:rsidRPr="00C00E9D">
        <w:rPr>
          <w:shd w:val="clear" w:color="auto" w:fill="FFFFFF"/>
        </w:rPr>
        <w:t xml:space="preserve"> </w:t>
      </w:r>
      <w:r w:rsidRPr="00C00E9D">
        <w:rPr>
          <w:shd w:val="clear" w:color="auto" w:fill="FFFFFF"/>
        </w:rPr>
        <w:t xml:space="preserve">strains </w:t>
      </w:r>
      <w:r w:rsidR="006732B7" w:rsidRPr="00C00E9D">
        <w:rPr>
          <w:shd w:val="clear" w:color="auto" w:fill="FFFFFF"/>
        </w:rPr>
        <w:t xml:space="preserve">and </w:t>
      </w:r>
      <w:r w:rsidR="00126FCD" w:rsidRPr="00C00E9D">
        <w:rPr>
          <w:shd w:val="clear" w:color="auto" w:fill="FFFFFF"/>
        </w:rPr>
        <w:t>similarly poor</w:t>
      </w:r>
      <w:r w:rsidR="006732B7" w:rsidRPr="00C00E9D">
        <w:rPr>
          <w:shd w:val="clear" w:color="auto" w:fill="FFFFFF"/>
        </w:rPr>
        <w:t xml:space="preserve"> activity was observed with</w:t>
      </w:r>
      <w:r w:rsidRPr="00C00E9D">
        <w:rPr>
          <w:shd w:val="clear" w:color="auto" w:fill="FFFFFF"/>
        </w:rPr>
        <w:t xml:space="preserve"> AMINOPIP1-cefaloram </w:t>
      </w:r>
      <w:r w:rsidRPr="00C00E9D">
        <w:rPr>
          <w:b/>
          <w:shd w:val="clear" w:color="auto" w:fill="FFFFFF"/>
        </w:rPr>
        <w:t>7</w:t>
      </w:r>
      <w:r w:rsidRPr="00C00E9D">
        <w:rPr>
          <w:shd w:val="clear" w:color="auto" w:fill="FFFFFF"/>
        </w:rPr>
        <w:t xml:space="preserve"> and AMINOPIP2-cefaloram </w:t>
      </w:r>
      <w:r w:rsidRPr="00C00E9D">
        <w:rPr>
          <w:b/>
          <w:shd w:val="clear" w:color="auto" w:fill="FFFFFF"/>
        </w:rPr>
        <w:t>8</w:t>
      </w:r>
      <w:r w:rsidR="0053753F" w:rsidRPr="00C00E9D">
        <w:rPr>
          <w:shd w:val="clear" w:color="auto" w:fill="FFFFFF"/>
        </w:rPr>
        <w:t>. I</w:t>
      </w:r>
      <w:r w:rsidRPr="00C00E9D">
        <w:rPr>
          <w:shd w:val="clear" w:color="auto" w:fill="FFFFFF"/>
        </w:rPr>
        <w:t>ntrodu</w:t>
      </w:r>
      <w:r w:rsidR="00394C6D" w:rsidRPr="00C00E9D">
        <w:rPr>
          <w:shd w:val="clear" w:color="auto" w:fill="FFFFFF"/>
        </w:rPr>
        <w:t>ction of aminothiazole oxyimino</w:t>
      </w:r>
      <w:r w:rsidR="00CC43E0" w:rsidRPr="00C00E9D">
        <w:rPr>
          <w:shd w:val="clear" w:color="auto" w:fill="FFFFFF"/>
        </w:rPr>
        <w:t xml:space="preserve"> </w:t>
      </w:r>
      <w:r w:rsidRPr="00C00E9D">
        <w:rPr>
          <w:shd w:val="clear" w:color="auto" w:fill="FFFFFF"/>
        </w:rPr>
        <w:t xml:space="preserve">ether side chains and AMINOPIP/NO diazeniumdiolates greatly enhanced activity, with AMINOPIP1-cefepime </w:t>
      </w:r>
      <w:r w:rsidRPr="00C00E9D">
        <w:rPr>
          <w:b/>
          <w:shd w:val="clear" w:color="auto" w:fill="FFFFFF"/>
        </w:rPr>
        <w:t>9</w:t>
      </w:r>
      <w:r w:rsidRPr="00C00E9D">
        <w:rPr>
          <w:shd w:val="clear" w:color="auto" w:fill="FFFFFF"/>
        </w:rPr>
        <w:t xml:space="preserve">, AMINOPIP2-cefepime </w:t>
      </w:r>
      <w:r w:rsidRPr="00C00E9D">
        <w:rPr>
          <w:b/>
          <w:shd w:val="clear" w:color="auto" w:fill="FFFFFF"/>
        </w:rPr>
        <w:t>10</w:t>
      </w:r>
      <w:r w:rsidRPr="00C00E9D">
        <w:rPr>
          <w:shd w:val="clear" w:color="auto" w:fill="FFFFFF"/>
        </w:rPr>
        <w:t xml:space="preserve">, AMINOPIP1-ceftazidime </w:t>
      </w:r>
      <w:r w:rsidRPr="00C00E9D">
        <w:rPr>
          <w:b/>
          <w:shd w:val="clear" w:color="auto" w:fill="FFFFFF"/>
        </w:rPr>
        <w:t>11</w:t>
      </w:r>
      <w:r w:rsidRPr="00C00E9D">
        <w:rPr>
          <w:shd w:val="clear" w:color="auto" w:fill="FFFFFF"/>
        </w:rPr>
        <w:t xml:space="preserve"> and AMINOPIP2-ceftazidime </w:t>
      </w:r>
      <w:r w:rsidRPr="00C00E9D">
        <w:rPr>
          <w:b/>
          <w:shd w:val="clear" w:color="auto" w:fill="FFFFFF"/>
        </w:rPr>
        <w:t>12</w:t>
      </w:r>
      <w:r w:rsidRPr="00C00E9D">
        <w:rPr>
          <w:shd w:val="clear" w:color="auto" w:fill="FFFFFF"/>
        </w:rPr>
        <w:t xml:space="preserve"> all showing equivalent or lower MICs than their parent antibiotics against </w:t>
      </w:r>
      <w:r w:rsidR="006732B7" w:rsidRPr="00C00E9D">
        <w:rPr>
          <w:shd w:val="clear" w:color="auto" w:fill="FFFFFF"/>
        </w:rPr>
        <w:t>some</w:t>
      </w:r>
      <w:r w:rsidRPr="00C00E9D">
        <w:rPr>
          <w:shd w:val="clear" w:color="auto" w:fill="FFFFFF"/>
        </w:rPr>
        <w:t xml:space="preserve"> strains. </w:t>
      </w:r>
      <w:r w:rsidR="006732B7" w:rsidRPr="00C00E9D">
        <w:rPr>
          <w:shd w:val="clear" w:color="auto" w:fill="FFFFFF"/>
        </w:rPr>
        <w:t xml:space="preserve">In </w:t>
      </w:r>
      <w:r w:rsidR="00B426CB">
        <w:rPr>
          <w:shd w:val="clear" w:color="auto" w:fill="FFFFFF"/>
        </w:rPr>
        <w:t>agreement</w:t>
      </w:r>
      <w:r w:rsidR="006732B7" w:rsidRPr="00C00E9D">
        <w:rPr>
          <w:shd w:val="clear" w:color="auto" w:fill="FFFFFF"/>
        </w:rPr>
        <w:t xml:space="preserve"> with the clinical isolate </w:t>
      </w:r>
      <w:r w:rsidR="009804F6" w:rsidRPr="00C00E9D">
        <w:rPr>
          <w:shd w:val="clear" w:color="auto" w:fill="FFFFFF"/>
        </w:rPr>
        <w:t>testing</w:t>
      </w:r>
      <w:r w:rsidR="006732B7" w:rsidRPr="00C00E9D">
        <w:rPr>
          <w:shd w:val="clear" w:color="auto" w:fill="FFFFFF"/>
        </w:rPr>
        <w:t xml:space="preserve"> (Table 1), </w:t>
      </w:r>
      <w:r w:rsidRPr="00C00E9D">
        <w:rPr>
          <w:shd w:val="clear" w:color="auto" w:fill="FFFFFF"/>
        </w:rPr>
        <w:t xml:space="preserve">AMINOPIP-ceftazidimes </w:t>
      </w:r>
      <w:r w:rsidRPr="00C00E9D">
        <w:rPr>
          <w:b/>
          <w:shd w:val="clear" w:color="auto" w:fill="FFFFFF"/>
        </w:rPr>
        <w:t>11</w:t>
      </w:r>
      <w:r w:rsidRPr="00C00E9D">
        <w:rPr>
          <w:shd w:val="clear" w:color="auto" w:fill="FFFFFF"/>
        </w:rPr>
        <w:t xml:space="preserve"> and </w:t>
      </w:r>
      <w:r w:rsidRPr="00C00E9D">
        <w:rPr>
          <w:b/>
          <w:shd w:val="clear" w:color="auto" w:fill="FFFFFF"/>
        </w:rPr>
        <w:t>12</w:t>
      </w:r>
      <w:r w:rsidRPr="00C00E9D">
        <w:rPr>
          <w:shd w:val="clear" w:color="auto" w:fill="FFFFFF"/>
        </w:rPr>
        <w:t xml:space="preserve"> </w:t>
      </w:r>
      <w:r w:rsidR="00126FCD" w:rsidRPr="00C00E9D">
        <w:rPr>
          <w:shd w:val="clear" w:color="auto" w:fill="FFFFFF"/>
        </w:rPr>
        <w:t>appeared</w:t>
      </w:r>
      <w:r w:rsidR="006732B7" w:rsidRPr="00C00E9D">
        <w:rPr>
          <w:shd w:val="clear" w:color="auto" w:fill="FFFFFF"/>
        </w:rPr>
        <w:t xml:space="preserve"> as</w:t>
      </w:r>
      <w:r w:rsidRPr="00C00E9D">
        <w:rPr>
          <w:shd w:val="clear" w:color="auto" w:fill="FFFFFF"/>
        </w:rPr>
        <w:t xml:space="preserve"> the most active </w:t>
      </w:r>
      <w:r w:rsidR="006732B7" w:rsidRPr="00C00E9D">
        <w:rPr>
          <w:shd w:val="clear" w:color="auto" w:fill="FFFFFF"/>
        </w:rPr>
        <w:t>C3Ds</w:t>
      </w:r>
      <w:r w:rsidR="00EF5462" w:rsidRPr="00C00E9D">
        <w:rPr>
          <w:shd w:val="clear" w:color="auto" w:fill="FFFFFF"/>
        </w:rPr>
        <w:t xml:space="preserve"> against </w:t>
      </w:r>
      <w:r w:rsidR="00EF5462" w:rsidRPr="00C00E9D">
        <w:rPr>
          <w:i/>
          <w:shd w:val="clear" w:color="auto" w:fill="FFFFFF"/>
        </w:rPr>
        <w:t>P. aeruginosa</w:t>
      </w:r>
      <w:r w:rsidRPr="00C00E9D">
        <w:rPr>
          <w:shd w:val="clear" w:color="auto" w:fill="FFFFFF"/>
        </w:rPr>
        <w:t xml:space="preserve">, </w:t>
      </w:r>
      <w:r w:rsidR="00866907" w:rsidRPr="00C00E9D">
        <w:rPr>
          <w:shd w:val="clear" w:color="auto" w:fill="FFFFFF"/>
        </w:rPr>
        <w:t>returning</w:t>
      </w:r>
      <w:r w:rsidRPr="00C00E9D">
        <w:rPr>
          <w:shd w:val="clear" w:color="auto" w:fill="FFFFFF"/>
        </w:rPr>
        <w:t xml:space="preserve"> MIC</w:t>
      </w:r>
      <w:r w:rsidR="00EF5462" w:rsidRPr="00C00E9D">
        <w:rPr>
          <w:shd w:val="clear" w:color="auto" w:fill="FFFFFF"/>
        </w:rPr>
        <w:t>s in the range</w:t>
      </w:r>
      <w:r w:rsidRPr="00C00E9D">
        <w:rPr>
          <w:shd w:val="clear" w:color="auto" w:fill="FFFFFF"/>
        </w:rPr>
        <w:t xml:space="preserve"> 1-8 </w:t>
      </w:r>
      <w:r w:rsidRPr="00C00E9D">
        <w:rPr>
          <w:rFonts w:ascii="Symbol" w:hAnsi="Symbol"/>
          <w:shd w:val="clear" w:color="auto" w:fill="FFFFFF"/>
        </w:rPr>
        <w:t></w:t>
      </w:r>
      <w:r w:rsidRPr="00C00E9D">
        <w:rPr>
          <w:shd w:val="clear" w:color="auto" w:fill="FFFFFF"/>
        </w:rPr>
        <w:t>g/mL against f</w:t>
      </w:r>
      <w:r w:rsidR="00095DE9" w:rsidRPr="00C00E9D">
        <w:rPr>
          <w:shd w:val="clear" w:color="auto" w:fill="FFFFFF"/>
        </w:rPr>
        <w:t>our of the seven strains.</w:t>
      </w:r>
      <w:r w:rsidR="00A42385" w:rsidRPr="00C00E9D">
        <w:rPr>
          <w:shd w:val="clear" w:color="auto" w:fill="FFFFFF"/>
        </w:rPr>
        <w:t xml:space="preserve"> </w:t>
      </w:r>
    </w:p>
    <w:p w14:paraId="66EED819" w14:textId="07BDB703" w:rsidR="00A42385" w:rsidRPr="00C00E9D" w:rsidRDefault="00FF5A8D" w:rsidP="00095DE9">
      <w:pPr>
        <w:autoSpaceDE w:val="0"/>
        <w:autoSpaceDN w:val="0"/>
        <w:adjustRightInd w:val="0"/>
        <w:spacing w:line="480" w:lineRule="auto"/>
        <w:jc w:val="both"/>
        <w:rPr>
          <w:shd w:val="clear" w:color="auto" w:fill="FFFFFF"/>
        </w:rPr>
      </w:pPr>
      <w:r w:rsidRPr="00C00E9D">
        <w:rPr>
          <w:shd w:val="clear" w:color="auto" w:fill="FFFFFF"/>
        </w:rPr>
        <w:tab/>
      </w:r>
      <w:r w:rsidR="00167319">
        <w:rPr>
          <w:shd w:val="clear" w:color="auto" w:fill="FFFFFF"/>
        </w:rPr>
        <w:t xml:space="preserve">When tested </w:t>
      </w:r>
      <w:r w:rsidR="00A42385" w:rsidRPr="00C00E9D">
        <w:rPr>
          <w:shd w:val="clear" w:color="auto" w:fill="FFFFFF"/>
        </w:rPr>
        <w:t>for cytotoxicity in HEK293 cells</w:t>
      </w:r>
      <w:r w:rsidR="00167319">
        <w:rPr>
          <w:shd w:val="clear" w:color="auto" w:fill="FFFFFF"/>
        </w:rPr>
        <w:t>, c</w:t>
      </w:r>
      <w:r w:rsidR="00167319" w:rsidRPr="00C00E9D">
        <w:rPr>
          <w:shd w:val="clear" w:color="auto" w:fill="FFFFFF"/>
        </w:rPr>
        <w:t xml:space="preserve">ompounds </w:t>
      </w:r>
      <w:r w:rsidR="00167319" w:rsidRPr="00C00E9D">
        <w:rPr>
          <w:b/>
          <w:shd w:val="clear" w:color="auto" w:fill="FFFFFF"/>
        </w:rPr>
        <w:t>3</w:t>
      </w:r>
      <w:r w:rsidR="00167319" w:rsidRPr="00C00E9D">
        <w:rPr>
          <w:shd w:val="clear" w:color="auto" w:fill="FFFFFF"/>
        </w:rPr>
        <w:t>-</w:t>
      </w:r>
      <w:r w:rsidR="00167319" w:rsidRPr="00C00E9D">
        <w:rPr>
          <w:b/>
          <w:shd w:val="clear" w:color="auto" w:fill="FFFFFF"/>
        </w:rPr>
        <w:t>12</w:t>
      </w:r>
      <w:r w:rsidR="00167319" w:rsidRPr="00C00E9D">
        <w:rPr>
          <w:shd w:val="clear" w:color="auto" w:fill="FFFFFF"/>
        </w:rPr>
        <w:t xml:space="preserve"> </w:t>
      </w:r>
      <w:r w:rsidR="009804F6" w:rsidRPr="00C00E9D">
        <w:rPr>
          <w:shd w:val="clear" w:color="auto" w:fill="FFFFFF"/>
        </w:rPr>
        <w:t>show</w:t>
      </w:r>
      <w:r w:rsidR="00167319">
        <w:rPr>
          <w:shd w:val="clear" w:color="auto" w:fill="FFFFFF"/>
        </w:rPr>
        <w:t>ed no</w:t>
      </w:r>
      <w:r w:rsidR="009804F6" w:rsidRPr="00C00E9D">
        <w:rPr>
          <w:shd w:val="clear" w:color="auto" w:fill="FFFFFF"/>
        </w:rPr>
        <w:t xml:space="preserve"> </w:t>
      </w:r>
      <w:r w:rsidR="00A42385" w:rsidRPr="00C00E9D">
        <w:rPr>
          <w:shd w:val="clear" w:color="auto" w:fill="FFFFFF"/>
        </w:rPr>
        <w:t xml:space="preserve">evidence of growth inhibition at 32 </w:t>
      </w:r>
      <w:r w:rsidR="00A42385" w:rsidRPr="00C00E9D">
        <w:rPr>
          <w:rFonts w:ascii="Symbol" w:hAnsi="Symbol"/>
          <w:shd w:val="clear" w:color="auto" w:fill="FFFFFF"/>
        </w:rPr>
        <w:t></w:t>
      </w:r>
      <w:r w:rsidR="00A42385" w:rsidRPr="00C00E9D">
        <w:rPr>
          <w:shd w:val="clear" w:color="auto" w:fill="FFFFFF"/>
        </w:rPr>
        <w:t>g/mL (Supporting Information Table S</w:t>
      </w:r>
      <w:r w:rsidR="00394C6D" w:rsidRPr="00C00E9D">
        <w:rPr>
          <w:shd w:val="clear" w:color="auto" w:fill="FFFFFF"/>
        </w:rPr>
        <w:t>5</w:t>
      </w:r>
      <w:r w:rsidR="00A42385" w:rsidRPr="00C00E9D">
        <w:rPr>
          <w:shd w:val="clear" w:color="auto" w:fill="FFFFFF"/>
        </w:rPr>
        <w:t>).</w:t>
      </w:r>
      <w:r w:rsidR="00C21B71" w:rsidRPr="00C00E9D">
        <w:rPr>
          <w:shd w:val="clear" w:color="auto" w:fill="FFFFFF"/>
        </w:rPr>
        <w:t xml:space="preserve"> AMINOPIP-ceftazidimes </w:t>
      </w:r>
      <w:r w:rsidR="00C21B71" w:rsidRPr="00C00E9D">
        <w:rPr>
          <w:b/>
          <w:shd w:val="clear" w:color="auto" w:fill="FFFFFF"/>
        </w:rPr>
        <w:t>11</w:t>
      </w:r>
      <w:r w:rsidR="00C21B71" w:rsidRPr="00C00E9D">
        <w:rPr>
          <w:shd w:val="clear" w:color="auto" w:fill="FFFFFF"/>
        </w:rPr>
        <w:t xml:space="preserve"> and </w:t>
      </w:r>
      <w:r w:rsidR="00C21B71" w:rsidRPr="00C00E9D">
        <w:rPr>
          <w:b/>
          <w:shd w:val="clear" w:color="auto" w:fill="FFFFFF"/>
        </w:rPr>
        <w:t>12</w:t>
      </w:r>
      <w:r w:rsidR="00C21B71" w:rsidRPr="00C00E9D">
        <w:rPr>
          <w:shd w:val="clear" w:color="auto" w:fill="FFFFFF"/>
        </w:rPr>
        <w:t xml:space="preserve"> </w:t>
      </w:r>
      <w:r w:rsidRPr="00C00E9D">
        <w:rPr>
          <w:shd w:val="clear" w:color="auto" w:fill="FFFFFF"/>
        </w:rPr>
        <w:t xml:space="preserve">were </w:t>
      </w:r>
      <w:r w:rsidR="00167319">
        <w:rPr>
          <w:shd w:val="clear" w:color="auto" w:fill="FFFFFF"/>
        </w:rPr>
        <w:t xml:space="preserve">also </w:t>
      </w:r>
      <w:r w:rsidRPr="00C00E9D">
        <w:rPr>
          <w:shd w:val="clear" w:color="auto" w:fill="FFFFFF"/>
        </w:rPr>
        <w:t>tested for</w:t>
      </w:r>
      <w:r w:rsidR="00167319">
        <w:rPr>
          <w:shd w:val="clear" w:color="auto" w:fill="FFFFFF"/>
        </w:rPr>
        <w:t xml:space="preserve"> haemolysis of</w:t>
      </w:r>
      <w:r w:rsidR="00B95529" w:rsidRPr="00C00E9D">
        <w:rPr>
          <w:shd w:val="clear" w:color="auto" w:fill="FFFFFF"/>
        </w:rPr>
        <w:t xml:space="preserve"> </w:t>
      </w:r>
      <w:r w:rsidR="00167319">
        <w:rPr>
          <w:shd w:val="clear" w:color="auto" w:fill="FFFFFF"/>
        </w:rPr>
        <w:t>human red blood cells and</w:t>
      </w:r>
      <w:r w:rsidR="00B95529" w:rsidRPr="00C00E9D">
        <w:rPr>
          <w:shd w:val="clear" w:color="auto" w:fill="FFFFFF"/>
        </w:rPr>
        <w:t xml:space="preserve"> n</w:t>
      </w:r>
      <w:r w:rsidR="004E4AFA" w:rsidRPr="00C00E9D">
        <w:rPr>
          <w:shd w:val="clear" w:color="auto" w:fill="FFFFFF"/>
        </w:rPr>
        <w:t xml:space="preserve">either </w:t>
      </w:r>
      <w:r w:rsidR="00167319">
        <w:rPr>
          <w:shd w:val="clear" w:color="auto" w:fill="FFFFFF"/>
        </w:rPr>
        <w:t>showed</w:t>
      </w:r>
      <w:r w:rsidR="004E4AFA" w:rsidRPr="00C00E9D">
        <w:rPr>
          <w:shd w:val="clear" w:color="auto" w:fill="FFFFFF"/>
        </w:rPr>
        <w:t xml:space="preserve"> </w:t>
      </w:r>
      <w:r w:rsidR="00167319">
        <w:rPr>
          <w:shd w:val="clear" w:color="auto" w:fill="FFFFFF"/>
        </w:rPr>
        <w:t>any effect</w:t>
      </w:r>
      <w:r w:rsidRPr="00C00E9D">
        <w:rPr>
          <w:shd w:val="clear" w:color="auto" w:fill="FFFFFF"/>
        </w:rPr>
        <w:t xml:space="preserve"> </w:t>
      </w:r>
      <w:r w:rsidR="00C21B71" w:rsidRPr="00C00E9D">
        <w:rPr>
          <w:shd w:val="clear" w:color="auto" w:fill="FFFFFF"/>
        </w:rPr>
        <w:t xml:space="preserve">at 32 </w:t>
      </w:r>
      <w:r w:rsidR="00C21B71" w:rsidRPr="00C00E9D">
        <w:rPr>
          <w:rFonts w:ascii="Symbol" w:hAnsi="Symbol"/>
          <w:shd w:val="clear" w:color="auto" w:fill="FFFFFF"/>
        </w:rPr>
        <w:t></w:t>
      </w:r>
      <w:r w:rsidR="00C21B71" w:rsidRPr="00C00E9D">
        <w:rPr>
          <w:shd w:val="clear" w:color="auto" w:fill="FFFFFF"/>
        </w:rPr>
        <w:t>g/mL.</w:t>
      </w:r>
    </w:p>
    <w:p w14:paraId="2F62AA95" w14:textId="4E40CDC3" w:rsidR="003678B6" w:rsidRPr="00C00E9D" w:rsidRDefault="003678B6" w:rsidP="009F75C9">
      <w:pPr>
        <w:pStyle w:val="ListParagraph"/>
        <w:spacing w:after="0" w:line="480" w:lineRule="auto"/>
        <w:ind w:left="0"/>
        <w:jc w:val="both"/>
        <w:rPr>
          <w:rFonts w:ascii="Times New Roman" w:hAnsi="Times New Roman" w:cs="Times New Roman"/>
          <w:sz w:val="24"/>
          <w:szCs w:val="24"/>
        </w:rPr>
      </w:pPr>
    </w:p>
    <w:p w14:paraId="5FEC258B" w14:textId="4E0DB915" w:rsidR="001A1C5C" w:rsidRPr="008A7416" w:rsidRDefault="001A1C5C" w:rsidP="004B04CE">
      <w:pPr>
        <w:spacing w:line="480" w:lineRule="auto"/>
        <w:jc w:val="both"/>
        <w:rPr>
          <w:rFonts w:asciiTheme="minorHAnsi" w:hAnsiTheme="minorHAnsi" w:cstheme="minorHAnsi"/>
          <w:b/>
        </w:rPr>
      </w:pPr>
      <w:r w:rsidRPr="008A7416">
        <w:rPr>
          <w:rFonts w:asciiTheme="minorHAnsi" w:hAnsiTheme="minorHAnsi" w:cstheme="minorHAnsi"/>
          <w:b/>
        </w:rPr>
        <w:t xml:space="preserve">Activity </w:t>
      </w:r>
      <w:r w:rsidR="00C26968" w:rsidRPr="008A7416">
        <w:rPr>
          <w:rFonts w:asciiTheme="minorHAnsi" w:hAnsiTheme="minorHAnsi" w:cstheme="minorHAnsi"/>
          <w:b/>
        </w:rPr>
        <w:t>of 1</w:t>
      </w:r>
      <w:r w:rsidR="009A0908" w:rsidRPr="008A7416">
        <w:rPr>
          <w:rFonts w:asciiTheme="minorHAnsi" w:hAnsiTheme="minorHAnsi" w:cstheme="minorHAnsi"/>
          <w:b/>
        </w:rPr>
        <w:t xml:space="preserve">2 </w:t>
      </w:r>
      <w:r w:rsidRPr="008A7416">
        <w:rPr>
          <w:rFonts w:asciiTheme="minorHAnsi" w:hAnsiTheme="minorHAnsi" w:cstheme="minorHAnsi"/>
          <w:b/>
        </w:rPr>
        <w:t xml:space="preserve">against </w:t>
      </w:r>
      <w:r w:rsidRPr="008A7416">
        <w:rPr>
          <w:rFonts w:asciiTheme="minorHAnsi" w:hAnsiTheme="minorHAnsi" w:cstheme="minorHAnsi"/>
          <w:b/>
          <w:i/>
        </w:rPr>
        <w:t xml:space="preserve">P. aeruginosa </w:t>
      </w:r>
      <w:r w:rsidR="008807F5" w:rsidRPr="008A7416">
        <w:rPr>
          <w:rFonts w:asciiTheme="minorHAnsi" w:hAnsiTheme="minorHAnsi" w:cstheme="minorHAnsi"/>
          <w:b/>
          <w:i/>
        </w:rPr>
        <w:t>ex-vivo</w:t>
      </w:r>
      <w:r w:rsidR="008807F5" w:rsidRPr="008A7416">
        <w:rPr>
          <w:rFonts w:asciiTheme="minorHAnsi" w:hAnsiTheme="minorHAnsi" w:cstheme="minorHAnsi"/>
          <w:b/>
        </w:rPr>
        <w:t xml:space="preserve"> </w:t>
      </w:r>
      <w:r w:rsidRPr="008A7416">
        <w:rPr>
          <w:rFonts w:asciiTheme="minorHAnsi" w:hAnsiTheme="minorHAnsi" w:cstheme="minorHAnsi"/>
          <w:b/>
        </w:rPr>
        <w:t>biofilms</w:t>
      </w:r>
      <w:r w:rsidR="00B4659C" w:rsidRPr="008A7416">
        <w:rPr>
          <w:rFonts w:asciiTheme="minorHAnsi" w:hAnsiTheme="minorHAnsi" w:cstheme="minorHAnsi"/>
          <w:b/>
        </w:rPr>
        <w:t xml:space="preserve"> grown from cystic fibrosis clinical isolates</w:t>
      </w:r>
    </w:p>
    <w:p w14:paraId="790E82B3" w14:textId="2F116BF0" w:rsidR="00233D48" w:rsidRPr="00C00E9D" w:rsidRDefault="008807F5" w:rsidP="001605E9">
      <w:pPr>
        <w:spacing w:line="480" w:lineRule="auto"/>
        <w:jc w:val="both"/>
        <w:rPr>
          <w:color w:val="000000"/>
        </w:rPr>
      </w:pPr>
      <w:r w:rsidRPr="00C00E9D">
        <w:rPr>
          <w:color w:val="000000"/>
        </w:rPr>
        <w:tab/>
      </w:r>
      <w:r w:rsidR="00711DFB" w:rsidRPr="00C00E9D">
        <w:rPr>
          <w:color w:val="000000"/>
        </w:rPr>
        <w:t xml:space="preserve">Having </w:t>
      </w:r>
      <w:r w:rsidR="00215D88">
        <w:rPr>
          <w:color w:val="000000"/>
        </w:rPr>
        <w:t>shown</w:t>
      </w:r>
      <w:r w:rsidRPr="00C00E9D">
        <w:rPr>
          <w:color w:val="000000"/>
        </w:rPr>
        <w:t xml:space="preserve"> </w:t>
      </w:r>
      <w:r w:rsidR="0000002E">
        <w:rPr>
          <w:color w:val="000000"/>
        </w:rPr>
        <w:t>good</w:t>
      </w:r>
      <w:r w:rsidRPr="00C00E9D">
        <w:rPr>
          <w:color w:val="000000"/>
        </w:rPr>
        <w:t xml:space="preserve"> antibacterial potency against </w:t>
      </w:r>
      <w:r w:rsidR="00E40E3A" w:rsidRPr="00C00E9D">
        <w:rPr>
          <w:color w:val="000000"/>
        </w:rPr>
        <w:t xml:space="preserve">the panel of </w:t>
      </w:r>
      <w:r w:rsidRPr="00C00E9D">
        <w:rPr>
          <w:i/>
          <w:color w:val="000000"/>
        </w:rPr>
        <w:t>P. aeruginosa</w:t>
      </w:r>
      <w:r w:rsidRPr="00C00E9D">
        <w:rPr>
          <w:color w:val="000000"/>
        </w:rPr>
        <w:t xml:space="preserve"> clinical strains</w:t>
      </w:r>
      <w:r w:rsidR="002F4205" w:rsidRPr="00C00E9D">
        <w:rPr>
          <w:color w:val="000000"/>
        </w:rPr>
        <w:t xml:space="preserve">, broader activity </w:t>
      </w:r>
      <w:r w:rsidR="00215D88">
        <w:rPr>
          <w:color w:val="000000"/>
        </w:rPr>
        <w:t>against other</w:t>
      </w:r>
      <w:r w:rsidR="002F4205" w:rsidRPr="00C00E9D">
        <w:rPr>
          <w:color w:val="000000"/>
        </w:rPr>
        <w:t xml:space="preserve"> human pathogens</w:t>
      </w:r>
      <w:r w:rsidR="00167319">
        <w:rPr>
          <w:color w:val="000000"/>
        </w:rPr>
        <w:t xml:space="preserve">, </w:t>
      </w:r>
      <w:r w:rsidR="00711DFB" w:rsidRPr="00C00E9D">
        <w:rPr>
          <w:color w:val="000000"/>
        </w:rPr>
        <w:t>good</w:t>
      </w:r>
      <w:r w:rsidRPr="00C00E9D">
        <w:rPr>
          <w:color w:val="000000"/>
        </w:rPr>
        <w:t xml:space="preserve"> stability </w:t>
      </w:r>
      <w:r w:rsidR="0038646B" w:rsidRPr="00C00E9D">
        <w:rPr>
          <w:color w:val="000000"/>
        </w:rPr>
        <w:t>against</w:t>
      </w:r>
      <w:r w:rsidRPr="00C00E9D">
        <w:rPr>
          <w:color w:val="000000"/>
        </w:rPr>
        <w:t xml:space="preserve"> </w:t>
      </w:r>
      <w:r w:rsidRPr="00C00E9D">
        <w:rPr>
          <w:rFonts w:ascii="Symbol" w:hAnsi="Symbol"/>
          <w:color w:val="000000"/>
        </w:rPr>
        <w:t></w:t>
      </w:r>
      <w:r w:rsidRPr="00C00E9D">
        <w:rPr>
          <w:color w:val="000000"/>
        </w:rPr>
        <w:t>-lactamases</w:t>
      </w:r>
      <w:r w:rsidR="00167319">
        <w:rPr>
          <w:color w:val="000000"/>
        </w:rPr>
        <w:t xml:space="preserve"> and low eukaryotic cell cytotoxicity</w:t>
      </w:r>
      <w:r w:rsidRPr="00C00E9D">
        <w:rPr>
          <w:color w:val="000000"/>
        </w:rPr>
        <w:t xml:space="preserve">, AMINOPIP2-ceftazidime </w:t>
      </w:r>
      <w:r w:rsidRPr="00C00E9D">
        <w:rPr>
          <w:b/>
          <w:color w:val="000000"/>
        </w:rPr>
        <w:t>12</w:t>
      </w:r>
      <w:r w:rsidRPr="00C00E9D">
        <w:rPr>
          <w:color w:val="000000"/>
        </w:rPr>
        <w:t xml:space="preserve"> was </w:t>
      </w:r>
      <w:r w:rsidR="00B95529" w:rsidRPr="00C00E9D">
        <w:rPr>
          <w:color w:val="000000"/>
        </w:rPr>
        <w:t>advanced to</w:t>
      </w:r>
      <w:r w:rsidRPr="00C00E9D">
        <w:rPr>
          <w:color w:val="000000"/>
        </w:rPr>
        <w:t xml:space="preserve"> testing against </w:t>
      </w:r>
      <w:r w:rsidR="00C26968" w:rsidRPr="00C00E9D">
        <w:rPr>
          <w:i/>
          <w:color w:val="000000"/>
        </w:rPr>
        <w:t xml:space="preserve">P. aeruginosa </w:t>
      </w:r>
      <w:r w:rsidR="00711DFB" w:rsidRPr="00C00E9D">
        <w:rPr>
          <w:color w:val="000000"/>
        </w:rPr>
        <w:t xml:space="preserve">CF </w:t>
      </w:r>
      <w:r w:rsidR="00C87DF6" w:rsidRPr="00C00E9D">
        <w:rPr>
          <w:color w:val="000000"/>
        </w:rPr>
        <w:t>clinical isolate</w:t>
      </w:r>
      <w:r w:rsidR="009A0908" w:rsidRPr="00C00E9D">
        <w:rPr>
          <w:i/>
          <w:color w:val="000000"/>
        </w:rPr>
        <w:t xml:space="preserve"> </w:t>
      </w:r>
      <w:r w:rsidRPr="00C00E9D">
        <w:rPr>
          <w:color w:val="000000"/>
        </w:rPr>
        <w:t>biofilms.</w:t>
      </w:r>
      <w:r w:rsidR="00AE7422" w:rsidRPr="00C00E9D">
        <w:rPr>
          <w:color w:val="000000"/>
        </w:rPr>
        <w:t xml:space="preserve"> Preliminary s</w:t>
      </w:r>
      <w:r w:rsidR="00711DFB" w:rsidRPr="00C00E9D">
        <w:rPr>
          <w:color w:val="000000"/>
        </w:rPr>
        <w:t xml:space="preserve">creening of the isolate panel </w:t>
      </w:r>
      <w:r w:rsidR="00957039" w:rsidRPr="00C00E9D">
        <w:rPr>
          <w:color w:val="000000"/>
        </w:rPr>
        <w:lastRenderedPageBreak/>
        <w:t>using crystal violet assays</w:t>
      </w:r>
      <w:r w:rsidR="006460FD">
        <w:rPr>
          <w:color w:val="000000"/>
        </w:rPr>
        <w:fldChar w:fldCharType="begin"/>
      </w:r>
      <w:r w:rsidR="00463DC7">
        <w:rPr>
          <w:color w:val="000000"/>
        </w:rPr>
        <w:instrText xml:space="preserve"> ADDIN EN.CITE &lt;EndNote&gt;&lt;Cite&gt;&lt;Author&gt;O&amp;apos;Toole&lt;/Author&gt;&lt;Year&gt;2011&lt;/Year&gt;&lt;RecNum&gt;64&lt;/RecNum&gt;&lt;DisplayText&gt;&lt;style face="superscript"&gt;35&lt;/style&gt;&lt;/DisplayText&gt;&lt;record&gt;&lt;rec-number&gt;64&lt;/rec-number&gt;&lt;foreign-keys&gt;&lt;key app="EN" db-id="ts9vzrvzx90vf1e0ta8xsvanf55te0292f5v" timestamp="1581329035"&gt;64&lt;/key&gt;&lt;/foreign-keys&gt;&lt;ref-type name="Journal Article"&gt;17&lt;/ref-type&gt;&lt;contributors&gt;&lt;authors&gt;&lt;author&gt;O&amp;apos;Toole, G. A.&lt;/author&gt;&lt;/authors&gt;&lt;/contributors&gt;&lt;auth-address&gt;Microbiology and Immunology, Dartmouth Medical School, USA. georgeo@Dartmouth.edu&lt;/auth-address&gt;&lt;titles&gt;&lt;title&gt;Microtiter dish biofilm formation assay&lt;/title&gt;&lt;secondary-title&gt;J Vis Exp&lt;/secondary-title&gt;&lt;/titles&gt;&lt;periodical&gt;&lt;full-title&gt;J Vis Exp&lt;/full-title&gt;&lt;/periodical&gt;&lt;number&gt;47&lt;/number&gt;&lt;edition&gt;2011/02/11&lt;/edition&gt;&lt;keywords&gt;&lt;keyword&gt;Bacteriological Techniques/*methods&lt;/keyword&gt;&lt;keyword&gt;Biofilms/*growth &amp;amp; development&lt;/keyword&gt;&lt;keyword&gt;Pseudomonas aeruginosa/*physiology&lt;/keyword&gt;&lt;keyword&gt;Staining and Labeling/methods&lt;/keyword&gt;&lt;/keywords&gt;&lt;dates&gt;&lt;year&gt;2011&lt;/year&gt;&lt;pub-dates&gt;&lt;date&gt;Jan 30&lt;/date&gt;&lt;/pub-dates&gt;&lt;/dates&gt;&lt;isbn&gt;1940-087x&lt;/isbn&gt;&lt;accession-num&gt;21307833&lt;/accession-num&gt;&lt;urls&gt;&lt;/urls&gt;&lt;custom2&gt;PMC3182663&lt;/custom2&gt;&lt;electronic-resource-num&gt;10.3791/2437&lt;/electronic-resource-num&gt;&lt;remote-database-provider&gt;NLM&lt;/remote-database-provider&gt;&lt;language&gt;eng&lt;/language&gt;&lt;/record&gt;&lt;/Cite&gt;&lt;/EndNote&gt;</w:instrText>
      </w:r>
      <w:r w:rsidR="006460FD">
        <w:rPr>
          <w:color w:val="000000"/>
        </w:rPr>
        <w:fldChar w:fldCharType="separate"/>
      </w:r>
      <w:r w:rsidR="00463DC7" w:rsidRPr="00463DC7">
        <w:rPr>
          <w:noProof/>
          <w:color w:val="000000"/>
          <w:vertAlign w:val="superscript"/>
        </w:rPr>
        <w:t>35</w:t>
      </w:r>
      <w:r w:rsidR="006460FD">
        <w:rPr>
          <w:color w:val="000000"/>
        </w:rPr>
        <w:fldChar w:fldCharType="end"/>
      </w:r>
      <w:r w:rsidR="00957039" w:rsidRPr="00C00E9D">
        <w:rPr>
          <w:color w:val="000000"/>
        </w:rPr>
        <w:t xml:space="preserve"> </w:t>
      </w:r>
      <w:r w:rsidR="00711DFB" w:rsidRPr="00C00E9D">
        <w:rPr>
          <w:color w:val="000000"/>
        </w:rPr>
        <w:t>led to selection of</w:t>
      </w:r>
      <w:r w:rsidR="00647948" w:rsidRPr="00C00E9D">
        <w:rPr>
          <w:color w:val="000000"/>
        </w:rPr>
        <w:t xml:space="preserve"> PA30 and PA68 </w:t>
      </w:r>
      <w:r w:rsidR="009A0908" w:rsidRPr="00C00E9D">
        <w:rPr>
          <w:color w:val="000000"/>
        </w:rPr>
        <w:t xml:space="preserve">for </w:t>
      </w:r>
      <w:r w:rsidR="00C87DF6" w:rsidRPr="00C00E9D">
        <w:rPr>
          <w:color w:val="000000"/>
        </w:rPr>
        <w:t>the</w:t>
      </w:r>
      <w:r w:rsidR="00647948" w:rsidRPr="00C00E9D">
        <w:rPr>
          <w:color w:val="000000"/>
        </w:rPr>
        <w:t xml:space="preserve"> experiments after </w:t>
      </w:r>
      <w:r w:rsidR="00B95529" w:rsidRPr="00C00E9D">
        <w:rPr>
          <w:color w:val="000000"/>
        </w:rPr>
        <w:t>confirming</w:t>
      </w:r>
      <w:r w:rsidR="00233D48" w:rsidRPr="00C00E9D">
        <w:rPr>
          <w:color w:val="000000"/>
        </w:rPr>
        <w:t xml:space="preserve"> </w:t>
      </w:r>
      <w:r w:rsidR="00AE0F5C">
        <w:rPr>
          <w:color w:val="000000"/>
        </w:rPr>
        <w:t xml:space="preserve">that </w:t>
      </w:r>
      <w:r w:rsidR="002F4205" w:rsidRPr="00C00E9D">
        <w:rPr>
          <w:color w:val="000000"/>
        </w:rPr>
        <w:t>t</w:t>
      </w:r>
      <w:r w:rsidR="0038646B" w:rsidRPr="00C00E9D">
        <w:rPr>
          <w:color w:val="000000"/>
        </w:rPr>
        <w:t>hey</w:t>
      </w:r>
      <w:r w:rsidR="00C87DF6" w:rsidRPr="00C00E9D">
        <w:rPr>
          <w:color w:val="000000"/>
        </w:rPr>
        <w:t xml:space="preserve"> </w:t>
      </w:r>
      <w:r w:rsidR="00B95529" w:rsidRPr="00C00E9D">
        <w:rPr>
          <w:color w:val="000000"/>
        </w:rPr>
        <w:t xml:space="preserve">reproducibly </w:t>
      </w:r>
      <w:r w:rsidR="00C677E2" w:rsidRPr="00C00E9D">
        <w:rPr>
          <w:color w:val="000000"/>
        </w:rPr>
        <w:t>form</w:t>
      </w:r>
      <w:r w:rsidR="00B95529" w:rsidRPr="00C00E9D">
        <w:rPr>
          <w:color w:val="000000"/>
        </w:rPr>
        <w:t xml:space="preserve"> </w:t>
      </w:r>
      <w:r w:rsidR="00B95529" w:rsidRPr="00C00E9D">
        <w:rPr>
          <w:i/>
          <w:color w:val="000000"/>
        </w:rPr>
        <w:t>ex-vivo</w:t>
      </w:r>
      <w:r w:rsidR="00B95529" w:rsidRPr="00C00E9D">
        <w:rPr>
          <w:color w:val="000000"/>
        </w:rPr>
        <w:t xml:space="preserve"> biofilms and </w:t>
      </w:r>
      <w:r w:rsidR="0000002E">
        <w:rPr>
          <w:color w:val="000000"/>
        </w:rPr>
        <w:t xml:space="preserve">their biofilms </w:t>
      </w:r>
      <w:r w:rsidR="00223978" w:rsidRPr="00C00E9D">
        <w:rPr>
          <w:color w:val="000000"/>
        </w:rPr>
        <w:t>disperse</w:t>
      </w:r>
      <w:r w:rsidR="00C677E2" w:rsidRPr="00C00E9D">
        <w:rPr>
          <w:color w:val="000000"/>
        </w:rPr>
        <w:t xml:space="preserve"> in </w:t>
      </w:r>
      <w:r w:rsidR="00B95529" w:rsidRPr="00C00E9D">
        <w:rPr>
          <w:color w:val="000000"/>
        </w:rPr>
        <w:t>response</w:t>
      </w:r>
      <w:r w:rsidR="00647948" w:rsidRPr="00C00E9D">
        <w:rPr>
          <w:color w:val="000000"/>
        </w:rPr>
        <w:t xml:space="preserve"> </w:t>
      </w:r>
      <w:r w:rsidR="00223978" w:rsidRPr="00C00E9D">
        <w:rPr>
          <w:color w:val="000000"/>
        </w:rPr>
        <w:t xml:space="preserve">to </w:t>
      </w:r>
      <w:r w:rsidR="00AE7422" w:rsidRPr="00C00E9D">
        <w:rPr>
          <w:color w:val="000000"/>
        </w:rPr>
        <w:t xml:space="preserve">low </w:t>
      </w:r>
      <w:r w:rsidR="006C22CA" w:rsidRPr="00C00E9D">
        <w:rPr>
          <w:color w:val="000000"/>
        </w:rPr>
        <w:t xml:space="preserve">micromolar concentrations of </w:t>
      </w:r>
      <w:r w:rsidR="00711DFB" w:rsidRPr="00C00E9D">
        <w:rPr>
          <w:color w:val="000000"/>
        </w:rPr>
        <w:t xml:space="preserve">the spontaneous </w:t>
      </w:r>
      <w:r w:rsidR="00647948" w:rsidRPr="00C00E9D">
        <w:rPr>
          <w:color w:val="000000"/>
        </w:rPr>
        <w:t>NO donor sodium nitroprusside</w:t>
      </w:r>
      <w:r w:rsidR="00B95529" w:rsidRPr="00C00E9D">
        <w:rPr>
          <w:color w:val="000000"/>
        </w:rPr>
        <w:t xml:space="preserve"> (SNP, </w:t>
      </w:r>
      <w:r w:rsidR="00487E72" w:rsidRPr="00C00E9D">
        <w:rPr>
          <w:color w:val="000000"/>
        </w:rPr>
        <w:t>Su</w:t>
      </w:r>
      <w:r w:rsidR="00C87DF6" w:rsidRPr="00C00E9D">
        <w:rPr>
          <w:color w:val="000000"/>
        </w:rPr>
        <w:t xml:space="preserve">pporting Information </w:t>
      </w:r>
      <w:r w:rsidR="000037A9">
        <w:rPr>
          <w:color w:val="000000"/>
        </w:rPr>
        <w:t>Figure S2</w:t>
      </w:r>
      <w:r w:rsidR="00487E72" w:rsidRPr="00C00E9D">
        <w:rPr>
          <w:color w:val="000000"/>
        </w:rPr>
        <w:t>)</w:t>
      </w:r>
      <w:r w:rsidR="00647948" w:rsidRPr="00C00E9D">
        <w:rPr>
          <w:color w:val="000000"/>
        </w:rPr>
        <w:t>.</w:t>
      </w:r>
    </w:p>
    <w:p w14:paraId="68C1E0E0" w14:textId="01267A3A" w:rsidR="00957039" w:rsidRPr="00C00E9D" w:rsidRDefault="00957039" w:rsidP="001605E9">
      <w:pPr>
        <w:spacing w:line="480" w:lineRule="auto"/>
        <w:jc w:val="both"/>
      </w:pPr>
      <w:r w:rsidRPr="00C00E9D">
        <w:rPr>
          <w:color w:val="000000"/>
        </w:rPr>
        <w:tab/>
      </w:r>
      <w:r w:rsidRPr="00C00E9D">
        <w:t xml:space="preserve">Confocal laser scanning microscopy (CLSM) </w:t>
      </w:r>
      <w:r w:rsidR="0038646B" w:rsidRPr="00C00E9D">
        <w:t>experiments were used</w:t>
      </w:r>
      <w:r w:rsidRPr="00C00E9D">
        <w:t xml:space="preserve"> to </w:t>
      </w:r>
      <w:r w:rsidR="00E13B9C" w:rsidRPr="00C00E9D">
        <w:t>compare</w:t>
      </w:r>
      <w:r w:rsidRPr="00C00E9D">
        <w:t xml:space="preserve"> the effects of AMINOPIP2-ceftazidime </w:t>
      </w:r>
      <w:r w:rsidRPr="00C00E9D">
        <w:rPr>
          <w:b/>
        </w:rPr>
        <w:t>12</w:t>
      </w:r>
      <w:r w:rsidRPr="00C00E9D">
        <w:t xml:space="preserve"> and </w:t>
      </w:r>
      <w:r w:rsidR="007156B2" w:rsidRPr="00C00E9D">
        <w:t xml:space="preserve">its parent antibiotic </w:t>
      </w:r>
      <w:r w:rsidR="00215D88">
        <w:t>(</w:t>
      </w:r>
      <w:r w:rsidRPr="00C00E9D">
        <w:t>ceftazidime</w:t>
      </w:r>
      <w:r w:rsidR="00215D88">
        <w:t>)</w:t>
      </w:r>
      <w:r w:rsidRPr="00C00E9D">
        <w:t xml:space="preserve"> on PA30 and PA68 biofilms.</w:t>
      </w:r>
      <w:r w:rsidR="007156B2" w:rsidRPr="00C00E9D">
        <w:t xml:space="preserve"> </w:t>
      </w:r>
      <w:r w:rsidR="00E13B9C" w:rsidRPr="00C00E9D">
        <w:t>B</w:t>
      </w:r>
      <w:r w:rsidR="007156B2" w:rsidRPr="00C00E9D">
        <w:t xml:space="preserve">iofilms </w:t>
      </w:r>
      <w:r w:rsidR="00F60E3A" w:rsidRPr="00C00E9D">
        <w:t>were</w:t>
      </w:r>
      <w:r w:rsidR="007156B2" w:rsidRPr="00C00E9D">
        <w:t xml:space="preserve"> grown from the </w:t>
      </w:r>
      <w:r w:rsidR="00E13B9C" w:rsidRPr="00C00E9D">
        <w:t xml:space="preserve">two </w:t>
      </w:r>
      <w:r w:rsidR="007156B2" w:rsidRPr="00C00E9D">
        <w:t xml:space="preserve">strains in 35 mm glass-bottom microwell plates and treated with compounds. </w:t>
      </w:r>
      <w:r w:rsidR="0000002E">
        <w:t>Following incubation</w:t>
      </w:r>
      <w:r w:rsidR="007156B2" w:rsidRPr="00C00E9D">
        <w:t xml:space="preserve">, the supernatant </w:t>
      </w:r>
      <w:r w:rsidR="00F60E3A" w:rsidRPr="00C00E9D">
        <w:t>was</w:t>
      </w:r>
      <w:r w:rsidR="007156B2" w:rsidRPr="00C00E9D">
        <w:t xml:space="preserve"> removed and the remaining biofilms treated with fluorescent dyes that label cells as </w:t>
      </w:r>
      <w:r w:rsidR="009060ED" w:rsidRPr="00C00E9D">
        <w:t>liv</w:t>
      </w:r>
      <w:r w:rsidR="00545637" w:rsidRPr="00C00E9D">
        <w:t>ing</w:t>
      </w:r>
      <w:r w:rsidR="007156B2" w:rsidRPr="00C00E9D">
        <w:t xml:space="preserve"> (SYTO9, green) or dead (propidium iodide, red). Fluorescence images </w:t>
      </w:r>
      <w:r w:rsidR="00F60E3A" w:rsidRPr="00C00E9D">
        <w:t>were</w:t>
      </w:r>
      <w:r w:rsidR="009060ED" w:rsidRPr="00C00E9D">
        <w:t xml:space="preserve"> obtained and</w:t>
      </w:r>
      <w:r w:rsidR="007156B2" w:rsidRPr="00C00E9D">
        <w:t xml:space="preserve"> processed using </w:t>
      </w:r>
      <w:r w:rsidR="00A206AF" w:rsidRPr="00C00E9D">
        <w:t xml:space="preserve">COMSTAT software to </w:t>
      </w:r>
      <w:r w:rsidR="00545637" w:rsidRPr="00C00E9D">
        <w:t>characteri</w:t>
      </w:r>
      <w:r w:rsidR="0000002E">
        <w:t>z</w:t>
      </w:r>
      <w:r w:rsidR="00545637" w:rsidRPr="00C00E9D">
        <w:t>e</w:t>
      </w:r>
      <w:r w:rsidR="00A206AF" w:rsidRPr="00C00E9D">
        <w:t xml:space="preserve"> </w:t>
      </w:r>
      <w:r w:rsidR="001E08C1">
        <w:t>treated</w:t>
      </w:r>
      <w:r w:rsidR="00A206AF" w:rsidRPr="00C00E9D">
        <w:t xml:space="preserve"> biofilms.</w:t>
      </w:r>
    </w:p>
    <w:p w14:paraId="7E6E423D" w14:textId="3C2BA95C" w:rsidR="00AE7422" w:rsidRPr="00C00E9D" w:rsidRDefault="00CD18D6" w:rsidP="001605E9">
      <w:pPr>
        <w:spacing w:line="480" w:lineRule="auto"/>
        <w:jc w:val="both"/>
      </w:pPr>
      <w:r w:rsidRPr="00C00E9D">
        <w:tab/>
        <w:t xml:space="preserve">Treatment of PA30 biofilms with ceftazidime </w:t>
      </w:r>
      <w:r w:rsidR="00DC0A4B" w:rsidRPr="00C00E9D">
        <w:t xml:space="preserve">(128 </w:t>
      </w:r>
      <w:r w:rsidR="00DC0A4B" w:rsidRPr="00C00E9D">
        <w:rPr>
          <w:rFonts w:ascii="Symbol" w:hAnsi="Symbol"/>
        </w:rPr>
        <w:t></w:t>
      </w:r>
      <w:r w:rsidR="00DC0A4B" w:rsidRPr="00C00E9D">
        <w:t xml:space="preserve">g/mL) </w:t>
      </w:r>
      <w:r w:rsidRPr="00C00E9D">
        <w:t>showed an unexpected effect</w:t>
      </w:r>
      <w:r w:rsidR="0000002E">
        <w:t>,</w:t>
      </w:r>
      <w:r w:rsidRPr="00C00E9D">
        <w:t xml:space="preserve"> where statistically significant increases </w:t>
      </w:r>
      <w:r w:rsidR="0000002E" w:rsidRPr="0000002E">
        <w:t xml:space="preserve">relative to untreated controls </w:t>
      </w:r>
      <w:r w:rsidR="004D444A" w:rsidRPr="00C00E9D">
        <w:t xml:space="preserve">were observed </w:t>
      </w:r>
      <w:r w:rsidR="00215D88">
        <w:t>in</w:t>
      </w:r>
      <w:r w:rsidR="004D444A" w:rsidRPr="00C00E9D">
        <w:t xml:space="preserve"> </w:t>
      </w:r>
      <w:r w:rsidR="00BD0553" w:rsidRPr="00C00E9D">
        <w:t xml:space="preserve">three </w:t>
      </w:r>
      <w:r w:rsidR="00FB38EC">
        <w:t xml:space="preserve">out </w:t>
      </w:r>
      <w:r w:rsidR="00BD0553" w:rsidRPr="00C00E9D">
        <w:t xml:space="preserve">of </w:t>
      </w:r>
      <w:r w:rsidR="004D444A" w:rsidRPr="00C00E9D">
        <w:t xml:space="preserve">four </w:t>
      </w:r>
      <w:r w:rsidR="00DC0A4B" w:rsidRPr="00C00E9D">
        <w:t xml:space="preserve">biofilm </w:t>
      </w:r>
      <w:r w:rsidR="0000002E">
        <w:t>readouts</w:t>
      </w:r>
      <w:r w:rsidR="0099597D" w:rsidRPr="00C00E9D">
        <w:t xml:space="preserve"> (</w:t>
      </w:r>
      <w:r w:rsidR="00AA29DD" w:rsidRPr="00AA29DD">
        <w:t>i.e. To</w:t>
      </w:r>
      <w:r w:rsidR="00AA29DD">
        <w:t xml:space="preserve">tal Biomass, </w:t>
      </w:r>
      <w:r w:rsidR="00AA29DD" w:rsidRPr="00AA29DD">
        <w:t>Thickness Distribution and Total Surfa</w:t>
      </w:r>
      <w:r w:rsidR="00AA29DD">
        <w:t xml:space="preserve">ce Area Coverage but not </w:t>
      </w:r>
      <w:r w:rsidR="007E320E">
        <w:t>Maximum</w:t>
      </w:r>
      <w:r w:rsidR="00AA29DD">
        <w:t xml:space="preserve"> </w:t>
      </w:r>
      <w:r w:rsidR="00AA29DD" w:rsidRPr="00AA29DD">
        <w:t xml:space="preserve">Thickness; </w:t>
      </w:r>
      <w:r w:rsidR="0099597D" w:rsidRPr="00C00E9D">
        <w:t>Figure 4(b))</w:t>
      </w:r>
      <w:r w:rsidRPr="00C00E9D">
        <w:t xml:space="preserve">. </w:t>
      </w:r>
      <w:r w:rsidR="00BD0553" w:rsidRPr="00C00E9D">
        <w:t>No</w:t>
      </w:r>
      <w:r w:rsidR="004D444A" w:rsidRPr="00C00E9D">
        <w:t xml:space="preserve"> significant decreases were seen </w:t>
      </w:r>
      <w:r w:rsidR="0000002E">
        <w:t>between</w:t>
      </w:r>
      <w:r w:rsidR="004D444A" w:rsidRPr="00C00E9D">
        <w:t xml:space="preserve"> controls </w:t>
      </w:r>
      <w:r w:rsidR="0000002E">
        <w:t>and</w:t>
      </w:r>
      <w:r w:rsidR="004D444A" w:rsidRPr="00C00E9D">
        <w:t xml:space="preserve"> AMINOPIP2-ceftazidime </w:t>
      </w:r>
      <w:r w:rsidR="004D444A" w:rsidRPr="00C00E9D">
        <w:rPr>
          <w:b/>
        </w:rPr>
        <w:t>12</w:t>
      </w:r>
      <w:r w:rsidR="009060ED" w:rsidRPr="00C00E9D">
        <w:t xml:space="preserve"> (128 </w:t>
      </w:r>
      <w:r w:rsidR="009060ED" w:rsidRPr="00C00E9D">
        <w:rPr>
          <w:rFonts w:ascii="Symbol" w:hAnsi="Symbol"/>
        </w:rPr>
        <w:t></w:t>
      </w:r>
      <w:r w:rsidR="009060ED" w:rsidRPr="00C00E9D">
        <w:t>g/mL)</w:t>
      </w:r>
      <w:r w:rsidR="0099597D" w:rsidRPr="00C00E9D">
        <w:t>,</w:t>
      </w:r>
      <w:r w:rsidR="004D444A" w:rsidRPr="00C00E9D">
        <w:t xml:space="preserve"> </w:t>
      </w:r>
      <w:r w:rsidR="00BD0553" w:rsidRPr="00C00E9D">
        <w:t>however, a</w:t>
      </w:r>
      <w:r w:rsidR="004D444A" w:rsidRPr="00C00E9D">
        <w:t xml:space="preserve">ll </w:t>
      </w:r>
      <w:r w:rsidR="0099597D" w:rsidRPr="00C00E9D">
        <w:t>four</w:t>
      </w:r>
      <w:r w:rsidR="004D444A" w:rsidRPr="00C00E9D">
        <w:t xml:space="preserve"> </w:t>
      </w:r>
      <w:r w:rsidR="0000002E">
        <w:t>biofilm readouts were lower</w:t>
      </w:r>
      <w:r w:rsidR="009060ED" w:rsidRPr="00C00E9D">
        <w:t xml:space="preserve"> relative</w:t>
      </w:r>
      <w:r w:rsidR="004D444A" w:rsidRPr="00C00E9D">
        <w:t xml:space="preserve"> to ceftazidime.</w:t>
      </w:r>
      <w:r w:rsidR="00BD0553" w:rsidRPr="00C00E9D">
        <w:t xml:space="preserve"> Treatment of PA68 biofilms with </w:t>
      </w:r>
      <w:r w:rsidR="00BD0553" w:rsidRPr="00C00E9D">
        <w:rPr>
          <w:b/>
        </w:rPr>
        <w:t>12</w:t>
      </w:r>
      <w:r w:rsidR="00BD0553" w:rsidRPr="00C00E9D">
        <w:t xml:space="preserve"> </w:t>
      </w:r>
      <w:r w:rsidR="00EB6C3C" w:rsidRPr="00C00E9D">
        <w:t xml:space="preserve">(Figure 4(d)) </w:t>
      </w:r>
      <w:r w:rsidR="003615DD">
        <w:t>yielded</w:t>
      </w:r>
      <w:r w:rsidR="00BD0553" w:rsidRPr="00C00E9D">
        <w:t xml:space="preserve"> a greater dispersion effect, </w:t>
      </w:r>
      <w:r w:rsidR="00644B7C">
        <w:t>where</w:t>
      </w:r>
      <w:r w:rsidR="00BD0553" w:rsidRPr="00C00E9D">
        <w:t xml:space="preserve"> statistically significant reductions were </w:t>
      </w:r>
      <w:r w:rsidR="001B35B9">
        <w:t>seen</w:t>
      </w:r>
      <w:r w:rsidR="00BD0553" w:rsidRPr="00C00E9D">
        <w:t xml:space="preserve"> </w:t>
      </w:r>
      <w:r w:rsidR="0000002E">
        <w:t>in</w:t>
      </w:r>
      <w:r w:rsidR="00BD0553" w:rsidRPr="00C00E9D">
        <w:t xml:space="preserve"> all four </w:t>
      </w:r>
      <w:r w:rsidR="0000002E">
        <w:t>readouts</w:t>
      </w:r>
      <w:r w:rsidR="00BD0553" w:rsidRPr="00C00E9D">
        <w:t xml:space="preserve"> </w:t>
      </w:r>
      <w:r w:rsidR="0000002E">
        <w:t xml:space="preserve">for </w:t>
      </w:r>
      <w:r w:rsidR="0000002E" w:rsidRPr="0000002E">
        <w:rPr>
          <w:b/>
        </w:rPr>
        <w:t>12</w:t>
      </w:r>
      <w:r w:rsidR="0000002E">
        <w:t xml:space="preserve"> </w:t>
      </w:r>
      <w:r w:rsidR="00BD0553" w:rsidRPr="00C00E9D">
        <w:t xml:space="preserve">relative </w:t>
      </w:r>
      <w:r w:rsidR="00B454F8" w:rsidRPr="00C00E9D">
        <w:t>to controls</w:t>
      </w:r>
      <w:r w:rsidR="00E13B9C" w:rsidRPr="00C00E9D">
        <w:t>,</w:t>
      </w:r>
      <w:r w:rsidR="00B454F8" w:rsidRPr="00C00E9D">
        <w:t xml:space="preserve"> whereas no differences were observed </w:t>
      </w:r>
      <w:r w:rsidR="0000002E">
        <w:t>for</w:t>
      </w:r>
      <w:r w:rsidR="00B454F8" w:rsidRPr="00C00E9D">
        <w:t xml:space="preserve"> ceftazidime</w:t>
      </w:r>
      <w:r w:rsidR="0000002E">
        <w:t xml:space="preserve"> relative to controls</w:t>
      </w:r>
      <w:r w:rsidR="00B454F8" w:rsidRPr="00C00E9D">
        <w:t>.</w:t>
      </w:r>
      <w:r w:rsidR="00BD0553" w:rsidRPr="00C00E9D">
        <w:t xml:space="preserve"> Significant reductions were </w:t>
      </w:r>
      <w:r w:rsidR="006D4095" w:rsidRPr="00C00E9D">
        <w:t xml:space="preserve">also </w:t>
      </w:r>
      <w:r w:rsidR="001B35B9">
        <w:t>evident</w:t>
      </w:r>
      <w:r w:rsidR="00B454F8" w:rsidRPr="00C00E9D">
        <w:t xml:space="preserve"> </w:t>
      </w:r>
      <w:r w:rsidR="005665A5" w:rsidRPr="00C00E9D">
        <w:t>in</w:t>
      </w:r>
      <w:r w:rsidR="00B454F8" w:rsidRPr="00C00E9D">
        <w:t xml:space="preserve"> all </w:t>
      </w:r>
      <w:r w:rsidR="0000002E">
        <w:t>biofilm readouts</w:t>
      </w:r>
      <w:r w:rsidR="00B454F8" w:rsidRPr="00C00E9D">
        <w:t xml:space="preserve"> </w:t>
      </w:r>
      <w:r w:rsidR="005665A5" w:rsidRPr="00C00E9D">
        <w:t>for</w:t>
      </w:r>
      <w:r w:rsidR="00B454F8" w:rsidRPr="00C00E9D">
        <w:t xml:space="preserve"> </w:t>
      </w:r>
      <w:r w:rsidR="00B454F8" w:rsidRPr="00C00E9D">
        <w:rPr>
          <w:b/>
        </w:rPr>
        <w:t>12</w:t>
      </w:r>
      <w:r w:rsidR="00B454F8" w:rsidRPr="00C00E9D">
        <w:t xml:space="preserve"> relative to ceftazidime</w:t>
      </w:r>
      <w:r w:rsidR="00E13B9C" w:rsidRPr="00C00E9D">
        <w:t>,</w:t>
      </w:r>
      <w:r w:rsidR="00B454F8" w:rsidRPr="00C00E9D">
        <w:t xml:space="preserve"> </w:t>
      </w:r>
      <w:r w:rsidR="00BD0553" w:rsidRPr="00C00E9D">
        <w:t xml:space="preserve">except </w:t>
      </w:r>
      <w:r w:rsidR="00644B7C">
        <w:t>Maximum T</w:t>
      </w:r>
      <w:r w:rsidR="00EB6C3C" w:rsidRPr="00C00E9D">
        <w:t>hickness.</w:t>
      </w:r>
    </w:p>
    <w:p w14:paraId="11820BE3" w14:textId="450EBB49" w:rsidR="00957039" w:rsidRPr="00C00E9D" w:rsidRDefault="00957039" w:rsidP="001605E9">
      <w:pPr>
        <w:spacing w:line="480" w:lineRule="auto"/>
        <w:jc w:val="both"/>
        <w:rPr>
          <w:color w:val="FF0000"/>
        </w:rPr>
      </w:pPr>
    </w:p>
    <w:p w14:paraId="29DC75A9" w14:textId="09726B0D" w:rsidR="0046342B" w:rsidRPr="00C00E9D" w:rsidRDefault="0046342B" w:rsidP="001605E9">
      <w:pPr>
        <w:spacing w:line="480" w:lineRule="auto"/>
        <w:jc w:val="both"/>
        <w:rPr>
          <w:color w:val="000000"/>
        </w:rPr>
      </w:pPr>
    </w:p>
    <w:p w14:paraId="200EFADF" w14:textId="0D2A2B1F" w:rsidR="0038646B" w:rsidRPr="00C00E9D" w:rsidRDefault="0046342B" w:rsidP="00B454F8">
      <w:pPr>
        <w:jc w:val="center"/>
        <w:rPr>
          <w:color w:val="000000"/>
        </w:rPr>
      </w:pPr>
      <w:r w:rsidRPr="00C00E9D">
        <w:rPr>
          <w:noProof/>
          <w:color w:val="000000"/>
          <w:lang w:val="en-AU" w:eastAsia="en-AU"/>
        </w:rPr>
        <w:lastRenderedPageBreak/>
        <w:drawing>
          <wp:inline distT="0" distB="0" distL="0" distR="0" wp14:anchorId="001C8C74" wp14:editId="0A67B6DC">
            <wp:extent cx="4593905" cy="829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30 Biofilm Figure Final.jpg"/>
                    <pic:cNvPicPr/>
                  </pic:nvPicPr>
                  <pic:blipFill>
                    <a:blip r:embed="rId19">
                      <a:extLst>
                        <a:ext uri="{28A0092B-C50C-407E-A947-70E740481C1C}">
                          <a14:useLocalDpi xmlns:a14="http://schemas.microsoft.com/office/drawing/2010/main" val="0"/>
                        </a:ext>
                      </a:extLst>
                    </a:blip>
                    <a:stretch>
                      <a:fillRect/>
                    </a:stretch>
                  </pic:blipFill>
                  <pic:spPr>
                    <a:xfrm>
                      <a:off x="0" y="0"/>
                      <a:ext cx="4684881" cy="8457334"/>
                    </a:xfrm>
                    <a:prstGeom prst="rect">
                      <a:avLst/>
                    </a:prstGeom>
                  </pic:spPr>
                </pic:pic>
              </a:graphicData>
            </a:graphic>
          </wp:inline>
        </w:drawing>
      </w:r>
    </w:p>
    <w:p w14:paraId="5BA39449" w14:textId="60FBC1F8" w:rsidR="0046342B" w:rsidRPr="00C00E9D" w:rsidRDefault="0046342B" w:rsidP="009A0669">
      <w:pPr>
        <w:pStyle w:val="CaptionFollowon"/>
        <w:tabs>
          <w:tab w:val="clear" w:pos="1418"/>
          <w:tab w:val="left" w:pos="0"/>
        </w:tabs>
        <w:spacing w:line="240" w:lineRule="auto"/>
        <w:ind w:left="0"/>
        <w:jc w:val="both"/>
        <w:rPr>
          <w:sz w:val="24"/>
          <w:szCs w:val="24"/>
          <w:lang w:val="en-AU"/>
        </w:rPr>
      </w:pPr>
      <w:r w:rsidRPr="00C00E9D">
        <w:rPr>
          <w:b/>
          <w:color w:val="000000"/>
          <w:sz w:val="24"/>
          <w:szCs w:val="24"/>
        </w:rPr>
        <w:t>Figure 4.</w:t>
      </w:r>
      <w:r w:rsidR="000516F0" w:rsidRPr="00C00E9D">
        <w:rPr>
          <w:color w:val="000000"/>
          <w:sz w:val="24"/>
          <w:szCs w:val="24"/>
        </w:rPr>
        <w:t xml:space="preserve"> </w:t>
      </w:r>
      <w:r w:rsidR="00ED53AA" w:rsidRPr="00C00E9D">
        <w:rPr>
          <w:color w:val="000000"/>
          <w:sz w:val="24"/>
          <w:szCs w:val="24"/>
        </w:rPr>
        <w:t>Activity</w:t>
      </w:r>
      <w:r w:rsidR="0038646B" w:rsidRPr="00C00E9D">
        <w:rPr>
          <w:sz w:val="24"/>
          <w:szCs w:val="24"/>
        </w:rPr>
        <w:t xml:space="preserve"> of AMINOPIP2-ceftazidime </w:t>
      </w:r>
      <w:r w:rsidR="0038646B" w:rsidRPr="00C00E9D">
        <w:rPr>
          <w:b/>
          <w:sz w:val="24"/>
          <w:szCs w:val="24"/>
        </w:rPr>
        <w:t>12</w:t>
      </w:r>
      <w:r w:rsidR="0038646B" w:rsidRPr="00C00E9D">
        <w:rPr>
          <w:sz w:val="24"/>
          <w:szCs w:val="24"/>
        </w:rPr>
        <w:t xml:space="preserve"> </w:t>
      </w:r>
      <w:r w:rsidR="000516F0" w:rsidRPr="00C00E9D">
        <w:rPr>
          <w:sz w:val="24"/>
          <w:szCs w:val="24"/>
        </w:rPr>
        <w:t xml:space="preserve">and ceftazidime (CAZ) </w:t>
      </w:r>
      <w:r w:rsidR="00ED53AA" w:rsidRPr="00C00E9D">
        <w:rPr>
          <w:sz w:val="24"/>
          <w:szCs w:val="24"/>
        </w:rPr>
        <w:t>against</w:t>
      </w:r>
      <w:r w:rsidR="0038646B" w:rsidRPr="00C00E9D">
        <w:rPr>
          <w:sz w:val="24"/>
          <w:szCs w:val="24"/>
        </w:rPr>
        <w:t xml:space="preserve"> </w:t>
      </w:r>
      <w:r w:rsidR="006869F8" w:rsidRPr="006869F8">
        <w:rPr>
          <w:i/>
          <w:sz w:val="24"/>
          <w:szCs w:val="24"/>
        </w:rPr>
        <w:t>P. aeruginosa</w:t>
      </w:r>
      <w:r w:rsidR="006869F8">
        <w:rPr>
          <w:sz w:val="24"/>
          <w:szCs w:val="24"/>
        </w:rPr>
        <w:t xml:space="preserve"> </w:t>
      </w:r>
      <w:r w:rsidR="000516F0" w:rsidRPr="00C00E9D">
        <w:rPr>
          <w:sz w:val="24"/>
          <w:szCs w:val="24"/>
        </w:rPr>
        <w:t>PA30 (</w:t>
      </w:r>
      <w:r w:rsidR="0040016A" w:rsidRPr="00C00E9D">
        <w:rPr>
          <w:sz w:val="24"/>
          <w:szCs w:val="24"/>
        </w:rPr>
        <w:t>a</w:t>
      </w:r>
      <w:r w:rsidR="00E13B9C" w:rsidRPr="00C00E9D">
        <w:rPr>
          <w:sz w:val="24"/>
          <w:szCs w:val="24"/>
        </w:rPr>
        <w:t xml:space="preserve"> </w:t>
      </w:r>
      <w:r w:rsidR="000516F0" w:rsidRPr="00C00E9D">
        <w:rPr>
          <w:sz w:val="24"/>
          <w:szCs w:val="24"/>
        </w:rPr>
        <w:t xml:space="preserve">and b) and </w:t>
      </w:r>
      <w:r w:rsidR="0038646B" w:rsidRPr="00C00E9D">
        <w:rPr>
          <w:sz w:val="24"/>
          <w:szCs w:val="24"/>
        </w:rPr>
        <w:t xml:space="preserve">PA68 </w:t>
      </w:r>
      <w:r w:rsidR="000516F0" w:rsidRPr="00C00E9D">
        <w:rPr>
          <w:sz w:val="24"/>
          <w:szCs w:val="24"/>
        </w:rPr>
        <w:t xml:space="preserve">(c and d) </w:t>
      </w:r>
      <w:r w:rsidR="0038646B" w:rsidRPr="00C00E9D">
        <w:rPr>
          <w:sz w:val="24"/>
          <w:szCs w:val="24"/>
        </w:rPr>
        <w:t>biofilms.</w:t>
      </w:r>
      <w:r w:rsidR="000516F0" w:rsidRPr="00C00E9D">
        <w:rPr>
          <w:sz w:val="24"/>
          <w:szCs w:val="24"/>
        </w:rPr>
        <w:t xml:space="preserve"> </w:t>
      </w:r>
      <w:r w:rsidR="0038646B" w:rsidRPr="00C00E9D">
        <w:rPr>
          <w:sz w:val="24"/>
          <w:szCs w:val="24"/>
        </w:rPr>
        <w:t xml:space="preserve">Biofilms </w:t>
      </w:r>
      <w:r w:rsidR="00ED53AA" w:rsidRPr="00C00E9D">
        <w:rPr>
          <w:sz w:val="24"/>
          <w:szCs w:val="24"/>
        </w:rPr>
        <w:t xml:space="preserve">were </w:t>
      </w:r>
      <w:r w:rsidR="0038646B" w:rsidRPr="00C00E9D">
        <w:rPr>
          <w:sz w:val="24"/>
          <w:szCs w:val="24"/>
        </w:rPr>
        <w:t xml:space="preserve">grown for 24 h </w:t>
      </w:r>
      <w:r w:rsidR="00ED53AA" w:rsidRPr="00C00E9D">
        <w:rPr>
          <w:sz w:val="24"/>
          <w:szCs w:val="24"/>
        </w:rPr>
        <w:t>and</w:t>
      </w:r>
      <w:r w:rsidR="0038646B" w:rsidRPr="00C00E9D">
        <w:rPr>
          <w:sz w:val="24"/>
          <w:szCs w:val="24"/>
        </w:rPr>
        <w:t xml:space="preserve"> treated </w:t>
      </w:r>
      <w:r w:rsidR="000516F0" w:rsidRPr="00C00E9D">
        <w:rPr>
          <w:sz w:val="24"/>
          <w:szCs w:val="24"/>
        </w:rPr>
        <w:t>with compounds</w:t>
      </w:r>
      <w:r w:rsidR="0038646B" w:rsidRPr="00C00E9D">
        <w:rPr>
          <w:sz w:val="24"/>
          <w:szCs w:val="24"/>
        </w:rPr>
        <w:t xml:space="preserve"> </w:t>
      </w:r>
      <w:r w:rsidR="000516F0" w:rsidRPr="00C00E9D">
        <w:rPr>
          <w:sz w:val="24"/>
          <w:szCs w:val="24"/>
        </w:rPr>
        <w:t>(</w:t>
      </w:r>
      <w:r w:rsidR="0038646B" w:rsidRPr="00C00E9D">
        <w:rPr>
          <w:sz w:val="24"/>
          <w:szCs w:val="24"/>
        </w:rPr>
        <w:t xml:space="preserve">128 </w:t>
      </w:r>
      <w:r w:rsidR="0038646B" w:rsidRPr="00C00E9D">
        <w:rPr>
          <w:sz w:val="24"/>
          <w:szCs w:val="24"/>
        </w:rPr>
        <w:sym w:font="Symbol" w:char="F06D"/>
      </w:r>
      <w:r w:rsidR="0038646B" w:rsidRPr="00C00E9D">
        <w:rPr>
          <w:sz w:val="24"/>
          <w:szCs w:val="24"/>
        </w:rPr>
        <w:t>g</w:t>
      </w:r>
      <w:r w:rsidR="000516F0" w:rsidRPr="00C00E9D">
        <w:rPr>
          <w:sz w:val="24"/>
          <w:szCs w:val="24"/>
        </w:rPr>
        <w:t>/mL</w:t>
      </w:r>
      <w:r w:rsidR="00ED53AA" w:rsidRPr="00C00E9D">
        <w:rPr>
          <w:sz w:val="24"/>
          <w:szCs w:val="24"/>
        </w:rPr>
        <w:t>, 3 h</w:t>
      </w:r>
      <w:r w:rsidR="000516F0" w:rsidRPr="00C00E9D">
        <w:rPr>
          <w:sz w:val="24"/>
          <w:szCs w:val="24"/>
        </w:rPr>
        <w:t>)</w:t>
      </w:r>
      <w:r w:rsidR="0038646B" w:rsidRPr="00C00E9D">
        <w:rPr>
          <w:sz w:val="24"/>
          <w:szCs w:val="24"/>
        </w:rPr>
        <w:t xml:space="preserve"> </w:t>
      </w:r>
      <w:r w:rsidR="00B14992" w:rsidRPr="00C00E9D">
        <w:rPr>
          <w:sz w:val="24"/>
          <w:szCs w:val="24"/>
        </w:rPr>
        <w:t xml:space="preserve">before </w:t>
      </w:r>
      <w:r w:rsidR="00E3116D" w:rsidRPr="00C00E9D">
        <w:rPr>
          <w:sz w:val="24"/>
          <w:szCs w:val="24"/>
        </w:rPr>
        <w:t xml:space="preserve">staining </w:t>
      </w:r>
      <w:r w:rsidR="00E13B9C" w:rsidRPr="00C00E9D">
        <w:rPr>
          <w:sz w:val="24"/>
          <w:szCs w:val="24"/>
        </w:rPr>
        <w:t xml:space="preserve">remaining </w:t>
      </w:r>
      <w:r w:rsidR="001E08C1">
        <w:rPr>
          <w:sz w:val="24"/>
          <w:szCs w:val="24"/>
        </w:rPr>
        <w:t>biofilms</w:t>
      </w:r>
      <w:r w:rsidR="00E3116D" w:rsidRPr="00C00E9D">
        <w:rPr>
          <w:sz w:val="24"/>
          <w:szCs w:val="24"/>
        </w:rPr>
        <w:t xml:space="preserve"> with SYTO9 </w:t>
      </w:r>
      <w:r w:rsidR="00E3116D" w:rsidRPr="00C00E9D">
        <w:rPr>
          <w:sz w:val="24"/>
          <w:szCs w:val="24"/>
        </w:rPr>
        <w:lastRenderedPageBreak/>
        <w:t>(green; alive) a</w:t>
      </w:r>
      <w:r w:rsidR="00E13B9C" w:rsidRPr="00C00E9D">
        <w:rPr>
          <w:sz w:val="24"/>
          <w:szCs w:val="24"/>
        </w:rPr>
        <w:t xml:space="preserve">nd propidium iodide (red; dead). </w:t>
      </w:r>
      <w:r w:rsidR="0040016A" w:rsidRPr="00C00E9D">
        <w:rPr>
          <w:sz w:val="24"/>
          <w:szCs w:val="24"/>
        </w:rPr>
        <w:t xml:space="preserve">CLSM with </w:t>
      </w:r>
      <w:r w:rsidR="00E13B9C" w:rsidRPr="00C00E9D">
        <w:rPr>
          <w:sz w:val="24"/>
          <w:szCs w:val="24"/>
        </w:rPr>
        <w:t xml:space="preserve">COMSTAT analysis was performed </w:t>
      </w:r>
      <w:r w:rsidR="0040016A" w:rsidRPr="00C00E9D">
        <w:rPr>
          <w:sz w:val="24"/>
          <w:szCs w:val="24"/>
        </w:rPr>
        <w:t>to</w:t>
      </w:r>
      <w:r w:rsidR="00B14992" w:rsidRPr="00C00E9D">
        <w:rPr>
          <w:sz w:val="24"/>
          <w:szCs w:val="24"/>
        </w:rPr>
        <w:t xml:space="preserve"> </w:t>
      </w:r>
      <w:r w:rsidR="003A07D7" w:rsidRPr="00C00E9D">
        <w:rPr>
          <w:sz w:val="24"/>
          <w:szCs w:val="24"/>
        </w:rPr>
        <w:t xml:space="preserve">image </w:t>
      </w:r>
      <w:r w:rsidR="0040016A" w:rsidRPr="00C00E9D">
        <w:rPr>
          <w:sz w:val="24"/>
          <w:szCs w:val="24"/>
        </w:rPr>
        <w:t>and quantify</w:t>
      </w:r>
      <w:r w:rsidR="001E08C1">
        <w:rPr>
          <w:sz w:val="24"/>
          <w:szCs w:val="24"/>
        </w:rPr>
        <w:t>:</w:t>
      </w:r>
      <w:r w:rsidR="0038646B" w:rsidRPr="00C00E9D">
        <w:rPr>
          <w:sz w:val="24"/>
          <w:szCs w:val="24"/>
        </w:rPr>
        <w:t xml:space="preserve"> </w:t>
      </w:r>
      <w:r w:rsidR="0040016A" w:rsidRPr="00C00E9D">
        <w:rPr>
          <w:sz w:val="24"/>
          <w:szCs w:val="24"/>
        </w:rPr>
        <w:t>Total Biomass, T</w:t>
      </w:r>
      <w:r w:rsidR="005C4D5A" w:rsidRPr="00C00E9D">
        <w:rPr>
          <w:sz w:val="24"/>
          <w:szCs w:val="24"/>
        </w:rPr>
        <w:t>h</w:t>
      </w:r>
      <w:r w:rsidR="0040016A" w:rsidRPr="00C00E9D">
        <w:rPr>
          <w:sz w:val="24"/>
          <w:szCs w:val="24"/>
        </w:rPr>
        <w:t>ickness D</w:t>
      </w:r>
      <w:r w:rsidR="005C4D5A" w:rsidRPr="00C00E9D">
        <w:rPr>
          <w:sz w:val="24"/>
          <w:szCs w:val="24"/>
        </w:rPr>
        <w:t xml:space="preserve">istribution, </w:t>
      </w:r>
      <w:r w:rsidR="0040016A" w:rsidRPr="00C00E9D">
        <w:rPr>
          <w:sz w:val="24"/>
          <w:szCs w:val="24"/>
        </w:rPr>
        <w:t>M</w:t>
      </w:r>
      <w:r w:rsidR="005C4D5A" w:rsidRPr="00C00E9D">
        <w:rPr>
          <w:sz w:val="24"/>
          <w:szCs w:val="24"/>
        </w:rPr>
        <w:t xml:space="preserve">aximum </w:t>
      </w:r>
      <w:r w:rsidR="0040016A" w:rsidRPr="00C00E9D">
        <w:rPr>
          <w:sz w:val="24"/>
          <w:szCs w:val="24"/>
        </w:rPr>
        <w:t>Thickness and Total Surface Area C</w:t>
      </w:r>
      <w:r w:rsidR="004656C9" w:rsidRPr="00C00E9D">
        <w:rPr>
          <w:sz w:val="24"/>
          <w:szCs w:val="24"/>
        </w:rPr>
        <w:t>overage</w:t>
      </w:r>
      <w:r w:rsidR="0038646B" w:rsidRPr="00C00E9D">
        <w:rPr>
          <w:sz w:val="24"/>
          <w:szCs w:val="24"/>
        </w:rPr>
        <w:t>.</w:t>
      </w:r>
      <w:r w:rsidR="000516F0" w:rsidRPr="00C00E9D">
        <w:rPr>
          <w:sz w:val="24"/>
          <w:szCs w:val="24"/>
        </w:rPr>
        <w:t xml:space="preserve"> Representative </w:t>
      </w:r>
      <w:r w:rsidR="00301A03" w:rsidRPr="00C00E9D">
        <w:rPr>
          <w:sz w:val="24"/>
          <w:szCs w:val="24"/>
        </w:rPr>
        <w:t xml:space="preserve">3D </w:t>
      </w:r>
      <w:r w:rsidR="000516F0" w:rsidRPr="00C00E9D">
        <w:rPr>
          <w:sz w:val="24"/>
          <w:szCs w:val="24"/>
        </w:rPr>
        <w:t xml:space="preserve">CLSM images </w:t>
      </w:r>
      <w:r w:rsidR="00A140DF" w:rsidRPr="00C00E9D">
        <w:rPr>
          <w:sz w:val="24"/>
          <w:szCs w:val="24"/>
        </w:rPr>
        <w:t xml:space="preserve">obtained </w:t>
      </w:r>
      <w:r w:rsidR="000516F0" w:rsidRPr="00C00E9D">
        <w:rPr>
          <w:sz w:val="24"/>
          <w:szCs w:val="24"/>
        </w:rPr>
        <w:t xml:space="preserve">after </w:t>
      </w:r>
      <w:r w:rsidR="00B14992" w:rsidRPr="00C00E9D">
        <w:rPr>
          <w:sz w:val="24"/>
          <w:szCs w:val="24"/>
        </w:rPr>
        <w:t xml:space="preserve">compound </w:t>
      </w:r>
      <w:r w:rsidR="000516F0" w:rsidRPr="00C00E9D">
        <w:rPr>
          <w:sz w:val="24"/>
          <w:szCs w:val="24"/>
        </w:rPr>
        <w:t xml:space="preserve">treatments are shown for: </w:t>
      </w:r>
      <w:r w:rsidR="006869F8" w:rsidRPr="006869F8">
        <w:rPr>
          <w:i/>
          <w:sz w:val="24"/>
          <w:szCs w:val="24"/>
        </w:rPr>
        <w:t>P. aeruginosa</w:t>
      </w:r>
      <w:r w:rsidR="006869F8">
        <w:rPr>
          <w:sz w:val="24"/>
          <w:szCs w:val="24"/>
        </w:rPr>
        <w:t xml:space="preserve"> </w:t>
      </w:r>
      <w:r w:rsidR="000516F0" w:rsidRPr="00C00E9D">
        <w:rPr>
          <w:sz w:val="24"/>
          <w:szCs w:val="24"/>
        </w:rPr>
        <w:t>(a) PA30 and (</w:t>
      </w:r>
      <w:r w:rsidR="00301A03" w:rsidRPr="00C00E9D">
        <w:rPr>
          <w:sz w:val="24"/>
          <w:szCs w:val="24"/>
        </w:rPr>
        <w:t>c</w:t>
      </w:r>
      <w:r w:rsidR="000516F0" w:rsidRPr="00C00E9D">
        <w:rPr>
          <w:sz w:val="24"/>
          <w:szCs w:val="24"/>
        </w:rPr>
        <w:t>) PA68 biofilms.</w:t>
      </w:r>
      <w:r w:rsidR="003A07D7" w:rsidRPr="00C00E9D">
        <w:rPr>
          <w:sz w:val="24"/>
          <w:szCs w:val="24"/>
        </w:rPr>
        <w:t xml:space="preserve"> </w:t>
      </w:r>
      <w:r w:rsidR="00D06011">
        <w:rPr>
          <w:sz w:val="24"/>
          <w:szCs w:val="24"/>
        </w:rPr>
        <w:t xml:space="preserve">Error bars represent the mean ± SEM. </w:t>
      </w:r>
      <w:r w:rsidR="003A07D7" w:rsidRPr="00C00E9D">
        <w:rPr>
          <w:sz w:val="24"/>
          <w:szCs w:val="24"/>
          <w:lang w:val="en-US"/>
        </w:rPr>
        <w:t>One-way ANOVA with Tukey</w:t>
      </w:r>
      <w:r w:rsidR="006460FD">
        <w:rPr>
          <w:sz w:val="24"/>
          <w:szCs w:val="24"/>
          <w:lang w:val="en-US"/>
        </w:rPr>
        <w:t>’</w:t>
      </w:r>
      <w:r w:rsidR="003A07D7" w:rsidRPr="00C00E9D">
        <w:rPr>
          <w:sz w:val="24"/>
          <w:szCs w:val="24"/>
          <w:lang w:val="en-US"/>
        </w:rPr>
        <w:t>s multiple comparisons test was used for statistical analysis</w:t>
      </w:r>
      <w:r w:rsidR="0040016A" w:rsidRPr="00C00E9D">
        <w:rPr>
          <w:sz w:val="24"/>
          <w:szCs w:val="24"/>
          <w:lang w:val="en-US"/>
        </w:rPr>
        <w:t xml:space="preserve"> comparing</w:t>
      </w:r>
      <w:r w:rsidR="00254FDC" w:rsidRPr="00C00E9D">
        <w:rPr>
          <w:sz w:val="24"/>
          <w:szCs w:val="24"/>
          <w:lang w:val="en-US"/>
        </w:rPr>
        <w:t xml:space="preserve"> </w:t>
      </w:r>
      <w:r w:rsidR="003A07D7" w:rsidRPr="00C00E9D">
        <w:rPr>
          <w:sz w:val="24"/>
          <w:szCs w:val="24"/>
          <w:lang w:val="en-US"/>
        </w:rPr>
        <w:t>compound treatment groups to control</w:t>
      </w:r>
      <w:r w:rsidR="004656C9" w:rsidRPr="00C00E9D">
        <w:rPr>
          <w:sz w:val="24"/>
          <w:szCs w:val="24"/>
          <w:lang w:val="en-US"/>
        </w:rPr>
        <w:t>s</w:t>
      </w:r>
      <w:r w:rsidR="003A07D7" w:rsidRPr="00C00E9D">
        <w:rPr>
          <w:sz w:val="24"/>
          <w:szCs w:val="24"/>
          <w:lang w:val="en-US"/>
        </w:rPr>
        <w:t xml:space="preserve"> and </w:t>
      </w:r>
      <w:r w:rsidR="00B14992" w:rsidRPr="00C00E9D">
        <w:rPr>
          <w:sz w:val="24"/>
          <w:szCs w:val="24"/>
          <w:lang w:val="en-US"/>
        </w:rPr>
        <w:t xml:space="preserve">to each </w:t>
      </w:r>
      <w:r w:rsidR="003A07D7" w:rsidRPr="00C00E9D">
        <w:rPr>
          <w:sz w:val="24"/>
          <w:szCs w:val="24"/>
          <w:lang w:val="en-US"/>
        </w:rPr>
        <w:t>other.</w:t>
      </w:r>
      <w:r w:rsidR="00CD18D6" w:rsidRPr="00C00E9D">
        <w:rPr>
          <w:sz w:val="24"/>
          <w:szCs w:val="24"/>
          <w:lang w:val="en-US"/>
        </w:rPr>
        <w:t xml:space="preserve"> ns = not significant</w:t>
      </w:r>
      <w:r w:rsidR="00F46725">
        <w:rPr>
          <w:sz w:val="24"/>
          <w:szCs w:val="24"/>
          <w:lang w:val="en-US"/>
        </w:rPr>
        <w:t xml:space="preserve">; </w:t>
      </w:r>
      <w:r w:rsidR="009F5490">
        <w:rPr>
          <w:sz w:val="24"/>
          <w:szCs w:val="24"/>
          <w:lang w:val="en-US"/>
        </w:rPr>
        <w:t>*</w:t>
      </w:r>
      <w:r w:rsidR="00F46725">
        <w:rPr>
          <w:sz w:val="24"/>
          <w:szCs w:val="24"/>
          <w:lang w:val="en-US"/>
        </w:rPr>
        <w:t xml:space="preserve"> = </w:t>
      </w:r>
      <w:r w:rsidR="009F5490">
        <w:rPr>
          <w:sz w:val="24"/>
          <w:szCs w:val="24"/>
          <w:lang w:val="en-US"/>
        </w:rPr>
        <w:t>p</w:t>
      </w:r>
      <w:r w:rsidR="00F46725">
        <w:rPr>
          <w:sz w:val="24"/>
          <w:szCs w:val="24"/>
          <w:lang w:val="en-US"/>
        </w:rPr>
        <w:t xml:space="preserve"> &lt; 0.05</w:t>
      </w:r>
      <w:r w:rsidR="009F5490">
        <w:rPr>
          <w:sz w:val="24"/>
          <w:szCs w:val="24"/>
          <w:lang w:val="en-US"/>
        </w:rPr>
        <w:t>;</w:t>
      </w:r>
      <w:r w:rsidR="00F46725">
        <w:rPr>
          <w:sz w:val="24"/>
          <w:szCs w:val="24"/>
          <w:lang w:val="en-US"/>
        </w:rPr>
        <w:t xml:space="preserve"> </w:t>
      </w:r>
      <w:r w:rsidR="009F5490">
        <w:rPr>
          <w:sz w:val="24"/>
          <w:szCs w:val="24"/>
          <w:lang w:val="en-US"/>
        </w:rPr>
        <w:t>**</w:t>
      </w:r>
      <w:r w:rsidR="00F46725">
        <w:rPr>
          <w:sz w:val="24"/>
          <w:szCs w:val="24"/>
          <w:lang w:val="en-US"/>
        </w:rPr>
        <w:t xml:space="preserve"> = </w:t>
      </w:r>
      <w:r w:rsidR="009F5490">
        <w:rPr>
          <w:sz w:val="24"/>
          <w:szCs w:val="24"/>
          <w:lang w:val="en-US"/>
        </w:rPr>
        <w:t>p</w:t>
      </w:r>
      <w:r w:rsidR="00F46725">
        <w:rPr>
          <w:sz w:val="24"/>
          <w:szCs w:val="24"/>
          <w:lang w:val="en-US"/>
        </w:rPr>
        <w:t xml:space="preserve"> &lt;0.01; </w:t>
      </w:r>
      <w:r w:rsidR="009F5490">
        <w:rPr>
          <w:sz w:val="24"/>
          <w:szCs w:val="24"/>
          <w:lang w:val="en-US"/>
        </w:rPr>
        <w:t>*** = p &lt; 0.001.</w:t>
      </w:r>
    </w:p>
    <w:p w14:paraId="2D41851C" w14:textId="77777777" w:rsidR="00624B61" w:rsidRPr="00C00E9D" w:rsidRDefault="00624B61" w:rsidP="0038646B">
      <w:pPr>
        <w:spacing w:line="480" w:lineRule="auto"/>
        <w:jc w:val="both"/>
        <w:rPr>
          <w:color w:val="000000"/>
        </w:rPr>
      </w:pPr>
    </w:p>
    <w:p w14:paraId="18560889" w14:textId="3910E26F" w:rsidR="00624B61" w:rsidRPr="008A7416" w:rsidRDefault="00B454F8" w:rsidP="0038646B">
      <w:pPr>
        <w:spacing w:line="480" w:lineRule="auto"/>
        <w:jc w:val="both"/>
        <w:rPr>
          <w:rFonts w:asciiTheme="minorHAnsi" w:hAnsiTheme="minorHAnsi" w:cstheme="minorHAnsi"/>
          <w:color w:val="000000"/>
        </w:rPr>
      </w:pPr>
      <w:r w:rsidRPr="008A7416">
        <w:rPr>
          <w:rFonts w:asciiTheme="minorHAnsi" w:hAnsiTheme="minorHAnsi" w:cstheme="minorHAnsi"/>
          <w:b/>
        </w:rPr>
        <w:t xml:space="preserve">Activity of 12 </w:t>
      </w:r>
      <w:r w:rsidR="008B2F21" w:rsidRPr="008A7416">
        <w:rPr>
          <w:rFonts w:asciiTheme="minorHAnsi" w:hAnsiTheme="minorHAnsi" w:cstheme="minorHAnsi"/>
          <w:b/>
        </w:rPr>
        <w:t>in a</w:t>
      </w:r>
      <w:r w:rsidR="00EF204E" w:rsidRPr="008A7416">
        <w:rPr>
          <w:rFonts w:asciiTheme="minorHAnsi" w:hAnsiTheme="minorHAnsi" w:cstheme="minorHAnsi"/>
          <w:b/>
        </w:rPr>
        <w:t>n acute</w:t>
      </w:r>
      <w:r w:rsidR="008B2F21" w:rsidRPr="008A7416">
        <w:rPr>
          <w:rFonts w:asciiTheme="minorHAnsi" w:hAnsiTheme="minorHAnsi" w:cstheme="minorHAnsi"/>
          <w:b/>
        </w:rPr>
        <w:t xml:space="preserve"> </w:t>
      </w:r>
      <w:r w:rsidR="00A71387" w:rsidRPr="008A7416">
        <w:rPr>
          <w:rFonts w:asciiTheme="minorHAnsi" w:hAnsiTheme="minorHAnsi" w:cstheme="minorHAnsi"/>
          <w:b/>
        </w:rPr>
        <w:t xml:space="preserve">murine </w:t>
      </w:r>
      <w:r w:rsidRPr="008A7416">
        <w:rPr>
          <w:rFonts w:asciiTheme="minorHAnsi" w:hAnsiTheme="minorHAnsi" w:cstheme="minorHAnsi"/>
          <w:b/>
          <w:i/>
        </w:rPr>
        <w:t>P. aeruginosa</w:t>
      </w:r>
      <w:r w:rsidRPr="008A7416">
        <w:rPr>
          <w:rFonts w:asciiTheme="minorHAnsi" w:hAnsiTheme="minorHAnsi" w:cstheme="minorHAnsi"/>
          <w:b/>
        </w:rPr>
        <w:t xml:space="preserve"> </w:t>
      </w:r>
      <w:r w:rsidR="001E08C1" w:rsidRPr="008A7416">
        <w:rPr>
          <w:rFonts w:asciiTheme="minorHAnsi" w:hAnsiTheme="minorHAnsi" w:cstheme="minorHAnsi"/>
          <w:b/>
        </w:rPr>
        <w:t>respiratory</w:t>
      </w:r>
      <w:r w:rsidRPr="008A7416">
        <w:rPr>
          <w:rFonts w:asciiTheme="minorHAnsi" w:hAnsiTheme="minorHAnsi" w:cstheme="minorHAnsi"/>
          <w:b/>
        </w:rPr>
        <w:t xml:space="preserve"> </w:t>
      </w:r>
      <w:r w:rsidR="0051486E" w:rsidRPr="008A7416">
        <w:rPr>
          <w:rFonts w:asciiTheme="minorHAnsi" w:hAnsiTheme="minorHAnsi" w:cstheme="minorHAnsi"/>
          <w:b/>
        </w:rPr>
        <w:t xml:space="preserve">infection </w:t>
      </w:r>
      <w:r w:rsidRPr="008A7416">
        <w:rPr>
          <w:rFonts w:asciiTheme="minorHAnsi" w:hAnsiTheme="minorHAnsi" w:cstheme="minorHAnsi"/>
          <w:b/>
        </w:rPr>
        <w:t>model</w:t>
      </w:r>
    </w:p>
    <w:p w14:paraId="39B17D7C" w14:textId="70F25CD7" w:rsidR="00D624D1" w:rsidRPr="00C00E9D" w:rsidRDefault="008B2F21" w:rsidP="00B454F8">
      <w:pPr>
        <w:spacing w:line="480" w:lineRule="auto"/>
        <w:jc w:val="both"/>
        <w:rPr>
          <w:bCs/>
        </w:rPr>
      </w:pPr>
      <w:r w:rsidRPr="00C00E9D">
        <w:rPr>
          <w:color w:val="000000"/>
        </w:rPr>
        <w:tab/>
        <w:t xml:space="preserve">The efficacy of AMINOPIP2-ceftazidime </w:t>
      </w:r>
      <w:r w:rsidRPr="00C00E9D">
        <w:rPr>
          <w:b/>
          <w:color w:val="000000"/>
        </w:rPr>
        <w:t>12</w:t>
      </w:r>
      <w:r w:rsidRPr="00C00E9D">
        <w:rPr>
          <w:color w:val="000000"/>
        </w:rPr>
        <w:t xml:space="preserve"> was </w:t>
      </w:r>
      <w:r w:rsidR="00866B9C" w:rsidRPr="00C00E9D">
        <w:rPr>
          <w:color w:val="000000"/>
        </w:rPr>
        <w:t>examined</w:t>
      </w:r>
      <w:r w:rsidR="003D7E51" w:rsidRPr="00C00E9D">
        <w:rPr>
          <w:color w:val="000000"/>
        </w:rPr>
        <w:t xml:space="preserve"> alongside</w:t>
      </w:r>
      <w:r w:rsidRPr="00C00E9D">
        <w:rPr>
          <w:color w:val="000000"/>
        </w:rPr>
        <w:t xml:space="preserve"> ceftazidime in an acute </w:t>
      </w:r>
      <w:r w:rsidRPr="00C00E9D">
        <w:rPr>
          <w:i/>
          <w:color w:val="000000"/>
        </w:rPr>
        <w:t>P. aeruginosa</w:t>
      </w:r>
      <w:r w:rsidRPr="00C00E9D">
        <w:rPr>
          <w:color w:val="000000"/>
        </w:rPr>
        <w:t xml:space="preserve"> lung infection model in neutropenic mice.</w:t>
      </w:r>
      <w:r w:rsidR="00E37535" w:rsidRPr="00C00E9D">
        <w:rPr>
          <w:color w:val="000000"/>
        </w:rPr>
        <w:t xml:space="preserve"> In preparing for the model, a dose-escalation study was carried out </w:t>
      </w:r>
      <w:r w:rsidR="008763A5" w:rsidRPr="00C00E9D">
        <w:rPr>
          <w:color w:val="000000"/>
        </w:rPr>
        <w:t>(</w:t>
      </w:r>
      <w:r w:rsidR="00E13B9C" w:rsidRPr="00C00E9D">
        <w:rPr>
          <w:color w:val="000000"/>
        </w:rPr>
        <w:t>in mice</w:t>
      </w:r>
      <w:r w:rsidR="008763A5" w:rsidRPr="00C00E9D">
        <w:rPr>
          <w:color w:val="000000"/>
        </w:rPr>
        <w:t>)</w:t>
      </w:r>
      <w:r w:rsidR="00E13B9C" w:rsidRPr="00C00E9D">
        <w:rPr>
          <w:color w:val="000000"/>
        </w:rPr>
        <w:t xml:space="preserve"> </w:t>
      </w:r>
      <w:r w:rsidR="00E37535" w:rsidRPr="00C00E9D">
        <w:rPr>
          <w:color w:val="000000"/>
        </w:rPr>
        <w:t xml:space="preserve">with </w:t>
      </w:r>
      <w:r w:rsidR="00E37535" w:rsidRPr="00C00E9D">
        <w:rPr>
          <w:b/>
          <w:color w:val="000000"/>
        </w:rPr>
        <w:t>12</w:t>
      </w:r>
      <w:r w:rsidR="00E37535" w:rsidRPr="00C00E9D">
        <w:rPr>
          <w:color w:val="000000"/>
        </w:rPr>
        <w:t xml:space="preserve"> to </w:t>
      </w:r>
      <w:r w:rsidR="005E14AF" w:rsidRPr="00C00E9D">
        <w:rPr>
          <w:color w:val="000000"/>
        </w:rPr>
        <w:t>investigate</w:t>
      </w:r>
      <w:r w:rsidR="00E37535" w:rsidRPr="00C00E9D">
        <w:rPr>
          <w:color w:val="000000"/>
        </w:rPr>
        <w:t xml:space="preserve"> </w:t>
      </w:r>
      <w:r w:rsidR="008763A5" w:rsidRPr="00C00E9D">
        <w:rPr>
          <w:color w:val="000000"/>
        </w:rPr>
        <w:t>its tolerability</w:t>
      </w:r>
      <w:r w:rsidR="00E37535" w:rsidRPr="00C00E9D">
        <w:rPr>
          <w:color w:val="000000"/>
        </w:rPr>
        <w:t xml:space="preserve">. </w:t>
      </w:r>
      <w:r w:rsidR="00E37535" w:rsidRPr="00C00E9D">
        <w:rPr>
          <w:bCs/>
        </w:rPr>
        <w:t xml:space="preserve">AMINOPIP2-ceftazidime </w:t>
      </w:r>
      <w:r w:rsidR="00E37535" w:rsidRPr="00C00E9D">
        <w:rPr>
          <w:b/>
          <w:bCs/>
        </w:rPr>
        <w:t>12</w:t>
      </w:r>
      <w:r w:rsidR="00E37535" w:rsidRPr="00C00E9D">
        <w:rPr>
          <w:bCs/>
        </w:rPr>
        <w:t xml:space="preserve"> did not </w:t>
      </w:r>
      <w:r w:rsidR="00580189" w:rsidRPr="00C00E9D">
        <w:rPr>
          <w:bCs/>
        </w:rPr>
        <w:t>produce</w:t>
      </w:r>
      <w:r w:rsidR="00E37535" w:rsidRPr="00C00E9D">
        <w:rPr>
          <w:bCs/>
        </w:rPr>
        <w:t xml:space="preserve"> any adverse effects 30 minutes </w:t>
      </w:r>
      <w:r w:rsidR="00866B9C" w:rsidRPr="00C00E9D">
        <w:rPr>
          <w:bCs/>
        </w:rPr>
        <w:t>or</w:t>
      </w:r>
      <w:r w:rsidR="00E37535" w:rsidRPr="00C00E9D">
        <w:rPr>
          <w:bCs/>
        </w:rPr>
        <w:t xml:space="preserve"> 1 hour after </w:t>
      </w:r>
      <w:r w:rsidR="00D210C8">
        <w:rPr>
          <w:bCs/>
        </w:rPr>
        <w:t xml:space="preserve">a single </w:t>
      </w:r>
      <w:r w:rsidR="00E37535" w:rsidRPr="00C00E9D">
        <w:rPr>
          <w:bCs/>
        </w:rPr>
        <w:t xml:space="preserve">subcutaneous </w:t>
      </w:r>
      <w:r w:rsidR="00866B9C" w:rsidRPr="00C00E9D">
        <w:rPr>
          <w:bCs/>
        </w:rPr>
        <w:t xml:space="preserve">(SC) </w:t>
      </w:r>
      <w:r w:rsidR="005E14AF" w:rsidRPr="00C00E9D">
        <w:rPr>
          <w:bCs/>
        </w:rPr>
        <w:t>injection</w:t>
      </w:r>
      <w:r w:rsidR="00E37535" w:rsidRPr="00C00E9D">
        <w:rPr>
          <w:bCs/>
        </w:rPr>
        <w:t xml:space="preserve"> </w:t>
      </w:r>
      <w:r w:rsidR="008763A5" w:rsidRPr="00C00E9D">
        <w:rPr>
          <w:bCs/>
        </w:rPr>
        <w:t>of</w:t>
      </w:r>
      <w:r w:rsidR="00E37535" w:rsidRPr="00C00E9D">
        <w:rPr>
          <w:bCs/>
        </w:rPr>
        <w:t xml:space="preserve"> </w:t>
      </w:r>
      <w:r w:rsidR="008763A5" w:rsidRPr="00C00E9D">
        <w:rPr>
          <w:bCs/>
        </w:rPr>
        <w:t>50, 100</w:t>
      </w:r>
      <w:r w:rsidR="00E37535" w:rsidRPr="00C00E9D">
        <w:rPr>
          <w:bCs/>
        </w:rPr>
        <w:t xml:space="preserve"> </w:t>
      </w:r>
      <w:r w:rsidR="00544B77" w:rsidRPr="00C00E9D">
        <w:rPr>
          <w:bCs/>
        </w:rPr>
        <w:t>or</w:t>
      </w:r>
      <w:r w:rsidR="00E37535" w:rsidRPr="00C00E9D">
        <w:rPr>
          <w:bCs/>
        </w:rPr>
        <w:t xml:space="preserve"> 300 mg/kg</w:t>
      </w:r>
      <w:r w:rsidR="00ED1ECE" w:rsidRPr="00C00E9D">
        <w:rPr>
          <w:bCs/>
        </w:rPr>
        <w:t xml:space="preserve"> (</w:t>
      </w:r>
      <w:r w:rsidR="00E37535" w:rsidRPr="00C00E9D">
        <w:rPr>
          <w:bCs/>
        </w:rPr>
        <w:t xml:space="preserve">Supporting Information </w:t>
      </w:r>
      <w:r w:rsidR="007C465B" w:rsidRPr="00C00E9D">
        <w:rPr>
          <w:bCs/>
        </w:rPr>
        <w:t>Table</w:t>
      </w:r>
      <w:r w:rsidR="00E37535" w:rsidRPr="00C00E9D">
        <w:rPr>
          <w:bCs/>
        </w:rPr>
        <w:t xml:space="preserve"> S</w:t>
      </w:r>
      <w:r w:rsidR="007C465B" w:rsidRPr="00C00E9D">
        <w:rPr>
          <w:bCs/>
        </w:rPr>
        <w:t>6</w:t>
      </w:r>
      <w:r w:rsidR="00580189" w:rsidRPr="00C00E9D">
        <w:rPr>
          <w:bCs/>
        </w:rPr>
        <w:t>). A</w:t>
      </w:r>
      <w:r w:rsidR="003D7E51" w:rsidRPr="00C00E9D">
        <w:rPr>
          <w:bCs/>
        </w:rPr>
        <w:t>ll</w:t>
      </w:r>
      <w:r w:rsidR="00E37535" w:rsidRPr="00C00E9D">
        <w:rPr>
          <w:bCs/>
        </w:rPr>
        <w:t xml:space="preserve"> </w:t>
      </w:r>
      <w:r w:rsidR="003D7E51" w:rsidRPr="00C00E9D">
        <w:rPr>
          <w:bCs/>
        </w:rPr>
        <w:t>treated</w:t>
      </w:r>
      <w:r w:rsidR="00E37535" w:rsidRPr="00C00E9D">
        <w:rPr>
          <w:bCs/>
        </w:rPr>
        <w:t xml:space="preserve"> animals survived </w:t>
      </w:r>
      <w:r w:rsidR="007C465B" w:rsidRPr="00C00E9D">
        <w:rPr>
          <w:bCs/>
        </w:rPr>
        <w:t xml:space="preserve">(Supporting Information Table S8) </w:t>
      </w:r>
      <w:r w:rsidR="00995FFF">
        <w:rPr>
          <w:bCs/>
        </w:rPr>
        <w:t>and showed</w:t>
      </w:r>
      <w:r w:rsidR="005E14AF" w:rsidRPr="00C00E9D">
        <w:rPr>
          <w:bCs/>
        </w:rPr>
        <w:t xml:space="preserve"> no</w:t>
      </w:r>
      <w:r w:rsidR="00E37535" w:rsidRPr="00C00E9D">
        <w:rPr>
          <w:bCs/>
        </w:rPr>
        <w:t xml:space="preserve"> significant body weight changes </w:t>
      </w:r>
      <w:r w:rsidR="005E14AF" w:rsidRPr="00C00E9D">
        <w:rPr>
          <w:bCs/>
        </w:rPr>
        <w:t>over</w:t>
      </w:r>
      <w:r w:rsidR="00E37535" w:rsidRPr="00C00E9D">
        <w:rPr>
          <w:bCs/>
        </w:rPr>
        <w:t xml:space="preserve"> </w:t>
      </w:r>
      <w:r w:rsidR="003D40F7" w:rsidRPr="00C00E9D">
        <w:rPr>
          <w:bCs/>
        </w:rPr>
        <w:t>a</w:t>
      </w:r>
      <w:r w:rsidR="00FC181E">
        <w:rPr>
          <w:bCs/>
        </w:rPr>
        <w:t xml:space="preserve"> 72 </w:t>
      </w:r>
      <w:r w:rsidR="003D7E51" w:rsidRPr="00C00E9D">
        <w:rPr>
          <w:bCs/>
        </w:rPr>
        <w:t xml:space="preserve">hour observation period </w:t>
      </w:r>
      <w:r w:rsidR="00E37535" w:rsidRPr="00C00E9D">
        <w:rPr>
          <w:bCs/>
        </w:rPr>
        <w:t>(</w:t>
      </w:r>
      <w:r w:rsidR="003D7E51" w:rsidRPr="00C00E9D">
        <w:rPr>
          <w:bCs/>
        </w:rPr>
        <w:t xml:space="preserve">Supporting Information </w:t>
      </w:r>
      <w:r w:rsidR="00B36F93">
        <w:rPr>
          <w:bCs/>
        </w:rPr>
        <w:t>Table</w:t>
      </w:r>
      <w:r w:rsidR="003D7E51" w:rsidRPr="00C00E9D">
        <w:rPr>
          <w:bCs/>
        </w:rPr>
        <w:t xml:space="preserve"> S</w:t>
      </w:r>
      <w:r w:rsidR="007C465B" w:rsidRPr="00C00E9D">
        <w:rPr>
          <w:bCs/>
        </w:rPr>
        <w:t>7</w:t>
      </w:r>
      <w:r w:rsidR="00E37535" w:rsidRPr="00C00E9D">
        <w:rPr>
          <w:bCs/>
        </w:rPr>
        <w:t>).</w:t>
      </w:r>
    </w:p>
    <w:p w14:paraId="37922BDD" w14:textId="3F9981B2" w:rsidR="00624B61" w:rsidRPr="00C00E9D" w:rsidRDefault="00D624D1" w:rsidP="00B454F8">
      <w:pPr>
        <w:spacing w:line="480" w:lineRule="auto"/>
        <w:jc w:val="both"/>
        <w:rPr>
          <w:bCs/>
        </w:rPr>
      </w:pPr>
      <w:r w:rsidRPr="00C00E9D">
        <w:rPr>
          <w:bCs/>
        </w:rPr>
        <w:tab/>
      </w:r>
      <w:r w:rsidR="00866B9C" w:rsidRPr="00C00E9D">
        <w:rPr>
          <w:bCs/>
        </w:rPr>
        <w:t xml:space="preserve">The pharmacokinetics of AMINOPIP2-ceftazidime </w:t>
      </w:r>
      <w:r w:rsidR="00866B9C" w:rsidRPr="00C00E9D">
        <w:rPr>
          <w:b/>
          <w:bCs/>
        </w:rPr>
        <w:t>12</w:t>
      </w:r>
      <w:r w:rsidR="00866B9C" w:rsidRPr="00C00E9D">
        <w:rPr>
          <w:bCs/>
        </w:rPr>
        <w:t xml:space="preserve"> in mice </w:t>
      </w:r>
      <w:r w:rsidR="00E2145A" w:rsidRPr="00C00E9D">
        <w:rPr>
          <w:bCs/>
        </w:rPr>
        <w:t>were</w:t>
      </w:r>
      <w:r w:rsidR="00866B9C" w:rsidRPr="00C00E9D">
        <w:rPr>
          <w:bCs/>
        </w:rPr>
        <w:t xml:space="preserve"> </w:t>
      </w:r>
      <w:r w:rsidR="00ED1ECE" w:rsidRPr="00C00E9D">
        <w:rPr>
          <w:bCs/>
        </w:rPr>
        <w:t>examined</w:t>
      </w:r>
      <w:r w:rsidR="00866B9C" w:rsidRPr="00C00E9D">
        <w:rPr>
          <w:bCs/>
        </w:rPr>
        <w:t xml:space="preserve"> </w:t>
      </w:r>
      <w:r w:rsidR="00E2145A" w:rsidRPr="00C00E9D">
        <w:rPr>
          <w:bCs/>
        </w:rPr>
        <w:t>by monitoring concentration</w:t>
      </w:r>
      <w:r w:rsidR="005E14AF" w:rsidRPr="00C00E9D">
        <w:rPr>
          <w:bCs/>
        </w:rPr>
        <w:t>s</w:t>
      </w:r>
      <w:r w:rsidR="00E2145A" w:rsidRPr="00C00E9D">
        <w:rPr>
          <w:bCs/>
        </w:rPr>
        <w:t xml:space="preserve"> </w:t>
      </w:r>
      <w:r w:rsidR="003D40F7" w:rsidRPr="00C00E9D">
        <w:rPr>
          <w:bCs/>
        </w:rPr>
        <w:t xml:space="preserve">of the drug </w:t>
      </w:r>
      <w:r w:rsidR="00E2145A" w:rsidRPr="00C00E9D">
        <w:rPr>
          <w:bCs/>
        </w:rPr>
        <w:t>in plasma and lung</w:t>
      </w:r>
      <w:r w:rsidR="00571411" w:rsidRPr="00C00E9D">
        <w:rPr>
          <w:bCs/>
        </w:rPr>
        <w:t xml:space="preserve"> tissue</w:t>
      </w:r>
      <w:r w:rsidR="00E2145A" w:rsidRPr="00C00E9D">
        <w:rPr>
          <w:bCs/>
        </w:rPr>
        <w:t xml:space="preserve"> </w:t>
      </w:r>
      <w:r w:rsidR="005E14AF" w:rsidRPr="00C00E9D">
        <w:rPr>
          <w:bCs/>
        </w:rPr>
        <w:t xml:space="preserve">homogenates </w:t>
      </w:r>
      <w:r w:rsidR="00ED1ECE" w:rsidRPr="00C00E9D">
        <w:rPr>
          <w:bCs/>
        </w:rPr>
        <w:t>over</w:t>
      </w:r>
      <w:r w:rsidR="00E2145A" w:rsidRPr="00C00E9D">
        <w:rPr>
          <w:bCs/>
        </w:rPr>
        <w:t xml:space="preserve"> time </w:t>
      </w:r>
      <w:r w:rsidR="00ED1ECE" w:rsidRPr="00C00E9D">
        <w:rPr>
          <w:bCs/>
        </w:rPr>
        <w:t>following</w:t>
      </w:r>
      <w:r w:rsidR="00866B9C" w:rsidRPr="00C00E9D">
        <w:rPr>
          <w:bCs/>
        </w:rPr>
        <w:t xml:space="preserve"> </w:t>
      </w:r>
      <w:r w:rsidR="00BB53E1" w:rsidRPr="00C00E9D">
        <w:rPr>
          <w:bCs/>
        </w:rPr>
        <w:t xml:space="preserve">a single </w:t>
      </w:r>
      <w:r w:rsidR="00866B9C" w:rsidRPr="00C00E9D">
        <w:rPr>
          <w:bCs/>
        </w:rPr>
        <w:t xml:space="preserve">SC </w:t>
      </w:r>
      <w:r w:rsidR="00BB53E1" w:rsidRPr="00C00E9D">
        <w:rPr>
          <w:bCs/>
        </w:rPr>
        <w:t>injection</w:t>
      </w:r>
      <w:r w:rsidR="00E2145A" w:rsidRPr="00C00E9D">
        <w:rPr>
          <w:bCs/>
        </w:rPr>
        <w:t xml:space="preserve"> </w:t>
      </w:r>
      <w:r w:rsidR="00BB53E1" w:rsidRPr="00C00E9D">
        <w:rPr>
          <w:bCs/>
        </w:rPr>
        <w:t>of</w:t>
      </w:r>
      <w:r w:rsidR="00E2145A" w:rsidRPr="00C00E9D">
        <w:rPr>
          <w:bCs/>
        </w:rPr>
        <w:t xml:space="preserve"> 75 mg/kg. A </w:t>
      </w:r>
      <w:r w:rsidR="008763A5" w:rsidRPr="00C00E9D">
        <w:rPr>
          <w:bCs/>
        </w:rPr>
        <w:t xml:space="preserve">mean </w:t>
      </w:r>
      <w:r w:rsidR="00E2145A" w:rsidRPr="00C00E9D">
        <w:rPr>
          <w:bCs/>
        </w:rPr>
        <w:t xml:space="preserve">peak plasma concentration of 104 </w:t>
      </w:r>
      <w:r w:rsidR="00E2145A" w:rsidRPr="00C00E9D">
        <w:rPr>
          <w:rFonts w:ascii="Symbol" w:hAnsi="Symbol"/>
          <w:bCs/>
        </w:rPr>
        <w:t></w:t>
      </w:r>
      <w:r w:rsidR="00E2145A" w:rsidRPr="00C00E9D">
        <w:rPr>
          <w:bCs/>
        </w:rPr>
        <w:t>g</w:t>
      </w:r>
      <w:r w:rsidR="00215D88">
        <w:rPr>
          <w:bCs/>
        </w:rPr>
        <w:t xml:space="preserve">/mL was observed after 15 min, with </w:t>
      </w:r>
      <w:r w:rsidR="00150BBD" w:rsidRPr="00C00E9D">
        <w:rPr>
          <w:bCs/>
        </w:rPr>
        <w:t xml:space="preserve">levels </w:t>
      </w:r>
      <w:r w:rsidR="00215D88">
        <w:rPr>
          <w:bCs/>
        </w:rPr>
        <w:t>lowering</w:t>
      </w:r>
      <w:r w:rsidR="003D40F7" w:rsidRPr="00C00E9D">
        <w:rPr>
          <w:bCs/>
        </w:rPr>
        <w:t xml:space="preserve"> to</w:t>
      </w:r>
      <w:r w:rsidR="00E2145A" w:rsidRPr="00C00E9D">
        <w:rPr>
          <w:bCs/>
        </w:rPr>
        <w:t xml:space="preserve"> </w:t>
      </w:r>
      <w:r w:rsidR="00571411" w:rsidRPr="00C00E9D">
        <w:rPr>
          <w:bCs/>
        </w:rPr>
        <w:t>8</w:t>
      </w:r>
      <w:r w:rsidR="003F7103" w:rsidRPr="00C00E9D">
        <w:rPr>
          <w:bCs/>
        </w:rPr>
        <w:t xml:space="preserve"> </w:t>
      </w:r>
      <w:r w:rsidR="003F7103" w:rsidRPr="00C00E9D">
        <w:rPr>
          <w:rFonts w:ascii="Symbol" w:hAnsi="Symbol"/>
          <w:bCs/>
        </w:rPr>
        <w:t></w:t>
      </w:r>
      <w:r w:rsidR="003F7103" w:rsidRPr="00C00E9D">
        <w:rPr>
          <w:bCs/>
        </w:rPr>
        <w:t xml:space="preserve">g/mL </w:t>
      </w:r>
      <w:r w:rsidR="003D40F7" w:rsidRPr="00C00E9D">
        <w:rPr>
          <w:bCs/>
        </w:rPr>
        <w:t xml:space="preserve">after 1 </w:t>
      </w:r>
      <w:r w:rsidR="00762DA5">
        <w:rPr>
          <w:bCs/>
        </w:rPr>
        <w:t>hour</w:t>
      </w:r>
      <w:r w:rsidR="003D40F7" w:rsidRPr="00C00E9D">
        <w:rPr>
          <w:bCs/>
        </w:rPr>
        <w:t xml:space="preserve"> </w:t>
      </w:r>
      <w:r w:rsidR="003F7103" w:rsidRPr="00C00E9D">
        <w:rPr>
          <w:bCs/>
        </w:rPr>
        <w:t>(Supporting Information Figure S</w:t>
      </w:r>
      <w:r w:rsidR="00B36F93">
        <w:rPr>
          <w:bCs/>
        </w:rPr>
        <w:t>3</w:t>
      </w:r>
      <w:r w:rsidR="00D210C8">
        <w:rPr>
          <w:bCs/>
        </w:rPr>
        <w:t xml:space="preserve">) and the </w:t>
      </w:r>
      <w:r w:rsidR="003F7103" w:rsidRPr="00C00E9D">
        <w:rPr>
          <w:bCs/>
        </w:rPr>
        <w:t xml:space="preserve">compound </w:t>
      </w:r>
      <w:r w:rsidR="00D210C8">
        <w:rPr>
          <w:bCs/>
        </w:rPr>
        <w:t>still</w:t>
      </w:r>
      <w:r w:rsidR="003F7103" w:rsidRPr="00C00E9D">
        <w:rPr>
          <w:bCs/>
        </w:rPr>
        <w:t xml:space="preserve"> </w:t>
      </w:r>
      <w:r w:rsidR="007762D4" w:rsidRPr="00C00E9D">
        <w:rPr>
          <w:bCs/>
        </w:rPr>
        <w:t xml:space="preserve">detectable in plasma </w:t>
      </w:r>
      <w:r w:rsidR="00580189" w:rsidRPr="00C00E9D">
        <w:rPr>
          <w:bCs/>
        </w:rPr>
        <w:t>after</w:t>
      </w:r>
      <w:r w:rsidR="00B64F42" w:rsidRPr="00C00E9D">
        <w:rPr>
          <w:bCs/>
        </w:rPr>
        <w:t xml:space="preserve"> 6 </w:t>
      </w:r>
      <w:r w:rsidR="00762DA5">
        <w:rPr>
          <w:bCs/>
        </w:rPr>
        <w:t>hours</w:t>
      </w:r>
      <w:r w:rsidR="007A1E38">
        <w:rPr>
          <w:bCs/>
        </w:rPr>
        <w:t xml:space="preserve"> </w:t>
      </w:r>
      <w:r w:rsidR="007A1E38" w:rsidRPr="00C00E9D">
        <w:rPr>
          <w:bCs/>
        </w:rPr>
        <w:t>(66 ng/mL)</w:t>
      </w:r>
      <w:r w:rsidR="003F7103" w:rsidRPr="00C00E9D">
        <w:rPr>
          <w:bCs/>
        </w:rPr>
        <w:t>.</w:t>
      </w:r>
      <w:r w:rsidR="00571411" w:rsidRPr="00C00E9D">
        <w:rPr>
          <w:bCs/>
        </w:rPr>
        <w:t xml:space="preserve"> A peak lung concentration of 35 </w:t>
      </w:r>
      <w:r w:rsidR="00571411" w:rsidRPr="00C00E9D">
        <w:rPr>
          <w:rFonts w:ascii="Symbol" w:hAnsi="Symbol"/>
          <w:bCs/>
        </w:rPr>
        <w:t></w:t>
      </w:r>
      <w:r w:rsidR="00571411" w:rsidRPr="00C00E9D">
        <w:rPr>
          <w:bCs/>
        </w:rPr>
        <w:t>g</w:t>
      </w:r>
      <w:r w:rsidR="008D5CFF" w:rsidRPr="00C00E9D">
        <w:rPr>
          <w:bCs/>
        </w:rPr>
        <w:t>/g</w:t>
      </w:r>
      <w:r w:rsidR="00571411" w:rsidRPr="00C00E9D">
        <w:rPr>
          <w:bCs/>
        </w:rPr>
        <w:t xml:space="preserve"> was </w:t>
      </w:r>
      <w:r w:rsidR="00DB5D84">
        <w:rPr>
          <w:bCs/>
        </w:rPr>
        <w:t>evident</w:t>
      </w:r>
      <w:r w:rsidR="00571411" w:rsidRPr="00C00E9D">
        <w:rPr>
          <w:bCs/>
        </w:rPr>
        <w:t xml:space="preserve"> 15 min</w:t>
      </w:r>
      <w:r w:rsidR="003D40F7" w:rsidRPr="00C00E9D">
        <w:rPr>
          <w:bCs/>
        </w:rPr>
        <w:t xml:space="preserve"> post-injection</w:t>
      </w:r>
      <w:r w:rsidR="00571411" w:rsidRPr="00C00E9D">
        <w:rPr>
          <w:bCs/>
        </w:rPr>
        <w:t xml:space="preserve"> and </w:t>
      </w:r>
      <w:r w:rsidR="00150BBD" w:rsidRPr="00C00E9D">
        <w:rPr>
          <w:bCs/>
        </w:rPr>
        <w:t>after</w:t>
      </w:r>
      <w:r w:rsidR="00571411" w:rsidRPr="00C00E9D">
        <w:rPr>
          <w:bCs/>
        </w:rPr>
        <w:t xml:space="preserve"> 1 h</w:t>
      </w:r>
      <w:r w:rsidR="00762DA5">
        <w:rPr>
          <w:bCs/>
        </w:rPr>
        <w:t>our</w:t>
      </w:r>
      <w:r w:rsidR="00571411" w:rsidRPr="00C00E9D">
        <w:rPr>
          <w:bCs/>
        </w:rPr>
        <w:t xml:space="preserve"> the concentration </w:t>
      </w:r>
      <w:r w:rsidR="008D5CFF" w:rsidRPr="00C00E9D">
        <w:rPr>
          <w:bCs/>
        </w:rPr>
        <w:t>was</w:t>
      </w:r>
      <w:r w:rsidR="008525D3" w:rsidRPr="00C00E9D">
        <w:rPr>
          <w:bCs/>
        </w:rPr>
        <w:t xml:space="preserve"> 4 </w:t>
      </w:r>
      <w:r w:rsidR="008525D3" w:rsidRPr="00C00E9D">
        <w:rPr>
          <w:rFonts w:ascii="Symbol" w:hAnsi="Symbol"/>
          <w:bCs/>
        </w:rPr>
        <w:t></w:t>
      </w:r>
      <w:r w:rsidR="008D5CFF" w:rsidRPr="00C00E9D">
        <w:rPr>
          <w:bCs/>
        </w:rPr>
        <w:t>g/g</w:t>
      </w:r>
      <w:r w:rsidR="007762D4" w:rsidRPr="00C00E9D">
        <w:rPr>
          <w:bCs/>
        </w:rPr>
        <w:t>. A</w:t>
      </w:r>
      <w:r w:rsidR="00DA7716" w:rsidRPr="00C00E9D">
        <w:rPr>
          <w:bCs/>
        </w:rPr>
        <w:t>t</w:t>
      </w:r>
      <w:r w:rsidR="007762D4" w:rsidRPr="00C00E9D">
        <w:rPr>
          <w:bCs/>
        </w:rPr>
        <w:t xml:space="preserve"> the </w:t>
      </w:r>
      <w:r w:rsidR="008525D3" w:rsidRPr="00C00E9D">
        <w:rPr>
          <w:bCs/>
        </w:rPr>
        <w:t>6 h</w:t>
      </w:r>
      <w:r w:rsidR="00762DA5">
        <w:rPr>
          <w:bCs/>
        </w:rPr>
        <w:t>our</w:t>
      </w:r>
      <w:r w:rsidR="008525D3" w:rsidRPr="00C00E9D">
        <w:rPr>
          <w:bCs/>
        </w:rPr>
        <w:t xml:space="preserve"> </w:t>
      </w:r>
      <w:r w:rsidR="007762D4" w:rsidRPr="00C00E9D">
        <w:rPr>
          <w:bCs/>
        </w:rPr>
        <w:t xml:space="preserve">mark the </w:t>
      </w:r>
      <w:r w:rsidR="00DA7716" w:rsidRPr="00C00E9D">
        <w:rPr>
          <w:bCs/>
        </w:rPr>
        <w:t xml:space="preserve">lung </w:t>
      </w:r>
      <w:r w:rsidR="00BB53E1" w:rsidRPr="00C00E9D">
        <w:rPr>
          <w:bCs/>
        </w:rPr>
        <w:t xml:space="preserve">concentration </w:t>
      </w:r>
      <w:r w:rsidR="006F7441" w:rsidRPr="00C00E9D">
        <w:rPr>
          <w:bCs/>
        </w:rPr>
        <w:t>was</w:t>
      </w:r>
      <w:r w:rsidR="008525D3" w:rsidRPr="00C00E9D">
        <w:rPr>
          <w:bCs/>
        </w:rPr>
        <w:t xml:space="preserve"> 236 ng</w:t>
      </w:r>
      <w:r w:rsidR="007762D4" w:rsidRPr="00C00E9D">
        <w:rPr>
          <w:bCs/>
        </w:rPr>
        <w:t>/g</w:t>
      </w:r>
      <w:r w:rsidR="008525D3" w:rsidRPr="00C00E9D">
        <w:rPr>
          <w:bCs/>
        </w:rPr>
        <w:t>.</w:t>
      </w:r>
      <w:r w:rsidR="00150BBD" w:rsidRPr="00C00E9D">
        <w:rPr>
          <w:bCs/>
        </w:rPr>
        <w:t xml:space="preserve"> </w:t>
      </w:r>
      <w:r w:rsidR="007A1E38">
        <w:rPr>
          <w:bCs/>
        </w:rPr>
        <w:t>Interestingly, the</w:t>
      </w:r>
      <w:r w:rsidR="001C63C4" w:rsidRPr="00C00E9D">
        <w:rPr>
          <w:bCs/>
        </w:rPr>
        <w:t xml:space="preserve"> lung:plasma ratio remained steady </w:t>
      </w:r>
      <w:r w:rsidR="00580189" w:rsidRPr="00C00E9D">
        <w:rPr>
          <w:bCs/>
        </w:rPr>
        <w:t>(</w:t>
      </w:r>
      <w:r w:rsidR="001C63C4" w:rsidRPr="00C00E9D">
        <w:rPr>
          <w:bCs/>
        </w:rPr>
        <w:t>0.26-0.33</w:t>
      </w:r>
      <w:r w:rsidR="00580189" w:rsidRPr="00C00E9D">
        <w:rPr>
          <w:bCs/>
        </w:rPr>
        <w:t>)</w:t>
      </w:r>
      <w:r w:rsidR="001C63C4" w:rsidRPr="00C00E9D">
        <w:rPr>
          <w:bCs/>
        </w:rPr>
        <w:t xml:space="preserve"> </w:t>
      </w:r>
      <w:r w:rsidR="003D40F7" w:rsidRPr="00C00E9D">
        <w:rPr>
          <w:bCs/>
        </w:rPr>
        <w:t>until</w:t>
      </w:r>
      <w:r w:rsidR="001C63C4" w:rsidRPr="00C00E9D">
        <w:rPr>
          <w:bCs/>
        </w:rPr>
        <w:t xml:space="preserve"> </w:t>
      </w:r>
      <w:r w:rsidR="00150BBD" w:rsidRPr="00C00E9D">
        <w:rPr>
          <w:bCs/>
        </w:rPr>
        <w:t>45 min</w:t>
      </w:r>
      <w:r w:rsidR="003D40F7" w:rsidRPr="00C00E9D">
        <w:rPr>
          <w:bCs/>
        </w:rPr>
        <w:t xml:space="preserve"> after </w:t>
      </w:r>
      <w:r w:rsidR="007A1E38">
        <w:rPr>
          <w:bCs/>
        </w:rPr>
        <w:t>injection but</w:t>
      </w:r>
      <w:r w:rsidR="00995FFF">
        <w:rPr>
          <w:bCs/>
        </w:rPr>
        <w:t xml:space="preserve"> </w:t>
      </w:r>
      <w:r w:rsidRPr="00C00E9D">
        <w:rPr>
          <w:bCs/>
        </w:rPr>
        <w:t>rose</w:t>
      </w:r>
      <w:r w:rsidR="00DA7716" w:rsidRPr="00C00E9D">
        <w:rPr>
          <w:bCs/>
        </w:rPr>
        <w:t xml:space="preserve"> dramatically after 1 h</w:t>
      </w:r>
      <w:r w:rsidR="00762DA5">
        <w:rPr>
          <w:bCs/>
        </w:rPr>
        <w:t>our</w:t>
      </w:r>
      <w:r w:rsidR="00DA7716" w:rsidRPr="00C00E9D">
        <w:rPr>
          <w:bCs/>
        </w:rPr>
        <w:t xml:space="preserve"> (0.49) and increased </w:t>
      </w:r>
      <w:r w:rsidR="00B64F42" w:rsidRPr="00C00E9D">
        <w:rPr>
          <w:bCs/>
        </w:rPr>
        <w:t xml:space="preserve">further </w:t>
      </w:r>
      <w:r w:rsidR="00DA7716" w:rsidRPr="00C00E9D">
        <w:rPr>
          <w:bCs/>
        </w:rPr>
        <w:t>with time (</w:t>
      </w:r>
      <w:r w:rsidR="006F7441" w:rsidRPr="00C00E9D">
        <w:rPr>
          <w:bCs/>
        </w:rPr>
        <w:t xml:space="preserve">2.0-4.5, </w:t>
      </w:r>
      <w:r w:rsidR="00DA7716" w:rsidRPr="00C00E9D">
        <w:rPr>
          <w:bCs/>
        </w:rPr>
        <w:t xml:space="preserve">Supporting Information Table S9), </w:t>
      </w:r>
      <w:r w:rsidR="00F5752B">
        <w:rPr>
          <w:bCs/>
        </w:rPr>
        <w:t>indicating</w:t>
      </w:r>
      <w:r w:rsidR="00DA7716" w:rsidRPr="00C00E9D">
        <w:rPr>
          <w:bCs/>
        </w:rPr>
        <w:t xml:space="preserve"> </w:t>
      </w:r>
      <w:r w:rsidR="00AA5838" w:rsidRPr="00C00E9D">
        <w:rPr>
          <w:b/>
          <w:bCs/>
        </w:rPr>
        <w:t>12</w:t>
      </w:r>
      <w:r w:rsidR="00DA7716" w:rsidRPr="00C00E9D">
        <w:rPr>
          <w:bCs/>
        </w:rPr>
        <w:t xml:space="preserve"> </w:t>
      </w:r>
      <w:r w:rsidR="00B64F42" w:rsidRPr="00C00E9D">
        <w:rPr>
          <w:bCs/>
        </w:rPr>
        <w:t xml:space="preserve">is cleared more </w:t>
      </w:r>
      <w:r w:rsidR="006F7441" w:rsidRPr="00C00E9D">
        <w:rPr>
          <w:bCs/>
        </w:rPr>
        <w:t>slowly</w:t>
      </w:r>
      <w:r w:rsidR="00B64F42" w:rsidRPr="00C00E9D">
        <w:rPr>
          <w:bCs/>
        </w:rPr>
        <w:t xml:space="preserve"> from </w:t>
      </w:r>
      <w:r w:rsidR="006F7441" w:rsidRPr="00C00E9D">
        <w:rPr>
          <w:bCs/>
        </w:rPr>
        <w:t xml:space="preserve">the lungs than the </w:t>
      </w:r>
      <w:r w:rsidR="00B64F42" w:rsidRPr="00C00E9D">
        <w:rPr>
          <w:bCs/>
        </w:rPr>
        <w:t>plasma</w:t>
      </w:r>
      <w:r w:rsidR="00DA7716" w:rsidRPr="00C00E9D">
        <w:rPr>
          <w:bCs/>
        </w:rPr>
        <w:t>.</w:t>
      </w:r>
    </w:p>
    <w:p w14:paraId="1017DE0D" w14:textId="75FA310E" w:rsidR="00197B00" w:rsidRPr="003A3F6A" w:rsidRDefault="001C63C4" w:rsidP="001605E9">
      <w:pPr>
        <w:spacing w:line="480" w:lineRule="auto"/>
        <w:jc w:val="both"/>
        <w:rPr>
          <w:bCs/>
        </w:rPr>
      </w:pPr>
      <w:r w:rsidRPr="00C00E9D">
        <w:rPr>
          <w:bCs/>
        </w:rPr>
        <w:tab/>
      </w:r>
      <w:r w:rsidR="004132D5" w:rsidRPr="00C00E9D">
        <w:rPr>
          <w:bCs/>
        </w:rPr>
        <w:t xml:space="preserve">The </w:t>
      </w:r>
      <w:r w:rsidR="00097C75" w:rsidRPr="00C00E9D">
        <w:rPr>
          <w:bCs/>
        </w:rPr>
        <w:t>MIC</w:t>
      </w:r>
      <w:r w:rsidR="007861A7" w:rsidRPr="00C00E9D">
        <w:rPr>
          <w:bCs/>
        </w:rPr>
        <w:t xml:space="preserve"> </w:t>
      </w:r>
      <w:r w:rsidR="00A55F06" w:rsidRPr="00C00E9D">
        <w:rPr>
          <w:bCs/>
        </w:rPr>
        <w:t>of</w:t>
      </w:r>
      <w:r w:rsidR="00097C75" w:rsidRPr="00C00E9D">
        <w:rPr>
          <w:bCs/>
        </w:rPr>
        <w:t xml:space="preserve"> c</w:t>
      </w:r>
      <w:r w:rsidR="00615293" w:rsidRPr="00C00E9D">
        <w:rPr>
          <w:bCs/>
        </w:rPr>
        <w:t xml:space="preserve">eftazidime and AMINOPIP2-ceftazidime </w:t>
      </w:r>
      <w:r w:rsidR="00615293" w:rsidRPr="00C00E9D">
        <w:rPr>
          <w:b/>
          <w:bCs/>
        </w:rPr>
        <w:t>12</w:t>
      </w:r>
      <w:r w:rsidR="00615293" w:rsidRPr="00C00E9D">
        <w:rPr>
          <w:bCs/>
        </w:rPr>
        <w:t xml:space="preserve"> against the </w:t>
      </w:r>
      <w:r w:rsidR="00615293" w:rsidRPr="00C00E9D">
        <w:rPr>
          <w:bCs/>
          <w:i/>
          <w:iCs/>
        </w:rPr>
        <w:t>P</w:t>
      </w:r>
      <w:r w:rsidR="00762DA5">
        <w:rPr>
          <w:bCs/>
          <w:i/>
          <w:iCs/>
        </w:rPr>
        <w:t>.</w:t>
      </w:r>
      <w:r w:rsidR="00615293" w:rsidRPr="00C00E9D">
        <w:rPr>
          <w:bCs/>
          <w:i/>
          <w:iCs/>
        </w:rPr>
        <w:t xml:space="preserve"> aeruginosa </w:t>
      </w:r>
      <w:r w:rsidR="00615293" w:rsidRPr="00C00E9D">
        <w:rPr>
          <w:bCs/>
        </w:rPr>
        <w:t xml:space="preserve">strain used in the </w:t>
      </w:r>
      <w:r w:rsidR="004132D5" w:rsidRPr="00C00E9D">
        <w:rPr>
          <w:bCs/>
        </w:rPr>
        <w:t>infection</w:t>
      </w:r>
      <w:r w:rsidR="00285AD5" w:rsidRPr="00C00E9D">
        <w:rPr>
          <w:bCs/>
        </w:rPr>
        <w:t xml:space="preserve"> </w:t>
      </w:r>
      <w:r w:rsidR="00615293" w:rsidRPr="00C00E9D">
        <w:rPr>
          <w:bCs/>
        </w:rPr>
        <w:t xml:space="preserve">model </w:t>
      </w:r>
      <w:r w:rsidR="007A1E38" w:rsidRPr="00C00E9D">
        <w:rPr>
          <w:bCs/>
        </w:rPr>
        <w:t xml:space="preserve">(FDA-CDC AR-BANK#0264) </w:t>
      </w:r>
      <w:r w:rsidR="00995FFF">
        <w:rPr>
          <w:bCs/>
        </w:rPr>
        <w:t>was</w:t>
      </w:r>
      <w:r w:rsidR="007861A7" w:rsidRPr="00C00E9D">
        <w:rPr>
          <w:bCs/>
        </w:rPr>
        <w:t xml:space="preserve"> </w:t>
      </w:r>
      <w:r w:rsidR="004132D5" w:rsidRPr="00C00E9D">
        <w:rPr>
          <w:bCs/>
        </w:rPr>
        <w:t xml:space="preserve">measured at </w:t>
      </w:r>
      <w:r w:rsidR="00097C75" w:rsidRPr="00C00E9D">
        <w:rPr>
          <w:bCs/>
        </w:rPr>
        <w:t xml:space="preserve">1 </w:t>
      </w:r>
      <w:r w:rsidR="00097C75" w:rsidRPr="00C00E9D">
        <w:rPr>
          <w:rFonts w:ascii="Symbol" w:hAnsi="Symbol"/>
          <w:bCs/>
        </w:rPr>
        <w:t></w:t>
      </w:r>
      <w:r w:rsidR="00097C75" w:rsidRPr="00C00E9D">
        <w:rPr>
          <w:bCs/>
        </w:rPr>
        <w:t xml:space="preserve">g/mL </w:t>
      </w:r>
      <w:r w:rsidR="00097C75" w:rsidRPr="00C00E9D">
        <w:rPr>
          <w:bCs/>
        </w:rPr>
        <w:lastRenderedPageBreak/>
        <w:t xml:space="preserve">and 4 </w:t>
      </w:r>
      <w:r w:rsidR="00097C75" w:rsidRPr="00C00E9D">
        <w:rPr>
          <w:rFonts w:ascii="Symbol" w:hAnsi="Symbol"/>
          <w:bCs/>
        </w:rPr>
        <w:t></w:t>
      </w:r>
      <w:r w:rsidR="00285AD5" w:rsidRPr="00C00E9D">
        <w:rPr>
          <w:bCs/>
        </w:rPr>
        <w:t>g/mL, respectively</w:t>
      </w:r>
      <w:r w:rsidR="004132D5" w:rsidRPr="00C00E9D">
        <w:rPr>
          <w:bCs/>
        </w:rPr>
        <w:t xml:space="preserve">, </w:t>
      </w:r>
      <w:r w:rsidR="00762DA5">
        <w:rPr>
          <w:bCs/>
        </w:rPr>
        <w:t xml:space="preserve">immediately </w:t>
      </w:r>
      <w:r w:rsidR="004132D5" w:rsidRPr="00C00E9D">
        <w:rPr>
          <w:bCs/>
        </w:rPr>
        <w:t>prior to the experiment</w:t>
      </w:r>
      <w:r w:rsidR="00097C75" w:rsidRPr="00C00E9D">
        <w:rPr>
          <w:bCs/>
        </w:rPr>
        <w:t>.</w:t>
      </w:r>
      <w:r w:rsidR="00285AD5" w:rsidRPr="00C00E9D">
        <w:rPr>
          <w:bCs/>
        </w:rPr>
        <w:t xml:space="preserve"> Mice were inoculated intranasally with </w:t>
      </w:r>
      <w:r w:rsidR="00285AD5" w:rsidRPr="00C00E9D">
        <w:rPr>
          <w:bCs/>
          <w:i/>
        </w:rPr>
        <w:t>P. aeruginosa</w:t>
      </w:r>
      <w:r w:rsidR="00285AD5" w:rsidRPr="00C00E9D">
        <w:rPr>
          <w:bCs/>
        </w:rPr>
        <w:t xml:space="preserve"> (9.1 × 10</w:t>
      </w:r>
      <w:r w:rsidR="00285AD5" w:rsidRPr="00C00E9D">
        <w:rPr>
          <w:bCs/>
          <w:vertAlign w:val="superscript"/>
        </w:rPr>
        <w:t>5</w:t>
      </w:r>
      <w:r w:rsidR="00285AD5" w:rsidRPr="00C00E9D">
        <w:rPr>
          <w:bCs/>
        </w:rPr>
        <w:t xml:space="preserve"> CFU/mouse) </w:t>
      </w:r>
      <w:r w:rsidR="00DD0149" w:rsidRPr="00C00E9D">
        <w:rPr>
          <w:bCs/>
        </w:rPr>
        <w:t>and treatment</w:t>
      </w:r>
      <w:r w:rsidR="00285AD5" w:rsidRPr="00C00E9D">
        <w:rPr>
          <w:bCs/>
        </w:rPr>
        <w:t xml:space="preserve"> commenced 2 h</w:t>
      </w:r>
      <w:r w:rsidR="00762DA5">
        <w:rPr>
          <w:bCs/>
        </w:rPr>
        <w:t>ours</w:t>
      </w:r>
      <w:r w:rsidR="00285AD5" w:rsidRPr="00C00E9D">
        <w:rPr>
          <w:bCs/>
        </w:rPr>
        <w:t xml:space="preserve"> later. </w:t>
      </w:r>
      <w:r w:rsidR="00B35F87">
        <w:rPr>
          <w:bCs/>
        </w:rPr>
        <w:t>Treatment</w:t>
      </w:r>
      <w:r w:rsidR="007861A7" w:rsidRPr="00C00E9D">
        <w:rPr>
          <w:bCs/>
        </w:rPr>
        <w:t xml:space="preserve"> consisted of</w:t>
      </w:r>
      <w:r w:rsidR="00285AD5" w:rsidRPr="00C00E9D">
        <w:rPr>
          <w:bCs/>
        </w:rPr>
        <w:t xml:space="preserve"> </w:t>
      </w:r>
      <w:r w:rsidR="00A55F06" w:rsidRPr="00C00E9D">
        <w:rPr>
          <w:bCs/>
        </w:rPr>
        <w:t>subcutaneous injection</w:t>
      </w:r>
      <w:r w:rsidR="00326E41" w:rsidRPr="00C00E9D">
        <w:rPr>
          <w:bCs/>
        </w:rPr>
        <w:t xml:space="preserve"> </w:t>
      </w:r>
      <w:r w:rsidR="007861A7" w:rsidRPr="00C00E9D">
        <w:rPr>
          <w:bCs/>
        </w:rPr>
        <w:t xml:space="preserve">of compounds at 50 mg/kg and 120 mg/kg </w:t>
      </w:r>
      <w:r w:rsidR="004132D5" w:rsidRPr="00C00E9D">
        <w:rPr>
          <w:bCs/>
        </w:rPr>
        <w:t>every 4 hours for 24 h</w:t>
      </w:r>
      <w:r w:rsidR="00762DA5">
        <w:rPr>
          <w:bCs/>
        </w:rPr>
        <w:t>ours</w:t>
      </w:r>
      <w:r w:rsidR="004132D5" w:rsidRPr="00C00E9D">
        <w:rPr>
          <w:bCs/>
        </w:rPr>
        <w:t xml:space="preserve"> (6 injections in total)</w:t>
      </w:r>
      <w:r w:rsidR="00326E41" w:rsidRPr="00C00E9D">
        <w:rPr>
          <w:bCs/>
        </w:rPr>
        <w:t xml:space="preserve">. The </w:t>
      </w:r>
      <w:r w:rsidR="003150DD" w:rsidRPr="00C00E9D">
        <w:rPr>
          <w:bCs/>
        </w:rPr>
        <w:t xml:space="preserve">lungs were harvested and the bacterial burden </w:t>
      </w:r>
      <w:r w:rsidR="00326E41" w:rsidRPr="00C00E9D">
        <w:rPr>
          <w:bCs/>
        </w:rPr>
        <w:t>measured</w:t>
      </w:r>
      <w:r w:rsidR="007861A7" w:rsidRPr="00C00E9D">
        <w:rPr>
          <w:bCs/>
        </w:rPr>
        <w:t xml:space="preserve">. </w:t>
      </w:r>
      <w:r w:rsidR="003150DD" w:rsidRPr="00C00E9D">
        <w:rPr>
          <w:bCs/>
        </w:rPr>
        <w:t xml:space="preserve">Two hours after inoculation </w:t>
      </w:r>
      <w:r w:rsidR="00326E41" w:rsidRPr="00C00E9D">
        <w:rPr>
          <w:bCs/>
        </w:rPr>
        <w:t xml:space="preserve">the </w:t>
      </w:r>
      <w:r w:rsidR="004132D5" w:rsidRPr="00C00E9D">
        <w:rPr>
          <w:bCs/>
        </w:rPr>
        <w:t xml:space="preserve">lung </w:t>
      </w:r>
      <w:r w:rsidR="00326E41" w:rsidRPr="00C00E9D">
        <w:rPr>
          <w:bCs/>
        </w:rPr>
        <w:t>burden was 5.54 ± 0.12</w:t>
      </w:r>
      <w:r w:rsidR="00DD0149" w:rsidRPr="00C00E9D">
        <w:rPr>
          <w:bCs/>
        </w:rPr>
        <w:t xml:space="preserve"> log CFU/g</w:t>
      </w:r>
      <w:r w:rsidR="00580189" w:rsidRPr="00C00E9D">
        <w:rPr>
          <w:bCs/>
        </w:rPr>
        <w:t xml:space="preserve"> in the vehicle control group,</w:t>
      </w:r>
      <w:r w:rsidR="00326E41" w:rsidRPr="00C00E9D">
        <w:rPr>
          <w:bCs/>
        </w:rPr>
        <w:t xml:space="preserve"> </w:t>
      </w:r>
      <w:r w:rsidR="007A1E38">
        <w:rPr>
          <w:bCs/>
        </w:rPr>
        <w:t>increasing</w:t>
      </w:r>
      <w:r w:rsidR="00326E41" w:rsidRPr="00C00E9D">
        <w:rPr>
          <w:bCs/>
        </w:rPr>
        <w:t xml:space="preserve"> to 9.50 ± 0.17 </w:t>
      </w:r>
      <w:r w:rsidR="00DD0149" w:rsidRPr="00C00E9D">
        <w:rPr>
          <w:bCs/>
        </w:rPr>
        <w:t xml:space="preserve">log CFU/g at the end of the 26 h </w:t>
      </w:r>
      <w:r w:rsidR="004132D5" w:rsidRPr="00C00E9D">
        <w:rPr>
          <w:bCs/>
        </w:rPr>
        <w:t>period (Figure 5)</w:t>
      </w:r>
      <w:r w:rsidR="00326E41" w:rsidRPr="00C00E9D">
        <w:rPr>
          <w:bCs/>
        </w:rPr>
        <w:t xml:space="preserve">. Mice treated with 50 mg/kg ceftazidime </w:t>
      </w:r>
      <w:r w:rsidR="00DD0149" w:rsidRPr="00C00E9D">
        <w:rPr>
          <w:bCs/>
        </w:rPr>
        <w:t xml:space="preserve">showed a statistically significant reduction in lung bacteria </w:t>
      </w:r>
      <w:r w:rsidR="007A1E38" w:rsidRPr="00C00E9D">
        <w:rPr>
          <w:bCs/>
        </w:rPr>
        <w:t xml:space="preserve">at the end of the experiment </w:t>
      </w:r>
      <w:r w:rsidR="00B21778" w:rsidRPr="00C00E9D">
        <w:rPr>
          <w:bCs/>
        </w:rPr>
        <w:t xml:space="preserve">(7.57 ± 0.39 log CFU/g) </w:t>
      </w:r>
      <w:r w:rsidR="00DD0149" w:rsidRPr="00C00E9D">
        <w:rPr>
          <w:bCs/>
        </w:rPr>
        <w:t xml:space="preserve">and </w:t>
      </w:r>
      <w:r w:rsidR="00580189" w:rsidRPr="00C00E9D">
        <w:rPr>
          <w:bCs/>
        </w:rPr>
        <w:t>the</w:t>
      </w:r>
      <w:r w:rsidR="00DD0149" w:rsidRPr="00C00E9D">
        <w:rPr>
          <w:bCs/>
        </w:rPr>
        <w:t xml:space="preserve"> effect </w:t>
      </w:r>
      <w:r w:rsidR="00DB2C23" w:rsidRPr="00C00E9D">
        <w:rPr>
          <w:bCs/>
        </w:rPr>
        <w:t xml:space="preserve">was </w:t>
      </w:r>
      <w:r w:rsidR="00DD0149" w:rsidRPr="00C00E9D">
        <w:rPr>
          <w:bCs/>
        </w:rPr>
        <w:t xml:space="preserve">increased at 120 mg/kg (6.40 ± 0.24 log CFU/g). Treatment with AMINOPIP2-ceftazidime </w:t>
      </w:r>
      <w:r w:rsidR="00DD0149" w:rsidRPr="00C00E9D">
        <w:rPr>
          <w:b/>
          <w:bCs/>
        </w:rPr>
        <w:t>12</w:t>
      </w:r>
      <w:r w:rsidR="00DD0149" w:rsidRPr="00C00E9D">
        <w:rPr>
          <w:bCs/>
        </w:rPr>
        <w:t xml:space="preserve"> </w:t>
      </w:r>
      <w:r w:rsidR="004132D5" w:rsidRPr="00C00E9D">
        <w:rPr>
          <w:bCs/>
        </w:rPr>
        <w:t xml:space="preserve">also </w:t>
      </w:r>
      <w:r w:rsidR="00DD0149" w:rsidRPr="00C00E9D">
        <w:rPr>
          <w:bCs/>
        </w:rPr>
        <w:t xml:space="preserve">significantly reduced bacteria </w:t>
      </w:r>
      <w:r w:rsidR="000F1733" w:rsidRPr="00C00E9D">
        <w:rPr>
          <w:bCs/>
        </w:rPr>
        <w:t>at 50 mg/kg (</w:t>
      </w:r>
      <w:r w:rsidR="00DD0149" w:rsidRPr="00C00E9D">
        <w:rPr>
          <w:bCs/>
        </w:rPr>
        <w:t>8.06 ± 0.21 log CFU/g</w:t>
      </w:r>
      <w:r w:rsidR="00A71387" w:rsidRPr="00C00E9D">
        <w:rPr>
          <w:bCs/>
        </w:rPr>
        <w:t>) and 120 mg/k</w:t>
      </w:r>
      <w:r w:rsidR="00995FFF">
        <w:rPr>
          <w:bCs/>
        </w:rPr>
        <w:t>g (7.22 ± 0.23). N</w:t>
      </w:r>
      <w:r w:rsidR="00A71387" w:rsidRPr="00C00E9D">
        <w:rPr>
          <w:bCs/>
        </w:rPr>
        <w:t xml:space="preserve">o </w:t>
      </w:r>
      <w:r w:rsidR="000F1733" w:rsidRPr="00C00E9D">
        <w:rPr>
          <w:bCs/>
        </w:rPr>
        <w:t>statistically significant difference</w:t>
      </w:r>
      <w:r w:rsidR="00995FFF">
        <w:rPr>
          <w:bCs/>
        </w:rPr>
        <w:t xml:space="preserve"> was observed</w:t>
      </w:r>
      <w:r w:rsidR="000F1733" w:rsidRPr="00C00E9D">
        <w:rPr>
          <w:bCs/>
        </w:rPr>
        <w:t xml:space="preserve"> </w:t>
      </w:r>
      <w:r w:rsidR="00A55F06" w:rsidRPr="00C00E9D">
        <w:rPr>
          <w:bCs/>
        </w:rPr>
        <w:t>bet</w:t>
      </w:r>
      <w:r w:rsidR="00B21778" w:rsidRPr="00C00E9D">
        <w:rPr>
          <w:bCs/>
        </w:rPr>
        <w:t>w</w:t>
      </w:r>
      <w:r w:rsidR="00A55F06" w:rsidRPr="00C00E9D">
        <w:rPr>
          <w:bCs/>
        </w:rPr>
        <w:t>een</w:t>
      </w:r>
      <w:r w:rsidR="000F1733" w:rsidRPr="00C00E9D">
        <w:rPr>
          <w:bCs/>
        </w:rPr>
        <w:t xml:space="preserve"> ceftazidime </w:t>
      </w:r>
      <w:r w:rsidR="00A55F06" w:rsidRPr="00C00E9D">
        <w:rPr>
          <w:bCs/>
        </w:rPr>
        <w:t>and</w:t>
      </w:r>
      <w:r w:rsidR="000F1733" w:rsidRPr="00C00E9D">
        <w:rPr>
          <w:bCs/>
        </w:rPr>
        <w:t xml:space="preserve"> AMINOPIP2-ceftazidime </w:t>
      </w:r>
      <w:r w:rsidR="000F1733" w:rsidRPr="00C00E9D">
        <w:rPr>
          <w:b/>
          <w:bCs/>
        </w:rPr>
        <w:t>12</w:t>
      </w:r>
      <w:r w:rsidR="000F1733" w:rsidRPr="00C00E9D">
        <w:rPr>
          <w:bCs/>
        </w:rPr>
        <w:t xml:space="preserve"> treated mice at </w:t>
      </w:r>
      <w:r w:rsidR="007A1E38">
        <w:rPr>
          <w:bCs/>
        </w:rPr>
        <w:t>either dose</w:t>
      </w:r>
      <w:r w:rsidR="00A71387" w:rsidRPr="00C00E9D">
        <w:rPr>
          <w:bCs/>
        </w:rPr>
        <w:t>.</w:t>
      </w:r>
    </w:p>
    <w:p w14:paraId="7F38377F" w14:textId="2AB6127A" w:rsidR="00197B00" w:rsidRPr="00C00E9D" w:rsidRDefault="00197B00" w:rsidP="001605E9">
      <w:pPr>
        <w:spacing w:line="480" w:lineRule="auto"/>
        <w:jc w:val="both"/>
        <w:rPr>
          <w:color w:val="000000"/>
        </w:rPr>
      </w:pPr>
    </w:p>
    <w:p w14:paraId="25EF983B" w14:textId="058736FD" w:rsidR="00197B00" w:rsidRPr="00C00E9D" w:rsidRDefault="00557E96" w:rsidP="004D076D">
      <w:pPr>
        <w:jc w:val="center"/>
        <w:rPr>
          <w:color w:val="000000"/>
        </w:rPr>
      </w:pPr>
      <w:r w:rsidRPr="00C00E9D">
        <w:rPr>
          <w:noProof/>
          <w:color w:val="000000"/>
          <w:lang w:val="en-AU" w:eastAsia="en-AU"/>
        </w:rPr>
        <w:drawing>
          <wp:inline distT="0" distB="0" distL="0" distR="0" wp14:anchorId="2F554487" wp14:editId="66A40AD7">
            <wp:extent cx="3232150" cy="2450572"/>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use Efficacy Figure.jpg"/>
                    <pic:cNvPicPr/>
                  </pic:nvPicPr>
                  <pic:blipFill>
                    <a:blip r:embed="rId20">
                      <a:extLst>
                        <a:ext uri="{28A0092B-C50C-407E-A947-70E740481C1C}">
                          <a14:useLocalDpi xmlns:a14="http://schemas.microsoft.com/office/drawing/2010/main" val="0"/>
                        </a:ext>
                      </a:extLst>
                    </a:blip>
                    <a:stretch>
                      <a:fillRect/>
                    </a:stretch>
                  </pic:blipFill>
                  <pic:spPr>
                    <a:xfrm>
                      <a:off x="0" y="0"/>
                      <a:ext cx="3248950" cy="2463310"/>
                    </a:xfrm>
                    <a:prstGeom prst="rect">
                      <a:avLst/>
                    </a:prstGeom>
                  </pic:spPr>
                </pic:pic>
              </a:graphicData>
            </a:graphic>
          </wp:inline>
        </w:drawing>
      </w:r>
    </w:p>
    <w:p w14:paraId="15C772E4" w14:textId="1C475F51" w:rsidR="00197B00" w:rsidRPr="00C00E9D" w:rsidRDefault="00197B00" w:rsidP="008C5CBD">
      <w:pPr>
        <w:pStyle w:val="Default"/>
        <w:jc w:val="both"/>
        <w:rPr>
          <w:rFonts w:ascii="Times New Roman" w:hAnsi="Times New Roman" w:cs="Times New Roman"/>
        </w:rPr>
      </w:pPr>
      <w:r w:rsidRPr="00C00E9D">
        <w:rPr>
          <w:rFonts w:ascii="Times New Roman" w:hAnsi="Times New Roman" w:cs="Times New Roman"/>
          <w:b/>
          <w:color w:val="auto"/>
        </w:rPr>
        <w:t>Figure 5.</w:t>
      </w:r>
      <w:r w:rsidRPr="00C00E9D">
        <w:rPr>
          <w:rFonts w:ascii="Times New Roman" w:hAnsi="Times New Roman" w:cs="Times New Roman"/>
          <w:color w:val="auto"/>
        </w:rPr>
        <w:t xml:space="preserve"> </w:t>
      </w:r>
      <w:r w:rsidRPr="00C00E9D">
        <w:rPr>
          <w:rFonts w:ascii="Times New Roman" w:hAnsi="Times New Roman" w:cs="Times New Roman"/>
          <w:bCs/>
        </w:rPr>
        <w:t xml:space="preserve">Effects of ceftazidime (CAZ) and AMINOPIP2-ceftazidime </w:t>
      </w:r>
      <w:r w:rsidR="000F1733" w:rsidRPr="00C00E9D">
        <w:rPr>
          <w:rFonts w:ascii="Times New Roman" w:hAnsi="Times New Roman" w:cs="Times New Roman"/>
          <w:b/>
          <w:bCs/>
        </w:rPr>
        <w:t xml:space="preserve">12 </w:t>
      </w:r>
      <w:r w:rsidR="000F1733" w:rsidRPr="00C00E9D">
        <w:rPr>
          <w:rFonts w:ascii="Times New Roman" w:hAnsi="Times New Roman" w:cs="Times New Roman"/>
          <w:bCs/>
        </w:rPr>
        <w:t xml:space="preserve">in an acute </w:t>
      </w:r>
      <w:r w:rsidRPr="00C00E9D">
        <w:rPr>
          <w:rFonts w:ascii="Times New Roman" w:hAnsi="Times New Roman" w:cs="Times New Roman"/>
          <w:bCs/>
          <w:i/>
        </w:rPr>
        <w:t>P. aeruginosa</w:t>
      </w:r>
      <w:r w:rsidR="00216858" w:rsidRPr="00C00E9D">
        <w:rPr>
          <w:rFonts w:ascii="Times New Roman" w:hAnsi="Times New Roman" w:cs="Times New Roman"/>
          <w:bCs/>
        </w:rPr>
        <w:t xml:space="preserve"> </w:t>
      </w:r>
      <w:r w:rsidR="000F1733" w:rsidRPr="00C00E9D">
        <w:rPr>
          <w:rFonts w:ascii="Times New Roman" w:hAnsi="Times New Roman" w:cs="Times New Roman"/>
          <w:bCs/>
        </w:rPr>
        <w:t>lung infection model in neutropenic mice</w:t>
      </w:r>
      <w:r w:rsidRPr="00C00E9D">
        <w:rPr>
          <w:rFonts w:ascii="Times New Roman" w:hAnsi="Times New Roman" w:cs="Times New Roman"/>
          <w:bCs/>
        </w:rPr>
        <w:t>. Animals were inoculated intranasally (0.02 mL/lung) with 9.1 x 10</w:t>
      </w:r>
      <w:r w:rsidRPr="00C00E9D">
        <w:rPr>
          <w:rFonts w:ascii="Times New Roman" w:hAnsi="Times New Roman" w:cs="Times New Roman"/>
          <w:bCs/>
          <w:vertAlign w:val="superscript"/>
        </w:rPr>
        <w:t>5</w:t>
      </w:r>
      <w:r w:rsidRPr="00C00E9D">
        <w:rPr>
          <w:rFonts w:ascii="Times New Roman" w:hAnsi="Times New Roman" w:cs="Times New Roman"/>
          <w:bCs/>
        </w:rPr>
        <w:t xml:space="preserve"> CFU per mouse. Ceftazidime and AMINOPIP2-ceftazidime </w:t>
      </w:r>
      <w:r w:rsidRPr="00C00E9D">
        <w:rPr>
          <w:rFonts w:ascii="Times New Roman" w:hAnsi="Times New Roman" w:cs="Times New Roman"/>
          <w:b/>
          <w:bCs/>
        </w:rPr>
        <w:t xml:space="preserve">12 </w:t>
      </w:r>
      <w:r w:rsidR="00DB2C23" w:rsidRPr="00C00E9D">
        <w:rPr>
          <w:rFonts w:ascii="Times New Roman" w:hAnsi="Times New Roman" w:cs="Times New Roman"/>
          <w:bCs/>
        </w:rPr>
        <w:t>(</w:t>
      </w:r>
      <w:r w:rsidRPr="00C00E9D">
        <w:rPr>
          <w:rFonts w:ascii="Times New Roman" w:hAnsi="Times New Roman" w:cs="Times New Roman"/>
          <w:bCs/>
        </w:rPr>
        <w:t>50 and 120 mg/kg</w:t>
      </w:r>
      <w:r w:rsidR="00DB2C23" w:rsidRPr="00C00E9D">
        <w:rPr>
          <w:rFonts w:ascii="Times New Roman" w:hAnsi="Times New Roman" w:cs="Times New Roman"/>
          <w:bCs/>
        </w:rPr>
        <w:t xml:space="preserve">; </w:t>
      </w:r>
      <w:r w:rsidR="000D753C" w:rsidRPr="00C00E9D">
        <w:rPr>
          <w:rFonts w:ascii="Times New Roman" w:hAnsi="Times New Roman" w:cs="Times New Roman"/>
          <w:bCs/>
        </w:rPr>
        <w:t xml:space="preserve">n = 5 for each cohort) </w:t>
      </w:r>
      <w:r w:rsidRPr="00C00E9D">
        <w:rPr>
          <w:rFonts w:ascii="Times New Roman" w:hAnsi="Times New Roman" w:cs="Times New Roman"/>
          <w:bCs/>
        </w:rPr>
        <w:t>were a</w:t>
      </w:r>
      <w:r w:rsidR="000D753C" w:rsidRPr="00C00E9D">
        <w:rPr>
          <w:rFonts w:ascii="Times New Roman" w:hAnsi="Times New Roman" w:cs="Times New Roman"/>
          <w:bCs/>
        </w:rPr>
        <w:t>dministered SC every 4 h</w:t>
      </w:r>
      <w:r w:rsidR="00762DA5">
        <w:rPr>
          <w:rFonts w:ascii="Times New Roman" w:hAnsi="Times New Roman" w:cs="Times New Roman"/>
          <w:bCs/>
        </w:rPr>
        <w:t>ours</w:t>
      </w:r>
      <w:r w:rsidR="000D753C" w:rsidRPr="00C00E9D">
        <w:rPr>
          <w:rFonts w:ascii="Times New Roman" w:hAnsi="Times New Roman" w:cs="Times New Roman"/>
          <w:bCs/>
        </w:rPr>
        <w:t xml:space="preserve"> starting 2 h</w:t>
      </w:r>
      <w:r w:rsidR="00762DA5">
        <w:rPr>
          <w:rFonts w:ascii="Times New Roman" w:hAnsi="Times New Roman" w:cs="Times New Roman"/>
          <w:bCs/>
        </w:rPr>
        <w:t>ours</w:t>
      </w:r>
      <w:r w:rsidRPr="00C00E9D">
        <w:rPr>
          <w:rFonts w:ascii="Times New Roman" w:hAnsi="Times New Roman" w:cs="Times New Roman"/>
          <w:bCs/>
        </w:rPr>
        <w:t xml:space="preserve"> after infection. </w:t>
      </w:r>
      <w:r w:rsidR="00F35CC9" w:rsidRPr="00C00E9D">
        <w:rPr>
          <w:rFonts w:ascii="Times New Roman" w:hAnsi="Times New Roman" w:cs="Times New Roman"/>
          <w:bCs/>
        </w:rPr>
        <w:t>At</w:t>
      </w:r>
      <w:r w:rsidRPr="00C00E9D">
        <w:rPr>
          <w:rFonts w:ascii="Times New Roman" w:hAnsi="Times New Roman" w:cs="Times New Roman"/>
          <w:bCs/>
        </w:rPr>
        <w:t xml:space="preserve"> 26 h</w:t>
      </w:r>
      <w:r w:rsidR="00762DA5">
        <w:rPr>
          <w:rFonts w:ascii="Times New Roman" w:hAnsi="Times New Roman" w:cs="Times New Roman"/>
          <w:bCs/>
        </w:rPr>
        <w:t>ours</w:t>
      </w:r>
      <w:r w:rsidR="00557E96" w:rsidRPr="00C00E9D">
        <w:rPr>
          <w:rFonts w:ascii="Times New Roman" w:hAnsi="Times New Roman" w:cs="Times New Roman"/>
          <w:bCs/>
        </w:rPr>
        <w:t xml:space="preserve"> after inoculation, </w:t>
      </w:r>
      <w:r w:rsidRPr="00C00E9D">
        <w:rPr>
          <w:rFonts w:ascii="Times New Roman" w:hAnsi="Times New Roman" w:cs="Times New Roman"/>
          <w:bCs/>
        </w:rPr>
        <w:t xml:space="preserve">lung tissues were harvested and weighed and the </w:t>
      </w:r>
      <w:r w:rsidR="00557E96" w:rsidRPr="00C00E9D">
        <w:rPr>
          <w:rFonts w:ascii="Times New Roman" w:hAnsi="Times New Roman" w:cs="Times New Roman"/>
          <w:bCs/>
        </w:rPr>
        <w:t xml:space="preserve">lung </w:t>
      </w:r>
      <w:r w:rsidRPr="00C00E9D">
        <w:rPr>
          <w:rFonts w:ascii="Times New Roman" w:hAnsi="Times New Roman" w:cs="Times New Roman"/>
          <w:bCs/>
        </w:rPr>
        <w:t xml:space="preserve">bacterial </w:t>
      </w:r>
      <w:r w:rsidR="004D076D" w:rsidRPr="00C00E9D">
        <w:rPr>
          <w:rFonts w:ascii="Times New Roman" w:hAnsi="Times New Roman" w:cs="Times New Roman"/>
          <w:bCs/>
        </w:rPr>
        <w:t>burden</w:t>
      </w:r>
      <w:r w:rsidRPr="00C00E9D">
        <w:rPr>
          <w:rFonts w:ascii="Times New Roman" w:hAnsi="Times New Roman" w:cs="Times New Roman"/>
          <w:bCs/>
        </w:rPr>
        <w:t xml:space="preserve"> measured</w:t>
      </w:r>
      <w:r w:rsidR="00557E96" w:rsidRPr="00C00E9D">
        <w:rPr>
          <w:rFonts w:ascii="Times New Roman" w:hAnsi="Times New Roman" w:cs="Times New Roman"/>
          <w:bCs/>
        </w:rPr>
        <w:t xml:space="preserve"> (CFU/g)</w:t>
      </w:r>
      <w:r w:rsidRPr="00C00E9D">
        <w:rPr>
          <w:rFonts w:ascii="Times New Roman" w:hAnsi="Times New Roman" w:cs="Times New Roman"/>
          <w:bCs/>
        </w:rPr>
        <w:t>.</w:t>
      </w:r>
      <w:r w:rsidR="00D06011">
        <w:rPr>
          <w:rFonts w:ascii="Times New Roman" w:hAnsi="Times New Roman" w:cs="Times New Roman"/>
          <w:bCs/>
        </w:rPr>
        <w:t xml:space="preserve"> </w:t>
      </w:r>
      <w:r w:rsidR="00D06011" w:rsidRPr="00D06011">
        <w:rPr>
          <w:rFonts w:ascii="Times New Roman" w:hAnsi="Times New Roman" w:cs="Times New Roman"/>
          <w:bCs/>
        </w:rPr>
        <w:t>Error bars represent the mean ± SEM.</w:t>
      </w:r>
      <w:r w:rsidR="00D06011">
        <w:t xml:space="preserve"> </w:t>
      </w:r>
      <w:r w:rsidRPr="00C00E9D">
        <w:rPr>
          <w:rFonts w:ascii="Times New Roman" w:hAnsi="Times New Roman" w:cs="Times New Roman"/>
          <w:bCs/>
        </w:rPr>
        <w:t xml:space="preserve"> </w:t>
      </w:r>
      <w:r w:rsidR="00F35CC9" w:rsidRPr="00C00E9D">
        <w:rPr>
          <w:rFonts w:ascii="Times New Roman" w:hAnsi="Times New Roman" w:cs="Times New Roman"/>
          <w:bCs/>
        </w:rPr>
        <w:t>*</w:t>
      </w:r>
      <w:r w:rsidRPr="00C00E9D">
        <w:rPr>
          <w:rFonts w:ascii="Times New Roman" w:hAnsi="Times New Roman" w:cs="Times New Roman"/>
          <w:bCs/>
        </w:rPr>
        <w:t>Significant difference (</w:t>
      </w:r>
      <w:r w:rsidRPr="00C00E9D">
        <w:rPr>
          <w:rFonts w:ascii="Times New Roman" w:hAnsi="Times New Roman" w:cs="Times New Roman"/>
          <w:bCs/>
          <w:i/>
          <w:iCs/>
        </w:rPr>
        <w:t xml:space="preserve">p </w:t>
      </w:r>
      <w:r w:rsidRPr="00C00E9D">
        <w:rPr>
          <w:rFonts w:ascii="Times New Roman" w:hAnsi="Times New Roman" w:cs="Times New Roman"/>
          <w:bCs/>
        </w:rPr>
        <w:t>&lt; 0.05) compared to the vehicle control was determined by one-way ANOVA followed by Dunnett’s test.</w:t>
      </w:r>
      <w:r w:rsidR="00216858" w:rsidRPr="00C00E9D">
        <w:rPr>
          <w:rFonts w:ascii="Times New Roman" w:hAnsi="Times New Roman" w:cs="Times New Roman"/>
          <w:bCs/>
        </w:rPr>
        <w:t xml:space="preserve"> ns = not significant</w:t>
      </w:r>
      <w:r w:rsidR="009F5490">
        <w:rPr>
          <w:rFonts w:ascii="Times New Roman" w:hAnsi="Times New Roman" w:cs="Times New Roman"/>
          <w:bCs/>
        </w:rPr>
        <w:t>.</w:t>
      </w:r>
    </w:p>
    <w:p w14:paraId="5925CF5E" w14:textId="77777777" w:rsidR="00197B00" w:rsidRPr="00C00E9D" w:rsidRDefault="00197B00" w:rsidP="00C92C00">
      <w:pPr>
        <w:spacing w:line="480" w:lineRule="auto"/>
        <w:jc w:val="both"/>
        <w:rPr>
          <w:color w:val="000000"/>
        </w:rPr>
      </w:pPr>
    </w:p>
    <w:p w14:paraId="6C3A4DC3" w14:textId="6B9DAD5B" w:rsidR="004B04CE" w:rsidRPr="00C00E9D" w:rsidRDefault="009A0669" w:rsidP="00C92C00">
      <w:pPr>
        <w:spacing w:line="480" w:lineRule="auto"/>
        <w:jc w:val="both"/>
        <w:rPr>
          <w:color w:val="000000"/>
        </w:rPr>
      </w:pPr>
      <w:r w:rsidRPr="00C00E9D">
        <w:rPr>
          <w:b/>
          <w:color w:val="000000"/>
        </w:rPr>
        <w:lastRenderedPageBreak/>
        <w:t xml:space="preserve">DISCUSSION AND </w:t>
      </w:r>
      <w:r w:rsidR="004103CB" w:rsidRPr="00C00E9D">
        <w:rPr>
          <w:b/>
          <w:color w:val="000000"/>
        </w:rPr>
        <w:t>CONCLUSIONS</w:t>
      </w:r>
    </w:p>
    <w:p w14:paraId="269BAA51" w14:textId="71C820C1" w:rsidR="00535962" w:rsidRPr="00C00E9D" w:rsidRDefault="00216858" w:rsidP="00C92C00">
      <w:pPr>
        <w:spacing w:line="480" w:lineRule="auto"/>
        <w:jc w:val="both"/>
      </w:pPr>
      <w:r w:rsidRPr="00C00E9D">
        <w:rPr>
          <w:color w:val="000000"/>
        </w:rPr>
        <w:tab/>
        <w:t xml:space="preserve">In this study, we </w:t>
      </w:r>
      <w:r w:rsidR="005E158A">
        <w:rPr>
          <w:color w:val="000000"/>
        </w:rPr>
        <w:t xml:space="preserve">designed and </w:t>
      </w:r>
      <w:r w:rsidRPr="00C00E9D">
        <w:rPr>
          <w:color w:val="000000"/>
        </w:rPr>
        <w:t xml:space="preserve">synthesized a library of </w:t>
      </w:r>
      <w:r w:rsidR="00297A7F" w:rsidRPr="00C00E9D">
        <w:rPr>
          <w:color w:val="000000"/>
        </w:rPr>
        <w:t>2</w:t>
      </w:r>
      <w:r w:rsidR="00297A7F" w:rsidRPr="00C00E9D">
        <w:rPr>
          <w:color w:val="000000"/>
          <w:vertAlign w:val="superscript"/>
        </w:rPr>
        <w:t>nd</w:t>
      </w:r>
      <w:r w:rsidR="00297A7F" w:rsidRPr="00C00E9D">
        <w:rPr>
          <w:color w:val="000000"/>
        </w:rPr>
        <w:t>-generation</w:t>
      </w:r>
      <w:r w:rsidRPr="00C00E9D">
        <w:rPr>
          <w:color w:val="000000"/>
        </w:rPr>
        <w:t xml:space="preserve"> C3Ds carrying </w:t>
      </w:r>
      <w:r w:rsidRPr="00C00E9D">
        <w:rPr>
          <w:color w:val="000000" w:themeColor="text1"/>
        </w:rPr>
        <w:t>7-aminoacyl side chain structures corresponding to the oxyimino ether groups of later generation</w:t>
      </w:r>
      <w:r w:rsidR="00D113A4" w:rsidRPr="00C00E9D">
        <w:rPr>
          <w:color w:val="000000" w:themeColor="text1"/>
        </w:rPr>
        <w:t xml:space="preserve"> </w:t>
      </w:r>
      <w:r w:rsidR="005E158A">
        <w:rPr>
          <w:color w:val="000000" w:themeColor="text1"/>
        </w:rPr>
        <w:t>cephalosporin antibiotics</w:t>
      </w:r>
      <w:r w:rsidR="00B1599E">
        <w:rPr>
          <w:color w:val="000000" w:themeColor="text1"/>
        </w:rPr>
        <w:t>;</w:t>
      </w:r>
      <w:r w:rsidR="005E158A">
        <w:rPr>
          <w:color w:val="000000" w:themeColor="text1"/>
        </w:rPr>
        <w:t xml:space="preserve"> </w:t>
      </w:r>
      <w:r w:rsidRPr="00C00E9D">
        <w:t xml:space="preserve">cefuroxime, ceftazidime, cefepime and cefozopran. </w:t>
      </w:r>
      <w:r w:rsidR="005F58DF" w:rsidRPr="00C00E9D">
        <w:t xml:space="preserve">It </w:t>
      </w:r>
      <w:r w:rsidR="004F0390" w:rsidRPr="00C00E9D">
        <w:t xml:space="preserve">was </w:t>
      </w:r>
      <w:r w:rsidR="00E574B3" w:rsidRPr="00C00E9D">
        <w:t>postulated</w:t>
      </w:r>
      <w:r w:rsidR="004F0390" w:rsidRPr="00C00E9D">
        <w:t xml:space="preserve"> that introduction of these groups</w:t>
      </w:r>
      <w:r w:rsidR="00B1599E">
        <w:t xml:space="preserve">, which </w:t>
      </w:r>
      <w:r w:rsidR="00631D5C">
        <w:t>had previously been</w:t>
      </w:r>
      <w:r w:rsidR="004F0390" w:rsidRPr="00C00E9D">
        <w:t xml:space="preserve"> optimi</w:t>
      </w:r>
      <w:r w:rsidR="00631D5C">
        <w:t>z</w:t>
      </w:r>
      <w:r w:rsidR="004F0390" w:rsidRPr="00C00E9D">
        <w:t xml:space="preserve">ed </w:t>
      </w:r>
      <w:r w:rsidR="00B1599E">
        <w:t>during</w:t>
      </w:r>
      <w:r w:rsidR="004F0390" w:rsidRPr="00C00E9D">
        <w:t xml:space="preserve"> </w:t>
      </w:r>
      <w:r w:rsidR="008D5545">
        <w:t>historical</w:t>
      </w:r>
      <w:r w:rsidR="005E158A">
        <w:t xml:space="preserve"> </w:t>
      </w:r>
      <w:r w:rsidR="004F0390" w:rsidRPr="00C00E9D">
        <w:t xml:space="preserve">medicinal chemistry </w:t>
      </w:r>
      <w:r w:rsidR="001D483D" w:rsidRPr="00C00E9D">
        <w:t>campaigns</w:t>
      </w:r>
      <w:r w:rsidR="00B1599E">
        <w:t>,</w:t>
      </w:r>
      <w:r w:rsidR="005E158A">
        <w:t xml:space="preserve"> would </w:t>
      </w:r>
      <w:r w:rsidR="005E158A" w:rsidRPr="00C00E9D">
        <w:t xml:space="preserve">confer </w:t>
      </w:r>
      <w:r w:rsidR="005E158A">
        <w:t xml:space="preserve">C3Ds </w:t>
      </w:r>
      <w:r w:rsidR="005E158A" w:rsidRPr="00C00E9D">
        <w:t xml:space="preserve">with increased </w:t>
      </w:r>
      <w:r w:rsidR="005E158A" w:rsidRPr="00C00E9D">
        <w:rPr>
          <w:rFonts w:ascii="Symbol" w:hAnsi="Symbol"/>
        </w:rPr>
        <w:t></w:t>
      </w:r>
      <w:r w:rsidR="005E158A" w:rsidRPr="00C00E9D">
        <w:t>-lactamase sta</w:t>
      </w:r>
      <w:r w:rsidR="00631D5C">
        <w:t xml:space="preserve">bility and high PBP reactivity, </w:t>
      </w:r>
      <w:r w:rsidR="005E158A" w:rsidRPr="00C00E9D">
        <w:t xml:space="preserve">and therefore </w:t>
      </w:r>
      <w:r w:rsidR="00F10BC7">
        <w:t xml:space="preserve">potentially broad spectrum </w:t>
      </w:r>
      <w:r w:rsidR="00631D5C">
        <w:t>antibacterial activity</w:t>
      </w:r>
      <w:r w:rsidR="004F0390" w:rsidRPr="00C00E9D">
        <w:t xml:space="preserve">. </w:t>
      </w:r>
      <w:r w:rsidR="00BE5216" w:rsidRPr="00C00E9D">
        <w:t xml:space="preserve">We </w:t>
      </w:r>
      <w:r w:rsidR="00FC7180" w:rsidRPr="00C00E9D">
        <w:t>posited</w:t>
      </w:r>
      <w:r w:rsidR="00BE5216" w:rsidRPr="00C00E9D">
        <w:t xml:space="preserve"> that reaction of </w:t>
      </w:r>
      <w:r w:rsidR="008D5545">
        <w:t>the new</w:t>
      </w:r>
      <w:r w:rsidR="001F6934" w:rsidRPr="00C00E9D">
        <w:t xml:space="preserve"> </w:t>
      </w:r>
      <w:r w:rsidR="00BE5216" w:rsidRPr="00C00E9D">
        <w:t xml:space="preserve">C3Ds with PBPs </w:t>
      </w:r>
      <w:r w:rsidR="00297A7F" w:rsidRPr="00C00E9D">
        <w:t>might</w:t>
      </w:r>
      <w:r w:rsidR="001F6934" w:rsidRPr="00C00E9D">
        <w:t xml:space="preserve"> not only kill </w:t>
      </w:r>
      <w:r w:rsidR="00F10BC7">
        <w:t xml:space="preserve">biofilm </w:t>
      </w:r>
      <w:r w:rsidR="001F6934" w:rsidRPr="00C00E9D">
        <w:t>bacteri</w:t>
      </w:r>
      <w:r w:rsidR="00EA0A4B" w:rsidRPr="00C00E9D">
        <w:t>a</w:t>
      </w:r>
      <w:r w:rsidR="009A0669" w:rsidRPr="00C00E9D">
        <w:t xml:space="preserve"> but </w:t>
      </w:r>
      <w:r w:rsidR="00A52D4A">
        <w:t xml:space="preserve">also </w:t>
      </w:r>
      <w:r w:rsidR="009A0669" w:rsidRPr="00C00E9D">
        <w:t xml:space="preserve">trigger dispersal </w:t>
      </w:r>
      <w:r w:rsidR="00631D5C">
        <w:t xml:space="preserve">of remaining biofilm </w:t>
      </w:r>
      <w:r w:rsidR="00F10BC7">
        <w:t>cells</w:t>
      </w:r>
      <w:r w:rsidR="00631D5C">
        <w:t xml:space="preserve"> </w:t>
      </w:r>
      <w:r w:rsidR="009A0669" w:rsidRPr="00C00E9D">
        <w:t xml:space="preserve">due to </w:t>
      </w:r>
      <w:r w:rsidR="008D5545">
        <w:t xml:space="preserve">the </w:t>
      </w:r>
      <w:r w:rsidR="00B24FD7">
        <w:t xml:space="preserve">resulting </w:t>
      </w:r>
      <w:r w:rsidR="001F6934" w:rsidRPr="00C00E9D">
        <w:t xml:space="preserve">NO </w:t>
      </w:r>
      <w:r w:rsidR="00631D5C">
        <w:t>signal</w:t>
      </w:r>
      <w:r w:rsidR="001F6934" w:rsidRPr="00C00E9D">
        <w:t xml:space="preserve">. </w:t>
      </w:r>
      <w:r w:rsidR="0087434D" w:rsidRPr="00C00E9D">
        <w:t xml:space="preserve">If the same </w:t>
      </w:r>
      <w:r w:rsidR="00631D5C">
        <w:t>molecule</w:t>
      </w:r>
      <w:r w:rsidR="0087434D" w:rsidRPr="00C00E9D">
        <w:t xml:space="preserve"> </w:t>
      </w:r>
      <w:r w:rsidR="009174B2" w:rsidRPr="00C00E9D">
        <w:t>were</w:t>
      </w:r>
      <w:r w:rsidR="0087434D" w:rsidRPr="00C00E9D">
        <w:t xml:space="preserve"> </w:t>
      </w:r>
      <w:r w:rsidR="00F10BC7">
        <w:t xml:space="preserve">then </w:t>
      </w:r>
      <w:r w:rsidR="00631D5C">
        <w:t>also</w:t>
      </w:r>
      <w:r w:rsidR="0087434D" w:rsidRPr="00C00E9D">
        <w:t xml:space="preserve"> able to </w:t>
      </w:r>
      <w:r w:rsidR="00631D5C">
        <w:t>kill</w:t>
      </w:r>
      <w:r w:rsidR="0087434D" w:rsidRPr="00C00E9D">
        <w:t xml:space="preserve"> released planktonic cells</w:t>
      </w:r>
      <w:r w:rsidR="00485B85" w:rsidRPr="00C00E9D">
        <w:t>,</w:t>
      </w:r>
      <w:r w:rsidR="001D483D" w:rsidRPr="00C00E9D">
        <w:t xml:space="preserve"> </w:t>
      </w:r>
      <w:r w:rsidR="009A0669" w:rsidRPr="00C00E9D">
        <w:t>C3D</w:t>
      </w:r>
      <w:r w:rsidR="00631D5C">
        <w:t>s</w:t>
      </w:r>
      <w:r w:rsidR="0087434D" w:rsidRPr="00C00E9D">
        <w:t xml:space="preserve"> </w:t>
      </w:r>
      <w:r w:rsidR="00631D5C">
        <w:t xml:space="preserve">could </w:t>
      </w:r>
      <w:r w:rsidR="00F10BC7">
        <w:t>represent</w:t>
      </w:r>
      <w:r w:rsidR="001D483D" w:rsidRPr="00C00E9D">
        <w:t xml:space="preserve"> </w:t>
      </w:r>
      <w:r w:rsidR="00631D5C">
        <w:t xml:space="preserve">‘all-in-one’ </w:t>
      </w:r>
      <w:r w:rsidR="0087434D" w:rsidRPr="00C00E9D">
        <w:t xml:space="preserve">antibiofilm </w:t>
      </w:r>
      <w:r w:rsidR="00A52D4A">
        <w:t>antibiotics</w:t>
      </w:r>
      <w:r w:rsidR="0087434D" w:rsidRPr="00C00E9D">
        <w:t xml:space="preserve"> for use </w:t>
      </w:r>
      <w:r w:rsidR="003A7ADD">
        <w:t>in</w:t>
      </w:r>
      <w:r w:rsidR="0087434D" w:rsidRPr="00C00E9D">
        <w:t xml:space="preserve"> chronic infections.</w:t>
      </w:r>
    </w:p>
    <w:p w14:paraId="13C62B27" w14:textId="34D0F715" w:rsidR="004B04CE" w:rsidRPr="00C00E9D" w:rsidRDefault="00535962" w:rsidP="00C92C00">
      <w:pPr>
        <w:spacing w:line="480" w:lineRule="auto"/>
        <w:jc w:val="both"/>
      </w:pPr>
      <w:r w:rsidRPr="00C00E9D">
        <w:tab/>
      </w:r>
      <w:r w:rsidR="003B0536" w:rsidRPr="00C00E9D">
        <w:rPr>
          <w:i/>
        </w:rPr>
        <w:t>P. aeruginosa</w:t>
      </w:r>
      <w:r w:rsidR="003B0536" w:rsidRPr="00C00E9D">
        <w:t xml:space="preserve"> was </w:t>
      </w:r>
      <w:r w:rsidR="00FC7180" w:rsidRPr="00C00E9D">
        <w:t>the</w:t>
      </w:r>
      <w:r w:rsidR="003B0536" w:rsidRPr="00C00E9D">
        <w:t xml:space="preserve"> </w:t>
      </w:r>
      <w:r w:rsidR="00F10BC7">
        <w:t xml:space="preserve">primary </w:t>
      </w:r>
      <w:r w:rsidR="00FC7180" w:rsidRPr="00C00E9D">
        <w:t>organism of</w:t>
      </w:r>
      <w:r w:rsidR="00D113A4" w:rsidRPr="00C00E9D">
        <w:t xml:space="preserve"> </w:t>
      </w:r>
      <w:r w:rsidR="003B0536" w:rsidRPr="00C00E9D">
        <w:t xml:space="preserve">interest as </w:t>
      </w:r>
      <w:r w:rsidR="00666CBF" w:rsidRPr="00C00E9D">
        <w:t xml:space="preserve">it is </w:t>
      </w:r>
      <w:r w:rsidR="00FA761B" w:rsidRPr="00C00E9D">
        <w:t>the cause of</w:t>
      </w:r>
      <w:r w:rsidR="00666CBF" w:rsidRPr="00C00E9D">
        <w:t xml:space="preserve"> </w:t>
      </w:r>
      <w:r w:rsidR="00F10BC7">
        <w:t>chronic</w:t>
      </w:r>
      <w:r w:rsidR="00666CBF" w:rsidRPr="00C00E9D">
        <w:t xml:space="preserve"> respiratory infections </w:t>
      </w:r>
      <w:r w:rsidR="007D3F95" w:rsidRPr="00C00E9D">
        <w:t>in</w:t>
      </w:r>
      <w:r w:rsidR="00666CBF" w:rsidRPr="00C00E9D">
        <w:t xml:space="preserve"> CF</w:t>
      </w:r>
      <w:r w:rsidR="00F10BC7">
        <w:t>;</w:t>
      </w:r>
      <w:r w:rsidR="00111058" w:rsidRPr="00C00E9D">
        <w:t xml:space="preserve"> </w:t>
      </w:r>
      <w:r w:rsidR="00F10BC7">
        <w:t>the most well-studied of all biofilm-mediated chronic infections and</w:t>
      </w:r>
      <w:r w:rsidR="00D113A4" w:rsidRPr="00C00E9D">
        <w:t xml:space="preserve"> </w:t>
      </w:r>
      <w:r w:rsidR="00277FC9">
        <w:t>logical</w:t>
      </w:r>
      <w:r w:rsidR="00C72CD4" w:rsidRPr="00C00E9D">
        <w:t xml:space="preserve"> </w:t>
      </w:r>
      <w:r w:rsidR="00FA761B" w:rsidRPr="00C00E9D">
        <w:t>target</w:t>
      </w:r>
      <w:r w:rsidR="00D113A4" w:rsidRPr="00C00E9D">
        <w:t xml:space="preserve"> </w:t>
      </w:r>
      <w:r w:rsidR="00666CBF" w:rsidRPr="00C00E9D">
        <w:t>indication</w:t>
      </w:r>
      <w:r w:rsidR="00D113A4" w:rsidRPr="00C00E9D">
        <w:t xml:space="preserve"> for C3D </w:t>
      </w:r>
      <w:r w:rsidR="00277FC9">
        <w:t xml:space="preserve">clinical </w:t>
      </w:r>
      <w:r w:rsidR="00D113A4" w:rsidRPr="00C00E9D">
        <w:t>development</w:t>
      </w:r>
      <w:r w:rsidR="00666CBF" w:rsidRPr="00C00E9D">
        <w:t>.</w:t>
      </w:r>
      <w:r w:rsidRPr="00C00E9D">
        <w:t xml:space="preserve"> </w:t>
      </w:r>
      <w:r w:rsidR="00604705" w:rsidRPr="00C00E9D">
        <w:t>T</w:t>
      </w:r>
      <w:r w:rsidR="00FA761B" w:rsidRPr="00C00E9D">
        <w:t xml:space="preserve">esting </w:t>
      </w:r>
      <w:r w:rsidR="00FC7180" w:rsidRPr="00C00E9D">
        <w:t xml:space="preserve">of </w:t>
      </w:r>
      <w:r w:rsidR="00FA761B" w:rsidRPr="00C00E9D">
        <w:t xml:space="preserve">the library against a panel of </w:t>
      </w:r>
      <w:r w:rsidR="00FA761B" w:rsidRPr="00C00E9D">
        <w:rPr>
          <w:i/>
        </w:rPr>
        <w:t>P. aeruginosa</w:t>
      </w:r>
      <w:r w:rsidR="00FA761B" w:rsidRPr="00C00E9D">
        <w:t xml:space="preserve"> CF clinical isolates showed that oxyimino ether side chains </w:t>
      </w:r>
      <w:r w:rsidR="009F5490">
        <w:t xml:space="preserve">alone </w:t>
      </w:r>
      <w:r w:rsidR="00277FC9">
        <w:t>are</w:t>
      </w:r>
      <w:r w:rsidR="00FA761B" w:rsidRPr="00C00E9D">
        <w:t xml:space="preserve"> not sufficient </w:t>
      </w:r>
      <w:r w:rsidR="008C2E5B" w:rsidRPr="00C00E9D">
        <w:t xml:space="preserve">to confer C3Ds with good </w:t>
      </w:r>
      <w:r w:rsidR="00604705" w:rsidRPr="00C00E9D">
        <w:t xml:space="preserve">antibacterial </w:t>
      </w:r>
      <w:r w:rsidR="008C2E5B" w:rsidRPr="00C00E9D">
        <w:t>potency</w:t>
      </w:r>
      <w:r w:rsidR="00D61DEF" w:rsidRPr="00C00E9D">
        <w:t xml:space="preserve"> against </w:t>
      </w:r>
      <w:r w:rsidR="00D61DEF" w:rsidRPr="00C00E9D">
        <w:rPr>
          <w:i/>
        </w:rPr>
        <w:t>P. aeruginosa</w:t>
      </w:r>
      <w:r w:rsidR="00284725">
        <w:t xml:space="preserve"> </w:t>
      </w:r>
      <w:r w:rsidR="00604705" w:rsidRPr="00C00E9D">
        <w:t>since</w:t>
      </w:r>
      <w:r w:rsidR="00D23984" w:rsidRPr="00C00E9D">
        <w:t xml:space="preserve"> PYRRO-cefepime </w:t>
      </w:r>
      <w:r w:rsidR="00D23984" w:rsidRPr="00C00E9D">
        <w:rPr>
          <w:b/>
        </w:rPr>
        <w:t>4</w:t>
      </w:r>
      <w:r w:rsidR="00D23984" w:rsidRPr="00C00E9D">
        <w:t xml:space="preserve">, PYRRO-ceftazidime </w:t>
      </w:r>
      <w:r w:rsidR="00D23984" w:rsidRPr="00C00E9D">
        <w:rPr>
          <w:b/>
        </w:rPr>
        <w:t>5</w:t>
      </w:r>
      <w:r w:rsidR="00D23984" w:rsidRPr="00C00E9D">
        <w:t xml:space="preserve"> and PYRRO-cefozopran </w:t>
      </w:r>
      <w:r w:rsidR="00D23984" w:rsidRPr="00C00E9D">
        <w:rPr>
          <w:b/>
        </w:rPr>
        <w:t>6</w:t>
      </w:r>
      <w:r w:rsidR="00FA761B" w:rsidRPr="00C00E9D">
        <w:t xml:space="preserve"> </w:t>
      </w:r>
      <w:r w:rsidR="00D23984" w:rsidRPr="00C00E9D">
        <w:t>all show</w:t>
      </w:r>
      <w:r w:rsidR="001A1E97" w:rsidRPr="00C00E9D">
        <w:t>ed</w:t>
      </w:r>
      <w:r w:rsidR="00D23984" w:rsidRPr="00C00E9D">
        <w:t xml:space="preserve"> </w:t>
      </w:r>
      <w:r w:rsidR="00E10F88" w:rsidRPr="00C00E9D">
        <w:t xml:space="preserve">significantly </w:t>
      </w:r>
      <w:r w:rsidR="008C2E5B" w:rsidRPr="00C00E9D">
        <w:t>reduced</w:t>
      </w:r>
      <w:r w:rsidR="00D23984" w:rsidRPr="00C00E9D">
        <w:t xml:space="preserve"> </w:t>
      </w:r>
      <w:r w:rsidR="00E10F88" w:rsidRPr="00C00E9D">
        <w:t>potency</w:t>
      </w:r>
      <w:r w:rsidR="00D23984" w:rsidRPr="00C00E9D">
        <w:t xml:space="preserve"> </w:t>
      </w:r>
      <w:r w:rsidR="008C2E5B" w:rsidRPr="00C00E9D">
        <w:t>relative to</w:t>
      </w:r>
      <w:r w:rsidR="00D23984" w:rsidRPr="00C00E9D">
        <w:t xml:space="preserve"> their parent </w:t>
      </w:r>
      <w:r w:rsidR="008C2E5B" w:rsidRPr="00C00E9D">
        <w:t xml:space="preserve">cephalosporin </w:t>
      </w:r>
      <w:r w:rsidR="009A0669" w:rsidRPr="00C00E9D">
        <w:t>controls</w:t>
      </w:r>
      <w:r w:rsidR="00D23984" w:rsidRPr="00C00E9D">
        <w:t>.</w:t>
      </w:r>
      <w:r w:rsidR="00604705" w:rsidRPr="00C00E9D">
        <w:t xml:space="preserve"> </w:t>
      </w:r>
      <w:r w:rsidR="00111058">
        <w:t>W</w:t>
      </w:r>
      <w:r w:rsidR="00111058" w:rsidRPr="00C00E9D">
        <w:t xml:space="preserve">hile </w:t>
      </w:r>
      <w:r w:rsidR="00A53A9C" w:rsidRPr="00C00E9D">
        <w:t xml:space="preserve">PYRRO-ceftazidime </w:t>
      </w:r>
      <w:r w:rsidR="00A53A9C" w:rsidRPr="00C00E9D">
        <w:rPr>
          <w:b/>
        </w:rPr>
        <w:t>5</w:t>
      </w:r>
      <w:r w:rsidR="00B66CCA" w:rsidRPr="00C00E9D">
        <w:t xml:space="preserve"> </w:t>
      </w:r>
      <w:r w:rsidR="00A53A9C" w:rsidRPr="00C00E9D">
        <w:t>showed excellent stability towards</w:t>
      </w:r>
      <w:r w:rsidR="00A53A9C" w:rsidRPr="00C00E9D">
        <w:rPr>
          <w:rFonts w:ascii="Symbol" w:hAnsi="Symbol"/>
        </w:rPr>
        <w:t></w:t>
      </w:r>
      <w:r w:rsidR="00A53A9C" w:rsidRPr="00C00E9D">
        <w:rPr>
          <w:rFonts w:ascii="Symbol" w:hAnsi="Symbol"/>
        </w:rPr>
        <w:t></w:t>
      </w:r>
      <w:r w:rsidR="00A53A9C" w:rsidRPr="00C00E9D">
        <w:t>-lactamases (Figure 3)</w:t>
      </w:r>
      <w:r w:rsidR="00B66CCA" w:rsidRPr="00C00E9D">
        <w:t>,</w:t>
      </w:r>
      <w:r w:rsidR="006B4AA5" w:rsidRPr="00C00E9D">
        <w:t xml:space="preserve"> </w:t>
      </w:r>
      <w:r w:rsidR="00A53A9C" w:rsidRPr="00C00E9D">
        <w:t xml:space="preserve">this did not translate </w:t>
      </w:r>
      <w:r w:rsidR="00FC7180" w:rsidRPr="00C00E9D">
        <w:t>in</w:t>
      </w:r>
      <w:r w:rsidR="00A53A9C" w:rsidRPr="00C00E9D">
        <w:t xml:space="preserve">to potent </w:t>
      </w:r>
      <w:r w:rsidR="000037A9">
        <w:t xml:space="preserve">antibacterial </w:t>
      </w:r>
      <w:r w:rsidR="00A53A9C" w:rsidRPr="00C00E9D">
        <w:t>activity</w:t>
      </w:r>
      <w:r w:rsidR="001003E3">
        <w:t xml:space="preserve"> across the panel</w:t>
      </w:r>
      <w:r w:rsidR="00A53A9C" w:rsidRPr="00C00E9D">
        <w:t xml:space="preserve">. </w:t>
      </w:r>
      <w:r w:rsidR="00604705" w:rsidRPr="00C00E9D">
        <w:t xml:space="preserve">We speculated that </w:t>
      </w:r>
      <w:r w:rsidR="001A1E97" w:rsidRPr="00C00E9D">
        <w:t>poor penetration of C3Ds across</w:t>
      </w:r>
      <w:r w:rsidR="00604705" w:rsidRPr="00C00E9D">
        <w:t xml:space="preserve"> Gram-negative cell wall</w:t>
      </w:r>
      <w:r w:rsidR="00340EB2" w:rsidRPr="00C00E9D">
        <w:t>s</w:t>
      </w:r>
      <w:r w:rsidR="00604705" w:rsidRPr="00C00E9D">
        <w:t xml:space="preserve"> </w:t>
      </w:r>
      <w:r w:rsidR="001A1E97" w:rsidRPr="00C00E9D">
        <w:t xml:space="preserve">might </w:t>
      </w:r>
      <w:r w:rsidR="00284725">
        <w:t xml:space="preserve">instead </w:t>
      </w:r>
      <w:r w:rsidR="001A1E97" w:rsidRPr="00C00E9D">
        <w:t xml:space="preserve">be </w:t>
      </w:r>
      <w:r w:rsidR="00F10BC7">
        <w:t>responsible</w:t>
      </w:r>
      <w:r w:rsidR="00A52D4A">
        <w:t>. Based on Hergenrother and co-workers</w:t>
      </w:r>
      <w:r w:rsidR="001A1E97" w:rsidRPr="00C00E9D">
        <w:t xml:space="preserve"> </w:t>
      </w:r>
      <w:r w:rsidR="00A52D4A">
        <w:t>study</w:t>
      </w:r>
      <w:r w:rsidR="001A1E97" w:rsidRPr="00C00E9D">
        <w:t xml:space="preserve"> showing that </w:t>
      </w:r>
      <w:r w:rsidR="00604705" w:rsidRPr="00C00E9D">
        <w:rPr>
          <w:color w:val="000000" w:themeColor="text1"/>
        </w:rPr>
        <w:t>positively charged</w:t>
      </w:r>
      <w:r w:rsidR="001A1E97" w:rsidRPr="00C00E9D">
        <w:rPr>
          <w:color w:val="000000" w:themeColor="text1"/>
        </w:rPr>
        <w:t>,</w:t>
      </w:r>
      <w:r w:rsidR="00604705" w:rsidRPr="00C00E9D">
        <w:rPr>
          <w:color w:val="000000" w:themeColor="text1"/>
        </w:rPr>
        <w:t xml:space="preserve"> non-sterically hindered primary amino groups can aid </w:t>
      </w:r>
      <w:r w:rsidR="00F10BC7">
        <w:rPr>
          <w:color w:val="000000" w:themeColor="text1"/>
        </w:rPr>
        <w:t xml:space="preserve">antibiotic penetration </w:t>
      </w:r>
      <w:r w:rsidR="00284725">
        <w:rPr>
          <w:color w:val="000000" w:themeColor="text1"/>
        </w:rPr>
        <w:t>across</w:t>
      </w:r>
      <w:r w:rsidR="00F10BC7">
        <w:rPr>
          <w:color w:val="000000" w:themeColor="text1"/>
        </w:rPr>
        <w:t xml:space="preserve"> Gram-negative cell walls</w:t>
      </w:r>
      <w:r w:rsidR="001A1E97" w:rsidRPr="00C00E9D">
        <w:rPr>
          <w:color w:val="000000" w:themeColor="text1"/>
        </w:rPr>
        <w:t>,</w:t>
      </w:r>
      <w:r w:rsidR="006460FD">
        <w:rPr>
          <w:color w:val="000000" w:themeColor="text1"/>
        </w:rPr>
        <w:fldChar w:fldCharType="begin"/>
      </w:r>
      <w:r w:rsidR="00463DC7">
        <w:rPr>
          <w:color w:val="000000" w:themeColor="text1"/>
        </w:rPr>
        <w:instrText xml:space="preserve"> ADDIN EN.CITE &lt;EndNote&gt;&lt;Cite&gt;&lt;Author&gt;Richter&lt;/Author&gt;&lt;Year&gt;2017&lt;/Year&gt;&lt;RecNum&gt;54&lt;/RecNum&gt;&lt;DisplayText&gt;&lt;style face="superscript"&gt;29&lt;/style&gt;&lt;/DisplayText&gt;&lt;record&gt;&lt;rec-number&gt;54&lt;/rec-number&gt;&lt;foreign-keys&gt;&lt;key app="EN" db-id="ts9vzrvzx90vf1e0ta8xsvanf55te0292f5v" timestamp="1581326801"&gt;54&lt;/key&gt;&lt;/foreign-keys&gt;&lt;ref-type name="Journal Article"&gt;17&lt;/ref-type&gt;&lt;contributors&gt;&lt;authors&gt;&lt;author&gt;Richter, M. F.&lt;/author&gt;&lt;author&gt;Drown, B. S.&lt;/author&gt;&lt;author&gt;Riley, A. P.&lt;/author&gt;&lt;author&gt;Garcia, A.&lt;/author&gt;&lt;author&gt;Shirai, T.&lt;/author&gt;&lt;author&gt;Svec, R. L.&lt;/author&gt;&lt;author&gt;Hergenrother, P. J.&lt;/author&gt;&lt;/authors&gt;&lt;/contributors&gt;&lt;auth-address&gt;University of Illinois, Department of Chemistry and Institute for Genomic Biology, Urbana, Illinois 61801, USA.&lt;/auth-address&gt;&lt;titles&gt;&lt;title&gt;Predictive compound accumulation rules yield a broad-spectrum antibiotic&lt;/title&gt;&lt;secondary-title&gt;Nature&lt;/secondary-title&gt;&lt;/titles&gt;&lt;periodical&gt;&lt;full-title&gt;Nature&lt;/full-title&gt;&lt;/periodical&gt;&lt;pages&gt;299-304&lt;/pages&gt;&lt;volume&gt;545&lt;/volume&gt;&lt;number&gt;7654&lt;/number&gt;&lt;edition&gt;2017/05/11&lt;/edition&gt;&lt;keywords&gt;&lt;keyword&gt;Amines/metabolism/pharmacology&lt;/keyword&gt;&lt;keyword&gt;Anti-Bacterial Agents/chemistry/*metabolism/*pharmacology&lt;/keyword&gt;&lt;keyword&gt;Biological Products/metabolism/pharmacology&lt;/keyword&gt;&lt;keyword&gt;Drug Design&lt;/keyword&gt;&lt;keyword&gt;Escherichia coli/cytology/drug effects/metabolism&lt;/keyword&gt;&lt;keyword&gt;Gram-Negative Bacteria/cytology/*drug effects/*metabolism&lt;/keyword&gt;&lt;keyword&gt;Gram-Positive Bacteria/drug effects&lt;/keyword&gt;&lt;keyword&gt;Microbial Viability/drug effects&lt;/keyword&gt;&lt;keyword&gt;Quinolones/metabolism/pharmacology&lt;/keyword&gt;&lt;/keywords&gt;&lt;dates&gt;&lt;year&gt;2017&lt;/year&gt;&lt;pub-dates&gt;&lt;date&gt;May 18&lt;/date&gt;&lt;/pub-dates&gt;&lt;/dates&gt;&lt;isbn&gt;0028-0836&lt;/isbn&gt;&lt;accession-num&gt;28489819&lt;/accession-num&gt;&lt;urls&gt;&lt;/urls&gt;&lt;custom2&gt;PMC5737020&lt;/custom2&gt;&lt;custom6&gt;NIHMS920413&lt;/custom6&gt;&lt;electronic-resource-num&gt;10.1038/nature22308&lt;/electronic-resource-num&gt;&lt;remote-database-provider&gt;NLM&lt;/remote-database-provider&gt;&lt;language&gt;eng&lt;/language&gt;&lt;/record&gt;&lt;/Cite&gt;&lt;/EndNote&gt;</w:instrText>
      </w:r>
      <w:r w:rsidR="006460FD">
        <w:rPr>
          <w:color w:val="000000" w:themeColor="text1"/>
        </w:rPr>
        <w:fldChar w:fldCharType="separate"/>
      </w:r>
      <w:r w:rsidR="00463DC7" w:rsidRPr="00463DC7">
        <w:rPr>
          <w:noProof/>
          <w:color w:val="000000" w:themeColor="text1"/>
          <w:vertAlign w:val="superscript"/>
        </w:rPr>
        <w:t>29</w:t>
      </w:r>
      <w:r w:rsidR="006460FD">
        <w:rPr>
          <w:color w:val="000000" w:themeColor="text1"/>
        </w:rPr>
        <w:fldChar w:fldCharType="end"/>
      </w:r>
      <w:r w:rsidR="009A0669" w:rsidRPr="00C00E9D">
        <w:t xml:space="preserve"> w</w:t>
      </w:r>
      <w:r w:rsidR="001A1E97" w:rsidRPr="00C00E9D">
        <w:t xml:space="preserve">e </w:t>
      </w:r>
      <w:r w:rsidR="00FC7180" w:rsidRPr="00C00E9D">
        <w:t>added amines</w:t>
      </w:r>
      <w:r w:rsidR="001A1E97" w:rsidRPr="00C00E9D">
        <w:t xml:space="preserve"> </w:t>
      </w:r>
      <w:r w:rsidR="00FC7180" w:rsidRPr="00C00E9D">
        <w:t xml:space="preserve">to </w:t>
      </w:r>
      <w:r w:rsidR="001A1E97" w:rsidRPr="00C00E9D">
        <w:t xml:space="preserve">C3Ds </w:t>
      </w:r>
      <w:r w:rsidR="00E5584A" w:rsidRPr="00C00E9D">
        <w:t xml:space="preserve">by </w:t>
      </w:r>
      <w:r w:rsidR="00FC7180" w:rsidRPr="00C00E9D">
        <w:t>replacing the PYRRO/NO</w:t>
      </w:r>
      <w:r w:rsidR="001A1E97" w:rsidRPr="00C00E9D">
        <w:t xml:space="preserve"> </w:t>
      </w:r>
      <w:r w:rsidR="003D1053" w:rsidRPr="00C00E9D">
        <w:t xml:space="preserve">diazeniumdiolates at the 3′-position </w:t>
      </w:r>
      <w:r w:rsidR="00FC7180" w:rsidRPr="00C00E9D">
        <w:t>with AMINOPIP/NO donors</w:t>
      </w:r>
      <w:r w:rsidR="003D1053" w:rsidRPr="00C00E9D">
        <w:t>.</w:t>
      </w:r>
      <w:r w:rsidR="002E2321" w:rsidRPr="00C00E9D">
        <w:t xml:space="preserve"> </w:t>
      </w:r>
      <w:r w:rsidR="00995BFD">
        <w:t xml:space="preserve">Switching </w:t>
      </w:r>
      <w:r w:rsidR="00F10BC7">
        <w:t>to this</w:t>
      </w:r>
      <w:r w:rsidR="00995BFD">
        <w:t xml:space="preserve"> group on</w:t>
      </w:r>
      <w:r w:rsidR="006A6EFE" w:rsidRPr="00C00E9D">
        <w:t xml:space="preserve"> cefaloram (AMINOPIP-cef</w:t>
      </w:r>
      <w:r w:rsidR="002E2321" w:rsidRPr="00C00E9D">
        <w:t xml:space="preserve">alorams </w:t>
      </w:r>
      <w:r w:rsidR="002E2321" w:rsidRPr="00C00E9D">
        <w:rPr>
          <w:b/>
        </w:rPr>
        <w:t>7</w:t>
      </w:r>
      <w:r w:rsidR="002E2321" w:rsidRPr="00C00E9D">
        <w:t xml:space="preserve"> and </w:t>
      </w:r>
      <w:r w:rsidR="002E2321" w:rsidRPr="00C00E9D">
        <w:rPr>
          <w:b/>
        </w:rPr>
        <w:t>8</w:t>
      </w:r>
      <w:r w:rsidR="002E2321" w:rsidRPr="00C00E9D">
        <w:t xml:space="preserve">) </w:t>
      </w:r>
      <w:r w:rsidR="006A6EFE" w:rsidRPr="00C00E9D">
        <w:t xml:space="preserve">had no effect as </w:t>
      </w:r>
      <w:r w:rsidR="00113844" w:rsidRPr="00C00E9D">
        <w:t>both</w:t>
      </w:r>
      <w:r w:rsidR="006A6EFE" w:rsidRPr="00C00E9D">
        <w:t xml:space="preserve"> </w:t>
      </w:r>
      <w:r w:rsidR="006A6EFE" w:rsidRPr="00C00E9D">
        <w:lastRenderedPageBreak/>
        <w:t xml:space="preserve">compounds, like PYRRO-cefaloram </w:t>
      </w:r>
      <w:r w:rsidR="006A6EFE" w:rsidRPr="00C00E9D">
        <w:rPr>
          <w:b/>
        </w:rPr>
        <w:t>1</w:t>
      </w:r>
      <w:r w:rsidR="006A6EFE" w:rsidRPr="00C00E9D">
        <w:t>, were totally inactive across the panel.</w:t>
      </w:r>
      <w:r w:rsidR="00E5584A" w:rsidRPr="00C00E9D">
        <w:t xml:space="preserve"> </w:t>
      </w:r>
      <w:r w:rsidR="009A0669" w:rsidRPr="00C00E9D">
        <w:t>Given that</w:t>
      </w:r>
      <w:r w:rsidR="00294764" w:rsidRPr="00C00E9D">
        <w:t xml:space="preserve"> all</w:t>
      </w:r>
      <w:r w:rsidR="00E5584A" w:rsidRPr="00C00E9D">
        <w:t xml:space="preserve"> </w:t>
      </w:r>
      <w:r w:rsidR="00E57D5B" w:rsidRPr="00C00E9D">
        <w:t xml:space="preserve">of the </w:t>
      </w:r>
      <w:r w:rsidR="00E5584A" w:rsidRPr="00C00E9D">
        <w:rPr>
          <w:i/>
        </w:rPr>
        <w:t>P. aeruginosa</w:t>
      </w:r>
      <w:r w:rsidR="00E57D5B" w:rsidRPr="00C00E9D">
        <w:t xml:space="preserve"> </w:t>
      </w:r>
      <w:r w:rsidR="00A71F3F">
        <w:t>clinical isolates</w:t>
      </w:r>
      <w:r w:rsidR="00E57D5B" w:rsidRPr="00C00E9D">
        <w:t xml:space="preserve"> </w:t>
      </w:r>
      <w:r w:rsidR="00E5584A" w:rsidRPr="00C00E9D">
        <w:t xml:space="preserve">expressed </w:t>
      </w:r>
      <w:r w:rsidR="00E5584A" w:rsidRPr="00C00E9D">
        <w:rPr>
          <w:rFonts w:ascii="Symbol" w:hAnsi="Symbol"/>
        </w:rPr>
        <w:t></w:t>
      </w:r>
      <w:r w:rsidR="00E5584A" w:rsidRPr="00C00E9D">
        <w:t>-lactamase activity (Supporting Information Figure S1) and</w:t>
      </w:r>
      <w:r w:rsidR="00EC2C22" w:rsidRPr="00C00E9D">
        <w:t xml:space="preserve"> compounds</w:t>
      </w:r>
      <w:r w:rsidR="00E5584A" w:rsidRPr="00C00E9D">
        <w:t xml:space="preserve"> </w:t>
      </w:r>
      <w:r w:rsidR="00E5584A" w:rsidRPr="00C00E9D">
        <w:rPr>
          <w:b/>
        </w:rPr>
        <w:t>1</w:t>
      </w:r>
      <w:r w:rsidR="00E5584A" w:rsidRPr="00C00E9D">
        <w:t xml:space="preserve">, </w:t>
      </w:r>
      <w:r w:rsidR="00E5584A" w:rsidRPr="00C00E9D">
        <w:rPr>
          <w:b/>
        </w:rPr>
        <w:t>7</w:t>
      </w:r>
      <w:r w:rsidR="00E5584A" w:rsidRPr="00C00E9D">
        <w:t xml:space="preserve">, and </w:t>
      </w:r>
      <w:r w:rsidR="00E5584A" w:rsidRPr="00C00E9D">
        <w:rPr>
          <w:b/>
        </w:rPr>
        <w:t>8</w:t>
      </w:r>
      <w:r w:rsidR="00E5584A" w:rsidRPr="00C00E9D">
        <w:t xml:space="preserve"> </w:t>
      </w:r>
      <w:r w:rsidR="001003E3">
        <w:t>showed</w:t>
      </w:r>
      <w:r w:rsidR="00FC7180" w:rsidRPr="00C00E9D">
        <w:t xml:space="preserve"> </w:t>
      </w:r>
      <w:r w:rsidR="00F10BC7">
        <w:t>high</w:t>
      </w:r>
      <w:r w:rsidR="00E5584A" w:rsidRPr="00C00E9D">
        <w:t xml:space="preserve"> </w:t>
      </w:r>
      <w:r w:rsidR="00E5584A" w:rsidRPr="00C00E9D">
        <w:rPr>
          <w:rFonts w:ascii="Symbol" w:hAnsi="Symbol"/>
        </w:rPr>
        <w:t></w:t>
      </w:r>
      <w:r w:rsidR="001003E3">
        <w:t>-lactamase susceptibility</w:t>
      </w:r>
      <w:r w:rsidR="00E5584A" w:rsidRPr="00C00E9D">
        <w:t xml:space="preserve"> (Figure 3)</w:t>
      </w:r>
      <w:r w:rsidR="00294764" w:rsidRPr="00C00E9D">
        <w:t xml:space="preserve">, it </w:t>
      </w:r>
      <w:r w:rsidR="00EC2C22" w:rsidRPr="00C00E9D">
        <w:t xml:space="preserve">is </w:t>
      </w:r>
      <w:r w:rsidR="00277FC9">
        <w:t>likely</w:t>
      </w:r>
      <w:r w:rsidR="00EC2C22" w:rsidRPr="00C00E9D">
        <w:t xml:space="preserve"> their poor activity was due to </w:t>
      </w:r>
      <w:r w:rsidR="00DE0B98" w:rsidRPr="00C00E9D">
        <w:rPr>
          <w:rFonts w:ascii="Symbol" w:hAnsi="Symbol"/>
        </w:rPr>
        <w:t></w:t>
      </w:r>
      <w:r w:rsidR="00DE0B98" w:rsidRPr="00C00E9D">
        <w:t>-lactamase degradation</w:t>
      </w:r>
      <w:r w:rsidR="00EC2C22" w:rsidRPr="00C00E9D">
        <w:t>.</w:t>
      </w:r>
      <w:r w:rsidR="002531AA" w:rsidRPr="00C00E9D">
        <w:t xml:space="preserve"> </w:t>
      </w:r>
      <w:r w:rsidR="00A52D4A">
        <w:t>Although</w:t>
      </w:r>
      <w:r w:rsidR="009A0669" w:rsidRPr="00C00E9D">
        <w:t xml:space="preserve"> </w:t>
      </w:r>
      <w:r w:rsidR="002531AA" w:rsidRPr="00C00E9D">
        <w:t xml:space="preserve">NO would be </w:t>
      </w:r>
      <w:r w:rsidR="00485B85" w:rsidRPr="00C00E9D">
        <w:t xml:space="preserve">expected to be </w:t>
      </w:r>
      <w:r w:rsidR="002531AA" w:rsidRPr="00C00E9D">
        <w:t>released from t</w:t>
      </w:r>
      <w:r w:rsidR="00E94400" w:rsidRPr="00C00E9D">
        <w:t>he</w:t>
      </w:r>
      <w:r w:rsidR="00294764" w:rsidRPr="00C00E9D">
        <w:t>se</w:t>
      </w:r>
      <w:r w:rsidR="00E94400" w:rsidRPr="00C00E9D">
        <w:t xml:space="preserve"> compounds </w:t>
      </w:r>
      <w:r w:rsidR="00A71387" w:rsidRPr="00C00E9D">
        <w:t>after</w:t>
      </w:r>
      <w:r w:rsidR="00E94400" w:rsidRPr="00C00E9D">
        <w:t xml:space="preserve"> reaction</w:t>
      </w:r>
      <w:r w:rsidR="00277FC9">
        <w:t>s</w:t>
      </w:r>
      <w:r w:rsidR="002531AA" w:rsidRPr="00C00E9D">
        <w:t xml:space="preserve"> with </w:t>
      </w:r>
      <w:r w:rsidR="002531AA" w:rsidRPr="00C00E9D">
        <w:rPr>
          <w:rFonts w:ascii="Symbol" w:hAnsi="Symbol"/>
        </w:rPr>
        <w:t></w:t>
      </w:r>
      <w:r w:rsidR="00E86397" w:rsidRPr="00C00E9D">
        <w:t xml:space="preserve">-lactamases, </w:t>
      </w:r>
      <w:r w:rsidR="002531AA" w:rsidRPr="00C00E9D">
        <w:t xml:space="preserve">our previous work with </w:t>
      </w:r>
      <w:r w:rsidR="002531AA" w:rsidRPr="00C00E9D">
        <w:rPr>
          <w:i/>
        </w:rPr>
        <w:t xml:space="preserve">S. </w:t>
      </w:r>
      <w:r w:rsidR="0060348F">
        <w:rPr>
          <w:i/>
        </w:rPr>
        <w:t>pneumoniae</w:t>
      </w:r>
      <w:r w:rsidR="0060348F" w:rsidRPr="00C00E9D">
        <w:rPr>
          <w:i/>
        </w:rPr>
        <w:t xml:space="preserve"> </w:t>
      </w:r>
      <w:r w:rsidR="00E57D5B" w:rsidRPr="00C00E9D">
        <w:t xml:space="preserve">suggests </w:t>
      </w:r>
      <w:r w:rsidR="00F10BC7">
        <w:t xml:space="preserve">that </w:t>
      </w:r>
      <w:r w:rsidR="00A71387" w:rsidRPr="00C00E9D">
        <w:t>NO</w:t>
      </w:r>
      <w:r w:rsidR="00E94400" w:rsidRPr="00C00E9D">
        <w:t xml:space="preserve"> </w:t>
      </w:r>
      <w:r w:rsidR="00995BFD">
        <w:t>delivered</w:t>
      </w:r>
      <w:r w:rsidR="00277FC9">
        <w:t xml:space="preserve"> from </w:t>
      </w:r>
      <w:r w:rsidR="00284725">
        <w:t>C3Ds</w:t>
      </w:r>
      <w:r w:rsidR="00277FC9">
        <w:t xml:space="preserve"> </w:t>
      </w:r>
      <w:r w:rsidR="00284725">
        <w:t>is</w:t>
      </w:r>
      <w:r w:rsidR="00995BFD">
        <w:t xml:space="preserve"> unlikely to</w:t>
      </w:r>
      <w:r w:rsidR="00277FC9">
        <w:t xml:space="preserve"> generate</w:t>
      </w:r>
      <w:r w:rsidR="00FC7180" w:rsidRPr="00C00E9D">
        <w:t xml:space="preserve"> </w:t>
      </w:r>
      <w:r w:rsidR="00AE444E" w:rsidRPr="00C00E9D">
        <w:t>a direct</w:t>
      </w:r>
      <w:r w:rsidR="00E86397" w:rsidRPr="00C00E9D">
        <w:t xml:space="preserve"> </w:t>
      </w:r>
      <w:r w:rsidR="00E57D5B" w:rsidRPr="00C00E9D">
        <w:t>antibacterial effect.</w:t>
      </w:r>
      <w:r w:rsidR="006460FD">
        <w:fldChar w:fldCharType="begin">
          <w:fldData xml:space="preserve">PEVuZE5vdGU+PENpdGU+PEF1dGhvcj5BbGxhbjwvQXV0aG9yPjxZZWFyPjIwMTc8L1llYXI+PFJl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</w:fldData>
        </w:fldChar>
      </w:r>
      <w:r w:rsidR="006460FD">
        <w:instrText xml:space="preserve"> ADDIN EN.CITE </w:instrText>
      </w:r>
      <w:r w:rsidR="006460FD">
        <w:fldChar w:fldCharType="begin">
          <w:fldData xml:space="preserve">PEVuZE5vdGU+PENpdGU+PEF1dGhvcj5BbGxhbjwvQXV0aG9yPjxZZWFyPjIwMTc8L1llYXI+PFJl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</w:fldData>
        </w:fldChar>
      </w:r>
      <w:r w:rsidR="006460FD">
        <w:instrText xml:space="preserve"> ADDIN EN.CITE.DATA </w:instrText>
      </w:r>
      <w:r w:rsidR="006460FD">
        <w:fldChar w:fldCharType="end"/>
      </w:r>
      <w:r w:rsidR="006460FD">
        <w:fldChar w:fldCharType="separate"/>
      </w:r>
      <w:r w:rsidR="006460FD" w:rsidRPr="006460FD">
        <w:rPr>
          <w:noProof/>
          <w:vertAlign w:val="superscript"/>
        </w:rPr>
        <w:t>21</w:t>
      </w:r>
      <w:r w:rsidR="006460FD">
        <w:fldChar w:fldCharType="end"/>
      </w:r>
      <w:r w:rsidR="00E57D5B" w:rsidRPr="00C00E9D">
        <w:rPr>
          <w:color w:val="FF0000"/>
        </w:rPr>
        <w:t xml:space="preserve"> </w:t>
      </w:r>
    </w:p>
    <w:p w14:paraId="56F30FDC" w14:textId="5961DBE0" w:rsidR="008C5CBD" w:rsidRPr="00C00E9D" w:rsidRDefault="00C72CD4" w:rsidP="00C92C00">
      <w:pPr>
        <w:spacing w:line="480" w:lineRule="auto"/>
        <w:jc w:val="both"/>
        <w:rPr>
          <w:color w:val="000000"/>
        </w:rPr>
      </w:pPr>
      <w:r w:rsidRPr="00C00E9D">
        <w:rPr>
          <w:color w:val="000000"/>
        </w:rPr>
        <w:tab/>
        <w:t xml:space="preserve">AMINOPIP-C3Ds </w:t>
      </w:r>
      <w:r w:rsidRPr="00C00E9D">
        <w:rPr>
          <w:b/>
          <w:color w:val="000000"/>
        </w:rPr>
        <w:t>9</w:t>
      </w:r>
      <w:r w:rsidRPr="00C00E9D">
        <w:rPr>
          <w:color w:val="000000"/>
        </w:rPr>
        <w:t xml:space="preserve"> and </w:t>
      </w:r>
      <w:r w:rsidRPr="00C00E9D">
        <w:rPr>
          <w:b/>
          <w:color w:val="000000"/>
        </w:rPr>
        <w:t>10</w:t>
      </w:r>
      <w:r w:rsidR="00AE444E" w:rsidRPr="00C00E9D">
        <w:rPr>
          <w:color w:val="000000"/>
        </w:rPr>
        <w:t xml:space="preserve"> containing</w:t>
      </w:r>
      <w:r w:rsidR="00FD5591" w:rsidRPr="00C00E9D">
        <w:rPr>
          <w:color w:val="000000"/>
        </w:rPr>
        <w:t xml:space="preserve"> the aminothi</w:t>
      </w:r>
      <w:r w:rsidRPr="00C00E9D">
        <w:rPr>
          <w:color w:val="000000"/>
        </w:rPr>
        <w:t>azole methoxyimino ether side chain of cefepime showed slightly better activity across the panel than the</w:t>
      </w:r>
      <w:r w:rsidR="00AE444E" w:rsidRPr="00C00E9D">
        <w:rPr>
          <w:color w:val="000000"/>
        </w:rPr>
        <w:t>ir</w:t>
      </w:r>
      <w:r w:rsidRPr="00C00E9D">
        <w:rPr>
          <w:color w:val="000000"/>
        </w:rPr>
        <w:t xml:space="preserve"> </w:t>
      </w:r>
      <w:r w:rsidR="00AE444E" w:rsidRPr="00C00E9D">
        <w:rPr>
          <w:color w:val="000000"/>
        </w:rPr>
        <w:t>matched</w:t>
      </w:r>
      <w:r w:rsidRPr="00C00E9D">
        <w:rPr>
          <w:color w:val="000000"/>
        </w:rPr>
        <w:t xml:space="preserve"> PYRRO-C3D</w:t>
      </w:r>
      <w:r w:rsidR="00AE444E" w:rsidRPr="00C00E9D">
        <w:rPr>
          <w:color w:val="000000"/>
        </w:rPr>
        <w:t xml:space="preserve"> </w:t>
      </w:r>
      <w:r w:rsidR="00340EB2" w:rsidRPr="00C00E9D">
        <w:rPr>
          <w:color w:val="000000"/>
        </w:rPr>
        <w:t>counterpart</w:t>
      </w:r>
      <w:r w:rsidRPr="00C00E9D">
        <w:rPr>
          <w:color w:val="000000"/>
        </w:rPr>
        <w:t xml:space="preserve"> </w:t>
      </w:r>
      <w:r w:rsidRPr="00C00E9D">
        <w:rPr>
          <w:b/>
          <w:color w:val="000000"/>
        </w:rPr>
        <w:t>4</w:t>
      </w:r>
      <w:r w:rsidR="00606C66">
        <w:rPr>
          <w:color w:val="000000"/>
        </w:rPr>
        <w:t>,</w:t>
      </w:r>
      <w:r w:rsidR="00F529F9">
        <w:rPr>
          <w:color w:val="000000"/>
        </w:rPr>
        <w:t xml:space="preserve"> but </w:t>
      </w:r>
      <w:r w:rsidR="009A0669" w:rsidRPr="00C00E9D">
        <w:rPr>
          <w:color w:val="000000"/>
        </w:rPr>
        <w:t>they</w:t>
      </w:r>
      <w:r w:rsidRPr="00C00E9D">
        <w:rPr>
          <w:color w:val="000000"/>
        </w:rPr>
        <w:t xml:space="preserve"> </w:t>
      </w:r>
      <w:r w:rsidR="004A7C5B" w:rsidRPr="00C00E9D">
        <w:rPr>
          <w:color w:val="000000"/>
        </w:rPr>
        <w:t xml:space="preserve">showed </w:t>
      </w:r>
      <w:r w:rsidR="00B66CCA" w:rsidRPr="00C00E9D">
        <w:rPr>
          <w:color w:val="000000"/>
        </w:rPr>
        <w:t>poor</w:t>
      </w:r>
      <w:r w:rsidR="004A7C5B" w:rsidRPr="00C00E9D">
        <w:rPr>
          <w:color w:val="000000"/>
        </w:rPr>
        <w:t xml:space="preserve"> </w:t>
      </w:r>
      <w:r w:rsidR="001D483D" w:rsidRPr="00C00E9D">
        <w:rPr>
          <w:color w:val="000000"/>
        </w:rPr>
        <w:t>activity</w:t>
      </w:r>
      <w:r w:rsidR="004A7C5B" w:rsidRPr="00C00E9D">
        <w:rPr>
          <w:color w:val="000000"/>
        </w:rPr>
        <w:t xml:space="preserve"> </w:t>
      </w:r>
      <w:r w:rsidR="00D61DEF" w:rsidRPr="00C00E9D">
        <w:rPr>
          <w:color w:val="000000"/>
        </w:rPr>
        <w:t>relative</w:t>
      </w:r>
      <w:r w:rsidR="004A7C5B" w:rsidRPr="00C00E9D">
        <w:rPr>
          <w:color w:val="000000"/>
        </w:rPr>
        <w:t xml:space="preserve"> to</w:t>
      </w:r>
      <w:r w:rsidRPr="00C00E9D">
        <w:rPr>
          <w:color w:val="000000"/>
        </w:rPr>
        <w:t xml:space="preserve"> cefepime.</w:t>
      </w:r>
      <w:r w:rsidR="00B270F7" w:rsidRPr="00C00E9D">
        <w:rPr>
          <w:color w:val="000000"/>
        </w:rPr>
        <w:t xml:space="preserve"> In contrast, AMINOPIP1-ceftazidime </w:t>
      </w:r>
      <w:r w:rsidR="00B270F7" w:rsidRPr="00C00E9D">
        <w:rPr>
          <w:b/>
          <w:color w:val="000000"/>
        </w:rPr>
        <w:t>11</w:t>
      </w:r>
      <w:r w:rsidR="00B270F7" w:rsidRPr="00C00E9D">
        <w:rPr>
          <w:color w:val="000000"/>
        </w:rPr>
        <w:t xml:space="preserve"> and AMINOPIP2-cetazidime </w:t>
      </w:r>
      <w:r w:rsidR="00B270F7" w:rsidRPr="00C00E9D">
        <w:rPr>
          <w:b/>
          <w:color w:val="000000"/>
        </w:rPr>
        <w:t>12</w:t>
      </w:r>
      <w:r w:rsidR="00B270F7" w:rsidRPr="00C00E9D">
        <w:rPr>
          <w:color w:val="000000"/>
        </w:rPr>
        <w:t xml:space="preserve"> </w:t>
      </w:r>
      <w:r w:rsidR="00B66CCA" w:rsidRPr="00C00E9D">
        <w:rPr>
          <w:color w:val="000000"/>
        </w:rPr>
        <w:t xml:space="preserve">both </w:t>
      </w:r>
      <w:r w:rsidR="00B270F7" w:rsidRPr="00C00E9D">
        <w:rPr>
          <w:color w:val="000000"/>
        </w:rPr>
        <w:t xml:space="preserve">showed </w:t>
      </w:r>
      <w:r w:rsidR="00AE444E" w:rsidRPr="00C00E9D">
        <w:rPr>
          <w:color w:val="000000"/>
        </w:rPr>
        <w:t xml:space="preserve">much </w:t>
      </w:r>
      <w:r w:rsidR="00FD5591" w:rsidRPr="00C00E9D">
        <w:rPr>
          <w:color w:val="000000"/>
        </w:rPr>
        <w:t>greater</w:t>
      </w:r>
      <w:r w:rsidR="00AE444E" w:rsidRPr="00C00E9D">
        <w:rPr>
          <w:color w:val="000000"/>
        </w:rPr>
        <w:t xml:space="preserve"> activity than PYRRO-ceftazidime </w:t>
      </w:r>
      <w:r w:rsidR="00AE444E" w:rsidRPr="00C00E9D">
        <w:rPr>
          <w:b/>
          <w:color w:val="000000"/>
        </w:rPr>
        <w:t>5</w:t>
      </w:r>
      <w:r w:rsidR="00284725">
        <w:rPr>
          <w:color w:val="000000"/>
        </w:rPr>
        <w:t xml:space="preserve">, </w:t>
      </w:r>
      <w:r w:rsidR="00091C9D">
        <w:rPr>
          <w:color w:val="000000"/>
        </w:rPr>
        <w:t>along with</w:t>
      </w:r>
      <w:r w:rsidR="00AE444E" w:rsidRPr="00C00E9D">
        <w:rPr>
          <w:color w:val="000000"/>
        </w:rPr>
        <w:t xml:space="preserve"> </w:t>
      </w:r>
      <w:r w:rsidR="009A0669" w:rsidRPr="00C00E9D">
        <w:rPr>
          <w:color w:val="000000"/>
        </w:rPr>
        <w:t>superior</w:t>
      </w:r>
      <w:r w:rsidR="00B270F7" w:rsidRPr="00C00E9D">
        <w:rPr>
          <w:color w:val="000000"/>
        </w:rPr>
        <w:t xml:space="preserve"> activity </w:t>
      </w:r>
      <w:r w:rsidR="00F529F9">
        <w:rPr>
          <w:color w:val="000000"/>
        </w:rPr>
        <w:t>to</w:t>
      </w:r>
      <w:r w:rsidR="00B270F7" w:rsidRPr="00C00E9D">
        <w:rPr>
          <w:color w:val="000000"/>
        </w:rPr>
        <w:t xml:space="preserve"> the parent ceftazidime. We conclude that </w:t>
      </w:r>
      <w:r w:rsidR="00D61DEF" w:rsidRPr="00C00E9D">
        <w:rPr>
          <w:color w:val="000000"/>
        </w:rPr>
        <w:t>potent</w:t>
      </w:r>
      <w:r w:rsidR="00B270F7" w:rsidRPr="00C00E9D">
        <w:rPr>
          <w:color w:val="000000"/>
        </w:rPr>
        <w:t xml:space="preserve"> antibacterial activity </w:t>
      </w:r>
      <w:r w:rsidR="00F529F9">
        <w:rPr>
          <w:color w:val="000000"/>
        </w:rPr>
        <w:t>in</w:t>
      </w:r>
      <w:r w:rsidR="00B270F7" w:rsidRPr="00C00E9D">
        <w:rPr>
          <w:color w:val="000000"/>
        </w:rPr>
        <w:t xml:space="preserve"> 2</w:t>
      </w:r>
      <w:r w:rsidR="00B270F7" w:rsidRPr="00C00E9D">
        <w:rPr>
          <w:color w:val="000000"/>
          <w:vertAlign w:val="superscript"/>
        </w:rPr>
        <w:t>nd</w:t>
      </w:r>
      <w:r w:rsidR="00B270F7" w:rsidRPr="00C00E9D">
        <w:rPr>
          <w:color w:val="000000"/>
        </w:rPr>
        <w:t xml:space="preserve">-generation C3Ds against </w:t>
      </w:r>
      <w:r w:rsidR="00B270F7" w:rsidRPr="00C00E9D">
        <w:rPr>
          <w:i/>
          <w:color w:val="000000"/>
        </w:rPr>
        <w:t>P. aeruginosa</w:t>
      </w:r>
      <w:r w:rsidR="00B270F7" w:rsidRPr="00C00E9D">
        <w:rPr>
          <w:color w:val="000000"/>
        </w:rPr>
        <w:t xml:space="preserve"> </w:t>
      </w:r>
      <w:r w:rsidR="00B66CCA" w:rsidRPr="00C00E9D">
        <w:rPr>
          <w:color w:val="000000"/>
        </w:rPr>
        <w:t xml:space="preserve">requires a </w:t>
      </w:r>
      <w:r w:rsidR="00FC7180" w:rsidRPr="00C00E9D">
        <w:rPr>
          <w:color w:val="000000"/>
        </w:rPr>
        <w:t xml:space="preserve">suitable </w:t>
      </w:r>
      <w:r w:rsidR="00B66CCA" w:rsidRPr="00C00E9D">
        <w:rPr>
          <w:color w:val="000000"/>
        </w:rPr>
        <w:t>balance</w:t>
      </w:r>
      <w:r w:rsidR="00B270F7" w:rsidRPr="00C00E9D">
        <w:rPr>
          <w:color w:val="000000"/>
        </w:rPr>
        <w:t xml:space="preserve"> between PBP reactivity, </w:t>
      </w:r>
      <w:r w:rsidR="00B270F7" w:rsidRPr="00C00E9D">
        <w:rPr>
          <w:rFonts w:ascii="Symbol" w:hAnsi="Symbol"/>
          <w:color w:val="000000"/>
        </w:rPr>
        <w:t></w:t>
      </w:r>
      <w:r w:rsidR="00B270F7" w:rsidRPr="00C00E9D">
        <w:rPr>
          <w:color w:val="000000"/>
        </w:rPr>
        <w:t xml:space="preserve">-lactamase susceptibility and cell wall penetration, with these parameters </w:t>
      </w:r>
      <w:r w:rsidR="00FC7180" w:rsidRPr="00C00E9D">
        <w:rPr>
          <w:color w:val="000000"/>
        </w:rPr>
        <w:t>appearing to converge</w:t>
      </w:r>
      <w:r w:rsidR="00B270F7" w:rsidRPr="00C00E9D">
        <w:rPr>
          <w:color w:val="000000"/>
        </w:rPr>
        <w:t xml:space="preserve"> in</w:t>
      </w:r>
      <w:r w:rsidR="00AE444E" w:rsidRPr="00C00E9D">
        <w:rPr>
          <w:color w:val="000000"/>
        </w:rPr>
        <w:t xml:space="preserve"> structures</w:t>
      </w:r>
      <w:r w:rsidR="00B270F7" w:rsidRPr="00C00E9D">
        <w:rPr>
          <w:color w:val="000000"/>
        </w:rPr>
        <w:t xml:space="preserve"> </w:t>
      </w:r>
      <w:r w:rsidR="00B270F7" w:rsidRPr="00C00E9D">
        <w:rPr>
          <w:b/>
          <w:color w:val="000000"/>
        </w:rPr>
        <w:t>11</w:t>
      </w:r>
      <w:r w:rsidR="00B270F7" w:rsidRPr="00C00E9D">
        <w:rPr>
          <w:color w:val="000000"/>
        </w:rPr>
        <w:t xml:space="preserve"> and </w:t>
      </w:r>
      <w:r w:rsidR="00B270F7" w:rsidRPr="00C00E9D">
        <w:rPr>
          <w:b/>
          <w:color w:val="000000"/>
        </w:rPr>
        <w:t>12</w:t>
      </w:r>
      <w:r w:rsidR="00B270F7" w:rsidRPr="00C00E9D">
        <w:rPr>
          <w:color w:val="000000"/>
        </w:rPr>
        <w:t>.</w:t>
      </w:r>
    </w:p>
    <w:p w14:paraId="02DCE46B" w14:textId="132417EB" w:rsidR="00D26D63" w:rsidRPr="00C00E9D" w:rsidRDefault="00D26D63" w:rsidP="00C92C00">
      <w:pPr>
        <w:spacing w:line="480" w:lineRule="auto"/>
        <w:jc w:val="both"/>
        <w:rPr>
          <w:color w:val="000000"/>
        </w:rPr>
      </w:pPr>
      <w:r w:rsidRPr="00C00E9D">
        <w:rPr>
          <w:color w:val="000000"/>
        </w:rPr>
        <w:tab/>
        <w:t>Spectrum of activity t</w:t>
      </w:r>
      <w:r w:rsidR="008A1AEF" w:rsidRPr="00C00E9D">
        <w:rPr>
          <w:color w:val="000000"/>
        </w:rPr>
        <w:t xml:space="preserve">esting revealed excellent </w:t>
      </w:r>
      <w:r w:rsidR="00091C9D">
        <w:rPr>
          <w:color w:val="000000"/>
        </w:rPr>
        <w:t>potency</w:t>
      </w:r>
      <w:r w:rsidR="008A1AEF" w:rsidRPr="00C00E9D">
        <w:rPr>
          <w:color w:val="000000"/>
        </w:rPr>
        <w:t xml:space="preserve"> </w:t>
      </w:r>
      <w:r w:rsidR="009A0669" w:rsidRPr="00C00E9D">
        <w:rPr>
          <w:color w:val="000000"/>
        </w:rPr>
        <w:t>for</w:t>
      </w:r>
      <w:r w:rsidR="008A1AEF" w:rsidRPr="00C00E9D">
        <w:rPr>
          <w:color w:val="000000"/>
        </w:rPr>
        <w:t xml:space="preserve"> many </w:t>
      </w:r>
      <w:r w:rsidR="00606C66">
        <w:rPr>
          <w:color w:val="000000"/>
        </w:rPr>
        <w:t xml:space="preserve">of the C3Ds </w:t>
      </w:r>
      <w:r w:rsidR="008A1AEF" w:rsidRPr="00C00E9D">
        <w:rPr>
          <w:color w:val="000000"/>
        </w:rPr>
        <w:t xml:space="preserve">against </w:t>
      </w:r>
      <w:r w:rsidR="008A1AEF" w:rsidRPr="00C00E9D">
        <w:rPr>
          <w:i/>
          <w:color w:val="000000"/>
        </w:rPr>
        <w:t>E. coli</w:t>
      </w:r>
      <w:r w:rsidR="008A1AEF" w:rsidRPr="00C00E9D">
        <w:rPr>
          <w:color w:val="000000"/>
        </w:rPr>
        <w:t xml:space="preserve"> and </w:t>
      </w:r>
      <w:r w:rsidR="008A1AEF" w:rsidRPr="00C00E9D">
        <w:rPr>
          <w:i/>
          <w:color w:val="000000"/>
        </w:rPr>
        <w:t xml:space="preserve">S. </w:t>
      </w:r>
      <w:r w:rsidR="00C64A04" w:rsidRPr="00C00E9D">
        <w:rPr>
          <w:i/>
          <w:color w:val="000000"/>
        </w:rPr>
        <w:t>pneumoniae</w:t>
      </w:r>
      <w:r w:rsidR="00FD5591" w:rsidRPr="00C00E9D">
        <w:rPr>
          <w:color w:val="000000"/>
        </w:rPr>
        <w:t>. This</w:t>
      </w:r>
      <w:r w:rsidR="00866907" w:rsidRPr="00C00E9D">
        <w:rPr>
          <w:color w:val="000000"/>
        </w:rPr>
        <w:t>,</w:t>
      </w:r>
      <w:r w:rsidR="00FD5591" w:rsidRPr="00C00E9D">
        <w:rPr>
          <w:color w:val="000000"/>
        </w:rPr>
        <w:t xml:space="preserve"> along with t</w:t>
      </w:r>
      <w:r w:rsidR="00C64A04" w:rsidRPr="00C00E9D">
        <w:rPr>
          <w:color w:val="000000"/>
        </w:rPr>
        <w:t xml:space="preserve">he </w:t>
      </w:r>
      <w:r w:rsidR="00616345" w:rsidRPr="00C00E9D">
        <w:rPr>
          <w:color w:val="000000"/>
        </w:rPr>
        <w:t>proven</w:t>
      </w:r>
      <w:r w:rsidR="00C64A04" w:rsidRPr="00C00E9D">
        <w:rPr>
          <w:color w:val="000000"/>
        </w:rPr>
        <w:t xml:space="preserve"> </w:t>
      </w:r>
      <w:r w:rsidR="00E934AA" w:rsidRPr="00C00E9D">
        <w:rPr>
          <w:color w:val="000000"/>
        </w:rPr>
        <w:t>c</w:t>
      </w:r>
      <w:r w:rsidR="00C4498F" w:rsidRPr="00C00E9D">
        <w:rPr>
          <w:color w:val="000000"/>
        </w:rPr>
        <w:t>a</w:t>
      </w:r>
      <w:r w:rsidR="00E934AA" w:rsidRPr="00C00E9D">
        <w:rPr>
          <w:color w:val="000000"/>
        </w:rPr>
        <w:t>pacity</w:t>
      </w:r>
      <w:r w:rsidR="00C64A04" w:rsidRPr="00C00E9D">
        <w:rPr>
          <w:color w:val="000000"/>
        </w:rPr>
        <w:t xml:space="preserve"> of NO to disperse </w:t>
      </w:r>
      <w:r w:rsidR="00C64A04" w:rsidRPr="00C00E9D">
        <w:rPr>
          <w:i/>
          <w:color w:val="000000"/>
        </w:rPr>
        <w:t>E. coli</w:t>
      </w:r>
      <w:r w:rsidR="00C64A04" w:rsidRPr="00C00E9D">
        <w:rPr>
          <w:color w:val="000000"/>
        </w:rPr>
        <w:t xml:space="preserve"> biofilms</w:t>
      </w:r>
      <w:r w:rsidR="00866907" w:rsidRPr="00C00E9D">
        <w:rPr>
          <w:color w:val="000000"/>
        </w:rPr>
        <w:t>,</w:t>
      </w:r>
      <w:r w:rsidR="006460FD">
        <w:rPr>
          <w:color w:val="000000"/>
        </w:rPr>
        <w:fldChar w:fldCharType="begin"/>
      </w:r>
      <w:r w:rsidR="00463DC7">
        <w:rPr>
          <w:color w:val="000000"/>
        </w:rPr>
        <w:instrText xml:space="preserve"> ADDIN EN.CITE &lt;EndNote&gt;&lt;Cite&gt;&lt;Author&gt;Regev-Shoshani&lt;/Author&gt;&lt;Year&gt;2011&lt;/Year&gt;&lt;RecNum&gt;66&lt;/RecNum&gt;&lt;DisplayText&gt;&lt;style face="superscript"&gt;36&lt;/style&gt;&lt;/DisplayText&gt;&lt;record&gt;&lt;rec-number&gt;66&lt;/rec-number&gt;&lt;foreign-keys&gt;&lt;key app="EN" db-id="ts9vzrvzx90vf1e0ta8xsvanf55te0292f5v" timestamp="1581329358"&gt;66&lt;/key&gt;&lt;/foreign-keys&gt;&lt;ref-type name="Journal Article"&gt;17&lt;/ref-type&gt;&lt;contributors&gt;&lt;authors&gt;&lt;author&gt;Regev-Shoshani, G.&lt;/author&gt;&lt;author&gt;Ko, M.&lt;/author&gt;&lt;author&gt;Crowe, A.&lt;/author&gt;&lt;author&gt;Av-Gay, Y.&lt;/author&gt;&lt;/authors&gt;&lt;/contributors&gt;&lt;auth-address&gt;Department of Medicine, Division of Infectious Diseases, Universality of British Columbia, 2733 Heather St. Vancouver, British Columbia, V5Z 3J5, Canada.&lt;/auth-address&gt;&lt;titles&gt;&lt;title&gt;Comparative efficacy of commercially available and emerging antimicrobial urinary catheters against bacteriuria caused by E. coli in vitro&lt;/title&gt;&lt;secondary-title&gt;Urology&lt;/secondary-title&gt;&lt;/titles&gt;&lt;periodical&gt;&lt;full-title&gt;Urology&lt;/full-title&gt;&lt;/periodical&gt;&lt;pages&gt;334-9&lt;/pages&gt;&lt;volume&gt;78&lt;/volume&gt;&lt;number&gt;2&lt;/number&gt;&lt;edition&gt;2011/08/09&lt;/edition&gt;&lt;keywords&gt;&lt;keyword&gt;Anti-Infective Agents, Local/*administration &amp;amp; dosage&lt;/keyword&gt;&lt;keyword&gt;Bacteriuria/etiology/*prevention &amp;amp; control&lt;/keyword&gt;&lt;keyword&gt;Catheter-Related Infections/*prevention &amp;amp; control&lt;/keyword&gt;&lt;keyword&gt;Coated Materials, Biocompatible&lt;/keyword&gt;&lt;keyword&gt;Equipment Design&lt;/keyword&gt;&lt;keyword&gt;Escherichia coli Infections/etiology/*prevention &amp;amp; control&lt;/keyword&gt;&lt;keyword&gt;Urinary Catheterization/*instrumentation&lt;/keyword&gt;&lt;/keywords&gt;&lt;dates&gt;&lt;year&gt;2011&lt;/year&gt;&lt;pub-dates&gt;&lt;date&gt;Aug&lt;/date&gt;&lt;/pub-dates&gt;&lt;/dates&gt;&lt;isbn&gt;0090-4295&lt;/isbn&gt;&lt;accession-num&gt;21820571&lt;/accession-num&gt;&lt;urls&gt;&lt;/urls&gt;&lt;electronic-resource-num&gt;10.1016/j.urology.2011.02.063&lt;/electronic-resource-num&gt;&lt;remote-database-provider&gt;NLM&lt;/remote-database-provider&gt;&lt;language&gt;eng&lt;/language&gt;&lt;/record&gt;&lt;/Cite&gt;&lt;/EndNote&gt;</w:instrText>
      </w:r>
      <w:r w:rsidR="006460FD">
        <w:rPr>
          <w:color w:val="000000"/>
        </w:rPr>
        <w:fldChar w:fldCharType="separate"/>
      </w:r>
      <w:r w:rsidR="00463DC7" w:rsidRPr="00463DC7">
        <w:rPr>
          <w:noProof/>
          <w:color w:val="000000"/>
          <w:vertAlign w:val="superscript"/>
        </w:rPr>
        <w:t>36</w:t>
      </w:r>
      <w:r w:rsidR="006460FD">
        <w:rPr>
          <w:color w:val="000000"/>
        </w:rPr>
        <w:fldChar w:fldCharType="end"/>
      </w:r>
      <w:r w:rsidR="00C64A04" w:rsidRPr="00C00E9D">
        <w:rPr>
          <w:color w:val="000000"/>
        </w:rPr>
        <w:t xml:space="preserve"> </w:t>
      </w:r>
      <w:r w:rsidR="00FD5591" w:rsidRPr="00C00E9D">
        <w:rPr>
          <w:color w:val="000000"/>
        </w:rPr>
        <w:t>motivates</w:t>
      </w:r>
      <w:r w:rsidR="00C64A04" w:rsidRPr="00C00E9D">
        <w:rPr>
          <w:color w:val="000000"/>
        </w:rPr>
        <w:t xml:space="preserve"> </w:t>
      </w:r>
      <w:r w:rsidR="00616345" w:rsidRPr="00C00E9D">
        <w:rPr>
          <w:color w:val="000000"/>
        </w:rPr>
        <w:t xml:space="preserve">further </w:t>
      </w:r>
      <w:r w:rsidR="00FD5591" w:rsidRPr="00C00E9D">
        <w:rPr>
          <w:color w:val="000000"/>
        </w:rPr>
        <w:t>exploration</w:t>
      </w:r>
      <w:r w:rsidR="00B21778" w:rsidRPr="00C00E9D">
        <w:rPr>
          <w:color w:val="000000"/>
        </w:rPr>
        <w:t xml:space="preserve"> of </w:t>
      </w:r>
      <w:r w:rsidR="00C64A04" w:rsidRPr="00C00E9D">
        <w:rPr>
          <w:color w:val="000000"/>
        </w:rPr>
        <w:t xml:space="preserve">C3Ds </w:t>
      </w:r>
      <w:r w:rsidR="00F529F9">
        <w:rPr>
          <w:color w:val="000000"/>
        </w:rPr>
        <w:t xml:space="preserve">as </w:t>
      </w:r>
      <w:r w:rsidR="00091C9D">
        <w:rPr>
          <w:color w:val="000000"/>
        </w:rPr>
        <w:t xml:space="preserve">possible </w:t>
      </w:r>
      <w:r w:rsidR="00F529F9">
        <w:rPr>
          <w:color w:val="000000"/>
        </w:rPr>
        <w:t xml:space="preserve">treatments </w:t>
      </w:r>
      <w:r w:rsidR="00F80EF4" w:rsidRPr="00C00E9D">
        <w:rPr>
          <w:color w:val="000000"/>
        </w:rPr>
        <w:t>for</w:t>
      </w:r>
      <w:r w:rsidR="00C64A04" w:rsidRPr="00C00E9D">
        <w:rPr>
          <w:color w:val="000000"/>
        </w:rPr>
        <w:t xml:space="preserve"> chronic </w:t>
      </w:r>
      <w:r w:rsidR="00C64A04" w:rsidRPr="00C00E9D">
        <w:rPr>
          <w:i/>
          <w:color w:val="000000"/>
        </w:rPr>
        <w:t>E. coli</w:t>
      </w:r>
      <w:r w:rsidR="00616345" w:rsidRPr="00C00E9D">
        <w:rPr>
          <w:color w:val="000000"/>
        </w:rPr>
        <w:t xml:space="preserve"> </w:t>
      </w:r>
      <w:r w:rsidR="00606C66">
        <w:rPr>
          <w:color w:val="000000"/>
        </w:rPr>
        <w:t xml:space="preserve">(e.g. urinary tract) </w:t>
      </w:r>
      <w:r w:rsidR="00616345" w:rsidRPr="00C00E9D">
        <w:rPr>
          <w:color w:val="000000"/>
        </w:rPr>
        <w:t xml:space="preserve">infections. We previously </w:t>
      </w:r>
      <w:r w:rsidR="00866907" w:rsidRPr="00C00E9D">
        <w:rPr>
          <w:color w:val="000000"/>
        </w:rPr>
        <w:t>reported</w:t>
      </w:r>
      <w:r w:rsidR="00616345" w:rsidRPr="00C00E9D">
        <w:rPr>
          <w:color w:val="000000"/>
        </w:rPr>
        <w:t xml:space="preserve"> that despite </w:t>
      </w:r>
      <w:r w:rsidR="00866907" w:rsidRPr="00C00E9D">
        <w:rPr>
          <w:color w:val="000000"/>
        </w:rPr>
        <w:t>showing</w:t>
      </w:r>
      <w:r w:rsidR="00616345" w:rsidRPr="00C00E9D">
        <w:rPr>
          <w:color w:val="000000"/>
        </w:rPr>
        <w:t xml:space="preserve"> good antibacterial </w:t>
      </w:r>
      <w:r w:rsidR="00F529F9">
        <w:rPr>
          <w:color w:val="000000"/>
        </w:rPr>
        <w:t>potency</w:t>
      </w:r>
      <w:r w:rsidR="00616345" w:rsidRPr="00C00E9D">
        <w:rPr>
          <w:color w:val="000000"/>
        </w:rPr>
        <w:t xml:space="preserve"> against </w:t>
      </w:r>
      <w:r w:rsidRPr="00C00E9D">
        <w:rPr>
          <w:i/>
          <w:color w:val="000000"/>
        </w:rPr>
        <w:t xml:space="preserve">S. </w:t>
      </w:r>
      <w:r w:rsidR="0060348F">
        <w:rPr>
          <w:i/>
          <w:color w:val="000000"/>
        </w:rPr>
        <w:t>pneumoniae</w:t>
      </w:r>
      <w:r w:rsidRPr="00C00E9D">
        <w:rPr>
          <w:color w:val="000000"/>
        </w:rPr>
        <w:t xml:space="preserve">, </w:t>
      </w:r>
      <w:r w:rsidR="00616345" w:rsidRPr="00C00E9D">
        <w:rPr>
          <w:color w:val="000000"/>
        </w:rPr>
        <w:t>1</w:t>
      </w:r>
      <w:r w:rsidR="00616345" w:rsidRPr="00C00E9D">
        <w:rPr>
          <w:color w:val="000000"/>
          <w:vertAlign w:val="superscript"/>
        </w:rPr>
        <w:t>st</w:t>
      </w:r>
      <w:r w:rsidR="00616345" w:rsidRPr="00C00E9D">
        <w:rPr>
          <w:color w:val="000000"/>
        </w:rPr>
        <w:t xml:space="preserve">-generation C3Ds alone </w:t>
      </w:r>
      <w:r w:rsidR="001D483D" w:rsidRPr="00C00E9D">
        <w:rPr>
          <w:color w:val="000000"/>
        </w:rPr>
        <w:t>are</w:t>
      </w:r>
      <w:r w:rsidR="00616345" w:rsidRPr="00C00E9D">
        <w:rPr>
          <w:color w:val="000000"/>
        </w:rPr>
        <w:t xml:space="preserve"> unable to disperse </w:t>
      </w:r>
      <w:r w:rsidR="00616345" w:rsidRPr="00C00E9D">
        <w:rPr>
          <w:i/>
          <w:color w:val="000000"/>
        </w:rPr>
        <w:t xml:space="preserve">S. </w:t>
      </w:r>
      <w:r w:rsidR="0060348F">
        <w:rPr>
          <w:i/>
          <w:color w:val="000000"/>
        </w:rPr>
        <w:t>pneumoniae</w:t>
      </w:r>
      <w:r w:rsidR="00616345" w:rsidRPr="00C00E9D">
        <w:rPr>
          <w:color w:val="000000"/>
        </w:rPr>
        <w:t xml:space="preserve"> biofilms</w:t>
      </w:r>
      <w:r w:rsidR="00A52D4A">
        <w:rPr>
          <w:color w:val="000000"/>
        </w:rPr>
        <w:t>.</w:t>
      </w:r>
      <w:r w:rsidR="006460FD">
        <w:rPr>
          <w:color w:val="000000"/>
        </w:rPr>
        <w:fldChar w:fldCharType="begin">
          <w:fldData xml:space="preserve">PEVuZE5vdGU+PENpdGU+PEF1dGhvcj5BbGxhbjwvQXV0aG9yPjxZZWFyPjIwMTc8L1llYXI+PFJl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</w:fldData>
        </w:fldChar>
      </w:r>
      <w:r w:rsidR="006460FD">
        <w:rPr>
          <w:color w:val="000000"/>
        </w:rPr>
        <w:instrText xml:space="preserve"> ADDIN EN.CITE </w:instrText>
      </w:r>
      <w:r w:rsidR="006460FD">
        <w:rPr>
          <w:color w:val="000000"/>
        </w:rPr>
        <w:fldChar w:fldCharType="begin">
          <w:fldData xml:space="preserve">PEVuZE5vdGU+PENpdGU+PEF1dGhvcj5BbGxhbjwvQXV0aG9yPjxZZWFyPjIwMTc8L1llYXI+PFJl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</w:fldData>
        </w:fldChar>
      </w:r>
      <w:r w:rsidR="006460FD">
        <w:rPr>
          <w:color w:val="000000"/>
        </w:rPr>
        <w:instrText xml:space="preserve"> ADDIN EN.CITE.DATA </w:instrText>
      </w:r>
      <w:r w:rsidR="006460FD">
        <w:rPr>
          <w:color w:val="000000"/>
        </w:rPr>
      </w:r>
      <w:r w:rsidR="006460FD">
        <w:rPr>
          <w:color w:val="000000"/>
        </w:rPr>
        <w:fldChar w:fldCharType="end"/>
      </w:r>
      <w:r w:rsidR="006460FD">
        <w:rPr>
          <w:color w:val="000000"/>
        </w:rPr>
      </w:r>
      <w:r w:rsidR="006460FD">
        <w:rPr>
          <w:color w:val="000000"/>
        </w:rPr>
        <w:fldChar w:fldCharType="separate"/>
      </w:r>
      <w:r w:rsidR="006460FD" w:rsidRPr="006460FD">
        <w:rPr>
          <w:noProof/>
          <w:color w:val="000000"/>
          <w:vertAlign w:val="superscript"/>
        </w:rPr>
        <w:t>21</w:t>
      </w:r>
      <w:r w:rsidR="006460FD">
        <w:rPr>
          <w:color w:val="000000"/>
        </w:rPr>
        <w:fldChar w:fldCharType="end"/>
      </w:r>
      <w:r w:rsidR="00A52D4A">
        <w:rPr>
          <w:color w:val="000000"/>
        </w:rPr>
        <w:t xml:space="preserve"> T</w:t>
      </w:r>
      <w:r w:rsidRPr="00C00E9D">
        <w:rPr>
          <w:color w:val="000000"/>
        </w:rPr>
        <w:t xml:space="preserve">his </w:t>
      </w:r>
      <w:r w:rsidR="00FC7180" w:rsidRPr="00C00E9D">
        <w:rPr>
          <w:color w:val="000000"/>
        </w:rPr>
        <w:t>was</w:t>
      </w:r>
      <w:r w:rsidRPr="00C00E9D">
        <w:rPr>
          <w:color w:val="000000"/>
        </w:rPr>
        <w:t xml:space="preserve"> in agreement with </w:t>
      </w:r>
      <w:r w:rsidR="00641EDE" w:rsidRPr="00C00E9D">
        <w:rPr>
          <w:color w:val="000000"/>
        </w:rPr>
        <w:t xml:space="preserve">a </w:t>
      </w:r>
      <w:r w:rsidR="00606C66">
        <w:rPr>
          <w:color w:val="000000"/>
        </w:rPr>
        <w:t xml:space="preserve">separate </w:t>
      </w:r>
      <w:r w:rsidR="00F529F9">
        <w:rPr>
          <w:color w:val="000000"/>
        </w:rPr>
        <w:t xml:space="preserve">report showing </w:t>
      </w:r>
      <w:r w:rsidRPr="00C00E9D">
        <w:rPr>
          <w:color w:val="000000"/>
        </w:rPr>
        <w:t>that NO modulates metabolic activity</w:t>
      </w:r>
      <w:r w:rsidR="00284725">
        <w:rPr>
          <w:color w:val="000000"/>
        </w:rPr>
        <w:t>,</w:t>
      </w:r>
      <w:r w:rsidRPr="00C00E9D">
        <w:rPr>
          <w:color w:val="000000"/>
        </w:rPr>
        <w:t xml:space="preserve"> but not dispersal</w:t>
      </w:r>
      <w:r w:rsidR="00284725">
        <w:rPr>
          <w:color w:val="000000"/>
        </w:rPr>
        <w:t>,</w:t>
      </w:r>
      <w:r w:rsidRPr="00C00E9D">
        <w:rPr>
          <w:color w:val="000000"/>
        </w:rPr>
        <w:t xml:space="preserve"> in </w:t>
      </w:r>
      <w:r w:rsidRPr="00C00E9D">
        <w:rPr>
          <w:i/>
          <w:color w:val="000000"/>
        </w:rPr>
        <w:t>S. pneumoniae</w:t>
      </w:r>
      <w:r w:rsidRPr="00C00E9D">
        <w:rPr>
          <w:color w:val="000000"/>
        </w:rPr>
        <w:t xml:space="preserve"> biofilms.</w:t>
      </w:r>
      <w:r w:rsidR="006460FD">
        <w:rPr>
          <w:color w:val="000000"/>
        </w:rPr>
        <w:fldChar w:fldCharType="begin">
          <w:fldData xml:space="preserve">PEVuZE5vdGU+PENpdGU+PEF1dGhvcj5BbGxhbjwvQXV0aG9yPjxZZWFyPjIwMTY8L1llYXI+PFJl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</w:fldData>
        </w:fldChar>
      </w:r>
      <w:r w:rsidR="00463DC7">
        <w:rPr>
          <w:color w:val="000000"/>
        </w:rPr>
        <w:instrText xml:space="preserve"> ADDIN EN.CITE </w:instrText>
      </w:r>
      <w:r w:rsidR="00463DC7">
        <w:rPr>
          <w:color w:val="000000"/>
        </w:rPr>
        <w:fldChar w:fldCharType="begin">
          <w:fldData xml:space="preserve">PEVuZE5vdGU+PENpdGU+PEF1dGhvcj5BbGxhbjwvQXV0aG9yPjxZZWFyPjIwMTY8L1llYXI+PFJl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</w:fldData>
        </w:fldChar>
      </w:r>
      <w:r w:rsidR="00463DC7">
        <w:rPr>
          <w:color w:val="000000"/>
        </w:rPr>
        <w:instrText xml:space="preserve"> ADDIN EN.CITE.DATA </w:instrText>
      </w:r>
      <w:r w:rsidR="00463DC7">
        <w:rPr>
          <w:color w:val="000000"/>
        </w:rPr>
      </w:r>
      <w:r w:rsidR="00463DC7">
        <w:rPr>
          <w:color w:val="000000"/>
        </w:rPr>
        <w:fldChar w:fldCharType="end"/>
      </w:r>
      <w:r w:rsidR="006460FD">
        <w:rPr>
          <w:color w:val="000000"/>
        </w:rPr>
      </w:r>
      <w:r w:rsidR="006460FD">
        <w:rPr>
          <w:color w:val="000000"/>
        </w:rPr>
        <w:fldChar w:fldCharType="separate"/>
      </w:r>
      <w:r w:rsidR="00463DC7" w:rsidRPr="00463DC7">
        <w:rPr>
          <w:noProof/>
          <w:color w:val="000000"/>
          <w:vertAlign w:val="superscript"/>
        </w:rPr>
        <w:t>37</w:t>
      </w:r>
      <w:r w:rsidR="006460FD">
        <w:rPr>
          <w:color w:val="000000"/>
        </w:rPr>
        <w:fldChar w:fldCharType="end"/>
      </w:r>
      <w:r w:rsidRPr="00C00E9D">
        <w:rPr>
          <w:color w:val="000000"/>
        </w:rPr>
        <w:t xml:space="preserve"> </w:t>
      </w:r>
      <w:r w:rsidR="00B66CCA" w:rsidRPr="00C00E9D">
        <w:rPr>
          <w:color w:val="000000"/>
        </w:rPr>
        <w:t xml:space="preserve">Thus, </w:t>
      </w:r>
      <w:r w:rsidR="007D6B61" w:rsidRPr="00C00E9D">
        <w:rPr>
          <w:color w:val="000000"/>
        </w:rPr>
        <w:t>further exploration of</w:t>
      </w:r>
      <w:r w:rsidR="003D36E9" w:rsidRPr="00C00E9D">
        <w:rPr>
          <w:color w:val="000000"/>
        </w:rPr>
        <w:t xml:space="preserve"> </w:t>
      </w:r>
      <w:r w:rsidRPr="00C00E9D">
        <w:rPr>
          <w:color w:val="000000"/>
        </w:rPr>
        <w:t>2</w:t>
      </w:r>
      <w:r w:rsidRPr="00C00E9D">
        <w:rPr>
          <w:color w:val="000000"/>
          <w:vertAlign w:val="superscript"/>
        </w:rPr>
        <w:t>nd</w:t>
      </w:r>
      <w:r w:rsidRPr="00C00E9D">
        <w:rPr>
          <w:color w:val="000000"/>
        </w:rPr>
        <w:t>-generation C3D</w:t>
      </w:r>
      <w:r w:rsidR="003D36E9" w:rsidRPr="00C00E9D">
        <w:rPr>
          <w:color w:val="000000"/>
        </w:rPr>
        <w:t>s</w:t>
      </w:r>
      <w:r w:rsidRPr="00C00E9D">
        <w:rPr>
          <w:color w:val="000000"/>
        </w:rPr>
        <w:t xml:space="preserve"> </w:t>
      </w:r>
      <w:r w:rsidR="00E2189B" w:rsidRPr="00C00E9D">
        <w:rPr>
          <w:color w:val="000000"/>
        </w:rPr>
        <w:t>against</w:t>
      </w:r>
      <w:r w:rsidR="003D76AD" w:rsidRPr="00C00E9D">
        <w:rPr>
          <w:color w:val="000000"/>
        </w:rPr>
        <w:t xml:space="preserve"> </w:t>
      </w:r>
      <w:r w:rsidRPr="00C00E9D">
        <w:rPr>
          <w:i/>
          <w:color w:val="000000"/>
        </w:rPr>
        <w:t>S</w:t>
      </w:r>
      <w:r w:rsidR="0060348F">
        <w:rPr>
          <w:i/>
          <w:color w:val="000000"/>
        </w:rPr>
        <w:t>. pneumoniae</w:t>
      </w:r>
      <w:r w:rsidRPr="00C00E9D">
        <w:rPr>
          <w:color w:val="000000"/>
        </w:rPr>
        <w:t xml:space="preserve"> </w:t>
      </w:r>
      <w:r w:rsidR="007D6B61" w:rsidRPr="00C00E9D">
        <w:rPr>
          <w:color w:val="000000"/>
        </w:rPr>
        <w:t xml:space="preserve">biofilms </w:t>
      </w:r>
      <w:r w:rsidR="00284725">
        <w:rPr>
          <w:color w:val="000000"/>
        </w:rPr>
        <w:t>would</w:t>
      </w:r>
      <w:r w:rsidR="00950893" w:rsidRPr="00C00E9D">
        <w:rPr>
          <w:color w:val="000000"/>
        </w:rPr>
        <w:t xml:space="preserve"> </w:t>
      </w:r>
      <w:r w:rsidR="00F529F9">
        <w:rPr>
          <w:color w:val="000000"/>
        </w:rPr>
        <w:t xml:space="preserve">appear </w:t>
      </w:r>
      <w:r w:rsidR="00A52D4A">
        <w:rPr>
          <w:color w:val="000000"/>
        </w:rPr>
        <w:t xml:space="preserve">to </w:t>
      </w:r>
      <w:r w:rsidR="000037A9">
        <w:rPr>
          <w:color w:val="000000"/>
        </w:rPr>
        <w:t xml:space="preserve">not </w:t>
      </w:r>
      <w:r w:rsidR="00F529F9">
        <w:rPr>
          <w:color w:val="000000"/>
        </w:rPr>
        <w:t>be</w:t>
      </w:r>
      <w:r w:rsidR="00F80EF4" w:rsidRPr="00C00E9D">
        <w:rPr>
          <w:color w:val="000000"/>
        </w:rPr>
        <w:t xml:space="preserve"> warranted</w:t>
      </w:r>
      <w:r w:rsidRPr="00C00E9D">
        <w:rPr>
          <w:color w:val="000000"/>
        </w:rPr>
        <w:t>.</w:t>
      </w:r>
      <w:r w:rsidR="00F80EF4" w:rsidRPr="00C00E9D">
        <w:rPr>
          <w:color w:val="000000"/>
        </w:rPr>
        <w:t xml:space="preserve"> </w:t>
      </w:r>
      <w:r w:rsidR="004370E4" w:rsidRPr="00C00E9D">
        <w:rPr>
          <w:color w:val="000000"/>
        </w:rPr>
        <w:t xml:space="preserve">AMINOPIP2-ceftazidime </w:t>
      </w:r>
      <w:r w:rsidR="004370E4" w:rsidRPr="00C00E9D">
        <w:rPr>
          <w:b/>
          <w:color w:val="000000"/>
        </w:rPr>
        <w:t>12</w:t>
      </w:r>
      <w:r w:rsidR="004370E4" w:rsidRPr="00C00E9D">
        <w:rPr>
          <w:color w:val="000000"/>
        </w:rPr>
        <w:t xml:space="preserve"> showed excellent </w:t>
      </w:r>
      <w:r w:rsidR="00866907" w:rsidRPr="00C00E9D">
        <w:rPr>
          <w:color w:val="000000"/>
        </w:rPr>
        <w:t>activity</w:t>
      </w:r>
      <w:r w:rsidR="004370E4" w:rsidRPr="00C00E9D">
        <w:rPr>
          <w:color w:val="000000"/>
        </w:rPr>
        <w:t xml:space="preserve"> against </w:t>
      </w:r>
      <w:r w:rsidR="004370E4" w:rsidRPr="00C00E9D">
        <w:rPr>
          <w:i/>
          <w:color w:val="000000"/>
        </w:rPr>
        <w:t>N. gonorrhoeae</w:t>
      </w:r>
      <w:r w:rsidR="007D6B61" w:rsidRPr="00C00E9D">
        <w:rPr>
          <w:color w:val="000000"/>
        </w:rPr>
        <w:t xml:space="preserve"> (MIC </w:t>
      </w:r>
      <w:r w:rsidR="007021B5">
        <w:rPr>
          <w:color w:val="000000"/>
        </w:rPr>
        <w:t xml:space="preserve">= </w:t>
      </w:r>
      <w:r w:rsidR="007D6B61" w:rsidRPr="00C00E9D">
        <w:rPr>
          <w:color w:val="000000"/>
        </w:rPr>
        <w:t xml:space="preserve">0.6 </w:t>
      </w:r>
      <w:r w:rsidR="007D6B61" w:rsidRPr="00C00E9D">
        <w:rPr>
          <w:rFonts w:ascii="Symbol" w:hAnsi="Symbol"/>
          <w:color w:val="000000"/>
        </w:rPr>
        <w:t></w:t>
      </w:r>
      <w:r w:rsidR="009A0669" w:rsidRPr="00C00E9D">
        <w:rPr>
          <w:color w:val="000000"/>
        </w:rPr>
        <w:t>g/mL)</w:t>
      </w:r>
      <w:r w:rsidR="00340EB2" w:rsidRPr="00C00E9D">
        <w:rPr>
          <w:color w:val="000000"/>
        </w:rPr>
        <w:t>,</w:t>
      </w:r>
      <w:r w:rsidR="004370E4" w:rsidRPr="00C00E9D">
        <w:rPr>
          <w:color w:val="000000"/>
        </w:rPr>
        <w:t xml:space="preserve"> </w:t>
      </w:r>
      <w:r w:rsidR="00485B85" w:rsidRPr="00C00E9D">
        <w:rPr>
          <w:color w:val="000000"/>
        </w:rPr>
        <w:t>suggesting</w:t>
      </w:r>
      <w:r w:rsidR="004370E4" w:rsidRPr="00C00E9D">
        <w:rPr>
          <w:color w:val="000000"/>
        </w:rPr>
        <w:t xml:space="preserve"> </w:t>
      </w:r>
      <w:r w:rsidR="00A52D4A">
        <w:rPr>
          <w:color w:val="000000"/>
        </w:rPr>
        <w:t xml:space="preserve">further </w:t>
      </w:r>
      <w:r w:rsidR="00674795" w:rsidRPr="00C00E9D">
        <w:rPr>
          <w:color w:val="000000"/>
        </w:rPr>
        <w:t>study</w:t>
      </w:r>
      <w:r w:rsidR="007D6B61" w:rsidRPr="00C00E9D">
        <w:rPr>
          <w:color w:val="000000"/>
        </w:rPr>
        <w:t xml:space="preserve"> </w:t>
      </w:r>
      <w:r w:rsidR="00D61DEF" w:rsidRPr="00C00E9D">
        <w:rPr>
          <w:color w:val="000000"/>
        </w:rPr>
        <w:t>of</w:t>
      </w:r>
      <w:r w:rsidR="007D6B61" w:rsidRPr="00C00E9D">
        <w:rPr>
          <w:color w:val="000000"/>
        </w:rPr>
        <w:t xml:space="preserve"> C3D</w:t>
      </w:r>
      <w:r w:rsidR="00E20398" w:rsidRPr="00C00E9D">
        <w:rPr>
          <w:color w:val="000000"/>
        </w:rPr>
        <w:t>s</w:t>
      </w:r>
      <w:r w:rsidR="00D61DEF" w:rsidRPr="00C00E9D">
        <w:rPr>
          <w:color w:val="000000"/>
        </w:rPr>
        <w:t xml:space="preserve"> against</w:t>
      </w:r>
      <w:r w:rsidR="004370E4" w:rsidRPr="00C00E9D">
        <w:rPr>
          <w:color w:val="000000"/>
        </w:rPr>
        <w:t xml:space="preserve"> biofilms and chronic infections </w:t>
      </w:r>
      <w:r w:rsidR="004370E4" w:rsidRPr="00C00E9D">
        <w:rPr>
          <w:color w:val="000000"/>
        </w:rPr>
        <w:lastRenderedPageBreak/>
        <w:t xml:space="preserve">caused </w:t>
      </w:r>
      <w:r w:rsidR="001205C3" w:rsidRPr="00C00E9D">
        <w:rPr>
          <w:color w:val="000000"/>
        </w:rPr>
        <w:t>by this organism</w:t>
      </w:r>
      <w:r w:rsidR="00485B85" w:rsidRPr="00C00E9D">
        <w:rPr>
          <w:color w:val="000000"/>
        </w:rPr>
        <w:t xml:space="preserve"> </w:t>
      </w:r>
      <w:r w:rsidR="00F529F9">
        <w:rPr>
          <w:color w:val="000000"/>
        </w:rPr>
        <w:t>might</w:t>
      </w:r>
      <w:r w:rsidR="00F80EF4" w:rsidRPr="00C00E9D">
        <w:rPr>
          <w:color w:val="000000"/>
        </w:rPr>
        <w:t xml:space="preserve"> </w:t>
      </w:r>
      <w:r w:rsidR="003158C2">
        <w:rPr>
          <w:color w:val="000000"/>
        </w:rPr>
        <w:t>yield</w:t>
      </w:r>
      <w:r w:rsidR="00F80EF4" w:rsidRPr="00C00E9D">
        <w:rPr>
          <w:color w:val="000000"/>
        </w:rPr>
        <w:t xml:space="preserve"> interesting</w:t>
      </w:r>
      <w:r w:rsidR="003158C2">
        <w:rPr>
          <w:color w:val="000000"/>
        </w:rPr>
        <w:t xml:space="preserve"> findings</w:t>
      </w:r>
      <w:r w:rsidR="00F94C51" w:rsidRPr="00C00E9D">
        <w:rPr>
          <w:color w:val="000000"/>
        </w:rPr>
        <w:t>.</w:t>
      </w:r>
      <w:r w:rsidR="00AA767E" w:rsidRPr="00C00E9D">
        <w:rPr>
          <w:color w:val="000000"/>
        </w:rPr>
        <w:t xml:space="preserve"> Recent evidence </w:t>
      </w:r>
      <w:r w:rsidR="00091C9D">
        <w:rPr>
          <w:color w:val="000000"/>
        </w:rPr>
        <w:t>showing</w:t>
      </w:r>
      <w:r w:rsidR="00AA767E" w:rsidRPr="00C00E9D">
        <w:rPr>
          <w:color w:val="000000"/>
        </w:rPr>
        <w:t xml:space="preserve"> that </w:t>
      </w:r>
      <w:r w:rsidR="00AA767E" w:rsidRPr="00C00E9D">
        <w:rPr>
          <w:i/>
          <w:color w:val="000000"/>
        </w:rPr>
        <w:t>N. gonorrhoeae</w:t>
      </w:r>
      <w:r w:rsidR="00AA767E" w:rsidRPr="00C00E9D">
        <w:rPr>
          <w:color w:val="000000"/>
        </w:rPr>
        <w:t xml:space="preserve"> aggregates (similar to biofilms) are more resistant to ceftriaxone than planktonic cells</w:t>
      </w:r>
      <w:r w:rsidR="001205C3" w:rsidRPr="00C00E9D">
        <w:rPr>
          <w:color w:val="000000"/>
        </w:rPr>
        <w:t>,</w:t>
      </w:r>
      <w:r w:rsidR="006E3787">
        <w:rPr>
          <w:color w:val="000000"/>
        </w:rPr>
        <w:fldChar w:fldCharType="begin"/>
      </w:r>
      <w:r w:rsidR="00463DC7">
        <w:rPr>
          <w:color w:val="000000"/>
        </w:rPr>
        <w:instrText xml:space="preserve"> ADDIN EN.CITE &lt;EndNote&gt;&lt;Cite&gt;&lt;Author&gt;Wang&lt;/Author&gt;&lt;Year&gt;2018&lt;/Year&gt;&lt;RecNum&gt;69&lt;/RecNum&gt;&lt;DisplayText&gt;&lt;style face="superscript"&gt;38&lt;/style&gt;&lt;/DisplayText&gt;&lt;record&gt;&lt;rec-number&gt;69&lt;/rec-number&gt;&lt;foreign-keys&gt;&lt;key app="EN" db-id="ts9vzrvzx90vf1e0ta8xsvanf55te0292f5v" timestamp="1581329630"&gt;69&lt;/key&gt;&lt;/foreign-keys&gt;&lt;ref-type name="Journal Article"&gt;17&lt;/ref-type&gt;&lt;contributors&gt;&lt;authors&gt;&lt;author&gt;Wang, Liang-Chun&lt;/author&gt;&lt;author&gt;Litwin, Madeline&lt;/author&gt;&lt;author&gt;Sahiholnasab, Zahraossadat&lt;/author&gt;&lt;author&gt;Song, Wenxia&lt;/author&gt;&lt;author&gt;Stein, Daniel C.&lt;/author&gt;&lt;/authors&gt;&lt;/contributors&gt;&lt;titles&gt;&lt;title&gt;Neisseria gonorrhoeae Aggregation Reduces Its Ceftriaxone Susceptibility&lt;/title&gt;&lt;secondary-title&gt;Antibiotics&lt;/secondary-title&gt;&lt;/titles&gt;&lt;periodical&gt;&lt;full-title&gt;Antibiotics&lt;/full-title&gt;&lt;/periodical&gt;&lt;pages&gt;48&lt;/pages&gt;&lt;volume&gt;7&lt;/volume&gt;&lt;number&gt;2&lt;/number&gt;&lt;dates&gt;&lt;year&gt;2018&lt;/year&gt;&lt;/dates&gt;&lt;isbn&gt;2079-6382&lt;/isbn&gt;&lt;accession-num&gt;doi:10.3390/antibiotics7020048&lt;/accession-num&gt;&lt;urls&gt;&lt;related-urls&gt;&lt;url&gt;https://www.mdpi.com/2079-6382/7/2/48&lt;/url&gt;&lt;/related-urls&gt;&lt;/urls&gt;&lt;/record&gt;&lt;/Cite&gt;&lt;/EndNote&gt;</w:instrText>
      </w:r>
      <w:r w:rsidR="006E3787">
        <w:rPr>
          <w:color w:val="000000"/>
        </w:rPr>
        <w:fldChar w:fldCharType="separate"/>
      </w:r>
      <w:r w:rsidR="00463DC7" w:rsidRPr="00463DC7">
        <w:rPr>
          <w:noProof/>
          <w:color w:val="000000"/>
          <w:vertAlign w:val="superscript"/>
        </w:rPr>
        <w:t>38</w:t>
      </w:r>
      <w:r w:rsidR="006E3787">
        <w:rPr>
          <w:color w:val="000000"/>
        </w:rPr>
        <w:fldChar w:fldCharType="end"/>
      </w:r>
      <w:r w:rsidR="006E3787">
        <w:rPr>
          <w:color w:val="FF0000"/>
          <w:vertAlign w:val="superscript"/>
        </w:rPr>
        <w:t xml:space="preserve"> </w:t>
      </w:r>
      <w:r w:rsidR="000037A9" w:rsidRPr="00A71709">
        <w:rPr>
          <w:color w:val="000000" w:themeColor="text1"/>
        </w:rPr>
        <w:t>a</w:t>
      </w:r>
      <w:r w:rsidR="001205C3" w:rsidRPr="00C00E9D">
        <w:rPr>
          <w:color w:val="000000"/>
        </w:rPr>
        <w:t>long with</w:t>
      </w:r>
      <w:r w:rsidR="00AA767E" w:rsidRPr="00C00E9D">
        <w:rPr>
          <w:color w:val="000000"/>
        </w:rPr>
        <w:t xml:space="preserve"> </w:t>
      </w:r>
      <w:r w:rsidR="001205C3" w:rsidRPr="00C00E9D">
        <w:rPr>
          <w:color w:val="000000"/>
        </w:rPr>
        <w:t>knowledge that</w:t>
      </w:r>
      <w:r w:rsidR="00AA767E" w:rsidRPr="00C00E9D">
        <w:rPr>
          <w:color w:val="000000"/>
        </w:rPr>
        <w:t xml:space="preserve"> </w:t>
      </w:r>
      <w:r w:rsidR="001205C3" w:rsidRPr="00C00E9D">
        <w:rPr>
          <w:color w:val="000000"/>
        </w:rPr>
        <w:t xml:space="preserve">NO plays a role in </w:t>
      </w:r>
      <w:r w:rsidR="001205C3" w:rsidRPr="00C00E9D">
        <w:rPr>
          <w:i/>
          <w:color w:val="000000"/>
        </w:rPr>
        <w:t>N. gonorrhoeae</w:t>
      </w:r>
      <w:r w:rsidR="001205C3" w:rsidRPr="00C00E9D">
        <w:rPr>
          <w:color w:val="000000"/>
        </w:rPr>
        <w:t xml:space="preserve"> </w:t>
      </w:r>
      <w:r w:rsidR="00B66CCA" w:rsidRPr="00C00E9D">
        <w:rPr>
          <w:color w:val="000000"/>
        </w:rPr>
        <w:t>biofilm biology</w:t>
      </w:r>
      <w:r w:rsidR="001205C3" w:rsidRPr="00C00E9D">
        <w:rPr>
          <w:color w:val="000000"/>
        </w:rPr>
        <w:t>,</w:t>
      </w:r>
      <w:r w:rsidR="006E3787">
        <w:rPr>
          <w:color w:val="000000"/>
        </w:rPr>
        <w:fldChar w:fldCharType="begin"/>
      </w:r>
      <w:r w:rsidR="00463DC7">
        <w:rPr>
          <w:color w:val="000000"/>
        </w:rPr>
        <w:instrText xml:space="preserve"> ADDIN EN.CITE &lt;EndNote&gt;&lt;Cite&gt;&lt;Author&gt;Arora&lt;/Author&gt;&lt;Year&gt;2015&lt;/Year&gt;&lt;RecNum&gt;72&lt;/RecNum&gt;&lt;DisplayText&gt;&lt;style face="superscript"&gt;39&lt;/style&gt;&lt;/DisplayText&gt;&lt;record&gt;&lt;rec-number&gt;72&lt;/rec-number&gt;&lt;foreign-keys&gt;&lt;key app="EN" db-id="ts9vzrvzx90vf1e0ta8xsvanf55te0292f5v" timestamp="1581329736"&gt;72&lt;/key&gt;&lt;/foreign-keys&gt;&lt;ref-type name="Journal Article"&gt;17&lt;/ref-type&gt;&lt;contributors&gt;&lt;authors&gt;&lt;author&gt;Arora, D. P.&lt;/author&gt;&lt;author&gt;Hossain, S.&lt;/author&gt;&lt;author&gt;Xu, Y.&lt;/author&gt;&lt;author&gt;Boon, E. M.&lt;/author&gt;&lt;/authors&gt;&lt;/contributors&gt;&lt;auth-address&gt;daggerDepartment of Chemistry, Stony Brook University, Stony Brook, New York 11794-3400, United States.&amp;#xD;section signGraduate Program in Molecular and Cellular Biology, Stony Brook University, Stony Brook, New York 11794-3400, United States.&lt;/auth-address&gt;&lt;titles&gt;&lt;title&gt;Nitric Oxide Regulation of Bacterial Biofilms&lt;/title&gt;&lt;secondary-title&gt;Biochemistry&lt;/secondary-title&gt;&lt;/titles&gt;&lt;periodical&gt;&lt;full-title&gt;Biochemistry&lt;/full-title&gt;&lt;/periodical&gt;&lt;pages&gt;3717-28&lt;/pages&gt;&lt;volume&gt;54&lt;/volume&gt;&lt;number&gt;24&lt;/number&gt;&lt;edition&gt;2015/05/23&lt;/edition&gt;&lt;keywords&gt;&lt;keyword&gt;Bacterial Proteins/metabolism&lt;/keyword&gt;&lt;keyword&gt;Biofilms/*growth &amp;amp; development&lt;/keyword&gt;&lt;keyword&gt;Gram-Negative Bacteria/*physiology&lt;/keyword&gt;&lt;keyword&gt;Gram-Positive Bacteria/*physiology&lt;/keyword&gt;&lt;keyword&gt;Hemeproteins/metabolism&lt;/keyword&gt;&lt;keyword&gt;*Models, Biological&lt;/keyword&gt;&lt;keyword&gt;Nitric Oxide/*metabolism&lt;/keyword&gt;&lt;keyword&gt;*Second Messenger Systems&lt;/keyword&gt;&lt;/keywords&gt;&lt;dates&gt;&lt;year&gt;2015&lt;/year&gt;&lt;pub-dates&gt;&lt;date&gt;Jun 23&lt;/date&gt;&lt;/pub-dates&gt;&lt;/dates&gt;&lt;isbn&gt;0006-2960&lt;/isbn&gt;&lt;accession-num&gt;25996573&lt;/accession-num&gt;&lt;urls&gt;&lt;/urls&gt;&lt;electronic-resource-num&gt;10.1021/bi501476n&lt;/electronic-resource-num&gt;&lt;remote-database-provider&gt;NLM&lt;/remote-database-provider&gt;&lt;language&gt;eng&lt;/language&gt;&lt;/record&gt;&lt;/Cite&gt;&lt;/EndNote&gt;</w:instrText>
      </w:r>
      <w:r w:rsidR="006E3787">
        <w:rPr>
          <w:color w:val="000000"/>
        </w:rPr>
        <w:fldChar w:fldCharType="separate"/>
      </w:r>
      <w:r w:rsidR="00463DC7" w:rsidRPr="00463DC7">
        <w:rPr>
          <w:noProof/>
          <w:color w:val="000000"/>
          <w:vertAlign w:val="superscript"/>
        </w:rPr>
        <w:t>39</w:t>
      </w:r>
      <w:r w:rsidR="006E3787">
        <w:rPr>
          <w:color w:val="000000"/>
        </w:rPr>
        <w:fldChar w:fldCharType="end"/>
      </w:r>
      <w:r w:rsidR="006E3787">
        <w:rPr>
          <w:color w:val="000000"/>
        </w:rPr>
        <w:t xml:space="preserve"> </w:t>
      </w:r>
      <w:r w:rsidR="00FC7180" w:rsidRPr="00C00E9D">
        <w:rPr>
          <w:color w:val="000000"/>
        </w:rPr>
        <w:t>support</w:t>
      </w:r>
      <w:r w:rsidR="00D61DEF" w:rsidRPr="00C00E9D">
        <w:rPr>
          <w:color w:val="000000"/>
        </w:rPr>
        <w:t xml:space="preserve"> </w:t>
      </w:r>
      <w:r w:rsidR="00F80EF4" w:rsidRPr="00C00E9D">
        <w:rPr>
          <w:color w:val="000000"/>
        </w:rPr>
        <w:t>these</w:t>
      </w:r>
      <w:r w:rsidR="009A0669" w:rsidRPr="00C00E9D">
        <w:rPr>
          <w:color w:val="000000"/>
        </w:rPr>
        <w:t xml:space="preserve"> studies</w:t>
      </w:r>
      <w:r w:rsidR="001205C3" w:rsidRPr="00C00E9D">
        <w:rPr>
          <w:color w:val="000000"/>
        </w:rPr>
        <w:t>.</w:t>
      </w:r>
    </w:p>
    <w:p w14:paraId="6987833E" w14:textId="2DB8A3B3" w:rsidR="00974960" w:rsidRPr="00C00E9D" w:rsidRDefault="00192FC6" w:rsidP="00C92C00">
      <w:pPr>
        <w:spacing w:line="480" w:lineRule="auto"/>
        <w:jc w:val="both"/>
      </w:pPr>
      <w:r w:rsidRPr="00C00E9D">
        <w:rPr>
          <w:color w:val="000000"/>
        </w:rPr>
        <w:tab/>
      </w:r>
      <w:r w:rsidR="00964749" w:rsidRPr="00C00E9D">
        <w:rPr>
          <w:color w:val="000000"/>
        </w:rPr>
        <w:t xml:space="preserve">To </w:t>
      </w:r>
      <w:r w:rsidR="003158C2">
        <w:rPr>
          <w:color w:val="000000"/>
        </w:rPr>
        <w:t>advance</w:t>
      </w:r>
      <w:r w:rsidR="00964749" w:rsidRPr="00C00E9D">
        <w:rPr>
          <w:color w:val="000000"/>
        </w:rPr>
        <w:t xml:space="preserve"> the ‘all-in-one’ </w:t>
      </w:r>
      <w:r w:rsidR="002451F3" w:rsidRPr="00C00E9D">
        <w:t>hypothesis</w:t>
      </w:r>
      <w:r w:rsidR="00964749" w:rsidRPr="00C00E9D">
        <w:t xml:space="preserve"> </w:t>
      </w:r>
      <w:r w:rsidR="002451F3" w:rsidRPr="00C00E9D">
        <w:t>in</w:t>
      </w:r>
      <w:r w:rsidR="00964749" w:rsidRPr="00C00E9D">
        <w:t xml:space="preserve"> </w:t>
      </w:r>
      <w:r w:rsidR="00964749" w:rsidRPr="00C00E9D">
        <w:rPr>
          <w:i/>
        </w:rPr>
        <w:t>P. aeruginosa</w:t>
      </w:r>
      <w:r w:rsidR="00964749" w:rsidRPr="00C00E9D">
        <w:t xml:space="preserve">, we tested the most active C3D AMINOPIP2-ceftazidime </w:t>
      </w:r>
      <w:r w:rsidR="00964749" w:rsidRPr="00C00E9D">
        <w:rPr>
          <w:b/>
        </w:rPr>
        <w:t>12</w:t>
      </w:r>
      <w:r w:rsidR="00964749" w:rsidRPr="00C00E9D">
        <w:t xml:space="preserve"> for </w:t>
      </w:r>
      <w:r w:rsidR="00964749" w:rsidRPr="00C00E9D">
        <w:rPr>
          <w:i/>
        </w:rPr>
        <w:t>in vitro</w:t>
      </w:r>
      <w:r w:rsidR="00091C9D">
        <w:t xml:space="preserve"> anti</w:t>
      </w:r>
      <w:r w:rsidR="00964749" w:rsidRPr="00C00E9D">
        <w:t xml:space="preserve">biofilm effects </w:t>
      </w:r>
      <w:r w:rsidR="00BA4EDC" w:rsidRPr="00C00E9D">
        <w:t>alongside ceftazidime</w:t>
      </w:r>
      <w:r w:rsidR="00964749" w:rsidRPr="00C00E9D">
        <w:t xml:space="preserve">. </w:t>
      </w:r>
      <w:r w:rsidR="00BA4EDC" w:rsidRPr="00C00E9D">
        <w:t>Preliminary s</w:t>
      </w:r>
      <w:r w:rsidR="006D4095" w:rsidRPr="00C00E9D">
        <w:t>creening of the</w:t>
      </w:r>
      <w:r w:rsidR="00964749" w:rsidRPr="00C00E9D">
        <w:t xml:space="preserve"> </w:t>
      </w:r>
      <w:r w:rsidR="006D4095" w:rsidRPr="00C00E9D">
        <w:rPr>
          <w:i/>
        </w:rPr>
        <w:t>P. aeruginosa</w:t>
      </w:r>
      <w:r w:rsidR="006D4095" w:rsidRPr="00C00E9D">
        <w:t xml:space="preserve"> </w:t>
      </w:r>
      <w:r w:rsidR="00964749" w:rsidRPr="00C00E9D">
        <w:t xml:space="preserve">clinical isolate panel for reproducible biofilm growth and the </w:t>
      </w:r>
      <w:r w:rsidR="00F80EF4" w:rsidRPr="00C00E9D">
        <w:t>ability</w:t>
      </w:r>
      <w:r w:rsidR="00964749" w:rsidRPr="00C00E9D">
        <w:t xml:space="preserve"> to undergo NO-mediated biofilm dispersal </w:t>
      </w:r>
      <w:r w:rsidR="00340EB2" w:rsidRPr="00C00E9D">
        <w:t xml:space="preserve">identified two </w:t>
      </w:r>
      <w:r w:rsidR="00284725">
        <w:t>strains</w:t>
      </w:r>
      <w:r w:rsidR="004D60A5">
        <w:t xml:space="preserve"> su</w:t>
      </w:r>
      <w:r w:rsidR="00BC4FE1">
        <w:t>i</w:t>
      </w:r>
      <w:r w:rsidR="004D60A5">
        <w:t>table for the experiments</w:t>
      </w:r>
      <w:r w:rsidR="00284725">
        <w:t>, PA30 and PA68</w:t>
      </w:r>
      <w:r w:rsidR="00964749" w:rsidRPr="00C00E9D">
        <w:t xml:space="preserve">. </w:t>
      </w:r>
      <w:r w:rsidR="001E7D70">
        <w:t>Compound</w:t>
      </w:r>
      <w:r w:rsidR="002451F3" w:rsidRPr="00C00E9D">
        <w:t xml:space="preserve"> </w:t>
      </w:r>
      <w:r w:rsidR="001E7D70" w:rsidRPr="001E7D70">
        <w:rPr>
          <w:b/>
        </w:rPr>
        <w:t>12</w:t>
      </w:r>
      <w:r w:rsidR="001E7D70">
        <w:t xml:space="preserve"> </w:t>
      </w:r>
      <w:r w:rsidR="006D4095" w:rsidRPr="00C00E9D">
        <w:t>show</w:t>
      </w:r>
      <w:r w:rsidR="001E7D70">
        <w:t>ed</w:t>
      </w:r>
      <w:r w:rsidR="006D4095" w:rsidRPr="00C00E9D">
        <w:t xml:space="preserve"> the same MIC as ceftazidime against </w:t>
      </w:r>
      <w:r w:rsidR="002451F3" w:rsidRPr="00C00E9D">
        <w:t xml:space="preserve">both </w:t>
      </w:r>
      <w:r w:rsidR="006D4095" w:rsidRPr="00C00E9D">
        <w:t xml:space="preserve">strains (4 </w:t>
      </w:r>
      <w:r w:rsidR="006D4095" w:rsidRPr="00C00E9D">
        <w:rPr>
          <w:rFonts w:ascii="Symbol" w:hAnsi="Symbol"/>
        </w:rPr>
        <w:t></w:t>
      </w:r>
      <w:r w:rsidR="001E7D70">
        <w:t>g/mL) but</w:t>
      </w:r>
      <w:r w:rsidR="006D4095" w:rsidRPr="00C00E9D">
        <w:t xml:space="preserve"> only </w:t>
      </w:r>
      <w:r w:rsidR="006D4095" w:rsidRPr="00C00E9D">
        <w:rPr>
          <w:b/>
        </w:rPr>
        <w:t>12</w:t>
      </w:r>
      <w:r w:rsidR="00BA4EDC" w:rsidRPr="00C00E9D">
        <w:t xml:space="preserve"> </w:t>
      </w:r>
      <w:r w:rsidR="002451F3" w:rsidRPr="00C00E9D">
        <w:t>produce</w:t>
      </w:r>
      <w:r w:rsidR="000A688A">
        <w:t>d</w:t>
      </w:r>
      <w:r w:rsidR="006D4095" w:rsidRPr="00C00E9D">
        <w:t xml:space="preserve"> statistically significant </w:t>
      </w:r>
      <w:r w:rsidR="000A688A">
        <w:t xml:space="preserve">biofilm </w:t>
      </w:r>
      <w:r w:rsidR="006D4095" w:rsidRPr="00C00E9D">
        <w:t>reduction</w:t>
      </w:r>
      <w:r w:rsidR="00BA4EDC" w:rsidRPr="00C00E9D">
        <w:t>s in</w:t>
      </w:r>
      <w:r w:rsidR="000A688A">
        <w:t xml:space="preserve"> the PA68 strain relative to untreated controls</w:t>
      </w:r>
      <w:r w:rsidR="00BA4EDC" w:rsidRPr="00C00E9D">
        <w:t xml:space="preserve">. </w:t>
      </w:r>
      <w:r w:rsidR="005E56C8">
        <w:t>C</w:t>
      </w:r>
      <w:r w:rsidR="006D4095" w:rsidRPr="00C00E9D">
        <w:t xml:space="preserve">eftazidime was </w:t>
      </w:r>
      <w:r w:rsidR="005E56C8">
        <w:t xml:space="preserve">indeed </w:t>
      </w:r>
      <w:r w:rsidR="00BA4EDC" w:rsidRPr="00C00E9D">
        <w:t>found</w:t>
      </w:r>
      <w:r w:rsidR="006D4095" w:rsidRPr="00C00E9D">
        <w:t xml:space="preserve"> to enhance biofilm growth in the </w:t>
      </w:r>
      <w:r w:rsidR="005E56C8">
        <w:t xml:space="preserve">PA30 </w:t>
      </w:r>
      <w:r w:rsidR="006D4095" w:rsidRPr="00C00E9D">
        <w:t>strain.</w:t>
      </w:r>
      <w:r w:rsidR="00BA4EDC" w:rsidRPr="00C00E9D">
        <w:t xml:space="preserve"> Together</w:t>
      </w:r>
      <w:r w:rsidR="00221481">
        <w:t>,</w:t>
      </w:r>
      <w:r w:rsidR="00BA4EDC" w:rsidRPr="00C00E9D">
        <w:t xml:space="preserve"> these results </w:t>
      </w:r>
      <w:r w:rsidR="00A71709">
        <w:t>suggest</w:t>
      </w:r>
      <w:r w:rsidR="00A71709" w:rsidRPr="00C00E9D">
        <w:t xml:space="preserve"> </w:t>
      </w:r>
      <w:r w:rsidR="00284725">
        <w:t xml:space="preserve">that </w:t>
      </w:r>
      <w:r w:rsidR="00BA4EDC" w:rsidRPr="00C00E9D">
        <w:t xml:space="preserve">NO released from </w:t>
      </w:r>
      <w:r w:rsidR="00BA4EDC" w:rsidRPr="00C00E9D">
        <w:rPr>
          <w:b/>
        </w:rPr>
        <w:t>12</w:t>
      </w:r>
      <w:r w:rsidR="00BA4EDC" w:rsidRPr="00C00E9D">
        <w:t xml:space="preserve"> </w:t>
      </w:r>
      <w:r w:rsidR="00395AF8" w:rsidRPr="00C00E9D">
        <w:t xml:space="preserve">after reaction with PBPs </w:t>
      </w:r>
      <w:r w:rsidR="00552D3F">
        <w:t xml:space="preserve">might be </w:t>
      </w:r>
      <w:r w:rsidR="00284725">
        <w:t>responsible for</w:t>
      </w:r>
      <w:r w:rsidR="0091776A">
        <w:t xml:space="preserve"> the</w:t>
      </w:r>
      <w:r w:rsidR="00340EB2" w:rsidRPr="00C00E9D">
        <w:t xml:space="preserve"> </w:t>
      </w:r>
      <w:r w:rsidR="000E560A" w:rsidRPr="00C00E9D">
        <w:t>biofilm</w:t>
      </w:r>
      <w:r w:rsidR="00284725">
        <w:t xml:space="preserve"> reduction</w:t>
      </w:r>
      <w:r w:rsidR="002451F3" w:rsidRPr="00C00E9D">
        <w:t xml:space="preserve">, </w:t>
      </w:r>
      <w:r w:rsidR="00A71709">
        <w:t>which would support</w:t>
      </w:r>
      <w:r w:rsidR="00A71709" w:rsidRPr="00C00E9D">
        <w:t xml:space="preserve"> </w:t>
      </w:r>
      <w:r w:rsidR="002451F3" w:rsidRPr="00C00E9D">
        <w:t xml:space="preserve">the ‘all-in-one’ </w:t>
      </w:r>
      <w:r w:rsidR="00D248A5" w:rsidRPr="00C00E9D">
        <w:t xml:space="preserve">C3D </w:t>
      </w:r>
      <w:r w:rsidR="002451F3" w:rsidRPr="00C00E9D">
        <w:t>concept</w:t>
      </w:r>
      <w:r w:rsidR="00D248A5" w:rsidRPr="00C00E9D">
        <w:t xml:space="preserve"> </w:t>
      </w:r>
      <w:r w:rsidR="00091C9D">
        <w:t>in</w:t>
      </w:r>
      <w:r w:rsidR="00D248A5" w:rsidRPr="00C00E9D">
        <w:t xml:space="preserve"> </w:t>
      </w:r>
      <w:r w:rsidR="00D248A5" w:rsidRPr="00C00E9D">
        <w:rPr>
          <w:i/>
        </w:rPr>
        <w:t>P. aeruginosa</w:t>
      </w:r>
      <w:r w:rsidR="002451F3" w:rsidRPr="00C00E9D">
        <w:t>.</w:t>
      </w:r>
      <w:r w:rsidR="00CD7DEB">
        <w:t xml:space="preserve"> H</w:t>
      </w:r>
      <w:r w:rsidR="00A71709">
        <w:t xml:space="preserve">owever, further experiments </w:t>
      </w:r>
      <w:r w:rsidR="00E042F1">
        <w:t>are</w:t>
      </w:r>
      <w:r w:rsidR="00A71709">
        <w:t xml:space="preserve"> required to conclusively </w:t>
      </w:r>
      <w:r w:rsidR="00310385">
        <w:t>demonstrate</w:t>
      </w:r>
      <w:r w:rsidR="00A71709">
        <w:t xml:space="preserve"> this. </w:t>
      </w:r>
    </w:p>
    <w:p w14:paraId="5687D6FA" w14:textId="7C03C3DB" w:rsidR="005C4082" w:rsidRPr="00C00E9D" w:rsidRDefault="005C4082" w:rsidP="00C92C00">
      <w:pPr>
        <w:spacing w:line="480" w:lineRule="auto"/>
        <w:jc w:val="both"/>
      </w:pPr>
      <w:r w:rsidRPr="00C00E9D">
        <w:tab/>
        <w:t xml:space="preserve">To complete the study, we tested AMINOPIP2-ceftazidime </w:t>
      </w:r>
      <w:r w:rsidRPr="00C00E9D">
        <w:rPr>
          <w:b/>
        </w:rPr>
        <w:t>12</w:t>
      </w:r>
      <w:r w:rsidRPr="00C00E9D">
        <w:t xml:space="preserve"> alongside ceftazidime in an acute </w:t>
      </w:r>
      <w:r w:rsidRPr="00C00E9D">
        <w:rPr>
          <w:i/>
        </w:rPr>
        <w:t>P. aeruginosa</w:t>
      </w:r>
      <w:r w:rsidRPr="00C00E9D">
        <w:t xml:space="preserve"> respirato</w:t>
      </w:r>
      <w:r w:rsidR="00284725">
        <w:t>ry infection model. Lead up experiments</w:t>
      </w:r>
      <w:r w:rsidRPr="00C00E9D">
        <w:t xml:space="preserve"> </w:t>
      </w:r>
      <w:r w:rsidR="00A71F3F">
        <w:t>supported</w:t>
      </w:r>
      <w:r w:rsidR="00B47FC4" w:rsidRPr="00C00E9D">
        <w:t xml:space="preserve"> the</w:t>
      </w:r>
      <w:r w:rsidRPr="00C00E9D">
        <w:t xml:space="preserve"> safety </w:t>
      </w:r>
      <w:r w:rsidR="00B47FC4" w:rsidRPr="00C00E9D">
        <w:t>of</w:t>
      </w:r>
      <w:r w:rsidRPr="00C00E9D">
        <w:t xml:space="preserve"> </w:t>
      </w:r>
      <w:r w:rsidRPr="00C00E9D">
        <w:rPr>
          <w:b/>
        </w:rPr>
        <w:t>12</w:t>
      </w:r>
      <w:r w:rsidR="00B47FC4" w:rsidRPr="00C00E9D">
        <w:t xml:space="preserve">, </w:t>
      </w:r>
      <w:r w:rsidR="005D7BEA">
        <w:t>where</w:t>
      </w:r>
      <w:r w:rsidR="00B47FC4" w:rsidRPr="00C00E9D">
        <w:t xml:space="preserve"> </w:t>
      </w:r>
      <w:r w:rsidRPr="00C00E9D">
        <w:t xml:space="preserve">no signs of eukaryotic cell cytotoxicity </w:t>
      </w:r>
      <w:r w:rsidR="005D7BEA">
        <w:t xml:space="preserve">were </w:t>
      </w:r>
      <w:r w:rsidR="00A4002E" w:rsidRPr="00C00E9D">
        <w:t>evident</w:t>
      </w:r>
      <w:r w:rsidR="00B47FC4" w:rsidRPr="00C00E9D">
        <w:t xml:space="preserve"> </w:t>
      </w:r>
      <w:r w:rsidRPr="00C00E9D">
        <w:t xml:space="preserve">at 32 </w:t>
      </w:r>
      <w:r w:rsidRPr="00C00E9D">
        <w:rPr>
          <w:rFonts w:ascii="Symbol" w:hAnsi="Symbol"/>
        </w:rPr>
        <w:t></w:t>
      </w:r>
      <w:r w:rsidR="001E7D70">
        <w:t xml:space="preserve">g/mL and no adverse effects, </w:t>
      </w:r>
      <w:r w:rsidRPr="00C00E9D">
        <w:t>deaths</w:t>
      </w:r>
      <w:r w:rsidR="001E7D70">
        <w:t xml:space="preserve"> or weight loss</w:t>
      </w:r>
      <w:r w:rsidRPr="00C00E9D">
        <w:t xml:space="preserve"> </w:t>
      </w:r>
      <w:r w:rsidR="005D7BEA">
        <w:t xml:space="preserve">were </w:t>
      </w:r>
      <w:r w:rsidR="00091C9D">
        <w:t>observed</w:t>
      </w:r>
      <w:r w:rsidR="00F529F9">
        <w:t xml:space="preserve"> </w:t>
      </w:r>
      <w:r w:rsidRPr="00C00E9D">
        <w:t xml:space="preserve">in mice </w:t>
      </w:r>
      <w:r w:rsidR="009A0669" w:rsidRPr="00C00E9D">
        <w:t>following</w:t>
      </w:r>
      <w:r w:rsidRPr="00C00E9D">
        <w:t xml:space="preserve"> SC administration at high dose (300 mg/kg).</w:t>
      </w:r>
      <w:r w:rsidR="00E766AA" w:rsidRPr="00C00E9D">
        <w:t xml:space="preserve"> Pharmacokinetic studies </w:t>
      </w:r>
      <w:r w:rsidR="00284725">
        <w:t>revealed</w:t>
      </w:r>
      <w:r w:rsidR="00E766AA" w:rsidRPr="00C00E9D">
        <w:t xml:space="preserve"> that </w:t>
      </w:r>
      <w:r w:rsidR="0091776A">
        <w:t xml:space="preserve">the </w:t>
      </w:r>
      <w:r w:rsidR="006A1057" w:rsidRPr="00C00E9D">
        <w:t>plasma levels</w:t>
      </w:r>
      <w:r w:rsidR="00E766AA" w:rsidRPr="00C00E9D">
        <w:t xml:space="preserve"> of </w:t>
      </w:r>
      <w:r w:rsidR="00E766AA" w:rsidRPr="00C00E9D">
        <w:rPr>
          <w:b/>
        </w:rPr>
        <w:t>12</w:t>
      </w:r>
      <w:r w:rsidR="00A4002E" w:rsidRPr="00C00E9D">
        <w:t xml:space="preserve"> in </w:t>
      </w:r>
      <w:r w:rsidR="006A1057" w:rsidRPr="00C00E9D">
        <w:t>mice</w:t>
      </w:r>
      <w:r w:rsidR="00284725">
        <w:t xml:space="preserve"> remain</w:t>
      </w:r>
      <w:r w:rsidR="005D7BEA">
        <w:t>ed</w:t>
      </w:r>
      <w:r w:rsidR="00A4002E" w:rsidRPr="00C00E9D">
        <w:t xml:space="preserve"> above 10 </w:t>
      </w:r>
      <w:r w:rsidR="00A4002E" w:rsidRPr="00C00E9D">
        <w:rPr>
          <w:rFonts w:ascii="Symbol" w:hAnsi="Symbol"/>
        </w:rPr>
        <w:t></w:t>
      </w:r>
      <w:r w:rsidR="00A4002E" w:rsidRPr="00C00E9D">
        <w:t>g/mL for about 1 h post-SC dosing at 75 mg/kg</w:t>
      </w:r>
      <w:r w:rsidR="00340EB2" w:rsidRPr="00C00E9D">
        <w:t xml:space="preserve">, while </w:t>
      </w:r>
      <w:r w:rsidR="002A1704" w:rsidRPr="00C00E9D">
        <w:t xml:space="preserve">the </w:t>
      </w:r>
      <w:r w:rsidR="000E560A" w:rsidRPr="00C00E9D">
        <w:t>l</w:t>
      </w:r>
      <w:r w:rsidR="006A1057" w:rsidRPr="00C00E9D">
        <w:t>evels in lung</w:t>
      </w:r>
      <w:r w:rsidR="00E52725" w:rsidRPr="00C00E9D">
        <w:t xml:space="preserve"> homogenates</w:t>
      </w:r>
      <w:r w:rsidR="00284725">
        <w:t xml:space="preserve"> remain</w:t>
      </w:r>
      <w:r w:rsidR="005D7BEA">
        <w:t>ed</w:t>
      </w:r>
      <w:r w:rsidR="006A1057" w:rsidRPr="00C00E9D">
        <w:t xml:space="preserve"> above 10 </w:t>
      </w:r>
      <w:r w:rsidR="006A1057" w:rsidRPr="00C00E9D">
        <w:rPr>
          <w:rFonts w:ascii="Symbol" w:hAnsi="Symbol"/>
        </w:rPr>
        <w:t></w:t>
      </w:r>
      <w:r w:rsidR="006A1057" w:rsidRPr="00C00E9D">
        <w:t xml:space="preserve">g/g for around 45 min. In terms of treating </w:t>
      </w:r>
      <w:r w:rsidR="003934E4" w:rsidRPr="00C00E9D">
        <w:t>a respiratory infection</w:t>
      </w:r>
      <w:r w:rsidR="006A1057" w:rsidRPr="00C00E9D">
        <w:t>, a</w:t>
      </w:r>
      <w:r w:rsidR="00A4002E" w:rsidRPr="00C00E9D">
        <w:t xml:space="preserve"> positive feature was noted where clearance of </w:t>
      </w:r>
      <w:r w:rsidR="00A4002E" w:rsidRPr="00C00E9D">
        <w:rPr>
          <w:b/>
        </w:rPr>
        <w:t>12</w:t>
      </w:r>
      <w:r w:rsidR="00A4002E" w:rsidRPr="00C00E9D">
        <w:t xml:space="preserve"> from the lung was </w:t>
      </w:r>
      <w:r w:rsidR="006A1057" w:rsidRPr="00C00E9D">
        <w:t xml:space="preserve">found to be </w:t>
      </w:r>
      <w:r w:rsidR="00A4002E" w:rsidRPr="00C00E9D">
        <w:t xml:space="preserve">slower than </w:t>
      </w:r>
      <w:r w:rsidR="005D7BEA">
        <w:t xml:space="preserve">the plasma. </w:t>
      </w:r>
      <w:r w:rsidR="006A1057" w:rsidRPr="00C00E9D">
        <w:t xml:space="preserve">Based on these experiments, </w:t>
      </w:r>
      <w:r w:rsidR="002A1704" w:rsidRPr="00C00E9D">
        <w:rPr>
          <w:i/>
        </w:rPr>
        <w:t>P. aeruginosa</w:t>
      </w:r>
      <w:r w:rsidR="002A1704" w:rsidRPr="00C00E9D">
        <w:t xml:space="preserve">-infected mice </w:t>
      </w:r>
      <w:r w:rsidR="0091776A">
        <w:t xml:space="preserve">were dosed </w:t>
      </w:r>
      <w:r w:rsidR="002A1704" w:rsidRPr="00C00E9D">
        <w:t xml:space="preserve">with </w:t>
      </w:r>
      <w:r w:rsidR="002A1704" w:rsidRPr="00C00E9D">
        <w:rPr>
          <w:b/>
        </w:rPr>
        <w:t>12</w:t>
      </w:r>
      <w:r w:rsidR="002A1704" w:rsidRPr="00C00E9D">
        <w:t xml:space="preserve"> at </w:t>
      </w:r>
      <w:r w:rsidR="006A1057" w:rsidRPr="00C00E9D">
        <w:t xml:space="preserve">50 </w:t>
      </w:r>
      <w:r w:rsidR="003934E4" w:rsidRPr="00C00E9D">
        <w:t>and</w:t>
      </w:r>
      <w:r w:rsidR="006A1057" w:rsidRPr="00C00E9D">
        <w:t xml:space="preserve"> 120 mg/kg</w:t>
      </w:r>
      <w:r w:rsidR="003934E4" w:rsidRPr="00C00E9D">
        <w:t xml:space="preserve"> </w:t>
      </w:r>
      <w:r w:rsidR="00614257" w:rsidRPr="00C00E9D">
        <w:t xml:space="preserve">SC </w:t>
      </w:r>
      <w:r w:rsidR="006A1057" w:rsidRPr="00C00E9D">
        <w:t>every 4 h for</w:t>
      </w:r>
      <w:r w:rsidR="002A1704" w:rsidRPr="00C00E9D">
        <w:t xml:space="preserve"> 24 h</w:t>
      </w:r>
      <w:r w:rsidR="006A1057" w:rsidRPr="00C00E9D">
        <w:t>.</w:t>
      </w:r>
      <w:r w:rsidR="002A1704" w:rsidRPr="00C00E9D">
        <w:t xml:space="preserve"> </w:t>
      </w:r>
      <w:r w:rsidR="00614257">
        <w:t>Despite</w:t>
      </w:r>
      <w:r w:rsidR="0024179B">
        <w:t xml:space="preserve"> </w:t>
      </w:r>
      <w:r w:rsidR="0024179B" w:rsidRPr="00C00E9D">
        <w:t>AMINOPIP2-ceftazidime</w:t>
      </w:r>
      <w:r w:rsidR="0024179B" w:rsidRPr="00F529F9">
        <w:rPr>
          <w:b/>
        </w:rPr>
        <w:t xml:space="preserve"> 12</w:t>
      </w:r>
      <w:r w:rsidR="0024179B">
        <w:t xml:space="preserve"> </w:t>
      </w:r>
      <w:r w:rsidR="00614257">
        <w:lastRenderedPageBreak/>
        <w:t>showing</w:t>
      </w:r>
      <w:r w:rsidR="0024179B">
        <w:t xml:space="preserve"> 4-fold lower </w:t>
      </w:r>
      <w:r w:rsidR="00614257" w:rsidRPr="00614257">
        <w:rPr>
          <w:i/>
        </w:rPr>
        <w:t>in vitro</w:t>
      </w:r>
      <w:r w:rsidR="00614257">
        <w:t xml:space="preserve"> </w:t>
      </w:r>
      <w:r w:rsidR="0024179B">
        <w:t xml:space="preserve">antibacterial potency against the </w:t>
      </w:r>
      <w:r w:rsidR="0024179B" w:rsidRPr="00FA18E7">
        <w:rPr>
          <w:i/>
        </w:rPr>
        <w:t>P. aeruginosa</w:t>
      </w:r>
      <w:r w:rsidR="0024179B">
        <w:t xml:space="preserve"> strain used in the model,</w:t>
      </w:r>
      <w:r w:rsidR="0024179B" w:rsidRPr="00C00E9D">
        <w:t xml:space="preserve"> </w:t>
      </w:r>
      <w:r w:rsidR="002A1704" w:rsidRPr="00C00E9D">
        <w:rPr>
          <w:b/>
        </w:rPr>
        <w:t>12</w:t>
      </w:r>
      <w:r w:rsidR="00F80EF4" w:rsidRPr="00C00E9D">
        <w:t xml:space="preserve"> </w:t>
      </w:r>
      <w:r w:rsidR="00614257">
        <w:t>was able to deliver</w:t>
      </w:r>
      <w:r w:rsidR="002A1704" w:rsidRPr="00C00E9D">
        <w:t xml:space="preserve"> reduction</w:t>
      </w:r>
      <w:r w:rsidR="00F529F9">
        <w:t>s</w:t>
      </w:r>
      <w:r w:rsidR="002A1704" w:rsidRPr="00C00E9D">
        <w:t xml:space="preserve"> in bacteria</w:t>
      </w:r>
      <w:r w:rsidR="00A71F3F">
        <w:t>l lung burden</w:t>
      </w:r>
      <w:r w:rsidR="0024179B">
        <w:t xml:space="preserve"> </w:t>
      </w:r>
      <w:r w:rsidR="00614257">
        <w:t xml:space="preserve">that were </w:t>
      </w:r>
      <w:r w:rsidR="00F529F9">
        <w:t>equivalent toceftazidime</w:t>
      </w:r>
      <w:r w:rsidR="0091776A">
        <w:t>.</w:t>
      </w:r>
      <w:r w:rsidR="00FA18E7">
        <w:t xml:space="preserve"> </w:t>
      </w:r>
      <w:r w:rsidR="00FA4030" w:rsidRPr="00383EB9">
        <w:rPr>
          <w:color w:val="000000"/>
        </w:rPr>
        <w:t xml:space="preserve">While not a chronic or biofilm infection model, this finding </w:t>
      </w:r>
      <w:r w:rsidR="00FA4030">
        <w:rPr>
          <w:color w:val="000000"/>
        </w:rPr>
        <w:t>demonstrate</w:t>
      </w:r>
      <w:r w:rsidR="0082456B">
        <w:rPr>
          <w:color w:val="000000"/>
        </w:rPr>
        <w:t>s</w:t>
      </w:r>
      <w:r w:rsidR="00FA4030" w:rsidRPr="00383EB9">
        <w:rPr>
          <w:color w:val="000000"/>
        </w:rPr>
        <w:t xml:space="preserve"> that C3Ds can </w:t>
      </w:r>
      <w:r w:rsidR="00FA4030">
        <w:rPr>
          <w:color w:val="000000"/>
        </w:rPr>
        <w:t>produce</w:t>
      </w:r>
      <w:r w:rsidR="00FA4030" w:rsidRPr="00383EB9">
        <w:rPr>
          <w:color w:val="000000"/>
        </w:rPr>
        <w:t xml:space="preserve"> </w:t>
      </w:r>
      <w:r w:rsidR="00FA4030" w:rsidRPr="00383EB9">
        <w:rPr>
          <w:i/>
          <w:color w:val="000000"/>
        </w:rPr>
        <w:t xml:space="preserve">in vivo </w:t>
      </w:r>
      <w:r w:rsidR="00FA4030" w:rsidRPr="00383EB9">
        <w:rPr>
          <w:color w:val="000000"/>
        </w:rPr>
        <w:t>efficacy equivalent to a standard-of-care antipseudomonal cephalosporin</w:t>
      </w:r>
      <w:r w:rsidR="00FA4030">
        <w:t>.</w:t>
      </w:r>
      <w:r w:rsidR="00FA4030" w:rsidRPr="00FA4030">
        <w:t xml:space="preserve"> </w:t>
      </w:r>
      <w:r w:rsidR="00F529F9">
        <w:t>Collectively</w:t>
      </w:r>
      <w:r w:rsidR="0024179B">
        <w:t>,</w:t>
      </w:r>
      <w:r w:rsidR="00F529F9">
        <w:t xml:space="preserve"> </w:t>
      </w:r>
      <w:r w:rsidR="000007CF">
        <w:t xml:space="preserve">results from </w:t>
      </w:r>
      <w:r w:rsidR="00F529F9">
        <w:t>th</w:t>
      </w:r>
      <w:r w:rsidR="009B0D1B">
        <w:t>is</w:t>
      </w:r>
      <w:r w:rsidR="00F529F9">
        <w:t xml:space="preserve"> study</w:t>
      </w:r>
      <w:r w:rsidR="00FA18E7">
        <w:t xml:space="preserve"> support</w:t>
      </w:r>
      <w:r w:rsidR="00E52725" w:rsidRPr="00C00E9D">
        <w:t xml:space="preserve"> further </w:t>
      </w:r>
      <w:r w:rsidR="00340EB2" w:rsidRPr="00C00E9D">
        <w:t>evaluation</w:t>
      </w:r>
      <w:r w:rsidR="00E52725" w:rsidRPr="00C00E9D">
        <w:t xml:space="preserve"> of </w:t>
      </w:r>
      <w:r w:rsidR="00E52725" w:rsidRPr="00C00E9D">
        <w:rPr>
          <w:b/>
        </w:rPr>
        <w:t>12</w:t>
      </w:r>
      <w:r w:rsidR="00E52725" w:rsidRPr="00C00E9D">
        <w:t xml:space="preserve"> as a </w:t>
      </w:r>
      <w:r w:rsidR="00F529F9">
        <w:t xml:space="preserve">potential </w:t>
      </w:r>
      <w:r w:rsidR="00E52725" w:rsidRPr="00C00E9D">
        <w:t xml:space="preserve">new </w:t>
      </w:r>
      <w:r w:rsidR="000B19ED">
        <w:t xml:space="preserve">antipseudomonal for chronic </w:t>
      </w:r>
      <w:r w:rsidR="0091776A">
        <w:t xml:space="preserve">lung infections in CF and </w:t>
      </w:r>
      <w:r w:rsidR="009B0D1B">
        <w:t>motivate</w:t>
      </w:r>
      <w:r w:rsidR="0091776A">
        <w:t xml:space="preserve"> </w:t>
      </w:r>
      <w:r w:rsidR="000B19ED">
        <w:t xml:space="preserve">broader </w:t>
      </w:r>
      <w:r w:rsidR="0091776A">
        <w:t xml:space="preserve">study of ‘all-in-one’ C3Ds </w:t>
      </w:r>
      <w:r w:rsidR="00614257">
        <w:t>against</w:t>
      </w:r>
      <w:r w:rsidR="0091776A">
        <w:t xml:space="preserve"> other chronic infections. </w:t>
      </w:r>
    </w:p>
    <w:p w14:paraId="2A0A02EE" w14:textId="1F84A9BD" w:rsidR="00D26D63" w:rsidRDefault="00D26D63" w:rsidP="00C92C00">
      <w:pPr>
        <w:spacing w:line="480" w:lineRule="auto"/>
        <w:jc w:val="both"/>
        <w:rPr>
          <w:b/>
          <w:color w:val="000000"/>
        </w:rPr>
      </w:pPr>
    </w:p>
    <w:p w14:paraId="3F7080B7" w14:textId="12D13337" w:rsidR="00471A13" w:rsidRPr="00471A13" w:rsidRDefault="00471A13" w:rsidP="00C92C00">
      <w:pPr>
        <w:spacing w:line="480" w:lineRule="auto"/>
        <w:jc w:val="both"/>
        <w:rPr>
          <w:rFonts w:asciiTheme="minorHAnsi" w:hAnsiTheme="minorHAnsi" w:cstheme="minorHAnsi"/>
          <w:b/>
          <w:color w:val="000000"/>
        </w:rPr>
      </w:pPr>
      <w:r w:rsidRPr="00471A13">
        <w:rPr>
          <w:rFonts w:asciiTheme="minorHAnsi" w:hAnsiTheme="minorHAnsi" w:cstheme="minorHAnsi"/>
          <w:b/>
          <w:color w:val="000000"/>
        </w:rPr>
        <w:t>METHODS</w:t>
      </w:r>
    </w:p>
    <w:p w14:paraId="1894A402" w14:textId="1C464C25" w:rsidR="00471A13" w:rsidRPr="00404F24" w:rsidRDefault="00471A13" w:rsidP="00471A13">
      <w:pPr>
        <w:spacing w:after="200" w:line="276" w:lineRule="auto"/>
        <w:rPr>
          <w:i/>
          <w:lang w:val="en-AU"/>
        </w:rPr>
      </w:pPr>
      <w:r w:rsidRPr="00404F24">
        <w:rPr>
          <w:i/>
          <w:lang w:val="en-AU"/>
        </w:rPr>
        <w:t>Chemistry</w:t>
      </w:r>
      <w:r w:rsidR="007C70A8">
        <w:rPr>
          <w:i/>
          <w:lang w:val="en-AU"/>
        </w:rPr>
        <w:t xml:space="preserve"> - General</w:t>
      </w:r>
    </w:p>
    <w:p w14:paraId="1964B0D4" w14:textId="24827D55" w:rsidR="00471A13" w:rsidRPr="00E67E7D" w:rsidRDefault="00471A13" w:rsidP="00471A13">
      <w:pPr>
        <w:spacing w:line="480" w:lineRule="auto"/>
        <w:ind w:firstLine="709"/>
        <w:jc w:val="both"/>
        <w:rPr>
          <w:lang w:val="en-AU"/>
        </w:rPr>
      </w:pPr>
      <w:r w:rsidRPr="00E67E7D">
        <w:rPr>
          <w:lang w:val="en-AU"/>
        </w:rPr>
        <w:t xml:space="preserve">Carboxylic acids </w:t>
      </w:r>
      <w:r w:rsidRPr="00E67E7D">
        <w:rPr>
          <w:b/>
          <w:lang w:val="en-AU"/>
        </w:rPr>
        <w:t xml:space="preserve">14 </w:t>
      </w:r>
      <w:r w:rsidRPr="00E67E7D">
        <w:rPr>
          <w:lang w:val="en-AU"/>
        </w:rPr>
        <w:t>and</w:t>
      </w:r>
      <w:r w:rsidRPr="00E67E7D">
        <w:rPr>
          <w:b/>
          <w:lang w:val="en-AU"/>
        </w:rPr>
        <w:t xml:space="preserve"> 15 </w:t>
      </w:r>
      <w:r w:rsidRPr="00E67E7D">
        <w:rPr>
          <w:lang w:val="en-AU"/>
        </w:rPr>
        <w:t xml:space="preserve">were purchased from Sigma Aldrich. Carboxylic acid </w:t>
      </w:r>
      <w:r w:rsidRPr="00E67E7D">
        <w:rPr>
          <w:b/>
          <w:lang w:val="en-AU"/>
        </w:rPr>
        <w:t xml:space="preserve">16 </w:t>
      </w:r>
      <w:r w:rsidRPr="00E67E7D">
        <w:rPr>
          <w:lang w:val="en-AU"/>
        </w:rPr>
        <w:t xml:space="preserve">was prepared by </w:t>
      </w:r>
      <w:r w:rsidRPr="00E67E7D">
        <w:rPr>
          <w:i/>
          <w:lang w:val="en-AU"/>
        </w:rPr>
        <w:t>N</w:t>
      </w:r>
      <w:r w:rsidRPr="00E67E7D">
        <w:rPr>
          <w:lang w:val="en-AU"/>
        </w:rPr>
        <w:t>-tritylation of the commercially available aminothiazole precursor (Sigma Aldrich),</w:t>
      </w:r>
      <w:r w:rsidR="000001E0">
        <w:rPr>
          <w:vertAlign w:val="superscript"/>
          <w:lang w:val="en-AU"/>
        </w:rPr>
        <w:t>40</w:t>
      </w:r>
      <w:r w:rsidR="000001E0" w:rsidRPr="00E67E7D">
        <w:rPr>
          <w:lang w:val="en-AU"/>
        </w:rPr>
        <w:t xml:space="preserve"> </w:t>
      </w:r>
      <w:r w:rsidRPr="00E67E7D">
        <w:rPr>
          <w:lang w:val="en-AU"/>
        </w:rPr>
        <w:t xml:space="preserve">as were </w:t>
      </w:r>
      <w:r w:rsidRPr="00E67E7D">
        <w:rPr>
          <w:b/>
          <w:lang w:val="en-AU"/>
        </w:rPr>
        <w:t xml:space="preserve">17 </w:t>
      </w:r>
      <w:r w:rsidRPr="00E67E7D">
        <w:rPr>
          <w:lang w:val="en-AU"/>
        </w:rPr>
        <w:t>and</w:t>
      </w:r>
      <w:r w:rsidRPr="00E67E7D">
        <w:rPr>
          <w:b/>
          <w:lang w:val="en-AU"/>
        </w:rPr>
        <w:t xml:space="preserve"> 18 </w:t>
      </w:r>
      <w:r w:rsidRPr="00E67E7D">
        <w:rPr>
          <w:lang w:val="en-AU"/>
        </w:rPr>
        <w:t>(AK Scientific).</w:t>
      </w:r>
      <w:r w:rsidR="000001E0">
        <w:rPr>
          <w:vertAlign w:val="superscript"/>
          <w:lang w:val="en-AU"/>
        </w:rPr>
        <w:t>41</w:t>
      </w:r>
      <w:r w:rsidR="000001E0" w:rsidRPr="00E67E7D">
        <w:rPr>
          <w:lang w:val="en-AU"/>
        </w:rPr>
        <w:t xml:space="preserve"> </w:t>
      </w:r>
      <w:r w:rsidRPr="00E67E7D">
        <w:rPr>
          <w:lang w:val="en-AU"/>
        </w:rPr>
        <w:t xml:space="preserve">Cephalosporin hydrochloride salt </w:t>
      </w:r>
      <w:r w:rsidRPr="00E67E7D">
        <w:rPr>
          <w:b/>
          <w:lang w:val="en-AU"/>
        </w:rPr>
        <w:t xml:space="preserve">13 </w:t>
      </w:r>
      <w:r w:rsidRPr="00E67E7D">
        <w:rPr>
          <w:lang w:val="en-AU"/>
        </w:rPr>
        <w:t xml:space="preserve">was purchased from AK Scientific. Sodium iodide, EDCI, trityl chloride and phenol were purchased from Sigma Aldrich. TFA was purchased from Auspep. DMAP was purchased from Alfa-Aesar. Piperidines </w:t>
      </w:r>
      <w:r w:rsidRPr="00E67E7D">
        <w:rPr>
          <w:b/>
          <w:lang w:val="en-AU"/>
        </w:rPr>
        <w:t>30</w:t>
      </w:r>
      <w:r w:rsidRPr="00E67E7D">
        <w:rPr>
          <w:lang w:val="en-AU"/>
        </w:rPr>
        <w:t xml:space="preserve"> and </w:t>
      </w:r>
      <w:r w:rsidRPr="00E67E7D">
        <w:rPr>
          <w:b/>
          <w:lang w:val="en-AU"/>
        </w:rPr>
        <w:t xml:space="preserve">31 </w:t>
      </w:r>
      <w:r w:rsidRPr="00E67E7D">
        <w:rPr>
          <w:lang w:val="en-AU"/>
        </w:rPr>
        <w:t>were purchased from Combi-Blocks. Nitric oxide gas was purchased from Asia Pacific Gas Enterprise Company Ltd. Anhydrous acetone was prepared by heating analytical reagent (AR) grade solvent at reflux overnight with Drierite granules (anhydrous CaSO</w:t>
      </w:r>
      <w:r w:rsidRPr="00E67E7D">
        <w:rPr>
          <w:vertAlign w:val="subscript"/>
          <w:lang w:val="en-AU"/>
        </w:rPr>
        <w:t>4</w:t>
      </w:r>
      <w:r w:rsidRPr="00E67E7D">
        <w:rPr>
          <w:lang w:val="en-AU"/>
        </w:rPr>
        <w:t>) before distilling onto 4</w:t>
      </w:r>
      <w:r w:rsidRPr="00E67E7D">
        <w:rPr>
          <w:color w:val="222222"/>
          <w:szCs w:val="26"/>
          <w:shd w:val="clear" w:color="auto" w:fill="FFFFFF"/>
        </w:rPr>
        <w:t>Å</w:t>
      </w:r>
      <w:r w:rsidRPr="00E67E7D">
        <w:t xml:space="preserve"> </w:t>
      </w:r>
      <w:r w:rsidRPr="00E67E7D">
        <w:rPr>
          <w:lang w:val="en-AU"/>
        </w:rPr>
        <w:t xml:space="preserve">molecular sieves (pre-dried overnight at 400 </w:t>
      </w:r>
      <w:r w:rsidRPr="00E67E7D">
        <w:rPr>
          <w:vertAlign w:val="superscript"/>
          <w:lang w:val="en-AU"/>
        </w:rPr>
        <w:t>o</w:t>
      </w:r>
      <w:r w:rsidRPr="00E67E7D">
        <w:rPr>
          <w:lang w:val="en-AU"/>
        </w:rPr>
        <w:t>C) under N</w:t>
      </w:r>
      <w:r w:rsidRPr="00E67E7D">
        <w:rPr>
          <w:vertAlign w:val="subscript"/>
          <w:lang w:val="en-AU"/>
        </w:rPr>
        <w:t>2</w:t>
      </w:r>
      <w:r w:rsidRPr="00E67E7D">
        <w:rPr>
          <w:lang w:val="en-AU"/>
        </w:rPr>
        <w:t>. Anhydrous methanol was prepared by distilling analytical reagent (AR) grade solvent onto 3</w:t>
      </w:r>
      <w:r w:rsidRPr="00E67E7D">
        <w:rPr>
          <w:color w:val="222222"/>
          <w:szCs w:val="26"/>
          <w:shd w:val="clear" w:color="auto" w:fill="FFFFFF"/>
        </w:rPr>
        <w:t>Å</w:t>
      </w:r>
      <w:r w:rsidRPr="00E67E7D">
        <w:t xml:space="preserve"> </w:t>
      </w:r>
      <w:r w:rsidRPr="00E67E7D">
        <w:rPr>
          <w:lang w:val="en-AU"/>
        </w:rPr>
        <w:t xml:space="preserve">molecular sieves (pre-dried overnight at 400 </w:t>
      </w:r>
      <w:r w:rsidRPr="00E67E7D">
        <w:rPr>
          <w:vertAlign w:val="superscript"/>
          <w:lang w:val="en-AU"/>
        </w:rPr>
        <w:t>o</w:t>
      </w:r>
      <w:r w:rsidRPr="00E67E7D">
        <w:rPr>
          <w:lang w:val="en-AU"/>
        </w:rPr>
        <w:t>C) under N</w:t>
      </w:r>
      <w:r w:rsidRPr="00E67E7D">
        <w:rPr>
          <w:vertAlign w:val="subscript"/>
          <w:lang w:val="en-AU"/>
        </w:rPr>
        <w:t>2</w:t>
      </w:r>
      <w:r w:rsidRPr="00E67E7D">
        <w:rPr>
          <w:lang w:val="en-AU"/>
        </w:rPr>
        <w:t xml:space="preserve">. Anhydrous ether was prepared by distillation from sodium/benzophenone ketyl. The term petroleum spirit (pet. spirit) refers to petroleum spirit within the boiling range 40-60 </w:t>
      </w:r>
      <w:r w:rsidRPr="00E67E7D">
        <w:rPr>
          <w:vertAlign w:val="superscript"/>
          <w:lang w:val="en-AU"/>
        </w:rPr>
        <w:t>o</w:t>
      </w:r>
      <w:r w:rsidRPr="00E67E7D">
        <w:rPr>
          <w:lang w:val="en-AU"/>
        </w:rPr>
        <w:t>C. Analytical thin layer chromatography (TLC) was performed using SiliaPlate Aluminium Backed F</w:t>
      </w:r>
      <w:r w:rsidRPr="00E67E7D">
        <w:rPr>
          <w:vertAlign w:val="subscript"/>
          <w:lang w:val="en-AU"/>
        </w:rPr>
        <w:t>254</w:t>
      </w:r>
      <w:r w:rsidRPr="00E67E7D">
        <w:rPr>
          <w:lang w:val="en-AU"/>
        </w:rPr>
        <w:t xml:space="preserve">, 200 </w:t>
      </w:r>
      <w:r w:rsidRPr="00E67E7D">
        <w:rPr>
          <w:lang w:val="en-AU"/>
        </w:rPr>
        <w:sym w:font="Symbol" w:char="F06D"/>
      </w:r>
      <w:r w:rsidRPr="00E67E7D">
        <w:rPr>
          <w:lang w:val="en-AU"/>
        </w:rPr>
        <w:t>m plates and SiliaPlate Aluminium Backed C18 F</w:t>
      </w:r>
      <w:r w:rsidRPr="00E67E7D">
        <w:rPr>
          <w:vertAlign w:val="subscript"/>
          <w:lang w:val="en-AU"/>
        </w:rPr>
        <w:t>254</w:t>
      </w:r>
      <w:r w:rsidRPr="00E67E7D">
        <w:rPr>
          <w:lang w:val="en-AU"/>
        </w:rPr>
        <w:t xml:space="preserve">, 150 </w:t>
      </w:r>
      <w:r w:rsidRPr="00E67E7D">
        <w:rPr>
          <w:lang w:val="en-AU"/>
        </w:rPr>
        <w:sym w:font="Symbol" w:char="F06D"/>
      </w:r>
      <w:r w:rsidRPr="00E67E7D">
        <w:rPr>
          <w:lang w:val="en-AU"/>
        </w:rPr>
        <w:t xml:space="preserve">m plates from Silicycle. Normal phase </w:t>
      </w:r>
      <w:r w:rsidRPr="00E67E7D">
        <w:rPr>
          <w:lang w:val="en-AU"/>
        </w:rPr>
        <w:lastRenderedPageBreak/>
        <w:t xml:space="preserve">column chromatography was performed using SiliaFlash P60, 40-63 </w:t>
      </w:r>
      <w:r w:rsidRPr="00E67E7D">
        <w:rPr>
          <w:lang w:val="en-AU"/>
        </w:rPr>
        <w:sym w:font="Symbol" w:char="F06D"/>
      </w:r>
      <w:r w:rsidRPr="00E67E7D">
        <w:rPr>
          <w:lang w:val="en-AU"/>
        </w:rPr>
        <w:t xml:space="preserve">m, 230-400 mesh silica gel. Reverse phase column chromatography was performed using SiliaBond C18 (carbon 17 %), 60 Å, 40-63 </w:t>
      </w:r>
      <w:r w:rsidRPr="00E67E7D">
        <w:rPr>
          <w:lang w:val="en-AU"/>
        </w:rPr>
        <w:sym w:font="Symbol" w:char="F06D"/>
      </w:r>
      <w:r w:rsidRPr="00E67E7D">
        <w:rPr>
          <w:lang w:val="en-AU"/>
        </w:rPr>
        <w:t xml:space="preserve">m, 230-400 mesh silica gel from Silicycle. Centrifugation was performed using a REMI R-8C BL centrifuge. </w:t>
      </w:r>
      <w:r w:rsidRPr="00E67E7D">
        <w:rPr>
          <w:vertAlign w:val="superscript"/>
          <w:lang w:val="en-AU"/>
        </w:rPr>
        <w:t>1</w:t>
      </w:r>
      <w:r w:rsidRPr="00E67E7D">
        <w:rPr>
          <w:lang w:val="en-AU"/>
        </w:rPr>
        <w:t xml:space="preserve">H and </w:t>
      </w:r>
      <w:r w:rsidRPr="00E67E7D">
        <w:rPr>
          <w:vertAlign w:val="superscript"/>
          <w:lang w:val="en-AU"/>
        </w:rPr>
        <w:t>13</w:t>
      </w:r>
      <w:r w:rsidRPr="00E67E7D">
        <w:rPr>
          <w:lang w:val="en-AU"/>
        </w:rPr>
        <w:t>C NMR spectra were recorded on Bruker 400 and 500 MHz spectrometers. Chemical shifts (</w:t>
      </w:r>
      <w:r w:rsidRPr="00E67E7D">
        <w:rPr>
          <w:lang w:val="en-AU"/>
        </w:rPr>
        <w:sym w:font="Symbol" w:char="F064"/>
      </w:r>
      <w:r w:rsidRPr="00E67E7D">
        <w:rPr>
          <w:lang w:val="en-AU"/>
        </w:rPr>
        <w:t xml:space="preserve">) are relative to tetramethylsilane (TMS, 0 ppm). High resolution electrospray mass spectra were recorded on a Waters XEVO Ultima spectrometer. The final target compounds were lyophilised using a CHRIST Alpha 1-2 LD freeze dryer at -53 </w:t>
      </w:r>
      <w:r w:rsidRPr="00E67E7D">
        <w:rPr>
          <w:vertAlign w:val="superscript"/>
          <w:lang w:val="en-AU"/>
        </w:rPr>
        <w:t>o</w:t>
      </w:r>
      <w:r w:rsidRPr="00E67E7D">
        <w:rPr>
          <w:lang w:val="en-AU"/>
        </w:rPr>
        <w:t xml:space="preserve">C and 0.15 mbar. Compound </w:t>
      </w:r>
      <w:r w:rsidRPr="00E67E7D">
        <w:rPr>
          <w:b/>
          <w:lang w:val="en-AU"/>
        </w:rPr>
        <w:t>1</w:t>
      </w:r>
      <w:r w:rsidRPr="00E67E7D">
        <w:rPr>
          <w:lang w:val="en-AU"/>
        </w:rPr>
        <w:t xml:space="preserve"> was prepared according to the reported method.</w:t>
      </w:r>
      <w:r w:rsidR="000001E0" w:rsidRPr="000001E0">
        <w:rPr>
          <w:vertAlign w:val="superscript"/>
          <w:lang w:val="en-AU"/>
        </w:rPr>
        <w:t>15</w:t>
      </w:r>
    </w:p>
    <w:p w14:paraId="409FDA87" w14:textId="77777777" w:rsidR="00404F24" w:rsidRDefault="00404F24" w:rsidP="006A01E9">
      <w:pPr>
        <w:spacing w:line="480" w:lineRule="auto"/>
        <w:jc w:val="both"/>
        <w:rPr>
          <w:i/>
          <w:lang w:val="en-AU"/>
        </w:rPr>
      </w:pPr>
    </w:p>
    <w:p w14:paraId="6E1466E9" w14:textId="5F043CDD" w:rsidR="00471A13" w:rsidRPr="006A01E9" w:rsidRDefault="00471A13" w:rsidP="006A01E9">
      <w:pPr>
        <w:spacing w:line="480" w:lineRule="auto"/>
        <w:jc w:val="both"/>
        <w:rPr>
          <w:i/>
          <w:lang w:val="en-AU"/>
        </w:rPr>
      </w:pPr>
      <w:r w:rsidRPr="006A01E9">
        <w:rPr>
          <w:i/>
          <w:lang w:val="en-AU"/>
        </w:rPr>
        <w:t xml:space="preserve">General Procedure I (Compounds </w:t>
      </w:r>
      <w:r w:rsidRPr="006A01E9">
        <w:rPr>
          <w:b/>
          <w:i/>
          <w:lang w:val="en-AU"/>
        </w:rPr>
        <w:t>19</w:t>
      </w:r>
      <w:r w:rsidRPr="006A01E9">
        <w:rPr>
          <w:i/>
          <w:lang w:val="en-AU"/>
        </w:rPr>
        <w:t>-</w:t>
      </w:r>
      <w:r w:rsidRPr="006A01E9">
        <w:rPr>
          <w:b/>
          <w:i/>
          <w:lang w:val="en-AU"/>
        </w:rPr>
        <w:t>23</w:t>
      </w:r>
      <w:r w:rsidRPr="006A01E9">
        <w:rPr>
          <w:i/>
          <w:lang w:val="en-AU"/>
        </w:rPr>
        <w:t>)</w:t>
      </w:r>
    </w:p>
    <w:p w14:paraId="1FBCED76" w14:textId="77777777" w:rsidR="00471A13" w:rsidRPr="00E67E7D" w:rsidRDefault="00471A13" w:rsidP="00471A13">
      <w:pPr>
        <w:autoSpaceDE w:val="0"/>
        <w:autoSpaceDN w:val="0"/>
        <w:adjustRightInd w:val="0"/>
        <w:spacing w:line="480" w:lineRule="auto"/>
        <w:ind w:firstLine="720"/>
        <w:jc w:val="both"/>
        <w:rPr>
          <w:szCs w:val="21"/>
        </w:rPr>
      </w:pPr>
      <w:r w:rsidRPr="00E67E7D">
        <w:rPr>
          <w:lang w:val="en-AU"/>
        </w:rPr>
        <w:t xml:space="preserve">To a stirred solution of </w:t>
      </w:r>
      <w:r w:rsidRPr="00E67E7D">
        <w:rPr>
          <w:b/>
          <w:lang w:val="en-AU"/>
        </w:rPr>
        <w:t xml:space="preserve">14-18 </w:t>
      </w:r>
      <w:r w:rsidRPr="00E67E7D">
        <w:rPr>
          <w:lang w:val="en-AU"/>
        </w:rPr>
        <w:t xml:space="preserve">(1 eq.), </w:t>
      </w:r>
      <w:r w:rsidRPr="00E67E7D">
        <w:rPr>
          <w:b/>
          <w:lang w:val="en-AU"/>
        </w:rPr>
        <w:t>13</w:t>
      </w:r>
      <w:r w:rsidRPr="00E67E7D">
        <w:rPr>
          <w:lang w:val="en-AU"/>
        </w:rPr>
        <w:t xml:space="preserve"> (1 eq.) and 4-</w:t>
      </w:r>
      <w:r w:rsidRPr="00E67E7D">
        <w:rPr>
          <w:i/>
          <w:lang w:val="en-AU"/>
        </w:rPr>
        <w:t>N</w:t>
      </w:r>
      <w:r w:rsidRPr="00E67E7D">
        <w:rPr>
          <w:lang w:val="en-AU"/>
        </w:rPr>
        <w:t>,</w:t>
      </w:r>
      <w:r w:rsidRPr="00E67E7D">
        <w:rPr>
          <w:i/>
          <w:lang w:val="en-AU"/>
        </w:rPr>
        <w:t>N</w:t>
      </w:r>
      <w:r w:rsidRPr="00E67E7D">
        <w:rPr>
          <w:lang w:val="en-AU"/>
        </w:rPr>
        <w:t>-</w:t>
      </w:r>
      <w:r w:rsidRPr="00E67E7D">
        <w:rPr>
          <w:szCs w:val="21"/>
        </w:rPr>
        <w:t>dimethylaminopyridine (DMAP) (0.5 eq.) in CH</w:t>
      </w:r>
      <w:r w:rsidRPr="00E67E7D">
        <w:rPr>
          <w:szCs w:val="21"/>
          <w:vertAlign w:val="subscript"/>
        </w:rPr>
        <w:t>2</w:t>
      </w:r>
      <w:r w:rsidRPr="00E67E7D">
        <w:rPr>
          <w:szCs w:val="21"/>
        </w:rPr>
        <w:t>Cl</w:t>
      </w:r>
      <w:r w:rsidRPr="00E67E7D">
        <w:rPr>
          <w:szCs w:val="21"/>
          <w:vertAlign w:val="subscript"/>
        </w:rPr>
        <w:t>2</w:t>
      </w:r>
      <w:r w:rsidRPr="00E67E7D">
        <w:rPr>
          <w:szCs w:val="21"/>
        </w:rPr>
        <w:t xml:space="preserve"> (15 mL) at 0 </w:t>
      </w:r>
      <w:r w:rsidRPr="00E67E7D">
        <w:rPr>
          <w:szCs w:val="21"/>
          <w:vertAlign w:val="superscript"/>
        </w:rPr>
        <w:t>o</w:t>
      </w:r>
      <w:r w:rsidRPr="00E67E7D">
        <w:rPr>
          <w:szCs w:val="21"/>
        </w:rPr>
        <w:t>C was added 1-ethyl-3-(3-dimethylaminopropyl)carbodiimide (EDCI) (1.1 eq.) in small portions and the resulting mixture was stirred for 1 h. The reaction mixture was diluted with CH</w:t>
      </w:r>
      <w:r w:rsidRPr="00E67E7D">
        <w:rPr>
          <w:szCs w:val="21"/>
          <w:vertAlign w:val="subscript"/>
        </w:rPr>
        <w:t>2</w:t>
      </w:r>
      <w:r w:rsidRPr="00E67E7D">
        <w:rPr>
          <w:szCs w:val="21"/>
        </w:rPr>
        <w:t>Cl</w:t>
      </w:r>
      <w:r w:rsidRPr="00E67E7D">
        <w:rPr>
          <w:szCs w:val="21"/>
          <w:vertAlign w:val="subscript"/>
        </w:rPr>
        <w:t xml:space="preserve">2 </w:t>
      </w:r>
      <w:r w:rsidRPr="00E67E7D">
        <w:rPr>
          <w:szCs w:val="21"/>
        </w:rPr>
        <w:t>(150 mL) and washed with water (100 mL) and brine (50 mL). The organic fraction was dried over anhydrous MgSO</w:t>
      </w:r>
      <w:r w:rsidRPr="00E67E7D">
        <w:rPr>
          <w:szCs w:val="21"/>
          <w:vertAlign w:val="subscript"/>
        </w:rPr>
        <w:t>4</w:t>
      </w:r>
      <w:r w:rsidRPr="00E67E7D">
        <w:rPr>
          <w:szCs w:val="21"/>
        </w:rPr>
        <w:t xml:space="preserve">, filtered and evaporated to give a yellow residue that was purified by silica gel column chromatography affording the acylated products. </w:t>
      </w:r>
    </w:p>
    <w:p w14:paraId="320724BE" w14:textId="778736C6" w:rsidR="00471A13" w:rsidRPr="00E67E7D" w:rsidRDefault="00471A13" w:rsidP="00471A13">
      <w:pPr>
        <w:autoSpaceDE w:val="0"/>
        <w:autoSpaceDN w:val="0"/>
        <w:adjustRightInd w:val="0"/>
        <w:jc w:val="both"/>
        <w:rPr>
          <w:szCs w:val="21"/>
        </w:rPr>
      </w:pPr>
    </w:p>
    <w:p w14:paraId="57196AE8" w14:textId="77777777" w:rsidR="00471A13" w:rsidRPr="00E67E7D" w:rsidRDefault="00471A13" w:rsidP="00471A13">
      <w:pPr>
        <w:autoSpaceDE w:val="0"/>
        <w:autoSpaceDN w:val="0"/>
        <w:adjustRightInd w:val="0"/>
        <w:spacing w:line="480" w:lineRule="auto"/>
        <w:jc w:val="both"/>
        <w:rPr>
          <w:i/>
          <w:sz w:val="36"/>
          <w:szCs w:val="21"/>
        </w:rPr>
      </w:pPr>
      <w:r w:rsidRPr="00E67E7D">
        <w:rPr>
          <w:i/>
          <w:color w:val="000000"/>
          <w:szCs w:val="20"/>
        </w:rPr>
        <w:t>4-methoxybenzyl-7-((</w:t>
      </w:r>
      <w:r w:rsidRPr="00E67E7D">
        <w:rPr>
          <w:i/>
          <w:iCs/>
          <w:color w:val="000000"/>
          <w:szCs w:val="20"/>
        </w:rPr>
        <w:t>R</w:t>
      </w:r>
      <w:r w:rsidRPr="00E67E7D">
        <w:rPr>
          <w:i/>
          <w:color w:val="000000"/>
          <w:szCs w:val="20"/>
        </w:rPr>
        <w:t>)-2-((</w:t>
      </w:r>
      <w:r w:rsidRPr="00E67E7D">
        <w:rPr>
          <w:i/>
          <w:iCs/>
          <w:color w:val="000000"/>
          <w:szCs w:val="20"/>
        </w:rPr>
        <w:t>tert</w:t>
      </w:r>
      <w:r w:rsidRPr="00E67E7D">
        <w:rPr>
          <w:i/>
          <w:color w:val="000000"/>
          <w:szCs w:val="20"/>
        </w:rPr>
        <w:t xml:space="preserve">-butoxycarbonyl)amino)-2-phenylacetamido)-3-(chloromethyl)-8-oxo-5-thia-1-azabicyclo[4.2.0]oct-2-ene-2-carboxylate </w:t>
      </w:r>
      <w:r w:rsidRPr="00E67E7D">
        <w:rPr>
          <w:b/>
          <w:i/>
          <w:color w:val="000000"/>
          <w:szCs w:val="20"/>
        </w:rPr>
        <w:t>19</w:t>
      </w:r>
    </w:p>
    <w:p w14:paraId="052736FA" w14:textId="5142E453" w:rsidR="00471A13" w:rsidRPr="00E67E7D" w:rsidRDefault="00471A13" w:rsidP="00471A13">
      <w:pPr>
        <w:spacing w:line="480" w:lineRule="auto"/>
        <w:ind w:firstLine="720"/>
        <w:jc w:val="both"/>
        <w:rPr>
          <w:b/>
          <w:u w:val="single"/>
          <w:lang w:val="en-AU"/>
        </w:rPr>
      </w:pPr>
      <w:r w:rsidRPr="00E67E7D">
        <w:rPr>
          <w:lang w:val="en-AU"/>
        </w:rPr>
        <w:t xml:space="preserve">Compound </w:t>
      </w:r>
      <w:r w:rsidRPr="00E67E7D">
        <w:rPr>
          <w:b/>
          <w:lang w:val="en-AU"/>
        </w:rPr>
        <w:t xml:space="preserve">19 </w:t>
      </w:r>
      <w:r w:rsidRPr="00E67E7D">
        <w:rPr>
          <w:lang w:val="en-AU"/>
        </w:rPr>
        <w:t>was prepared using General Procedure I</w:t>
      </w:r>
      <w:r w:rsidRPr="00E67E7D">
        <w:rPr>
          <w:i/>
          <w:lang w:val="en-AU"/>
        </w:rPr>
        <w:t xml:space="preserve"> </w:t>
      </w:r>
      <w:r w:rsidRPr="00E67E7D">
        <w:rPr>
          <w:lang w:val="en-AU"/>
        </w:rPr>
        <w:t xml:space="preserve">from </w:t>
      </w:r>
      <w:r w:rsidRPr="00E67E7D">
        <w:rPr>
          <w:b/>
          <w:lang w:val="en-AU"/>
        </w:rPr>
        <w:t>14</w:t>
      </w:r>
      <w:r w:rsidRPr="00E67E7D">
        <w:rPr>
          <w:lang w:val="en-AU"/>
        </w:rPr>
        <w:t xml:space="preserve"> (2.00 g, 7.96 mmol), </w:t>
      </w:r>
      <w:r w:rsidRPr="00E67E7D">
        <w:rPr>
          <w:b/>
          <w:lang w:val="en-AU"/>
        </w:rPr>
        <w:t xml:space="preserve">13 </w:t>
      </w:r>
      <w:r w:rsidRPr="00E67E7D">
        <w:rPr>
          <w:lang w:val="en-AU"/>
        </w:rPr>
        <w:t xml:space="preserve">(3.23 g, 7.96 mmol), EDCI (1.36 g, 8.76 mmol) and DMAP (0.486 g, 3.98 mmol) to give </w:t>
      </w:r>
      <w:r w:rsidRPr="00E67E7D">
        <w:rPr>
          <w:b/>
          <w:lang w:val="en-AU"/>
        </w:rPr>
        <w:t>19</w:t>
      </w:r>
      <w:r w:rsidRPr="00E67E7D">
        <w:rPr>
          <w:lang w:val="en-AU"/>
        </w:rPr>
        <w:t xml:space="preserve"> as a pale yellow solid (4.07 g, 85%).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400 MHz) </w:t>
      </w:r>
      <w:r w:rsidRPr="00E67E7D">
        <w:rPr>
          <w:lang w:val="en-AU"/>
        </w:rPr>
        <w:sym w:font="Symbol" w:char="F064"/>
      </w:r>
      <w:r w:rsidRPr="00E67E7D">
        <w:rPr>
          <w:lang w:val="en-AU"/>
        </w:rPr>
        <w:t xml:space="preserve"> 7.36-7.30 (m, 7H), 6.89 (d, 2H, </w:t>
      </w:r>
      <w:r w:rsidRPr="00E67E7D">
        <w:rPr>
          <w:i/>
          <w:lang w:val="en-AU"/>
        </w:rPr>
        <w:t xml:space="preserve">J </w:t>
      </w:r>
      <w:r w:rsidRPr="00E67E7D">
        <w:rPr>
          <w:lang w:val="en-AU"/>
        </w:rPr>
        <w:t xml:space="preserve">= 8.7 Hz), 6.74 (bs, 1H), 5.80 (dd, 1H, </w:t>
      </w:r>
      <w:r w:rsidRPr="00E67E7D">
        <w:rPr>
          <w:i/>
          <w:lang w:val="en-AU"/>
        </w:rPr>
        <w:t xml:space="preserve">J </w:t>
      </w:r>
      <w:r w:rsidRPr="00E67E7D">
        <w:rPr>
          <w:lang w:val="en-AU"/>
        </w:rPr>
        <w:t xml:space="preserve">= 9.2 Hz, </w:t>
      </w:r>
      <w:r w:rsidRPr="00E67E7D">
        <w:rPr>
          <w:i/>
          <w:lang w:val="en-AU"/>
        </w:rPr>
        <w:t xml:space="preserve">J </w:t>
      </w:r>
      <w:r w:rsidRPr="00E67E7D">
        <w:rPr>
          <w:lang w:val="en-AU"/>
        </w:rPr>
        <w:t xml:space="preserve">= 4.9 Hz), 5.66 (d, 1H, </w:t>
      </w:r>
      <w:r w:rsidRPr="00E67E7D">
        <w:rPr>
          <w:i/>
          <w:lang w:val="en-AU"/>
        </w:rPr>
        <w:t xml:space="preserve">J </w:t>
      </w:r>
      <w:r w:rsidRPr="00E67E7D">
        <w:rPr>
          <w:lang w:val="en-AU"/>
        </w:rPr>
        <w:t xml:space="preserve">= 6.2 Hz), 5.24-5.21 (m, 1H, overlapped), 5.23 (d, 1H, </w:t>
      </w:r>
      <w:r w:rsidRPr="00E67E7D">
        <w:rPr>
          <w:i/>
          <w:lang w:val="en-AU"/>
        </w:rPr>
        <w:t xml:space="preserve">J </w:t>
      </w:r>
      <w:r w:rsidRPr="00E67E7D">
        <w:rPr>
          <w:lang w:val="en-AU"/>
        </w:rPr>
        <w:t xml:space="preserve">= 11.8 Hz), 5.18 (d, 1H, </w:t>
      </w:r>
      <w:r w:rsidRPr="00E67E7D">
        <w:rPr>
          <w:i/>
          <w:lang w:val="en-AU"/>
        </w:rPr>
        <w:t xml:space="preserve">J </w:t>
      </w:r>
      <w:r w:rsidRPr="00E67E7D">
        <w:rPr>
          <w:lang w:val="en-AU"/>
        </w:rPr>
        <w:t xml:space="preserve">= 11.8 Hz), 4.89 </w:t>
      </w:r>
      <w:r w:rsidRPr="00E67E7D">
        <w:rPr>
          <w:lang w:val="en-AU"/>
        </w:rPr>
        <w:lastRenderedPageBreak/>
        <w:t xml:space="preserve">(d, 1H, </w:t>
      </w:r>
      <w:r w:rsidRPr="00E67E7D">
        <w:rPr>
          <w:i/>
          <w:lang w:val="en-AU"/>
        </w:rPr>
        <w:t xml:space="preserve">J </w:t>
      </w:r>
      <w:r w:rsidRPr="00E67E7D">
        <w:rPr>
          <w:lang w:val="en-AU"/>
        </w:rPr>
        <w:t xml:space="preserve">= 4.9 Hz), 4.48 (d, 1H, </w:t>
      </w:r>
      <w:r w:rsidRPr="00E67E7D">
        <w:rPr>
          <w:i/>
          <w:lang w:val="en-AU"/>
        </w:rPr>
        <w:t xml:space="preserve">J </w:t>
      </w:r>
      <w:r w:rsidRPr="00E67E7D">
        <w:rPr>
          <w:lang w:val="en-AU"/>
        </w:rPr>
        <w:t xml:space="preserve">= 11.8 Hz), 4.37 (d, 1H, </w:t>
      </w:r>
      <w:r w:rsidRPr="00E67E7D">
        <w:rPr>
          <w:i/>
          <w:lang w:val="en-AU"/>
        </w:rPr>
        <w:t xml:space="preserve">J </w:t>
      </w:r>
      <w:r w:rsidRPr="00E67E7D">
        <w:rPr>
          <w:lang w:val="en-AU"/>
        </w:rPr>
        <w:t xml:space="preserve">= 11.8 Hz), 3.80 (s, 3H), 3.53 (d, 1H, </w:t>
      </w:r>
      <w:r w:rsidRPr="00E67E7D">
        <w:rPr>
          <w:i/>
          <w:lang w:val="en-AU"/>
        </w:rPr>
        <w:t xml:space="preserve">J </w:t>
      </w:r>
      <w:r w:rsidRPr="00E67E7D">
        <w:rPr>
          <w:lang w:val="en-AU"/>
        </w:rPr>
        <w:t xml:space="preserve">= 18.3 Hz), 3.35 (d, 1H, </w:t>
      </w:r>
      <w:r w:rsidRPr="00E67E7D">
        <w:rPr>
          <w:i/>
          <w:lang w:val="en-AU"/>
        </w:rPr>
        <w:t xml:space="preserve">J </w:t>
      </w:r>
      <w:r w:rsidRPr="00E67E7D">
        <w:rPr>
          <w:lang w:val="en-AU"/>
        </w:rPr>
        <w:t xml:space="preserve">= 18.3 Hz), 1.41 (s, 9H).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100 MHz) </w:t>
      </w:r>
      <w:r w:rsidRPr="00E67E7D">
        <w:rPr>
          <w:lang w:val="en-AU"/>
        </w:rPr>
        <w:sym w:font="Symbol" w:char="F064"/>
      </w:r>
      <w:r w:rsidRPr="00E67E7D">
        <w:rPr>
          <w:lang w:val="en-AU"/>
        </w:rPr>
        <w:t xml:space="preserve"> 170.7, 164.2, 161.0, 160.0, 154.9, 137.3, 130.7, 129.2, 128.7, 127.4, 126.6, 126.1, 125.6, 114.0, 80.5, 68.2, 59.2, 58.8, 57.7, 55.3, 43.2, 28.3, 27.1.</w:t>
      </w:r>
    </w:p>
    <w:p w14:paraId="7E429FC3" w14:textId="77777777" w:rsidR="006A01E9" w:rsidRDefault="006A01E9" w:rsidP="00471A13">
      <w:pPr>
        <w:spacing w:line="480" w:lineRule="auto"/>
        <w:jc w:val="both"/>
        <w:rPr>
          <w:i/>
          <w:color w:val="000000"/>
          <w:szCs w:val="20"/>
        </w:rPr>
      </w:pPr>
    </w:p>
    <w:p w14:paraId="4C74CF7D" w14:textId="0E3E11EE" w:rsidR="00471A13" w:rsidRPr="00E67E7D" w:rsidRDefault="00471A13" w:rsidP="00471A13">
      <w:pPr>
        <w:spacing w:line="480" w:lineRule="auto"/>
        <w:jc w:val="both"/>
        <w:rPr>
          <w:b/>
          <w:i/>
          <w:color w:val="000000"/>
          <w:szCs w:val="20"/>
        </w:rPr>
      </w:pPr>
      <w:r w:rsidRPr="00E67E7D">
        <w:rPr>
          <w:i/>
          <w:color w:val="000000"/>
          <w:szCs w:val="20"/>
        </w:rPr>
        <w:t>4-methoxybenzyl(6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)-3-(chloromethyl)-7-((</w:t>
      </w:r>
      <w:r w:rsidRPr="00E67E7D">
        <w:rPr>
          <w:i/>
          <w:iCs/>
          <w:color w:val="000000"/>
          <w:szCs w:val="20"/>
        </w:rPr>
        <w:t>Z</w:t>
      </w:r>
      <w:r w:rsidRPr="00E67E7D">
        <w:rPr>
          <w:i/>
          <w:color w:val="000000"/>
          <w:szCs w:val="20"/>
        </w:rPr>
        <w:t xml:space="preserve">)-2-(furan-2-yl)-2-(methoxyimino) acetamido)-8-oxo-5-thia-1-azabicyclo[4.2.0]oct-2-ene-2-carboxylate </w:t>
      </w:r>
      <w:r w:rsidRPr="00E67E7D">
        <w:rPr>
          <w:b/>
          <w:i/>
          <w:color w:val="000000"/>
          <w:szCs w:val="20"/>
        </w:rPr>
        <w:t>20</w:t>
      </w:r>
    </w:p>
    <w:p w14:paraId="3848D0DE" w14:textId="5CF806E8" w:rsidR="00471A13" w:rsidRPr="00E67E7D" w:rsidRDefault="00471A13" w:rsidP="00471A13">
      <w:pPr>
        <w:spacing w:line="480" w:lineRule="auto"/>
        <w:ind w:firstLine="720"/>
        <w:jc w:val="both"/>
        <w:rPr>
          <w:lang w:val="en-AU"/>
        </w:rPr>
      </w:pPr>
      <w:r w:rsidRPr="00E67E7D">
        <w:rPr>
          <w:lang w:val="en-AU"/>
        </w:rPr>
        <w:t xml:space="preserve">Compound </w:t>
      </w:r>
      <w:r w:rsidRPr="00E67E7D">
        <w:rPr>
          <w:b/>
          <w:lang w:val="en-AU"/>
        </w:rPr>
        <w:t xml:space="preserve">20 </w:t>
      </w:r>
      <w:r w:rsidRPr="00E67E7D">
        <w:rPr>
          <w:lang w:val="en-AU"/>
        </w:rPr>
        <w:t>was prepared using General Procedure I</w:t>
      </w:r>
      <w:r w:rsidRPr="00E67E7D">
        <w:rPr>
          <w:i/>
          <w:lang w:val="en-AU"/>
        </w:rPr>
        <w:t xml:space="preserve"> </w:t>
      </w:r>
      <w:r w:rsidRPr="00E67E7D">
        <w:rPr>
          <w:lang w:val="en-AU"/>
        </w:rPr>
        <w:t xml:space="preserve">from </w:t>
      </w:r>
      <w:r w:rsidRPr="00E67E7D">
        <w:rPr>
          <w:b/>
          <w:lang w:val="en-AU"/>
        </w:rPr>
        <w:t>15</w:t>
      </w:r>
      <w:r w:rsidRPr="00E67E7D">
        <w:rPr>
          <w:lang w:val="en-AU"/>
        </w:rPr>
        <w:t xml:space="preserve"> (2.00 g, 11.8 mmol), </w:t>
      </w:r>
      <w:r w:rsidRPr="00E67E7D">
        <w:rPr>
          <w:b/>
          <w:lang w:val="en-AU"/>
        </w:rPr>
        <w:t>13</w:t>
      </w:r>
      <w:r w:rsidRPr="00E67E7D">
        <w:rPr>
          <w:lang w:val="en-AU"/>
        </w:rPr>
        <w:t xml:space="preserve"> (4.79 g, 11.8 mmol), EDCI (2.02 g, 13.0 mmol) and DMAP (0.722 g, 5.91 mmol) to give </w:t>
      </w:r>
      <w:r w:rsidRPr="00E67E7D">
        <w:rPr>
          <w:b/>
          <w:lang w:val="en-AU"/>
        </w:rPr>
        <w:t xml:space="preserve">20 </w:t>
      </w:r>
      <w:r w:rsidRPr="00E67E7D">
        <w:rPr>
          <w:lang w:val="en-AU"/>
        </w:rPr>
        <w:t xml:space="preserve">as a pale yellow solid (5.10 g, 83%).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7.60 (d, 1H, </w:t>
      </w:r>
      <w:r w:rsidRPr="00E67E7D">
        <w:rPr>
          <w:i/>
          <w:lang w:val="en-AU"/>
        </w:rPr>
        <w:t xml:space="preserve">J </w:t>
      </w:r>
      <w:r w:rsidRPr="00E67E7D">
        <w:rPr>
          <w:lang w:val="en-AU"/>
        </w:rPr>
        <w:t xml:space="preserve">= 1.9 Hz), 7.40 (d, 2H, </w:t>
      </w:r>
      <w:r w:rsidRPr="00E67E7D">
        <w:rPr>
          <w:i/>
          <w:lang w:val="en-AU"/>
        </w:rPr>
        <w:t xml:space="preserve">J </w:t>
      </w:r>
      <w:r w:rsidRPr="00E67E7D">
        <w:rPr>
          <w:lang w:val="en-AU"/>
        </w:rPr>
        <w:t xml:space="preserve">= 8.4 Hz), 7.21 (d, 1H, </w:t>
      </w:r>
      <w:r w:rsidRPr="00E67E7D">
        <w:rPr>
          <w:i/>
          <w:lang w:val="en-AU"/>
        </w:rPr>
        <w:t xml:space="preserve">J </w:t>
      </w:r>
      <w:r w:rsidRPr="00E67E7D">
        <w:rPr>
          <w:lang w:val="en-AU"/>
        </w:rPr>
        <w:t xml:space="preserve">= 8.9 Hz), 6.95 (m, 3H), 6.50 (dd, 1H, </w:t>
      </w:r>
      <w:r w:rsidRPr="00E67E7D">
        <w:rPr>
          <w:i/>
          <w:lang w:val="en-AU"/>
        </w:rPr>
        <w:t xml:space="preserve">J </w:t>
      </w:r>
      <w:r w:rsidRPr="00E67E7D">
        <w:rPr>
          <w:lang w:val="en-AU"/>
        </w:rPr>
        <w:t xml:space="preserve">= 3.50 Hz, </w:t>
      </w:r>
      <w:r w:rsidRPr="00E67E7D">
        <w:rPr>
          <w:i/>
          <w:lang w:val="en-AU"/>
        </w:rPr>
        <w:t xml:space="preserve">J </w:t>
      </w:r>
      <w:r w:rsidRPr="00E67E7D">
        <w:rPr>
          <w:lang w:val="en-AU"/>
        </w:rPr>
        <w:t xml:space="preserve">= 1.5 Hz), 5.95 (dd, 1H, </w:t>
      </w:r>
      <w:r w:rsidRPr="00E67E7D">
        <w:rPr>
          <w:i/>
          <w:lang w:val="en-AU"/>
        </w:rPr>
        <w:t xml:space="preserve">J </w:t>
      </w:r>
      <w:r w:rsidRPr="00E67E7D">
        <w:rPr>
          <w:lang w:val="en-AU"/>
        </w:rPr>
        <w:t xml:space="preserve">= 8.9 Hz, </w:t>
      </w:r>
      <w:r w:rsidRPr="00E67E7D">
        <w:rPr>
          <w:i/>
          <w:lang w:val="en-AU"/>
        </w:rPr>
        <w:t xml:space="preserve">J </w:t>
      </w:r>
      <w:r w:rsidRPr="00E67E7D">
        <w:rPr>
          <w:lang w:val="en-AU"/>
        </w:rPr>
        <w:t xml:space="preserve">= 5.0 Hz), 5.25 (d, 1H, </w:t>
      </w:r>
      <w:r w:rsidRPr="00E67E7D">
        <w:rPr>
          <w:i/>
          <w:lang w:val="en-AU"/>
        </w:rPr>
        <w:t xml:space="preserve">J </w:t>
      </w:r>
      <w:r w:rsidRPr="00E67E7D">
        <w:rPr>
          <w:lang w:val="en-AU"/>
        </w:rPr>
        <w:t xml:space="preserve">= 12.5 Hz), 5.22 (d, 1H, </w:t>
      </w:r>
      <w:r w:rsidRPr="00E67E7D">
        <w:rPr>
          <w:i/>
          <w:lang w:val="en-AU"/>
        </w:rPr>
        <w:t xml:space="preserve">J </w:t>
      </w:r>
      <w:r w:rsidRPr="00E67E7D">
        <w:rPr>
          <w:lang w:val="en-AU"/>
        </w:rPr>
        <w:t xml:space="preserve">= 12.5 Hz), 5.06 (d, 1H, </w:t>
      </w:r>
      <w:r w:rsidRPr="00E67E7D">
        <w:rPr>
          <w:i/>
          <w:lang w:val="en-AU"/>
        </w:rPr>
        <w:t xml:space="preserve">J </w:t>
      </w:r>
      <w:r w:rsidRPr="00E67E7D">
        <w:rPr>
          <w:lang w:val="en-AU"/>
        </w:rPr>
        <w:t xml:space="preserve">= 5.0 Hz), 4.54 (d, 1H, </w:t>
      </w:r>
      <w:r w:rsidRPr="00E67E7D">
        <w:rPr>
          <w:i/>
          <w:lang w:val="en-AU"/>
        </w:rPr>
        <w:t xml:space="preserve">J </w:t>
      </w:r>
      <w:r w:rsidRPr="00E67E7D">
        <w:rPr>
          <w:lang w:val="en-AU"/>
        </w:rPr>
        <w:t xml:space="preserve">= 11.8 Hz), 4.45 (d, 1H, </w:t>
      </w:r>
      <w:r w:rsidRPr="00E67E7D">
        <w:rPr>
          <w:i/>
          <w:lang w:val="en-AU"/>
        </w:rPr>
        <w:t xml:space="preserve">J </w:t>
      </w:r>
      <w:r w:rsidRPr="00E67E7D">
        <w:rPr>
          <w:lang w:val="en-AU"/>
        </w:rPr>
        <w:t xml:space="preserve"> = 11.8 Hz), 4.10 (s, 3H), 3.82 (s, 3H), 3.68 (d, 1H, </w:t>
      </w:r>
      <w:r w:rsidRPr="00E67E7D">
        <w:rPr>
          <w:i/>
          <w:lang w:val="en-AU"/>
        </w:rPr>
        <w:t xml:space="preserve">J </w:t>
      </w:r>
      <w:r w:rsidRPr="00E67E7D">
        <w:rPr>
          <w:lang w:val="en-AU"/>
        </w:rPr>
        <w:t xml:space="preserve">= 18.3 Hz), 3.51 (d, 1H, </w:t>
      </w:r>
      <w:r w:rsidRPr="00E67E7D">
        <w:rPr>
          <w:i/>
          <w:lang w:val="en-AU"/>
        </w:rPr>
        <w:t xml:space="preserve">J </w:t>
      </w:r>
      <w:r w:rsidRPr="00E67E7D">
        <w:rPr>
          <w:lang w:val="en-AU"/>
        </w:rPr>
        <w:t>= 18.3 Hz).</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163.4, 161.6, 160.2, 160.1, 145.4, 144.8, 142.5, 130.8, 126.6, 126.1, 125.8, 114.9, 114.1, 111.9, 68.4, 63.7, 59.1, 57.5, 55.3, 43.2, 27.4. </w:t>
      </w:r>
      <w:r w:rsidRPr="00E67E7D">
        <w:rPr>
          <w:szCs w:val="21"/>
        </w:rPr>
        <w:t>ESI-HRMS calcd. for 520.0940 [M+H]</w:t>
      </w:r>
      <w:r w:rsidRPr="00E67E7D">
        <w:rPr>
          <w:szCs w:val="21"/>
          <w:vertAlign w:val="superscript"/>
        </w:rPr>
        <w:t>+</w:t>
      </w:r>
      <w:r w:rsidRPr="00E67E7D">
        <w:rPr>
          <w:szCs w:val="21"/>
        </w:rPr>
        <w:t xml:space="preserve"> C</w:t>
      </w:r>
      <w:r w:rsidRPr="00E67E7D">
        <w:rPr>
          <w:szCs w:val="21"/>
          <w:vertAlign w:val="subscript"/>
        </w:rPr>
        <w:t>23</w:t>
      </w:r>
      <w:r w:rsidRPr="00E67E7D">
        <w:rPr>
          <w:szCs w:val="21"/>
        </w:rPr>
        <w:t>H</w:t>
      </w:r>
      <w:r w:rsidRPr="00E67E7D">
        <w:rPr>
          <w:szCs w:val="21"/>
          <w:vertAlign w:val="subscript"/>
        </w:rPr>
        <w:t>23</w:t>
      </w:r>
      <w:r w:rsidRPr="00E67E7D">
        <w:rPr>
          <w:szCs w:val="21"/>
        </w:rPr>
        <w:t>O</w:t>
      </w:r>
      <w:r w:rsidRPr="00E67E7D">
        <w:rPr>
          <w:szCs w:val="21"/>
          <w:vertAlign w:val="subscript"/>
        </w:rPr>
        <w:t>7</w:t>
      </w:r>
      <w:r w:rsidRPr="00E67E7D">
        <w:rPr>
          <w:szCs w:val="21"/>
        </w:rPr>
        <w:t>N</w:t>
      </w:r>
      <w:r w:rsidRPr="00E67E7D">
        <w:rPr>
          <w:szCs w:val="21"/>
          <w:vertAlign w:val="subscript"/>
        </w:rPr>
        <w:t>3</w:t>
      </w:r>
      <w:r w:rsidRPr="00E67E7D">
        <w:rPr>
          <w:szCs w:val="21"/>
        </w:rPr>
        <w:t>SCl, found 520.0945.</w:t>
      </w:r>
      <w:r w:rsidRPr="00E67E7D">
        <w:rPr>
          <w:noProof/>
        </w:rPr>
        <w:t xml:space="preserve"> </w:t>
      </w:r>
    </w:p>
    <w:p w14:paraId="5C81A20C" w14:textId="77777777" w:rsidR="00471A13" w:rsidRPr="00E67E7D" w:rsidRDefault="00471A13" w:rsidP="00471A13">
      <w:pPr>
        <w:jc w:val="both"/>
        <w:rPr>
          <w:b/>
          <w:u w:val="single"/>
          <w:lang w:val="en-AU"/>
        </w:rPr>
      </w:pPr>
    </w:p>
    <w:p w14:paraId="7432988C" w14:textId="22B48AA9"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4-methoxybenzyl-(</w:t>
      </w:r>
      <w:r w:rsidRPr="00E67E7D">
        <w:rPr>
          <w:i/>
          <w:iCs/>
          <w:color w:val="000000"/>
          <w:szCs w:val="20"/>
        </w:rPr>
        <w:t>Z</w:t>
      </w:r>
      <w:r w:rsidRPr="00E67E7D">
        <w:rPr>
          <w:i/>
          <w:color w:val="000000"/>
          <w:szCs w:val="20"/>
        </w:rPr>
        <w:t>)-3-(chloromethyl)-7-(2-(m</w:t>
      </w:r>
      <w:r w:rsidR="006A01E9">
        <w:rPr>
          <w:i/>
          <w:color w:val="000000"/>
          <w:szCs w:val="20"/>
        </w:rPr>
        <w:t>ethoxyimino)-2-(2-(tritylamino)</w:t>
      </w:r>
      <w:r w:rsidRPr="00E67E7D">
        <w:rPr>
          <w:i/>
          <w:color w:val="000000"/>
          <w:szCs w:val="20"/>
        </w:rPr>
        <w:t xml:space="preserve">thiazol-4-yl)acetamido)-8-oxo-5-thia-1-azabicyclo[4.2.0]oct-2-ene-2-carboxylate </w:t>
      </w:r>
      <w:r w:rsidRPr="00E67E7D">
        <w:rPr>
          <w:b/>
          <w:i/>
          <w:color w:val="000000"/>
          <w:szCs w:val="20"/>
        </w:rPr>
        <w:t>21</w:t>
      </w:r>
    </w:p>
    <w:p w14:paraId="54132C2B" w14:textId="03382D38" w:rsidR="00471A13" w:rsidRPr="00E67E7D" w:rsidRDefault="00471A13" w:rsidP="00471A13">
      <w:pPr>
        <w:spacing w:line="480" w:lineRule="auto"/>
        <w:ind w:firstLine="720"/>
        <w:jc w:val="both"/>
        <w:rPr>
          <w:lang w:val="en-AU"/>
        </w:rPr>
      </w:pPr>
      <w:r w:rsidRPr="00E67E7D">
        <w:rPr>
          <w:lang w:val="en-AU"/>
        </w:rPr>
        <w:t xml:space="preserve">Compound </w:t>
      </w:r>
      <w:r w:rsidRPr="00E67E7D">
        <w:rPr>
          <w:b/>
          <w:lang w:val="en-AU"/>
        </w:rPr>
        <w:t xml:space="preserve">21 </w:t>
      </w:r>
      <w:r w:rsidRPr="00E67E7D">
        <w:rPr>
          <w:lang w:val="en-AU"/>
        </w:rPr>
        <w:t>was prepared using General Procedure I</w:t>
      </w:r>
      <w:r w:rsidRPr="00E67E7D">
        <w:rPr>
          <w:i/>
          <w:lang w:val="en-AU"/>
        </w:rPr>
        <w:t xml:space="preserve"> </w:t>
      </w:r>
      <w:r w:rsidRPr="00E67E7D">
        <w:rPr>
          <w:lang w:val="en-AU"/>
        </w:rPr>
        <w:t xml:space="preserve">from </w:t>
      </w:r>
      <w:r w:rsidRPr="00E67E7D">
        <w:rPr>
          <w:b/>
          <w:lang w:val="en-AU"/>
        </w:rPr>
        <w:t>16</w:t>
      </w:r>
      <w:r w:rsidRPr="00E67E7D">
        <w:rPr>
          <w:lang w:val="en-AU"/>
        </w:rPr>
        <w:t xml:space="preserve"> (2.00 g, 4.51 mmol), </w:t>
      </w:r>
      <w:r w:rsidRPr="00E67E7D">
        <w:rPr>
          <w:b/>
          <w:lang w:val="en-AU"/>
        </w:rPr>
        <w:t>13</w:t>
      </w:r>
      <w:r w:rsidRPr="00E67E7D">
        <w:rPr>
          <w:lang w:val="en-AU"/>
        </w:rPr>
        <w:t xml:space="preserve"> (1.83 g, 4.51 mmol), EDCI (0.770 g, 4.96 mmol) and DMAP (0.275 g, 2.25 mmol) to give </w:t>
      </w:r>
      <w:r w:rsidRPr="00E67E7D">
        <w:rPr>
          <w:b/>
          <w:lang w:val="en-AU"/>
        </w:rPr>
        <w:t xml:space="preserve">21 </w:t>
      </w:r>
      <w:r w:rsidRPr="00E67E7D">
        <w:rPr>
          <w:lang w:val="en-AU"/>
        </w:rPr>
        <w:t xml:space="preserve">as a pale yellow solid (3.01 g, 84%).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400 MHz) </w:t>
      </w:r>
      <w:r w:rsidRPr="00E67E7D">
        <w:rPr>
          <w:lang w:val="en-AU"/>
        </w:rPr>
        <w:sym w:font="Symbol" w:char="F064"/>
      </w:r>
      <w:r w:rsidRPr="00E67E7D">
        <w:rPr>
          <w:lang w:val="en-AU"/>
        </w:rPr>
        <w:t xml:space="preserve"> 7.34-7.27 (m, 17H), 7.04 (s, 1H), 6.91-6.87 (m, 3H), 6.67 (s, 1H), 5.91 (dd, 1H, </w:t>
      </w:r>
      <w:r w:rsidRPr="00E67E7D">
        <w:rPr>
          <w:i/>
          <w:lang w:val="en-AU"/>
        </w:rPr>
        <w:t xml:space="preserve">J </w:t>
      </w:r>
      <w:r w:rsidRPr="00E67E7D">
        <w:rPr>
          <w:lang w:val="en-AU"/>
        </w:rPr>
        <w:t xml:space="preserve">= 8.9 Hz, </w:t>
      </w:r>
      <w:r w:rsidRPr="00E67E7D">
        <w:rPr>
          <w:i/>
          <w:lang w:val="en-AU"/>
        </w:rPr>
        <w:t xml:space="preserve">J </w:t>
      </w:r>
      <w:r w:rsidRPr="00E67E7D">
        <w:rPr>
          <w:lang w:val="en-AU"/>
        </w:rPr>
        <w:t xml:space="preserve">= 4.9 Hz), 5.23 (d, 1H, </w:t>
      </w:r>
      <w:r w:rsidRPr="00E67E7D">
        <w:rPr>
          <w:i/>
          <w:lang w:val="en-AU"/>
        </w:rPr>
        <w:t xml:space="preserve">J </w:t>
      </w:r>
      <w:r w:rsidRPr="00E67E7D">
        <w:rPr>
          <w:lang w:val="en-AU"/>
        </w:rPr>
        <w:t xml:space="preserve">= 11.8 Hz), 5.19 (d, 1H, </w:t>
      </w:r>
      <w:r w:rsidRPr="00E67E7D">
        <w:rPr>
          <w:i/>
          <w:lang w:val="en-AU"/>
        </w:rPr>
        <w:t xml:space="preserve">J </w:t>
      </w:r>
      <w:r w:rsidRPr="00E67E7D">
        <w:rPr>
          <w:lang w:val="en-AU"/>
        </w:rPr>
        <w:t xml:space="preserve">= 11.8 Hz), 5.02 (d, 1H, </w:t>
      </w:r>
      <w:r w:rsidRPr="00E67E7D">
        <w:rPr>
          <w:i/>
          <w:lang w:val="en-AU"/>
        </w:rPr>
        <w:t xml:space="preserve">J </w:t>
      </w:r>
      <w:r w:rsidRPr="00E67E7D">
        <w:rPr>
          <w:lang w:val="en-AU"/>
        </w:rPr>
        <w:t xml:space="preserve">= 5.0 Hz), 4.54 (d, 1H, </w:t>
      </w:r>
      <w:r w:rsidRPr="00E67E7D">
        <w:rPr>
          <w:i/>
          <w:lang w:val="en-AU"/>
        </w:rPr>
        <w:t xml:space="preserve">J </w:t>
      </w:r>
      <w:r w:rsidRPr="00E67E7D">
        <w:rPr>
          <w:lang w:val="en-AU"/>
        </w:rPr>
        <w:t xml:space="preserve">= 11.8 Hz), 4.42 (d, 1H </w:t>
      </w:r>
      <w:r w:rsidRPr="00E67E7D">
        <w:rPr>
          <w:i/>
          <w:lang w:val="en-AU"/>
        </w:rPr>
        <w:t xml:space="preserve">J </w:t>
      </w:r>
      <w:r w:rsidRPr="00E67E7D">
        <w:rPr>
          <w:lang w:val="en-AU"/>
        </w:rPr>
        <w:t xml:space="preserve">= 11.8 Hz), 4.06 (s, 3H), 3.80 (s, 3H), 3.64 (d, 1H, </w:t>
      </w:r>
      <w:r w:rsidRPr="00E67E7D">
        <w:rPr>
          <w:i/>
          <w:lang w:val="en-AU"/>
        </w:rPr>
        <w:t xml:space="preserve">J </w:t>
      </w:r>
      <w:r w:rsidRPr="00E67E7D">
        <w:rPr>
          <w:lang w:val="en-AU"/>
        </w:rPr>
        <w:t xml:space="preserve">= 18.4 Hz), 3.46 (d, 1H, </w:t>
      </w:r>
      <w:r w:rsidRPr="00E67E7D">
        <w:rPr>
          <w:i/>
          <w:lang w:val="en-AU"/>
        </w:rPr>
        <w:t xml:space="preserve">J </w:t>
      </w:r>
      <w:r w:rsidRPr="00E67E7D">
        <w:rPr>
          <w:lang w:val="en-AU"/>
        </w:rPr>
        <w:t xml:space="preserve">= </w:t>
      </w:r>
      <w:r w:rsidRPr="00E67E7D">
        <w:rPr>
          <w:lang w:val="en-AU"/>
        </w:rPr>
        <w:lastRenderedPageBreak/>
        <w:t xml:space="preserve">18.3 Hz).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100 MHz) </w:t>
      </w:r>
      <w:r w:rsidRPr="00E67E7D">
        <w:rPr>
          <w:lang w:val="en-AU"/>
        </w:rPr>
        <w:sym w:font="Symbol" w:char="F064"/>
      </w:r>
      <w:r w:rsidRPr="00E67E7D">
        <w:rPr>
          <w:lang w:val="en-AU"/>
        </w:rPr>
        <w:t xml:space="preserve"> 168.6, 163.9, 162.3, 161.1, 160.1, 147.2, 143.2, 140.1, 130.8, 129.3, 128.3, 127.7, 126.7, 126.2, 125.8, 114.1, 113.1, 71.9, 68.4, 63.4, 59.1, 57.7, 55.4, 43.3, 27.4.</w:t>
      </w:r>
    </w:p>
    <w:p w14:paraId="286E44A0" w14:textId="77777777" w:rsidR="006A01E9" w:rsidRDefault="006A01E9" w:rsidP="00471A13">
      <w:pPr>
        <w:spacing w:line="480" w:lineRule="auto"/>
        <w:jc w:val="both"/>
        <w:rPr>
          <w:i/>
          <w:color w:val="000000"/>
          <w:szCs w:val="20"/>
        </w:rPr>
      </w:pPr>
    </w:p>
    <w:p w14:paraId="7E924A74" w14:textId="1D2B7D2F" w:rsidR="00471A13" w:rsidRPr="00E67E7D" w:rsidRDefault="00471A13" w:rsidP="00471A13">
      <w:pPr>
        <w:spacing w:line="480" w:lineRule="auto"/>
        <w:jc w:val="both"/>
        <w:rPr>
          <w:i/>
          <w:sz w:val="36"/>
          <w:lang w:val="en-AU"/>
        </w:rPr>
      </w:pPr>
      <w:r w:rsidRPr="00E67E7D">
        <w:rPr>
          <w:i/>
          <w:color w:val="000000"/>
          <w:szCs w:val="20"/>
        </w:rPr>
        <w:t>4-methoxybenzyl(6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)-2-(((1-(</w:t>
      </w:r>
      <w:r w:rsidRPr="00E67E7D">
        <w:rPr>
          <w:i/>
          <w:iCs/>
          <w:color w:val="000000"/>
          <w:szCs w:val="20"/>
        </w:rPr>
        <w:t>tert</w:t>
      </w:r>
      <w:r w:rsidRPr="00E67E7D">
        <w:rPr>
          <w:i/>
          <w:color w:val="000000"/>
          <w:szCs w:val="20"/>
        </w:rPr>
        <w:t xml:space="preserve">-butoxy)-2-methyl-1-oxopropan-2-yl)oxy)imino)-2-(2-(tritylamino)thiazol-4-yl)acetamido)-3-(chloromethyl)-8-oxo-5-thia-1-azabicyclo[4.2.0]oct-2-ene-2-carboxylate </w:t>
      </w:r>
      <w:r w:rsidRPr="00E67E7D">
        <w:rPr>
          <w:b/>
          <w:i/>
          <w:color w:val="000000"/>
          <w:szCs w:val="20"/>
        </w:rPr>
        <w:t>22</w:t>
      </w:r>
    </w:p>
    <w:p w14:paraId="4D3F465E" w14:textId="294B82B9" w:rsidR="00471A13" w:rsidRPr="00E67E7D" w:rsidRDefault="00471A13" w:rsidP="00471A13">
      <w:pPr>
        <w:spacing w:line="480" w:lineRule="auto"/>
        <w:ind w:firstLine="720"/>
        <w:jc w:val="both"/>
        <w:rPr>
          <w:szCs w:val="21"/>
        </w:rPr>
      </w:pPr>
      <w:r w:rsidRPr="00E67E7D">
        <w:rPr>
          <w:lang w:val="en-AU"/>
        </w:rPr>
        <w:t xml:space="preserve">Compound </w:t>
      </w:r>
      <w:r w:rsidRPr="00E67E7D">
        <w:rPr>
          <w:b/>
          <w:lang w:val="en-AU"/>
        </w:rPr>
        <w:t xml:space="preserve">22 </w:t>
      </w:r>
      <w:r w:rsidRPr="00E67E7D">
        <w:rPr>
          <w:lang w:val="en-AU"/>
        </w:rPr>
        <w:t>was prepared using General Procedure I</w:t>
      </w:r>
      <w:r w:rsidRPr="00E67E7D">
        <w:rPr>
          <w:i/>
          <w:lang w:val="en-AU"/>
        </w:rPr>
        <w:t xml:space="preserve"> </w:t>
      </w:r>
      <w:r w:rsidRPr="00E67E7D">
        <w:rPr>
          <w:lang w:val="en-AU"/>
        </w:rPr>
        <w:t xml:space="preserve">from </w:t>
      </w:r>
      <w:r w:rsidRPr="00E67E7D">
        <w:rPr>
          <w:b/>
          <w:lang w:val="en-AU"/>
        </w:rPr>
        <w:t>17</w:t>
      </w:r>
      <w:r w:rsidRPr="00E67E7D">
        <w:rPr>
          <w:lang w:val="en-AU"/>
        </w:rPr>
        <w:t xml:space="preserve"> (2.00 g, 3.50 mmol), </w:t>
      </w:r>
      <w:r w:rsidRPr="00E67E7D">
        <w:rPr>
          <w:b/>
          <w:lang w:val="en-AU"/>
        </w:rPr>
        <w:t>13</w:t>
      </w:r>
      <w:r w:rsidRPr="00E67E7D">
        <w:rPr>
          <w:lang w:val="en-AU"/>
        </w:rPr>
        <w:t xml:space="preserve"> (1.42 g, 3.50 mmol), EDCI (0.597 g, 3.84 mmol) and DMAP (0.214 g, 1.75 mmol) to give </w:t>
      </w:r>
      <w:r w:rsidRPr="00E67E7D">
        <w:rPr>
          <w:b/>
          <w:lang w:val="en-AU"/>
        </w:rPr>
        <w:t xml:space="preserve">22 </w:t>
      </w:r>
      <w:r w:rsidRPr="00E67E7D">
        <w:rPr>
          <w:lang w:val="en-AU"/>
        </w:rPr>
        <w:t>as a pale yellow solid (2.52 g, 78%).</w:t>
      </w:r>
      <w:r w:rsidRPr="00E67E7D">
        <w:rPr>
          <w:vertAlign w:val="superscript"/>
          <w:lang w:val="en-AU"/>
        </w:rPr>
        <w:t xml:space="preserve"> 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8.21 (d, 1H, </w:t>
      </w:r>
      <w:r w:rsidRPr="00E67E7D">
        <w:rPr>
          <w:i/>
          <w:lang w:val="en-AU"/>
        </w:rPr>
        <w:t xml:space="preserve">J </w:t>
      </w:r>
      <w:r w:rsidRPr="00E67E7D">
        <w:rPr>
          <w:lang w:val="en-AU"/>
        </w:rPr>
        <w:t xml:space="preserve">= 9.0 Hz), 7.26-7.35 (m, 18H), 6.89 (d, 2H, </w:t>
      </w:r>
      <w:r w:rsidRPr="00E67E7D">
        <w:rPr>
          <w:i/>
          <w:lang w:val="en-AU"/>
        </w:rPr>
        <w:t xml:space="preserve">J </w:t>
      </w:r>
      <w:r w:rsidRPr="00E67E7D">
        <w:rPr>
          <w:lang w:val="en-AU"/>
        </w:rPr>
        <w:t xml:space="preserve">= 8.5 Hz), 6.72 (s, 1H), 5.98 (dd, 1H, </w:t>
      </w:r>
      <w:r w:rsidRPr="00E67E7D">
        <w:rPr>
          <w:i/>
          <w:lang w:val="en-AU"/>
        </w:rPr>
        <w:t xml:space="preserve">J </w:t>
      </w:r>
      <w:r w:rsidRPr="00E67E7D">
        <w:rPr>
          <w:lang w:val="en-AU"/>
        </w:rPr>
        <w:t xml:space="preserve">= 8.8 Hz, 5.0 Hz), 5.26 (d, 1H, </w:t>
      </w:r>
      <w:r w:rsidRPr="00E67E7D">
        <w:rPr>
          <w:i/>
          <w:lang w:val="en-AU"/>
        </w:rPr>
        <w:t xml:space="preserve">J </w:t>
      </w:r>
      <w:r w:rsidRPr="00E67E7D">
        <w:rPr>
          <w:lang w:val="en-AU"/>
        </w:rPr>
        <w:t xml:space="preserve">= 12.0 Hz), 5.19 (d, 1H, </w:t>
      </w:r>
      <w:r w:rsidRPr="00E67E7D">
        <w:rPr>
          <w:i/>
          <w:lang w:val="en-AU"/>
        </w:rPr>
        <w:t xml:space="preserve">J </w:t>
      </w:r>
      <w:r w:rsidRPr="00E67E7D">
        <w:rPr>
          <w:lang w:val="en-AU"/>
        </w:rPr>
        <w:t xml:space="preserve">= 12.0 Hz), 5.02 (d, 1H, </w:t>
      </w:r>
      <w:r w:rsidRPr="00E67E7D">
        <w:rPr>
          <w:i/>
          <w:lang w:val="en-AU"/>
        </w:rPr>
        <w:t xml:space="preserve">J </w:t>
      </w:r>
      <w:r w:rsidRPr="00E67E7D">
        <w:rPr>
          <w:lang w:val="en-AU"/>
        </w:rPr>
        <w:t xml:space="preserve">= 5.0 Hz), 4.53 (d, 1H, </w:t>
      </w:r>
      <w:r w:rsidRPr="00E67E7D">
        <w:rPr>
          <w:i/>
          <w:lang w:val="en-AU"/>
        </w:rPr>
        <w:t xml:space="preserve">J </w:t>
      </w:r>
      <w:r w:rsidRPr="00E67E7D">
        <w:rPr>
          <w:lang w:val="en-AU"/>
        </w:rPr>
        <w:t xml:space="preserve">= 11.5 Hz), 4.44 (d, 1H, </w:t>
      </w:r>
      <w:r w:rsidRPr="00E67E7D">
        <w:rPr>
          <w:i/>
          <w:lang w:val="en-AU"/>
        </w:rPr>
        <w:t xml:space="preserve">J </w:t>
      </w:r>
      <w:r w:rsidRPr="00E67E7D">
        <w:rPr>
          <w:lang w:val="en-AU"/>
        </w:rPr>
        <w:t xml:space="preserve">= 11.5 Hz), 3.81 (s, 3H), 3.61 (d, 1H, </w:t>
      </w:r>
      <w:r w:rsidRPr="00E67E7D">
        <w:rPr>
          <w:i/>
          <w:lang w:val="en-AU"/>
        </w:rPr>
        <w:t xml:space="preserve">J </w:t>
      </w:r>
      <w:r w:rsidRPr="00E67E7D">
        <w:rPr>
          <w:lang w:val="en-AU"/>
        </w:rPr>
        <w:t xml:space="preserve">= 18.0 Hz), 3.44 (d, 1H, </w:t>
      </w:r>
      <w:r w:rsidRPr="00E67E7D">
        <w:rPr>
          <w:i/>
          <w:lang w:val="en-AU"/>
        </w:rPr>
        <w:t xml:space="preserve">J </w:t>
      </w:r>
      <w:r w:rsidRPr="00E67E7D">
        <w:rPr>
          <w:lang w:val="en-AU"/>
        </w:rPr>
        <w:t xml:space="preserve">= 18.0 Hz), 1.63 (s, 3H), 1.59 (s, 3H), 1.41 (s, 9H).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174.2, 168.2, 164.2, 163.4, 161.3, 160.0, 149.3, 143.3, 141.5, 130.8, 129.4, 128.3, 127.7, 126.8, 126.3, 125.9, 114.1, 112.6, 83.1, 82.3, 71.9, 68.3, 59.3, 57.9, 55.4, 43.5, 28.1, 27.5, 24.4, 23.8.</w:t>
      </w:r>
    </w:p>
    <w:p w14:paraId="0F7B524D" w14:textId="77777777" w:rsidR="00471A13" w:rsidRPr="00E67E7D" w:rsidRDefault="00471A13" w:rsidP="00471A13">
      <w:pPr>
        <w:spacing w:line="480" w:lineRule="auto"/>
        <w:ind w:firstLine="720"/>
        <w:jc w:val="both"/>
        <w:rPr>
          <w:u w:val="single"/>
          <w:lang w:val="en-AU"/>
        </w:rPr>
      </w:pPr>
    </w:p>
    <w:p w14:paraId="091118C3" w14:textId="77777777" w:rsidR="00471A13" w:rsidRPr="00E67E7D" w:rsidRDefault="00471A13" w:rsidP="00471A13">
      <w:pPr>
        <w:autoSpaceDE w:val="0"/>
        <w:autoSpaceDN w:val="0"/>
        <w:adjustRightInd w:val="0"/>
        <w:spacing w:line="480" w:lineRule="auto"/>
        <w:jc w:val="both"/>
        <w:rPr>
          <w:i/>
          <w:color w:val="000000" w:themeColor="text1"/>
          <w:szCs w:val="20"/>
        </w:rPr>
      </w:pPr>
      <w:r w:rsidRPr="00E67E7D">
        <w:rPr>
          <w:i/>
          <w:color w:val="000000" w:themeColor="text1"/>
          <w:szCs w:val="20"/>
        </w:rPr>
        <w:t>4-methoxybenzyl-(</w:t>
      </w:r>
      <w:r w:rsidRPr="00E67E7D">
        <w:rPr>
          <w:i/>
          <w:iCs/>
          <w:color w:val="000000" w:themeColor="text1"/>
          <w:szCs w:val="20"/>
        </w:rPr>
        <w:t>Z</w:t>
      </w:r>
      <w:r w:rsidRPr="00E67E7D">
        <w:rPr>
          <w:i/>
          <w:color w:val="000000" w:themeColor="text1"/>
          <w:szCs w:val="20"/>
        </w:rPr>
        <w:t xml:space="preserve">)-3-(chloromethyl)-7-(2-(methoxyimino)-2-(5-(tritylamino)-1,2,4-thiadiazol-3-yl)acetamido)-8-oxo-5-thia-1-azabicyclo[4.2.0]oct-2-ene-2-carboxylate </w:t>
      </w:r>
      <w:r w:rsidRPr="00E67E7D">
        <w:rPr>
          <w:b/>
          <w:i/>
          <w:color w:val="000000" w:themeColor="text1"/>
          <w:szCs w:val="20"/>
        </w:rPr>
        <w:t>23</w:t>
      </w:r>
    </w:p>
    <w:p w14:paraId="6FEF9A93" w14:textId="50E2A974" w:rsidR="00471A13" w:rsidRPr="00E67E7D" w:rsidRDefault="00471A13" w:rsidP="00471A13">
      <w:pPr>
        <w:spacing w:line="480" w:lineRule="auto"/>
        <w:ind w:firstLine="720"/>
        <w:jc w:val="both"/>
        <w:rPr>
          <w:lang w:val="en-AU"/>
        </w:rPr>
      </w:pPr>
      <w:r w:rsidRPr="00E67E7D">
        <w:rPr>
          <w:lang w:val="en-AU"/>
        </w:rPr>
        <w:t xml:space="preserve">Compound </w:t>
      </w:r>
      <w:r w:rsidRPr="00E67E7D">
        <w:rPr>
          <w:b/>
          <w:lang w:val="en-AU"/>
        </w:rPr>
        <w:t xml:space="preserve">23 </w:t>
      </w:r>
      <w:r w:rsidRPr="00E67E7D">
        <w:rPr>
          <w:lang w:val="en-AU"/>
        </w:rPr>
        <w:t>was prepared using General Procedure I</w:t>
      </w:r>
      <w:r w:rsidRPr="00E67E7D">
        <w:rPr>
          <w:i/>
          <w:lang w:val="en-AU"/>
        </w:rPr>
        <w:t xml:space="preserve"> </w:t>
      </w:r>
      <w:r w:rsidRPr="00E67E7D">
        <w:rPr>
          <w:lang w:val="en-AU"/>
        </w:rPr>
        <w:t xml:space="preserve">from </w:t>
      </w:r>
      <w:r w:rsidRPr="00E67E7D">
        <w:rPr>
          <w:b/>
          <w:lang w:val="en-AU"/>
        </w:rPr>
        <w:t>18</w:t>
      </w:r>
      <w:r w:rsidRPr="00E67E7D">
        <w:rPr>
          <w:lang w:val="en-AU"/>
        </w:rPr>
        <w:t xml:space="preserve"> (2.00 g, 4.50 mmol), </w:t>
      </w:r>
      <w:r w:rsidRPr="00E67E7D">
        <w:rPr>
          <w:b/>
          <w:lang w:val="en-AU"/>
        </w:rPr>
        <w:t>13</w:t>
      </w:r>
      <w:r w:rsidRPr="00E67E7D">
        <w:rPr>
          <w:lang w:val="en-AU"/>
        </w:rPr>
        <w:t xml:space="preserve"> (1.82 g, 4.50 mmol), EDCI (0.768 g, 4.95 mmol) and DMAP (0.275 g, 2.25 mmol) to give </w:t>
      </w:r>
      <w:r w:rsidRPr="00E67E7D">
        <w:rPr>
          <w:b/>
          <w:lang w:val="en-AU"/>
        </w:rPr>
        <w:t xml:space="preserve">23 </w:t>
      </w:r>
      <w:r w:rsidRPr="00E67E7D">
        <w:rPr>
          <w:lang w:val="en-AU"/>
        </w:rPr>
        <w:t xml:space="preserve">as a pale yellow solid (2.25 g, 63%).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400 MHz) </w:t>
      </w:r>
      <w:r w:rsidRPr="00E67E7D">
        <w:rPr>
          <w:lang w:val="en-AU"/>
        </w:rPr>
        <w:sym w:font="Symbol" w:char="F064"/>
      </w:r>
      <w:r w:rsidRPr="00E67E7D">
        <w:rPr>
          <w:lang w:val="en-AU"/>
        </w:rPr>
        <w:t xml:space="preserve"> 7.64 (s, 1H), 7.34-7.21 (m, 18H), 6.88 (d, 2H, </w:t>
      </w:r>
      <w:r w:rsidRPr="00E67E7D">
        <w:rPr>
          <w:i/>
          <w:lang w:val="en-AU"/>
        </w:rPr>
        <w:t xml:space="preserve">J </w:t>
      </w:r>
      <w:r w:rsidRPr="00E67E7D">
        <w:rPr>
          <w:lang w:val="en-AU"/>
        </w:rPr>
        <w:t xml:space="preserve">= 8.7 Hz), 5.94 (dd, 1H, </w:t>
      </w:r>
      <w:r w:rsidRPr="00E67E7D">
        <w:rPr>
          <w:i/>
          <w:lang w:val="en-AU"/>
        </w:rPr>
        <w:t xml:space="preserve">J </w:t>
      </w:r>
      <w:r w:rsidRPr="00E67E7D">
        <w:rPr>
          <w:lang w:val="en-AU"/>
        </w:rPr>
        <w:t xml:space="preserve">= 8.8 Hz, </w:t>
      </w:r>
      <w:r w:rsidRPr="00E67E7D">
        <w:rPr>
          <w:i/>
          <w:lang w:val="en-AU"/>
        </w:rPr>
        <w:t>J</w:t>
      </w:r>
      <w:r w:rsidRPr="00E67E7D">
        <w:rPr>
          <w:lang w:val="en-AU"/>
        </w:rPr>
        <w:t xml:space="preserve"> = 4.9 Hz), 5.23 (d, 1H, </w:t>
      </w:r>
      <w:r w:rsidRPr="00E67E7D">
        <w:rPr>
          <w:i/>
          <w:lang w:val="en-AU"/>
        </w:rPr>
        <w:t>J</w:t>
      </w:r>
      <w:r w:rsidRPr="00E67E7D">
        <w:rPr>
          <w:lang w:val="en-AU"/>
        </w:rPr>
        <w:t xml:space="preserve"> = 11.8 Hz), 5.18 (d, 1H, </w:t>
      </w:r>
      <w:r w:rsidRPr="00E67E7D">
        <w:rPr>
          <w:i/>
          <w:lang w:val="en-AU"/>
        </w:rPr>
        <w:t>J</w:t>
      </w:r>
      <w:r w:rsidRPr="00E67E7D">
        <w:rPr>
          <w:lang w:val="en-AU"/>
        </w:rPr>
        <w:t xml:space="preserve"> = 11.8 Hz), 5.03 (d, 1H, </w:t>
      </w:r>
      <w:r w:rsidRPr="00E67E7D">
        <w:rPr>
          <w:i/>
          <w:lang w:val="en-AU"/>
        </w:rPr>
        <w:t>J</w:t>
      </w:r>
      <w:r w:rsidRPr="00E67E7D">
        <w:rPr>
          <w:lang w:val="en-AU"/>
        </w:rPr>
        <w:t xml:space="preserve"> = 4.9 Hz), 4.52 (d, 1H, </w:t>
      </w:r>
      <w:r w:rsidRPr="00E67E7D">
        <w:rPr>
          <w:i/>
          <w:lang w:val="en-AU"/>
        </w:rPr>
        <w:t xml:space="preserve">J </w:t>
      </w:r>
      <w:r w:rsidRPr="00E67E7D">
        <w:rPr>
          <w:lang w:val="en-AU"/>
        </w:rPr>
        <w:t xml:space="preserve">= 11.9 Hz), 4.43 (d, 1H, </w:t>
      </w:r>
      <w:r w:rsidRPr="00E67E7D">
        <w:rPr>
          <w:i/>
          <w:lang w:val="en-AU"/>
        </w:rPr>
        <w:t xml:space="preserve">J </w:t>
      </w:r>
      <w:r w:rsidRPr="00E67E7D">
        <w:rPr>
          <w:lang w:val="en-AU"/>
        </w:rPr>
        <w:t xml:space="preserve">= 11.8 Hz), 4.12 (s, 3H), 3.80 (s, 3H), 3.63 (d, 1H, </w:t>
      </w:r>
      <w:r w:rsidRPr="00E67E7D">
        <w:rPr>
          <w:i/>
          <w:lang w:val="en-AU"/>
        </w:rPr>
        <w:t>J</w:t>
      </w:r>
      <w:r w:rsidRPr="00E67E7D">
        <w:rPr>
          <w:lang w:val="en-AU"/>
        </w:rPr>
        <w:t xml:space="preserve"> = 18.4 Hz), 3.46 (d, 1H, </w:t>
      </w:r>
      <w:r w:rsidRPr="00E67E7D">
        <w:rPr>
          <w:i/>
          <w:lang w:val="en-AU"/>
        </w:rPr>
        <w:t xml:space="preserve">J </w:t>
      </w:r>
      <w:r w:rsidRPr="00E67E7D">
        <w:rPr>
          <w:lang w:val="en-AU"/>
        </w:rPr>
        <w:t xml:space="preserve">= 18.3 Hz). </w:t>
      </w:r>
      <w:r w:rsidRPr="00E67E7D">
        <w:rPr>
          <w:vertAlign w:val="superscript"/>
          <w:lang w:val="en-AU"/>
        </w:rPr>
        <w:lastRenderedPageBreak/>
        <w:t>13</w:t>
      </w:r>
      <w:r w:rsidRPr="00E67E7D">
        <w:rPr>
          <w:lang w:val="en-AU"/>
        </w:rPr>
        <w:t>C NMR (CDCl</w:t>
      </w:r>
      <w:r w:rsidRPr="00E67E7D">
        <w:rPr>
          <w:vertAlign w:val="subscript"/>
          <w:lang w:val="en-AU"/>
        </w:rPr>
        <w:t>3</w:t>
      </w:r>
      <w:r w:rsidRPr="00E67E7D">
        <w:rPr>
          <w:lang w:val="en-AU"/>
        </w:rPr>
        <w:t xml:space="preserve">, 100 MHz) </w:t>
      </w:r>
      <w:r w:rsidRPr="00E67E7D">
        <w:rPr>
          <w:lang w:val="en-AU"/>
        </w:rPr>
        <w:sym w:font="Symbol" w:char="F064"/>
      </w:r>
      <w:r w:rsidRPr="00E67E7D">
        <w:rPr>
          <w:lang w:val="en-AU"/>
        </w:rPr>
        <w:t xml:space="preserve"> 184.1, 163.9, 161.4, 161.2, 160.1, 160.0, 146.6, 142.1, 130.8, 129.3, 128.7, 128.3, 126.7, 126.1, 125.8, 114.2, 72.4, 68.4, 64.0, 59.2, 57.9, 55.4, 43.4, 27.5.</w:t>
      </w:r>
    </w:p>
    <w:p w14:paraId="5609D9E9" w14:textId="77777777" w:rsidR="00471A13" w:rsidRPr="00E67E7D" w:rsidRDefault="00471A13" w:rsidP="00471A13">
      <w:pPr>
        <w:spacing w:line="480" w:lineRule="auto"/>
        <w:ind w:firstLine="720"/>
        <w:jc w:val="both"/>
        <w:rPr>
          <w:lang w:val="en-AU"/>
        </w:rPr>
      </w:pPr>
    </w:p>
    <w:p w14:paraId="2D953C77" w14:textId="4FA548B8" w:rsidR="00471A13" w:rsidRPr="00456389" w:rsidRDefault="00471A13" w:rsidP="00456389">
      <w:pPr>
        <w:spacing w:line="480" w:lineRule="auto"/>
        <w:jc w:val="both"/>
        <w:rPr>
          <w:i/>
          <w:lang w:val="en-AU"/>
        </w:rPr>
      </w:pPr>
      <w:r w:rsidRPr="006A01E9">
        <w:rPr>
          <w:i/>
          <w:lang w:val="en-AU"/>
        </w:rPr>
        <w:t xml:space="preserve">General Procedure II (Compounds </w:t>
      </w:r>
      <w:r w:rsidRPr="006A01E9">
        <w:rPr>
          <w:b/>
          <w:i/>
          <w:lang w:val="en-AU"/>
        </w:rPr>
        <w:t>25</w:t>
      </w:r>
      <w:r w:rsidRPr="006A01E9">
        <w:rPr>
          <w:i/>
          <w:lang w:val="en-AU"/>
        </w:rPr>
        <w:t>-</w:t>
      </w:r>
      <w:r w:rsidRPr="006A01E9">
        <w:rPr>
          <w:b/>
          <w:i/>
          <w:lang w:val="en-AU"/>
        </w:rPr>
        <w:t>29</w:t>
      </w:r>
      <w:r w:rsidRPr="006A01E9">
        <w:rPr>
          <w:i/>
          <w:lang w:val="en-AU"/>
        </w:rPr>
        <w:t xml:space="preserve">, </w:t>
      </w:r>
      <w:r w:rsidRPr="006A01E9">
        <w:rPr>
          <w:b/>
          <w:i/>
          <w:lang w:val="en-AU"/>
        </w:rPr>
        <w:t>35</w:t>
      </w:r>
      <w:r w:rsidRPr="006A01E9">
        <w:rPr>
          <w:i/>
          <w:lang w:val="en-AU"/>
        </w:rPr>
        <w:t>-</w:t>
      </w:r>
      <w:r w:rsidRPr="006A01E9">
        <w:rPr>
          <w:b/>
          <w:i/>
          <w:lang w:val="en-AU"/>
        </w:rPr>
        <w:t>40</w:t>
      </w:r>
      <w:r w:rsidRPr="006A01E9">
        <w:rPr>
          <w:i/>
          <w:lang w:val="en-AU"/>
        </w:rPr>
        <w:t>)</w:t>
      </w:r>
    </w:p>
    <w:p w14:paraId="513D7034" w14:textId="77777777" w:rsidR="00471A13" w:rsidRPr="00E67E7D" w:rsidRDefault="00471A13" w:rsidP="00471A13">
      <w:pPr>
        <w:autoSpaceDE w:val="0"/>
        <w:autoSpaceDN w:val="0"/>
        <w:adjustRightInd w:val="0"/>
        <w:spacing w:line="480" w:lineRule="auto"/>
        <w:ind w:firstLine="720"/>
        <w:jc w:val="both"/>
        <w:rPr>
          <w:color w:val="000000"/>
          <w:szCs w:val="20"/>
        </w:rPr>
      </w:pPr>
      <w:r w:rsidRPr="00E67E7D">
        <w:rPr>
          <w:color w:val="000000"/>
          <w:szCs w:val="20"/>
        </w:rPr>
        <w:t xml:space="preserve">Sodium iodide (1 eq.) was added to a suspension of PMB-protected cephalosporin ester </w:t>
      </w:r>
      <w:r w:rsidRPr="00E67E7D">
        <w:rPr>
          <w:b/>
          <w:color w:val="000000"/>
          <w:szCs w:val="20"/>
        </w:rPr>
        <w:t>19-23</w:t>
      </w:r>
      <w:r w:rsidRPr="00E67E7D">
        <w:rPr>
          <w:color w:val="000000"/>
          <w:szCs w:val="20"/>
        </w:rPr>
        <w:t xml:space="preserve">, </w:t>
      </w:r>
      <w:r w:rsidRPr="00E67E7D">
        <w:rPr>
          <w:b/>
          <w:color w:val="000000"/>
          <w:szCs w:val="20"/>
        </w:rPr>
        <w:t>34</w:t>
      </w:r>
      <w:r w:rsidRPr="00E67E7D">
        <w:rPr>
          <w:color w:val="000000"/>
          <w:szCs w:val="20"/>
        </w:rPr>
        <w:t xml:space="preserve"> (1 eq.) in anhydrous acetone (10 mL) under argon and the mixture was stirred in the dark at room temperature for 1 h. Freshly prepared sodium diazeniumdiolates </w:t>
      </w:r>
      <w:r w:rsidRPr="00E67E7D">
        <w:rPr>
          <w:b/>
          <w:color w:val="000000"/>
          <w:szCs w:val="20"/>
        </w:rPr>
        <w:t>24, 32, 33</w:t>
      </w:r>
      <w:r w:rsidRPr="00E67E7D">
        <w:rPr>
          <w:color w:val="000000"/>
          <w:szCs w:val="20"/>
        </w:rPr>
        <w:t xml:space="preserve"> (1 eq.) were added in one shot and the was mixture stirred at room temperature for a further 1.5 hrs. The solvent was removed under reduced pressure and the residue purified by silica gel column chromatography to give the desired adducts.</w:t>
      </w:r>
    </w:p>
    <w:p w14:paraId="3D0665F7" w14:textId="77777777" w:rsidR="00471A13" w:rsidRPr="00E67E7D" w:rsidRDefault="00471A13" w:rsidP="00471A13">
      <w:pPr>
        <w:autoSpaceDE w:val="0"/>
        <w:autoSpaceDN w:val="0"/>
        <w:adjustRightInd w:val="0"/>
        <w:spacing w:line="480" w:lineRule="auto"/>
        <w:jc w:val="both"/>
        <w:rPr>
          <w:color w:val="000000"/>
          <w:szCs w:val="20"/>
        </w:rPr>
      </w:pPr>
    </w:p>
    <w:p w14:paraId="39827DDC" w14:textId="77777777" w:rsidR="00471A13" w:rsidRPr="00E67E7D" w:rsidRDefault="00471A13" w:rsidP="00471A13">
      <w:pPr>
        <w:autoSpaceDE w:val="0"/>
        <w:autoSpaceDN w:val="0"/>
        <w:adjustRightInd w:val="0"/>
        <w:spacing w:line="480" w:lineRule="auto"/>
        <w:jc w:val="both"/>
        <w:rPr>
          <w:i/>
          <w:color w:val="000000"/>
          <w:sz w:val="36"/>
          <w:szCs w:val="20"/>
        </w:rPr>
      </w:pPr>
      <w:r w:rsidRPr="00E67E7D">
        <w:rPr>
          <w:i/>
          <w:color w:val="000000"/>
          <w:szCs w:val="20"/>
        </w:rPr>
        <w:t>(</w:t>
      </w:r>
      <w:r w:rsidRPr="00E67E7D">
        <w:rPr>
          <w:i/>
          <w:iCs/>
          <w:color w:val="000000"/>
          <w:szCs w:val="20"/>
        </w:rPr>
        <w:t>Z</w:t>
      </w:r>
      <w:r w:rsidRPr="00E67E7D">
        <w:rPr>
          <w:i/>
          <w:color w:val="000000"/>
          <w:szCs w:val="20"/>
        </w:rPr>
        <w:t>)-2-((7-((</w:t>
      </w:r>
      <w:r w:rsidRPr="00E67E7D">
        <w:rPr>
          <w:i/>
          <w:iCs/>
          <w:color w:val="000000"/>
          <w:szCs w:val="20"/>
        </w:rPr>
        <w:t>R</w:t>
      </w:r>
      <w:r w:rsidRPr="00E67E7D">
        <w:rPr>
          <w:i/>
          <w:color w:val="000000"/>
          <w:szCs w:val="20"/>
        </w:rPr>
        <w:t>)-2-((</w:t>
      </w:r>
      <w:r w:rsidRPr="00E67E7D">
        <w:rPr>
          <w:i/>
          <w:iCs/>
          <w:color w:val="000000"/>
          <w:szCs w:val="20"/>
        </w:rPr>
        <w:t>tert</w:t>
      </w:r>
      <w:r w:rsidRPr="00E67E7D">
        <w:rPr>
          <w:i/>
          <w:color w:val="000000"/>
          <w:szCs w:val="20"/>
        </w:rPr>
        <w:t xml:space="preserve">-butoxycarbonyl)amino)-2-phenylacetamido)-2-(((4-methoxy benzyl)oxy)carbonyl)-8-oxo-5-thia-1-azabicyclo[4.2.0]oct-2-en-3-yl)methoxy)-1-(pyrrolidin-1-yl)diazene 1-oxide </w:t>
      </w:r>
      <w:r w:rsidRPr="00E67E7D">
        <w:rPr>
          <w:b/>
          <w:i/>
          <w:color w:val="000000"/>
          <w:szCs w:val="20"/>
        </w:rPr>
        <w:t>25</w:t>
      </w:r>
    </w:p>
    <w:p w14:paraId="5E23458D" w14:textId="3CB2F486" w:rsidR="00471A13" w:rsidRPr="00E67E7D" w:rsidRDefault="00471A13" w:rsidP="00471A13">
      <w:pPr>
        <w:spacing w:line="480" w:lineRule="auto"/>
        <w:ind w:firstLine="720"/>
        <w:jc w:val="both"/>
        <w:rPr>
          <w:lang w:val="en-AU"/>
        </w:rPr>
      </w:pPr>
      <w:r w:rsidRPr="00E67E7D">
        <w:rPr>
          <w:lang w:val="en-AU"/>
        </w:rPr>
        <w:t xml:space="preserve">Compound </w:t>
      </w:r>
      <w:r w:rsidRPr="00E67E7D">
        <w:rPr>
          <w:b/>
          <w:lang w:val="en-AU"/>
        </w:rPr>
        <w:t xml:space="preserve">25 </w:t>
      </w:r>
      <w:r w:rsidRPr="00E67E7D">
        <w:rPr>
          <w:lang w:val="en-AU"/>
        </w:rPr>
        <w:t xml:space="preserve">was prepared using General Procedure II from </w:t>
      </w:r>
      <w:r w:rsidRPr="00E67E7D">
        <w:rPr>
          <w:b/>
          <w:lang w:val="en-AU"/>
        </w:rPr>
        <w:t xml:space="preserve">19 </w:t>
      </w:r>
      <w:r w:rsidRPr="00E67E7D">
        <w:rPr>
          <w:lang w:val="en-AU"/>
        </w:rPr>
        <w:t xml:space="preserve">(500 mg, 0.830 mmol), NaI (124 mg, 0.830 mmol) and </w:t>
      </w:r>
      <w:r w:rsidRPr="00E67E7D">
        <w:rPr>
          <w:b/>
          <w:lang w:val="en-AU"/>
        </w:rPr>
        <w:t xml:space="preserve">24 </w:t>
      </w:r>
      <w:r w:rsidRPr="00E67E7D">
        <w:rPr>
          <w:lang w:val="en-AU"/>
        </w:rPr>
        <w:t xml:space="preserve">(127 mg, 0.830 mmol) to give </w:t>
      </w:r>
      <w:r w:rsidRPr="00E67E7D">
        <w:rPr>
          <w:b/>
          <w:lang w:val="en-AU"/>
        </w:rPr>
        <w:t xml:space="preserve">25 </w:t>
      </w:r>
      <w:r w:rsidRPr="00E67E7D">
        <w:rPr>
          <w:lang w:val="en-AU"/>
        </w:rPr>
        <w:t xml:space="preserve">as a yellow solid (185 mg, 32%).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7.39-7.30 (m, 7H), 6.88 (d, 2H, </w:t>
      </w:r>
      <w:r w:rsidRPr="00E67E7D">
        <w:rPr>
          <w:i/>
          <w:lang w:val="en-AU"/>
        </w:rPr>
        <w:t>J</w:t>
      </w:r>
      <w:r w:rsidRPr="00E67E7D">
        <w:rPr>
          <w:lang w:val="en-AU"/>
        </w:rPr>
        <w:t xml:space="preserve"> = 8.5 Hz), 6.50 (bs, 1H), 5.79 (dd, 1H, </w:t>
      </w:r>
      <w:r w:rsidRPr="00E67E7D">
        <w:rPr>
          <w:i/>
          <w:lang w:val="en-AU"/>
        </w:rPr>
        <w:t xml:space="preserve">J </w:t>
      </w:r>
      <w:r w:rsidRPr="00E67E7D">
        <w:rPr>
          <w:lang w:val="en-AU"/>
        </w:rPr>
        <w:t xml:space="preserve">= 9.2 Hz, </w:t>
      </w:r>
      <w:r w:rsidRPr="00E67E7D">
        <w:rPr>
          <w:i/>
          <w:lang w:val="en-AU"/>
        </w:rPr>
        <w:t xml:space="preserve">J </w:t>
      </w:r>
      <w:r w:rsidRPr="00E67E7D">
        <w:rPr>
          <w:lang w:val="en-AU"/>
        </w:rPr>
        <w:t xml:space="preserve">= 4.8 Hz), 5.59 (bs, 1H), 5.24-5.14 (m, 4H), 4.89-4.84 (m, 2H), 3.81 (s, 3H), 3.50-3.45 (m, 5H), 3.37 (d, 1H, </w:t>
      </w:r>
      <w:r w:rsidRPr="00E67E7D">
        <w:rPr>
          <w:i/>
          <w:lang w:val="en-AU"/>
        </w:rPr>
        <w:t xml:space="preserve">J </w:t>
      </w:r>
      <w:r w:rsidRPr="00E67E7D">
        <w:rPr>
          <w:lang w:val="en-AU"/>
        </w:rPr>
        <w:t>= 18.6 Hz), 1.92 (m, 4H), 1.42 (s, 9H).</w:t>
      </w:r>
    </w:p>
    <w:p w14:paraId="0A3009E4" w14:textId="77777777" w:rsidR="00471A13" w:rsidRPr="00E67E7D" w:rsidRDefault="00471A13" w:rsidP="00471A13">
      <w:pPr>
        <w:jc w:val="both"/>
        <w:rPr>
          <w:b/>
          <w:u w:val="single"/>
          <w:lang w:val="en-AU"/>
        </w:rPr>
      </w:pPr>
    </w:p>
    <w:p w14:paraId="6FF8373B" w14:textId="77777777" w:rsidR="00471A13" w:rsidRPr="00E67E7D" w:rsidRDefault="00471A13" w:rsidP="00471A13">
      <w:pPr>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)-2-(furan-2-yl)-2-(methoxyimino)acetamido)-2-(((4-methoxybenzyl)</w:t>
      </w:r>
    </w:p>
    <w:p w14:paraId="206BD69C" w14:textId="77777777" w:rsidR="00471A13" w:rsidRPr="00E67E7D" w:rsidRDefault="00471A13" w:rsidP="00471A13">
      <w:pPr>
        <w:spacing w:line="480" w:lineRule="auto"/>
        <w:jc w:val="both"/>
        <w:rPr>
          <w:i/>
          <w:sz w:val="36"/>
          <w:lang w:val="en-AU"/>
        </w:rPr>
      </w:pPr>
      <w:r w:rsidRPr="00E67E7D">
        <w:rPr>
          <w:i/>
          <w:color w:val="000000"/>
          <w:szCs w:val="20"/>
        </w:rPr>
        <w:t xml:space="preserve">oxy)carbonyl)-8-oxo-5-thia-1-azabicyclo[4.2.0]oct-2-en-3-yl)methoxy)-1-(pyrrolidin-1-yl)diazene 1-oxide </w:t>
      </w:r>
      <w:r w:rsidRPr="00E67E7D">
        <w:rPr>
          <w:b/>
          <w:i/>
          <w:color w:val="000000"/>
          <w:szCs w:val="20"/>
        </w:rPr>
        <w:t>26</w:t>
      </w:r>
    </w:p>
    <w:p w14:paraId="6414E208" w14:textId="385B7E83" w:rsidR="00471A13" w:rsidRPr="00E67E7D" w:rsidRDefault="00471A13" w:rsidP="00471A13">
      <w:pPr>
        <w:spacing w:line="480" w:lineRule="auto"/>
        <w:ind w:firstLine="720"/>
        <w:jc w:val="both"/>
        <w:rPr>
          <w:lang w:val="en-AU"/>
        </w:rPr>
      </w:pPr>
      <w:r w:rsidRPr="00E67E7D">
        <w:rPr>
          <w:lang w:val="en-AU"/>
        </w:rPr>
        <w:t xml:space="preserve">Compound </w:t>
      </w:r>
      <w:r w:rsidRPr="00E67E7D">
        <w:rPr>
          <w:b/>
          <w:lang w:val="en-AU"/>
        </w:rPr>
        <w:t xml:space="preserve">26 </w:t>
      </w:r>
      <w:r w:rsidRPr="00E67E7D">
        <w:rPr>
          <w:lang w:val="en-AU"/>
        </w:rPr>
        <w:t xml:space="preserve">was prepared using General Procedure II from </w:t>
      </w:r>
      <w:r w:rsidRPr="00E67E7D">
        <w:rPr>
          <w:b/>
          <w:lang w:val="en-AU"/>
        </w:rPr>
        <w:t xml:space="preserve">20 </w:t>
      </w:r>
      <w:r w:rsidRPr="00E67E7D">
        <w:rPr>
          <w:lang w:val="en-AU"/>
        </w:rPr>
        <w:t xml:space="preserve">(500 mg, 0.961 mmol), NaI (144 mg, 0.961 mmol) and </w:t>
      </w:r>
      <w:r w:rsidRPr="00E67E7D">
        <w:rPr>
          <w:b/>
          <w:lang w:val="en-AU"/>
        </w:rPr>
        <w:t xml:space="preserve">24 </w:t>
      </w:r>
      <w:r w:rsidRPr="00E67E7D">
        <w:rPr>
          <w:lang w:val="en-AU"/>
        </w:rPr>
        <w:t xml:space="preserve">(147 mg, 0.961 mmol) to give </w:t>
      </w:r>
      <w:r w:rsidRPr="00E67E7D">
        <w:rPr>
          <w:b/>
          <w:lang w:val="en-AU"/>
        </w:rPr>
        <w:t xml:space="preserve">26 </w:t>
      </w:r>
      <w:r w:rsidRPr="00E67E7D">
        <w:rPr>
          <w:lang w:val="en-AU"/>
        </w:rPr>
        <w:t xml:space="preserve">as a yellow solid (165 mg, 28%).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7.51 (d, 1H, </w:t>
      </w:r>
      <w:r w:rsidRPr="00E67E7D">
        <w:rPr>
          <w:i/>
          <w:lang w:val="en-AU"/>
        </w:rPr>
        <w:t xml:space="preserve">J </w:t>
      </w:r>
      <w:r w:rsidRPr="00E67E7D">
        <w:rPr>
          <w:lang w:val="en-AU"/>
        </w:rPr>
        <w:t xml:space="preserve">= 1.7 Hz), 7.35 (d, 2H, </w:t>
      </w:r>
      <w:r w:rsidRPr="00E67E7D">
        <w:rPr>
          <w:i/>
          <w:lang w:val="en-AU"/>
        </w:rPr>
        <w:t xml:space="preserve">J </w:t>
      </w:r>
      <w:r w:rsidRPr="00E67E7D">
        <w:rPr>
          <w:lang w:val="en-AU"/>
        </w:rPr>
        <w:t xml:space="preserve">= 8.3 Hz), 7.20 </w:t>
      </w:r>
      <w:r w:rsidRPr="00E67E7D">
        <w:rPr>
          <w:lang w:val="en-AU"/>
        </w:rPr>
        <w:lastRenderedPageBreak/>
        <w:t xml:space="preserve">(d, 1H, </w:t>
      </w:r>
      <w:r w:rsidRPr="00E67E7D">
        <w:rPr>
          <w:i/>
          <w:lang w:val="en-AU"/>
        </w:rPr>
        <w:t xml:space="preserve">J </w:t>
      </w:r>
      <w:r w:rsidRPr="00E67E7D">
        <w:rPr>
          <w:lang w:val="en-AU"/>
        </w:rPr>
        <w:t xml:space="preserve">= 9.0 Hz), 6.91-6.89 (m, 3H), 6.48 (dd, 1H, </w:t>
      </w:r>
      <w:r w:rsidRPr="00E67E7D">
        <w:rPr>
          <w:i/>
          <w:lang w:val="en-AU"/>
        </w:rPr>
        <w:t xml:space="preserve">J </w:t>
      </w:r>
      <w:r w:rsidRPr="00E67E7D">
        <w:rPr>
          <w:lang w:val="en-AU"/>
        </w:rPr>
        <w:t xml:space="preserve">= 3.5 Hz, </w:t>
      </w:r>
      <w:r w:rsidRPr="00E67E7D">
        <w:rPr>
          <w:i/>
          <w:lang w:val="en-AU"/>
        </w:rPr>
        <w:t>J</w:t>
      </w:r>
      <w:r w:rsidRPr="00E67E7D">
        <w:rPr>
          <w:lang w:val="en-AU"/>
        </w:rPr>
        <w:t xml:space="preserve"> = 1.8 Hz), 5.95 (dd, 1H, </w:t>
      </w:r>
      <w:r w:rsidRPr="00E67E7D">
        <w:rPr>
          <w:i/>
          <w:lang w:val="en-AU"/>
        </w:rPr>
        <w:t xml:space="preserve">J </w:t>
      </w:r>
      <w:r w:rsidRPr="00E67E7D">
        <w:rPr>
          <w:lang w:val="en-AU"/>
        </w:rPr>
        <w:t xml:space="preserve">= 9.1 Hz, </w:t>
      </w:r>
      <w:r w:rsidRPr="00E67E7D">
        <w:rPr>
          <w:i/>
          <w:lang w:val="en-AU"/>
        </w:rPr>
        <w:t xml:space="preserve">J </w:t>
      </w:r>
      <w:r w:rsidRPr="00E67E7D">
        <w:rPr>
          <w:lang w:val="en-AU"/>
        </w:rPr>
        <w:t xml:space="preserve">= 5.0 Hz), 5.26-5.19 (m, 3H), 5.04 (d, 1H, </w:t>
      </w:r>
      <w:r w:rsidRPr="00E67E7D">
        <w:rPr>
          <w:i/>
          <w:lang w:val="en-AU"/>
        </w:rPr>
        <w:t xml:space="preserve">J </w:t>
      </w:r>
      <w:r w:rsidRPr="00E67E7D">
        <w:rPr>
          <w:lang w:val="en-AU"/>
        </w:rPr>
        <w:t xml:space="preserve">= 5.0 Hz), 4.93 (d, 1H, </w:t>
      </w:r>
      <w:r w:rsidRPr="00E67E7D">
        <w:rPr>
          <w:i/>
          <w:lang w:val="en-AU"/>
        </w:rPr>
        <w:t>J</w:t>
      </w:r>
      <w:r w:rsidRPr="00E67E7D">
        <w:rPr>
          <w:lang w:val="en-AU"/>
        </w:rPr>
        <w:t xml:space="preserve"> = 14.1 Hz), 4.09 (s, 3H), 3.82 (s, 3H), 3.68 (d, 1H, </w:t>
      </w:r>
      <w:r w:rsidRPr="00E67E7D">
        <w:rPr>
          <w:i/>
          <w:lang w:val="en-AU"/>
        </w:rPr>
        <w:t xml:space="preserve">J </w:t>
      </w:r>
      <w:r w:rsidRPr="00E67E7D">
        <w:rPr>
          <w:lang w:val="en-AU"/>
        </w:rPr>
        <w:t xml:space="preserve">= 18.6 Hz), 3.54-3.47 (m, 5H), 1.93 (t, 4H, </w:t>
      </w:r>
      <w:r w:rsidRPr="00E67E7D">
        <w:rPr>
          <w:i/>
          <w:lang w:val="en-AU"/>
        </w:rPr>
        <w:t xml:space="preserve">J </w:t>
      </w:r>
      <w:r w:rsidRPr="00E67E7D">
        <w:rPr>
          <w:lang w:val="en-AU"/>
        </w:rPr>
        <w:t xml:space="preserve">= 6.5 Hz).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163.8, 161.3, 160.2, 160.0, 145.4, 144.8, 142.6, 130.7, 127.1, 126.7, 125.5, 114.9, 114.0, 111.9, 71.4, 68.2, 63.7, 59.0, 57.3, 55.3, 50.8, 26.4, 22.8. </w:t>
      </w:r>
      <w:r w:rsidRPr="00E67E7D">
        <w:rPr>
          <w:szCs w:val="21"/>
        </w:rPr>
        <w:t>ESI-HRMS calcd. for [M+Na]</w:t>
      </w:r>
      <w:r w:rsidRPr="00E67E7D">
        <w:rPr>
          <w:szCs w:val="21"/>
          <w:vertAlign w:val="superscript"/>
        </w:rPr>
        <w:t>+</w:t>
      </w:r>
      <w:r w:rsidRPr="00E67E7D">
        <w:rPr>
          <w:szCs w:val="21"/>
        </w:rPr>
        <w:t xml:space="preserve"> C</w:t>
      </w:r>
      <w:r w:rsidRPr="00E67E7D">
        <w:rPr>
          <w:szCs w:val="21"/>
          <w:vertAlign w:val="subscript"/>
        </w:rPr>
        <w:t>27</w:t>
      </w:r>
      <w:r w:rsidRPr="00E67E7D">
        <w:rPr>
          <w:szCs w:val="21"/>
        </w:rPr>
        <w:t>H</w:t>
      </w:r>
      <w:r w:rsidRPr="00E67E7D">
        <w:rPr>
          <w:szCs w:val="21"/>
          <w:vertAlign w:val="subscript"/>
        </w:rPr>
        <w:t>30</w:t>
      </w:r>
      <w:r w:rsidRPr="00E67E7D">
        <w:rPr>
          <w:szCs w:val="21"/>
        </w:rPr>
        <w:t>O</w:t>
      </w:r>
      <w:r w:rsidRPr="00E67E7D">
        <w:rPr>
          <w:szCs w:val="21"/>
          <w:vertAlign w:val="subscript"/>
        </w:rPr>
        <w:t>9</w:t>
      </w:r>
      <w:r w:rsidRPr="00E67E7D">
        <w:rPr>
          <w:szCs w:val="21"/>
        </w:rPr>
        <w:t>N</w:t>
      </w:r>
      <w:r w:rsidRPr="00E67E7D">
        <w:rPr>
          <w:szCs w:val="21"/>
          <w:vertAlign w:val="subscript"/>
        </w:rPr>
        <w:t>6</w:t>
      </w:r>
      <w:r w:rsidRPr="00E67E7D">
        <w:rPr>
          <w:szCs w:val="21"/>
        </w:rPr>
        <w:t>SNa 637.1687, found 637.1686.</w:t>
      </w:r>
    </w:p>
    <w:p w14:paraId="10303210" w14:textId="77777777" w:rsidR="00471A13" w:rsidRPr="00E67E7D" w:rsidRDefault="00471A13" w:rsidP="00471A13">
      <w:pPr>
        <w:spacing w:line="480" w:lineRule="auto"/>
      </w:pPr>
    </w:p>
    <w:p w14:paraId="23FD4B88" w14:textId="77777777"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)-2-((2-(((4-methoxybenzyl)oxy)carbonyl)-7-((</w:t>
      </w:r>
      <w:r w:rsidRPr="00E67E7D">
        <w:rPr>
          <w:i/>
          <w:iCs/>
          <w:color w:val="000000"/>
          <w:szCs w:val="20"/>
        </w:rPr>
        <w:t>Z</w:t>
      </w:r>
      <w:r w:rsidRPr="00E67E7D">
        <w:rPr>
          <w:i/>
          <w:color w:val="000000"/>
          <w:szCs w:val="20"/>
        </w:rPr>
        <w:t>)-2-(methoxyimino)-2-(2-(tritylamino)</w:t>
      </w:r>
    </w:p>
    <w:p w14:paraId="47477154" w14:textId="77777777"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 xml:space="preserve">thiazol-4-yl)acetamido)-8-oxo-5-thia-1-azabicyclo[4.2.0]oct-2-en-3-yl)methoxy)-1-(pyrrolidin-1-yl)diazene 1-oxide </w:t>
      </w:r>
      <w:r w:rsidRPr="00E67E7D">
        <w:rPr>
          <w:b/>
          <w:i/>
          <w:color w:val="000000"/>
          <w:szCs w:val="20"/>
        </w:rPr>
        <w:t>27</w:t>
      </w:r>
    </w:p>
    <w:p w14:paraId="1AD383F3" w14:textId="29114C85" w:rsidR="00471A13" w:rsidRPr="00E67E7D" w:rsidRDefault="00471A13" w:rsidP="00471A13">
      <w:pPr>
        <w:spacing w:line="480" w:lineRule="auto"/>
        <w:ind w:firstLine="720"/>
        <w:jc w:val="both"/>
        <w:rPr>
          <w:color w:val="000000" w:themeColor="text1"/>
          <w:szCs w:val="21"/>
        </w:rPr>
      </w:pPr>
      <w:r w:rsidRPr="00E67E7D">
        <w:rPr>
          <w:lang w:val="en-AU"/>
        </w:rPr>
        <w:t xml:space="preserve">Compound </w:t>
      </w:r>
      <w:r w:rsidRPr="00E67E7D">
        <w:rPr>
          <w:b/>
          <w:lang w:val="en-AU"/>
        </w:rPr>
        <w:t xml:space="preserve">27 </w:t>
      </w:r>
      <w:r w:rsidRPr="00E67E7D">
        <w:rPr>
          <w:lang w:val="en-AU"/>
        </w:rPr>
        <w:t xml:space="preserve">was prepared using General Procedure II from </w:t>
      </w:r>
      <w:r w:rsidRPr="00E67E7D">
        <w:rPr>
          <w:b/>
          <w:lang w:val="en-AU"/>
        </w:rPr>
        <w:t xml:space="preserve">21 </w:t>
      </w:r>
      <w:r w:rsidRPr="00E67E7D">
        <w:rPr>
          <w:lang w:val="en-AU"/>
        </w:rPr>
        <w:t xml:space="preserve">(500 mg, 0.629 mmol), NaI (94 mg, 0.629 mmol) and </w:t>
      </w:r>
      <w:r w:rsidRPr="00E67E7D">
        <w:rPr>
          <w:b/>
          <w:lang w:val="en-AU"/>
        </w:rPr>
        <w:t xml:space="preserve">24 </w:t>
      </w:r>
      <w:r w:rsidRPr="00E67E7D">
        <w:rPr>
          <w:lang w:val="en-AU"/>
        </w:rPr>
        <w:t xml:space="preserve">(96 mg, 0.629 mmol) to give </w:t>
      </w:r>
      <w:r w:rsidRPr="00E67E7D">
        <w:rPr>
          <w:b/>
          <w:lang w:val="en-AU"/>
        </w:rPr>
        <w:t xml:space="preserve">27 </w:t>
      </w:r>
      <w:r w:rsidRPr="00E67E7D">
        <w:rPr>
          <w:lang w:val="en-AU"/>
        </w:rPr>
        <w:t>as a yellow solid (145 mg, 26%).</w:t>
      </w:r>
      <w:r w:rsidRPr="00E67E7D">
        <w:rPr>
          <w:vertAlign w:val="superscript"/>
          <w:lang w:val="en-AU"/>
        </w:rPr>
        <w:t xml:space="preserve"> 1</w:t>
      </w:r>
      <w:r w:rsidRPr="00E67E7D">
        <w:rPr>
          <w:lang w:val="en-AU"/>
        </w:rPr>
        <w:t>H NMR (CDCl</w:t>
      </w:r>
      <w:r w:rsidRPr="00E67E7D">
        <w:rPr>
          <w:vertAlign w:val="subscript"/>
          <w:lang w:val="en-AU"/>
        </w:rPr>
        <w:t>3</w:t>
      </w:r>
      <w:r w:rsidRPr="00E67E7D">
        <w:rPr>
          <w:lang w:val="en-AU"/>
        </w:rPr>
        <w:t xml:space="preserve">, 400 MHz) </w:t>
      </w:r>
      <w:r w:rsidRPr="00E67E7D">
        <w:rPr>
          <w:lang w:val="en-AU"/>
        </w:rPr>
        <w:sym w:font="Symbol" w:char="F064"/>
      </w:r>
      <w:r w:rsidRPr="00E67E7D">
        <w:rPr>
          <w:lang w:val="en-AU"/>
        </w:rPr>
        <w:t xml:space="preserve"> 7.34-7.27 (m, 17H), 7.01 (s, 1H), 6.89 (d, 2H, </w:t>
      </w:r>
      <w:r w:rsidRPr="00E67E7D">
        <w:rPr>
          <w:i/>
          <w:lang w:val="en-AU"/>
        </w:rPr>
        <w:t xml:space="preserve">J </w:t>
      </w:r>
      <w:r w:rsidRPr="00E67E7D">
        <w:rPr>
          <w:lang w:val="en-AU"/>
        </w:rPr>
        <w:t xml:space="preserve">= 8.7 Hz), 6.78 (d, 1H, </w:t>
      </w:r>
      <w:r w:rsidRPr="00E67E7D">
        <w:rPr>
          <w:i/>
          <w:lang w:val="en-AU"/>
        </w:rPr>
        <w:t xml:space="preserve">J </w:t>
      </w:r>
      <w:r w:rsidRPr="00E67E7D">
        <w:rPr>
          <w:lang w:val="en-AU"/>
        </w:rPr>
        <w:t xml:space="preserve">= 9.0 Hz), 6.72 (s, 1H), 5.91 (dd, 1H, </w:t>
      </w:r>
      <w:r w:rsidRPr="00E67E7D">
        <w:rPr>
          <w:i/>
          <w:lang w:val="en-AU"/>
        </w:rPr>
        <w:t xml:space="preserve">J </w:t>
      </w:r>
      <w:r w:rsidRPr="00E67E7D">
        <w:rPr>
          <w:lang w:val="en-AU"/>
        </w:rPr>
        <w:t xml:space="preserve">= 9.0 Hz, </w:t>
      </w:r>
      <w:r w:rsidRPr="00E67E7D">
        <w:rPr>
          <w:i/>
          <w:lang w:val="en-AU"/>
        </w:rPr>
        <w:t xml:space="preserve">J </w:t>
      </w:r>
      <w:r w:rsidRPr="00E67E7D">
        <w:rPr>
          <w:lang w:val="en-AU"/>
        </w:rPr>
        <w:t xml:space="preserve">= 4.9 Hz), 5.25-5.16 (m, 3H), 5.01 (d, 1H, </w:t>
      </w:r>
      <w:r w:rsidRPr="00E67E7D">
        <w:rPr>
          <w:i/>
          <w:lang w:val="en-AU"/>
        </w:rPr>
        <w:t xml:space="preserve">J </w:t>
      </w:r>
      <w:r w:rsidRPr="00E67E7D">
        <w:rPr>
          <w:lang w:val="en-AU"/>
        </w:rPr>
        <w:t xml:space="preserve">= 4.9 Hz), 4.91 (d, 1H, </w:t>
      </w:r>
      <w:r w:rsidRPr="00E67E7D">
        <w:rPr>
          <w:i/>
          <w:lang w:val="en-AU"/>
        </w:rPr>
        <w:t xml:space="preserve">J </w:t>
      </w:r>
      <w:r w:rsidRPr="00E67E7D">
        <w:rPr>
          <w:lang w:val="en-AU"/>
        </w:rPr>
        <w:t xml:space="preserve">= 14.1 Hz), 4.07 (s, 3H), 3.81 (s, 3H), 3.59 (d, 1H, </w:t>
      </w:r>
      <w:r w:rsidRPr="00E67E7D">
        <w:rPr>
          <w:i/>
          <w:lang w:val="en-AU"/>
        </w:rPr>
        <w:t xml:space="preserve">J </w:t>
      </w:r>
      <w:r w:rsidRPr="00E67E7D">
        <w:rPr>
          <w:lang w:val="en-AU"/>
        </w:rPr>
        <w:t xml:space="preserve">= 18.6 Hz), 3.50-3.45 (m, 5H), 1.94-1.90 (m, 4H).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100 MHz) </w:t>
      </w:r>
      <w:r w:rsidRPr="00E67E7D">
        <w:rPr>
          <w:lang w:val="en-AU"/>
        </w:rPr>
        <w:sym w:font="Symbol" w:char="F064"/>
      </w:r>
      <w:r w:rsidRPr="00E67E7D">
        <w:rPr>
          <w:lang w:val="en-AU"/>
        </w:rPr>
        <w:t xml:space="preserve"> 168.6, 163.8, 162.1, 161.3, 160.0, 147.1, 143.1, 140.8, 130.7, 129.3, 128.3, 127.7, 127.0, 126.7, 125.4, 114.0, 113.2, 71.8, 71.4, 68.1, 63.3, 58.9, 57.4, 55.3, 50.8, 26.4, 22.9. </w:t>
      </w:r>
      <w:r w:rsidRPr="00E67E7D">
        <w:rPr>
          <w:color w:val="000000" w:themeColor="text1"/>
          <w:szCs w:val="21"/>
        </w:rPr>
        <w:t>ESI-HRMS calcd. for 889.2796 [M+H]</w:t>
      </w:r>
      <w:r w:rsidRPr="00E67E7D">
        <w:rPr>
          <w:color w:val="000000" w:themeColor="text1"/>
          <w:szCs w:val="21"/>
          <w:vertAlign w:val="superscript"/>
        </w:rPr>
        <w:t>+</w:t>
      </w:r>
      <w:r w:rsidRPr="00E67E7D">
        <w:rPr>
          <w:color w:val="000000" w:themeColor="text1"/>
          <w:szCs w:val="21"/>
        </w:rPr>
        <w:t xml:space="preserve"> C</w:t>
      </w:r>
      <w:r w:rsidRPr="00E67E7D">
        <w:rPr>
          <w:color w:val="000000" w:themeColor="text1"/>
          <w:szCs w:val="21"/>
          <w:vertAlign w:val="subscript"/>
        </w:rPr>
        <w:t>45</w:t>
      </w:r>
      <w:r w:rsidRPr="00E67E7D">
        <w:rPr>
          <w:color w:val="000000" w:themeColor="text1"/>
          <w:szCs w:val="21"/>
        </w:rPr>
        <w:t>H</w:t>
      </w:r>
      <w:r w:rsidRPr="00E67E7D">
        <w:rPr>
          <w:color w:val="000000" w:themeColor="text1"/>
          <w:szCs w:val="21"/>
          <w:vertAlign w:val="subscript"/>
        </w:rPr>
        <w:t>45</w:t>
      </w:r>
      <w:r w:rsidRPr="00E67E7D">
        <w:rPr>
          <w:color w:val="000000" w:themeColor="text1"/>
          <w:szCs w:val="21"/>
        </w:rPr>
        <w:t>N</w:t>
      </w:r>
      <w:r w:rsidRPr="00E67E7D">
        <w:rPr>
          <w:color w:val="000000" w:themeColor="text1"/>
          <w:szCs w:val="21"/>
          <w:vertAlign w:val="subscript"/>
        </w:rPr>
        <w:t>8</w:t>
      </w:r>
      <w:r w:rsidRPr="00E67E7D">
        <w:rPr>
          <w:color w:val="000000" w:themeColor="text1"/>
          <w:szCs w:val="21"/>
        </w:rPr>
        <w:t>O</w:t>
      </w:r>
      <w:r w:rsidRPr="00E67E7D">
        <w:rPr>
          <w:color w:val="000000" w:themeColor="text1"/>
          <w:szCs w:val="21"/>
          <w:vertAlign w:val="subscript"/>
        </w:rPr>
        <w:t>8</w:t>
      </w:r>
      <w:r w:rsidRPr="00E67E7D">
        <w:rPr>
          <w:color w:val="000000" w:themeColor="text1"/>
          <w:szCs w:val="21"/>
        </w:rPr>
        <w:t>S</w:t>
      </w:r>
      <w:r w:rsidRPr="00E67E7D">
        <w:rPr>
          <w:color w:val="000000" w:themeColor="text1"/>
          <w:szCs w:val="21"/>
          <w:vertAlign w:val="subscript"/>
        </w:rPr>
        <w:t>2</w:t>
      </w:r>
      <w:r w:rsidRPr="00E67E7D">
        <w:rPr>
          <w:color w:val="000000" w:themeColor="text1"/>
          <w:szCs w:val="21"/>
        </w:rPr>
        <w:t>, found 889.2834.</w:t>
      </w:r>
    </w:p>
    <w:p w14:paraId="3F79D25A" w14:textId="77777777" w:rsidR="00471A13" w:rsidRPr="00E67E7D" w:rsidRDefault="00471A13" w:rsidP="00471A13">
      <w:pPr>
        <w:spacing w:line="480" w:lineRule="auto"/>
      </w:pPr>
    </w:p>
    <w:p w14:paraId="3F878EB4" w14:textId="77777777" w:rsidR="00471A13" w:rsidRPr="00E67E7D" w:rsidRDefault="00471A13" w:rsidP="00471A13">
      <w:pPr>
        <w:spacing w:line="480" w:lineRule="auto"/>
        <w:jc w:val="both"/>
        <w:rPr>
          <w:i/>
          <w:sz w:val="36"/>
          <w:lang w:val="en-AU"/>
        </w:rPr>
      </w:pPr>
      <w:r w:rsidRPr="00E67E7D">
        <w:rPr>
          <w:i/>
          <w:color w:val="000000"/>
          <w:szCs w:val="20"/>
        </w:rPr>
        <w:t>(</w:t>
      </w:r>
      <w:r w:rsidRPr="00E67E7D">
        <w:rPr>
          <w:i/>
          <w:iCs/>
          <w:color w:val="000000"/>
          <w:szCs w:val="20"/>
        </w:rPr>
        <w:t>Z</w:t>
      </w:r>
      <w:r w:rsidRPr="00E67E7D">
        <w:rPr>
          <w:i/>
          <w:color w:val="000000"/>
          <w:szCs w:val="20"/>
        </w:rPr>
        <w:t>)-2-(((6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)-2-(((1-(</w:t>
      </w:r>
      <w:r w:rsidRPr="00E67E7D">
        <w:rPr>
          <w:i/>
          <w:iCs/>
          <w:color w:val="000000"/>
          <w:szCs w:val="20"/>
        </w:rPr>
        <w:t>tert</w:t>
      </w:r>
      <w:r w:rsidRPr="00E67E7D">
        <w:rPr>
          <w:i/>
          <w:color w:val="000000"/>
          <w:szCs w:val="20"/>
        </w:rPr>
        <w:t xml:space="preserve">-butoxy)-2-methyl-1-oxopropan-2-yl)oxy)imino)-2-(2-(tritylamino)thiazol-4-yl)acetamido)-2-(((4-methoxybenzyl)oxy)carbonyl)-8-oxo-5-thia-1-azabicyclo[4.2.0]oct-2-en-3-yl)methoxy)-1-(pyrrolidin-1-yl)diazene 1-oxide </w:t>
      </w:r>
      <w:r w:rsidRPr="00E67E7D">
        <w:rPr>
          <w:b/>
          <w:i/>
          <w:color w:val="000000"/>
          <w:szCs w:val="20"/>
        </w:rPr>
        <w:t>28</w:t>
      </w:r>
    </w:p>
    <w:p w14:paraId="3536D605" w14:textId="227A7E1E" w:rsidR="00471A13" w:rsidRPr="006A01E9" w:rsidRDefault="00471A13" w:rsidP="006A01E9">
      <w:pPr>
        <w:spacing w:line="480" w:lineRule="auto"/>
        <w:ind w:firstLine="720"/>
        <w:jc w:val="both"/>
        <w:rPr>
          <w:u w:val="single"/>
          <w:lang w:val="en-AU"/>
        </w:rPr>
      </w:pPr>
      <w:r w:rsidRPr="00E67E7D">
        <w:rPr>
          <w:lang w:val="en-AU"/>
        </w:rPr>
        <w:t xml:space="preserve">Compound </w:t>
      </w:r>
      <w:r w:rsidRPr="00E67E7D">
        <w:rPr>
          <w:b/>
          <w:lang w:val="en-AU"/>
        </w:rPr>
        <w:t xml:space="preserve">28 </w:t>
      </w:r>
      <w:r w:rsidRPr="00E67E7D">
        <w:rPr>
          <w:lang w:val="en-AU"/>
        </w:rPr>
        <w:t xml:space="preserve">was prepared using General Procedure II from </w:t>
      </w:r>
      <w:r w:rsidRPr="00E67E7D">
        <w:rPr>
          <w:b/>
          <w:lang w:val="en-AU"/>
        </w:rPr>
        <w:t xml:space="preserve">22 </w:t>
      </w:r>
      <w:r w:rsidRPr="00E67E7D">
        <w:rPr>
          <w:lang w:val="en-AU"/>
        </w:rPr>
        <w:t xml:space="preserve">(500 mg, 0.542 mmol), NaI (81 mg, 0.542 mmol) and </w:t>
      </w:r>
      <w:r w:rsidRPr="00E67E7D">
        <w:rPr>
          <w:b/>
          <w:lang w:val="en-AU"/>
        </w:rPr>
        <w:t xml:space="preserve">24 </w:t>
      </w:r>
      <w:r w:rsidRPr="00E67E7D">
        <w:rPr>
          <w:lang w:val="en-AU"/>
        </w:rPr>
        <w:t xml:space="preserve">(83 mg, 0.542 mmol) to give </w:t>
      </w:r>
      <w:r w:rsidRPr="00E67E7D">
        <w:rPr>
          <w:b/>
          <w:lang w:val="en-AU"/>
        </w:rPr>
        <w:t xml:space="preserve">28 </w:t>
      </w:r>
      <w:r w:rsidRPr="00E67E7D">
        <w:rPr>
          <w:lang w:val="en-AU"/>
        </w:rPr>
        <w:t xml:space="preserve">as a yellow solid (116 mg, </w:t>
      </w:r>
      <w:r w:rsidRPr="00E67E7D">
        <w:rPr>
          <w:lang w:val="en-AU"/>
        </w:rPr>
        <w:lastRenderedPageBreak/>
        <w:t xml:space="preserve">21%).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8.13 (d, 1H, </w:t>
      </w:r>
      <w:r w:rsidRPr="00E67E7D">
        <w:rPr>
          <w:i/>
          <w:lang w:val="en-AU"/>
        </w:rPr>
        <w:t xml:space="preserve">J </w:t>
      </w:r>
      <w:r w:rsidRPr="00E67E7D">
        <w:rPr>
          <w:lang w:val="en-AU"/>
        </w:rPr>
        <w:t xml:space="preserve">= 9.5 Hz), 7.34-7.28 (m, 18H), 6.89 (d, 2H, </w:t>
      </w:r>
      <w:r w:rsidRPr="00E67E7D">
        <w:rPr>
          <w:i/>
          <w:lang w:val="en-AU"/>
        </w:rPr>
        <w:t xml:space="preserve">J </w:t>
      </w:r>
      <w:r w:rsidRPr="00E67E7D">
        <w:rPr>
          <w:lang w:val="en-AU"/>
        </w:rPr>
        <w:t xml:space="preserve">= 8.0 Hz), 6.72 (s, 1H), 5.98 (dd, 1H, </w:t>
      </w:r>
      <w:r w:rsidRPr="00E67E7D">
        <w:rPr>
          <w:i/>
          <w:lang w:val="en-AU"/>
        </w:rPr>
        <w:t xml:space="preserve">J </w:t>
      </w:r>
      <w:r w:rsidRPr="00E67E7D">
        <w:rPr>
          <w:lang w:val="en-AU"/>
        </w:rPr>
        <w:t xml:space="preserve">= 8.5 Hz, </w:t>
      </w:r>
      <w:r w:rsidRPr="00E67E7D">
        <w:rPr>
          <w:i/>
          <w:lang w:val="en-AU"/>
        </w:rPr>
        <w:t xml:space="preserve">J </w:t>
      </w:r>
      <w:r w:rsidRPr="00E67E7D">
        <w:rPr>
          <w:lang w:val="en-AU"/>
        </w:rPr>
        <w:t>= 5.0 Hz), 5.27-5.24 (m</w:t>
      </w:r>
      <w:r w:rsidRPr="00E67E7D">
        <w:rPr>
          <w:b/>
          <w:lang w:val="en-AU"/>
        </w:rPr>
        <w:t>,</w:t>
      </w:r>
      <w:r w:rsidRPr="00E67E7D">
        <w:rPr>
          <w:lang w:val="en-AU"/>
        </w:rPr>
        <w:t xml:space="preserve"> 2H), 5.17 (d, 1H, </w:t>
      </w:r>
      <w:r w:rsidRPr="00E67E7D">
        <w:rPr>
          <w:i/>
          <w:lang w:val="en-AU"/>
        </w:rPr>
        <w:t xml:space="preserve">J </w:t>
      </w:r>
      <w:r w:rsidRPr="00E67E7D">
        <w:rPr>
          <w:lang w:val="en-AU"/>
        </w:rPr>
        <w:t xml:space="preserve">= 12.0 Hz), 5.00 (d, 1H, </w:t>
      </w:r>
      <w:r w:rsidRPr="00E67E7D">
        <w:rPr>
          <w:i/>
          <w:lang w:val="en-AU"/>
        </w:rPr>
        <w:t xml:space="preserve">J </w:t>
      </w:r>
      <w:r w:rsidRPr="00E67E7D">
        <w:rPr>
          <w:lang w:val="en-AU"/>
        </w:rPr>
        <w:t xml:space="preserve">= 5.0 Hz), 4.90 (d, 1H, </w:t>
      </w:r>
      <w:r w:rsidRPr="00E67E7D">
        <w:rPr>
          <w:i/>
          <w:lang w:val="en-AU"/>
        </w:rPr>
        <w:t xml:space="preserve">J </w:t>
      </w:r>
      <w:r w:rsidRPr="00E67E7D">
        <w:rPr>
          <w:lang w:val="en-AU"/>
        </w:rPr>
        <w:t xml:space="preserve">= 14.0 Hz), 3.81 (s, 3H), 3.55 (d, 1H, </w:t>
      </w:r>
      <w:r w:rsidRPr="00E67E7D">
        <w:rPr>
          <w:i/>
          <w:lang w:val="en-AU"/>
        </w:rPr>
        <w:t xml:space="preserve">J </w:t>
      </w:r>
      <w:r w:rsidRPr="00E67E7D">
        <w:rPr>
          <w:lang w:val="en-AU"/>
        </w:rPr>
        <w:t xml:space="preserve">= 18.5 Hz), 3.49-3.43 (m, 5H), 1.92 (m, 4H), 1.63 (s, 3H), 1.59 (s, 3H), 1.41 (s, 9H).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174.0, 168.6, 164.2, 163.2, 161.6, 159.9, 148.9, 143.2, 141.2, 130.7, 129.4, 128.2, 127.6, 127.2, 126.9, 125.6, 114.0, 112.5, 83.0, 82.1, 71.5, 68.0, 59.1, 57.7, 55.3, 50.8, 28.0, 26.4, 24.2, 23.8, 22.9. </w:t>
      </w:r>
      <w:r w:rsidRPr="00E67E7D">
        <w:rPr>
          <w:szCs w:val="21"/>
        </w:rPr>
        <w:t>ESI-HRMS calcd. for 1039.3453 [M+Na]</w:t>
      </w:r>
      <w:r w:rsidRPr="00E67E7D">
        <w:rPr>
          <w:szCs w:val="21"/>
          <w:vertAlign w:val="superscript"/>
        </w:rPr>
        <w:t>+</w:t>
      </w:r>
      <w:r w:rsidRPr="00E67E7D">
        <w:rPr>
          <w:szCs w:val="21"/>
        </w:rPr>
        <w:t xml:space="preserve"> C</w:t>
      </w:r>
      <w:r w:rsidRPr="00E67E7D">
        <w:rPr>
          <w:szCs w:val="21"/>
          <w:vertAlign w:val="subscript"/>
        </w:rPr>
        <w:t>52</w:t>
      </w:r>
      <w:r w:rsidRPr="00E67E7D">
        <w:rPr>
          <w:szCs w:val="21"/>
        </w:rPr>
        <w:t>H</w:t>
      </w:r>
      <w:r w:rsidRPr="00E67E7D">
        <w:rPr>
          <w:szCs w:val="21"/>
          <w:vertAlign w:val="subscript"/>
        </w:rPr>
        <w:t>56</w:t>
      </w:r>
      <w:r w:rsidRPr="00E67E7D">
        <w:rPr>
          <w:szCs w:val="21"/>
        </w:rPr>
        <w:t>O</w:t>
      </w:r>
      <w:r w:rsidRPr="00E67E7D">
        <w:rPr>
          <w:szCs w:val="21"/>
          <w:vertAlign w:val="subscript"/>
        </w:rPr>
        <w:t>10</w:t>
      </w:r>
      <w:r w:rsidRPr="00E67E7D">
        <w:rPr>
          <w:szCs w:val="21"/>
        </w:rPr>
        <w:t>N</w:t>
      </w:r>
      <w:r w:rsidRPr="00E67E7D">
        <w:rPr>
          <w:szCs w:val="21"/>
          <w:vertAlign w:val="subscript"/>
        </w:rPr>
        <w:t>8</w:t>
      </w:r>
      <w:r w:rsidRPr="00E67E7D">
        <w:rPr>
          <w:szCs w:val="21"/>
        </w:rPr>
        <w:t>S</w:t>
      </w:r>
      <w:r w:rsidRPr="00E67E7D">
        <w:rPr>
          <w:szCs w:val="21"/>
          <w:vertAlign w:val="subscript"/>
        </w:rPr>
        <w:t>2</w:t>
      </w:r>
      <w:r w:rsidRPr="00E67E7D">
        <w:rPr>
          <w:szCs w:val="21"/>
        </w:rPr>
        <w:t>Na, found 1039.3455.</w:t>
      </w:r>
    </w:p>
    <w:p w14:paraId="13BD43BA" w14:textId="77777777" w:rsidR="00471A13" w:rsidRPr="00E67E7D" w:rsidRDefault="00471A13" w:rsidP="00471A13">
      <w:pPr>
        <w:autoSpaceDE w:val="0"/>
        <w:autoSpaceDN w:val="0"/>
        <w:adjustRightInd w:val="0"/>
        <w:spacing w:line="480" w:lineRule="auto"/>
        <w:jc w:val="both"/>
        <w:rPr>
          <w:i/>
          <w:color w:val="000000"/>
          <w:szCs w:val="20"/>
        </w:rPr>
      </w:pPr>
    </w:p>
    <w:p w14:paraId="5EDBFC1A" w14:textId="77777777" w:rsidR="00471A13" w:rsidRPr="00E67E7D" w:rsidRDefault="00471A13" w:rsidP="00471A13">
      <w:pPr>
        <w:autoSpaceDE w:val="0"/>
        <w:autoSpaceDN w:val="0"/>
        <w:adjustRightInd w:val="0"/>
        <w:spacing w:line="480" w:lineRule="auto"/>
        <w:jc w:val="both"/>
        <w:rPr>
          <w:i/>
          <w:sz w:val="36"/>
          <w:szCs w:val="21"/>
        </w:rPr>
      </w:pPr>
      <w:r w:rsidRPr="00E67E7D">
        <w:rPr>
          <w:i/>
          <w:color w:val="000000"/>
          <w:szCs w:val="20"/>
        </w:rPr>
        <w:t>(</w:t>
      </w:r>
      <w:r w:rsidRPr="00E67E7D">
        <w:rPr>
          <w:i/>
          <w:iCs/>
          <w:color w:val="000000"/>
          <w:szCs w:val="20"/>
        </w:rPr>
        <w:t>Z</w:t>
      </w:r>
      <w:r w:rsidRPr="00E67E7D">
        <w:rPr>
          <w:i/>
          <w:color w:val="000000"/>
          <w:szCs w:val="20"/>
        </w:rPr>
        <w:t>)-2-((2-(((4-methoxybenzyl)oxy)carbonyl)-7-((</w:t>
      </w:r>
      <w:r w:rsidRPr="00E67E7D">
        <w:rPr>
          <w:i/>
          <w:iCs/>
          <w:color w:val="000000"/>
          <w:szCs w:val="20"/>
        </w:rPr>
        <w:t>Z</w:t>
      </w:r>
      <w:r w:rsidRPr="00E67E7D">
        <w:rPr>
          <w:i/>
          <w:color w:val="000000"/>
          <w:szCs w:val="20"/>
        </w:rPr>
        <w:t xml:space="preserve">)-2-(methoxyimino)-2-(5-(tritylamino)-1,2,4-thiadiazol-3-yl)acetamido)-8-oxo-5-thia-1-azabicyclo[4.2.0]oct-2-en-3-yl)methoxy)-1-(pyrrolidin-1-yl)diazene 1-oxide </w:t>
      </w:r>
      <w:r w:rsidRPr="00E67E7D">
        <w:rPr>
          <w:b/>
          <w:i/>
          <w:color w:val="000000"/>
          <w:szCs w:val="20"/>
        </w:rPr>
        <w:t>29</w:t>
      </w:r>
    </w:p>
    <w:p w14:paraId="386360DD" w14:textId="5044FDFE" w:rsidR="00471A13" w:rsidRPr="00E67E7D" w:rsidRDefault="00471A13" w:rsidP="00471A13">
      <w:pPr>
        <w:spacing w:line="480" w:lineRule="auto"/>
        <w:ind w:firstLine="720"/>
        <w:jc w:val="both"/>
        <w:rPr>
          <w:szCs w:val="21"/>
        </w:rPr>
      </w:pPr>
      <w:r w:rsidRPr="00E67E7D">
        <w:rPr>
          <w:lang w:val="en-AU"/>
        </w:rPr>
        <w:t xml:space="preserve">Compound </w:t>
      </w:r>
      <w:r w:rsidRPr="00E67E7D">
        <w:rPr>
          <w:b/>
          <w:lang w:val="en-AU"/>
        </w:rPr>
        <w:t xml:space="preserve">29 </w:t>
      </w:r>
      <w:r w:rsidRPr="00E67E7D">
        <w:rPr>
          <w:lang w:val="en-AU"/>
        </w:rPr>
        <w:t xml:space="preserve">was prepared using General Procedure II from </w:t>
      </w:r>
      <w:r w:rsidRPr="00E67E7D">
        <w:rPr>
          <w:b/>
          <w:lang w:val="en-AU"/>
        </w:rPr>
        <w:t xml:space="preserve">23 </w:t>
      </w:r>
      <w:r w:rsidRPr="00E67E7D">
        <w:rPr>
          <w:lang w:val="en-AU"/>
        </w:rPr>
        <w:t xml:space="preserve">(500 mg, 0.629 mmol), NaI (94 mg, 0.629 mmol) and </w:t>
      </w:r>
      <w:r w:rsidRPr="00E67E7D">
        <w:rPr>
          <w:b/>
          <w:lang w:val="en-AU"/>
        </w:rPr>
        <w:t xml:space="preserve">24 </w:t>
      </w:r>
      <w:r w:rsidRPr="00E67E7D">
        <w:rPr>
          <w:lang w:val="en-AU"/>
        </w:rPr>
        <w:t xml:space="preserve">(96 mg, 0.629 mmol) to give </w:t>
      </w:r>
      <w:r w:rsidRPr="00E67E7D">
        <w:rPr>
          <w:b/>
          <w:lang w:val="en-AU"/>
        </w:rPr>
        <w:t xml:space="preserve">29 </w:t>
      </w:r>
      <w:r w:rsidRPr="00E67E7D">
        <w:rPr>
          <w:lang w:val="en-AU"/>
        </w:rPr>
        <w:t xml:space="preserve">as a yellow solid (134 mg, 24%).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400 MHz) </w:t>
      </w:r>
      <w:r w:rsidRPr="00E67E7D">
        <w:rPr>
          <w:lang w:val="en-AU"/>
        </w:rPr>
        <w:sym w:font="Symbol" w:char="F064"/>
      </w:r>
      <w:r w:rsidRPr="00E67E7D">
        <w:rPr>
          <w:lang w:val="en-AU"/>
        </w:rPr>
        <w:t xml:space="preserve"> 7.60 (s, 1H), 7.34-7.22 (m, 18H), 6.88 (d, 2H, </w:t>
      </w:r>
      <w:r w:rsidRPr="00E67E7D">
        <w:rPr>
          <w:i/>
          <w:lang w:val="en-AU"/>
        </w:rPr>
        <w:t xml:space="preserve">J </w:t>
      </w:r>
      <w:r w:rsidRPr="00E67E7D">
        <w:rPr>
          <w:lang w:val="en-AU"/>
        </w:rPr>
        <w:t xml:space="preserve">= 8.7 Hz), 6.81 (d, 1H, </w:t>
      </w:r>
      <w:r w:rsidRPr="00E67E7D">
        <w:rPr>
          <w:i/>
          <w:lang w:val="en-AU"/>
        </w:rPr>
        <w:t xml:space="preserve">J </w:t>
      </w:r>
      <w:r w:rsidRPr="00E67E7D">
        <w:rPr>
          <w:lang w:val="en-AU"/>
        </w:rPr>
        <w:t xml:space="preserve">= 8.7 Hz), 5.94 (dd, 1H, </w:t>
      </w:r>
      <w:r w:rsidRPr="00E67E7D">
        <w:rPr>
          <w:i/>
          <w:lang w:val="en-AU"/>
        </w:rPr>
        <w:t>J</w:t>
      </w:r>
      <w:r w:rsidRPr="00E67E7D">
        <w:rPr>
          <w:lang w:val="en-AU"/>
        </w:rPr>
        <w:t xml:space="preserve"> = 8.9 Hz, </w:t>
      </w:r>
      <w:r w:rsidRPr="00E67E7D">
        <w:rPr>
          <w:i/>
          <w:lang w:val="en-AU"/>
        </w:rPr>
        <w:t xml:space="preserve">J </w:t>
      </w:r>
      <w:r w:rsidRPr="00E67E7D">
        <w:rPr>
          <w:lang w:val="en-AU"/>
        </w:rPr>
        <w:t xml:space="preserve">= 4.9 Hz), 5.24-5.14 (m, 3H), 5.01 (d, 1H, 4.9 Hz), 4.91 (d, 1H, </w:t>
      </w:r>
      <w:r w:rsidRPr="00E67E7D">
        <w:rPr>
          <w:i/>
          <w:lang w:val="en-AU"/>
        </w:rPr>
        <w:t xml:space="preserve">J </w:t>
      </w:r>
      <w:r w:rsidRPr="00E67E7D">
        <w:rPr>
          <w:lang w:val="en-AU"/>
        </w:rPr>
        <w:t xml:space="preserve">= 14.0 Hz), 4.12 (s, 3H), 3.80 (s, 3H), 3.57 (d, 1H, </w:t>
      </w:r>
      <w:r w:rsidRPr="00E67E7D">
        <w:rPr>
          <w:i/>
          <w:lang w:val="en-AU"/>
        </w:rPr>
        <w:t xml:space="preserve">J </w:t>
      </w:r>
      <w:r w:rsidRPr="00E67E7D">
        <w:rPr>
          <w:lang w:val="en-AU"/>
        </w:rPr>
        <w:t xml:space="preserve">= 18.6 Hz), 3.49-3.45 (m, 5H), 1.92 (t, 4H, </w:t>
      </w:r>
      <w:r w:rsidRPr="00E67E7D">
        <w:rPr>
          <w:i/>
          <w:lang w:val="en-AU"/>
        </w:rPr>
        <w:t xml:space="preserve">J </w:t>
      </w:r>
      <w:r w:rsidRPr="00E67E7D">
        <w:rPr>
          <w:lang w:val="en-AU"/>
        </w:rPr>
        <w:t xml:space="preserve">= 6.8 Hz).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126 MHz) </w:t>
      </w:r>
      <w:r w:rsidRPr="00E67E7D">
        <w:rPr>
          <w:lang w:val="en-AU"/>
        </w:rPr>
        <w:sym w:font="Symbol" w:char="F064"/>
      </w:r>
      <w:r w:rsidRPr="00E67E7D">
        <w:rPr>
          <w:lang w:val="en-AU"/>
        </w:rPr>
        <w:t xml:space="preserve"> 184.1, 164.0, 161.5, 161.3, 160.1</w:t>
      </w:r>
      <w:r w:rsidRPr="00E67E7D">
        <w:rPr>
          <w:b/>
          <w:lang w:val="en-AU"/>
        </w:rPr>
        <w:t xml:space="preserve">, </w:t>
      </w:r>
      <w:r w:rsidRPr="00E67E7D">
        <w:rPr>
          <w:lang w:val="en-AU"/>
        </w:rPr>
        <w:t>160.0</w:t>
      </w:r>
      <w:r w:rsidRPr="00E67E7D">
        <w:rPr>
          <w:b/>
          <w:lang w:val="en-AU"/>
        </w:rPr>
        <w:t xml:space="preserve">, </w:t>
      </w:r>
      <w:r w:rsidRPr="00E67E7D">
        <w:rPr>
          <w:lang w:val="en-AU"/>
        </w:rPr>
        <w:t xml:space="preserve">146.6, 142.0, 130.8, 129.3, 128.7, 128.4, 127.0, 126.9, 125.5, 114.1, 72.4, 71.5, 68.2, 64.0, 59.3, 57.7, 55.4, 50.9, 26.5, 23.0. </w:t>
      </w:r>
      <w:r w:rsidRPr="00E67E7D">
        <w:rPr>
          <w:szCs w:val="21"/>
        </w:rPr>
        <w:t>ESI-HRMS calcd. for 912.2568 [M+Na]</w:t>
      </w:r>
      <w:r w:rsidRPr="00E67E7D">
        <w:rPr>
          <w:szCs w:val="21"/>
          <w:vertAlign w:val="superscript"/>
        </w:rPr>
        <w:t>+</w:t>
      </w:r>
      <w:r w:rsidRPr="00E67E7D">
        <w:rPr>
          <w:szCs w:val="21"/>
        </w:rPr>
        <w:t xml:space="preserve"> C</w:t>
      </w:r>
      <w:r w:rsidRPr="00E67E7D">
        <w:rPr>
          <w:szCs w:val="21"/>
          <w:vertAlign w:val="subscript"/>
        </w:rPr>
        <w:t>44</w:t>
      </w:r>
      <w:r w:rsidRPr="00E67E7D">
        <w:rPr>
          <w:szCs w:val="21"/>
        </w:rPr>
        <w:t>H</w:t>
      </w:r>
      <w:r w:rsidRPr="00E67E7D">
        <w:rPr>
          <w:szCs w:val="21"/>
          <w:vertAlign w:val="subscript"/>
        </w:rPr>
        <w:t>43</w:t>
      </w:r>
      <w:r w:rsidRPr="00E67E7D">
        <w:rPr>
          <w:szCs w:val="21"/>
        </w:rPr>
        <w:t>O</w:t>
      </w:r>
      <w:r w:rsidRPr="00E67E7D">
        <w:rPr>
          <w:szCs w:val="21"/>
          <w:vertAlign w:val="subscript"/>
        </w:rPr>
        <w:t>8</w:t>
      </w:r>
      <w:r w:rsidRPr="00E67E7D">
        <w:rPr>
          <w:szCs w:val="21"/>
        </w:rPr>
        <w:t>N</w:t>
      </w:r>
      <w:r w:rsidRPr="00E67E7D">
        <w:rPr>
          <w:szCs w:val="21"/>
          <w:vertAlign w:val="subscript"/>
        </w:rPr>
        <w:t>9</w:t>
      </w:r>
      <w:r w:rsidRPr="00E67E7D">
        <w:rPr>
          <w:szCs w:val="21"/>
        </w:rPr>
        <w:t>S</w:t>
      </w:r>
      <w:r w:rsidRPr="00E67E7D">
        <w:rPr>
          <w:szCs w:val="21"/>
          <w:vertAlign w:val="subscript"/>
        </w:rPr>
        <w:t>2</w:t>
      </w:r>
      <w:r w:rsidRPr="00E67E7D">
        <w:rPr>
          <w:szCs w:val="21"/>
        </w:rPr>
        <w:t>Na, found 912.2615.</w:t>
      </w:r>
    </w:p>
    <w:p w14:paraId="5787DBF2" w14:textId="77777777" w:rsidR="00471A13" w:rsidRPr="00E67E7D" w:rsidRDefault="00471A13" w:rsidP="00471A13">
      <w:pPr>
        <w:spacing w:line="480" w:lineRule="auto"/>
        <w:jc w:val="both"/>
        <w:rPr>
          <w:szCs w:val="21"/>
        </w:rPr>
      </w:pPr>
    </w:p>
    <w:p w14:paraId="120DAEB4" w14:textId="77777777" w:rsidR="00471A13" w:rsidRPr="00E67E7D" w:rsidRDefault="00471A13" w:rsidP="00471A13">
      <w:pPr>
        <w:spacing w:line="480" w:lineRule="auto"/>
        <w:jc w:val="both"/>
        <w:rPr>
          <w:i/>
          <w:color w:val="000000"/>
          <w:szCs w:val="20"/>
        </w:rPr>
      </w:pPr>
      <w:r w:rsidRPr="00E67E7D">
        <w:rPr>
          <w:i/>
          <w:iCs/>
          <w:color w:val="000000"/>
          <w:szCs w:val="20"/>
        </w:rPr>
        <w:t>(Z</w:t>
      </w:r>
      <w:r w:rsidRPr="00E67E7D">
        <w:rPr>
          <w:i/>
          <w:color w:val="000000"/>
          <w:szCs w:val="20"/>
        </w:rPr>
        <w:t>)-1-(4-(((</w:t>
      </w:r>
      <w:r w:rsidRPr="00E67E7D">
        <w:rPr>
          <w:i/>
          <w:iCs/>
          <w:color w:val="000000"/>
          <w:szCs w:val="20"/>
        </w:rPr>
        <w:t>tert</w:t>
      </w:r>
      <w:r w:rsidRPr="00E67E7D">
        <w:rPr>
          <w:i/>
          <w:color w:val="000000"/>
          <w:szCs w:val="20"/>
        </w:rPr>
        <w:t>-butoxycarbonyl)amino)methyl)piperidin-1-yl)-2-((2-(((4-methoxy benzyl)oxy</w:t>
      </w:r>
    </w:p>
    <w:p w14:paraId="31F3F66D" w14:textId="77777777" w:rsidR="00471A13" w:rsidRPr="00E67E7D" w:rsidRDefault="00471A13" w:rsidP="00471A13">
      <w:pPr>
        <w:spacing w:line="480" w:lineRule="auto"/>
        <w:jc w:val="both"/>
        <w:rPr>
          <w:b/>
          <w:i/>
          <w:lang w:val="en-AU"/>
        </w:rPr>
      </w:pPr>
      <w:r w:rsidRPr="00E67E7D">
        <w:rPr>
          <w:i/>
          <w:color w:val="000000"/>
          <w:szCs w:val="20"/>
        </w:rPr>
        <w:t xml:space="preserve">)carbonyl)-8-oxo-7-(2-phenylacetamido)-5-thia-1-azabicyclo[4.2.0]oct-2-en-3-yl)methoxy)diazene 1-oxide </w:t>
      </w:r>
      <w:r w:rsidRPr="00E67E7D">
        <w:rPr>
          <w:b/>
          <w:i/>
          <w:color w:val="000000"/>
          <w:szCs w:val="20"/>
        </w:rPr>
        <w:t>35</w:t>
      </w:r>
    </w:p>
    <w:p w14:paraId="77416E90" w14:textId="01D0E2DA" w:rsidR="00471A13" w:rsidRPr="00E67E7D" w:rsidRDefault="00471A13" w:rsidP="00471A13">
      <w:pPr>
        <w:spacing w:line="480" w:lineRule="auto"/>
        <w:ind w:firstLine="720"/>
        <w:jc w:val="both"/>
        <w:rPr>
          <w:szCs w:val="21"/>
        </w:rPr>
      </w:pPr>
      <w:r w:rsidRPr="00E67E7D">
        <w:rPr>
          <w:lang w:val="en-AU"/>
        </w:rPr>
        <w:lastRenderedPageBreak/>
        <w:t xml:space="preserve">Compound </w:t>
      </w:r>
      <w:r w:rsidRPr="00E67E7D">
        <w:rPr>
          <w:b/>
          <w:lang w:val="en-AU"/>
        </w:rPr>
        <w:t xml:space="preserve">35 </w:t>
      </w:r>
      <w:r w:rsidRPr="00E67E7D">
        <w:rPr>
          <w:lang w:val="en-AU"/>
        </w:rPr>
        <w:t xml:space="preserve">was prepared using General Procedure II from </w:t>
      </w:r>
      <w:r w:rsidRPr="00E67E7D">
        <w:rPr>
          <w:b/>
          <w:lang w:val="en-AU"/>
        </w:rPr>
        <w:t>34</w:t>
      </w:r>
      <w:r w:rsidRPr="00E67E7D">
        <w:rPr>
          <w:lang w:val="en-AU"/>
        </w:rPr>
        <w:t xml:space="preserve"> (500 mg, 1.03 mmol), NaI (154 mg, 1.03 mmol) and </w:t>
      </w:r>
      <w:r w:rsidRPr="00E67E7D">
        <w:rPr>
          <w:b/>
          <w:lang w:val="en-AU"/>
        </w:rPr>
        <w:t xml:space="preserve">32 </w:t>
      </w:r>
      <w:r w:rsidRPr="00E67E7D">
        <w:rPr>
          <w:lang w:val="en-AU"/>
        </w:rPr>
        <w:t xml:space="preserve">(304 mg, 1.03 mmol) to give </w:t>
      </w:r>
      <w:r w:rsidRPr="00E67E7D">
        <w:rPr>
          <w:b/>
          <w:lang w:val="en-AU"/>
        </w:rPr>
        <w:t>35</w:t>
      </w:r>
      <w:r w:rsidRPr="00E67E7D">
        <w:rPr>
          <w:lang w:val="en-AU"/>
        </w:rPr>
        <w:t xml:space="preserve"> as an off white solid (342 mg, 46%).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7.38-7.26 (m, 7H), 6.88 (d, 2H, </w:t>
      </w:r>
      <w:r w:rsidRPr="00E67E7D">
        <w:rPr>
          <w:i/>
          <w:lang w:val="en-AU"/>
        </w:rPr>
        <w:t xml:space="preserve">J </w:t>
      </w:r>
      <w:r w:rsidRPr="00E67E7D">
        <w:rPr>
          <w:lang w:val="en-AU"/>
        </w:rPr>
        <w:t xml:space="preserve">= 8.7 Hz), 6.19 (d, 1H, </w:t>
      </w:r>
      <w:r w:rsidRPr="00E67E7D">
        <w:rPr>
          <w:i/>
          <w:lang w:val="en-AU"/>
        </w:rPr>
        <w:t xml:space="preserve">J </w:t>
      </w:r>
      <w:r w:rsidRPr="00E67E7D">
        <w:rPr>
          <w:lang w:val="en-AU"/>
        </w:rPr>
        <w:t xml:space="preserve">= 8.7 Hz), 5.82 (dd, 1H, </w:t>
      </w:r>
      <w:r w:rsidRPr="00E67E7D">
        <w:rPr>
          <w:i/>
          <w:lang w:val="en-AU"/>
        </w:rPr>
        <w:t xml:space="preserve">J </w:t>
      </w:r>
      <w:r w:rsidRPr="00E67E7D">
        <w:rPr>
          <w:lang w:val="en-AU"/>
        </w:rPr>
        <w:t xml:space="preserve">= 9.0 Hz, </w:t>
      </w:r>
      <w:r w:rsidRPr="00E67E7D">
        <w:rPr>
          <w:i/>
          <w:lang w:val="en-AU"/>
        </w:rPr>
        <w:t xml:space="preserve">J </w:t>
      </w:r>
      <w:r w:rsidRPr="00E67E7D">
        <w:rPr>
          <w:lang w:val="en-AU"/>
        </w:rPr>
        <w:t xml:space="preserve">= 4.9 Hz), 5.21-5.15 (m, 3H), 4.96 (d, 1H, </w:t>
      </w:r>
      <w:r w:rsidRPr="00E67E7D">
        <w:rPr>
          <w:i/>
          <w:lang w:val="en-AU"/>
        </w:rPr>
        <w:t xml:space="preserve">J </w:t>
      </w:r>
      <w:r w:rsidRPr="00E67E7D">
        <w:rPr>
          <w:lang w:val="en-AU"/>
        </w:rPr>
        <w:t xml:space="preserve">= 14.0 Hz), 4.91 (d, 1H, </w:t>
      </w:r>
      <w:r w:rsidRPr="00E67E7D">
        <w:rPr>
          <w:i/>
          <w:lang w:val="en-AU"/>
        </w:rPr>
        <w:t xml:space="preserve">J </w:t>
      </w:r>
      <w:r w:rsidRPr="00E67E7D">
        <w:rPr>
          <w:lang w:val="en-AU"/>
        </w:rPr>
        <w:t xml:space="preserve">= 4.9 Hz), 4.62 (bs, 1H), 3.86 (d, 2H, </w:t>
      </w:r>
      <w:r w:rsidRPr="00E67E7D">
        <w:rPr>
          <w:i/>
          <w:lang w:val="en-AU"/>
        </w:rPr>
        <w:t xml:space="preserve">J </w:t>
      </w:r>
      <w:r w:rsidRPr="00E67E7D">
        <w:rPr>
          <w:lang w:val="en-AU"/>
        </w:rPr>
        <w:t xml:space="preserve">= 9.6 Hz), 3.80 (s, 3H), 3.67 (d, 1H, </w:t>
      </w:r>
      <w:r w:rsidRPr="00E67E7D">
        <w:rPr>
          <w:i/>
          <w:lang w:val="en-AU"/>
        </w:rPr>
        <w:t xml:space="preserve">J </w:t>
      </w:r>
      <w:r w:rsidRPr="00E67E7D">
        <w:rPr>
          <w:lang w:val="en-AU"/>
        </w:rPr>
        <w:t xml:space="preserve">= 16.0 Hz), 3.62 (d, 1H, </w:t>
      </w:r>
      <w:r w:rsidRPr="00E67E7D">
        <w:rPr>
          <w:i/>
          <w:lang w:val="en-AU"/>
        </w:rPr>
        <w:t xml:space="preserve">J </w:t>
      </w:r>
      <w:r w:rsidRPr="00E67E7D">
        <w:rPr>
          <w:lang w:val="en-AU"/>
        </w:rPr>
        <w:t xml:space="preserve">= 16.0 Hz), 3.49 (d, 1H, </w:t>
      </w:r>
      <w:r w:rsidRPr="00E67E7D">
        <w:rPr>
          <w:i/>
          <w:lang w:val="en-AU"/>
        </w:rPr>
        <w:t xml:space="preserve">J </w:t>
      </w:r>
      <w:r w:rsidRPr="00E67E7D">
        <w:rPr>
          <w:lang w:val="en-AU"/>
        </w:rPr>
        <w:t xml:space="preserve">= 18.5 Hz), 3.41 (d, 1H, </w:t>
      </w:r>
      <w:r w:rsidRPr="00E67E7D">
        <w:rPr>
          <w:i/>
          <w:lang w:val="en-AU"/>
        </w:rPr>
        <w:t xml:space="preserve">J </w:t>
      </w:r>
      <w:r w:rsidRPr="00E67E7D">
        <w:rPr>
          <w:lang w:val="en-AU"/>
        </w:rPr>
        <w:t xml:space="preserve">= 18.5 Hz), 3.01 (t, 2H, </w:t>
      </w:r>
      <w:r w:rsidRPr="00E67E7D">
        <w:rPr>
          <w:i/>
          <w:lang w:val="en-AU"/>
        </w:rPr>
        <w:t xml:space="preserve">J </w:t>
      </w:r>
      <w:r w:rsidRPr="00E67E7D">
        <w:rPr>
          <w:lang w:val="en-AU"/>
        </w:rPr>
        <w:t xml:space="preserve">= 6.2 Hz), 2.84 (t, 2H, </w:t>
      </w:r>
      <w:r w:rsidRPr="00E67E7D">
        <w:rPr>
          <w:i/>
          <w:lang w:val="en-AU"/>
        </w:rPr>
        <w:t xml:space="preserve">J </w:t>
      </w:r>
      <w:r w:rsidRPr="00E67E7D">
        <w:rPr>
          <w:lang w:val="en-AU"/>
        </w:rPr>
        <w:t xml:space="preserve">= 12.0 Hz), 1.78 (d, 2H, </w:t>
      </w:r>
      <w:r w:rsidRPr="00E67E7D">
        <w:rPr>
          <w:i/>
          <w:lang w:val="en-AU"/>
        </w:rPr>
        <w:t xml:space="preserve">J </w:t>
      </w:r>
      <w:r w:rsidRPr="00E67E7D">
        <w:rPr>
          <w:lang w:val="en-AU"/>
        </w:rPr>
        <w:t>= 12.5 Hz), 1.65-1.55 (m, 1H, overlapped by H</w:t>
      </w:r>
      <w:r w:rsidRPr="00E67E7D">
        <w:rPr>
          <w:vertAlign w:val="subscript"/>
          <w:lang w:val="en-AU"/>
        </w:rPr>
        <w:t>2</w:t>
      </w:r>
      <w:r w:rsidRPr="00E67E7D">
        <w:rPr>
          <w:lang w:val="en-AU"/>
        </w:rPr>
        <w:t xml:space="preserve">O), 1.44 (s, 9H), 1.36 (t, 2H, </w:t>
      </w:r>
      <w:r w:rsidRPr="00E67E7D">
        <w:rPr>
          <w:i/>
          <w:lang w:val="en-AU"/>
        </w:rPr>
        <w:t xml:space="preserve">J </w:t>
      </w:r>
      <w:r w:rsidRPr="00E67E7D">
        <w:rPr>
          <w:lang w:val="en-AU"/>
        </w:rPr>
        <w:t>= 12.8 Hz).</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171.3, 164.8, 161.4, 160.1, 156.2, 133.8, 130.8, 129.6, 129.3, 127.9, 126.8, 126.4, 125.8, 114.1, 79.6, 71.8, 68.3, 59.4, 57.7, 55.4, 51.4, 45.6, 43.4, 35.9, 28.6, 28.3, 26.2. </w:t>
      </w:r>
      <w:r w:rsidRPr="00E67E7D">
        <w:rPr>
          <w:szCs w:val="21"/>
        </w:rPr>
        <w:t>ESI-HRMS calcd. for 747.2783 [M+Na]</w:t>
      </w:r>
      <w:r w:rsidRPr="00E67E7D">
        <w:rPr>
          <w:szCs w:val="21"/>
          <w:vertAlign w:val="superscript"/>
        </w:rPr>
        <w:t>+</w:t>
      </w:r>
      <w:r w:rsidRPr="00E67E7D">
        <w:rPr>
          <w:szCs w:val="21"/>
        </w:rPr>
        <w:t xml:space="preserve"> C</w:t>
      </w:r>
      <w:r w:rsidRPr="00E67E7D">
        <w:rPr>
          <w:szCs w:val="21"/>
          <w:vertAlign w:val="subscript"/>
        </w:rPr>
        <w:t>35</w:t>
      </w:r>
      <w:r w:rsidRPr="00E67E7D">
        <w:rPr>
          <w:szCs w:val="21"/>
        </w:rPr>
        <w:t>H</w:t>
      </w:r>
      <w:r w:rsidRPr="00E67E7D">
        <w:rPr>
          <w:szCs w:val="21"/>
          <w:vertAlign w:val="subscript"/>
        </w:rPr>
        <w:t>44</w:t>
      </w:r>
      <w:r w:rsidRPr="00E67E7D">
        <w:rPr>
          <w:szCs w:val="21"/>
        </w:rPr>
        <w:t>O</w:t>
      </w:r>
      <w:r w:rsidRPr="00E67E7D">
        <w:rPr>
          <w:szCs w:val="21"/>
          <w:vertAlign w:val="subscript"/>
        </w:rPr>
        <w:t>9</w:t>
      </w:r>
      <w:r w:rsidRPr="00E67E7D">
        <w:rPr>
          <w:szCs w:val="21"/>
        </w:rPr>
        <w:t>N</w:t>
      </w:r>
      <w:r w:rsidRPr="00E67E7D">
        <w:rPr>
          <w:szCs w:val="21"/>
          <w:vertAlign w:val="subscript"/>
        </w:rPr>
        <w:t>6</w:t>
      </w:r>
      <w:r w:rsidRPr="00E67E7D">
        <w:rPr>
          <w:szCs w:val="21"/>
        </w:rPr>
        <w:t>SNa, found 747.2791.</w:t>
      </w:r>
    </w:p>
    <w:p w14:paraId="243B88A5" w14:textId="77777777" w:rsidR="00471A13" w:rsidRPr="00E67E7D" w:rsidRDefault="00471A13" w:rsidP="00471A13">
      <w:pPr>
        <w:spacing w:line="480" w:lineRule="auto"/>
        <w:ind w:firstLine="720"/>
        <w:jc w:val="both"/>
        <w:rPr>
          <w:szCs w:val="21"/>
        </w:rPr>
      </w:pPr>
    </w:p>
    <w:p w14:paraId="1AF5DF03" w14:textId="77777777" w:rsidR="00471A13" w:rsidRPr="00E67E7D" w:rsidRDefault="00471A13" w:rsidP="00471A13">
      <w:pPr>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)-1-(4-(2-((</w:t>
      </w:r>
      <w:r w:rsidRPr="00E67E7D">
        <w:rPr>
          <w:i/>
          <w:iCs/>
          <w:color w:val="000000"/>
          <w:szCs w:val="20"/>
        </w:rPr>
        <w:t>tert</w:t>
      </w:r>
      <w:r w:rsidRPr="00E67E7D">
        <w:rPr>
          <w:i/>
          <w:color w:val="000000"/>
          <w:szCs w:val="20"/>
        </w:rPr>
        <w:t>-butoxycarbonyl)amino)ethyl)piperidin-1-yl)-2-((2-(((4-methoxy benzyl)oxy)</w:t>
      </w:r>
    </w:p>
    <w:p w14:paraId="65792AFD" w14:textId="77777777" w:rsidR="00471A13" w:rsidRPr="00E67E7D" w:rsidRDefault="00471A13" w:rsidP="00471A13">
      <w:pPr>
        <w:spacing w:line="480" w:lineRule="auto"/>
        <w:jc w:val="both"/>
        <w:rPr>
          <w:i/>
          <w:color w:val="000000"/>
          <w:szCs w:val="20"/>
        </w:rPr>
      </w:pPr>
      <w:r w:rsidRPr="00E67E7D">
        <w:rPr>
          <w:i/>
          <w:color w:val="000000"/>
          <w:szCs w:val="20"/>
        </w:rPr>
        <w:t>carbonyl)-8-oxo-7-(2-phenylacetamido)-5-thia-1-azabicyclo[4.2.0]oct-2-en-3-yl)methoxy)</w:t>
      </w:r>
    </w:p>
    <w:p w14:paraId="74730EE3" w14:textId="77777777" w:rsidR="00471A13" w:rsidRPr="00E67E7D" w:rsidRDefault="00471A13" w:rsidP="00471A13">
      <w:pPr>
        <w:spacing w:line="480" w:lineRule="auto"/>
        <w:jc w:val="both"/>
        <w:rPr>
          <w:i/>
          <w:color w:val="000000"/>
          <w:szCs w:val="20"/>
        </w:rPr>
      </w:pPr>
      <w:r w:rsidRPr="00E67E7D">
        <w:rPr>
          <w:i/>
          <w:color w:val="000000"/>
          <w:szCs w:val="20"/>
        </w:rPr>
        <w:t xml:space="preserve">diazene 1-oxide </w:t>
      </w:r>
      <w:r w:rsidRPr="00E67E7D">
        <w:rPr>
          <w:b/>
          <w:i/>
          <w:color w:val="000000"/>
          <w:szCs w:val="20"/>
        </w:rPr>
        <w:t>36</w:t>
      </w:r>
    </w:p>
    <w:p w14:paraId="7D0F18A4" w14:textId="459B760C" w:rsidR="00471A13" w:rsidRPr="00E67E7D" w:rsidRDefault="00471A13" w:rsidP="00471A13">
      <w:pPr>
        <w:spacing w:line="480" w:lineRule="auto"/>
        <w:ind w:firstLine="720"/>
        <w:jc w:val="both"/>
        <w:rPr>
          <w:szCs w:val="21"/>
        </w:rPr>
      </w:pPr>
      <w:r w:rsidRPr="00E67E7D">
        <w:rPr>
          <w:lang w:val="en-AU"/>
        </w:rPr>
        <w:t xml:space="preserve">Compound </w:t>
      </w:r>
      <w:r w:rsidRPr="00E67E7D">
        <w:rPr>
          <w:b/>
          <w:lang w:val="en-AU"/>
        </w:rPr>
        <w:t xml:space="preserve">36 </w:t>
      </w:r>
      <w:r w:rsidRPr="00E67E7D">
        <w:rPr>
          <w:lang w:val="en-AU"/>
        </w:rPr>
        <w:t xml:space="preserve">was prepared using General Procedure II from </w:t>
      </w:r>
      <w:r w:rsidRPr="00E67E7D">
        <w:rPr>
          <w:b/>
          <w:lang w:val="en-AU"/>
        </w:rPr>
        <w:t>34</w:t>
      </w:r>
      <w:r w:rsidRPr="00E67E7D">
        <w:rPr>
          <w:lang w:val="en-AU"/>
        </w:rPr>
        <w:t xml:space="preserve"> (500 mg, 1.03 mmol), NaI (154 mg, 1.03 mmol) and </w:t>
      </w:r>
      <w:r w:rsidRPr="00E67E7D">
        <w:rPr>
          <w:b/>
          <w:lang w:val="en-AU"/>
        </w:rPr>
        <w:t xml:space="preserve">33 </w:t>
      </w:r>
      <w:r w:rsidRPr="00E67E7D">
        <w:rPr>
          <w:lang w:val="en-AU"/>
        </w:rPr>
        <w:t xml:space="preserve">(319 mg, 1.03 mmol) to give </w:t>
      </w:r>
      <w:r w:rsidRPr="00E67E7D">
        <w:rPr>
          <w:b/>
          <w:lang w:val="en-AU"/>
        </w:rPr>
        <w:t>36</w:t>
      </w:r>
      <w:r w:rsidRPr="00E67E7D">
        <w:rPr>
          <w:lang w:val="en-AU"/>
        </w:rPr>
        <w:t xml:space="preserve"> as an off white solid (326 mg, 43%).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7.36-7.25 (m, 7H), 6.89 (d, 2H, </w:t>
      </w:r>
      <w:r w:rsidRPr="00E67E7D">
        <w:rPr>
          <w:i/>
          <w:lang w:val="en-AU"/>
        </w:rPr>
        <w:t xml:space="preserve">J </w:t>
      </w:r>
      <w:r w:rsidRPr="00E67E7D">
        <w:rPr>
          <w:lang w:val="en-AU"/>
        </w:rPr>
        <w:t xml:space="preserve">= 8.7 Hz), 6.13 (d, 1H, </w:t>
      </w:r>
      <w:r w:rsidRPr="00E67E7D">
        <w:rPr>
          <w:i/>
          <w:lang w:val="en-AU"/>
        </w:rPr>
        <w:t xml:space="preserve">J </w:t>
      </w:r>
      <w:r w:rsidRPr="00E67E7D">
        <w:rPr>
          <w:lang w:val="en-AU"/>
        </w:rPr>
        <w:t xml:space="preserve">= 9.1 Hz), 5.81 (dd, 1H, </w:t>
      </w:r>
      <w:r w:rsidRPr="00E67E7D">
        <w:rPr>
          <w:i/>
          <w:lang w:val="en-AU"/>
        </w:rPr>
        <w:t xml:space="preserve">J </w:t>
      </w:r>
      <w:r w:rsidRPr="00E67E7D">
        <w:rPr>
          <w:lang w:val="en-AU"/>
        </w:rPr>
        <w:t xml:space="preserve">= 9.1 Hz, </w:t>
      </w:r>
      <w:r w:rsidRPr="00E67E7D">
        <w:rPr>
          <w:i/>
          <w:lang w:val="en-AU"/>
        </w:rPr>
        <w:t xml:space="preserve">J </w:t>
      </w:r>
      <w:r w:rsidRPr="00E67E7D">
        <w:rPr>
          <w:lang w:val="en-AU"/>
        </w:rPr>
        <w:t xml:space="preserve">= 4.9 Hz), 5.24-5.10 (m, 3H), 4.93 (d, 1H, </w:t>
      </w:r>
      <w:r w:rsidRPr="00E67E7D">
        <w:rPr>
          <w:i/>
          <w:lang w:val="en-AU"/>
        </w:rPr>
        <w:t xml:space="preserve">J </w:t>
      </w:r>
      <w:r w:rsidRPr="00E67E7D">
        <w:rPr>
          <w:lang w:val="en-AU"/>
        </w:rPr>
        <w:t xml:space="preserve">= 14.1 Hz), 4.90 (d, 1H, </w:t>
      </w:r>
      <w:r w:rsidRPr="00E67E7D">
        <w:rPr>
          <w:i/>
          <w:lang w:val="en-AU"/>
        </w:rPr>
        <w:t xml:space="preserve">J </w:t>
      </w:r>
      <w:r w:rsidRPr="00E67E7D">
        <w:rPr>
          <w:lang w:val="en-AU"/>
        </w:rPr>
        <w:t xml:space="preserve">= 4.9 Hz), 4.52 (bs, 1H), 3.84-3.76 (m, 5H),  3.66 (d, 1H, </w:t>
      </w:r>
      <w:r w:rsidRPr="00E67E7D">
        <w:rPr>
          <w:i/>
          <w:lang w:val="en-AU"/>
        </w:rPr>
        <w:t xml:space="preserve">J </w:t>
      </w:r>
      <w:r w:rsidRPr="00E67E7D">
        <w:rPr>
          <w:lang w:val="en-AU"/>
        </w:rPr>
        <w:t xml:space="preserve">= 16.1 Hz), 3.61 (d, 1H, </w:t>
      </w:r>
      <w:r w:rsidRPr="00E67E7D">
        <w:rPr>
          <w:i/>
          <w:lang w:val="en-AU"/>
        </w:rPr>
        <w:t>J</w:t>
      </w:r>
      <w:r w:rsidRPr="00E67E7D">
        <w:rPr>
          <w:lang w:val="en-AU"/>
        </w:rPr>
        <w:t xml:space="preserve"> = 16.1 Hz), 3.50 (d, 1H, </w:t>
      </w:r>
      <w:r w:rsidRPr="00E67E7D">
        <w:rPr>
          <w:i/>
          <w:lang w:val="en-AU"/>
        </w:rPr>
        <w:t xml:space="preserve">J </w:t>
      </w:r>
      <w:r w:rsidRPr="00E67E7D">
        <w:rPr>
          <w:lang w:val="en-AU"/>
        </w:rPr>
        <w:t xml:space="preserve">= 18.6 Hz), 3.40 (d, 1H, </w:t>
      </w:r>
      <w:r w:rsidRPr="00E67E7D">
        <w:rPr>
          <w:i/>
          <w:lang w:val="en-AU"/>
        </w:rPr>
        <w:t xml:space="preserve">J </w:t>
      </w:r>
      <w:r w:rsidRPr="00E67E7D">
        <w:rPr>
          <w:lang w:val="en-AU"/>
        </w:rPr>
        <w:t xml:space="preserve">= 18.6 Hz), 3.15 (d, 2H, </w:t>
      </w:r>
      <w:r w:rsidRPr="00E67E7D">
        <w:rPr>
          <w:i/>
          <w:lang w:val="en-AU"/>
        </w:rPr>
        <w:t xml:space="preserve">J </w:t>
      </w:r>
      <w:r w:rsidRPr="00E67E7D">
        <w:rPr>
          <w:lang w:val="en-AU"/>
        </w:rPr>
        <w:t xml:space="preserve">= 5.9 Hz), 2.82 (t, 2H, </w:t>
      </w:r>
      <w:r w:rsidRPr="00E67E7D">
        <w:rPr>
          <w:i/>
          <w:lang w:val="en-AU"/>
        </w:rPr>
        <w:t xml:space="preserve">J </w:t>
      </w:r>
      <w:r w:rsidRPr="00E67E7D">
        <w:rPr>
          <w:lang w:val="en-AU"/>
        </w:rPr>
        <w:t xml:space="preserve">= 11.6 Hz), 1.82 (d, 2H, </w:t>
      </w:r>
      <w:r w:rsidRPr="00E67E7D">
        <w:rPr>
          <w:i/>
          <w:lang w:val="en-AU"/>
        </w:rPr>
        <w:t xml:space="preserve">J </w:t>
      </w:r>
      <w:r w:rsidRPr="00E67E7D">
        <w:rPr>
          <w:lang w:val="en-AU"/>
        </w:rPr>
        <w:t xml:space="preserve">= 10.8 Hz), 1.46-1.33 (m, 14H).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171.1, 164.7, 161.3, 159.9, 156.0, 133.7, 130.7, 129.5, 129.2, 127.8, 126.7, 126.4, 125.5, 114.0, 79.5, 71.7, 68.1, 59.2, 57.5, 55.3, 51.6, 43.3, 38.1, 36.1, 32.5, 30.7, 28.4, 26.1.</w:t>
      </w:r>
      <w:r w:rsidRPr="00E67E7D">
        <w:rPr>
          <w:vertAlign w:val="superscript"/>
          <w:lang w:val="en-AU"/>
        </w:rPr>
        <w:t xml:space="preserve"> </w:t>
      </w:r>
      <w:r w:rsidRPr="00E67E7D">
        <w:rPr>
          <w:szCs w:val="21"/>
        </w:rPr>
        <w:t>ESI-HRMS calcd. for 761.2939 [M+Na]</w:t>
      </w:r>
      <w:r w:rsidRPr="00E67E7D">
        <w:rPr>
          <w:szCs w:val="21"/>
          <w:vertAlign w:val="superscript"/>
        </w:rPr>
        <w:t>+</w:t>
      </w:r>
      <w:r w:rsidRPr="00E67E7D">
        <w:rPr>
          <w:szCs w:val="21"/>
        </w:rPr>
        <w:t xml:space="preserve"> C</w:t>
      </w:r>
      <w:r w:rsidRPr="00E67E7D">
        <w:rPr>
          <w:szCs w:val="21"/>
          <w:vertAlign w:val="subscript"/>
        </w:rPr>
        <w:t>36</w:t>
      </w:r>
      <w:r w:rsidRPr="00E67E7D">
        <w:rPr>
          <w:szCs w:val="21"/>
        </w:rPr>
        <w:t>H</w:t>
      </w:r>
      <w:r w:rsidRPr="00E67E7D">
        <w:rPr>
          <w:szCs w:val="21"/>
          <w:vertAlign w:val="subscript"/>
        </w:rPr>
        <w:t>46</w:t>
      </w:r>
      <w:r w:rsidRPr="00E67E7D">
        <w:rPr>
          <w:szCs w:val="21"/>
        </w:rPr>
        <w:t>O</w:t>
      </w:r>
      <w:r w:rsidRPr="00E67E7D">
        <w:rPr>
          <w:szCs w:val="21"/>
          <w:vertAlign w:val="subscript"/>
        </w:rPr>
        <w:t>9</w:t>
      </w:r>
      <w:r w:rsidRPr="00E67E7D">
        <w:rPr>
          <w:szCs w:val="21"/>
        </w:rPr>
        <w:t>N</w:t>
      </w:r>
      <w:r w:rsidRPr="00E67E7D">
        <w:rPr>
          <w:szCs w:val="21"/>
          <w:vertAlign w:val="subscript"/>
        </w:rPr>
        <w:t>6</w:t>
      </w:r>
      <w:r w:rsidRPr="00E67E7D">
        <w:rPr>
          <w:szCs w:val="21"/>
        </w:rPr>
        <w:t>SNa, found 761.2957.</w:t>
      </w:r>
    </w:p>
    <w:p w14:paraId="3A35C356" w14:textId="15B0E4C1" w:rsidR="00471A13" w:rsidRPr="00E67E7D" w:rsidRDefault="00471A13" w:rsidP="00471A13">
      <w:pPr>
        <w:autoSpaceDE w:val="0"/>
        <w:autoSpaceDN w:val="0"/>
        <w:adjustRightInd w:val="0"/>
        <w:spacing w:line="480" w:lineRule="auto"/>
        <w:jc w:val="both"/>
        <w:rPr>
          <w:i/>
          <w:color w:val="000000"/>
          <w:szCs w:val="20"/>
        </w:rPr>
      </w:pPr>
    </w:p>
    <w:p w14:paraId="3B93943B" w14:textId="77777777"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)-1-(4-(((</w:t>
      </w:r>
      <w:r w:rsidRPr="00E67E7D">
        <w:rPr>
          <w:i/>
          <w:iCs/>
          <w:color w:val="000000"/>
          <w:szCs w:val="20"/>
        </w:rPr>
        <w:t>tert</w:t>
      </w:r>
      <w:r w:rsidRPr="00E67E7D">
        <w:rPr>
          <w:i/>
          <w:color w:val="000000"/>
          <w:szCs w:val="20"/>
        </w:rPr>
        <w:t>-butoxycarbonyl)amino)methyl)piperidin-1-yl)-2-((2-(((4-methoxy benzyl)oxy)</w:t>
      </w:r>
    </w:p>
    <w:p w14:paraId="27AA7B0B" w14:textId="77777777" w:rsidR="00471A13" w:rsidRPr="00E67E7D" w:rsidRDefault="00471A13" w:rsidP="00471A13">
      <w:pPr>
        <w:autoSpaceDE w:val="0"/>
        <w:autoSpaceDN w:val="0"/>
        <w:adjustRightInd w:val="0"/>
        <w:spacing w:line="480" w:lineRule="auto"/>
        <w:jc w:val="both"/>
        <w:rPr>
          <w:i/>
          <w:sz w:val="36"/>
          <w:szCs w:val="21"/>
        </w:rPr>
      </w:pPr>
      <w:r w:rsidRPr="00E67E7D">
        <w:rPr>
          <w:i/>
          <w:color w:val="000000"/>
          <w:szCs w:val="20"/>
        </w:rPr>
        <w:t>carbonyl)-7-((</w:t>
      </w:r>
      <w:r w:rsidRPr="00E67E7D">
        <w:rPr>
          <w:i/>
          <w:iCs/>
          <w:color w:val="000000"/>
          <w:szCs w:val="20"/>
        </w:rPr>
        <w:t>Z</w:t>
      </w:r>
      <w:r w:rsidRPr="00E67E7D">
        <w:rPr>
          <w:i/>
          <w:color w:val="000000"/>
          <w:szCs w:val="20"/>
        </w:rPr>
        <w:t xml:space="preserve">)-2-(methoxyimino)-2-(2-(tritylamino)thiazol-4-yl)acetamido)-8-oxo-5-thia-1-azabicyclo[4.2.0]oct-2-en-3-yl)methoxy)diazene 1-oxide </w:t>
      </w:r>
      <w:r w:rsidRPr="00E67E7D">
        <w:rPr>
          <w:b/>
          <w:i/>
          <w:color w:val="000000"/>
          <w:szCs w:val="20"/>
        </w:rPr>
        <w:t>37</w:t>
      </w:r>
    </w:p>
    <w:p w14:paraId="523F2625" w14:textId="3E44783C" w:rsidR="00471A13" w:rsidRPr="00E67E7D" w:rsidRDefault="00471A13" w:rsidP="00471A13">
      <w:pPr>
        <w:spacing w:line="480" w:lineRule="auto"/>
        <w:ind w:firstLine="720"/>
        <w:jc w:val="both"/>
        <w:rPr>
          <w:noProof/>
        </w:rPr>
      </w:pPr>
      <w:r w:rsidRPr="00E67E7D">
        <w:rPr>
          <w:lang w:val="en-AU"/>
        </w:rPr>
        <w:t xml:space="preserve">Compound </w:t>
      </w:r>
      <w:r w:rsidRPr="00E67E7D">
        <w:rPr>
          <w:b/>
          <w:lang w:val="en-AU"/>
        </w:rPr>
        <w:t xml:space="preserve">37 </w:t>
      </w:r>
      <w:r w:rsidRPr="00E67E7D">
        <w:rPr>
          <w:lang w:val="en-AU"/>
        </w:rPr>
        <w:t xml:space="preserve">was prepared using General Procedure II from </w:t>
      </w:r>
      <w:r w:rsidRPr="00E67E7D">
        <w:rPr>
          <w:b/>
          <w:lang w:val="en-AU"/>
        </w:rPr>
        <w:t xml:space="preserve">21 </w:t>
      </w:r>
      <w:r w:rsidRPr="00E67E7D">
        <w:rPr>
          <w:lang w:val="en-AU"/>
        </w:rPr>
        <w:t xml:space="preserve">(500 mg, 0.629 mmol), NaI (94 mg, 0.629 mmol) and </w:t>
      </w:r>
      <w:r w:rsidRPr="00E67E7D">
        <w:rPr>
          <w:b/>
          <w:lang w:val="en-AU"/>
        </w:rPr>
        <w:t xml:space="preserve">32 </w:t>
      </w:r>
      <w:r w:rsidRPr="00E67E7D">
        <w:rPr>
          <w:lang w:val="en-AU"/>
        </w:rPr>
        <w:t xml:space="preserve">(187 mg, 0.629 mmol) to give </w:t>
      </w:r>
      <w:r w:rsidRPr="00E67E7D">
        <w:rPr>
          <w:b/>
          <w:lang w:val="en-AU"/>
        </w:rPr>
        <w:t xml:space="preserve">37 </w:t>
      </w:r>
      <w:r w:rsidRPr="00E67E7D">
        <w:rPr>
          <w:lang w:val="en-AU"/>
        </w:rPr>
        <w:t>as a yellow solid (182 mg, 28%).</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7.33-7.24 (m, 18H), 7.04 (bs, 1H), 6.89 (d, 2H, </w:t>
      </w:r>
      <w:r w:rsidRPr="00E67E7D">
        <w:rPr>
          <w:i/>
          <w:lang w:val="en-AU"/>
        </w:rPr>
        <w:t xml:space="preserve">J </w:t>
      </w:r>
      <w:r w:rsidRPr="00E67E7D">
        <w:rPr>
          <w:lang w:val="en-AU"/>
        </w:rPr>
        <w:t xml:space="preserve">= 8.7 Hz), 6.68 (s, 1H), 5.90 (dd, 1H, </w:t>
      </w:r>
      <w:r w:rsidRPr="00E67E7D">
        <w:rPr>
          <w:i/>
          <w:lang w:val="en-AU"/>
        </w:rPr>
        <w:t xml:space="preserve">J </w:t>
      </w:r>
      <w:r w:rsidRPr="00E67E7D">
        <w:rPr>
          <w:lang w:val="en-AU"/>
        </w:rPr>
        <w:t xml:space="preserve">= 8.8 Hz , </w:t>
      </w:r>
      <w:r w:rsidRPr="00E67E7D">
        <w:rPr>
          <w:i/>
          <w:lang w:val="en-AU"/>
        </w:rPr>
        <w:t xml:space="preserve">J </w:t>
      </w:r>
      <w:r w:rsidRPr="00E67E7D">
        <w:rPr>
          <w:lang w:val="en-AU"/>
        </w:rPr>
        <w:t xml:space="preserve">= 4.9), 5.25-5.13 (m, 3H), 5.03-4.98 (m, 2H), 4.65 (bs, 1H), 4.06 (s, 3H), 3.87 (d, 2H, </w:t>
      </w:r>
      <w:r w:rsidRPr="00E67E7D">
        <w:rPr>
          <w:i/>
          <w:lang w:val="en-AU"/>
        </w:rPr>
        <w:t xml:space="preserve">J </w:t>
      </w:r>
      <w:r w:rsidRPr="00E67E7D">
        <w:rPr>
          <w:lang w:val="en-AU"/>
        </w:rPr>
        <w:t xml:space="preserve">= 11.3 Hz), 3.81 (s, 3H), 3.54 (d, 1H, </w:t>
      </w:r>
      <w:r w:rsidRPr="00E67E7D">
        <w:rPr>
          <w:i/>
          <w:lang w:val="en-AU"/>
        </w:rPr>
        <w:t xml:space="preserve">J </w:t>
      </w:r>
      <w:r w:rsidRPr="00E67E7D">
        <w:rPr>
          <w:lang w:val="en-AU"/>
        </w:rPr>
        <w:t xml:space="preserve">= 18.5 Hz), 3.46 (d, 1H, </w:t>
      </w:r>
      <w:r w:rsidRPr="00E67E7D">
        <w:rPr>
          <w:i/>
          <w:lang w:val="en-AU"/>
        </w:rPr>
        <w:t xml:space="preserve">J </w:t>
      </w:r>
      <w:r w:rsidRPr="00E67E7D">
        <w:rPr>
          <w:lang w:val="en-AU"/>
        </w:rPr>
        <w:t xml:space="preserve">= 18.4 Hz), 3.01 (t, 2H, </w:t>
      </w:r>
      <w:r w:rsidRPr="00E67E7D">
        <w:rPr>
          <w:i/>
          <w:lang w:val="en-AU"/>
        </w:rPr>
        <w:t xml:space="preserve">J </w:t>
      </w:r>
      <w:r w:rsidRPr="00E67E7D">
        <w:rPr>
          <w:lang w:val="en-AU"/>
        </w:rPr>
        <w:t xml:space="preserve">= 6.4 Hz), 2.85 (t, 2H, </w:t>
      </w:r>
      <w:r w:rsidRPr="00E67E7D">
        <w:rPr>
          <w:i/>
          <w:lang w:val="en-AU"/>
        </w:rPr>
        <w:t xml:space="preserve">J </w:t>
      </w:r>
      <w:r w:rsidRPr="00E67E7D">
        <w:rPr>
          <w:lang w:val="en-AU"/>
        </w:rPr>
        <w:t xml:space="preserve"> = 12.0 Hz), 1.78 (d, 2H, </w:t>
      </w:r>
      <w:r w:rsidRPr="00E67E7D">
        <w:rPr>
          <w:i/>
          <w:lang w:val="en-AU"/>
        </w:rPr>
        <w:t xml:space="preserve">J </w:t>
      </w:r>
      <w:r w:rsidRPr="00E67E7D">
        <w:rPr>
          <w:lang w:val="en-AU"/>
        </w:rPr>
        <w:t xml:space="preserve"> = 10.5 Hz), 1.56 (bs, 1H), 1.41 (s, 9H),  1.40-1.32 (m, 2H). </w:t>
      </w:r>
      <w:r w:rsidRPr="00E67E7D">
        <w:rPr>
          <w:vertAlign w:val="superscript"/>
          <w:lang w:val="en-AU"/>
        </w:rPr>
        <w:t>13</w:t>
      </w:r>
      <w:r w:rsidRPr="00E67E7D">
        <w:rPr>
          <w:lang w:val="en-AU"/>
        </w:rPr>
        <w:t>C NMR (CDCl</w:t>
      </w:r>
      <w:r w:rsidRPr="00E67E7D">
        <w:rPr>
          <w:vertAlign w:val="subscript"/>
          <w:lang w:val="en-AU"/>
        </w:rPr>
        <w:t>3</w:t>
      </w:r>
      <w:r w:rsidRPr="00E67E7D">
        <w:rPr>
          <w:lang w:val="en-AU"/>
        </w:rPr>
        <w:t>, 125 MHz)</w:t>
      </w:r>
      <w:r w:rsidRPr="00E67E7D">
        <w:rPr>
          <w:szCs w:val="21"/>
        </w:rPr>
        <w:t xml:space="preserve"> </w:t>
      </w:r>
      <w:r w:rsidRPr="00E67E7D">
        <w:rPr>
          <w:lang w:val="en-AU"/>
        </w:rPr>
        <w:sym w:font="Symbol" w:char="F064"/>
      </w:r>
      <w:r w:rsidRPr="00E67E7D">
        <w:rPr>
          <w:lang w:val="en-AU"/>
        </w:rPr>
        <w:t xml:space="preserve"> 168.7, 163.9, 162.2, 161.4, 160.1, 156.1, 147.3, 143.2, 141.0, 130.8, 129.4, 128.4, 127.8, 126.8, 126.5, 125.8, 114.2, 113.2, 79</w:t>
      </w:r>
      <w:r w:rsidRPr="00E67E7D">
        <w:rPr>
          <w:color w:val="000000" w:themeColor="text1"/>
          <w:lang w:val="en-AU"/>
        </w:rPr>
        <w:t xml:space="preserve">.6, 71.9, 71.7, 68.3, 63.4, 59.1, 57.6, 55.4, 51.4, 45.5, 35.9, 28.5, 28.3, 26.4. </w:t>
      </w:r>
      <w:r w:rsidRPr="00E67E7D">
        <w:rPr>
          <w:color w:val="000000" w:themeColor="text1"/>
          <w:szCs w:val="21"/>
        </w:rPr>
        <w:t>ESI-HRMS calcd. for 1032.3743 [M+H]</w:t>
      </w:r>
      <w:r w:rsidRPr="00E67E7D">
        <w:rPr>
          <w:color w:val="000000" w:themeColor="text1"/>
          <w:szCs w:val="21"/>
          <w:vertAlign w:val="superscript"/>
        </w:rPr>
        <w:t>+</w:t>
      </w:r>
      <w:r w:rsidRPr="00E67E7D">
        <w:rPr>
          <w:color w:val="000000" w:themeColor="text1"/>
          <w:szCs w:val="21"/>
        </w:rPr>
        <w:t xml:space="preserve"> C</w:t>
      </w:r>
      <w:r w:rsidRPr="00E67E7D">
        <w:rPr>
          <w:color w:val="000000" w:themeColor="text1"/>
          <w:szCs w:val="21"/>
          <w:vertAlign w:val="subscript"/>
        </w:rPr>
        <w:t>52</w:t>
      </w:r>
      <w:r w:rsidRPr="00E67E7D">
        <w:rPr>
          <w:color w:val="000000" w:themeColor="text1"/>
          <w:szCs w:val="21"/>
        </w:rPr>
        <w:t>H</w:t>
      </w:r>
      <w:r w:rsidRPr="00E67E7D">
        <w:rPr>
          <w:color w:val="000000" w:themeColor="text1"/>
          <w:szCs w:val="21"/>
          <w:vertAlign w:val="subscript"/>
        </w:rPr>
        <w:t>58</w:t>
      </w:r>
      <w:r w:rsidRPr="00E67E7D">
        <w:rPr>
          <w:color w:val="000000" w:themeColor="text1"/>
          <w:szCs w:val="21"/>
        </w:rPr>
        <w:t>O</w:t>
      </w:r>
      <w:r w:rsidRPr="00E67E7D">
        <w:rPr>
          <w:color w:val="000000" w:themeColor="text1"/>
          <w:szCs w:val="21"/>
          <w:vertAlign w:val="subscript"/>
        </w:rPr>
        <w:t>10</w:t>
      </w:r>
      <w:r w:rsidRPr="00E67E7D">
        <w:rPr>
          <w:color w:val="000000" w:themeColor="text1"/>
          <w:szCs w:val="21"/>
        </w:rPr>
        <w:t>N</w:t>
      </w:r>
      <w:r w:rsidRPr="00E67E7D">
        <w:rPr>
          <w:color w:val="000000" w:themeColor="text1"/>
          <w:szCs w:val="21"/>
          <w:vertAlign w:val="subscript"/>
        </w:rPr>
        <w:t>9</w:t>
      </w:r>
      <w:r w:rsidRPr="00E67E7D">
        <w:rPr>
          <w:color w:val="000000" w:themeColor="text1"/>
          <w:szCs w:val="21"/>
        </w:rPr>
        <w:t>S</w:t>
      </w:r>
      <w:r w:rsidRPr="00E67E7D">
        <w:rPr>
          <w:color w:val="000000" w:themeColor="text1"/>
          <w:szCs w:val="21"/>
          <w:vertAlign w:val="subscript"/>
        </w:rPr>
        <w:t>2</w:t>
      </w:r>
      <w:r w:rsidRPr="00E67E7D">
        <w:rPr>
          <w:color w:val="000000" w:themeColor="text1"/>
          <w:szCs w:val="21"/>
        </w:rPr>
        <w:t>Na, found</w:t>
      </w:r>
      <w:r w:rsidRPr="00E67E7D">
        <w:rPr>
          <w:color w:val="000000" w:themeColor="text1"/>
          <w:szCs w:val="21"/>
          <w:vertAlign w:val="subscript"/>
        </w:rPr>
        <w:t xml:space="preserve"> </w:t>
      </w:r>
      <w:r w:rsidRPr="00E67E7D">
        <w:rPr>
          <w:color w:val="000000" w:themeColor="text1"/>
          <w:szCs w:val="21"/>
        </w:rPr>
        <w:t>1032.3762.</w:t>
      </w:r>
    </w:p>
    <w:p w14:paraId="5BA7286A" w14:textId="77777777" w:rsidR="00471A13" w:rsidRPr="00E67E7D" w:rsidRDefault="00471A13" w:rsidP="00471A13">
      <w:pPr>
        <w:spacing w:line="480" w:lineRule="auto"/>
        <w:jc w:val="both"/>
        <w:rPr>
          <w:noProof/>
        </w:rPr>
      </w:pPr>
    </w:p>
    <w:p w14:paraId="36C65595" w14:textId="77777777"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)-1-(4-(2-((</w:t>
      </w:r>
      <w:r w:rsidRPr="00E67E7D">
        <w:rPr>
          <w:i/>
          <w:iCs/>
          <w:color w:val="000000"/>
          <w:szCs w:val="20"/>
        </w:rPr>
        <w:t>tert</w:t>
      </w:r>
      <w:r w:rsidRPr="00E67E7D">
        <w:rPr>
          <w:i/>
          <w:color w:val="000000"/>
          <w:szCs w:val="20"/>
        </w:rPr>
        <w:t>-butoxycarbonyl)amino)ethyl)piperidin-1-yl)-2-((2-(((4-methoxy benzyl)oxy)</w:t>
      </w:r>
    </w:p>
    <w:p w14:paraId="71CDFE42" w14:textId="77777777" w:rsidR="00471A13" w:rsidRPr="00E67E7D" w:rsidRDefault="00471A13" w:rsidP="00471A13">
      <w:pPr>
        <w:autoSpaceDE w:val="0"/>
        <w:autoSpaceDN w:val="0"/>
        <w:adjustRightInd w:val="0"/>
        <w:spacing w:line="480" w:lineRule="auto"/>
        <w:jc w:val="both"/>
        <w:rPr>
          <w:i/>
          <w:sz w:val="36"/>
          <w:szCs w:val="21"/>
        </w:rPr>
      </w:pPr>
      <w:r w:rsidRPr="00E67E7D">
        <w:rPr>
          <w:i/>
          <w:color w:val="000000"/>
          <w:szCs w:val="20"/>
        </w:rPr>
        <w:t>carbonyl)-7-((</w:t>
      </w:r>
      <w:r w:rsidRPr="00E67E7D">
        <w:rPr>
          <w:i/>
          <w:iCs/>
          <w:color w:val="000000"/>
          <w:szCs w:val="20"/>
        </w:rPr>
        <w:t>Z</w:t>
      </w:r>
      <w:r w:rsidRPr="00E67E7D">
        <w:rPr>
          <w:i/>
          <w:color w:val="000000"/>
          <w:szCs w:val="20"/>
        </w:rPr>
        <w:t xml:space="preserve">)-2-(methoxyimino)-2-(2-(tritylamino)thiazol-4-yl)acetamido)-8-oxo-5-thia-1-azabicyclo[4.2.0]oct-2-en-3-yl)methoxy)diazene 1-oxide </w:t>
      </w:r>
      <w:r w:rsidRPr="00E67E7D">
        <w:rPr>
          <w:b/>
          <w:i/>
          <w:color w:val="000000"/>
          <w:szCs w:val="20"/>
        </w:rPr>
        <w:t>38</w:t>
      </w:r>
    </w:p>
    <w:p w14:paraId="06A00E9C" w14:textId="63C57182" w:rsidR="00471A13" w:rsidRPr="00E67E7D" w:rsidRDefault="00471A13" w:rsidP="00471A13">
      <w:pPr>
        <w:autoSpaceDE w:val="0"/>
        <w:autoSpaceDN w:val="0"/>
        <w:adjustRightInd w:val="0"/>
        <w:spacing w:line="480" w:lineRule="auto"/>
        <w:ind w:firstLine="720"/>
        <w:jc w:val="both"/>
        <w:rPr>
          <w:szCs w:val="21"/>
        </w:rPr>
      </w:pPr>
      <w:r w:rsidRPr="00E67E7D">
        <w:rPr>
          <w:lang w:val="en-AU"/>
        </w:rPr>
        <w:t xml:space="preserve">Compound </w:t>
      </w:r>
      <w:r w:rsidRPr="00E67E7D">
        <w:rPr>
          <w:b/>
          <w:lang w:val="en-AU"/>
        </w:rPr>
        <w:t xml:space="preserve">38 </w:t>
      </w:r>
      <w:r w:rsidRPr="00E67E7D">
        <w:rPr>
          <w:lang w:val="en-AU"/>
        </w:rPr>
        <w:t xml:space="preserve">was prepared using General Procedure II from </w:t>
      </w:r>
      <w:r w:rsidRPr="00E67E7D">
        <w:rPr>
          <w:b/>
          <w:lang w:val="en-AU"/>
        </w:rPr>
        <w:t xml:space="preserve">21 </w:t>
      </w:r>
      <w:r w:rsidRPr="00E67E7D">
        <w:rPr>
          <w:lang w:val="en-AU"/>
        </w:rPr>
        <w:t xml:space="preserve">(500 mg, 0.629 mmol), NaI (94 mg, 0.629 mmol) and </w:t>
      </w:r>
      <w:r w:rsidRPr="00E67E7D">
        <w:rPr>
          <w:b/>
          <w:lang w:val="en-AU"/>
        </w:rPr>
        <w:t xml:space="preserve">33 </w:t>
      </w:r>
      <w:r w:rsidRPr="00E67E7D">
        <w:rPr>
          <w:lang w:val="en-AU"/>
        </w:rPr>
        <w:t xml:space="preserve">(195 mg, 0.629 mmol) to give </w:t>
      </w:r>
      <w:r w:rsidRPr="00E67E7D">
        <w:rPr>
          <w:b/>
          <w:lang w:val="en-AU"/>
        </w:rPr>
        <w:t xml:space="preserve">38 </w:t>
      </w:r>
      <w:r w:rsidRPr="00E67E7D">
        <w:rPr>
          <w:lang w:val="en-AU"/>
        </w:rPr>
        <w:t xml:space="preserve">as a yellow solid (151 mg, 23%).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400 MHz) </w:t>
      </w:r>
      <w:r w:rsidRPr="00E67E7D">
        <w:rPr>
          <w:lang w:val="en-AU"/>
        </w:rPr>
        <w:sym w:font="Symbol" w:char="F064"/>
      </w:r>
      <w:r w:rsidRPr="00E67E7D">
        <w:rPr>
          <w:lang w:val="en-AU"/>
        </w:rPr>
        <w:t xml:space="preserve"> 7.34-7.28 (m, 17H), 7.03 (s, 1H), 6.89 (d, 2H, </w:t>
      </w:r>
      <w:r w:rsidRPr="00E67E7D">
        <w:rPr>
          <w:i/>
          <w:lang w:val="en-AU"/>
        </w:rPr>
        <w:t xml:space="preserve">J </w:t>
      </w:r>
      <w:r w:rsidRPr="00E67E7D">
        <w:rPr>
          <w:lang w:val="en-AU"/>
        </w:rPr>
        <w:t xml:space="preserve">= 8.7 Hz), 6.84 (d, 1H, </w:t>
      </w:r>
      <w:r w:rsidRPr="00E67E7D">
        <w:rPr>
          <w:i/>
          <w:lang w:val="en-AU"/>
        </w:rPr>
        <w:t xml:space="preserve">J </w:t>
      </w:r>
      <w:r w:rsidRPr="00E67E7D">
        <w:rPr>
          <w:lang w:val="en-AU"/>
        </w:rPr>
        <w:t xml:space="preserve">= 8.9 Hz), 6.70 (s, 1H), 5.91 (dd, 1H, </w:t>
      </w:r>
      <w:r w:rsidRPr="00E67E7D">
        <w:rPr>
          <w:i/>
          <w:lang w:val="en-AU"/>
        </w:rPr>
        <w:t xml:space="preserve">J </w:t>
      </w:r>
      <w:r w:rsidRPr="00E67E7D">
        <w:rPr>
          <w:lang w:val="en-AU"/>
        </w:rPr>
        <w:t xml:space="preserve">= 9.0 Hz, </w:t>
      </w:r>
      <w:r w:rsidRPr="00E67E7D">
        <w:rPr>
          <w:i/>
          <w:lang w:val="en-AU"/>
        </w:rPr>
        <w:t xml:space="preserve">J </w:t>
      </w:r>
      <w:r w:rsidRPr="00E67E7D">
        <w:rPr>
          <w:lang w:val="en-AU"/>
        </w:rPr>
        <w:t xml:space="preserve">= 4.9 Hz), 5.27 (d, 1H, </w:t>
      </w:r>
      <w:r w:rsidRPr="00E67E7D">
        <w:rPr>
          <w:i/>
          <w:lang w:val="en-AU"/>
        </w:rPr>
        <w:t xml:space="preserve">J </w:t>
      </w:r>
      <w:r w:rsidRPr="00E67E7D">
        <w:rPr>
          <w:lang w:val="en-AU"/>
        </w:rPr>
        <w:t xml:space="preserve">= 14.0 Hz), 5.22 (d, 1H, </w:t>
      </w:r>
      <w:r w:rsidRPr="00E67E7D">
        <w:rPr>
          <w:i/>
          <w:lang w:val="en-AU"/>
        </w:rPr>
        <w:t xml:space="preserve">J </w:t>
      </w:r>
      <w:r w:rsidRPr="00E67E7D">
        <w:rPr>
          <w:lang w:val="en-AU"/>
        </w:rPr>
        <w:t xml:space="preserve">= 11.8 Hz), 5.17 (d, 1H, </w:t>
      </w:r>
      <w:r w:rsidRPr="00E67E7D">
        <w:rPr>
          <w:i/>
          <w:lang w:val="en-AU"/>
        </w:rPr>
        <w:t xml:space="preserve">J </w:t>
      </w:r>
      <w:r w:rsidRPr="00E67E7D">
        <w:rPr>
          <w:lang w:val="en-AU"/>
        </w:rPr>
        <w:t xml:space="preserve">= 11.8 Hz), 5.01 (d, 1H, </w:t>
      </w:r>
      <w:r w:rsidRPr="00E67E7D">
        <w:rPr>
          <w:i/>
          <w:lang w:val="en-AU"/>
        </w:rPr>
        <w:t xml:space="preserve">J </w:t>
      </w:r>
      <w:r w:rsidRPr="00E67E7D">
        <w:rPr>
          <w:lang w:val="en-AU"/>
        </w:rPr>
        <w:t xml:space="preserve">= 5.0 Hz), 4.97 (d, 1H, </w:t>
      </w:r>
      <w:r w:rsidRPr="00E67E7D">
        <w:rPr>
          <w:i/>
          <w:lang w:val="en-AU"/>
        </w:rPr>
        <w:t xml:space="preserve">J </w:t>
      </w:r>
      <w:r w:rsidRPr="00E67E7D">
        <w:rPr>
          <w:lang w:val="en-AU"/>
        </w:rPr>
        <w:t xml:space="preserve">= 14.0 Hz), 4.50 (bs, 1H), 4.06 (s, 3H), 3.84-3.75 (m, 5H), 3.55 (d, 1H, </w:t>
      </w:r>
      <w:r w:rsidRPr="00E67E7D">
        <w:rPr>
          <w:i/>
          <w:lang w:val="en-AU"/>
        </w:rPr>
        <w:t xml:space="preserve">J </w:t>
      </w:r>
      <w:r w:rsidRPr="00E67E7D">
        <w:rPr>
          <w:lang w:val="en-AU"/>
        </w:rPr>
        <w:t xml:space="preserve">= 18.5 Hz), 3.46 (d, 1H, </w:t>
      </w:r>
      <w:r w:rsidRPr="00E67E7D">
        <w:rPr>
          <w:i/>
          <w:lang w:val="en-AU"/>
        </w:rPr>
        <w:t xml:space="preserve">J </w:t>
      </w:r>
      <w:r w:rsidRPr="00E67E7D">
        <w:rPr>
          <w:lang w:val="en-AU"/>
        </w:rPr>
        <w:t xml:space="preserve">= 18.6 Hz), 3.15 (d, 2H, </w:t>
      </w:r>
      <w:r w:rsidRPr="00E67E7D">
        <w:rPr>
          <w:i/>
          <w:lang w:val="en-AU"/>
        </w:rPr>
        <w:t xml:space="preserve">J </w:t>
      </w:r>
      <w:r w:rsidRPr="00E67E7D">
        <w:rPr>
          <w:lang w:val="en-AU"/>
        </w:rPr>
        <w:t xml:space="preserve">= 5.9 Hz), 2.83 (t, 2H, </w:t>
      </w:r>
      <w:r w:rsidRPr="00E67E7D">
        <w:rPr>
          <w:i/>
          <w:lang w:val="en-AU"/>
        </w:rPr>
        <w:t xml:space="preserve">J </w:t>
      </w:r>
      <w:r w:rsidRPr="00E67E7D">
        <w:rPr>
          <w:lang w:val="en-AU"/>
        </w:rPr>
        <w:t xml:space="preserve">= 11.1 Hz), 1.82 (d, 2H, </w:t>
      </w:r>
      <w:r w:rsidRPr="00E67E7D">
        <w:rPr>
          <w:i/>
          <w:lang w:val="en-AU"/>
        </w:rPr>
        <w:lastRenderedPageBreak/>
        <w:t xml:space="preserve">J </w:t>
      </w:r>
      <w:r w:rsidRPr="00E67E7D">
        <w:rPr>
          <w:lang w:val="en-AU"/>
        </w:rPr>
        <w:t>= 10.2 Hz), 1.44-1.40 (m, 14H)</w:t>
      </w:r>
      <w:r w:rsidRPr="00E67E7D">
        <w:rPr>
          <w:szCs w:val="21"/>
        </w:rPr>
        <w:t xml:space="preserve">.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100 MHz) </w:t>
      </w:r>
      <w:r w:rsidRPr="00E67E7D">
        <w:rPr>
          <w:lang w:val="en-AU"/>
        </w:rPr>
        <w:sym w:font="Symbol" w:char="F064"/>
      </w:r>
      <w:r w:rsidRPr="00E67E7D">
        <w:rPr>
          <w:lang w:val="en-AU"/>
        </w:rPr>
        <w:t xml:space="preserve"> 168.7, 163.9, 162.2, 161.4, 160.1, 156.1, 147.2, 143.2, 141.0, 130.8, 129.4, 128.4, 127.8, 126.8, 126.6, 125.7, 114.2, 113.2, 79.4, 71.9, 71.8, 68.3, 63.5, 59.1, 57.5, 55.4, 51.8, 38.2, 36.3, 32.6, 30.8, 28.5, 26.4. </w:t>
      </w:r>
      <w:r w:rsidRPr="00E67E7D">
        <w:rPr>
          <w:szCs w:val="21"/>
        </w:rPr>
        <w:t>ESI-HRMS calcd. for 1046.3899 [M+H]</w:t>
      </w:r>
      <w:r w:rsidRPr="00E67E7D">
        <w:rPr>
          <w:szCs w:val="21"/>
          <w:vertAlign w:val="superscript"/>
        </w:rPr>
        <w:t>+</w:t>
      </w:r>
      <w:r w:rsidRPr="00E67E7D">
        <w:rPr>
          <w:szCs w:val="21"/>
        </w:rPr>
        <w:t xml:space="preserve"> C</w:t>
      </w:r>
      <w:r w:rsidRPr="00E67E7D">
        <w:rPr>
          <w:szCs w:val="21"/>
          <w:vertAlign w:val="subscript"/>
        </w:rPr>
        <w:t>53</w:t>
      </w:r>
      <w:r w:rsidRPr="00E67E7D">
        <w:rPr>
          <w:szCs w:val="21"/>
        </w:rPr>
        <w:t>H</w:t>
      </w:r>
      <w:r w:rsidRPr="00E67E7D">
        <w:rPr>
          <w:szCs w:val="21"/>
          <w:vertAlign w:val="subscript"/>
        </w:rPr>
        <w:t>60</w:t>
      </w:r>
      <w:r w:rsidRPr="00E67E7D">
        <w:rPr>
          <w:szCs w:val="21"/>
        </w:rPr>
        <w:t>O</w:t>
      </w:r>
      <w:r w:rsidRPr="00E67E7D">
        <w:rPr>
          <w:szCs w:val="21"/>
          <w:vertAlign w:val="subscript"/>
        </w:rPr>
        <w:t>10</w:t>
      </w:r>
      <w:r w:rsidRPr="00E67E7D">
        <w:rPr>
          <w:szCs w:val="21"/>
        </w:rPr>
        <w:t>N</w:t>
      </w:r>
      <w:r w:rsidRPr="00E67E7D">
        <w:rPr>
          <w:szCs w:val="21"/>
          <w:vertAlign w:val="subscript"/>
        </w:rPr>
        <w:t>9</w:t>
      </w:r>
      <w:r w:rsidRPr="00E67E7D">
        <w:rPr>
          <w:szCs w:val="21"/>
        </w:rPr>
        <w:t>S</w:t>
      </w:r>
      <w:r w:rsidRPr="00E67E7D">
        <w:rPr>
          <w:szCs w:val="21"/>
          <w:vertAlign w:val="subscript"/>
        </w:rPr>
        <w:t>2</w:t>
      </w:r>
      <w:r w:rsidRPr="00E67E7D">
        <w:rPr>
          <w:szCs w:val="21"/>
        </w:rPr>
        <w:t>, found 1046.3905.</w:t>
      </w:r>
    </w:p>
    <w:p w14:paraId="455D280D" w14:textId="77777777" w:rsidR="00471A13" w:rsidRPr="00E67E7D" w:rsidRDefault="00471A13" w:rsidP="00471A13">
      <w:pPr>
        <w:autoSpaceDE w:val="0"/>
        <w:autoSpaceDN w:val="0"/>
        <w:adjustRightInd w:val="0"/>
        <w:spacing w:line="480" w:lineRule="auto"/>
        <w:jc w:val="both"/>
        <w:rPr>
          <w:szCs w:val="21"/>
        </w:rPr>
      </w:pPr>
    </w:p>
    <w:p w14:paraId="21D6491A" w14:textId="77777777" w:rsidR="00471A13" w:rsidRPr="00E67E7D" w:rsidRDefault="00471A13" w:rsidP="00471A13">
      <w:pPr>
        <w:spacing w:line="480" w:lineRule="auto"/>
        <w:jc w:val="both"/>
        <w:rPr>
          <w:i/>
          <w:sz w:val="36"/>
          <w:lang w:val="en-AU"/>
        </w:rPr>
      </w:pPr>
      <w:r w:rsidRPr="00E67E7D">
        <w:rPr>
          <w:i/>
          <w:color w:val="000000"/>
          <w:szCs w:val="20"/>
        </w:rPr>
        <w:t>(</w:t>
      </w:r>
      <w:r w:rsidRPr="00E67E7D">
        <w:rPr>
          <w:i/>
          <w:iCs/>
          <w:color w:val="000000"/>
          <w:szCs w:val="20"/>
        </w:rPr>
        <w:t>Z</w:t>
      </w:r>
      <w:r w:rsidRPr="00E67E7D">
        <w:rPr>
          <w:i/>
          <w:color w:val="000000"/>
          <w:szCs w:val="20"/>
        </w:rPr>
        <w:t>)-2-(((6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)-2-(((1-(</w:t>
      </w:r>
      <w:r w:rsidRPr="00E67E7D">
        <w:rPr>
          <w:i/>
          <w:iCs/>
          <w:color w:val="000000"/>
          <w:szCs w:val="20"/>
        </w:rPr>
        <w:t>tert</w:t>
      </w:r>
      <w:r w:rsidRPr="00E67E7D">
        <w:rPr>
          <w:i/>
          <w:color w:val="000000"/>
          <w:szCs w:val="20"/>
        </w:rPr>
        <w:t>-butoxy)-2-methyl-1-oxopropan-2-yl)oxy)imino)-2-(2-(tritylamino)thiazol-4-yl)acetamido)-2-(((4-methoxybenzyl)oxy)carbonyl)-8-oxo-5-thia-1-azabicyclo[4.2.0]oct-2-en-3-yl)methoxy)-1-(4-(((</w:t>
      </w:r>
      <w:r w:rsidRPr="00E67E7D">
        <w:rPr>
          <w:i/>
          <w:iCs/>
          <w:color w:val="000000"/>
          <w:szCs w:val="20"/>
        </w:rPr>
        <w:t>tert</w:t>
      </w:r>
      <w:r w:rsidRPr="00E67E7D">
        <w:rPr>
          <w:i/>
          <w:color w:val="000000"/>
          <w:szCs w:val="20"/>
        </w:rPr>
        <w:t xml:space="preserve">-butoxycarbonyl)amino)methyl)piperidin -1-yl)diazene 1-oxide </w:t>
      </w:r>
      <w:r w:rsidRPr="00E67E7D">
        <w:rPr>
          <w:b/>
          <w:i/>
          <w:color w:val="000000"/>
          <w:szCs w:val="20"/>
        </w:rPr>
        <w:t>39</w:t>
      </w:r>
    </w:p>
    <w:p w14:paraId="34BF1DC6" w14:textId="28A06EA8" w:rsidR="00471A13" w:rsidRPr="00E67E7D" w:rsidRDefault="00471A13" w:rsidP="00471A13">
      <w:pPr>
        <w:autoSpaceDE w:val="0"/>
        <w:autoSpaceDN w:val="0"/>
        <w:adjustRightInd w:val="0"/>
        <w:spacing w:line="480" w:lineRule="auto"/>
        <w:ind w:firstLine="720"/>
        <w:jc w:val="both"/>
        <w:rPr>
          <w:szCs w:val="21"/>
        </w:rPr>
      </w:pPr>
      <w:r w:rsidRPr="00E67E7D">
        <w:rPr>
          <w:lang w:val="en-AU"/>
        </w:rPr>
        <w:t xml:space="preserve">Compound </w:t>
      </w:r>
      <w:r w:rsidRPr="00E67E7D">
        <w:rPr>
          <w:b/>
          <w:lang w:val="en-AU"/>
        </w:rPr>
        <w:t xml:space="preserve">39 </w:t>
      </w:r>
      <w:r w:rsidRPr="00E67E7D">
        <w:rPr>
          <w:lang w:val="en-AU"/>
        </w:rPr>
        <w:t xml:space="preserve">was prepared using General Procedure II from </w:t>
      </w:r>
      <w:r w:rsidRPr="00E67E7D">
        <w:rPr>
          <w:b/>
          <w:lang w:val="en-AU"/>
        </w:rPr>
        <w:t xml:space="preserve">22 </w:t>
      </w:r>
      <w:r w:rsidRPr="00E67E7D">
        <w:rPr>
          <w:lang w:val="en-AU"/>
        </w:rPr>
        <w:t xml:space="preserve">(500 mg, 0.542 mmol), NaI (81 mg, 0.542 mmol) and </w:t>
      </w:r>
      <w:r w:rsidRPr="00E67E7D">
        <w:rPr>
          <w:b/>
          <w:lang w:val="en-AU"/>
        </w:rPr>
        <w:t xml:space="preserve">32 </w:t>
      </w:r>
      <w:r w:rsidRPr="00E67E7D">
        <w:rPr>
          <w:lang w:val="en-AU"/>
        </w:rPr>
        <w:t xml:space="preserve">(161 mg, 0.542 mmol) to give </w:t>
      </w:r>
      <w:r w:rsidRPr="00E67E7D">
        <w:rPr>
          <w:b/>
          <w:lang w:val="en-AU"/>
        </w:rPr>
        <w:t xml:space="preserve">39 </w:t>
      </w:r>
      <w:r w:rsidRPr="00E67E7D">
        <w:rPr>
          <w:lang w:val="en-AU"/>
        </w:rPr>
        <w:t xml:space="preserve">as a yellow solid (195 mg, 31%).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8.12 (d, 1H, </w:t>
      </w:r>
      <w:r w:rsidRPr="00E67E7D">
        <w:rPr>
          <w:i/>
          <w:lang w:val="en-AU"/>
        </w:rPr>
        <w:t xml:space="preserve">J </w:t>
      </w:r>
      <w:r w:rsidRPr="00E67E7D">
        <w:rPr>
          <w:lang w:val="en-AU"/>
        </w:rPr>
        <w:t xml:space="preserve">= 8.7 Hz), 7.34-7.26 (m, 17H), 6.91-6.88 (m, 3H), 6.72 (s, 1H), 5.99 (dd, 1H, </w:t>
      </w:r>
      <w:r w:rsidRPr="00E67E7D">
        <w:rPr>
          <w:i/>
          <w:lang w:val="en-AU"/>
        </w:rPr>
        <w:t xml:space="preserve">J </w:t>
      </w:r>
      <w:r w:rsidRPr="00E67E7D">
        <w:rPr>
          <w:lang w:val="en-AU"/>
        </w:rPr>
        <w:t xml:space="preserve">= 8.8 Hz, </w:t>
      </w:r>
      <w:r w:rsidRPr="00E67E7D">
        <w:rPr>
          <w:i/>
          <w:lang w:val="en-AU"/>
        </w:rPr>
        <w:t xml:space="preserve">J </w:t>
      </w:r>
      <w:r w:rsidRPr="00E67E7D">
        <w:rPr>
          <w:lang w:val="en-AU"/>
        </w:rPr>
        <w:t xml:space="preserve">= 5.0 Hz), 5.29 (d, 1H, </w:t>
      </w:r>
      <w:r w:rsidRPr="00E67E7D">
        <w:rPr>
          <w:i/>
          <w:lang w:val="en-AU"/>
        </w:rPr>
        <w:t xml:space="preserve">J </w:t>
      </w:r>
      <w:r w:rsidRPr="00E67E7D">
        <w:rPr>
          <w:lang w:val="en-AU"/>
        </w:rPr>
        <w:t xml:space="preserve">= 14.0 Hz), 5.24 (d, 1H, </w:t>
      </w:r>
      <w:r w:rsidRPr="00E67E7D">
        <w:rPr>
          <w:i/>
          <w:lang w:val="en-AU"/>
        </w:rPr>
        <w:t xml:space="preserve">J </w:t>
      </w:r>
      <w:r w:rsidRPr="00E67E7D">
        <w:rPr>
          <w:lang w:val="en-AU"/>
        </w:rPr>
        <w:t xml:space="preserve">= 11.8 Hz), 5.17 (d, 1H, </w:t>
      </w:r>
      <w:r w:rsidRPr="00E67E7D">
        <w:rPr>
          <w:i/>
          <w:lang w:val="en-AU"/>
        </w:rPr>
        <w:t xml:space="preserve">J </w:t>
      </w:r>
      <w:r w:rsidRPr="00E67E7D">
        <w:rPr>
          <w:lang w:val="en-AU"/>
        </w:rPr>
        <w:t xml:space="preserve">= 11.8 Hz), 5.00 (d, 1H, </w:t>
      </w:r>
      <w:r w:rsidRPr="00E67E7D">
        <w:rPr>
          <w:i/>
          <w:lang w:val="en-AU"/>
        </w:rPr>
        <w:t xml:space="preserve">J </w:t>
      </w:r>
      <w:r w:rsidRPr="00E67E7D">
        <w:rPr>
          <w:lang w:val="en-AU"/>
        </w:rPr>
        <w:t xml:space="preserve">= 5.0 Hz), 4.96 (d, 1H, </w:t>
      </w:r>
      <w:r w:rsidRPr="00E67E7D">
        <w:rPr>
          <w:i/>
          <w:lang w:val="en-AU"/>
        </w:rPr>
        <w:t xml:space="preserve">J </w:t>
      </w:r>
      <w:r w:rsidRPr="00E67E7D">
        <w:rPr>
          <w:lang w:val="en-AU"/>
        </w:rPr>
        <w:t xml:space="preserve">= 14.1 Hz), 4.63 (bs, 1H), 3.86-3.81 (m, 5H), 3.52 (d, 1H, </w:t>
      </w:r>
      <w:r w:rsidRPr="00E67E7D">
        <w:rPr>
          <w:i/>
          <w:lang w:val="en-AU"/>
        </w:rPr>
        <w:t xml:space="preserve">J </w:t>
      </w:r>
      <w:r w:rsidRPr="00E67E7D">
        <w:rPr>
          <w:lang w:val="en-AU"/>
        </w:rPr>
        <w:t xml:space="preserve">= 18.5 Hz), 3.43 (d, 1H, </w:t>
      </w:r>
      <w:r w:rsidRPr="00E67E7D">
        <w:rPr>
          <w:i/>
          <w:lang w:val="en-AU"/>
        </w:rPr>
        <w:t xml:space="preserve">J </w:t>
      </w:r>
      <w:r w:rsidRPr="00E67E7D">
        <w:rPr>
          <w:lang w:val="en-AU"/>
        </w:rPr>
        <w:t xml:space="preserve">= 18.5 Hz), 3.03 (t, 2H, </w:t>
      </w:r>
      <w:r w:rsidRPr="00E67E7D">
        <w:rPr>
          <w:i/>
          <w:lang w:val="en-AU"/>
        </w:rPr>
        <w:t xml:space="preserve">J </w:t>
      </w:r>
      <w:r w:rsidRPr="00E67E7D">
        <w:rPr>
          <w:lang w:val="en-AU"/>
        </w:rPr>
        <w:t xml:space="preserve">= 6.3 Hz), 2.84 (tt, 2H, </w:t>
      </w:r>
      <w:r w:rsidRPr="00E67E7D">
        <w:rPr>
          <w:i/>
          <w:lang w:val="en-AU"/>
        </w:rPr>
        <w:t xml:space="preserve">J </w:t>
      </w:r>
      <w:r w:rsidRPr="00E67E7D">
        <w:rPr>
          <w:lang w:val="en-AU"/>
        </w:rPr>
        <w:t xml:space="preserve">= 12.0 Hz, </w:t>
      </w:r>
      <w:r w:rsidRPr="00E67E7D">
        <w:rPr>
          <w:i/>
          <w:lang w:val="en-AU"/>
        </w:rPr>
        <w:t xml:space="preserve">J </w:t>
      </w:r>
      <w:r w:rsidRPr="00E67E7D">
        <w:rPr>
          <w:lang w:val="en-AU"/>
        </w:rPr>
        <w:t xml:space="preserve">= 2.6 Hz), 1.81 (d, 2H, </w:t>
      </w:r>
      <w:r w:rsidRPr="00E67E7D">
        <w:rPr>
          <w:i/>
          <w:lang w:val="en-AU"/>
        </w:rPr>
        <w:t xml:space="preserve">J </w:t>
      </w:r>
      <w:r w:rsidRPr="00E67E7D">
        <w:rPr>
          <w:lang w:val="en-AU"/>
        </w:rPr>
        <w:t xml:space="preserve">= 13.0 Hz), 1.62 (s, 3H), 1.58 (s, 3H), 1.60-1.54 (m, 1H, overlapped), 1.44 (s, 9H), 1.41 (s, 9H). 1.41-1.36 (m, 2H, overlapped).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174.0, 168.2, 164.3, 163.4, 161.6, 160.0, 156.1, 149.3, 143.3, 141.5, 130.8, 129.5, 128.4, 127.7, 126.9, 126.8, 125.9, 114.2, 112.6, 83.1, 82.2, 79.6, 72.0, 68.2, 59.3, 57.8, 55.4, 51.5, 45.5, 35.9, 28.5, 28.4, 28.2, 26.5, 24.4, 23.9. </w:t>
      </w:r>
      <w:r w:rsidRPr="00E67E7D">
        <w:rPr>
          <w:szCs w:val="21"/>
        </w:rPr>
        <w:t>ESI-HRMS calcd. for 1160.4580 [M+H]</w:t>
      </w:r>
      <w:r w:rsidRPr="00E67E7D">
        <w:rPr>
          <w:szCs w:val="21"/>
          <w:vertAlign w:val="superscript"/>
        </w:rPr>
        <w:t>+</w:t>
      </w:r>
      <w:r w:rsidRPr="00E67E7D">
        <w:rPr>
          <w:szCs w:val="21"/>
        </w:rPr>
        <w:t xml:space="preserve"> C</w:t>
      </w:r>
      <w:r w:rsidRPr="00E67E7D">
        <w:rPr>
          <w:szCs w:val="21"/>
          <w:vertAlign w:val="subscript"/>
        </w:rPr>
        <w:t>59</w:t>
      </w:r>
      <w:r w:rsidRPr="00E67E7D">
        <w:rPr>
          <w:szCs w:val="21"/>
        </w:rPr>
        <w:t>H</w:t>
      </w:r>
      <w:r w:rsidRPr="00E67E7D">
        <w:rPr>
          <w:szCs w:val="21"/>
          <w:vertAlign w:val="subscript"/>
        </w:rPr>
        <w:t>70</w:t>
      </w:r>
      <w:r w:rsidRPr="00E67E7D">
        <w:rPr>
          <w:szCs w:val="21"/>
        </w:rPr>
        <w:t>O</w:t>
      </w:r>
      <w:r w:rsidRPr="00E67E7D">
        <w:rPr>
          <w:szCs w:val="21"/>
          <w:vertAlign w:val="subscript"/>
        </w:rPr>
        <w:t>12</w:t>
      </w:r>
      <w:r w:rsidRPr="00E67E7D">
        <w:rPr>
          <w:szCs w:val="21"/>
        </w:rPr>
        <w:t>N</w:t>
      </w:r>
      <w:r w:rsidRPr="00E67E7D">
        <w:rPr>
          <w:szCs w:val="21"/>
          <w:vertAlign w:val="subscript"/>
        </w:rPr>
        <w:t>9</w:t>
      </w:r>
      <w:r w:rsidRPr="00E67E7D">
        <w:rPr>
          <w:szCs w:val="21"/>
        </w:rPr>
        <w:t>S</w:t>
      </w:r>
      <w:r w:rsidRPr="00E67E7D">
        <w:rPr>
          <w:szCs w:val="21"/>
          <w:vertAlign w:val="subscript"/>
        </w:rPr>
        <w:t>2</w:t>
      </w:r>
      <w:r w:rsidRPr="00E67E7D">
        <w:rPr>
          <w:szCs w:val="21"/>
        </w:rPr>
        <w:t>, found 1160.4546.</w:t>
      </w:r>
    </w:p>
    <w:p w14:paraId="22E5F8AB" w14:textId="77777777" w:rsidR="00471A13" w:rsidRPr="00E67E7D" w:rsidRDefault="00471A13" w:rsidP="00471A13">
      <w:pPr>
        <w:autoSpaceDE w:val="0"/>
        <w:autoSpaceDN w:val="0"/>
        <w:adjustRightInd w:val="0"/>
        <w:spacing w:line="480" w:lineRule="auto"/>
        <w:ind w:firstLine="720"/>
        <w:jc w:val="both"/>
        <w:rPr>
          <w:szCs w:val="21"/>
        </w:rPr>
      </w:pPr>
    </w:p>
    <w:p w14:paraId="6B817363" w14:textId="77777777" w:rsidR="00471A13" w:rsidRPr="00E67E7D" w:rsidRDefault="00471A13" w:rsidP="00471A13">
      <w:pPr>
        <w:spacing w:line="480" w:lineRule="auto"/>
        <w:jc w:val="both"/>
        <w:rPr>
          <w:i/>
          <w:sz w:val="36"/>
          <w:lang w:val="en-AU"/>
        </w:rPr>
      </w:pPr>
      <w:r w:rsidRPr="00E67E7D">
        <w:rPr>
          <w:i/>
          <w:color w:val="000000"/>
          <w:szCs w:val="20"/>
        </w:rPr>
        <w:t>(</w:t>
      </w:r>
      <w:r w:rsidRPr="00E67E7D">
        <w:rPr>
          <w:i/>
          <w:iCs/>
          <w:color w:val="000000"/>
          <w:szCs w:val="20"/>
        </w:rPr>
        <w:t>Z</w:t>
      </w:r>
      <w:r w:rsidRPr="00E67E7D">
        <w:rPr>
          <w:i/>
          <w:color w:val="000000"/>
          <w:szCs w:val="20"/>
        </w:rPr>
        <w:t>)-2-(((6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)-2-(((1-(</w:t>
      </w:r>
      <w:r w:rsidRPr="00E67E7D">
        <w:rPr>
          <w:i/>
          <w:iCs/>
          <w:color w:val="000000"/>
          <w:szCs w:val="20"/>
        </w:rPr>
        <w:t>tert</w:t>
      </w:r>
      <w:r w:rsidRPr="00E67E7D">
        <w:rPr>
          <w:i/>
          <w:color w:val="000000"/>
          <w:szCs w:val="20"/>
        </w:rPr>
        <w:t>-butoxy)-2-methyl-1-oxopropan-2-yl)oxy)imino)-2-(2-(tritylamino)thiazol-4-yl)acetamido)-2-(((4-methoxybenzyl)oxy)carbonyl)-8-oxo-5-thia-1-</w:t>
      </w:r>
      <w:r w:rsidRPr="00E67E7D">
        <w:rPr>
          <w:i/>
          <w:color w:val="000000"/>
          <w:szCs w:val="20"/>
        </w:rPr>
        <w:lastRenderedPageBreak/>
        <w:t>azabicyclo[4.2.0]oct-2-en-3-yl)methoxy)-1-(4-(2-((</w:t>
      </w:r>
      <w:r w:rsidRPr="00E67E7D">
        <w:rPr>
          <w:i/>
          <w:iCs/>
          <w:color w:val="000000"/>
          <w:szCs w:val="20"/>
        </w:rPr>
        <w:t>tert</w:t>
      </w:r>
      <w:r w:rsidRPr="00E67E7D">
        <w:rPr>
          <w:i/>
          <w:color w:val="000000"/>
          <w:szCs w:val="20"/>
        </w:rPr>
        <w:t xml:space="preserve">-butoxycarbonyl)amino)ethyl) piperidin-1-yl)diazene 1-oxide </w:t>
      </w:r>
      <w:r w:rsidRPr="00E67E7D">
        <w:rPr>
          <w:b/>
          <w:i/>
          <w:color w:val="000000"/>
          <w:szCs w:val="20"/>
        </w:rPr>
        <w:t>40</w:t>
      </w:r>
    </w:p>
    <w:p w14:paraId="5BA401C8" w14:textId="38040FFF" w:rsidR="00471A13" w:rsidRPr="00E67E7D" w:rsidRDefault="00471A13" w:rsidP="00471A13">
      <w:pPr>
        <w:spacing w:line="480" w:lineRule="auto"/>
        <w:ind w:firstLine="720"/>
        <w:jc w:val="both"/>
        <w:rPr>
          <w:szCs w:val="21"/>
        </w:rPr>
      </w:pPr>
      <w:r w:rsidRPr="00E67E7D">
        <w:rPr>
          <w:lang w:val="en-AU"/>
        </w:rPr>
        <w:t xml:space="preserve">Compound </w:t>
      </w:r>
      <w:r w:rsidRPr="00E67E7D">
        <w:rPr>
          <w:b/>
          <w:lang w:val="en-AU"/>
        </w:rPr>
        <w:t xml:space="preserve">40 </w:t>
      </w:r>
      <w:r w:rsidRPr="00E67E7D">
        <w:rPr>
          <w:lang w:val="en-AU"/>
        </w:rPr>
        <w:t xml:space="preserve">was prepared using General Procedure II from </w:t>
      </w:r>
      <w:r w:rsidRPr="00E67E7D">
        <w:rPr>
          <w:b/>
          <w:lang w:val="en-AU"/>
        </w:rPr>
        <w:t xml:space="preserve">22 </w:t>
      </w:r>
      <w:r w:rsidRPr="00E67E7D">
        <w:rPr>
          <w:lang w:val="en-AU"/>
        </w:rPr>
        <w:t xml:space="preserve">(500 mg, 0.542 mmol), NaI (81 mg, 0.542 mmol) and </w:t>
      </w:r>
      <w:r w:rsidRPr="00E67E7D">
        <w:rPr>
          <w:b/>
          <w:lang w:val="en-AU"/>
        </w:rPr>
        <w:t xml:space="preserve">33 </w:t>
      </w:r>
      <w:r w:rsidRPr="00E67E7D">
        <w:rPr>
          <w:lang w:val="en-AU"/>
        </w:rPr>
        <w:t xml:space="preserve">(168 mg, 0.542 mmol) to give </w:t>
      </w:r>
      <w:r w:rsidRPr="00E67E7D">
        <w:rPr>
          <w:b/>
          <w:lang w:val="en-AU"/>
        </w:rPr>
        <w:t xml:space="preserve">40 </w:t>
      </w:r>
      <w:r w:rsidRPr="00E67E7D">
        <w:rPr>
          <w:lang w:val="en-AU"/>
        </w:rPr>
        <w:t xml:space="preserve">as a yellow solid (236 mg, 37%). </w:t>
      </w:r>
      <w:r w:rsidRPr="00E67E7D">
        <w:rPr>
          <w:vertAlign w:val="superscript"/>
          <w:lang w:val="en-AU"/>
        </w:rPr>
        <w:t>1</w:t>
      </w:r>
      <w:r w:rsidRPr="00E67E7D">
        <w:rPr>
          <w:lang w:val="en-AU"/>
        </w:rPr>
        <w:t>H NMR (CDCl</w:t>
      </w:r>
      <w:r w:rsidRPr="00E67E7D">
        <w:rPr>
          <w:vertAlign w:val="subscript"/>
          <w:lang w:val="en-AU"/>
        </w:rPr>
        <w:t>3</w:t>
      </w:r>
      <w:r w:rsidRPr="00E67E7D">
        <w:rPr>
          <w:lang w:val="en-AU"/>
        </w:rPr>
        <w:t xml:space="preserve">, 500 MHz) </w:t>
      </w:r>
      <w:r w:rsidRPr="00E67E7D">
        <w:rPr>
          <w:lang w:val="en-AU"/>
        </w:rPr>
        <w:sym w:font="Symbol" w:char="F064"/>
      </w:r>
      <w:r w:rsidRPr="00E67E7D">
        <w:rPr>
          <w:lang w:val="en-AU"/>
        </w:rPr>
        <w:t xml:space="preserve"> 8.11 (d, 1H, </w:t>
      </w:r>
      <w:r w:rsidRPr="00E67E7D">
        <w:rPr>
          <w:i/>
          <w:lang w:val="en-AU"/>
        </w:rPr>
        <w:t xml:space="preserve">J </w:t>
      </w:r>
      <w:r w:rsidRPr="00E67E7D">
        <w:rPr>
          <w:lang w:val="en-AU"/>
        </w:rPr>
        <w:t xml:space="preserve">= 8.8 Hz), 7.34-7.26 (m, 17H), 6.91-6.88 (m, 3H), 6.72 (s, 1H), 5.99 (dd, 1H, </w:t>
      </w:r>
      <w:r w:rsidRPr="00E67E7D">
        <w:rPr>
          <w:i/>
          <w:lang w:val="en-AU"/>
        </w:rPr>
        <w:t xml:space="preserve">J </w:t>
      </w:r>
      <w:r w:rsidRPr="00E67E7D">
        <w:rPr>
          <w:lang w:val="en-AU"/>
        </w:rPr>
        <w:t xml:space="preserve">= 8.8 Hz, </w:t>
      </w:r>
      <w:r w:rsidRPr="00E67E7D">
        <w:rPr>
          <w:i/>
          <w:lang w:val="en-AU"/>
        </w:rPr>
        <w:t xml:space="preserve">J </w:t>
      </w:r>
      <w:r w:rsidRPr="00E67E7D">
        <w:rPr>
          <w:lang w:val="en-AU"/>
        </w:rPr>
        <w:t xml:space="preserve">= 5.0 Hz), 5.30 (d, 1H, </w:t>
      </w:r>
      <w:r w:rsidRPr="00E67E7D">
        <w:rPr>
          <w:i/>
          <w:lang w:val="en-AU"/>
        </w:rPr>
        <w:t xml:space="preserve">J </w:t>
      </w:r>
      <w:r w:rsidRPr="00E67E7D">
        <w:rPr>
          <w:lang w:val="en-AU"/>
        </w:rPr>
        <w:t xml:space="preserve">= 14.1 Hz), 5.24 (d, 1H, </w:t>
      </w:r>
      <w:r w:rsidRPr="00E67E7D">
        <w:rPr>
          <w:i/>
          <w:lang w:val="en-AU"/>
        </w:rPr>
        <w:t xml:space="preserve">J </w:t>
      </w:r>
      <w:r w:rsidRPr="00E67E7D">
        <w:rPr>
          <w:lang w:val="en-AU"/>
        </w:rPr>
        <w:t xml:space="preserve">= 11.8 Hz), 5.17 (d, 1H, </w:t>
      </w:r>
      <w:r w:rsidRPr="00E67E7D">
        <w:rPr>
          <w:i/>
          <w:lang w:val="en-AU"/>
        </w:rPr>
        <w:t xml:space="preserve">J </w:t>
      </w:r>
      <w:r w:rsidRPr="00E67E7D">
        <w:rPr>
          <w:lang w:val="en-AU"/>
        </w:rPr>
        <w:t xml:space="preserve">= 11.8 Hz), 5.00 (d, 1H, </w:t>
      </w:r>
      <w:r w:rsidRPr="00E67E7D">
        <w:rPr>
          <w:i/>
          <w:lang w:val="en-AU"/>
        </w:rPr>
        <w:t xml:space="preserve">J </w:t>
      </w:r>
      <w:r w:rsidRPr="00E67E7D">
        <w:rPr>
          <w:lang w:val="en-AU"/>
        </w:rPr>
        <w:t xml:space="preserve">= 5.0 Hz), 4.95 (d, 1H, </w:t>
      </w:r>
      <w:r w:rsidRPr="00E67E7D">
        <w:rPr>
          <w:i/>
          <w:lang w:val="en-AU"/>
        </w:rPr>
        <w:t xml:space="preserve">J </w:t>
      </w:r>
      <w:r w:rsidRPr="00E67E7D">
        <w:rPr>
          <w:lang w:val="en-AU"/>
        </w:rPr>
        <w:t xml:space="preserve">= 14.1 Hz), 4.49 (bs, 1H), 3.83-3.78 (m, 5H), 3.52 (d, 1H, </w:t>
      </w:r>
      <w:r w:rsidRPr="00E67E7D">
        <w:rPr>
          <w:i/>
          <w:lang w:val="en-AU"/>
        </w:rPr>
        <w:t xml:space="preserve">J </w:t>
      </w:r>
      <w:r w:rsidRPr="00E67E7D">
        <w:rPr>
          <w:lang w:val="en-AU"/>
        </w:rPr>
        <w:t xml:space="preserve">= 18.4 Hz), 3.43 (d, 1H, </w:t>
      </w:r>
      <w:r w:rsidRPr="00E67E7D">
        <w:rPr>
          <w:i/>
          <w:lang w:val="en-AU"/>
        </w:rPr>
        <w:t xml:space="preserve">J </w:t>
      </w:r>
      <w:r w:rsidRPr="00E67E7D">
        <w:rPr>
          <w:lang w:val="en-AU"/>
        </w:rPr>
        <w:t xml:space="preserve">= 18.5 Hz), 3.16 (d, 2H, </w:t>
      </w:r>
      <w:r w:rsidRPr="00E67E7D">
        <w:rPr>
          <w:i/>
          <w:lang w:val="en-AU"/>
        </w:rPr>
        <w:t xml:space="preserve">J </w:t>
      </w:r>
      <w:r w:rsidRPr="00E67E7D">
        <w:rPr>
          <w:lang w:val="en-AU"/>
        </w:rPr>
        <w:t xml:space="preserve">= 5.9 Hz), 2.83 (tt, 2H, </w:t>
      </w:r>
      <w:r w:rsidRPr="00E67E7D">
        <w:rPr>
          <w:i/>
          <w:lang w:val="en-AU"/>
        </w:rPr>
        <w:t xml:space="preserve">J </w:t>
      </w:r>
      <w:r w:rsidRPr="00E67E7D">
        <w:rPr>
          <w:lang w:val="en-AU"/>
        </w:rPr>
        <w:t xml:space="preserve">= 11.6 Hz, </w:t>
      </w:r>
      <w:r w:rsidRPr="00E67E7D">
        <w:rPr>
          <w:i/>
          <w:lang w:val="en-AU"/>
        </w:rPr>
        <w:t xml:space="preserve">J </w:t>
      </w:r>
      <w:r w:rsidRPr="00E67E7D">
        <w:rPr>
          <w:lang w:val="en-AU"/>
        </w:rPr>
        <w:t xml:space="preserve">= 2.7 Hz), 1.82 (d, 2H, </w:t>
      </w:r>
      <w:r w:rsidRPr="00E67E7D">
        <w:rPr>
          <w:i/>
          <w:lang w:val="en-AU"/>
        </w:rPr>
        <w:t xml:space="preserve">J </w:t>
      </w:r>
      <w:r w:rsidRPr="00E67E7D">
        <w:rPr>
          <w:lang w:val="en-AU"/>
        </w:rPr>
        <w:t xml:space="preserve">= 10.0 Hz), 1.62 (s, 3H), 1.58 (s, 3H), 1.48-1.44 (m, 2H, overlapped, observed in gHSQC), 1.45-1.41 (m, 1H, overlapped, observed in gHSQC), 1.44-1.38 (m, 2H, overlapped, observed in gHSQC), 1.44 (s, 9H), 1.41 (s, 9H). </w:t>
      </w:r>
      <w:r w:rsidRPr="00E67E7D">
        <w:rPr>
          <w:vertAlign w:val="superscript"/>
          <w:lang w:val="en-AU"/>
        </w:rPr>
        <w:t>13</w:t>
      </w:r>
      <w:r w:rsidRPr="00E67E7D">
        <w:rPr>
          <w:lang w:val="en-AU"/>
        </w:rPr>
        <w:t>C NMR (CDCl</w:t>
      </w:r>
      <w:r w:rsidRPr="00E67E7D">
        <w:rPr>
          <w:vertAlign w:val="subscript"/>
          <w:lang w:val="en-AU"/>
        </w:rPr>
        <w:t>3</w:t>
      </w:r>
      <w:r w:rsidRPr="00E67E7D">
        <w:rPr>
          <w:lang w:val="en-AU"/>
        </w:rPr>
        <w:t xml:space="preserve">, 125 MHz) </w:t>
      </w:r>
      <w:r w:rsidRPr="00E67E7D">
        <w:rPr>
          <w:lang w:val="en-AU"/>
        </w:rPr>
        <w:sym w:font="Symbol" w:char="F064"/>
      </w:r>
      <w:r w:rsidRPr="00E67E7D">
        <w:rPr>
          <w:lang w:val="en-AU"/>
        </w:rPr>
        <w:t xml:space="preserve"> 174.1, 168.3, 164.3, 163.4, 161.7, 160.1, 156.1, 149.3, 143.4, 141.5, 130.9, 129.5, 128.4, 127.7, 127.0, 126.8, 125.8, 114.2, 112.6, 83.1, 82.2, 79.4</w:t>
      </w:r>
      <w:r w:rsidRPr="00E67E7D">
        <w:rPr>
          <w:b/>
          <w:lang w:val="en-AU"/>
        </w:rPr>
        <w:t xml:space="preserve">, </w:t>
      </w:r>
      <w:r w:rsidRPr="00E67E7D">
        <w:rPr>
          <w:lang w:val="en-AU"/>
        </w:rPr>
        <w:t>72.0, 68.2, 59.3, 57.8, 55.4, 51.8, 38.2, 36.3, 32.6, 30.8, 28.6, 28.2, 26.5, 24.4, 23.9.</w:t>
      </w:r>
      <w:r w:rsidRPr="00E67E7D">
        <w:rPr>
          <w:b/>
          <w:lang w:val="en-AU"/>
        </w:rPr>
        <w:t xml:space="preserve"> </w:t>
      </w:r>
      <w:r w:rsidRPr="00E67E7D">
        <w:rPr>
          <w:szCs w:val="21"/>
        </w:rPr>
        <w:t>ESI-HRMS calcd. for 1174.4742 [M+H]</w:t>
      </w:r>
      <w:r w:rsidRPr="00E67E7D">
        <w:rPr>
          <w:szCs w:val="21"/>
          <w:vertAlign w:val="superscript"/>
        </w:rPr>
        <w:t>+</w:t>
      </w:r>
      <w:r w:rsidRPr="00E67E7D">
        <w:rPr>
          <w:szCs w:val="21"/>
        </w:rPr>
        <w:t xml:space="preserve"> C</w:t>
      </w:r>
      <w:r w:rsidRPr="00E67E7D">
        <w:rPr>
          <w:szCs w:val="21"/>
          <w:vertAlign w:val="subscript"/>
        </w:rPr>
        <w:t>60</w:t>
      </w:r>
      <w:r w:rsidRPr="00E67E7D">
        <w:rPr>
          <w:szCs w:val="21"/>
        </w:rPr>
        <w:t>H</w:t>
      </w:r>
      <w:r w:rsidRPr="00E67E7D">
        <w:rPr>
          <w:szCs w:val="21"/>
          <w:vertAlign w:val="subscript"/>
        </w:rPr>
        <w:t>72</w:t>
      </w:r>
      <w:r w:rsidRPr="00E67E7D">
        <w:rPr>
          <w:szCs w:val="21"/>
        </w:rPr>
        <w:t>O</w:t>
      </w:r>
      <w:r w:rsidRPr="00E67E7D">
        <w:rPr>
          <w:szCs w:val="21"/>
          <w:vertAlign w:val="subscript"/>
        </w:rPr>
        <w:t>12</w:t>
      </w:r>
      <w:r w:rsidRPr="00E67E7D">
        <w:rPr>
          <w:szCs w:val="21"/>
        </w:rPr>
        <w:t>N</w:t>
      </w:r>
      <w:r w:rsidRPr="00E67E7D">
        <w:rPr>
          <w:szCs w:val="21"/>
          <w:vertAlign w:val="subscript"/>
        </w:rPr>
        <w:t>9</w:t>
      </w:r>
      <w:r w:rsidRPr="00E67E7D">
        <w:rPr>
          <w:szCs w:val="21"/>
        </w:rPr>
        <w:t>S</w:t>
      </w:r>
      <w:r w:rsidRPr="00E67E7D">
        <w:rPr>
          <w:szCs w:val="21"/>
          <w:vertAlign w:val="subscript"/>
        </w:rPr>
        <w:t>2</w:t>
      </w:r>
      <w:r w:rsidR="006A01E9">
        <w:rPr>
          <w:szCs w:val="21"/>
        </w:rPr>
        <w:t>, found 1174.4760.</w:t>
      </w:r>
    </w:p>
    <w:p w14:paraId="3DE5326B" w14:textId="77777777" w:rsidR="00471A13" w:rsidRPr="00E67E7D" w:rsidRDefault="00471A13" w:rsidP="00471A13">
      <w:pPr>
        <w:spacing w:line="480" w:lineRule="auto"/>
        <w:jc w:val="both"/>
        <w:rPr>
          <w:b/>
          <w:szCs w:val="21"/>
        </w:rPr>
      </w:pPr>
    </w:p>
    <w:p w14:paraId="085062EF" w14:textId="6CFB128C" w:rsidR="00471A13" w:rsidRPr="006A01E9" w:rsidRDefault="00471A13" w:rsidP="00471A13">
      <w:pPr>
        <w:spacing w:line="480" w:lineRule="auto"/>
        <w:jc w:val="both"/>
        <w:rPr>
          <w:i/>
          <w:szCs w:val="21"/>
        </w:rPr>
      </w:pPr>
      <w:r w:rsidRPr="006A01E9">
        <w:rPr>
          <w:i/>
          <w:lang w:val="en-AU"/>
        </w:rPr>
        <w:t xml:space="preserve">General Procedure III (Compounds </w:t>
      </w:r>
      <w:r w:rsidRPr="006A01E9">
        <w:rPr>
          <w:b/>
          <w:i/>
          <w:lang w:val="en-AU"/>
        </w:rPr>
        <w:t>2</w:t>
      </w:r>
      <w:r w:rsidRPr="006A01E9">
        <w:rPr>
          <w:i/>
          <w:lang w:val="en-AU"/>
        </w:rPr>
        <w:t>-</w:t>
      </w:r>
      <w:r w:rsidRPr="006A01E9">
        <w:rPr>
          <w:b/>
          <w:i/>
          <w:lang w:val="en-AU"/>
        </w:rPr>
        <w:t>12</w:t>
      </w:r>
      <w:r w:rsidRPr="006A01E9">
        <w:rPr>
          <w:i/>
          <w:lang w:val="en-AU"/>
        </w:rPr>
        <w:t>)</w:t>
      </w:r>
    </w:p>
    <w:p w14:paraId="0EF021C0" w14:textId="77777777" w:rsidR="00471A13" w:rsidRPr="00E67E7D" w:rsidRDefault="00471A13" w:rsidP="00471A13">
      <w:pPr>
        <w:spacing w:line="480" w:lineRule="auto"/>
        <w:ind w:firstLine="720"/>
        <w:jc w:val="both"/>
        <w:rPr>
          <w:lang w:val="en-AU"/>
        </w:rPr>
      </w:pPr>
      <w:r w:rsidRPr="00E67E7D">
        <w:rPr>
          <w:lang w:val="en-AU"/>
        </w:rPr>
        <w:t xml:space="preserve">Mixtures containing </w:t>
      </w:r>
      <w:r w:rsidRPr="00E67E7D">
        <w:rPr>
          <w:b/>
          <w:lang w:val="en-AU"/>
        </w:rPr>
        <w:t>25-29</w:t>
      </w:r>
      <w:r w:rsidRPr="00E67E7D">
        <w:rPr>
          <w:lang w:val="en-AU"/>
        </w:rPr>
        <w:t xml:space="preserve">, </w:t>
      </w:r>
      <w:r w:rsidRPr="00E67E7D">
        <w:rPr>
          <w:b/>
          <w:lang w:val="en-AU"/>
        </w:rPr>
        <w:t>35-40</w:t>
      </w:r>
      <w:r w:rsidRPr="00E67E7D">
        <w:rPr>
          <w:lang w:val="en-AU"/>
        </w:rPr>
        <w:t xml:space="preserve"> (1 eq.) and phenol (3-4 g) were heated to 45 </w:t>
      </w:r>
      <w:r w:rsidRPr="00E67E7D">
        <w:rPr>
          <w:vertAlign w:val="superscript"/>
          <w:lang w:val="en-AU"/>
        </w:rPr>
        <w:t>o</w:t>
      </w:r>
      <w:r w:rsidRPr="00E67E7D">
        <w:rPr>
          <w:lang w:val="en-AU"/>
        </w:rPr>
        <w:t xml:space="preserve">C in a dry flask under an atmosphere of argon. Upon complete melting of phenol, trifluoroacetic acid (0-50 eq.) was added and the mixtures stirred at 45 </w:t>
      </w:r>
      <w:r w:rsidRPr="00E67E7D">
        <w:rPr>
          <w:vertAlign w:val="superscript"/>
          <w:lang w:val="en-AU"/>
        </w:rPr>
        <w:t>o</w:t>
      </w:r>
      <w:r w:rsidRPr="00E67E7D">
        <w:rPr>
          <w:lang w:val="en-AU"/>
        </w:rPr>
        <w:t>C for 2.5 hrs. Addition of 50% pet.spirit/ether (100 mL) to the cooled reaction mixtures (room temperature) caused precipitation of a white solid that was collected by centrifugation (3000 rpm, 5 min). The pellets were washed with ice cold anhydrous diethyl ether and the crude solid was purified by C18-reverse phase silica gel column chromatography. Fractions containing the pure product (as indicated by C18-reverse phase silica gel TLC) were combined and lyophilised.</w:t>
      </w:r>
    </w:p>
    <w:p w14:paraId="2D4B7BB2" w14:textId="77777777" w:rsidR="00471A13" w:rsidRPr="00E67E7D" w:rsidRDefault="00471A13" w:rsidP="00471A13">
      <w:pPr>
        <w:spacing w:line="480" w:lineRule="auto"/>
        <w:jc w:val="both"/>
        <w:rPr>
          <w:lang w:val="en-AU"/>
        </w:rPr>
      </w:pPr>
    </w:p>
    <w:p w14:paraId="43D5374D" w14:textId="77777777" w:rsidR="00471A13" w:rsidRPr="00E67E7D" w:rsidRDefault="00471A13" w:rsidP="00471A13">
      <w:pPr>
        <w:spacing w:line="480" w:lineRule="auto"/>
        <w:jc w:val="both"/>
        <w:rPr>
          <w:i/>
          <w:color w:val="000000" w:themeColor="text1"/>
          <w:szCs w:val="20"/>
        </w:rPr>
      </w:pPr>
      <w:r w:rsidRPr="00E67E7D">
        <w:rPr>
          <w:i/>
          <w:color w:val="000000" w:themeColor="text1"/>
          <w:szCs w:val="20"/>
        </w:rPr>
        <w:t>(</w:t>
      </w:r>
      <w:r w:rsidRPr="00E67E7D">
        <w:rPr>
          <w:i/>
          <w:iCs/>
          <w:color w:val="000000" w:themeColor="text1"/>
          <w:szCs w:val="20"/>
        </w:rPr>
        <w:t>Z</w:t>
      </w:r>
      <w:r w:rsidRPr="00E67E7D">
        <w:rPr>
          <w:i/>
          <w:color w:val="000000" w:themeColor="text1"/>
          <w:szCs w:val="20"/>
        </w:rPr>
        <w:t>)-2-((7-((</w:t>
      </w:r>
      <w:r w:rsidRPr="00E67E7D">
        <w:rPr>
          <w:i/>
          <w:iCs/>
          <w:color w:val="000000" w:themeColor="text1"/>
          <w:szCs w:val="20"/>
        </w:rPr>
        <w:t>R</w:t>
      </w:r>
      <w:r w:rsidRPr="00E67E7D">
        <w:rPr>
          <w:i/>
          <w:color w:val="000000" w:themeColor="text1"/>
          <w:szCs w:val="20"/>
        </w:rPr>
        <w:t xml:space="preserve">)-2-amino-2-phenylacetamido)-2-carboxy-8-oxo-5-thia-1-azabicyclo [4.2.0]oct-2-en-3-yl)methoxy)-1-(pyrrolidin-1-yl)diazene 1-oxide (PYRRO-cefalexin </w:t>
      </w:r>
      <w:r w:rsidRPr="00E67E7D">
        <w:rPr>
          <w:b/>
          <w:i/>
          <w:color w:val="000000" w:themeColor="text1"/>
          <w:szCs w:val="20"/>
        </w:rPr>
        <w:t>2</w:t>
      </w:r>
      <w:r w:rsidRPr="00E67E7D">
        <w:rPr>
          <w:i/>
          <w:color w:val="000000" w:themeColor="text1"/>
          <w:szCs w:val="20"/>
        </w:rPr>
        <w:t>)</w:t>
      </w:r>
    </w:p>
    <w:p w14:paraId="65B7646E" w14:textId="18F2561E" w:rsidR="00471A13" w:rsidRDefault="00471A13" w:rsidP="00471A13">
      <w:pPr>
        <w:spacing w:line="480" w:lineRule="auto"/>
        <w:ind w:firstLine="720"/>
        <w:jc w:val="both"/>
        <w:rPr>
          <w:szCs w:val="21"/>
        </w:rPr>
      </w:pPr>
      <w:r w:rsidRPr="00E67E7D">
        <w:rPr>
          <w:lang w:val="en-AU"/>
        </w:rPr>
        <w:t xml:space="preserve">Compound </w:t>
      </w:r>
      <w:r w:rsidRPr="00E67E7D">
        <w:rPr>
          <w:b/>
          <w:lang w:val="en-AU"/>
        </w:rPr>
        <w:t xml:space="preserve">2 </w:t>
      </w:r>
      <w:r w:rsidRPr="00E67E7D">
        <w:rPr>
          <w:lang w:val="en-AU"/>
        </w:rPr>
        <w:t xml:space="preserve">was prepared using General Procedure III from </w:t>
      </w:r>
      <w:r w:rsidRPr="00E67E7D">
        <w:rPr>
          <w:b/>
          <w:lang w:val="en-AU"/>
        </w:rPr>
        <w:t>25</w:t>
      </w:r>
      <w:r w:rsidRPr="00E67E7D">
        <w:rPr>
          <w:lang w:val="en-AU"/>
        </w:rPr>
        <w:t xml:space="preserve"> (200 mg, 0.287 mmol) and TFA (879 </w:t>
      </w:r>
      <w:r w:rsidRPr="00E67E7D">
        <w:rPr>
          <w:lang w:val="en-AU"/>
        </w:rPr>
        <w:sym w:font="Symbol" w:char="F06D"/>
      </w:r>
      <w:r w:rsidRPr="00E67E7D">
        <w:rPr>
          <w:lang w:val="en-AU"/>
        </w:rPr>
        <w:t xml:space="preserve">L, 11.5 mmol) to give </w:t>
      </w:r>
      <w:r w:rsidRPr="00E67E7D">
        <w:rPr>
          <w:b/>
          <w:lang w:val="en-AU"/>
        </w:rPr>
        <w:t xml:space="preserve">2 </w:t>
      </w:r>
      <w:r w:rsidRPr="00E67E7D">
        <w:rPr>
          <w:lang w:val="en-AU"/>
        </w:rPr>
        <w:t>as a fluffy white solid (59 mg, 43%).</w:t>
      </w:r>
      <w:r w:rsidRPr="00E67E7D">
        <w:rPr>
          <w:vertAlign w:val="superscript"/>
          <w:lang w:val="en-AU"/>
        </w:rPr>
        <w:t xml:space="preserve"> 1</w:t>
      </w:r>
      <w:r w:rsidRPr="00E67E7D">
        <w:rPr>
          <w:lang w:val="en-AU"/>
        </w:rPr>
        <w:t>H NMR (CD</w:t>
      </w:r>
      <w:r w:rsidRPr="00E67E7D">
        <w:rPr>
          <w:vertAlign w:val="subscript"/>
          <w:lang w:val="en-AU"/>
        </w:rPr>
        <w:t>3</w:t>
      </w:r>
      <w:r w:rsidRPr="00E67E7D">
        <w:rPr>
          <w:lang w:val="en-AU"/>
        </w:rPr>
        <w:t xml:space="preserve">OD, 400 MHz) </w:t>
      </w:r>
      <w:r w:rsidRPr="00E67E7D">
        <w:rPr>
          <w:lang w:val="en-AU"/>
        </w:rPr>
        <w:sym w:font="Symbol" w:char="F064"/>
      </w:r>
      <w:r w:rsidRPr="00E67E7D">
        <w:rPr>
          <w:lang w:val="en-AU"/>
        </w:rPr>
        <w:t xml:space="preserve"> 7.54-7.52 (m, 2H), 7.47-7.44 (m, 3H), 5.73 (d, 1H, </w:t>
      </w:r>
      <w:r w:rsidRPr="00E67E7D">
        <w:rPr>
          <w:i/>
          <w:lang w:val="en-AU"/>
        </w:rPr>
        <w:t xml:space="preserve">J </w:t>
      </w:r>
      <w:r w:rsidRPr="00E67E7D">
        <w:rPr>
          <w:lang w:val="en-AU"/>
        </w:rPr>
        <w:t xml:space="preserve">= 4.8 Hz), 5.20 (d, 1H, </w:t>
      </w:r>
      <w:r w:rsidRPr="00E67E7D">
        <w:rPr>
          <w:i/>
          <w:lang w:val="en-AU"/>
        </w:rPr>
        <w:t xml:space="preserve">J </w:t>
      </w:r>
      <w:r w:rsidRPr="00E67E7D">
        <w:rPr>
          <w:lang w:val="en-AU"/>
        </w:rPr>
        <w:t xml:space="preserve">= 12.5 Hz), 5.05 (s, 1H), 4.96 (d, 1H, </w:t>
      </w:r>
      <w:r w:rsidRPr="00E67E7D">
        <w:rPr>
          <w:i/>
          <w:lang w:val="en-AU"/>
        </w:rPr>
        <w:t xml:space="preserve">J </w:t>
      </w:r>
      <w:r w:rsidRPr="00E67E7D">
        <w:rPr>
          <w:lang w:val="en-AU"/>
        </w:rPr>
        <w:t>= 4.8 Hz), 4.81-4.79 (m, 1H, overlapped by H</w:t>
      </w:r>
      <w:r w:rsidRPr="00E67E7D">
        <w:rPr>
          <w:vertAlign w:val="subscript"/>
          <w:lang w:val="en-AU"/>
        </w:rPr>
        <w:t>2</w:t>
      </w:r>
      <w:r w:rsidRPr="00E67E7D">
        <w:rPr>
          <w:lang w:val="en-AU"/>
        </w:rPr>
        <w:t xml:space="preserve">O, observed in gHSQC), 3.51-3.46 (m, 5H), 3.24 (d, 1H, </w:t>
      </w:r>
      <w:r w:rsidRPr="00E67E7D">
        <w:rPr>
          <w:i/>
          <w:lang w:val="en-AU"/>
        </w:rPr>
        <w:t xml:space="preserve">J </w:t>
      </w:r>
      <w:r w:rsidRPr="00E67E7D">
        <w:rPr>
          <w:lang w:val="en-AU"/>
        </w:rPr>
        <w:t xml:space="preserve">= 17.7 Hz), 1.94-1.91 (m, 4H). </w:t>
      </w:r>
      <w:r w:rsidRPr="00E67E7D">
        <w:rPr>
          <w:vertAlign w:val="superscript"/>
          <w:lang w:val="en-AU"/>
        </w:rPr>
        <w:t>13</w:t>
      </w:r>
      <w:r w:rsidRPr="00E67E7D">
        <w:rPr>
          <w:lang w:val="en-AU"/>
        </w:rPr>
        <w:t>C NMR (CD</w:t>
      </w:r>
      <w:r w:rsidRPr="00E67E7D">
        <w:rPr>
          <w:vertAlign w:val="subscript"/>
          <w:lang w:val="en-AU"/>
        </w:rPr>
        <w:t>3</w:t>
      </w:r>
      <w:r w:rsidRPr="00E67E7D">
        <w:rPr>
          <w:lang w:val="en-AU"/>
        </w:rPr>
        <w:t xml:space="preserve">OD, 100 MHz) </w:t>
      </w:r>
      <w:r w:rsidRPr="00E67E7D">
        <w:rPr>
          <w:lang w:val="en-AU"/>
        </w:rPr>
        <w:sym w:font="Symbol" w:char="F064"/>
      </w:r>
      <w:r w:rsidRPr="00E67E7D">
        <w:rPr>
          <w:lang w:val="en-AU"/>
        </w:rPr>
        <w:t xml:space="preserve"> 169.7, 168.3, 164.6, 134.3, 133.8, 131.1, 130.4, 129.5, 117.8, 73.9, 60.2, 58.8, 57.8, 51.9, 26.8, 23.7.</w:t>
      </w:r>
      <w:r w:rsidRPr="00E67E7D">
        <w:rPr>
          <w:szCs w:val="21"/>
        </w:rPr>
        <w:t xml:space="preserve"> ESI-HRMS calcd. for 499.1370 [M+Na]</w:t>
      </w:r>
      <w:r w:rsidRPr="00E67E7D">
        <w:rPr>
          <w:szCs w:val="21"/>
          <w:vertAlign w:val="superscript"/>
        </w:rPr>
        <w:t>+</w:t>
      </w:r>
      <w:r w:rsidRPr="00E67E7D">
        <w:rPr>
          <w:szCs w:val="21"/>
        </w:rPr>
        <w:t xml:space="preserve"> C</w:t>
      </w:r>
      <w:r w:rsidRPr="00E67E7D">
        <w:rPr>
          <w:szCs w:val="21"/>
          <w:vertAlign w:val="subscript"/>
        </w:rPr>
        <w:t>20</w:t>
      </w:r>
      <w:r w:rsidRPr="00E67E7D">
        <w:rPr>
          <w:szCs w:val="21"/>
        </w:rPr>
        <w:t>H</w:t>
      </w:r>
      <w:r w:rsidRPr="00E67E7D">
        <w:rPr>
          <w:szCs w:val="21"/>
          <w:vertAlign w:val="subscript"/>
        </w:rPr>
        <w:t>24</w:t>
      </w:r>
      <w:r w:rsidRPr="00E67E7D">
        <w:rPr>
          <w:szCs w:val="21"/>
        </w:rPr>
        <w:t>O</w:t>
      </w:r>
      <w:r w:rsidRPr="00E67E7D">
        <w:rPr>
          <w:szCs w:val="21"/>
          <w:vertAlign w:val="subscript"/>
        </w:rPr>
        <w:t>6</w:t>
      </w:r>
      <w:r w:rsidRPr="00E67E7D">
        <w:rPr>
          <w:szCs w:val="21"/>
        </w:rPr>
        <w:t>N</w:t>
      </w:r>
      <w:r w:rsidRPr="00E67E7D">
        <w:rPr>
          <w:szCs w:val="21"/>
          <w:vertAlign w:val="subscript"/>
        </w:rPr>
        <w:t>6</w:t>
      </w:r>
      <w:r w:rsidRPr="00E67E7D">
        <w:rPr>
          <w:szCs w:val="21"/>
        </w:rPr>
        <w:t>SNa, found 499.1392.</w:t>
      </w:r>
    </w:p>
    <w:p w14:paraId="23DE7D44" w14:textId="77777777" w:rsidR="006A01E9" w:rsidRPr="00E67E7D" w:rsidRDefault="006A01E9" w:rsidP="00471A13">
      <w:pPr>
        <w:spacing w:line="480" w:lineRule="auto"/>
        <w:ind w:firstLine="720"/>
        <w:jc w:val="both"/>
        <w:rPr>
          <w:noProof/>
        </w:rPr>
      </w:pPr>
    </w:p>
    <w:p w14:paraId="4794B989" w14:textId="77777777" w:rsidR="00471A13" w:rsidRPr="00E67E7D" w:rsidRDefault="00471A13" w:rsidP="00471A13">
      <w:pPr>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)-2-carboxy-7-((</w:t>
      </w:r>
      <w:r w:rsidRPr="00E67E7D">
        <w:rPr>
          <w:i/>
          <w:iCs/>
          <w:color w:val="000000"/>
          <w:szCs w:val="20"/>
        </w:rPr>
        <w:t>Z</w:t>
      </w:r>
      <w:r w:rsidRPr="00E67E7D">
        <w:rPr>
          <w:i/>
          <w:color w:val="000000"/>
          <w:szCs w:val="20"/>
        </w:rPr>
        <w:t xml:space="preserve">)-2-(furan-2-yl)-2-(methoxyimino)acetamido)-8-oxo-5-thia-1-azabicyclo[4.2.0]oct-2-en-3-yl)methoxy)-1-(pyrrolidin-1-yl)diazene 1-oxide (PYRRO-cefuroxime </w:t>
      </w:r>
      <w:r w:rsidRPr="00E67E7D">
        <w:rPr>
          <w:b/>
          <w:i/>
          <w:color w:val="000000"/>
          <w:szCs w:val="20"/>
        </w:rPr>
        <w:t>3</w:t>
      </w:r>
      <w:r w:rsidRPr="00E67E7D">
        <w:rPr>
          <w:i/>
          <w:color w:val="000000"/>
          <w:szCs w:val="20"/>
        </w:rPr>
        <w:t>)</w:t>
      </w:r>
    </w:p>
    <w:p w14:paraId="71A014DE" w14:textId="1835608B" w:rsidR="00471A13" w:rsidRDefault="00471A13" w:rsidP="006A01E9">
      <w:pPr>
        <w:spacing w:line="480" w:lineRule="auto"/>
        <w:ind w:firstLine="720"/>
        <w:jc w:val="both"/>
        <w:rPr>
          <w:szCs w:val="21"/>
        </w:rPr>
      </w:pPr>
      <w:r w:rsidRPr="00E67E7D">
        <w:rPr>
          <w:lang w:val="en-AU"/>
        </w:rPr>
        <w:t xml:space="preserve">Compound </w:t>
      </w:r>
      <w:r w:rsidRPr="00E67E7D">
        <w:rPr>
          <w:b/>
          <w:lang w:val="en-AU"/>
        </w:rPr>
        <w:t xml:space="preserve">3 </w:t>
      </w:r>
      <w:r w:rsidRPr="00E67E7D">
        <w:rPr>
          <w:lang w:val="en-AU"/>
        </w:rPr>
        <w:t xml:space="preserve">was prepared using General Procedure III from </w:t>
      </w:r>
      <w:r w:rsidRPr="00E67E7D">
        <w:rPr>
          <w:b/>
          <w:lang w:val="en-AU"/>
        </w:rPr>
        <w:t>26</w:t>
      </w:r>
      <w:r w:rsidRPr="00E67E7D">
        <w:rPr>
          <w:lang w:val="en-AU"/>
        </w:rPr>
        <w:t xml:space="preserve"> (200 mg, 0.325 mmol) to give </w:t>
      </w:r>
      <w:r w:rsidRPr="00E67E7D">
        <w:rPr>
          <w:b/>
          <w:lang w:val="en-AU"/>
        </w:rPr>
        <w:t xml:space="preserve">2 </w:t>
      </w:r>
      <w:r w:rsidRPr="00E67E7D">
        <w:rPr>
          <w:lang w:val="en-AU"/>
        </w:rPr>
        <w:t>as a fluffy white solid (61 mg, 38%). No TFA was required.</w:t>
      </w:r>
      <w:r w:rsidRPr="00E67E7D">
        <w:rPr>
          <w:vertAlign w:val="superscript"/>
          <w:lang w:val="en-AU"/>
        </w:rPr>
        <w:t xml:space="preserve"> 1</w:t>
      </w:r>
      <w:r w:rsidRPr="00E67E7D">
        <w:rPr>
          <w:lang w:val="en-AU"/>
        </w:rPr>
        <w:t>H NMR (CD</w:t>
      </w:r>
      <w:r w:rsidRPr="00E67E7D">
        <w:rPr>
          <w:vertAlign w:val="subscript"/>
          <w:lang w:val="en-AU"/>
        </w:rPr>
        <w:t>3</w:t>
      </w:r>
      <w:r w:rsidRPr="00E67E7D">
        <w:rPr>
          <w:lang w:val="en-AU"/>
        </w:rPr>
        <w:t xml:space="preserve">OD, 500 MHz) </w:t>
      </w:r>
      <w:r w:rsidRPr="00E67E7D">
        <w:rPr>
          <w:lang w:val="en-AU"/>
        </w:rPr>
        <w:sym w:font="Symbol" w:char="F064"/>
      </w:r>
      <w:r w:rsidRPr="00E67E7D">
        <w:rPr>
          <w:lang w:val="en-AU"/>
        </w:rPr>
        <w:t xml:space="preserve"> 7.64 (s, 1H), 6.76 (d, 1H, </w:t>
      </w:r>
      <w:r w:rsidRPr="00E67E7D">
        <w:rPr>
          <w:i/>
          <w:lang w:val="en-AU"/>
        </w:rPr>
        <w:t xml:space="preserve">J </w:t>
      </w:r>
      <w:r w:rsidRPr="00E67E7D">
        <w:rPr>
          <w:lang w:val="en-AU"/>
        </w:rPr>
        <w:t xml:space="preserve">= 3.4 Hz), 6.56 (dd, 1H, </w:t>
      </w:r>
      <w:r w:rsidRPr="00E67E7D">
        <w:rPr>
          <w:i/>
          <w:lang w:val="en-AU"/>
        </w:rPr>
        <w:t xml:space="preserve">J </w:t>
      </w:r>
      <w:r w:rsidRPr="00E67E7D">
        <w:rPr>
          <w:lang w:val="en-AU"/>
        </w:rPr>
        <w:t xml:space="preserve">= 3.5 Hz, </w:t>
      </w:r>
      <w:r w:rsidRPr="00E67E7D">
        <w:rPr>
          <w:i/>
          <w:lang w:val="en-AU"/>
        </w:rPr>
        <w:t xml:space="preserve">J </w:t>
      </w:r>
      <w:r w:rsidRPr="00E67E7D">
        <w:rPr>
          <w:lang w:val="en-AU"/>
        </w:rPr>
        <w:t xml:space="preserve">= 1.8 Hz), 5.86 (d, 1H, </w:t>
      </w:r>
      <w:r w:rsidRPr="00E67E7D">
        <w:rPr>
          <w:i/>
          <w:lang w:val="en-AU"/>
        </w:rPr>
        <w:t xml:space="preserve">J </w:t>
      </w:r>
      <w:r w:rsidRPr="00E67E7D">
        <w:rPr>
          <w:lang w:val="en-AU"/>
        </w:rPr>
        <w:t xml:space="preserve">= 4.8 Hz), 5.24 (d, 1H, </w:t>
      </w:r>
      <w:r w:rsidRPr="00E67E7D">
        <w:rPr>
          <w:i/>
          <w:lang w:val="en-AU"/>
        </w:rPr>
        <w:t xml:space="preserve">J </w:t>
      </w:r>
      <w:r w:rsidRPr="00E67E7D">
        <w:rPr>
          <w:lang w:val="en-AU"/>
        </w:rPr>
        <w:t xml:space="preserve">= 13.2 Hz), 5.18 (d, 1H, </w:t>
      </w:r>
      <w:r w:rsidRPr="00E67E7D">
        <w:rPr>
          <w:i/>
          <w:lang w:val="en-AU"/>
        </w:rPr>
        <w:t xml:space="preserve">J </w:t>
      </w:r>
      <w:r w:rsidRPr="00E67E7D">
        <w:rPr>
          <w:lang w:val="en-AU"/>
        </w:rPr>
        <w:t xml:space="preserve">= 4.8 Hz), 4.94 (d, 1H, </w:t>
      </w:r>
      <w:r w:rsidRPr="00E67E7D">
        <w:rPr>
          <w:i/>
          <w:lang w:val="en-AU"/>
        </w:rPr>
        <w:t xml:space="preserve">J </w:t>
      </w:r>
      <w:r w:rsidRPr="00E67E7D">
        <w:rPr>
          <w:lang w:val="en-AU"/>
        </w:rPr>
        <w:t xml:space="preserve">= 13.2 Hz), 3.97 (s, 3H), 3.68 (d, 1H, </w:t>
      </w:r>
      <w:r w:rsidRPr="00E67E7D">
        <w:rPr>
          <w:i/>
          <w:lang w:val="en-AU"/>
        </w:rPr>
        <w:t xml:space="preserve">J </w:t>
      </w:r>
      <w:r w:rsidRPr="00E67E7D">
        <w:rPr>
          <w:lang w:val="en-AU"/>
        </w:rPr>
        <w:t xml:space="preserve">= 18.1 Hz), 3.53-3.51 (m, 5H), 1.95 (m, 4H). </w:t>
      </w:r>
      <w:r w:rsidRPr="00E67E7D">
        <w:rPr>
          <w:vertAlign w:val="superscript"/>
          <w:lang w:val="en-AU"/>
        </w:rPr>
        <w:t>13</w:t>
      </w:r>
      <w:r w:rsidRPr="00E67E7D">
        <w:rPr>
          <w:lang w:val="en-AU"/>
        </w:rPr>
        <w:t>C NMR (CD</w:t>
      </w:r>
      <w:r w:rsidRPr="00E67E7D">
        <w:rPr>
          <w:vertAlign w:val="subscript"/>
          <w:lang w:val="en-AU"/>
        </w:rPr>
        <w:t>3</w:t>
      </w:r>
      <w:r w:rsidRPr="00E67E7D">
        <w:rPr>
          <w:lang w:val="en-AU"/>
        </w:rPr>
        <w:t xml:space="preserve">OD, 125 MHz) </w:t>
      </w:r>
      <w:r w:rsidRPr="00E67E7D">
        <w:rPr>
          <w:lang w:val="en-AU"/>
        </w:rPr>
        <w:sym w:font="Symbol" w:char="F064"/>
      </w:r>
      <w:r w:rsidRPr="00E67E7D">
        <w:rPr>
          <w:lang w:val="en-AU"/>
        </w:rPr>
        <w:t xml:space="preserve"> 165.0, 164.4, 147.1, 146.2, 146.1, 128.6 (observed in gHMBC), 123.2 (observed in gHMBC), 114.1, 112.8, 73.1, 63.2, 58.9, 51.9, 27.2, 23.7. </w:t>
      </w:r>
      <w:r w:rsidRPr="00E67E7D">
        <w:rPr>
          <w:szCs w:val="21"/>
        </w:rPr>
        <w:t>ESI-HRMS calcd. for 517.1112 [M+Na]</w:t>
      </w:r>
      <w:r w:rsidRPr="00E67E7D">
        <w:rPr>
          <w:szCs w:val="21"/>
          <w:vertAlign w:val="superscript"/>
        </w:rPr>
        <w:t>+</w:t>
      </w:r>
      <w:r w:rsidRPr="00E67E7D">
        <w:rPr>
          <w:szCs w:val="21"/>
        </w:rPr>
        <w:t xml:space="preserve"> C</w:t>
      </w:r>
      <w:r w:rsidRPr="00E67E7D">
        <w:rPr>
          <w:szCs w:val="21"/>
          <w:vertAlign w:val="subscript"/>
        </w:rPr>
        <w:t>19</w:t>
      </w:r>
      <w:r w:rsidRPr="00E67E7D">
        <w:rPr>
          <w:szCs w:val="21"/>
        </w:rPr>
        <w:t>H</w:t>
      </w:r>
      <w:r w:rsidRPr="00E67E7D">
        <w:rPr>
          <w:szCs w:val="21"/>
          <w:vertAlign w:val="subscript"/>
        </w:rPr>
        <w:t>22</w:t>
      </w:r>
      <w:r w:rsidRPr="00E67E7D">
        <w:rPr>
          <w:szCs w:val="21"/>
        </w:rPr>
        <w:t>O</w:t>
      </w:r>
      <w:r w:rsidRPr="00E67E7D">
        <w:rPr>
          <w:szCs w:val="21"/>
          <w:vertAlign w:val="subscript"/>
        </w:rPr>
        <w:t>8</w:t>
      </w:r>
      <w:r w:rsidRPr="00E67E7D">
        <w:rPr>
          <w:szCs w:val="21"/>
        </w:rPr>
        <w:t>N</w:t>
      </w:r>
      <w:r w:rsidRPr="00E67E7D">
        <w:rPr>
          <w:szCs w:val="21"/>
          <w:vertAlign w:val="subscript"/>
        </w:rPr>
        <w:t>6</w:t>
      </w:r>
      <w:r w:rsidR="006A01E9">
        <w:rPr>
          <w:szCs w:val="21"/>
        </w:rPr>
        <w:t>SNa, found 517.1133.</w:t>
      </w:r>
    </w:p>
    <w:p w14:paraId="52C571C9" w14:textId="77777777" w:rsidR="006A01E9" w:rsidRPr="00E67E7D" w:rsidRDefault="006A01E9" w:rsidP="006A01E9">
      <w:pPr>
        <w:spacing w:line="480" w:lineRule="auto"/>
        <w:ind w:firstLine="720"/>
        <w:jc w:val="both"/>
        <w:rPr>
          <w:szCs w:val="21"/>
        </w:rPr>
      </w:pPr>
    </w:p>
    <w:p w14:paraId="254D7F30" w14:textId="77777777" w:rsidR="00471A13" w:rsidRPr="00E67E7D" w:rsidRDefault="00471A13" w:rsidP="00471A13">
      <w:pPr>
        <w:autoSpaceDE w:val="0"/>
        <w:autoSpaceDN w:val="0"/>
        <w:adjustRightInd w:val="0"/>
        <w:spacing w:line="480" w:lineRule="auto"/>
        <w:jc w:val="both"/>
        <w:rPr>
          <w:i/>
          <w:sz w:val="36"/>
          <w:szCs w:val="21"/>
        </w:rPr>
      </w:pPr>
      <w:r w:rsidRPr="00E67E7D">
        <w:rPr>
          <w:i/>
          <w:color w:val="000000"/>
          <w:szCs w:val="20"/>
        </w:rPr>
        <w:lastRenderedPageBreak/>
        <w:t xml:space="preserve"> (</w:t>
      </w:r>
      <w:r w:rsidRPr="00E67E7D">
        <w:rPr>
          <w:i/>
          <w:iCs/>
          <w:color w:val="000000"/>
          <w:szCs w:val="20"/>
        </w:rPr>
        <w:t>Z</w:t>
      </w:r>
      <w:r w:rsidRPr="00E67E7D">
        <w:rPr>
          <w:i/>
          <w:color w:val="000000"/>
          <w:szCs w:val="20"/>
        </w:rPr>
        <w:t>)-2-((7-((</w:t>
      </w:r>
      <w:r w:rsidRPr="00E67E7D">
        <w:rPr>
          <w:i/>
          <w:iCs/>
          <w:color w:val="000000"/>
          <w:szCs w:val="20"/>
        </w:rPr>
        <w:t>Z</w:t>
      </w:r>
      <w:r w:rsidRPr="00E67E7D">
        <w:rPr>
          <w:i/>
          <w:color w:val="000000"/>
          <w:szCs w:val="20"/>
        </w:rPr>
        <w:t xml:space="preserve">)-2-(2-aminothiazol-4-yl)-2-(methoxyimino)acetamido)-2-carboxy-8-oxo-5-thia-1-azabicyclo[4.2.0]oct-2-en-3-yl)methoxy)-1-(pyrrolidin-1-yl)diazene 1-oxide (PYRRO-cefepime </w:t>
      </w:r>
      <w:r w:rsidRPr="00E67E7D">
        <w:rPr>
          <w:b/>
          <w:i/>
          <w:color w:val="000000"/>
          <w:szCs w:val="20"/>
        </w:rPr>
        <w:t>4</w:t>
      </w:r>
      <w:r w:rsidRPr="00E67E7D">
        <w:rPr>
          <w:i/>
          <w:color w:val="000000"/>
          <w:szCs w:val="20"/>
        </w:rPr>
        <w:t>)</w:t>
      </w:r>
    </w:p>
    <w:p w14:paraId="291515B4" w14:textId="7BAB1C2F" w:rsidR="00471A13" w:rsidRPr="00E67E7D" w:rsidRDefault="00471A13" w:rsidP="00471A13">
      <w:pPr>
        <w:spacing w:line="480" w:lineRule="auto"/>
        <w:ind w:firstLine="720"/>
        <w:jc w:val="both"/>
        <w:rPr>
          <w:szCs w:val="21"/>
        </w:rPr>
      </w:pPr>
      <w:r w:rsidRPr="00E67E7D">
        <w:rPr>
          <w:lang w:val="en-AU"/>
        </w:rPr>
        <w:t xml:space="preserve">Compound </w:t>
      </w:r>
      <w:r w:rsidRPr="00E67E7D">
        <w:rPr>
          <w:b/>
          <w:lang w:val="en-AU"/>
        </w:rPr>
        <w:t xml:space="preserve">4 </w:t>
      </w:r>
      <w:r w:rsidRPr="00E67E7D">
        <w:rPr>
          <w:lang w:val="en-AU"/>
        </w:rPr>
        <w:t xml:space="preserve">was prepared using General Procedure III from </w:t>
      </w:r>
      <w:r w:rsidRPr="00E67E7D">
        <w:rPr>
          <w:b/>
          <w:lang w:val="en-AU"/>
        </w:rPr>
        <w:t>27</w:t>
      </w:r>
      <w:r w:rsidRPr="00E67E7D">
        <w:rPr>
          <w:lang w:val="en-AU"/>
        </w:rPr>
        <w:t xml:space="preserve"> (200 mg, 0.225 mmol) and TFA (689 </w:t>
      </w:r>
      <w:r w:rsidRPr="00E67E7D">
        <w:rPr>
          <w:lang w:val="en-AU"/>
        </w:rPr>
        <w:sym w:font="Symbol" w:char="F06D"/>
      </w:r>
      <w:r w:rsidRPr="00E67E7D">
        <w:rPr>
          <w:lang w:val="en-AU"/>
        </w:rPr>
        <w:t xml:space="preserve">L, 9.0 mmol) to give </w:t>
      </w:r>
      <w:r w:rsidRPr="00E67E7D">
        <w:rPr>
          <w:b/>
          <w:lang w:val="en-AU"/>
        </w:rPr>
        <w:t xml:space="preserve">4 </w:t>
      </w:r>
      <w:r w:rsidRPr="00E67E7D">
        <w:rPr>
          <w:lang w:val="en-AU"/>
        </w:rPr>
        <w:t>as a fluffy white solid (64 mg, 54%).</w:t>
      </w:r>
      <w:r w:rsidRPr="00E67E7D">
        <w:rPr>
          <w:vertAlign w:val="superscript"/>
          <w:lang w:val="en-AU"/>
        </w:rPr>
        <w:t xml:space="preserve">  1</w:t>
      </w:r>
      <w:r w:rsidRPr="00E67E7D">
        <w:rPr>
          <w:lang w:val="en-AU"/>
        </w:rPr>
        <w:t>H NMR (DMSO-</w:t>
      </w:r>
      <w:r w:rsidRPr="00E67E7D">
        <w:rPr>
          <w:i/>
          <w:lang w:val="en-AU"/>
        </w:rPr>
        <w:t>d</w:t>
      </w:r>
      <w:r w:rsidRPr="00E67E7D">
        <w:rPr>
          <w:vertAlign w:val="subscript"/>
          <w:lang w:val="en-AU"/>
        </w:rPr>
        <w:t>6</w:t>
      </w:r>
      <w:r w:rsidRPr="00E67E7D">
        <w:rPr>
          <w:lang w:val="en-AU"/>
        </w:rPr>
        <w:t xml:space="preserve">, 400 MHz) </w:t>
      </w:r>
      <w:r w:rsidRPr="00E67E7D">
        <w:rPr>
          <w:lang w:val="en-AU"/>
        </w:rPr>
        <w:sym w:font="Symbol" w:char="F064"/>
      </w:r>
      <w:r w:rsidRPr="00E67E7D">
        <w:rPr>
          <w:lang w:val="en-AU"/>
        </w:rPr>
        <w:t xml:space="preserve"> 9.58 (d, 1H, 8.2 Hz), 7.22 (s, 2H), 6.73 (s, 1H), 5.72 (dd, 1H, </w:t>
      </w:r>
      <w:r w:rsidRPr="00E67E7D">
        <w:rPr>
          <w:i/>
          <w:lang w:val="en-AU"/>
        </w:rPr>
        <w:t xml:space="preserve">J </w:t>
      </w:r>
      <w:r w:rsidRPr="00E67E7D">
        <w:rPr>
          <w:lang w:val="en-AU"/>
        </w:rPr>
        <w:t xml:space="preserve">= 4.76 Hz, </w:t>
      </w:r>
      <w:r w:rsidRPr="00E67E7D">
        <w:rPr>
          <w:i/>
          <w:lang w:val="en-AU"/>
        </w:rPr>
        <w:t xml:space="preserve">J </w:t>
      </w:r>
      <w:r w:rsidRPr="00E67E7D">
        <w:rPr>
          <w:lang w:val="en-AU"/>
        </w:rPr>
        <w:t xml:space="preserve">= 8.1 Hz), 5.12 (d, 1H, </w:t>
      </w:r>
      <w:r w:rsidRPr="00E67E7D">
        <w:rPr>
          <w:i/>
          <w:lang w:val="en-AU"/>
        </w:rPr>
        <w:t xml:space="preserve">J </w:t>
      </w:r>
      <w:r w:rsidRPr="00E67E7D">
        <w:rPr>
          <w:lang w:val="en-AU"/>
        </w:rPr>
        <w:t xml:space="preserve">= 5.0 Hz), 5.09 (d, 1H, </w:t>
      </w:r>
      <w:r w:rsidRPr="00E67E7D">
        <w:rPr>
          <w:i/>
          <w:lang w:val="en-AU"/>
        </w:rPr>
        <w:t xml:space="preserve">J </w:t>
      </w:r>
      <w:r w:rsidRPr="00E67E7D">
        <w:rPr>
          <w:lang w:val="en-AU"/>
        </w:rPr>
        <w:t xml:space="preserve">= 13.3 Hz), 4.80 (d, 1H, </w:t>
      </w:r>
      <w:r w:rsidRPr="00E67E7D">
        <w:rPr>
          <w:i/>
          <w:lang w:val="en-AU"/>
        </w:rPr>
        <w:t xml:space="preserve">J </w:t>
      </w:r>
      <w:r w:rsidRPr="00E67E7D">
        <w:rPr>
          <w:lang w:val="en-AU"/>
        </w:rPr>
        <w:t xml:space="preserve">= 12.4 Hz), 3.83 (s, 3H), 3.54 (d, 1H, </w:t>
      </w:r>
      <w:r w:rsidRPr="00E67E7D">
        <w:rPr>
          <w:i/>
          <w:lang w:val="en-AU"/>
        </w:rPr>
        <w:t xml:space="preserve">J </w:t>
      </w:r>
      <w:r w:rsidRPr="00E67E7D">
        <w:rPr>
          <w:lang w:val="en-AU"/>
        </w:rPr>
        <w:t xml:space="preserve">= 17.8 Hz), 3.44-3.40 (m, 5H), 1.85 (t, 4H, </w:t>
      </w:r>
      <w:r w:rsidRPr="00E67E7D">
        <w:rPr>
          <w:i/>
          <w:lang w:val="en-AU"/>
        </w:rPr>
        <w:t xml:space="preserve">J </w:t>
      </w:r>
      <w:r w:rsidRPr="00E67E7D">
        <w:rPr>
          <w:lang w:val="en-AU"/>
        </w:rPr>
        <w:t xml:space="preserve">= 6.6 Hz).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100 MHz) </w:t>
      </w:r>
      <w:r w:rsidRPr="00E67E7D">
        <w:rPr>
          <w:lang w:val="en-AU"/>
        </w:rPr>
        <w:sym w:font="Symbol" w:char="F064"/>
      </w:r>
      <w:r w:rsidRPr="00E67E7D">
        <w:rPr>
          <w:lang w:val="en-AU"/>
        </w:rPr>
        <w:t xml:space="preserve"> 168.4, 163.2, 163.1, 163.0, 149.0, 142.6, 130.4 (observed in gHMBC), 119.7 (observed in gHMBC), 108.9, 71.6, 61.9, 58.4, 57.6, 50.5, 25.9, 22.2. </w:t>
      </w:r>
      <w:r w:rsidRPr="00E67E7D">
        <w:rPr>
          <w:szCs w:val="21"/>
        </w:rPr>
        <w:t>ESI-HRMS calcd. for 525.0980 [M-H]</w:t>
      </w:r>
      <w:r w:rsidRPr="00E67E7D">
        <w:rPr>
          <w:szCs w:val="21"/>
          <w:vertAlign w:val="superscript"/>
        </w:rPr>
        <w:t>-</w:t>
      </w:r>
      <w:r w:rsidRPr="00E67E7D">
        <w:rPr>
          <w:szCs w:val="21"/>
        </w:rPr>
        <w:t xml:space="preserve"> C</w:t>
      </w:r>
      <w:r w:rsidRPr="00E67E7D">
        <w:rPr>
          <w:szCs w:val="21"/>
          <w:vertAlign w:val="subscript"/>
        </w:rPr>
        <w:t>18</w:t>
      </w:r>
      <w:r w:rsidRPr="00E67E7D">
        <w:rPr>
          <w:szCs w:val="21"/>
        </w:rPr>
        <w:t>H</w:t>
      </w:r>
      <w:r w:rsidRPr="00E67E7D">
        <w:rPr>
          <w:szCs w:val="21"/>
          <w:vertAlign w:val="subscript"/>
        </w:rPr>
        <w:t>21</w:t>
      </w:r>
      <w:r w:rsidRPr="00E67E7D">
        <w:rPr>
          <w:szCs w:val="21"/>
        </w:rPr>
        <w:t>O</w:t>
      </w:r>
      <w:r w:rsidRPr="00E67E7D">
        <w:rPr>
          <w:szCs w:val="21"/>
          <w:vertAlign w:val="subscript"/>
        </w:rPr>
        <w:t>7</w:t>
      </w:r>
      <w:r w:rsidRPr="00E67E7D">
        <w:rPr>
          <w:szCs w:val="21"/>
        </w:rPr>
        <w:t>N</w:t>
      </w:r>
      <w:r w:rsidRPr="00E67E7D">
        <w:rPr>
          <w:szCs w:val="21"/>
          <w:vertAlign w:val="subscript"/>
        </w:rPr>
        <w:t>8</w:t>
      </w:r>
      <w:r w:rsidRPr="00E67E7D">
        <w:rPr>
          <w:szCs w:val="21"/>
        </w:rPr>
        <w:t>S</w:t>
      </w:r>
      <w:r w:rsidRPr="00E67E7D">
        <w:rPr>
          <w:szCs w:val="21"/>
          <w:vertAlign w:val="subscript"/>
        </w:rPr>
        <w:t>2</w:t>
      </w:r>
      <w:r w:rsidRPr="00E67E7D">
        <w:rPr>
          <w:szCs w:val="21"/>
        </w:rPr>
        <w:t>, found 525.1072.</w:t>
      </w:r>
    </w:p>
    <w:p w14:paraId="28EE55E3" w14:textId="77777777" w:rsidR="00471A13" w:rsidRPr="00E67E7D" w:rsidRDefault="00471A13" w:rsidP="00471A13">
      <w:pPr>
        <w:spacing w:line="480" w:lineRule="auto"/>
        <w:jc w:val="both"/>
        <w:rPr>
          <w:szCs w:val="21"/>
        </w:rPr>
      </w:pPr>
    </w:p>
    <w:p w14:paraId="5A61A17B" w14:textId="77777777" w:rsidR="00471A13" w:rsidRPr="00E67E7D" w:rsidRDefault="00471A13" w:rsidP="00471A13">
      <w:pPr>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 xml:space="preserve">)-2-(2-aminothiazol-4-yl)-2-(((2-carboxypropan-2-yl)oxy)imino) acetamido)-2-carboxy-8-oxo-5-thia-1-azabicyclo[4.2.0]oct-2-en-3-yl)methoxy)-1-(pyrrolidin-1-yl)diazene 1-oxide (PYRRO-ceftazidime </w:t>
      </w:r>
      <w:r w:rsidRPr="00E67E7D">
        <w:rPr>
          <w:b/>
          <w:i/>
          <w:color w:val="000000"/>
          <w:szCs w:val="20"/>
        </w:rPr>
        <w:t>5</w:t>
      </w:r>
      <w:r w:rsidRPr="00E67E7D">
        <w:rPr>
          <w:i/>
          <w:color w:val="000000"/>
          <w:szCs w:val="20"/>
        </w:rPr>
        <w:t>)</w:t>
      </w:r>
    </w:p>
    <w:p w14:paraId="6E7CD87A" w14:textId="6E65340D" w:rsidR="00471A13" w:rsidRPr="00E67E7D" w:rsidRDefault="00471A13" w:rsidP="00471A13">
      <w:pPr>
        <w:spacing w:line="480" w:lineRule="auto"/>
        <w:ind w:firstLine="720"/>
        <w:jc w:val="both"/>
        <w:rPr>
          <w:color w:val="000000" w:themeColor="text1"/>
          <w:szCs w:val="21"/>
        </w:rPr>
      </w:pPr>
      <w:r w:rsidRPr="00E67E7D">
        <w:rPr>
          <w:lang w:val="en-AU"/>
        </w:rPr>
        <w:t xml:space="preserve">Compound </w:t>
      </w:r>
      <w:r w:rsidRPr="00E67E7D">
        <w:rPr>
          <w:b/>
          <w:lang w:val="en-AU"/>
        </w:rPr>
        <w:t xml:space="preserve">5 </w:t>
      </w:r>
      <w:r w:rsidRPr="00E67E7D">
        <w:rPr>
          <w:lang w:val="en-AU"/>
        </w:rPr>
        <w:t xml:space="preserve">was prepared using General Procedure III from </w:t>
      </w:r>
      <w:r w:rsidRPr="00E67E7D">
        <w:rPr>
          <w:b/>
          <w:lang w:val="en-AU"/>
        </w:rPr>
        <w:t>28</w:t>
      </w:r>
      <w:r w:rsidRPr="00E67E7D">
        <w:rPr>
          <w:lang w:val="en-AU"/>
        </w:rPr>
        <w:t xml:space="preserve"> (200 mg, 0.197 mmol) and TFA (752 </w:t>
      </w:r>
      <w:r w:rsidRPr="00E67E7D">
        <w:rPr>
          <w:lang w:val="en-AU"/>
        </w:rPr>
        <w:sym w:font="Symbol" w:char="F06D"/>
      </w:r>
      <w:r w:rsidRPr="00E67E7D">
        <w:rPr>
          <w:lang w:val="en-AU"/>
        </w:rPr>
        <w:t xml:space="preserve">L, 9.8 mmol) to give </w:t>
      </w:r>
      <w:r w:rsidRPr="00E67E7D">
        <w:rPr>
          <w:b/>
          <w:lang w:val="en-AU"/>
        </w:rPr>
        <w:t xml:space="preserve">5 </w:t>
      </w:r>
      <w:r w:rsidRPr="00E67E7D">
        <w:rPr>
          <w:lang w:val="en-AU"/>
        </w:rPr>
        <w:t>as a fluffy white solid (37 mg, 31%).</w:t>
      </w:r>
      <w:r w:rsidRPr="00E67E7D">
        <w:rPr>
          <w:vertAlign w:val="superscript"/>
          <w:lang w:val="en-AU"/>
        </w:rPr>
        <w:t xml:space="preserve"> 1</w:t>
      </w:r>
      <w:r w:rsidRPr="00E67E7D">
        <w:rPr>
          <w:lang w:val="en-AU"/>
        </w:rPr>
        <w:t>H NMR (DMSO-</w:t>
      </w:r>
      <w:r w:rsidRPr="00E67E7D">
        <w:rPr>
          <w:i/>
          <w:lang w:val="en-AU"/>
        </w:rPr>
        <w:t>d</w:t>
      </w:r>
      <w:r w:rsidRPr="00E67E7D">
        <w:rPr>
          <w:vertAlign w:val="subscript"/>
          <w:lang w:val="en-AU"/>
        </w:rPr>
        <w:t>6</w:t>
      </w:r>
      <w:r w:rsidRPr="00E67E7D">
        <w:rPr>
          <w:lang w:val="en-AU"/>
        </w:rPr>
        <w:t xml:space="preserve">, 500 MHz) </w:t>
      </w:r>
      <w:r w:rsidRPr="00E67E7D">
        <w:rPr>
          <w:lang w:val="en-AU"/>
        </w:rPr>
        <w:sym w:font="Symbol" w:char="F064"/>
      </w:r>
      <w:r w:rsidRPr="00E67E7D">
        <w:rPr>
          <w:lang w:val="en-AU"/>
        </w:rPr>
        <w:t xml:space="preserve"> 7.29 (s, 2H), 6.72 (s, 1H), 5.85 (dd, 1H, </w:t>
      </w:r>
      <w:r w:rsidRPr="00E67E7D">
        <w:rPr>
          <w:i/>
          <w:lang w:val="en-AU"/>
        </w:rPr>
        <w:t>J</w:t>
      </w:r>
      <w:r w:rsidRPr="00E67E7D">
        <w:rPr>
          <w:lang w:val="en-AU"/>
        </w:rPr>
        <w:t xml:space="preserve"> = 8.2 Hz, </w:t>
      </w:r>
      <w:r w:rsidRPr="00E67E7D">
        <w:rPr>
          <w:i/>
          <w:lang w:val="en-AU"/>
        </w:rPr>
        <w:t>J</w:t>
      </w:r>
      <w:r w:rsidRPr="00E67E7D">
        <w:rPr>
          <w:lang w:val="en-AU"/>
        </w:rPr>
        <w:t xml:space="preserve"> = 4.8 Hz), 5.20 (d, 1H, </w:t>
      </w:r>
      <w:r w:rsidRPr="00E67E7D">
        <w:rPr>
          <w:i/>
          <w:lang w:val="en-AU"/>
        </w:rPr>
        <w:t xml:space="preserve">J </w:t>
      </w:r>
      <w:r w:rsidRPr="00E67E7D">
        <w:rPr>
          <w:lang w:val="en-AU"/>
        </w:rPr>
        <w:t xml:space="preserve">= 4.8 Hz), 5.03 (d, 1H, </w:t>
      </w:r>
      <w:r w:rsidRPr="00E67E7D">
        <w:rPr>
          <w:i/>
          <w:lang w:val="en-AU"/>
        </w:rPr>
        <w:t xml:space="preserve">J </w:t>
      </w:r>
      <w:r w:rsidRPr="00E67E7D">
        <w:rPr>
          <w:lang w:val="en-AU"/>
        </w:rPr>
        <w:t xml:space="preserve"> = 12.7 Hz), 4.82 (d, 1H, </w:t>
      </w:r>
      <w:r w:rsidRPr="00E67E7D">
        <w:rPr>
          <w:i/>
          <w:lang w:val="en-AU"/>
        </w:rPr>
        <w:t xml:space="preserve">J </w:t>
      </w:r>
      <w:r w:rsidRPr="00E67E7D">
        <w:rPr>
          <w:lang w:val="en-AU"/>
        </w:rPr>
        <w:t xml:space="preserve"> = 12.7 Hz), 3.</w:t>
      </w:r>
      <w:r w:rsidRPr="00E67E7D">
        <w:rPr>
          <w:color w:val="000000" w:themeColor="text1"/>
          <w:lang w:val="en-AU"/>
        </w:rPr>
        <w:t xml:space="preserve">60 (d, 1H, </w:t>
      </w:r>
      <w:r w:rsidRPr="00E67E7D">
        <w:rPr>
          <w:i/>
          <w:color w:val="000000" w:themeColor="text1"/>
          <w:lang w:val="en-AU"/>
        </w:rPr>
        <w:t xml:space="preserve">J </w:t>
      </w:r>
      <w:r w:rsidRPr="00E67E7D">
        <w:rPr>
          <w:color w:val="000000" w:themeColor="text1"/>
          <w:lang w:val="en-AU"/>
        </w:rPr>
        <w:t xml:space="preserve">= 18.0 Hz), 3.52 (d, 1H, </w:t>
      </w:r>
      <w:r w:rsidRPr="00E67E7D">
        <w:rPr>
          <w:i/>
          <w:color w:val="000000" w:themeColor="text1"/>
          <w:lang w:val="en-AU"/>
        </w:rPr>
        <w:t xml:space="preserve">J </w:t>
      </w:r>
      <w:r w:rsidRPr="00E67E7D">
        <w:rPr>
          <w:color w:val="000000" w:themeColor="text1"/>
          <w:lang w:val="en-AU"/>
        </w:rPr>
        <w:t xml:space="preserve"> = 18.0 Hz), 3.44-3.39 (m, 4H), 1.87-1.83 (m, 4H), 1.45 (s, 3H), 1.44 (s, 3H). </w:t>
      </w:r>
      <w:r w:rsidRPr="00E67E7D">
        <w:rPr>
          <w:color w:val="000000" w:themeColor="text1"/>
          <w:vertAlign w:val="superscript"/>
          <w:lang w:val="en-AU"/>
        </w:rPr>
        <w:t>13</w:t>
      </w:r>
      <w:r w:rsidRPr="00E67E7D">
        <w:rPr>
          <w:color w:val="000000" w:themeColor="text1"/>
          <w:lang w:val="en-AU"/>
        </w:rPr>
        <w:t>C NMR (DMSO-</w:t>
      </w:r>
      <w:r w:rsidRPr="00E67E7D">
        <w:rPr>
          <w:i/>
          <w:color w:val="000000" w:themeColor="text1"/>
          <w:lang w:val="en-AU"/>
        </w:rPr>
        <w:t>d</w:t>
      </w:r>
      <w:r w:rsidRPr="00E67E7D">
        <w:rPr>
          <w:color w:val="000000" w:themeColor="text1"/>
          <w:vertAlign w:val="subscript"/>
          <w:lang w:val="en-AU"/>
        </w:rPr>
        <w:t>6</w:t>
      </w:r>
      <w:r w:rsidRPr="00E67E7D">
        <w:rPr>
          <w:color w:val="000000" w:themeColor="text1"/>
          <w:lang w:val="en-AU"/>
        </w:rPr>
        <w:t xml:space="preserve">, 125 MHz) </w:t>
      </w:r>
      <w:r w:rsidRPr="00E67E7D">
        <w:rPr>
          <w:color w:val="000000" w:themeColor="text1"/>
          <w:lang w:val="en-AU"/>
        </w:rPr>
        <w:sym w:font="Symbol" w:char="F064"/>
      </w:r>
      <w:r w:rsidRPr="00E67E7D">
        <w:rPr>
          <w:color w:val="000000" w:themeColor="text1"/>
          <w:lang w:val="en-AU"/>
        </w:rPr>
        <w:t xml:space="preserve"> 175.0, 168.5, 164.0, 162.9, 149.3, 142.6, 127.2, 123.2, 109.8, 81.7, 70.9, 58.6, 57.6, 50.5, 26.1, 24.2, 23.8, 22.3. </w:t>
      </w:r>
      <w:r w:rsidRPr="00E67E7D">
        <w:rPr>
          <w:color w:val="000000" w:themeColor="text1"/>
          <w:szCs w:val="21"/>
        </w:rPr>
        <w:t>ESI-HRMS calcd. for 597.1191 [M-H]</w:t>
      </w:r>
      <w:r w:rsidRPr="00E67E7D">
        <w:rPr>
          <w:color w:val="000000" w:themeColor="text1"/>
          <w:szCs w:val="21"/>
          <w:vertAlign w:val="superscript"/>
        </w:rPr>
        <w:t>-</w:t>
      </w:r>
      <w:r w:rsidRPr="00E67E7D">
        <w:rPr>
          <w:color w:val="000000" w:themeColor="text1"/>
          <w:szCs w:val="21"/>
        </w:rPr>
        <w:t xml:space="preserve"> C</w:t>
      </w:r>
      <w:r w:rsidRPr="00E67E7D">
        <w:rPr>
          <w:color w:val="000000" w:themeColor="text1"/>
          <w:szCs w:val="21"/>
          <w:vertAlign w:val="subscript"/>
        </w:rPr>
        <w:t>21</w:t>
      </w:r>
      <w:r w:rsidRPr="00E67E7D">
        <w:rPr>
          <w:color w:val="000000" w:themeColor="text1"/>
          <w:szCs w:val="21"/>
        </w:rPr>
        <w:t>H</w:t>
      </w:r>
      <w:r w:rsidRPr="00E67E7D">
        <w:rPr>
          <w:color w:val="000000" w:themeColor="text1"/>
          <w:szCs w:val="21"/>
          <w:vertAlign w:val="subscript"/>
        </w:rPr>
        <w:t>25</w:t>
      </w:r>
      <w:r w:rsidRPr="00E67E7D">
        <w:rPr>
          <w:color w:val="000000" w:themeColor="text1"/>
          <w:szCs w:val="21"/>
        </w:rPr>
        <w:t>N</w:t>
      </w:r>
      <w:r w:rsidRPr="00E67E7D">
        <w:rPr>
          <w:color w:val="000000" w:themeColor="text1"/>
          <w:szCs w:val="21"/>
          <w:vertAlign w:val="subscript"/>
        </w:rPr>
        <w:t>8</w:t>
      </w:r>
      <w:r w:rsidRPr="00E67E7D">
        <w:rPr>
          <w:color w:val="000000" w:themeColor="text1"/>
          <w:szCs w:val="21"/>
        </w:rPr>
        <w:t>O</w:t>
      </w:r>
      <w:r w:rsidRPr="00E67E7D">
        <w:rPr>
          <w:color w:val="000000" w:themeColor="text1"/>
          <w:szCs w:val="21"/>
          <w:vertAlign w:val="subscript"/>
        </w:rPr>
        <w:t>9</w:t>
      </w:r>
      <w:r w:rsidRPr="00E67E7D">
        <w:rPr>
          <w:color w:val="000000" w:themeColor="text1"/>
          <w:szCs w:val="21"/>
        </w:rPr>
        <w:t>S</w:t>
      </w:r>
      <w:r w:rsidRPr="00E67E7D">
        <w:rPr>
          <w:color w:val="000000" w:themeColor="text1"/>
          <w:szCs w:val="21"/>
          <w:vertAlign w:val="subscript"/>
        </w:rPr>
        <w:t>2</w:t>
      </w:r>
      <w:r w:rsidRPr="00E67E7D">
        <w:rPr>
          <w:color w:val="000000" w:themeColor="text1"/>
          <w:szCs w:val="21"/>
        </w:rPr>
        <w:t>, found 597.1159.</w:t>
      </w:r>
    </w:p>
    <w:p w14:paraId="4689B6A2" w14:textId="77777777" w:rsidR="00471A13" w:rsidRPr="00E67E7D" w:rsidRDefault="00471A13" w:rsidP="00471A13">
      <w:pPr>
        <w:spacing w:line="480" w:lineRule="auto"/>
        <w:jc w:val="both"/>
        <w:rPr>
          <w:color w:val="000000" w:themeColor="text1"/>
          <w:szCs w:val="21"/>
        </w:rPr>
      </w:pPr>
    </w:p>
    <w:p w14:paraId="2C303780" w14:textId="77777777" w:rsidR="00471A13" w:rsidRPr="00E67E7D" w:rsidRDefault="00471A13" w:rsidP="00471A13">
      <w:pPr>
        <w:autoSpaceDE w:val="0"/>
        <w:autoSpaceDN w:val="0"/>
        <w:adjustRightInd w:val="0"/>
        <w:spacing w:line="480" w:lineRule="auto"/>
        <w:jc w:val="both"/>
        <w:rPr>
          <w:i/>
          <w:sz w:val="36"/>
          <w:szCs w:val="21"/>
        </w:rPr>
      </w:pPr>
      <w:r w:rsidRPr="00E67E7D">
        <w:rPr>
          <w:i/>
          <w:color w:val="000000"/>
          <w:szCs w:val="20"/>
        </w:rPr>
        <w:lastRenderedPageBreak/>
        <w:t>(</w:t>
      </w:r>
      <w:r w:rsidRPr="00E67E7D">
        <w:rPr>
          <w:i/>
          <w:iCs/>
          <w:color w:val="000000"/>
          <w:szCs w:val="20"/>
        </w:rPr>
        <w:t>Z</w:t>
      </w:r>
      <w:r w:rsidRPr="00E67E7D">
        <w:rPr>
          <w:i/>
          <w:color w:val="000000"/>
          <w:szCs w:val="20"/>
        </w:rPr>
        <w:t>)-2-((7-((</w:t>
      </w:r>
      <w:r w:rsidRPr="00E67E7D">
        <w:rPr>
          <w:i/>
          <w:iCs/>
          <w:color w:val="000000"/>
          <w:szCs w:val="20"/>
        </w:rPr>
        <w:t>Z</w:t>
      </w:r>
      <w:r w:rsidRPr="00E67E7D">
        <w:rPr>
          <w:i/>
          <w:color w:val="000000"/>
          <w:szCs w:val="20"/>
        </w:rPr>
        <w:t xml:space="preserve">)-2-(5-amino-1,2,4-thiadiazol-3-yl)-2-(methoxyimino)acetamido)-2-carboxy-8-oxo-5-thia-1-azabicyclo[4.2.0]oct-2-en-3-yl)methoxy)-1-(pyrrolidin-1-yl)diazene 1-oxide (PYRRO-cefozopran </w:t>
      </w:r>
      <w:r w:rsidRPr="00E67E7D">
        <w:rPr>
          <w:b/>
          <w:i/>
          <w:color w:val="000000"/>
          <w:szCs w:val="20"/>
        </w:rPr>
        <w:t>6</w:t>
      </w:r>
      <w:r w:rsidRPr="00E67E7D">
        <w:rPr>
          <w:i/>
          <w:color w:val="000000"/>
          <w:szCs w:val="20"/>
        </w:rPr>
        <w:t>)</w:t>
      </w:r>
    </w:p>
    <w:p w14:paraId="50CDEA63" w14:textId="3B8AD607" w:rsidR="00471A13" w:rsidRPr="00E67E7D" w:rsidRDefault="00471A13" w:rsidP="00471A13">
      <w:pPr>
        <w:spacing w:line="480" w:lineRule="auto"/>
        <w:ind w:firstLine="720"/>
        <w:jc w:val="both"/>
        <w:rPr>
          <w:noProof/>
        </w:rPr>
      </w:pPr>
      <w:r w:rsidRPr="00E67E7D">
        <w:rPr>
          <w:lang w:val="en-AU"/>
        </w:rPr>
        <w:t xml:space="preserve">Compound </w:t>
      </w:r>
      <w:r w:rsidRPr="00E67E7D">
        <w:rPr>
          <w:b/>
          <w:lang w:val="en-AU"/>
        </w:rPr>
        <w:t xml:space="preserve">6 </w:t>
      </w:r>
      <w:r w:rsidRPr="00E67E7D">
        <w:rPr>
          <w:lang w:val="en-AU"/>
        </w:rPr>
        <w:t xml:space="preserve">was prepared using General Procedure III from </w:t>
      </w:r>
      <w:r w:rsidRPr="00E67E7D">
        <w:rPr>
          <w:b/>
          <w:lang w:val="en-AU"/>
        </w:rPr>
        <w:t>29</w:t>
      </w:r>
      <w:r w:rsidRPr="00E67E7D">
        <w:rPr>
          <w:lang w:val="en-AU"/>
        </w:rPr>
        <w:t xml:space="preserve"> (200 mg, 0.225 mmol) and TFA (688 </w:t>
      </w:r>
      <w:r w:rsidRPr="00E67E7D">
        <w:rPr>
          <w:lang w:val="en-AU"/>
        </w:rPr>
        <w:sym w:font="Symbol" w:char="F06D"/>
      </w:r>
      <w:r w:rsidRPr="00E67E7D">
        <w:rPr>
          <w:lang w:val="en-AU"/>
        </w:rPr>
        <w:t xml:space="preserve">L, 9.0 mmol) to give </w:t>
      </w:r>
      <w:r w:rsidRPr="00E67E7D">
        <w:rPr>
          <w:b/>
          <w:lang w:val="en-AU"/>
        </w:rPr>
        <w:t xml:space="preserve">6 </w:t>
      </w:r>
      <w:r w:rsidRPr="00E67E7D">
        <w:rPr>
          <w:lang w:val="en-AU"/>
        </w:rPr>
        <w:t>as a fluffy white solid (43 mg, 36%).</w:t>
      </w:r>
      <w:r w:rsidRPr="00E67E7D">
        <w:rPr>
          <w:vertAlign w:val="superscript"/>
          <w:lang w:val="en-AU"/>
        </w:rPr>
        <w:t xml:space="preserve"> 1</w:t>
      </w:r>
      <w:r w:rsidRPr="00E67E7D">
        <w:rPr>
          <w:lang w:val="en-AU"/>
        </w:rPr>
        <w:t>H NMR (DMSO-</w:t>
      </w:r>
      <w:r w:rsidRPr="00E67E7D">
        <w:rPr>
          <w:i/>
          <w:lang w:val="en-AU"/>
        </w:rPr>
        <w:t>d</w:t>
      </w:r>
      <w:r w:rsidRPr="00E67E7D">
        <w:rPr>
          <w:vertAlign w:val="subscript"/>
          <w:lang w:val="en-AU"/>
        </w:rPr>
        <w:t>6</w:t>
      </w:r>
      <w:r w:rsidRPr="00E67E7D">
        <w:rPr>
          <w:lang w:val="en-AU"/>
        </w:rPr>
        <w:t xml:space="preserve">, 400 MHz) </w:t>
      </w:r>
      <w:r w:rsidRPr="00E67E7D">
        <w:rPr>
          <w:lang w:val="en-AU"/>
        </w:rPr>
        <w:sym w:font="Symbol" w:char="F064"/>
      </w:r>
      <w:r w:rsidRPr="00E67E7D">
        <w:rPr>
          <w:lang w:val="en-AU"/>
        </w:rPr>
        <w:t xml:space="preserve"> 9.56 (d, 1H, </w:t>
      </w:r>
      <w:r w:rsidRPr="00E67E7D">
        <w:rPr>
          <w:i/>
          <w:lang w:val="en-AU"/>
        </w:rPr>
        <w:t xml:space="preserve">J </w:t>
      </w:r>
      <w:r w:rsidRPr="00E67E7D">
        <w:rPr>
          <w:lang w:val="en-AU"/>
        </w:rPr>
        <w:t xml:space="preserve">= 8.6 Hz), 8.13 (s, 2H), 5.77 (dd, 1H, </w:t>
      </w:r>
      <w:r w:rsidRPr="00E67E7D">
        <w:rPr>
          <w:i/>
          <w:lang w:val="en-AU"/>
        </w:rPr>
        <w:t xml:space="preserve">J </w:t>
      </w:r>
      <w:r w:rsidRPr="00E67E7D">
        <w:rPr>
          <w:lang w:val="en-AU"/>
        </w:rPr>
        <w:t xml:space="preserve">= 8.5 Hz, </w:t>
      </w:r>
      <w:r w:rsidRPr="00E67E7D">
        <w:rPr>
          <w:i/>
          <w:lang w:val="en-AU"/>
        </w:rPr>
        <w:t xml:space="preserve">J </w:t>
      </w:r>
      <w:r w:rsidRPr="00E67E7D">
        <w:rPr>
          <w:lang w:val="en-AU"/>
        </w:rPr>
        <w:t xml:space="preserve">= 4.8 Hz), 5.12 (d, 1H, </w:t>
      </w:r>
      <w:r w:rsidRPr="00E67E7D">
        <w:rPr>
          <w:i/>
          <w:lang w:val="en-AU"/>
        </w:rPr>
        <w:t xml:space="preserve">J </w:t>
      </w:r>
      <w:r w:rsidRPr="00E67E7D">
        <w:rPr>
          <w:lang w:val="en-AU"/>
        </w:rPr>
        <w:t xml:space="preserve">= 4.8 Hz), 5.07 (d, 1H, </w:t>
      </w:r>
      <w:r w:rsidRPr="00E67E7D">
        <w:rPr>
          <w:i/>
          <w:lang w:val="en-AU"/>
        </w:rPr>
        <w:t xml:space="preserve">J </w:t>
      </w:r>
      <w:r w:rsidRPr="00E67E7D">
        <w:rPr>
          <w:lang w:val="en-AU"/>
        </w:rPr>
        <w:t xml:space="preserve">= 12.5 Hz), 4.80 (d, 1H, </w:t>
      </w:r>
      <w:r w:rsidRPr="00E67E7D">
        <w:rPr>
          <w:i/>
          <w:lang w:val="en-AU"/>
        </w:rPr>
        <w:t xml:space="preserve">J </w:t>
      </w:r>
      <w:r w:rsidRPr="00E67E7D">
        <w:rPr>
          <w:lang w:val="en-AU"/>
        </w:rPr>
        <w:t xml:space="preserve">= 12.5 Hz), 3.91 (s, 3H), 3.55 (d, 1H, </w:t>
      </w:r>
      <w:r w:rsidRPr="00E67E7D">
        <w:rPr>
          <w:i/>
          <w:lang w:val="en-AU"/>
        </w:rPr>
        <w:t xml:space="preserve">J </w:t>
      </w:r>
      <w:r w:rsidRPr="00E67E7D">
        <w:rPr>
          <w:lang w:val="en-AU"/>
        </w:rPr>
        <w:t>= 17.8 Hz), 3.47-3.33 (m 5H, overlapped by H</w:t>
      </w:r>
      <w:r w:rsidRPr="00E67E7D">
        <w:rPr>
          <w:vertAlign w:val="subscript"/>
          <w:lang w:val="en-AU"/>
        </w:rPr>
        <w:t>2</w:t>
      </w:r>
      <w:r w:rsidRPr="00E67E7D">
        <w:rPr>
          <w:lang w:val="en-AU"/>
        </w:rPr>
        <w:t xml:space="preserve">O), 1.85 (t, 4H, </w:t>
      </w:r>
      <w:r w:rsidRPr="00E67E7D">
        <w:rPr>
          <w:i/>
          <w:lang w:val="en-AU"/>
        </w:rPr>
        <w:t xml:space="preserve">J </w:t>
      </w:r>
      <w:r w:rsidRPr="00E67E7D">
        <w:rPr>
          <w:lang w:val="en-AU"/>
        </w:rPr>
        <w:t xml:space="preserve">= 6.5 Hz).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100 MHz) </w:t>
      </w:r>
      <w:r w:rsidRPr="00E67E7D">
        <w:rPr>
          <w:lang w:val="en-AU"/>
        </w:rPr>
        <w:sym w:font="Symbol" w:char="F064"/>
      </w:r>
      <w:r w:rsidRPr="00E67E7D">
        <w:rPr>
          <w:lang w:val="en-AU"/>
        </w:rPr>
        <w:t xml:space="preserve"> 183.2, 163.5, 163.1, 162.0, 162.0, 148.1, 129.7 (observed in gHMBC</w:t>
      </w:r>
      <w:r w:rsidRPr="00E67E7D">
        <w:rPr>
          <w:b/>
          <w:lang w:val="en-AU"/>
        </w:rPr>
        <w:t>)</w:t>
      </w:r>
      <w:r w:rsidRPr="00E67E7D">
        <w:rPr>
          <w:lang w:val="en-AU"/>
        </w:rPr>
        <w:t xml:space="preserve">, 120.2 (observed in gHMBC), 71.4, 62.5, 58.3, 57.5, 50.5, 25.9, 22.3. </w:t>
      </w:r>
      <w:r w:rsidRPr="00E67E7D">
        <w:rPr>
          <w:szCs w:val="21"/>
        </w:rPr>
        <w:t>ESI-HRMS calcd. for 526.0933 [M-H]</w:t>
      </w:r>
      <w:r w:rsidRPr="00E67E7D">
        <w:rPr>
          <w:szCs w:val="21"/>
          <w:vertAlign w:val="superscript"/>
        </w:rPr>
        <w:t>-</w:t>
      </w:r>
      <w:r w:rsidRPr="00E67E7D">
        <w:rPr>
          <w:szCs w:val="21"/>
        </w:rPr>
        <w:t xml:space="preserve"> C</w:t>
      </w:r>
      <w:r w:rsidRPr="00E67E7D">
        <w:rPr>
          <w:szCs w:val="21"/>
          <w:vertAlign w:val="subscript"/>
        </w:rPr>
        <w:t>17</w:t>
      </w:r>
      <w:r w:rsidRPr="00E67E7D">
        <w:rPr>
          <w:szCs w:val="21"/>
        </w:rPr>
        <w:t>H</w:t>
      </w:r>
      <w:r w:rsidRPr="00E67E7D">
        <w:rPr>
          <w:szCs w:val="21"/>
          <w:vertAlign w:val="subscript"/>
        </w:rPr>
        <w:t>20</w:t>
      </w:r>
      <w:r w:rsidRPr="00E67E7D">
        <w:rPr>
          <w:szCs w:val="21"/>
        </w:rPr>
        <w:t>O</w:t>
      </w:r>
      <w:r w:rsidRPr="00E67E7D">
        <w:rPr>
          <w:szCs w:val="21"/>
          <w:vertAlign w:val="subscript"/>
        </w:rPr>
        <w:t>7</w:t>
      </w:r>
      <w:r w:rsidRPr="00E67E7D">
        <w:rPr>
          <w:szCs w:val="21"/>
        </w:rPr>
        <w:t>N</w:t>
      </w:r>
      <w:r w:rsidRPr="00E67E7D">
        <w:rPr>
          <w:szCs w:val="21"/>
          <w:vertAlign w:val="subscript"/>
        </w:rPr>
        <w:t>9</w:t>
      </w:r>
      <w:r w:rsidRPr="00E67E7D">
        <w:rPr>
          <w:szCs w:val="21"/>
        </w:rPr>
        <w:t>S</w:t>
      </w:r>
      <w:r w:rsidRPr="00E67E7D">
        <w:rPr>
          <w:szCs w:val="21"/>
          <w:vertAlign w:val="subscript"/>
        </w:rPr>
        <w:t>2</w:t>
      </w:r>
      <w:r w:rsidRPr="00E67E7D">
        <w:rPr>
          <w:szCs w:val="21"/>
        </w:rPr>
        <w:t>, found 526.0927.</w:t>
      </w:r>
    </w:p>
    <w:p w14:paraId="06A5BD59" w14:textId="77777777" w:rsidR="00471A13" w:rsidRPr="00E67E7D" w:rsidRDefault="00471A13" w:rsidP="00471A13">
      <w:pPr>
        <w:spacing w:line="480" w:lineRule="auto"/>
        <w:jc w:val="both"/>
        <w:rPr>
          <w:noProof/>
        </w:rPr>
      </w:pPr>
    </w:p>
    <w:p w14:paraId="1F5DA998" w14:textId="77777777" w:rsidR="00471A13" w:rsidRPr="00E67E7D" w:rsidRDefault="00471A13" w:rsidP="00471A13">
      <w:pPr>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 xml:space="preserve">)-1-(4-(aminomethyl)piperidin-1-yl)-2-((2-carboxy-8-oxo-7-(2-phenylacetamido)-5-thia-1-azabicyclo[4.2.0]oct-2-en-3-yl)methoxy)diazene 1-oxide (AMINOPIP1-cefaloram </w:t>
      </w:r>
      <w:r w:rsidRPr="00E67E7D">
        <w:rPr>
          <w:b/>
          <w:i/>
          <w:color w:val="000000"/>
          <w:szCs w:val="20"/>
        </w:rPr>
        <w:t>7</w:t>
      </w:r>
      <w:r w:rsidRPr="00E67E7D">
        <w:rPr>
          <w:i/>
          <w:color w:val="000000"/>
          <w:szCs w:val="20"/>
        </w:rPr>
        <w:t>)</w:t>
      </w:r>
    </w:p>
    <w:p w14:paraId="673FF0C7" w14:textId="58419565" w:rsidR="00471A13" w:rsidRPr="00E67E7D" w:rsidRDefault="00471A13" w:rsidP="00471A13">
      <w:pPr>
        <w:spacing w:line="480" w:lineRule="auto"/>
        <w:ind w:firstLine="720"/>
        <w:jc w:val="both"/>
        <w:rPr>
          <w:color w:val="000000" w:themeColor="text1"/>
          <w:szCs w:val="21"/>
        </w:rPr>
      </w:pPr>
      <w:r w:rsidRPr="00E67E7D">
        <w:rPr>
          <w:lang w:val="en-AU"/>
        </w:rPr>
        <w:t xml:space="preserve">Compound </w:t>
      </w:r>
      <w:r w:rsidRPr="00E67E7D">
        <w:rPr>
          <w:b/>
          <w:lang w:val="en-AU"/>
        </w:rPr>
        <w:t xml:space="preserve">7 </w:t>
      </w:r>
      <w:r w:rsidRPr="00E67E7D">
        <w:rPr>
          <w:lang w:val="en-AU"/>
        </w:rPr>
        <w:t xml:space="preserve">was prepared using General Procedure III from </w:t>
      </w:r>
      <w:r w:rsidRPr="00E67E7D">
        <w:rPr>
          <w:b/>
          <w:lang w:val="en-AU"/>
        </w:rPr>
        <w:t>35</w:t>
      </w:r>
      <w:r w:rsidRPr="00E67E7D">
        <w:rPr>
          <w:lang w:val="en-AU"/>
        </w:rPr>
        <w:t xml:space="preserve"> (200 mg, 0.276 mmol) and TFA (422 </w:t>
      </w:r>
      <w:r w:rsidRPr="00E67E7D">
        <w:rPr>
          <w:lang w:val="en-AU"/>
        </w:rPr>
        <w:sym w:font="Symbol" w:char="F06D"/>
      </w:r>
      <w:r w:rsidRPr="00E67E7D">
        <w:rPr>
          <w:lang w:val="en-AU"/>
        </w:rPr>
        <w:t xml:space="preserve">L, 5.5 mmol) to give </w:t>
      </w:r>
      <w:r w:rsidRPr="00E67E7D">
        <w:rPr>
          <w:b/>
          <w:lang w:val="en-AU"/>
        </w:rPr>
        <w:t xml:space="preserve">7 </w:t>
      </w:r>
      <w:r w:rsidRPr="00E67E7D">
        <w:rPr>
          <w:lang w:val="en-AU"/>
        </w:rPr>
        <w:t>as a fluffy white solid (102 mg, 73%).</w:t>
      </w:r>
      <w:r w:rsidRPr="00E67E7D">
        <w:rPr>
          <w:sz w:val="36"/>
          <w:lang w:val="en-AU"/>
        </w:rPr>
        <w:t xml:space="preserve"> </w:t>
      </w:r>
      <w:r w:rsidRPr="00E67E7D">
        <w:rPr>
          <w:vertAlign w:val="superscript"/>
          <w:lang w:val="en-AU"/>
        </w:rPr>
        <w:t>1</w:t>
      </w:r>
      <w:r w:rsidRPr="00E67E7D">
        <w:rPr>
          <w:lang w:val="en-AU"/>
        </w:rPr>
        <w:t>H NMR (DMSO-</w:t>
      </w:r>
      <w:r w:rsidRPr="00E67E7D">
        <w:rPr>
          <w:i/>
          <w:lang w:val="en-AU"/>
        </w:rPr>
        <w:t>d</w:t>
      </w:r>
      <w:r w:rsidRPr="00E67E7D">
        <w:rPr>
          <w:vertAlign w:val="subscript"/>
          <w:lang w:val="en-AU"/>
        </w:rPr>
        <w:t>6</w:t>
      </w:r>
      <w:r w:rsidRPr="00E67E7D">
        <w:rPr>
          <w:lang w:val="en-AU"/>
        </w:rPr>
        <w:t xml:space="preserve">, 400 MHz) </w:t>
      </w:r>
      <w:r w:rsidRPr="00E67E7D">
        <w:rPr>
          <w:lang w:val="en-AU"/>
        </w:rPr>
        <w:sym w:font="Symbol" w:char="F064"/>
      </w:r>
      <w:r w:rsidRPr="00E67E7D">
        <w:rPr>
          <w:lang w:val="en-AU"/>
        </w:rPr>
        <w:t xml:space="preserve"> 9.03 (d, 1H, </w:t>
      </w:r>
      <w:r w:rsidRPr="00E67E7D">
        <w:rPr>
          <w:i/>
          <w:lang w:val="en-AU"/>
        </w:rPr>
        <w:t xml:space="preserve">J </w:t>
      </w:r>
      <w:r w:rsidRPr="00E67E7D">
        <w:rPr>
          <w:lang w:val="en-AU"/>
        </w:rPr>
        <w:t xml:space="preserve">= 8.4 Hz), 8.48 (bs, 2H), 7.31-7.20 (m, 5H), 5.54 (dd, 1H, </w:t>
      </w:r>
      <w:r w:rsidRPr="00E67E7D">
        <w:rPr>
          <w:i/>
          <w:lang w:val="en-AU"/>
        </w:rPr>
        <w:t xml:space="preserve">J </w:t>
      </w:r>
      <w:r w:rsidRPr="00E67E7D">
        <w:rPr>
          <w:lang w:val="en-AU"/>
        </w:rPr>
        <w:t xml:space="preserve">= 8.4 Hz, </w:t>
      </w:r>
      <w:r w:rsidRPr="00E67E7D">
        <w:rPr>
          <w:i/>
          <w:lang w:val="en-AU"/>
        </w:rPr>
        <w:t xml:space="preserve">J </w:t>
      </w:r>
      <w:r w:rsidRPr="00E67E7D">
        <w:rPr>
          <w:lang w:val="en-AU"/>
        </w:rPr>
        <w:t xml:space="preserve">= 4.8 Hz), 5.25 (d, 1H, </w:t>
      </w:r>
      <w:r w:rsidRPr="00E67E7D">
        <w:rPr>
          <w:i/>
          <w:lang w:val="en-AU"/>
        </w:rPr>
        <w:t xml:space="preserve">J </w:t>
      </w:r>
      <w:r w:rsidRPr="00E67E7D">
        <w:rPr>
          <w:lang w:val="en-AU"/>
        </w:rPr>
        <w:t xml:space="preserve">= 11.7 Hz), 4.98 (d, 1H, </w:t>
      </w:r>
      <w:r w:rsidRPr="00E67E7D">
        <w:rPr>
          <w:i/>
          <w:lang w:val="en-AU"/>
        </w:rPr>
        <w:t xml:space="preserve">J </w:t>
      </w:r>
      <w:r w:rsidRPr="00E67E7D">
        <w:rPr>
          <w:lang w:val="en-AU"/>
        </w:rPr>
        <w:t xml:space="preserve">= 4.9 Hz), 4.77 (d, 1H, </w:t>
      </w:r>
      <w:r w:rsidRPr="00E67E7D">
        <w:rPr>
          <w:i/>
          <w:lang w:val="en-AU"/>
        </w:rPr>
        <w:t xml:space="preserve">J </w:t>
      </w:r>
      <w:r w:rsidRPr="00E67E7D">
        <w:rPr>
          <w:lang w:val="en-AU"/>
        </w:rPr>
        <w:t xml:space="preserve">= 11.7 Hz), 3.76 (t, 2H, </w:t>
      </w:r>
      <w:r w:rsidRPr="00E67E7D">
        <w:rPr>
          <w:i/>
          <w:lang w:val="en-AU"/>
        </w:rPr>
        <w:t xml:space="preserve">J </w:t>
      </w:r>
      <w:r w:rsidRPr="00E67E7D">
        <w:rPr>
          <w:lang w:val="en-AU"/>
        </w:rPr>
        <w:t xml:space="preserve">= 12.2 Hz), 3.58 (d, 1H, </w:t>
      </w:r>
      <w:r w:rsidRPr="00E67E7D">
        <w:rPr>
          <w:i/>
          <w:lang w:val="en-AU"/>
        </w:rPr>
        <w:t xml:space="preserve">J </w:t>
      </w:r>
      <w:r w:rsidRPr="00E67E7D">
        <w:rPr>
          <w:lang w:val="en-AU"/>
        </w:rPr>
        <w:t xml:space="preserve">= 13.9 Hz), 3.50 (d, 1H, </w:t>
      </w:r>
      <w:r w:rsidRPr="00E67E7D">
        <w:rPr>
          <w:i/>
          <w:lang w:val="en-AU"/>
        </w:rPr>
        <w:t xml:space="preserve">J </w:t>
      </w:r>
      <w:r w:rsidRPr="00E67E7D">
        <w:rPr>
          <w:lang w:val="en-AU"/>
        </w:rPr>
        <w:t xml:space="preserve">= 14.0 Hz), 3.45 (d, 1H, </w:t>
      </w:r>
      <w:r w:rsidRPr="00E67E7D">
        <w:rPr>
          <w:i/>
          <w:lang w:val="en-AU"/>
        </w:rPr>
        <w:t xml:space="preserve">J </w:t>
      </w:r>
      <w:r w:rsidRPr="00E67E7D">
        <w:rPr>
          <w:lang w:val="en-AU"/>
        </w:rPr>
        <w:t xml:space="preserve">= 17.4 Hz), 3.30 (d, 1H, </w:t>
      </w:r>
      <w:r w:rsidRPr="00E67E7D">
        <w:rPr>
          <w:i/>
          <w:lang w:val="en-AU"/>
        </w:rPr>
        <w:t xml:space="preserve">J </w:t>
      </w:r>
      <w:r w:rsidRPr="00E67E7D">
        <w:rPr>
          <w:lang w:val="en-AU"/>
        </w:rPr>
        <w:t xml:space="preserve">= 17.5 Hz), 2.88-2.78 (m, 2H), 2.76-2.67 (m, 2H), 1.84 (d, 2H, </w:t>
      </w:r>
      <w:r w:rsidRPr="00E67E7D">
        <w:rPr>
          <w:i/>
          <w:lang w:val="en-AU"/>
        </w:rPr>
        <w:t xml:space="preserve">J </w:t>
      </w:r>
      <w:r w:rsidRPr="00E67E7D">
        <w:rPr>
          <w:lang w:val="en-AU"/>
        </w:rPr>
        <w:t xml:space="preserve">= 13.2 Hz), 1.80-1.70 (m, 1H), 1.40-1.24 (m, 2H).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100 MHz) </w:t>
      </w:r>
      <w:r w:rsidRPr="00E67E7D">
        <w:rPr>
          <w:lang w:val="en-AU"/>
        </w:rPr>
        <w:sym w:font="Symbol" w:char="F064"/>
      </w:r>
      <w:r w:rsidRPr="00E67E7D">
        <w:rPr>
          <w:lang w:val="en-AU"/>
        </w:rPr>
        <w:t xml:space="preserve"> </w:t>
      </w:r>
      <w:r w:rsidRPr="00E67E7D">
        <w:rPr>
          <w:color w:val="000000" w:themeColor="text1"/>
          <w:lang w:val="en-AU"/>
        </w:rPr>
        <w:t>171.0, 164.3, 163.3, 135.9, 134.7, 129.0, 128.2, 126.4, 112.2 (observed in HMBC), 73.0, 58.6, 57.4, 50.25</w:t>
      </w:r>
      <w:r w:rsidRPr="00E67E7D">
        <w:rPr>
          <w:b/>
          <w:color w:val="000000" w:themeColor="text1"/>
          <w:lang w:val="en-AU"/>
        </w:rPr>
        <w:t xml:space="preserve">, </w:t>
      </w:r>
      <w:r w:rsidRPr="00E67E7D">
        <w:rPr>
          <w:color w:val="000000" w:themeColor="text1"/>
          <w:lang w:val="en-AU"/>
        </w:rPr>
        <w:t xml:space="preserve">50.17, 42.9, 41.6, 32.8, 27.4, 27.3 25.5. </w:t>
      </w:r>
      <w:r w:rsidRPr="00E67E7D">
        <w:rPr>
          <w:color w:val="000000" w:themeColor="text1"/>
          <w:szCs w:val="21"/>
        </w:rPr>
        <w:t>ESI-HRMS calcd. for 505.1864 [M+H]</w:t>
      </w:r>
      <w:r w:rsidRPr="00E67E7D">
        <w:rPr>
          <w:color w:val="000000" w:themeColor="text1"/>
          <w:szCs w:val="21"/>
          <w:vertAlign w:val="superscript"/>
        </w:rPr>
        <w:t>+</w:t>
      </w:r>
      <w:r w:rsidRPr="00E67E7D">
        <w:rPr>
          <w:color w:val="000000" w:themeColor="text1"/>
          <w:szCs w:val="21"/>
        </w:rPr>
        <w:t xml:space="preserve"> C</w:t>
      </w:r>
      <w:r w:rsidRPr="00E67E7D">
        <w:rPr>
          <w:color w:val="000000" w:themeColor="text1"/>
          <w:szCs w:val="21"/>
          <w:vertAlign w:val="subscript"/>
        </w:rPr>
        <w:t>22</w:t>
      </w:r>
      <w:r w:rsidRPr="00E67E7D">
        <w:rPr>
          <w:color w:val="000000" w:themeColor="text1"/>
          <w:szCs w:val="21"/>
        </w:rPr>
        <w:t>H</w:t>
      </w:r>
      <w:r w:rsidRPr="00E67E7D">
        <w:rPr>
          <w:color w:val="000000" w:themeColor="text1"/>
          <w:szCs w:val="21"/>
          <w:vertAlign w:val="subscript"/>
        </w:rPr>
        <w:t>29</w:t>
      </w:r>
      <w:r w:rsidRPr="00E67E7D">
        <w:rPr>
          <w:color w:val="000000" w:themeColor="text1"/>
          <w:szCs w:val="21"/>
        </w:rPr>
        <w:t>N</w:t>
      </w:r>
      <w:r w:rsidRPr="00E67E7D">
        <w:rPr>
          <w:color w:val="000000" w:themeColor="text1"/>
          <w:szCs w:val="21"/>
          <w:vertAlign w:val="subscript"/>
        </w:rPr>
        <w:t>6</w:t>
      </w:r>
      <w:r w:rsidRPr="00E67E7D">
        <w:rPr>
          <w:color w:val="000000" w:themeColor="text1"/>
          <w:szCs w:val="21"/>
        </w:rPr>
        <w:t>O</w:t>
      </w:r>
      <w:r w:rsidRPr="00E67E7D">
        <w:rPr>
          <w:color w:val="000000" w:themeColor="text1"/>
          <w:szCs w:val="21"/>
          <w:vertAlign w:val="subscript"/>
        </w:rPr>
        <w:t>6</w:t>
      </w:r>
      <w:r w:rsidRPr="00E67E7D">
        <w:rPr>
          <w:color w:val="000000" w:themeColor="text1"/>
          <w:szCs w:val="21"/>
        </w:rPr>
        <w:t>S, found 505.1886.</w:t>
      </w:r>
    </w:p>
    <w:p w14:paraId="1B04E3DA" w14:textId="77777777" w:rsidR="00471A13" w:rsidRPr="00E67E7D" w:rsidRDefault="00471A13" w:rsidP="00471A13">
      <w:pPr>
        <w:spacing w:line="480" w:lineRule="auto"/>
        <w:jc w:val="both"/>
        <w:rPr>
          <w:color w:val="000000" w:themeColor="text1"/>
          <w:szCs w:val="21"/>
        </w:rPr>
      </w:pPr>
    </w:p>
    <w:p w14:paraId="25A5E8B4" w14:textId="77777777" w:rsidR="00471A13" w:rsidRPr="00E67E7D" w:rsidRDefault="00471A13" w:rsidP="00471A13">
      <w:pPr>
        <w:spacing w:line="480" w:lineRule="auto"/>
        <w:jc w:val="both"/>
        <w:rPr>
          <w:i/>
          <w:color w:val="000000"/>
          <w:szCs w:val="20"/>
        </w:rPr>
      </w:pPr>
      <w:r w:rsidRPr="00E67E7D">
        <w:rPr>
          <w:i/>
          <w:color w:val="000000"/>
          <w:szCs w:val="20"/>
        </w:rPr>
        <w:lastRenderedPageBreak/>
        <w:t>(</w:t>
      </w:r>
      <w:r w:rsidRPr="00E67E7D">
        <w:rPr>
          <w:i/>
          <w:iCs/>
          <w:color w:val="000000"/>
          <w:szCs w:val="20"/>
        </w:rPr>
        <w:t>Z</w:t>
      </w:r>
      <w:r w:rsidRPr="00E67E7D">
        <w:rPr>
          <w:i/>
          <w:color w:val="000000"/>
          <w:szCs w:val="20"/>
        </w:rPr>
        <w:t xml:space="preserve">)-1-(4-(2-aminoethyl)piperidin-1-yl)-2-((2-carboxy-8-oxo-7-(2-phenylacetamido)-5-thia-1-azabicyclo[4.2.0]oct-2-en-3-yl)methoxy)diazene 1-oxide (AMINOPIP2-cefaloram </w:t>
      </w:r>
      <w:r w:rsidRPr="00E67E7D">
        <w:rPr>
          <w:b/>
          <w:i/>
          <w:color w:val="000000"/>
          <w:szCs w:val="20"/>
        </w:rPr>
        <w:t>8</w:t>
      </w:r>
      <w:r w:rsidRPr="00E67E7D">
        <w:rPr>
          <w:i/>
          <w:color w:val="000000"/>
          <w:szCs w:val="20"/>
        </w:rPr>
        <w:t>)</w:t>
      </w:r>
    </w:p>
    <w:p w14:paraId="68DD184E" w14:textId="670D2F23" w:rsidR="00471A13" w:rsidRPr="00E67E7D" w:rsidRDefault="00471A13" w:rsidP="00471A13">
      <w:pPr>
        <w:spacing w:line="480" w:lineRule="auto"/>
        <w:ind w:firstLine="720"/>
        <w:jc w:val="both"/>
        <w:rPr>
          <w:color w:val="000000" w:themeColor="text1"/>
          <w:szCs w:val="21"/>
        </w:rPr>
      </w:pPr>
      <w:r w:rsidRPr="00E67E7D">
        <w:rPr>
          <w:lang w:val="en-AU"/>
        </w:rPr>
        <w:t xml:space="preserve">Compound </w:t>
      </w:r>
      <w:r w:rsidRPr="00E67E7D">
        <w:rPr>
          <w:b/>
          <w:lang w:val="en-AU"/>
        </w:rPr>
        <w:t xml:space="preserve">8 </w:t>
      </w:r>
      <w:r w:rsidRPr="00E67E7D">
        <w:rPr>
          <w:lang w:val="en-AU"/>
        </w:rPr>
        <w:t xml:space="preserve">was prepared using General Procedure III from </w:t>
      </w:r>
      <w:r w:rsidRPr="00E67E7D">
        <w:rPr>
          <w:b/>
          <w:lang w:val="en-AU"/>
        </w:rPr>
        <w:t>36</w:t>
      </w:r>
      <w:r w:rsidRPr="00E67E7D">
        <w:rPr>
          <w:lang w:val="en-AU"/>
        </w:rPr>
        <w:t xml:space="preserve"> (200 mg, 0.271 mmol) and TFA (414 </w:t>
      </w:r>
      <w:r w:rsidRPr="00E67E7D">
        <w:rPr>
          <w:lang w:val="en-AU"/>
        </w:rPr>
        <w:sym w:font="Symbol" w:char="F06D"/>
      </w:r>
      <w:r w:rsidRPr="00E67E7D">
        <w:rPr>
          <w:lang w:val="en-AU"/>
        </w:rPr>
        <w:t xml:space="preserve">L, 5.4 mmol) to give </w:t>
      </w:r>
      <w:r w:rsidRPr="00E67E7D">
        <w:rPr>
          <w:b/>
          <w:lang w:val="en-AU"/>
        </w:rPr>
        <w:t xml:space="preserve">8 </w:t>
      </w:r>
      <w:r w:rsidRPr="00E67E7D">
        <w:rPr>
          <w:lang w:val="en-AU"/>
        </w:rPr>
        <w:t xml:space="preserve">as a fluffy white solid (114 mg, 81%). </w:t>
      </w:r>
      <w:r w:rsidRPr="00E67E7D">
        <w:rPr>
          <w:vertAlign w:val="superscript"/>
          <w:lang w:val="en-AU"/>
        </w:rPr>
        <w:t>1</w:t>
      </w:r>
      <w:r w:rsidRPr="00E67E7D">
        <w:rPr>
          <w:lang w:val="en-AU"/>
        </w:rPr>
        <w:t>H NMR (DMSO-</w:t>
      </w:r>
      <w:r w:rsidRPr="00E67E7D">
        <w:rPr>
          <w:i/>
          <w:lang w:val="en-AU"/>
        </w:rPr>
        <w:t>d</w:t>
      </w:r>
      <w:r w:rsidRPr="00E67E7D">
        <w:rPr>
          <w:vertAlign w:val="subscript"/>
          <w:lang w:val="en-AU"/>
        </w:rPr>
        <w:t>6</w:t>
      </w:r>
      <w:r w:rsidRPr="00E67E7D">
        <w:rPr>
          <w:lang w:val="en-AU"/>
        </w:rPr>
        <w:t xml:space="preserve">, 500 MHz) </w:t>
      </w:r>
      <w:r w:rsidRPr="00E67E7D">
        <w:rPr>
          <w:lang w:val="en-AU"/>
        </w:rPr>
        <w:sym w:font="Symbol" w:char="F064"/>
      </w:r>
      <w:r w:rsidRPr="00E67E7D">
        <w:rPr>
          <w:lang w:val="en-AU"/>
        </w:rPr>
        <w:t xml:space="preserve"> 9.02 (d, 1H, </w:t>
      </w:r>
      <w:r w:rsidRPr="00E67E7D">
        <w:rPr>
          <w:i/>
          <w:lang w:val="en-AU"/>
        </w:rPr>
        <w:t xml:space="preserve">J </w:t>
      </w:r>
      <w:r w:rsidRPr="00E67E7D">
        <w:rPr>
          <w:lang w:val="en-AU"/>
        </w:rPr>
        <w:t xml:space="preserve">= 8.6 Hz), 8.24 (bs, 2H), 7.30-7.20 (m, 5H), 5.53 (d, 1H, </w:t>
      </w:r>
      <w:r w:rsidRPr="00E67E7D">
        <w:rPr>
          <w:i/>
          <w:lang w:val="en-AU"/>
        </w:rPr>
        <w:t xml:space="preserve">J </w:t>
      </w:r>
      <w:r w:rsidRPr="00E67E7D">
        <w:rPr>
          <w:lang w:val="en-AU"/>
        </w:rPr>
        <w:t xml:space="preserve">=9.2 Hz), 5.23 (d, 1H, </w:t>
      </w:r>
      <w:r w:rsidRPr="00E67E7D">
        <w:rPr>
          <w:i/>
          <w:lang w:val="en-AU"/>
        </w:rPr>
        <w:t xml:space="preserve">J </w:t>
      </w:r>
      <w:r w:rsidRPr="00E67E7D">
        <w:rPr>
          <w:lang w:val="en-AU"/>
        </w:rPr>
        <w:t xml:space="preserve">= 10.1 Hz), 4.97 (s, 1H), 4.80 (d, 1H, </w:t>
      </w:r>
      <w:r w:rsidRPr="00E67E7D">
        <w:rPr>
          <w:i/>
          <w:lang w:val="en-AU"/>
        </w:rPr>
        <w:t xml:space="preserve">J </w:t>
      </w:r>
      <w:r w:rsidRPr="00E67E7D">
        <w:rPr>
          <w:lang w:val="en-AU"/>
        </w:rPr>
        <w:t xml:space="preserve">= 10.2 Hz).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126 MHz) </w:t>
      </w:r>
      <w:r w:rsidRPr="00E67E7D">
        <w:rPr>
          <w:lang w:val="en-AU"/>
        </w:rPr>
        <w:sym w:font="Symbol" w:char="F064"/>
      </w:r>
      <w:r w:rsidRPr="00E67E7D">
        <w:rPr>
          <w:lang w:val="en-AU"/>
        </w:rPr>
        <w:t xml:space="preserve"> </w:t>
      </w:r>
      <w:r w:rsidRPr="00E67E7D">
        <w:rPr>
          <w:color w:val="000000"/>
          <w:szCs w:val="20"/>
        </w:rPr>
        <w:t>171.0, 164.0, 163.3, 136.0, 134.6 (observed in gHMBC) 129.0, 128.2, 126.4, 112.5 (observed in gHMBC) 73.0, 58.6, 57.4, 50.9, 41.6, 36.4, 32.9, 31.5, 29.9, 25.4.</w:t>
      </w:r>
      <w:r w:rsidRPr="00E67E7D">
        <w:rPr>
          <w:szCs w:val="21"/>
        </w:rPr>
        <w:t xml:space="preserve"> ESI-HR</w:t>
      </w:r>
      <w:r w:rsidRPr="00E67E7D">
        <w:rPr>
          <w:color w:val="000000" w:themeColor="text1"/>
          <w:szCs w:val="21"/>
        </w:rPr>
        <w:t>MS calcd. for 519.2020 [M+H]</w:t>
      </w:r>
      <w:r w:rsidRPr="00E67E7D">
        <w:rPr>
          <w:color w:val="000000" w:themeColor="text1"/>
          <w:szCs w:val="21"/>
          <w:vertAlign w:val="superscript"/>
        </w:rPr>
        <w:t>+</w:t>
      </w:r>
      <w:r w:rsidRPr="00E67E7D">
        <w:rPr>
          <w:color w:val="000000" w:themeColor="text1"/>
          <w:szCs w:val="21"/>
        </w:rPr>
        <w:t xml:space="preserve"> C</w:t>
      </w:r>
      <w:r w:rsidRPr="00E67E7D">
        <w:rPr>
          <w:color w:val="000000" w:themeColor="text1"/>
          <w:szCs w:val="21"/>
          <w:vertAlign w:val="subscript"/>
        </w:rPr>
        <w:t>23</w:t>
      </w:r>
      <w:r w:rsidRPr="00E67E7D">
        <w:rPr>
          <w:color w:val="000000" w:themeColor="text1"/>
          <w:szCs w:val="21"/>
        </w:rPr>
        <w:t>H</w:t>
      </w:r>
      <w:r w:rsidRPr="00E67E7D">
        <w:rPr>
          <w:color w:val="000000" w:themeColor="text1"/>
          <w:szCs w:val="21"/>
          <w:vertAlign w:val="subscript"/>
        </w:rPr>
        <w:t>31</w:t>
      </w:r>
      <w:r w:rsidRPr="00E67E7D">
        <w:rPr>
          <w:color w:val="000000" w:themeColor="text1"/>
          <w:szCs w:val="21"/>
        </w:rPr>
        <w:t>N</w:t>
      </w:r>
      <w:r w:rsidRPr="00E67E7D">
        <w:rPr>
          <w:color w:val="000000" w:themeColor="text1"/>
          <w:szCs w:val="21"/>
          <w:vertAlign w:val="subscript"/>
        </w:rPr>
        <w:t>6</w:t>
      </w:r>
      <w:r w:rsidRPr="00E67E7D">
        <w:rPr>
          <w:color w:val="000000" w:themeColor="text1"/>
          <w:szCs w:val="21"/>
        </w:rPr>
        <w:t>O</w:t>
      </w:r>
      <w:r w:rsidRPr="00E67E7D">
        <w:rPr>
          <w:color w:val="000000" w:themeColor="text1"/>
          <w:szCs w:val="21"/>
          <w:vertAlign w:val="subscript"/>
        </w:rPr>
        <w:t>6</w:t>
      </w:r>
      <w:r w:rsidRPr="00E67E7D">
        <w:rPr>
          <w:color w:val="000000" w:themeColor="text1"/>
          <w:szCs w:val="21"/>
        </w:rPr>
        <w:t>S, found 519.2051.</w:t>
      </w:r>
    </w:p>
    <w:p w14:paraId="04FA5D27" w14:textId="77777777" w:rsidR="00471A13" w:rsidRPr="00E67E7D" w:rsidRDefault="00471A13" w:rsidP="00471A13">
      <w:pPr>
        <w:spacing w:line="480" w:lineRule="auto"/>
        <w:jc w:val="both"/>
        <w:rPr>
          <w:color w:val="000000" w:themeColor="text1"/>
          <w:szCs w:val="21"/>
        </w:rPr>
      </w:pPr>
    </w:p>
    <w:p w14:paraId="13D45B77" w14:textId="77777777"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)-1-(4-(aminomethyl)piperidin-1-yl)-2-((7-((</w:t>
      </w:r>
      <w:r w:rsidRPr="00E67E7D">
        <w:rPr>
          <w:i/>
          <w:iCs/>
          <w:color w:val="000000"/>
          <w:szCs w:val="20"/>
        </w:rPr>
        <w:t>Z</w:t>
      </w:r>
      <w:r w:rsidRPr="00E67E7D">
        <w:rPr>
          <w:i/>
          <w:color w:val="000000"/>
          <w:szCs w:val="20"/>
        </w:rPr>
        <w:t>)-2-(2-aminothiazol-4-yl)-2-(methoxyimino)</w:t>
      </w:r>
    </w:p>
    <w:p w14:paraId="54C5A3D8" w14:textId="77777777"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 xml:space="preserve">acetamido)-2-carboxy-8-oxo-5-thia-1-azabicyclo[4.2.0]oct-2-en-3-yl)methoxy)diazene 1-oxide (AMINOPIP1-cefepime </w:t>
      </w:r>
      <w:r w:rsidRPr="00E67E7D">
        <w:rPr>
          <w:b/>
          <w:i/>
          <w:color w:val="000000"/>
          <w:szCs w:val="20"/>
        </w:rPr>
        <w:t>9</w:t>
      </w:r>
      <w:r w:rsidRPr="00E67E7D">
        <w:rPr>
          <w:i/>
          <w:color w:val="000000"/>
          <w:szCs w:val="20"/>
        </w:rPr>
        <w:t>)</w:t>
      </w:r>
    </w:p>
    <w:p w14:paraId="3D2B777A" w14:textId="7FD63DAF" w:rsidR="00471A13" w:rsidRPr="00E67E7D" w:rsidRDefault="00471A13" w:rsidP="00471A13">
      <w:pPr>
        <w:spacing w:line="480" w:lineRule="auto"/>
        <w:ind w:firstLine="720"/>
        <w:jc w:val="both"/>
        <w:rPr>
          <w:szCs w:val="21"/>
        </w:rPr>
      </w:pPr>
      <w:r w:rsidRPr="00E67E7D">
        <w:rPr>
          <w:lang w:val="en-AU"/>
        </w:rPr>
        <w:t xml:space="preserve">Compound </w:t>
      </w:r>
      <w:r w:rsidRPr="00E67E7D">
        <w:rPr>
          <w:b/>
          <w:lang w:val="en-AU"/>
        </w:rPr>
        <w:t xml:space="preserve">9 </w:t>
      </w:r>
      <w:r w:rsidRPr="00E67E7D">
        <w:rPr>
          <w:lang w:val="en-AU"/>
        </w:rPr>
        <w:t xml:space="preserve">was prepared using General Procedure III from </w:t>
      </w:r>
      <w:r w:rsidRPr="00E67E7D">
        <w:rPr>
          <w:b/>
          <w:lang w:val="en-AU"/>
        </w:rPr>
        <w:t>37</w:t>
      </w:r>
      <w:r w:rsidRPr="00E67E7D">
        <w:rPr>
          <w:lang w:val="en-AU"/>
        </w:rPr>
        <w:t xml:space="preserve"> (200 mg, 0.194 mmol) and TFA (593 </w:t>
      </w:r>
      <w:r w:rsidRPr="00E67E7D">
        <w:rPr>
          <w:lang w:val="en-AU"/>
        </w:rPr>
        <w:sym w:font="Symbol" w:char="F06D"/>
      </w:r>
      <w:r w:rsidRPr="00E67E7D">
        <w:rPr>
          <w:lang w:val="en-AU"/>
        </w:rPr>
        <w:t xml:space="preserve">L, 7.8 mmol) to give </w:t>
      </w:r>
      <w:r w:rsidRPr="00E67E7D">
        <w:rPr>
          <w:b/>
          <w:lang w:val="en-AU"/>
        </w:rPr>
        <w:t xml:space="preserve">9 </w:t>
      </w:r>
      <w:r w:rsidRPr="00E67E7D">
        <w:rPr>
          <w:lang w:val="en-AU"/>
        </w:rPr>
        <w:t xml:space="preserve">as a fluffy white solid (57 mg, 52%). </w:t>
      </w:r>
      <w:r w:rsidRPr="00E67E7D">
        <w:rPr>
          <w:vertAlign w:val="superscript"/>
          <w:lang w:val="en-AU"/>
        </w:rPr>
        <w:t>1</w:t>
      </w:r>
      <w:r w:rsidRPr="00E67E7D">
        <w:rPr>
          <w:lang w:val="en-AU"/>
        </w:rPr>
        <w:t>H NMR (DMSO-</w:t>
      </w:r>
      <w:r w:rsidRPr="00E67E7D">
        <w:rPr>
          <w:i/>
          <w:lang w:val="en-AU"/>
        </w:rPr>
        <w:t>d</w:t>
      </w:r>
      <w:r w:rsidRPr="00E67E7D">
        <w:rPr>
          <w:vertAlign w:val="subscript"/>
          <w:lang w:val="en-AU"/>
        </w:rPr>
        <w:t>6</w:t>
      </w:r>
      <w:r w:rsidRPr="00E67E7D">
        <w:rPr>
          <w:lang w:val="en-AU"/>
        </w:rPr>
        <w:t xml:space="preserve">, 400 MHz) </w:t>
      </w:r>
      <w:r w:rsidRPr="00E67E7D">
        <w:rPr>
          <w:lang w:val="en-AU"/>
        </w:rPr>
        <w:sym w:font="Symbol" w:char="F064"/>
      </w:r>
      <w:r w:rsidRPr="00E67E7D">
        <w:rPr>
          <w:lang w:val="en-AU"/>
        </w:rPr>
        <w:t xml:space="preserve"> 9.54 (d, 1H, </w:t>
      </w:r>
      <w:r w:rsidRPr="00E67E7D">
        <w:rPr>
          <w:i/>
          <w:lang w:val="en-AU"/>
        </w:rPr>
        <w:t xml:space="preserve">J </w:t>
      </w:r>
      <w:r w:rsidRPr="00E67E7D">
        <w:rPr>
          <w:lang w:val="en-AU"/>
        </w:rPr>
        <w:t xml:space="preserve">= 8.2 Hz), 8.45 (bs, 2H), 7.22 (s, 2H), 6.73 (s, 1H), 5.65 (dd, 1H, </w:t>
      </w:r>
      <w:r w:rsidRPr="00E67E7D">
        <w:rPr>
          <w:i/>
          <w:lang w:val="en-AU"/>
        </w:rPr>
        <w:t xml:space="preserve">J </w:t>
      </w:r>
      <w:r w:rsidRPr="00E67E7D">
        <w:rPr>
          <w:lang w:val="en-AU"/>
        </w:rPr>
        <w:t xml:space="preserve">= 4.8 Hz, </w:t>
      </w:r>
      <w:r w:rsidRPr="00E67E7D">
        <w:rPr>
          <w:i/>
          <w:lang w:val="en-AU"/>
        </w:rPr>
        <w:t xml:space="preserve">J </w:t>
      </w:r>
      <w:r w:rsidRPr="00E67E7D">
        <w:rPr>
          <w:lang w:val="en-AU"/>
        </w:rPr>
        <w:t xml:space="preserve">= 7.9 Hz), 5.24 (d, 1H, </w:t>
      </w:r>
      <w:r w:rsidRPr="00E67E7D">
        <w:rPr>
          <w:i/>
          <w:lang w:val="en-AU"/>
        </w:rPr>
        <w:t xml:space="preserve">J </w:t>
      </w:r>
      <w:r w:rsidRPr="00E67E7D">
        <w:rPr>
          <w:lang w:val="en-AU"/>
        </w:rPr>
        <w:t xml:space="preserve">= 11.7 Hz), 5.06 (d, 1H, </w:t>
      </w:r>
      <w:r w:rsidRPr="00E67E7D">
        <w:rPr>
          <w:i/>
          <w:lang w:val="en-AU"/>
        </w:rPr>
        <w:t xml:space="preserve">J </w:t>
      </w:r>
      <w:r w:rsidRPr="00E67E7D">
        <w:rPr>
          <w:lang w:val="en-AU"/>
        </w:rPr>
        <w:t xml:space="preserve">= 4.9 Hz), 4.77 (d, 1H, </w:t>
      </w:r>
      <w:r w:rsidRPr="00E67E7D">
        <w:rPr>
          <w:i/>
          <w:lang w:val="en-AU"/>
        </w:rPr>
        <w:t xml:space="preserve">J </w:t>
      </w:r>
      <w:r w:rsidRPr="00E67E7D">
        <w:rPr>
          <w:lang w:val="en-AU"/>
        </w:rPr>
        <w:t xml:space="preserve">= 11.8 Hz), 3.83 (s, 3H), 3.76 (t, 2H, </w:t>
      </w:r>
      <w:r w:rsidRPr="00E67E7D">
        <w:rPr>
          <w:i/>
          <w:lang w:val="en-AU"/>
        </w:rPr>
        <w:t xml:space="preserve">J </w:t>
      </w:r>
      <w:r w:rsidRPr="00E67E7D">
        <w:rPr>
          <w:lang w:val="en-AU"/>
        </w:rPr>
        <w:t xml:space="preserve">= 11.6 Hz), 3.47 (d, 1H, </w:t>
      </w:r>
      <w:r w:rsidRPr="00E67E7D">
        <w:rPr>
          <w:i/>
          <w:lang w:val="en-AU"/>
        </w:rPr>
        <w:t xml:space="preserve">J </w:t>
      </w:r>
      <w:r w:rsidRPr="00E67E7D">
        <w:rPr>
          <w:lang w:val="en-AU"/>
        </w:rPr>
        <w:t xml:space="preserve">= 17.4 Hz), 3.30 (d, 1H, </w:t>
      </w:r>
      <w:r w:rsidRPr="00E67E7D">
        <w:rPr>
          <w:i/>
          <w:lang w:val="en-AU"/>
        </w:rPr>
        <w:t xml:space="preserve">J </w:t>
      </w:r>
      <w:r w:rsidRPr="00E67E7D">
        <w:rPr>
          <w:lang w:val="en-AU"/>
        </w:rPr>
        <w:t xml:space="preserve">= 17.5 Hz), 2.83 (t, 2H, </w:t>
      </w:r>
      <w:r w:rsidRPr="00E67E7D">
        <w:rPr>
          <w:i/>
          <w:lang w:val="en-AU"/>
        </w:rPr>
        <w:t xml:space="preserve">J </w:t>
      </w:r>
      <w:r w:rsidRPr="00E67E7D">
        <w:rPr>
          <w:lang w:val="en-AU"/>
        </w:rPr>
        <w:t xml:space="preserve">= 10.9 Hz), 2.72 (d, 2H, </w:t>
      </w:r>
      <w:r w:rsidRPr="00E67E7D">
        <w:rPr>
          <w:i/>
          <w:lang w:val="en-AU"/>
        </w:rPr>
        <w:t>J</w:t>
      </w:r>
      <w:r w:rsidRPr="00E67E7D">
        <w:rPr>
          <w:lang w:val="en-AU"/>
        </w:rPr>
        <w:t xml:space="preserve"> = 6.0 Hz), 1.83 (d, 2H, </w:t>
      </w:r>
      <w:r w:rsidRPr="00E67E7D">
        <w:rPr>
          <w:i/>
          <w:lang w:val="en-AU"/>
        </w:rPr>
        <w:t xml:space="preserve">J </w:t>
      </w:r>
      <w:r w:rsidRPr="00E67E7D">
        <w:rPr>
          <w:lang w:val="en-AU"/>
        </w:rPr>
        <w:t xml:space="preserve">= 12.0 Hz), 1.75 (m, 1H), 1.32 (t, 2H, </w:t>
      </w:r>
      <w:r w:rsidRPr="00E67E7D">
        <w:rPr>
          <w:i/>
          <w:lang w:val="en-AU"/>
        </w:rPr>
        <w:t xml:space="preserve">J </w:t>
      </w:r>
      <w:r w:rsidRPr="00E67E7D">
        <w:rPr>
          <w:lang w:val="en-AU"/>
        </w:rPr>
        <w:t xml:space="preserve">= 11.1 Hz).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100 MHz) </w:t>
      </w:r>
      <w:r w:rsidRPr="00E67E7D">
        <w:rPr>
          <w:lang w:val="en-AU"/>
        </w:rPr>
        <w:sym w:font="Symbol" w:char="F064"/>
      </w:r>
      <w:r w:rsidRPr="00E67E7D">
        <w:rPr>
          <w:lang w:val="en-AU"/>
        </w:rPr>
        <w:t xml:space="preserve"> 168.4, 164.3, 163.0, 162.4, 149.1, 142.6, 134.6 (observed in gHMBC), 113.4 (observed in gHMBC), 108.9, 73.0, 61.9, 58.2, 57.5, 50.3, 50.2, 43.0, 32.8, 27.44, 27.38, 25.7. </w:t>
      </w:r>
      <w:r w:rsidRPr="00E67E7D">
        <w:rPr>
          <w:szCs w:val="21"/>
        </w:rPr>
        <w:t>ESI-HRMS calcd. for 570.1548 [M+H]</w:t>
      </w:r>
      <w:r w:rsidRPr="00E67E7D">
        <w:rPr>
          <w:szCs w:val="21"/>
          <w:vertAlign w:val="superscript"/>
        </w:rPr>
        <w:t>+</w:t>
      </w:r>
      <w:r w:rsidRPr="00E67E7D">
        <w:rPr>
          <w:szCs w:val="21"/>
        </w:rPr>
        <w:t xml:space="preserve"> C</w:t>
      </w:r>
      <w:r w:rsidRPr="00E67E7D">
        <w:rPr>
          <w:szCs w:val="21"/>
          <w:vertAlign w:val="subscript"/>
        </w:rPr>
        <w:t>20</w:t>
      </w:r>
      <w:r w:rsidRPr="00E67E7D">
        <w:rPr>
          <w:szCs w:val="21"/>
        </w:rPr>
        <w:t>H</w:t>
      </w:r>
      <w:r w:rsidRPr="00E67E7D">
        <w:rPr>
          <w:szCs w:val="21"/>
          <w:vertAlign w:val="subscript"/>
        </w:rPr>
        <w:t>28</w:t>
      </w:r>
      <w:r w:rsidRPr="00E67E7D">
        <w:rPr>
          <w:szCs w:val="21"/>
        </w:rPr>
        <w:t>O</w:t>
      </w:r>
      <w:r w:rsidRPr="00E67E7D">
        <w:rPr>
          <w:szCs w:val="21"/>
          <w:vertAlign w:val="subscript"/>
        </w:rPr>
        <w:t>7</w:t>
      </w:r>
      <w:r w:rsidRPr="00E67E7D">
        <w:rPr>
          <w:szCs w:val="21"/>
        </w:rPr>
        <w:t>N</w:t>
      </w:r>
      <w:r w:rsidRPr="00E67E7D">
        <w:rPr>
          <w:szCs w:val="21"/>
          <w:vertAlign w:val="subscript"/>
        </w:rPr>
        <w:t>9</w:t>
      </w:r>
      <w:r w:rsidRPr="00E67E7D">
        <w:rPr>
          <w:szCs w:val="21"/>
        </w:rPr>
        <w:t>S</w:t>
      </w:r>
      <w:r w:rsidRPr="00E67E7D">
        <w:rPr>
          <w:szCs w:val="21"/>
          <w:vertAlign w:val="subscript"/>
        </w:rPr>
        <w:t>2</w:t>
      </w:r>
      <w:r w:rsidRPr="00E67E7D">
        <w:rPr>
          <w:szCs w:val="21"/>
        </w:rPr>
        <w:t>, found 570.1561.</w:t>
      </w:r>
    </w:p>
    <w:p w14:paraId="47934D46" w14:textId="77777777" w:rsidR="00471A13" w:rsidRPr="00E67E7D" w:rsidRDefault="00471A13" w:rsidP="00471A13">
      <w:pPr>
        <w:spacing w:line="480" w:lineRule="auto"/>
        <w:jc w:val="both"/>
        <w:rPr>
          <w:szCs w:val="21"/>
        </w:rPr>
      </w:pPr>
    </w:p>
    <w:p w14:paraId="79085AFB" w14:textId="77777777" w:rsidR="00471A13" w:rsidRPr="00E67E7D" w:rsidRDefault="00471A13" w:rsidP="00471A13">
      <w:pPr>
        <w:autoSpaceDE w:val="0"/>
        <w:autoSpaceDN w:val="0"/>
        <w:adjustRightInd w:val="0"/>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)-1-(4-(2-aminoethyl)piperidin-1-yl)-2-((7-((</w:t>
      </w:r>
      <w:r w:rsidRPr="00E67E7D">
        <w:rPr>
          <w:i/>
          <w:iCs/>
          <w:color w:val="000000"/>
          <w:szCs w:val="20"/>
        </w:rPr>
        <w:t>Z</w:t>
      </w:r>
      <w:r w:rsidRPr="00E67E7D">
        <w:rPr>
          <w:i/>
          <w:color w:val="000000"/>
          <w:szCs w:val="20"/>
        </w:rPr>
        <w:t>)-2-(2-aminothiazol-4-yl)-2-(methoxyimino)</w:t>
      </w:r>
    </w:p>
    <w:p w14:paraId="5097463E" w14:textId="77777777" w:rsidR="00471A13" w:rsidRPr="00E67E7D" w:rsidRDefault="00471A13" w:rsidP="00471A13">
      <w:pPr>
        <w:autoSpaceDE w:val="0"/>
        <w:autoSpaceDN w:val="0"/>
        <w:adjustRightInd w:val="0"/>
        <w:spacing w:line="480" w:lineRule="auto"/>
        <w:jc w:val="both"/>
        <w:rPr>
          <w:i/>
          <w:sz w:val="36"/>
          <w:szCs w:val="21"/>
        </w:rPr>
      </w:pPr>
      <w:r w:rsidRPr="00E67E7D">
        <w:rPr>
          <w:i/>
          <w:color w:val="000000"/>
          <w:szCs w:val="20"/>
        </w:rPr>
        <w:lastRenderedPageBreak/>
        <w:t xml:space="preserve">acetamido)-2-carboxy-8-oxo-5-thia-1-azabicyclo[4.2.0]oct-2-en-3-yl)methoxy)diazene 1-oxide (AMINOPIP2-cefepime </w:t>
      </w:r>
      <w:r w:rsidRPr="00E67E7D">
        <w:rPr>
          <w:b/>
          <w:i/>
          <w:color w:val="000000"/>
          <w:szCs w:val="20"/>
        </w:rPr>
        <w:t>10</w:t>
      </w:r>
      <w:r w:rsidRPr="00E67E7D">
        <w:rPr>
          <w:i/>
          <w:color w:val="000000"/>
          <w:szCs w:val="20"/>
        </w:rPr>
        <w:t>)</w:t>
      </w:r>
    </w:p>
    <w:p w14:paraId="566EAA7D" w14:textId="590958F6" w:rsidR="00471A13" w:rsidRPr="00E67E7D" w:rsidRDefault="00471A13" w:rsidP="00471A13">
      <w:pPr>
        <w:autoSpaceDE w:val="0"/>
        <w:autoSpaceDN w:val="0"/>
        <w:adjustRightInd w:val="0"/>
        <w:spacing w:line="480" w:lineRule="auto"/>
        <w:ind w:firstLine="720"/>
        <w:jc w:val="both"/>
        <w:rPr>
          <w:noProof/>
          <w:szCs w:val="21"/>
        </w:rPr>
      </w:pPr>
      <w:r w:rsidRPr="00E67E7D">
        <w:rPr>
          <w:lang w:val="en-AU"/>
        </w:rPr>
        <w:t xml:space="preserve">Compound </w:t>
      </w:r>
      <w:r w:rsidRPr="00E67E7D">
        <w:rPr>
          <w:b/>
          <w:lang w:val="en-AU"/>
        </w:rPr>
        <w:t xml:space="preserve">10 </w:t>
      </w:r>
      <w:r w:rsidRPr="00E67E7D">
        <w:rPr>
          <w:lang w:val="en-AU"/>
        </w:rPr>
        <w:t xml:space="preserve">was prepared using General Procedure III from </w:t>
      </w:r>
      <w:r w:rsidRPr="00E67E7D">
        <w:rPr>
          <w:b/>
          <w:lang w:val="en-AU"/>
        </w:rPr>
        <w:t>38</w:t>
      </w:r>
      <w:r w:rsidRPr="00E67E7D">
        <w:rPr>
          <w:lang w:val="en-AU"/>
        </w:rPr>
        <w:t xml:space="preserve"> (200 mg, 0.191 mmol) and TFA (585 </w:t>
      </w:r>
      <w:r w:rsidRPr="00E67E7D">
        <w:rPr>
          <w:lang w:val="en-AU"/>
        </w:rPr>
        <w:sym w:font="Symbol" w:char="F06D"/>
      </w:r>
      <w:r w:rsidRPr="00E67E7D">
        <w:rPr>
          <w:lang w:val="en-AU"/>
        </w:rPr>
        <w:t xml:space="preserve">L, 7.6 mmol) to give </w:t>
      </w:r>
      <w:r w:rsidRPr="00E67E7D">
        <w:rPr>
          <w:b/>
          <w:lang w:val="en-AU"/>
        </w:rPr>
        <w:t xml:space="preserve">10 </w:t>
      </w:r>
      <w:r w:rsidRPr="00E67E7D">
        <w:rPr>
          <w:lang w:val="en-AU"/>
        </w:rPr>
        <w:t xml:space="preserve">as a fluffy white solid (51 mg, 46%). </w:t>
      </w:r>
      <w:r w:rsidRPr="00E67E7D">
        <w:rPr>
          <w:vertAlign w:val="superscript"/>
          <w:lang w:val="en-AU"/>
        </w:rPr>
        <w:t>1</w:t>
      </w:r>
      <w:r w:rsidRPr="00E67E7D">
        <w:rPr>
          <w:lang w:val="en-AU"/>
        </w:rPr>
        <w:t>H NMR (DMSO-</w:t>
      </w:r>
      <w:r w:rsidRPr="00E67E7D">
        <w:rPr>
          <w:i/>
          <w:lang w:val="en-AU"/>
        </w:rPr>
        <w:t>d</w:t>
      </w:r>
      <w:r w:rsidRPr="00E67E7D">
        <w:rPr>
          <w:vertAlign w:val="subscript"/>
          <w:lang w:val="en-AU"/>
        </w:rPr>
        <w:t>6</w:t>
      </w:r>
      <w:r w:rsidRPr="00E67E7D">
        <w:rPr>
          <w:lang w:val="en-AU"/>
        </w:rPr>
        <w:t xml:space="preserve">, 400 MHz) </w:t>
      </w:r>
      <w:r w:rsidRPr="00E67E7D">
        <w:rPr>
          <w:lang w:val="en-AU"/>
        </w:rPr>
        <w:sym w:font="Symbol" w:char="F064"/>
      </w:r>
      <w:r w:rsidRPr="00E67E7D">
        <w:rPr>
          <w:lang w:val="en-AU"/>
        </w:rPr>
        <w:t xml:space="preserve"> 9.54 (d, 1H, </w:t>
      </w:r>
      <w:r w:rsidRPr="00E67E7D">
        <w:rPr>
          <w:i/>
          <w:lang w:val="en-AU"/>
        </w:rPr>
        <w:t xml:space="preserve">J </w:t>
      </w:r>
      <w:r w:rsidRPr="00E67E7D">
        <w:rPr>
          <w:lang w:val="en-AU"/>
        </w:rPr>
        <w:t xml:space="preserve">= 9.54 Hz), 8.27 (bs, 2H), 7.22 (s, 2H), 6.73 (s, 1H), 5.65 (dd, 1H, </w:t>
      </w:r>
      <w:r w:rsidRPr="00E67E7D">
        <w:rPr>
          <w:i/>
          <w:lang w:val="en-AU"/>
        </w:rPr>
        <w:t xml:space="preserve">J </w:t>
      </w:r>
      <w:r w:rsidRPr="00E67E7D">
        <w:rPr>
          <w:lang w:val="en-AU"/>
        </w:rPr>
        <w:t xml:space="preserve">= 7.9 Hz, </w:t>
      </w:r>
      <w:r w:rsidRPr="00E67E7D">
        <w:rPr>
          <w:i/>
          <w:lang w:val="en-AU"/>
        </w:rPr>
        <w:t xml:space="preserve">J </w:t>
      </w:r>
      <w:r w:rsidRPr="00E67E7D">
        <w:rPr>
          <w:lang w:val="en-AU"/>
        </w:rPr>
        <w:t xml:space="preserve">= 4.8 Hz), 5.22 (d, 1H, </w:t>
      </w:r>
      <w:r w:rsidRPr="00E67E7D">
        <w:rPr>
          <w:i/>
          <w:lang w:val="en-AU"/>
        </w:rPr>
        <w:t xml:space="preserve">J </w:t>
      </w:r>
      <w:r w:rsidRPr="00E67E7D">
        <w:rPr>
          <w:lang w:val="en-AU"/>
        </w:rPr>
        <w:t xml:space="preserve">= 11.7 Hz), 5.05 (d, 1H, </w:t>
      </w:r>
      <w:r w:rsidRPr="00E67E7D">
        <w:rPr>
          <w:i/>
          <w:lang w:val="en-AU"/>
        </w:rPr>
        <w:t xml:space="preserve">J </w:t>
      </w:r>
      <w:r w:rsidRPr="00E67E7D">
        <w:rPr>
          <w:lang w:val="en-AU"/>
        </w:rPr>
        <w:t xml:space="preserve">= 4.8 Hz), 4.79 (d, 1H, </w:t>
      </w:r>
      <w:r w:rsidRPr="00E67E7D">
        <w:rPr>
          <w:i/>
          <w:lang w:val="en-AU"/>
        </w:rPr>
        <w:t xml:space="preserve">J </w:t>
      </w:r>
      <w:r w:rsidRPr="00E67E7D">
        <w:rPr>
          <w:lang w:val="en-AU"/>
        </w:rPr>
        <w:t xml:space="preserve">= 11.6 Hz), 3.83 (s, 3H), 3.77-3.70 (m, 2H), 3.46 (d, 1H, </w:t>
      </w:r>
      <w:r w:rsidRPr="00E67E7D">
        <w:rPr>
          <w:i/>
          <w:lang w:val="en-AU"/>
        </w:rPr>
        <w:t xml:space="preserve">J </w:t>
      </w:r>
      <w:r w:rsidRPr="00E67E7D">
        <w:rPr>
          <w:lang w:val="en-AU"/>
        </w:rPr>
        <w:t>= 17.5 Hz), 3.35-3.25 (m, 1H, overlapped by H</w:t>
      </w:r>
      <w:r w:rsidRPr="00E67E7D">
        <w:rPr>
          <w:vertAlign w:val="subscript"/>
          <w:lang w:val="en-AU"/>
        </w:rPr>
        <w:t>2</w:t>
      </w:r>
      <w:r w:rsidRPr="00E67E7D">
        <w:rPr>
          <w:lang w:val="en-AU"/>
        </w:rPr>
        <w:t xml:space="preserve">O, observed in gHSQC), 2.85-2.77 (m, 4H), 1.76 (d, 2H, </w:t>
      </w:r>
      <w:r w:rsidRPr="00E67E7D">
        <w:rPr>
          <w:i/>
          <w:lang w:val="en-AU"/>
        </w:rPr>
        <w:t xml:space="preserve">J </w:t>
      </w:r>
      <w:r w:rsidRPr="00E67E7D">
        <w:rPr>
          <w:lang w:val="en-AU"/>
        </w:rPr>
        <w:t xml:space="preserve">= 12.6 Hz), 1.52-1.40 (m, 3H), 1.28-1.17 (m, 2H).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100 MHz) </w:t>
      </w:r>
      <w:r w:rsidRPr="00E67E7D">
        <w:rPr>
          <w:lang w:val="en-AU"/>
        </w:rPr>
        <w:sym w:font="Symbol" w:char="F064"/>
      </w:r>
      <w:r w:rsidRPr="00E67E7D">
        <w:rPr>
          <w:lang w:val="en-AU"/>
        </w:rPr>
        <w:t xml:space="preserve"> 168.4, 164.1, 163.0, 162.3, 149.1,142.6, 135.3 (observed in gHMBC), 113.1 (observed in gHMBC), 108.9, 73.0, 61.8, 58.2, 57.5, 50.9, 50.8, 36.4, 32.9, 31.5, 30.0, 29.9. </w:t>
      </w:r>
      <w:r w:rsidRPr="00E67E7D">
        <w:rPr>
          <w:szCs w:val="21"/>
        </w:rPr>
        <w:t>ESI-HRMS calcd. for 584.1704 [M+H]</w:t>
      </w:r>
      <w:r w:rsidRPr="00E67E7D">
        <w:rPr>
          <w:szCs w:val="21"/>
          <w:vertAlign w:val="superscript"/>
        </w:rPr>
        <w:t>+</w:t>
      </w:r>
      <w:r w:rsidRPr="00E67E7D">
        <w:rPr>
          <w:szCs w:val="21"/>
        </w:rPr>
        <w:t xml:space="preserve"> C</w:t>
      </w:r>
      <w:r w:rsidRPr="00E67E7D">
        <w:rPr>
          <w:szCs w:val="21"/>
          <w:vertAlign w:val="subscript"/>
        </w:rPr>
        <w:t>21</w:t>
      </w:r>
      <w:r w:rsidRPr="00E67E7D">
        <w:rPr>
          <w:szCs w:val="21"/>
        </w:rPr>
        <w:t>H</w:t>
      </w:r>
      <w:r w:rsidRPr="00E67E7D">
        <w:rPr>
          <w:szCs w:val="21"/>
          <w:vertAlign w:val="subscript"/>
        </w:rPr>
        <w:t>30</w:t>
      </w:r>
      <w:r w:rsidRPr="00E67E7D">
        <w:rPr>
          <w:szCs w:val="21"/>
        </w:rPr>
        <w:t>O</w:t>
      </w:r>
      <w:r w:rsidRPr="00E67E7D">
        <w:rPr>
          <w:szCs w:val="21"/>
          <w:vertAlign w:val="subscript"/>
        </w:rPr>
        <w:t>7</w:t>
      </w:r>
      <w:r w:rsidRPr="00E67E7D">
        <w:rPr>
          <w:szCs w:val="21"/>
        </w:rPr>
        <w:t>N</w:t>
      </w:r>
      <w:r w:rsidRPr="00E67E7D">
        <w:rPr>
          <w:szCs w:val="21"/>
          <w:vertAlign w:val="subscript"/>
        </w:rPr>
        <w:t>9</w:t>
      </w:r>
      <w:r w:rsidRPr="00E67E7D">
        <w:rPr>
          <w:szCs w:val="21"/>
        </w:rPr>
        <w:t>S</w:t>
      </w:r>
      <w:r w:rsidRPr="00E67E7D">
        <w:rPr>
          <w:szCs w:val="21"/>
          <w:vertAlign w:val="subscript"/>
        </w:rPr>
        <w:t>2</w:t>
      </w:r>
      <w:r w:rsidRPr="00E67E7D">
        <w:rPr>
          <w:szCs w:val="21"/>
        </w:rPr>
        <w:t>, found 584.1724.</w:t>
      </w:r>
    </w:p>
    <w:p w14:paraId="6E8F61D0" w14:textId="77777777" w:rsidR="00471A13" w:rsidRPr="00E67E7D" w:rsidRDefault="00471A13" w:rsidP="00471A13">
      <w:pPr>
        <w:autoSpaceDE w:val="0"/>
        <w:autoSpaceDN w:val="0"/>
        <w:adjustRightInd w:val="0"/>
        <w:spacing w:line="480" w:lineRule="auto"/>
        <w:jc w:val="both"/>
        <w:rPr>
          <w:noProof/>
          <w:szCs w:val="21"/>
        </w:rPr>
      </w:pPr>
    </w:p>
    <w:p w14:paraId="0DA851B1" w14:textId="77777777" w:rsidR="00471A13" w:rsidRPr="00E67E7D" w:rsidRDefault="00471A13" w:rsidP="00471A13">
      <w:pPr>
        <w:spacing w:line="480" w:lineRule="auto"/>
        <w:jc w:val="both"/>
        <w:rPr>
          <w:i/>
          <w:sz w:val="36"/>
          <w:lang w:val="en-AU"/>
        </w:rPr>
      </w:pPr>
      <w:r w:rsidRPr="00E67E7D">
        <w:rPr>
          <w:i/>
          <w:color w:val="000000"/>
          <w:szCs w:val="20"/>
        </w:rPr>
        <w:t>(</w:t>
      </w:r>
      <w:r w:rsidRPr="00E67E7D">
        <w:rPr>
          <w:i/>
          <w:iCs/>
          <w:color w:val="000000"/>
          <w:szCs w:val="20"/>
        </w:rPr>
        <w:t>Z</w:t>
      </w:r>
      <w:r w:rsidRPr="00E67E7D">
        <w:rPr>
          <w:i/>
          <w:color w:val="000000"/>
          <w:szCs w:val="20"/>
        </w:rPr>
        <w:t>)-1-(4-(aminomethyl)piperidin-1-yl)-2-(((6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 xml:space="preserve">)-2-(2-aminothiazol-4-yl)-2-(((2-carboxypropan-2-yl)oxy)imino)acetamido)-2-carboxy-8-oxo-5-thia-1-azabicyclo [4.2.0]oct-2-en-3-yl)methoxy)diazene 1-oxide (AMINOPIP1-ceftazidime </w:t>
      </w:r>
      <w:r w:rsidRPr="00E67E7D">
        <w:rPr>
          <w:b/>
          <w:i/>
          <w:color w:val="000000"/>
          <w:szCs w:val="20"/>
        </w:rPr>
        <w:t>11</w:t>
      </w:r>
      <w:r w:rsidRPr="00E67E7D">
        <w:rPr>
          <w:i/>
          <w:color w:val="000000"/>
          <w:szCs w:val="20"/>
        </w:rPr>
        <w:t>)</w:t>
      </w:r>
    </w:p>
    <w:p w14:paraId="0D52A0C9" w14:textId="56A6AEE8" w:rsidR="00471A13" w:rsidRPr="00E67E7D" w:rsidRDefault="00471A13" w:rsidP="00471A13">
      <w:pPr>
        <w:spacing w:line="480" w:lineRule="auto"/>
        <w:ind w:firstLine="720"/>
        <w:jc w:val="both"/>
        <w:rPr>
          <w:color w:val="000000" w:themeColor="text1"/>
          <w:szCs w:val="21"/>
        </w:rPr>
      </w:pPr>
      <w:r w:rsidRPr="00E67E7D">
        <w:rPr>
          <w:lang w:val="en-AU"/>
        </w:rPr>
        <w:t xml:space="preserve">Compound </w:t>
      </w:r>
      <w:r w:rsidRPr="00E67E7D">
        <w:rPr>
          <w:b/>
          <w:lang w:val="en-AU"/>
        </w:rPr>
        <w:t xml:space="preserve">11 </w:t>
      </w:r>
      <w:r w:rsidRPr="00E67E7D">
        <w:rPr>
          <w:lang w:val="en-AU"/>
        </w:rPr>
        <w:t xml:space="preserve">was prepared using General Procedure III from </w:t>
      </w:r>
      <w:r w:rsidRPr="00E67E7D">
        <w:rPr>
          <w:b/>
          <w:lang w:val="en-AU"/>
        </w:rPr>
        <w:t>39</w:t>
      </w:r>
      <w:r w:rsidRPr="00E67E7D">
        <w:rPr>
          <w:lang w:val="en-AU"/>
        </w:rPr>
        <w:t xml:space="preserve"> (200 mg, 0.172 mmol) and TFA (659 </w:t>
      </w:r>
      <w:r w:rsidRPr="00E67E7D">
        <w:rPr>
          <w:lang w:val="en-AU"/>
        </w:rPr>
        <w:sym w:font="Symbol" w:char="F06D"/>
      </w:r>
      <w:r w:rsidRPr="00E67E7D">
        <w:rPr>
          <w:lang w:val="en-AU"/>
        </w:rPr>
        <w:t xml:space="preserve">L, 8.6 mmol) to give </w:t>
      </w:r>
      <w:r w:rsidRPr="00E67E7D">
        <w:rPr>
          <w:b/>
          <w:lang w:val="en-AU"/>
        </w:rPr>
        <w:t xml:space="preserve">11 </w:t>
      </w:r>
      <w:r w:rsidRPr="00E67E7D">
        <w:rPr>
          <w:lang w:val="en-AU"/>
        </w:rPr>
        <w:t xml:space="preserve">as a fluffy white solid (43 mg, 39%). </w:t>
      </w:r>
      <w:r w:rsidRPr="00E67E7D">
        <w:rPr>
          <w:vertAlign w:val="superscript"/>
          <w:lang w:val="en-AU"/>
        </w:rPr>
        <w:t>1</w:t>
      </w:r>
      <w:r w:rsidRPr="00E67E7D">
        <w:rPr>
          <w:lang w:val="en-AU"/>
        </w:rPr>
        <w:t>H NMR (DMSO-</w:t>
      </w:r>
      <w:r w:rsidRPr="00E67E7D">
        <w:rPr>
          <w:i/>
          <w:lang w:val="en-AU"/>
        </w:rPr>
        <w:t>d</w:t>
      </w:r>
      <w:r w:rsidRPr="00E67E7D">
        <w:rPr>
          <w:vertAlign w:val="subscript"/>
          <w:lang w:val="en-AU"/>
        </w:rPr>
        <w:t>6</w:t>
      </w:r>
      <w:r w:rsidRPr="00E67E7D">
        <w:rPr>
          <w:lang w:val="en-AU"/>
        </w:rPr>
        <w:t xml:space="preserve">, 500 MHz) </w:t>
      </w:r>
      <w:r w:rsidRPr="00E67E7D">
        <w:rPr>
          <w:lang w:val="en-AU"/>
        </w:rPr>
        <w:sym w:font="Symbol" w:char="F064"/>
      </w:r>
      <w:r w:rsidRPr="00E67E7D">
        <w:rPr>
          <w:lang w:val="en-AU"/>
        </w:rPr>
        <w:t xml:space="preserve"> 10.17 (bs, 1H), 8.38 (bs, 2H), 7.25 (bs, 2H), 6.73 (s, 1H), 5.77 (dd, 1H, </w:t>
      </w:r>
      <w:r w:rsidRPr="00E67E7D">
        <w:rPr>
          <w:i/>
          <w:lang w:val="en-AU"/>
        </w:rPr>
        <w:t xml:space="preserve">J </w:t>
      </w:r>
      <w:r w:rsidRPr="00E67E7D">
        <w:rPr>
          <w:lang w:val="en-AU"/>
        </w:rPr>
        <w:t xml:space="preserve">= 7.7 Hz, </w:t>
      </w:r>
      <w:r w:rsidRPr="00E67E7D">
        <w:rPr>
          <w:i/>
          <w:lang w:val="en-AU"/>
        </w:rPr>
        <w:t xml:space="preserve">J </w:t>
      </w:r>
      <w:r w:rsidRPr="00E67E7D">
        <w:rPr>
          <w:lang w:val="en-AU"/>
        </w:rPr>
        <w:t xml:space="preserve">= 5.0 Hz), 5.11 (d, 1H, </w:t>
      </w:r>
      <w:r w:rsidRPr="00E67E7D">
        <w:rPr>
          <w:i/>
          <w:lang w:val="en-AU"/>
        </w:rPr>
        <w:t xml:space="preserve">J </w:t>
      </w:r>
      <w:r w:rsidRPr="00E67E7D">
        <w:rPr>
          <w:lang w:val="en-AU"/>
        </w:rPr>
        <w:t xml:space="preserve">= 5.0 Hz), 5.04 (d, 1H, </w:t>
      </w:r>
      <w:r w:rsidRPr="00E67E7D">
        <w:rPr>
          <w:i/>
          <w:lang w:val="en-AU"/>
        </w:rPr>
        <w:t xml:space="preserve">J </w:t>
      </w:r>
      <w:r w:rsidRPr="00E67E7D">
        <w:rPr>
          <w:lang w:val="en-AU"/>
        </w:rPr>
        <w:t xml:space="preserve">= 12.0 Hz), 4.97 (d, 1H, </w:t>
      </w:r>
      <w:r w:rsidRPr="00E67E7D">
        <w:rPr>
          <w:i/>
          <w:lang w:val="en-AU"/>
        </w:rPr>
        <w:t xml:space="preserve">J </w:t>
      </w:r>
      <w:r w:rsidRPr="00E67E7D">
        <w:rPr>
          <w:lang w:val="en-AU"/>
        </w:rPr>
        <w:t xml:space="preserve">= 12.0 Hz), 3.82 (d, 2H, </w:t>
      </w:r>
      <w:r w:rsidRPr="00E67E7D">
        <w:rPr>
          <w:i/>
          <w:lang w:val="en-AU"/>
        </w:rPr>
        <w:t xml:space="preserve">J </w:t>
      </w:r>
      <w:r w:rsidRPr="00E67E7D">
        <w:rPr>
          <w:lang w:val="en-AU"/>
        </w:rPr>
        <w:t xml:space="preserve">= 11.2 Hz), 3.50 (d, 1H, </w:t>
      </w:r>
      <w:r w:rsidRPr="00E67E7D">
        <w:rPr>
          <w:i/>
          <w:lang w:val="en-AU"/>
        </w:rPr>
        <w:t xml:space="preserve">J </w:t>
      </w:r>
      <w:r w:rsidRPr="00E67E7D">
        <w:rPr>
          <w:lang w:val="en-AU"/>
        </w:rPr>
        <w:t xml:space="preserve">= 17.7 Hz), 3.37 (d, 1H, </w:t>
      </w:r>
      <w:r w:rsidRPr="00E67E7D">
        <w:rPr>
          <w:i/>
          <w:lang w:val="en-AU"/>
        </w:rPr>
        <w:t xml:space="preserve">J </w:t>
      </w:r>
      <w:r w:rsidRPr="00E67E7D">
        <w:rPr>
          <w:lang w:val="en-AU"/>
        </w:rPr>
        <w:t xml:space="preserve">= 17.9 Hz), 2.92 (d, 1H, </w:t>
      </w:r>
      <w:r w:rsidRPr="00E67E7D">
        <w:rPr>
          <w:i/>
          <w:lang w:val="en-AU"/>
        </w:rPr>
        <w:t xml:space="preserve">J </w:t>
      </w:r>
      <w:r w:rsidRPr="00E67E7D">
        <w:rPr>
          <w:lang w:val="en-AU"/>
        </w:rPr>
        <w:t xml:space="preserve">= 11.4 Hz), 2.87 (d, 1H, </w:t>
      </w:r>
      <w:r w:rsidRPr="00E67E7D">
        <w:rPr>
          <w:i/>
          <w:lang w:val="en-AU"/>
        </w:rPr>
        <w:t xml:space="preserve">J </w:t>
      </w:r>
      <w:r w:rsidRPr="00E67E7D">
        <w:rPr>
          <w:lang w:val="en-AU"/>
        </w:rPr>
        <w:t xml:space="preserve">= 11.4 Hz), 2.68 (d, 2H, </w:t>
      </w:r>
      <w:r w:rsidRPr="00E67E7D">
        <w:rPr>
          <w:i/>
          <w:lang w:val="en-AU"/>
        </w:rPr>
        <w:t xml:space="preserve">J </w:t>
      </w:r>
      <w:r w:rsidRPr="00E67E7D">
        <w:rPr>
          <w:lang w:val="en-AU"/>
        </w:rPr>
        <w:t xml:space="preserve">= 6.1 Hz), 1.82-1.68 (m, 3H), 1.46 (s, 3H), 1.43 (s, 3H), 1.38-1.17 (m, 2H).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125 MHz) </w:t>
      </w:r>
      <w:r w:rsidRPr="00E67E7D">
        <w:rPr>
          <w:lang w:val="en-AU"/>
        </w:rPr>
        <w:sym w:font="Symbol" w:char="F064"/>
      </w:r>
      <w:r w:rsidRPr="00E67E7D">
        <w:rPr>
          <w:lang w:val="en-AU"/>
        </w:rPr>
        <w:t xml:space="preserve"> 176.3 (observed in gHMBC), 168.4, 163 7, 163.3, 163.2, 149.7, 142.9, 132.0 (observed in gHMBC), 117.2 </w:t>
      </w:r>
      <w:r w:rsidRPr="00E67E7D">
        <w:rPr>
          <w:lang w:val="en-AU"/>
        </w:rPr>
        <w:lastRenderedPageBreak/>
        <w:t xml:space="preserve">(observed in gHMBC), 109.8, 82.3, 72.0, 58.4, 57.7, 49.9, 43.0, 32.8, 26.7, 25.5, 24.4, 23.9. </w:t>
      </w:r>
      <w:r w:rsidRPr="00E67E7D">
        <w:rPr>
          <w:szCs w:val="21"/>
        </w:rPr>
        <w:t>ESI-HRMS calcd</w:t>
      </w:r>
      <w:r w:rsidRPr="00E67E7D">
        <w:rPr>
          <w:color w:val="000000" w:themeColor="text1"/>
          <w:szCs w:val="21"/>
        </w:rPr>
        <w:t>. for 642.1759 [M+H]</w:t>
      </w:r>
      <w:r w:rsidRPr="00E67E7D">
        <w:rPr>
          <w:color w:val="000000" w:themeColor="text1"/>
          <w:szCs w:val="21"/>
          <w:vertAlign w:val="superscript"/>
        </w:rPr>
        <w:t>+</w:t>
      </w:r>
      <w:r w:rsidRPr="00E67E7D">
        <w:rPr>
          <w:color w:val="000000" w:themeColor="text1"/>
          <w:szCs w:val="21"/>
        </w:rPr>
        <w:t xml:space="preserve"> C</w:t>
      </w:r>
      <w:r w:rsidRPr="00E67E7D">
        <w:rPr>
          <w:color w:val="000000" w:themeColor="text1"/>
          <w:szCs w:val="21"/>
          <w:vertAlign w:val="subscript"/>
        </w:rPr>
        <w:t>23</w:t>
      </w:r>
      <w:r w:rsidRPr="00E67E7D">
        <w:rPr>
          <w:color w:val="000000" w:themeColor="text1"/>
          <w:szCs w:val="21"/>
        </w:rPr>
        <w:t>H</w:t>
      </w:r>
      <w:r w:rsidRPr="00E67E7D">
        <w:rPr>
          <w:color w:val="000000" w:themeColor="text1"/>
          <w:szCs w:val="21"/>
          <w:vertAlign w:val="subscript"/>
        </w:rPr>
        <w:t>32</w:t>
      </w:r>
      <w:r w:rsidRPr="00E67E7D">
        <w:rPr>
          <w:color w:val="000000" w:themeColor="text1"/>
          <w:szCs w:val="21"/>
        </w:rPr>
        <w:t>N</w:t>
      </w:r>
      <w:r w:rsidRPr="00E67E7D">
        <w:rPr>
          <w:color w:val="000000" w:themeColor="text1"/>
          <w:szCs w:val="21"/>
          <w:vertAlign w:val="subscript"/>
        </w:rPr>
        <w:t>9</w:t>
      </w:r>
      <w:r w:rsidRPr="00E67E7D">
        <w:rPr>
          <w:color w:val="000000" w:themeColor="text1"/>
          <w:szCs w:val="21"/>
        </w:rPr>
        <w:t>O</w:t>
      </w:r>
      <w:r w:rsidRPr="00E67E7D">
        <w:rPr>
          <w:color w:val="000000" w:themeColor="text1"/>
          <w:szCs w:val="21"/>
          <w:vertAlign w:val="subscript"/>
        </w:rPr>
        <w:t>9</w:t>
      </w:r>
      <w:r w:rsidRPr="00E67E7D">
        <w:rPr>
          <w:color w:val="000000" w:themeColor="text1"/>
          <w:szCs w:val="21"/>
        </w:rPr>
        <w:t>S</w:t>
      </w:r>
      <w:r w:rsidRPr="00E67E7D">
        <w:rPr>
          <w:color w:val="000000" w:themeColor="text1"/>
          <w:szCs w:val="21"/>
          <w:vertAlign w:val="subscript"/>
        </w:rPr>
        <w:t>2</w:t>
      </w:r>
      <w:r w:rsidRPr="00E67E7D">
        <w:rPr>
          <w:color w:val="000000" w:themeColor="text1"/>
          <w:szCs w:val="21"/>
        </w:rPr>
        <w:t>, found 642.1789.</w:t>
      </w:r>
    </w:p>
    <w:p w14:paraId="35EEFC50" w14:textId="77777777" w:rsidR="00471A13" w:rsidRPr="00E67E7D" w:rsidRDefault="00471A13" w:rsidP="00471A13">
      <w:pPr>
        <w:spacing w:line="480" w:lineRule="auto"/>
        <w:jc w:val="both"/>
        <w:rPr>
          <w:color w:val="000000" w:themeColor="text1"/>
          <w:szCs w:val="21"/>
        </w:rPr>
      </w:pPr>
    </w:p>
    <w:p w14:paraId="2C5252DE" w14:textId="77777777" w:rsidR="00471A13" w:rsidRPr="00E67E7D" w:rsidRDefault="00471A13" w:rsidP="00471A13">
      <w:pPr>
        <w:spacing w:line="480" w:lineRule="auto"/>
        <w:jc w:val="both"/>
        <w:rPr>
          <w:i/>
          <w:color w:val="000000"/>
          <w:szCs w:val="20"/>
        </w:rPr>
      </w:pPr>
      <w:r w:rsidRPr="00E67E7D">
        <w:rPr>
          <w:i/>
          <w:color w:val="000000"/>
          <w:szCs w:val="20"/>
        </w:rPr>
        <w:t>(</w:t>
      </w:r>
      <w:r w:rsidRPr="00E67E7D">
        <w:rPr>
          <w:i/>
          <w:iCs/>
          <w:color w:val="000000"/>
          <w:szCs w:val="20"/>
        </w:rPr>
        <w:t>Z</w:t>
      </w:r>
      <w:r w:rsidRPr="00E67E7D">
        <w:rPr>
          <w:i/>
          <w:color w:val="000000"/>
          <w:szCs w:val="20"/>
        </w:rPr>
        <w:t>)-1-(4-(2-aminoethyl)piperidin-1-yl)-2-(((6</w:t>
      </w:r>
      <w:r w:rsidRPr="00E67E7D">
        <w:rPr>
          <w:i/>
          <w:iCs/>
          <w:color w:val="000000"/>
          <w:szCs w:val="20"/>
        </w:rPr>
        <w:t>R</w:t>
      </w:r>
      <w:r w:rsidRPr="00E67E7D">
        <w:rPr>
          <w:i/>
          <w:color w:val="000000"/>
          <w:szCs w:val="20"/>
        </w:rPr>
        <w:t>,7</w:t>
      </w:r>
      <w:r w:rsidRPr="00E67E7D">
        <w:rPr>
          <w:i/>
          <w:iCs/>
          <w:color w:val="000000"/>
          <w:szCs w:val="20"/>
        </w:rPr>
        <w:t>R</w:t>
      </w:r>
      <w:r w:rsidRPr="00E67E7D">
        <w:rPr>
          <w:i/>
          <w:color w:val="000000"/>
          <w:szCs w:val="20"/>
        </w:rPr>
        <w:t>)-7-((</w:t>
      </w:r>
      <w:r w:rsidRPr="00E67E7D">
        <w:rPr>
          <w:i/>
          <w:iCs/>
          <w:color w:val="000000"/>
          <w:szCs w:val="20"/>
        </w:rPr>
        <w:t>Z</w:t>
      </w:r>
      <w:r w:rsidRPr="00E67E7D">
        <w:rPr>
          <w:i/>
          <w:color w:val="000000"/>
          <w:szCs w:val="20"/>
        </w:rPr>
        <w:t xml:space="preserve">)-2-(2-aminothiazol-4-yl)-2-(((2-carboxypropan-2-yl)oxy)imino)acetamido)-2-carboxy-8-oxo-5-thia-1-azabicyclo[4.2.0]oct-2-en-3-yl)methoxy)diazene 1-oxide AMINOPIP2-ceftazidime </w:t>
      </w:r>
      <w:r w:rsidRPr="00E67E7D">
        <w:rPr>
          <w:b/>
          <w:i/>
          <w:color w:val="000000"/>
          <w:szCs w:val="20"/>
        </w:rPr>
        <w:t>12</w:t>
      </w:r>
      <w:r w:rsidRPr="00E67E7D">
        <w:rPr>
          <w:i/>
          <w:color w:val="000000"/>
          <w:szCs w:val="20"/>
        </w:rPr>
        <w:t>)</w:t>
      </w:r>
    </w:p>
    <w:p w14:paraId="6D41E543" w14:textId="5390D671" w:rsidR="00471A13" w:rsidRPr="00E67E7D" w:rsidRDefault="00471A13" w:rsidP="00471A13">
      <w:pPr>
        <w:spacing w:line="480" w:lineRule="auto"/>
        <w:ind w:firstLine="720"/>
        <w:jc w:val="both"/>
        <w:rPr>
          <w:color w:val="000000" w:themeColor="text1"/>
          <w:szCs w:val="21"/>
        </w:rPr>
      </w:pPr>
      <w:r w:rsidRPr="00E67E7D">
        <w:rPr>
          <w:lang w:val="en-AU"/>
        </w:rPr>
        <w:t xml:space="preserve">Compound </w:t>
      </w:r>
      <w:r w:rsidRPr="00E67E7D">
        <w:rPr>
          <w:b/>
          <w:lang w:val="en-AU"/>
        </w:rPr>
        <w:t xml:space="preserve">12 </w:t>
      </w:r>
      <w:r w:rsidRPr="00E67E7D">
        <w:rPr>
          <w:lang w:val="en-AU"/>
        </w:rPr>
        <w:t xml:space="preserve">was prepared using General Procedure III from </w:t>
      </w:r>
      <w:r w:rsidRPr="00E67E7D">
        <w:rPr>
          <w:b/>
          <w:lang w:val="en-AU"/>
        </w:rPr>
        <w:t>40</w:t>
      </w:r>
      <w:r w:rsidRPr="00E67E7D">
        <w:rPr>
          <w:lang w:val="en-AU"/>
        </w:rPr>
        <w:t xml:space="preserve"> (200 mg, 0.170 mmol) and TFA (652 </w:t>
      </w:r>
      <w:r w:rsidRPr="00E67E7D">
        <w:rPr>
          <w:lang w:val="en-AU"/>
        </w:rPr>
        <w:sym w:font="Symbol" w:char="F06D"/>
      </w:r>
      <w:r w:rsidRPr="00E67E7D">
        <w:rPr>
          <w:lang w:val="en-AU"/>
        </w:rPr>
        <w:t xml:space="preserve">L, 8.5 mmol) to give </w:t>
      </w:r>
      <w:r w:rsidRPr="00E67E7D">
        <w:rPr>
          <w:b/>
          <w:lang w:val="en-AU"/>
        </w:rPr>
        <w:t xml:space="preserve">12 </w:t>
      </w:r>
      <w:r w:rsidRPr="00E67E7D">
        <w:rPr>
          <w:lang w:val="en-AU"/>
        </w:rPr>
        <w:t xml:space="preserve">as a fluffy white solid (37 mg, 33%). </w:t>
      </w:r>
      <w:r w:rsidRPr="00E67E7D">
        <w:rPr>
          <w:vertAlign w:val="superscript"/>
          <w:lang w:val="en-AU"/>
        </w:rPr>
        <w:t>1</w:t>
      </w:r>
      <w:r w:rsidRPr="00E67E7D">
        <w:rPr>
          <w:lang w:val="en-AU"/>
        </w:rPr>
        <w:t>H NMR (DMSO-</w:t>
      </w:r>
      <w:r w:rsidRPr="00E67E7D">
        <w:rPr>
          <w:i/>
          <w:lang w:val="en-AU"/>
        </w:rPr>
        <w:t>d</w:t>
      </w:r>
      <w:r w:rsidRPr="00E67E7D">
        <w:rPr>
          <w:vertAlign w:val="subscript"/>
          <w:lang w:val="en-AU"/>
        </w:rPr>
        <w:t>6</w:t>
      </w:r>
      <w:r w:rsidRPr="00E67E7D">
        <w:rPr>
          <w:lang w:val="en-AU"/>
        </w:rPr>
        <w:t xml:space="preserve">, 500 MHz) </w:t>
      </w:r>
      <w:r w:rsidRPr="00E67E7D">
        <w:rPr>
          <w:lang w:val="en-AU"/>
        </w:rPr>
        <w:sym w:font="Symbol" w:char="F064"/>
      </w:r>
      <w:r w:rsidRPr="00E67E7D">
        <w:rPr>
          <w:lang w:val="en-AU"/>
        </w:rPr>
        <w:t xml:space="preserve"> 9.96 (bs, 1H), 8.27 (bs, 2H), 7.26 (bs, 2H), 6.74 (s, 1H), 5.75 (dd, 1H, </w:t>
      </w:r>
      <w:r w:rsidRPr="00E67E7D">
        <w:rPr>
          <w:i/>
          <w:lang w:val="en-AU"/>
        </w:rPr>
        <w:t xml:space="preserve">J </w:t>
      </w:r>
      <w:r w:rsidRPr="00E67E7D">
        <w:rPr>
          <w:lang w:val="en-AU"/>
        </w:rPr>
        <w:t xml:space="preserve">= 7.7 Hz, </w:t>
      </w:r>
      <w:r w:rsidRPr="00E67E7D">
        <w:rPr>
          <w:i/>
          <w:lang w:val="en-AU"/>
        </w:rPr>
        <w:t xml:space="preserve">J </w:t>
      </w:r>
      <w:r w:rsidRPr="00E67E7D">
        <w:rPr>
          <w:lang w:val="en-AU"/>
        </w:rPr>
        <w:t xml:space="preserve">= 5.0 Hz), 5.13 (d, 1H, </w:t>
      </w:r>
      <w:r w:rsidRPr="00E67E7D">
        <w:rPr>
          <w:i/>
          <w:lang w:val="en-AU"/>
        </w:rPr>
        <w:t xml:space="preserve">J </w:t>
      </w:r>
      <w:r w:rsidRPr="00E67E7D">
        <w:rPr>
          <w:lang w:val="en-AU"/>
        </w:rPr>
        <w:t xml:space="preserve">= 11.9 Hz), 5.09 (d, 1H, </w:t>
      </w:r>
      <w:r w:rsidRPr="00E67E7D">
        <w:rPr>
          <w:i/>
          <w:lang w:val="en-AU"/>
        </w:rPr>
        <w:t xml:space="preserve">J </w:t>
      </w:r>
      <w:r w:rsidRPr="00E67E7D">
        <w:rPr>
          <w:lang w:val="en-AU"/>
        </w:rPr>
        <w:t xml:space="preserve">= 5.0 Hz), 4.85 (d, 1H, </w:t>
      </w:r>
      <w:r w:rsidRPr="00E67E7D">
        <w:rPr>
          <w:i/>
          <w:lang w:val="en-AU"/>
        </w:rPr>
        <w:t xml:space="preserve">J </w:t>
      </w:r>
      <w:r w:rsidRPr="00E67E7D">
        <w:rPr>
          <w:lang w:val="en-AU"/>
        </w:rPr>
        <w:t xml:space="preserve">= 11.9 Hz), 3.79-3/73 (m, 2H), 3.49 (d, 1H, </w:t>
      </w:r>
      <w:r w:rsidRPr="00E67E7D">
        <w:rPr>
          <w:i/>
          <w:lang w:val="en-AU"/>
        </w:rPr>
        <w:t xml:space="preserve">J </w:t>
      </w:r>
      <w:r w:rsidRPr="00E67E7D">
        <w:rPr>
          <w:lang w:val="en-AU"/>
        </w:rPr>
        <w:t xml:space="preserve">= 17.5 Hz), 3.33 (d, 1H, </w:t>
      </w:r>
      <w:r w:rsidRPr="00E67E7D">
        <w:rPr>
          <w:i/>
          <w:lang w:val="en-AU"/>
        </w:rPr>
        <w:t xml:space="preserve">J </w:t>
      </w:r>
      <w:r w:rsidRPr="00E67E7D">
        <w:rPr>
          <w:lang w:val="en-AU"/>
        </w:rPr>
        <w:t xml:space="preserve">= 17.5 Hz), 2.83-2.76 (m, 4H), 1.72 (d, 2H, </w:t>
      </w:r>
      <w:r w:rsidRPr="00E67E7D">
        <w:rPr>
          <w:i/>
          <w:lang w:val="en-AU"/>
        </w:rPr>
        <w:t xml:space="preserve">J </w:t>
      </w:r>
      <w:r w:rsidRPr="00E67E7D">
        <w:rPr>
          <w:lang w:val="en-AU"/>
        </w:rPr>
        <w:t xml:space="preserve">= 11.6 Hz), 1.46 (s, 3H), 1.43 (s, 3H), 1.49-1.40 (m, 2H, overlapped, observed in gHSQC), 1.49-1.40 (m, 1H, overlapped, observed in gHSQC), 1.25-1.16 (m, 2H).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125 MHz) </w:t>
      </w:r>
      <w:r w:rsidRPr="00E67E7D">
        <w:rPr>
          <w:lang w:val="en-AU"/>
        </w:rPr>
        <w:sym w:font="Symbol" w:char="F064"/>
      </w:r>
      <w:r w:rsidRPr="00E67E7D">
        <w:rPr>
          <w:lang w:val="en-AU"/>
        </w:rPr>
        <w:t xml:space="preserve"> 176.0, 168.4, 164.0, 163.2, 163.1, 149.6, 142.8, 133.8 (observed in gHMBC), 115.1 (observed in gHMBC), 109.8, 82.2, 72.5, 58.4, 57.6, 50.8, 50.7, 36.4, 32.9, 31.5, 29.7, 25.7, 24.4, 23.9. </w:t>
      </w:r>
      <w:r w:rsidRPr="00E67E7D">
        <w:rPr>
          <w:szCs w:val="21"/>
        </w:rPr>
        <w:t>ESI-HRMS calcd</w:t>
      </w:r>
      <w:r w:rsidRPr="00E67E7D">
        <w:rPr>
          <w:color w:val="000000" w:themeColor="text1"/>
          <w:szCs w:val="21"/>
        </w:rPr>
        <w:t>. for 678.1735 [M+Na]</w:t>
      </w:r>
      <w:r w:rsidRPr="00E67E7D">
        <w:rPr>
          <w:color w:val="000000" w:themeColor="text1"/>
          <w:szCs w:val="21"/>
          <w:vertAlign w:val="superscript"/>
        </w:rPr>
        <w:t>+</w:t>
      </w:r>
      <w:r w:rsidRPr="00E67E7D">
        <w:rPr>
          <w:color w:val="000000" w:themeColor="text1"/>
          <w:szCs w:val="21"/>
        </w:rPr>
        <w:t xml:space="preserve"> C</w:t>
      </w:r>
      <w:r w:rsidRPr="00E67E7D">
        <w:rPr>
          <w:color w:val="000000" w:themeColor="text1"/>
          <w:szCs w:val="21"/>
          <w:vertAlign w:val="subscript"/>
        </w:rPr>
        <w:t>24</w:t>
      </w:r>
      <w:r w:rsidRPr="00E67E7D">
        <w:rPr>
          <w:color w:val="000000" w:themeColor="text1"/>
          <w:szCs w:val="21"/>
        </w:rPr>
        <w:t>H</w:t>
      </w:r>
      <w:r w:rsidRPr="00E67E7D">
        <w:rPr>
          <w:color w:val="000000" w:themeColor="text1"/>
          <w:szCs w:val="21"/>
          <w:vertAlign w:val="subscript"/>
        </w:rPr>
        <w:t>33</w:t>
      </w:r>
      <w:r w:rsidRPr="00E67E7D">
        <w:rPr>
          <w:color w:val="000000" w:themeColor="text1"/>
          <w:szCs w:val="21"/>
        </w:rPr>
        <w:t>N</w:t>
      </w:r>
      <w:r w:rsidRPr="00E67E7D">
        <w:rPr>
          <w:color w:val="000000" w:themeColor="text1"/>
          <w:szCs w:val="21"/>
          <w:vertAlign w:val="subscript"/>
        </w:rPr>
        <w:t>9</w:t>
      </w:r>
      <w:r w:rsidRPr="00E67E7D">
        <w:rPr>
          <w:color w:val="000000" w:themeColor="text1"/>
          <w:szCs w:val="21"/>
        </w:rPr>
        <w:t>O</w:t>
      </w:r>
      <w:r w:rsidRPr="00E67E7D">
        <w:rPr>
          <w:color w:val="000000" w:themeColor="text1"/>
          <w:szCs w:val="21"/>
          <w:vertAlign w:val="subscript"/>
        </w:rPr>
        <w:t>9</w:t>
      </w:r>
      <w:r w:rsidRPr="00E67E7D">
        <w:rPr>
          <w:color w:val="000000" w:themeColor="text1"/>
          <w:szCs w:val="21"/>
        </w:rPr>
        <w:t>S</w:t>
      </w:r>
      <w:r w:rsidRPr="00E67E7D">
        <w:rPr>
          <w:color w:val="000000" w:themeColor="text1"/>
          <w:szCs w:val="21"/>
          <w:vertAlign w:val="subscript"/>
        </w:rPr>
        <w:t>2</w:t>
      </w:r>
      <w:r w:rsidRPr="00E67E7D">
        <w:rPr>
          <w:color w:val="000000" w:themeColor="text1"/>
          <w:szCs w:val="21"/>
        </w:rPr>
        <w:t>Na, found 678.1727.</w:t>
      </w:r>
    </w:p>
    <w:p w14:paraId="14053AA5" w14:textId="77777777" w:rsidR="00471A13" w:rsidRPr="00E67E7D" w:rsidRDefault="00471A13" w:rsidP="00471A13">
      <w:pPr>
        <w:spacing w:line="480" w:lineRule="auto"/>
        <w:jc w:val="both"/>
        <w:rPr>
          <w:color w:val="000000" w:themeColor="text1"/>
          <w:szCs w:val="21"/>
        </w:rPr>
      </w:pPr>
    </w:p>
    <w:p w14:paraId="233DDD2F" w14:textId="1125A6BE" w:rsidR="00471A13" w:rsidRPr="006A01E9" w:rsidRDefault="00471A13" w:rsidP="006A01E9">
      <w:pPr>
        <w:pStyle w:val="ListParagraph"/>
        <w:spacing w:line="480" w:lineRule="auto"/>
        <w:ind w:left="0"/>
        <w:jc w:val="both"/>
        <w:rPr>
          <w:rFonts w:ascii="Times New Roman" w:hAnsi="Times New Roman" w:cs="Times New Roman"/>
          <w:i/>
        </w:rPr>
      </w:pPr>
      <w:r w:rsidRPr="006A01E9">
        <w:rPr>
          <w:rFonts w:ascii="Times New Roman" w:hAnsi="Times New Roman" w:cs="Times New Roman"/>
          <w:i/>
        </w:rPr>
        <w:t xml:space="preserve">General Procedure IV (Compounds </w:t>
      </w:r>
      <w:r w:rsidRPr="006A01E9">
        <w:rPr>
          <w:rFonts w:ascii="Times New Roman" w:hAnsi="Times New Roman" w:cs="Times New Roman"/>
          <w:b/>
          <w:i/>
        </w:rPr>
        <w:t>32</w:t>
      </w:r>
      <w:r w:rsidRPr="006A01E9">
        <w:rPr>
          <w:rFonts w:ascii="Times New Roman" w:hAnsi="Times New Roman" w:cs="Times New Roman"/>
          <w:i/>
        </w:rPr>
        <w:t xml:space="preserve"> and </w:t>
      </w:r>
      <w:r w:rsidRPr="006A01E9">
        <w:rPr>
          <w:rFonts w:ascii="Times New Roman" w:hAnsi="Times New Roman" w:cs="Times New Roman"/>
          <w:b/>
          <w:i/>
        </w:rPr>
        <w:t>33</w:t>
      </w:r>
      <w:r w:rsidR="006A01E9">
        <w:rPr>
          <w:rFonts w:ascii="Times New Roman" w:hAnsi="Times New Roman" w:cs="Times New Roman"/>
          <w:i/>
        </w:rPr>
        <w:t>)</w:t>
      </w:r>
    </w:p>
    <w:p w14:paraId="175B09E0" w14:textId="77777777" w:rsidR="00471A13" w:rsidRPr="00E67E7D" w:rsidRDefault="00471A13" w:rsidP="00471A13">
      <w:pPr>
        <w:autoSpaceDE w:val="0"/>
        <w:autoSpaceDN w:val="0"/>
        <w:adjustRightInd w:val="0"/>
        <w:spacing w:line="480" w:lineRule="auto"/>
        <w:ind w:firstLine="720"/>
        <w:jc w:val="both"/>
        <w:rPr>
          <w:color w:val="000000"/>
          <w:szCs w:val="20"/>
        </w:rPr>
      </w:pPr>
      <w:r w:rsidRPr="00E67E7D">
        <w:rPr>
          <w:i/>
        </w:rPr>
        <w:t>N</w:t>
      </w:r>
      <w:r w:rsidRPr="00E67E7D">
        <w:t>-Boc-</w:t>
      </w:r>
      <w:r w:rsidRPr="00E67E7D">
        <w:rPr>
          <w:color w:val="000000" w:themeColor="text1"/>
        </w:rPr>
        <w:t>4-alkylamino piperidines</w:t>
      </w:r>
      <w:r w:rsidRPr="00E67E7D">
        <w:rPr>
          <w:color w:val="000000"/>
          <w:szCs w:val="20"/>
        </w:rPr>
        <w:t xml:space="preserve"> </w:t>
      </w:r>
      <w:r w:rsidRPr="00E67E7D">
        <w:rPr>
          <w:b/>
          <w:color w:val="000000"/>
          <w:szCs w:val="20"/>
        </w:rPr>
        <w:t xml:space="preserve">30 </w:t>
      </w:r>
      <w:r w:rsidRPr="00E67E7D">
        <w:rPr>
          <w:color w:val="000000"/>
          <w:szCs w:val="20"/>
        </w:rPr>
        <w:t>and</w:t>
      </w:r>
      <w:r w:rsidRPr="00E67E7D">
        <w:rPr>
          <w:b/>
          <w:color w:val="000000"/>
          <w:szCs w:val="20"/>
        </w:rPr>
        <w:t xml:space="preserve"> 31</w:t>
      </w:r>
      <w:r w:rsidRPr="00E67E7D">
        <w:rPr>
          <w:b/>
          <w:i/>
          <w:color w:val="000000"/>
          <w:szCs w:val="20"/>
        </w:rPr>
        <w:t xml:space="preserve"> </w:t>
      </w:r>
      <w:r w:rsidRPr="00E67E7D">
        <w:rPr>
          <w:color w:val="000000"/>
          <w:szCs w:val="20"/>
        </w:rPr>
        <w:t>(2.5 g) were dissolved in a mixture containing 10 mL of anhydrous 25% sodium methoxide/methanol and 40 mL of anhydrous diethyl ether in a Paar-Knorr reaction vessel. The mixture was purged with nitrogen (bubbling for 15 mins) before the reaction vessel was sealed and charged with nitric oxide gas at 50 psi. After shaking for 48 h the white precipitate was collected by vacuum filtration under argon, washed with copious dry diethyl ether (under argon) and dried under vacuum.</w:t>
      </w:r>
    </w:p>
    <w:p w14:paraId="1A9699E3" w14:textId="77777777" w:rsidR="00471A13" w:rsidRPr="00E67E7D" w:rsidRDefault="00471A13" w:rsidP="00471A13">
      <w:pPr>
        <w:autoSpaceDE w:val="0"/>
        <w:autoSpaceDN w:val="0"/>
        <w:adjustRightInd w:val="0"/>
        <w:spacing w:line="480" w:lineRule="auto"/>
        <w:ind w:firstLine="720"/>
        <w:jc w:val="both"/>
        <w:rPr>
          <w:color w:val="000000"/>
          <w:szCs w:val="20"/>
        </w:rPr>
      </w:pPr>
    </w:p>
    <w:p w14:paraId="1E9A6632" w14:textId="77777777" w:rsidR="00471A13" w:rsidRPr="00E67E7D" w:rsidRDefault="00471A13" w:rsidP="00471A13">
      <w:pPr>
        <w:tabs>
          <w:tab w:val="left" w:pos="5963"/>
        </w:tabs>
        <w:autoSpaceDE w:val="0"/>
        <w:autoSpaceDN w:val="0"/>
        <w:adjustRightInd w:val="0"/>
        <w:spacing w:line="480" w:lineRule="auto"/>
        <w:jc w:val="both"/>
        <w:outlineLvl w:val="0"/>
        <w:rPr>
          <w:i/>
          <w:szCs w:val="21"/>
        </w:rPr>
      </w:pPr>
      <w:r w:rsidRPr="00E67E7D">
        <w:rPr>
          <w:i/>
        </w:rPr>
        <w:t>N-Boc-AMINOPIP1/NO</w:t>
      </w:r>
      <w:r w:rsidRPr="00E67E7D">
        <w:rPr>
          <w:i/>
          <w:szCs w:val="21"/>
        </w:rPr>
        <w:t xml:space="preserve"> </w:t>
      </w:r>
      <w:r w:rsidRPr="00E67E7D">
        <w:rPr>
          <w:b/>
          <w:i/>
          <w:szCs w:val="21"/>
        </w:rPr>
        <w:t>32</w:t>
      </w:r>
    </w:p>
    <w:p w14:paraId="244F3FA4" w14:textId="6C7A7327" w:rsidR="00471A13" w:rsidRPr="00E67E7D" w:rsidRDefault="00471A13" w:rsidP="00471A13">
      <w:pPr>
        <w:autoSpaceDE w:val="0"/>
        <w:autoSpaceDN w:val="0"/>
        <w:adjustRightInd w:val="0"/>
        <w:spacing w:line="480" w:lineRule="auto"/>
        <w:ind w:firstLine="720"/>
        <w:jc w:val="both"/>
        <w:rPr>
          <w:lang w:val="en-AU"/>
        </w:rPr>
      </w:pPr>
      <w:r w:rsidRPr="00E67E7D">
        <w:rPr>
          <w:lang w:val="en-AU"/>
        </w:rPr>
        <w:t xml:space="preserve">Compound </w:t>
      </w:r>
      <w:r w:rsidRPr="00E67E7D">
        <w:rPr>
          <w:b/>
          <w:lang w:val="en-AU"/>
        </w:rPr>
        <w:t xml:space="preserve">32 </w:t>
      </w:r>
      <w:r w:rsidRPr="00E67E7D">
        <w:rPr>
          <w:lang w:val="en-AU"/>
        </w:rPr>
        <w:t xml:space="preserve">was prepared using General Procedure IV from </w:t>
      </w:r>
      <w:r w:rsidRPr="00E67E7D">
        <w:rPr>
          <w:b/>
          <w:lang w:val="en-AU"/>
        </w:rPr>
        <w:t>30</w:t>
      </w:r>
      <w:r w:rsidRPr="00E67E7D">
        <w:rPr>
          <w:lang w:val="en-AU"/>
        </w:rPr>
        <w:t xml:space="preserve"> (2.50 g, 11.7 mmol) to give </w:t>
      </w:r>
      <w:r w:rsidRPr="00E67E7D">
        <w:rPr>
          <w:b/>
          <w:lang w:val="en-AU"/>
        </w:rPr>
        <w:t>32</w:t>
      </w:r>
      <w:r w:rsidRPr="00E67E7D">
        <w:rPr>
          <w:lang w:val="en-AU"/>
        </w:rPr>
        <w:t xml:space="preserve"> as a white solid (3.11 g, 90 %).</w:t>
      </w:r>
      <w:r w:rsidRPr="00E67E7D">
        <w:rPr>
          <w:vertAlign w:val="superscript"/>
          <w:lang w:val="en-AU"/>
        </w:rPr>
        <w:t xml:space="preserve"> 1</w:t>
      </w:r>
      <w:r w:rsidRPr="00E67E7D">
        <w:rPr>
          <w:lang w:val="en-AU"/>
        </w:rPr>
        <w:t>H NMR (DMSO-</w:t>
      </w:r>
      <w:r w:rsidRPr="00E67E7D">
        <w:rPr>
          <w:i/>
          <w:lang w:val="en-AU"/>
        </w:rPr>
        <w:t>d</w:t>
      </w:r>
      <w:r w:rsidRPr="00E67E7D">
        <w:rPr>
          <w:vertAlign w:val="subscript"/>
          <w:lang w:val="en-AU"/>
        </w:rPr>
        <w:t>6</w:t>
      </w:r>
      <w:r w:rsidRPr="00E67E7D">
        <w:rPr>
          <w:lang w:val="en-AU"/>
        </w:rPr>
        <w:t xml:space="preserve">, 500 MHz) </w:t>
      </w:r>
      <w:r w:rsidRPr="00E67E7D">
        <w:rPr>
          <w:lang w:val="en-AU"/>
        </w:rPr>
        <w:sym w:font="Symbol" w:char="F064"/>
      </w:r>
      <w:r w:rsidRPr="00E67E7D">
        <w:rPr>
          <w:lang w:val="en-AU"/>
        </w:rPr>
        <w:t xml:space="preserve">  6.86 (bs, 1H), 2.94 (d, 2H, </w:t>
      </w:r>
      <w:r w:rsidRPr="00E67E7D">
        <w:rPr>
          <w:i/>
          <w:lang w:val="en-AU"/>
        </w:rPr>
        <w:t xml:space="preserve">J </w:t>
      </w:r>
      <w:r w:rsidRPr="00E67E7D">
        <w:rPr>
          <w:lang w:val="en-AU"/>
        </w:rPr>
        <w:t xml:space="preserve">= 10.7 Hz), 2.88-2.81 (m, 4H), 1.68 (d, 2H, </w:t>
      </w:r>
      <w:r w:rsidRPr="00E67E7D">
        <w:rPr>
          <w:i/>
          <w:lang w:val="en-AU"/>
        </w:rPr>
        <w:t xml:space="preserve">J </w:t>
      </w:r>
      <w:r w:rsidRPr="00E67E7D">
        <w:rPr>
          <w:lang w:val="en-AU"/>
        </w:rPr>
        <w:t xml:space="preserve">= 11.5 Hz), 1.37 (bs, 9H), 1.36-1.39 (m, 1H, overlapped), 1.26 (qd, 2H, </w:t>
      </w:r>
      <w:r w:rsidRPr="00E67E7D">
        <w:rPr>
          <w:i/>
          <w:lang w:val="en-AU"/>
        </w:rPr>
        <w:t xml:space="preserve">J </w:t>
      </w:r>
      <w:r w:rsidRPr="00E67E7D">
        <w:rPr>
          <w:lang w:val="en-AU"/>
        </w:rPr>
        <w:t xml:space="preserve">=11.8 Hz, </w:t>
      </w:r>
      <w:r w:rsidRPr="00E67E7D">
        <w:rPr>
          <w:i/>
          <w:lang w:val="en-AU"/>
        </w:rPr>
        <w:t xml:space="preserve">J </w:t>
      </w:r>
      <w:r w:rsidRPr="00E67E7D">
        <w:rPr>
          <w:lang w:val="en-AU"/>
        </w:rPr>
        <w:t xml:space="preserve">= 3.5 Hz). </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125 MHz) </w:t>
      </w:r>
      <w:r w:rsidRPr="00E67E7D">
        <w:rPr>
          <w:lang w:val="en-AU"/>
        </w:rPr>
        <w:sym w:font="Symbol" w:char="F064"/>
      </w:r>
      <w:r w:rsidRPr="00E67E7D">
        <w:rPr>
          <w:lang w:val="en-AU"/>
        </w:rPr>
        <w:t xml:space="preserve"> 155.8, 77.4, 51.9, 45.1, 35.3, 28.9, 28.3.</w:t>
      </w:r>
    </w:p>
    <w:p w14:paraId="0F494841" w14:textId="77777777" w:rsidR="00471A13" w:rsidRPr="00E67E7D" w:rsidRDefault="00471A13" w:rsidP="00471A13">
      <w:pPr>
        <w:autoSpaceDE w:val="0"/>
        <w:autoSpaceDN w:val="0"/>
        <w:adjustRightInd w:val="0"/>
        <w:spacing w:line="480" w:lineRule="auto"/>
        <w:jc w:val="both"/>
        <w:rPr>
          <w:szCs w:val="21"/>
          <w:u w:val="single"/>
        </w:rPr>
      </w:pPr>
    </w:p>
    <w:p w14:paraId="096598A5" w14:textId="77777777" w:rsidR="00471A13" w:rsidRPr="00E67E7D" w:rsidRDefault="00471A13" w:rsidP="00471A13">
      <w:pPr>
        <w:autoSpaceDE w:val="0"/>
        <w:autoSpaceDN w:val="0"/>
        <w:adjustRightInd w:val="0"/>
        <w:spacing w:line="480" w:lineRule="auto"/>
        <w:jc w:val="both"/>
        <w:outlineLvl w:val="0"/>
        <w:rPr>
          <w:i/>
          <w:szCs w:val="21"/>
        </w:rPr>
      </w:pPr>
      <w:r w:rsidRPr="00E67E7D">
        <w:rPr>
          <w:i/>
        </w:rPr>
        <w:t>N-Boc-AMINOPIP2/NO</w:t>
      </w:r>
      <w:r w:rsidRPr="00E67E7D">
        <w:rPr>
          <w:b/>
          <w:i/>
          <w:szCs w:val="21"/>
        </w:rPr>
        <w:t xml:space="preserve"> 33</w:t>
      </w:r>
    </w:p>
    <w:p w14:paraId="7EA675AE" w14:textId="1CFAB217" w:rsidR="00471A13" w:rsidRDefault="00471A13" w:rsidP="00471A13">
      <w:pPr>
        <w:spacing w:line="480" w:lineRule="auto"/>
        <w:jc w:val="both"/>
        <w:rPr>
          <w:lang w:val="en-AU"/>
        </w:rPr>
      </w:pPr>
      <w:r w:rsidRPr="00E67E7D">
        <w:rPr>
          <w:lang w:val="en-AU"/>
        </w:rPr>
        <w:t xml:space="preserve">Compound </w:t>
      </w:r>
      <w:r w:rsidRPr="00E67E7D">
        <w:rPr>
          <w:b/>
          <w:lang w:val="en-AU"/>
        </w:rPr>
        <w:t xml:space="preserve">33 </w:t>
      </w:r>
      <w:r w:rsidRPr="00E67E7D">
        <w:rPr>
          <w:lang w:val="en-AU"/>
        </w:rPr>
        <w:t xml:space="preserve">was prepared using General Procedure IV from </w:t>
      </w:r>
      <w:r w:rsidRPr="00E67E7D">
        <w:rPr>
          <w:b/>
          <w:lang w:val="en-AU"/>
        </w:rPr>
        <w:t>31</w:t>
      </w:r>
      <w:r w:rsidRPr="00E67E7D">
        <w:rPr>
          <w:lang w:val="en-AU"/>
        </w:rPr>
        <w:t xml:space="preserve"> (2.50 g, 10.9 mmol) to give </w:t>
      </w:r>
      <w:r w:rsidRPr="00E67E7D">
        <w:rPr>
          <w:b/>
          <w:lang w:val="en-AU"/>
        </w:rPr>
        <w:t>33</w:t>
      </w:r>
      <w:r w:rsidRPr="00E67E7D">
        <w:rPr>
          <w:lang w:val="en-AU"/>
        </w:rPr>
        <w:t xml:space="preserve"> as a white solid (3.16 g, 93 %).</w:t>
      </w:r>
      <w:r w:rsidRPr="00E67E7D">
        <w:rPr>
          <w:vertAlign w:val="superscript"/>
          <w:lang w:val="en-AU"/>
        </w:rPr>
        <w:t xml:space="preserve"> 1</w:t>
      </w:r>
      <w:r w:rsidRPr="00E67E7D">
        <w:rPr>
          <w:lang w:val="en-AU"/>
        </w:rPr>
        <w:t>H NMR (DMSO-</w:t>
      </w:r>
      <w:r w:rsidRPr="00E67E7D">
        <w:rPr>
          <w:i/>
          <w:lang w:val="en-AU"/>
        </w:rPr>
        <w:t>d</w:t>
      </w:r>
      <w:r w:rsidRPr="00E67E7D">
        <w:rPr>
          <w:vertAlign w:val="subscript"/>
          <w:lang w:val="en-AU"/>
        </w:rPr>
        <w:t>6</w:t>
      </w:r>
      <w:r w:rsidRPr="00E67E7D">
        <w:rPr>
          <w:lang w:val="en-AU"/>
        </w:rPr>
        <w:t xml:space="preserve">, 500 Hz) </w:t>
      </w:r>
      <w:r w:rsidRPr="00E67E7D">
        <w:rPr>
          <w:lang w:val="en-AU"/>
        </w:rPr>
        <w:sym w:font="Symbol" w:char="F064"/>
      </w:r>
      <w:r w:rsidRPr="00E67E7D">
        <w:rPr>
          <w:lang w:val="en-AU"/>
        </w:rPr>
        <w:t xml:space="preserve">  6.78 (t, 1H, </w:t>
      </w:r>
      <w:r w:rsidRPr="00E67E7D">
        <w:rPr>
          <w:i/>
          <w:lang w:val="en-AU"/>
        </w:rPr>
        <w:t xml:space="preserve">J </w:t>
      </w:r>
      <w:r w:rsidRPr="00E67E7D">
        <w:rPr>
          <w:lang w:val="en-AU"/>
        </w:rPr>
        <w:t>= 5.4 Hz), 2.97-2.84 (m, 6H), 2.88-2.81 (m, 4H), 1.76-1.69 (m, 2H), 1.37 (bs, 9H), 1.34-1.24 (m, 5H).</w:t>
      </w:r>
      <w:r w:rsidRPr="00E67E7D">
        <w:rPr>
          <w:vertAlign w:val="superscript"/>
          <w:lang w:val="en-AU"/>
        </w:rPr>
        <w:t>13</w:t>
      </w:r>
      <w:r w:rsidRPr="00E67E7D">
        <w:rPr>
          <w:lang w:val="en-AU"/>
        </w:rPr>
        <w:t>C NMR (DMSO-</w:t>
      </w:r>
      <w:r w:rsidRPr="00E67E7D">
        <w:rPr>
          <w:i/>
          <w:lang w:val="en-AU"/>
        </w:rPr>
        <w:t>d</w:t>
      </w:r>
      <w:r w:rsidRPr="00E67E7D">
        <w:rPr>
          <w:vertAlign w:val="subscript"/>
          <w:lang w:val="en-AU"/>
        </w:rPr>
        <w:t>6</w:t>
      </w:r>
      <w:r w:rsidRPr="00E67E7D">
        <w:rPr>
          <w:lang w:val="en-AU"/>
        </w:rPr>
        <w:t xml:space="preserve">, 125 MHz) </w:t>
      </w:r>
      <w:r w:rsidRPr="00E67E7D">
        <w:rPr>
          <w:lang w:val="en-AU"/>
        </w:rPr>
        <w:sym w:font="Symbol" w:char="F064"/>
      </w:r>
      <w:r w:rsidRPr="00E67E7D">
        <w:rPr>
          <w:lang w:val="en-AU"/>
        </w:rPr>
        <w:t xml:space="preserve"> 155.6, 77.3, 51.8, 37.5, 35.9, 32.0, 31.1, 28.3.</w:t>
      </w:r>
    </w:p>
    <w:p w14:paraId="30C822F4" w14:textId="77777777" w:rsidR="00404F24" w:rsidRDefault="00404F24" w:rsidP="007E3CCB">
      <w:pPr>
        <w:autoSpaceDE w:val="0"/>
        <w:autoSpaceDN w:val="0"/>
        <w:adjustRightInd w:val="0"/>
        <w:jc w:val="both"/>
        <w:rPr>
          <w:lang w:val="en-AU"/>
        </w:rPr>
      </w:pPr>
    </w:p>
    <w:p w14:paraId="2AC216A5" w14:textId="678D3F74" w:rsidR="007E3CCB" w:rsidRPr="00E67E7D" w:rsidRDefault="007E3CCB" w:rsidP="007E3CCB">
      <w:pPr>
        <w:autoSpaceDE w:val="0"/>
        <w:autoSpaceDN w:val="0"/>
        <w:adjustRightInd w:val="0"/>
        <w:jc w:val="both"/>
        <w:rPr>
          <w:i/>
          <w:szCs w:val="21"/>
        </w:rPr>
      </w:pPr>
      <w:r w:rsidRPr="00E67E7D">
        <w:rPr>
          <w:i/>
          <w:szCs w:val="21"/>
        </w:rPr>
        <w:t>P. aeruginosa strain history and growth conditions</w:t>
      </w:r>
    </w:p>
    <w:p w14:paraId="72EB90CE" w14:textId="77777777" w:rsidR="007E3CCB" w:rsidRPr="00E67E7D" w:rsidRDefault="007E3CCB" w:rsidP="007E3CCB">
      <w:pPr>
        <w:autoSpaceDE w:val="0"/>
        <w:autoSpaceDN w:val="0"/>
        <w:adjustRightInd w:val="0"/>
        <w:jc w:val="both"/>
        <w:rPr>
          <w:szCs w:val="21"/>
        </w:rPr>
      </w:pPr>
    </w:p>
    <w:p w14:paraId="521F1902" w14:textId="3C2736D1" w:rsidR="007E3CCB" w:rsidRPr="00E67E7D" w:rsidRDefault="007E3CCB" w:rsidP="007E3CCB">
      <w:pPr>
        <w:spacing w:line="480" w:lineRule="auto"/>
        <w:jc w:val="both"/>
      </w:pPr>
      <w:r w:rsidRPr="00E67E7D">
        <w:rPr>
          <w:i/>
        </w:rPr>
        <w:tab/>
        <w:t>P. aeruginosa</w:t>
      </w:r>
      <w:r w:rsidRPr="00E67E7D">
        <w:t xml:space="preserve"> laboratory strain PA</w:t>
      </w:r>
      <w:r>
        <w:t>O</w:t>
      </w:r>
      <w:r w:rsidRPr="00E67E7D">
        <w:t xml:space="preserve">1 was obtained from the University of Washington, USA. Clinical isolates of </w:t>
      </w:r>
      <w:r w:rsidRPr="00E67E7D">
        <w:rPr>
          <w:i/>
        </w:rPr>
        <w:t>P. aeruginosa</w:t>
      </w:r>
      <w:r w:rsidRPr="00E67E7D">
        <w:t xml:space="preserve"> were obtained from the University of Southampton’s culture collection, originally isolated from the sputum of CF patients based at University Hospital Southampton NHS Foundation Trust, UK. The mean age at informed consent was 28, with a range of ages from 19 to 65 years (NHS Research Ethics Committee 08/H0502/126). Details relating to the patients are provided in </w:t>
      </w:r>
      <w:r>
        <w:t xml:space="preserve">the Supporting Information </w:t>
      </w:r>
      <w:r w:rsidRPr="00E67E7D">
        <w:t>Table S1. CF physiotherapists assisted patients with exp</w:t>
      </w:r>
      <w:r>
        <w:t>ect</w:t>
      </w:r>
      <w:r w:rsidRPr="00E67E7D">
        <w:t xml:space="preserve">oration of sputum into sterile containers. The sputum was digested with Mucolyse (Pro-lab Diagnostic) containing dithiotheritol (DTT) and phosphate buffer for 15 min at 37 ˚C. </w:t>
      </w:r>
      <w:r w:rsidRPr="00E67E7D">
        <w:rPr>
          <w:i/>
          <w:iCs/>
        </w:rPr>
        <w:t>P. aeruginosa</w:t>
      </w:r>
      <w:r w:rsidRPr="00E67E7D">
        <w:t xml:space="preserve"> was selected using cetrimide agar (Sigma Aldrich); a sterile loop was then drawn across the plate for a random selection of strains, which </w:t>
      </w:r>
      <w:r w:rsidRPr="00E67E7D">
        <w:lastRenderedPageBreak/>
        <w:t xml:space="preserve">were frozen down to form the culture collection. Multiplex polymerase chain reaction (PCR) was conducted to confirm </w:t>
      </w:r>
      <w:r w:rsidRPr="00E67E7D">
        <w:rPr>
          <w:i/>
          <w:iCs/>
        </w:rPr>
        <w:t>P. aeruginosa</w:t>
      </w:r>
      <w:r w:rsidRPr="00E67E7D">
        <w:t xml:space="preserve"> in the samples.</w:t>
      </w:r>
    </w:p>
    <w:p w14:paraId="0E0F4A68" w14:textId="77777777" w:rsidR="007E3CCB" w:rsidRPr="00E67E7D" w:rsidRDefault="007E3CCB" w:rsidP="007E3CCB">
      <w:pPr>
        <w:spacing w:line="480" w:lineRule="auto"/>
        <w:jc w:val="both"/>
      </w:pPr>
      <w:r w:rsidRPr="00E67E7D">
        <w:tab/>
        <w:t xml:space="preserve">Samples from the culture collection were streaked onto selective cetrimide agar (Sigma Aldrich) to confirm isolation of </w:t>
      </w:r>
      <w:r w:rsidRPr="00E67E7D">
        <w:rPr>
          <w:i/>
        </w:rPr>
        <w:t>P. aeruginosa</w:t>
      </w:r>
      <w:r w:rsidRPr="00E67E7D">
        <w:t xml:space="preserve"> and single colonies were selected to prepare fresh bacterial stocks in cryovials containing beads (Fisher Scientific), kept at -80 ˚C. Overnight cultures were prepared by inoculating a single bead of the frozen stock into 10 ml of Luria Bertani (LB) broth (Formedium) and incubated at 37 ˚C with shaking at 180 rpm. </w:t>
      </w:r>
    </w:p>
    <w:p w14:paraId="020C3D35" w14:textId="48AF6750" w:rsidR="007E3CCB" w:rsidRDefault="007E3CCB" w:rsidP="00471A13">
      <w:pPr>
        <w:spacing w:line="480" w:lineRule="auto"/>
        <w:jc w:val="both"/>
        <w:rPr>
          <w:lang w:val="en-AU"/>
        </w:rPr>
      </w:pPr>
    </w:p>
    <w:p w14:paraId="0EBE9572" w14:textId="09F4B32C" w:rsidR="007E3CCB" w:rsidRPr="00E67E7D" w:rsidRDefault="007E3CCB" w:rsidP="007E3CCB">
      <w:pPr>
        <w:spacing w:line="480" w:lineRule="auto"/>
        <w:jc w:val="both"/>
      </w:pPr>
      <w:r w:rsidRPr="00E67E7D">
        <w:rPr>
          <w:i/>
          <w:szCs w:val="21"/>
        </w:rPr>
        <w:t>P. aeruginosa clinical strain susceptibility testing</w:t>
      </w:r>
    </w:p>
    <w:p w14:paraId="4077E0AD" w14:textId="608AB5D6" w:rsidR="007E3CCB" w:rsidRDefault="007E3CCB" w:rsidP="007E3CCB">
      <w:pPr>
        <w:spacing w:line="480" w:lineRule="auto"/>
        <w:jc w:val="both"/>
      </w:pPr>
      <w:r w:rsidRPr="00E67E7D">
        <w:tab/>
        <w:t xml:space="preserve">The minimum inhibitory concentrations (MIC) of C3Ds and cephalosporin antibiotic controls against the </w:t>
      </w:r>
      <w:r w:rsidRPr="00E67E7D">
        <w:rPr>
          <w:i/>
        </w:rPr>
        <w:t>P. aeruginosa</w:t>
      </w:r>
      <w:r w:rsidRPr="00E67E7D">
        <w:t xml:space="preserve"> clinical isolates were determined using the broth microdilution method in accordance with Clinical Laboratory Standards Institute guidelines.</w:t>
      </w:r>
      <w:r w:rsidR="0021219E" w:rsidRPr="0021219E">
        <w:rPr>
          <w:vertAlign w:val="superscript"/>
        </w:rPr>
        <w:t>33</w:t>
      </w:r>
      <w:r w:rsidRPr="00E67E7D">
        <w:t xml:space="preserve"> Two-fold serial dilutions of test compounds were prepared in a 96 well plate. Compound dilutions were transferred to a new 96 well plate in triplicate, followed by addition of inoculated cation-adjusted Mueller Hinton broth (CAMHB) broth, prepared by diluting an overnight culture 1 in 500 to achieve approximately 1 x 10</w:t>
      </w:r>
      <w:r w:rsidRPr="00E67E7D">
        <w:rPr>
          <w:vertAlign w:val="superscript"/>
        </w:rPr>
        <w:t xml:space="preserve">5 </w:t>
      </w:r>
      <w:r w:rsidRPr="00E67E7D">
        <w:t>to 10</w:t>
      </w:r>
      <w:r w:rsidRPr="00E67E7D">
        <w:rPr>
          <w:vertAlign w:val="superscript"/>
        </w:rPr>
        <w:t xml:space="preserve">6 </w:t>
      </w:r>
      <w:r w:rsidRPr="00E67E7D">
        <w:t>cells. A CFU count was carried out to confirm the exact cell number of the inoculum. Blank samples were prepared using compound dilutions and uninoculated CAMHB broth. The 96 well plates were incubated overnight at 37 ˚C and the OD values read at 584 nm using the FLUOstar Omega Microplate Reader (BMG Labtech). The MIC was recorded as the lowest concentration that inhibited bacterial growth, as determined by visible turbidity.</w:t>
      </w:r>
    </w:p>
    <w:p w14:paraId="446EAFA7" w14:textId="65557C7F" w:rsidR="0045568C" w:rsidRDefault="0045568C" w:rsidP="007E3CCB">
      <w:pPr>
        <w:spacing w:line="480" w:lineRule="auto"/>
        <w:jc w:val="both"/>
      </w:pPr>
    </w:p>
    <w:p w14:paraId="6532DAD2" w14:textId="3935DE1C" w:rsidR="0045568C" w:rsidRPr="00E67E7D" w:rsidRDefault="0045568C" w:rsidP="0045568C">
      <w:pPr>
        <w:spacing w:line="480" w:lineRule="auto"/>
        <w:jc w:val="both"/>
      </w:pPr>
      <w:r w:rsidRPr="00E67E7D">
        <w:rPr>
          <w:rFonts w:ascii="Symbol" w:hAnsi="Symbol"/>
          <w:i/>
          <w:szCs w:val="21"/>
        </w:rPr>
        <w:t></w:t>
      </w:r>
      <w:r w:rsidRPr="00E67E7D">
        <w:rPr>
          <w:i/>
          <w:szCs w:val="21"/>
        </w:rPr>
        <w:t>-lactamase activity of P. aeruginosa CF clinical isolates relative to PA</w:t>
      </w:r>
      <w:r>
        <w:rPr>
          <w:i/>
          <w:szCs w:val="21"/>
        </w:rPr>
        <w:t>O</w:t>
      </w:r>
      <w:r w:rsidRPr="00E67E7D">
        <w:rPr>
          <w:i/>
          <w:szCs w:val="21"/>
        </w:rPr>
        <w:t>1</w:t>
      </w:r>
    </w:p>
    <w:p w14:paraId="6B01A578" w14:textId="3D0EEF3C" w:rsidR="0045568C" w:rsidRPr="00E67E7D" w:rsidRDefault="0045568C" w:rsidP="0045568C">
      <w:pPr>
        <w:spacing w:line="480" w:lineRule="auto"/>
        <w:jc w:val="both"/>
      </w:pPr>
      <w:r w:rsidRPr="00E67E7D">
        <w:tab/>
        <w:t xml:space="preserve">A nitrocefin assay was used to measure the relative </w:t>
      </w:r>
      <w:r w:rsidRPr="00E67E7D">
        <w:sym w:font="Symbol" w:char="F062"/>
      </w:r>
      <w:r w:rsidRPr="00E67E7D">
        <w:t xml:space="preserve">-lactamase activity in CF clinical isolates of </w:t>
      </w:r>
      <w:r w:rsidRPr="00E67E7D">
        <w:rPr>
          <w:i/>
        </w:rPr>
        <w:t>P. aeruginosa</w:t>
      </w:r>
      <w:r w:rsidRPr="00E67E7D">
        <w:t xml:space="preserve"> compared to PA</w:t>
      </w:r>
      <w:r>
        <w:t>O</w:t>
      </w:r>
      <w:r w:rsidRPr="00E67E7D">
        <w:t xml:space="preserve">1. In this assay, the chromogenic cephalosporin </w:t>
      </w:r>
      <w:r w:rsidRPr="00E67E7D">
        <w:lastRenderedPageBreak/>
        <w:t xml:space="preserve">nitrocefin undergoes a quantifiable yellow to red colour change when hydrolysed by </w:t>
      </w:r>
      <w:r w:rsidRPr="00E67E7D">
        <w:sym w:font="Symbol" w:char="F062"/>
      </w:r>
      <w:r w:rsidRPr="00E67E7D">
        <w:t>-lactamases.</w:t>
      </w:r>
      <w:r>
        <w:rPr>
          <w:vertAlign w:val="superscript"/>
        </w:rPr>
        <w:t>31</w:t>
      </w:r>
      <w:r w:rsidRPr="00E67E7D">
        <w:t xml:space="preserve"> </w:t>
      </w:r>
      <w:r w:rsidRPr="00E67E7D">
        <w:rPr>
          <w:i/>
        </w:rPr>
        <w:t>P. aeruginosa</w:t>
      </w:r>
      <w:r w:rsidRPr="00E67E7D">
        <w:t xml:space="preserve"> isolates were grown overnight in LB broth, subcultured into fresh broth and grown to mid exponential phase. Nitrocefin (Cambridge Bioscience) was prepared in DMSO/PBS and added to the cultures to a final concentration of 50 </w:t>
      </w:r>
      <w:r w:rsidRPr="00E67E7D">
        <w:sym w:font="Symbol" w:char="F06D"/>
      </w:r>
      <w:r w:rsidRPr="00E67E7D">
        <w:t>g/m</w:t>
      </w:r>
      <w:r>
        <w:t>L</w:t>
      </w:r>
      <w:r w:rsidRPr="00E67E7D">
        <w:t xml:space="preserve">. Absorbance at 490 nm was recorded at intervals during subsequent incubation, with an increase in OD490 reporting </w:t>
      </w:r>
      <w:r w:rsidRPr="00E67E7D">
        <w:sym w:font="Symbol" w:char="F062"/>
      </w:r>
      <w:r w:rsidRPr="00E67E7D">
        <w:t>-lactamase activity</w:t>
      </w:r>
      <w:r w:rsidR="00013B14">
        <w:t xml:space="preserve"> (Supporting information </w:t>
      </w:r>
      <w:r w:rsidR="00013B14" w:rsidRPr="00013B14">
        <w:t>Figure S1</w:t>
      </w:r>
      <w:r w:rsidR="00013B14">
        <w:t>)</w:t>
      </w:r>
      <w:r w:rsidRPr="00E67E7D">
        <w:t>.</w:t>
      </w:r>
    </w:p>
    <w:p w14:paraId="1B960462" w14:textId="06DA3474" w:rsidR="0045568C" w:rsidRDefault="0045568C" w:rsidP="007E3CCB">
      <w:pPr>
        <w:spacing w:line="480" w:lineRule="auto"/>
        <w:jc w:val="both"/>
      </w:pPr>
    </w:p>
    <w:p w14:paraId="3493154B" w14:textId="73642E1A" w:rsidR="00314C85" w:rsidRPr="00314C85" w:rsidRDefault="00314C85" w:rsidP="00314C85">
      <w:pPr>
        <w:pStyle w:val="ListParagraph"/>
        <w:autoSpaceDE w:val="0"/>
        <w:autoSpaceDN w:val="0"/>
        <w:adjustRightInd w:val="0"/>
        <w:spacing w:after="0" w:line="480" w:lineRule="auto"/>
        <w:ind w:left="0"/>
        <w:jc w:val="both"/>
        <w:rPr>
          <w:rFonts w:ascii="Times New Roman" w:hAnsi="Times New Roman" w:cs="Times New Roman"/>
          <w:i/>
          <w:sz w:val="24"/>
          <w:szCs w:val="24"/>
        </w:rPr>
      </w:pPr>
      <w:r w:rsidRPr="00314C85">
        <w:rPr>
          <w:rFonts w:ascii="Times New Roman" w:hAnsi="Times New Roman" w:cs="Times New Roman"/>
          <w:i/>
          <w:sz w:val="24"/>
          <w:szCs w:val="24"/>
        </w:rPr>
        <w:t xml:space="preserve">NO Release from C3Ds in the presence of commercial </w:t>
      </w:r>
      <w:r w:rsidRPr="00314C85">
        <w:rPr>
          <w:rFonts w:ascii="Symbol" w:hAnsi="Symbol" w:cs="Times New Roman"/>
          <w:i/>
          <w:sz w:val="24"/>
          <w:szCs w:val="24"/>
        </w:rPr>
        <w:t></w:t>
      </w:r>
      <w:r w:rsidRPr="00314C85">
        <w:rPr>
          <w:rFonts w:ascii="Times New Roman" w:hAnsi="Times New Roman" w:cs="Times New Roman"/>
          <w:i/>
          <w:sz w:val="24"/>
          <w:szCs w:val="24"/>
        </w:rPr>
        <w:t>-lactamases</w:t>
      </w:r>
    </w:p>
    <w:p w14:paraId="09A4A1E9" w14:textId="77777777" w:rsidR="00314C85" w:rsidRPr="00E67E7D" w:rsidRDefault="00314C85" w:rsidP="001E5C66">
      <w:pPr>
        <w:spacing w:line="480" w:lineRule="auto"/>
        <w:jc w:val="both"/>
      </w:pPr>
      <w:r w:rsidRPr="00E67E7D">
        <w:tab/>
        <w:t xml:space="preserve">Nitric oxide (NO) was detected amperometrically using an Apollo 4000 free radical analyser (World Precision Instruments) fitted with an NO specific probe (ISO-NOP). A saturated solution of NO (1.91mM at 20 </w:t>
      </w:r>
      <w:r w:rsidRPr="00E67E7D">
        <w:rPr>
          <w:vertAlign w:val="superscript"/>
        </w:rPr>
        <w:t>o</w:t>
      </w:r>
      <w:r w:rsidRPr="00E67E7D">
        <w:t xml:space="preserve">C) was prepared by bubbling the gas into 10 mL of degassed distilled water for 10 min according to manufacturer’s instructions. A 10-fold dilution was performed giving a 191 </w:t>
      </w:r>
      <w:r w:rsidRPr="00E67E7D">
        <w:sym w:font="Symbol" w:char="F06D"/>
      </w:r>
      <w:r w:rsidRPr="00E67E7D">
        <w:t xml:space="preserve">M stock solution from which subsequent aliquots (10, 20, 40, 60, 80 and 100 </w:t>
      </w:r>
      <w:r w:rsidRPr="00E67E7D">
        <w:sym w:font="Symbol" w:char="F06D"/>
      </w:r>
      <w:r w:rsidRPr="00E67E7D">
        <w:t>L) were diluted into 20 mL of PBS buffer (pH = 7.4, 2.7 mM KCl, 135 mM NaCl, 1.75 mM KH</w:t>
      </w:r>
      <w:r w:rsidRPr="00E67E7D">
        <w:rPr>
          <w:vertAlign w:val="subscript"/>
        </w:rPr>
        <w:t>2</w:t>
      </w:r>
      <w:r w:rsidRPr="00E67E7D">
        <w:t>PO</w:t>
      </w:r>
      <w:r w:rsidRPr="00E67E7D">
        <w:rPr>
          <w:vertAlign w:val="subscript"/>
        </w:rPr>
        <w:t>4</w:t>
      </w:r>
      <w:r w:rsidRPr="00E67E7D">
        <w:t>, 10 mM Na</w:t>
      </w:r>
      <w:r w:rsidRPr="00E67E7D">
        <w:rPr>
          <w:vertAlign w:val="subscript"/>
        </w:rPr>
        <w:t>2</w:t>
      </w:r>
      <w:r w:rsidRPr="00E67E7D">
        <w:t>HPO</w:t>
      </w:r>
      <w:r w:rsidRPr="00E67E7D">
        <w:rPr>
          <w:vertAlign w:val="subscript"/>
        </w:rPr>
        <w:t>4</w:t>
      </w:r>
      <w:r w:rsidRPr="00E67E7D">
        <w:t xml:space="preserve">) to calibrate the instrument response. Baseline NO levels were monitored for 5 min in 20 mL PBS solution (pH = 7.4 at 25 </w:t>
      </w:r>
      <w:r w:rsidRPr="00E67E7D">
        <w:rPr>
          <w:vertAlign w:val="superscript"/>
        </w:rPr>
        <w:t>o</w:t>
      </w:r>
      <w:r w:rsidRPr="00E67E7D">
        <w:t xml:space="preserve">C) followed by injection of C3Ds </w:t>
      </w:r>
      <w:r w:rsidRPr="00E67E7D">
        <w:rPr>
          <w:b/>
        </w:rPr>
        <w:t xml:space="preserve">1, 4-12 </w:t>
      </w:r>
      <w:r w:rsidRPr="00E67E7D">
        <w:t xml:space="preserve">(50 mM). NO levels were monitored for 15 min. Cleavage of the C3Ds was promoted by addition of 25 </w:t>
      </w:r>
      <w:r w:rsidRPr="00E67E7D">
        <w:sym w:font="Symbol" w:char="F06D"/>
      </w:r>
      <w:r w:rsidRPr="00E67E7D">
        <w:t>L 40 U.mL</w:t>
      </w:r>
      <w:r w:rsidRPr="00E67E7D">
        <w:rPr>
          <w:vertAlign w:val="superscript"/>
        </w:rPr>
        <w:t>-1</w:t>
      </w:r>
      <w:r w:rsidRPr="00E67E7D">
        <w:t xml:space="preserve"> </w:t>
      </w:r>
      <w:r w:rsidRPr="00E67E7D">
        <w:rPr>
          <w:i/>
        </w:rPr>
        <w:t>P</w:t>
      </w:r>
      <w:r>
        <w:rPr>
          <w:i/>
        </w:rPr>
        <w:t>.</w:t>
      </w:r>
      <w:r w:rsidRPr="00E67E7D">
        <w:rPr>
          <w:i/>
        </w:rPr>
        <w:t xml:space="preserve"> aeruginosa </w:t>
      </w:r>
      <w:r w:rsidRPr="00E67E7D">
        <w:sym w:font="Symbol" w:char="F062"/>
      </w:r>
      <w:r w:rsidRPr="00E67E7D">
        <w:t>-lactamase (Sigma, L6170)</w:t>
      </w:r>
      <w:r w:rsidRPr="00E67E7D">
        <w:rPr>
          <w:b/>
          <w:i/>
        </w:rPr>
        <w:t xml:space="preserve"> </w:t>
      </w:r>
      <w:r w:rsidRPr="00E67E7D">
        <w:t xml:space="preserve">or 100 </w:t>
      </w:r>
      <w:r w:rsidRPr="00E67E7D">
        <w:sym w:font="Symbol" w:char="F06D"/>
      </w:r>
      <w:r w:rsidRPr="00E67E7D">
        <w:t>L 40 U.mL</w:t>
      </w:r>
      <w:r w:rsidRPr="00E67E7D">
        <w:rPr>
          <w:vertAlign w:val="superscript"/>
        </w:rPr>
        <w:t>-1</w:t>
      </w:r>
      <w:r w:rsidRPr="00E67E7D">
        <w:t xml:space="preserve"> </w:t>
      </w:r>
      <w:r w:rsidRPr="00E67E7D">
        <w:rPr>
          <w:i/>
        </w:rPr>
        <w:t>Bacillus cereus</w:t>
      </w:r>
      <w:r w:rsidRPr="00E67E7D">
        <w:t xml:space="preserve"> </w:t>
      </w:r>
      <w:r w:rsidRPr="00E67E7D">
        <w:sym w:font="Symbol" w:char="F062"/>
      </w:r>
      <w:r w:rsidRPr="00E67E7D">
        <w:t xml:space="preserve">-lactamase (Sigma, 61305). After steady state NO concentrations were reached, a second aliquot of </w:t>
      </w:r>
      <w:r w:rsidRPr="00E67E7D">
        <w:sym w:font="Symbol" w:char="F062"/>
      </w:r>
      <w:r w:rsidRPr="00E67E7D">
        <w:t>-lactamase was added. NO concentrations (nM) were established using a calibration curve.</w:t>
      </w:r>
    </w:p>
    <w:p w14:paraId="7C1B0B72" w14:textId="7692838E" w:rsidR="00314C85" w:rsidRDefault="00314C85" w:rsidP="001E5C66">
      <w:pPr>
        <w:spacing w:line="480" w:lineRule="auto"/>
        <w:jc w:val="both"/>
      </w:pPr>
    </w:p>
    <w:p w14:paraId="0AEEFF7B" w14:textId="77777777" w:rsidR="001E611F" w:rsidRPr="001E611F" w:rsidRDefault="001E611F" w:rsidP="001E5C66">
      <w:pPr>
        <w:pStyle w:val="ListParagraph"/>
        <w:autoSpaceDE w:val="0"/>
        <w:autoSpaceDN w:val="0"/>
        <w:adjustRightInd w:val="0"/>
        <w:spacing w:after="0" w:line="480" w:lineRule="auto"/>
        <w:ind w:left="0"/>
        <w:jc w:val="both"/>
        <w:rPr>
          <w:rFonts w:ascii="Times New Roman" w:hAnsi="Times New Roman" w:cs="Times New Roman"/>
          <w:i/>
          <w:sz w:val="24"/>
          <w:szCs w:val="24"/>
        </w:rPr>
      </w:pPr>
      <w:r w:rsidRPr="001E611F">
        <w:rPr>
          <w:rFonts w:ascii="Times New Roman" w:hAnsi="Times New Roman" w:cs="Times New Roman"/>
          <w:i/>
          <w:sz w:val="24"/>
          <w:szCs w:val="24"/>
        </w:rPr>
        <w:t>Cytotoxicity in HEK293 Cells</w:t>
      </w:r>
    </w:p>
    <w:p w14:paraId="0DCBBE45" w14:textId="113B20D5" w:rsidR="001E611F" w:rsidRDefault="001E611F" w:rsidP="001E5C66">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1E611F">
        <w:rPr>
          <w:rFonts w:ascii="Times New Roman" w:hAnsi="Times New Roman" w:cs="Times New Roman"/>
          <w:sz w:val="24"/>
          <w:szCs w:val="24"/>
        </w:rPr>
        <w:tab/>
        <w:t xml:space="preserve">Growth inhibition of HEK293 cells was determined by measuring fluorescence at ex:530/10 nm and em:590/10 nm after the addition of resazurin (25 ug/mL final concentration) </w:t>
      </w:r>
      <w:r w:rsidRPr="001E611F">
        <w:rPr>
          <w:rFonts w:ascii="Times New Roman" w:hAnsi="Times New Roman" w:cs="Times New Roman"/>
          <w:sz w:val="24"/>
          <w:szCs w:val="24"/>
        </w:rPr>
        <w:lastRenderedPageBreak/>
        <w:t>and incubation at 37 °C and 5% CO</w:t>
      </w:r>
      <w:r w:rsidRPr="001E611F">
        <w:rPr>
          <w:rFonts w:ascii="Times New Roman" w:hAnsi="Times New Roman" w:cs="Times New Roman"/>
          <w:sz w:val="24"/>
          <w:szCs w:val="24"/>
          <w:vertAlign w:val="subscript"/>
        </w:rPr>
        <w:t>2</w:t>
      </w:r>
      <w:r w:rsidRPr="001E611F">
        <w:rPr>
          <w:rFonts w:ascii="Times New Roman" w:hAnsi="Times New Roman" w:cs="Times New Roman"/>
          <w:sz w:val="24"/>
          <w:szCs w:val="24"/>
        </w:rPr>
        <w:t xml:space="preserve"> for additional 3 h. The fluorescence was measured using a Tecan M1000 Pro monochromator plate reader. The percentage of growth inhibition was calculated for each well, using the Negative Control (media only) and Positive Control (cell culture without inhibitors) on the same plate as references. CC</w:t>
      </w:r>
      <w:r w:rsidRPr="001E611F">
        <w:rPr>
          <w:rFonts w:ascii="Times New Roman" w:hAnsi="Times New Roman" w:cs="Times New Roman"/>
          <w:sz w:val="24"/>
          <w:szCs w:val="24"/>
          <w:vertAlign w:val="subscript"/>
        </w:rPr>
        <w:t>50</w:t>
      </w:r>
      <w:r w:rsidRPr="001E611F">
        <w:rPr>
          <w:rFonts w:ascii="Times New Roman" w:hAnsi="Times New Roman" w:cs="Times New Roman"/>
          <w:sz w:val="24"/>
          <w:szCs w:val="24"/>
        </w:rPr>
        <w:t xml:space="preserve"> (concentration at 50% cytotoxicity) were calculated by curve fitting the inhibition values vs. log(concentration) using a Sigmoidal dose-response function with variable values for bottom top and slope.</w:t>
      </w:r>
    </w:p>
    <w:p w14:paraId="246745C0" w14:textId="77777777" w:rsidR="00B24F2B" w:rsidRPr="001E611F" w:rsidRDefault="00B24F2B" w:rsidP="001E5C66">
      <w:pPr>
        <w:pStyle w:val="ListParagraph"/>
        <w:autoSpaceDE w:val="0"/>
        <w:autoSpaceDN w:val="0"/>
        <w:adjustRightInd w:val="0"/>
        <w:spacing w:after="0" w:line="480" w:lineRule="auto"/>
        <w:ind w:left="0"/>
        <w:jc w:val="both"/>
        <w:rPr>
          <w:rFonts w:ascii="Times New Roman" w:hAnsi="Times New Roman" w:cs="Times New Roman"/>
          <w:sz w:val="24"/>
          <w:szCs w:val="24"/>
        </w:rPr>
      </w:pPr>
    </w:p>
    <w:p w14:paraId="7FFEEC13" w14:textId="15962271" w:rsidR="00B24F2B" w:rsidRPr="00E67E7D" w:rsidRDefault="00B24F2B" w:rsidP="001E5C66">
      <w:pPr>
        <w:spacing w:line="480" w:lineRule="auto"/>
        <w:jc w:val="both"/>
        <w:rPr>
          <w:i/>
        </w:rPr>
      </w:pPr>
      <w:r w:rsidRPr="00E67E7D">
        <w:rPr>
          <w:i/>
        </w:rPr>
        <w:t>Biofilm formation by P. aeruginosa CF clinical strains PA30 and PA68</w:t>
      </w:r>
    </w:p>
    <w:p w14:paraId="71B393D4" w14:textId="77777777" w:rsidR="00B24F2B" w:rsidRDefault="00B24F2B" w:rsidP="001E5C66">
      <w:pPr>
        <w:spacing w:line="480" w:lineRule="auto"/>
        <w:jc w:val="both"/>
        <w:rPr>
          <w:sz w:val="18"/>
          <w:szCs w:val="18"/>
        </w:rPr>
      </w:pPr>
      <w:r w:rsidRPr="00E67E7D">
        <w:tab/>
      </w:r>
      <w:r w:rsidRPr="00E67E7D">
        <w:rPr>
          <w:i/>
          <w:iCs/>
        </w:rPr>
        <w:t>P. aeruginosa</w:t>
      </w:r>
      <w:r w:rsidRPr="00E67E7D">
        <w:t xml:space="preserve"> clinical isolates PA30 and PA68 were confirmed to form reproducible </w:t>
      </w:r>
      <w:r w:rsidRPr="00E67E7D">
        <w:rPr>
          <w:i/>
        </w:rPr>
        <w:t>ex-vivo</w:t>
      </w:r>
      <w:r w:rsidRPr="00E67E7D">
        <w:t xml:space="preserve"> biofilms using a crystal violet (CV) assay in 96 well microtitre plates. Biofilms were cultivated in M9 minimal media (pH 7; Formedium) containing 48 mM Na</w:t>
      </w:r>
      <w:r w:rsidRPr="00E67E7D">
        <w:rPr>
          <w:vertAlign w:val="subscript"/>
        </w:rPr>
        <w:t>2</w:t>
      </w:r>
      <w:r w:rsidRPr="00E67E7D">
        <w:t>HPO</w:t>
      </w:r>
      <w:r w:rsidRPr="00E67E7D">
        <w:rPr>
          <w:vertAlign w:val="subscript"/>
        </w:rPr>
        <w:t>4</w:t>
      </w:r>
      <w:r w:rsidRPr="00E67E7D">
        <w:t>, 22 mM KH</w:t>
      </w:r>
      <w:r w:rsidRPr="00E67E7D">
        <w:rPr>
          <w:vertAlign w:val="subscript"/>
        </w:rPr>
        <w:t>2</w:t>
      </w:r>
      <w:r w:rsidRPr="00E67E7D">
        <w:t>PO</w:t>
      </w:r>
      <w:r w:rsidRPr="00E67E7D">
        <w:rPr>
          <w:vertAlign w:val="subscript"/>
        </w:rPr>
        <w:t>4</w:t>
      </w:r>
      <w:r w:rsidRPr="00E67E7D">
        <w:t>, 9 mM NaCl, 19 mM NH</w:t>
      </w:r>
      <w:r w:rsidRPr="00E67E7D">
        <w:rPr>
          <w:vertAlign w:val="subscript"/>
        </w:rPr>
        <w:t>4</w:t>
      </w:r>
      <w:r w:rsidRPr="00E67E7D">
        <w:t>Cl, and supplemented with 2 mM MgSO</w:t>
      </w:r>
      <w:r w:rsidRPr="00E67E7D">
        <w:rPr>
          <w:vertAlign w:val="subscript"/>
        </w:rPr>
        <w:t>4</w:t>
      </w:r>
      <w:r w:rsidRPr="00E67E7D">
        <w:t xml:space="preserve"> (Sigma Aldrich), 100 uM CaCl</w:t>
      </w:r>
      <w:r w:rsidRPr="00E67E7D">
        <w:rPr>
          <w:vertAlign w:val="subscript"/>
        </w:rPr>
        <w:t>2</w:t>
      </w:r>
      <w:r w:rsidRPr="00E67E7D">
        <w:t xml:space="preserve"> (Sigma Aldrich) and 20 mM glucose (Sigma Aldrich). Overnight cultures were diluted 1 in 100 into freshly prepared M9 minimal media and added into </w:t>
      </w:r>
      <w:r>
        <w:t xml:space="preserve">the wells of </w:t>
      </w:r>
      <w:r w:rsidRPr="00E67E7D">
        <w:t xml:space="preserve">a flat-bottom tissue culture-treated 96 well microtitre plate (Thermo Scientific) with a minimum of six replicate wells per strain. </w:t>
      </w:r>
      <w:r>
        <w:t xml:space="preserve">Well locations were altered such that, of the 6 replicate wells, </w:t>
      </w:r>
      <w:r w:rsidRPr="00E67E7D">
        <w:t xml:space="preserve">3 were located near the edge of the plate and 3 near the centre </w:t>
      </w:r>
      <w:r>
        <w:t xml:space="preserve">of the plate </w:t>
      </w:r>
      <w:r w:rsidRPr="00E67E7D">
        <w:t xml:space="preserve">to </w:t>
      </w:r>
      <w:r>
        <w:t>account</w:t>
      </w:r>
      <w:r w:rsidRPr="00E67E7D">
        <w:t xml:space="preserve"> for the effects of well location on biofilm growth. Uninoculated M9 minimal media served as the negative control. Four 96 well microtitre plates were set up for each strain for sacrificial analysis on days 1, 2, 3 and 5</w:t>
      </w:r>
      <w:r>
        <w:t>.</w:t>
      </w:r>
      <w:r w:rsidRPr="00E67E7D">
        <w:t xml:space="preserve"> </w:t>
      </w:r>
      <w:r>
        <w:t>Plates were incubated at 37 ˚C</w:t>
      </w:r>
      <w:r w:rsidRPr="00E67E7D">
        <w:t xml:space="preserve"> </w:t>
      </w:r>
      <w:r w:rsidRPr="0002682C">
        <w:t>with daily media changes for biofilms grown for 2 or more days. Following the incubation period, the planktonic culture suspensions were gently aspirated and discarded. The wells were washed twice with PBS to remove any non-adherent cells</w:t>
      </w:r>
      <w:r w:rsidRPr="00E67E7D">
        <w:t xml:space="preserve">. </w:t>
      </w:r>
      <w:r w:rsidRPr="007F425F">
        <w:t xml:space="preserve">Biofilms were stained with 0.1% CV (Sigma Aldrich) for 15 mins, and then rinsed with water 3 to 4 times, or until clear, and left to air dry overnight. CV stained biofilms were resolubilised in 30% acetic acid (Sigma Aldrich) for 20 mins and </w:t>
      </w:r>
      <w:r w:rsidRPr="007F425F">
        <w:lastRenderedPageBreak/>
        <w:t>transferred to a new 96 well microtitre plate, and the absorbance measured at 584 nm (FLUOstar Omega Microplate Reader, BMG Labtech). Consistent and high absorbance readings were obtained with PA30 and PA68 on all days, confirming reproducible biofilm growth by both strains.</w:t>
      </w:r>
    </w:p>
    <w:p w14:paraId="6DCDCAEE" w14:textId="249D2898" w:rsidR="001E611F" w:rsidRDefault="001E611F" w:rsidP="007E3CCB">
      <w:pPr>
        <w:spacing w:line="480" w:lineRule="auto"/>
        <w:jc w:val="both"/>
      </w:pPr>
    </w:p>
    <w:p w14:paraId="5AD963E7" w14:textId="77777777" w:rsidR="00AB30BC" w:rsidRPr="007F425F" w:rsidRDefault="00AB30BC" w:rsidP="00AB30BC">
      <w:pPr>
        <w:spacing w:line="480" w:lineRule="auto"/>
        <w:jc w:val="both"/>
        <w:rPr>
          <w:i/>
        </w:rPr>
      </w:pPr>
      <w:r w:rsidRPr="007F425F">
        <w:rPr>
          <w:i/>
        </w:rPr>
        <w:t xml:space="preserve">Confirmation of NO-mediated biofilm dispersion by strains PA30 and PA68 </w:t>
      </w:r>
    </w:p>
    <w:p w14:paraId="34A7820C" w14:textId="633F734C" w:rsidR="001E5C66" w:rsidRDefault="00AB30BC" w:rsidP="001E5C66">
      <w:pPr>
        <w:spacing w:line="480" w:lineRule="auto"/>
        <w:jc w:val="both"/>
      </w:pPr>
      <w:r>
        <w:tab/>
      </w:r>
      <w:r w:rsidR="001E5C66" w:rsidRPr="007F425F">
        <w:t xml:space="preserve">The dispersal responses of biofilms grown from </w:t>
      </w:r>
      <w:r w:rsidR="001E5C66" w:rsidRPr="007F425F">
        <w:rPr>
          <w:i/>
          <w:iCs/>
        </w:rPr>
        <w:t>P. aeruginos</w:t>
      </w:r>
      <w:r w:rsidR="001E5C66" w:rsidRPr="007F425F">
        <w:t>a CF clinical strains PA30 and PA68 to the spontaneous nitric oxide donor sodium nitroprusside (SNP) were examined using the CV microtitre plate assay. Briefly, overnight cultures were diluted 1 in 100 into freshly prepared M9 minimal media and added into flat-bottom tissue culture-treated 96 well microtitre plates (Thermo Scientific) and incubated at 37 ˚C for 24</w:t>
      </w:r>
      <w:r w:rsidR="001E5C66">
        <w:t xml:space="preserve"> </w:t>
      </w:r>
      <w:r w:rsidR="001E5C66" w:rsidRPr="007F425F">
        <w:t>h. Uninoculated M9 minimal media served as the negative control. After incubation, the planktonic suspension was gently aspirated and discarded, and biofilms were washed once with M9 minimal media</w:t>
      </w:r>
      <w:r w:rsidR="001E5C66">
        <w:t xml:space="preserve"> to remove non-adherent cells. </w:t>
      </w:r>
      <w:r w:rsidR="001E5C66" w:rsidRPr="007F425F">
        <w:t xml:space="preserve">SNP solution was prepared fresh in M9 minimal media, serially diluted, and added to wells containing biofilms. A minimum of 6 replicate wells were used for each treatment concentration, with the well locations </w:t>
      </w:r>
      <w:r w:rsidR="001E5C66">
        <w:t>randomized</w:t>
      </w:r>
      <w:r w:rsidR="001E5C66" w:rsidRPr="007F425F">
        <w:t xml:space="preserve"> as previously described. F</w:t>
      </w:r>
      <w:r w:rsidR="001E5C66">
        <w:t xml:space="preserve">ollowing incubation at 37 ˚C </w:t>
      </w:r>
      <w:r w:rsidR="001E5C66" w:rsidRPr="007F425F">
        <w:t>for a further 20</w:t>
      </w:r>
      <w:r w:rsidR="001E5C66">
        <w:t xml:space="preserve"> </w:t>
      </w:r>
      <w:r w:rsidR="001E5C66" w:rsidRPr="007F425F">
        <w:t>h, planktonic suspensions were transferred to a new</w:t>
      </w:r>
      <w:r w:rsidR="001E5C66">
        <w:t xml:space="preserve"> 96 well plate</w:t>
      </w:r>
      <w:r w:rsidR="001E5C66" w:rsidRPr="007F425F">
        <w:t xml:space="preserve"> and the absorbance measured at 584</w:t>
      </w:r>
      <w:r w:rsidR="001E5C66">
        <w:t xml:space="preserve"> </w:t>
      </w:r>
      <w:r w:rsidR="001E5C66" w:rsidRPr="007F425F">
        <w:t>nm. Biofilms were washed twice with PBS, stained with 0.1% CV for 15 mins, resolubilised in 30% acetic acid and the abso</w:t>
      </w:r>
      <w:r w:rsidR="001E5C66">
        <w:t>rbance was measured at 584 nm. A</w:t>
      </w:r>
      <w:r w:rsidR="001E5C66" w:rsidRPr="007F425F">
        <w:t>bsorbance readings confirm</w:t>
      </w:r>
      <w:r w:rsidR="001E5C66">
        <w:t>ed</w:t>
      </w:r>
      <w:r w:rsidR="001E5C66" w:rsidRPr="007F425F">
        <w:t xml:space="preserve"> dispersal responses of PA30 and PA68 </w:t>
      </w:r>
      <w:r w:rsidR="001E5C66" w:rsidRPr="007F425F">
        <w:rPr>
          <w:i/>
          <w:iCs/>
        </w:rPr>
        <w:t xml:space="preserve">ex-vivo </w:t>
      </w:r>
      <w:r w:rsidR="001E5C66" w:rsidRPr="007F425F">
        <w:t>biofilms to a range of SNP concentration</w:t>
      </w:r>
      <w:r w:rsidR="001E5C66">
        <w:t>s (Supporting Information Figure S2)</w:t>
      </w:r>
      <w:r w:rsidR="001E5C66" w:rsidRPr="007F425F">
        <w:t>.</w:t>
      </w:r>
    </w:p>
    <w:p w14:paraId="3C2B0E89" w14:textId="51BDC16C" w:rsidR="00AB30BC" w:rsidRDefault="00AB30BC" w:rsidP="001E5C66">
      <w:pPr>
        <w:spacing w:line="480" w:lineRule="auto"/>
        <w:jc w:val="both"/>
      </w:pPr>
    </w:p>
    <w:p w14:paraId="09BEA951" w14:textId="77777777" w:rsidR="00404F24" w:rsidRPr="007F425F" w:rsidRDefault="00404F24" w:rsidP="00404F24">
      <w:pPr>
        <w:spacing w:line="480" w:lineRule="auto"/>
        <w:jc w:val="both"/>
        <w:rPr>
          <w:i/>
        </w:rPr>
      </w:pPr>
      <w:r w:rsidRPr="007F425F">
        <w:rPr>
          <w:i/>
        </w:rPr>
        <w:t>Confocal laser scanning microscopy experiments with PA30 and PA68 biofilms</w:t>
      </w:r>
    </w:p>
    <w:p w14:paraId="77B22EE9" w14:textId="0A7F4F2A" w:rsidR="00404F24" w:rsidRPr="00E67E7D" w:rsidRDefault="00404F24" w:rsidP="00404F24">
      <w:pPr>
        <w:spacing w:line="480" w:lineRule="auto"/>
        <w:jc w:val="both"/>
      </w:pPr>
      <w:r w:rsidRPr="007F425F">
        <w:tab/>
        <w:t xml:space="preserve">Overnight cultures of the strains were diluted 1 in 100 in M9 minimal media, and 2.5 mL volumes were used to inoculate 35 mm glass-bottom microwell plates (MatTek </w:t>
      </w:r>
      <w:r w:rsidRPr="007F425F">
        <w:lastRenderedPageBreak/>
        <w:t>Corporation). The plates were incubated at 37 ˚C with shaking at 50 rpm for 24</w:t>
      </w:r>
      <w:r>
        <w:t xml:space="preserve"> </w:t>
      </w:r>
      <w:r w:rsidRPr="007F425F">
        <w:t>h to allow biofilm development. Biofilms were treated with test compounds solubilised in M9 minimal media and re-incubated at 37 ˚C for 3</w:t>
      </w:r>
      <w:r>
        <w:t xml:space="preserve"> </w:t>
      </w:r>
      <w:r w:rsidRPr="007F425F">
        <w:t>h. Post-treatment, biofilms were washed twice with Hank’s balanced salt solution (HBSS) to remove non-adherent cells.  Biofilm viability was assessed using fluorescent dyes SYTO9 and propidium iodide (PI), as part of the LIVE/DEAD BacLight Bacterial Viability Kit (Life Technologies). SYTO9 stains bacterial cells with intact membranes green, whereas PI stains dead cells or cells with compromised membranes red.  Following the manufacturer’s instructions, stock solutions of each dye were diluted to 2 μg/mL, added to the glass-bottom microwell plates and incubated in the dark at room temperature for 20 minutes. Biofilms were examined under an inverted Leica SP8 confocal laser scanning microscope using the x63 glycerol immersion lens and argon and DPSS laser lines at 488nm and 561 nm respectively, with scanning at 1 μm intervals. A total of five replicate images were taken from each biofilm grown in the microwell plates. Imaged locations were kept constant and mathematically chosen to avoid bias; one image was taken at the centre of the well, and four images were taken at the centre of each theoretical well quadrant. Images were obtained and analysed using the LAS X software (Leica Microsystems GmbH). COMSTAT 2.0 software was used for quantitative analysis of images.</w:t>
      </w:r>
      <w:r w:rsidR="00ED730B">
        <w:t xml:space="preserve"> </w:t>
      </w:r>
      <w:r w:rsidR="003E6B21">
        <w:t>The</w:t>
      </w:r>
      <w:r w:rsidR="003E6B21" w:rsidRPr="00ED730B">
        <w:t xml:space="preserve"> parameters calculated by COMSTAT </w:t>
      </w:r>
      <w:r w:rsidR="003E6B21">
        <w:t xml:space="preserve">included: (1) Total Biomass </w:t>
      </w:r>
      <w:r w:rsidR="003E6B21" w:rsidRPr="00ED730B">
        <w:t>(μm</w:t>
      </w:r>
      <w:r w:rsidR="003E6B21" w:rsidRPr="003E6B21">
        <w:rPr>
          <w:vertAlign w:val="superscript"/>
        </w:rPr>
        <w:t>3</w:t>
      </w:r>
      <w:r w:rsidR="003E6B21" w:rsidRPr="00ED730B">
        <w:t>/μm</w:t>
      </w:r>
      <w:r w:rsidR="003E6B21" w:rsidRPr="003E6B21">
        <w:rPr>
          <w:vertAlign w:val="superscript"/>
        </w:rPr>
        <w:t>2</w:t>
      </w:r>
      <w:r w:rsidR="003E6B21">
        <w:t xml:space="preserve">) = </w:t>
      </w:r>
      <w:r w:rsidR="003E6B21" w:rsidRPr="00ED730B">
        <w:t>volume of biological m</w:t>
      </w:r>
      <w:r w:rsidR="003E6B21">
        <w:t>aterial occupied by the biofilm</w:t>
      </w:r>
      <w:r w:rsidR="003E6B21" w:rsidRPr="00ED730B">
        <w:t xml:space="preserve"> divided </w:t>
      </w:r>
      <w:r w:rsidR="003E6B21">
        <w:t>by the substratum area, (2) Thickness D</w:t>
      </w:r>
      <w:r w:rsidR="003E6B21" w:rsidRPr="00ED730B">
        <w:t xml:space="preserve">istribution </w:t>
      </w:r>
      <w:r w:rsidR="003E6B21">
        <w:t>(μm) =</w:t>
      </w:r>
      <w:r w:rsidR="003E6B21" w:rsidRPr="00ED730B">
        <w:t xml:space="preserve"> average</w:t>
      </w:r>
      <w:r w:rsidR="003E6B21">
        <w:t xml:space="preserve"> thickness of the biofilm calculated from </w:t>
      </w:r>
      <w:r w:rsidR="003E6B21" w:rsidRPr="00ED730B">
        <w:t xml:space="preserve">a list </w:t>
      </w:r>
      <w:r w:rsidR="003E6B21">
        <w:t>of</w:t>
      </w:r>
      <w:r w:rsidR="003E6B21" w:rsidRPr="00ED730B">
        <w:t xml:space="preserve"> the thicknesses of biofilm structures and their prevalence. </w:t>
      </w:r>
      <w:r w:rsidR="003E6B21">
        <w:t>This measure</w:t>
      </w:r>
      <w:r w:rsidR="003E6B21" w:rsidRPr="00ED730B">
        <w:t xml:space="preserve"> ignores the presence of pore</w:t>
      </w:r>
      <w:r w:rsidR="003E6B21">
        <w:t>s or voids within the biofilm, (3) Maximum H</w:t>
      </w:r>
      <w:r w:rsidR="009D7FB3">
        <w:t>eight (μm)</w:t>
      </w:r>
      <w:r w:rsidR="003E6B21">
        <w:t xml:space="preserve"> and (4) Total Surface A</w:t>
      </w:r>
      <w:r w:rsidR="003E6B21" w:rsidRPr="00ED730B">
        <w:t>rea coverage (μm</w:t>
      </w:r>
      <w:r w:rsidR="003E6B21" w:rsidRPr="003E6B21">
        <w:rPr>
          <w:vertAlign w:val="superscript"/>
        </w:rPr>
        <w:t>2</w:t>
      </w:r>
      <w:r w:rsidR="003E6B21">
        <w:t>)</w:t>
      </w:r>
      <w:r w:rsidR="003E6B21" w:rsidRPr="00ED730B">
        <w:t xml:space="preserve"> are descriptors of the entire biofilm formed on the microwell plate substratum.</w:t>
      </w:r>
    </w:p>
    <w:p w14:paraId="0C1B4F51" w14:textId="493E0A9A" w:rsidR="007E3CCB" w:rsidRDefault="007E3CCB" w:rsidP="00471A13">
      <w:pPr>
        <w:spacing w:line="480" w:lineRule="auto"/>
        <w:jc w:val="both"/>
        <w:rPr>
          <w:lang w:val="en-AU"/>
        </w:rPr>
      </w:pPr>
    </w:p>
    <w:p w14:paraId="50CE612E" w14:textId="346D00F5" w:rsidR="00C44686" w:rsidRDefault="00456389" w:rsidP="00456389">
      <w:pPr>
        <w:spacing w:line="480" w:lineRule="auto"/>
        <w:jc w:val="both"/>
        <w:rPr>
          <w:i/>
        </w:rPr>
      </w:pPr>
      <w:r w:rsidRPr="00456389">
        <w:rPr>
          <w:i/>
        </w:rPr>
        <w:t>Murine P. aeruginosa lung infection model</w:t>
      </w:r>
    </w:p>
    <w:p w14:paraId="3F858E97" w14:textId="1CB1170F" w:rsidR="00456389" w:rsidRPr="00E67E7D" w:rsidRDefault="00456389" w:rsidP="00456389">
      <w:pPr>
        <w:spacing w:line="480" w:lineRule="auto"/>
        <w:jc w:val="both"/>
        <w:rPr>
          <w:i/>
        </w:rPr>
      </w:pPr>
      <w:r w:rsidRPr="00E67E7D">
        <w:rPr>
          <w:i/>
        </w:rPr>
        <w:lastRenderedPageBreak/>
        <w:t>Dose-escalation studies performed prior to the infection model</w:t>
      </w:r>
    </w:p>
    <w:p w14:paraId="266373A4" w14:textId="1DBCA5E7" w:rsidR="00456389" w:rsidRDefault="00456389" w:rsidP="00456389">
      <w:pPr>
        <w:spacing w:line="480" w:lineRule="auto"/>
        <w:jc w:val="both"/>
        <w:rPr>
          <w:bCs/>
        </w:rPr>
      </w:pPr>
      <w:r w:rsidRPr="00E67E7D">
        <w:rPr>
          <w:bCs/>
        </w:rPr>
        <w:t>(i) Animals</w:t>
      </w:r>
      <w:r>
        <w:rPr>
          <w:bCs/>
        </w:rPr>
        <w:t xml:space="preserve">: </w:t>
      </w:r>
      <w:r w:rsidRPr="00E67E7D">
        <w:rPr>
          <w:bCs/>
        </w:rPr>
        <w:t>Male Institute of Cancer Research (ICR) mice weighing 25 ± 5 g were provided by BioLasco Taiwan (under Charles River Laboratories License). Animals were acclimated for 3 days prior to use and were confirmed to be in good health. All animals were maintained in a hygienic environment with controlled temperature (20 – 24 ºC), humidity (30% - 70%) and 12 hour light/dark cycles. Free access to sterilized standard lab diet [MFG (Oriental Yeast Co., Ltd., Japan)] and autoclaved tap water were made available. All aspects of this work, including housing, experimentation, treatments and disposal of animals, were performed in accordance with the Guide for the Care and Use of Laboratory Animals: Eighth Edition (National Academy Press, Washington, D. C., 2011) in an AAALAC-accredited animal laboratory facility. The animal care and use protocol was reviewed and approved by the Institutional Animals Care and Use Committee (IACUC) at Pharmacology Discovery Services Taiwan, Ltd.</w:t>
      </w:r>
    </w:p>
    <w:p w14:paraId="693540D1" w14:textId="77777777" w:rsidR="007C2200" w:rsidRPr="00E67E7D" w:rsidRDefault="007C2200" w:rsidP="00456389">
      <w:pPr>
        <w:spacing w:line="480" w:lineRule="auto"/>
        <w:jc w:val="both"/>
        <w:rPr>
          <w:bCs/>
        </w:rPr>
      </w:pPr>
    </w:p>
    <w:p w14:paraId="48858830" w14:textId="0E6391FB" w:rsidR="00456389" w:rsidRDefault="00456389" w:rsidP="00456389">
      <w:pPr>
        <w:spacing w:line="480" w:lineRule="auto"/>
        <w:jc w:val="both"/>
      </w:pPr>
      <w:r w:rsidRPr="00E67E7D">
        <w:rPr>
          <w:bCs/>
        </w:rPr>
        <w:t>(ii</w:t>
      </w:r>
      <w:r>
        <w:rPr>
          <w:bCs/>
        </w:rPr>
        <w:t xml:space="preserve">) Protocol: </w:t>
      </w:r>
      <w:r w:rsidRPr="00E67E7D">
        <w:t xml:space="preserve">AMINOPIP2-ceftazidime </w:t>
      </w:r>
      <w:r w:rsidRPr="00E67E7D">
        <w:rPr>
          <w:b/>
        </w:rPr>
        <w:t>12</w:t>
      </w:r>
      <w:r w:rsidRPr="00E67E7D">
        <w:t xml:space="preserve"> was administered via subcutaneous injection (SC) to groups of three male ICR mice. The compound was formulated in water for injection (WFI) at 10, 15, 20 and 60 mg/mL and administered at 5 mL/kg. Animals received an initial dose of 50 mg/kg. If the animals survived for 72 hours, the dose was increased for the next cohort to 100 mg/kg. If the animals survived for 72 hours after 100 mg/kg, the dose was increased to the highest tested dose 300 mg/kg for the next cohort. Full clinical examinations and body weight changes were assessed. At each dose level, animals were observed for the presence of acute toxic symptoms (mortality, convulsions, tremors, muscle relaxation, sedation, etc.) and autonomic effects (diarrhoea, salivation, lacrimation, vasodilation, piloerection, etc.) during the first 30 minutes, and again at 1 hour (</w:t>
      </w:r>
      <w:r>
        <w:t xml:space="preserve">Supporting Information </w:t>
      </w:r>
      <w:r w:rsidRPr="00E67E7D">
        <w:t>Table S6). Body weights are recorded pre-dose and at 72 hours (</w:t>
      </w:r>
      <w:r>
        <w:t xml:space="preserve">Supporting Information </w:t>
      </w:r>
      <w:r w:rsidRPr="00E67E7D">
        <w:t>Table S7). The animals were observed and mortality noted daily (</w:t>
      </w:r>
      <w:r>
        <w:t xml:space="preserve">Supporting Information </w:t>
      </w:r>
      <w:r w:rsidRPr="00E67E7D">
        <w:t>Table S8)</w:t>
      </w:r>
      <w:r w:rsidR="00C44686">
        <w:t>.</w:t>
      </w:r>
    </w:p>
    <w:p w14:paraId="1CE40082" w14:textId="71F44926" w:rsidR="00C44686" w:rsidRDefault="00C44686" w:rsidP="00456389">
      <w:pPr>
        <w:spacing w:line="480" w:lineRule="auto"/>
        <w:jc w:val="both"/>
      </w:pPr>
    </w:p>
    <w:p w14:paraId="006C1FAF" w14:textId="344DAC0F" w:rsidR="00C44686" w:rsidRPr="00E67E7D" w:rsidRDefault="00C44686" w:rsidP="00C44686">
      <w:pPr>
        <w:spacing w:line="480" w:lineRule="auto"/>
        <w:jc w:val="both"/>
        <w:rPr>
          <w:i/>
        </w:rPr>
      </w:pPr>
      <w:r w:rsidRPr="00E67E7D">
        <w:rPr>
          <w:bCs/>
          <w:i/>
        </w:rPr>
        <w:t xml:space="preserve">Plasma and lung pharmacokinetics of AMINOPIP2-ceftazidime </w:t>
      </w:r>
      <w:r w:rsidRPr="00E67E7D">
        <w:rPr>
          <w:b/>
          <w:bCs/>
          <w:i/>
        </w:rPr>
        <w:t>12</w:t>
      </w:r>
      <w:r w:rsidRPr="00E67E7D">
        <w:rPr>
          <w:i/>
        </w:rPr>
        <w:t xml:space="preserve"> in mice </w:t>
      </w:r>
      <w:r w:rsidRPr="00E67E7D">
        <w:rPr>
          <w:bCs/>
          <w:i/>
        </w:rPr>
        <w:t xml:space="preserve">after subcutaneous dosing </w:t>
      </w:r>
    </w:p>
    <w:p w14:paraId="0A083ECD" w14:textId="6D82E724" w:rsidR="00C44686" w:rsidRPr="00E67E7D" w:rsidRDefault="00C44686" w:rsidP="00C44686">
      <w:pPr>
        <w:spacing w:line="480" w:lineRule="auto"/>
        <w:jc w:val="both"/>
      </w:pPr>
      <w:r>
        <w:t xml:space="preserve">(i) Protocol: </w:t>
      </w:r>
      <w:r w:rsidRPr="00E67E7D">
        <w:t xml:space="preserve">AMINOPIP2-ceftazidime </w:t>
      </w:r>
      <w:r w:rsidRPr="00E67E7D">
        <w:rPr>
          <w:b/>
        </w:rPr>
        <w:t>12</w:t>
      </w:r>
      <w:r w:rsidRPr="00E67E7D">
        <w:t xml:space="preserve"> was dissolved in water for injection and administered via SC injection at 75 mg/kg (5 mL/kg) to male ICR mice weighing 20-30 g (n = 3). Drug-free mice (n = 3) were included as controls. Blood aliquots (300-400 μL) were collected via cardiac puncture from individual anesthetized mice 5, 15, 30, 45, 60, 180, 360 mins after injection in tubes coated with lithium heparin, mixed gently, then kept on ice and centrifuged at 2,500 ×g for 15 minutes at 4°C, (within 1 hour of collection). For control animals, blood was collected by cardiac puncture. The plasma was then harvested and kept frozen at -70 °C until further processing. Immediately after blood sampling, the whole lungs were quickly removed, rinsed with cold saline (0.9 % NaCl, g/mL), blotted with dry gauze, weighed, and kept at -70 °C until further processing. Lungs were homogenized in an appropriate volume of cold PBS (pH 7.4) for 10 seconds on ice. The lung homogenate was then stored at -70 °C until further processing.</w:t>
      </w:r>
    </w:p>
    <w:p w14:paraId="795DFF48" w14:textId="1E824D90" w:rsidR="00C44686" w:rsidRPr="00E67E7D" w:rsidRDefault="00C44686" w:rsidP="00C44686">
      <w:pPr>
        <w:spacing w:line="480" w:lineRule="auto"/>
        <w:jc w:val="both"/>
        <w:rPr>
          <w:color w:val="000000"/>
          <w:lang w:val="en-AU"/>
        </w:rPr>
      </w:pPr>
      <w:r w:rsidRPr="00E67E7D">
        <w:rPr>
          <w:color w:val="000000"/>
          <w:lang w:val="en-AU"/>
        </w:rPr>
        <w:tab/>
        <w:t xml:space="preserve">The plasma samples were processed using acetonitrile precipitation and analyzed by LC-MS/MS. A plasma calibration curve was generated from aliquots of drug-free plasma spiked with AMINOPIP2-ceftazidime </w:t>
      </w:r>
      <w:r w:rsidRPr="00E67E7D">
        <w:rPr>
          <w:b/>
          <w:color w:val="000000"/>
          <w:lang w:val="en-AU"/>
        </w:rPr>
        <w:t>12</w:t>
      </w:r>
      <w:r w:rsidRPr="00E67E7D">
        <w:rPr>
          <w:color w:val="000000"/>
          <w:lang w:val="en-AU"/>
        </w:rPr>
        <w:t xml:space="preserve"> at the specified concentration levels (</w:t>
      </w:r>
      <w:r>
        <w:rPr>
          <w:color w:val="000000"/>
          <w:lang w:val="en-AU"/>
        </w:rPr>
        <w:t xml:space="preserve">Supporting Information </w:t>
      </w:r>
      <w:r w:rsidRPr="00E67E7D">
        <w:rPr>
          <w:color w:val="000000"/>
          <w:lang w:val="en-AU"/>
        </w:rPr>
        <w:t>Figure S3</w:t>
      </w:r>
      <w:r>
        <w:rPr>
          <w:color w:val="000000"/>
          <w:lang w:val="en-AU"/>
        </w:rPr>
        <w:t>(a)</w:t>
      </w:r>
      <w:r w:rsidRPr="00E67E7D">
        <w:rPr>
          <w:color w:val="000000"/>
          <w:lang w:val="en-AU"/>
        </w:rPr>
        <w:t xml:space="preserve">). The spiked plasma samples were processed together with the unknown plasma samples using the same procedure. The processed plasma samples were stored at -70 °C until LC-MS/MS analysis, at which time peak areas were recorded and the concentrations of AMINOPIP2-ceftazidime </w:t>
      </w:r>
      <w:r w:rsidRPr="00E67E7D">
        <w:rPr>
          <w:b/>
          <w:color w:val="000000"/>
          <w:lang w:val="en-AU"/>
        </w:rPr>
        <w:t>12</w:t>
      </w:r>
      <w:r w:rsidRPr="00E67E7D">
        <w:rPr>
          <w:color w:val="000000"/>
          <w:lang w:val="en-AU"/>
        </w:rPr>
        <w:t xml:space="preserve"> in the unknown plasma samples determined using the calibration curve.</w:t>
      </w:r>
    </w:p>
    <w:p w14:paraId="6C7A8C34" w14:textId="23CC55E7" w:rsidR="00C44686" w:rsidRPr="00E67E7D" w:rsidRDefault="00C44686" w:rsidP="00C44686">
      <w:pPr>
        <w:spacing w:line="480" w:lineRule="auto"/>
        <w:jc w:val="both"/>
        <w:rPr>
          <w:color w:val="000000"/>
          <w:lang w:val="en-AU"/>
        </w:rPr>
      </w:pPr>
      <w:r w:rsidRPr="00E67E7D">
        <w:rPr>
          <w:color w:val="000000"/>
          <w:lang w:val="en-AU"/>
        </w:rPr>
        <w:tab/>
        <w:t xml:space="preserve">Each lung homogenate was centrifuged at 5400 ×g for 15 minutes at 4 °C. Supernatants were subsequently processed using acetonitrile precipitation and analyzed by LC-MS/MS. A </w:t>
      </w:r>
      <w:r w:rsidRPr="00E67E7D">
        <w:rPr>
          <w:color w:val="000000"/>
          <w:lang w:val="en-AU"/>
        </w:rPr>
        <w:lastRenderedPageBreak/>
        <w:t xml:space="preserve">lung calibration curve was generated from aliquots of drug-free lung homogenate spiked with AMINOPIP2-ceftazidime </w:t>
      </w:r>
      <w:r w:rsidRPr="00E67E7D">
        <w:rPr>
          <w:b/>
          <w:color w:val="000000"/>
          <w:lang w:val="en-AU"/>
        </w:rPr>
        <w:t>12</w:t>
      </w:r>
      <w:r w:rsidRPr="00E67E7D">
        <w:rPr>
          <w:color w:val="000000"/>
          <w:lang w:val="en-AU"/>
        </w:rPr>
        <w:t xml:space="preserve"> the specified concentration levels (</w:t>
      </w:r>
      <w:r>
        <w:rPr>
          <w:color w:val="000000"/>
          <w:lang w:val="en-AU"/>
        </w:rPr>
        <w:t xml:space="preserve">Supporting Information </w:t>
      </w:r>
      <w:r w:rsidRPr="00E67E7D">
        <w:rPr>
          <w:color w:val="000000"/>
          <w:lang w:val="en-AU"/>
        </w:rPr>
        <w:t>Figure S</w:t>
      </w:r>
      <w:r>
        <w:rPr>
          <w:color w:val="000000"/>
          <w:lang w:val="en-AU"/>
        </w:rPr>
        <w:t>3(b)</w:t>
      </w:r>
      <w:r w:rsidRPr="00E67E7D">
        <w:rPr>
          <w:color w:val="000000"/>
          <w:lang w:val="en-AU"/>
        </w:rPr>
        <w:t xml:space="preserve">). The spiked lung homogenate samples were processed together with the unknown lung homogenate samples using the same procedure. The processed lung samples were stored at -70°C until the LC-MS/MS analysis, at which time peak areas were recorded and the concentrations of AMINOPIP2-ceftazidime </w:t>
      </w:r>
      <w:r w:rsidRPr="00E67E7D">
        <w:rPr>
          <w:b/>
          <w:color w:val="000000"/>
          <w:lang w:val="en-AU"/>
        </w:rPr>
        <w:t>12</w:t>
      </w:r>
      <w:r w:rsidRPr="00E67E7D">
        <w:rPr>
          <w:color w:val="000000"/>
          <w:lang w:val="en-AU"/>
        </w:rPr>
        <w:t xml:space="preserve"> in the unknown lung samples were determined using the appropriate calibration curve.</w:t>
      </w:r>
      <w:r>
        <w:rPr>
          <w:color w:val="000000"/>
          <w:lang w:val="en-AU"/>
        </w:rPr>
        <w:t xml:space="preserve"> </w:t>
      </w:r>
      <w:r w:rsidRPr="00E67E7D">
        <w:rPr>
          <w:color w:val="000000"/>
          <w:lang w:val="en-AU"/>
        </w:rPr>
        <w:t xml:space="preserve">Plots of plasma and lung concentration of AMINOPIP2-ceftazidime </w:t>
      </w:r>
      <w:r w:rsidRPr="00E67E7D">
        <w:rPr>
          <w:b/>
          <w:color w:val="000000"/>
          <w:lang w:val="en-AU"/>
        </w:rPr>
        <w:t>12</w:t>
      </w:r>
      <w:r w:rsidRPr="00E67E7D">
        <w:rPr>
          <w:color w:val="000000"/>
          <w:lang w:val="en-AU"/>
        </w:rPr>
        <w:t xml:space="preserve"> versus time were constructed </w:t>
      </w:r>
      <w:r>
        <w:rPr>
          <w:color w:val="000000"/>
          <w:lang w:val="en-AU"/>
        </w:rPr>
        <w:t xml:space="preserve">(Figure S4(a) and S4(b), respectively) </w:t>
      </w:r>
      <w:r w:rsidRPr="00E67E7D">
        <w:rPr>
          <w:color w:val="000000"/>
          <w:lang w:val="en-AU"/>
        </w:rPr>
        <w:t>and lung:plasma ratios calculated</w:t>
      </w:r>
      <w:r>
        <w:rPr>
          <w:color w:val="000000"/>
          <w:lang w:val="en-AU"/>
        </w:rPr>
        <w:t xml:space="preserve"> (Supporting Information Table S9)</w:t>
      </w:r>
      <w:r w:rsidRPr="00E67E7D">
        <w:rPr>
          <w:color w:val="000000"/>
          <w:lang w:val="en-AU"/>
        </w:rPr>
        <w:t>.</w:t>
      </w:r>
    </w:p>
    <w:p w14:paraId="488FC0AC" w14:textId="61E03D2D" w:rsidR="006A01E9" w:rsidRDefault="006A01E9" w:rsidP="00471A13">
      <w:pPr>
        <w:spacing w:line="480" w:lineRule="auto"/>
        <w:jc w:val="both"/>
        <w:rPr>
          <w:b/>
          <w:color w:val="000000"/>
        </w:rPr>
      </w:pPr>
    </w:p>
    <w:p w14:paraId="480E043B" w14:textId="77777777" w:rsidR="009E5405" w:rsidRPr="00E67E7D" w:rsidRDefault="009E5405" w:rsidP="009E5405">
      <w:pPr>
        <w:spacing w:line="480" w:lineRule="auto"/>
        <w:jc w:val="both"/>
      </w:pPr>
      <w:r w:rsidRPr="00E67E7D">
        <w:rPr>
          <w:i/>
        </w:rPr>
        <w:t>Infection model protocol</w:t>
      </w:r>
    </w:p>
    <w:p w14:paraId="5CC52F03" w14:textId="77777777" w:rsidR="009E5405" w:rsidRPr="00E67E7D" w:rsidRDefault="009E5405" w:rsidP="009E5405">
      <w:pPr>
        <w:autoSpaceDE w:val="0"/>
        <w:autoSpaceDN w:val="0"/>
        <w:adjustRightInd w:val="0"/>
        <w:spacing w:line="480" w:lineRule="auto"/>
        <w:jc w:val="both"/>
        <w:rPr>
          <w:color w:val="000000"/>
          <w:lang w:val="en-AU"/>
        </w:rPr>
      </w:pPr>
      <w:r w:rsidRPr="00E67E7D">
        <w:rPr>
          <w:bCs/>
          <w:color w:val="000000"/>
          <w:lang w:val="en-AU"/>
        </w:rPr>
        <w:tab/>
      </w:r>
      <w:r w:rsidRPr="00E67E7D">
        <w:rPr>
          <w:bCs/>
          <w:i/>
          <w:iCs/>
        </w:rPr>
        <w:t xml:space="preserve">Pseudomonas aeruginosa </w:t>
      </w:r>
      <w:r w:rsidRPr="00E67E7D">
        <w:rPr>
          <w:bCs/>
        </w:rPr>
        <w:t xml:space="preserve">strain FDA-CDC AR-BANK#0264 was received from the FDA-CDC AR Bank in 2017 and cryopreserved as single-use frozen working stock cultures, stored at -80 </w:t>
      </w:r>
      <w:r w:rsidRPr="00E67E7D">
        <w:rPr>
          <w:bCs/>
          <w:vertAlign w:val="superscript"/>
        </w:rPr>
        <w:t>o</w:t>
      </w:r>
      <w:r w:rsidRPr="00E67E7D">
        <w:rPr>
          <w:bCs/>
        </w:rPr>
        <w:t>C.</w:t>
      </w:r>
      <w:r w:rsidRPr="00E67E7D">
        <w:rPr>
          <w:b/>
          <w:bCs/>
          <w:sz w:val="23"/>
          <w:szCs w:val="23"/>
        </w:rPr>
        <w:t xml:space="preserve"> </w:t>
      </w:r>
      <w:r w:rsidRPr="00E67E7D">
        <w:rPr>
          <w:bCs/>
          <w:color w:val="000000"/>
          <w:lang w:val="en-AU"/>
        </w:rPr>
        <w:t xml:space="preserve">The stock was thawed at room temperature prior to use. A 0.2 mL aliquot was inoculated into 20 mL Tryptic soy broth (TSB) and incubated at 35-37 </w:t>
      </w:r>
      <w:r w:rsidRPr="00E67E7D">
        <w:rPr>
          <w:bCs/>
          <w:color w:val="000000"/>
          <w:vertAlign w:val="superscript"/>
          <w:lang w:val="en-AU"/>
        </w:rPr>
        <w:t>o</w:t>
      </w:r>
      <w:r w:rsidRPr="00E67E7D">
        <w:rPr>
          <w:bCs/>
          <w:color w:val="000000"/>
          <w:lang w:val="en-AU"/>
        </w:rPr>
        <w:t xml:space="preserve">C with shaking (250 rpm) for 6 h. One mL of the 6 h culture was used to seed 99 mL TSB and incubated at 35-37 </w:t>
      </w:r>
      <w:r w:rsidRPr="00E67E7D">
        <w:rPr>
          <w:bCs/>
          <w:color w:val="000000"/>
          <w:vertAlign w:val="superscript"/>
          <w:lang w:val="en-AU"/>
        </w:rPr>
        <w:t>o</w:t>
      </w:r>
      <w:r w:rsidRPr="00E67E7D">
        <w:rPr>
          <w:bCs/>
          <w:color w:val="000000"/>
          <w:lang w:val="en-AU"/>
        </w:rPr>
        <w:t>C with shaking at 250 rpm for 16 h. Cells in 20 mL culture were pelleted by centrifugation (3,500 × g) for 15 minutes and re-suspended in 10 mL cold PBS &gt;1 × 10</w:t>
      </w:r>
      <w:r w:rsidRPr="00E67E7D">
        <w:rPr>
          <w:bCs/>
          <w:color w:val="000000"/>
          <w:vertAlign w:val="superscript"/>
          <w:lang w:val="en-AU"/>
        </w:rPr>
        <w:t>9</w:t>
      </w:r>
      <w:r w:rsidRPr="00E67E7D">
        <w:rPr>
          <w:bCs/>
          <w:color w:val="000000"/>
          <w:lang w:val="en-AU"/>
        </w:rPr>
        <w:t xml:space="preserve"> CFU/mL, OD</w:t>
      </w:r>
      <w:r w:rsidRPr="00E67E7D">
        <w:rPr>
          <w:bCs/>
          <w:color w:val="000000"/>
          <w:vertAlign w:val="subscript"/>
          <w:lang w:val="en-AU"/>
        </w:rPr>
        <w:t>620</w:t>
      </w:r>
      <w:r w:rsidRPr="00E67E7D">
        <w:rPr>
          <w:bCs/>
          <w:color w:val="000000"/>
          <w:lang w:val="en-AU"/>
        </w:rPr>
        <w:t xml:space="preserve"> 1.2-1.6. The culture was diluted in PBS to a target inoculum of 5 × 10</w:t>
      </w:r>
      <w:r w:rsidRPr="00E67E7D">
        <w:rPr>
          <w:bCs/>
          <w:color w:val="000000"/>
          <w:vertAlign w:val="superscript"/>
          <w:lang w:val="en-AU"/>
        </w:rPr>
        <w:t>7</w:t>
      </w:r>
      <w:r w:rsidRPr="00E67E7D">
        <w:rPr>
          <w:bCs/>
          <w:color w:val="000000"/>
          <w:lang w:val="en-AU"/>
        </w:rPr>
        <w:t xml:space="preserve"> CFU/mL. The actual colony counts were determined by plating dilutions onto nutrient agar (NA) plates followed by incubation for 20-24 h. The CFU counts were 4.55 × 10</w:t>
      </w:r>
      <w:r w:rsidRPr="00E67E7D">
        <w:rPr>
          <w:bCs/>
          <w:color w:val="000000"/>
          <w:vertAlign w:val="superscript"/>
          <w:lang w:val="en-AU"/>
        </w:rPr>
        <w:t>6</w:t>
      </w:r>
      <w:r w:rsidRPr="00E67E7D">
        <w:rPr>
          <w:bCs/>
          <w:color w:val="000000"/>
          <w:lang w:val="en-AU"/>
        </w:rPr>
        <w:t xml:space="preserve"> CFU/mL. </w:t>
      </w:r>
    </w:p>
    <w:p w14:paraId="13A96F4B" w14:textId="0F44202A" w:rsidR="009E5405" w:rsidRPr="00E67E7D" w:rsidRDefault="009E5405" w:rsidP="009E5405">
      <w:pPr>
        <w:pStyle w:val="Default"/>
        <w:spacing w:line="480" w:lineRule="auto"/>
        <w:jc w:val="both"/>
        <w:rPr>
          <w:rFonts w:ascii="Times New Roman" w:hAnsi="Times New Roman" w:cs="Times New Roman"/>
          <w:bCs/>
        </w:rPr>
      </w:pPr>
      <w:r w:rsidRPr="00E67E7D">
        <w:rPr>
          <w:rFonts w:ascii="Times New Roman" w:hAnsi="Times New Roman" w:cs="Times New Roman"/>
        </w:rPr>
        <w:tab/>
      </w:r>
      <w:r w:rsidRPr="00E67E7D">
        <w:rPr>
          <w:rFonts w:ascii="Times New Roman" w:hAnsi="Times New Roman" w:cs="Times New Roman"/>
          <w:bCs/>
        </w:rPr>
        <w:t xml:space="preserve">Groups of 5 female Bltw:CD1 (ICR) mice weighing 22 </w:t>
      </w:r>
      <w:r w:rsidRPr="00E67E7D">
        <w:rPr>
          <w:rFonts w:ascii="Times New Roman" w:hAnsi="Times New Roman" w:cs="Times New Roman"/>
        </w:rPr>
        <w:t xml:space="preserve">± </w:t>
      </w:r>
      <w:r w:rsidRPr="00E67E7D">
        <w:rPr>
          <w:rFonts w:ascii="Times New Roman" w:hAnsi="Times New Roman" w:cs="Times New Roman"/>
          <w:bCs/>
        </w:rPr>
        <w:t xml:space="preserve">2 g were used. Animals were immunosuppressed by two intraperitoneal injections of cyclophosphamide, the first 150 mg/kg 4 days before infection (Day –4) and the second 100 mg/kg 1 day before infection (Day –1). On day 0, animals were anesthetized with etomidate-lipuro emulsion (20 mg/10 mL; 20 mg/kg </w:t>
      </w:r>
      <w:r w:rsidRPr="00E67E7D">
        <w:rPr>
          <w:rFonts w:ascii="Times New Roman" w:hAnsi="Times New Roman" w:cs="Times New Roman"/>
          <w:bCs/>
        </w:rPr>
        <w:lastRenderedPageBreak/>
        <w:t xml:space="preserve">IV) and inoculated intranasally with </w:t>
      </w:r>
      <w:r w:rsidRPr="00E67E7D">
        <w:rPr>
          <w:rFonts w:ascii="Times New Roman" w:hAnsi="Times New Roman" w:cs="Times New Roman"/>
          <w:bCs/>
          <w:i/>
          <w:iCs/>
        </w:rPr>
        <w:t xml:space="preserve">P. aeruginosa </w:t>
      </w:r>
      <w:r w:rsidRPr="00E67E7D">
        <w:rPr>
          <w:rFonts w:ascii="Times New Roman" w:hAnsi="Times New Roman" w:cs="Times New Roman"/>
          <w:bCs/>
        </w:rPr>
        <w:t>FDA-CDC AR-BANK#0264 suspension (0.02 mL/mouse). The target inoculation density was 1.0 × 10</w:t>
      </w:r>
      <w:r w:rsidRPr="00E67E7D">
        <w:rPr>
          <w:rFonts w:ascii="Times New Roman" w:hAnsi="Times New Roman" w:cs="Times New Roman"/>
          <w:bCs/>
          <w:vertAlign w:val="superscript"/>
        </w:rPr>
        <w:t>6</w:t>
      </w:r>
      <w:r w:rsidRPr="00E67E7D">
        <w:rPr>
          <w:rFonts w:ascii="Times New Roman" w:hAnsi="Times New Roman" w:cs="Times New Roman"/>
          <w:bCs/>
        </w:rPr>
        <w:t xml:space="preserve"> CFU/mouse and the actual count was 9.1 × 10</w:t>
      </w:r>
      <w:r w:rsidRPr="00E67E7D">
        <w:rPr>
          <w:rFonts w:ascii="Times New Roman" w:hAnsi="Times New Roman" w:cs="Times New Roman"/>
          <w:bCs/>
          <w:vertAlign w:val="superscript"/>
        </w:rPr>
        <w:t>5</w:t>
      </w:r>
      <w:r w:rsidRPr="00E67E7D">
        <w:rPr>
          <w:rFonts w:ascii="Times New Roman" w:hAnsi="Times New Roman" w:cs="Times New Roman"/>
          <w:bCs/>
        </w:rPr>
        <w:t xml:space="preserve"> CFU/mouse. Vehicle (5% DMSO in 0.9% NaCl), AMINOPIP2-ceftazidime </w:t>
      </w:r>
      <w:r w:rsidRPr="00E67E7D">
        <w:rPr>
          <w:rFonts w:ascii="Times New Roman" w:hAnsi="Times New Roman" w:cs="Times New Roman"/>
          <w:b/>
          <w:bCs/>
        </w:rPr>
        <w:t>12</w:t>
      </w:r>
      <w:r w:rsidRPr="00E67E7D">
        <w:rPr>
          <w:rFonts w:ascii="Times New Roman" w:hAnsi="Times New Roman" w:cs="Times New Roman"/>
          <w:bCs/>
        </w:rPr>
        <w:t xml:space="preserve"> and ceftazidime (both at two doses; 50 and 120 mg/kg in 5% DMSO in 0.9% NaCl) were administered subcutaneously (SC) six times at 4 hr intervals (q4h) starting 2 hr after infection for a total dose of 300 and 720 mg/kg over 24 h. Animals were sacrificed 26 h after inoculation by CO</w:t>
      </w:r>
      <w:r w:rsidRPr="00E67E7D">
        <w:rPr>
          <w:rFonts w:ascii="Times New Roman" w:hAnsi="Times New Roman" w:cs="Times New Roman"/>
          <w:bCs/>
          <w:vertAlign w:val="subscript"/>
        </w:rPr>
        <w:t>2</w:t>
      </w:r>
      <w:r w:rsidRPr="00E67E7D">
        <w:rPr>
          <w:rFonts w:ascii="Times New Roman" w:hAnsi="Times New Roman" w:cs="Times New Roman"/>
          <w:bCs/>
        </w:rPr>
        <w:t xml:space="preserve"> asphyxiation and the lung tissues were harvested and weighed for each of the test animals. The removed lung tissue was homogenized in 1 mL sterile PBS (pH 7.4) and stored on ice for up to 2 h. Serial 10-fold dilutions in PBS were generated. Aliquots of the dilutions (100 μL) were separately plated onto MacConkey II agar plates for bacterial enumeration. The bacterial counts (CFU/g) in lung tissue homogenates were calculated and the percentage decrease in counts compared to the corresponding vehicle control was calculated using the formula:</w:t>
      </w:r>
    </w:p>
    <w:p w14:paraId="661F449E" w14:textId="77777777" w:rsidR="009E5405" w:rsidRPr="00E67E7D" w:rsidRDefault="009E5405" w:rsidP="009E5405">
      <w:pPr>
        <w:pStyle w:val="Default"/>
        <w:spacing w:line="480" w:lineRule="auto"/>
        <w:jc w:val="both"/>
        <w:rPr>
          <w:rFonts w:ascii="Times New Roman" w:hAnsi="Times New Roman" w:cs="Times New Roman"/>
        </w:rPr>
      </w:pPr>
    </w:p>
    <w:p w14:paraId="58986053" w14:textId="77777777" w:rsidR="009E5405" w:rsidRPr="00E67E7D" w:rsidRDefault="009E5405" w:rsidP="009E5405">
      <w:pPr>
        <w:spacing w:line="480" w:lineRule="auto"/>
        <w:jc w:val="both"/>
        <w:rPr>
          <w:bCs/>
        </w:rPr>
      </w:pPr>
      <w:r w:rsidRPr="00E67E7D">
        <w:rPr>
          <w:bCs/>
          <w:color w:val="000000"/>
          <w:lang w:val="en-AU"/>
        </w:rPr>
        <w:t>Decrease (%) = [(CFU/g of vehicle –CFU/g of treatment)/ (CFU/g of vehicle)] x 100%</w:t>
      </w:r>
    </w:p>
    <w:p w14:paraId="68B444D0" w14:textId="77777777" w:rsidR="009E5405" w:rsidRPr="00E67E7D" w:rsidRDefault="009E5405" w:rsidP="009E5405">
      <w:pPr>
        <w:spacing w:line="480" w:lineRule="auto"/>
        <w:jc w:val="both"/>
        <w:rPr>
          <w:bCs/>
        </w:rPr>
      </w:pPr>
    </w:p>
    <w:p w14:paraId="66C0D8A5" w14:textId="77777777" w:rsidR="009E5405" w:rsidRDefault="009E5405" w:rsidP="009E5405">
      <w:pPr>
        <w:spacing w:line="480" w:lineRule="auto"/>
        <w:jc w:val="both"/>
        <w:rPr>
          <w:bCs/>
        </w:rPr>
      </w:pPr>
      <w:r w:rsidRPr="00E67E7D">
        <w:rPr>
          <w:bCs/>
        </w:rPr>
        <w:t xml:space="preserve"> One-way ANOVA with Tukey’s multiple comparisons test was performed to assess statistical difference in the lung bacterial counts for the AMINOPIP2-ceftazidime </w:t>
      </w:r>
      <w:r w:rsidRPr="00E67E7D">
        <w:rPr>
          <w:b/>
          <w:bCs/>
        </w:rPr>
        <w:t>12</w:t>
      </w:r>
      <w:r w:rsidRPr="00E67E7D">
        <w:rPr>
          <w:bCs/>
        </w:rPr>
        <w:t xml:space="preserve"> and ceftazidime-treated mice compared to vehicle control, and to each other (</w:t>
      </w:r>
      <w:r>
        <w:rPr>
          <w:bCs/>
        </w:rPr>
        <w:t xml:space="preserve">* = </w:t>
      </w:r>
      <w:r w:rsidRPr="00E67E7D">
        <w:rPr>
          <w:bCs/>
          <w:i/>
          <w:iCs/>
        </w:rPr>
        <w:t xml:space="preserve">p </w:t>
      </w:r>
      <w:r w:rsidRPr="00E67E7D">
        <w:rPr>
          <w:bCs/>
        </w:rPr>
        <w:t>&lt; 0.05)</w:t>
      </w:r>
      <w:r>
        <w:rPr>
          <w:bCs/>
        </w:rPr>
        <w:t>.</w:t>
      </w:r>
    </w:p>
    <w:p w14:paraId="075BA547" w14:textId="4392A627" w:rsidR="009E5405" w:rsidRPr="00C00E9D" w:rsidRDefault="009E5405" w:rsidP="00471A13">
      <w:pPr>
        <w:spacing w:line="480" w:lineRule="auto"/>
        <w:jc w:val="both"/>
        <w:rPr>
          <w:b/>
          <w:color w:val="000000"/>
        </w:rPr>
      </w:pPr>
    </w:p>
    <w:p w14:paraId="6CC293F6" w14:textId="43F98571" w:rsidR="008C5CBD" w:rsidRPr="004B224C" w:rsidRDefault="008C5CBD" w:rsidP="00C92C00">
      <w:pPr>
        <w:spacing w:line="480" w:lineRule="auto"/>
        <w:jc w:val="both"/>
        <w:rPr>
          <w:rFonts w:ascii="Calibri" w:hAnsi="Calibri" w:cs="Calibri"/>
          <w:b/>
          <w:color w:val="000000"/>
        </w:rPr>
      </w:pPr>
      <w:r w:rsidRPr="004B224C">
        <w:rPr>
          <w:rFonts w:ascii="Calibri" w:hAnsi="Calibri" w:cs="Calibri"/>
          <w:b/>
          <w:color w:val="000000"/>
        </w:rPr>
        <w:t>ASSOCIATED CONTENT</w:t>
      </w:r>
    </w:p>
    <w:p w14:paraId="56812BCC" w14:textId="77777777" w:rsidR="004D646E" w:rsidRPr="00C00E9D" w:rsidRDefault="004D646E" w:rsidP="00C92C00">
      <w:pPr>
        <w:spacing w:line="480" w:lineRule="auto"/>
        <w:jc w:val="both"/>
        <w:rPr>
          <w:b/>
          <w:color w:val="000000"/>
        </w:rPr>
      </w:pPr>
    </w:p>
    <w:p w14:paraId="356CC151" w14:textId="25D29F1A" w:rsidR="008C5CBD" w:rsidRPr="004B224C" w:rsidRDefault="008C5CBD" w:rsidP="00C92C00">
      <w:pPr>
        <w:spacing w:line="480" w:lineRule="auto"/>
        <w:jc w:val="both"/>
        <w:rPr>
          <w:rFonts w:ascii="Calibri" w:hAnsi="Calibri" w:cs="Calibri"/>
          <w:b/>
          <w:color w:val="000000"/>
        </w:rPr>
      </w:pPr>
      <w:r w:rsidRPr="004B224C">
        <w:rPr>
          <w:rFonts w:ascii="Calibri" w:hAnsi="Calibri" w:cs="Calibri"/>
          <w:b/>
          <w:color w:val="000000"/>
        </w:rPr>
        <w:t>Supporting Information</w:t>
      </w:r>
    </w:p>
    <w:p w14:paraId="1C2E7BFE" w14:textId="2DB64F77" w:rsidR="008C5CBD" w:rsidRPr="00C00E9D" w:rsidRDefault="008C5CBD" w:rsidP="00C92C00">
      <w:pPr>
        <w:autoSpaceDE w:val="0"/>
        <w:autoSpaceDN w:val="0"/>
        <w:adjustRightInd w:val="0"/>
        <w:spacing w:after="120" w:line="480" w:lineRule="auto"/>
        <w:rPr>
          <w:color w:val="000000" w:themeColor="text1"/>
        </w:rPr>
      </w:pPr>
      <w:r w:rsidRPr="00C00E9D">
        <w:rPr>
          <w:color w:val="000000"/>
        </w:rPr>
        <w:t xml:space="preserve">The Supporting Information is available free of charge on the </w:t>
      </w:r>
      <w:r w:rsidRPr="00C00E9D">
        <w:rPr>
          <w:color w:val="000000" w:themeColor="text1"/>
        </w:rPr>
        <w:t>ACS Publications website at DOI: XXXXX</w:t>
      </w:r>
      <w:r w:rsidR="00316CA8" w:rsidRPr="00C00E9D">
        <w:rPr>
          <w:color w:val="000000" w:themeColor="text1"/>
        </w:rPr>
        <w:t>XXXX</w:t>
      </w:r>
    </w:p>
    <w:p w14:paraId="610CBBF4" w14:textId="06D864BD" w:rsidR="008C5CBD" w:rsidRPr="00C00E9D" w:rsidRDefault="008C5CBD" w:rsidP="00216858">
      <w:pPr>
        <w:autoSpaceDE w:val="0"/>
        <w:autoSpaceDN w:val="0"/>
        <w:adjustRightInd w:val="0"/>
        <w:spacing w:line="480" w:lineRule="auto"/>
        <w:jc w:val="both"/>
        <w:rPr>
          <w:color w:val="000000" w:themeColor="text1"/>
        </w:rPr>
      </w:pPr>
      <w:r w:rsidRPr="00C00E9D">
        <w:rPr>
          <w:color w:val="000000" w:themeColor="text1"/>
        </w:rPr>
        <w:lastRenderedPageBreak/>
        <w:tab/>
      </w:r>
      <w:r w:rsidRPr="00C00E9D">
        <w:rPr>
          <w:color w:val="000000" w:themeColor="text1"/>
          <w:vertAlign w:val="superscript"/>
        </w:rPr>
        <w:t>1</w:t>
      </w:r>
      <w:r w:rsidRPr="00C00E9D">
        <w:rPr>
          <w:color w:val="000000" w:themeColor="text1"/>
        </w:rPr>
        <w:t xml:space="preserve">H and </w:t>
      </w:r>
      <w:r w:rsidRPr="00C00E9D">
        <w:rPr>
          <w:color w:val="000000" w:themeColor="text1"/>
          <w:vertAlign w:val="superscript"/>
        </w:rPr>
        <w:t>13</w:t>
      </w:r>
      <w:r w:rsidR="00316CA8" w:rsidRPr="00C00E9D">
        <w:rPr>
          <w:color w:val="000000" w:themeColor="text1"/>
        </w:rPr>
        <w:t>C NMR spectra</w:t>
      </w:r>
      <w:r w:rsidR="00C502EE">
        <w:rPr>
          <w:color w:val="000000" w:themeColor="text1"/>
        </w:rPr>
        <w:t xml:space="preserve"> of all compound</w:t>
      </w:r>
      <w:r w:rsidR="00742F6E">
        <w:rPr>
          <w:color w:val="000000" w:themeColor="text1"/>
        </w:rPr>
        <w:t>s</w:t>
      </w:r>
      <w:r w:rsidR="00D47A11">
        <w:rPr>
          <w:color w:val="000000" w:themeColor="text1"/>
        </w:rPr>
        <w:t xml:space="preserve"> and </w:t>
      </w:r>
      <w:r w:rsidR="00D91F00">
        <w:rPr>
          <w:color w:val="000000" w:themeColor="text1"/>
        </w:rPr>
        <w:t>supporting</w:t>
      </w:r>
      <w:r w:rsidR="00D47A11">
        <w:rPr>
          <w:color w:val="000000" w:themeColor="text1"/>
        </w:rPr>
        <w:t xml:space="preserve"> biological activity and pharmacokinetic data</w:t>
      </w:r>
      <w:r w:rsidR="00316CA8" w:rsidRPr="00C00E9D">
        <w:rPr>
          <w:color w:val="000000" w:themeColor="text1"/>
        </w:rPr>
        <w:t xml:space="preserve">. </w:t>
      </w:r>
    </w:p>
    <w:p w14:paraId="34722DA4" w14:textId="1EDBB941" w:rsidR="004B04CE" w:rsidRDefault="004B04CE" w:rsidP="00C92C00">
      <w:pPr>
        <w:spacing w:line="480" w:lineRule="auto"/>
        <w:jc w:val="both"/>
        <w:rPr>
          <w:color w:val="000000"/>
        </w:rPr>
      </w:pPr>
    </w:p>
    <w:p w14:paraId="6E5EBF43" w14:textId="77777777" w:rsidR="00742F6E" w:rsidRPr="00C00E9D" w:rsidRDefault="00742F6E" w:rsidP="00C92C00">
      <w:pPr>
        <w:spacing w:line="480" w:lineRule="auto"/>
        <w:jc w:val="both"/>
        <w:rPr>
          <w:color w:val="000000"/>
        </w:rPr>
      </w:pPr>
    </w:p>
    <w:p w14:paraId="08CF7288" w14:textId="034F915B" w:rsidR="00F859F9" w:rsidRPr="004B224C" w:rsidRDefault="00F859F9" w:rsidP="00C92C00">
      <w:pPr>
        <w:spacing w:line="480" w:lineRule="auto"/>
        <w:jc w:val="both"/>
        <w:rPr>
          <w:rFonts w:ascii="Calibri" w:hAnsi="Calibri" w:cs="Calibri"/>
          <w:b/>
          <w:color w:val="000000"/>
        </w:rPr>
      </w:pPr>
      <w:r w:rsidRPr="004B224C">
        <w:rPr>
          <w:rFonts w:ascii="Calibri" w:hAnsi="Calibri" w:cs="Calibri"/>
          <w:b/>
          <w:color w:val="000000"/>
        </w:rPr>
        <w:t>AUTHOR INFORMATION</w:t>
      </w:r>
    </w:p>
    <w:p w14:paraId="1E880363" w14:textId="16796D7C" w:rsidR="00F859F9" w:rsidRPr="00A34A96" w:rsidRDefault="00F859F9" w:rsidP="00C92C00">
      <w:pPr>
        <w:spacing w:line="480" w:lineRule="auto"/>
        <w:jc w:val="both"/>
        <w:rPr>
          <w:rFonts w:asciiTheme="minorHAnsi" w:hAnsiTheme="minorHAnsi" w:cstheme="minorHAnsi"/>
          <w:b/>
          <w:color w:val="000000"/>
        </w:rPr>
      </w:pPr>
      <w:r w:rsidRPr="00A34A96">
        <w:rPr>
          <w:rFonts w:asciiTheme="minorHAnsi" w:hAnsiTheme="minorHAnsi" w:cstheme="minorHAnsi"/>
          <w:b/>
          <w:color w:val="000000"/>
        </w:rPr>
        <w:t>Corresponding Author</w:t>
      </w:r>
    </w:p>
    <w:p w14:paraId="4B69EBB6" w14:textId="7C9D46B4" w:rsidR="00F859F9" w:rsidRPr="00C00E9D" w:rsidRDefault="00F859F9" w:rsidP="00C92C00">
      <w:pPr>
        <w:spacing w:line="480" w:lineRule="auto"/>
        <w:jc w:val="both"/>
        <w:rPr>
          <w:color w:val="000000"/>
        </w:rPr>
      </w:pPr>
      <w:r w:rsidRPr="00C00E9D">
        <w:rPr>
          <w:color w:val="000000"/>
        </w:rPr>
        <w:t xml:space="preserve">*Phone: +61–2–4221 5085. Fax: +61 2 4221 4287. Email: </w:t>
      </w:r>
      <w:r w:rsidR="00DD2898" w:rsidRPr="00C00E9D">
        <w:rPr>
          <w:color w:val="000000"/>
        </w:rPr>
        <w:t>mkelso@uow.edu.au</w:t>
      </w:r>
    </w:p>
    <w:p w14:paraId="400AD466" w14:textId="77777777" w:rsidR="004D646E" w:rsidRPr="00C00E9D" w:rsidRDefault="004D646E" w:rsidP="00C92C00">
      <w:pPr>
        <w:spacing w:line="480" w:lineRule="auto"/>
        <w:jc w:val="both"/>
        <w:rPr>
          <w:color w:val="000000"/>
        </w:rPr>
      </w:pPr>
    </w:p>
    <w:p w14:paraId="6FB0C68A" w14:textId="53BB15CC" w:rsidR="00F859F9" w:rsidRPr="00A34A96" w:rsidRDefault="00F859F9" w:rsidP="00C92C00">
      <w:pPr>
        <w:spacing w:line="480" w:lineRule="auto"/>
        <w:jc w:val="both"/>
        <w:rPr>
          <w:rFonts w:ascii="Calibri" w:hAnsi="Calibri" w:cs="Calibri"/>
          <w:b/>
          <w:color w:val="000000"/>
        </w:rPr>
      </w:pPr>
      <w:r w:rsidRPr="00A34A96">
        <w:rPr>
          <w:rFonts w:ascii="Calibri" w:hAnsi="Calibri" w:cs="Calibri"/>
          <w:b/>
          <w:color w:val="000000"/>
        </w:rPr>
        <w:t>ORCID</w:t>
      </w:r>
    </w:p>
    <w:p w14:paraId="7A2FF941" w14:textId="1A5923BE" w:rsidR="00B54ACE" w:rsidRDefault="00B54ACE" w:rsidP="00C92C00">
      <w:pPr>
        <w:spacing w:line="480" w:lineRule="auto"/>
        <w:jc w:val="both"/>
        <w:rPr>
          <w:color w:val="000000"/>
        </w:rPr>
      </w:pPr>
      <w:r>
        <w:rPr>
          <w:color w:val="000000"/>
        </w:rPr>
        <w:t xml:space="preserve">Ardeshir Rineh: </w:t>
      </w:r>
      <w:r w:rsidRPr="00B54ACE">
        <w:rPr>
          <w:color w:val="000000"/>
        </w:rPr>
        <w:t>0000-0003-2975-591X</w:t>
      </w:r>
    </w:p>
    <w:p w14:paraId="61FE09DA" w14:textId="4CED6D28" w:rsidR="00B54ACE" w:rsidRDefault="00B54ACE" w:rsidP="00C92C00">
      <w:pPr>
        <w:spacing w:line="480" w:lineRule="auto"/>
        <w:jc w:val="both"/>
        <w:rPr>
          <w:color w:val="000000"/>
        </w:rPr>
      </w:pPr>
      <w:r>
        <w:rPr>
          <w:color w:val="000000"/>
        </w:rPr>
        <w:t xml:space="preserve">Odel Soren: </w:t>
      </w:r>
      <w:r w:rsidR="0086602F" w:rsidRPr="0007641E">
        <w:t>0000-0001-5755-3106</w:t>
      </w:r>
    </w:p>
    <w:p w14:paraId="07D68D39" w14:textId="1C9B03D9" w:rsidR="00B54ACE" w:rsidRDefault="00B54ACE" w:rsidP="00C92C00">
      <w:pPr>
        <w:spacing w:line="480" w:lineRule="auto"/>
        <w:jc w:val="both"/>
        <w:rPr>
          <w:color w:val="000000"/>
        </w:rPr>
      </w:pPr>
      <w:r>
        <w:rPr>
          <w:color w:val="000000"/>
        </w:rPr>
        <w:t xml:space="preserve">Timothy McEwan: </w:t>
      </w:r>
      <w:r w:rsidRPr="00B54ACE">
        <w:rPr>
          <w:color w:val="000000"/>
        </w:rPr>
        <w:t>0000-0003-3722-1328</w:t>
      </w:r>
    </w:p>
    <w:p w14:paraId="75A66108" w14:textId="7C46F57F" w:rsidR="0086602F" w:rsidRDefault="0086602F" w:rsidP="00C92C00">
      <w:pPr>
        <w:spacing w:line="480" w:lineRule="auto"/>
        <w:jc w:val="both"/>
        <w:rPr>
          <w:color w:val="000000"/>
        </w:rPr>
      </w:pPr>
      <w:r w:rsidRPr="00C00E9D">
        <w:rPr>
          <w:color w:val="000000" w:themeColor="text1"/>
        </w:rPr>
        <w:t>M. Reza Naimi-Jamal</w:t>
      </w:r>
      <w:r>
        <w:rPr>
          <w:color w:val="000000" w:themeColor="text1"/>
        </w:rPr>
        <w:t>: 0000-0002-8305-7234</w:t>
      </w:r>
    </w:p>
    <w:p w14:paraId="53FB4366" w14:textId="06CCEA33" w:rsidR="0086602F" w:rsidRDefault="0086602F" w:rsidP="00C92C00">
      <w:pPr>
        <w:spacing w:line="480" w:lineRule="auto"/>
        <w:jc w:val="both"/>
        <w:rPr>
          <w:color w:val="000000"/>
        </w:rPr>
      </w:pPr>
      <w:r>
        <w:rPr>
          <w:color w:val="000000"/>
        </w:rPr>
        <w:t xml:space="preserve">Alysha G. Elliott: </w:t>
      </w:r>
      <w:r w:rsidR="002B34A8" w:rsidRPr="002B34A8">
        <w:rPr>
          <w:color w:val="000000"/>
        </w:rPr>
        <w:t>0000-0002-2983-0484</w:t>
      </w:r>
    </w:p>
    <w:p w14:paraId="449CA5EB" w14:textId="6E09A4E4" w:rsidR="0086602F" w:rsidRDefault="0086602F" w:rsidP="00C92C00">
      <w:pPr>
        <w:spacing w:line="480" w:lineRule="auto"/>
        <w:jc w:val="both"/>
        <w:rPr>
          <w:color w:val="000000"/>
        </w:rPr>
      </w:pPr>
      <w:r w:rsidRPr="0086602F">
        <w:rPr>
          <w:color w:val="000000"/>
        </w:rPr>
        <w:t>J</w:t>
      </w:r>
      <w:r>
        <w:rPr>
          <w:color w:val="000000"/>
        </w:rPr>
        <w:t xml:space="preserve">ohannes Zuegg: </w:t>
      </w:r>
      <w:r w:rsidR="002B34A8" w:rsidRPr="002B34A8">
        <w:rPr>
          <w:color w:val="000000"/>
        </w:rPr>
        <w:t>0000-0001-6240-6020</w:t>
      </w:r>
    </w:p>
    <w:p w14:paraId="41725DC8" w14:textId="793B8A6B" w:rsidR="0086602F" w:rsidRDefault="0086602F" w:rsidP="00C92C00">
      <w:pPr>
        <w:spacing w:line="480" w:lineRule="auto"/>
        <w:jc w:val="both"/>
        <w:rPr>
          <w:color w:val="000000"/>
        </w:rPr>
      </w:pPr>
      <w:r>
        <w:rPr>
          <w:color w:val="000000"/>
        </w:rPr>
        <w:t xml:space="preserve">Mark A. T. Blaskovich: </w:t>
      </w:r>
      <w:r w:rsidR="002B34A8" w:rsidRPr="002B34A8">
        <w:rPr>
          <w:color w:val="000000"/>
        </w:rPr>
        <w:t>0000-0001-9447-2292</w:t>
      </w:r>
    </w:p>
    <w:p w14:paraId="5AFF1AA6" w14:textId="4C6D2E3F" w:rsidR="0086602F" w:rsidRDefault="0086602F" w:rsidP="00C92C00">
      <w:pPr>
        <w:spacing w:line="480" w:lineRule="auto"/>
        <w:jc w:val="both"/>
        <w:rPr>
          <w:color w:val="000000"/>
        </w:rPr>
      </w:pPr>
      <w:r>
        <w:rPr>
          <w:color w:val="000000"/>
        </w:rPr>
        <w:t xml:space="preserve">Matthew A. Cooper: </w:t>
      </w:r>
      <w:r w:rsidR="002B34A8" w:rsidRPr="002B34A8">
        <w:rPr>
          <w:color w:val="000000"/>
        </w:rPr>
        <w:t>0000-0003-3147-3460</w:t>
      </w:r>
    </w:p>
    <w:p w14:paraId="3FCCDCEE" w14:textId="40883854" w:rsidR="0086602F" w:rsidRDefault="0086602F" w:rsidP="00C92C00">
      <w:pPr>
        <w:spacing w:line="480" w:lineRule="auto"/>
        <w:jc w:val="both"/>
        <w:rPr>
          <w:color w:val="000000"/>
        </w:rPr>
      </w:pPr>
      <w:r>
        <w:rPr>
          <w:color w:val="000000"/>
        </w:rPr>
        <w:t xml:space="preserve">Victoria Dolange: </w:t>
      </w:r>
      <w:r w:rsidR="000C164D" w:rsidRPr="000C164D">
        <w:rPr>
          <w:color w:val="000000"/>
        </w:rPr>
        <w:t>0000-0001-5410-2342</w:t>
      </w:r>
    </w:p>
    <w:p w14:paraId="61D97477" w14:textId="5FA32E21" w:rsidR="0086602F" w:rsidRDefault="0086602F" w:rsidP="00C92C00">
      <w:pPr>
        <w:spacing w:line="480" w:lineRule="auto"/>
        <w:jc w:val="both"/>
        <w:rPr>
          <w:color w:val="000000"/>
        </w:rPr>
      </w:pPr>
      <w:r>
        <w:rPr>
          <w:color w:val="000000"/>
        </w:rPr>
        <w:t xml:space="preserve">Myron Christodoulides: </w:t>
      </w:r>
      <w:r w:rsidR="000C164D" w:rsidRPr="000C164D">
        <w:rPr>
          <w:color w:val="000000"/>
        </w:rPr>
        <w:t>0000-0002-9663-4731</w:t>
      </w:r>
    </w:p>
    <w:p w14:paraId="7101384A" w14:textId="77777777" w:rsidR="0086602F" w:rsidRDefault="0086602F" w:rsidP="0086602F">
      <w:pPr>
        <w:spacing w:line="480" w:lineRule="auto"/>
        <w:jc w:val="both"/>
        <w:rPr>
          <w:color w:val="000000"/>
        </w:rPr>
      </w:pPr>
      <w:r>
        <w:rPr>
          <w:color w:val="000000"/>
        </w:rPr>
        <w:t xml:space="preserve">Gregory M. Cook: </w:t>
      </w:r>
      <w:r w:rsidRPr="000C3B43">
        <w:rPr>
          <w:color w:val="000000"/>
        </w:rPr>
        <w:t>0000-0001-8349-1500</w:t>
      </w:r>
    </w:p>
    <w:p w14:paraId="0F648F16" w14:textId="76606EAF" w:rsidR="0086602F" w:rsidRDefault="0086602F" w:rsidP="00C92C00">
      <w:pPr>
        <w:spacing w:line="480" w:lineRule="auto"/>
        <w:jc w:val="both"/>
        <w:rPr>
          <w:color w:val="000000"/>
        </w:rPr>
      </w:pPr>
      <w:r>
        <w:rPr>
          <w:color w:val="000000"/>
        </w:rPr>
        <w:t xml:space="preserve">Scott A. Rice: </w:t>
      </w:r>
      <w:r w:rsidR="00FC181E" w:rsidRPr="00FC181E">
        <w:rPr>
          <w:color w:val="000000"/>
        </w:rPr>
        <w:t>0000-0002-9486-2343</w:t>
      </w:r>
    </w:p>
    <w:p w14:paraId="3FFE10A1" w14:textId="2CEC0CAC" w:rsidR="0086602F" w:rsidRDefault="0086602F" w:rsidP="00C92C00">
      <w:pPr>
        <w:spacing w:line="480" w:lineRule="auto"/>
        <w:jc w:val="both"/>
        <w:rPr>
          <w:color w:val="000000"/>
        </w:rPr>
      </w:pPr>
      <w:r>
        <w:rPr>
          <w:color w:val="000000"/>
        </w:rPr>
        <w:t xml:space="preserve">Saul N. Faust: </w:t>
      </w:r>
      <w:r w:rsidR="000C164D" w:rsidRPr="000C164D">
        <w:rPr>
          <w:color w:val="000000"/>
        </w:rPr>
        <w:t>0000-0003-3410-7642</w:t>
      </w:r>
    </w:p>
    <w:p w14:paraId="164F39A9" w14:textId="6CBD9126" w:rsidR="000C3B43" w:rsidRDefault="0086602F" w:rsidP="00C92C00">
      <w:pPr>
        <w:spacing w:line="480" w:lineRule="auto"/>
        <w:jc w:val="both"/>
        <w:rPr>
          <w:color w:val="000000"/>
        </w:rPr>
      </w:pPr>
      <w:r w:rsidRPr="0086602F">
        <w:rPr>
          <w:color w:val="000000"/>
        </w:rPr>
        <w:t>Jeremy S. Webb</w:t>
      </w:r>
      <w:r>
        <w:rPr>
          <w:color w:val="000000"/>
        </w:rPr>
        <w:t xml:space="preserve">: </w:t>
      </w:r>
      <w:r w:rsidR="000C164D" w:rsidRPr="000C164D">
        <w:rPr>
          <w:color w:val="000000"/>
        </w:rPr>
        <w:t>0000-0003-2068-8589</w:t>
      </w:r>
    </w:p>
    <w:p w14:paraId="4B40041B" w14:textId="3D752599" w:rsidR="00F859F9" w:rsidRPr="00C00E9D" w:rsidRDefault="00F859F9" w:rsidP="00C92C00">
      <w:pPr>
        <w:spacing w:line="480" w:lineRule="auto"/>
        <w:jc w:val="both"/>
        <w:rPr>
          <w:color w:val="000000"/>
        </w:rPr>
      </w:pPr>
      <w:r w:rsidRPr="00C00E9D">
        <w:rPr>
          <w:color w:val="000000"/>
        </w:rPr>
        <w:t>Michael J. Kelso: 0000-0001-7809-6637</w:t>
      </w:r>
    </w:p>
    <w:p w14:paraId="34409148" w14:textId="6CF30B15" w:rsidR="00502FB6" w:rsidRPr="00C00E9D" w:rsidRDefault="00502FB6" w:rsidP="00C92C00">
      <w:pPr>
        <w:spacing w:line="480" w:lineRule="auto"/>
        <w:jc w:val="both"/>
        <w:rPr>
          <w:b/>
          <w:color w:val="000000"/>
        </w:rPr>
      </w:pPr>
    </w:p>
    <w:p w14:paraId="2AA9BB19" w14:textId="07DC94AE" w:rsidR="004D646E" w:rsidRPr="00A34A96" w:rsidRDefault="004D646E" w:rsidP="00C92C00">
      <w:pPr>
        <w:spacing w:line="480" w:lineRule="auto"/>
        <w:jc w:val="both"/>
        <w:rPr>
          <w:rFonts w:asciiTheme="minorHAnsi" w:hAnsiTheme="minorHAnsi" w:cstheme="minorHAnsi"/>
          <w:b/>
          <w:color w:val="000000"/>
        </w:rPr>
      </w:pPr>
      <w:r w:rsidRPr="00A34A96">
        <w:rPr>
          <w:rFonts w:asciiTheme="minorHAnsi" w:hAnsiTheme="minorHAnsi" w:cstheme="minorHAnsi"/>
          <w:b/>
          <w:color w:val="000000"/>
        </w:rPr>
        <w:lastRenderedPageBreak/>
        <w:t>Author Contributions</w:t>
      </w:r>
    </w:p>
    <w:p w14:paraId="049B08AD" w14:textId="430BE298" w:rsidR="00DB2C23" w:rsidRPr="00C00E9D" w:rsidRDefault="00C92C00" w:rsidP="00DD2898">
      <w:pPr>
        <w:spacing w:line="480" w:lineRule="auto"/>
        <w:jc w:val="both"/>
        <w:rPr>
          <w:color w:val="000000" w:themeColor="text1"/>
        </w:rPr>
      </w:pPr>
      <w:r w:rsidRPr="00C00E9D">
        <w:rPr>
          <w:color w:val="000000" w:themeColor="text1"/>
        </w:rPr>
        <w:t>A.R, T.M and F.A</w:t>
      </w:r>
      <w:r w:rsidR="00DB2C23" w:rsidRPr="00C00E9D">
        <w:rPr>
          <w:color w:val="000000" w:themeColor="text1"/>
        </w:rPr>
        <w:t xml:space="preserve"> synthesized the compounds</w:t>
      </w:r>
      <w:r w:rsidR="00F70B83" w:rsidRPr="00C00E9D">
        <w:rPr>
          <w:color w:val="000000" w:themeColor="text1"/>
        </w:rPr>
        <w:t xml:space="preserve"> </w:t>
      </w:r>
      <w:r w:rsidR="00B41EAF" w:rsidRPr="00C00E9D">
        <w:rPr>
          <w:color w:val="000000" w:themeColor="text1"/>
        </w:rPr>
        <w:t xml:space="preserve">under the direction of M.R.N-J </w:t>
      </w:r>
      <w:r w:rsidR="00F70B83" w:rsidRPr="00C00E9D">
        <w:rPr>
          <w:color w:val="000000" w:themeColor="text1"/>
        </w:rPr>
        <w:t>and</w:t>
      </w:r>
      <w:r w:rsidR="00B41EAF" w:rsidRPr="00C00E9D">
        <w:rPr>
          <w:color w:val="000000" w:themeColor="text1"/>
        </w:rPr>
        <w:t xml:space="preserve"> M.J.K.</w:t>
      </w:r>
      <w:r w:rsidR="00F70B83" w:rsidRPr="00C00E9D">
        <w:rPr>
          <w:color w:val="000000" w:themeColor="text1"/>
        </w:rPr>
        <w:t xml:space="preserve"> A.R and T.M performed </w:t>
      </w:r>
      <w:r w:rsidR="00F70B83" w:rsidRPr="00C00E9D">
        <w:rPr>
          <w:rFonts w:ascii="Symbol" w:hAnsi="Symbol"/>
          <w:color w:val="000000" w:themeColor="text1"/>
        </w:rPr>
        <w:t></w:t>
      </w:r>
      <w:r w:rsidR="00F70B83" w:rsidRPr="00C00E9D">
        <w:rPr>
          <w:color w:val="000000" w:themeColor="text1"/>
        </w:rPr>
        <w:t>-lactamase-triggered NO release assays</w:t>
      </w:r>
      <w:r w:rsidR="00DB2C23" w:rsidRPr="00C00E9D">
        <w:rPr>
          <w:color w:val="000000" w:themeColor="text1"/>
        </w:rPr>
        <w:t xml:space="preserve">. O.S completed </w:t>
      </w:r>
      <w:r w:rsidRPr="00C00E9D">
        <w:rPr>
          <w:color w:val="000000" w:themeColor="text1"/>
        </w:rPr>
        <w:t>MIC measurements, n</w:t>
      </w:r>
      <w:r w:rsidR="00DB2C23" w:rsidRPr="00C00E9D">
        <w:rPr>
          <w:color w:val="000000" w:themeColor="text1"/>
        </w:rPr>
        <w:t xml:space="preserve">itrocefin </w:t>
      </w:r>
      <w:r w:rsidR="00DB2C23" w:rsidRPr="00C00E9D">
        <w:rPr>
          <w:rFonts w:ascii="Symbol" w:hAnsi="Symbol"/>
          <w:color w:val="000000" w:themeColor="text1"/>
        </w:rPr>
        <w:t></w:t>
      </w:r>
      <w:r w:rsidR="00DB2C23" w:rsidRPr="00C00E9D">
        <w:rPr>
          <w:color w:val="000000" w:themeColor="text1"/>
        </w:rPr>
        <w:t>-lactamase activity assays and CV/CLSM biofilm experiments</w:t>
      </w:r>
      <w:r w:rsidR="00B41EAF" w:rsidRPr="00C00E9D">
        <w:rPr>
          <w:color w:val="000000" w:themeColor="text1"/>
        </w:rPr>
        <w:t xml:space="preserve"> at the </w:t>
      </w:r>
      <w:r w:rsidR="00401487">
        <w:rPr>
          <w:color w:val="000000" w:themeColor="text1"/>
        </w:rPr>
        <w:t xml:space="preserve">UK National Biofilms Innovation Centre, </w:t>
      </w:r>
      <w:r w:rsidR="00B41EAF" w:rsidRPr="00C00E9D">
        <w:rPr>
          <w:color w:val="000000" w:themeColor="text1"/>
        </w:rPr>
        <w:t>University of Southampton (UK)</w:t>
      </w:r>
      <w:r w:rsidR="00DB2C23" w:rsidRPr="00C00E9D">
        <w:rPr>
          <w:color w:val="000000" w:themeColor="text1"/>
        </w:rPr>
        <w:t>.</w:t>
      </w:r>
      <w:r w:rsidRPr="00C00E9D">
        <w:rPr>
          <w:color w:val="000000" w:themeColor="text1"/>
        </w:rPr>
        <w:t xml:space="preserve"> A.G.E, J.Z, M. A. T. B and M.A.C completed the spectrum of activity screening</w:t>
      </w:r>
      <w:r w:rsidR="0007641E">
        <w:rPr>
          <w:color w:val="000000" w:themeColor="text1"/>
        </w:rPr>
        <w:t>, eukaryotic c</w:t>
      </w:r>
      <w:r w:rsidR="00D9013A">
        <w:rPr>
          <w:color w:val="000000" w:themeColor="text1"/>
        </w:rPr>
        <w:t>ell cytotoxicity and haemolysis</w:t>
      </w:r>
      <w:r w:rsidRPr="00C00E9D">
        <w:rPr>
          <w:color w:val="000000" w:themeColor="text1"/>
        </w:rPr>
        <w:t xml:space="preserve"> </w:t>
      </w:r>
      <w:r w:rsidR="0007641E">
        <w:rPr>
          <w:color w:val="000000" w:themeColor="text1"/>
        </w:rPr>
        <w:t xml:space="preserve">assays </w:t>
      </w:r>
      <w:r w:rsidRPr="00C00E9D">
        <w:rPr>
          <w:color w:val="000000" w:themeColor="text1"/>
        </w:rPr>
        <w:t>at CO-ADD (University of Queensland</w:t>
      </w:r>
      <w:r w:rsidR="00B41EAF" w:rsidRPr="00C00E9D">
        <w:rPr>
          <w:color w:val="000000" w:themeColor="text1"/>
        </w:rPr>
        <w:t>, Australia</w:t>
      </w:r>
      <w:r w:rsidR="00D9013A">
        <w:rPr>
          <w:color w:val="000000" w:themeColor="text1"/>
        </w:rPr>
        <w:t xml:space="preserve">). V.R, W.H.P </w:t>
      </w:r>
      <w:r w:rsidRPr="00C00E9D">
        <w:rPr>
          <w:color w:val="000000" w:themeColor="text1"/>
        </w:rPr>
        <w:t xml:space="preserve">and S.A.R completed the spectrum of activity screening at Nanyang Technological University (Singapore). V.D and M.C completed the </w:t>
      </w:r>
      <w:r w:rsidRPr="00C00E9D">
        <w:rPr>
          <w:i/>
          <w:color w:val="000000" w:themeColor="text1"/>
        </w:rPr>
        <w:t>Neisseria gonorrhoeae</w:t>
      </w:r>
      <w:r w:rsidRPr="00C00E9D">
        <w:rPr>
          <w:color w:val="000000" w:themeColor="text1"/>
        </w:rPr>
        <w:t xml:space="preserve"> screening at the University of Southampton (UK).</w:t>
      </w:r>
      <w:r w:rsidR="00EE718E" w:rsidRPr="00C00E9D">
        <w:rPr>
          <w:color w:val="000000" w:themeColor="text1"/>
        </w:rPr>
        <w:t xml:space="preserve"> J.C and G.M.C completed antibacterial </w:t>
      </w:r>
      <w:r w:rsidR="000E557B" w:rsidRPr="00C00E9D">
        <w:rPr>
          <w:color w:val="000000" w:themeColor="text1"/>
        </w:rPr>
        <w:t>screening at the University of Otago (NZ). S.A.R, S.</w:t>
      </w:r>
      <w:r w:rsidR="001D4CCA">
        <w:rPr>
          <w:color w:val="000000" w:themeColor="text1"/>
        </w:rPr>
        <w:t>N.</w:t>
      </w:r>
      <w:r w:rsidR="000E557B" w:rsidRPr="00C00E9D">
        <w:rPr>
          <w:color w:val="000000" w:themeColor="text1"/>
        </w:rPr>
        <w:t>F, J.S.W and M.J.K directed the study. All authors contributed to drafting and revision of the manuscript.</w:t>
      </w:r>
    </w:p>
    <w:p w14:paraId="0801B13F" w14:textId="77777777" w:rsidR="004D646E" w:rsidRPr="00C00E9D" w:rsidRDefault="004D646E" w:rsidP="00C92C00">
      <w:pPr>
        <w:spacing w:line="480" w:lineRule="auto"/>
        <w:jc w:val="both"/>
        <w:rPr>
          <w:color w:val="000000"/>
        </w:rPr>
      </w:pPr>
    </w:p>
    <w:p w14:paraId="5469C770" w14:textId="25B1DAD7" w:rsidR="00502FB6" w:rsidRPr="00A34A96" w:rsidRDefault="00502FB6" w:rsidP="00C92C00">
      <w:pPr>
        <w:spacing w:line="480" w:lineRule="auto"/>
        <w:jc w:val="both"/>
        <w:rPr>
          <w:rFonts w:asciiTheme="minorHAnsi" w:hAnsiTheme="minorHAnsi" w:cstheme="minorHAnsi"/>
          <w:b/>
          <w:color w:val="000000"/>
        </w:rPr>
      </w:pPr>
      <w:r w:rsidRPr="00A34A96">
        <w:rPr>
          <w:rFonts w:asciiTheme="minorHAnsi" w:hAnsiTheme="minorHAnsi" w:cstheme="minorHAnsi"/>
          <w:b/>
          <w:color w:val="000000"/>
        </w:rPr>
        <w:t>Notes</w:t>
      </w:r>
    </w:p>
    <w:p w14:paraId="120F650E" w14:textId="0AC090AC" w:rsidR="007B616C" w:rsidRPr="00C00E9D" w:rsidRDefault="00F91F8A" w:rsidP="00C92C00">
      <w:pPr>
        <w:spacing w:line="480" w:lineRule="auto"/>
        <w:jc w:val="both"/>
        <w:rPr>
          <w:color w:val="000000"/>
        </w:rPr>
      </w:pPr>
      <w:r w:rsidRPr="00C00E9D">
        <w:rPr>
          <w:color w:val="000000"/>
        </w:rPr>
        <w:t>The au</w:t>
      </w:r>
      <w:r w:rsidR="00EF204E" w:rsidRPr="00C00E9D">
        <w:rPr>
          <w:color w:val="000000"/>
        </w:rPr>
        <w:t>t</w:t>
      </w:r>
      <w:r w:rsidRPr="00C00E9D">
        <w:rPr>
          <w:color w:val="000000"/>
        </w:rPr>
        <w:t>hors declare no competing financial interest</w:t>
      </w:r>
      <w:r w:rsidR="00EF204E" w:rsidRPr="00C00E9D">
        <w:rPr>
          <w:color w:val="000000"/>
        </w:rPr>
        <w:t>s</w:t>
      </w:r>
      <w:r w:rsidRPr="00C00E9D">
        <w:rPr>
          <w:color w:val="000000"/>
        </w:rPr>
        <w:t>.</w:t>
      </w:r>
    </w:p>
    <w:p w14:paraId="60349CF5" w14:textId="27ED231A" w:rsidR="00536148" w:rsidRPr="00C00E9D" w:rsidRDefault="00536148" w:rsidP="001605E9">
      <w:pPr>
        <w:spacing w:line="480" w:lineRule="auto"/>
      </w:pPr>
    </w:p>
    <w:p w14:paraId="3AC36E87" w14:textId="088AAD4E" w:rsidR="009C7B15" w:rsidRPr="00A34A96" w:rsidRDefault="00F91F8A" w:rsidP="001605E9">
      <w:pPr>
        <w:spacing w:line="480" w:lineRule="auto"/>
        <w:rPr>
          <w:rFonts w:asciiTheme="minorHAnsi" w:hAnsiTheme="minorHAnsi" w:cstheme="minorHAnsi"/>
          <w:b/>
        </w:rPr>
      </w:pPr>
      <w:r w:rsidRPr="00A34A96">
        <w:rPr>
          <w:rFonts w:asciiTheme="minorHAnsi" w:hAnsiTheme="minorHAnsi" w:cstheme="minorHAnsi"/>
          <w:b/>
        </w:rPr>
        <w:t>ABBREVIATIONS</w:t>
      </w:r>
    </w:p>
    <w:p w14:paraId="6CEA2192" w14:textId="2C6F127C" w:rsidR="004231EA" w:rsidRPr="00C00E9D" w:rsidRDefault="00BB5EF0" w:rsidP="00BB5EF0">
      <w:pPr>
        <w:spacing w:line="480" w:lineRule="auto"/>
        <w:jc w:val="both"/>
      </w:pPr>
      <w:r w:rsidRPr="00C00E9D">
        <w:t xml:space="preserve">Boc, </w:t>
      </w:r>
      <w:r w:rsidRPr="00C00E9D">
        <w:rPr>
          <w:i/>
        </w:rPr>
        <w:t>tert</w:t>
      </w:r>
      <w:r w:rsidRPr="00C00E9D">
        <w:t xml:space="preserve">-butoxycarbonyl; </w:t>
      </w:r>
      <w:r w:rsidR="009C7B15" w:rsidRPr="00C00E9D">
        <w:t xml:space="preserve">CAZ, ceftazidime; </w:t>
      </w:r>
      <w:r w:rsidR="004231EA" w:rsidRPr="00C00E9D">
        <w:t xml:space="preserve">C3D, cephalosporin-3′-diazeniumdiolate; CF, cystic fibrosis; CFL, cefaloram; </w:t>
      </w:r>
      <w:r w:rsidR="00A71387" w:rsidRPr="00C00E9D">
        <w:t xml:space="preserve">CFU, colony forming units; </w:t>
      </w:r>
      <w:r w:rsidR="00F03721" w:rsidRPr="00C00E9D">
        <w:t xml:space="preserve">CLSI, Clinical Laboratory Standards Institute; </w:t>
      </w:r>
      <w:r w:rsidR="00E71543" w:rsidRPr="00C00E9D">
        <w:t xml:space="preserve">CLSM, confocal laser scanning microscopy; </w:t>
      </w:r>
      <w:r w:rsidR="009C7B15" w:rsidRPr="00C00E9D">
        <w:t xml:space="preserve">CRO, ceftriaxone; CTX, cefotaxime; CXM, cefuroxime; CZO, cefozopran; </w:t>
      </w:r>
      <w:r w:rsidRPr="00C00E9D">
        <w:t xml:space="preserve">DMAP, </w:t>
      </w:r>
      <w:r w:rsidRPr="00C00E9D">
        <w:rPr>
          <w:i/>
        </w:rPr>
        <w:t>N</w:t>
      </w:r>
      <w:r w:rsidRPr="00C00E9D">
        <w:t>,</w:t>
      </w:r>
      <w:r w:rsidRPr="00C00E9D">
        <w:rPr>
          <w:i/>
        </w:rPr>
        <w:t>N</w:t>
      </w:r>
      <w:r w:rsidRPr="00C00E9D">
        <w:t xml:space="preserve">-dimethylamino pyridine; EDCI, </w:t>
      </w:r>
      <w:r w:rsidRPr="00C00E9D">
        <w:rPr>
          <w:szCs w:val="21"/>
        </w:rPr>
        <w:t>1-ethyl-3-(3-dimethylaminopropyl)carbodiimide</w:t>
      </w:r>
      <w:r w:rsidRPr="00C00E9D">
        <w:t xml:space="preserve">; </w:t>
      </w:r>
      <w:r w:rsidR="009C7B15" w:rsidRPr="00C00E9D">
        <w:t xml:space="preserve">FEP, cefepime; MIC, minimum inhibitory concentration; </w:t>
      </w:r>
      <w:r w:rsidR="004231EA" w:rsidRPr="00C00E9D">
        <w:rPr>
          <w:color w:val="000000" w:themeColor="text1"/>
        </w:rPr>
        <w:t>NONOate</w:t>
      </w:r>
      <w:r w:rsidR="004231EA" w:rsidRPr="00C00E9D">
        <w:t xml:space="preserve">, diazeniumdiolate; NO, nitric oxide; PBP, penicillin-binding protein; </w:t>
      </w:r>
      <w:r w:rsidRPr="00C00E9D">
        <w:t>PM</w:t>
      </w:r>
      <w:r w:rsidR="006C2D64">
        <w:t>B</w:t>
      </w:r>
      <w:r w:rsidRPr="00C00E9D">
        <w:t xml:space="preserve">, </w:t>
      </w:r>
      <w:r w:rsidRPr="00C00E9D">
        <w:rPr>
          <w:i/>
        </w:rPr>
        <w:t>p</w:t>
      </w:r>
      <w:r w:rsidRPr="00C00E9D">
        <w:t xml:space="preserve">-methoxybenzyl; </w:t>
      </w:r>
      <w:r w:rsidR="00A71387" w:rsidRPr="00C00E9D">
        <w:t xml:space="preserve">SC, subcutaneous; </w:t>
      </w:r>
      <w:r w:rsidR="00F03721" w:rsidRPr="00C00E9D">
        <w:t xml:space="preserve">SNP, </w:t>
      </w:r>
      <w:r w:rsidR="00F03721" w:rsidRPr="00C00E9D">
        <w:rPr>
          <w:color w:val="000000"/>
        </w:rPr>
        <w:t xml:space="preserve">sodium nitroprusside; </w:t>
      </w:r>
      <w:r w:rsidRPr="00C00E9D">
        <w:t xml:space="preserve">TFA, trifluoroacetic acid; </w:t>
      </w:r>
    </w:p>
    <w:p w14:paraId="5CB15403" w14:textId="42C8E3D7" w:rsidR="00F91F8A" w:rsidRDefault="00F91F8A" w:rsidP="001605E9">
      <w:pPr>
        <w:spacing w:line="480" w:lineRule="auto"/>
      </w:pPr>
    </w:p>
    <w:p w14:paraId="49A663B8" w14:textId="77777777" w:rsidR="000D0094" w:rsidRPr="00A34A96" w:rsidRDefault="000D0094" w:rsidP="000D0094">
      <w:pPr>
        <w:spacing w:line="480" w:lineRule="auto"/>
        <w:jc w:val="both"/>
        <w:rPr>
          <w:rFonts w:asciiTheme="minorHAnsi" w:hAnsiTheme="minorHAnsi" w:cstheme="minorHAnsi"/>
          <w:b/>
        </w:rPr>
      </w:pPr>
      <w:r w:rsidRPr="00A34A96">
        <w:rPr>
          <w:rFonts w:asciiTheme="minorHAnsi" w:hAnsiTheme="minorHAnsi" w:cstheme="minorHAnsi"/>
          <w:b/>
        </w:rPr>
        <w:t>ACKNOWLEDGMENTS</w:t>
      </w:r>
    </w:p>
    <w:p w14:paraId="2FD997EE" w14:textId="2BEEBC12" w:rsidR="000D0094" w:rsidRDefault="000D0094" w:rsidP="000D0094">
      <w:pPr>
        <w:spacing w:line="480" w:lineRule="auto"/>
        <w:jc w:val="both"/>
      </w:pPr>
      <w:r>
        <w:t>M.J.K and S.A.R</w:t>
      </w:r>
      <w:r w:rsidRPr="00C00E9D">
        <w:t xml:space="preserve"> thank the Australian Cystic Fibrosis Research Trust (ACFRT) for generously funding this work. We </w:t>
      </w:r>
      <w:r>
        <w:t xml:space="preserve">also </w:t>
      </w:r>
      <w:r w:rsidRPr="00C00E9D">
        <w:t xml:space="preserve">thank the National Institutes for Allergy and Infectious Diseases (NIAID, USA) for their contributions to MIC testing and </w:t>
      </w:r>
      <w:r>
        <w:t xml:space="preserve">Lynn Miesel and her team at </w:t>
      </w:r>
      <w:r w:rsidRPr="00C00E9D">
        <w:t>Pharmacology Discovery Services</w:t>
      </w:r>
      <w:r>
        <w:t xml:space="preserve"> (Eurofin</w:t>
      </w:r>
      <w:r w:rsidRPr="00C00E9D">
        <w:t xml:space="preserve">s) Taiwan Ltd for performing the mouse </w:t>
      </w:r>
      <w:r>
        <w:t xml:space="preserve">respiratory </w:t>
      </w:r>
      <w:r w:rsidRPr="00C00E9D">
        <w:t xml:space="preserve">infection model. </w:t>
      </w:r>
      <w:r>
        <w:rPr>
          <w:color w:val="000000" w:themeColor="text1"/>
        </w:rPr>
        <w:t>V.R, W.H.P and S.A.R</w:t>
      </w:r>
      <w:r w:rsidRPr="002F288A">
        <w:rPr>
          <w:color w:val="000000" w:themeColor="text1"/>
        </w:rPr>
        <w:t xml:space="preserve"> acknowledge financial support from the Singapore Centre for Environmental Life Sciences Engineering, whose research is supported by the National Research Foundation Singapore, Ministry of Education, Nanyang Technological University and National University of Singapore, under its Research Centre of Excellence Programme.</w:t>
      </w:r>
      <w:r>
        <w:rPr>
          <w:color w:val="000000" w:themeColor="text1"/>
        </w:rPr>
        <w:t xml:space="preserve"> </w:t>
      </w:r>
      <w:r>
        <w:t xml:space="preserve">Antibacterial screening performed by </w:t>
      </w:r>
      <w:r w:rsidRPr="00C00E9D">
        <w:t xml:space="preserve">CO-ADD (The Community for Antimicrobial Drug Discovery) </w:t>
      </w:r>
      <w:r>
        <w:t>was funded by</w:t>
      </w:r>
      <w:r w:rsidRPr="00C00E9D">
        <w:t xml:space="preserve"> the Wellcome Trust (UK) and The University of Queensland (Australia). </w:t>
      </w:r>
      <w:r w:rsidRPr="001D0F1D">
        <w:t>CO-ADD acknowledges Compounds Austral</w:t>
      </w:r>
      <w:r>
        <w:t>ia (www.compoundsaustralia.com)</w:t>
      </w:r>
      <w:r w:rsidRPr="001D0F1D">
        <w:t xml:space="preserve"> for their provision of specialised compound management and logistics r</w:t>
      </w:r>
      <w:r>
        <w:t xml:space="preserve">esearch services to the project, </w:t>
      </w:r>
      <w:r w:rsidRPr="001D0F1D">
        <w:t>ACRF and NCRIS for their funding support of the facility</w:t>
      </w:r>
      <w:r>
        <w:t xml:space="preserve"> and</w:t>
      </w:r>
      <w:r w:rsidRPr="009525C2">
        <w:t xml:space="preserve"> </w:t>
      </w:r>
      <w:r>
        <w:t>t</w:t>
      </w:r>
      <w:r w:rsidRPr="009525C2">
        <w:t>he Australian Red Cross Blood Service for the supply of blood for haemolysis assays</w:t>
      </w:r>
      <w:r>
        <w:t xml:space="preserve"> </w:t>
      </w:r>
      <w:r w:rsidRPr="001D0F1D">
        <w:t>.</w:t>
      </w:r>
      <w:r>
        <w:t xml:space="preserve"> </w:t>
      </w:r>
      <w:r w:rsidRPr="00C00E9D">
        <w:t>M</w:t>
      </w:r>
      <w:r>
        <w:t>.</w:t>
      </w:r>
      <w:r w:rsidRPr="00C00E9D">
        <w:t>A</w:t>
      </w:r>
      <w:r>
        <w:t>.</w:t>
      </w:r>
      <w:r w:rsidRPr="00C00E9D">
        <w:t>T</w:t>
      </w:r>
      <w:r>
        <w:t>.</w:t>
      </w:r>
      <w:r w:rsidRPr="00C00E9D">
        <w:t>B, A</w:t>
      </w:r>
      <w:r>
        <w:t>.</w:t>
      </w:r>
      <w:r w:rsidRPr="00C00E9D">
        <w:t>G</w:t>
      </w:r>
      <w:r>
        <w:t>.</w:t>
      </w:r>
      <w:r w:rsidRPr="00C00E9D">
        <w:t>E and J</w:t>
      </w:r>
      <w:r>
        <w:t>.</w:t>
      </w:r>
      <w:r w:rsidRPr="00C00E9D">
        <w:t>Z were supported in part by Wellcome Trust Strategic Award 104797/Z/14/Z. M</w:t>
      </w:r>
      <w:r>
        <w:t>.</w:t>
      </w:r>
      <w:r w:rsidRPr="00C00E9D">
        <w:t>A</w:t>
      </w:r>
      <w:r>
        <w:t>.</w:t>
      </w:r>
      <w:r w:rsidRPr="00C00E9D">
        <w:t>C is a NHMRC Principal Research Fellow (APP1059354)</w:t>
      </w:r>
      <w:r>
        <w:t xml:space="preserve"> and holds a fractional professorial research fellow appointment at The University of Queensland, with his remaining time as CEO of Inflazome Ltd, a company developing drugs to address clinical unmet needs in inflammatory disease</w:t>
      </w:r>
      <w:r w:rsidRPr="00C00E9D">
        <w:t xml:space="preserve">. </w:t>
      </w:r>
      <w:r>
        <w:t>G.M.C acknowledges funding from the New Zealand Health Research Council. O.S, S.N.F and J.S.W receive support from the NIHR Southampton Biomedical Research Centre and NIHR Southampton Clinical Research Facility, and from the UK National Biofilm Innovation Centre,</w:t>
      </w:r>
      <w:r>
        <w:rPr>
          <w:color w:val="2A2A2A"/>
          <w:sz w:val="23"/>
          <w:szCs w:val="23"/>
          <w:shd w:val="clear" w:color="auto" w:fill="FFFFFF"/>
        </w:rPr>
        <w:t xml:space="preserve"> an Innovation and Knowledge Centre funded by the </w:t>
      </w:r>
      <w:r>
        <w:rPr>
          <w:color w:val="2A2A2A"/>
          <w:sz w:val="23"/>
          <w:szCs w:val="23"/>
          <w:shd w:val="clear" w:color="auto" w:fill="FFFFFF"/>
        </w:rPr>
        <w:lastRenderedPageBreak/>
        <w:t>Biotechnology and Biological Sciences Research Council, InnovateUK and Hartree Centre (Award Number BB/R012415/1).</w:t>
      </w:r>
    </w:p>
    <w:p w14:paraId="740D7185" w14:textId="77777777" w:rsidR="000D0094" w:rsidRPr="00C00E9D" w:rsidRDefault="000D0094" w:rsidP="001605E9">
      <w:pPr>
        <w:spacing w:line="480" w:lineRule="auto"/>
      </w:pPr>
    </w:p>
    <w:p w14:paraId="6F171D0A" w14:textId="525ED7A9" w:rsidR="00CD2246" w:rsidRPr="00A34A96" w:rsidRDefault="00322BD7" w:rsidP="00944624">
      <w:pPr>
        <w:spacing w:line="480" w:lineRule="auto"/>
        <w:rPr>
          <w:rFonts w:asciiTheme="minorHAnsi" w:hAnsiTheme="minorHAnsi" w:cstheme="minorHAnsi"/>
          <w:b/>
        </w:rPr>
      </w:pPr>
      <w:r w:rsidRPr="00A34A96">
        <w:rPr>
          <w:rFonts w:asciiTheme="minorHAnsi" w:hAnsiTheme="minorHAnsi" w:cstheme="minorHAnsi"/>
          <w:b/>
        </w:rPr>
        <w:t>REFERENCES</w:t>
      </w:r>
    </w:p>
    <w:p w14:paraId="5A48906F" w14:textId="0EB50E5D" w:rsidR="00795A80" w:rsidRPr="00D821FE" w:rsidRDefault="00CD2246" w:rsidP="00795A80">
      <w:pPr>
        <w:pStyle w:val="EndNoteBibliography"/>
        <w:spacing w:after="0"/>
        <w:rPr>
          <w:rFonts w:ascii="Times New Roman" w:hAnsi="Times New Roman" w:cs="Times New Roman"/>
          <w:sz w:val="24"/>
          <w:szCs w:val="24"/>
        </w:rPr>
      </w:pPr>
      <w:r w:rsidRPr="00D821FE">
        <w:rPr>
          <w:rFonts w:ascii="Times New Roman" w:hAnsi="Times New Roman" w:cs="Times New Roman"/>
          <w:sz w:val="24"/>
          <w:szCs w:val="24"/>
        </w:rPr>
        <w:fldChar w:fldCharType="begin"/>
      </w:r>
      <w:r w:rsidRPr="00D821FE">
        <w:rPr>
          <w:rFonts w:ascii="Times New Roman" w:hAnsi="Times New Roman" w:cs="Times New Roman"/>
          <w:sz w:val="24"/>
          <w:szCs w:val="24"/>
        </w:rPr>
        <w:instrText xml:space="preserve"> ADDIN EN.REFLIST </w:instrText>
      </w:r>
      <w:r w:rsidRPr="00D821FE">
        <w:rPr>
          <w:rFonts w:ascii="Times New Roman" w:hAnsi="Times New Roman" w:cs="Times New Roman"/>
          <w:sz w:val="24"/>
          <w:szCs w:val="24"/>
        </w:rPr>
        <w:fldChar w:fldCharType="separate"/>
      </w:r>
      <w:r w:rsidR="00D821FE">
        <w:rPr>
          <w:rFonts w:ascii="Times New Roman" w:hAnsi="Times New Roman" w:cs="Times New Roman"/>
          <w:sz w:val="24"/>
          <w:szCs w:val="24"/>
        </w:rPr>
        <w:t>1.</w:t>
      </w:r>
      <w:r w:rsidR="00D821FE">
        <w:rPr>
          <w:rFonts w:ascii="Times New Roman" w:hAnsi="Times New Roman" w:cs="Times New Roman"/>
          <w:sz w:val="24"/>
          <w:szCs w:val="24"/>
        </w:rPr>
        <w:tab/>
        <w:t>Lebeaux, D.,  Ghigo, J. M., Beloin, C.</w:t>
      </w:r>
      <w:r w:rsidR="00795A80" w:rsidRPr="00D821FE">
        <w:rPr>
          <w:rFonts w:ascii="Times New Roman" w:hAnsi="Times New Roman" w:cs="Times New Roman"/>
          <w:sz w:val="24"/>
          <w:szCs w:val="24"/>
        </w:rPr>
        <w:t xml:space="preserve"> </w:t>
      </w:r>
      <w:r w:rsidR="00D821FE">
        <w:rPr>
          <w:rFonts w:ascii="Times New Roman" w:hAnsi="Times New Roman" w:cs="Times New Roman"/>
          <w:sz w:val="24"/>
          <w:szCs w:val="24"/>
        </w:rPr>
        <w:t xml:space="preserve">(2014) </w:t>
      </w:r>
      <w:r w:rsidR="00795A80" w:rsidRPr="00D821FE">
        <w:rPr>
          <w:rFonts w:ascii="Times New Roman" w:hAnsi="Times New Roman" w:cs="Times New Roman"/>
          <w:sz w:val="24"/>
          <w:szCs w:val="24"/>
        </w:rPr>
        <w:t xml:space="preserve">Biofilm-related infections: bridging the </w:t>
      </w:r>
      <w:r w:rsidR="00D821FE">
        <w:rPr>
          <w:rFonts w:ascii="Times New Roman" w:hAnsi="Times New Roman" w:cs="Times New Roman"/>
          <w:sz w:val="24"/>
          <w:szCs w:val="24"/>
        </w:rPr>
        <w:tab/>
      </w:r>
      <w:r w:rsidR="00795A80" w:rsidRPr="00D821FE">
        <w:rPr>
          <w:rFonts w:ascii="Times New Roman" w:hAnsi="Times New Roman" w:cs="Times New Roman"/>
          <w:sz w:val="24"/>
          <w:szCs w:val="24"/>
        </w:rPr>
        <w:t xml:space="preserve">gap between clinical management and fundamental aspects of recalcitrance toward </w:t>
      </w:r>
      <w:r w:rsidR="00D821FE">
        <w:rPr>
          <w:rFonts w:ascii="Times New Roman" w:hAnsi="Times New Roman" w:cs="Times New Roman"/>
          <w:sz w:val="24"/>
          <w:szCs w:val="24"/>
        </w:rPr>
        <w:tab/>
      </w:r>
      <w:r w:rsidR="00795A80" w:rsidRPr="00D821FE">
        <w:rPr>
          <w:rFonts w:ascii="Times New Roman" w:hAnsi="Times New Roman" w:cs="Times New Roman"/>
          <w:sz w:val="24"/>
          <w:szCs w:val="24"/>
        </w:rPr>
        <w:t xml:space="preserve">antibiotics. </w:t>
      </w:r>
      <w:r w:rsidR="00D821FE">
        <w:rPr>
          <w:rFonts w:ascii="Times New Roman" w:hAnsi="Times New Roman" w:cs="Times New Roman"/>
          <w:i/>
          <w:sz w:val="24"/>
          <w:szCs w:val="24"/>
        </w:rPr>
        <w:t>Microbiol</w:t>
      </w:r>
      <w:r w:rsidR="007E0F37">
        <w:rPr>
          <w:rFonts w:ascii="Times New Roman" w:hAnsi="Times New Roman" w:cs="Times New Roman"/>
          <w:i/>
          <w:sz w:val="24"/>
          <w:szCs w:val="24"/>
        </w:rPr>
        <w:t>.</w:t>
      </w:r>
      <w:r w:rsidR="00D821FE">
        <w:rPr>
          <w:rFonts w:ascii="Times New Roman" w:hAnsi="Times New Roman" w:cs="Times New Roman"/>
          <w:i/>
          <w:sz w:val="24"/>
          <w:szCs w:val="24"/>
        </w:rPr>
        <w:t xml:space="preserve"> Mol</w:t>
      </w:r>
      <w:r w:rsidR="007E0F37">
        <w:rPr>
          <w:rFonts w:ascii="Times New Roman" w:hAnsi="Times New Roman" w:cs="Times New Roman"/>
          <w:i/>
          <w:sz w:val="24"/>
          <w:szCs w:val="24"/>
        </w:rPr>
        <w:t>.</w:t>
      </w:r>
      <w:r w:rsidR="00D821FE">
        <w:rPr>
          <w:rFonts w:ascii="Times New Roman" w:hAnsi="Times New Roman" w:cs="Times New Roman"/>
          <w:i/>
          <w:sz w:val="24"/>
          <w:szCs w:val="24"/>
        </w:rPr>
        <w:t xml:space="preserve"> Biol</w:t>
      </w:r>
      <w:r w:rsidR="007E0F37">
        <w:rPr>
          <w:rFonts w:ascii="Times New Roman" w:hAnsi="Times New Roman" w:cs="Times New Roman"/>
          <w:i/>
          <w:sz w:val="24"/>
          <w:szCs w:val="24"/>
        </w:rPr>
        <w:t>.</w:t>
      </w:r>
      <w:r w:rsidR="00D821FE">
        <w:rPr>
          <w:rFonts w:ascii="Times New Roman" w:hAnsi="Times New Roman" w:cs="Times New Roman"/>
          <w:i/>
          <w:sz w:val="24"/>
          <w:szCs w:val="24"/>
        </w:rPr>
        <w:t xml:space="preserve"> Rev. </w:t>
      </w:r>
      <w:r w:rsidR="00795A80" w:rsidRPr="00D821FE">
        <w:rPr>
          <w:rFonts w:ascii="Times New Roman" w:hAnsi="Times New Roman" w:cs="Times New Roman"/>
          <w:i/>
          <w:sz w:val="24"/>
          <w:szCs w:val="24"/>
        </w:rPr>
        <w:t>78</w:t>
      </w:r>
      <w:r w:rsidR="00795A80" w:rsidRPr="00D821FE">
        <w:rPr>
          <w:rFonts w:ascii="Times New Roman" w:hAnsi="Times New Roman" w:cs="Times New Roman"/>
          <w:sz w:val="24"/>
          <w:szCs w:val="24"/>
        </w:rPr>
        <w:t>, 510</w:t>
      </w:r>
      <w:r w:rsidR="00D821FE">
        <w:rPr>
          <w:rFonts w:ascii="Times New Roman" w:hAnsi="Times New Roman" w:cs="Times New Roman"/>
          <w:sz w:val="24"/>
          <w:szCs w:val="24"/>
        </w:rPr>
        <w:t>−</w:t>
      </w:r>
      <w:r w:rsidR="000D0094">
        <w:rPr>
          <w:rFonts w:ascii="Times New Roman" w:hAnsi="Times New Roman" w:cs="Times New Roman"/>
          <w:sz w:val="24"/>
          <w:szCs w:val="24"/>
        </w:rPr>
        <w:t>5</w:t>
      </w:r>
      <w:r w:rsidR="00795A80" w:rsidRPr="00D821FE">
        <w:rPr>
          <w:rFonts w:ascii="Times New Roman" w:hAnsi="Times New Roman" w:cs="Times New Roman"/>
          <w:sz w:val="24"/>
          <w:szCs w:val="24"/>
        </w:rPr>
        <w:t>43.</w:t>
      </w:r>
    </w:p>
    <w:p w14:paraId="0D7B53AF" w14:textId="2ECC1FE1" w:rsidR="00795A80" w:rsidRPr="00D821FE" w:rsidRDefault="00D821FE"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Bjarnsholt, T.,  Alhede, M.,  Alhede, M.,  Eickhardt-Sorensen, S. R.,  Moser, C.,  </w:t>
      </w:r>
      <w:r>
        <w:rPr>
          <w:rFonts w:ascii="Times New Roman" w:hAnsi="Times New Roman" w:cs="Times New Roman"/>
          <w:sz w:val="24"/>
          <w:szCs w:val="24"/>
        </w:rPr>
        <w:tab/>
        <w:t>Kuhl, M.,  Jensen, P. O., Hoiby, N. (2013)</w:t>
      </w:r>
      <w:r w:rsidR="00795A80" w:rsidRPr="00D821FE">
        <w:rPr>
          <w:rFonts w:ascii="Times New Roman" w:hAnsi="Times New Roman" w:cs="Times New Roman"/>
          <w:sz w:val="24"/>
          <w:szCs w:val="24"/>
        </w:rPr>
        <w:t xml:space="preserve"> The in vivo biofilm. </w:t>
      </w:r>
      <w:r>
        <w:rPr>
          <w:rFonts w:ascii="Times New Roman" w:hAnsi="Times New Roman" w:cs="Times New Roman"/>
          <w:i/>
          <w:sz w:val="24"/>
          <w:szCs w:val="24"/>
        </w:rPr>
        <w:t>Trends Microbiol.</w:t>
      </w:r>
      <w:r w:rsidR="00795A80" w:rsidRPr="00D821FE">
        <w:rPr>
          <w:rFonts w:ascii="Times New Roman" w:hAnsi="Times New Roman" w:cs="Times New Roman"/>
          <w:sz w:val="24"/>
          <w:szCs w:val="24"/>
        </w:rPr>
        <w:t xml:space="preserve"> </w:t>
      </w:r>
      <w:r w:rsidR="00795A80" w:rsidRPr="00D821FE">
        <w:rPr>
          <w:rFonts w:ascii="Times New Roman" w:hAnsi="Times New Roman" w:cs="Times New Roman"/>
          <w:i/>
          <w:sz w:val="24"/>
          <w:szCs w:val="24"/>
        </w:rPr>
        <w:t>21</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ab/>
      </w:r>
      <w:r w:rsidR="00795A80" w:rsidRPr="00D821FE">
        <w:rPr>
          <w:rFonts w:ascii="Times New Roman" w:hAnsi="Times New Roman" w:cs="Times New Roman"/>
          <w:sz w:val="24"/>
          <w:szCs w:val="24"/>
        </w:rPr>
        <w:t>466</w:t>
      </w:r>
      <w:r>
        <w:rPr>
          <w:rFonts w:ascii="Times New Roman" w:hAnsi="Times New Roman" w:cs="Times New Roman"/>
          <w:sz w:val="24"/>
          <w:szCs w:val="24"/>
        </w:rPr>
        <w:t>−</w:t>
      </w:r>
      <w:r w:rsidR="000D0094">
        <w:rPr>
          <w:rFonts w:ascii="Times New Roman" w:hAnsi="Times New Roman" w:cs="Times New Roman"/>
          <w:sz w:val="24"/>
          <w:szCs w:val="24"/>
        </w:rPr>
        <w:t>4</w:t>
      </w:r>
      <w:r w:rsidR="00795A80" w:rsidRPr="00D821FE">
        <w:rPr>
          <w:rFonts w:ascii="Times New Roman" w:hAnsi="Times New Roman" w:cs="Times New Roman"/>
          <w:sz w:val="24"/>
          <w:szCs w:val="24"/>
        </w:rPr>
        <w:t>74.</w:t>
      </w:r>
    </w:p>
    <w:p w14:paraId="109F1E31" w14:textId="67EFBFD2" w:rsidR="00795A80" w:rsidRPr="00D821FE" w:rsidRDefault="00D821FE"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Koo, H.,  Allan, R. N.,  Howlin, R. P.,  Stoodley, P., Hall-Stoodley, L. (2017)</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Targeting microbial biofilms: current and prospective therapeutic strategies. </w:t>
      </w:r>
      <w:r w:rsidR="00C5052A">
        <w:rPr>
          <w:rFonts w:ascii="Times New Roman" w:hAnsi="Times New Roman" w:cs="Times New Roman"/>
          <w:i/>
          <w:sz w:val="24"/>
          <w:szCs w:val="24"/>
        </w:rPr>
        <w:t xml:space="preserve">Nat. </w:t>
      </w:r>
      <w:r w:rsidR="00C5052A">
        <w:rPr>
          <w:rFonts w:ascii="Times New Roman" w:hAnsi="Times New Roman" w:cs="Times New Roman"/>
          <w:i/>
          <w:sz w:val="24"/>
          <w:szCs w:val="24"/>
        </w:rPr>
        <w:tab/>
        <w:t>Rev. Microbiol.</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15</w:t>
      </w:r>
      <w:r w:rsidR="00795A80" w:rsidRPr="00D821FE">
        <w:rPr>
          <w:rFonts w:ascii="Times New Roman" w:hAnsi="Times New Roman" w:cs="Times New Roman"/>
          <w:sz w:val="24"/>
          <w:szCs w:val="24"/>
        </w:rPr>
        <w:t>, 740</w:t>
      </w:r>
      <w:r>
        <w:rPr>
          <w:rFonts w:ascii="Times New Roman" w:hAnsi="Times New Roman" w:cs="Times New Roman"/>
          <w:sz w:val="24"/>
          <w:szCs w:val="24"/>
        </w:rPr>
        <w:t>−</w:t>
      </w:r>
      <w:r w:rsidR="000D0094">
        <w:rPr>
          <w:rFonts w:ascii="Times New Roman" w:hAnsi="Times New Roman" w:cs="Times New Roman"/>
          <w:sz w:val="24"/>
          <w:szCs w:val="24"/>
        </w:rPr>
        <w:t>7</w:t>
      </w:r>
      <w:r w:rsidR="00795A80" w:rsidRPr="00D821FE">
        <w:rPr>
          <w:rFonts w:ascii="Times New Roman" w:hAnsi="Times New Roman" w:cs="Times New Roman"/>
          <w:sz w:val="24"/>
          <w:szCs w:val="24"/>
        </w:rPr>
        <w:t>55.</w:t>
      </w:r>
    </w:p>
    <w:p w14:paraId="51A11609" w14:textId="1E2BAF82" w:rsidR="00795A80" w:rsidRPr="00D821FE" w:rsidRDefault="00992E62"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Gaspar, M. C.,  Couet, W.,  Olivier, J. C.,  Pais, A. A., Sousa, J. J. (2013) </w:t>
      </w:r>
      <w:r>
        <w:rPr>
          <w:rFonts w:ascii="Times New Roman" w:hAnsi="Times New Roman" w:cs="Times New Roman"/>
          <w:sz w:val="24"/>
          <w:szCs w:val="24"/>
        </w:rPr>
        <w:tab/>
      </w:r>
      <w:r w:rsidR="00795A80" w:rsidRPr="00992E62">
        <w:rPr>
          <w:rFonts w:ascii="Times New Roman" w:hAnsi="Times New Roman" w:cs="Times New Roman"/>
          <w:i/>
          <w:sz w:val="24"/>
          <w:szCs w:val="24"/>
        </w:rPr>
        <w:t>Pseudomonas aeruginosa</w:t>
      </w:r>
      <w:r w:rsidR="00795A80" w:rsidRPr="00D821FE">
        <w:rPr>
          <w:rFonts w:ascii="Times New Roman" w:hAnsi="Times New Roman" w:cs="Times New Roman"/>
          <w:sz w:val="24"/>
          <w:szCs w:val="24"/>
        </w:rPr>
        <w:t xml:space="preserve"> infection in cystic fibrosis lung disease and new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perspectives of treatment: a review. </w:t>
      </w:r>
      <w:r w:rsidR="00795A80" w:rsidRPr="00D821FE">
        <w:rPr>
          <w:rFonts w:ascii="Times New Roman" w:hAnsi="Times New Roman" w:cs="Times New Roman"/>
          <w:i/>
          <w:sz w:val="24"/>
          <w:szCs w:val="24"/>
        </w:rPr>
        <w:t>Eur</w:t>
      </w:r>
      <w:r w:rsidR="00C5052A">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J</w:t>
      </w:r>
      <w:r w:rsidR="00C5052A">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Clin</w:t>
      </w:r>
      <w:r w:rsidR="00C5052A">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Microbiol</w:t>
      </w:r>
      <w:r w:rsidR="00C5052A">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Infect</w:t>
      </w:r>
      <w:r w:rsidR="00C5052A">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Dis</w:t>
      </w:r>
      <w:r w:rsidR="00C5052A">
        <w:rPr>
          <w:rFonts w:ascii="Times New Roman" w:hAnsi="Times New Roman" w:cs="Times New Roman"/>
          <w:i/>
          <w:sz w:val="24"/>
          <w:szCs w:val="24"/>
        </w:rPr>
        <w:t>.</w:t>
      </w:r>
      <w:r w:rsidR="00C5052A">
        <w:rPr>
          <w:rFonts w:ascii="Times New Roman" w:hAnsi="Times New Roman" w:cs="Times New Roman"/>
          <w:b/>
          <w:sz w:val="24"/>
          <w:szCs w:val="24"/>
        </w:rPr>
        <w:t xml:space="preserve"> </w:t>
      </w:r>
      <w:r w:rsidR="00795A80" w:rsidRPr="00D821FE">
        <w:rPr>
          <w:rFonts w:ascii="Times New Roman" w:hAnsi="Times New Roman" w:cs="Times New Roman"/>
          <w:i/>
          <w:sz w:val="24"/>
          <w:szCs w:val="24"/>
        </w:rPr>
        <w:t>32</w:t>
      </w:r>
      <w:r w:rsidR="00795A80" w:rsidRPr="00D821FE">
        <w:rPr>
          <w:rFonts w:ascii="Times New Roman" w:hAnsi="Times New Roman" w:cs="Times New Roman"/>
          <w:sz w:val="24"/>
          <w:szCs w:val="24"/>
        </w:rPr>
        <w:t xml:space="preserve">, </w:t>
      </w:r>
      <w:r w:rsidR="000D0094">
        <w:rPr>
          <w:rFonts w:ascii="Times New Roman" w:hAnsi="Times New Roman" w:cs="Times New Roman"/>
          <w:sz w:val="24"/>
          <w:szCs w:val="24"/>
        </w:rPr>
        <w:tab/>
      </w:r>
      <w:r w:rsidR="00795A80" w:rsidRPr="00D821FE">
        <w:rPr>
          <w:rFonts w:ascii="Times New Roman" w:hAnsi="Times New Roman" w:cs="Times New Roman"/>
          <w:sz w:val="24"/>
          <w:szCs w:val="24"/>
        </w:rPr>
        <w:t>1231</w:t>
      </w:r>
      <w:r w:rsidR="00C5052A">
        <w:rPr>
          <w:rFonts w:ascii="Times New Roman" w:hAnsi="Times New Roman" w:cs="Times New Roman"/>
          <w:sz w:val="24"/>
          <w:szCs w:val="24"/>
        </w:rPr>
        <w:t>−</w:t>
      </w:r>
      <w:r w:rsidR="000D0094">
        <w:rPr>
          <w:rFonts w:ascii="Times New Roman" w:hAnsi="Times New Roman" w:cs="Times New Roman"/>
          <w:sz w:val="24"/>
          <w:szCs w:val="24"/>
        </w:rPr>
        <w:t>12</w:t>
      </w:r>
      <w:r w:rsidR="00795A80" w:rsidRPr="00D821FE">
        <w:rPr>
          <w:rFonts w:ascii="Times New Roman" w:hAnsi="Times New Roman" w:cs="Times New Roman"/>
          <w:sz w:val="24"/>
          <w:szCs w:val="24"/>
        </w:rPr>
        <w:t>52.</w:t>
      </w:r>
    </w:p>
    <w:p w14:paraId="760B9DED" w14:textId="777E2846" w:rsidR="00795A80" w:rsidRPr="00D821FE" w:rsidRDefault="00C5052A"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McDougald, D.,  Rice, S. A.,  Barraud, N.,  Steinberg, P. D., Kjelleberg, S.</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(2011)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Should we stay or should we go: mechanisms and ecological consequences for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biofilm dispersal. </w:t>
      </w:r>
      <w:r w:rsidR="00795A80" w:rsidRPr="00D821FE">
        <w:rPr>
          <w:rFonts w:ascii="Times New Roman" w:hAnsi="Times New Roman" w:cs="Times New Roman"/>
          <w:i/>
          <w:sz w:val="24"/>
          <w:szCs w:val="24"/>
        </w:rPr>
        <w:t>Nat</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Rev</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Microbiol</w:t>
      </w:r>
      <w:r>
        <w:rPr>
          <w:rFonts w:ascii="Times New Roman" w:hAnsi="Times New Roman" w:cs="Times New Roman"/>
          <w:b/>
          <w:sz w:val="24"/>
          <w:szCs w:val="24"/>
        </w:rPr>
        <w:t>.</w:t>
      </w:r>
      <w:r w:rsidR="00795A80" w:rsidRPr="00D821FE">
        <w:rPr>
          <w:rFonts w:ascii="Times New Roman" w:hAnsi="Times New Roman" w:cs="Times New Roman"/>
          <w:sz w:val="24"/>
          <w:szCs w:val="24"/>
        </w:rPr>
        <w:t xml:space="preserve"> </w:t>
      </w:r>
      <w:r w:rsidR="00795A80" w:rsidRPr="00D821FE">
        <w:rPr>
          <w:rFonts w:ascii="Times New Roman" w:hAnsi="Times New Roman" w:cs="Times New Roman"/>
          <w:i/>
          <w:sz w:val="24"/>
          <w:szCs w:val="24"/>
        </w:rPr>
        <w:t>10</w:t>
      </w:r>
      <w:r w:rsidR="00795A80" w:rsidRPr="00D821FE">
        <w:rPr>
          <w:rFonts w:ascii="Times New Roman" w:hAnsi="Times New Roman" w:cs="Times New Roman"/>
          <w:sz w:val="24"/>
          <w:szCs w:val="24"/>
        </w:rPr>
        <w:t>, 39</w:t>
      </w:r>
      <w:r>
        <w:rPr>
          <w:rFonts w:ascii="Times New Roman" w:hAnsi="Times New Roman" w:cs="Times New Roman"/>
          <w:sz w:val="24"/>
          <w:szCs w:val="24"/>
        </w:rPr>
        <w:t>−</w:t>
      </w:r>
      <w:r w:rsidR="00795A80" w:rsidRPr="00D821FE">
        <w:rPr>
          <w:rFonts w:ascii="Times New Roman" w:hAnsi="Times New Roman" w:cs="Times New Roman"/>
          <w:sz w:val="24"/>
          <w:szCs w:val="24"/>
        </w:rPr>
        <w:t>50.</w:t>
      </w:r>
    </w:p>
    <w:p w14:paraId="10528305" w14:textId="3E1AA8D7" w:rsidR="00795A80" w:rsidRPr="00D821FE" w:rsidRDefault="00C5052A"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Lynch, A. S., Abbanat, D.</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(2010) </w:t>
      </w:r>
      <w:r w:rsidR="00795A80" w:rsidRPr="00D821FE">
        <w:rPr>
          <w:rFonts w:ascii="Times New Roman" w:hAnsi="Times New Roman" w:cs="Times New Roman"/>
          <w:sz w:val="24"/>
          <w:szCs w:val="24"/>
        </w:rPr>
        <w:t xml:space="preserve">New antibiotic agents and approaches to treat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biofilm-associated infections. </w:t>
      </w:r>
      <w:r>
        <w:rPr>
          <w:rFonts w:ascii="Times New Roman" w:hAnsi="Times New Roman" w:cs="Times New Roman"/>
          <w:i/>
          <w:sz w:val="24"/>
          <w:szCs w:val="24"/>
        </w:rPr>
        <w:t xml:space="preserve">Expert Opin. Ther. Pat. </w:t>
      </w:r>
      <w:r w:rsidR="00795A80" w:rsidRPr="00D821FE">
        <w:rPr>
          <w:rFonts w:ascii="Times New Roman" w:hAnsi="Times New Roman" w:cs="Times New Roman"/>
          <w:i/>
          <w:sz w:val="24"/>
          <w:szCs w:val="24"/>
        </w:rPr>
        <w:t>20</w:t>
      </w:r>
      <w:r>
        <w:rPr>
          <w:rFonts w:ascii="Times New Roman" w:hAnsi="Times New Roman" w:cs="Times New Roman"/>
          <w:sz w:val="24"/>
          <w:szCs w:val="24"/>
        </w:rPr>
        <w:t>, 1373−</w:t>
      </w:r>
      <w:r w:rsidR="000D0094">
        <w:rPr>
          <w:rFonts w:ascii="Times New Roman" w:hAnsi="Times New Roman" w:cs="Times New Roman"/>
          <w:sz w:val="24"/>
          <w:szCs w:val="24"/>
        </w:rPr>
        <w:t>13</w:t>
      </w:r>
      <w:r w:rsidR="00795A80" w:rsidRPr="00D821FE">
        <w:rPr>
          <w:rFonts w:ascii="Times New Roman" w:hAnsi="Times New Roman" w:cs="Times New Roman"/>
          <w:sz w:val="24"/>
          <w:szCs w:val="24"/>
        </w:rPr>
        <w:t>87.</w:t>
      </w:r>
    </w:p>
    <w:p w14:paraId="44D7F060" w14:textId="71EFC2E5" w:rsidR="00795A80" w:rsidRPr="00D821FE" w:rsidRDefault="00C5052A"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Howlin, R. P.,  Cathie, K.,  Hall-Stoodley, L.,  Cornelius, V.,  Duignan, C.,  Allan, R. </w:t>
      </w:r>
      <w:r>
        <w:rPr>
          <w:rFonts w:ascii="Times New Roman" w:hAnsi="Times New Roman" w:cs="Times New Roman"/>
          <w:sz w:val="24"/>
          <w:szCs w:val="24"/>
        </w:rPr>
        <w:tab/>
        <w:t xml:space="preserve">N.,  Fernandez, B. O.,  Barraud, N.,  Bruce, K. D.,  Jefferies, J.,  Kelso, M.,  </w:t>
      </w:r>
      <w:r>
        <w:rPr>
          <w:rFonts w:ascii="Times New Roman" w:hAnsi="Times New Roman" w:cs="Times New Roman"/>
          <w:sz w:val="24"/>
          <w:szCs w:val="24"/>
        </w:rPr>
        <w:tab/>
        <w:t>Kjelleberg, S.,  Rice, S. A.,  Rogers, G. B.,  Pink, S.,  Smith, C.,</w:t>
      </w:r>
      <w:r w:rsidR="00795A80" w:rsidRPr="00D821FE">
        <w:rPr>
          <w:rFonts w:ascii="Times New Roman" w:hAnsi="Times New Roman" w:cs="Times New Roman"/>
          <w:sz w:val="24"/>
          <w:szCs w:val="24"/>
        </w:rPr>
        <w:t xml:space="preserve">  Sukhtank</w:t>
      </w:r>
      <w:r>
        <w:rPr>
          <w:rFonts w:ascii="Times New Roman" w:hAnsi="Times New Roman" w:cs="Times New Roman"/>
          <w:sz w:val="24"/>
          <w:szCs w:val="24"/>
        </w:rPr>
        <w:t>ar, P. S.,</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ab/>
        <w:t xml:space="preserve">Salib, R.,  Legg, J.,  Carroll, M.,  Daniels, T.,  Feelisch, M.,  Stoodley, P.,  Clarke, S. </w:t>
      </w:r>
      <w:r>
        <w:rPr>
          <w:rFonts w:ascii="Times New Roman" w:hAnsi="Times New Roman" w:cs="Times New Roman"/>
          <w:sz w:val="24"/>
          <w:szCs w:val="24"/>
        </w:rPr>
        <w:tab/>
        <w:t>C.,  Connett, G.,  Faust, S. N., Webb, J. S. (2017)</w:t>
      </w:r>
      <w:r w:rsidR="00795A80" w:rsidRPr="00D821FE">
        <w:rPr>
          <w:rFonts w:ascii="Times New Roman" w:hAnsi="Times New Roman" w:cs="Times New Roman"/>
          <w:sz w:val="24"/>
          <w:szCs w:val="24"/>
        </w:rPr>
        <w:t xml:space="preserve"> Low-Dose Nitric Oxide as Targeted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Anti-biofilm Adjunctive Therapy to Treat Chronic </w:t>
      </w:r>
      <w:r w:rsidR="00795A80" w:rsidRPr="00C5052A">
        <w:rPr>
          <w:rFonts w:ascii="Times New Roman" w:hAnsi="Times New Roman" w:cs="Times New Roman"/>
          <w:i/>
          <w:sz w:val="24"/>
          <w:szCs w:val="24"/>
        </w:rPr>
        <w:t>Pseudomonas aeruginosa</w:t>
      </w:r>
      <w:r w:rsidR="00795A80" w:rsidRPr="00D821FE">
        <w:rPr>
          <w:rFonts w:ascii="Times New Roman" w:hAnsi="Times New Roman" w:cs="Times New Roman"/>
          <w:sz w:val="24"/>
          <w:szCs w:val="24"/>
        </w:rPr>
        <w:t xml:space="preserve"> Infection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in Cystic Fibrosis. </w:t>
      </w:r>
      <w:r>
        <w:rPr>
          <w:rFonts w:ascii="Times New Roman" w:hAnsi="Times New Roman" w:cs="Times New Roman"/>
          <w:i/>
          <w:sz w:val="24"/>
          <w:szCs w:val="24"/>
        </w:rPr>
        <w:t xml:space="preserve">Mol. Ther. </w:t>
      </w:r>
      <w:r w:rsidR="00795A80" w:rsidRPr="00D821FE">
        <w:rPr>
          <w:rFonts w:ascii="Times New Roman" w:hAnsi="Times New Roman" w:cs="Times New Roman"/>
          <w:i/>
          <w:sz w:val="24"/>
          <w:szCs w:val="24"/>
        </w:rPr>
        <w:t>25</w:t>
      </w:r>
      <w:r w:rsidR="00C7172A">
        <w:rPr>
          <w:rFonts w:ascii="Times New Roman" w:hAnsi="Times New Roman" w:cs="Times New Roman"/>
          <w:sz w:val="24"/>
          <w:szCs w:val="24"/>
        </w:rPr>
        <w:t>, 2104</w:t>
      </w:r>
      <w:r>
        <w:rPr>
          <w:rFonts w:ascii="Times New Roman" w:hAnsi="Times New Roman" w:cs="Times New Roman"/>
          <w:sz w:val="24"/>
          <w:szCs w:val="24"/>
        </w:rPr>
        <w:t>−</w:t>
      </w:r>
      <w:r w:rsidR="000D0094">
        <w:rPr>
          <w:rFonts w:ascii="Times New Roman" w:hAnsi="Times New Roman" w:cs="Times New Roman"/>
          <w:sz w:val="24"/>
          <w:szCs w:val="24"/>
        </w:rPr>
        <w:t>21</w:t>
      </w:r>
      <w:r w:rsidR="00795A80" w:rsidRPr="00D821FE">
        <w:rPr>
          <w:rFonts w:ascii="Times New Roman" w:hAnsi="Times New Roman" w:cs="Times New Roman"/>
          <w:sz w:val="24"/>
          <w:szCs w:val="24"/>
        </w:rPr>
        <w:t>16.</w:t>
      </w:r>
    </w:p>
    <w:p w14:paraId="09FDEB27" w14:textId="7DFD1577" w:rsidR="00795A80" w:rsidRPr="00D821FE" w:rsidRDefault="001A3869"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Barraud, N.,  Kelso, M. J.,  Rice, S. A., Kjelleberg, S. (2015)</w:t>
      </w:r>
      <w:r w:rsidR="00795A80" w:rsidRPr="00D821FE">
        <w:rPr>
          <w:rFonts w:ascii="Times New Roman" w:hAnsi="Times New Roman" w:cs="Times New Roman"/>
          <w:sz w:val="24"/>
          <w:szCs w:val="24"/>
        </w:rPr>
        <w:t xml:space="preserve"> Nitric oxide: a key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mediator of biofilm dispersal with applications in infectious diseases. </w:t>
      </w:r>
      <w:r>
        <w:rPr>
          <w:rFonts w:ascii="Times New Roman" w:hAnsi="Times New Roman" w:cs="Times New Roman"/>
          <w:i/>
          <w:sz w:val="24"/>
          <w:szCs w:val="24"/>
        </w:rPr>
        <w:t xml:space="preserve">Curr. Pharm. </w:t>
      </w:r>
      <w:r>
        <w:rPr>
          <w:rFonts w:ascii="Times New Roman" w:hAnsi="Times New Roman" w:cs="Times New Roman"/>
          <w:i/>
          <w:sz w:val="24"/>
          <w:szCs w:val="24"/>
        </w:rPr>
        <w:tab/>
        <w:t xml:space="preserve">Des. </w:t>
      </w:r>
      <w:r w:rsidR="00795A80" w:rsidRPr="00D821FE">
        <w:rPr>
          <w:rFonts w:ascii="Times New Roman" w:hAnsi="Times New Roman" w:cs="Times New Roman"/>
          <w:i/>
          <w:sz w:val="24"/>
          <w:szCs w:val="24"/>
        </w:rPr>
        <w:t>21</w:t>
      </w:r>
      <w:r w:rsidR="00795A80" w:rsidRPr="00D821FE">
        <w:rPr>
          <w:rFonts w:ascii="Times New Roman" w:hAnsi="Times New Roman" w:cs="Times New Roman"/>
          <w:sz w:val="24"/>
          <w:szCs w:val="24"/>
        </w:rPr>
        <w:t>, 31</w:t>
      </w:r>
      <w:r>
        <w:rPr>
          <w:rFonts w:ascii="Times New Roman" w:hAnsi="Times New Roman" w:cs="Times New Roman"/>
          <w:sz w:val="24"/>
          <w:szCs w:val="24"/>
        </w:rPr>
        <w:t>−</w:t>
      </w:r>
      <w:r w:rsidR="00795A80" w:rsidRPr="00D821FE">
        <w:rPr>
          <w:rFonts w:ascii="Times New Roman" w:hAnsi="Times New Roman" w:cs="Times New Roman"/>
          <w:sz w:val="24"/>
          <w:szCs w:val="24"/>
        </w:rPr>
        <w:t>42.</w:t>
      </w:r>
    </w:p>
    <w:p w14:paraId="426947E7" w14:textId="1614D271" w:rsidR="00795A80" w:rsidRPr="00D821FE" w:rsidRDefault="00795A80" w:rsidP="00795A80">
      <w:pPr>
        <w:pStyle w:val="EndNoteBibliography"/>
        <w:spacing w:after="0"/>
        <w:rPr>
          <w:rFonts w:ascii="Times New Roman" w:hAnsi="Times New Roman" w:cs="Times New Roman"/>
          <w:sz w:val="24"/>
          <w:szCs w:val="24"/>
        </w:rPr>
      </w:pPr>
      <w:r w:rsidRPr="00D821FE">
        <w:rPr>
          <w:rFonts w:ascii="Times New Roman" w:hAnsi="Times New Roman" w:cs="Times New Roman"/>
          <w:sz w:val="24"/>
          <w:szCs w:val="24"/>
        </w:rPr>
        <w:t>9.</w:t>
      </w:r>
      <w:r w:rsidRPr="00D821FE">
        <w:rPr>
          <w:rFonts w:ascii="Times New Roman" w:hAnsi="Times New Roman" w:cs="Times New Roman"/>
          <w:sz w:val="24"/>
          <w:szCs w:val="24"/>
        </w:rPr>
        <w:tab/>
      </w:r>
      <w:r w:rsidR="001A3869">
        <w:rPr>
          <w:rFonts w:ascii="Times New Roman" w:hAnsi="Times New Roman" w:cs="Times New Roman"/>
          <w:sz w:val="24"/>
          <w:szCs w:val="24"/>
        </w:rPr>
        <w:t>Wang, P. G.,  Xian, M., Tang, X.,  Wu, X.,  Wen, Z.,  Cai, T., Janczuk, A. J.</w:t>
      </w:r>
      <w:r w:rsidRPr="00D821FE">
        <w:rPr>
          <w:rFonts w:ascii="Times New Roman" w:hAnsi="Times New Roman" w:cs="Times New Roman"/>
          <w:sz w:val="24"/>
          <w:szCs w:val="24"/>
        </w:rPr>
        <w:t xml:space="preserve"> </w:t>
      </w:r>
      <w:r w:rsidR="001A3869">
        <w:rPr>
          <w:rFonts w:ascii="Times New Roman" w:hAnsi="Times New Roman" w:cs="Times New Roman"/>
          <w:sz w:val="24"/>
          <w:szCs w:val="24"/>
        </w:rPr>
        <w:t xml:space="preserve">(2002) </w:t>
      </w:r>
      <w:r w:rsidR="001A3869">
        <w:rPr>
          <w:rFonts w:ascii="Times New Roman" w:hAnsi="Times New Roman" w:cs="Times New Roman"/>
          <w:sz w:val="24"/>
          <w:szCs w:val="24"/>
        </w:rPr>
        <w:tab/>
        <w:t>Nitric</w:t>
      </w:r>
      <w:r w:rsidR="001A3869">
        <w:rPr>
          <w:rFonts w:ascii="Times New Roman" w:hAnsi="Times New Roman" w:cs="Times New Roman"/>
          <w:sz w:val="24"/>
          <w:szCs w:val="24"/>
        </w:rPr>
        <w:tab/>
      </w:r>
      <w:r w:rsidRPr="00D821FE">
        <w:rPr>
          <w:rFonts w:ascii="Times New Roman" w:hAnsi="Times New Roman" w:cs="Times New Roman"/>
          <w:sz w:val="24"/>
          <w:szCs w:val="24"/>
        </w:rPr>
        <w:t xml:space="preserve">oxide donors: chemical activities and biological applications. </w:t>
      </w:r>
      <w:r w:rsidRPr="00D821FE">
        <w:rPr>
          <w:rFonts w:ascii="Times New Roman" w:hAnsi="Times New Roman" w:cs="Times New Roman"/>
          <w:i/>
          <w:sz w:val="24"/>
          <w:szCs w:val="24"/>
        </w:rPr>
        <w:t>Chem</w:t>
      </w:r>
      <w:r w:rsidR="001A3869">
        <w:rPr>
          <w:rFonts w:ascii="Times New Roman" w:hAnsi="Times New Roman" w:cs="Times New Roman"/>
          <w:i/>
          <w:sz w:val="24"/>
          <w:szCs w:val="24"/>
        </w:rPr>
        <w:t>.</w:t>
      </w:r>
      <w:r w:rsidRPr="00D821FE">
        <w:rPr>
          <w:rFonts w:ascii="Times New Roman" w:hAnsi="Times New Roman" w:cs="Times New Roman"/>
          <w:i/>
          <w:sz w:val="24"/>
          <w:szCs w:val="24"/>
        </w:rPr>
        <w:t xml:space="preserve"> Rev</w:t>
      </w:r>
      <w:r w:rsidR="001A3869">
        <w:rPr>
          <w:rFonts w:ascii="Times New Roman" w:hAnsi="Times New Roman" w:cs="Times New Roman"/>
          <w:b/>
          <w:sz w:val="24"/>
          <w:szCs w:val="24"/>
        </w:rPr>
        <w:t>.</w:t>
      </w:r>
      <w:r w:rsidRPr="00D821FE">
        <w:rPr>
          <w:rFonts w:ascii="Times New Roman" w:hAnsi="Times New Roman" w:cs="Times New Roman"/>
          <w:sz w:val="24"/>
          <w:szCs w:val="24"/>
        </w:rPr>
        <w:t xml:space="preserve"> </w:t>
      </w:r>
      <w:r w:rsidRPr="00D821FE">
        <w:rPr>
          <w:rFonts w:ascii="Times New Roman" w:hAnsi="Times New Roman" w:cs="Times New Roman"/>
          <w:i/>
          <w:sz w:val="24"/>
          <w:szCs w:val="24"/>
        </w:rPr>
        <w:t>102</w:t>
      </w:r>
      <w:r w:rsidRPr="00D821FE">
        <w:rPr>
          <w:rFonts w:ascii="Times New Roman" w:hAnsi="Times New Roman" w:cs="Times New Roman"/>
          <w:sz w:val="24"/>
          <w:szCs w:val="24"/>
        </w:rPr>
        <w:t xml:space="preserve">, </w:t>
      </w:r>
      <w:r w:rsidR="001A3869">
        <w:rPr>
          <w:rFonts w:ascii="Times New Roman" w:hAnsi="Times New Roman" w:cs="Times New Roman"/>
          <w:sz w:val="24"/>
          <w:szCs w:val="24"/>
        </w:rPr>
        <w:tab/>
      </w:r>
      <w:r w:rsidRPr="00D821FE">
        <w:rPr>
          <w:rFonts w:ascii="Times New Roman" w:hAnsi="Times New Roman" w:cs="Times New Roman"/>
          <w:sz w:val="24"/>
          <w:szCs w:val="24"/>
        </w:rPr>
        <w:t>1091</w:t>
      </w:r>
      <w:r w:rsidR="001A3869">
        <w:rPr>
          <w:rFonts w:ascii="Times New Roman" w:hAnsi="Times New Roman" w:cs="Times New Roman"/>
          <w:sz w:val="24"/>
          <w:szCs w:val="24"/>
        </w:rPr>
        <w:t>−</w:t>
      </w:r>
      <w:r w:rsidRPr="00D821FE">
        <w:rPr>
          <w:rFonts w:ascii="Times New Roman" w:hAnsi="Times New Roman" w:cs="Times New Roman"/>
          <w:sz w:val="24"/>
          <w:szCs w:val="24"/>
        </w:rPr>
        <w:t>1</w:t>
      </w:r>
      <w:r w:rsidR="000D0094">
        <w:rPr>
          <w:rFonts w:ascii="Times New Roman" w:hAnsi="Times New Roman" w:cs="Times New Roman"/>
          <w:sz w:val="24"/>
          <w:szCs w:val="24"/>
        </w:rPr>
        <w:t>1</w:t>
      </w:r>
      <w:r w:rsidRPr="00D821FE">
        <w:rPr>
          <w:rFonts w:ascii="Times New Roman" w:hAnsi="Times New Roman" w:cs="Times New Roman"/>
          <w:sz w:val="24"/>
          <w:szCs w:val="24"/>
        </w:rPr>
        <w:t>34.</w:t>
      </w:r>
    </w:p>
    <w:p w14:paraId="16D0EC80" w14:textId="11AD8BCC" w:rsidR="00795A80" w:rsidRPr="00D821FE" w:rsidRDefault="0079748E"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Bush, K., Bradford, P. A. (2016)</w:t>
      </w:r>
      <w:r w:rsidR="00795A80" w:rsidRPr="00D821FE">
        <w:rPr>
          <w:rFonts w:ascii="Times New Roman" w:hAnsi="Times New Roman" w:cs="Times New Roman"/>
          <w:sz w:val="24"/>
          <w:szCs w:val="24"/>
        </w:rPr>
        <w:t xml:space="preserve"> Beta-Lactams and Beta-Lactamase Inhibitor</w:t>
      </w:r>
      <w:r>
        <w:rPr>
          <w:rFonts w:ascii="Times New Roman" w:hAnsi="Times New Roman" w:cs="Times New Roman"/>
          <w:sz w:val="24"/>
          <w:szCs w:val="24"/>
        </w:rPr>
        <w:t xml:space="preserve">s: An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Overview. </w:t>
      </w:r>
      <w:r w:rsidR="00795A80" w:rsidRPr="00D821FE">
        <w:rPr>
          <w:rFonts w:ascii="Times New Roman" w:hAnsi="Times New Roman" w:cs="Times New Roman"/>
          <w:i/>
          <w:sz w:val="24"/>
          <w:szCs w:val="24"/>
        </w:rPr>
        <w:t>Cold Spring Harb</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Perspect</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Med</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6</w:t>
      </w:r>
      <w:r w:rsidR="00795A80" w:rsidRPr="00D821FE">
        <w:rPr>
          <w:rFonts w:ascii="Times New Roman" w:hAnsi="Times New Roman" w:cs="Times New Roman"/>
          <w:sz w:val="24"/>
          <w:szCs w:val="24"/>
        </w:rPr>
        <w:t xml:space="preserve"> (8).</w:t>
      </w:r>
    </w:p>
    <w:p w14:paraId="6F8EB92D" w14:textId="4479268B" w:rsidR="00795A80" w:rsidRPr="00D821FE" w:rsidRDefault="009D08F5"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Fernandes, R.,  Amador, P., Prudêncio, C. (2013)</w:t>
      </w:r>
      <w:r w:rsidR="00795A80" w:rsidRPr="00D821FE">
        <w:rPr>
          <w:rFonts w:ascii="Times New Roman" w:hAnsi="Times New Roman" w:cs="Times New Roman"/>
          <w:sz w:val="24"/>
          <w:szCs w:val="24"/>
        </w:rPr>
        <w:t xml:space="preserve"> β-Lactams: chemical structure,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mode of action and mechanisms of resistance. </w:t>
      </w:r>
      <w:r>
        <w:rPr>
          <w:rFonts w:ascii="Times New Roman" w:hAnsi="Times New Roman" w:cs="Times New Roman"/>
          <w:i/>
          <w:sz w:val="24"/>
          <w:szCs w:val="24"/>
        </w:rPr>
        <w:t>Rev. Med.</w:t>
      </w:r>
      <w:r w:rsidR="00795A80" w:rsidRPr="00D821FE">
        <w:rPr>
          <w:rFonts w:ascii="Times New Roman" w:hAnsi="Times New Roman" w:cs="Times New Roman"/>
          <w:i/>
          <w:sz w:val="24"/>
          <w:szCs w:val="24"/>
        </w:rPr>
        <w:t xml:space="preserve"> Microbiol</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24</w:t>
      </w:r>
      <w:r>
        <w:rPr>
          <w:rFonts w:ascii="Times New Roman" w:hAnsi="Times New Roman" w:cs="Times New Roman"/>
          <w:sz w:val="24"/>
          <w:szCs w:val="24"/>
        </w:rPr>
        <w:t>,</w:t>
      </w:r>
      <w:r w:rsidR="00795A80" w:rsidRPr="00D821FE">
        <w:rPr>
          <w:rFonts w:ascii="Times New Roman" w:hAnsi="Times New Roman" w:cs="Times New Roman"/>
          <w:sz w:val="24"/>
          <w:szCs w:val="24"/>
        </w:rPr>
        <w:t xml:space="preserve"> 7</w:t>
      </w:r>
      <w:r>
        <w:rPr>
          <w:rFonts w:ascii="Times New Roman" w:hAnsi="Times New Roman" w:cs="Times New Roman"/>
          <w:sz w:val="24"/>
          <w:szCs w:val="24"/>
        </w:rPr>
        <w:t>−</w:t>
      </w:r>
      <w:r w:rsidR="00795A80" w:rsidRPr="00D821FE">
        <w:rPr>
          <w:rFonts w:ascii="Times New Roman" w:hAnsi="Times New Roman" w:cs="Times New Roman"/>
          <w:sz w:val="24"/>
          <w:szCs w:val="24"/>
        </w:rPr>
        <w:t>17.</w:t>
      </w:r>
    </w:p>
    <w:p w14:paraId="1862E70B" w14:textId="31E84681" w:rsidR="00795A80" w:rsidRPr="00D821FE" w:rsidRDefault="009760E2"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Navarre, W. W.</w:t>
      </w:r>
      <w:r w:rsidR="00795A80" w:rsidRPr="00D821FE">
        <w:rPr>
          <w:rFonts w:ascii="Times New Roman" w:hAnsi="Times New Roman" w:cs="Times New Roman"/>
          <w:sz w:val="24"/>
          <w:szCs w:val="24"/>
        </w:rPr>
        <w:t xml:space="preserve"> Sc</w:t>
      </w:r>
      <w:r>
        <w:rPr>
          <w:rFonts w:ascii="Times New Roman" w:hAnsi="Times New Roman" w:cs="Times New Roman"/>
          <w:sz w:val="24"/>
          <w:szCs w:val="24"/>
        </w:rPr>
        <w:t>hneewind, O.</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(1999) </w:t>
      </w:r>
      <w:r w:rsidR="00795A80" w:rsidRPr="00D821FE">
        <w:rPr>
          <w:rFonts w:ascii="Times New Roman" w:hAnsi="Times New Roman" w:cs="Times New Roman"/>
          <w:sz w:val="24"/>
          <w:szCs w:val="24"/>
        </w:rPr>
        <w:t xml:space="preserve">Surface proteins of gram-positive bacteria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and mechanisms of their targeting to the cell wall envelope. </w:t>
      </w:r>
      <w:r w:rsidR="00795A80" w:rsidRPr="00D821FE">
        <w:rPr>
          <w:rFonts w:ascii="Times New Roman" w:hAnsi="Times New Roman" w:cs="Times New Roman"/>
          <w:i/>
          <w:sz w:val="24"/>
          <w:szCs w:val="24"/>
        </w:rPr>
        <w:t>Microbiol</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Mol</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Biol</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w:t>
      </w:r>
      <w:r>
        <w:rPr>
          <w:rFonts w:ascii="Times New Roman" w:hAnsi="Times New Roman" w:cs="Times New Roman"/>
          <w:i/>
          <w:sz w:val="24"/>
          <w:szCs w:val="24"/>
        </w:rPr>
        <w:tab/>
      </w:r>
      <w:r w:rsidR="00795A80" w:rsidRPr="00D821FE">
        <w:rPr>
          <w:rFonts w:ascii="Times New Roman" w:hAnsi="Times New Roman" w:cs="Times New Roman"/>
          <w:i/>
          <w:sz w:val="24"/>
          <w:szCs w:val="24"/>
        </w:rPr>
        <w:t>Rev</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63</w:t>
      </w:r>
      <w:r w:rsidR="00795A80" w:rsidRPr="00D821FE">
        <w:rPr>
          <w:rFonts w:ascii="Times New Roman" w:hAnsi="Times New Roman" w:cs="Times New Roman"/>
          <w:sz w:val="24"/>
          <w:szCs w:val="24"/>
        </w:rPr>
        <w:t>, 174</w:t>
      </w:r>
      <w:r>
        <w:rPr>
          <w:rFonts w:ascii="Times New Roman" w:hAnsi="Times New Roman" w:cs="Times New Roman"/>
          <w:sz w:val="24"/>
          <w:szCs w:val="24"/>
        </w:rPr>
        <w:t>−</w:t>
      </w:r>
      <w:r w:rsidR="00795A80" w:rsidRPr="00D821FE">
        <w:rPr>
          <w:rFonts w:ascii="Times New Roman" w:hAnsi="Times New Roman" w:cs="Times New Roman"/>
          <w:sz w:val="24"/>
          <w:szCs w:val="24"/>
        </w:rPr>
        <w:t>229.</w:t>
      </w:r>
    </w:p>
    <w:p w14:paraId="43F21DD3" w14:textId="52F82F31" w:rsidR="00795A80" w:rsidRPr="00D821FE" w:rsidRDefault="007F327B"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Ruppe, E.,  Woerther, P. L., Barbier, F. (2015)</w:t>
      </w:r>
      <w:r w:rsidR="00795A80" w:rsidRPr="00D821FE">
        <w:rPr>
          <w:rFonts w:ascii="Times New Roman" w:hAnsi="Times New Roman" w:cs="Times New Roman"/>
          <w:sz w:val="24"/>
          <w:szCs w:val="24"/>
        </w:rPr>
        <w:t xml:space="preserve"> Mechanisms of antimicrobial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resistance in Gram-negative bacilli. </w:t>
      </w:r>
      <w:r w:rsidR="00795A80" w:rsidRPr="00D821FE">
        <w:rPr>
          <w:rFonts w:ascii="Times New Roman" w:hAnsi="Times New Roman" w:cs="Times New Roman"/>
          <w:i/>
          <w:sz w:val="24"/>
          <w:szCs w:val="24"/>
        </w:rPr>
        <w:t>Ann</w:t>
      </w:r>
      <w:r>
        <w:rPr>
          <w:rFonts w:ascii="Times New Roman" w:hAnsi="Times New Roman" w:cs="Times New Roman"/>
          <w:i/>
          <w:sz w:val="24"/>
          <w:szCs w:val="24"/>
        </w:rPr>
        <w:t xml:space="preserve">. Intensive Care </w:t>
      </w:r>
      <w:r w:rsidR="00795A80" w:rsidRPr="00D821FE">
        <w:rPr>
          <w:rFonts w:ascii="Times New Roman" w:hAnsi="Times New Roman" w:cs="Times New Roman"/>
          <w:i/>
          <w:sz w:val="24"/>
          <w:szCs w:val="24"/>
        </w:rPr>
        <w:t>5</w:t>
      </w:r>
      <w:r w:rsidR="00795A80" w:rsidRPr="00D821FE">
        <w:rPr>
          <w:rFonts w:ascii="Times New Roman" w:hAnsi="Times New Roman" w:cs="Times New Roman"/>
          <w:sz w:val="24"/>
          <w:szCs w:val="24"/>
        </w:rPr>
        <w:t>, 61.</w:t>
      </w:r>
    </w:p>
    <w:p w14:paraId="524DD147" w14:textId="3D8A91C5" w:rsidR="00795A80" w:rsidRPr="00D821FE" w:rsidRDefault="007F327B"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Nikaido, H.</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(1994) </w:t>
      </w:r>
      <w:r w:rsidR="00795A80" w:rsidRPr="00D821FE">
        <w:rPr>
          <w:rFonts w:ascii="Times New Roman" w:hAnsi="Times New Roman" w:cs="Times New Roman"/>
          <w:sz w:val="24"/>
          <w:szCs w:val="24"/>
        </w:rPr>
        <w:t xml:space="preserve">Prevention of drug access to bacterial targets: permeability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barriers and active efflux. </w:t>
      </w:r>
      <w:r>
        <w:rPr>
          <w:rFonts w:ascii="Times New Roman" w:hAnsi="Times New Roman" w:cs="Times New Roman"/>
          <w:i/>
          <w:sz w:val="24"/>
          <w:szCs w:val="24"/>
        </w:rPr>
        <w:t xml:space="preserve">Science </w:t>
      </w:r>
      <w:r w:rsidR="00795A80" w:rsidRPr="00D821FE">
        <w:rPr>
          <w:rFonts w:ascii="Times New Roman" w:hAnsi="Times New Roman" w:cs="Times New Roman"/>
          <w:i/>
          <w:sz w:val="24"/>
          <w:szCs w:val="24"/>
        </w:rPr>
        <w:t>264</w:t>
      </w:r>
      <w:r w:rsidR="00795A80" w:rsidRPr="00D821FE">
        <w:rPr>
          <w:rFonts w:ascii="Times New Roman" w:hAnsi="Times New Roman" w:cs="Times New Roman"/>
          <w:sz w:val="24"/>
          <w:szCs w:val="24"/>
        </w:rPr>
        <w:t>, 382</w:t>
      </w:r>
      <w:r>
        <w:rPr>
          <w:rFonts w:ascii="Times New Roman" w:hAnsi="Times New Roman" w:cs="Times New Roman"/>
          <w:sz w:val="24"/>
          <w:szCs w:val="24"/>
        </w:rPr>
        <w:t>−</w:t>
      </w:r>
      <w:r w:rsidR="000D0094">
        <w:rPr>
          <w:rFonts w:ascii="Times New Roman" w:hAnsi="Times New Roman" w:cs="Times New Roman"/>
          <w:sz w:val="24"/>
          <w:szCs w:val="24"/>
        </w:rPr>
        <w:t>38</w:t>
      </w:r>
      <w:r w:rsidR="00795A80" w:rsidRPr="00D821FE">
        <w:rPr>
          <w:rFonts w:ascii="Times New Roman" w:hAnsi="Times New Roman" w:cs="Times New Roman"/>
          <w:sz w:val="24"/>
          <w:szCs w:val="24"/>
        </w:rPr>
        <w:t>8.</w:t>
      </w:r>
    </w:p>
    <w:p w14:paraId="7AB8F87D" w14:textId="7EBF469D" w:rsidR="00795A80" w:rsidRPr="00D821FE" w:rsidRDefault="007F327B"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lastRenderedPageBreak/>
        <w:t>15.</w:t>
      </w:r>
      <w:r>
        <w:rPr>
          <w:rFonts w:ascii="Times New Roman" w:hAnsi="Times New Roman" w:cs="Times New Roman"/>
          <w:sz w:val="24"/>
          <w:szCs w:val="24"/>
        </w:rPr>
        <w:tab/>
        <w:t>Yepuri, N. R.,  Barraud, N.,  Mohammadi, N. S.,</w:t>
      </w:r>
      <w:r w:rsidR="00795A80" w:rsidRPr="00D821FE">
        <w:rPr>
          <w:rFonts w:ascii="Times New Roman" w:hAnsi="Times New Roman" w:cs="Times New Roman"/>
          <w:sz w:val="24"/>
          <w:szCs w:val="24"/>
        </w:rPr>
        <w:t xml:space="preserve">  Kardak, B</w:t>
      </w:r>
      <w:r>
        <w:rPr>
          <w:rFonts w:ascii="Times New Roman" w:hAnsi="Times New Roman" w:cs="Times New Roman"/>
          <w:sz w:val="24"/>
          <w:szCs w:val="24"/>
        </w:rPr>
        <w:t xml:space="preserve">. G.,  Kjelleberg, S.,  </w:t>
      </w:r>
      <w:r>
        <w:rPr>
          <w:rFonts w:ascii="Times New Roman" w:hAnsi="Times New Roman" w:cs="Times New Roman"/>
          <w:sz w:val="24"/>
          <w:szCs w:val="24"/>
        </w:rPr>
        <w:tab/>
        <w:t>Rice, S. A., Kelso, M. J.</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(2013) </w:t>
      </w:r>
      <w:r w:rsidR="00795A80" w:rsidRPr="00D821FE">
        <w:rPr>
          <w:rFonts w:ascii="Times New Roman" w:hAnsi="Times New Roman" w:cs="Times New Roman"/>
          <w:sz w:val="24"/>
          <w:szCs w:val="24"/>
        </w:rPr>
        <w:t xml:space="preserve">Synthesis of cephalosporin-3'-diazeniumdiolates: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biofilm dispersing NO-donor prodrugs activated by beta-lactamase. </w:t>
      </w:r>
      <w:r>
        <w:rPr>
          <w:rFonts w:ascii="Times New Roman" w:hAnsi="Times New Roman" w:cs="Times New Roman"/>
          <w:i/>
          <w:sz w:val="24"/>
          <w:szCs w:val="24"/>
        </w:rPr>
        <w:t xml:space="preserve">Chem. Commun. </w:t>
      </w:r>
      <w:r>
        <w:rPr>
          <w:rFonts w:ascii="Times New Roman" w:hAnsi="Times New Roman" w:cs="Times New Roman"/>
          <w:i/>
          <w:sz w:val="24"/>
          <w:szCs w:val="24"/>
        </w:rPr>
        <w:tab/>
      </w:r>
      <w:r w:rsidR="00795A80" w:rsidRPr="00D821FE">
        <w:rPr>
          <w:rFonts w:ascii="Times New Roman" w:hAnsi="Times New Roman" w:cs="Times New Roman"/>
          <w:i/>
          <w:sz w:val="24"/>
          <w:szCs w:val="24"/>
        </w:rPr>
        <w:t>49</w:t>
      </w:r>
      <w:r w:rsidR="00795A80" w:rsidRPr="00D821FE">
        <w:rPr>
          <w:rFonts w:ascii="Times New Roman" w:hAnsi="Times New Roman" w:cs="Times New Roman"/>
          <w:sz w:val="24"/>
          <w:szCs w:val="24"/>
        </w:rPr>
        <w:t>, 4791</w:t>
      </w:r>
      <w:r>
        <w:rPr>
          <w:rFonts w:ascii="Times New Roman" w:hAnsi="Times New Roman" w:cs="Times New Roman"/>
          <w:sz w:val="24"/>
          <w:szCs w:val="24"/>
        </w:rPr>
        <w:t>−</w:t>
      </w:r>
      <w:r w:rsidR="000D0094">
        <w:rPr>
          <w:rFonts w:ascii="Times New Roman" w:hAnsi="Times New Roman" w:cs="Times New Roman"/>
          <w:sz w:val="24"/>
          <w:szCs w:val="24"/>
        </w:rPr>
        <w:t>479</w:t>
      </w:r>
      <w:r w:rsidR="00795A80" w:rsidRPr="00D821FE">
        <w:rPr>
          <w:rFonts w:ascii="Times New Roman" w:hAnsi="Times New Roman" w:cs="Times New Roman"/>
          <w:sz w:val="24"/>
          <w:szCs w:val="24"/>
        </w:rPr>
        <w:t>3.</w:t>
      </w:r>
    </w:p>
    <w:p w14:paraId="7D45D914" w14:textId="583297A1" w:rsidR="00795A80" w:rsidRPr="00D821FE" w:rsidRDefault="007E0427"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Barraud, N.,  Kardak, B. G.,  Yepuri, N. R.,  Howlin, R. P.,  Webb, J. S.,  Faust, S. N.,  </w:t>
      </w:r>
      <w:r>
        <w:rPr>
          <w:rFonts w:ascii="Times New Roman" w:hAnsi="Times New Roman" w:cs="Times New Roman"/>
          <w:sz w:val="24"/>
          <w:szCs w:val="24"/>
        </w:rPr>
        <w:tab/>
        <w:t>Kjelleberg, S.,  Rice, S. A., Kelso, M. J.</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(2012) </w:t>
      </w:r>
      <w:r w:rsidR="00795A80" w:rsidRPr="00D821FE">
        <w:rPr>
          <w:rFonts w:ascii="Times New Roman" w:hAnsi="Times New Roman" w:cs="Times New Roman"/>
          <w:sz w:val="24"/>
          <w:szCs w:val="24"/>
        </w:rPr>
        <w:t xml:space="preserve">Cephalosporin-3'-diazeniumdiolates: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targeted NO-donor prodrugs for dispersing bacterial biofilms. </w:t>
      </w:r>
      <w:r>
        <w:rPr>
          <w:rFonts w:ascii="Times New Roman" w:hAnsi="Times New Roman" w:cs="Times New Roman"/>
          <w:i/>
          <w:sz w:val="24"/>
          <w:szCs w:val="24"/>
        </w:rPr>
        <w:t>Angew. Chem. Int. Ed.</w:t>
      </w:r>
      <w:r>
        <w:rPr>
          <w:rFonts w:ascii="Times New Roman" w:hAnsi="Times New Roman" w:cs="Times New Roman"/>
          <w:sz w:val="24"/>
          <w:szCs w:val="24"/>
        </w:rPr>
        <w:tab/>
      </w:r>
      <w:r w:rsidR="00795A80" w:rsidRPr="00D821FE">
        <w:rPr>
          <w:rFonts w:ascii="Times New Roman" w:hAnsi="Times New Roman" w:cs="Times New Roman"/>
          <w:i/>
          <w:sz w:val="24"/>
          <w:szCs w:val="24"/>
        </w:rPr>
        <w:t>51</w:t>
      </w:r>
      <w:r w:rsidR="00795A80" w:rsidRPr="00D821FE">
        <w:rPr>
          <w:rFonts w:ascii="Times New Roman" w:hAnsi="Times New Roman" w:cs="Times New Roman"/>
          <w:sz w:val="24"/>
          <w:szCs w:val="24"/>
        </w:rPr>
        <w:t>, 9057-</w:t>
      </w:r>
      <w:r w:rsidR="000D0094">
        <w:rPr>
          <w:rFonts w:ascii="Times New Roman" w:hAnsi="Times New Roman" w:cs="Times New Roman"/>
          <w:sz w:val="24"/>
          <w:szCs w:val="24"/>
        </w:rPr>
        <w:t>90</w:t>
      </w:r>
      <w:r w:rsidR="00795A80" w:rsidRPr="00D821FE">
        <w:rPr>
          <w:rFonts w:ascii="Times New Roman" w:hAnsi="Times New Roman" w:cs="Times New Roman"/>
          <w:sz w:val="24"/>
          <w:szCs w:val="24"/>
        </w:rPr>
        <w:t>60.</w:t>
      </w:r>
    </w:p>
    <w:p w14:paraId="15600350" w14:textId="27EFD10F" w:rsidR="00795A80" w:rsidRPr="00D821FE" w:rsidRDefault="007E0427"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Smyth, T. P.,</w:t>
      </w:r>
      <w:r w:rsidR="00795A80" w:rsidRPr="00D821FE">
        <w:rPr>
          <w:rFonts w:ascii="Times New Roman" w:hAnsi="Times New Roman" w:cs="Times New Roman"/>
          <w:sz w:val="24"/>
          <w:szCs w:val="24"/>
        </w:rPr>
        <w:t xml:space="preserve">  O</w:t>
      </w:r>
      <w:r>
        <w:rPr>
          <w:rFonts w:ascii="Times New Roman" w:hAnsi="Times New Roman" w:cs="Times New Roman"/>
          <w:sz w:val="24"/>
          <w:szCs w:val="24"/>
        </w:rPr>
        <w:t>'Donnell, M. E., O'Connor, M. J., St Ledger, J. O.</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(2000) </w:t>
      </w:r>
      <w:r w:rsidR="00795A80" w:rsidRPr="00D821FE">
        <w:rPr>
          <w:rFonts w:ascii="Times New Roman" w:hAnsi="Times New Roman" w:cs="Times New Roman"/>
          <w:sz w:val="24"/>
          <w:szCs w:val="24"/>
        </w:rPr>
        <w:t>β-</w:t>
      </w:r>
      <w:r>
        <w:rPr>
          <w:rFonts w:ascii="Times New Roman" w:hAnsi="Times New Roman" w:cs="Times New Roman"/>
          <w:sz w:val="24"/>
          <w:szCs w:val="24"/>
        </w:rPr>
        <w:tab/>
      </w:r>
      <w:r w:rsidR="00795A80" w:rsidRPr="00D821FE">
        <w:rPr>
          <w:rFonts w:ascii="Times New Roman" w:hAnsi="Times New Roman" w:cs="Times New Roman"/>
          <w:sz w:val="24"/>
          <w:szCs w:val="24"/>
        </w:rPr>
        <w:t>Lactamase-</w:t>
      </w:r>
      <w:r>
        <w:rPr>
          <w:rFonts w:ascii="Times New Roman" w:hAnsi="Times New Roman" w:cs="Times New Roman"/>
          <w:sz w:val="24"/>
          <w:szCs w:val="24"/>
        </w:rPr>
        <w:t>d</w:t>
      </w:r>
      <w:r w:rsidR="00795A80" w:rsidRPr="00D821FE">
        <w:rPr>
          <w:rFonts w:ascii="Times New Roman" w:hAnsi="Times New Roman" w:cs="Times New Roman"/>
          <w:sz w:val="24"/>
          <w:szCs w:val="24"/>
        </w:rPr>
        <w:t xml:space="preserve">ependent </w:t>
      </w:r>
      <w:r>
        <w:rPr>
          <w:rFonts w:ascii="Times New Roman" w:hAnsi="Times New Roman" w:cs="Times New Roman"/>
          <w:sz w:val="24"/>
          <w:szCs w:val="24"/>
        </w:rPr>
        <w:t>p</w:t>
      </w:r>
      <w:r w:rsidR="00795A80" w:rsidRPr="00D821FE">
        <w:rPr>
          <w:rFonts w:ascii="Times New Roman" w:hAnsi="Times New Roman" w:cs="Times New Roman"/>
          <w:sz w:val="24"/>
          <w:szCs w:val="24"/>
        </w:rPr>
        <w:t>rodrugs—</w:t>
      </w:r>
      <w:r>
        <w:rPr>
          <w:rFonts w:ascii="Times New Roman" w:hAnsi="Times New Roman" w:cs="Times New Roman"/>
          <w:sz w:val="24"/>
          <w:szCs w:val="24"/>
        </w:rPr>
        <w:t>r</w:t>
      </w:r>
      <w:r w:rsidR="00795A80" w:rsidRPr="00D821FE">
        <w:rPr>
          <w:rFonts w:ascii="Times New Roman" w:hAnsi="Times New Roman" w:cs="Times New Roman"/>
          <w:sz w:val="24"/>
          <w:szCs w:val="24"/>
        </w:rPr>
        <w:t xml:space="preserve">ecent </w:t>
      </w:r>
      <w:r>
        <w:rPr>
          <w:rFonts w:ascii="Times New Roman" w:hAnsi="Times New Roman" w:cs="Times New Roman"/>
          <w:sz w:val="24"/>
          <w:szCs w:val="24"/>
        </w:rPr>
        <w:t>d</w:t>
      </w:r>
      <w:r w:rsidR="00795A80" w:rsidRPr="00D821FE">
        <w:rPr>
          <w:rFonts w:ascii="Times New Roman" w:hAnsi="Times New Roman" w:cs="Times New Roman"/>
          <w:sz w:val="24"/>
          <w:szCs w:val="24"/>
        </w:rPr>
        <w:t xml:space="preserve">evelopments. </w:t>
      </w:r>
      <w:r w:rsidR="00795A80" w:rsidRPr="00D821FE">
        <w:rPr>
          <w:rFonts w:ascii="Times New Roman" w:hAnsi="Times New Roman" w:cs="Times New Roman"/>
          <w:i/>
          <w:sz w:val="24"/>
          <w:szCs w:val="24"/>
        </w:rPr>
        <w:t>Tetrahedron</w:t>
      </w:r>
      <w:r w:rsidR="00795A80" w:rsidRPr="00D821FE">
        <w:rPr>
          <w:rFonts w:ascii="Times New Roman" w:hAnsi="Times New Roman" w:cs="Times New Roman"/>
          <w:sz w:val="24"/>
          <w:szCs w:val="24"/>
        </w:rPr>
        <w:t xml:space="preserve"> </w:t>
      </w:r>
      <w:r w:rsidR="00795A80" w:rsidRPr="00D821FE">
        <w:rPr>
          <w:rFonts w:ascii="Times New Roman" w:hAnsi="Times New Roman" w:cs="Times New Roman"/>
          <w:i/>
          <w:sz w:val="24"/>
          <w:szCs w:val="24"/>
        </w:rPr>
        <w:t>56</w:t>
      </w:r>
      <w:r w:rsidR="00C7172A">
        <w:rPr>
          <w:rFonts w:ascii="Times New Roman" w:hAnsi="Times New Roman" w:cs="Times New Roman"/>
          <w:sz w:val="24"/>
          <w:szCs w:val="24"/>
        </w:rPr>
        <w:t>, 5699-</w:t>
      </w:r>
      <w:r w:rsidR="000D0094">
        <w:rPr>
          <w:rFonts w:ascii="Times New Roman" w:hAnsi="Times New Roman" w:cs="Times New Roman"/>
          <w:sz w:val="24"/>
          <w:szCs w:val="24"/>
        </w:rPr>
        <w:t>5</w:t>
      </w:r>
      <w:r w:rsidR="00795A80" w:rsidRPr="00D821FE">
        <w:rPr>
          <w:rFonts w:ascii="Times New Roman" w:hAnsi="Times New Roman" w:cs="Times New Roman"/>
          <w:sz w:val="24"/>
          <w:szCs w:val="24"/>
        </w:rPr>
        <w:t>707.</w:t>
      </w:r>
    </w:p>
    <w:p w14:paraId="1106BFF4" w14:textId="3B3EBA9A" w:rsidR="00795A80" w:rsidRPr="00D821FE" w:rsidRDefault="007E0427"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Collins, S. A.,  Kelso, M. J.,  Rineh, A., Yepuri, N. R., Coles, J., Jackson, C. L.,  </w:t>
      </w:r>
      <w:r>
        <w:rPr>
          <w:rFonts w:ascii="Times New Roman" w:hAnsi="Times New Roman" w:cs="Times New Roman"/>
          <w:sz w:val="24"/>
          <w:szCs w:val="24"/>
        </w:rPr>
        <w:tab/>
        <w:t xml:space="preserve">Halladay, G. D., </w:t>
      </w:r>
      <w:r w:rsidR="00795A80" w:rsidRPr="00D821FE">
        <w:rPr>
          <w:rFonts w:ascii="Times New Roman" w:hAnsi="Times New Roman" w:cs="Times New Roman"/>
          <w:sz w:val="24"/>
          <w:szCs w:val="24"/>
        </w:rPr>
        <w:t>Wa</w:t>
      </w:r>
      <w:r>
        <w:rPr>
          <w:rFonts w:ascii="Times New Roman" w:hAnsi="Times New Roman" w:cs="Times New Roman"/>
          <w:sz w:val="24"/>
          <w:szCs w:val="24"/>
        </w:rPr>
        <w:t xml:space="preserve">lker, W. T., Webb, J. S., Hall-Stoodley, L., Connett, G. J., </w:t>
      </w:r>
      <w:r>
        <w:rPr>
          <w:rFonts w:ascii="Times New Roman" w:hAnsi="Times New Roman" w:cs="Times New Roman"/>
          <w:sz w:val="24"/>
          <w:szCs w:val="24"/>
        </w:rPr>
        <w:tab/>
        <w:t>Feelisch, M., Faust, S. N., Lucas, J. S., Allan, R. N.</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(2017) </w:t>
      </w:r>
      <w:r w:rsidR="00795A80" w:rsidRPr="00D821FE">
        <w:rPr>
          <w:rFonts w:ascii="Times New Roman" w:hAnsi="Times New Roman" w:cs="Times New Roman"/>
          <w:sz w:val="24"/>
          <w:szCs w:val="24"/>
        </w:rPr>
        <w:t>Cephalosporin-3'-</w:t>
      </w:r>
      <w:r>
        <w:rPr>
          <w:rFonts w:ascii="Times New Roman" w:hAnsi="Times New Roman" w:cs="Times New Roman"/>
          <w:sz w:val="24"/>
          <w:szCs w:val="24"/>
        </w:rPr>
        <w:tab/>
        <w:t>d</w:t>
      </w:r>
      <w:r w:rsidR="00795A80" w:rsidRPr="00D821FE">
        <w:rPr>
          <w:rFonts w:ascii="Times New Roman" w:hAnsi="Times New Roman" w:cs="Times New Roman"/>
          <w:sz w:val="24"/>
          <w:szCs w:val="24"/>
        </w:rPr>
        <w:t xml:space="preserve">iazeniumdiolate NO </w:t>
      </w:r>
      <w:r>
        <w:rPr>
          <w:rFonts w:ascii="Times New Roman" w:hAnsi="Times New Roman" w:cs="Times New Roman"/>
          <w:sz w:val="24"/>
          <w:szCs w:val="24"/>
        </w:rPr>
        <w:t>d</w:t>
      </w:r>
      <w:r w:rsidR="00795A80" w:rsidRPr="00D821FE">
        <w:rPr>
          <w:rFonts w:ascii="Times New Roman" w:hAnsi="Times New Roman" w:cs="Times New Roman"/>
          <w:sz w:val="24"/>
          <w:szCs w:val="24"/>
        </w:rPr>
        <w:t xml:space="preserve">onor </w:t>
      </w:r>
      <w:r>
        <w:rPr>
          <w:rFonts w:ascii="Times New Roman" w:hAnsi="Times New Roman" w:cs="Times New Roman"/>
          <w:sz w:val="24"/>
          <w:szCs w:val="24"/>
        </w:rPr>
        <w:t>p</w:t>
      </w:r>
      <w:r w:rsidR="00795A80" w:rsidRPr="00D821FE">
        <w:rPr>
          <w:rFonts w:ascii="Times New Roman" w:hAnsi="Times New Roman" w:cs="Times New Roman"/>
          <w:sz w:val="24"/>
          <w:szCs w:val="24"/>
        </w:rPr>
        <w:t xml:space="preserve">rodrug PYRRO-C3D </w:t>
      </w:r>
      <w:r>
        <w:rPr>
          <w:rFonts w:ascii="Times New Roman" w:hAnsi="Times New Roman" w:cs="Times New Roman"/>
          <w:sz w:val="24"/>
          <w:szCs w:val="24"/>
        </w:rPr>
        <w:t>e</w:t>
      </w:r>
      <w:r w:rsidR="00795A80" w:rsidRPr="00D821FE">
        <w:rPr>
          <w:rFonts w:ascii="Times New Roman" w:hAnsi="Times New Roman" w:cs="Times New Roman"/>
          <w:sz w:val="24"/>
          <w:szCs w:val="24"/>
        </w:rPr>
        <w:t xml:space="preserve">nhances </w:t>
      </w:r>
      <w:r>
        <w:rPr>
          <w:rFonts w:ascii="Times New Roman" w:hAnsi="Times New Roman" w:cs="Times New Roman"/>
          <w:sz w:val="24"/>
          <w:szCs w:val="24"/>
        </w:rPr>
        <w:t>a</w:t>
      </w:r>
      <w:r w:rsidR="00795A80" w:rsidRPr="00D821FE">
        <w:rPr>
          <w:rFonts w:ascii="Times New Roman" w:hAnsi="Times New Roman" w:cs="Times New Roman"/>
          <w:sz w:val="24"/>
          <w:szCs w:val="24"/>
        </w:rPr>
        <w:t xml:space="preserve">zithromycin </w:t>
      </w:r>
      <w:r>
        <w:rPr>
          <w:rFonts w:ascii="Times New Roman" w:hAnsi="Times New Roman" w:cs="Times New Roman"/>
          <w:sz w:val="24"/>
          <w:szCs w:val="24"/>
        </w:rPr>
        <w:tab/>
        <w:t>s</w:t>
      </w:r>
      <w:r w:rsidR="00795A80" w:rsidRPr="00D821FE">
        <w:rPr>
          <w:rFonts w:ascii="Times New Roman" w:hAnsi="Times New Roman" w:cs="Times New Roman"/>
          <w:sz w:val="24"/>
          <w:szCs w:val="24"/>
        </w:rPr>
        <w:t xml:space="preserve">usceptibility of </w:t>
      </w:r>
      <w:r>
        <w:rPr>
          <w:rFonts w:ascii="Times New Roman" w:hAnsi="Times New Roman" w:cs="Times New Roman"/>
          <w:sz w:val="24"/>
          <w:szCs w:val="24"/>
        </w:rPr>
        <w:t>n</w:t>
      </w:r>
      <w:r w:rsidR="00795A80" w:rsidRPr="00D821FE">
        <w:rPr>
          <w:rFonts w:ascii="Times New Roman" w:hAnsi="Times New Roman" w:cs="Times New Roman"/>
          <w:sz w:val="24"/>
          <w:szCs w:val="24"/>
        </w:rPr>
        <w:t xml:space="preserve">ontypeable </w:t>
      </w:r>
      <w:r w:rsidR="00795A80" w:rsidRPr="007E0427">
        <w:rPr>
          <w:rFonts w:ascii="Times New Roman" w:hAnsi="Times New Roman" w:cs="Times New Roman"/>
          <w:i/>
          <w:sz w:val="24"/>
          <w:szCs w:val="24"/>
        </w:rPr>
        <w:t>Haemophilus influenzae</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b</w:t>
      </w:r>
      <w:r w:rsidR="00795A80" w:rsidRPr="00D821FE">
        <w:rPr>
          <w:rFonts w:ascii="Times New Roman" w:hAnsi="Times New Roman" w:cs="Times New Roman"/>
          <w:sz w:val="24"/>
          <w:szCs w:val="24"/>
        </w:rPr>
        <w:t xml:space="preserve">iofilms. </w:t>
      </w:r>
      <w:r w:rsidR="00795A80" w:rsidRPr="00D821FE">
        <w:rPr>
          <w:rFonts w:ascii="Times New Roman" w:hAnsi="Times New Roman" w:cs="Times New Roman"/>
          <w:i/>
          <w:sz w:val="24"/>
          <w:szCs w:val="24"/>
        </w:rPr>
        <w:t>Antimicrob</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Agents </w:t>
      </w:r>
      <w:r>
        <w:rPr>
          <w:rFonts w:ascii="Times New Roman" w:hAnsi="Times New Roman" w:cs="Times New Roman"/>
          <w:i/>
          <w:sz w:val="24"/>
          <w:szCs w:val="24"/>
        </w:rPr>
        <w:tab/>
      </w:r>
      <w:r w:rsidR="00795A80" w:rsidRPr="00D821FE">
        <w:rPr>
          <w:rFonts w:ascii="Times New Roman" w:hAnsi="Times New Roman" w:cs="Times New Roman"/>
          <w:i/>
          <w:sz w:val="24"/>
          <w:szCs w:val="24"/>
        </w:rPr>
        <w:t>Chemother</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61</w:t>
      </w:r>
      <w:r>
        <w:rPr>
          <w:rFonts w:ascii="Times New Roman" w:hAnsi="Times New Roman" w:cs="Times New Roman"/>
          <w:sz w:val="24"/>
          <w:szCs w:val="24"/>
        </w:rPr>
        <w:t xml:space="preserve">, </w:t>
      </w:r>
      <w:r w:rsidRPr="007E0427">
        <w:rPr>
          <w:rFonts w:ascii="Times New Roman" w:hAnsi="Times New Roman" w:cs="Times New Roman"/>
          <w:sz w:val="24"/>
          <w:szCs w:val="24"/>
        </w:rPr>
        <w:t>e02086-16</w:t>
      </w:r>
      <w:r>
        <w:rPr>
          <w:rFonts w:ascii="Times New Roman" w:hAnsi="Times New Roman" w:cs="Times New Roman"/>
          <w:sz w:val="24"/>
          <w:szCs w:val="24"/>
        </w:rPr>
        <w:t>.</w:t>
      </w:r>
    </w:p>
    <w:p w14:paraId="02379474" w14:textId="276D0460" w:rsidR="00795A80" w:rsidRPr="00D821FE" w:rsidRDefault="007E0427"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 xml:space="preserve">Walker, W. T., Jackson, C. L., Allan, R. N., </w:t>
      </w:r>
      <w:r w:rsidR="00795A80" w:rsidRPr="00D821FE">
        <w:rPr>
          <w:rFonts w:ascii="Times New Roman" w:hAnsi="Times New Roman" w:cs="Times New Roman"/>
          <w:sz w:val="24"/>
          <w:szCs w:val="24"/>
        </w:rPr>
        <w:t>Collins, S</w:t>
      </w:r>
      <w:r w:rsidR="00CC330A">
        <w:rPr>
          <w:rFonts w:ascii="Times New Roman" w:hAnsi="Times New Roman" w:cs="Times New Roman"/>
          <w:sz w:val="24"/>
          <w:szCs w:val="24"/>
        </w:rPr>
        <w:t xml:space="preserve">. A., Kelso, M. J., Rineh, A., </w:t>
      </w:r>
      <w:r w:rsidR="00CC330A">
        <w:rPr>
          <w:rFonts w:ascii="Times New Roman" w:hAnsi="Times New Roman" w:cs="Times New Roman"/>
          <w:sz w:val="24"/>
          <w:szCs w:val="24"/>
        </w:rPr>
        <w:tab/>
        <w:t xml:space="preserve">Yepuri, N. R., </w:t>
      </w:r>
      <w:r w:rsidR="00795A80" w:rsidRPr="00D821FE">
        <w:rPr>
          <w:rFonts w:ascii="Times New Roman" w:hAnsi="Times New Roman" w:cs="Times New Roman"/>
          <w:sz w:val="24"/>
          <w:szCs w:val="24"/>
        </w:rPr>
        <w:t>Nicholas, B.</w:t>
      </w:r>
      <w:r w:rsidR="00CC330A">
        <w:rPr>
          <w:rFonts w:ascii="Times New Roman" w:hAnsi="Times New Roman" w:cs="Times New Roman"/>
          <w:sz w:val="24"/>
          <w:szCs w:val="24"/>
        </w:rPr>
        <w:t xml:space="preserve">; Lau, L., Johnston, D., Lackie, P., Faust, S. N., Lucas, J. </w:t>
      </w:r>
      <w:r w:rsidR="00CC330A">
        <w:rPr>
          <w:rFonts w:ascii="Times New Roman" w:hAnsi="Times New Roman" w:cs="Times New Roman"/>
          <w:sz w:val="24"/>
          <w:szCs w:val="24"/>
        </w:rPr>
        <w:tab/>
      </w:r>
      <w:r w:rsidR="00795A80" w:rsidRPr="00D821FE">
        <w:rPr>
          <w:rFonts w:ascii="Times New Roman" w:hAnsi="Times New Roman" w:cs="Times New Roman"/>
          <w:sz w:val="24"/>
          <w:szCs w:val="24"/>
        </w:rPr>
        <w:t xml:space="preserve">S. A.; </w:t>
      </w:r>
      <w:r w:rsidR="00CC330A">
        <w:rPr>
          <w:rFonts w:ascii="Times New Roman" w:hAnsi="Times New Roman" w:cs="Times New Roman"/>
          <w:sz w:val="24"/>
          <w:szCs w:val="24"/>
        </w:rPr>
        <w:t>Hall-Stoodley, L. (2017)</w:t>
      </w:r>
      <w:r w:rsidR="00795A80" w:rsidRPr="00D821FE">
        <w:rPr>
          <w:rFonts w:ascii="Times New Roman" w:hAnsi="Times New Roman" w:cs="Times New Roman"/>
          <w:sz w:val="24"/>
          <w:szCs w:val="24"/>
        </w:rPr>
        <w:t xml:space="preserve"> Primary ciliary dyskinesia ciliated airway cells show </w:t>
      </w:r>
      <w:r w:rsidR="00CC330A">
        <w:rPr>
          <w:rFonts w:ascii="Times New Roman" w:hAnsi="Times New Roman" w:cs="Times New Roman"/>
          <w:sz w:val="24"/>
          <w:szCs w:val="24"/>
        </w:rPr>
        <w:tab/>
      </w:r>
      <w:r w:rsidR="00795A80" w:rsidRPr="00D821FE">
        <w:rPr>
          <w:rFonts w:ascii="Times New Roman" w:hAnsi="Times New Roman" w:cs="Times New Roman"/>
          <w:sz w:val="24"/>
          <w:szCs w:val="24"/>
        </w:rPr>
        <w:t xml:space="preserve">increased susceptibility to </w:t>
      </w:r>
      <w:r w:rsidR="00795A80" w:rsidRPr="00CC330A">
        <w:rPr>
          <w:rFonts w:ascii="Times New Roman" w:hAnsi="Times New Roman" w:cs="Times New Roman"/>
          <w:i/>
          <w:sz w:val="24"/>
          <w:szCs w:val="24"/>
        </w:rPr>
        <w:t>Haemophilus influenzae</w:t>
      </w:r>
      <w:r w:rsidR="00795A80" w:rsidRPr="00D821FE">
        <w:rPr>
          <w:rFonts w:ascii="Times New Roman" w:hAnsi="Times New Roman" w:cs="Times New Roman"/>
          <w:sz w:val="24"/>
          <w:szCs w:val="24"/>
        </w:rPr>
        <w:t xml:space="preserve"> biofilm formation. </w:t>
      </w:r>
      <w:r w:rsidR="00CC330A">
        <w:rPr>
          <w:rFonts w:ascii="Times New Roman" w:hAnsi="Times New Roman" w:cs="Times New Roman"/>
          <w:i/>
          <w:sz w:val="24"/>
          <w:szCs w:val="24"/>
        </w:rPr>
        <w:t>Eur.</w:t>
      </w:r>
      <w:r w:rsidR="00795A80" w:rsidRPr="00D821FE">
        <w:rPr>
          <w:rFonts w:ascii="Times New Roman" w:hAnsi="Times New Roman" w:cs="Times New Roman"/>
          <w:i/>
          <w:sz w:val="24"/>
          <w:szCs w:val="24"/>
        </w:rPr>
        <w:t xml:space="preserve"> </w:t>
      </w:r>
      <w:r w:rsidR="00CC330A">
        <w:rPr>
          <w:rFonts w:ascii="Times New Roman" w:hAnsi="Times New Roman" w:cs="Times New Roman"/>
          <w:i/>
          <w:sz w:val="24"/>
          <w:szCs w:val="24"/>
        </w:rPr>
        <w:tab/>
        <w:t xml:space="preserve">Respir. J. </w:t>
      </w:r>
      <w:r w:rsidR="00795A80" w:rsidRPr="00D821FE">
        <w:rPr>
          <w:rFonts w:ascii="Times New Roman" w:hAnsi="Times New Roman" w:cs="Times New Roman"/>
          <w:i/>
          <w:sz w:val="24"/>
          <w:szCs w:val="24"/>
        </w:rPr>
        <w:t>50</w:t>
      </w:r>
      <w:r w:rsidR="00795A80" w:rsidRPr="00D821FE">
        <w:rPr>
          <w:rFonts w:ascii="Times New Roman" w:hAnsi="Times New Roman" w:cs="Times New Roman"/>
          <w:sz w:val="24"/>
          <w:szCs w:val="24"/>
        </w:rPr>
        <w:t>, 1700612.</w:t>
      </w:r>
    </w:p>
    <w:p w14:paraId="029D07A3" w14:textId="3633F08F" w:rsidR="00795A80" w:rsidRPr="00D821FE" w:rsidRDefault="00FF6601"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Soren, O., Rineh, A., Silva, D. G., Cai, Y., </w:t>
      </w:r>
      <w:r w:rsidR="00795A80" w:rsidRPr="00D821FE">
        <w:rPr>
          <w:rFonts w:ascii="Times New Roman" w:hAnsi="Times New Roman" w:cs="Times New Roman"/>
          <w:sz w:val="24"/>
          <w:szCs w:val="24"/>
        </w:rPr>
        <w:t xml:space="preserve">Howlin, </w:t>
      </w:r>
      <w:r>
        <w:rPr>
          <w:rFonts w:ascii="Times New Roman" w:hAnsi="Times New Roman" w:cs="Times New Roman"/>
          <w:sz w:val="24"/>
          <w:szCs w:val="24"/>
        </w:rPr>
        <w:t xml:space="preserve">R. P., Allan, R. N., Feelisch, M., </w:t>
      </w:r>
      <w:r>
        <w:rPr>
          <w:rFonts w:ascii="Times New Roman" w:hAnsi="Times New Roman" w:cs="Times New Roman"/>
          <w:sz w:val="24"/>
          <w:szCs w:val="24"/>
        </w:rPr>
        <w:tab/>
        <w:t>Davies, J. C., Connett, G. J., Faust, S. N., Kelso, M. J., Webb, J. S.</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(2020)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Cephalosporin nitric oxide-donor prodrug DEA-C3D disperses biofilms formed by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clinical cystic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fibrosis isolates of </w:t>
      </w:r>
      <w:r w:rsidR="00795A80" w:rsidRPr="00FF6601">
        <w:rPr>
          <w:rFonts w:ascii="Times New Roman" w:hAnsi="Times New Roman" w:cs="Times New Roman"/>
          <w:i/>
          <w:sz w:val="24"/>
          <w:szCs w:val="24"/>
        </w:rPr>
        <w:t>Pseudomonas aeruginosa</w:t>
      </w:r>
      <w:r w:rsidR="00795A80" w:rsidRPr="00D821FE">
        <w:rPr>
          <w:rFonts w:ascii="Times New Roman" w:hAnsi="Times New Roman" w:cs="Times New Roman"/>
          <w:sz w:val="24"/>
          <w:szCs w:val="24"/>
        </w:rPr>
        <w:t xml:space="preserve">. </w:t>
      </w:r>
      <w:r w:rsidR="00795A80" w:rsidRPr="00D821FE">
        <w:rPr>
          <w:rFonts w:ascii="Times New Roman" w:hAnsi="Times New Roman" w:cs="Times New Roman"/>
          <w:i/>
          <w:sz w:val="24"/>
          <w:szCs w:val="24"/>
        </w:rPr>
        <w:t>J</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Antimicrob</w:t>
      </w:r>
      <w:r>
        <w:rPr>
          <w:rFonts w:ascii="Times New Roman" w:hAnsi="Times New Roman" w:cs="Times New Roman"/>
          <w:i/>
          <w:sz w:val="24"/>
          <w:szCs w:val="24"/>
        </w:rPr>
        <w:t xml:space="preserve">. </w:t>
      </w:r>
      <w:r>
        <w:rPr>
          <w:rFonts w:ascii="Times New Roman" w:hAnsi="Times New Roman" w:cs="Times New Roman"/>
          <w:i/>
          <w:sz w:val="24"/>
          <w:szCs w:val="24"/>
        </w:rPr>
        <w:tab/>
      </w:r>
      <w:r w:rsidR="00795A80" w:rsidRPr="00D821FE">
        <w:rPr>
          <w:rFonts w:ascii="Times New Roman" w:hAnsi="Times New Roman" w:cs="Times New Roman"/>
          <w:i/>
          <w:sz w:val="24"/>
          <w:szCs w:val="24"/>
        </w:rPr>
        <w:t>Chemother</w:t>
      </w:r>
      <w:r>
        <w:rPr>
          <w:rFonts w:ascii="Times New Roman" w:hAnsi="Times New Roman" w:cs="Times New Roman"/>
          <w:i/>
          <w:sz w:val="24"/>
          <w:szCs w:val="24"/>
        </w:rPr>
        <w:t>.</w:t>
      </w:r>
      <w:r>
        <w:rPr>
          <w:rFonts w:ascii="Times New Roman" w:hAnsi="Times New Roman" w:cs="Times New Roman"/>
          <w:sz w:val="24"/>
          <w:szCs w:val="24"/>
        </w:rPr>
        <w:t xml:space="preserve"> </w:t>
      </w:r>
      <w:r w:rsidR="00795A80" w:rsidRPr="00D821FE">
        <w:rPr>
          <w:rFonts w:ascii="Times New Roman" w:hAnsi="Times New Roman" w:cs="Times New Roman"/>
          <w:i/>
          <w:sz w:val="24"/>
          <w:szCs w:val="24"/>
        </w:rPr>
        <w:t>75</w:t>
      </w:r>
      <w:r>
        <w:rPr>
          <w:rFonts w:ascii="Times New Roman" w:hAnsi="Times New Roman" w:cs="Times New Roman"/>
          <w:sz w:val="24"/>
          <w:szCs w:val="24"/>
        </w:rPr>
        <w:t>, 117−</w:t>
      </w:r>
      <w:r w:rsidR="000D0094">
        <w:rPr>
          <w:rFonts w:ascii="Times New Roman" w:hAnsi="Times New Roman" w:cs="Times New Roman"/>
          <w:sz w:val="24"/>
          <w:szCs w:val="24"/>
        </w:rPr>
        <w:t>1</w:t>
      </w:r>
      <w:r w:rsidR="00795A80" w:rsidRPr="00D821FE">
        <w:rPr>
          <w:rFonts w:ascii="Times New Roman" w:hAnsi="Times New Roman" w:cs="Times New Roman"/>
          <w:sz w:val="24"/>
          <w:szCs w:val="24"/>
        </w:rPr>
        <w:t>25.</w:t>
      </w:r>
    </w:p>
    <w:p w14:paraId="55FC88BD" w14:textId="01A07C10" w:rsidR="00795A80" w:rsidRPr="00D821FE" w:rsidRDefault="00E109DB"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Allan, R. N.,  Kelso, M. J., Rineh, A., Yepuri, N. R., Feelisch, M., Soren, O., Brito-</w:t>
      </w:r>
      <w:r>
        <w:rPr>
          <w:rFonts w:ascii="Times New Roman" w:hAnsi="Times New Roman" w:cs="Times New Roman"/>
          <w:sz w:val="24"/>
          <w:szCs w:val="24"/>
        </w:rPr>
        <w:tab/>
        <w:t xml:space="preserve">Mutunayagam, S., Salib, R. J., Stoodley, P., Clarke, S. C., Webb, J. S., Hall-Stoodley, </w:t>
      </w:r>
      <w:r>
        <w:rPr>
          <w:rFonts w:ascii="Times New Roman" w:hAnsi="Times New Roman" w:cs="Times New Roman"/>
          <w:sz w:val="24"/>
          <w:szCs w:val="24"/>
        </w:rPr>
        <w:tab/>
        <w:t>L., Faust, S. N.</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(2017) </w:t>
      </w:r>
      <w:r w:rsidR="00795A80" w:rsidRPr="00D821FE">
        <w:rPr>
          <w:rFonts w:ascii="Times New Roman" w:hAnsi="Times New Roman" w:cs="Times New Roman"/>
          <w:sz w:val="24"/>
          <w:szCs w:val="24"/>
        </w:rPr>
        <w:t>Cephalosporin-NO-donor prodrug PYRRO-C3D shows beta-</w:t>
      </w:r>
      <w:r>
        <w:rPr>
          <w:rFonts w:ascii="Times New Roman" w:hAnsi="Times New Roman" w:cs="Times New Roman"/>
          <w:sz w:val="24"/>
          <w:szCs w:val="24"/>
        </w:rPr>
        <w:tab/>
      </w:r>
      <w:r w:rsidR="00795A80" w:rsidRPr="00D821FE">
        <w:rPr>
          <w:rFonts w:ascii="Times New Roman" w:hAnsi="Times New Roman" w:cs="Times New Roman"/>
          <w:sz w:val="24"/>
          <w:szCs w:val="24"/>
        </w:rPr>
        <w:t>lactam-</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mediated activity against </w:t>
      </w:r>
      <w:r w:rsidR="00795A80" w:rsidRPr="00E109DB">
        <w:rPr>
          <w:rFonts w:ascii="Times New Roman" w:hAnsi="Times New Roman" w:cs="Times New Roman"/>
          <w:i/>
          <w:sz w:val="24"/>
          <w:szCs w:val="24"/>
        </w:rPr>
        <w:t>Streptococcus pneumoniae</w:t>
      </w:r>
      <w:r w:rsidR="00795A80" w:rsidRPr="00D821FE">
        <w:rPr>
          <w:rFonts w:ascii="Times New Roman" w:hAnsi="Times New Roman" w:cs="Times New Roman"/>
          <w:sz w:val="24"/>
          <w:szCs w:val="24"/>
        </w:rPr>
        <w:t xml:space="preserve"> biofilms. </w:t>
      </w:r>
      <w:r>
        <w:rPr>
          <w:rFonts w:ascii="Times New Roman" w:hAnsi="Times New Roman" w:cs="Times New Roman"/>
          <w:i/>
          <w:sz w:val="24"/>
          <w:szCs w:val="24"/>
        </w:rPr>
        <w:t xml:space="preserve">Nitric Oxide </w:t>
      </w:r>
      <w:r w:rsidR="00795A80" w:rsidRPr="00D821FE">
        <w:rPr>
          <w:rFonts w:ascii="Times New Roman" w:hAnsi="Times New Roman" w:cs="Times New Roman"/>
          <w:i/>
          <w:sz w:val="24"/>
          <w:szCs w:val="24"/>
        </w:rPr>
        <w:t>65</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ab/>
      </w:r>
      <w:r w:rsidR="00795A80" w:rsidRPr="00D821FE">
        <w:rPr>
          <w:rFonts w:ascii="Times New Roman" w:hAnsi="Times New Roman" w:cs="Times New Roman"/>
          <w:sz w:val="24"/>
          <w:szCs w:val="24"/>
        </w:rPr>
        <w:t>43</w:t>
      </w:r>
      <w:r>
        <w:rPr>
          <w:rFonts w:ascii="Times New Roman" w:hAnsi="Times New Roman" w:cs="Times New Roman"/>
          <w:sz w:val="24"/>
          <w:szCs w:val="24"/>
        </w:rPr>
        <w:t>−</w:t>
      </w:r>
      <w:r w:rsidR="000D0094">
        <w:rPr>
          <w:rFonts w:ascii="Times New Roman" w:hAnsi="Times New Roman" w:cs="Times New Roman"/>
          <w:sz w:val="24"/>
          <w:szCs w:val="24"/>
        </w:rPr>
        <w:t>4</w:t>
      </w:r>
      <w:r w:rsidR="00795A80" w:rsidRPr="00D821FE">
        <w:rPr>
          <w:rFonts w:ascii="Times New Roman" w:hAnsi="Times New Roman" w:cs="Times New Roman"/>
          <w:sz w:val="24"/>
          <w:szCs w:val="24"/>
        </w:rPr>
        <w:t>9.</w:t>
      </w:r>
    </w:p>
    <w:p w14:paraId="22FB5507" w14:textId="40DB037D" w:rsidR="00795A80" w:rsidRPr="00D821FE" w:rsidRDefault="00E109DB"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Mulani, M. S., Kamble, E. E., Kumkar, S. N., Tawre, M. S., Pardesi, K. R. (2019)</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Emerging Strategies to Combat ESKAPE Pathogens in the Era of Antimicrobial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Resistance: A Review. </w:t>
      </w:r>
      <w:r w:rsidR="00795A80" w:rsidRPr="00D821FE">
        <w:rPr>
          <w:rFonts w:ascii="Times New Roman" w:hAnsi="Times New Roman" w:cs="Times New Roman"/>
          <w:i/>
          <w:sz w:val="24"/>
          <w:szCs w:val="24"/>
        </w:rPr>
        <w:t>Front Microbiol</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10</w:t>
      </w:r>
      <w:r w:rsidR="00795A80" w:rsidRPr="00D821FE">
        <w:rPr>
          <w:rFonts w:ascii="Times New Roman" w:hAnsi="Times New Roman" w:cs="Times New Roman"/>
          <w:sz w:val="24"/>
          <w:szCs w:val="24"/>
        </w:rPr>
        <w:t>, 539.</w:t>
      </w:r>
    </w:p>
    <w:p w14:paraId="69EDCB20" w14:textId="7CCEACD8" w:rsidR="00795A80" w:rsidRPr="00D821FE" w:rsidRDefault="00E109DB"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Keefer, L. K. (2003)</w:t>
      </w:r>
      <w:r w:rsidR="00795A80" w:rsidRPr="00D821FE">
        <w:rPr>
          <w:rFonts w:ascii="Times New Roman" w:hAnsi="Times New Roman" w:cs="Times New Roman"/>
          <w:sz w:val="24"/>
          <w:szCs w:val="24"/>
        </w:rPr>
        <w:t xml:space="preserve"> Progress toward clinical application of the nitric oxide-releasing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diazeniumdiolates. </w:t>
      </w:r>
      <w:r w:rsidR="00795A80" w:rsidRPr="00D821FE">
        <w:rPr>
          <w:rFonts w:ascii="Times New Roman" w:hAnsi="Times New Roman" w:cs="Times New Roman"/>
          <w:i/>
          <w:sz w:val="24"/>
          <w:szCs w:val="24"/>
        </w:rPr>
        <w:t>Annu</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Rev</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Pharmacol</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Toxicol</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43</w:t>
      </w:r>
      <w:r w:rsidR="00795A80" w:rsidRPr="00D821FE">
        <w:rPr>
          <w:rFonts w:ascii="Times New Roman" w:hAnsi="Times New Roman" w:cs="Times New Roman"/>
          <w:sz w:val="24"/>
          <w:szCs w:val="24"/>
        </w:rPr>
        <w:t>, 585</w:t>
      </w:r>
      <w:r>
        <w:rPr>
          <w:rFonts w:ascii="Times New Roman" w:hAnsi="Times New Roman" w:cs="Times New Roman"/>
          <w:sz w:val="24"/>
          <w:szCs w:val="24"/>
        </w:rPr>
        <w:t>−</w:t>
      </w:r>
      <w:r w:rsidR="00795A80" w:rsidRPr="00D821FE">
        <w:rPr>
          <w:rFonts w:ascii="Times New Roman" w:hAnsi="Times New Roman" w:cs="Times New Roman"/>
          <w:sz w:val="24"/>
          <w:szCs w:val="24"/>
        </w:rPr>
        <w:t>607.</w:t>
      </w:r>
    </w:p>
    <w:p w14:paraId="215FA660" w14:textId="30D377C8" w:rsidR="00795A80" w:rsidRPr="00D821FE" w:rsidRDefault="00795A80" w:rsidP="00795A80">
      <w:pPr>
        <w:pStyle w:val="EndNoteBibliography"/>
        <w:spacing w:after="0"/>
        <w:rPr>
          <w:rFonts w:ascii="Times New Roman" w:hAnsi="Times New Roman" w:cs="Times New Roman"/>
          <w:sz w:val="24"/>
          <w:szCs w:val="24"/>
        </w:rPr>
      </w:pPr>
      <w:r w:rsidRPr="00D821FE">
        <w:rPr>
          <w:rFonts w:ascii="Times New Roman" w:hAnsi="Times New Roman" w:cs="Times New Roman"/>
          <w:sz w:val="24"/>
          <w:szCs w:val="24"/>
        </w:rPr>
        <w:t>24.</w:t>
      </w:r>
      <w:r w:rsidRPr="00D821FE">
        <w:rPr>
          <w:rFonts w:ascii="Times New Roman" w:hAnsi="Times New Roman" w:cs="Times New Roman"/>
          <w:sz w:val="24"/>
          <w:szCs w:val="24"/>
        </w:rPr>
        <w:tab/>
        <w:t>Arimo</w:t>
      </w:r>
      <w:r w:rsidR="003065C1">
        <w:rPr>
          <w:rFonts w:ascii="Times New Roman" w:hAnsi="Times New Roman" w:cs="Times New Roman"/>
          <w:sz w:val="24"/>
          <w:szCs w:val="24"/>
        </w:rPr>
        <w:t>to, M.,</w:t>
      </w:r>
      <w:r w:rsidRPr="00D821FE">
        <w:rPr>
          <w:rFonts w:ascii="Times New Roman" w:hAnsi="Times New Roman" w:cs="Times New Roman"/>
          <w:sz w:val="24"/>
          <w:szCs w:val="24"/>
        </w:rPr>
        <w:t xml:space="preserve"> T</w:t>
      </w:r>
      <w:r w:rsidR="003065C1">
        <w:rPr>
          <w:rFonts w:ascii="Times New Roman" w:hAnsi="Times New Roman" w:cs="Times New Roman"/>
          <w:sz w:val="24"/>
          <w:szCs w:val="24"/>
        </w:rPr>
        <w:t>agawa. H., Furukawa, M.</w:t>
      </w:r>
      <w:r w:rsidRPr="00D821FE">
        <w:rPr>
          <w:rFonts w:ascii="Times New Roman" w:hAnsi="Times New Roman" w:cs="Times New Roman"/>
          <w:sz w:val="24"/>
          <w:szCs w:val="24"/>
        </w:rPr>
        <w:t xml:space="preserve"> </w:t>
      </w:r>
      <w:r w:rsidR="003065C1">
        <w:rPr>
          <w:rFonts w:ascii="Times New Roman" w:hAnsi="Times New Roman" w:cs="Times New Roman"/>
          <w:sz w:val="24"/>
          <w:szCs w:val="24"/>
        </w:rPr>
        <w:t xml:space="preserve">(1983) </w:t>
      </w:r>
      <w:r w:rsidRPr="00D821FE">
        <w:rPr>
          <w:rFonts w:ascii="Times New Roman" w:hAnsi="Times New Roman" w:cs="Times New Roman"/>
          <w:sz w:val="24"/>
          <w:szCs w:val="24"/>
        </w:rPr>
        <w:t xml:space="preserve">Cephalosporin derivatives. United </w:t>
      </w:r>
      <w:r w:rsidR="003065C1">
        <w:rPr>
          <w:rFonts w:ascii="Times New Roman" w:hAnsi="Times New Roman" w:cs="Times New Roman"/>
          <w:sz w:val="24"/>
          <w:szCs w:val="24"/>
        </w:rPr>
        <w:tab/>
      </w:r>
      <w:r w:rsidRPr="00D821FE">
        <w:rPr>
          <w:rFonts w:ascii="Times New Roman" w:hAnsi="Times New Roman" w:cs="Times New Roman"/>
          <w:sz w:val="24"/>
          <w:szCs w:val="24"/>
        </w:rPr>
        <w:t>States Patent 4,603,198. Daiichi Sei</w:t>
      </w:r>
      <w:r w:rsidR="003065C1">
        <w:rPr>
          <w:rFonts w:ascii="Times New Roman" w:hAnsi="Times New Roman" w:cs="Times New Roman"/>
          <w:sz w:val="24"/>
          <w:szCs w:val="24"/>
        </w:rPr>
        <w:t>yaku Co., Ltd. (Tokyo, JP)</w:t>
      </w:r>
      <w:r w:rsidRPr="00D821FE">
        <w:rPr>
          <w:rFonts w:ascii="Times New Roman" w:hAnsi="Times New Roman" w:cs="Times New Roman"/>
          <w:sz w:val="24"/>
          <w:szCs w:val="24"/>
        </w:rPr>
        <w:t>.</w:t>
      </w:r>
    </w:p>
    <w:p w14:paraId="5C327DE4" w14:textId="74A6503E" w:rsidR="00795A80" w:rsidRPr="00D821FE" w:rsidRDefault="003065C1"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Richter, W. F., Chong, Y. H., Stella, V. J. (1990)</w:t>
      </w:r>
      <w:r w:rsidR="00795A80" w:rsidRPr="00D821FE">
        <w:rPr>
          <w:rFonts w:ascii="Times New Roman" w:hAnsi="Times New Roman" w:cs="Times New Roman"/>
          <w:sz w:val="24"/>
          <w:szCs w:val="24"/>
        </w:rPr>
        <w:t xml:space="preserve"> On the mechanism of isomerization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of cephalosporin esters. </w:t>
      </w:r>
      <w:r w:rsidR="00795A80" w:rsidRPr="00D821FE">
        <w:rPr>
          <w:rFonts w:ascii="Times New Roman" w:hAnsi="Times New Roman" w:cs="Times New Roman"/>
          <w:i/>
          <w:sz w:val="24"/>
          <w:szCs w:val="24"/>
        </w:rPr>
        <w:t>J</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Pha</w:t>
      </w:r>
      <w:r>
        <w:rPr>
          <w:rFonts w:ascii="Times New Roman" w:hAnsi="Times New Roman" w:cs="Times New Roman"/>
          <w:i/>
          <w:sz w:val="24"/>
          <w:szCs w:val="24"/>
        </w:rPr>
        <w:t>rm. Sci.</w:t>
      </w:r>
      <w:r w:rsidR="00795A80" w:rsidRPr="00D821FE">
        <w:rPr>
          <w:rFonts w:ascii="Times New Roman" w:hAnsi="Times New Roman" w:cs="Times New Roman"/>
          <w:i/>
          <w:sz w:val="24"/>
          <w:szCs w:val="24"/>
        </w:rPr>
        <w:t>79</w:t>
      </w:r>
      <w:r w:rsidR="00795A80" w:rsidRPr="00D821FE">
        <w:rPr>
          <w:rFonts w:ascii="Times New Roman" w:hAnsi="Times New Roman" w:cs="Times New Roman"/>
          <w:sz w:val="24"/>
          <w:szCs w:val="24"/>
        </w:rPr>
        <w:t>, 185</w:t>
      </w:r>
      <w:r>
        <w:rPr>
          <w:rFonts w:ascii="Times New Roman" w:hAnsi="Times New Roman" w:cs="Times New Roman"/>
          <w:sz w:val="24"/>
          <w:szCs w:val="24"/>
        </w:rPr>
        <w:t>−</w:t>
      </w:r>
      <w:r w:rsidR="000D0094">
        <w:rPr>
          <w:rFonts w:ascii="Times New Roman" w:hAnsi="Times New Roman" w:cs="Times New Roman"/>
          <w:sz w:val="24"/>
          <w:szCs w:val="24"/>
        </w:rPr>
        <w:t>18</w:t>
      </w:r>
      <w:r w:rsidR="00795A80" w:rsidRPr="00D821FE">
        <w:rPr>
          <w:rFonts w:ascii="Times New Roman" w:hAnsi="Times New Roman" w:cs="Times New Roman"/>
          <w:sz w:val="24"/>
          <w:szCs w:val="24"/>
        </w:rPr>
        <w:t>6.</w:t>
      </w:r>
    </w:p>
    <w:p w14:paraId="642D1A5E" w14:textId="4E5162E6" w:rsidR="00795A80" w:rsidRPr="00D821FE" w:rsidRDefault="003065C1"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Murphy, C. F., Koehler, R. E.</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(1970) </w:t>
      </w:r>
      <w:r w:rsidR="00795A80" w:rsidRPr="00D821FE">
        <w:rPr>
          <w:rFonts w:ascii="Times New Roman" w:hAnsi="Times New Roman" w:cs="Times New Roman"/>
          <w:sz w:val="24"/>
          <w:szCs w:val="24"/>
        </w:rPr>
        <w:t xml:space="preserve">Chemistry of cephlosporin antibiotics. XVIII.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Synthesis of 7-acyl-3-methyl-2-cephem-4-carboxylic acid esters. </w:t>
      </w:r>
      <w:r>
        <w:rPr>
          <w:rFonts w:ascii="Times New Roman" w:hAnsi="Times New Roman" w:cs="Times New Roman"/>
          <w:i/>
          <w:sz w:val="24"/>
          <w:szCs w:val="24"/>
        </w:rPr>
        <w:t>J.</w:t>
      </w:r>
      <w:r>
        <w:rPr>
          <w:rFonts w:ascii="Times New Roman" w:hAnsi="Times New Roman" w:cs="Times New Roman"/>
          <w:i/>
          <w:sz w:val="24"/>
          <w:szCs w:val="24"/>
        </w:rPr>
        <w:tab/>
        <w:t xml:space="preserve">Org. Chem. </w:t>
      </w:r>
      <w:r w:rsidR="00795A80" w:rsidRPr="00D821FE">
        <w:rPr>
          <w:rFonts w:ascii="Times New Roman" w:hAnsi="Times New Roman" w:cs="Times New Roman"/>
          <w:i/>
          <w:sz w:val="24"/>
          <w:szCs w:val="24"/>
        </w:rPr>
        <w:t>35</w:t>
      </w:r>
      <w:r>
        <w:rPr>
          <w:rFonts w:ascii="Times New Roman" w:hAnsi="Times New Roman" w:cs="Times New Roman"/>
          <w:sz w:val="24"/>
          <w:szCs w:val="24"/>
        </w:rPr>
        <w:t xml:space="preserve">, </w:t>
      </w:r>
      <w:r>
        <w:rPr>
          <w:rFonts w:ascii="Times New Roman" w:hAnsi="Times New Roman" w:cs="Times New Roman"/>
          <w:sz w:val="24"/>
          <w:szCs w:val="24"/>
        </w:rPr>
        <w:tab/>
        <w:t>2429−</w:t>
      </w:r>
      <w:r w:rsidR="000D0094">
        <w:rPr>
          <w:rFonts w:ascii="Times New Roman" w:hAnsi="Times New Roman" w:cs="Times New Roman"/>
          <w:sz w:val="24"/>
          <w:szCs w:val="24"/>
        </w:rPr>
        <w:t>24</w:t>
      </w:r>
      <w:r w:rsidR="00795A80" w:rsidRPr="00D821FE">
        <w:rPr>
          <w:rFonts w:ascii="Times New Roman" w:hAnsi="Times New Roman" w:cs="Times New Roman"/>
          <w:sz w:val="24"/>
          <w:szCs w:val="24"/>
        </w:rPr>
        <w:t>30.</w:t>
      </w:r>
    </w:p>
    <w:p w14:paraId="5DCC7C2A" w14:textId="201411C2" w:rsidR="00795A80" w:rsidRPr="00D821FE" w:rsidRDefault="00254905"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Mobashery, S.,</w:t>
      </w:r>
      <w:r w:rsidR="00795A80" w:rsidRPr="00D821FE">
        <w:rPr>
          <w:rFonts w:ascii="Times New Roman" w:hAnsi="Times New Roman" w:cs="Times New Roman"/>
          <w:sz w:val="24"/>
          <w:szCs w:val="24"/>
        </w:rPr>
        <w:t xml:space="preserve"> Johnst</w:t>
      </w:r>
      <w:r>
        <w:rPr>
          <w:rFonts w:ascii="Times New Roman" w:hAnsi="Times New Roman" w:cs="Times New Roman"/>
          <w:sz w:val="24"/>
          <w:szCs w:val="24"/>
        </w:rPr>
        <w:t>on, M. (1986)</w:t>
      </w:r>
      <w:r w:rsidR="00795A80" w:rsidRPr="00D821FE">
        <w:rPr>
          <w:rFonts w:ascii="Times New Roman" w:hAnsi="Times New Roman" w:cs="Times New Roman"/>
          <w:sz w:val="24"/>
          <w:szCs w:val="24"/>
        </w:rPr>
        <w:t xml:space="preserve"> Preparation </w:t>
      </w:r>
      <w:r>
        <w:rPr>
          <w:rFonts w:ascii="Times New Roman" w:hAnsi="Times New Roman" w:cs="Times New Roman"/>
          <w:sz w:val="24"/>
          <w:szCs w:val="24"/>
        </w:rPr>
        <w:t>o</w:t>
      </w:r>
      <w:r w:rsidR="00795A80" w:rsidRPr="00D821FE">
        <w:rPr>
          <w:rFonts w:ascii="Times New Roman" w:hAnsi="Times New Roman" w:cs="Times New Roman"/>
          <w:sz w:val="24"/>
          <w:szCs w:val="24"/>
        </w:rPr>
        <w:t xml:space="preserve">f </w:t>
      </w:r>
      <w:r>
        <w:rPr>
          <w:rFonts w:ascii="Times New Roman" w:hAnsi="Times New Roman" w:cs="Times New Roman"/>
          <w:sz w:val="24"/>
          <w:szCs w:val="24"/>
        </w:rPr>
        <w:t>c</w:t>
      </w:r>
      <w:r w:rsidR="00795A80" w:rsidRPr="00D821FE">
        <w:rPr>
          <w:rFonts w:ascii="Times New Roman" w:hAnsi="Times New Roman" w:cs="Times New Roman"/>
          <w:sz w:val="24"/>
          <w:szCs w:val="24"/>
        </w:rPr>
        <w:t>eph-3-</w:t>
      </w:r>
      <w:r>
        <w:rPr>
          <w:rFonts w:ascii="Times New Roman" w:hAnsi="Times New Roman" w:cs="Times New Roman"/>
          <w:sz w:val="24"/>
          <w:szCs w:val="24"/>
        </w:rPr>
        <w:t>e</w:t>
      </w:r>
      <w:r w:rsidR="00795A80" w:rsidRPr="00D821FE">
        <w:rPr>
          <w:rFonts w:ascii="Times New Roman" w:hAnsi="Times New Roman" w:cs="Times New Roman"/>
          <w:sz w:val="24"/>
          <w:szCs w:val="24"/>
        </w:rPr>
        <w:t xml:space="preserve">m </w:t>
      </w:r>
      <w:r>
        <w:rPr>
          <w:rFonts w:ascii="Times New Roman" w:hAnsi="Times New Roman" w:cs="Times New Roman"/>
          <w:sz w:val="24"/>
          <w:szCs w:val="24"/>
        </w:rPr>
        <w:t>e</w:t>
      </w:r>
      <w:r w:rsidR="00795A80" w:rsidRPr="00D821FE">
        <w:rPr>
          <w:rFonts w:ascii="Times New Roman" w:hAnsi="Times New Roman" w:cs="Times New Roman"/>
          <w:sz w:val="24"/>
          <w:szCs w:val="24"/>
        </w:rPr>
        <w:t xml:space="preserve">sters </w:t>
      </w:r>
      <w:r>
        <w:rPr>
          <w:rFonts w:ascii="Times New Roman" w:hAnsi="Times New Roman" w:cs="Times New Roman"/>
          <w:sz w:val="24"/>
          <w:szCs w:val="24"/>
        </w:rPr>
        <w:t>u</w:t>
      </w:r>
      <w:r w:rsidR="00795A80" w:rsidRPr="00D821FE">
        <w:rPr>
          <w:rFonts w:ascii="Times New Roman" w:hAnsi="Times New Roman" w:cs="Times New Roman"/>
          <w:sz w:val="24"/>
          <w:szCs w:val="24"/>
        </w:rPr>
        <w:t>naccompanie</w:t>
      </w:r>
      <w:r>
        <w:rPr>
          <w:rFonts w:ascii="Times New Roman" w:hAnsi="Times New Roman" w:cs="Times New Roman"/>
          <w:sz w:val="24"/>
          <w:szCs w:val="24"/>
        </w:rPr>
        <w:t xml:space="preserve">d </w:t>
      </w:r>
      <w:r>
        <w:rPr>
          <w:rFonts w:ascii="Times New Roman" w:hAnsi="Times New Roman" w:cs="Times New Roman"/>
          <w:sz w:val="24"/>
          <w:szCs w:val="24"/>
        </w:rPr>
        <w:tab/>
        <w:t>b</w:t>
      </w:r>
      <w:r w:rsidR="00795A80" w:rsidRPr="00D821FE">
        <w:rPr>
          <w:rFonts w:ascii="Times New Roman" w:hAnsi="Times New Roman" w:cs="Times New Roman"/>
          <w:sz w:val="24"/>
          <w:szCs w:val="24"/>
        </w:rPr>
        <w:t xml:space="preserve">y </w:t>
      </w:r>
      <w:r w:rsidRPr="00254905">
        <w:rPr>
          <w:rFonts w:ascii="Symbol" w:hAnsi="Symbol" w:cs="Times New Roman"/>
          <w:sz w:val="24"/>
          <w:szCs w:val="24"/>
        </w:rPr>
        <w:t>D</w:t>
      </w:r>
      <w:r w:rsidR="00795A80" w:rsidRPr="00D821FE">
        <w:rPr>
          <w:rFonts w:ascii="Times New Roman" w:hAnsi="Times New Roman" w:cs="Times New Roman"/>
          <w:sz w:val="24"/>
          <w:szCs w:val="24"/>
        </w:rPr>
        <w:t xml:space="preserve">3 </w:t>
      </w:r>
      <w:r>
        <w:rPr>
          <w:rFonts w:ascii="Times New Roman" w:hAnsi="Times New Roman" w:cs="Times New Roman"/>
          <w:sz w:val="24"/>
          <w:szCs w:val="24"/>
        </w:rPr>
        <w:t>t</w:t>
      </w:r>
      <w:r w:rsidR="00795A80" w:rsidRPr="00D821FE">
        <w:rPr>
          <w:rFonts w:ascii="Times New Roman" w:hAnsi="Times New Roman" w:cs="Times New Roman"/>
          <w:sz w:val="24"/>
          <w:szCs w:val="24"/>
        </w:rPr>
        <w:t xml:space="preserve">o </w:t>
      </w:r>
      <w:r w:rsidRPr="00254905">
        <w:rPr>
          <w:rFonts w:ascii="Symbol" w:hAnsi="Symbol" w:cs="Times New Roman"/>
          <w:sz w:val="24"/>
          <w:szCs w:val="24"/>
        </w:rPr>
        <w:t>D</w:t>
      </w:r>
      <w:r w:rsidR="00795A80" w:rsidRPr="00D821FE">
        <w:rPr>
          <w:rFonts w:ascii="Times New Roman" w:hAnsi="Times New Roman" w:cs="Times New Roman"/>
          <w:sz w:val="24"/>
          <w:szCs w:val="24"/>
        </w:rPr>
        <w:t xml:space="preserve">2 </w:t>
      </w:r>
      <w:r>
        <w:rPr>
          <w:rFonts w:ascii="Times New Roman" w:hAnsi="Times New Roman" w:cs="Times New Roman"/>
          <w:sz w:val="24"/>
          <w:szCs w:val="24"/>
        </w:rPr>
        <w:t>i</w:t>
      </w:r>
      <w:r w:rsidR="00795A80" w:rsidRPr="00D821FE">
        <w:rPr>
          <w:rFonts w:ascii="Times New Roman" w:hAnsi="Times New Roman" w:cs="Times New Roman"/>
          <w:sz w:val="24"/>
          <w:szCs w:val="24"/>
        </w:rPr>
        <w:t xml:space="preserve">somerization </w:t>
      </w:r>
      <w:r>
        <w:rPr>
          <w:rFonts w:ascii="Times New Roman" w:hAnsi="Times New Roman" w:cs="Times New Roman"/>
          <w:sz w:val="24"/>
          <w:szCs w:val="24"/>
        </w:rPr>
        <w:t>of t</w:t>
      </w:r>
      <w:r w:rsidR="00795A80" w:rsidRPr="00D821FE">
        <w:rPr>
          <w:rFonts w:ascii="Times New Roman" w:hAnsi="Times New Roman" w:cs="Times New Roman"/>
          <w:sz w:val="24"/>
          <w:szCs w:val="24"/>
        </w:rPr>
        <w:t xml:space="preserve">he </w:t>
      </w:r>
      <w:r>
        <w:rPr>
          <w:rFonts w:ascii="Times New Roman" w:hAnsi="Times New Roman" w:cs="Times New Roman"/>
          <w:sz w:val="24"/>
          <w:szCs w:val="24"/>
        </w:rPr>
        <w:t>c</w:t>
      </w:r>
      <w:r w:rsidR="00795A80" w:rsidRPr="00D821FE">
        <w:rPr>
          <w:rFonts w:ascii="Times New Roman" w:hAnsi="Times New Roman" w:cs="Times New Roman"/>
          <w:sz w:val="24"/>
          <w:szCs w:val="24"/>
        </w:rPr>
        <w:t xml:space="preserve">ephalosporin </w:t>
      </w:r>
      <w:r>
        <w:rPr>
          <w:rFonts w:ascii="Times New Roman" w:hAnsi="Times New Roman" w:cs="Times New Roman"/>
          <w:sz w:val="24"/>
          <w:szCs w:val="24"/>
        </w:rPr>
        <w:t>d</w:t>
      </w:r>
      <w:r w:rsidR="00795A80" w:rsidRPr="00D821FE">
        <w:rPr>
          <w:rFonts w:ascii="Times New Roman" w:hAnsi="Times New Roman" w:cs="Times New Roman"/>
          <w:sz w:val="24"/>
          <w:szCs w:val="24"/>
        </w:rPr>
        <w:t xml:space="preserve">erivatives. </w:t>
      </w:r>
      <w:r>
        <w:rPr>
          <w:rFonts w:ascii="Times New Roman" w:hAnsi="Times New Roman" w:cs="Times New Roman"/>
          <w:i/>
          <w:sz w:val="24"/>
          <w:szCs w:val="24"/>
        </w:rPr>
        <w:t xml:space="preserve">J. Org. Chem. </w:t>
      </w:r>
      <w:r w:rsidR="00795A80" w:rsidRPr="00D821FE">
        <w:rPr>
          <w:rFonts w:ascii="Times New Roman" w:hAnsi="Times New Roman" w:cs="Times New Roman"/>
          <w:i/>
          <w:sz w:val="24"/>
          <w:szCs w:val="24"/>
        </w:rPr>
        <w:t>51</w:t>
      </w:r>
      <w:r>
        <w:rPr>
          <w:rFonts w:ascii="Times New Roman" w:hAnsi="Times New Roman" w:cs="Times New Roman"/>
          <w:sz w:val="24"/>
          <w:szCs w:val="24"/>
        </w:rPr>
        <w:t xml:space="preserve">, </w:t>
      </w:r>
      <w:r>
        <w:rPr>
          <w:rFonts w:ascii="Times New Roman" w:hAnsi="Times New Roman" w:cs="Times New Roman"/>
          <w:sz w:val="24"/>
          <w:szCs w:val="24"/>
        </w:rPr>
        <w:tab/>
        <w:t>4723−</w:t>
      </w:r>
      <w:r w:rsidR="00795A80" w:rsidRPr="00D821FE">
        <w:rPr>
          <w:rFonts w:ascii="Times New Roman" w:hAnsi="Times New Roman" w:cs="Times New Roman"/>
          <w:sz w:val="24"/>
          <w:szCs w:val="24"/>
        </w:rPr>
        <w:t>6.</w:t>
      </w:r>
    </w:p>
    <w:p w14:paraId="3AF5055E" w14:textId="4BEA168A" w:rsidR="00795A80" w:rsidRPr="00D821FE" w:rsidRDefault="00254905"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 xml:space="preserve">Torii, S.,  Tanaka, H.,  Taniguchi, M.,  Kameyama, Y.,  Sasaoka, M.,  Shiroi, T., </w:t>
      </w:r>
      <w:r>
        <w:rPr>
          <w:rFonts w:ascii="Times New Roman" w:hAnsi="Times New Roman" w:cs="Times New Roman"/>
          <w:sz w:val="24"/>
          <w:szCs w:val="24"/>
        </w:rPr>
        <w:tab/>
        <w:t>Kikuchi, R.,  Kawahara, I.,  Shimabayashi, A.,</w:t>
      </w:r>
      <w:r w:rsidR="00795A80" w:rsidRPr="00D821FE">
        <w:rPr>
          <w:rFonts w:ascii="Times New Roman" w:hAnsi="Times New Roman" w:cs="Times New Roman"/>
          <w:sz w:val="24"/>
          <w:szCs w:val="24"/>
        </w:rPr>
        <w:t xml:space="preserve"> N</w:t>
      </w:r>
      <w:r>
        <w:rPr>
          <w:rFonts w:ascii="Times New Roman" w:hAnsi="Times New Roman" w:cs="Times New Roman"/>
          <w:sz w:val="24"/>
          <w:szCs w:val="24"/>
        </w:rPr>
        <w:t>agao, S. (!991)</w:t>
      </w:r>
      <w:r w:rsidR="00795A80" w:rsidRPr="00D821FE">
        <w:rPr>
          <w:rFonts w:ascii="Times New Roman" w:hAnsi="Times New Roman" w:cs="Times New Roman"/>
          <w:sz w:val="24"/>
          <w:szCs w:val="24"/>
        </w:rPr>
        <w:t xml:space="preserve"> Depro</w:t>
      </w:r>
      <w:r>
        <w:rPr>
          <w:rFonts w:ascii="Times New Roman" w:hAnsi="Times New Roman" w:cs="Times New Roman"/>
          <w:sz w:val="24"/>
          <w:szCs w:val="24"/>
        </w:rPr>
        <w:t xml:space="preserve">tection of </w:t>
      </w:r>
      <w:r>
        <w:rPr>
          <w:rFonts w:ascii="Times New Roman" w:hAnsi="Times New Roman" w:cs="Times New Roman"/>
          <w:sz w:val="24"/>
          <w:szCs w:val="24"/>
        </w:rPr>
        <w:tab/>
        <w:t xml:space="preserve">carboxylic esters of </w:t>
      </w:r>
      <w:r w:rsidR="00795A80" w:rsidRPr="00D821FE">
        <w:rPr>
          <w:rFonts w:ascii="Times New Roman" w:hAnsi="Times New Roman" w:cs="Times New Roman"/>
          <w:sz w:val="24"/>
          <w:szCs w:val="24"/>
        </w:rPr>
        <w:t xml:space="preserve">beta.-lactam homologs. Cleavage of </w:t>
      </w:r>
      <w:r w:rsidR="00795A80" w:rsidRPr="00254905">
        <w:rPr>
          <w:rFonts w:ascii="Times New Roman" w:hAnsi="Times New Roman" w:cs="Times New Roman"/>
          <w:i/>
          <w:sz w:val="24"/>
          <w:szCs w:val="24"/>
        </w:rPr>
        <w:t>p</w:t>
      </w:r>
      <w:r w:rsidR="00795A80" w:rsidRPr="00D821FE">
        <w:rPr>
          <w:rFonts w:ascii="Times New Roman" w:hAnsi="Times New Roman" w:cs="Times New Roman"/>
          <w:sz w:val="24"/>
          <w:szCs w:val="24"/>
        </w:rPr>
        <w:t xml:space="preserve">-methoxybenzyl, </w:t>
      </w:r>
      <w:r>
        <w:rPr>
          <w:rFonts w:ascii="Times New Roman" w:hAnsi="Times New Roman" w:cs="Times New Roman"/>
          <w:sz w:val="24"/>
          <w:szCs w:val="24"/>
        </w:rPr>
        <w:lastRenderedPageBreak/>
        <w:tab/>
      </w:r>
      <w:r w:rsidR="00795A80" w:rsidRPr="00D821FE">
        <w:rPr>
          <w:rFonts w:ascii="Times New Roman" w:hAnsi="Times New Roman" w:cs="Times New Roman"/>
          <w:sz w:val="24"/>
          <w:szCs w:val="24"/>
        </w:rPr>
        <w:t xml:space="preserve">diphenylmethyl, and tert-butyl esters effected by a phenolic matrix. </w:t>
      </w:r>
      <w:r>
        <w:rPr>
          <w:rFonts w:ascii="Times New Roman" w:hAnsi="Times New Roman" w:cs="Times New Roman"/>
          <w:i/>
          <w:sz w:val="24"/>
          <w:szCs w:val="24"/>
        </w:rPr>
        <w:t xml:space="preserve">J. Org. Chem. </w:t>
      </w:r>
      <w:r w:rsidR="00795A80" w:rsidRPr="00D821FE">
        <w:rPr>
          <w:rFonts w:ascii="Times New Roman" w:hAnsi="Times New Roman" w:cs="Times New Roman"/>
          <w:i/>
          <w:sz w:val="24"/>
          <w:szCs w:val="24"/>
        </w:rPr>
        <w:t>56</w:t>
      </w:r>
      <w:r>
        <w:rPr>
          <w:rFonts w:ascii="Times New Roman" w:hAnsi="Times New Roman" w:cs="Times New Roman"/>
          <w:sz w:val="24"/>
          <w:szCs w:val="24"/>
        </w:rPr>
        <w:t xml:space="preserve">, </w:t>
      </w:r>
      <w:r>
        <w:rPr>
          <w:rFonts w:ascii="Times New Roman" w:hAnsi="Times New Roman" w:cs="Times New Roman"/>
          <w:sz w:val="24"/>
          <w:szCs w:val="24"/>
        </w:rPr>
        <w:tab/>
        <w:t>3633−</w:t>
      </w:r>
      <w:r w:rsidR="000D0094">
        <w:rPr>
          <w:rFonts w:ascii="Times New Roman" w:hAnsi="Times New Roman" w:cs="Times New Roman"/>
          <w:sz w:val="24"/>
          <w:szCs w:val="24"/>
        </w:rPr>
        <w:t>363</w:t>
      </w:r>
      <w:r w:rsidR="00795A80" w:rsidRPr="00D821FE">
        <w:rPr>
          <w:rFonts w:ascii="Times New Roman" w:hAnsi="Times New Roman" w:cs="Times New Roman"/>
          <w:sz w:val="24"/>
          <w:szCs w:val="24"/>
        </w:rPr>
        <w:t>7.</w:t>
      </w:r>
    </w:p>
    <w:p w14:paraId="5C6528A4" w14:textId="7F559D63" w:rsidR="00795A80" w:rsidRPr="00D821FE" w:rsidRDefault="00762EB4"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Richter, M. F.,</w:t>
      </w:r>
      <w:r w:rsidR="00795A80" w:rsidRPr="00D821FE">
        <w:rPr>
          <w:rFonts w:ascii="Times New Roman" w:hAnsi="Times New Roman" w:cs="Times New Roman"/>
          <w:sz w:val="24"/>
          <w:szCs w:val="24"/>
        </w:rPr>
        <w:t xml:space="preserve"> Drown, </w:t>
      </w:r>
      <w:r>
        <w:rPr>
          <w:rFonts w:ascii="Times New Roman" w:hAnsi="Times New Roman" w:cs="Times New Roman"/>
          <w:sz w:val="24"/>
          <w:szCs w:val="24"/>
        </w:rPr>
        <w:t xml:space="preserve">B. S., Riley, A. P., Garcia, A., Shirai, T., Svec, R. L., </w:t>
      </w:r>
      <w:r>
        <w:rPr>
          <w:rFonts w:ascii="Times New Roman" w:hAnsi="Times New Roman" w:cs="Times New Roman"/>
          <w:sz w:val="24"/>
          <w:szCs w:val="24"/>
        </w:rPr>
        <w:tab/>
        <w:t xml:space="preserve">Hergenrother, P. J. (2017) </w:t>
      </w:r>
      <w:r w:rsidR="00795A80" w:rsidRPr="00D821FE">
        <w:rPr>
          <w:rFonts w:ascii="Times New Roman" w:hAnsi="Times New Roman" w:cs="Times New Roman"/>
          <w:sz w:val="24"/>
          <w:szCs w:val="24"/>
        </w:rPr>
        <w:t>Predictive compound accumulation rules yield a broad-</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spectrum antibiotic. </w:t>
      </w:r>
      <w:r w:rsidR="00795A80" w:rsidRPr="00D821FE">
        <w:rPr>
          <w:rFonts w:ascii="Times New Roman" w:hAnsi="Times New Roman" w:cs="Times New Roman"/>
          <w:i/>
          <w:sz w:val="24"/>
          <w:szCs w:val="24"/>
        </w:rPr>
        <w:t>Nature 545</w:t>
      </w:r>
      <w:r w:rsidR="00795A80" w:rsidRPr="00D821FE">
        <w:rPr>
          <w:rFonts w:ascii="Times New Roman" w:hAnsi="Times New Roman" w:cs="Times New Roman"/>
          <w:sz w:val="24"/>
          <w:szCs w:val="24"/>
        </w:rPr>
        <w:t>, 299</w:t>
      </w:r>
      <w:r>
        <w:rPr>
          <w:rFonts w:ascii="Times New Roman" w:hAnsi="Times New Roman" w:cs="Times New Roman"/>
          <w:sz w:val="24"/>
          <w:szCs w:val="24"/>
        </w:rPr>
        <w:t>−</w:t>
      </w:r>
      <w:r w:rsidR="00795A80" w:rsidRPr="00D821FE">
        <w:rPr>
          <w:rFonts w:ascii="Times New Roman" w:hAnsi="Times New Roman" w:cs="Times New Roman"/>
          <w:sz w:val="24"/>
          <w:szCs w:val="24"/>
        </w:rPr>
        <w:t>304.</w:t>
      </w:r>
    </w:p>
    <w:p w14:paraId="1B0DAFFC" w14:textId="6E6F8991" w:rsidR="00795A80" w:rsidRPr="00D821FE" w:rsidRDefault="00762EB4"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 xml:space="preserve">Bedell, B. J., Bohle, D. S., Chua, Z., Czerniewski, A., </w:t>
      </w:r>
      <w:r w:rsidR="00795A80" w:rsidRPr="00D821FE">
        <w:rPr>
          <w:rFonts w:ascii="Times New Roman" w:hAnsi="Times New Roman" w:cs="Times New Roman"/>
          <w:sz w:val="24"/>
          <w:szCs w:val="24"/>
        </w:rPr>
        <w:t>E</w:t>
      </w:r>
      <w:r>
        <w:rPr>
          <w:rFonts w:ascii="Times New Roman" w:hAnsi="Times New Roman" w:cs="Times New Roman"/>
          <w:sz w:val="24"/>
          <w:szCs w:val="24"/>
        </w:rPr>
        <w:t xml:space="preserve">vans, A. C., Mzengeza, S. </w:t>
      </w:r>
      <w:r>
        <w:rPr>
          <w:rFonts w:ascii="Times New Roman" w:hAnsi="Times New Roman" w:cs="Times New Roman"/>
          <w:sz w:val="24"/>
          <w:szCs w:val="24"/>
        </w:rPr>
        <w:tab/>
        <w:t xml:space="preserve">(2010) </w:t>
      </w:r>
      <w:r w:rsidR="00795A80" w:rsidRPr="00D821FE">
        <w:rPr>
          <w:rFonts w:ascii="Times New Roman" w:hAnsi="Times New Roman" w:cs="Times New Roman"/>
          <w:sz w:val="24"/>
          <w:szCs w:val="24"/>
        </w:rPr>
        <w:t>Novel β-galactosidase-specific O2-glycos</w:t>
      </w:r>
      <w:r>
        <w:rPr>
          <w:rFonts w:ascii="Times New Roman" w:hAnsi="Times New Roman" w:cs="Times New Roman"/>
          <w:sz w:val="24"/>
          <w:szCs w:val="24"/>
        </w:rPr>
        <w:t xml:space="preserve">ylated diazeniumdiolate probes. </w:t>
      </w:r>
      <w:r>
        <w:rPr>
          <w:rFonts w:ascii="Times New Roman" w:hAnsi="Times New Roman" w:cs="Times New Roman"/>
          <w:sz w:val="24"/>
          <w:szCs w:val="24"/>
        </w:rPr>
        <w:tab/>
      </w:r>
      <w:r w:rsidR="00795A80" w:rsidRPr="00D821FE">
        <w:rPr>
          <w:rFonts w:ascii="Times New Roman" w:hAnsi="Times New Roman" w:cs="Times New Roman"/>
          <w:i/>
          <w:sz w:val="24"/>
          <w:szCs w:val="24"/>
        </w:rPr>
        <w:t>Can</w:t>
      </w:r>
      <w:r>
        <w:rPr>
          <w:rFonts w:ascii="Times New Roman" w:hAnsi="Times New Roman" w:cs="Times New Roman"/>
          <w:i/>
          <w:sz w:val="24"/>
          <w:szCs w:val="24"/>
        </w:rPr>
        <w:t xml:space="preserve">. J. Chem. </w:t>
      </w:r>
      <w:r w:rsidR="00795A80" w:rsidRPr="00D821FE">
        <w:rPr>
          <w:rFonts w:ascii="Times New Roman" w:hAnsi="Times New Roman" w:cs="Times New Roman"/>
          <w:i/>
          <w:sz w:val="24"/>
          <w:szCs w:val="24"/>
        </w:rPr>
        <w:t>88</w:t>
      </w:r>
      <w:r>
        <w:rPr>
          <w:rFonts w:ascii="Times New Roman" w:hAnsi="Times New Roman" w:cs="Times New Roman"/>
          <w:sz w:val="24"/>
          <w:szCs w:val="24"/>
        </w:rPr>
        <w:t>, 969−</w:t>
      </w:r>
      <w:r w:rsidR="000D0094">
        <w:rPr>
          <w:rFonts w:ascii="Times New Roman" w:hAnsi="Times New Roman" w:cs="Times New Roman"/>
          <w:sz w:val="24"/>
          <w:szCs w:val="24"/>
        </w:rPr>
        <w:t>9</w:t>
      </w:r>
      <w:r w:rsidR="00795A80" w:rsidRPr="00D821FE">
        <w:rPr>
          <w:rFonts w:ascii="Times New Roman" w:hAnsi="Times New Roman" w:cs="Times New Roman"/>
          <w:sz w:val="24"/>
          <w:szCs w:val="24"/>
        </w:rPr>
        <w:t>80.</w:t>
      </w:r>
    </w:p>
    <w:p w14:paraId="56D5DBED" w14:textId="60486D47" w:rsidR="00795A80" w:rsidRPr="00D821FE" w:rsidRDefault="00795A80" w:rsidP="00795A80">
      <w:pPr>
        <w:pStyle w:val="EndNoteBibliography"/>
        <w:spacing w:after="0"/>
        <w:rPr>
          <w:rFonts w:ascii="Times New Roman" w:hAnsi="Times New Roman" w:cs="Times New Roman"/>
          <w:sz w:val="24"/>
          <w:szCs w:val="24"/>
        </w:rPr>
      </w:pPr>
      <w:r w:rsidRPr="00D821FE">
        <w:rPr>
          <w:rFonts w:ascii="Times New Roman" w:hAnsi="Times New Roman" w:cs="Times New Roman"/>
          <w:sz w:val="24"/>
          <w:szCs w:val="24"/>
        </w:rPr>
        <w:t>31.</w:t>
      </w:r>
      <w:r w:rsidRPr="00D821FE">
        <w:rPr>
          <w:rFonts w:ascii="Times New Roman" w:hAnsi="Times New Roman" w:cs="Times New Roman"/>
          <w:sz w:val="24"/>
          <w:szCs w:val="24"/>
        </w:rPr>
        <w:tab/>
        <w:t>O</w:t>
      </w:r>
      <w:r w:rsidR="00C7172A">
        <w:rPr>
          <w:rFonts w:ascii="Times New Roman" w:hAnsi="Times New Roman" w:cs="Times New Roman"/>
          <w:sz w:val="24"/>
          <w:szCs w:val="24"/>
        </w:rPr>
        <w:t>'Callaghan, C. H., Morris, A., Kirby, S. M., Shingler, A. H. (1972)</w:t>
      </w:r>
      <w:r w:rsidRPr="00D821FE">
        <w:rPr>
          <w:rFonts w:ascii="Times New Roman" w:hAnsi="Times New Roman" w:cs="Times New Roman"/>
          <w:sz w:val="24"/>
          <w:szCs w:val="24"/>
        </w:rPr>
        <w:t xml:space="preserve"> Novel method </w:t>
      </w:r>
      <w:r w:rsidR="00C7172A">
        <w:rPr>
          <w:rFonts w:ascii="Times New Roman" w:hAnsi="Times New Roman" w:cs="Times New Roman"/>
          <w:sz w:val="24"/>
          <w:szCs w:val="24"/>
        </w:rPr>
        <w:tab/>
      </w:r>
      <w:r w:rsidRPr="00D821FE">
        <w:rPr>
          <w:rFonts w:ascii="Times New Roman" w:hAnsi="Times New Roman" w:cs="Times New Roman"/>
          <w:sz w:val="24"/>
          <w:szCs w:val="24"/>
        </w:rPr>
        <w:t>for detection of beta-lactamases by using a chrom</w:t>
      </w:r>
      <w:r w:rsidR="00C7172A">
        <w:rPr>
          <w:rFonts w:ascii="Times New Roman" w:hAnsi="Times New Roman" w:cs="Times New Roman"/>
          <w:sz w:val="24"/>
          <w:szCs w:val="24"/>
        </w:rPr>
        <w:t xml:space="preserve">ogenic cephalosporin substrate. </w:t>
      </w:r>
      <w:r w:rsidR="00C7172A">
        <w:rPr>
          <w:rFonts w:ascii="Times New Roman" w:hAnsi="Times New Roman" w:cs="Times New Roman"/>
          <w:sz w:val="24"/>
          <w:szCs w:val="24"/>
        </w:rPr>
        <w:tab/>
      </w:r>
      <w:r w:rsidRPr="00D821FE">
        <w:rPr>
          <w:rFonts w:ascii="Times New Roman" w:hAnsi="Times New Roman" w:cs="Times New Roman"/>
          <w:i/>
          <w:sz w:val="24"/>
          <w:szCs w:val="24"/>
        </w:rPr>
        <w:t>Antimicrob</w:t>
      </w:r>
      <w:r w:rsidR="00C7172A">
        <w:rPr>
          <w:rFonts w:ascii="Times New Roman" w:hAnsi="Times New Roman" w:cs="Times New Roman"/>
          <w:i/>
          <w:sz w:val="24"/>
          <w:szCs w:val="24"/>
        </w:rPr>
        <w:t>.</w:t>
      </w:r>
      <w:r w:rsidRPr="00D821FE">
        <w:rPr>
          <w:rFonts w:ascii="Times New Roman" w:hAnsi="Times New Roman" w:cs="Times New Roman"/>
          <w:i/>
          <w:sz w:val="24"/>
          <w:szCs w:val="24"/>
        </w:rPr>
        <w:t xml:space="preserve"> Agents Chemother</w:t>
      </w:r>
      <w:r w:rsidR="00C7172A">
        <w:rPr>
          <w:rFonts w:ascii="Times New Roman" w:hAnsi="Times New Roman" w:cs="Times New Roman"/>
          <w:i/>
          <w:sz w:val="24"/>
          <w:szCs w:val="24"/>
        </w:rPr>
        <w:t xml:space="preserve">. </w:t>
      </w:r>
      <w:r w:rsidRPr="00D821FE">
        <w:rPr>
          <w:rFonts w:ascii="Times New Roman" w:hAnsi="Times New Roman" w:cs="Times New Roman"/>
          <w:i/>
          <w:sz w:val="24"/>
          <w:szCs w:val="24"/>
        </w:rPr>
        <w:t>1</w:t>
      </w:r>
      <w:r w:rsidRPr="00D821FE">
        <w:rPr>
          <w:rFonts w:ascii="Times New Roman" w:hAnsi="Times New Roman" w:cs="Times New Roman"/>
          <w:sz w:val="24"/>
          <w:szCs w:val="24"/>
        </w:rPr>
        <w:t>, 283</w:t>
      </w:r>
      <w:r w:rsidR="00C7172A">
        <w:rPr>
          <w:rFonts w:ascii="Times New Roman" w:hAnsi="Times New Roman" w:cs="Times New Roman"/>
          <w:sz w:val="24"/>
          <w:szCs w:val="24"/>
        </w:rPr>
        <w:t>−</w:t>
      </w:r>
      <w:r w:rsidR="000D0094">
        <w:rPr>
          <w:rFonts w:ascii="Times New Roman" w:hAnsi="Times New Roman" w:cs="Times New Roman"/>
          <w:sz w:val="24"/>
          <w:szCs w:val="24"/>
        </w:rPr>
        <w:t>28</w:t>
      </w:r>
      <w:r w:rsidRPr="00D821FE">
        <w:rPr>
          <w:rFonts w:ascii="Times New Roman" w:hAnsi="Times New Roman" w:cs="Times New Roman"/>
          <w:sz w:val="24"/>
          <w:szCs w:val="24"/>
        </w:rPr>
        <w:t>8.</w:t>
      </w:r>
    </w:p>
    <w:p w14:paraId="4CEB7BFC" w14:textId="55952AF0" w:rsidR="00795A80" w:rsidRPr="00D821FE" w:rsidRDefault="000A7828"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Simpson, I. N., Plested, S. J., Harper, P. B. (1982)</w:t>
      </w:r>
      <w:r w:rsidR="00795A80" w:rsidRPr="00D821FE">
        <w:rPr>
          <w:rFonts w:ascii="Times New Roman" w:hAnsi="Times New Roman" w:cs="Times New Roman"/>
          <w:sz w:val="24"/>
          <w:szCs w:val="24"/>
        </w:rPr>
        <w:t xml:space="preserve"> Investigation of the β-lactamase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stability of ceftazidime and eight other new cephalosporin antibiotics. </w:t>
      </w:r>
      <w:r w:rsidR="00795A80" w:rsidRPr="00D821FE">
        <w:rPr>
          <w:rFonts w:ascii="Times New Roman" w:hAnsi="Times New Roman" w:cs="Times New Roman"/>
          <w:i/>
          <w:sz w:val="24"/>
          <w:szCs w:val="24"/>
        </w:rPr>
        <w:t>J</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Antimicrob</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w:t>
      </w:r>
      <w:r>
        <w:rPr>
          <w:rFonts w:ascii="Times New Roman" w:hAnsi="Times New Roman" w:cs="Times New Roman"/>
          <w:i/>
          <w:sz w:val="24"/>
          <w:szCs w:val="24"/>
        </w:rPr>
        <w:tab/>
      </w:r>
      <w:r w:rsidR="00795A80" w:rsidRPr="00D821FE">
        <w:rPr>
          <w:rFonts w:ascii="Times New Roman" w:hAnsi="Times New Roman" w:cs="Times New Roman"/>
          <w:i/>
          <w:sz w:val="24"/>
          <w:szCs w:val="24"/>
        </w:rPr>
        <w:t>Chemother</w:t>
      </w:r>
      <w:r>
        <w:rPr>
          <w:rFonts w:ascii="Times New Roman" w:hAnsi="Times New Roman" w:cs="Times New Roman"/>
          <w:i/>
          <w:sz w:val="24"/>
          <w:szCs w:val="24"/>
        </w:rPr>
        <w:t xml:space="preserve">. </w:t>
      </w:r>
      <w:r w:rsidR="00795A80" w:rsidRPr="00D821FE">
        <w:rPr>
          <w:rFonts w:ascii="Times New Roman" w:hAnsi="Times New Roman" w:cs="Times New Roman"/>
          <w:i/>
          <w:sz w:val="24"/>
          <w:szCs w:val="24"/>
        </w:rPr>
        <w:t>9</w:t>
      </w:r>
      <w:r>
        <w:rPr>
          <w:rFonts w:ascii="Times New Roman" w:hAnsi="Times New Roman" w:cs="Times New Roman"/>
          <w:sz w:val="24"/>
          <w:szCs w:val="24"/>
        </w:rPr>
        <w:t>, 357−</w:t>
      </w:r>
      <w:r w:rsidR="000D0094">
        <w:rPr>
          <w:rFonts w:ascii="Times New Roman" w:hAnsi="Times New Roman" w:cs="Times New Roman"/>
          <w:sz w:val="24"/>
          <w:szCs w:val="24"/>
        </w:rPr>
        <w:t>3</w:t>
      </w:r>
      <w:r w:rsidR="00795A80" w:rsidRPr="00D821FE">
        <w:rPr>
          <w:rFonts w:ascii="Times New Roman" w:hAnsi="Times New Roman" w:cs="Times New Roman"/>
          <w:sz w:val="24"/>
          <w:szCs w:val="24"/>
        </w:rPr>
        <w:t>68.</w:t>
      </w:r>
    </w:p>
    <w:p w14:paraId="4DD511ED" w14:textId="21F4AF9A" w:rsidR="00795A80" w:rsidRPr="00D821FE" w:rsidRDefault="00795A80" w:rsidP="00795A80">
      <w:pPr>
        <w:pStyle w:val="EndNoteBibliography"/>
        <w:spacing w:after="0"/>
        <w:rPr>
          <w:rFonts w:ascii="Times New Roman" w:hAnsi="Times New Roman" w:cs="Times New Roman"/>
          <w:sz w:val="24"/>
          <w:szCs w:val="24"/>
        </w:rPr>
      </w:pPr>
      <w:r w:rsidRPr="00D821FE">
        <w:rPr>
          <w:rFonts w:ascii="Times New Roman" w:hAnsi="Times New Roman" w:cs="Times New Roman"/>
          <w:sz w:val="24"/>
          <w:szCs w:val="24"/>
        </w:rPr>
        <w:t>33.</w:t>
      </w:r>
      <w:r w:rsidRPr="00D821FE">
        <w:rPr>
          <w:rFonts w:ascii="Times New Roman" w:hAnsi="Times New Roman" w:cs="Times New Roman"/>
          <w:sz w:val="24"/>
          <w:szCs w:val="24"/>
        </w:rPr>
        <w:tab/>
      </w:r>
      <w:r w:rsidR="0021219E" w:rsidRPr="0021219E">
        <w:rPr>
          <w:rFonts w:ascii="Times New Roman" w:hAnsi="Times New Roman" w:cs="Times New Roman"/>
          <w:sz w:val="24"/>
          <w:szCs w:val="24"/>
        </w:rPr>
        <w:t xml:space="preserve">CLSI. Methods for Dilution Antimicrobial Susceptibility Tests for Bacteria That </w:t>
      </w:r>
      <w:r w:rsidR="0021219E">
        <w:rPr>
          <w:rFonts w:ascii="Times New Roman" w:hAnsi="Times New Roman" w:cs="Times New Roman"/>
          <w:sz w:val="24"/>
          <w:szCs w:val="24"/>
        </w:rPr>
        <w:tab/>
      </w:r>
      <w:r w:rsidR="0021219E" w:rsidRPr="0021219E">
        <w:rPr>
          <w:rFonts w:ascii="Times New Roman" w:hAnsi="Times New Roman" w:cs="Times New Roman"/>
          <w:sz w:val="24"/>
          <w:szCs w:val="24"/>
        </w:rPr>
        <w:t xml:space="preserve">Grow Aerobically; CLSI document M07-A9 (ISBN 1-56238-784-7). Vol. 32 No. 2. </w:t>
      </w:r>
      <w:r w:rsidR="0021219E">
        <w:rPr>
          <w:rFonts w:ascii="Times New Roman" w:hAnsi="Times New Roman" w:cs="Times New Roman"/>
          <w:sz w:val="24"/>
          <w:szCs w:val="24"/>
        </w:rPr>
        <w:tab/>
      </w:r>
      <w:r w:rsidR="0021219E">
        <w:rPr>
          <w:rFonts w:ascii="Times New Roman" w:hAnsi="Times New Roman" w:cs="Times New Roman"/>
          <w:i/>
          <w:sz w:val="24"/>
          <w:szCs w:val="24"/>
        </w:rPr>
        <w:t xml:space="preserve">Clinical </w:t>
      </w:r>
      <w:r w:rsidR="0021219E" w:rsidRPr="0021219E">
        <w:rPr>
          <w:rFonts w:ascii="Times New Roman" w:hAnsi="Times New Roman" w:cs="Times New Roman"/>
          <w:i/>
          <w:sz w:val="24"/>
          <w:szCs w:val="24"/>
        </w:rPr>
        <w:t>and Laboratory Standards Institute</w:t>
      </w:r>
      <w:r w:rsidR="0021219E" w:rsidRPr="0021219E">
        <w:rPr>
          <w:rFonts w:ascii="Times New Roman" w:hAnsi="Times New Roman" w:cs="Times New Roman"/>
          <w:sz w:val="24"/>
          <w:szCs w:val="24"/>
        </w:rPr>
        <w:t xml:space="preserve">; Wayne, PA 19087, USA, </w:t>
      </w:r>
      <w:r w:rsidR="0021219E" w:rsidRPr="0021219E">
        <w:rPr>
          <w:rFonts w:ascii="Times New Roman" w:hAnsi="Times New Roman" w:cs="Times New Roman"/>
          <w:b/>
          <w:sz w:val="24"/>
          <w:szCs w:val="24"/>
        </w:rPr>
        <w:t>2012</w:t>
      </w:r>
      <w:r w:rsidR="0021219E" w:rsidRPr="0021219E">
        <w:rPr>
          <w:rFonts w:ascii="Times New Roman" w:hAnsi="Times New Roman" w:cs="Times New Roman"/>
          <w:sz w:val="24"/>
          <w:szCs w:val="24"/>
        </w:rPr>
        <w:t>.</w:t>
      </w:r>
    </w:p>
    <w:p w14:paraId="11416961" w14:textId="532FCDD6" w:rsidR="00795A80" w:rsidRPr="00D821FE" w:rsidRDefault="00875EF3"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Ross, J. D., Harding, J., Duley, L., Montgomery, A. A., Hepburn, T., Tan, W., </w:t>
      </w:r>
      <w:r>
        <w:rPr>
          <w:rFonts w:ascii="Times New Roman" w:hAnsi="Times New Roman" w:cs="Times New Roman"/>
          <w:sz w:val="24"/>
          <w:szCs w:val="24"/>
        </w:rPr>
        <w:tab/>
        <w:t xml:space="preserve">Brittain, C., Meakin, G., Sprange, K., Thandi, S., Jackson, L., Roberts, T., Wilson, J., </w:t>
      </w:r>
      <w:r>
        <w:rPr>
          <w:rFonts w:ascii="Times New Roman" w:hAnsi="Times New Roman" w:cs="Times New Roman"/>
          <w:sz w:val="24"/>
          <w:szCs w:val="24"/>
        </w:rPr>
        <w:tab/>
        <w:t>White, J., Dewsnap, C., Cole, M., Lawrence, T. (2019)</w:t>
      </w:r>
      <w:r w:rsidR="00795A80" w:rsidRPr="00D821FE">
        <w:rPr>
          <w:rFonts w:ascii="Times New Roman" w:hAnsi="Times New Roman" w:cs="Times New Roman"/>
          <w:sz w:val="24"/>
          <w:szCs w:val="24"/>
        </w:rPr>
        <w:t xml:space="preserve"> Gentamicin as</w:t>
      </w:r>
      <w:r>
        <w:rPr>
          <w:rFonts w:ascii="Times New Roman" w:hAnsi="Times New Roman" w:cs="Times New Roman"/>
          <w:sz w:val="24"/>
          <w:szCs w:val="24"/>
        </w:rPr>
        <w:t xml:space="preserve"> an </w:t>
      </w:r>
      <w:r w:rsidR="00795A80" w:rsidRPr="00D821FE">
        <w:rPr>
          <w:rFonts w:ascii="Times New Roman" w:hAnsi="Times New Roman" w:cs="Times New Roman"/>
          <w:sz w:val="24"/>
          <w:szCs w:val="24"/>
        </w:rPr>
        <w:t xml:space="preserve">alternative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to ceftriaxone in the treatment of gonorrhoea: the G-TOG non-inferiority RCT. </w:t>
      </w:r>
      <w:r w:rsidR="00795A80" w:rsidRPr="00D821FE">
        <w:rPr>
          <w:rFonts w:ascii="Times New Roman" w:hAnsi="Times New Roman" w:cs="Times New Roman"/>
          <w:i/>
          <w:sz w:val="24"/>
          <w:szCs w:val="24"/>
        </w:rPr>
        <w:t xml:space="preserve">Health </w:t>
      </w:r>
      <w:r>
        <w:rPr>
          <w:rFonts w:ascii="Times New Roman" w:hAnsi="Times New Roman" w:cs="Times New Roman"/>
          <w:i/>
          <w:sz w:val="24"/>
          <w:szCs w:val="24"/>
        </w:rPr>
        <w:tab/>
      </w:r>
      <w:r w:rsidR="00795A80" w:rsidRPr="00D821FE">
        <w:rPr>
          <w:rFonts w:ascii="Times New Roman" w:hAnsi="Times New Roman" w:cs="Times New Roman"/>
          <w:i/>
          <w:sz w:val="24"/>
          <w:szCs w:val="24"/>
        </w:rPr>
        <w:t>Technol</w:t>
      </w:r>
      <w:r>
        <w:rPr>
          <w:rFonts w:ascii="Times New Roman" w:hAnsi="Times New Roman" w:cs="Times New Roman"/>
          <w:i/>
          <w:sz w:val="24"/>
          <w:szCs w:val="24"/>
        </w:rPr>
        <w:t xml:space="preserve">. Assess </w:t>
      </w:r>
      <w:r w:rsidR="00795A80" w:rsidRPr="00D821FE">
        <w:rPr>
          <w:rFonts w:ascii="Times New Roman" w:hAnsi="Times New Roman" w:cs="Times New Roman"/>
          <w:i/>
          <w:sz w:val="24"/>
          <w:szCs w:val="24"/>
        </w:rPr>
        <w:t>23</w:t>
      </w:r>
      <w:r w:rsidR="00795A80" w:rsidRPr="00D821FE">
        <w:rPr>
          <w:rFonts w:ascii="Times New Roman" w:hAnsi="Times New Roman" w:cs="Times New Roman"/>
          <w:sz w:val="24"/>
          <w:szCs w:val="24"/>
        </w:rPr>
        <w:t>, 1</w:t>
      </w:r>
      <w:r>
        <w:rPr>
          <w:rFonts w:ascii="Times New Roman" w:hAnsi="Times New Roman" w:cs="Times New Roman"/>
          <w:sz w:val="24"/>
          <w:szCs w:val="24"/>
        </w:rPr>
        <w:t>−</w:t>
      </w:r>
      <w:r w:rsidR="00795A80" w:rsidRPr="00D821FE">
        <w:rPr>
          <w:rFonts w:ascii="Times New Roman" w:hAnsi="Times New Roman" w:cs="Times New Roman"/>
          <w:sz w:val="24"/>
          <w:szCs w:val="24"/>
        </w:rPr>
        <w:t>104.</w:t>
      </w:r>
    </w:p>
    <w:p w14:paraId="41B8E3FD" w14:textId="0A4B5D55" w:rsidR="00795A80" w:rsidRPr="00D821FE" w:rsidRDefault="00875EF3"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O'Toole, G. A.</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(2011) </w:t>
      </w:r>
      <w:r w:rsidR="00795A80" w:rsidRPr="00D821FE">
        <w:rPr>
          <w:rFonts w:ascii="Times New Roman" w:hAnsi="Times New Roman" w:cs="Times New Roman"/>
          <w:sz w:val="24"/>
          <w:szCs w:val="24"/>
        </w:rPr>
        <w:t xml:space="preserve">Microtiter dish biofilm formation assay. </w:t>
      </w:r>
      <w:r w:rsidR="00795A80" w:rsidRPr="00D821FE">
        <w:rPr>
          <w:rFonts w:ascii="Times New Roman" w:hAnsi="Times New Roman" w:cs="Times New Roman"/>
          <w:i/>
          <w:sz w:val="24"/>
          <w:szCs w:val="24"/>
        </w:rPr>
        <w:t>J</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Vis</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Exp</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w:t>
      </w:r>
      <w:r>
        <w:rPr>
          <w:rFonts w:ascii="Times New Roman" w:hAnsi="Times New Roman" w:cs="Times New Roman"/>
          <w:sz w:val="24"/>
          <w:szCs w:val="24"/>
        </w:rPr>
        <w:t xml:space="preserve">(47), </w:t>
      </w:r>
      <w:r>
        <w:rPr>
          <w:rFonts w:ascii="Times New Roman" w:hAnsi="Times New Roman" w:cs="Times New Roman"/>
          <w:sz w:val="24"/>
          <w:szCs w:val="24"/>
        </w:rPr>
        <w:tab/>
      </w:r>
      <w:r w:rsidRPr="00875EF3">
        <w:rPr>
          <w:rFonts w:ascii="Times New Roman" w:hAnsi="Times New Roman" w:cs="Times New Roman"/>
          <w:sz w:val="24"/>
          <w:szCs w:val="24"/>
        </w:rPr>
        <w:t>e2437 10.3791/2437</w:t>
      </w:r>
      <w:r>
        <w:rPr>
          <w:rFonts w:ascii="Times New Roman" w:hAnsi="Times New Roman" w:cs="Times New Roman"/>
          <w:sz w:val="24"/>
          <w:szCs w:val="24"/>
        </w:rPr>
        <w:t>.</w:t>
      </w:r>
    </w:p>
    <w:p w14:paraId="7CB524C3" w14:textId="528FF385" w:rsidR="00795A80" w:rsidRPr="00D821FE" w:rsidRDefault="00875EF3"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Regev-Shoshani, G., Ko, M.,</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Crowe, A., Av-Gay, Y. (2011)</w:t>
      </w:r>
      <w:r w:rsidR="00795A80" w:rsidRPr="00D821FE">
        <w:rPr>
          <w:rFonts w:ascii="Times New Roman" w:hAnsi="Times New Roman" w:cs="Times New Roman"/>
          <w:sz w:val="24"/>
          <w:szCs w:val="24"/>
        </w:rPr>
        <w:t xml:space="preserve"> Comparative efficacy of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commercially available and emerging antimicrobial urinary catheters against </w:t>
      </w:r>
      <w:r>
        <w:rPr>
          <w:rFonts w:ascii="Times New Roman" w:hAnsi="Times New Roman" w:cs="Times New Roman"/>
          <w:sz w:val="24"/>
          <w:szCs w:val="24"/>
        </w:rPr>
        <w:tab/>
      </w:r>
      <w:r w:rsidR="00795A80" w:rsidRPr="00D821FE">
        <w:rPr>
          <w:rFonts w:ascii="Times New Roman" w:hAnsi="Times New Roman" w:cs="Times New Roman"/>
          <w:sz w:val="24"/>
          <w:szCs w:val="24"/>
        </w:rPr>
        <w:t xml:space="preserve">bacteriuria caused by </w:t>
      </w:r>
      <w:r w:rsidR="00795A80" w:rsidRPr="00875EF3">
        <w:rPr>
          <w:rFonts w:ascii="Times New Roman" w:hAnsi="Times New Roman" w:cs="Times New Roman"/>
          <w:i/>
          <w:sz w:val="24"/>
          <w:szCs w:val="24"/>
        </w:rPr>
        <w:t>E. coli</w:t>
      </w:r>
      <w:r w:rsidR="00795A80" w:rsidRPr="00D821FE">
        <w:rPr>
          <w:rFonts w:ascii="Times New Roman" w:hAnsi="Times New Roman" w:cs="Times New Roman"/>
          <w:sz w:val="24"/>
          <w:szCs w:val="24"/>
        </w:rPr>
        <w:t xml:space="preserve"> in vitro. </w:t>
      </w:r>
      <w:r w:rsidR="00795A80" w:rsidRPr="00D821FE">
        <w:rPr>
          <w:rFonts w:ascii="Times New Roman" w:hAnsi="Times New Roman" w:cs="Times New Roman"/>
          <w:i/>
          <w:sz w:val="24"/>
          <w:szCs w:val="24"/>
        </w:rPr>
        <w:t>Urology 78</w:t>
      </w:r>
      <w:r w:rsidR="00795A80" w:rsidRPr="00D821FE">
        <w:rPr>
          <w:rFonts w:ascii="Times New Roman" w:hAnsi="Times New Roman" w:cs="Times New Roman"/>
          <w:sz w:val="24"/>
          <w:szCs w:val="24"/>
        </w:rPr>
        <w:t>, 334</w:t>
      </w:r>
      <w:r>
        <w:rPr>
          <w:rFonts w:ascii="Times New Roman" w:hAnsi="Times New Roman" w:cs="Times New Roman"/>
          <w:sz w:val="24"/>
          <w:szCs w:val="24"/>
        </w:rPr>
        <w:t>−</w:t>
      </w:r>
      <w:r w:rsidR="000D0094">
        <w:rPr>
          <w:rFonts w:ascii="Times New Roman" w:hAnsi="Times New Roman" w:cs="Times New Roman"/>
          <w:sz w:val="24"/>
          <w:szCs w:val="24"/>
        </w:rPr>
        <w:t>33</w:t>
      </w:r>
      <w:r w:rsidR="00795A80" w:rsidRPr="00D821FE">
        <w:rPr>
          <w:rFonts w:ascii="Times New Roman" w:hAnsi="Times New Roman" w:cs="Times New Roman"/>
          <w:sz w:val="24"/>
          <w:szCs w:val="24"/>
        </w:rPr>
        <w:t>9.</w:t>
      </w:r>
    </w:p>
    <w:p w14:paraId="555ACBAF" w14:textId="38D091F2" w:rsidR="00795A80" w:rsidRPr="00D821FE" w:rsidRDefault="00875EF3"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Allan, R. N., Morgan, S., Brito-Mutunayagam, S.,</w:t>
      </w:r>
      <w:r w:rsidR="00795A80" w:rsidRPr="00D821FE">
        <w:rPr>
          <w:rFonts w:ascii="Times New Roman" w:hAnsi="Times New Roman" w:cs="Times New Roman"/>
          <w:sz w:val="24"/>
          <w:szCs w:val="24"/>
        </w:rPr>
        <w:t xml:space="preserve"> Skipp, P</w:t>
      </w:r>
      <w:r>
        <w:rPr>
          <w:rFonts w:ascii="Times New Roman" w:hAnsi="Times New Roman" w:cs="Times New Roman"/>
          <w:sz w:val="24"/>
          <w:szCs w:val="24"/>
        </w:rPr>
        <w:t xml:space="preserve">., Feelisch, M., Hayes, S. </w:t>
      </w:r>
      <w:r>
        <w:rPr>
          <w:rFonts w:ascii="Times New Roman" w:hAnsi="Times New Roman" w:cs="Times New Roman"/>
          <w:sz w:val="24"/>
          <w:szCs w:val="24"/>
        </w:rPr>
        <w:tab/>
        <w:t xml:space="preserve">M., Hellier, W., Clarke, S. C., Stoodley, P., Burgess, A., Ismail-Koch, H., Salib, R. J., </w:t>
      </w:r>
      <w:r>
        <w:rPr>
          <w:rFonts w:ascii="Times New Roman" w:hAnsi="Times New Roman" w:cs="Times New Roman"/>
          <w:sz w:val="24"/>
          <w:szCs w:val="24"/>
        </w:rPr>
        <w:tab/>
        <w:t>Webb, J. S., Faust, S. N., Hall-Stoodley, L.</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 xml:space="preserve">(2016) </w:t>
      </w:r>
      <w:r w:rsidR="00795A80" w:rsidRPr="00D821FE">
        <w:rPr>
          <w:rFonts w:ascii="Times New Roman" w:hAnsi="Times New Roman" w:cs="Times New Roman"/>
          <w:sz w:val="24"/>
          <w:szCs w:val="24"/>
        </w:rPr>
        <w:t xml:space="preserve">Low </w:t>
      </w:r>
      <w:r>
        <w:rPr>
          <w:rFonts w:ascii="Times New Roman" w:hAnsi="Times New Roman" w:cs="Times New Roman"/>
          <w:sz w:val="24"/>
          <w:szCs w:val="24"/>
        </w:rPr>
        <w:t>c</w:t>
      </w:r>
      <w:r w:rsidR="00795A80" w:rsidRPr="00D821FE">
        <w:rPr>
          <w:rFonts w:ascii="Times New Roman" w:hAnsi="Times New Roman" w:cs="Times New Roman"/>
          <w:sz w:val="24"/>
          <w:szCs w:val="24"/>
        </w:rPr>
        <w:t xml:space="preserve">oncentrations of </w:t>
      </w:r>
      <w:r>
        <w:rPr>
          <w:rFonts w:ascii="Times New Roman" w:hAnsi="Times New Roman" w:cs="Times New Roman"/>
          <w:sz w:val="24"/>
          <w:szCs w:val="24"/>
        </w:rPr>
        <w:t>n</w:t>
      </w:r>
      <w:r w:rsidR="00795A80" w:rsidRPr="00D821FE">
        <w:rPr>
          <w:rFonts w:ascii="Times New Roman" w:hAnsi="Times New Roman" w:cs="Times New Roman"/>
          <w:sz w:val="24"/>
          <w:szCs w:val="24"/>
        </w:rPr>
        <w:t xml:space="preserve">itric </w:t>
      </w:r>
      <w:r>
        <w:rPr>
          <w:rFonts w:ascii="Times New Roman" w:hAnsi="Times New Roman" w:cs="Times New Roman"/>
          <w:sz w:val="24"/>
          <w:szCs w:val="24"/>
        </w:rPr>
        <w:t>o</w:t>
      </w:r>
      <w:r w:rsidR="00795A80" w:rsidRPr="00D821FE">
        <w:rPr>
          <w:rFonts w:ascii="Times New Roman" w:hAnsi="Times New Roman" w:cs="Times New Roman"/>
          <w:sz w:val="24"/>
          <w:szCs w:val="24"/>
        </w:rPr>
        <w:t xml:space="preserve">xide </w:t>
      </w:r>
      <w:r>
        <w:rPr>
          <w:rFonts w:ascii="Times New Roman" w:hAnsi="Times New Roman" w:cs="Times New Roman"/>
          <w:sz w:val="24"/>
          <w:szCs w:val="24"/>
        </w:rPr>
        <w:tab/>
        <w:t>m</w:t>
      </w:r>
      <w:r w:rsidR="00795A80" w:rsidRPr="00D821FE">
        <w:rPr>
          <w:rFonts w:ascii="Times New Roman" w:hAnsi="Times New Roman" w:cs="Times New Roman"/>
          <w:sz w:val="24"/>
          <w:szCs w:val="24"/>
        </w:rPr>
        <w:t xml:space="preserve">odulate </w:t>
      </w:r>
      <w:r w:rsidR="00795A80" w:rsidRPr="00875EF3">
        <w:rPr>
          <w:rFonts w:ascii="Times New Roman" w:hAnsi="Times New Roman" w:cs="Times New Roman"/>
          <w:i/>
          <w:sz w:val="24"/>
          <w:szCs w:val="24"/>
        </w:rPr>
        <w:t>Streptococcus pneumoniae</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b</w:t>
      </w:r>
      <w:r w:rsidR="00795A80" w:rsidRPr="00D821FE">
        <w:rPr>
          <w:rFonts w:ascii="Times New Roman" w:hAnsi="Times New Roman" w:cs="Times New Roman"/>
          <w:sz w:val="24"/>
          <w:szCs w:val="24"/>
        </w:rPr>
        <w:t xml:space="preserve">iofilm </w:t>
      </w:r>
      <w:r>
        <w:rPr>
          <w:rFonts w:ascii="Times New Roman" w:hAnsi="Times New Roman" w:cs="Times New Roman"/>
          <w:sz w:val="24"/>
          <w:szCs w:val="24"/>
        </w:rPr>
        <w:t>m</w:t>
      </w:r>
      <w:r w:rsidR="00795A80" w:rsidRPr="00D821FE">
        <w:rPr>
          <w:rFonts w:ascii="Times New Roman" w:hAnsi="Times New Roman" w:cs="Times New Roman"/>
          <w:sz w:val="24"/>
          <w:szCs w:val="24"/>
        </w:rPr>
        <w:t xml:space="preserve">etabolism and </w:t>
      </w:r>
      <w:r>
        <w:rPr>
          <w:rFonts w:ascii="Times New Roman" w:hAnsi="Times New Roman" w:cs="Times New Roman"/>
          <w:sz w:val="24"/>
          <w:szCs w:val="24"/>
        </w:rPr>
        <w:t>a</w:t>
      </w:r>
      <w:r w:rsidR="00795A80" w:rsidRPr="00D821FE">
        <w:rPr>
          <w:rFonts w:ascii="Times New Roman" w:hAnsi="Times New Roman" w:cs="Times New Roman"/>
          <w:sz w:val="24"/>
          <w:szCs w:val="24"/>
        </w:rPr>
        <w:t xml:space="preserve">ntibiotic </w:t>
      </w:r>
      <w:r>
        <w:rPr>
          <w:rFonts w:ascii="Times New Roman" w:hAnsi="Times New Roman" w:cs="Times New Roman"/>
          <w:sz w:val="24"/>
          <w:szCs w:val="24"/>
        </w:rPr>
        <w:t>t</w:t>
      </w:r>
      <w:r w:rsidR="00795A80" w:rsidRPr="00D821FE">
        <w:rPr>
          <w:rFonts w:ascii="Times New Roman" w:hAnsi="Times New Roman" w:cs="Times New Roman"/>
          <w:sz w:val="24"/>
          <w:szCs w:val="24"/>
        </w:rPr>
        <w:t xml:space="preserve">olerance. </w:t>
      </w:r>
      <w:r>
        <w:rPr>
          <w:rFonts w:ascii="Times New Roman" w:hAnsi="Times New Roman" w:cs="Times New Roman"/>
          <w:sz w:val="24"/>
          <w:szCs w:val="24"/>
        </w:rPr>
        <w:tab/>
      </w:r>
      <w:r w:rsidR="00795A80" w:rsidRPr="00D821FE">
        <w:rPr>
          <w:rFonts w:ascii="Times New Roman" w:hAnsi="Times New Roman" w:cs="Times New Roman"/>
          <w:i/>
          <w:sz w:val="24"/>
          <w:szCs w:val="24"/>
        </w:rPr>
        <w:t>Antimicrob</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Agents Chemother</w:t>
      </w:r>
      <w:r>
        <w:rPr>
          <w:rFonts w:ascii="Times New Roman" w:hAnsi="Times New Roman" w:cs="Times New Roman"/>
          <w:i/>
          <w:sz w:val="24"/>
          <w:szCs w:val="24"/>
        </w:rPr>
        <w:t>.</w:t>
      </w:r>
      <w:r w:rsidR="00795A80" w:rsidRPr="00D821FE">
        <w:rPr>
          <w:rFonts w:ascii="Times New Roman" w:hAnsi="Times New Roman" w:cs="Times New Roman"/>
          <w:i/>
          <w:sz w:val="24"/>
          <w:szCs w:val="24"/>
        </w:rPr>
        <w:t xml:space="preserve"> 60</w:t>
      </w:r>
      <w:r w:rsidR="00795A80" w:rsidRPr="00D821FE">
        <w:rPr>
          <w:rFonts w:ascii="Times New Roman" w:hAnsi="Times New Roman" w:cs="Times New Roman"/>
          <w:sz w:val="24"/>
          <w:szCs w:val="24"/>
        </w:rPr>
        <w:t>, 2456</w:t>
      </w:r>
      <w:r>
        <w:rPr>
          <w:rFonts w:ascii="Times New Roman" w:hAnsi="Times New Roman" w:cs="Times New Roman"/>
          <w:sz w:val="24"/>
          <w:szCs w:val="24"/>
        </w:rPr>
        <w:t>−</w:t>
      </w:r>
      <w:r w:rsidR="000D0094">
        <w:rPr>
          <w:rFonts w:ascii="Times New Roman" w:hAnsi="Times New Roman" w:cs="Times New Roman"/>
          <w:sz w:val="24"/>
          <w:szCs w:val="24"/>
        </w:rPr>
        <w:t>24</w:t>
      </w:r>
      <w:r w:rsidR="00795A80" w:rsidRPr="00D821FE">
        <w:rPr>
          <w:rFonts w:ascii="Times New Roman" w:hAnsi="Times New Roman" w:cs="Times New Roman"/>
          <w:sz w:val="24"/>
          <w:szCs w:val="24"/>
        </w:rPr>
        <w:t>66.</w:t>
      </w:r>
    </w:p>
    <w:p w14:paraId="3690CB1D" w14:textId="25C94B99" w:rsidR="00795A80" w:rsidRPr="00D821FE" w:rsidRDefault="00205ACB" w:rsidP="00795A80">
      <w:pPr>
        <w:pStyle w:val="EndNoteBibliography"/>
        <w:spacing w:after="0"/>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Wang, L-C., Litwin, M., Sahiholnasab, Z., Song, W., Stein, D. C. (2018)</w:t>
      </w:r>
      <w:r w:rsidR="00795A80" w:rsidRPr="00D821FE">
        <w:rPr>
          <w:rFonts w:ascii="Times New Roman" w:hAnsi="Times New Roman" w:cs="Times New Roman"/>
          <w:sz w:val="24"/>
          <w:szCs w:val="24"/>
        </w:rPr>
        <w:t xml:space="preserve"> </w:t>
      </w:r>
      <w:r w:rsidR="00795A80" w:rsidRPr="00205ACB">
        <w:rPr>
          <w:rFonts w:ascii="Times New Roman" w:hAnsi="Times New Roman" w:cs="Times New Roman"/>
          <w:i/>
          <w:sz w:val="24"/>
          <w:szCs w:val="24"/>
        </w:rPr>
        <w:t xml:space="preserve">Neisseria </w:t>
      </w:r>
      <w:r>
        <w:rPr>
          <w:rFonts w:ascii="Times New Roman" w:hAnsi="Times New Roman" w:cs="Times New Roman"/>
          <w:i/>
          <w:sz w:val="24"/>
          <w:szCs w:val="24"/>
        </w:rPr>
        <w:tab/>
      </w:r>
      <w:r w:rsidR="00795A80" w:rsidRPr="00205ACB">
        <w:rPr>
          <w:rFonts w:ascii="Times New Roman" w:hAnsi="Times New Roman" w:cs="Times New Roman"/>
          <w:i/>
          <w:sz w:val="24"/>
          <w:szCs w:val="24"/>
        </w:rPr>
        <w:t>gonorrhoeae</w:t>
      </w:r>
      <w:r w:rsidR="00795A80" w:rsidRPr="00D821FE">
        <w:rPr>
          <w:rFonts w:ascii="Times New Roman" w:hAnsi="Times New Roman" w:cs="Times New Roman"/>
          <w:sz w:val="24"/>
          <w:szCs w:val="24"/>
        </w:rPr>
        <w:t xml:space="preserve"> </w:t>
      </w:r>
      <w:r>
        <w:rPr>
          <w:rFonts w:ascii="Times New Roman" w:hAnsi="Times New Roman" w:cs="Times New Roman"/>
          <w:sz w:val="24"/>
          <w:szCs w:val="24"/>
        </w:rPr>
        <w:t>a</w:t>
      </w:r>
      <w:r w:rsidR="00795A80" w:rsidRPr="00D821FE">
        <w:rPr>
          <w:rFonts w:ascii="Times New Roman" w:hAnsi="Times New Roman" w:cs="Times New Roman"/>
          <w:sz w:val="24"/>
          <w:szCs w:val="24"/>
        </w:rPr>
        <w:t xml:space="preserve">ggregation </w:t>
      </w:r>
      <w:r>
        <w:rPr>
          <w:rFonts w:ascii="Times New Roman" w:hAnsi="Times New Roman" w:cs="Times New Roman"/>
          <w:sz w:val="24"/>
          <w:szCs w:val="24"/>
        </w:rPr>
        <w:t>reduces i</w:t>
      </w:r>
      <w:r w:rsidR="00795A80" w:rsidRPr="00D821FE">
        <w:rPr>
          <w:rFonts w:ascii="Times New Roman" w:hAnsi="Times New Roman" w:cs="Times New Roman"/>
          <w:sz w:val="24"/>
          <w:szCs w:val="24"/>
        </w:rPr>
        <w:t xml:space="preserve">ts </w:t>
      </w:r>
      <w:r>
        <w:rPr>
          <w:rFonts w:ascii="Times New Roman" w:hAnsi="Times New Roman" w:cs="Times New Roman"/>
          <w:sz w:val="24"/>
          <w:szCs w:val="24"/>
        </w:rPr>
        <w:t>c</w:t>
      </w:r>
      <w:r w:rsidR="00795A80" w:rsidRPr="00D821FE">
        <w:rPr>
          <w:rFonts w:ascii="Times New Roman" w:hAnsi="Times New Roman" w:cs="Times New Roman"/>
          <w:sz w:val="24"/>
          <w:szCs w:val="24"/>
        </w:rPr>
        <w:t xml:space="preserve">eftriaxone </w:t>
      </w:r>
      <w:r>
        <w:rPr>
          <w:rFonts w:ascii="Times New Roman" w:hAnsi="Times New Roman" w:cs="Times New Roman"/>
          <w:sz w:val="24"/>
          <w:szCs w:val="24"/>
        </w:rPr>
        <w:t>s</w:t>
      </w:r>
      <w:r w:rsidR="00795A80" w:rsidRPr="00D821FE">
        <w:rPr>
          <w:rFonts w:ascii="Times New Roman" w:hAnsi="Times New Roman" w:cs="Times New Roman"/>
          <w:sz w:val="24"/>
          <w:szCs w:val="24"/>
        </w:rPr>
        <w:t xml:space="preserve">usceptibility. </w:t>
      </w:r>
      <w:r w:rsidR="00795A80" w:rsidRPr="00D821FE">
        <w:rPr>
          <w:rFonts w:ascii="Times New Roman" w:hAnsi="Times New Roman" w:cs="Times New Roman"/>
          <w:i/>
          <w:sz w:val="24"/>
          <w:szCs w:val="24"/>
        </w:rPr>
        <w:t>Antibiotics 7</w:t>
      </w:r>
      <w:r w:rsidR="00795A80" w:rsidRPr="00D821FE">
        <w:rPr>
          <w:rFonts w:ascii="Times New Roman" w:hAnsi="Times New Roman" w:cs="Times New Roman"/>
          <w:sz w:val="24"/>
          <w:szCs w:val="24"/>
        </w:rPr>
        <w:t>, 48.</w:t>
      </w:r>
    </w:p>
    <w:p w14:paraId="2DA8A054" w14:textId="47D791B4" w:rsidR="00795A80" w:rsidRDefault="00C56B29" w:rsidP="00795A80">
      <w:pPr>
        <w:pStyle w:val="EndNoteBibliography"/>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Arora, D. P., Hossain, S., Xu, Y.,</w:t>
      </w:r>
      <w:r w:rsidR="00795A80" w:rsidRPr="00D821FE">
        <w:rPr>
          <w:rFonts w:ascii="Times New Roman" w:hAnsi="Times New Roman" w:cs="Times New Roman"/>
          <w:sz w:val="24"/>
          <w:szCs w:val="24"/>
        </w:rPr>
        <w:t xml:space="preserve"> Boon, E. M., </w:t>
      </w:r>
      <w:r>
        <w:rPr>
          <w:rFonts w:ascii="Times New Roman" w:hAnsi="Times New Roman" w:cs="Times New Roman"/>
          <w:sz w:val="24"/>
          <w:szCs w:val="24"/>
        </w:rPr>
        <w:t xml:space="preserve">(2015) </w:t>
      </w:r>
      <w:r w:rsidR="00795A80" w:rsidRPr="00D821FE">
        <w:rPr>
          <w:rFonts w:ascii="Times New Roman" w:hAnsi="Times New Roman" w:cs="Times New Roman"/>
          <w:sz w:val="24"/>
          <w:szCs w:val="24"/>
        </w:rPr>
        <w:t xml:space="preserve">Nitric </w:t>
      </w:r>
      <w:r>
        <w:rPr>
          <w:rFonts w:ascii="Times New Roman" w:hAnsi="Times New Roman" w:cs="Times New Roman"/>
          <w:sz w:val="24"/>
          <w:szCs w:val="24"/>
        </w:rPr>
        <w:t>o</w:t>
      </w:r>
      <w:r w:rsidR="00795A80" w:rsidRPr="00D821FE">
        <w:rPr>
          <w:rFonts w:ascii="Times New Roman" w:hAnsi="Times New Roman" w:cs="Times New Roman"/>
          <w:sz w:val="24"/>
          <w:szCs w:val="24"/>
        </w:rPr>
        <w:t xml:space="preserve">xide </w:t>
      </w:r>
      <w:r>
        <w:rPr>
          <w:rFonts w:ascii="Times New Roman" w:hAnsi="Times New Roman" w:cs="Times New Roman"/>
          <w:sz w:val="24"/>
          <w:szCs w:val="24"/>
        </w:rPr>
        <w:t>r</w:t>
      </w:r>
      <w:r w:rsidR="00795A80" w:rsidRPr="00D821FE">
        <w:rPr>
          <w:rFonts w:ascii="Times New Roman" w:hAnsi="Times New Roman" w:cs="Times New Roman"/>
          <w:sz w:val="24"/>
          <w:szCs w:val="24"/>
        </w:rPr>
        <w:t xml:space="preserve">egulation of </w:t>
      </w:r>
      <w:r>
        <w:rPr>
          <w:rFonts w:ascii="Times New Roman" w:hAnsi="Times New Roman" w:cs="Times New Roman"/>
          <w:sz w:val="24"/>
          <w:szCs w:val="24"/>
        </w:rPr>
        <w:tab/>
        <w:t>bacterial b</w:t>
      </w:r>
      <w:r w:rsidR="00795A80" w:rsidRPr="00D821FE">
        <w:rPr>
          <w:rFonts w:ascii="Times New Roman" w:hAnsi="Times New Roman" w:cs="Times New Roman"/>
          <w:sz w:val="24"/>
          <w:szCs w:val="24"/>
        </w:rPr>
        <w:t xml:space="preserve">iofilms. </w:t>
      </w:r>
      <w:r w:rsidR="00795A80" w:rsidRPr="00D821FE">
        <w:rPr>
          <w:rFonts w:ascii="Times New Roman" w:hAnsi="Times New Roman" w:cs="Times New Roman"/>
          <w:i/>
          <w:sz w:val="24"/>
          <w:szCs w:val="24"/>
        </w:rPr>
        <w:t>Biochemistry</w:t>
      </w:r>
      <w:r w:rsidR="00795A80" w:rsidRPr="00D821FE">
        <w:rPr>
          <w:rFonts w:ascii="Times New Roman" w:hAnsi="Times New Roman" w:cs="Times New Roman"/>
          <w:sz w:val="24"/>
          <w:szCs w:val="24"/>
        </w:rPr>
        <w:t xml:space="preserve"> </w:t>
      </w:r>
      <w:r w:rsidR="00795A80" w:rsidRPr="00D821FE">
        <w:rPr>
          <w:rFonts w:ascii="Times New Roman" w:hAnsi="Times New Roman" w:cs="Times New Roman"/>
          <w:i/>
          <w:sz w:val="24"/>
          <w:szCs w:val="24"/>
        </w:rPr>
        <w:t>54</w:t>
      </w:r>
      <w:r>
        <w:rPr>
          <w:rFonts w:ascii="Times New Roman" w:hAnsi="Times New Roman" w:cs="Times New Roman"/>
          <w:sz w:val="24"/>
          <w:szCs w:val="24"/>
        </w:rPr>
        <w:t>,</w:t>
      </w:r>
      <w:r w:rsidR="00795A80" w:rsidRPr="00D821FE">
        <w:rPr>
          <w:rFonts w:ascii="Times New Roman" w:hAnsi="Times New Roman" w:cs="Times New Roman"/>
          <w:sz w:val="24"/>
          <w:szCs w:val="24"/>
        </w:rPr>
        <w:t xml:space="preserve"> 3717</w:t>
      </w:r>
      <w:r>
        <w:rPr>
          <w:rFonts w:ascii="Times New Roman" w:hAnsi="Times New Roman" w:cs="Times New Roman"/>
          <w:sz w:val="24"/>
          <w:szCs w:val="24"/>
        </w:rPr>
        <w:t>−</w:t>
      </w:r>
      <w:r w:rsidR="000D0094">
        <w:rPr>
          <w:rFonts w:ascii="Times New Roman" w:hAnsi="Times New Roman" w:cs="Times New Roman"/>
          <w:sz w:val="24"/>
          <w:szCs w:val="24"/>
        </w:rPr>
        <w:t>37</w:t>
      </w:r>
      <w:r w:rsidR="00795A80" w:rsidRPr="00D821FE">
        <w:rPr>
          <w:rFonts w:ascii="Times New Roman" w:hAnsi="Times New Roman" w:cs="Times New Roman"/>
          <w:sz w:val="24"/>
          <w:szCs w:val="24"/>
        </w:rPr>
        <w:t>28.</w:t>
      </w:r>
    </w:p>
    <w:p w14:paraId="4493E702" w14:textId="1141DB45" w:rsidR="000001E0" w:rsidRDefault="00CD2246" w:rsidP="000001E0">
      <w:pPr>
        <w:pStyle w:val="EndNoteBibliography"/>
        <w:rPr>
          <w:rFonts w:ascii="Times New Roman" w:hAnsi="Times New Roman" w:cs="Times New Roman"/>
        </w:rPr>
      </w:pPr>
      <w:r w:rsidRPr="00D821FE">
        <w:fldChar w:fldCharType="end"/>
      </w:r>
      <w:r w:rsidR="000001E0">
        <w:rPr>
          <w:rFonts w:ascii="Times New Roman" w:hAnsi="Times New Roman" w:cs="Times New Roman"/>
          <w:sz w:val="24"/>
          <w:szCs w:val="24"/>
        </w:rPr>
        <w:t>40.</w:t>
      </w:r>
      <w:r w:rsidR="000001E0">
        <w:rPr>
          <w:rFonts w:ascii="Times New Roman" w:hAnsi="Times New Roman" w:cs="Times New Roman"/>
          <w:sz w:val="24"/>
          <w:szCs w:val="24"/>
        </w:rPr>
        <w:tab/>
      </w:r>
      <w:r w:rsidR="000001E0" w:rsidRPr="00903CFE">
        <w:rPr>
          <w:rFonts w:ascii="Times New Roman" w:hAnsi="Times New Roman" w:cs="Times New Roman"/>
        </w:rPr>
        <w:t>Montañez, M. I.; Mayorga, C.; Torres, M. J.; Ariza, A.; Blanca, M.; Perez-Inestrosa, E.</w:t>
      </w:r>
      <w:r w:rsidR="000001E0">
        <w:rPr>
          <w:rFonts w:ascii="Times New Roman" w:hAnsi="Times New Roman" w:cs="Times New Roman"/>
        </w:rPr>
        <w:t xml:space="preserve"> </w:t>
      </w:r>
      <w:r w:rsidR="000001E0">
        <w:rPr>
          <w:rFonts w:ascii="Times New Roman" w:hAnsi="Times New Roman" w:cs="Times New Roman"/>
        </w:rPr>
        <w:tab/>
      </w:r>
      <w:r w:rsidR="000001E0" w:rsidRPr="000001E0">
        <w:rPr>
          <w:rFonts w:ascii="Times New Roman" w:hAnsi="Times New Roman" w:cs="Times New Roman"/>
        </w:rPr>
        <w:t>(2011)</w:t>
      </w:r>
      <w:r w:rsidR="000001E0" w:rsidRPr="000001E0">
        <w:rPr>
          <w:rFonts w:ascii="Times New Roman" w:hAnsi="Times New Roman" w:cs="Times New Roman"/>
        </w:rPr>
        <w:tab/>
      </w:r>
      <w:r w:rsidR="000001E0" w:rsidRPr="00903CFE">
        <w:rPr>
          <w:rFonts w:ascii="Times New Roman" w:hAnsi="Times New Roman" w:cs="Times New Roman"/>
        </w:rPr>
        <w:t xml:space="preserve">Synthetic Approach to Gain Insight into Antigenic Determinants of Cephalosporins: </w:t>
      </w:r>
      <w:r w:rsidR="000001E0">
        <w:rPr>
          <w:rFonts w:ascii="Times New Roman" w:hAnsi="Times New Roman" w:cs="Times New Roman"/>
        </w:rPr>
        <w:tab/>
      </w:r>
      <w:r w:rsidR="000001E0" w:rsidRPr="000001E0">
        <w:rPr>
          <w:rFonts w:ascii="Times New Roman" w:hAnsi="Times New Roman" w:cs="Times New Roman"/>
          <w:i/>
        </w:rPr>
        <w:t>In Vitro</w:t>
      </w:r>
      <w:r w:rsidR="000001E0" w:rsidRPr="00903CFE">
        <w:rPr>
          <w:rFonts w:ascii="Times New Roman" w:hAnsi="Times New Roman" w:cs="Times New Roman"/>
        </w:rPr>
        <w:t xml:space="preserve"> Studies of Chemical Structure-IgE Molecular Recognition Relationships. </w:t>
      </w:r>
      <w:r w:rsidR="000001E0">
        <w:rPr>
          <w:rFonts w:ascii="Times New Roman" w:hAnsi="Times New Roman" w:cs="Times New Roman"/>
          <w:i/>
        </w:rPr>
        <w:t xml:space="preserve">Chem. </w:t>
      </w:r>
      <w:r w:rsidR="000001E0" w:rsidRPr="00903CFE">
        <w:rPr>
          <w:rFonts w:ascii="Times New Roman" w:hAnsi="Times New Roman" w:cs="Times New Roman"/>
          <w:i/>
        </w:rPr>
        <w:t xml:space="preserve">Res. </w:t>
      </w:r>
      <w:r w:rsidR="000001E0">
        <w:rPr>
          <w:rFonts w:ascii="Times New Roman" w:hAnsi="Times New Roman" w:cs="Times New Roman"/>
          <w:i/>
        </w:rPr>
        <w:tab/>
      </w:r>
      <w:r w:rsidR="000001E0" w:rsidRPr="00903CFE">
        <w:rPr>
          <w:rFonts w:ascii="Times New Roman" w:hAnsi="Times New Roman" w:cs="Times New Roman"/>
          <w:i/>
        </w:rPr>
        <w:t>Toxicol.</w:t>
      </w:r>
      <w:r w:rsidR="000001E0" w:rsidRPr="00903CFE">
        <w:rPr>
          <w:rFonts w:ascii="Times New Roman" w:hAnsi="Times New Roman" w:cs="Times New Roman"/>
        </w:rPr>
        <w:t xml:space="preserve"> 24, 706–717.</w:t>
      </w:r>
    </w:p>
    <w:p w14:paraId="651BE65C" w14:textId="70DA20E7" w:rsidR="000001E0" w:rsidRPr="00D821FE" w:rsidRDefault="000001E0" w:rsidP="000001E0">
      <w:pPr>
        <w:pStyle w:val="EndNoteBibliography"/>
        <w:rPr>
          <w:rFonts w:ascii="Times New Roman" w:hAnsi="Times New Roman" w:cs="Times New Roman"/>
          <w:sz w:val="24"/>
          <w:szCs w:val="24"/>
        </w:rPr>
      </w:pPr>
      <w:r>
        <w:rPr>
          <w:rFonts w:ascii="Times New Roman" w:hAnsi="Times New Roman" w:cs="Times New Roman"/>
        </w:rPr>
        <w:t>41.</w:t>
      </w:r>
      <w:r>
        <w:rPr>
          <w:rFonts w:ascii="Times New Roman" w:hAnsi="Times New Roman" w:cs="Times New Roman"/>
        </w:rPr>
        <w:tab/>
      </w:r>
      <w:r w:rsidRPr="00903CFE">
        <w:rPr>
          <w:rFonts w:ascii="Times New Roman" w:hAnsi="Times New Roman" w:cs="Times New Roman"/>
        </w:rPr>
        <w:t>Handa, V. K.; Gupta, S. M.; Maheshwari, N.; Rohatgi,</w:t>
      </w:r>
      <w:r>
        <w:rPr>
          <w:rFonts w:ascii="Times New Roman" w:hAnsi="Times New Roman" w:cs="Times New Roman"/>
        </w:rPr>
        <w:t xml:space="preserve"> A. </w:t>
      </w:r>
      <w:r w:rsidRPr="000001E0">
        <w:rPr>
          <w:rFonts w:ascii="Times New Roman" w:hAnsi="Times New Roman" w:cs="Times New Roman"/>
        </w:rPr>
        <w:t>(2001)</w:t>
      </w:r>
      <w:r>
        <w:rPr>
          <w:rFonts w:ascii="Times New Roman" w:hAnsi="Times New Roman" w:cs="Times New Roman"/>
          <w:b/>
        </w:rPr>
        <w:t xml:space="preserve"> </w:t>
      </w:r>
      <w:r>
        <w:rPr>
          <w:rFonts w:ascii="Times New Roman" w:hAnsi="Times New Roman" w:cs="Times New Roman"/>
        </w:rPr>
        <w:t xml:space="preserve">Process for the Preparation </w:t>
      </w:r>
      <w:r>
        <w:rPr>
          <w:rFonts w:ascii="Times New Roman" w:hAnsi="Times New Roman" w:cs="Times New Roman"/>
        </w:rPr>
        <w:tab/>
      </w:r>
      <w:r w:rsidRPr="00903CFE">
        <w:rPr>
          <w:rFonts w:ascii="Times New Roman" w:hAnsi="Times New Roman" w:cs="Times New Roman"/>
        </w:rPr>
        <w:t>of Crystalline (</w:t>
      </w:r>
      <w:r w:rsidRPr="0024226D">
        <w:rPr>
          <w:rFonts w:ascii="Times New Roman" w:hAnsi="Times New Roman" w:cs="Times New Roman"/>
          <w:i/>
        </w:rPr>
        <w:t>Z</w:t>
      </w:r>
      <w:r w:rsidRPr="00903CFE">
        <w:rPr>
          <w:rFonts w:ascii="Times New Roman" w:hAnsi="Times New Roman" w:cs="Times New Roman"/>
        </w:rPr>
        <w:t>)-2-(2-Tert.-Butoxycarbonylprop-2-Oxyimino)-2-(2-Triphenylmethylamino</w:t>
      </w:r>
      <w:r>
        <w:rPr>
          <w:rFonts w:ascii="Times New Roman" w:hAnsi="Times New Roman" w:cs="Times New Roman"/>
        </w:rPr>
        <w:t xml:space="preserve"> </w:t>
      </w:r>
      <w:r>
        <w:rPr>
          <w:rFonts w:ascii="Times New Roman" w:hAnsi="Times New Roman" w:cs="Times New Roman"/>
        </w:rPr>
        <w:tab/>
      </w:r>
      <w:r w:rsidRPr="00903CFE">
        <w:rPr>
          <w:rFonts w:ascii="Times New Roman" w:hAnsi="Times New Roman" w:cs="Times New Roman"/>
        </w:rPr>
        <w:t xml:space="preserve">thiazol-4-Yl) Acetic Acid in Association with </w:t>
      </w:r>
      <w:r w:rsidRPr="00903CFE">
        <w:rPr>
          <w:rFonts w:ascii="Times New Roman" w:hAnsi="Times New Roman" w:cs="Times New Roman"/>
          <w:i/>
        </w:rPr>
        <w:t>N</w:t>
      </w:r>
      <w:r w:rsidRPr="00903CFE">
        <w:rPr>
          <w:rFonts w:ascii="Times New Roman" w:hAnsi="Times New Roman" w:cs="Times New Roman"/>
        </w:rPr>
        <w:t>,</w:t>
      </w:r>
      <w:r w:rsidRPr="00903CFE">
        <w:rPr>
          <w:rFonts w:ascii="Times New Roman" w:hAnsi="Times New Roman" w:cs="Times New Roman"/>
          <w:i/>
        </w:rPr>
        <w:t>N</w:t>
      </w:r>
      <w:r w:rsidRPr="00903CFE">
        <w:rPr>
          <w:rFonts w:ascii="Times New Roman" w:hAnsi="Times New Roman" w:cs="Times New Roman"/>
        </w:rPr>
        <w:t>-</w:t>
      </w:r>
      <w:r>
        <w:rPr>
          <w:rFonts w:ascii="Times New Roman" w:hAnsi="Times New Roman" w:cs="Times New Roman"/>
        </w:rPr>
        <w:t xml:space="preserve">Dimethylformamide. United States Patent </w:t>
      </w:r>
      <w:r>
        <w:rPr>
          <w:rFonts w:ascii="Times New Roman" w:hAnsi="Times New Roman" w:cs="Times New Roman"/>
        </w:rPr>
        <w:tab/>
      </w:r>
      <w:r w:rsidRPr="0024226D">
        <w:rPr>
          <w:rFonts w:ascii="Times New Roman" w:hAnsi="Times New Roman" w:cs="Times New Roman"/>
        </w:rPr>
        <w:t>6214997</w:t>
      </w:r>
      <w:r w:rsidRPr="00903CFE">
        <w:rPr>
          <w:rFonts w:ascii="Times New Roman" w:hAnsi="Times New Roman" w:cs="Times New Roman"/>
        </w:rPr>
        <w:t>.</w:t>
      </w:r>
    </w:p>
    <w:p w14:paraId="4608F8FE" w14:textId="72D3DF66" w:rsidR="0037398D" w:rsidRDefault="0037398D">
      <w:pPr>
        <w:spacing w:after="200" w:line="276" w:lineRule="auto"/>
        <w:rPr>
          <w:sz w:val="20"/>
        </w:rPr>
      </w:pPr>
      <w:r>
        <w:rPr>
          <w:sz w:val="20"/>
        </w:rPr>
        <w:br w:type="page"/>
      </w:r>
    </w:p>
    <w:p w14:paraId="394BCDF2" w14:textId="511E16E9" w:rsidR="00526F98" w:rsidRPr="00935338" w:rsidRDefault="0037398D" w:rsidP="00935338">
      <w:pPr>
        <w:spacing w:line="480" w:lineRule="auto"/>
        <w:rPr>
          <w:rFonts w:asciiTheme="minorHAnsi" w:hAnsiTheme="minorHAnsi" w:cstheme="minorHAnsi"/>
          <w:color w:val="212121"/>
          <w:shd w:val="clear" w:color="auto" w:fill="FFFFFF"/>
        </w:rPr>
      </w:pPr>
      <w:r w:rsidRPr="0037398D">
        <w:rPr>
          <w:rFonts w:asciiTheme="minorHAnsi" w:hAnsiTheme="minorHAnsi" w:cstheme="minorHAnsi"/>
          <w:b/>
          <w:color w:val="212121"/>
          <w:sz w:val="28"/>
          <w:szCs w:val="28"/>
          <w:shd w:val="clear" w:color="auto" w:fill="FFFFFF"/>
        </w:rPr>
        <w:lastRenderedPageBreak/>
        <w:t>For Table of Contents</w:t>
      </w:r>
      <w:r w:rsidR="00AC6269">
        <w:rPr>
          <w:rFonts w:asciiTheme="minorHAnsi" w:hAnsiTheme="minorHAnsi" w:cstheme="minorHAnsi"/>
          <w:b/>
          <w:color w:val="212121"/>
          <w:sz w:val="28"/>
          <w:szCs w:val="28"/>
          <w:shd w:val="clear" w:color="auto" w:fill="FFFFFF"/>
        </w:rPr>
        <w:t xml:space="preserve"> Use</w:t>
      </w:r>
      <w:r w:rsidRPr="0037398D">
        <w:rPr>
          <w:rFonts w:asciiTheme="minorHAnsi" w:hAnsiTheme="minorHAnsi" w:cstheme="minorHAnsi"/>
          <w:b/>
          <w:color w:val="212121"/>
          <w:sz w:val="28"/>
          <w:szCs w:val="28"/>
          <w:shd w:val="clear" w:color="auto" w:fill="FFFFFF"/>
        </w:rPr>
        <w:t xml:space="preserve"> Only</w:t>
      </w:r>
    </w:p>
    <w:p w14:paraId="6A5E64A1" w14:textId="154297FF" w:rsidR="00EE0A89" w:rsidRDefault="002F4853" w:rsidP="00EE0A89">
      <w:pPr>
        <w:spacing w:line="480" w:lineRule="auto"/>
        <w:jc w:val="center"/>
      </w:pPr>
      <w:r>
        <w:object w:dxaOrig="5583" w:dyaOrig="3379" w14:anchorId="10512D46">
          <v:shape id="_x0000_i1031" type="#_x0000_t75" style="width:279pt;height:169pt" o:ole="">
            <v:imagedata r:id="rId21" o:title=""/>
          </v:shape>
          <o:OLEObject Type="Embed" ProgID="ChemDraw.Document.6.0" ShapeID="_x0000_i1031" DrawAspect="Content" ObjectID="_1649226372" r:id="rId22"/>
        </w:object>
      </w:r>
    </w:p>
    <w:p w14:paraId="5AED961F" w14:textId="0A61CC27" w:rsidR="006B1041" w:rsidRPr="006B1041" w:rsidRDefault="006B1041" w:rsidP="00EE0A89">
      <w:pPr>
        <w:jc w:val="both"/>
      </w:pPr>
      <w:bookmarkStart w:id="0" w:name="_GoBack"/>
      <w:bookmarkEnd w:id="0"/>
    </w:p>
    <w:sectPr w:rsidR="006B1041" w:rsidRPr="006B1041" w:rsidSect="00322BD7">
      <w:pgSz w:w="11906" w:h="16838"/>
      <w:pgMar w:top="1440" w:right="1440" w:bottom="1440" w:left="1440" w:header="709" w:footer="709" w:gutter="0"/>
      <w:pgBorders w:offsetFrom="page">
        <w:left w:val="single" w:sz="8" w:space="24" w:color="FFFFFF" w:themeColor="background1"/>
        <w:right w:val="single" w:sz="8" w:space="24" w:color="FFFFFF" w:themeColor="background1"/>
      </w:pgBorder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8E4191" w16cid:durableId="21EBA19A"/>
  <w16cid:commentId w16cid:paraId="18CE1069" w16cid:durableId="21B84735"/>
  <w16cid:commentId w16cid:paraId="649D1AAB" w16cid:durableId="21EBA0C3"/>
  <w16cid:commentId w16cid:paraId="07DA15FF" w16cid:durableId="21EB224A"/>
  <w16cid:commentId w16cid:paraId="1EA2ED8D" w16cid:durableId="21EBA94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TC Symbol Std Medium">
    <w:altName w:val="Calibri"/>
    <w:panose1 w:val="00000000000000000000"/>
    <w:charset w:val="00"/>
    <w:family w:val="auto"/>
    <w:notTrueType/>
    <w:pitch w:val="default"/>
    <w:sig w:usb0="00000003" w:usb1="00000000" w:usb2="00000000" w:usb3="00000000" w:csb0="00000001" w:csb1="00000000"/>
  </w:font>
  <w:font w:name="ITC Symbol Std Book">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MyriadPro-Regular">
    <w:altName w:val="MS Gothic"/>
    <w:panose1 w:val="00000000000000000000"/>
    <w:charset w:val="80"/>
    <w:family w:val="swiss"/>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604CF"/>
    <w:multiLevelType w:val="hybridMultilevel"/>
    <w:tmpl w:val="83B069B6"/>
    <w:lvl w:ilvl="0" w:tplc="3C8C4D4A">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197F6049"/>
    <w:multiLevelType w:val="hybridMultilevel"/>
    <w:tmpl w:val="39281CB0"/>
    <w:lvl w:ilvl="0" w:tplc="73E246B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F7D3F49"/>
    <w:multiLevelType w:val="multilevel"/>
    <w:tmpl w:val="4A32E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456A2"/>
    <w:multiLevelType w:val="hybridMultilevel"/>
    <w:tmpl w:val="D0C82B78"/>
    <w:lvl w:ilvl="0" w:tplc="F93E67AC">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 w15:restartNumberingAfterBreak="0">
    <w:nsid w:val="433D365A"/>
    <w:multiLevelType w:val="hybridMultilevel"/>
    <w:tmpl w:val="76F629A0"/>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7CC31DE"/>
    <w:multiLevelType w:val="hybridMultilevel"/>
    <w:tmpl w:val="9EAE1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6469AE"/>
    <w:multiLevelType w:val="hybridMultilevel"/>
    <w:tmpl w:val="A89A9122"/>
    <w:lvl w:ilvl="0" w:tplc="BD8895F0">
      <w:start w:val="1"/>
      <w:numFmt w:val="decimal"/>
      <w:lvlText w:val="%1-"/>
      <w:lvlJc w:val="left"/>
      <w:pPr>
        <w:ind w:left="1920" w:hanging="360"/>
      </w:pPr>
      <w:rPr>
        <w:rFonts w:hint="default"/>
      </w:rPr>
    </w:lvl>
    <w:lvl w:ilvl="1" w:tplc="0C090019" w:tentative="1">
      <w:start w:val="1"/>
      <w:numFmt w:val="lowerLetter"/>
      <w:lvlText w:val="%2."/>
      <w:lvlJc w:val="left"/>
      <w:pPr>
        <w:ind w:left="2640" w:hanging="360"/>
      </w:pPr>
    </w:lvl>
    <w:lvl w:ilvl="2" w:tplc="0C09001B" w:tentative="1">
      <w:start w:val="1"/>
      <w:numFmt w:val="lowerRoman"/>
      <w:lvlText w:val="%3."/>
      <w:lvlJc w:val="right"/>
      <w:pPr>
        <w:ind w:left="3360" w:hanging="180"/>
      </w:pPr>
    </w:lvl>
    <w:lvl w:ilvl="3" w:tplc="0C09000F" w:tentative="1">
      <w:start w:val="1"/>
      <w:numFmt w:val="decimal"/>
      <w:lvlText w:val="%4."/>
      <w:lvlJc w:val="left"/>
      <w:pPr>
        <w:ind w:left="4080" w:hanging="360"/>
      </w:pPr>
    </w:lvl>
    <w:lvl w:ilvl="4" w:tplc="0C090019" w:tentative="1">
      <w:start w:val="1"/>
      <w:numFmt w:val="lowerLetter"/>
      <w:lvlText w:val="%5."/>
      <w:lvlJc w:val="left"/>
      <w:pPr>
        <w:ind w:left="4800" w:hanging="360"/>
      </w:pPr>
    </w:lvl>
    <w:lvl w:ilvl="5" w:tplc="0C09001B" w:tentative="1">
      <w:start w:val="1"/>
      <w:numFmt w:val="lowerRoman"/>
      <w:lvlText w:val="%6."/>
      <w:lvlJc w:val="right"/>
      <w:pPr>
        <w:ind w:left="5520" w:hanging="180"/>
      </w:pPr>
    </w:lvl>
    <w:lvl w:ilvl="6" w:tplc="0C09000F" w:tentative="1">
      <w:start w:val="1"/>
      <w:numFmt w:val="decimal"/>
      <w:lvlText w:val="%7."/>
      <w:lvlJc w:val="left"/>
      <w:pPr>
        <w:ind w:left="6240" w:hanging="360"/>
      </w:pPr>
    </w:lvl>
    <w:lvl w:ilvl="7" w:tplc="0C090019" w:tentative="1">
      <w:start w:val="1"/>
      <w:numFmt w:val="lowerLetter"/>
      <w:lvlText w:val="%8."/>
      <w:lvlJc w:val="left"/>
      <w:pPr>
        <w:ind w:left="6960" w:hanging="360"/>
      </w:pPr>
    </w:lvl>
    <w:lvl w:ilvl="8" w:tplc="0C09001B" w:tentative="1">
      <w:start w:val="1"/>
      <w:numFmt w:val="lowerRoman"/>
      <w:lvlText w:val="%9."/>
      <w:lvlJc w:val="right"/>
      <w:pPr>
        <w:ind w:left="7680" w:hanging="180"/>
      </w:pPr>
    </w:lvl>
  </w:abstractNum>
  <w:abstractNum w:abstractNumId="7" w15:restartNumberingAfterBreak="0">
    <w:nsid w:val="658D28A4"/>
    <w:multiLevelType w:val="hybridMultilevel"/>
    <w:tmpl w:val="A3C2C058"/>
    <w:lvl w:ilvl="0" w:tplc="F7EE0A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1635A4"/>
    <w:multiLevelType w:val="hybridMultilevel"/>
    <w:tmpl w:val="23107F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4A65757"/>
    <w:multiLevelType w:val="hybridMultilevel"/>
    <w:tmpl w:val="F3801456"/>
    <w:lvl w:ilvl="0" w:tplc="D640F09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6"/>
  </w:num>
  <w:num w:numId="5">
    <w:abstractNumId w:val="0"/>
  </w:num>
  <w:num w:numId="6">
    <w:abstractNumId w:val="3"/>
  </w:num>
  <w:num w:numId="7">
    <w:abstractNumId w:val="7"/>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9vzrvzx90vf1e0ta8xsvanf55te0292f5v&quot;&gt;My EndNote Library&lt;record-ids&gt;&lt;item&gt;1&lt;/item&gt;&lt;item&gt;2&lt;/item&gt;&lt;item&gt;4&lt;/item&gt;&lt;item&gt;7&lt;/item&gt;&lt;item&gt;9&lt;/item&gt;&lt;item&gt;11&lt;/item&gt;&lt;item&gt;13&lt;/item&gt;&lt;item&gt;15&lt;/item&gt;&lt;item&gt;17&lt;/item&gt;&lt;item&gt;19&lt;/item&gt;&lt;item&gt;21&lt;/item&gt;&lt;item&gt;22&lt;/item&gt;&lt;item&gt;24&lt;/item&gt;&lt;item&gt;26&lt;/item&gt;&lt;item&gt;28&lt;/item&gt;&lt;item&gt;30&lt;/item&gt;&lt;item&gt;32&lt;/item&gt;&lt;item&gt;34&lt;/item&gt;&lt;item&gt;36&lt;/item&gt;&lt;item&gt;37&lt;/item&gt;&lt;item&gt;40&lt;/item&gt;&lt;item&gt;41&lt;/item&gt;&lt;item&gt;44&lt;/item&gt;&lt;item&gt;46&lt;/item&gt;&lt;item&gt;48&lt;/item&gt;&lt;item&gt;50&lt;/item&gt;&lt;item&gt;52&lt;/item&gt;&lt;item&gt;54&lt;/item&gt;&lt;item&gt;56&lt;/item&gt;&lt;item&gt;58&lt;/item&gt;&lt;item&gt;60&lt;/item&gt;&lt;item&gt;61&lt;/item&gt;&lt;item&gt;62&lt;/item&gt;&lt;item&gt;64&lt;/item&gt;&lt;item&gt;66&lt;/item&gt;&lt;item&gt;68&lt;/item&gt;&lt;item&gt;69&lt;/item&gt;&lt;item&gt;72&lt;/item&gt;&lt;item&gt;73&lt;/item&gt;&lt;/record-ids&gt;&lt;/item&gt;&lt;/Libraries&gt;"/>
  </w:docVars>
  <w:rsids>
    <w:rsidRoot w:val="00D118EF"/>
    <w:rsid w:val="0000002E"/>
    <w:rsid w:val="000001E0"/>
    <w:rsid w:val="000006D8"/>
    <w:rsid w:val="000007CF"/>
    <w:rsid w:val="000017E5"/>
    <w:rsid w:val="000037A9"/>
    <w:rsid w:val="000037DF"/>
    <w:rsid w:val="00003998"/>
    <w:rsid w:val="000043B6"/>
    <w:rsid w:val="000051A2"/>
    <w:rsid w:val="00005F2C"/>
    <w:rsid w:val="000077C0"/>
    <w:rsid w:val="00012252"/>
    <w:rsid w:val="00013B14"/>
    <w:rsid w:val="000157D5"/>
    <w:rsid w:val="00017BCB"/>
    <w:rsid w:val="00017BF1"/>
    <w:rsid w:val="000209E0"/>
    <w:rsid w:val="0002280D"/>
    <w:rsid w:val="00024BF8"/>
    <w:rsid w:val="00025B2D"/>
    <w:rsid w:val="000276A3"/>
    <w:rsid w:val="00027A8A"/>
    <w:rsid w:val="00030183"/>
    <w:rsid w:val="0003139A"/>
    <w:rsid w:val="000334DA"/>
    <w:rsid w:val="000335F9"/>
    <w:rsid w:val="00035345"/>
    <w:rsid w:val="00036EBB"/>
    <w:rsid w:val="00037643"/>
    <w:rsid w:val="000406CE"/>
    <w:rsid w:val="00041F54"/>
    <w:rsid w:val="0004377A"/>
    <w:rsid w:val="000444E3"/>
    <w:rsid w:val="00044E22"/>
    <w:rsid w:val="0004647D"/>
    <w:rsid w:val="00050527"/>
    <w:rsid w:val="000516F0"/>
    <w:rsid w:val="00053DEE"/>
    <w:rsid w:val="00054C26"/>
    <w:rsid w:val="0005550D"/>
    <w:rsid w:val="00055DE1"/>
    <w:rsid w:val="00057551"/>
    <w:rsid w:val="00060A26"/>
    <w:rsid w:val="0006179F"/>
    <w:rsid w:val="00062914"/>
    <w:rsid w:val="00062BB0"/>
    <w:rsid w:val="00064E5D"/>
    <w:rsid w:val="00070732"/>
    <w:rsid w:val="00071F3F"/>
    <w:rsid w:val="00074C7F"/>
    <w:rsid w:val="0007641E"/>
    <w:rsid w:val="0007656E"/>
    <w:rsid w:val="000829A2"/>
    <w:rsid w:val="00085350"/>
    <w:rsid w:val="00087B2D"/>
    <w:rsid w:val="00091828"/>
    <w:rsid w:val="00091C9D"/>
    <w:rsid w:val="000933AD"/>
    <w:rsid w:val="00095DE9"/>
    <w:rsid w:val="00097C75"/>
    <w:rsid w:val="000A22B7"/>
    <w:rsid w:val="000A45A4"/>
    <w:rsid w:val="000A5520"/>
    <w:rsid w:val="000A688A"/>
    <w:rsid w:val="000A7828"/>
    <w:rsid w:val="000B19ED"/>
    <w:rsid w:val="000B5564"/>
    <w:rsid w:val="000B5832"/>
    <w:rsid w:val="000C0447"/>
    <w:rsid w:val="000C09F5"/>
    <w:rsid w:val="000C0F86"/>
    <w:rsid w:val="000C164D"/>
    <w:rsid w:val="000C23D6"/>
    <w:rsid w:val="000C3B43"/>
    <w:rsid w:val="000C461E"/>
    <w:rsid w:val="000C58CE"/>
    <w:rsid w:val="000D0094"/>
    <w:rsid w:val="000D1A68"/>
    <w:rsid w:val="000D3210"/>
    <w:rsid w:val="000D372D"/>
    <w:rsid w:val="000D5A5A"/>
    <w:rsid w:val="000D753C"/>
    <w:rsid w:val="000E13BB"/>
    <w:rsid w:val="000E54AA"/>
    <w:rsid w:val="000E557B"/>
    <w:rsid w:val="000E560A"/>
    <w:rsid w:val="000E7016"/>
    <w:rsid w:val="000F0087"/>
    <w:rsid w:val="000F0704"/>
    <w:rsid w:val="000F1733"/>
    <w:rsid w:val="000F3FCD"/>
    <w:rsid w:val="000F71C3"/>
    <w:rsid w:val="000F7C0E"/>
    <w:rsid w:val="001003E3"/>
    <w:rsid w:val="00100845"/>
    <w:rsid w:val="0011081C"/>
    <w:rsid w:val="00111058"/>
    <w:rsid w:val="00112403"/>
    <w:rsid w:val="001133ED"/>
    <w:rsid w:val="00113844"/>
    <w:rsid w:val="00113ABC"/>
    <w:rsid w:val="0011670D"/>
    <w:rsid w:val="001167E1"/>
    <w:rsid w:val="001172C0"/>
    <w:rsid w:val="001205C3"/>
    <w:rsid w:val="00121642"/>
    <w:rsid w:val="00124598"/>
    <w:rsid w:val="001265FE"/>
    <w:rsid w:val="00126FCD"/>
    <w:rsid w:val="00132075"/>
    <w:rsid w:val="00133A05"/>
    <w:rsid w:val="001353A1"/>
    <w:rsid w:val="00136BC8"/>
    <w:rsid w:val="001378E9"/>
    <w:rsid w:val="00137B30"/>
    <w:rsid w:val="0014148C"/>
    <w:rsid w:val="00141584"/>
    <w:rsid w:val="00143114"/>
    <w:rsid w:val="0014559E"/>
    <w:rsid w:val="00147BF3"/>
    <w:rsid w:val="001503EA"/>
    <w:rsid w:val="00150BBD"/>
    <w:rsid w:val="001524F6"/>
    <w:rsid w:val="00157879"/>
    <w:rsid w:val="001605E9"/>
    <w:rsid w:val="0016402F"/>
    <w:rsid w:val="00166117"/>
    <w:rsid w:val="001668FF"/>
    <w:rsid w:val="00167319"/>
    <w:rsid w:val="00167B9D"/>
    <w:rsid w:val="00170384"/>
    <w:rsid w:val="00170ACB"/>
    <w:rsid w:val="001745D4"/>
    <w:rsid w:val="001752F5"/>
    <w:rsid w:val="00176A05"/>
    <w:rsid w:val="001804BA"/>
    <w:rsid w:val="00185D14"/>
    <w:rsid w:val="001907A6"/>
    <w:rsid w:val="00192FC6"/>
    <w:rsid w:val="001945AD"/>
    <w:rsid w:val="001964B6"/>
    <w:rsid w:val="00197B00"/>
    <w:rsid w:val="001A084B"/>
    <w:rsid w:val="001A1699"/>
    <w:rsid w:val="001A1C5C"/>
    <w:rsid w:val="001A1E97"/>
    <w:rsid w:val="001A3869"/>
    <w:rsid w:val="001A4FFB"/>
    <w:rsid w:val="001A7562"/>
    <w:rsid w:val="001B02A4"/>
    <w:rsid w:val="001B0387"/>
    <w:rsid w:val="001B1AC8"/>
    <w:rsid w:val="001B35B9"/>
    <w:rsid w:val="001B374B"/>
    <w:rsid w:val="001B3C31"/>
    <w:rsid w:val="001B71FF"/>
    <w:rsid w:val="001C5711"/>
    <w:rsid w:val="001C63C4"/>
    <w:rsid w:val="001C71EA"/>
    <w:rsid w:val="001C7D32"/>
    <w:rsid w:val="001D0F1D"/>
    <w:rsid w:val="001D483D"/>
    <w:rsid w:val="001D4B71"/>
    <w:rsid w:val="001D4CCA"/>
    <w:rsid w:val="001D54FC"/>
    <w:rsid w:val="001D63AE"/>
    <w:rsid w:val="001D7218"/>
    <w:rsid w:val="001D7225"/>
    <w:rsid w:val="001D779F"/>
    <w:rsid w:val="001E07DC"/>
    <w:rsid w:val="001E08C1"/>
    <w:rsid w:val="001E08CF"/>
    <w:rsid w:val="001E1558"/>
    <w:rsid w:val="001E2532"/>
    <w:rsid w:val="001E2B8C"/>
    <w:rsid w:val="001E37A4"/>
    <w:rsid w:val="001E3965"/>
    <w:rsid w:val="001E5C66"/>
    <w:rsid w:val="001E611F"/>
    <w:rsid w:val="001E7D70"/>
    <w:rsid w:val="001F2516"/>
    <w:rsid w:val="001F4EF6"/>
    <w:rsid w:val="001F6934"/>
    <w:rsid w:val="001F6F21"/>
    <w:rsid w:val="001F6FF8"/>
    <w:rsid w:val="00201051"/>
    <w:rsid w:val="00202A8B"/>
    <w:rsid w:val="0020330F"/>
    <w:rsid w:val="002043BC"/>
    <w:rsid w:val="0020491C"/>
    <w:rsid w:val="00204D75"/>
    <w:rsid w:val="002059BA"/>
    <w:rsid w:val="00205ACB"/>
    <w:rsid w:val="00205FA6"/>
    <w:rsid w:val="0021219E"/>
    <w:rsid w:val="00214B0C"/>
    <w:rsid w:val="00215D88"/>
    <w:rsid w:val="00216858"/>
    <w:rsid w:val="00220828"/>
    <w:rsid w:val="00221481"/>
    <w:rsid w:val="00221F3E"/>
    <w:rsid w:val="002220E0"/>
    <w:rsid w:val="0022221F"/>
    <w:rsid w:val="002224B8"/>
    <w:rsid w:val="002238C2"/>
    <w:rsid w:val="00223978"/>
    <w:rsid w:val="00230B95"/>
    <w:rsid w:val="00231E82"/>
    <w:rsid w:val="00232A3B"/>
    <w:rsid w:val="00232DC7"/>
    <w:rsid w:val="00233D48"/>
    <w:rsid w:val="002347D0"/>
    <w:rsid w:val="00235608"/>
    <w:rsid w:val="002362E6"/>
    <w:rsid w:val="00236B5B"/>
    <w:rsid w:val="00236BCC"/>
    <w:rsid w:val="00236FDF"/>
    <w:rsid w:val="00237B09"/>
    <w:rsid w:val="0024179B"/>
    <w:rsid w:val="00241B8A"/>
    <w:rsid w:val="0024240B"/>
    <w:rsid w:val="00243A2B"/>
    <w:rsid w:val="002451F3"/>
    <w:rsid w:val="00246F14"/>
    <w:rsid w:val="00247EB7"/>
    <w:rsid w:val="0025116C"/>
    <w:rsid w:val="002531AA"/>
    <w:rsid w:val="00253A5E"/>
    <w:rsid w:val="00254905"/>
    <w:rsid w:val="00254EF3"/>
    <w:rsid w:val="00254FDC"/>
    <w:rsid w:val="002550B7"/>
    <w:rsid w:val="00257589"/>
    <w:rsid w:val="00260BC2"/>
    <w:rsid w:val="00263371"/>
    <w:rsid w:val="002667E6"/>
    <w:rsid w:val="00273173"/>
    <w:rsid w:val="00273BBF"/>
    <w:rsid w:val="00273E0F"/>
    <w:rsid w:val="00275A5C"/>
    <w:rsid w:val="00277FC9"/>
    <w:rsid w:val="00280E49"/>
    <w:rsid w:val="00284725"/>
    <w:rsid w:val="00285AD5"/>
    <w:rsid w:val="00285C49"/>
    <w:rsid w:val="002870BE"/>
    <w:rsid w:val="00290747"/>
    <w:rsid w:val="002921CB"/>
    <w:rsid w:val="0029347A"/>
    <w:rsid w:val="00294764"/>
    <w:rsid w:val="00297819"/>
    <w:rsid w:val="00297A7F"/>
    <w:rsid w:val="002A0C30"/>
    <w:rsid w:val="002A1704"/>
    <w:rsid w:val="002A20B7"/>
    <w:rsid w:val="002A2AAE"/>
    <w:rsid w:val="002A325A"/>
    <w:rsid w:val="002A3AE1"/>
    <w:rsid w:val="002A5A62"/>
    <w:rsid w:val="002A5F92"/>
    <w:rsid w:val="002A7812"/>
    <w:rsid w:val="002B2223"/>
    <w:rsid w:val="002B34A8"/>
    <w:rsid w:val="002C1F07"/>
    <w:rsid w:val="002C4317"/>
    <w:rsid w:val="002C7CF5"/>
    <w:rsid w:val="002D1025"/>
    <w:rsid w:val="002D2C35"/>
    <w:rsid w:val="002D3B9B"/>
    <w:rsid w:val="002D4A8A"/>
    <w:rsid w:val="002E10B9"/>
    <w:rsid w:val="002E2321"/>
    <w:rsid w:val="002E3CC7"/>
    <w:rsid w:val="002E538B"/>
    <w:rsid w:val="002F2110"/>
    <w:rsid w:val="002F341C"/>
    <w:rsid w:val="002F4205"/>
    <w:rsid w:val="002F4853"/>
    <w:rsid w:val="002F4CAC"/>
    <w:rsid w:val="002F540B"/>
    <w:rsid w:val="002F57DB"/>
    <w:rsid w:val="002F7FB8"/>
    <w:rsid w:val="00300CEB"/>
    <w:rsid w:val="0030113B"/>
    <w:rsid w:val="00301780"/>
    <w:rsid w:val="00301A03"/>
    <w:rsid w:val="00303F18"/>
    <w:rsid w:val="003041EA"/>
    <w:rsid w:val="003065C1"/>
    <w:rsid w:val="003071DE"/>
    <w:rsid w:val="00310385"/>
    <w:rsid w:val="00312FC7"/>
    <w:rsid w:val="003134C2"/>
    <w:rsid w:val="00314C85"/>
    <w:rsid w:val="003150DD"/>
    <w:rsid w:val="003158C2"/>
    <w:rsid w:val="00316CA8"/>
    <w:rsid w:val="00317BCE"/>
    <w:rsid w:val="00320C98"/>
    <w:rsid w:val="00321A26"/>
    <w:rsid w:val="00322BD7"/>
    <w:rsid w:val="00324918"/>
    <w:rsid w:val="00326E41"/>
    <w:rsid w:val="003277A4"/>
    <w:rsid w:val="00333A2C"/>
    <w:rsid w:val="00333CEB"/>
    <w:rsid w:val="003356CA"/>
    <w:rsid w:val="00335F73"/>
    <w:rsid w:val="00336A2D"/>
    <w:rsid w:val="00340EA7"/>
    <w:rsid w:val="00340EB2"/>
    <w:rsid w:val="00342B8B"/>
    <w:rsid w:val="00342F71"/>
    <w:rsid w:val="00344B1B"/>
    <w:rsid w:val="00345B99"/>
    <w:rsid w:val="003476F8"/>
    <w:rsid w:val="00347ED6"/>
    <w:rsid w:val="003518A8"/>
    <w:rsid w:val="00351EE6"/>
    <w:rsid w:val="00352D64"/>
    <w:rsid w:val="00357E93"/>
    <w:rsid w:val="0036155D"/>
    <w:rsid w:val="003615DD"/>
    <w:rsid w:val="003616F2"/>
    <w:rsid w:val="00361918"/>
    <w:rsid w:val="00362769"/>
    <w:rsid w:val="00362859"/>
    <w:rsid w:val="00363A77"/>
    <w:rsid w:val="003649A6"/>
    <w:rsid w:val="00364CCE"/>
    <w:rsid w:val="003672C1"/>
    <w:rsid w:val="00367570"/>
    <w:rsid w:val="003678B6"/>
    <w:rsid w:val="00371315"/>
    <w:rsid w:val="003714BE"/>
    <w:rsid w:val="0037398D"/>
    <w:rsid w:val="003754F8"/>
    <w:rsid w:val="0037566C"/>
    <w:rsid w:val="003756AC"/>
    <w:rsid w:val="0037755F"/>
    <w:rsid w:val="00381110"/>
    <w:rsid w:val="003812B2"/>
    <w:rsid w:val="003817AC"/>
    <w:rsid w:val="003819D8"/>
    <w:rsid w:val="00383070"/>
    <w:rsid w:val="00383180"/>
    <w:rsid w:val="00384568"/>
    <w:rsid w:val="0038646B"/>
    <w:rsid w:val="003914D9"/>
    <w:rsid w:val="0039309A"/>
    <w:rsid w:val="0039345E"/>
    <w:rsid w:val="003934E4"/>
    <w:rsid w:val="00394C6D"/>
    <w:rsid w:val="00395669"/>
    <w:rsid w:val="00395AF8"/>
    <w:rsid w:val="00397835"/>
    <w:rsid w:val="003A0384"/>
    <w:rsid w:val="003A07D7"/>
    <w:rsid w:val="003A19F6"/>
    <w:rsid w:val="003A267F"/>
    <w:rsid w:val="003A37FA"/>
    <w:rsid w:val="003A3F6A"/>
    <w:rsid w:val="003A48D7"/>
    <w:rsid w:val="003A52B3"/>
    <w:rsid w:val="003A7ADD"/>
    <w:rsid w:val="003B0536"/>
    <w:rsid w:val="003B1BC9"/>
    <w:rsid w:val="003B2579"/>
    <w:rsid w:val="003B27F7"/>
    <w:rsid w:val="003B2FF1"/>
    <w:rsid w:val="003B6567"/>
    <w:rsid w:val="003B6BCB"/>
    <w:rsid w:val="003C2A29"/>
    <w:rsid w:val="003C3DD8"/>
    <w:rsid w:val="003D0667"/>
    <w:rsid w:val="003D0BFD"/>
    <w:rsid w:val="003D1053"/>
    <w:rsid w:val="003D1456"/>
    <w:rsid w:val="003D1590"/>
    <w:rsid w:val="003D2F43"/>
    <w:rsid w:val="003D36E9"/>
    <w:rsid w:val="003D40F7"/>
    <w:rsid w:val="003D53B0"/>
    <w:rsid w:val="003D57DC"/>
    <w:rsid w:val="003D76AD"/>
    <w:rsid w:val="003D7E51"/>
    <w:rsid w:val="003D7EB9"/>
    <w:rsid w:val="003E0CE6"/>
    <w:rsid w:val="003E2FE5"/>
    <w:rsid w:val="003E6B21"/>
    <w:rsid w:val="003E752C"/>
    <w:rsid w:val="003F01AD"/>
    <w:rsid w:val="003F0787"/>
    <w:rsid w:val="003F53E4"/>
    <w:rsid w:val="003F7103"/>
    <w:rsid w:val="0040016A"/>
    <w:rsid w:val="00400757"/>
    <w:rsid w:val="00401487"/>
    <w:rsid w:val="00404C78"/>
    <w:rsid w:val="00404F24"/>
    <w:rsid w:val="004103CB"/>
    <w:rsid w:val="004112E1"/>
    <w:rsid w:val="00411DC8"/>
    <w:rsid w:val="0041329F"/>
    <w:rsid w:val="004132D5"/>
    <w:rsid w:val="004144E6"/>
    <w:rsid w:val="004172DF"/>
    <w:rsid w:val="0042236C"/>
    <w:rsid w:val="004231EA"/>
    <w:rsid w:val="00423505"/>
    <w:rsid w:val="0043182B"/>
    <w:rsid w:val="0043383A"/>
    <w:rsid w:val="004370E4"/>
    <w:rsid w:val="00437A8F"/>
    <w:rsid w:val="004418CB"/>
    <w:rsid w:val="00442EC5"/>
    <w:rsid w:val="00443D3A"/>
    <w:rsid w:val="00443FFF"/>
    <w:rsid w:val="00444108"/>
    <w:rsid w:val="00444765"/>
    <w:rsid w:val="00444C5A"/>
    <w:rsid w:val="0044558D"/>
    <w:rsid w:val="00445C87"/>
    <w:rsid w:val="00450244"/>
    <w:rsid w:val="0045568C"/>
    <w:rsid w:val="00456389"/>
    <w:rsid w:val="00460252"/>
    <w:rsid w:val="0046342B"/>
    <w:rsid w:val="00463729"/>
    <w:rsid w:val="00463DC7"/>
    <w:rsid w:val="004656C9"/>
    <w:rsid w:val="00465C5B"/>
    <w:rsid w:val="0046663B"/>
    <w:rsid w:val="0046672A"/>
    <w:rsid w:val="00471A13"/>
    <w:rsid w:val="00471AEC"/>
    <w:rsid w:val="00471D1B"/>
    <w:rsid w:val="00474A42"/>
    <w:rsid w:val="00476613"/>
    <w:rsid w:val="004774FA"/>
    <w:rsid w:val="004806C6"/>
    <w:rsid w:val="004822EC"/>
    <w:rsid w:val="00482807"/>
    <w:rsid w:val="0048398A"/>
    <w:rsid w:val="00484EE1"/>
    <w:rsid w:val="00485B85"/>
    <w:rsid w:val="00485FCB"/>
    <w:rsid w:val="0048656A"/>
    <w:rsid w:val="00487BF9"/>
    <w:rsid w:val="00487E72"/>
    <w:rsid w:val="004908A9"/>
    <w:rsid w:val="00490961"/>
    <w:rsid w:val="0049106C"/>
    <w:rsid w:val="00491ACE"/>
    <w:rsid w:val="00491F93"/>
    <w:rsid w:val="004932B8"/>
    <w:rsid w:val="0049390A"/>
    <w:rsid w:val="00495585"/>
    <w:rsid w:val="00497EAB"/>
    <w:rsid w:val="004A0CCB"/>
    <w:rsid w:val="004A0E41"/>
    <w:rsid w:val="004A13C8"/>
    <w:rsid w:val="004A246A"/>
    <w:rsid w:val="004A3D92"/>
    <w:rsid w:val="004A54A3"/>
    <w:rsid w:val="004A7C5B"/>
    <w:rsid w:val="004A7DD6"/>
    <w:rsid w:val="004B04CE"/>
    <w:rsid w:val="004B19D9"/>
    <w:rsid w:val="004B224C"/>
    <w:rsid w:val="004B4184"/>
    <w:rsid w:val="004B62C7"/>
    <w:rsid w:val="004C3BC9"/>
    <w:rsid w:val="004C72B9"/>
    <w:rsid w:val="004D076D"/>
    <w:rsid w:val="004D220A"/>
    <w:rsid w:val="004D3998"/>
    <w:rsid w:val="004D444A"/>
    <w:rsid w:val="004D5032"/>
    <w:rsid w:val="004D55C7"/>
    <w:rsid w:val="004D60A5"/>
    <w:rsid w:val="004D646E"/>
    <w:rsid w:val="004E3CE4"/>
    <w:rsid w:val="004E4AFA"/>
    <w:rsid w:val="004F0390"/>
    <w:rsid w:val="004F2124"/>
    <w:rsid w:val="004F2833"/>
    <w:rsid w:val="004F6687"/>
    <w:rsid w:val="0050091E"/>
    <w:rsid w:val="0050132D"/>
    <w:rsid w:val="00501F64"/>
    <w:rsid w:val="00502D64"/>
    <w:rsid w:val="00502FB6"/>
    <w:rsid w:val="005054E2"/>
    <w:rsid w:val="00505F5A"/>
    <w:rsid w:val="00510D22"/>
    <w:rsid w:val="0051486E"/>
    <w:rsid w:val="00514CF2"/>
    <w:rsid w:val="00515892"/>
    <w:rsid w:val="00516C2D"/>
    <w:rsid w:val="005175BD"/>
    <w:rsid w:val="00517A0A"/>
    <w:rsid w:val="00517C18"/>
    <w:rsid w:val="00521435"/>
    <w:rsid w:val="00525609"/>
    <w:rsid w:val="005268A1"/>
    <w:rsid w:val="00526F98"/>
    <w:rsid w:val="00527515"/>
    <w:rsid w:val="005306D7"/>
    <w:rsid w:val="00530D22"/>
    <w:rsid w:val="005315A2"/>
    <w:rsid w:val="00532D10"/>
    <w:rsid w:val="00535962"/>
    <w:rsid w:val="005360E9"/>
    <w:rsid w:val="00536148"/>
    <w:rsid w:val="005363F8"/>
    <w:rsid w:val="005365B7"/>
    <w:rsid w:val="0053753F"/>
    <w:rsid w:val="00537B23"/>
    <w:rsid w:val="00540FA1"/>
    <w:rsid w:val="0054434E"/>
    <w:rsid w:val="00544B77"/>
    <w:rsid w:val="00545637"/>
    <w:rsid w:val="00552D3F"/>
    <w:rsid w:val="00555AC2"/>
    <w:rsid w:val="00555ED7"/>
    <w:rsid w:val="0055698A"/>
    <w:rsid w:val="00557E96"/>
    <w:rsid w:val="005650E3"/>
    <w:rsid w:val="0056593D"/>
    <w:rsid w:val="00565AB0"/>
    <w:rsid w:val="005665A5"/>
    <w:rsid w:val="00567761"/>
    <w:rsid w:val="00571411"/>
    <w:rsid w:val="00571F32"/>
    <w:rsid w:val="00574120"/>
    <w:rsid w:val="00574D44"/>
    <w:rsid w:val="0057608E"/>
    <w:rsid w:val="00580164"/>
    <w:rsid w:val="00580189"/>
    <w:rsid w:val="00581701"/>
    <w:rsid w:val="00581CB4"/>
    <w:rsid w:val="00583B99"/>
    <w:rsid w:val="0058420B"/>
    <w:rsid w:val="005865E9"/>
    <w:rsid w:val="0059061F"/>
    <w:rsid w:val="00593230"/>
    <w:rsid w:val="005A2730"/>
    <w:rsid w:val="005A2C69"/>
    <w:rsid w:val="005A5E4C"/>
    <w:rsid w:val="005A70EB"/>
    <w:rsid w:val="005B17F6"/>
    <w:rsid w:val="005B60A6"/>
    <w:rsid w:val="005C0E9A"/>
    <w:rsid w:val="005C1453"/>
    <w:rsid w:val="005C3402"/>
    <w:rsid w:val="005C4082"/>
    <w:rsid w:val="005C4342"/>
    <w:rsid w:val="005C492B"/>
    <w:rsid w:val="005C4D5A"/>
    <w:rsid w:val="005C70DD"/>
    <w:rsid w:val="005C7356"/>
    <w:rsid w:val="005D05A0"/>
    <w:rsid w:val="005D115D"/>
    <w:rsid w:val="005D3A01"/>
    <w:rsid w:val="005D3F30"/>
    <w:rsid w:val="005D7BEA"/>
    <w:rsid w:val="005E14AF"/>
    <w:rsid w:val="005E158A"/>
    <w:rsid w:val="005E2C1D"/>
    <w:rsid w:val="005E56C8"/>
    <w:rsid w:val="005E6316"/>
    <w:rsid w:val="005F0A79"/>
    <w:rsid w:val="005F58DF"/>
    <w:rsid w:val="005F7483"/>
    <w:rsid w:val="005F76CF"/>
    <w:rsid w:val="005F7A13"/>
    <w:rsid w:val="00600CC6"/>
    <w:rsid w:val="00601BFE"/>
    <w:rsid w:val="006029B7"/>
    <w:rsid w:val="0060348F"/>
    <w:rsid w:val="00604248"/>
    <w:rsid w:val="00604705"/>
    <w:rsid w:val="0060576E"/>
    <w:rsid w:val="00605C94"/>
    <w:rsid w:val="00606C66"/>
    <w:rsid w:val="00610E58"/>
    <w:rsid w:val="00613F95"/>
    <w:rsid w:val="00614257"/>
    <w:rsid w:val="0061456A"/>
    <w:rsid w:val="00615293"/>
    <w:rsid w:val="00616345"/>
    <w:rsid w:val="0061642F"/>
    <w:rsid w:val="0062128D"/>
    <w:rsid w:val="00622D58"/>
    <w:rsid w:val="00622D94"/>
    <w:rsid w:val="00623AC1"/>
    <w:rsid w:val="00624B61"/>
    <w:rsid w:val="0062501D"/>
    <w:rsid w:val="006254E8"/>
    <w:rsid w:val="00627034"/>
    <w:rsid w:val="0062712E"/>
    <w:rsid w:val="00627392"/>
    <w:rsid w:val="00627B3B"/>
    <w:rsid w:val="00627F11"/>
    <w:rsid w:val="006311F4"/>
    <w:rsid w:val="00631D5C"/>
    <w:rsid w:val="006328F2"/>
    <w:rsid w:val="00634AAB"/>
    <w:rsid w:val="0063628E"/>
    <w:rsid w:val="00641047"/>
    <w:rsid w:val="00641EDE"/>
    <w:rsid w:val="006432F8"/>
    <w:rsid w:val="00644630"/>
    <w:rsid w:val="00644B7C"/>
    <w:rsid w:val="00645363"/>
    <w:rsid w:val="00645369"/>
    <w:rsid w:val="006460FD"/>
    <w:rsid w:val="00646F03"/>
    <w:rsid w:val="00647948"/>
    <w:rsid w:val="006502E9"/>
    <w:rsid w:val="00651700"/>
    <w:rsid w:val="00651B1F"/>
    <w:rsid w:val="00651CA9"/>
    <w:rsid w:val="0065388A"/>
    <w:rsid w:val="0065578A"/>
    <w:rsid w:val="0065635F"/>
    <w:rsid w:val="0065696B"/>
    <w:rsid w:val="00656E06"/>
    <w:rsid w:val="0065706B"/>
    <w:rsid w:val="0065760E"/>
    <w:rsid w:val="00657812"/>
    <w:rsid w:val="0066055C"/>
    <w:rsid w:val="006615B9"/>
    <w:rsid w:val="00662453"/>
    <w:rsid w:val="00662CE0"/>
    <w:rsid w:val="00663CBF"/>
    <w:rsid w:val="00663DB6"/>
    <w:rsid w:val="006641F5"/>
    <w:rsid w:val="00666CBF"/>
    <w:rsid w:val="00666FEE"/>
    <w:rsid w:val="0066778C"/>
    <w:rsid w:val="00667BFB"/>
    <w:rsid w:val="00670999"/>
    <w:rsid w:val="00671810"/>
    <w:rsid w:val="00671ADB"/>
    <w:rsid w:val="006732B7"/>
    <w:rsid w:val="00674795"/>
    <w:rsid w:val="00680701"/>
    <w:rsid w:val="00681A1F"/>
    <w:rsid w:val="0068339A"/>
    <w:rsid w:val="00684615"/>
    <w:rsid w:val="00684E79"/>
    <w:rsid w:val="006869F8"/>
    <w:rsid w:val="00686DC6"/>
    <w:rsid w:val="0068752C"/>
    <w:rsid w:val="00687D42"/>
    <w:rsid w:val="0069027E"/>
    <w:rsid w:val="0069206B"/>
    <w:rsid w:val="006920A7"/>
    <w:rsid w:val="0069373E"/>
    <w:rsid w:val="00695398"/>
    <w:rsid w:val="006A01E9"/>
    <w:rsid w:val="006A1057"/>
    <w:rsid w:val="006A19AB"/>
    <w:rsid w:val="006A2D89"/>
    <w:rsid w:val="006A3275"/>
    <w:rsid w:val="006A5776"/>
    <w:rsid w:val="006A6ABA"/>
    <w:rsid w:val="006A6EFE"/>
    <w:rsid w:val="006A74C1"/>
    <w:rsid w:val="006A7978"/>
    <w:rsid w:val="006A7D71"/>
    <w:rsid w:val="006B1041"/>
    <w:rsid w:val="006B1E58"/>
    <w:rsid w:val="006B4AA5"/>
    <w:rsid w:val="006B560A"/>
    <w:rsid w:val="006B69A8"/>
    <w:rsid w:val="006C0537"/>
    <w:rsid w:val="006C0A60"/>
    <w:rsid w:val="006C22CA"/>
    <w:rsid w:val="006C2D64"/>
    <w:rsid w:val="006C3087"/>
    <w:rsid w:val="006C618D"/>
    <w:rsid w:val="006D2439"/>
    <w:rsid w:val="006D4095"/>
    <w:rsid w:val="006E11C3"/>
    <w:rsid w:val="006E31DA"/>
    <w:rsid w:val="006E3787"/>
    <w:rsid w:val="006E4AA8"/>
    <w:rsid w:val="006E542E"/>
    <w:rsid w:val="006E776C"/>
    <w:rsid w:val="006E79A6"/>
    <w:rsid w:val="006F6E01"/>
    <w:rsid w:val="006F7441"/>
    <w:rsid w:val="006F7F23"/>
    <w:rsid w:val="007021B5"/>
    <w:rsid w:val="00702AD3"/>
    <w:rsid w:val="00703312"/>
    <w:rsid w:val="00706153"/>
    <w:rsid w:val="007105CA"/>
    <w:rsid w:val="00711DFB"/>
    <w:rsid w:val="00713348"/>
    <w:rsid w:val="007156B2"/>
    <w:rsid w:val="00715EBE"/>
    <w:rsid w:val="0071651B"/>
    <w:rsid w:val="00716598"/>
    <w:rsid w:val="00723CEF"/>
    <w:rsid w:val="00730A88"/>
    <w:rsid w:val="0073208B"/>
    <w:rsid w:val="007328CC"/>
    <w:rsid w:val="00733B3B"/>
    <w:rsid w:val="007370A5"/>
    <w:rsid w:val="007377A9"/>
    <w:rsid w:val="00740609"/>
    <w:rsid w:val="00742F6E"/>
    <w:rsid w:val="00743182"/>
    <w:rsid w:val="007446B9"/>
    <w:rsid w:val="00744700"/>
    <w:rsid w:val="00746B87"/>
    <w:rsid w:val="00747519"/>
    <w:rsid w:val="007508C7"/>
    <w:rsid w:val="00751AF2"/>
    <w:rsid w:val="007534D9"/>
    <w:rsid w:val="00754FE3"/>
    <w:rsid w:val="00755677"/>
    <w:rsid w:val="007566DA"/>
    <w:rsid w:val="00761389"/>
    <w:rsid w:val="00761B15"/>
    <w:rsid w:val="00762DA5"/>
    <w:rsid w:val="00762EB4"/>
    <w:rsid w:val="00772394"/>
    <w:rsid w:val="007762D4"/>
    <w:rsid w:val="007772D2"/>
    <w:rsid w:val="0077759A"/>
    <w:rsid w:val="00777DAC"/>
    <w:rsid w:val="00783A79"/>
    <w:rsid w:val="00783DC7"/>
    <w:rsid w:val="007861A7"/>
    <w:rsid w:val="007870CF"/>
    <w:rsid w:val="0079131B"/>
    <w:rsid w:val="00793B8E"/>
    <w:rsid w:val="00794DB1"/>
    <w:rsid w:val="00795A80"/>
    <w:rsid w:val="00795D1A"/>
    <w:rsid w:val="0079748E"/>
    <w:rsid w:val="007977E7"/>
    <w:rsid w:val="007A1E38"/>
    <w:rsid w:val="007A2472"/>
    <w:rsid w:val="007A7E2A"/>
    <w:rsid w:val="007B242D"/>
    <w:rsid w:val="007B616C"/>
    <w:rsid w:val="007B71FF"/>
    <w:rsid w:val="007C1BBA"/>
    <w:rsid w:val="007C2200"/>
    <w:rsid w:val="007C2CDB"/>
    <w:rsid w:val="007C465B"/>
    <w:rsid w:val="007C56A6"/>
    <w:rsid w:val="007C70A8"/>
    <w:rsid w:val="007C7C10"/>
    <w:rsid w:val="007C7E82"/>
    <w:rsid w:val="007D1031"/>
    <w:rsid w:val="007D190F"/>
    <w:rsid w:val="007D1A3D"/>
    <w:rsid w:val="007D24F3"/>
    <w:rsid w:val="007D3F95"/>
    <w:rsid w:val="007D4C4E"/>
    <w:rsid w:val="007D5458"/>
    <w:rsid w:val="007D5A3B"/>
    <w:rsid w:val="007D5C98"/>
    <w:rsid w:val="007D6B61"/>
    <w:rsid w:val="007D73D7"/>
    <w:rsid w:val="007E0427"/>
    <w:rsid w:val="007E0F37"/>
    <w:rsid w:val="007E1E9C"/>
    <w:rsid w:val="007E320E"/>
    <w:rsid w:val="007E3CCB"/>
    <w:rsid w:val="007E3EF3"/>
    <w:rsid w:val="007E705A"/>
    <w:rsid w:val="007F0C82"/>
    <w:rsid w:val="007F0D71"/>
    <w:rsid w:val="007F327B"/>
    <w:rsid w:val="007F5722"/>
    <w:rsid w:val="00807589"/>
    <w:rsid w:val="0081161B"/>
    <w:rsid w:val="00812805"/>
    <w:rsid w:val="00813A5E"/>
    <w:rsid w:val="00814364"/>
    <w:rsid w:val="00814453"/>
    <w:rsid w:val="00814741"/>
    <w:rsid w:val="00816E4F"/>
    <w:rsid w:val="00816F4F"/>
    <w:rsid w:val="0082030E"/>
    <w:rsid w:val="00822FB1"/>
    <w:rsid w:val="00823513"/>
    <w:rsid w:val="0082456B"/>
    <w:rsid w:val="00830720"/>
    <w:rsid w:val="00830885"/>
    <w:rsid w:val="00831D04"/>
    <w:rsid w:val="00840351"/>
    <w:rsid w:val="0084084B"/>
    <w:rsid w:val="008416E6"/>
    <w:rsid w:val="00842BEE"/>
    <w:rsid w:val="00843C97"/>
    <w:rsid w:val="00844195"/>
    <w:rsid w:val="00844AD6"/>
    <w:rsid w:val="008459B3"/>
    <w:rsid w:val="00845DA6"/>
    <w:rsid w:val="008467D5"/>
    <w:rsid w:val="008476A1"/>
    <w:rsid w:val="00851650"/>
    <w:rsid w:val="008525D3"/>
    <w:rsid w:val="00852AAF"/>
    <w:rsid w:val="008534A3"/>
    <w:rsid w:val="008534B3"/>
    <w:rsid w:val="008613C6"/>
    <w:rsid w:val="00863AD5"/>
    <w:rsid w:val="00864737"/>
    <w:rsid w:val="0086602F"/>
    <w:rsid w:val="00866907"/>
    <w:rsid w:val="0086695E"/>
    <w:rsid w:val="00866B9C"/>
    <w:rsid w:val="008717DD"/>
    <w:rsid w:val="00872EFD"/>
    <w:rsid w:val="00872F18"/>
    <w:rsid w:val="00873803"/>
    <w:rsid w:val="00873DCB"/>
    <w:rsid w:val="0087434D"/>
    <w:rsid w:val="00874749"/>
    <w:rsid w:val="00875EF3"/>
    <w:rsid w:val="00876307"/>
    <w:rsid w:val="008763A5"/>
    <w:rsid w:val="008765ED"/>
    <w:rsid w:val="0087778C"/>
    <w:rsid w:val="008807F5"/>
    <w:rsid w:val="00883597"/>
    <w:rsid w:val="008837ED"/>
    <w:rsid w:val="00883AD4"/>
    <w:rsid w:val="00883E74"/>
    <w:rsid w:val="00884438"/>
    <w:rsid w:val="0088770B"/>
    <w:rsid w:val="0088783D"/>
    <w:rsid w:val="0089243B"/>
    <w:rsid w:val="00893411"/>
    <w:rsid w:val="00893989"/>
    <w:rsid w:val="0089433A"/>
    <w:rsid w:val="008A13C7"/>
    <w:rsid w:val="008A1AEF"/>
    <w:rsid w:val="008A1CD0"/>
    <w:rsid w:val="008A5034"/>
    <w:rsid w:val="008A7416"/>
    <w:rsid w:val="008B2F21"/>
    <w:rsid w:val="008B5F75"/>
    <w:rsid w:val="008B7612"/>
    <w:rsid w:val="008C2E5B"/>
    <w:rsid w:val="008C3230"/>
    <w:rsid w:val="008C4F87"/>
    <w:rsid w:val="008C5CBD"/>
    <w:rsid w:val="008C5F05"/>
    <w:rsid w:val="008C6EF8"/>
    <w:rsid w:val="008D155A"/>
    <w:rsid w:val="008D1E29"/>
    <w:rsid w:val="008D21AA"/>
    <w:rsid w:val="008D36D8"/>
    <w:rsid w:val="008D419A"/>
    <w:rsid w:val="008D5069"/>
    <w:rsid w:val="008D5545"/>
    <w:rsid w:val="008D5CFF"/>
    <w:rsid w:val="008D74B2"/>
    <w:rsid w:val="008E00D3"/>
    <w:rsid w:val="008E03E3"/>
    <w:rsid w:val="008E18B5"/>
    <w:rsid w:val="008E428B"/>
    <w:rsid w:val="008F2BFA"/>
    <w:rsid w:val="008F2F47"/>
    <w:rsid w:val="008F3349"/>
    <w:rsid w:val="008F563E"/>
    <w:rsid w:val="00900521"/>
    <w:rsid w:val="0090219D"/>
    <w:rsid w:val="00902952"/>
    <w:rsid w:val="009060ED"/>
    <w:rsid w:val="00906151"/>
    <w:rsid w:val="00906513"/>
    <w:rsid w:val="009067FB"/>
    <w:rsid w:val="00910572"/>
    <w:rsid w:val="00910736"/>
    <w:rsid w:val="00910D7E"/>
    <w:rsid w:val="00912BC1"/>
    <w:rsid w:val="00912FA9"/>
    <w:rsid w:val="0091432D"/>
    <w:rsid w:val="0091709A"/>
    <w:rsid w:val="009174B2"/>
    <w:rsid w:val="0091776A"/>
    <w:rsid w:val="00920A66"/>
    <w:rsid w:val="00921FB7"/>
    <w:rsid w:val="00922E08"/>
    <w:rsid w:val="00924597"/>
    <w:rsid w:val="0092481A"/>
    <w:rsid w:val="00924B06"/>
    <w:rsid w:val="00925732"/>
    <w:rsid w:val="00930E59"/>
    <w:rsid w:val="009314FB"/>
    <w:rsid w:val="00932640"/>
    <w:rsid w:val="00935338"/>
    <w:rsid w:val="00940EF8"/>
    <w:rsid w:val="00942466"/>
    <w:rsid w:val="009427A1"/>
    <w:rsid w:val="00942D0D"/>
    <w:rsid w:val="00943E29"/>
    <w:rsid w:val="00943F68"/>
    <w:rsid w:val="00944624"/>
    <w:rsid w:val="00946029"/>
    <w:rsid w:val="00950893"/>
    <w:rsid w:val="009517EC"/>
    <w:rsid w:val="009525C2"/>
    <w:rsid w:val="009545E8"/>
    <w:rsid w:val="00954856"/>
    <w:rsid w:val="00954CD1"/>
    <w:rsid w:val="00957039"/>
    <w:rsid w:val="009602DC"/>
    <w:rsid w:val="0096138A"/>
    <w:rsid w:val="0096149B"/>
    <w:rsid w:val="00961BCE"/>
    <w:rsid w:val="00962A93"/>
    <w:rsid w:val="009631CA"/>
    <w:rsid w:val="00964749"/>
    <w:rsid w:val="0096697D"/>
    <w:rsid w:val="00967CC4"/>
    <w:rsid w:val="009733E9"/>
    <w:rsid w:val="00974960"/>
    <w:rsid w:val="009749C6"/>
    <w:rsid w:val="009749F5"/>
    <w:rsid w:val="00974B08"/>
    <w:rsid w:val="009752F0"/>
    <w:rsid w:val="009760E2"/>
    <w:rsid w:val="009804F6"/>
    <w:rsid w:val="00980FAB"/>
    <w:rsid w:val="009820FE"/>
    <w:rsid w:val="0098234E"/>
    <w:rsid w:val="00982A9A"/>
    <w:rsid w:val="00982E6E"/>
    <w:rsid w:val="00983244"/>
    <w:rsid w:val="009842C3"/>
    <w:rsid w:val="0098458C"/>
    <w:rsid w:val="00985B67"/>
    <w:rsid w:val="009878FD"/>
    <w:rsid w:val="00990155"/>
    <w:rsid w:val="00992E62"/>
    <w:rsid w:val="0099597D"/>
    <w:rsid w:val="00995BFD"/>
    <w:rsid w:val="00995FFF"/>
    <w:rsid w:val="0099624C"/>
    <w:rsid w:val="009A0669"/>
    <w:rsid w:val="009A0908"/>
    <w:rsid w:val="009A0E12"/>
    <w:rsid w:val="009A3797"/>
    <w:rsid w:val="009A53B6"/>
    <w:rsid w:val="009A5ADC"/>
    <w:rsid w:val="009A67C7"/>
    <w:rsid w:val="009A7DB0"/>
    <w:rsid w:val="009B0D1B"/>
    <w:rsid w:val="009B1BFE"/>
    <w:rsid w:val="009B1C94"/>
    <w:rsid w:val="009B1D1A"/>
    <w:rsid w:val="009B5258"/>
    <w:rsid w:val="009B5657"/>
    <w:rsid w:val="009B5D43"/>
    <w:rsid w:val="009B6F06"/>
    <w:rsid w:val="009B78B0"/>
    <w:rsid w:val="009B7D71"/>
    <w:rsid w:val="009C3519"/>
    <w:rsid w:val="009C5468"/>
    <w:rsid w:val="009C5FEB"/>
    <w:rsid w:val="009C6CD4"/>
    <w:rsid w:val="009C7462"/>
    <w:rsid w:val="009C7B15"/>
    <w:rsid w:val="009D08F5"/>
    <w:rsid w:val="009D12E3"/>
    <w:rsid w:val="009D1488"/>
    <w:rsid w:val="009D34E5"/>
    <w:rsid w:val="009D3D26"/>
    <w:rsid w:val="009D574B"/>
    <w:rsid w:val="009D6E96"/>
    <w:rsid w:val="009D7FB3"/>
    <w:rsid w:val="009E05C7"/>
    <w:rsid w:val="009E0DE9"/>
    <w:rsid w:val="009E3B4B"/>
    <w:rsid w:val="009E5405"/>
    <w:rsid w:val="009E5803"/>
    <w:rsid w:val="009E726B"/>
    <w:rsid w:val="009E78D2"/>
    <w:rsid w:val="009F1124"/>
    <w:rsid w:val="009F267B"/>
    <w:rsid w:val="009F2866"/>
    <w:rsid w:val="009F2D4B"/>
    <w:rsid w:val="009F307D"/>
    <w:rsid w:val="009F46F8"/>
    <w:rsid w:val="009F5490"/>
    <w:rsid w:val="009F60E5"/>
    <w:rsid w:val="009F613F"/>
    <w:rsid w:val="009F75C9"/>
    <w:rsid w:val="00A00A40"/>
    <w:rsid w:val="00A010BE"/>
    <w:rsid w:val="00A013CF"/>
    <w:rsid w:val="00A01CBE"/>
    <w:rsid w:val="00A01FB9"/>
    <w:rsid w:val="00A04ADA"/>
    <w:rsid w:val="00A04CBB"/>
    <w:rsid w:val="00A0513C"/>
    <w:rsid w:val="00A05178"/>
    <w:rsid w:val="00A0553F"/>
    <w:rsid w:val="00A0678C"/>
    <w:rsid w:val="00A07523"/>
    <w:rsid w:val="00A13890"/>
    <w:rsid w:val="00A140DF"/>
    <w:rsid w:val="00A15A44"/>
    <w:rsid w:val="00A206AF"/>
    <w:rsid w:val="00A23751"/>
    <w:rsid w:val="00A25514"/>
    <w:rsid w:val="00A26F07"/>
    <w:rsid w:val="00A34A96"/>
    <w:rsid w:val="00A3799A"/>
    <w:rsid w:val="00A4002E"/>
    <w:rsid w:val="00A40BB8"/>
    <w:rsid w:val="00A41E5B"/>
    <w:rsid w:val="00A42385"/>
    <w:rsid w:val="00A435B9"/>
    <w:rsid w:val="00A43863"/>
    <w:rsid w:val="00A46960"/>
    <w:rsid w:val="00A4722C"/>
    <w:rsid w:val="00A4745D"/>
    <w:rsid w:val="00A52D4A"/>
    <w:rsid w:val="00A53A9C"/>
    <w:rsid w:val="00A543E6"/>
    <w:rsid w:val="00A55F06"/>
    <w:rsid w:val="00A57F26"/>
    <w:rsid w:val="00A602FA"/>
    <w:rsid w:val="00A6077D"/>
    <w:rsid w:val="00A608F4"/>
    <w:rsid w:val="00A6100B"/>
    <w:rsid w:val="00A649C8"/>
    <w:rsid w:val="00A64E24"/>
    <w:rsid w:val="00A668F7"/>
    <w:rsid w:val="00A67D4A"/>
    <w:rsid w:val="00A71387"/>
    <w:rsid w:val="00A71709"/>
    <w:rsid w:val="00A71F3F"/>
    <w:rsid w:val="00A72090"/>
    <w:rsid w:val="00A72A59"/>
    <w:rsid w:val="00A75E67"/>
    <w:rsid w:val="00A84372"/>
    <w:rsid w:val="00A86D5F"/>
    <w:rsid w:val="00A9266B"/>
    <w:rsid w:val="00A92B5B"/>
    <w:rsid w:val="00A93A3B"/>
    <w:rsid w:val="00A947DF"/>
    <w:rsid w:val="00A95F8E"/>
    <w:rsid w:val="00A97642"/>
    <w:rsid w:val="00A97A82"/>
    <w:rsid w:val="00AA1302"/>
    <w:rsid w:val="00AA25F7"/>
    <w:rsid w:val="00AA29DD"/>
    <w:rsid w:val="00AA3660"/>
    <w:rsid w:val="00AA5838"/>
    <w:rsid w:val="00AA6532"/>
    <w:rsid w:val="00AA6FB3"/>
    <w:rsid w:val="00AA767E"/>
    <w:rsid w:val="00AB000F"/>
    <w:rsid w:val="00AB2BD4"/>
    <w:rsid w:val="00AB30BC"/>
    <w:rsid w:val="00AB4533"/>
    <w:rsid w:val="00AB5716"/>
    <w:rsid w:val="00AB74C3"/>
    <w:rsid w:val="00AB756C"/>
    <w:rsid w:val="00AC27BD"/>
    <w:rsid w:val="00AC4065"/>
    <w:rsid w:val="00AC42BA"/>
    <w:rsid w:val="00AC6269"/>
    <w:rsid w:val="00AD31B5"/>
    <w:rsid w:val="00AD4F44"/>
    <w:rsid w:val="00AD612A"/>
    <w:rsid w:val="00AD632E"/>
    <w:rsid w:val="00AD6CBE"/>
    <w:rsid w:val="00AE0A9A"/>
    <w:rsid w:val="00AE0F5C"/>
    <w:rsid w:val="00AE444E"/>
    <w:rsid w:val="00AE7422"/>
    <w:rsid w:val="00AF0FBA"/>
    <w:rsid w:val="00AF168A"/>
    <w:rsid w:val="00AF3277"/>
    <w:rsid w:val="00B006E9"/>
    <w:rsid w:val="00B02D4E"/>
    <w:rsid w:val="00B05FE6"/>
    <w:rsid w:val="00B06059"/>
    <w:rsid w:val="00B06D3B"/>
    <w:rsid w:val="00B06EBE"/>
    <w:rsid w:val="00B073EF"/>
    <w:rsid w:val="00B106C3"/>
    <w:rsid w:val="00B119DB"/>
    <w:rsid w:val="00B11AF9"/>
    <w:rsid w:val="00B11BBE"/>
    <w:rsid w:val="00B12B66"/>
    <w:rsid w:val="00B14992"/>
    <w:rsid w:val="00B1599E"/>
    <w:rsid w:val="00B1636A"/>
    <w:rsid w:val="00B16E04"/>
    <w:rsid w:val="00B20182"/>
    <w:rsid w:val="00B201B6"/>
    <w:rsid w:val="00B211AC"/>
    <w:rsid w:val="00B21778"/>
    <w:rsid w:val="00B229D6"/>
    <w:rsid w:val="00B24F2B"/>
    <w:rsid w:val="00B24FD7"/>
    <w:rsid w:val="00B26F5F"/>
    <w:rsid w:val="00B270F7"/>
    <w:rsid w:val="00B27CCC"/>
    <w:rsid w:val="00B30D22"/>
    <w:rsid w:val="00B33AA7"/>
    <w:rsid w:val="00B34577"/>
    <w:rsid w:val="00B34BFD"/>
    <w:rsid w:val="00B35F87"/>
    <w:rsid w:val="00B364E7"/>
    <w:rsid w:val="00B36F93"/>
    <w:rsid w:val="00B37652"/>
    <w:rsid w:val="00B40D2D"/>
    <w:rsid w:val="00B41EAF"/>
    <w:rsid w:val="00B4224B"/>
    <w:rsid w:val="00B424DA"/>
    <w:rsid w:val="00B426CB"/>
    <w:rsid w:val="00B441E7"/>
    <w:rsid w:val="00B454F8"/>
    <w:rsid w:val="00B4619A"/>
    <w:rsid w:val="00B4659C"/>
    <w:rsid w:val="00B4696D"/>
    <w:rsid w:val="00B47FC4"/>
    <w:rsid w:val="00B51121"/>
    <w:rsid w:val="00B54ACE"/>
    <w:rsid w:val="00B57277"/>
    <w:rsid w:val="00B60578"/>
    <w:rsid w:val="00B6064A"/>
    <w:rsid w:val="00B64F42"/>
    <w:rsid w:val="00B66CCA"/>
    <w:rsid w:val="00B66CF6"/>
    <w:rsid w:val="00B67EDE"/>
    <w:rsid w:val="00B7004D"/>
    <w:rsid w:val="00B7077F"/>
    <w:rsid w:val="00B7126B"/>
    <w:rsid w:val="00B719B0"/>
    <w:rsid w:val="00B71A9A"/>
    <w:rsid w:val="00B75401"/>
    <w:rsid w:val="00B75A82"/>
    <w:rsid w:val="00B765E7"/>
    <w:rsid w:val="00B769BB"/>
    <w:rsid w:val="00B76D20"/>
    <w:rsid w:val="00B773B9"/>
    <w:rsid w:val="00B77D63"/>
    <w:rsid w:val="00B81080"/>
    <w:rsid w:val="00B839BA"/>
    <w:rsid w:val="00B8510E"/>
    <w:rsid w:val="00B856AF"/>
    <w:rsid w:val="00B857D4"/>
    <w:rsid w:val="00B87C12"/>
    <w:rsid w:val="00B91629"/>
    <w:rsid w:val="00B916EF"/>
    <w:rsid w:val="00B917E4"/>
    <w:rsid w:val="00B9246D"/>
    <w:rsid w:val="00B929B4"/>
    <w:rsid w:val="00B934A9"/>
    <w:rsid w:val="00B95529"/>
    <w:rsid w:val="00B97413"/>
    <w:rsid w:val="00BA3428"/>
    <w:rsid w:val="00BA4EDC"/>
    <w:rsid w:val="00BA5A7C"/>
    <w:rsid w:val="00BA68C8"/>
    <w:rsid w:val="00BB2B39"/>
    <w:rsid w:val="00BB30C4"/>
    <w:rsid w:val="00BB5210"/>
    <w:rsid w:val="00BB53E1"/>
    <w:rsid w:val="00BB5EF0"/>
    <w:rsid w:val="00BB6020"/>
    <w:rsid w:val="00BB6478"/>
    <w:rsid w:val="00BB6A08"/>
    <w:rsid w:val="00BB795F"/>
    <w:rsid w:val="00BC0215"/>
    <w:rsid w:val="00BC1350"/>
    <w:rsid w:val="00BC3175"/>
    <w:rsid w:val="00BC476F"/>
    <w:rsid w:val="00BC4FE1"/>
    <w:rsid w:val="00BC6BAF"/>
    <w:rsid w:val="00BC6C29"/>
    <w:rsid w:val="00BC7A07"/>
    <w:rsid w:val="00BD0553"/>
    <w:rsid w:val="00BD055C"/>
    <w:rsid w:val="00BD0B20"/>
    <w:rsid w:val="00BD2E9D"/>
    <w:rsid w:val="00BD55E1"/>
    <w:rsid w:val="00BE0075"/>
    <w:rsid w:val="00BE1152"/>
    <w:rsid w:val="00BE18AB"/>
    <w:rsid w:val="00BE22B3"/>
    <w:rsid w:val="00BE4965"/>
    <w:rsid w:val="00BE5216"/>
    <w:rsid w:val="00BE5B2B"/>
    <w:rsid w:val="00BE6714"/>
    <w:rsid w:val="00BE6FC2"/>
    <w:rsid w:val="00BF345A"/>
    <w:rsid w:val="00BF6025"/>
    <w:rsid w:val="00BF6D62"/>
    <w:rsid w:val="00C00E9D"/>
    <w:rsid w:val="00C0295C"/>
    <w:rsid w:val="00C04241"/>
    <w:rsid w:val="00C0552C"/>
    <w:rsid w:val="00C05E27"/>
    <w:rsid w:val="00C10AF5"/>
    <w:rsid w:val="00C10DB1"/>
    <w:rsid w:val="00C15A5E"/>
    <w:rsid w:val="00C163AF"/>
    <w:rsid w:val="00C21B71"/>
    <w:rsid w:val="00C24B74"/>
    <w:rsid w:val="00C24F7D"/>
    <w:rsid w:val="00C26968"/>
    <w:rsid w:val="00C26DAB"/>
    <w:rsid w:val="00C275B8"/>
    <w:rsid w:val="00C330AC"/>
    <w:rsid w:val="00C34BB1"/>
    <w:rsid w:val="00C36D9D"/>
    <w:rsid w:val="00C36DCA"/>
    <w:rsid w:val="00C3799B"/>
    <w:rsid w:val="00C41C89"/>
    <w:rsid w:val="00C44686"/>
    <w:rsid w:val="00C4498F"/>
    <w:rsid w:val="00C45ADB"/>
    <w:rsid w:val="00C45F12"/>
    <w:rsid w:val="00C46DB7"/>
    <w:rsid w:val="00C47FF3"/>
    <w:rsid w:val="00C502EE"/>
    <w:rsid w:val="00C5052A"/>
    <w:rsid w:val="00C50EF7"/>
    <w:rsid w:val="00C50F12"/>
    <w:rsid w:val="00C51A01"/>
    <w:rsid w:val="00C56B29"/>
    <w:rsid w:val="00C57703"/>
    <w:rsid w:val="00C578DA"/>
    <w:rsid w:val="00C627B9"/>
    <w:rsid w:val="00C639DB"/>
    <w:rsid w:val="00C63B7E"/>
    <w:rsid w:val="00C64A04"/>
    <w:rsid w:val="00C64CB0"/>
    <w:rsid w:val="00C65394"/>
    <w:rsid w:val="00C677E2"/>
    <w:rsid w:val="00C67F83"/>
    <w:rsid w:val="00C7067B"/>
    <w:rsid w:val="00C7172A"/>
    <w:rsid w:val="00C7209B"/>
    <w:rsid w:val="00C7264C"/>
    <w:rsid w:val="00C72CD4"/>
    <w:rsid w:val="00C7479B"/>
    <w:rsid w:val="00C75063"/>
    <w:rsid w:val="00C87DF6"/>
    <w:rsid w:val="00C911E8"/>
    <w:rsid w:val="00C92C00"/>
    <w:rsid w:val="00C9542E"/>
    <w:rsid w:val="00C9748F"/>
    <w:rsid w:val="00CA0996"/>
    <w:rsid w:val="00CA113D"/>
    <w:rsid w:val="00CA1E07"/>
    <w:rsid w:val="00CA3D9E"/>
    <w:rsid w:val="00CA48F6"/>
    <w:rsid w:val="00CA5998"/>
    <w:rsid w:val="00CA6A4D"/>
    <w:rsid w:val="00CA6D58"/>
    <w:rsid w:val="00CA7DE7"/>
    <w:rsid w:val="00CA7FE0"/>
    <w:rsid w:val="00CB0261"/>
    <w:rsid w:val="00CB07B5"/>
    <w:rsid w:val="00CB2BA8"/>
    <w:rsid w:val="00CB4715"/>
    <w:rsid w:val="00CB52CB"/>
    <w:rsid w:val="00CB5D68"/>
    <w:rsid w:val="00CC330A"/>
    <w:rsid w:val="00CC43E0"/>
    <w:rsid w:val="00CC701C"/>
    <w:rsid w:val="00CC75BA"/>
    <w:rsid w:val="00CC7EB6"/>
    <w:rsid w:val="00CC7FFE"/>
    <w:rsid w:val="00CD160A"/>
    <w:rsid w:val="00CD18D6"/>
    <w:rsid w:val="00CD2246"/>
    <w:rsid w:val="00CD22B9"/>
    <w:rsid w:val="00CD31D7"/>
    <w:rsid w:val="00CD35B6"/>
    <w:rsid w:val="00CD4C29"/>
    <w:rsid w:val="00CD4E5D"/>
    <w:rsid w:val="00CD52BF"/>
    <w:rsid w:val="00CD7DEB"/>
    <w:rsid w:val="00CD7FE7"/>
    <w:rsid w:val="00CE04D3"/>
    <w:rsid w:val="00CE0717"/>
    <w:rsid w:val="00CE1D7D"/>
    <w:rsid w:val="00CE1DF8"/>
    <w:rsid w:val="00CE3AA0"/>
    <w:rsid w:val="00CE3F3C"/>
    <w:rsid w:val="00CE73D1"/>
    <w:rsid w:val="00CE754D"/>
    <w:rsid w:val="00CE7E91"/>
    <w:rsid w:val="00CF6206"/>
    <w:rsid w:val="00CF6745"/>
    <w:rsid w:val="00CF6ACD"/>
    <w:rsid w:val="00CF714F"/>
    <w:rsid w:val="00CF7215"/>
    <w:rsid w:val="00CF7ECC"/>
    <w:rsid w:val="00D00412"/>
    <w:rsid w:val="00D00FA1"/>
    <w:rsid w:val="00D011B9"/>
    <w:rsid w:val="00D01442"/>
    <w:rsid w:val="00D01445"/>
    <w:rsid w:val="00D027F5"/>
    <w:rsid w:val="00D0384D"/>
    <w:rsid w:val="00D03A82"/>
    <w:rsid w:val="00D03F6A"/>
    <w:rsid w:val="00D041BB"/>
    <w:rsid w:val="00D05007"/>
    <w:rsid w:val="00D06011"/>
    <w:rsid w:val="00D06BF3"/>
    <w:rsid w:val="00D113A4"/>
    <w:rsid w:val="00D118EF"/>
    <w:rsid w:val="00D130ED"/>
    <w:rsid w:val="00D15630"/>
    <w:rsid w:val="00D16A6B"/>
    <w:rsid w:val="00D1769A"/>
    <w:rsid w:val="00D17E22"/>
    <w:rsid w:val="00D20194"/>
    <w:rsid w:val="00D20198"/>
    <w:rsid w:val="00D210C8"/>
    <w:rsid w:val="00D219C9"/>
    <w:rsid w:val="00D23984"/>
    <w:rsid w:val="00D248A5"/>
    <w:rsid w:val="00D26D63"/>
    <w:rsid w:val="00D2703F"/>
    <w:rsid w:val="00D27064"/>
    <w:rsid w:val="00D335CF"/>
    <w:rsid w:val="00D34A63"/>
    <w:rsid w:val="00D36161"/>
    <w:rsid w:val="00D424B8"/>
    <w:rsid w:val="00D42AFA"/>
    <w:rsid w:val="00D44EFC"/>
    <w:rsid w:val="00D47A11"/>
    <w:rsid w:val="00D53250"/>
    <w:rsid w:val="00D57B2F"/>
    <w:rsid w:val="00D61DEF"/>
    <w:rsid w:val="00D624D1"/>
    <w:rsid w:val="00D62F28"/>
    <w:rsid w:val="00D63E1B"/>
    <w:rsid w:val="00D6446F"/>
    <w:rsid w:val="00D64A9E"/>
    <w:rsid w:val="00D66A11"/>
    <w:rsid w:val="00D703F8"/>
    <w:rsid w:val="00D70BFD"/>
    <w:rsid w:val="00D70D49"/>
    <w:rsid w:val="00D730D3"/>
    <w:rsid w:val="00D732CD"/>
    <w:rsid w:val="00D74A8C"/>
    <w:rsid w:val="00D76413"/>
    <w:rsid w:val="00D76C17"/>
    <w:rsid w:val="00D81FF4"/>
    <w:rsid w:val="00D821FE"/>
    <w:rsid w:val="00D82D2E"/>
    <w:rsid w:val="00D83228"/>
    <w:rsid w:val="00D839CB"/>
    <w:rsid w:val="00D85138"/>
    <w:rsid w:val="00D861B8"/>
    <w:rsid w:val="00D86C31"/>
    <w:rsid w:val="00D873AF"/>
    <w:rsid w:val="00D9013A"/>
    <w:rsid w:val="00D90BA3"/>
    <w:rsid w:val="00D91F00"/>
    <w:rsid w:val="00D91F15"/>
    <w:rsid w:val="00D920D9"/>
    <w:rsid w:val="00D924D4"/>
    <w:rsid w:val="00DA0008"/>
    <w:rsid w:val="00DA01A6"/>
    <w:rsid w:val="00DA3D81"/>
    <w:rsid w:val="00DA667D"/>
    <w:rsid w:val="00DA7716"/>
    <w:rsid w:val="00DB1878"/>
    <w:rsid w:val="00DB2C23"/>
    <w:rsid w:val="00DB3316"/>
    <w:rsid w:val="00DB3821"/>
    <w:rsid w:val="00DB4AA1"/>
    <w:rsid w:val="00DB5D84"/>
    <w:rsid w:val="00DB5E13"/>
    <w:rsid w:val="00DC0A4B"/>
    <w:rsid w:val="00DC1F8B"/>
    <w:rsid w:val="00DC29BF"/>
    <w:rsid w:val="00DC4B2A"/>
    <w:rsid w:val="00DC678F"/>
    <w:rsid w:val="00DC6F69"/>
    <w:rsid w:val="00DD0149"/>
    <w:rsid w:val="00DD2135"/>
    <w:rsid w:val="00DD282C"/>
    <w:rsid w:val="00DD2898"/>
    <w:rsid w:val="00DD2C36"/>
    <w:rsid w:val="00DD33DB"/>
    <w:rsid w:val="00DD3D1D"/>
    <w:rsid w:val="00DD4CBD"/>
    <w:rsid w:val="00DD5F75"/>
    <w:rsid w:val="00DD6100"/>
    <w:rsid w:val="00DE0B98"/>
    <w:rsid w:val="00DE60F4"/>
    <w:rsid w:val="00DE6418"/>
    <w:rsid w:val="00DE7380"/>
    <w:rsid w:val="00DF0F86"/>
    <w:rsid w:val="00DF10DC"/>
    <w:rsid w:val="00DF5584"/>
    <w:rsid w:val="00DF69BC"/>
    <w:rsid w:val="00DF6AFF"/>
    <w:rsid w:val="00E00033"/>
    <w:rsid w:val="00E00CD9"/>
    <w:rsid w:val="00E03AE1"/>
    <w:rsid w:val="00E042F1"/>
    <w:rsid w:val="00E04606"/>
    <w:rsid w:val="00E10005"/>
    <w:rsid w:val="00E1030A"/>
    <w:rsid w:val="00E109DB"/>
    <w:rsid w:val="00E10F88"/>
    <w:rsid w:val="00E11ABA"/>
    <w:rsid w:val="00E13B9C"/>
    <w:rsid w:val="00E152D3"/>
    <w:rsid w:val="00E15D27"/>
    <w:rsid w:val="00E1728D"/>
    <w:rsid w:val="00E20398"/>
    <w:rsid w:val="00E207C6"/>
    <w:rsid w:val="00E2145A"/>
    <w:rsid w:val="00E2189B"/>
    <w:rsid w:val="00E2242F"/>
    <w:rsid w:val="00E256CA"/>
    <w:rsid w:val="00E26982"/>
    <w:rsid w:val="00E26F6F"/>
    <w:rsid w:val="00E300A9"/>
    <w:rsid w:val="00E30865"/>
    <w:rsid w:val="00E3116D"/>
    <w:rsid w:val="00E31198"/>
    <w:rsid w:val="00E31B45"/>
    <w:rsid w:val="00E32D27"/>
    <w:rsid w:val="00E33A84"/>
    <w:rsid w:val="00E34053"/>
    <w:rsid w:val="00E3497F"/>
    <w:rsid w:val="00E35FAD"/>
    <w:rsid w:val="00E37535"/>
    <w:rsid w:val="00E377B4"/>
    <w:rsid w:val="00E37FEE"/>
    <w:rsid w:val="00E40B71"/>
    <w:rsid w:val="00E40E3A"/>
    <w:rsid w:val="00E42B07"/>
    <w:rsid w:val="00E458A1"/>
    <w:rsid w:val="00E501CB"/>
    <w:rsid w:val="00E50238"/>
    <w:rsid w:val="00E52725"/>
    <w:rsid w:val="00E53768"/>
    <w:rsid w:val="00E53B94"/>
    <w:rsid w:val="00E5584A"/>
    <w:rsid w:val="00E55D4C"/>
    <w:rsid w:val="00E574B3"/>
    <w:rsid w:val="00E57D5B"/>
    <w:rsid w:val="00E607B9"/>
    <w:rsid w:val="00E60FCC"/>
    <w:rsid w:val="00E659CB"/>
    <w:rsid w:val="00E702CF"/>
    <w:rsid w:val="00E71543"/>
    <w:rsid w:val="00E71AA4"/>
    <w:rsid w:val="00E745B8"/>
    <w:rsid w:val="00E766AA"/>
    <w:rsid w:val="00E77E2A"/>
    <w:rsid w:val="00E80E20"/>
    <w:rsid w:val="00E8299F"/>
    <w:rsid w:val="00E861C0"/>
    <w:rsid w:val="00E86397"/>
    <w:rsid w:val="00E8675B"/>
    <w:rsid w:val="00E90B1B"/>
    <w:rsid w:val="00E92121"/>
    <w:rsid w:val="00E934AA"/>
    <w:rsid w:val="00E94400"/>
    <w:rsid w:val="00E95820"/>
    <w:rsid w:val="00E97014"/>
    <w:rsid w:val="00E97C74"/>
    <w:rsid w:val="00EA0A4B"/>
    <w:rsid w:val="00EA1A66"/>
    <w:rsid w:val="00EA3C0B"/>
    <w:rsid w:val="00EA40AF"/>
    <w:rsid w:val="00EA44AB"/>
    <w:rsid w:val="00EA4B67"/>
    <w:rsid w:val="00EA4CD2"/>
    <w:rsid w:val="00EA4F59"/>
    <w:rsid w:val="00EA551B"/>
    <w:rsid w:val="00EA6057"/>
    <w:rsid w:val="00EA7BEE"/>
    <w:rsid w:val="00EB2C81"/>
    <w:rsid w:val="00EB6C3C"/>
    <w:rsid w:val="00EB7809"/>
    <w:rsid w:val="00EB7FDF"/>
    <w:rsid w:val="00EC26E6"/>
    <w:rsid w:val="00EC2C22"/>
    <w:rsid w:val="00EC4405"/>
    <w:rsid w:val="00EC4E81"/>
    <w:rsid w:val="00EC4F3E"/>
    <w:rsid w:val="00EC5F6D"/>
    <w:rsid w:val="00EC6EDA"/>
    <w:rsid w:val="00EC79C2"/>
    <w:rsid w:val="00EC7B47"/>
    <w:rsid w:val="00ED085A"/>
    <w:rsid w:val="00ED1747"/>
    <w:rsid w:val="00ED1ECE"/>
    <w:rsid w:val="00ED2584"/>
    <w:rsid w:val="00ED416E"/>
    <w:rsid w:val="00ED4C46"/>
    <w:rsid w:val="00ED53AA"/>
    <w:rsid w:val="00ED629D"/>
    <w:rsid w:val="00ED6A97"/>
    <w:rsid w:val="00ED730B"/>
    <w:rsid w:val="00ED7A96"/>
    <w:rsid w:val="00EE02D0"/>
    <w:rsid w:val="00EE0A89"/>
    <w:rsid w:val="00EE1512"/>
    <w:rsid w:val="00EE2012"/>
    <w:rsid w:val="00EE52E2"/>
    <w:rsid w:val="00EE718E"/>
    <w:rsid w:val="00EF13E8"/>
    <w:rsid w:val="00EF162A"/>
    <w:rsid w:val="00EF204E"/>
    <w:rsid w:val="00EF33FD"/>
    <w:rsid w:val="00EF37CB"/>
    <w:rsid w:val="00EF5462"/>
    <w:rsid w:val="00EF7B55"/>
    <w:rsid w:val="00F01480"/>
    <w:rsid w:val="00F01629"/>
    <w:rsid w:val="00F022E6"/>
    <w:rsid w:val="00F02400"/>
    <w:rsid w:val="00F03721"/>
    <w:rsid w:val="00F03961"/>
    <w:rsid w:val="00F05C69"/>
    <w:rsid w:val="00F07B3B"/>
    <w:rsid w:val="00F10BC7"/>
    <w:rsid w:val="00F11E3F"/>
    <w:rsid w:val="00F141A8"/>
    <w:rsid w:val="00F2082E"/>
    <w:rsid w:val="00F22AE7"/>
    <w:rsid w:val="00F248FC"/>
    <w:rsid w:val="00F25E6F"/>
    <w:rsid w:val="00F2619E"/>
    <w:rsid w:val="00F30E77"/>
    <w:rsid w:val="00F31442"/>
    <w:rsid w:val="00F31FBC"/>
    <w:rsid w:val="00F325AB"/>
    <w:rsid w:val="00F3456C"/>
    <w:rsid w:val="00F34D44"/>
    <w:rsid w:val="00F35CC9"/>
    <w:rsid w:val="00F3637A"/>
    <w:rsid w:val="00F37AD7"/>
    <w:rsid w:val="00F40093"/>
    <w:rsid w:val="00F4257E"/>
    <w:rsid w:val="00F42FC8"/>
    <w:rsid w:val="00F45896"/>
    <w:rsid w:val="00F46725"/>
    <w:rsid w:val="00F46D7B"/>
    <w:rsid w:val="00F475F4"/>
    <w:rsid w:val="00F529F9"/>
    <w:rsid w:val="00F550AC"/>
    <w:rsid w:val="00F551B9"/>
    <w:rsid w:val="00F556E7"/>
    <w:rsid w:val="00F5752B"/>
    <w:rsid w:val="00F60E3A"/>
    <w:rsid w:val="00F62313"/>
    <w:rsid w:val="00F62DCD"/>
    <w:rsid w:val="00F6392C"/>
    <w:rsid w:val="00F70B83"/>
    <w:rsid w:val="00F746E8"/>
    <w:rsid w:val="00F75A5B"/>
    <w:rsid w:val="00F76B7C"/>
    <w:rsid w:val="00F80EF4"/>
    <w:rsid w:val="00F842D0"/>
    <w:rsid w:val="00F847F6"/>
    <w:rsid w:val="00F84EA3"/>
    <w:rsid w:val="00F859F9"/>
    <w:rsid w:val="00F85C7E"/>
    <w:rsid w:val="00F85D7C"/>
    <w:rsid w:val="00F860A7"/>
    <w:rsid w:val="00F87118"/>
    <w:rsid w:val="00F87209"/>
    <w:rsid w:val="00F905C5"/>
    <w:rsid w:val="00F91F8A"/>
    <w:rsid w:val="00F94031"/>
    <w:rsid w:val="00F94649"/>
    <w:rsid w:val="00F94C51"/>
    <w:rsid w:val="00FA18E7"/>
    <w:rsid w:val="00FA1AC7"/>
    <w:rsid w:val="00FA3139"/>
    <w:rsid w:val="00FA4030"/>
    <w:rsid w:val="00FA50F8"/>
    <w:rsid w:val="00FA524F"/>
    <w:rsid w:val="00FA7009"/>
    <w:rsid w:val="00FA761B"/>
    <w:rsid w:val="00FB11C8"/>
    <w:rsid w:val="00FB38EC"/>
    <w:rsid w:val="00FB5653"/>
    <w:rsid w:val="00FB6B31"/>
    <w:rsid w:val="00FB76CB"/>
    <w:rsid w:val="00FC1525"/>
    <w:rsid w:val="00FC181E"/>
    <w:rsid w:val="00FC404F"/>
    <w:rsid w:val="00FC45FE"/>
    <w:rsid w:val="00FC534F"/>
    <w:rsid w:val="00FC651A"/>
    <w:rsid w:val="00FC6D47"/>
    <w:rsid w:val="00FC7010"/>
    <w:rsid w:val="00FC7180"/>
    <w:rsid w:val="00FD039B"/>
    <w:rsid w:val="00FD1411"/>
    <w:rsid w:val="00FD2083"/>
    <w:rsid w:val="00FD5591"/>
    <w:rsid w:val="00FD748A"/>
    <w:rsid w:val="00FD7D73"/>
    <w:rsid w:val="00FE0D09"/>
    <w:rsid w:val="00FE3C9D"/>
    <w:rsid w:val="00FF2E30"/>
    <w:rsid w:val="00FF4204"/>
    <w:rsid w:val="00FF5A8D"/>
    <w:rsid w:val="00FF6601"/>
    <w:rsid w:val="00FF7AC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D1E4C2"/>
  <w15:docId w15:val="{553862C7-A9D6-4584-9D64-5C8A1712C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48F"/>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uiPriority w:val="9"/>
    <w:qFormat/>
    <w:rsid w:val="005315A2"/>
    <w:pPr>
      <w:keepNext/>
      <w:keepLines/>
      <w:spacing w:before="240" w:line="276" w:lineRule="auto"/>
      <w:outlineLvl w:val="0"/>
    </w:pPr>
    <w:rPr>
      <w:rFonts w:asciiTheme="majorHAnsi" w:eastAsiaTheme="majorEastAsia" w:hAnsiTheme="majorHAnsi" w:cstheme="majorBidi"/>
      <w:color w:val="365F91" w:themeColor="accent1" w:themeShade="BF"/>
      <w:sz w:val="32"/>
      <w:szCs w:val="32"/>
      <w:lang w:val="en-AU" w:eastAsia="en-US"/>
    </w:rPr>
  </w:style>
  <w:style w:type="paragraph" w:styleId="Heading2">
    <w:name w:val="heading 2"/>
    <w:basedOn w:val="Normal"/>
    <w:link w:val="Heading2Char"/>
    <w:uiPriority w:val="9"/>
    <w:qFormat/>
    <w:rsid w:val="00D861B8"/>
    <w:pPr>
      <w:spacing w:before="100" w:beforeAutospacing="1" w:after="100" w:afterAutospacing="1"/>
      <w:outlineLvl w:val="1"/>
    </w:pPr>
    <w:rPr>
      <w:b/>
      <w:bCs/>
      <w:sz w:val="36"/>
      <w:szCs w:val="36"/>
      <w:lang w:val="en-AU" w:eastAsia="en-AU"/>
    </w:rPr>
  </w:style>
  <w:style w:type="paragraph" w:styleId="Heading3">
    <w:name w:val="heading 3"/>
    <w:basedOn w:val="Normal"/>
    <w:next w:val="Normal"/>
    <w:link w:val="Heading3Char"/>
    <w:uiPriority w:val="9"/>
    <w:semiHidden/>
    <w:unhideWhenUsed/>
    <w:qFormat/>
    <w:rsid w:val="00471A13"/>
    <w:pPr>
      <w:keepNext/>
      <w:keepLines/>
      <w:spacing w:before="40"/>
      <w:outlineLvl w:val="2"/>
    </w:pPr>
    <w:rPr>
      <w:rFonts w:asciiTheme="majorHAnsi" w:eastAsiaTheme="majorEastAsia" w:hAnsiTheme="majorHAnsi" w:cstheme="majorBidi"/>
      <w:color w:val="243F60" w:themeColor="accent1" w:themeShade="7F"/>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15A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861B8"/>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semiHidden/>
    <w:rsid w:val="00471A13"/>
    <w:rPr>
      <w:rFonts w:asciiTheme="majorHAnsi" w:eastAsiaTheme="majorEastAsia" w:hAnsiTheme="majorHAnsi" w:cstheme="majorBidi"/>
      <w:color w:val="243F60" w:themeColor="accent1" w:themeShade="7F"/>
      <w:sz w:val="24"/>
      <w:szCs w:val="24"/>
      <w:lang w:val="en-US"/>
    </w:rPr>
  </w:style>
  <w:style w:type="table" w:styleId="TableGrid">
    <w:name w:val="Table Grid"/>
    <w:basedOn w:val="TableNormal"/>
    <w:uiPriority w:val="39"/>
    <w:rsid w:val="007613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76138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76138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76138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5">
    <w:name w:val="Light Shading Accent 5"/>
    <w:basedOn w:val="TableNormal"/>
    <w:uiPriority w:val="60"/>
    <w:rsid w:val="00761389"/>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2">
    <w:name w:val="Light List Accent 2"/>
    <w:basedOn w:val="TableNormal"/>
    <w:uiPriority w:val="61"/>
    <w:rsid w:val="0076138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rsid w:val="007613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F8720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Paragraph">
    <w:name w:val="List Paragraph"/>
    <w:basedOn w:val="Normal"/>
    <w:link w:val="ListParagraphChar"/>
    <w:uiPriority w:val="34"/>
    <w:qFormat/>
    <w:rsid w:val="008A13C7"/>
    <w:pPr>
      <w:spacing w:after="200" w:line="276" w:lineRule="auto"/>
      <w:ind w:left="720"/>
      <w:contextualSpacing/>
    </w:pPr>
    <w:rPr>
      <w:rFonts w:asciiTheme="minorHAnsi" w:eastAsiaTheme="minorHAnsi" w:hAnsiTheme="minorHAnsi" w:cstheme="minorBidi"/>
      <w:sz w:val="22"/>
      <w:szCs w:val="22"/>
      <w:lang w:val="en-AU" w:eastAsia="en-US"/>
    </w:rPr>
  </w:style>
  <w:style w:type="character" w:customStyle="1" w:styleId="ListParagraphChar">
    <w:name w:val="List Paragraph Char"/>
    <w:basedOn w:val="DefaultParagraphFont"/>
    <w:link w:val="ListParagraph"/>
    <w:uiPriority w:val="34"/>
    <w:rsid w:val="00443FFF"/>
  </w:style>
  <w:style w:type="paragraph" w:styleId="BalloonText">
    <w:name w:val="Balloon Text"/>
    <w:basedOn w:val="Normal"/>
    <w:link w:val="BalloonTextChar"/>
    <w:uiPriority w:val="99"/>
    <w:semiHidden/>
    <w:unhideWhenUsed/>
    <w:rsid w:val="00681A1F"/>
    <w:rPr>
      <w:rFonts w:ascii="Tahoma" w:eastAsiaTheme="minorHAnsi" w:hAnsi="Tahoma" w:cs="Tahoma"/>
      <w:sz w:val="16"/>
      <w:szCs w:val="16"/>
      <w:lang w:val="en-AU" w:eastAsia="en-US"/>
    </w:rPr>
  </w:style>
  <w:style w:type="character" w:customStyle="1" w:styleId="BalloonTextChar">
    <w:name w:val="Balloon Text Char"/>
    <w:basedOn w:val="DefaultParagraphFont"/>
    <w:link w:val="BalloonText"/>
    <w:uiPriority w:val="99"/>
    <w:semiHidden/>
    <w:rsid w:val="00681A1F"/>
    <w:rPr>
      <w:rFonts w:ascii="Tahoma" w:hAnsi="Tahoma" w:cs="Tahoma"/>
      <w:sz w:val="16"/>
      <w:szCs w:val="16"/>
    </w:rPr>
  </w:style>
  <w:style w:type="paragraph" w:customStyle="1" w:styleId="EndNoteBibliographyTitle">
    <w:name w:val="EndNote Bibliography Title"/>
    <w:basedOn w:val="Normal"/>
    <w:link w:val="EndNoteBibliographyTitleChar"/>
    <w:rsid w:val="00443FFF"/>
    <w:pPr>
      <w:spacing w:line="276" w:lineRule="auto"/>
      <w:jc w:val="center"/>
    </w:pPr>
    <w:rPr>
      <w:rFonts w:ascii="Calibri" w:eastAsiaTheme="minorHAnsi" w:hAnsi="Calibri" w:cs="Calibri"/>
      <w:noProof/>
      <w:sz w:val="22"/>
      <w:szCs w:val="22"/>
      <w:lang w:val="en-US" w:eastAsia="en-US"/>
    </w:rPr>
  </w:style>
  <w:style w:type="character" w:customStyle="1" w:styleId="EndNoteBibliographyTitleChar">
    <w:name w:val="EndNote Bibliography Title Char"/>
    <w:basedOn w:val="ListParagraphChar"/>
    <w:link w:val="EndNoteBibliographyTitle"/>
    <w:rsid w:val="00443FFF"/>
    <w:rPr>
      <w:rFonts w:ascii="Calibri" w:hAnsi="Calibri" w:cs="Calibri"/>
      <w:noProof/>
      <w:lang w:val="en-US"/>
    </w:rPr>
  </w:style>
  <w:style w:type="paragraph" w:customStyle="1" w:styleId="EndNoteBibliography">
    <w:name w:val="EndNote Bibliography"/>
    <w:basedOn w:val="Normal"/>
    <w:link w:val="EndNoteBibliographyChar"/>
    <w:rsid w:val="00443FFF"/>
    <w:pPr>
      <w:spacing w:after="200"/>
    </w:pPr>
    <w:rPr>
      <w:rFonts w:ascii="Calibri" w:eastAsiaTheme="minorHAnsi" w:hAnsi="Calibri" w:cs="Calibri"/>
      <w:noProof/>
      <w:sz w:val="22"/>
      <w:szCs w:val="22"/>
      <w:lang w:val="en-US" w:eastAsia="en-US"/>
    </w:rPr>
  </w:style>
  <w:style w:type="character" w:customStyle="1" w:styleId="EndNoteBibliographyChar">
    <w:name w:val="EndNote Bibliography Char"/>
    <w:basedOn w:val="ListParagraphChar"/>
    <w:link w:val="EndNoteBibliography"/>
    <w:rsid w:val="00443FFF"/>
    <w:rPr>
      <w:rFonts w:ascii="Calibri" w:hAnsi="Calibri" w:cs="Calibri"/>
      <w:noProof/>
      <w:lang w:val="en-US"/>
    </w:rPr>
  </w:style>
  <w:style w:type="character" w:styleId="Hyperlink">
    <w:name w:val="Hyperlink"/>
    <w:basedOn w:val="DefaultParagraphFont"/>
    <w:uiPriority w:val="99"/>
    <w:unhideWhenUsed/>
    <w:rsid w:val="009B78B0"/>
    <w:rPr>
      <w:color w:val="0000FF" w:themeColor="hyperlink"/>
      <w:u w:val="single"/>
    </w:rPr>
  </w:style>
  <w:style w:type="character" w:styleId="CommentReference">
    <w:name w:val="annotation reference"/>
    <w:basedOn w:val="DefaultParagraphFont"/>
    <w:uiPriority w:val="99"/>
    <w:semiHidden/>
    <w:unhideWhenUsed/>
    <w:rsid w:val="00E607B9"/>
    <w:rPr>
      <w:sz w:val="16"/>
      <w:szCs w:val="16"/>
    </w:rPr>
  </w:style>
  <w:style w:type="paragraph" w:styleId="CommentText">
    <w:name w:val="annotation text"/>
    <w:basedOn w:val="Normal"/>
    <w:link w:val="CommentTextChar"/>
    <w:uiPriority w:val="99"/>
    <w:unhideWhenUsed/>
    <w:rsid w:val="00E607B9"/>
    <w:pPr>
      <w:spacing w:after="200"/>
    </w:pPr>
    <w:rPr>
      <w:rFonts w:asciiTheme="minorHAnsi" w:eastAsiaTheme="minorHAnsi" w:hAnsiTheme="minorHAnsi" w:cstheme="minorBidi"/>
      <w:sz w:val="20"/>
      <w:szCs w:val="20"/>
      <w:lang w:val="en-AU" w:eastAsia="en-US"/>
    </w:rPr>
  </w:style>
  <w:style w:type="character" w:customStyle="1" w:styleId="CommentTextChar">
    <w:name w:val="Comment Text Char"/>
    <w:basedOn w:val="DefaultParagraphFont"/>
    <w:link w:val="CommentText"/>
    <w:uiPriority w:val="99"/>
    <w:rsid w:val="00E607B9"/>
    <w:rPr>
      <w:sz w:val="20"/>
      <w:szCs w:val="20"/>
    </w:rPr>
  </w:style>
  <w:style w:type="paragraph" w:styleId="CommentSubject">
    <w:name w:val="annotation subject"/>
    <w:basedOn w:val="CommentText"/>
    <w:next w:val="CommentText"/>
    <w:link w:val="CommentSubjectChar"/>
    <w:uiPriority w:val="99"/>
    <w:semiHidden/>
    <w:unhideWhenUsed/>
    <w:rsid w:val="00E607B9"/>
    <w:rPr>
      <w:b/>
      <w:bCs/>
    </w:rPr>
  </w:style>
  <w:style w:type="character" w:customStyle="1" w:styleId="CommentSubjectChar">
    <w:name w:val="Comment Subject Char"/>
    <w:basedOn w:val="CommentTextChar"/>
    <w:link w:val="CommentSubject"/>
    <w:uiPriority w:val="99"/>
    <w:semiHidden/>
    <w:rsid w:val="00E607B9"/>
    <w:rPr>
      <w:b/>
      <w:bCs/>
      <w:sz w:val="20"/>
      <w:szCs w:val="20"/>
    </w:rPr>
  </w:style>
  <w:style w:type="paragraph" w:styleId="Revision">
    <w:name w:val="Revision"/>
    <w:hidden/>
    <w:uiPriority w:val="99"/>
    <w:semiHidden/>
    <w:rsid w:val="0091432D"/>
    <w:pPr>
      <w:spacing w:after="0" w:line="240" w:lineRule="auto"/>
    </w:pPr>
  </w:style>
  <w:style w:type="character" w:customStyle="1" w:styleId="hithilite">
    <w:name w:val="hithilite"/>
    <w:basedOn w:val="DefaultParagraphFont"/>
    <w:rsid w:val="0042236C"/>
  </w:style>
  <w:style w:type="character" w:customStyle="1" w:styleId="label">
    <w:name w:val="label"/>
    <w:basedOn w:val="DefaultParagraphFont"/>
    <w:rsid w:val="0042236C"/>
  </w:style>
  <w:style w:type="character" w:customStyle="1" w:styleId="databold">
    <w:name w:val="data_bold"/>
    <w:basedOn w:val="DefaultParagraphFont"/>
    <w:rsid w:val="0042236C"/>
  </w:style>
  <w:style w:type="character" w:customStyle="1" w:styleId="list-group-item">
    <w:name w:val="list-group-item"/>
    <w:basedOn w:val="DefaultParagraphFont"/>
    <w:rsid w:val="00D861B8"/>
  </w:style>
  <w:style w:type="character" w:customStyle="1" w:styleId="anchortext">
    <w:name w:val="anchortext"/>
    <w:basedOn w:val="DefaultParagraphFont"/>
    <w:rsid w:val="00D861B8"/>
  </w:style>
  <w:style w:type="character" w:customStyle="1" w:styleId="sr-only">
    <w:name w:val="sr-only"/>
    <w:basedOn w:val="DefaultParagraphFont"/>
    <w:rsid w:val="00D861B8"/>
  </w:style>
  <w:style w:type="paragraph" w:customStyle="1" w:styleId="frfield">
    <w:name w:val="fr_field"/>
    <w:basedOn w:val="Normal"/>
    <w:rsid w:val="00F46D7B"/>
    <w:pPr>
      <w:spacing w:before="100" w:beforeAutospacing="1" w:after="100" w:afterAutospacing="1"/>
    </w:pPr>
    <w:rPr>
      <w:lang w:val="en-AU" w:eastAsia="en-AU"/>
    </w:rPr>
  </w:style>
  <w:style w:type="character" w:customStyle="1" w:styleId="frlabel">
    <w:name w:val="fr_label"/>
    <w:basedOn w:val="DefaultParagraphFont"/>
    <w:rsid w:val="00F46D7B"/>
  </w:style>
  <w:style w:type="paragraph" w:customStyle="1" w:styleId="sourcetitle">
    <w:name w:val="sourcetitle"/>
    <w:basedOn w:val="Normal"/>
    <w:rsid w:val="00F46D7B"/>
    <w:pPr>
      <w:spacing w:before="100" w:beforeAutospacing="1" w:after="100" w:afterAutospacing="1"/>
    </w:pPr>
    <w:rPr>
      <w:lang w:val="en-AU" w:eastAsia="en-AU"/>
    </w:rPr>
  </w:style>
  <w:style w:type="character" w:customStyle="1" w:styleId="hit">
    <w:name w:val="hit"/>
    <w:rsid w:val="000006D8"/>
  </w:style>
  <w:style w:type="paragraph" w:customStyle="1" w:styleId="Default">
    <w:name w:val="Default"/>
    <w:rsid w:val="005054E2"/>
    <w:pPr>
      <w:autoSpaceDE w:val="0"/>
      <w:autoSpaceDN w:val="0"/>
      <w:adjustRightInd w:val="0"/>
      <w:spacing w:after="0" w:line="240" w:lineRule="auto"/>
    </w:pPr>
    <w:rPr>
      <w:rFonts w:ascii="ITC Symbol Std Medium" w:hAnsi="ITC Symbol Std Medium" w:cs="ITC Symbol Std Medium"/>
      <w:color w:val="000000"/>
      <w:sz w:val="24"/>
      <w:szCs w:val="24"/>
    </w:rPr>
  </w:style>
  <w:style w:type="character" w:customStyle="1" w:styleId="A6">
    <w:name w:val="A6"/>
    <w:uiPriority w:val="99"/>
    <w:rsid w:val="005054E2"/>
    <w:rPr>
      <w:rFonts w:cs="ITC Symbol Std Medium"/>
      <w:i/>
      <w:iCs/>
      <w:color w:val="211D1E"/>
      <w:sz w:val="11"/>
      <w:szCs w:val="11"/>
    </w:rPr>
  </w:style>
  <w:style w:type="character" w:customStyle="1" w:styleId="A15">
    <w:name w:val="A15"/>
    <w:uiPriority w:val="99"/>
    <w:rsid w:val="005054E2"/>
    <w:rPr>
      <w:rFonts w:cs="ITC Symbol Std Book"/>
      <w:color w:val="57585A"/>
      <w:sz w:val="11"/>
      <w:szCs w:val="11"/>
      <w:u w:val="single"/>
    </w:rPr>
  </w:style>
  <w:style w:type="character" w:customStyle="1" w:styleId="titleauthoretc">
    <w:name w:val="titleauthoretc"/>
    <w:basedOn w:val="DefaultParagraphFont"/>
    <w:rsid w:val="005315A2"/>
  </w:style>
  <w:style w:type="character" w:styleId="Strong">
    <w:name w:val="Strong"/>
    <w:basedOn w:val="DefaultParagraphFont"/>
    <w:uiPriority w:val="22"/>
    <w:qFormat/>
    <w:rsid w:val="005315A2"/>
    <w:rPr>
      <w:b/>
      <w:bCs/>
    </w:rPr>
  </w:style>
  <w:style w:type="paragraph" w:styleId="NormalWeb">
    <w:name w:val="Normal (Web)"/>
    <w:basedOn w:val="Normal"/>
    <w:uiPriority w:val="99"/>
    <w:semiHidden/>
    <w:unhideWhenUsed/>
    <w:rsid w:val="005F7A13"/>
    <w:pPr>
      <w:spacing w:before="100" w:beforeAutospacing="1" w:after="100" w:afterAutospacing="1"/>
    </w:pPr>
    <w:rPr>
      <w:lang w:val="en-AU" w:eastAsia="en-AU"/>
    </w:rPr>
  </w:style>
  <w:style w:type="paragraph" w:customStyle="1" w:styleId="frlabel1">
    <w:name w:val="fr_label1"/>
    <w:basedOn w:val="Normal"/>
    <w:rsid w:val="005F7A13"/>
    <w:pPr>
      <w:spacing w:before="100" w:beforeAutospacing="1" w:after="100" w:afterAutospacing="1"/>
    </w:pPr>
    <w:rPr>
      <w:lang w:val="en-AU" w:eastAsia="en-AU"/>
    </w:rPr>
  </w:style>
  <w:style w:type="paragraph" w:customStyle="1" w:styleId="CaptionFollowon">
    <w:name w:val="Caption Follow on"/>
    <w:basedOn w:val="Caption"/>
    <w:next w:val="Normal"/>
    <w:qFormat/>
    <w:rsid w:val="0038646B"/>
    <w:pPr>
      <w:keepNext/>
      <w:tabs>
        <w:tab w:val="left" w:pos="1418"/>
      </w:tabs>
      <w:spacing w:after="120" w:line="360" w:lineRule="auto"/>
      <w:ind w:left="567"/>
      <w:contextualSpacing/>
    </w:pPr>
    <w:rPr>
      <w:rFonts w:ascii="Times New Roman" w:eastAsia="Times New Roman" w:hAnsi="Times New Roman" w:cs="Times New Roman"/>
      <w:i w:val="0"/>
      <w:iCs w:val="0"/>
      <w:color w:val="auto"/>
      <w:sz w:val="21"/>
      <w:szCs w:val="26"/>
      <w:lang w:val="en-GB"/>
    </w:rPr>
  </w:style>
  <w:style w:type="paragraph" w:styleId="Caption">
    <w:name w:val="caption"/>
    <w:basedOn w:val="Normal"/>
    <w:next w:val="Normal"/>
    <w:unhideWhenUsed/>
    <w:qFormat/>
    <w:rsid w:val="0038646B"/>
    <w:pPr>
      <w:spacing w:after="200"/>
    </w:pPr>
    <w:rPr>
      <w:rFonts w:asciiTheme="minorHAnsi" w:eastAsiaTheme="minorHAnsi" w:hAnsiTheme="minorHAnsi" w:cstheme="minorBidi"/>
      <w:i/>
      <w:iCs/>
      <w:color w:val="1F497D" w:themeColor="text2"/>
      <w:sz w:val="18"/>
      <w:szCs w:val="18"/>
      <w:lang w:val="en-AU" w:eastAsia="en-US"/>
    </w:rPr>
  </w:style>
  <w:style w:type="paragraph" w:customStyle="1" w:styleId="p1">
    <w:name w:val="p1"/>
    <w:basedOn w:val="Normal"/>
    <w:rsid w:val="00471A13"/>
    <w:pPr>
      <w:ind w:left="540" w:hanging="540"/>
    </w:pPr>
    <w:rPr>
      <w:rFonts w:ascii="Helvetica" w:eastAsiaTheme="minorHAnsi" w:hAnsi="Helvetica"/>
      <w:sz w:val="18"/>
      <w:szCs w:val="18"/>
    </w:rPr>
  </w:style>
  <w:style w:type="character" w:customStyle="1" w:styleId="s1">
    <w:name w:val="s1"/>
    <w:basedOn w:val="DefaultParagraphFont"/>
    <w:rsid w:val="00471A1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98890">
      <w:bodyDiv w:val="1"/>
      <w:marLeft w:val="0"/>
      <w:marRight w:val="0"/>
      <w:marTop w:val="0"/>
      <w:marBottom w:val="0"/>
      <w:divBdr>
        <w:top w:val="none" w:sz="0" w:space="0" w:color="auto"/>
        <w:left w:val="none" w:sz="0" w:space="0" w:color="auto"/>
        <w:bottom w:val="none" w:sz="0" w:space="0" w:color="auto"/>
        <w:right w:val="none" w:sz="0" w:space="0" w:color="auto"/>
      </w:divBdr>
    </w:div>
    <w:div w:id="70126592">
      <w:bodyDiv w:val="1"/>
      <w:marLeft w:val="0"/>
      <w:marRight w:val="0"/>
      <w:marTop w:val="0"/>
      <w:marBottom w:val="0"/>
      <w:divBdr>
        <w:top w:val="none" w:sz="0" w:space="0" w:color="auto"/>
        <w:left w:val="none" w:sz="0" w:space="0" w:color="auto"/>
        <w:bottom w:val="none" w:sz="0" w:space="0" w:color="auto"/>
        <w:right w:val="none" w:sz="0" w:space="0" w:color="auto"/>
      </w:divBdr>
    </w:div>
    <w:div w:id="161046044">
      <w:bodyDiv w:val="1"/>
      <w:marLeft w:val="0"/>
      <w:marRight w:val="0"/>
      <w:marTop w:val="0"/>
      <w:marBottom w:val="0"/>
      <w:divBdr>
        <w:top w:val="none" w:sz="0" w:space="0" w:color="auto"/>
        <w:left w:val="none" w:sz="0" w:space="0" w:color="auto"/>
        <w:bottom w:val="none" w:sz="0" w:space="0" w:color="auto"/>
        <w:right w:val="none" w:sz="0" w:space="0" w:color="auto"/>
      </w:divBdr>
    </w:div>
    <w:div w:id="188448222">
      <w:bodyDiv w:val="1"/>
      <w:marLeft w:val="0"/>
      <w:marRight w:val="0"/>
      <w:marTop w:val="0"/>
      <w:marBottom w:val="0"/>
      <w:divBdr>
        <w:top w:val="none" w:sz="0" w:space="0" w:color="auto"/>
        <w:left w:val="none" w:sz="0" w:space="0" w:color="auto"/>
        <w:bottom w:val="none" w:sz="0" w:space="0" w:color="auto"/>
        <w:right w:val="none" w:sz="0" w:space="0" w:color="auto"/>
      </w:divBdr>
    </w:div>
    <w:div w:id="204175020">
      <w:bodyDiv w:val="1"/>
      <w:marLeft w:val="0"/>
      <w:marRight w:val="0"/>
      <w:marTop w:val="0"/>
      <w:marBottom w:val="0"/>
      <w:divBdr>
        <w:top w:val="none" w:sz="0" w:space="0" w:color="auto"/>
        <w:left w:val="none" w:sz="0" w:space="0" w:color="auto"/>
        <w:bottom w:val="none" w:sz="0" w:space="0" w:color="auto"/>
        <w:right w:val="none" w:sz="0" w:space="0" w:color="auto"/>
      </w:divBdr>
    </w:div>
    <w:div w:id="212737574">
      <w:bodyDiv w:val="1"/>
      <w:marLeft w:val="0"/>
      <w:marRight w:val="0"/>
      <w:marTop w:val="0"/>
      <w:marBottom w:val="0"/>
      <w:divBdr>
        <w:top w:val="none" w:sz="0" w:space="0" w:color="auto"/>
        <w:left w:val="none" w:sz="0" w:space="0" w:color="auto"/>
        <w:bottom w:val="none" w:sz="0" w:space="0" w:color="auto"/>
        <w:right w:val="none" w:sz="0" w:space="0" w:color="auto"/>
      </w:divBdr>
    </w:div>
    <w:div w:id="231624008">
      <w:bodyDiv w:val="1"/>
      <w:marLeft w:val="0"/>
      <w:marRight w:val="0"/>
      <w:marTop w:val="0"/>
      <w:marBottom w:val="0"/>
      <w:divBdr>
        <w:top w:val="none" w:sz="0" w:space="0" w:color="auto"/>
        <w:left w:val="none" w:sz="0" w:space="0" w:color="auto"/>
        <w:bottom w:val="none" w:sz="0" w:space="0" w:color="auto"/>
        <w:right w:val="none" w:sz="0" w:space="0" w:color="auto"/>
      </w:divBdr>
    </w:div>
    <w:div w:id="245306161">
      <w:bodyDiv w:val="1"/>
      <w:marLeft w:val="0"/>
      <w:marRight w:val="0"/>
      <w:marTop w:val="0"/>
      <w:marBottom w:val="0"/>
      <w:divBdr>
        <w:top w:val="none" w:sz="0" w:space="0" w:color="auto"/>
        <w:left w:val="none" w:sz="0" w:space="0" w:color="auto"/>
        <w:bottom w:val="none" w:sz="0" w:space="0" w:color="auto"/>
        <w:right w:val="none" w:sz="0" w:space="0" w:color="auto"/>
      </w:divBdr>
      <w:divsChild>
        <w:div w:id="1760369890">
          <w:marLeft w:val="0"/>
          <w:marRight w:val="0"/>
          <w:marTop w:val="0"/>
          <w:marBottom w:val="0"/>
          <w:divBdr>
            <w:top w:val="none" w:sz="0" w:space="0" w:color="auto"/>
            <w:left w:val="none" w:sz="0" w:space="0" w:color="auto"/>
            <w:bottom w:val="none" w:sz="0" w:space="0" w:color="auto"/>
            <w:right w:val="none" w:sz="0" w:space="0" w:color="auto"/>
          </w:divBdr>
        </w:div>
        <w:div w:id="618418322">
          <w:marLeft w:val="0"/>
          <w:marRight w:val="0"/>
          <w:marTop w:val="0"/>
          <w:marBottom w:val="0"/>
          <w:divBdr>
            <w:top w:val="none" w:sz="0" w:space="0" w:color="auto"/>
            <w:left w:val="none" w:sz="0" w:space="0" w:color="auto"/>
            <w:bottom w:val="none" w:sz="0" w:space="0" w:color="auto"/>
            <w:right w:val="none" w:sz="0" w:space="0" w:color="auto"/>
          </w:divBdr>
        </w:div>
      </w:divsChild>
    </w:div>
    <w:div w:id="254443217">
      <w:bodyDiv w:val="1"/>
      <w:marLeft w:val="0"/>
      <w:marRight w:val="0"/>
      <w:marTop w:val="0"/>
      <w:marBottom w:val="0"/>
      <w:divBdr>
        <w:top w:val="none" w:sz="0" w:space="0" w:color="auto"/>
        <w:left w:val="none" w:sz="0" w:space="0" w:color="auto"/>
        <w:bottom w:val="none" w:sz="0" w:space="0" w:color="auto"/>
        <w:right w:val="none" w:sz="0" w:space="0" w:color="auto"/>
      </w:divBdr>
      <w:divsChild>
        <w:div w:id="461963444">
          <w:marLeft w:val="0"/>
          <w:marRight w:val="0"/>
          <w:marTop w:val="0"/>
          <w:marBottom w:val="0"/>
          <w:divBdr>
            <w:top w:val="none" w:sz="0" w:space="0" w:color="auto"/>
            <w:left w:val="none" w:sz="0" w:space="0" w:color="auto"/>
            <w:bottom w:val="none" w:sz="0" w:space="0" w:color="auto"/>
            <w:right w:val="none" w:sz="0" w:space="0" w:color="auto"/>
          </w:divBdr>
          <w:divsChild>
            <w:div w:id="852378012">
              <w:marLeft w:val="0"/>
              <w:marRight w:val="0"/>
              <w:marTop w:val="0"/>
              <w:marBottom w:val="0"/>
              <w:divBdr>
                <w:top w:val="none" w:sz="0" w:space="0" w:color="auto"/>
                <w:left w:val="none" w:sz="0" w:space="0" w:color="auto"/>
                <w:bottom w:val="none" w:sz="0" w:space="0" w:color="auto"/>
                <w:right w:val="none" w:sz="0" w:space="0" w:color="auto"/>
              </w:divBdr>
            </w:div>
          </w:divsChild>
        </w:div>
        <w:div w:id="2014449525">
          <w:marLeft w:val="0"/>
          <w:marRight w:val="0"/>
          <w:marTop w:val="0"/>
          <w:marBottom w:val="0"/>
          <w:divBdr>
            <w:top w:val="none" w:sz="0" w:space="0" w:color="auto"/>
            <w:left w:val="none" w:sz="0" w:space="0" w:color="auto"/>
            <w:bottom w:val="none" w:sz="0" w:space="0" w:color="auto"/>
            <w:right w:val="none" w:sz="0" w:space="0" w:color="auto"/>
          </w:divBdr>
          <w:divsChild>
            <w:div w:id="1916475097">
              <w:marLeft w:val="0"/>
              <w:marRight w:val="0"/>
              <w:marTop w:val="0"/>
              <w:marBottom w:val="0"/>
              <w:divBdr>
                <w:top w:val="none" w:sz="0" w:space="0" w:color="auto"/>
                <w:left w:val="none" w:sz="0" w:space="0" w:color="auto"/>
                <w:bottom w:val="none" w:sz="0" w:space="0" w:color="auto"/>
                <w:right w:val="none" w:sz="0" w:space="0" w:color="auto"/>
              </w:divBdr>
              <w:divsChild>
                <w:div w:id="247467245">
                  <w:marLeft w:val="0"/>
                  <w:marRight w:val="0"/>
                  <w:marTop w:val="0"/>
                  <w:marBottom w:val="0"/>
                  <w:divBdr>
                    <w:top w:val="none" w:sz="0" w:space="0" w:color="auto"/>
                    <w:left w:val="none" w:sz="0" w:space="0" w:color="auto"/>
                    <w:bottom w:val="none" w:sz="0" w:space="0" w:color="auto"/>
                    <w:right w:val="none" w:sz="0" w:space="0" w:color="auto"/>
                  </w:divBdr>
                </w:div>
              </w:divsChild>
            </w:div>
            <w:div w:id="418873107">
              <w:marLeft w:val="0"/>
              <w:marRight w:val="0"/>
              <w:marTop w:val="0"/>
              <w:marBottom w:val="0"/>
              <w:divBdr>
                <w:top w:val="none" w:sz="0" w:space="0" w:color="auto"/>
                <w:left w:val="none" w:sz="0" w:space="0" w:color="auto"/>
                <w:bottom w:val="none" w:sz="0" w:space="0" w:color="auto"/>
                <w:right w:val="none" w:sz="0" w:space="0" w:color="auto"/>
              </w:divBdr>
            </w:div>
            <w:div w:id="4353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64099">
      <w:bodyDiv w:val="1"/>
      <w:marLeft w:val="0"/>
      <w:marRight w:val="0"/>
      <w:marTop w:val="0"/>
      <w:marBottom w:val="0"/>
      <w:divBdr>
        <w:top w:val="none" w:sz="0" w:space="0" w:color="auto"/>
        <w:left w:val="none" w:sz="0" w:space="0" w:color="auto"/>
        <w:bottom w:val="none" w:sz="0" w:space="0" w:color="auto"/>
        <w:right w:val="none" w:sz="0" w:space="0" w:color="auto"/>
      </w:divBdr>
    </w:div>
    <w:div w:id="413821841">
      <w:bodyDiv w:val="1"/>
      <w:marLeft w:val="0"/>
      <w:marRight w:val="0"/>
      <w:marTop w:val="0"/>
      <w:marBottom w:val="0"/>
      <w:divBdr>
        <w:top w:val="none" w:sz="0" w:space="0" w:color="auto"/>
        <w:left w:val="none" w:sz="0" w:space="0" w:color="auto"/>
        <w:bottom w:val="none" w:sz="0" w:space="0" w:color="auto"/>
        <w:right w:val="none" w:sz="0" w:space="0" w:color="auto"/>
      </w:divBdr>
    </w:div>
    <w:div w:id="477647259">
      <w:bodyDiv w:val="1"/>
      <w:marLeft w:val="0"/>
      <w:marRight w:val="0"/>
      <w:marTop w:val="0"/>
      <w:marBottom w:val="0"/>
      <w:divBdr>
        <w:top w:val="none" w:sz="0" w:space="0" w:color="auto"/>
        <w:left w:val="none" w:sz="0" w:space="0" w:color="auto"/>
        <w:bottom w:val="none" w:sz="0" w:space="0" w:color="auto"/>
        <w:right w:val="none" w:sz="0" w:space="0" w:color="auto"/>
      </w:divBdr>
    </w:div>
    <w:div w:id="565724517">
      <w:bodyDiv w:val="1"/>
      <w:marLeft w:val="0"/>
      <w:marRight w:val="0"/>
      <w:marTop w:val="0"/>
      <w:marBottom w:val="0"/>
      <w:divBdr>
        <w:top w:val="none" w:sz="0" w:space="0" w:color="auto"/>
        <w:left w:val="none" w:sz="0" w:space="0" w:color="auto"/>
        <w:bottom w:val="none" w:sz="0" w:space="0" w:color="auto"/>
        <w:right w:val="none" w:sz="0" w:space="0" w:color="auto"/>
      </w:divBdr>
    </w:div>
    <w:div w:id="568149359">
      <w:bodyDiv w:val="1"/>
      <w:marLeft w:val="0"/>
      <w:marRight w:val="0"/>
      <w:marTop w:val="0"/>
      <w:marBottom w:val="0"/>
      <w:divBdr>
        <w:top w:val="none" w:sz="0" w:space="0" w:color="auto"/>
        <w:left w:val="none" w:sz="0" w:space="0" w:color="auto"/>
        <w:bottom w:val="none" w:sz="0" w:space="0" w:color="auto"/>
        <w:right w:val="none" w:sz="0" w:space="0" w:color="auto"/>
      </w:divBdr>
    </w:div>
    <w:div w:id="608896924">
      <w:bodyDiv w:val="1"/>
      <w:marLeft w:val="0"/>
      <w:marRight w:val="0"/>
      <w:marTop w:val="0"/>
      <w:marBottom w:val="0"/>
      <w:divBdr>
        <w:top w:val="none" w:sz="0" w:space="0" w:color="auto"/>
        <w:left w:val="none" w:sz="0" w:space="0" w:color="auto"/>
        <w:bottom w:val="none" w:sz="0" w:space="0" w:color="auto"/>
        <w:right w:val="none" w:sz="0" w:space="0" w:color="auto"/>
      </w:divBdr>
    </w:div>
    <w:div w:id="735904405">
      <w:bodyDiv w:val="1"/>
      <w:marLeft w:val="0"/>
      <w:marRight w:val="0"/>
      <w:marTop w:val="0"/>
      <w:marBottom w:val="0"/>
      <w:divBdr>
        <w:top w:val="none" w:sz="0" w:space="0" w:color="auto"/>
        <w:left w:val="none" w:sz="0" w:space="0" w:color="auto"/>
        <w:bottom w:val="none" w:sz="0" w:space="0" w:color="auto"/>
        <w:right w:val="none" w:sz="0" w:space="0" w:color="auto"/>
      </w:divBdr>
    </w:div>
    <w:div w:id="777287075">
      <w:bodyDiv w:val="1"/>
      <w:marLeft w:val="0"/>
      <w:marRight w:val="0"/>
      <w:marTop w:val="0"/>
      <w:marBottom w:val="0"/>
      <w:divBdr>
        <w:top w:val="none" w:sz="0" w:space="0" w:color="auto"/>
        <w:left w:val="none" w:sz="0" w:space="0" w:color="auto"/>
        <w:bottom w:val="none" w:sz="0" w:space="0" w:color="auto"/>
        <w:right w:val="none" w:sz="0" w:space="0" w:color="auto"/>
      </w:divBdr>
    </w:div>
    <w:div w:id="788352776">
      <w:bodyDiv w:val="1"/>
      <w:marLeft w:val="0"/>
      <w:marRight w:val="0"/>
      <w:marTop w:val="0"/>
      <w:marBottom w:val="0"/>
      <w:divBdr>
        <w:top w:val="none" w:sz="0" w:space="0" w:color="auto"/>
        <w:left w:val="none" w:sz="0" w:space="0" w:color="auto"/>
        <w:bottom w:val="none" w:sz="0" w:space="0" w:color="auto"/>
        <w:right w:val="none" w:sz="0" w:space="0" w:color="auto"/>
      </w:divBdr>
      <w:divsChild>
        <w:div w:id="1617561444">
          <w:marLeft w:val="330"/>
          <w:marRight w:val="330"/>
          <w:marTop w:val="30"/>
          <w:marBottom w:val="180"/>
          <w:divBdr>
            <w:top w:val="none" w:sz="0" w:space="0" w:color="auto"/>
            <w:left w:val="none" w:sz="0" w:space="0" w:color="auto"/>
            <w:bottom w:val="none" w:sz="0" w:space="0" w:color="auto"/>
            <w:right w:val="none" w:sz="0" w:space="0" w:color="auto"/>
          </w:divBdr>
        </w:div>
        <w:div w:id="168065288">
          <w:marLeft w:val="330"/>
          <w:marRight w:val="330"/>
          <w:marTop w:val="0"/>
          <w:marBottom w:val="330"/>
          <w:divBdr>
            <w:top w:val="none" w:sz="0" w:space="0" w:color="auto"/>
            <w:left w:val="none" w:sz="0" w:space="0" w:color="auto"/>
            <w:bottom w:val="none" w:sz="0" w:space="0" w:color="auto"/>
            <w:right w:val="none" w:sz="0" w:space="0" w:color="auto"/>
          </w:divBdr>
        </w:div>
        <w:div w:id="1744403599">
          <w:marLeft w:val="330"/>
          <w:marRight w:val="330"/>
          <w:marTop w:val="0"/>
          <w:marBottom w:val="330"/>
          <w:divBdr>
            <w:top w:val="none" w:sz="0" w:space="0" w:color="auto"/>
            <w:left w:val="none" w:sz="0" w:space="0" w:color="auto"/>
            <w:bottom w:val="none" w:sz="0" w:space="0" w:color="auto"/>
            <w:right w:val="none" w:sz="0" w:space="0" w:color="auto"/>
          </w:divBdr>
          <w:divsChild>
            <w:div w:id="11826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053285">
      <w:bodyDiv w:val="1"/>
      <w:marLeft w:val="0"/>
      <w:marRight w:val="0"/>
      <w:marTop w:val="0"/>
      <w:marBottom w:val="0"/>
      <w:divBdr>
        <w:top w:val="none" w:sz="0" w:space="0" w:color="auto"/>
        <w:left w:val="none" w:sz="0" w:space="0" w:color="auto"/>
        <w:bottom w:val="none" w:sz="0" w:space="0" w:color="auto"/>
        <w:right w:val="none" w:sz="0" w:space="0" w:color="auto"/>
      </w:divBdr>
    </w:div>
    <w:div w:id="870067865">
      <w:bodyDiv w:val="1"/>
      <w:marLeft w:val="0"/>
      <w:marRight w:val="0"/>
      <w:marTop w:val="0"/>
      <w:marBottom w:val="0"/>
      <w:divBdr>
        <w:top w:val="none" w:sz="0" w:space="0" w:color="auto"/>
        <w:left w:val="none" w:sz="0" w:space="0" w:color="auto"/>
        <w:bottom w:val="none" w:sz="0" w:space="0" w:color="auto"/>
        <w:right w:val="none" w:sz="0" w:space="0" w:color="auto"/>
      </w:divBdr>
    </w:div>
    <w:div w:id="898438181">
      <w:bodyDiv w:val="1"/>
      <w:marLeft w:val="0"/>
      <w:marRight w:val="0"/>
      <w:marTop w:val="0"/>
      <w:marBottom w:val="0"/>
      <w:divBdr>
        <w:top w:val="none" w:sz="0" w:space="0" w:color="auto"/>
        <w:left w:val="none" w:sz="0" w:space="0" w:color="auto"/>
        <w:bottom w:val="none" w:sz="0" w:space="0" w:color="auto"/>
        <w:right w:val="none" w:sz="0" w:space="0" w:color="auto"/>
      </w:divBdr>
    </w:div>
    <w:div w:id="916595648">
      <w:bodyDiv w:val="1"/>
      <w:marLeft w:val="0"/>
      <w:marRight w:val="0"/>
      <w:marTop w:val="0"/>
      <w:marBottom w:val="0"/>
      <w:divBdr>
        <w:top w:val="none" w:sz="0" w:space="0" w:color="auto"/>
        <w:left w:val="none" w:sz="0" w:space="0" w:color="auto"/>
        <w:bottom w:val="none" w:sz="0" w:space="0" w:color="auto"/>
        <w:right w:val="none" w:sz="0" w:space="0" w:color="auto"/>
      </w:divBdr>
    </w:div>
    <w:div w:id="935942097">
      <w:bodyDiv w:val="1"/>
      <w:marLeft w:val="0"/>
      <w:marRight w:val="0"/>
      <w:marTop w:val="0"/>
      <w:marBottom w:val="0"/>
      <w:divBdr>
        <w:top w:val="none" w:sz="0" w:space="0" w:color="auto"/>
        <w:left w:val="none" w:sz="0" w:space="0" w:color="auto"/>
        <w:bottom w:val="none" w:sz="0" w:space="0" w:color="auto"/>
        <w:right w:val="none" w:sz="0" w:space="0" w:color="auto"/>
      </w:divBdr>
    </w:div>
    <w:div w:id="959263491">
      <w:bodyDiv w:val="1"/>
      <w:marLeft w:val="0"/>
      <w:marRight w:val="0"/>
      <w:marTop w:val="0"/>
      <w:marBottom w:val="0"/>
      <w:divBdr>
        <w:top w:val="none" w:sz="0" w:space="0" w:color="auto"/>
        <w:left w:val="none" w:sz="0" w:space="0" w:color="auto"/>
        <w:bottom w:val="none" w:sz="0" w:space="0" w:color="auto"/>
        <w:right w:val="none" w:sz="0" w:space="0" w:color="auto"/>
      </w:divBdr>
    </w:div>
    <w:div w:id="1157264298">
      <w:bodyDiv w:val="1"/>
      <w:marLeft w:val="0"/>
      <w:marRight w:val="0"/>
      <w:marTop w:val="0"/>
      <w:marBottom w:val="0"/>
      <w:divBdr>
        <w:top w:val="none" w:sz="0" w:space="0" w:color="auto"/>
        <w:left w:val="none" w:sz="0" w:space="0" w:color="auto"/>
        <w:bottom w:val="none" w:sz="0" w:space="0" w:color="auto"/>
        <w:right w:val="none" w:sz="0" w:space="0" w:color="auto"/>
      </w:divBdr>
    </w:div>
    <w:div w:id="1167087530">
      <w:bodyDiv w:val="1"/>
      <w:marLeft w:val="0"/>
      <w:marRight w:val="0"/>
      <w:marTop w:val="0"/>
      <w:marBottom w:val="0"/>
      <w:divBdr>
        <w:top w:val="none" w:sz="0" w:space="0" w:color="auto"/>
        <w:left w:val="none" w:sz="0" w:space="0" w:color="auto"/>
        <w:bottom w:val="none" w:sz="0" w:space="0" w:color="auto"/>
        <w:right w:val="none" w:sz="0" w:space="0" w:color="auto"/>
      </w:divBdr>
    </w:div>
    <w:div w:id="1278829510">
      <w:bodyDiv w:val="1"/>
      <w:marLeft w:val="0"/>
      <w:marRight w:val="0"/>
      <w:marTop w:val="0"/>
      <w:marBottom w:val="0"/>
      <w:divBdr>
        <w:top w:val="none" w:sz="0" w:space="0" w:color="auto"/>
        <w:left w:val="none" w:sz="0" w:space="0" w:color="auto"/>
        <w:bottom w:val="none" w:sz="0" w:space="0" w:color="auto"/>
        <w:right w:val="none" w:sz="0" w:space="0" w:color="auto"/>
      </w:divBdr>
    </w:div>
    <w:div w:id="1287542848">
      <w:bodyDiv w:val="1"/>
      <w:marLeft w:val="0"/>
      <w:marRight w:val="0"/>
      <w:marTop w:val="0"/>
      <w:marBottom w:val="0"/>
      <w:divBdr>
        <w:top w:val="none" w:sz="0" w:space="0" w:color="auto"/>
        <w:left w:val="none" w:sz="0" w:space="0" w:color="auto"/>
        <w:bottom w:val="none" w:sz="0" w:space="0" w:color="auto"/>
        <w:right w:val="none" w:sz="0" w:space="0" w:color="auto"/>
      </w:divBdr>
    </w:div>
    <w:div w:id="1299459254">
      <w:bodyDiv w:val="1"/>
      <w:marLeft w:val="0"/>
      <w:marRight w:val="0"/>
      <w:marTop w:val="0"/>
      <w:marBottom w:val="0"/>
      <w:divBdr>
        <w:top w:val="none" w:sz="0" w:space="0" w:color="auto"/>
        <w:left w:val="none" w:sz="0" w:space="0" w:color="auto"/>
        <w:bottom w:val="none" w:sz="0" w:space="0" w:color="auto"/>
        <w:right w:val="none" w:sz="0" w:space="0" w:color="auto"/>
      </w:divBdr>
    </w:div>
    <w:div w:id="1340308477">
      <w:bodyDiv w:val="1"/>
      <w:marLeft w:val="0"/>
      <w:marRight w:val="0"/>
      <w:marTop w:val="0"/>
      <w:marBottom w:val="0"/>
      <w:divBdr>
        <w:top w:val="none" w:sz="0" w:space="0" w:color="auto"/>
        <w:left w:val="none" w:sz="0" w:space="0" w:color="auto"/>
        <w:bottom w:val="none" w:sz="0" w:space="0" w:color="auto"/>
        <w:right w:val="none" w:sz="0" w:space="0" w:color="auto"/>
      </w:divBdr>
      <w:divsChild>
        <w:div w:id="1481922927">
          <w:marLeft w:val="0"/>
          <w:marRight w:val="0"/>
          <w:marTop w:val="0"/>
          <w:marBottom w:val="0"/>
          <w:divBdr>
            <w:top w:val="none" w:sz="0" w:space="0" w:color="auto"/>
            <w:left w:val="none" w:sz="0" w:space="0" w:color="auto"/>
            <w:bottom w:val="none" w:sz="0" w:space="0" w:color="auto"/>
            <w:right w:val="none" w:sz="0" w:space="0" w:color="auto"/>
          </w:divBdr>
        </w:div>
        <w:div w:id="530151568">
          <w:marLeft w:val="0"/>
          <w:marRight w:val="0"/>
          <w:marTop w:val="0"/>
          <w:marBottom w:val="0"/>
          <w:divBdr>
            <w:top w:val="none" w:sz="0" w:space="0" w:color="auto"/>
            <w:left w:val="none" w:sz="0" w:space="0" w:color="auto"/>
            <w:bottom w:val="none" w:sz="0" w:space="0" w:color="auto"/>
            <w:right w:val="none" w:sz="0" w:space="0" w:color="auto"/>
          </w:divBdr>
        </w:div>
      </w:divsChild>
    </w:div>
    <w:div w:id="1351570586">
      <w:bodyDiv w:val="1"/>
      <w:marLeft w:val="0"/>
      <w:marRight w:val="0"/>
      <w:marTop w:val="0"/>
      <w:marBottom w:val="0"/>
      <w:divBdr>
        <w:top w:val="none" w:sz="0" w:space="0" w:color="auto"/>
        <w:left w:val="none" w:sz="0" w:space="0" w:color="auto"/>
        <w:bottom w:val="none" w:sz="0" w:space="0" w:color="auto"/>
        <w:right w:val="none" w:sz="0" w:space="0" w:color="auto"/>
      </w:divBdr>
    </w:div>
    <w:div w:id="1356344659">
      <w:bodyDiv w:val="1"/>
      <w:marLeft w:val="0"/>
      <w:marRight w:val="0"/>
      <w:marTop w:val="0"/>
      <w:marBottom w:val="0"/>
      <w:divBdr>
        <w:top w:val="none" w:sz="0" w:space="0" w:color="auto"/>
        <w:left w:val="none" w:sz="0" w:space="0" w:color="auto"/>
        <w:bottom w:val="none" w:sz="0" w:space="0" w:color="auto"/>
        <w:right w:val="none" w:sz="0" w:space="0" w:color="auto"/>
      </w:divBdr>
      <w:divsChild>
        <w:div w:id="2059741539">
          <w:marLeft w:val="330"/>
          <w:marRight w:val="330"/>
          <w:marTop w:val="30"/>
          <w:marBottom w:val="180"/>
          <w:divBdr>
            <w:top w:val="none" w:sz="0" w:space="0" w:color="auto"/>
            <w:left w:val="none" w:sz="0" w:space="0" w:color="auto"/>
            <w:bottom w:val="none" w:sz="0" w:space="0" w:color="auto"/>
            <w:right w:val="none" w:sz="0" w:space="0" w:color="auto"/>
          </w:divBdr>
        </w:div>
        <w:div w:id="1348361101">
          <w:marLeft w:val="330"/>
          <w:marRight w:val="330"/>
          <w:marTop w:val="0"/>
          <w:marBottom w:val="330"/>
          <w:divBdr>
            <w:top w:val="none" w:sz="0" w:space="0" w:color="auto"/>
            <w:left w:val="none" w:sz="0" w:space="0" w:color="auto"/>
            <w:bottom w:val="none" w:sz="0" w:space="0" w:color="auto"/>
            <w:right w:val="none" w:sz="0" w:space="0" w:color="auto"/>
          </w:divBdr>
        </w:div>
        <w:div w:id="2061443316">
          <w:marLeft w:val="330"/>
          <w:marRight w:val="330"/>
          <w:marTop w:val="0"/>
          <w:marBottom w:val="330"/>
          <w:divBdr>
            <w:top w:val="none" w:sz="0" w:space="0" w:color="auto"/>
            <w:left w:val="none" w:sz="0" w:space="0" w:color="auto"/>
            <w:bottom w:val="none" w:sz="0" w:space="0" w:color="auto"/>
            <w:right w:val="none" w:sz="0" w:space="0" w:color="auto"/>
          </w:divBdr>
          <w:divsChild>
            <w:div w:id="10804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72472">
      <w:bodyDiv w:val="1"/>
      <w:marLeft w:val="0"/>
      <w:marRight w:val="0"/>
      <w:marTop w:val="0"/>
      <w:marBottom w:val="0"/>
      <w:divBdr>
        <w:top w:val="none" w:sz="0" w:space="0" w:color="auto"/>
        <w:left w:val="none" w:sz="0" w:space="0" w:color="auto"/>
        <w:bottom w:val="none" w:sz="0" w:space="0" w:color="auto"/>
        <w:right w:val="none" w:sz="0" w:space="0" w:color="auto"/>
      </w:divBdr>
    </w:div>
    <w:div w:id="1368868786">
      <w:bodyDiv w:val="1"/>
      <w:marLeft w:val="0"/>
      <w:marRight w:val="0"/>
      <w:marTop w:val="0"/>
      <w:marBottom w:val="0"/>
      <w:divBdr>
        <w:top w:val="none" w:sz="0" w:space="0" w:color="auto"/>
        <w:left w:val="none" w:sz="0" w:space="0" w:color="auto"/>
        <w:bottom w:val="none" w:sz="0" w:space="0" w:color="auto"/>
        <w:right w:val="none" w:sz="0" w:space="0" w:color="auto"/>
      </w:divBdr>
    </w:div>
    <w:div w:id="1405492912">
      <w:bodyDiv w:val="1"/>
      <w:marLeft w:val="0"/>
      <w:marRight w:val="0"/>
      <w:marTop w:val="0"/>
      <w:marBottom w:val="0"/>
      <w:divBdr>
        <w:top w:val="none" w:sz="0" w:space="0" w:color="auto"/>
        <w:left w:val="none" w:sz="0" w:space="0" w:color="auto"/>
        <w:bottom w:val="none" w:sz="0" w:space="0" w:color="auto"/>
        <w:right w:val="none" w:sz="0" w:space="0" w:color="auto"/>
      </w:divBdr>
    </w:div>
    <w:div w:id="1440031628">
      <w:bodyDiv w:val="1"/>
      <w:marLeft w:val="0"/>
      <w:marRight w:val="0"/>
      <w:marTop w:val="0"/>
      <w:marBottom w:val="0"/>
      <w:divBdr>
        <w:top w:val="none" w:sz="0" w:space="0" w:color="auto"/>
        <w:left w:val="none" w:sz="0" w:space="0" w:color="auto"/>
        <w:bottom w:val="none" w:sz="0" w:space="0" w:color="auto"/>
        <w:right w:val="none" w:sz="0" w:space="0" w:color="auto"/>
      </w:divBdr>
    </w:div>
    <w:div w:id="1476028062">
      <w:bodyDiv w:val="1"/>
      <w:marLeft w:val="0"/>
      <w:marRight w:val="0"/>
      <w:marTop w:val="0"/>
      <w:marBottom w:val="0"/>
      <w:divBdr>
        <w:top w:val="none" w:sz="0" w:space="0" w:color="auto"/>
        <w:left w:val="none" w:sz="0" w:space="0" w:color="auto"/>
        <w:bottom w:val="none" w:sz="0" w:space="0" w:color="auto"/>
        <w:right w:val="none" w:sz="0" w:space="0" w:color="auto"/>
      </w:divBdr>
      <w:divsChild>
        <w:div w:id="1422066815">
          <w:marLeft w:val="0"/>
          <w:marRight w:val="0"/>
          <w:marTop w:val="0"/>
          <w:marBottom w:val="0"/>
          <w:divBdr>
            <w:top w:val="none" w:sz="0" w:space="0" w:color="auto"/>
            <w:left w:val="none" w:sz="0" w:space="0" w:color="auto"/>
            <w:bottom w:val="none" w:sz="0" w:space="0" w:color="auto"/>
            <w:right w:val="none" w:sz="0" w:space="0" w:color="auto"/>
          </w:divBdr>
          <w:divsChild>
            <w:div w:id="1856992296">
              <w:marLeft w:val="0"/>
              <w:marRight w:val="0"/>
              <w:marTop w:val="0"/>
              <w:marBottom w:val="0"/>
              <w:divBdr>
                <w:top w:val="none" w:sz="0" w:space="0" w:color="auto"/>
                <w:left w:val="none" w:sz="0" w:space="0" w:color="auto"/>
                <w:bottom w:val="none" w:sz="0" w:space="0" w:color="auto"/>
                <w:right w:val="none" w:sz="0" w:space="0" w:color="auto"/>
              </w:divBdr>
            </w:div>
          </w:divsChild>
        </w:div>
        <w:div w:id="1133525125">
          <w:marLeft w:val="0"/>
          <w:marRight w:val="0"/>
          <w:marTop w:val="0"/>
          <w:marBottom w:val="0"/>
          <w:divBdr>
            <w:top w:val="none" w:sz="0" w:space="0" w:color="auto"/>
            <w:left w:val="none" w:sz="0" w:space="0" w:color="auto"/>
            <w:bottom w:val="none" w:sz="0" w:space="0" w:color="auto"/>
            <w:right w:val="none" w:sz="0" w:space="0" w:color="auto"/>
          </w:divBdr>
          <w:divsChild>
            <w:div w:id="446046837">
              <w:marLeft w:val="0"/>
              <w:marRight w:val="0"/>
              <w:marTop w:val="0"/>
              <w:marBottom w:val="0"/>
              <w:divBdr>
                <w:top w:val="none" w:sz="0" w:space="0" w:color="auto"/>
                <w:left w:val="none" w:sz="0" w:space="0" w:color="auto"/>
                <w:bottom w:val="none" w:sz="0" w:space="0" w:color="auto"/>
                <w:right w:val="none" w:sz="0" w:space="0" w:color="auto"/>
              </w:divBdr>
              <w:divsChild>
                <w:div w:id="1925215601">
                  <w:marLeft w:val="0"/>
                  <w:marRight w:val="0"/>
                  <w:marTop w:val="0"/>
                  <w:marBottom w:val="0"/>
                  <w:divBdr>
                    <w:top w:val="none" w:sz="0" w:space="0" w:color="auto"/>
                    <w:left w:val="none" w:sz="0" w:space="0" w:color="auto"/>
                    <w:bottom w:val="none" w:sz="0" w:space="0" w:color="auto"/>
                    <w:right w:val="none" w:sz="0" w:space="0" w:color="auto"/>
                  </w:divBdr>
                </w:div>
              </w:divsChild>
            </w:div>
            <w:div w:id="1982077713">
              <w:marLeft w:val="0"/>
              <w:marRight w:val="0"/>
              <w:marTop w:val="0"/>
              <w:marBottom w:val="0"/>
              <w:divBdr>
                <w:top w:val="none" w:sz="0" w:space="0" w:color="auto"/>
                <w:left w:val="none" w:sz="0" w:space="0" w:color="auto"/>
                <w:bottom w:val="none" w:sz="0" w:space="0" w:color="auto"/>
                <w:right w:val="none" w:sz="0" w:space="0" w:color="auto"/>
              </w:divBdr>
            </w:div>
            <w:div w:id="210275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52975">
      <w:bodyDiv w:val="1"/>
      <w:marLeft w:val="0"/>
      <w:marRight w:val="0"/>
      <w:marTop w:val="0"/>
      <w:marBottom w:val="0"/>
      <w:divBdr>
        <w:top w:val="none" w:sz="0" w:space="0" w:color="auto"/>
        <w:left w:val="none" w:sz="0" w:space="0" w:color="auto"/>
        <w:bottom w:val="none" w:sz="0" w:space="0" w:color="auto"/>
        <w:right w:val="none" w:sz="0" w:space="0" w:color="auto"/>
      </w:divBdr>
    </w:div>
    <w:div w:id="1567834065">
      <w:bodyDiv w:val="1"/>
      <w:marLeft w:val="0"/>
      <w:marRight w:val="0"/>
      <w:marTop w:val="0"/>
      <w:marBottom w:val="0"/>
      <w:divBdr>
        <w:top w:val="none" w:sz="0" w:space="0" w:color="auto"/>
        <w:left w:val="none" w:sz="0" w:space="0" w:color="auto"/>
        <w:bottom w:val="none" w:sz="0" w:space="0" w:color="auto"/>
        <w:right w:val="none" w:sz="0" w:space="0" w:color="auto"/>
      </w:divBdr>
    </w:div>
    <w:div w:id="1594895926">
      <w:bodyDiv w:val="1"/>
      <w:marLeft w:val="0"/>
      <w:marRight w:val="0"/>
      <w:marTop w:val="0"/>
      <w:marBottom w:val="0"/>
      <w:divBdr>
        <w:top w:val="none" w:sz="0" w:space="0" w:color="auto"/>
        <w:left w:val="none" w:sz="0" w:space="0" w:color="auto"/>
        <w:bottom w:val="none" w:sz="0" w:space="0" w:color="auto"/>
        <w:right w:val="none" w:sz="0" w:space="0" w:color="auto"/>
      </w:divBdr>
      <w:divsChild>
        <w:div w:id="359202932">
          <w:marLeft w:val="330"/>
          <w:marRight w:val="330"/>
          <w:marTop w:val="30"/>
          <w:marBottom w:val="180"/>
          <w:divBdr>
            <w:top w:val="none" w:sz="0" w:space="0" w:color="auto"/>
            <w:left w:val="none" w:sz="0" w:space="0" w:color="auto"/>
            <w:bottom w:val="none" w:sz="0" w:space="0" w:color="auto"/>
            <w:right w:val="none" w:sz="0" w:space="0" w:color="auto"/>
          </w:divBdr>
        </w:div>
        <w:div w:id="1801610375">
          <w:marLeft w:val="330"/>
          <w:marRight w:val="330"/>
          <w:marTop w:val="0"/>
          <w:marBottom w:val="330"/>
          <w:divBdr>
            <w:top w:val="none" w:sz="0" w:space="0" w:color="auto"/>
            <w:left w:val="none" w:sz="0" w:space="0" w:color="auto"/>
            <w:bottom w:val="none" w:sz="0" w:space="0" w:color="auto"/>
            <w:right w:val="none" w:sz="0" w:space="0" w:color="auto"/>
          </w:divBdr>
        </w:div>
        <w:div w:id="77677625">
          <w:marLeft w:val="330"/>
          <w:marRight w:val="330"/>
          <w:marTop w:val="0"/>
          <w:marBottom w:val="330"/>
          <w:divBdr>
            <w:top w:val="none" w:sz="0" w:space="0" w:color="auto"/>
            <w:left w:val="none" w:sz="0" w:space="0" w:color="auto"/>
            <w:bottom w:val="none" w:sz="0" w:space="0" w:color="auto"/>
            <w:right w:val="none" w:sz="0" w:space="0" w:color="auto"/>
          </w:divBdr>
          <w:divsChild>
            <w:div w:id="120601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82009">
      <w:bodyDiv w:val="1"/>
      <w:marLeft w:val="0"/>
      <w:marRight w:val="0"/>
      <w:marTop w:val="0"/>
      <w:marBottom w:val="0"/>
      <w:divBdr>
        <w:top w:val="none" w:sz="0" w:space="0" w:color="auto"/>
        <w:left w:val="none" w:sz="0" w:space="0" w:color="auto"/>
        <w:bottom w:val="none" w:sz="0" w:space="0" w:color="auto"/>
        <w:right w:val="none" w:sz="0" w:space="0" w:color="auto"/>
      </w:divBdr>
    </w:div>
    <w:div w:id="1649869156">
      <w:bodyDiv w:val="1"/>
      <w:marLeft w:val="0"/>
      <w:marRight w:val="0"/>
      <w:marTop w:val="0"/>
      <w:marBottom w:val="0"/>
      <w:divBdr>
        <w:top w:val="none" w:sz="0" w:space="0" w:color="auto"/>
        <w:left w:val="none" w:sz="0" w:space="0" w:color="auto"/>
        <w:bottom w:val="none" w:sz="0" w:space="0" w:color="auto"/>
        <w:right w:val="none" w:sz="0" w:space="0" w:color="auto"/>
      </w:divBdr>
      <w:divsChild>
        <w:div w:id="1499540705">
          <w:marLeft w:val="330"/>
          <w:marRight w:val="330"/>
          <w:marTop w:val="30"/>
          <w:marBottom w:val="180"/>
          <w:divBdr>
            <w:top w:val="none" w:sz="0" w:space="0" w:color="auto"/>
            <w:left w:val="none" w:sz="0" w:space="0" w:color="auto"/>
            <w:bottom w:val="none" w:sz="0" w:space="0" w:color="auto"/>
            <w:right w:val="none" w:sz="0" w:space="0" w:color="auto"/>
          </w:divBdr>
        </w:div>
        <w:div w:id="1145660814">
          <w:marLeft w:val="330"/>
          <w:marRight w:val="330"/>
          <w:marTop w:val="0"/>
          <w:marBottom w:val="330"/>
          <w:divBdr>
            <w:top w:val="none" w:sz="0" w:space="0" w:color="auto"/>
            <w:left w:val="none" w:sz="0" w:space="0" w:color="auto"/>
            <w:bottom w:val="none" w:sz="0" w:space="0" w:color="auto"/>
            <w:right w:val="none" w:sz="0" w:space="0" w:color="auto"/>
          </w:divBdr>
        </w:div>
        <w:div w:id="569316489">
          <w:marLeft w:val="330"/>
          <w:marRight w:val="330"/>
          <w:marTop w:val="0"/>
          <w:marBottom w:val="330"/>
          <w:divBdr>
            <w:top w:val="none" w:sz="0" w:space="0" w:color="auto"/>
            <w:left w:val="none" w:sz="0" w:space="0" w:color="auto"/>
            <w:bottom w:val="none" w:sz="0" w:space="0" w:color="auto"/>
            <w:right w:val="none" w:sz="0" w:space="0" w:color="auto"/>
          </w:divBdr>
          <w:divsChild>
            <w:div w:id="5581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02583">
      <w:bodyDiv w:val="1"/>
      <w:marLeft w:val="0"/>
      <w:marRight w:val="0"/>
      <w:marTop w:val="0"/>
      <w:marBottom w:val="0"/>
      <w:divBdr>
        <w:top w:val="none" w:sz="0" w:space="0" w:color="auto"/>
        <w:left w:val="none" w:sz="0" w:space="0" w:color="auto"/>
        <w:bottom w:val="none" w:sz="0" w:space="0" w:color="auto"/>
        <w:right w:val="none" w:sz="0" w:space="0" w:color="auto"/>
      </w:divBdr>
    </w:div>
    <w:div w:id="1795247109">
      <w:bodyDiv w:val="1"/>
      <w:marLeft w:val="0"/>
      <w:marRight w:val="0"/>
      <w:marTop w:val="0"/>
      <w:marBottom w:val="0"/>
      <w:divBdr>
        <w:top w:val="none" w:sz="0" w:space="0" w:color="auto"/>
        <w:left w:val="none" w:sz="0" w:space="0" w:color="auto"/>
        <w:bottom w:val="none" w:sz="0" w:space="0" w:color="auto"/>
        <w:right w:val="none" w:sz="0" w:space="0" w:color="auto"/>
      </w:divBdr>
    </w:div>
    <w:div w:id="1854029624">
      <w:bodyDiv w:val="1"/>
      <w:marLeft w:val="0"/>
      <w:marRight w:val="0"/>
      <w:marTop w:val="0"/>
      <w:marBottom w:val="0"/>
      <w:divBdr>
        <w:top w:val="none" w:sz="0" w:space="0" w:color="auto"/>
        <w:left w:val="none" w:sz="0" w:space="0" w:color="auto"/>
        <w:bottom w:val="none" w:sz="0" w:space="0" w:color="auto"/>
        <w:right w:val="none" w:sz="0" w:space="0" w:color="auto"/>
      </w:divBdr>
    </w:div>
    <w:div w:id="1887377511">
      <w:bodyDiv w:val="1"/>
      <w:marLeft w:val="0"/>
      <w:marRight w:val="0"/>
      <w:marTop w:val="0"/>
      <w:marBottom w:val="0"/>
      <w:divBdr>
        <w:top w:val="none" w:sz="0" w:space="0" w:color="auto"/>
        <w:left w:val="none" w:sz="0" w:space="0" w:color="auto"/>
        <w:bottom w:val="none" w:sz="0" w:space="0" w:color="auto"/>
        <w:right w:val="none" w:sz="0" w:space="0" w:color="auto"/>
      </w:divBdr>
    </w:div>
    <w:div w:id="1901943243">
      <w:bodyDiv w:val="1"/>
      <w:marLeft w:val="0"/>
      <w:marRight w:val="0"/>
      <w:marTop w:val="0"/>
      <w:marBottom w:val="0"/>
      <w:divBdr>
        <w:top w:val="none" w:sz="0" w:space="0" w:color="auto"/>
        <w:left w:val="none" w:sz="0" w:space="0" w:color="auto"/>
        <w:bottom w:val="none" w:sz="0" w:space="0" w:color="auto"/>
        <w:right w:val="none" w:sz="0" w:space="0" w:color="auto"/>
      </w:divBdr>
      <w:divsChild>
        <w:div w:id="1245452457">
          <w:marLeft w:val="330"/>
          <w:marRight w:val="330"/>
          <w:marTop w:val="30"/>
          <w:marBottom w:val="180"/>
          <w:divBdr>
            <w:top w:val="none" w:sz="0" w:space="0" w:color="auto"/>
            <w:left w:val="none" w:sz="0" w:space="0" w:color="auto"/>
            <w:bottom w:val="none" w:sz="0" w:space="0" w:color="auto"/>
            <w:right w:val="none" w:sz="0" w:space="0" w:color="auto"/>
          </w:divBdr>
        </w:div>
        <w:div w:id="167407049">
          <w:marLeft w:val="330"/>
          <w:marRight w:val="330"/>
          <w:marTop w:val="0"/>
          <w:marBottom w:val="330"/>
          <w:divBdr>
            <w:top w:val="none" w:sz="0" w:space="0" w:color="auto"/>
            <w:left w:val="none" w:sz="0" w:space="0" w:color="auto"/>
            <w:bottom w:val="none" w:sz="0" w:space="0" w:color="auto"/>
            <w:right w:val="none" w:sz="0" w:space="0" w:color="auto"/>
          </w:divBdr>
        </w:div>
        <w:div w:id="22220534">
          <w:marLeft w:val="330"/>
          <w:marRight w:val="330"/>
          <w:marTop w:val="0"/>
          <w:marBottom w:val="330"/>
          <w:divBdr>
            <w:top w:val="none" w:sz="0" w:space="0" w:color="auto"/>
            <w:left w:val="none" w:sz="0" w:space="0" w:color="auto"/>
            <w:bottom w:val="none" w:sz="0" w:space="0" w:color="auto"/>
            <w:right w:val="none" w:sz="0" w:space="0" w:color="auto"/>
          </w:divBdr>
          <w:divsChild>
            <w:div w:id="18831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8284">
      <w:bodyDiv w:val="1"/>
      <w:marLeft w:val="0"/>
      <w:marRight w:val="0"/>
      <w:marTop w:val="0"/>
      <w:marBottom w:val="0"/>
      <w:divBdr>
        <w:top w:val="none" w:sz="0" w:space="0" w:color="auto"/>
        <w:left w:val="none" w:sz="0" w:space="0" w:color="auto"/>
        <w:bottom w:val="none" w:sz="0" w:space="0" w:color="auto"/>
        <w:right w:val="none" w:sz="0" w:space="0" w:color="auto"/>
      </w:divBdr>
      <w:divsChild>
        <w:div w:id="496388564">
          <w:marLeft w:val="330"/>
          <w:marRight w:val="330"/>
          <w:marTop w:val="30"/>
          <w:marBottom w:val="180"/>
          <w:divBdr>
            <w:top w:val="none" w:sz="0" w:space="0" w:color="auto"/>
            <w:left w:val="none" w:sz="0" w:space="0" w:color="auto"/>
            <w:bottom w:val="none" w:sz="0" w:space="0" w:color="auto"/>
            <w:right w:val="none" w:sz="0" w:space="0" w:color="auto"/>
          </w:divBdr>
        </w:div>
        <w:div w:id="1469739978">
          <w:marLeft w:val="330"/>
          <w:marRight w:val="330"/>
          <w:marTop w:val="0"/>
          <w:marBottom w:val="330"/>
          <w:divBdr>
            <w:top w:val="none" w:sz="0" w:space="0" w:color="auto"/>
            <w:left w:val="none" w:sz="0" w:space="0" w:color="auto"/>
            <w:bottom w:val="none" w:sz="0" w:space="0" w:color="auto"/>
            <w:right w:val="none" w:sz="0" w:space="0" w:color="auto"/>
          </w:divBdr>
        </w:div>
        <w:div w:id="718020443">
          <w:marLeft w:val="330"/>
          <w:marRight w:val="330"/>
          <w:marTop w:val="0"/>
          <w:marBottom w:val="330"/>
          <w:divBdr>
            <w:top w:val="none" w:sz="0" w:space="0" w:color="auto"/>
            <w:left w:val="none" w:sz="0" w:space="0" w:color="auto"/>
            <w:bottom w:val="none" w:sz="0" w:space="0" w:color="auto"/>
            <w:right w:val="none" w:sz="0" w:space="0" w:color="auto"/>
          </w:divBdr>
          <w:divsChild>
            <w:div w:id="6541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39055">
      <w:bodyDiv w:val="1"/>
      <w:marLeft w:val="0"/>
      <w:marRight w:val="0"/>
      <w:marTop w:val="0"/>
      <w:marBottom w:val="0"/>
      <w:divBdr>
        <w:top w:val="none" w:sz="0" w:space="0" w:color="auto"/>
        <w:left w:val="none" w:sz="0" w:space="0" w:color="auto"/>
        <w:bottom w:val="none" w:sz="0" w:space="0" w:color="auto"/>
        <w:right w:val="none" w:sz="0" w:space="0" w:color="auto"/>
      </w:divBdr>
    </w:div>
    <w:div w:id="1965035948">
      <w:bodyDiv w:val="1"/>
      <w:marLeft w:val="0"/>
      <w:marRight w:val="0"/>
      <w:marTop w:val="0"/>
      <w:marBottom w:val="0"/>
      <w:divBdr>
        <w:top w:val="none" w:sz="0" w:space="0" w:color="auto"/>
        <w:left w:val="none" w:sz="0" w:space="0" w:color="auto"/>
        <w:bottom w:val="none" w:sz="0" w:space="0" w:color="auto"/>
        <w:right w:val="none" w:sz="0" w:space="0" w:color="auto"/>
      </w:divBdr>
      <w:divsChild>
        <w:div w:id="1096947086">
          <w:marLeft w:val="0"/>
          <w:marRight w:val="0"/>
          <w:marTop w:val="0"/>
          <w:marBottom w:val="0"/>
          <w:divBdr>
            <w:top w:val="none" w:sz="0" w:space="0" w:color="auto"/>
            <w:left w:val="none" w:sz="0" w:space="0" w:color="auto"/>
            <w:bottom w:val="none" w:sz="0" w:space="0" w:color="auto"/>
            <w:right w:val="none" w:sz="0" w:space="0" w:color="auto"/>
          </w:divBdr>
        </w:div>
      </w:divsChild>
    </w:div>
    <w:div w:id="1977712129">
      <w:bodyDiv w:val="1"/>
      <w:marLeft w:val="0"/>
      <w:marRight w:val="0"/>
      <w:marTop w:val="0"/>
      <w:marBottom w:val="0"/>
      <w:divBdr>
        <w:top w:val="none" w:sz="0" w:space="0" w:color="auto"/>
        <w:left w:val="none" w:sz="0" w:space="0" w:color="auto"/>
        <w:bottom w:val="none" w:sz="0" w:space="0" w:color="auto"/>
        <w:right w:val="none" w:sz="0" w:space="0" w:color="auto"/>
      </w:divBdr>
    </w:div>
    <w:div w:id="2009599210">
      <w:bodyDiv w:val="1"/>
      <w:marLeft w:val="0"/>
      <w:marRight w:val="0"/>
      <w:marTop w:val="0"/>
      <w:marBottom w:val="0"/>
      <w:divBdr>
        <w:top w:val="none" w:sz="0" w:space="0" w:color="auto"/>
        <w:left w:val="none" w:sz="0" w:space="0" w:color="auto"/>
        <w:bottom w:val="none" w:sz="0" w:space="0" w:color="auto"/>
        <w:right w:val="none" w:sz="0" w:space="0" w:color="auto"/>
      </w:divBdr>
    </w:div>
    <w:div w:id="2045014511">
      <w:bodyDiv w:val="1"/>
      <w:marLeft w:val="0"/>
      <w:marRight w:val="0"/>
      <w:marTop w:val="0"/>
      <w:marBottom w:val="0"/>
      <w:divBdr>
        <w:top w:val="none" w:sz="0" w:space="0" w:color="auto"/>
        <w:left w:val="none" w:sz="0" w:space="0" w:color="auto"/>
        <w:bottom w:val="none" w:sz="0" w:space="0" w:color="auto"/>
        <w:right w:val="none" w:sz="0" w:space="0" w:color="auto"/>
      </w:divBdr>
    </w:div>
    <w:div w:id="2059039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emf"/><Relationship Id="rId18" Type="http://schemas.openxmlformats.org/officeDocument/2006/relationships/image" Target="media/image6.ti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hyperlink" Target="mailto:mkelso@uow.edu.au" TargetMode="Externa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28" Type="http://schemas.microsoft.com/office/2016/09/relationships/commentsIds" Target="commentsIds.xml"/><Relationship Id="rId10" Type="http://schemas.openxmlformats.org/officeDocument/2006/relationships/oleObject" Target="embeddings/oleObject2.bin"/><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4.bin"/><Relationship Id="rId22"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25DBE5-D156-423F-B03D-89BE0D50F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58</Pages>
  <Words>23539</Words>
  <Characters>134177</Characters>
  <Application>Microsoft Office Word</Application>
  <DocSecurity>0</DocSecurity>
  <Lines>1118</Lines>
  <Paragraphs>314</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157402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Ardeshir Rineh</dc:creator>
  <cp:lastModifiedBy>Michael Kelso</cp:lastModifiedBy>
  <cp:revision>3</cp:revision>
  <cp:lastPrinted>2017-12-17T21:52:00Z</cp:lastPrinted>
  <dcterms:created xsi:type="dcterms:W3CDTF">2020-04-23T23:36:00Z</dcterms:created>
  <dcterms:modified xsi:type="dcterms:W3CDTF">2020-04-23T23:39:00Z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http://csl.mendeley.com/styles/27271721/ASA1</vt:lpwstr>
  </property>
  <property fmtid="{D5CDD505-2E9C-101B-9397-08002B2CF9AE}" pid="3" name="Mendeley Recent Style Name 0_1">
    <vt:lpwstr>ASA 1</vt:lpwstr>
  </property>
  <property fmtid="{D5CDD505-2E9C-101B-9397-08002B2CF9AE}" pid="4" name="Mendeley Recent Style Id 1_1">
    <vt:lpwstr>http://csl.mendeley.com/styles/27271721/ASA2</vt:lpwstr>
  </property>
  <property fmtid="{D5CDD505-2E9C-101B-9397-08002B2CF9AE}" pid="5" name="Mendeley Recent Style Name 1_1">
    <vt:lpwstr>ASA 1 - Odel Soren, BSc. (Hons), AMRSB</vt:lpwstr>
  </property>
  <property fmtid="{D5CDD505-2E9C-101B-9397-08002B2CF9AE}" pid="6" name="Mendeley Recent Style Id 2_1">
    <vt:lpwstr>https://csl.mendeley.com/styles/27271721/ASA4</vt:lpwstr>
  </property>
  <property fmtid="{D5CDD505-2E9C-101B-9397-08002B2CF9AE}" pid="7" name="Mendeley Recent Style Name 2_1">
    <vt:lpwstr>ASA4</vt:lpwstr>
  </property>
  <property fmtid="{D5CDD505-2E9C-101B-9397-08002B2CF9AE}" pid="8" name="Mendeley Recent Style Id 3_1">
    <vt:lpwstr>http://csl.mendeley.com/styles/27271721/ASA4</vt:lpwstr>
  </property>
  <property fmtid="{D5CDD505-2E9C-101B-9397-08002B2CF9AE}" pid="9" name="Mendeley Recent Style Name 3_1">
    <vt:lpwstr>ASA4</vt:lpwstr>
  </property>
  <property fmtid="{D5CDD505-2E9C-101B-9397-08002B2CF9AE}" pid="10" name="Mendeley Recent Style Id 4_1">
    <vt:lpwstr>http://csl.mendeley.com/styles/27271721/ASA5</vt:lpwstr>
  </property>
  <property fmtid="{D5CDD505-2E9C-101B-9397-08002B2CF9AE}" pid="11" name="Mendeley Recent Style Name 4_1">
    <vt:lpwstr>ASA5</vt:lpwstr>
  </property>
  <property fmtid="{D5CDD505-2E9C-101B-9397-08002B2CF9AE}" pid="12" name="Mendeley Recent Style Id 5_1">
    <vt:lpwstr>http://csl.mendeley.com/styles/27271721/apa-6</vt:lpwstr>
  </property>
  <property fmtid="{D5CDD505-2E9C-101B-9397-08002B2CF9AE}" pid="13" name="Mendeley Recent Style Name 5_1">
    <vt:lpwstr>American Psychological Association 6th edition - Odel Soren, BSc. (Hons), AMSB</vt:lpwstr>
  </property>
  <property fmtid="{D5CDD505-2E9C-101B-9397-08002B2CF9AE}" pid="14" name="Mendeley Recent Style Id 6_1">
    <vt:lpwstr>https://csl.mendeley.com/styles/27271721/apa-8</vt:lpwstr>
  </property>
  <property fmtid="{D5CDD505-2E9C-101B-9397-08002B2CF9AE}" pid="15" name="Mendeley Recent Style Name 6_1">
    <vt:lpwstr>American Psychological Association 6th edition - OdelS2</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http://www.zotero.org/styles/journal-of-antimicrobial-chemotherapy</vt:lpwstr>
  </property>
  <property fmtid="{D5CDD505-2E9C-101B-9397-08002B2CF9AE}" pid="19" name="Mendeley Recent Style Name 8_1">
    <vt:lpwstr>Journal of Antimicrobial Chemotherapy</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ies>
</file>