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E016" w14:textId="10C511F3" w:rsidR="00555599" w:rsidRDefault="001F7DA0" w:rsidP="0087188A">
      <w:pPr>
        <w:spacing w:line="480" w:lineRule="auto"/>
        <w:jc w:val="center"/>
        <w:rPr>
          <w:rFonts w:ascii="Arial" w:hAnsi="Arial" w:cs="Arial"/>
          <w:b/>
          <w:sz w:val="24"/>
          <w:szCs w:val="24"/>
        </w:rPr>
      </w:pPr>
      <w:bookmarkStart w:id="0" w:name="_GoBack"/>
      <w:bookmarkEnd w:id="0"/>
      <w:r>
        <w:rPr>
          <w:rFonts w:ascii="Arial" w:hAnsi="Arial" w:cs="Arial"/>
          <w:b/>
          <w:sz w:val="24"/>
          <w:szCs w:val="24"/>
        </w:rPr>
        <w:t>Occupational health: the thin line protecting the front line</w:t>
      </w:r>
    </w:p>
    <w:p w14:paraId="019AB544" w14:textId="77777777" w:rsidR="0087188A" w:rsidRDefault="0087188A" w:rsidP="0087188A">
      <w:pPr>
        <w:spacing w:line="480" w:lineRule="auto"/>
        <w:jc w:val="center"/>
        <w:rPr>
          <w:rFonts w:ascii="Arial" w:hAnsi="Arial" w:cs="Arial"/>
          <w:sz w:val="24"/>
          <w:szCs w:val="24"/>
        </w:rPr>
      </w:pPr>
    </w:p>
    <w:p w14:paraId="27289C30" w14:textId="77777777" w:rsidR="00AA1C18" w:rsidRPr="000C75D6" w:rsidRDefault="000013B4" w:rsidP="00AA1C18">
      <w:pPr>
        <w:spacing w:line="480" w:lineRule="auto"/>
        <w:rPr>
          <w:rFonts w:ascii="Arial" w:hAnsi="Arial" w:cs="Arial"/>
          <w:b/>
          <w:sz w:val="24"/>
          <w:szCs w:val="24"/>
          <w:vertAlign w:val="superscript"/>
        </w:rPr>
      </w:pPr>
      <w:r>
        <w:rPr>
          <w:rFonts w:ascii="Arial" w:hAnsi="Arial" w:cs="Arial"/>
          <w:b/>
          <w:sz w:val="24"/>
          <w:szCs w:val="24"/>
        </w:rPr>
        <w:t>Karen WALKER-BONE</w:t>
      </w:r>
      <w:r w:rsidR="000C75D6">
        <w:rPr>
          <w:rFonts w:ascii="Arial" w:hAnsi="Arial" w:cs="Arial"/>
          <w:b/>
          <w:sz w:val="24"/>
          <w:szCs w:val="24"/>
          <w:vertAlign w:val="superscript"/>
        </w:rPr>
        <w:t>1</w:t>
      </w:r>
    </w:p>
    <w:p w14:paraId="5BFCB6E7" w14:textId="77777777" w:rsidR="000013B4" w:rsidRPr="000C75D6" w:rsidRDefault="000013B4" w:rsidP="00AA1C18">
      <w:pPr>
        <w:spacing w:line="480" w:lineRule="auto"/>
        <w:rPr>
          <w:rFonts w:ascii="Arial" w:hAnsi="Arial" w:cs="Arial"/>
          <w:b/>
          <w:sz w:val="24"/>
          <w:szCs w:val="24"/>
          <w:vertAlign w:val="superscript"/>
        </w:rPr>
      </w:pPr>
      <w:r>
        <w:rPr>
          <w:rFonts w:ascii="Arial" w:hAnsi="Arial" w:cs="Arial"/>
          <w:b/>
          <w:sz w:val="24"/>
          <w:szCs w:val="24"/>
        </w:rPr>
        <w:t>Samreen CHANNA</w:t>
      </w:r>
      <w:r w:rsidR="000C75D6">
        <w:rPr>
          <w:rFonts w:ascii="Arial" w:hAnsi="Arial" w:cs="Arial"/>
          <w:b/>
          <w:sz w:val="24"/>
          <w:szCs w:val="24"/>
          <w:vertAlign w:val="superscript"/>
        </w:rPr>
        <w:t>2</w:t>
      </w:r>
    </w:p>
    <w:p w14:paraId="09019C9E" w14:textId="77777777" w:rsidR="000013B4" w:rsidRDefault="000013B4" w:rsidP="00AA1C18">
      <w:pPr>
        <w:spacing w:line="480" w:lineRule="auto"/>
        <w:rPr>
          <w:rFonts w:ascii="Arial" w:hAnsi="Arial" w:cs="Arial"/>
          <w:b/>
          <w:sz w:val="24"/>
          <w:szCs w:val="24"/>
        </w:rPr>
      </w:pPr>
      <w:r>
        <w:rPr>
          <w:rFonts w:ascii="Arial" w:hAnsi="Arial" w:cs="Arial"/>
          <w:b/>
          <w:sz w:val="24"/>
          <w:szCs w:val="24"/>
        </w:rPr>
        <w:t>Jenny LEESER</w:t>
      </w:r>
    </w:p>
    <w:p w14:paraId="1DE2095B" w14:textId="77777777" w:rsidR="004D5699" w:rsidRDefault="004D5699" w:rsidP="00AA1C18">
      <w:pPr>
        <w:spacing w:line="480" w:lineRule="auto"/>
        <w:rPr>
          <w:rFonts w:ascii="Arial" w:hAnsi="Arial" w:cs="Arial"/>
          <w:b/>
          <w:sz w:val="24"/>
          <w:szCs w:val="24"/>
        </w:rPr>
      </w:pPr>
      <w:r>
        <w:rPr>
          <w:rFonts w:ascii="Arial" w:hAnsi="Arial" w:cs="Arial"/>
          <w:b/>
          <w:sz w:val="24"/>
          <w:szCs w:val="24"/>
        </w:rPr>
        <w:t>Juliane KAUSE</w:t>
      </w:r>
    </w:p>
    <w:p w14:paraId="038DA521" w14:textId="77777777" w:rsidR="000013B4" w:rsidRPr="000C75D6" w:rsidRDefault="000013B4" w:rsidP="00AA1C18">
      <w:pPr>
        <w:spacing w:line="480" w:lineRule="auto"/>
        <w:rPr>
          <w:rFonts w:ascii="Arial" w:hAnsi="Arial" w:cs="Arial"/>
          <w:b/>
          <w:sz w:val="24"/>
          <w:szCs w:val="24"/>
          <w:vertAlign w:val="superscript"/>
        </w:rPr>
      </w:pPr>
      <w:r>
        <w:rPr>
          <w:rFonts w:ascii="Arial" w:hAnsi="Arial" w:cs="Arial"/>
          <w:b/>
          <w:sz w:val="24"/>
          <w:szCs w:val="24"/>
        </w:rPr>
        <w:t>Angela SKIDMORE</w:t>
      </w:r>
      <w:r w:rsidR="000C75D6">
        <w:rPr>
          <w:rFonts w:ascii="Arial" w:hAnsi="Arial" w:cs="Arial"/>
          <w:b/>
          <w:sz w:val="24"/>
          <w:szCs w:val="24"/>
          <w:vertAlign w:val="superscript"/>
        </w:rPr>
        <w:t>2</w:t>
      </w:r>
    </w:p>
    <w:p w14:paraId="6C0497E3" w14:textId="77777777" w:rsidR="00AA1C18" w:rsidRDefault="000013B4" w:rsidP="00AA1C18">
      <w:pPr>
        <w:spacing w:line="480" w:lineRule="auto"/>
        <w:rPr>
          <w:rFonts w:ascii="Arial" w:hAnsi="Arial" w:cs="Arial"/>
          <w:b/>
          <w:sz w:val="24"/>
          <w:szCs w:val="24"/>
          <w:vertAlign w:val="superscript"/>
        </w:rPr>
      </w:pPr>
      <w:r>
        <w:rPr>
          <w:rFonts w:ascii="Arial" w:hAnsi="Arial" w:cs="Arial"/>
          <w:b/>
          <w:sz w:val="24"/>
          <w:szCs w:val="24"/>
        </w:rPr>
        <w:t>Julia SMEDLEY</w:t>
      </w:r>
      <w:r w:rsidR="000C75D6">
        <w:rPr>
          <w:rFonts w:ascii="Arial" w:hAnsi="Arial" w:cs="Arial"/>
          <w:b/>
          <w:sz w:val="24"/>
          <w:szCs w:val="24"/>
          <w:vertAlign w:val="superscript"/>
        </w:rPr>
        <w:t>1,2</w:t>
      </w:r>
    </w:p>
    <w:p w14:paraId="0743C273" w14:textId="77777777" w:rsidR="000C75D6" w:rsidRPr="000C75D6" w:rsidRDefault="000C75D6" w:rsidP="00AA1C18">
      <w:pPr>
        <w:spacing w:line="480" w:lineRule="auto"/>
        <w:rPr>
          <w:rFonts w:ascii="Arial" w:hAnsi="Arial" w:cs="Arial"/>
          <w:sz w:val="24"/>
          <w:szCs w:val="24"/>
        </w:rPr>
      </w:pPr>
      <w:r w:rsidRPr="000C75D6">
        <w:rPr>
          <w:rFonts w:ascii="Arial" w:hAnsi="Arial" w:cs="Arial"/>
          <w:sz w:val="24"/>
          <w:szCs w:val="24"/>
          <w:vertAlign w:val="superscript"/>
        </w:rPr>
        <w:t>1</w:t>
      </w:r>
      <w:r w:rsidRPr="000C75D6">
        <w:rPr>
          <w:rFonts w:ascii="Arial" w:hAnsi="Arial" w:cs="Arial"/>
          <w:sz w:val="24"/>
          <w:szCs w:val="24"/>
        </w:rPr>
        <w:t>MRC Versus Arthritis Centre for Musculoskeletal Health and Work</w:t>
      </w:r>
    </w:p>
    <w:p w14:paraId="4D87674E" w14:textId="77777777" w:rsidR="000C75D6" w:rsidRPr="000C75D6" w:rsidRDefault="000C75D6" w:rsidP="00AA1C18">
      <w:pPr>
        <w:spacing w:line="480" w:lineRule="auto"/>
        <w:rPr>
          <w:rFonts w:ascii="Arial" w:hAnsi="Arial" w:cs="Arial"/>
          <w:sz w:val="24"/>
          <w:szCs w:val="24"/>
        </w:rPr>
      </w:pPr>
      <w:r w:rsidRPr="000C75D6">
        <w:rPr>
          <w:rFonts w:ascii="Arial" w:hAnsi="Arial" w:cs="Arial"/>
          <w:sz w:val="24"/>
          <w:szCs w:val="24"/>
          <w:vertAlign w:val="superscript"/>
        </w:rPr>
        <w:t>2</w:t>
      </w:r>
      <w:r w:rsidRPr="000C75D6">
        <w:rPr>
          <w:rFonts w:ascii="Arial" w:hAnsi="Arial" w:cs="Arial"/>
          <w:sz w:val="24"/>
          <w:szCs w:val="24"/>
        </w:rPr>
        <w:t>Department of Occupational Health, Southampton General Hospital</w:t>
      </w:r>
    </w:p>
    <w:p w14:paraId="5E92F7A5" w14:textId="77777777" w:rsidR="000C75D6" w:rsidRPr="000C75D6" w:rsidRDefault="000C75D6" w:rsidP="00AA1C18">
      <w:pPr>
        <w:spacing w:line="480" w:lineRule="auto"/>
        <w:rPr>
          <w:rFonts w:ascii="Arial" w:hAnsi="Arial" w:cs="Arial"/>
          <w:b/>
          <w:sz w:val="24"/>
          <w:szCs w:val="24"/>
          <w:vertAlign w:val="superscript"/>
        </w:rPr>
      </w:pPr>
    </w:p>
    <w:p w14:paraId="47336CC0" w14:textId="77777777" w:rsidR="00AA1C18" w:rsidRDefault="00AA1C18" w:rsidP="00AA1C18">
      <w:pPr>
        <w:spacing w:line="480" w:lineRule="auto"/>
        <w:rPr>
          <w:rFonts w:ascii="Arial" w:hAnsi="Arial" w:cs="Arial"/>
          <w:sz w:val="24"/>
          <w:szCs w:val="24"/>
        </w:rPr>
      </w:pPr>
    </w:p>
    <w:p w14:paraId="1ADFEC9A" w14:textId="77777777" w:rsidR="00AA1C18" w:rsidRDefault="00AA1C18" w:rsidP="00AA1C18">
      <w:pPr>
        <w:spacing w:line="480" w:lineRule="auto"/>
        <w:rPr>
          <w:rFonts w:ascii="Arial" w:hAnsi="Arial" w:cs="Arial"/>
          <w:sz w:val="24"/>
          <w:szCs w:val="24"/>
        </w:rPr>
      </w:pPr>
    </w:p>
    <w:p w14:paraId="1B84842C" w14:textId="77777777" w:rsidR="000C75D6" w:rsidRDefault="000C75D6">
      <w:pPr>
        <w:rPr>
          <w:rFonts w:ascii="Arial" w:hAnsi="Arial" w:cs="Arial"/>
          <w:sz w:val="24"/>
          <w:szCs w:val="24"/>
        </w:rPr>
      </w:pPr>
      <w:r>
        <w:rPr>
          <w:rFonts w:ascii="Arial" w:hAnsi="Arial" w:cs="Arial"/>
          <w:sz w:val="24"/>
          <w:szCs w:val="24"/>
        </w:rPr>
        <w:t>Corresponding Author:</w:t>
      </w:r>
    </w:p>
    <w:p w14:paraId="45CF569D" w14:textId="77777777" w:rsidR="000C75D6" w:rsidRDefault="000C75D6">
      <w:pPr>
        <w:rPr>
          <w:rFonts w:ascii="Arial" w:hAnsi="Arial" w:cs="Arial"/>
          <w:sz w:val="24"/>
          <w:szCs w:val="24"/>
        </w:rPr>
      </w:pPr>
      <w:r>
        <w:rPr>
          <w:rFonts w:ascii="Arial" w:hAnsi="Arial" w:cs="Arial"/>
          <w:sz w:val="24"/>
          <w:szCs w:val="24"/>
        </w:rPr>
        <w:t xml:space="preserve">Professor </w:t>
      </w:r>
      <w:r w:rsidRPr="000C75D6">
        <w:rPr>
          <w:rFonts w:ascii="Arial" w:hAnsi="Arial" w:cs="Arial"/>
          <w:sz w:val="24"/>
          <w:szCs w:val="24"/>
        </w:rPr>
        <w:t>Karen Walker-Bone</w:t>
      </w:r>
    </w:p>
    <w:p w14:paraId="3E3A9B94" w14:textId="77777777" w:rsidR="000C75D6" w:rsidRDefault="000C75D6">
      <w:pPr>
        <w:rPr>
          <w:rFonts w:ascii="Arial" w:hAnsi="Arial" w:cs="Arial"/>
          <w:sz w:val="24"/>
          <w:szCs w:val="24"/>
        </w:rPr>
      </w:pPr>
      <w:r>
        <w:rPr>
          <w:rFonts w:ascii="Arial" w:hAnsi="Arial" w:cs="Arial"/>
          <w:sz w:val="24"/>
          <w:szCs w:val="24"/>
        </w:rPr>
        <w:t xml:space="preserve">Professor of Occupational Rheumatology, </w:t>
      </w:r>
    </w:p>
    <w:p w14:paraId="696F4EBC" w14:textId="77777777" w:rsidR="000C75D6" w:rsidRDefault="000C75D6">
      <w:pPr>
        <w:rPr>
          <w:rFonts w:ascii="Arial" w:hAnsi="Arial" w:cs="Arial"/>
          <w:sz w:val="24"/>
          <w:szCs w:val="24"/>
        </w:rPr>
      </w:pPr>
      <w:r>
        <w:rPr>
          <w:rFonts w:ascii="Arial" w:hAnsi="Arial" w:cs="Arial"/>
          <w:sz w:val="24"/>
          <w:szCs w:val="24"/>
        </w:rPr>
        <w:t xml:space="preserve">Director MRC Versus Arthritis Centre for Musculoskeletal Health and Work, Southampton General Hospital, </w:t>
      </w:r>
      <w:proofErr w:type="spellStart"/>
      <w:r>
        <w:rPr>
          <w:rFonts w:ascii="Arial" w:hAnsi="Arial" w:cs="Arial"/>
          <w:sz w:val="24"/>
          <w:szCs w:val="24"/>
        </w:rPr>
        <w:t>Tremona</w:t>
      </w:r>
      <w:proofErr w:type="spellEnd"/>
      <w:r>
        <w:rPr>
          <w:rFonts w:ascii="Arial" w:hAnsi="Arial" w:cs="Arial"/>
          <w:sz w:val="24"/>
          <w:szCs w:val="24"/>
        </w:rPr>
        <w:t xml:space="preserve"> Road, Southampton, SO16 6YD</w:t>
      </w:r>
    </w:p>
    <w:p w14:paraId="6E2C778F" w14:textId="77777777" w:rsidR="00AA1C18" w:rsidRDefault="000C75D6">
      <w:pPr>
        <w:rPr>
          <w:rFonts w:ascii="Arial" w:hAnsi="Arial" w:cs="Arial"/>
          <w:sz w:val="24"/>
          <w:szCs w:val="24"/>
        </w:rPr>
      </w:pPr>
      <w:r>
        <w:rPr>
          <w:rFonts w:ascii="Arial" w:hAnsi="Arial" w:cs="Arial"/>
          <w:sz w:val="24"/>
          <w:szCs w:val="24"/>
        </w:rPr>
        <w:t>Tel: 02380 777624</w:t>
      </w:r>
      <w:r>
        <w:rPr>
          <w:rFonts w:ascii="Arial" w:hAnsi="Arial" w:cs="Arial"/>
          <w:sz w:val="24"/>
          <w:szCs w:val="24"/>
        </w:rPr>
        <w:tab/>
        <w:t>E-mail: kwb@mrc.soton.ac.uk</w:t>
      </w:r>
      <w:r w:rsidR="00AA1C18">
        <w:rPr>
          <w:rFonts w:ascii="Arial" w:hAnsi="Arial" w:cs="Arial"/>
          <w:sz w:val="24"/>
          <w:szCs w:val="24"/>
        </w:rPr>
        <w:br w:type="page"/>
      </w:r>
    </w:p>
    <w:p w14:paraId="2C771F57" w14:textId="76F956EB" w:rsidR="00BD4E13" w:rsidRDefault="000013B4" w:rsidP="00BD4E13">
      <w:pPr>
        <w:spacing w:line="480" w:lineRule="auto"/>
        <w:jc w:val="both"/>
        <w:rPr>
          <w:rFonts w:ascii="Arial" w:hAnsi="Arial" w:cs="Arial"/>
          <w:sz w:val="24"/>
          <w:szCs w:val="24"/>
        </w:rPr>
      </w:pPr>
      <w:r>
        <w:rPr>
          <w:rFonts w:ascii="Arial" w:hAnsi="Arial" w:cs="Arial"/>
          <w:sz w:val="24"/>
          <w:szCs w:val="24"/>
        </w:rPr>
        <w:lastRenderedPageBreak/>
        <w:t xml:space="preserve">The decline in numbers of UK </w:t>
      </w:r>
      <w:r w:rsidR="00AA1C18">
        <w:rPr>
          <w:rFonts w:ascii="Arial" w:hAnsi="Arial" w:cs="Arial"/>
          <w:sz w:val="24"/>
          <w:szCs w:val="24"/>
        </w:rPr>
        <w:t>occupational health</w:t>
      </w:r>
      <w:r w:rsidR="00F57BDF">
        <w:rPr>
          <w:rFonts w:ascii="Arial" w:hAnsi="Arial" w:cs="Arial"/>
          <w:sz w:val="24"/>
          <w:szCs w:val="24"/>
        </w:rPr>
        <w:t xml:space="preserve"> (OH)</w:t>
      </w:r>
      <w:r w:rsidR="00AA1C18">
        <w:rPr>
          <w:rFonts w:ascii="Arial" w:hAnsi="Arial" w:cs="Arial"/>
          <w:sz w:val="24"/>
          <w:szCs w:val="24"/>
        </w:rPr>
        <w:t xml:space="preserve"> professionals has been </w:t>
      </w:r>
      <w:r>
        <w:rPr>
          <w:rFonts w:ascii="Arial" w:hAnsi="Arial" w:cs="Arial"/>
          <w:sz w:val="24"/>
          <w:szCs w:val="24"/>
        </w:rPr>
        <w:t>well-documented as has the consequent reduction in research capacity [</w:t>
      </w:r>
      <w:r w:rsidR="0071280B">
        <w:rPr>
          <w:rFonts w:ascii="Arial" w:hAnsi="Arial" w:cs="Arial"/>
          <w:sz w:val="24"/>
          <w:szCs w:val="24"/>
        </w:rPr>
        <w:t>1,2</w:t>
      </w:r>
      <w:r>
        <w:rPr>
          <w:rFonts w:ascii="Arial" w:hAnsi="Arial" w:cs="Arial"/>
          <w:sz w:val="24"/>
          <w:szCs w:val="24"/>
        </w:rPr>
        <w:t xml:space="preserve">]. </w:t>
      </w:r>
      <w:r w:rsidR="005724F3">
        <w:rPr>
          <w:rFonts w:ascii="Arial" w:hAnsi="Arial" w:cs="Arial"/>
          <w:sz w:val="24"/>
          <w:szCs w:val="24"/>
        </w:rPr>
        <w:t>In consequence</w:t>
      </w:r>
      <w:r>
        <w:rPr>
          <w:rFonts w:ascii="Arial" w:hAnsi="Arial" w:cs="Arial"/>
          <w:sz w:val="24"/>
          <w:szCs w:val="24"/>
        </w:rPr>
        <w:t xml:space="preserve">, </w:t>
      </w:r>
      <w:r w:rsidR="004E6F0A">
        <w:rPr>
          <w:rFonts w:ascii="Arial" w:hAnsi="Arial" w:cs="Arial"/>
          <w:sz w:val="24"/>
          <w:szCs w:val="24"/>
        </w:rPr>
        <w:t xml:space="preserve">NHS </w:t>
      </w:r>
      <w:r w:rsidR="00F57BDF">
        <w:rPr>
          <w:rFonts w:ascii="Arial" w:hAnsi="Arial" w:cs="Arial"/>
          <w:sz w:val="24"/>
          <w:szCs w:val="24"/>
        </w:rPr>
        <w:t>OH</w:t>
      </w:r>
      <w:r w:rsidR="00BD4E13">
        <w:rPr>
          <w:rFonts w:ascii="Arial" w:hAnsi="Arial" w:cs="Arial"/>
          <w:sz w:val="24"/>
          <w:szCs w:val="24"/>
        </w:rPr>
        <w:t xml:space="preserve"> </w:t>
      </w:r>
      <w:r>
        <w:rPr>
          <w:rFonts w:ascii="Arial" w:hAnsi="Arial" w:cs="Arial"/>
          <w:sz w:val="24"/>
          <w:szCs w:val="24"/>
        </w:rPr>
        <w:t>service</w:t>
      </w:r>
      <w:r w:rsidR="005724F3">
        <w:rPr>
          <w:rFonts w:ascii="Arial" w:hAnsi="Arial" w:cs="Arial"/>
          <w:sz w:val="24"/>
          <w:szCs w:val="24"/>
        </w:rPr>
        <w:t>s have</w:t>
      </w:r>
      <w:r w:rsidR="00BD4E13">
        <w:rPr>
          <w:rFonts w:ascii="Arial" w:hAnsi="Arial" w:cs="Arial"/>
          <w:sz w:val="24"/>
          <w:szCs w:val="24"/>
        </w:rPr>
        <w:t xml:space="preserve"> been pared to the bone, are lean, cost-effective and </w:t>
      </w:r>
      <w:r>
        <w:rPr>
          <w:rFonts w:ascii="Arial" w:hAnsi="Arial" w:cs="Arial"/>
          <w:sz w:val="24"/>
          <w:szCs w:val="24"/>
        </w:rPr>
        <w:t xml:space="preserve">are accustomed to </w:t>
      </w:r>
      <w:r w:rsidR="00BD4E13">
        <w:rPr>
          <w:rFonts w:ascii="Arial" w:hAnsi="Arial" w:cs="Arial"/>
          <w:sz w:val="24"/>
          <w:szCs w:val="24"/>
        </w:rPr>
        <w:t>find</w:t>
      </w:r>
      <w:r>
        <w:rPr>
          <w:rFonts w:ascii="Arial" w:hAnsi="Arial" w:cs="Arial"/>
          <w:sz w:val="24"/>
          <w:szCs w:val="24"/>
        </w:rPr>
        <w:t>ing</w:t>
      </w:r>
      <w:r w:rsidR="00BD4E13">
        <w:rPr>
          <w:rFonts w:ascii="Arial" w:hAnsi="Arial" w:cs="Arial"/>
          <w:sz w:val="24"/>
          <w:szCs w:val="24"/>
        </w:rPr>
        <w:t xml:space="preserve"> innovative ways to use the multi-disciplinary team as effectively and efficiently as possible. Indeed, in situations where they have not been able to </w:t>
      </w:r>
      <w:r>
        <w:rPr>
          <w:rFonts w:ascii="Arial" w:hAnsi="Arial" w:cs="Arial"/>
          <w:sz w:val="24"/>
          <w:szCs w:val="24"/>
        </w:rPr>
        <w:t>do so</w:t>
      </w:r>
      <w:r w:rsidR="00BD4E13">
        <w:rPr>
          <w:rFonts w:ascii="Arial" w:hAnsi="Arial" w:cs="Arial"/>
          <w:sz w:val="24"/>
          <w:szCs w:val="24"/>
        </w:rPr>
        <w:t xml:space="preserve">, they have </w:t>
      </w:r>
      <w:r>
        <w:rPr>
          <w:rFonts w:ascii="Arial" w:hAnsi="Arial" w:cs="Arial"/>
          <w:sz w:val="24"/>
          <w:szCs w:val="24"/>
        </w:rPr>
        <w:t>often</w:t>
      </w:r>
      <w:r w:rsidR="00BD4E13">
        <w:rPr>
          <w:rFonts w:ascii="Arial" w:hAnsi="Arial" w:cs="Arial"/>
          <w:sz w:val="24"/>
          <w:szCs w:val="24"/>
        </w:rPr>
        <w:t xml:space="preserve"> </w:t>
      </w:r>
      <w:r w:rsidR="001F7DA0">
        <w:rPr>
          <w:rFonts w:ascii="Arial" w:hAnsi="Arial" w:cs="Arial"/>
          <w:sz w:val="24"/>
          <w:szCs w:val="24"/>
        </w:rPr>
        <w:t xml:space="preserve">been </w:t>
      </w:r>
      <w:r w:rsidR="00BD4E13">
        <w:rPr>
          <w:rFonts w:ascii="Arial" w:hAnsi="Arial" w:cs="Arial"/>
          <w:sz w:val="24"/>
          <w:szCs w:val="24"/>
        </w:rPr>
        <w:t xml:space="preserve">replaced by cheaper, </w:t>
      </w:r>
      <w:proofErr w:type="gramStart"/>
      <w:r w:rsidR="00BD4E13">
        <w:rPr>
          <w:rFonts w:ascii="Arial" w:hAnsi="Arial" w:cs="Arial"/>
          <w:sz w:val="24"/>
          <w:szCs w:val="24"/>
        </w:rPr>
        <w:t>privately-contracted</w:t>
      </w:r>
      <w:proofErr w:type="gramEnd"/>
      <w:r w:rsidR="00BD4E13">
        <w:rPr>
          <w:rFonts w:ascii="Arial" w:hAnsi="Arial" w:cs="Arial"/>
          <w:sz w:val="24"/>
          <w:szCs w:val="24"/>
        </w:rPr>
        <w:t xml:space="preserve"> services.</w:t>
      </w:r>
    </w:p>
    <w:p w14:paraId="70FA0A7E" w14:textId="01D9FF9E" w:rsidR="005724F3" w:rsidRDefault="000013B4" w:rsidP="001F7DA0">
      <w:pPr>
        <w:spacing w:line="480" w:lineRule="auto"/>
        <w:ind w:firstLine="720"/>
        <w:jc w:val="both"/>
        <w:rPr>
          <w:rFonts w:ascii="Arial" w:hAnsi="Arial" w:cs="Arial"/>
          <w:sz w:val="24"/>
          <w:szCs w:val="24"/>
        </w:rPr>
      </w:pPr>
      <w:r>
        <w:rPr>
          <w:rFonts w:ascii="Arial" w:hAnsi="Arial" w:cs="Arial"/>
          <w:sz w:val="24"/>
          <w:szCs w:val="24"/>
        </w:rPr>
        <w:t xml:space="preserve">The Covid-19 pandemic has put NHS staff in the spotlight as never before. </w:t>
      </w:r>
      <w:r w:rsidR="00220BAC">
        <w:rPr>
          <w:rFonts w:ascii="Arial" w:hAnsi="Arial" w:cs="Arial"/>
          <w:sz w:val="24"/>
          <w:szCs w:val="24"/>
        </w:rPr>
        <w:t xml:space="preserve">The “front line” have received </w:t>
      </w:r>
      <w:r w:rsidR="001F7DA0">
        <w:rPr>
          <w:rFonts w:ascii="Arial" w:hAnsi="Arial" w:cs="Arial"/>
          <w:sz w:val="24"/>
          <w:szCs w:val="24"/>
        </w:rPr>
        <w:t>well-</w:t>
      </w:r>
      <w:r w:rsidR="00220BAC">
        <w:rPr>
          <w:rFonts w:ascii="Arial" w:hAnsi="Arial" w:cs="Arial"/>
          <w:sz w:val="24"/>
          <w:szCs w:val="24"/>
        </w:rPr>
        <w:t xml:space="preserve">deserved praise and support from, among others, our </w:t>
      </w:r>
      <w:r w:rsidR="001F7DA0">
        <w:rPr>
          <w:rFonts w:ascii="Arial" w:hAnsi="Arial" w:cs="Arial"/>
          <w:sz w:val="24"/>
          <w:szCs w:val="24"/>
        </w:rPr>
        <w:t>g</w:t>
      </w:r>
      <w:r w:rsidR="00220BAC">
        <w:rPr>
          <w:rFonts w:ascii="Arial" w:hAnsi="Arial" w:cs="Arial"/>
          <w:sz w:val="24"/>
          <w:szCs w:val="24"/>
        </w:rPr>
        <w:t>overnment, politicians, professional athletes</w:t>
      </w:r>
      <w:r>
        <w:rPr>
          <w:rFonts w:ascii="Arial" w:hAnsi="Arial" w:cs="Arial"/>
          <w:sz w:val="24"/>
          <w:szCs w:val="24"/>
        </w:rPr>
        <w:t>, celebrities</w:t>
      </w:r>
      <w:r w:rsidR="00220BAC">
        <w:rPr>
          <w:rFonts w:ascii="Arial" w:hAnsi="Arial" w:cs="Arial"/>
          <w:sz w:val="24"/>
          <w:szCs w:val="24"/>
        </w:rPr>
        <w:t xml:space="preserve"> and the Queen. However, </w:t>
      </w:r>
      <w:r w:rsidR="008C2DCB">
        <w:rPr>
          <w:rFonts w:ascii="Arial" w:hAnsi="Arial" w:cs="Arial"/>
          <w:sz w:val="24"/>
          <w:szCs w:val="24"/>
        </w:rPr>
        <w:t xml:space="preserve">the very thin line of </w:t>
      </w:r>
      <w:r w:rsidR="006860F3">
        <w:rPr>
          <w:rFonts w:ascii="Arial" w:hAnsi="Arial" w:cs="Arial"/>
          <w:sz w:val="24"/>
          <w:szCs w:val="24"/>
        </w:rPr>
        <w:t>NHS O</w:t>
      </w:r>
      <w:r w:rsidR="00F57BDF">
        <w:rPr>
          <w:rFonts w:ascii="Arial" w:hAnsi="Arial" w:cs="Arial"/>
          <w:sz w:val="24"/>
          <w:szCs w:val="24"/>
        </w:rPr>
        <w:t>H</w:t>
      </w:r>
      <w:r w:rsidR="006860F3">
        <w:rPr>
          <w:rFonts w:ascii="Arial" w:hAnsi="Arial" w:cs="Arial"/>
          <w:sz w:val="24"/>
          <w:szCs w:val="24"/>
        </w:rPr>
        <w:t xml:space="preserve"> services</w:t>
      </w:r>
      <w:r w:rsidR="008C2DCB">
        <w:rPr>
          <w:rFonts w:ascii="Arial" w:hAnsi="Arial" w:cs="Arial"/>
          <w:sz w:val="24"/>
          <w:szCs w:val="24"/>
        </w:rPr>
        <w:t xml:space="preserve"> </w:t>
      </w:r>
      <w:r w:rsidR="00A9749C">
        <w:rPr>
          <w:rFonts w:ascii="Arial" w:hAnsi="Arial" w:cs="Arial"/>
          <w:sz w:val="24"/>
          <w:szCs w:val="24"/>
        </w:rPr>
        <w:t>has</w:t>
      </w:r>
      <w:r w:rsidR="008C2DCB">
        <w:rPr>
          <w:rFonts w:ascii="Arial" w:hAnsi="Arial" w:cs="Arial"/>
          <w:sz w:val="24"/>
          <w:szCs w:val="24"/>
        </w:rPr>
        <w:t xml:space="preserve"> needed to stretch to pick up completely new workloads: screening the health of staff for their risk of working in their existing roles; screening and on-boarding large numbers of volunteers and returners; and administering and reporting</w:t>
      </w:r>
      <w:r w:rsidR="004F58CD">
        <w:rPr>
          <w:rFonts w:ascii="Arial" w:hAnsi="Arial" w:cs="Arial"/>
          <w:sz w:val="24"/>
          <w:szCs w:val="24"/>
        </w:rPr>
        <w:t xml:space="preserve"> antigen</w:t>
      </w:r>
      <w:r w:rsidR="008C2DCB">
        <w:rPr>
          <w:rFonts w:ascii="Arial" w:hAnsi="Arial" w:cs="Arial"/>
          <w:sz w:val="24"/>
          <w:szCs w:val="24"/>
        </w:rPr>
        <w:t xml:space="preserve"> test</w:t>
      </w:r>
      <w:r w:rsidR="00A9749C">
        <w:rPr>
          <w:rFonts w:ascii="Arial" w:hAnsi="Arial" w:cs="Arial"/>
          <w:sz w:val="24"/>
          <w:szCs w:val="24"/>
        </w:rPr>
        <w:t xml:space="preserve"> result</w:t>
      </w:r>
      <w:r w:rsidR="008C2DCB">
        <w:rPr>
          <w:rFonts w:ascii="Arial" w:hAnsi="Arial" w:cs="Arial"/>
          <w:sz w:val="24"/>
          <w:szCs w:val="24"/>
        </w:rPr>
        <w:t>s</w:t>
      </w:r>
      <w:r w:rsidR="00A9749C">
        <w:rPr>
          <w:rFonts w:ascii="Arial" w:hAnsi="Arial" w:cs="Arial"/>
          <w:sz w:val="24"/>
          <w:szCs w:val="24"/>
        </w:rPr>
        <w:t xml:space="preserve"> to make return to work decisions</w:t>
      </w:r>
      <w:r w:rsidR="006860F3">
        <w:rPr>
          <w:rFonts w:ascii="Arial" w:hAnsi="Arial" w:cs="Arial"/>
          <w:sz w:val="24"/>
          <w:szCs w:val="24"/>
        </w:rPr>
        <w:t>.</w:t>
      </w:r>
    </w:p>
    <w:p w14:paraId="6F002AE7" w14:textId="77777777" w:rsidR="001F7DA0" w:rsidRDefault="005724F3" w:rsidP="001F7DA0">
      <w:pPr>
        <w:spacing w:line="480" w:lineRule="auto"/>
        <w:ind w:firstLine="720"/>
        <w:jc w:val="both"/>
        <w:rPr>
          <w:rFonts w:ascii="Arial" w:hAnsi="Arial" w:cs="Arial"/>
          <w:sz w:val="24"/>
          <w:szCs w:val="24"/>
        </w:rPr>
      </w:pPr>
      <w:r>
        <w:rPr>
          <w:rFonts w:ascii="Arial" w:hAnsi="Arial" w:cs="Arial"/>
          <w:sz w:val="24"/>
          <w:szCs w:val="24"/>
        </w:rPr>
        <w:t>Our</w:t>
      </w:r>
      <w:r w:rsidR="006860F3">
        <w:rPr>
          <w:rFonts w:ascii="Arial" w:hAnsi="Arial" w:cs="Arial"/>
          <w:sz w:val="24"/>
          <w:szCs w:val="24"/>
        </w:rPr>
        <w:t xml:space="preserve"> tertiary NHS Foundation Trust</w:t>
      </w:r>
      <w:r>
        <w:rPr>
          <w:rFonts w:ascii="Arial" w:hAnsi="Arial" w:cs="Arial"/>
          <w:sz w:val="24"/>
          <w:szCs w:val="24"/>
        </w:rPr>
        <w:t xml:space="preserve"> which</w:t>
      </w:r>
      <w:r w:rsidR="006860F3">
        <w:rPr>
          <w:rFonts w:ascii="Arial" w:hAnsi="Arial" w:cs="Arial"/>
          <w:sz w:val="24"/>
          <w:szCs w:val="24"/>
        </w:rPr>
        <w:t xml:space="preserve"> provid</w:t>
      </w:r>
      <w:r w:rsidR="00A9749C">
        <w:rPr>
          <w:rFonts w:ascii="Arial" w:hAnsi="Arial" w:cs="Arial"/>
          <w:sz w:val="24"/>
          <w:szCs w:val="24"/>
        </w:rPr>
        <w:t>es</w:t>
      </w:r>
      <w:r w:rsidR="006860F3">
        <w:rPr>
          <w:rFonts w:ascii="Arial" w:hAnsi="Arial" w:cs="Arial"/>
          <w:sz w:val="24"/>
          <w:szCs w:val="24"/>
        </w:rPr>
        <w:t xml:space="preserve"> care </w:t>
      </w:r>
      <w:r>
        <w:rPr>
          <w:rFonts w:ascii="Arial" w:hAnsi="Arial" w:cs="Arial"/>
          <w:sz w:val="24"/>
          <w:szCs w:val="24"/>
        </w:rPr>
        <w:t>to 1.9 million locally and 3.7 million</w:t>
      </w:r>
      <w:r w:rsidR="006860F3">
        <w:rPr>
          <w:rFonts w:ascii="Arial" w:hAnsi="Arial" w:cs="Arial"/>
          <w:sz w:val="24"/>
          <w:szCs w:val="24"/>
        </w:rPr>
        <w:t xml:space="preserve"> people</w:t>
      </w:r>
      <w:r>
        <w:rPr>
          <w:rFonts w:ascii="Arial" w:hAnsi="Arial" w:cs="Arial"/>
          <w:sz w:val="24"/>
          <w:szCs w:val="24"/>
        </w:rPr>
        <w:t xml:space="preserve"> regionally</w:t>
      </w:r>
      <w:r w:rsidR="006860F3">
        <w:rPr>
          <w:rFonts w:ascii="Arial" w:hAnsi="Arial" w:cs="Arial"/>
          <w:sz w:val="24"/>
          <w:szCs w:val="24"/>
        </w:rPr>
        <w:t xml:space="preserve"> </w:t>
      </w:r>
      <w:r>
        <w:rPr>
          <w:rFonts w:ascii="Arial" w:hAnsi="Arial" w:cs="Arial"/>
          <w:sz w:val="24"/>
          <w:szCs w:val="24"/>
        </w:rPr>
        <w:t>has</w:t>
      </w:r>
      <w:r w:rsidR="006860F3">
        <w:rPr>
          <w:rFonts w:ascii="Arial" w:hAnsi="Arial" w:cs="Arial"/>
          <w:sz w:val="24"/>
          <w:szCs w:val="24"/>
        </w:rPr>
        <w:t xml:space="preserve"> 11,000 staff</w:t>
      </w:r>
      <w:r>
        <w:rPr>
          <w:rFonts w:ascii="Arial" w:hAnsi="Arial" w:cs="Arial"/>
          <w:sz w:val="24"/>
          <w:szCs w:val="24"/>
        </w:rPr>
        <w:t>, all of whom were</w:t>
      </w:r>
      <w:r w:rsidR="006860F3">
        <w:rPr>
          <w:rFonts w:ascii="Arial" w:hAnsi="Arial" w:cs="Arial"/>
          <w:sz w:val="24"/>
          <w:szCs w:val="24"/>
        </w:rPr>
        <w:t xml:space="preserve"> invited to submit “</w:t>
      </w:r>
      <w:r>
        <w:rPr>
          <w:rFonts w:ascii="Arial" w:hAnsi="Arial" w:cs="Arial"/>
          <w:sz w:val="24"/>
          <w:szCs w:val="24"/>
        </w:rPr>
        <w:t xml:space="preserve">health </w:t>
      </w:r>
      <w:r w:rsidR="006860F3">
        <w:rPr>
          <w:rFonts w:ascii="Arial" w:hAnsi="Arial" w:cs="Arial"/>
          <w:sz w:val="24"/>
          <w:szCs w:val="24"/>
        </w:rPr>
        <w:t>notification” forms</w:t>
      </w:r>
      <w:r>
        <w:rPr>
          <w:rFonts w:ascii="Arial" w:hAnsi="Arial" w:cs="Arial"/>
          <w:sz w:val="24"/>
          <w:szCs w:val="24"/>
        </w:rPr>
        <w:t xml:space="preserve"> at the onset of the pandemic</w:t>
      </w:r>
      <w:r w:rsidR="006860F3">
        <w:rPr>
          <w:rFonts w:ascii="Arial" w:hAnsi="Arial" w:cs="Arial"/>
          <w:sz w:val="24"/>
          <w:szCs w:val="24"/>
        </w:rPr>
        <w:t xml:space="preserve">. </w:t>
      </w:r>
      <w:r>
        <w:rPr>
          <w:rFonts w:ascii="Arial" w:hAnsi="Arial" w:cs="Arial"/>
          <w:sz w:val="24"/>
          <w:szCs w:val="24"/>
        </w:rPr>
        <w:t>On recruitment, e</w:t>
      </w:r>
      <w:r w:rsidR="006860F3">
        <w:rPr>
          <w:rFonts w:ascii="Arial" w:hAnsi="Arial" w:cs="Arial"/>
          <w:sz w:val="24"/>
          <w:szCs w:val="24"/>
        </w:rPr>
        <w:t xml:space="preserve">veryone completes staff health screening </w:t>
      </w:r>
      <w:r>
        <w:rPr>
          <w:rFonts w:ascii="Arial" w:hAnsi="Arial" w:cs="Arial"/>
          <w:sz w:val="24"/>
          <w:szCs w:val="24"/>
        </w:rPr>
        <w:t>so that</w:t>
      </w:r>
      <w:r w:rsidR="006860F3">
        <w:rPr>
          <w:rFonts w:ascii="Arial" w:hAnsi="Arial" w:cs="Arial"/>
          <w:sz w:val="24"/>
          <w:szCs w:val="24"/>
        </w:rPr>
        <w:t xml:space="preserve"> the burden of unknown conditions was not expected to be massive but </w:t>
      </w:r>
      <w:r>
        <w:rPr>
          <w:rFonts w:ascii="Arial" w:hAnsi="Arial" w:cs="Arial"/>
          <w:sz w:val="24"/>
          <w:szCs w:val="24"/>
        </w:rPr>
        <w:t>&gt;</w:t>
      </w:r>
      <w:r w:rsidR="00FC2A3D">
        <w:rPr>
          <w:rFonts w:ascii="Arial" w:hAnsi="Arial" w:cs="Arial"/>
          <w:sz w:val="24"/>
          <w:szCs w:val="24"/>
        </w:rPr>
        <w:t>18</w:t>
      </w:r>
      <w:r w:rsidR="00824F3A">
        <w:rPr>
          <w:rFonts w:ascii="Arial" w:hAnsi="Arial" w:cs="Arial"/>
          <w:sz w:val="24"/>
          <w:szCs w:val="24"/>
        </w:rPr>
        <w:t xml:space="preserve">00 forms were returned </w:t>
      </w:r>
      <w:r>
        <w:rPr>
          <w:rFonts w:ascii="Arial" w:hAnsi="Arial" w:cs="Arial"/>
          <w:sz w:val="24"/>
          <w:szCs w:val="24"/>
        </w:rPr>
        <w:t>by</w:t>
      </w:r>
      <w:r w:rsidR="00824F3A">
        <w:rPr>
          <w:rFonts w:ascii="Arial" w:hAnsi="Arial" w:cs="Arial"/>
          <w:sz w:val="24"/>
          <w:szCs w:val="24"/>
        </w:rPr>
        <w:t xml:space="preserve"> </w:t>
      </w:r>
      <w:r w:rsidR="00A9749C">
        <w:rPr>
          <w:rFonts w:ascii="Arial" w:hAnsi="Arial" w:cs="Arial"/>
          <w:sz w:val="24"/>
          <w:szCs w:val="24"/>
        </w:rPr>
        <w:t>&gt;</w:t>
      </w:r>
      <w:r w:rsidR="004F58CD">
        <w:rPr>
          <w:rFonts w:ascii="Arial" w:hAnsi="Arial" w:cs="Arial"/>
          <w:sz w:val="24"/>
          <w:szCs w:val="24"/>
        </w:rPr>
        <w:t>16</w:t>
      </w:r>
      <w:r w:rsidR="00A9749C">
        <w:rPr>
          <w:rFonts w:ascii="Arial" w:hAnsi="Arial" w:cs="Arial"/>
          <w:sz w:val="24"/>
          <w:szCs w:val="24"/>
        </w:rPr>
        <w:t>% of staff</w:t>
      </w:r>
      <w:r>
        <w:rPr>
          <w:rFonts w:ascii="Arial" w:hAnsi="Arial" w:cs="Arial"/>
          <w:sz w:val="24"/>
          <w:szCs w:val="24"/>
        </w:rPr>
        <w:t xml:space="preserve"> with undeclared diagnoses</w:t>
      </w:r>
      <w:r w:rsidR="00A9749C">
        <w:rPr>
          <w:rFonts w:ascii="Arial" w:hAnsi="Arial" w:cs="Arial"/>
          <w:sz w:val="24"/>
          <w:szCs w:val="24"/>
        </w:rPr>
        <w:t xml:space="preserve"> </w:t>
      </w:r>
      <w:r>
        <w:rPr>
          <w:rFonts w:ascii="Arial" w:hAnsi="Arial" w:cs="Arial"/>
          <w:sz w:val="24"/>
          <w:szCs w:val="24"/>
        </w:rPr>
        <w:t>ranging</w:t>
      </w:r>
      <w:r w:rsidR="00A9749C">
        <w:rPr>
          <w:rFonts w:ascii="Arial" w:hAnsi="Arial" w:cs="Arial"/>
          <w:sz w:val="24"/>
          <w:szCs w:val="24"/>
        </w:rPr>
        <w:t xml:space="preserve"> from </w:t>
      </w:r>
      <w:r w:rsidR="004F58CD">
        <w:rPr>
          <w:rFonts w:ascii="Arial" w:hAnsi="Arial" w:cs="Arial"/>
          <w:sz w:val="24"/>
          <w:szCs w:val="24"/>
        </w:rPr>
        <w:t>recurrent</w:t>
      </w:r>
      <w:r w:rsidR="00A9749C">
        <w:rPr>
          <w:rFonts w:ascii="Arial" w:hAnsi="Arial" w:cs="Arial"/>
          <w:sz w:val="24"/>
          <w:szCs w:val="24"/>
        </w:rPr>
        <w:t xml:space="preserve"> </w:t>
      </w:r>
      <w:r w:rsidR="004F58CD">
        <w:rPr>
          <w:rFonts w:ascii="Arial" w:hAnsi="Arial" w:cs="Arial"/>
          <w:sz w:val="24"/>
          <w:szCs w:val="24"/>
        </w:rPr>
        <w:t>malignancy to cardiomyopathy</w:t>
      </w:r>
      <w:r w:rsidR="00E0231E">
        <w:rPr>
          <w:rFonts w:ascii="Arial" w:hAnsi="Arial" w:cs="Arial"/>
          <w:sz w:val="24"/>
          <w:szCs w:val="24"/>
        </w:rPr>
        <w:t xml:space="preserve"> and a large burden of diabetes, asthma and hypertension</w:t>
      </w:r>
      <w:r>
        <w:rPr>
          <w:rFonts w:ascii="Arial" w:hAnsi="Arial" w:cs="Arial"/>
          <w:sz w:val="24"/>
          <w:szCs w:val="24"/>
        </w:rPr>
        <w:t xml:space="preserve">. </w:t>
      </w:r>
      <w:r w:rsidR="00E0231E">
        <w:rPr>
          <w:rFonts w:ascii="Arial" w:hAnsi="Arial" w:cs="Arial"/>
          <w:sz w:val="24"/>
          <w:szCs w:val="24"/>
        </w:rPr>
        <w:t xml:space="preserve">With such overwhelming need for risk assessment, our safest approach was to </w:t>
      </w:r>
      <w:r>
        <w:rPr>
          <w:rFonts w:ascii="Arial" w:hAnsi="Arial" w:cs="Arial"/>
          <w:sz w:val="24"/>
          <w:szCs w:val="24"/>
        </w:rPr>
        <w:t>triag</w:t>
      </w:r>
      <w:r w:rsidR="00E0231E">
        <w:rPr>
          <w:rFonts w:ascii="Arial" w:hAnsi="Arial" w:cs="Arial"/>
          <w:sz w:val="24"/>
          <w:szCs w:val="24"/>
        </w:rPr>
        <w:t>e</w:t>
      </w:r>
      <w:r>
        <w:rPr>
          <w:rFonts w:ascii="Arial" w:hAnsi="Arial" w:cs="Arial"/>
          <w:sz w:val="24"/>
          <w:szCs w:val="24"/>
        </w:rPr>
        <w:t xml:space="preserve"> everyone</w:t>
      </w:r>
      <w:r w:rsidR="00D47F1D">
        <w:rPr>
          <w:rFonts w:ascii="Arial" w:hAnsi="Arial" w:cs="Arial"/>
          <w:sz w:val="24"/>
          <w:szCs w:val="24"/>
        </w:rPr>
        <w:t xml:space="preserve"> who had submitted a form as </w:t>
      </w:r>
      <w:r w:rsidR="00E0231E">
        <w:rPr>
          <w:rFonts w:ascii="Arial" w:hAnsi="Arial" w:cs="Arial"/>
          <w:sz w:val="24"/>
          <w:szCs w:val="24"/>
        </w:rPr>
        <w:t>“</w:t>
      </w:r>
      <w:r>
        <w:rPr>
          <w:rFonts w:ascii="Arial" w:hAnsi="Arial" w:cs="Arial"/>
          <w:sz w:val="24"/>
          <w:szCs w:val="24"/>
        </w:rPr>
        <w:t>at increased risk of complications</w:t>
      </w:r>
      <w:r w:rsidR="00E0231E">
        <w:rPr>
          <w:rFonts w:ascii="Arial" w:hAnsi="Arial" w:cs="Arial"/>
          <w:sz w:val="24"/>
          <w:szCs w:val="24"/>
        </w:rPr>
        <w:t>”</w:t>
      </w:r>
      <w:r>
        <w:rPr>
          <w:rFonts w:ascii="Arial" w:hAnsi="Arial" w:cs="Arial"/>
          <w:sz w:val="24"/>
          <w:szCs w:val="24"/>
        </w:rPr>
        <w:t>,</w:t>
      </w:r>
      <w:r w:rsidR="00D47F1D">
        <w:rPr>
          <w:rFonts w:ascii="Arial" w:hAnsi="Arial" w:cs="Arial"/>
          <w:sz w:val="24"/>
          <w:szCs w:val="24"/>
        </w:rPr>
        <w:t xml:space="preserve"> </w:t>
      </w:r>
      <w:r w:rsidR="00A9749C">
        <w:rPr>
          <w:rFonts w:ascii="Arial" w:hAnsi="Arial" w:cs="Arial"/>
          <w:sz w:val="24"/>
          <w:szCs w:val="24"/>
        </w:rPr>
        <w:t>pending</w:t>
      </w:r>
      <w:r w:rsidR="00D47F1D">
        <w:rPr>
          <w:rFonts w:ascii="Arial" w:hAnsi="Arial" w:cs="Arial"/>
          <w:sz w:val="24"/>
          <w:szCs w:val="24"/>
        </w:rPr>
        <w:t xml:space="preserve"> an individualised risk assessment.</w:t>
      </w:r>
      <w:r w:rsidR="00414BF4">
        <w:rPr>
          <w:rFonts w:ascii="Arial" w:hAnsi="Arial" w:cs="Arial"/>
          <w:sz w:val="24"/>
          <w:szCs w:val="24"/>
        </w:rPr>
        <w:t xml:space="preserve"> </w:t>
      </w:r>
      <w:r w:rsidR="00E0231E">
        <w:rPr>
          <w:rFonts w:ascii="Arial" w:hAnsi="Arial" w:cs="Arial"/>
          <w:sz w:val="24"/>
          <w:szCs w:val="24"/>
        </w:rPr>
        <w:t>Subsequently</w:t>
      </w:r>
      <w:r w:rsidR="006860F3">
        <w:rPr>
          <w:rFonts w:ascii="Arial" w:hAnsi="Arial" w:cs="Arial"/>
          <w:sz w:val="24"/>
          <w:szCs w:val="24"/>
        </w:rPr>
        <w:t xml:space="preserve">, a process </w:t>
      </w:r>
      <w:r w:rsidR="00E0231E">
        <w:rPr>
          <w:rFonts w:ascii="Arial" w:hAnsi="Arial" w:cs="Arial"/>
          <w:sz w:val="24"/>
          <w:szCs w:val="24"/>
        </w:rPr>
        <w:t xml:space="preserve">needed </w:t>
      </w:r>
      <w:r w:rsidR="006860F3">
        <w:rPr>
          <w:rFonts w:ascii="Arial" w:hAnsi="Arial" w:cs="Arial"/>
          <w:sz w:val="24"/>
          <w:szCs w:val="24"/>
        </w:rPr>
        <w:t>develop</w:t>
      </w:r>
      <w:r w:rsidR="00E0231E">
        <w:rPr>
          <w:rFonts w:ascii="Arial" w:hAnsi="Arial" w:cs="Arial"/>
          <w:sz w:val="24"/>
          <w:szCs w:val="24"/>
        </w:rPr>
        <w:t>ing to evaluate</w:t>
      </w:r>
      <w:r w:rsidR="006860F3">
        <w:rPr>
          <w:rFonts w:ascii="Arial" w:hAnsi="Arial" w:cs="Arial"/>
          <w:sz w:val="24"/>
          <w:szCs w:val="24"/>
        </w:rPr>
        <w:t xml:space="preserve"> </w:t>
      </w:r>
      <w:r w:rsidR="00A9749C">
        <w:rPr>
          <w:rFonts w:ascii="Arial" w:hAnsi="Arial" w:cs="Arial"/>
          <w:sz w:val="24"/>
          <w:szCs w:val="24"/>
        </w:rPr>
        <w:t xml:space="preserve">individual </w:t>
      </w:r>
      <w:r w:rsidR="006860F3">
        <w:rPr>
          <w:rFonts w:ascii="Arial" w:hAnsi="Arial" w:cs="Arial"/>
          <w:sz w:val="24"/>
          <w:szCs w:val="24"/>
        </w:rPr>
        <w:t xml:space="preserve">risk </w:t>
      </w:r>
      <w:r w:rsidR="00460BC1">
        <w:rPr>
          <w:rFonts w:ascii="Arial" w:hAnsi="Arial" w:cs="Arial"/>
          <w:sz w:val="24"/>
          <w:szCs w:val="24"/>
        </w:rPr>
        <w:t xml:space="preserve">according to the </w:t>
      </w:r>
      <w:r>
        <w:rPr>
          <w:rFonts w:ascii="Arial" w:hAnsi="Arial" w:cs="Arial"/>
          <w:sz w:val="24"/>
          <w:szCs w:val="24"/>
        </w:rPr>
        <w:t xml:space="preserve">declared </w:t>
      </w:r>
      <w:r w:rsidR="00460BC1">
        <w:rPr>
          <w:rFonts w:ascii="Arial" w:hAnsi="Arial" w:cs="Arial"/>
          <w:sz w:val="24"/>
          <w:szCs w:val="24"/>
        </w:rPr>
        <w:t>condition(s)</w:t>
      </w:r>
      <w:r>
        <w:rPr>
          <w:rFonts w:ascii="Arial" w:hAnsi="Arial" w:cs="Arial"/>
          <w:sz w:val="24"/>
          <w:szCs w:val="24"/>
        </w:rPr>
        <w:t>,</w:t>
      </w:r>
      <w:r w:rsidR="00460BC1">
        <w:rPr>
          <w:rFonts w:ascii="Arial" w:hAnsi="Arial" w:cs="Arial"/>
          <w:sz w:val="24"/>
          <w:szCs w:val="24"/>
        </w:rPr>
        <w:t xml:space="preserve"> </w:t>
      </w:r>
      <w:r w:rsidR="006860F3">
        <w:rPr>
          <w:rFonts w:ascii="Arial" w:hAnsi="Arial" w:cs="Arial"/>
          <w:sz w:val="24"/>
          <w:szCs w:val="24"/>
        </w:rPr>
        <w:t>medication</w:t>
      </w:r>
      <w:r w:rsidR="00460BC1">
        <w:rPr>
          <w:rFonts w:ascii="Arial" w:hAnsi="Arial" w:cs="Arial"/>
          <w:sz w:val="24"/>
          <w:szCs w:val="24"/>
        </w:rPr>
        <w:t xml:space="preserve">(s) </w:t>
      </w:r>
      <w:r>
        <w:rPr>
          <w:rFonts w:ascii="Arial" w:hAnsi="Arial" w:cs="Arial"/>
          <w:sz w:val="24"/>
          <w:szCs w:val="24"/>
        </w:rPr>
        <w:t xml:space="preserve">and/or complication(s), </w:t>
      </w:r>
      <w:r w:rsidR="00A9749C">
        <w:rPr>
          <w:rFonts w:ascii="Arial" w:hAnsi="Arial" w:cs="Arial"/>
          <w:sz w:val="24"/>
          <w:szCs w:val="24"/>
        </w:rPr>
        <w:t>based o</w:t>
      </w:r>
      <w:r w:rsidR="00414BF4">
        <w:rPr>
          <w:rFonts w:ascii="Arial" w:hAnsi="Arial" w:cs="Arial"/>
          <w:sz w:val="24"/>
          <w:szCs w:val="24"/>
        </w:rPr>
        <w:t xml:space="preserve">n </w:t>
      </w:r>
      <w:r w:rsidR="00F57BDF">
        <w:rPr>
          <w:rFonts w:ascii="Arial" w:hAnsi="Arial" w:cs="Arial"/>
          <w:sz w:val="24"/>
          <w:szCs w:val="24"/>
        </w:rPr>
        <w:lastRenderedPageBreak/>
        <w:t>developing</w:t>
      </w:r>
      <w:r w:rsidR="00E0231E">
        <w:rPr>
          <w:rFonts w:ascii="Arial" w:hAnsi="Arial" w:cs="Arial"/>
          <w:sz w:val="24"/>
          <w:szCs w:val="24"/>
        </w:rPr>
        <w:t xml:space="preserve"> </w:t>
      </w:r>
      <w:r w:rsidR="00460BC1">
        <w:rPr>
          <w:rFonts w:ascii="Arial" w:hAnsi="Arial" w:cs="Arial"/>
          <w:sz w:val="24"/>
          <w:szCs w:val="24"/>
        </w:rPr>
        <w:t xml:space="preserve">guidance </w:t>
      </w:r>
      <w:r>
        <w:rPr>
          <w:rFonts w:ascii="Arial" w:hAnsi="Arial" w:cs="Arial"/>
          <w:sz w:val="24"/>
          <w:szCs w:val="24"/>
        </w:rPr>
        <w:t xml:space="preserve">from: </w:t>
      </w:r>
      <w:r w:rsidR="00460BC1">
        <w:rPr>
          <w:rFonts w:ascii="Arial" w:hAnsi="Arial" w:cs="Arial"/>
          <w:sz w:val="24"/>
          <w:szCs w:val="24"/>
        </w:rPr>
        <w:t>the Faculty of Occupational Medicine</w:t>
      </w:r>
      <w:r w:rsidR="0071280B">
        <w:rPr>
          <w:rFonts w:ascii="Arial" w:hAnsi="Arial" w:cs="Arial"/>
          <w:sz w:val="24"/>
          <w:szCs w:val="24"/>
        </w:rPr>
        <w:t xml:space="preserve"> [3]</w:t>
      </w:r>
      <w:r w:rsidR="00460BC1">
        <w:rPr>
          <w:rFonts w:ascii="Arial" w:hAnsi="Arial" w:cs="Arial"/>
          <w:sz w:val="24"/>
          <w:szCs w:val="24"/>
        </w:rPr>
        <w:t xml:space="preserve">; </w:t>
      </w:r>
      <w:r w:rsidR="001F7DA0">
        <w:rPr>
          <w:rFonts w:ascii="Arial" w:hAnsi="Arial" w:cs="Arial"/>
          <w:sz w:val="24"/>
          <w:szCs w:val="24"/>
        </w:rPr>
        <w:t>royal colleges</w:t>
      </w:r>
      <w:r w:rsidR="00F57BDF">
        <w:rPr>
          <w:rFonts w:ascii="Arial" w:hAnsi="Arial" w:cs="Arial"/>
          <w:sz w:val="24"/>
          <w:szCs w:val="24"/>
        </w:rPr>
        <w:t xml:space="preserve">, </w:t>
      </w:r>
      <w:r w:rsidR="001F7DA0">
        <w:rPr>
          <w:rFonts w:ascii="Arial" w:hAnsi="Arial" w:cs="Arial"/>
          <w:sz w:val="24"/>
          <w:szCs w:val="24"/>
        </w:rPr>
        <w:t>professional societies and faculties</w:t>
      </w:r>
      <w:r w:rsidR="00460BC1">
        <w:rPr>
          <w:rFonts w:ascii="Arial" w:hAnsi="Arial" w:cs="Arial"/>
          <w:sz w:val="24"/>
          <w:szCs w:val="24"/>
        </w:rPr>
        <w:t xml:space="preserve">; rapid reviews of available evidence and </w:t>
      </w:r>
      <w:r w:rsidR="00D47F1D">
        <w:rPr>
          <w:rFonts w:ascii="Arial" w:hAnsi="Arial" w:cs="Arial"/>
          <w:sz w:val="24"/>
          <w:szCs w:val="24"/>
        </w:rPr>
        <w:t xml:space="preserve">from </w:t>
      </w:r>
      <w:r w:rsidR="001F7DA0">
        <w:rPr>
          <w:rFonts w:ascii="Arial" w:hAnsi="Arial" w:cs="Arial"/>
          <w:sz w:val="24"/>
          <w:szCs w:val="24"/>
        </w:rPr>
        <w:t xml:space="preserve">the </w:t>
      </w:r>
      <w:r w:rsidR="00D47F1D">
        <w:rPr>
          <w:rFonts w:ascii="Arial" w:hAnsi="Arial" w:cs="Arial"/>
          <w:sz w:val="24"/>
          <w:szCs w:val="24"/>
        </w:rPr>
        <w:t>A</w:t>
      </w:r>
      <w:r w:rsidR="001F7DA0">
        <w:rPr>
          <w:rFonts w:ascii="Arial" w:hAnsi="Arial" w:cs="Arial"/>
          <w:sz w:val="24"/>
          <w:szCs w:val="24"/>
        </w:rPr>
        <w:t xml:space="preserve">ssociation of </w:t>
      </w:r>
      <w:r w:rsidR="00D47F1D">
        <w:rPr>
          <w:rFonts w:ascii="Arial" w:hAnsi="Arial" w:cs="Arial"/>
          <w:sz w:val="24"/>
          <w:szCs w:val="24"/>
        </w:rPr>
        <w:t>L</w:t>
      </w:r>
      <w:r w:rsidR="001F7DA0">
        <w:rPr>
          <w:rFonts w:ascii="Arial" w:hAnsi="Arial" w:cs="Arial"/>
          <w:sz w:val="24"/>
          <w:szCs w:val="24"/>
        </w:rPr>
        <w:t xml:space="preserve">ocal </w:t>
      </w:r>
      <w:r w:rsidR="00D47F1D">
        <w:rPr>
          <w:rFonts w:ascii="Arial" w:hAnsi="Arial" w:cs="Arial"/>
          <w:sz w:val="24"/>
          <w:szCs w:val="24"/>
        </w:rPr>
        <w:t>A</w:t>
      </w:r>
      <w:r w:rsidR="001F7DA0">
        <w:rPr>
          <w:rFonts w:ascii="Arial" w:hAnsi="Arial" w:cs="Arial"/>
          <w:sz w:val="24"/>
          <w:szCs w:val="24"/>
        </w:rPr>
        <w:t xml:space="preserve">uthority </w:t>
      </w:r>
      <w:r w:rsidR="00D47F1D">
        <w:rPr>
          <w:rFonts w:ascii="Arial" w:hAnsi="Arial" w:cs="Arial"/>
          <w:sz w:val="24"/>
          <w:szCs w:val="24"/>
        </w:rPr>
        <w:t>M</w:t>
      </w:r>
      <w:r w:rsidR="001F7DA0">
        <w:rPr>
          <w:rFonts w:ascii="Arial" w:hAnsi="Arial" w:cs="Arial"/>
          <w:sz w:val="24"/>
          <w:szCs w:val="24"/>
        </w:rPr>
        <w:t xml:space="preserve">edical </w:t>
      </w:r>
      <w:r w:rsidR="00D47F1D">
        <w:rPr>
          <w:rFonts w:ascii="Arial" w:hAnsi="Arial" w:cs="Arial"/>
          <w:sz w:val="24"/>
          <w:szCs w:val="24"/>
        </w:rPr>
        <w:t>A</w:t>
      </w:r>
      <w:r w:rsidR="001F7DA0">
        <w:rPr>
          <w:rFonts w:ascii="Arial" w:hAnsi="Arial" w:cs="Arial"/>
          <w:sz w:val="24"/>
          <w:szCs w:val="24"/>
        </w:rPr>
        <w:t>dvisors (ALAMA)</w:t>
      </w:r>
      <w:r w:rsidR="0071280B">
        <w:rPr>
          <w:rFonts w:ascii="Arial" w:hAnsi="Arial" w:cs="Arial"/>
          <w:sz w:val="24"/>
          <w:szCs w:val="24"/>
        </w:rPr>
        <w:t xml:space="preserve"> [4]</w:t>
      </w:r>
      <w:r w:rsidR="00D47F1D">
        <w:rPr>
          <w:rFonts w:ascii="Arial" w:hAnsi="Arial" w:cs="Arial"/>
          <w:sz w:val="24"/>
          <w:szCs w:val="24"/>
        </w:rPr>
        <w:t xml:space="preserve">. </w:t>
      </w:r>
    </w:p>
    <w:p w14:paraId="75149D3C" w14:textId="128AB9A2" w:rsidR="00964AF8" w:rsidRPr="0087188A" w:rsidRDefault="00A9749C" w:rsidP="001F7DA0">
      <w:pPr>
        <w:spacing w:line="480" w:lineRule="auto"/>
        <w:ind w:firstLine="720"/>
        <w:jc w:val="both"/>
        <w:rPr>
          <w:rFonts w:ascii="Arial" w:hAnsi="Arial" w:cs="Arial"/>
          <w:sz w:val="24"/>
          <w:szCs w:val="24"/>
        </w:rPr>
      </w:pPr>
      <w:r>
        <w:rPr>
          <w:rFonts w:ascii="Arial" w:hAnsi="Arial" w:cs="Arial"/>
          <w:sz w:val="24"/>
          <w:szCs w:val="24"/>
        </w:rPr>
        <w:t>To start, the team of 5 (none working on this full-time)</w:t>
      </w:r>
      <w:r w:rsidR="00D47F1D">
        <w:rPr>
          <w:rFonts w:ascii="Arial" w:hAnsi="Arial" w:cs="Arial"/>
          <w:sz w:val="24"/>
          <w:szCs w:val="24"/>
        </w:rPr>
        <w:t xml:space="preserve"> </w:t>
      </w:r>
      <w:r>
        <w:rPr>
          <w:rFonts w:ascii="Arial" w:hAnsi="Arial" w:cs="Arial"/>
          <w:sz w:val="24"/>
          <w:szCs w:val="24"/>
        </w:rPr>
        <w:t>telephoned</w:t>
      </w:r>
      <w:r w:rsidR="00A67146">
        <w:rPr>
          <w:rFonts w:ascii="Arial" w:hAnsi="Arial" w:cs="Arial"/>
          <w:sz w:val="24"/>
          <w:szCs w:val="24"/>
        </w:rPr>
        <w:t xml:space="preserve"> th</w:t>
      </w:r>
      <w:r w:rsidR="00F57BDF">
        <w:rPr>
          <w:rFonts w:ascii="Arial" w:hAnsi="Arial" w:cs="Arial"/>
          <w:sz w:val="24"/>
          <w:szCs w:val="24"/>
        </w:rPr>
        <w:t>os</w:t>
      </w:r>
      <w:r w:rsidR="00A67146">
        <w:rPr>
          <w:rFonts w:ascii="Arial" w:hAnsi="Arial" w:cs="Arial"/>
          <w:sz w:val="24"/>
          <w:szCs w:val="24"/>
        </w:rPr>
        <w:t>e 6</w:t>
      </w:r>
      <w:r w:rsidR="00824F3A">
        <w:rPr>
          <w:rFonts w:ascii="Arial" w:hAnsi="Arial" w:cs="Arial"/>
          <w:sz w:val="24"/>
          <w:szCs w:val="24"/>
        </w:rPr>
        <w:t>0</w:t>
      </w:r>
      <w:r w:rsidR="00D47F1D">
        <w:rPr>
          <w:rFonts w:ascii="Arial" w:hAnsi="Arial" w:cs="Arial"/>
          <w:sz w:val="24"/>
          <w:szCs w:val="24"/>
        </w:rPr>
        <w:t xml:space="preserve"> staff in the highes</w:t>
      </w:r>
      <w:r w:rsidR="00824F3A">
        <w:rPr>
          <w:rFonts w:ascii="Arial" w:hAnsi="Arial" w:cs="Arial"/>
          <w:sz w:val="24"/>
          <w:szCs w:val="24"/>
        </w:rPr>
        <w:t>t</w:t>
      </w:r>
      <w:r w:rsidR="00D47F1D">
        <w:rPr>
          <w:rFonts w:ascii="Arial" w:hAnsi="Arial" w:cs="Arial"/>
          <w:sz w:val="24"/>
          <w:szCs w:val="24"/>
        </w:rPr>
        <w:t xml:space="preserve"> ris</w:t>
      </w:r>
      <w:r w:rsidR="00F57BDF">
        <w:rPr>
          <w:rFonts w:ascii="Arial" w:hAnsi="Arial" w:cs="Arial"/>
          <w:sz w:val="24"/>
          <w:szCs w:val="24"/>
        </w:rPr>
        <w:t>k clinical areas</w:t>
      </w:r>
      <w:r w:rsidR="00484D39">
        <w:rPr>
          <w:rFonts w:ascii="Arial" w:hAnsi="Arial" w:cs="Arial"/>
          <w:sz w:val="24"/>
          <w:szCs w:val="24"/>
        </w:rPr>
        <w:t xml:space="preserve"> e.g. </w:t>
      </w:r>
      <w:r w:rsidR="001F7DA0">
        <w:rPr>
          <w:rFonts w:ascii="Arial" w:hAnsi="Arial" w:cs="Arial"/>
          <w:sz w:val="24"/>
          <w:szCs w:val="24"/>
        </w:rPr>
        <w:t>emergency department</w:t>
      </w:r>
      <w:r w:rsidR="00484D39">
        <w:rPr>
          <w:rFonts w:ascii="Arial" w:hAnsi="Arial" w:cs="Arial"/>
          <w:sz w:val="24"/>
          <w:szCs w:val="24"/>
        </w:rPr>
        <w:t xml:space="preserve"> and</w:t>
      </w:r>
      <w:r w:rsidR="00E0231E">
        <w:rPr>
          <w:rFonts w:ascii="Arial" w:hAnsi="Arial" w:cs="Arial"/>
          <w:sz w:val="24"/>
          <w:szCs w:val="24"/>
        </w:rPr>
        <w:t xml:space="preserve"> </w:t>
      </w:r>
      <w:r w:rsidR="001F7DA0">
        <w:rPr>
          <w:rFonts w:ascii="Arial" w:hAnsi="Arial" w:cs="Arial"/>
          <w:sz w:val="24"/>
          <w:szCs w:val="24"/>
        </w:rPr>
        <w:t>intensive care</w:t>
      </w:r>
      <w:r w:rsidR="00824F3A">
        <w:rPr>
          <w:rFonts w:ascii="Arial" w:hAnsi="Arial" w:cs="Arial"/>
          <w:sz w:val="24"/>
          <w:szCs w:val="24"/>
        </w:rPr>
        <w:t xml:space="preserve">. </w:t>
      </w:r>
      <w:r w:rsidR="00B10547">
        <w:rPr>
          <w:rFonts w:ascii="Arial" w:hAnsi="Arial" w:cs="Arial"/>
          <w:sz w:val="24"/>
          <w:szCs w:val="24"/>
        </w:rPr>
        <w:t>Risk was graded as RED (equivalent to sheltering), AMB</w:t>
      </w:r>
      <w:r w:rsidR="00E0231E">
        <w:rPr>
          <w:rFonts w:ascii="Arial" w:hAnsi="Arial" w:cs="Arial"/>
          <w:sz w:val="24"/>
          <w:szCs w:val="24"/>
        </w:rPr>
        <w:t xml:space="preserve">ER (should not be working with </w:t>
      </w:r>
      <w:r w:rsidR="001F7DA0">
        <w:rPr>
          <w:rFonts w:ascii="Arial" w:hAnsi="Arial" w:cs="Arial"/>
          <w:sz w:val="24"/>
          <w:szCs w:val="24"/>
        </w:rPr>
        <w:t>COVID-19</w:t>
      </w:r>
      <w:r w:rsidR="00B10547">
        <w:rPr>
          <w:rFonts w:ascii="Arial" w:hAnsi="Arial" w:cs="Arial"/>
          <w:sz w:val="24"/>
          <w:szCs w:val="24"/>
        </w:rPr>
        <w:t xml:space="preserve"> positive patients, aerosol generating </w:t>
      </w:r>
      <w:r w:rsidR="00E0231E">
        <w:rPr>
          <w:rFonts w:ascii="Arial" w:hAnsi="Arial" w:cs="Arial"/>
          <w:sz w:val="24"/>
          <w:szCs w:val="24"/>
        </w:rPr>
        <w:t xml:space="preserve">procedures or patients in whom </w:t>
      </w:r>
      <w:r w:rsidR="001F7DA0">
        <w:rPr>
          <w:rFonts w:ascii="Arial" w:hAnsi="Arial" w:cs="Arial"/>
          <w:sz w:val="24"/>
          <w:szCs w:val="24"/>
        </w:rPr>
        <w:t>COVID-19</w:t>
      </w:r>
      <w:r w:rsidR="00B10547">
        <w:rPr>
          <w:rFonts w:ascii="Arial" w:hAnsi="Arial" w:cs="Arial"/>
          <w:sz w:val="24"/>
          <w:szCs w:val="24"/>
        </w:rPr>
        <w:t xml:space="preserve"> status unknown and GREEN (risk not significantly greater than that of staff member without the health condition).</w:t>
      </w:r>
      <w:r w:rsidR="00A67146">
        <w:rPr>
          <w:rFonts w:ascii="Arial" w:hAnsi="Arial" w:cs="Arial"/>
          <w:sz w:val="24"/>
          <w:szCs w:val="24"/>
        </w:rPr>
        <w:t>Two things emerged quickly: clinical decision</w:t>
      </w:r>
      <w:r w:rsidR="00B10547">
        <w:rPr>
          <w:rFonts w:ascii="Arial" w:hAnsi="Arial" w:cs="Arial"/>
          <w:sz w:val="24"/>
          <w:szCs w:val="24"/>
        </w:rPr>
        <w:t>-</w:t>
      </w:r>
      <w:r w:rsidR="00A67146">
        <w:rPr>
          <w:rFonts w:ascii="Arial" w:hAnsi="Arial" w:cs="Arial"/>
          <w:sz w:val="24"/>
          <w:szCs w:val="24"/>
        </w:rPr>
        <w:t xml:space="preserve">making was generally quick and </w:t>
      </w:r>
      <w:r w:rsidR="00E0231E">
        <w:rPr>
          <w:rFonts w:ascii="Arial" w:hAnsi="Arial" w:cs="Arial"/>
          <w:sz w:val="24"/>
          <w:szCs w:val="24"/>
        </w:rPr>
        <w:t>was mostly possible from</w:t>
      </w:r>
      <w:r w:rsidR="00A67146">
        <w:rPr>
          <w:rFonts w:ascii="Arial" w:hAnsi="Arial" w:cs="Arial"/>
          <w:sz w:val="24"/>
          <w:szCs w:val="24"/>
        </w:rPr>
        <w:t xml:space="preserve"> the </w:t>
      </w:r>
      <w:r w:rsidR="00F57BDF">
        <w:rPr>
          <w:rFonts w:ascii="Arial" w:hAnsi="Arial" w:cs="Arial"/>
          <w:sz w:val="24"/>
          <w:szCs w:val="24"/>
        </w:rPr>
        <w:t>staff declarations</w:t>
      </w:r>
      <w:r w:rsidR="00A67146">
        <w:rPr>
          <w:rFonts w:ascii="Arial" w:hAnsi="Arial" w:cs="Arial"/>
          <w:sz w:val="24"/>
          <w:szCs w:val="24"/>
        </w:rPr>
        <w:t>, rarely overturned after a conversation</w:t>
      </w:r>
      <w:r w:rsidR="00F63F42">
        <w:rPr>
          <w:rFonts w:ascii="Arial" w:hAnsi="Arial" w:cs="Arial"/>
          <w:sz w:val="24"/>
          <w:szCs w:val="24"/>
        </w:rPr>
        <w:t xml:space="preserve"> (unless insufficient information was provided)</w:t>
      </w:r>
      <w:r w:rsidR="00A67146">
        <w:rPr>
          <w:rFonts w:ascii="Arial" w:hAnsi="Arial" w:cs="Arial"/>
          <w:sz w:val="24"/>
          <w:szCs w:val="24"/>
        </w:rPr>
        <w:t xml:space="preserve"> and that </w:t>
      </w:r>
      <w:r w:rsidR="00B35A9B">
        <w:rPr>
          <w:rFonts w:ascii="Arial" w:hAnsi="Arial" w:cs="Arial"/>
          <w:sz w:val="24"/>
          <w:szCs w:val="24"/>
        </w:rPr>
        <w:t xml:space="preserve">the </w:t>
      </w:r>
      <w:r>
        <w:rPr>
          <w:rFonts w:ascii="Arial" w:hAnsi="Arial" w:cs="Arial"/>
          <w:sz w:val="24"/>
          <w:szCs w:val="24"/>
        </w:rPr>
        <w:t xml:space="preserve">most </w:t>
      </w:r>
      <w:r w:rsidR="00B35A9B">
        <w:rPr>
          <w:rFonts w:ascii="Arial" w:hAnsi="Arial" w:cs="Arial"/>
          <w:sz w:val="24"/>
          <w:szCs w:val="24"/>
        </w:rPr>
        <w:t>time-consuming part was getting a telephone response</w:t>
      </w:r>
      <w:r w:rsidR="00A67146">
        <w:rPr>
          <w:rFonts w:ascii="Arial" w:hAnsi="Arial" w:cs="Arial"/>
          <w:sz w:val="24"/>
          <w:szCs w:val="24"/>
        </w:rPr>
        <w:t xml:space="preserve"> </w:t>
      </w:r>
      <w:r w:rsidR="00B35A9B">
        <w:rPr>
          <w:rFonts w:ascii="Arial" w:hAnsi="Arial" w:cs="Arial"/>
          <w:sz w:val="24"/>
          <w:szCs w:val="24"/>
        </w:rPr>
        <w:t>and</w:t>
      </w:r>
      <w:r w:rsidR="00A67146">
        <w:rPr>
          <w:rFonts w:ascii="Arial" w:hAnsi="Arial" w:cs="Arial"/>
          <w:sz w:val="24"/>
          <w:szCs w:val="24"/>
        </w:rPr>
        <w:t xml:space="preserve"> </w:t>
      </w:r>
      <w:r w:rsidR="00B35A9B">
        <w:rPr>
          <w:rFonts w:ascii="Arial" w:hAnsi="Arial" w:cs="Arial"/>
          <w:sz w:val="24"/>
          <w:szCs w:val="24"/>
        </w:rPr>
        <w:t>moving in and out of</w:t>
      </w:r>
      <w:r w:rsidR="00A67146">
        <w:rPr>
          <w:rFonts w:ascii="Arial" w:hAnsi="Arial" w:cs="Arial"/>
          <w:sz w:val="24"/>
          <w:szCs w:val="24"/>
        </w:rPr>
        <w:t xml:space="preserve"> folders on the clunky, but secure, on-line server. </w:t>
      </w:r>
      <w:r w:rsidR="00B35A9B">
        <w:rPr>
          <w:rFonts w:ascii="Arial" w:hAnsi="Arial" w:cs="Arial"/>
          <w:sz w:val="24"/>
          <w:szCs w:val="24"/>
        </w:rPr>
        <w:t xml:space="preserve">Subsequently, </w:t>
      </w:r>
      <w:r w:rsidR="00E0231E">
        <w:rPr>
          <w:rFonts w:ascii="Arial" w:hAnsi="Arial" w:cs="Arial"/>
          <w:sz w:val="24"/>
          <w:szCs w:val="24"/>
        </w:rPr>
        <w:t xml:space="preserve">calls were only made in cases of doubt or if </w:t>
      </w:r>
      <w:r w:rsidR="00F57BDF">
        <w:rPr>
          <w:rFonts w:ascii="Arial" w:hAnsi="Arial" w:cs="Arial"/>
          <w:sz w:val="24"/>
          <w:szCs w:val="24"/>
        </w:rPr>
        <w:t xml:space="preserve">we thought that the </w:t>
      </w:r>
      <w:r w:rsidR="00E0231E">
        <w:rPr>
          <w:rFonts w:ascii="Arial" w:hAnsi="Arial" w:cs="Arial"/>
          <w:sz w:val="24"/>
          <w:szCs w:val="24"/>
        </w:rPr>
        <w:t>risk rating could be adjusted to “low” or needed to be “very high”. T</w:t>
      </w:r>
      <w:r w:rsidR="00B10547">
        <w:rPr>
          <w:rFonts w:ascii="Arial" w:hAnsi="Arial" w:cs="Arial"/>
          <w:sz w:val="24"/>
          <w:szCs w:val="24"/>
        </w:rPr>
        <w:t xml:space="preserve">emplates were developed for each clinical area </w:t>
      </w:r>
      <w:r w:rsidR="00E0231E">
        <w:rPr>
          <w:rFonts w:ascii="Arial" w:hAnsi="Arial" w:cs="Arial"/>
          <w:sz w:val="24"/>
          <w:szCs w:val="24"/>
        </w:rPr>
        <w:t>describing</w:t>
      </w:r>
      <w:r w:rsidR="00B10547">
        <w:rPr>
          <w:rFonts w:ascii="Arial" w:hAnsi="Arial" w:cs="Arial"/>
          <w:sz w:val="24"/>
          <w:szCs w:val="24"/>
        </w:rPr>
        <w:t xml:space="preserve"> the controls needed </w:t>
      </w:r>
      <w:r w:rsidR="00E0231E">
        <w:rPr>
          <w:rFonts w:ascii="Arial" w:hAnsi="Arial" w:cs="Arial"/>
          <w:sz w:val="24"/>
          <w:szCs w:val="24"/>
        </w:rPr>
        <w:t xml:space="preserve">for </w:t>
      </w:r>
      <w:r w:rsidR="004F58CD">
        <w:rPr>
          <w:rFonts w:ascii="Arial" w:hAnsi="Arial" w:cs="Arial"/>
          <w:sz w:val="24"/>
          <w:szCs w:val="24"/>
        </w:rPr>
        <w:t>each</w:t>
      </w:r>
      <w:r w:rsidR="00B35A9B">
        <w:rPr>
          <w:rFonts w:ascii="Arial" w:hAnsi="Arial" w:cs="Arial"/>
          <w:sz w:val="24"/>
          <w:szCs w:val="24"/>
        </w:rPr>
        <w:t xml:space="preserve"> risk</w:t>
      </w:r>
      <w:r w:rsidR="00B10547">
        <w:rPr>
          <w:rFonts w:ascii="Arial" w:hAnsi="Arial" w:cs="Arial"/>
          <w:sz w:val="24"/>
          <w:szCs w:val="24"/>
        </w:rPr>
        <w:t xml:space="preserve"> rating</w:t>
      </w:r>
      <w:r w:rsidR="004F58CD">
        <w:rPr>
          <w:rFonts w:ascii="Arial" w:hAnsi="Arial" w:cs="Arial"/>
          <w:sz w:val="24"/>
          <w:szCs w:val="24"/>
        </w:rPr>
        <w:t xml:space="preserve">, </w:t>
      </w:r>
      <w:r w:rsidR="00F57BDF">
        <w:rPr>
          <w:rFonts w:ascii="Arial" w:hAnsi="Arial" w:cs="Arial"/>
          <w:sz w:val="24"/>
          <w:szCs w:val="24"/>
        </w:rPr>
        <w:t>facilitating efficiency</w:t>
      </w:r>
      <w:r w:rsidR="00B10547">
        <w:rPr>
          <w:rFonts w:ascii="Arial" w:hAnsi="Arial" w:cs="Arial"/>
          <w:sz w:val="24"/>
          <w:szCs w:val="24"/>
        </w:rPr>
        <w:t>.</w:t>
      </w:r>
      <w:r w:rsidR="00F63F42">
        <w:rPr>
          <w:rFonts w:ascii="Arial" w:hAnsi="Arial" w:cs="Arial"/>
          <w:sz w:val="24"/>
          <w:szCs w:val="24"/>
        </w:rPr>
        <w:t xml:space="preserve"> </w:t>
      </w:r>
      <w:r w:rsidR="00E0231E">
        <w:rPr>
          <w:rFonts w:ascii="Arial" w:hAnsi="Arial" w:cs="Arial"/>
          <w:sz w:val="24"/>
          <w:szCs w:val="24"/>
        </w:rPr>
        <w:t>With the refined process</w:t>
      </w:r>
      <w:r w:rsidR="00B10547">
        <w:rPr>
          <w:rFonts w:ascii="Arial" w:hAnsi="Arial" w:cs="Arial"/>
          <w:sz w:val="24"/>
          <w:szCs w:val="24"/>
        </w:rPr>
        <w:t xml:space="preserve">, </w:t>
      </w:r>
      <w:r w:rsidR="00E0231E">
        <w:rPr>
          <w:rFonts w:ascii="Arial" w:hAnsi="Arial" w:cs="Arial"/>
          <w:sz w:val="24"/>
          <w:szCs w:val="24"/>
        </w:rPr>
        <w:t>5 staff completed individualised risk assessments amongst &gt;</w:t>
      </w:r>
      <w:r w:rsidR="00B10547">
        <w:rPr>
          <w:rFonts w:ascii="Arial" w:hAnsi="Arial" w:cs="Arial"/>
          <w:sz w:val="24"/>
          <w:szCs w:val="24"/>
        </w:rPr>
        <w:t xml:space="preserve">400 staff working in the most high-risk </w:t>
      </w:r>
      <w:r w:rsidR="00B35A9B">
        <w:rPr>
          <w:rFonts w:ascii="Arial" w:hAnsi="Arial" w:cs="Arial"/>
          <w:sz w:val="24"/>
          <w:szCs w:val="24"/>
        </w:rPr>
        <w:t>areas</w:t>
      </w:r>
      <w:r w:rsidR="00E0231E">
        <w:rPr>
          <w:rFonts w:ascii="Arial" w:hAnsi="Arial" w:cs="Arial"/>
          <w:sz w:val="24"/>
          <w:szCs w:val="24"/>
        </w:rPr>
        <w:t xml:space="preserve"> in 4 days</w:t>
      </w:r>
      <w:r w:rsidR="00B10547">
        <w:rPr>
          <w:rFonts w:ascii="Arial" w:hAnsi="Arial" w:cs="Arial"/>
          <w:sz w:val="24"/>
          <w:szCs w:val="24"/>
        </w:rPr>
        <w:t xml:space="preserve">. </w:t>
      </w:r>
      <w:r w:rsidR="00964AF8">
        <w:rPr>
          <w:rFonts w:ascii="Arial" w:hAnsi="Arial" w:cs="Arial"/>
          <w:sz w:val="24"/>
          <w:szCs w:val="24"/>
        </w:rPr>
        <w:t>Telephone consultations with staff required skill, patience and an assessment of psychosocial factors and we encountered colleagues with similar conditions who were willing to remain in their acute role, despite a perceived higher risk of complications if they were to become infected, whist others were not.  However, conversations were positive, rewarding and well-received. Staff feedback was tremendously appreciative of what was perceived as personal support from OH.</w:t>
      </w:r>
    </w:p>
    <w:p w14:paraId="32E11011" w14:textId="77777777" w:rsidR="00F57BDF" w:rsidRDefault="00F57BDF" w:rsidP="00BD4E13">
      <w:pPr>
        <w:spacing w:line="480" w:lineRule="auto"/>
        <w:jc w:val="both"/>
        <w:rPr>
          <w:rFonts w:ascii="Arial" w:hAnsi="Arial" w:cs="Arial"/>
          <w:sz w:val="24"/>
          <w:szCs w:val="24"/>
        </w:rPr>
      </w:pPr>
    </w:p>
    <w:p w14:paraId="7F322D05" w14:textId="77777777" w:rsidR="00F57BDF" w:rsidRDefault="00F57BDF" w:rsidP="00BD4E13">
      <w:pPr>
        <w:spacing w:line="480" w:lineRule="auto"/>
        <w:jc w:val="both"/>
        <w:rPr>
          <w:rFonts w:ascii="Arial" w:hAnsi="Arial" w:cs="Arial"/>
          <w:sz w:val="24"/>
          <w:szCs w:val="24"/>
        </w:rPr>
      </w:pPr>
      <w:r>
        <w:rPr>
          <w:rFonts w:ascii="Arial" w:hAnsi="Arial" w:cs="Arial"/>
          <w:sz w:val="24"/>
          <w:szCs w:val="24"/>
        </w:rPr>
        <w:lastRenderedPageBreak/>
        <w:t>We conservatively estimate that the workload in OH increased 20-fold</w:t>
      </w:r>
      <w:r w:rsidR="00964AF8">
        <w:rPr>
          <w:rFonts w:ascii="Arial" w:hAnsi="Arial" w:cs="Arial"/>
          <w:sz w:val="24"/>
          <w:szCs w:val="24"/>
        </w:rPr>
        <w:t xml:space="preserve"> since the pandemic</w:t>
      </w:r>
      <w:r>
        <w:rPr>
          <w:rFonts w:ascii="Arial" w:hAnsi="Arial" w:cs="Arial"/>
          <w:sz w:val="24"/>
          <w:szCs w:val="24"/>
        </w:rPr>
        <w:t xml:space="preserve">. </w:t>
      </w:r>
      <w:r w:rsidR="00964AF8">
        <w:rPr>
          <w:rFonts w:ascii="Arial" w:hAnsi="Arial" w:cs="Arial"/>
          <w:sz w:val="24"/>
          <w:szCs w:val="24"/>
        </w:rPr>
        <w:t>Our experiences show just how important it is that we retain the UK OH workforce, because of our ability to deal with assessment of unknown risk whilst exercising empathy and compassion.</w:t>
      </w:r>
    </w:p>
    <w:p w14:paraId="761C4748" w14:textId="77777777" w:rsidR="000C75D6" w:rsidRDefault="000C75D6" w:rsidP="00BD4E13">
      <w:pPr>
        <w:spacing w:line="480" w:lineRule="auto"/>
        <w:jc w:val="both"/>
        <w:rPr>
          <w:rFonts w:ascii="Arial" w:hAnsi="Arial" w:cs="Arial"/>
          <w:sz w:val="24"/>
          <w:szCs w:val="24"/>
        </w:rPr>
      </w:pPr>
    </w:p>
    <w:p w14:paraId="35E79117" w14:textId="77777777" w:rsidR="000C75D6" w:rsidRDefault="000C75D6" w:rsidP="001F7DA0">
      <w:pPr>
        <w:spacing w:line="480" w:lineRule="auto"/>
        <w:rPr>
          <w:rFonts w:ascii="Arial" w:hAnsi="Arial" w:cs="Arial"/>
          <w:b/>
          <w:sz w:val="24"/>
          <w:szCs w:val="24"/>
        </w:rPr>
      </w:pPr>
      <w:r>
        <w:rPr>
          <w:rFonts w:ascii="Arial" w:hAnsi="Arial" w:cs="Arial"/>
          <w:b/>
          <w:sz w:val="24"/>
          <w:szCs w:val="24"/>
        </w:rPr>
        <w:t>References</w:t>
      </w:r>
    </w:p>
    <w:p w14:paraId="0FB5E39E" w14:textId="77777777" w:rsidR="000C75D6" w:rsidRDefault="000C75D6" w:rsidP="001F7DA0">
      <w:pPr>
        <w:spacing w:line="480" w:lineRule="auto"/>
        <w:rPr>
          <w:rFonts w:ascii="Arial" w:hAnsi="Arial" w:cs="Arial"/>
          <w:sz w:val="24"/>
          <w:szCs w:val="24"/>
        </w:rPr>
      </w:pPr>
      <w:r w:rsidRPr="000C75D6">
        <w:rPr>
          <w:rFonts w:ascii="Arial" w:hAnsi="Arial" w:cs="Arial"/>
          <w:sz w:val="24"/>
          <w:szCs w:val="24"/>
        </w:rPr>
        <w:t xml:space="preserve">1. Society of Occupational Medicine. Occupational Health, The Value </w:t>
      </w:r>
      <w:r>
        <w:rPr>
          <w:rFonts w:ascii="Arial" w:hAnsi="Arial" w:cs="Arial"/>
          <w:sz w:val="24"/>
          <w:szCs w:val="24"/>
        </w:rPr>
        <w:t>P</w:t>
      </w:r>
      <w:r w:rsidRPr="000C75D6">
        <w:rPr>
          <w:rFonts w:ascii="Arial" w:hAnsi="Arial" w:cs="Arial"/>
          <w:sz w:val="24"/>
          <w:szCs w:val="24"/>
        </w:rPr>
        <w:t>roposition.</w:t>
      </w:r>
      <w:r>
        <w:rPr>
          <w:rFonts w:ascii="Arial" w:hAnsi="Arial" w:cs="Arial"/>
          <w:sz w:val="24"/>
          <w:szCs w:val="24"/>
        </w:rPr>
        <w:t xml:space="preserve"> May 2017. Accessed on line: </w:t>
      </w:r>
      <w:hyperlink r:id="rId6" w:history="1">
        <w:r w:rsidRPr="001400F2">
          <w:rPr>
            <w:rStyle w:val="Hyperlink"/>
            <w:rFonts w:ascii="Arial" w:hAnsi="Arial" w:cs="Arial"/>
            <w:sz w:val="24"/>
            <w:szCs w:val="24"/>
          </w:rPr>
          <w:t>https://www.som.org.uk/sites/som.org.uk/files/Occupational_health_the_value_proposition_0.pdf</w:t>
        </w:r>
      </w:hyperlink>
    </w:p>
    <w:p w14:paraId="4FE9EA15" w14:textId="77777777" w:rsidR="000C75D6" w:rsidRDefault="000C75D6" w:rsidP="001F7DA0">
      <w:pPr>
        <w:spacing w:line="480" w:lineRule="auto"/>
        <w:rPr>
          <w:rFonts w:ascii="Arial" w:hAnsi="Arial" w:cs="Arial"/>
          <w:sz w:val="24"/>
          <w:szCs w:val="24"/>
        </w:rPr>
      </w:pPr>
      <w:r>
        <w:rPr>
          <w:rFonts w:ascii="Arial" w:hAnsi="Arial" w:cs="Arial"/>
          <w:sz w:val="24"/>
          <w:szCs w:val="24"/>
        </w:rPr>
        <w:t xml:space="preserve">2. Society of Occupational Medicine. The Value of Occupational Health Research. June 2019. Accessed on line: </w:t>
      </w:r>
      <w:hyperlink r:id="rId7" w:history="1">
        <w:r w:rsidRPr="001400F2">
          <w:rPr>
            <w:rStyle w:val="Hyperlink"/>
            <w:rFonts w:ascii="Arial" w:hAnsi="Arial" w:cs="Arial"/>
            <w:sz w:val="24"/>
            <w:szCs w:val="24"/>
          </w:rPr>
          <w:t>https://www.som.org.uk/sites/som.org.uk/files/SOM_Value_OH_Research_June2019.pdf</w:t>
        </w:r>
      </w:hyperlink>
    </w:p>
    <w:p w14:paraId="5BC5FE9F" w14:textId="77777777" w:rsidR="000C75D6" w:rsidRDefault="000C75D6" w:rsidP="001F7DA0">
      <w:pPr>
        <w:spacing w:line="480" w:lineRule="auto"/>
        <w:rPr>
          <w:rFonts w:ascii="Arial" w:hAnsi="Arial" w:cs="Arial"/>
          <w:sz w:val="24"/>
          <w:szCs w:val="24"/>
        </w:rPr>
      </w:pPr>
      <w:r>
        <w:rPr>
          <w:rFonts w:ascii="Arial" w:hAnsi="Arial" w:cs="Arial"/>
          <w:sz w:val="24"/>
          <w:szCs w:val="24"/>
        </w:rPr>
        <w:t>3. Faculty of Occupational Medicine. Occupational Health and Staff Deployment. April 29</w:t>
      </w:r>
      <w:r w:rsidRPr="000C75D6">
        <w:rPr>
          <w:rFonts w:ascii="Arial" w:hAnsi="Arial" w:cs="Arial"/>
          <w:sz w:val="24"/>
          <w:szCs w:val="24"/>
          <w:vertAlign w:val="superscript"/>
        </w:rPr>
        <w:t>th</w:t>
      </w:r>
      <w:r>
        <w:rPr>
          <w:rFonts w:ascii="Arial" w:hAnsi="Arial" w:cs="Arial"/>
          <w:sz w:val="24"/>
          <w:szCs w:val="24"/>
        </w:rPr>
        <w:t xml:space="preserve"> 2020. Accessed on line: </w:t>
      </w:r>
      <w:hyperlink r:id="rId8" w:history="1">
        <w:r w:rsidRPr="001400F2">
          <w:rPr>
            <w:rStyle w:val="Hyperlink"/>
            <w:rFonts w:ascii="Arial" w:hAnsi="Arial" w:cs="Arial"/>
            <w:sz w:val="24"/>
            <w:szCs w:val="24"/>
          </w:rPr>
          <w:t>https://www.fom.ac.uk/covid-19/guidance-occupational-health-and-staff-deployment-29-april-2020</w:t>
        </w:r>
      </w:hyperlink>
    </w:p>
    <w:p w14:paraId="55C5EF2E" w14:textId="77777777" w:rsidR="000C75D6" w:rsidRDefault="000C75D6" w:rsidP="001F7DA0">
      <w:pPr>
        <w:spacing w:line="480" w:lineRule="auto"/>
        <w:rPr>
          <w:rFonts w:ascii="Arial" w:hAnsi="Arial" w:cs="Arial"/>
          <w:sz w:val="24"/>
          <w:szCs w:val="24"/>
        </w:rPr>
      </w:pPr>
      <w:r>
        <w:rPr>
          <w:rFonts w:ascii="Arial" w:hAnsi="Arial" w:cs="Arial"/>
          <w:sz w:val="24"/>
          <w:szCs w:val="24"/>
        </w:rPr>
        <w:t xml:space="preserve">4. Williams T. Working Fit. Accessed on line: </w:t>
      </w:r>
      <w:hyperlink r:id="rId9" w:history="1">
        <w:r w:rsidRPr="001400F2">
          <w:rPr>
            <w:rStyle w:val="Hyperlink"/>
            <w:rFonts w:ascii="Arial" w:hAnsi="Arial" w:cs="Arial"/>
            <w:sz w:val="24"/>
            <w:szCs w:val="24"/>
          </w:rPr>
          <w:t>http://www.workingfit.co.uk/covid-19</w:t>
        </w:r>
      </w:hyperlink>
      <w:r>
        <w:rPr>
          <w:rFonts w:ascii="Arial" w:hAnsi="Arial" w:cs="Arial"/>
          <w:sz w:val="24"/>
          <w:szCs w:val="24"/>
        </w:rPr>
        <w:t xml:space="preserve"> (Last accessed May 1st 2020).</w:t>
      </w:r>
    </w:p>
    <w:p w14:paraId="25759440" w14:textId="77777777" w:rsidR="000C75D6" w:rsidRPr="000C75D6" w:rsidRDefault="000C75D6" w:rsidP="00BD4E13">
      <w:pPr>
        <w:spacing w:line="480" w:lineRule="auto"/>
        <w:jc w:val="both"/>
        <w:rPr>
          <w:rFonts w:ascii="Arial" w:hAnsi="Arial" w:cs="Arial"/>
          <w:sz w:val="24"/>
          <w:szCs w:val="24"/>
        </w:rPr>
      </w:pPr>
    </w:p>
    <w:sectPr w:rsidR="000C75D6" w:rsidRPr="000C75D6" w:rsidSect="000C75D6">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C04E8" w14:textId="77777777" w:rsidR="00717993" w:rsidRDefault="00717993" w:rsidP="000C75D6">
      <w:pPr>
        <w:spacing w:after="0" w:line="240" w:lineRule="auto"/>
      </w:pPr>
      <w:r>
        <w:separator/>
      </w:r>
    </w:p>
  </w:endnote>
  <w:endnote w:type="continuationSeparator" w:id="0">
    <w:p w14:paraId="0535C809" w14:textId="77777777" w:rsidR="00717993" w:rsidRDefault="00717993" w:rsidP="000C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034936"/>
      <w:docPartObj>
        <w:docPartGallery w:val="Page Numbers (Bottom of Page)"/>
        <w:docPartUnique/>
      </w:docPartObj>
    </w:sdtPr>
    <w:sdtEndPr>
      <w:rPr>
        <w:noProof/>
      </w:rPr>
    </w:sdtEndPr>
    <w:sdtContent>
      <w:p w14:paraId="284AB702" w14:textId="77777777" w:rsidR="000C75D6" w:rsidRDefault="000C75D6">
        <w:pPr>
          <w:pStyle w:val="Footer"/>
          <w:jc w:val="center"/>
        </w:pPr>
        <w:r>
          <w:fldChar w:fldCharType="begin"/>
        </w:r>
        <w:r>
          <w:instrText xml:space="preserve"> PAGE   \* MERGEFORMAT </w:instrText>
        </w:r>
        <w:r>
          <w:fldChar w:fldCharType="separate"/>
        </w:r>
        <w:r w:rsidR="00CB5CE3">
          <w:rPr>
            <w:noProof/>
          </w:rPr>
          <w:t>2</w:t>
        </w:r>
        <w:r>
          <w:rPr>
            <w:noProof/>
          </w:rPr>
          <w:fldChar w:fldCharType="end"/>
        </w:r>
      </w:p>
    </w:sdtContent>
  </w:sdt>
  <w:p w14:paraId="555B9BCC" w14:textId="77777777" w:rsidR="000C75D6" w:rsidRDefault="000C7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C31C1" w14:textId="77777777" w:rsidR="00717993" w:rsidRDefault="00717993" w:rsidP="000C75D6">
      <w:pPr>
        <w:spacing w:after="0" w:line="240" w:lineRule="auto"/>
      </w:pPr>
      <w:r>
        <w:separator/>
      </w:r>
    </w:p>
  </w:footnote>
  <w:footnote w:type="continuationSeparator" w:id="0">
    <w:p w14:paraId="2120E597" w14:textId="77777777" w:rsidR="00717993" w:rsidRDefault="00717993" w:rsidP="000C7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88A"/>
    <w:rsid w:val="000013B4"/>
    <w:rsid w:val="00006FCC"/>
    <w:rsid w:val="000C75D6"/>
    <w:rsid w:val="001056D1"/>
    <w:rsid w:val="001F7DA0"/>
    <w:rsid w:val="00220BAC"/>
    <w:rsid w:val="0028585E"/>
    <w:rsid w:val="003165AA"/>
    <w:rsid w:val="00414BF4"/>
    <w:rsid w:val="00460BC1"/>
    <w:rsid w:val="00484D39"/>
    <w:rsid w:val="004D5699"/>
    <w:rsid w:val="004E6F0A"/>
    <w:rsid w:val="004F58CD"/>
    <w:rsid w:val="00555599"/>
    <w:rsid w:val="005724F3"/>
    <w:rsid w:val="00625C14"/>
    <w:rsid w:val="006860F3"/>
    <w:rsid w:val="006F5AE6"/>
    <w:rsid w:val="0071280B"/>
    <w:rsid w:val="00717993"/>
    <w:rsid w:val="00824F3A"/>
    <w:rsid w:val="0082528B"/>
    <w:rsid w:val="0087188A"/>
    <w:rsid w:val="008C2DCB"/>
    <w:rsid w:val="00964AF8"/>
    <w:rsid w:val="00A67146"/>
    <w:rsid w:val="00A9749C"/>
    <w:rsid w:val="00AA1C18"/>
    <w:rsid w:val="00AF6F85"/>
    <w:rsid w:val="00B10547"/>
    <w:rsid w:val="00B35A9B"/>
    <w:rsid w:val="00BD4E13"/>
    <w:rsid w:val="00CB5CE3"/>
    <w:rsid w:val="00D47F1D"/>
    <w:rsid w:val="00E0231E"/>
    <w:rsid w:val="00E04FB4"/>
    <w:rsid w:val="00E15CC3"/>
    <w:rsid w:val="00F57BDF"/>
    <w:rsid w:val="00F63F42"/>
    <w:rsid w:val="00FC2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C5AA"/>
  <w15:chartTrackingRefBased/>
  <w15:docId w15:val="{55041570-9744-47E2-B7F7-BCFAC84F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F1D"/>
    <w:rPr>
      <w:color w:val="0563C1" w:themeColor="hyperlink"/>
      <w:u w:val="single"/>
    </w:rPr>
  </w:style>
  <w:style w:type="paragraph" w:styleId="Header">
    <w:name w:val="header"/>
    <w:basedOn w:val="Normal"/>
    <w:link w:val="HeaderChar"/>
    <w:uiPriority w:val="99"/>
    <w:unhideWhenUsed/>
    <w:rsid w:val="000C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5D6"/>
  </w:style>
  <w:style w:type="paragraph" w:styleId="Footer">
    <w:name w:val="footer"/>
    <w:basedOn w:val="Normal"/>
    <w:link w:val="FooterChar"/>
    <w:uiPriority w:val="99"/>
    <w:unhideWhenUsed/>
    <w:rsid w:val="000C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m.ac.uk/covid-19/guidance-occupational-health-and-staff-deployment-29-april-2020" TargetMode="External"/><Relationship Id="rId3" Type="http://schemas.openxmlformats.org/officeDocument/2006/relationships/webSettings" Target="webSettings.xml"/><Relationship Id="rId7" Type="http://schemas.openxmlformats.org/officeDocument/2006/relationships/hyperlink" Target="https://www.som.org.uk/sites/som.org.uk/files/SOM_Value_OH_Research_June2019.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m.org.uk/sites/som.org.uk/files/Occupational_health_the_value_proposition_0.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workingfit.co.uk/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Walker-Bone</dc:creator>
  <cp:keywords/>
  <dc:description/>
  <cp:lastModifiedBy>Drake K.A.</cp:lastModifiedBy>
  <cp:revision>2</cp:revision>
  <dcterms:created xsi:type="dcterms:W3CDTF">2020-05-06T09:13:00Z</dcterms:created>
  <dcterms:modified xsi:type="dcterms:W3CDTF">2020-05-06T09:13:00Z</dcterms:modified>
</cp:coreProperties>
</file>