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0700" w14:textId="6AAA3F21" w:rsidR="003B0AE4" w:rsidRPr="0087466D" w:rsidRDefault="00372058" w:rsidP="0087466D">
      <w:pPr>
        <w:spacing w:before="240" w:line="480" w:lineRule="auto"/>
        <w:rPr>
          <w:rFonts w:cstheme="minorHAnsi"/>
          <w:b/>
        </w:rPr>
      </w:pPr>
      <w:bookmarkStart w:id="0" w:name="_GoBack"/>
      <w:bookmarkEnd w:id="0"/>
      <w:r w:rsidRPr="0087466D">
        <w:rPr>
          <w:rFonts w:cstheme="minorHAnsi"/>
          <w:b/>
        </w:rPr>
        <w:t>Figures</w:t>
      </w:r>
    </w:p>
    <w:p w14:paraId="49F8FE7B" w14:textId="5E9A3B6F" w:rsidR="003B0AE4" w:rsidRPr="0087466D" w:rsidRDefault="003B0AE4" w:rsidP="0087466D">
      <w:pPr>
        <w:spacing w:before="240" w:line="480" w:lineRule="auto"/>
        <w:jc w:val="center"/>
        <w:rPr>
          <w:rFonts w:cstheme="minorHAnsi"/>
        </w:rPr>
      </w:pPr>
      <w:r w:rsidRPr="0087466D">
        <w:rPr>
          <w:rFonts w:cstheme="minorHAnsi"/>
          <w:noProof/>
          <w:lang w:eastAsia="en-GB"/>
        </w:rPr>
        <w:drawing>
          <wp:inline distT="0" distB="0" distL="0" distR="0" wp14:anchorId="5DE6F43A" wp14:editId="6A7E8A8E">
            <wp:extent cx="5817302" cy="395394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ilty across the lifecourse figure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6" cy="399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FCDF" w14:textId="042857A2" w:rsidR="003B0AE4" w:rsidRPr="0087466D" w:rsidRDefault="003B0AE4" w:rsidP="0087466D">
      <w:pPr>
        <w:spacing w:before="240" w:line="480" w:lineRule="auto"/>
        <w:rPr>
          <w:rFonts w:cstheme="minorHAnsi"/>
        </w:rPr>
      </w:pPr>
      <w:r w:rsidRPr="0087466D">
        <w:rPr>
          <w:rFonts w:cstheme="minorHAnsi"/>
        </w:rPr>
        <w:t>Figure 1</w:t>
      </w:r>
      <w:r w:rsidR="00DF2B2E" w:rsidRPr="0087466D">
        <w:rPr>
          <w:rFonts w:cstheme="minorHAnsi"/>
        </w:rPr>
        <w:t>.</w:t>
      </w:r>
      <w:r w:rsidR="000A5F02" w:rsidRPr="0087466D">
        <w:rPr>
          <w:rFonts w:cstheme="minorHAnsi"/>
        </w:rPr>
        <w:t xml:space="preserve"> </w:t>
      </w:r>
      <w:r w:rsidR="002112EF" w:rsidRPr="0087466D">
        <w:rPr>
          <w:rFonts w:cstheme="minorHAnsi"/>
        </w:rPr>
        <w:t>Determinants and</w:t>
      </w:r>
      <w:r w:rsidR="004C4802" w:rsidRPr="0087466D">
        <w:rPr>
          <w:rFonts w:cstheme="minorHAnsi"/>
        </w:rPr>
        <w:t xml:space="preserve"> development of frailty</w:t>
      </w:r>
    </w:p>
    <w:p w14:paraId="65588890" w14:textId="01FECF80" w:rsidR="002112EF" w:rsidRPr="0087466D" w:rsidRDefault="002112EF" w:rsidP="0087466D">
      <w:pPr>
        <w:spacing w:before="240" w:after="0" w:line="480" w:lineRule="auto"/>
        <w:jc w:val="both"/>
        <w:rPr>
          <w:rFonts w:cstheme="minorHAnsi"/>
        </w:rPr>
      </w:pPr>
      <w:r w:rsidRPr="0087466D">
        <w:rPr>
          <w:rFonts w:cstheme="minorHAnsi"/>
        </w:rPr>
        <w:t>T</w:t>
      </w:r>
      <w:r w:rsidR="00187FBB" w:rsidRPr="0087466D">
        <w:rPr>
          <w:rFonts w:cstheme="minorHAnsi"/>
        </w:rPr>
        <w:t>he ideal</w:t>
      </w:r>
      <w:r w:rsidRPr="0087466D">
        <w:rPr>
          <w:rFonts w:cstheme="minorHAnsi"/>
        </w:rPr>
        <w:t xml:space="preserve"> healthy ageing</w:t>
      </w:r>
      <w:r w:rsidR="004C4802" w:rsidRPr="0087466D">
        <w:rPr>
          <w:rFonts w:cstheme="minorHAnsi"/>
        </w:rPr>
        <w:t xml:space="preserve"> paradigm</w:t>
      </w:r>
      <w:r w:rsidR="00186E23" w:rsidRPr="0087466D">
        <w:rPr>
          <w:rFonts w:cstheme="minorHAnsi"/>
        </w:rPr>
        <w:t>,</w:t>
      </w:r>
      <w:r w:rsidR="00187FBB" w:rsidRPr="0087466D">
        <w:rPr>
          <w:rFonts w:cstheme="minorHAnsi"/>
        </w:rPr>
        <w:t xml:space="preserve"> free of illness and physiological vulnerability</w:t>
      </w:r>
      <w:r w:rsidR="00186E23" w:rsidRPr="0087466D">
        <w:rPr>
          <w:rFonts w:cstheme="minorHAnsi"/>
        </w:rPr>
        <w:t>,</w:t>
      </w:r>
      <w:r w:rsidR="00187FBB" w:rsidRPr="0087466D">
        <w:rPr>
          <w:rFonts w:cstheme="minorHAnsi"/>
        </w:rPr>
        <w:t xml:space="preserve"> is represented by the </w:t>
      </w:r>
      <w:r w:rsidR="000A5F02" w:rsidRPr="0087466D">
        <w:rPr>
          <w:rFonts w:cstheme="minorHAnsi"/>
        </w:rPr>
        <w:t>thick</w:t>
      </w:r>
      <w:r w:rsidR="00187FBB" w:rsidRPr="0087466D">
        <w:rPr>
          <w:rFonts w:cstheme="minorHAnsi"/>
        </w:rPr>
        <w:t xml:space="preserve"> line</w:t>
      </w:r>
      <w:r w:rsidR="00DF2B2E" w:rsidRPr="0087466D">
        <w:rPr>
          <w:rFonts w:cstheme="minorHAnsi"/>
        </w:rPr>
        <w:t xml:space="preserve"> (blue)</w:t>
      </w:r>
      <w:r w:rsidR="00187FBB" w:rsidRPr="0087466D">
        <w:rPr>
          <w:rFonts w:cstheme="minorHAnsi"/>
        </w:rPr>
        <w:t>. Frailty</w:t>
      </w:r>
      <w:r w:rsidR="000A5F02" w:rsidRPr="0087466D">
        <w:rPr>
          <w:rFonts w:cstheme="minorHAnsi"/>
        </w:rPr>
        <w:t>, represented by the thin line</w:t>
      </w:r>
      <w:r w:rsidR="00DF2B2E" w:rsidRPr="0087466D">
        <w:rPr>
          <w:rFonts w:cstheme="minorHAnsi"/>
        </w:rPr>
        <w:t xml:space="preserve"> (red)</w:t>
      </w:r>
      <w:r w:rsidR="00FA0984">
        <w:rPr>
          <w:rFonts w:cstheme="minorHAnsi"/>
        </w:rPr>
        <w:t>,</w:t>
      </w:r>
      <w:r w:rsidRPr="0087466D">
        <w:rPr>
          <w:rFonts w:cstheme="minorHAnsi"/>
        </w:rPr>
        <w:t xml:space="preserve"> </w:t>
      </w:r>
      <w:r w:rsidR="00187FBB" w:rsidRPr="0087466D">
        <w:rPr>
          <w:rFonts w:cstheme="minorHAnsi"/>
        </w:rPr>
        <w:t>develops as a continuum from a state of being physiologically robust</w:t>
      </w:r>
      <w:r w:rsidR="00CD70F5" w:rsidRPr="0087466D">
        <w:rPr>
          <w:rFonts w:cstheme="minorHAnsi"/>
        </w:rPr>
        <w:t xml:space="preserve"> and</w:t>
      </w:r>
      <w:r w:rsidR="00187FBB" w:rsidRPr="0087466D">
        <w:rPr>
          <w:rFonts w:cstheme="minorHAnsi"/>
        </w:rPr>
        <w:t xml:space="preserve"> independent to being a</w:t>
      </w:r>
      <w:r w:rsidR="00CD70F5" w:rsidRPr="0087466D">
        <w:rPr>
          <w:rFonts w:cstheme="minorHAnsi"/>
        </w:rPr>
        <w:t>t risk of disability</w:t>
      </w:r>
      <w:r w:rsidR="000A5F02" w:rsidRPr="0087466D">
        <w:rPr>
          <w:rFonts w:cstheme="minorHAnsi"/>
        </w:rPr>
        <w:t xml:space="preserve"> and</w:t>
      </w:r>
      <w:r w:rsidR="00187FBB" w:rsidRPr="0087466D">
        <w:rPr>
          <w:rFonts w:cstheme="minorHAnsi"/>
        </w:rPr>
        <w:t xml:space="preserve"> depend</w:t>
      </w:r>
      <w:r w:rsidR="00CD70F5" w:rsidRPr="0087466D">
        <w:rPr>
          <w:rFonts w:cstheme="minorHAnsi"/>
        </w:rPr>
        <w:t>ency</w:t>
      </w:r>
      <w:r w:rsidR="00FA0984">
        <w:rPr>
          <w:rFonts w:cstheme="minorHAnsi"/>
        </w:rPr>
        <w:t xml:space="preserve"> </w:t>
      </w:r>
      <w:r w:rsidR="000A5F02" w:rsidRPr="0087466D">
        <w:rPr>
          <w:rFonts w:cstheme="minorHAnsi"/>
        </w:rPr>
        <w:t>and</w:t>
      </w:r>
      <w:r w:rsidR="00FA0984">
        <w:rPr>
          <w:rFonts w:cstheme="minorHAnsi"/>
        </w:rPr>
        <w:t>,</w:t>
      </w:r>
      <w:r w:rsidR="000A5F02" w:rsidRPr="0087466D">
        <w:rPr>
          <w:rFonts w:cstheme="minorHAnsi"/>
        </w:rPr>
        <w:t xml:space="preserve"> ultimately</w:t>
      </w:r>
      <w:r w:rsidR="00DF2B2E" w:rsidRPr="0087466D">
        <w:rPr>
          <w:rFonts w:cstheme="minorHAnsi"/>
        </w:rPr>
        <w:t>,</w:t>
      </w:r>
      <w:r w:rsidR="000A5F02" w:rsidRPr="0087466D">
        <w:rPr>
          <w:rFonts w:cstheme="minorHAnsi"/>
        </w:rPr>
        <w:t xml:space="preserve"> to </w:t>
      </w:r>
      <w:r w:rsidRPr="0087466D">
        <w:rPr>
          <w:rFonts w:cstheme="minorHAnsi"/>
        </w:rPr>
        <w:t xml:space="preserve">being </w:t>
      </w:r>
      <w:r w:rsidR="004C4802" w:rsidRPr="0087466D">
        <w:rPr>
          <w:rFonts w:cstheme="minorHAnsi"/>
        </w:rPr>
        <w:t>hospitalised</w:t>
      </w:r>
      <w:r w:rsidR="000A5F02" w:rsidRPr="0087466D">
        <w:rPr>
          <w:rFonts w:cstheme="minorHAnsi"/>
        </w:rPr>
        <w:t xml:space="preserve"> </w:t>
      </w:r>
      <w:r w:rsidR="00187FBB" w:rsidRPr="0087466D">
        <w:rPr>
          <w:rFonts w:cstheme="minorHAnsi"/>
        </w:rPr>
        <w:t xml:space="preserve">institutionalised or at risk of dying. </w:t>
      </w:r>
    </w:p>
    <w:p w14:paraId="2E68C1F9" w14:textId="5C947949" w:rsidR="00D50195" w:rsidRPr="0087466D" w:rsidRDefault="00CD70F5" w:rsidP="00144095">
      <w:pPr>
        <w:spacing w:before="240" w:after="0" w:line="480" w:lineRule="auto"/>
        <w:jc w:val="both"/>
        <w:rPr>
          <w:rFonts w:cstheme="minorHAnsi"/>
        </w:rPr>
      </w:pPr>
      <w:r w:rsidRPr="0087466D">
        <w:rPr>
          <w:rFonts w:cstheme="minorHAnsi"/>
        </w:rPr>
        <w:t xml:space="preserve">In </w:t>
      </w:r>
      <w:r w:rsidR="00186E23" w:rsidRPr="0087466D">
        <w:rPr>
          <w:rFonts w:cstheme="minorHAnsi"/>
        </w:rPr>
        <w:t xml:space="preserve">younger </w:t>
      </w:r>
      <w:r w:rsidRPr="0087466D">
        <w:rPr>
          <w:rFonts w:cstheme="minorHAnsi"/>
        </w:rPr>
        <w:t>robust individuals (A)</w:t>
      </w:r>
      <w:r w:rsidR="00FA0984">
        <w:rPr>
          <w:rFonts w:cstheme="minorHAnsi"/>
        </w:rPr>
        <w:t xml:space="preserve"> </w:t>
      </w:r>
      <w:r w:rsidR="00512845" w:rsidRPr="00512845">
        <w:rPr>
          <w:rFonts w:cstheme="minorHAnsi"/>
          <w:highlight w:val="yellow"/>
        </w:rPr>
        <w:t>rapid recovery after an injury or illness that leads to reduced functional capacity is more likely</w:t>
      </w:r>
      <w:r w:rsidR="000A5F02" w:rsidRPr="0087466D">
        <w:rPr>
          <w:rFonts w:cstheme="minorHAnsi"/>
        </w:rPr>
        <w:t>. L</w:t>
      </w:r>
      <w:r w:rsidRPr="0087466D">
        <w:rPr>
          <w:rFonts w:cstheme="minorHAnsi"/>
        </w:rPr>
        <w:t xml:space="preserve">ater in the lifecourse, cumulative physiological decline across multiple body systems </w:t>
      </w:r>
      <w:r w:rsidR="00186E23" w:rsidRPr="0087466D">
        <w:rPr>
          <w:rFonts w:cstheme="minorHAnsi"/>
        </w:rPr>
        <w:t xml:space="preserve">leads to </w:t>
      </w:r>
      <w:r w:rsidRPr="0087466D">
        <w:rPr>
          <w:rFonts w:cstheme="minorHAnsi"/>
        </w:rPr>
        <w:t>episodic functional, psychological or cognitive decompensation</w:t>
      </w:r>
      <w:r w:rsidR="00186E23" w:rsidRPr="0087466D">
        <w:rPr>
          <w:rFonts w:cstheme="minorHAnsi"/>
        </w:rPr>
        <w:t xml:space="preserve">. </w:t>
      </w:r>
      <w:r w:rsidR="006100D9" w:rsidRPr="0087466D">
        <w:rPr>
          <w:rFonts w:cstheme="minorHAnsi"/>
        </w:rPr>
        <w:t>At this stage</w:t>
      </w:r>
      <w:r w:rsidR="00FA0984">
        <w:rPr>
          <w:rFonts w:cstheme="minorHAnsi"/>
        </w:rPr>
        <w:t>,</w:t>
      </w:r>
      <w:r w:rsidR="006100D9" w:rsidRPr="0087466D">
        <w:rPr>
          <w:rFonts w:cstheme="minorHAnsi"/>
        </w:rPr>
        <w:t xml:space="preserve"> r</w:t>
      </w:r>
      <w:r w:rsidRPr="0087466D">
        <w:rPr>
          <w:rFonts w:cstheme="minorHAnsi"/>
        </w:rPr>
        <w:t xml:space="preserve">ecovery </w:t>
      </w:r>
      <w:r w:rsidR="00186E23" w:rsidRPr="0087466D">
        <w:rPr>
          <w:rFonts w:cstheme="minorHAnsi"/>
        </w:rPr>
        <w:t xml:space="preserve">after these stressor events </w:t>
      </w:r>
      <w:r w:rsidRPr="0087466D">
        <w:rPr>
          <w:rFonts w:cstheme="minorHAnsi"/>
        </w:rPr>
        <w:t>takes longer as physiological and cognitive reserves are depleted</w:t>
      </w:r>
      <w:r w:rsidR="00186E23" w:rsidRPr="0087466D">
        <w:rPr>
          <w:rFonts w:cstheme="minorHAnsi"/>
        </w:rPr>
        <w:t>. Eventually,</w:t>
      </w:r>
      <w:r w:rsidRPr="0087466D">
        <w:rPr>
          <w:rFonts w:cstheme="minorHAnsi"/>
        </w:rPr>
        <w:t xml:space="preserve"> </w:t>
      </w:r>
      <w:r w:rsidR="004C4802" w:rsidRPr="0087466D">
        <w:rPr>
          <w:rFonts w:cstheme="minorHAnsi"/>
        </w:rPr>
        <w:t xml:space="preserve">a transition point in </w:t>
      </w:r>
      <w:r w:rsidR="00186E23" w:rsidRPr="0087466D">
        <w:rPr>
          <w:rFonts w:cstheme="minorHAnsi"/>
        </w:rPr>
        <w:t xml:space="preserve">later </w:t>
      </w:r>
      <w:r w:rsidR="004C4802" w:rsidRPr="0087466D">
        <w:rPr>
          <w:rFonts w:cstheme="minorHAnsi"/>
        </w:rPr>
        <w:t>life</w:t>
      </w:r>
      <w:r w:rsidR="00186E23" w:rsidRPr="0087466D">
        <w:rPr>
          <w:rFonts w:cstheme="minorHAnsi"/>
        </w:rPr>
        <w:t xml:space="preserve"> is crossed</w:t>
      </w:r>
      <w:r w:rsidR="004C4802" w:rsidRPr="0087466D">
        <w:rPr>
          <w:rFonts w:cstheme="minorHAnsi"/>
        </w:rPr>
        <w:t xml:space="preserve"> when </w:t>
      </w:r>
      <w:r w:rsidRPr="0087466D">
        <w:rPr>
          <w:rFonts w:cstheme="minorHAnsi"/>
        </w:rPr>
        <w:t>the individual cannot compensate adequately</w:t>
      </w:r>
      <w:r w:rsidR="004C4802" w:rsidRPr="0087466D">
        <w:rPr>
          <w:rFonts w:cstheme="minorHAnsi"/>
        </w:rPr>
        <w:t xml:space="preserve"> and the ability to perform daily activity diminishes</w:t>
      </w:r>
      <w:r w:rsidR="006100D9" w:rsidRPr="0087466D">
        <w:rPr>
          <w:rFonts w:cstheme="minorHAnsi"/>
        </w:rPr>
        <w:t>. This</w:t>
      </w:r>
      <w:r w:rsidR="00594FB1" w:rsidRPr="0087466D">
        <w:rPr>
          <w:rFonts w:cstheme="minorHAnsi"/>
        </w:rPr>
        <w:t xml:space="preserve"> increas</w:t>
      </w:r>
      <w:r w:rsidR="006100D9" w:rsidRPr="0087466D">
        <w:rPr>
          <w:rFonts w:cstheme="minorHAnsi"/>
        </w:rPr>
        <w:t>es</w:t>
      </w:r>
      <w:r w:rsidR="00594FB1" w:rsidRPr="0087466D">
        <w:rPr>
          <w:rFonts w:cstheme="minorHAnsi"/>
        </w:rPr>
        <w:t xml:space="preserve"> the likelihood of </w:t>
      </w:r>
      <w:r w:rsidR="00DF2B2E" w:rsidRPr="0087466D">
        <w:rPr>
          <w:rFonts w:cstheme="minorHAnsi"/>
        </w:rPr>
        <w:lastRenderedPageBreak/>
        <w:t xml:space="preserve">disability, </w:t>
      </w:r>
      <w:r w:rsidR="00594FB1" w:rsidRPr="0087466D">
        <w:rPr>
          <w:rFonts w:cstheme="minorHAnsi"/>
        </w:rPr>
        <w:t xml:space="preserve">healthcare service use or hospitalisation </w:t>
      </w:r>
      <w:proofErr w:type="gramStart"/>
      <w:r w:rsidR="00594FB1" w:rsidRPr="0087466D">
        <w:rPr>
          <w:rFonts w:cstheme="minorHAnsi"/>
        </w:rPr>
        <w:t>as a consequence of</w:t>
      </w:r>
      <w:proofErr w:type="gramEnd"/>
      <w:r w:rsidR="00594FB1" w:rsidRPr="0087466D">
        <w:rPr>
          <w:rFonts w:cstheme="minorHAnsi"/>
        </w:rPr>
        <w:t xml:space="preserve"> a relatively minor stresses or insults. Ultimately, </w:t>
      </w:r>
      <w:r w:rsidR="006100D9" w:rsidRPr="0087466D">
        <w:rPr>
          <w:rFonts w:cstheme="minorHAnsi"/>
        </w:rPr>
        <w:t xml:space="preserve">the </w:t>
      </w:r>
      <w:r w:rsidR="003E1951" w:rsidRPr="0087466D">
        <w:rPr>
          <w:rFonts w:cstheme="minorHAnsi"/>
        </w:rPr>
        <w:t>accumulation of these homeostatic insults results in</w:t>
      </w:r>
      <w:r w:rsidR="00594FB1" w:rsidRPr="0087466D">
        <w:rPr>
          <w:rFonts w:cstheme="minorHAnsi"/>
        </w:rPr>
        <w:t xml:space="preserve"> further disability, healthcare dependency, recurrent hospitalisation, institutionalisation and risk of dying</w:t>
      </w:r>
      <w:r w:rsidR="00DF2B2E" w:rsidRPr="0087466D">
        <w:rPr>
          <w:rFonts w:cstheme="minorHAnsi"/>
        </w:rPr>
        <w:t xml:space="preserve"> (B)</w:t>
      </w:r>
      <w:r w:rsidR="00186E23" w:rsidRPr="0087466D">
        <w:rPr>
          <w:rFonts w:cstheme="minorHAnsi"/>
        </w:rPr>
        <w:t>.</w:t>
      </w:r>
      <w:r w:rsidR="004C4802" w:rsidRPr="0087466D">
        <w:rPr>
          <w:rFonts w:cstheme="minorHAnsi"/>
        </w:rPr>
        <w:t xml:space="preserve"> </w:t>
      </w:r>
      <w:r w:rsidR="00C71077" w:rsidRPr="0087466D">
        <w:rPr>
          <w:rFonts w:cstheme="minorHAnsi"/>
        </w:rPr>
        <w:t>Adapted from</w:t>
      </w:r>
      <w:r w:rsidR="00186E23" w:rsidRPr="0087466D">
        <w:rPr>
          <w:rFonts w:cstheme="minorHAnsi"/>
        </w:rPr>
        <w:t xml:space="preserve"> Patel </w:t>
      </w:r>
      <w:r w:rsidR="00461DAA">
        <w:rPr>
          <w:rFonts w:cstheme="minorHAnsi"/>
        </w:rPr>
        <w:t>et al.</w:t>
      </w:r>
      <w:r w:rsidR="00C71077" w:rsidRPr="0087466D">
        <w:rPr>
          <w:rFonts w:cstheme="minorHAnsi"/>
        </w:rPr>
        <w:t xml:space="preserve"> </w:t>
      </w:r>
      <w:r w:rsidR="006C4D6B" w:rsidRPr="0087466D">
        <w:rPr>
          <w:rFonts w:cstheme="minorHAnsi"/>
        </w:rPr>
        <w:fldChar w:fldCharType="begin"/>
      </w:r>
      <w:r w:rsidR="00A707DD">
        <w:rPr>
          <w:rFonts w:cstheme="minorHAnsi"/>
        </w:rPr>
        <w:instrText xml:space="preserve"> ADDIN EN.CITE &lt;EndNote&gt;&lt;Cite&gt;&lt;Author&gt;Patel HP&lt;/Author&gt;&lt;Year&gt;August 30th 2017&lt;/Year&gt;&lt;RecNum&gt;114&lt;/RecNum&gt;&lt;DisplayText&gt;&lt;style face="superscript"&gt;86&lt;/style&gt;&lt;/DisplayText&gt;&lt;record&gt;&lt;rec-number&gt;114&lt;/rec-number&gt;&lt;foreign-keys&gt;&lt;key app="EN" db-id="srt599e5xfteaoezta6xa55jdxatp2250wfe" timestamp="1580139424"&gt;114&lt;/key&gt;&lt;/foreign-keys&gt;&lt;ref-type name="Book Section"&gt;5&lt;/ref-type&gt;&lt;contributors&gt;&lt;authors&gt;&lt;author&gt;Patel HP,  Clift E, Lewis L, Cooper C &lt;/author&gt;&lt;/authors&gt;&lt;secondary-authors&gt;&lt;author&gt;Yannis Dionyssiotis&lt;/author&gt;&lt;/secondary-authors&gt;&lt;/contributors&gt;&lt;titles&gt;&lt;title&gt;Epidemiology of Sarcopenia and Frailty&lt;/title&gt;&lt;secondary-title&gt;Frailty and Sarcopenia - Onset, Development and Clinical Challenges&lt;/secondary-title&gt;&lt;/titles&gt;&lt;dates&gt;&lt;year&gt;August 30th 2017&lt;/year&gt;&lt;/dates&gt;&lt;publisher&gt;IntechOpen&lt;/publisher&gt;&lt;urls&gt;&lt;related-urls&gt;&lt;url&gt;Available from: https://www.intechopen.com/books/frailty-and-sarcopenia-onset-development-and-clinical-challenges/epidemiology-of-sarcopenia-and-frailty&lt;/url&gt;&lt;/related-urls&gt;&lt;/urls&gt;&lt;electronic-resource-num&gt;DOI: 10.5772/intechopen.69771&lt;/electronic-resource-num&gt;&lt;/record&gt;&lt;/Cite&gt;&lt;/EndNote&gt;</w:instrText>
      </w:r>
      <w:r w:rsidR="006C4D6B" w:rsidRPr="0087466D">
        <w:rPr>
          <w:rFonts w:cstheme="minorHAnsi"/>
        </w:rPr>
        <w:fldChar w:fldCharType="separate"/>
      </w:r>
      <w:r w:rsidR="00A707DD" w:rsidRPr="00A707DD">
        <w:rPr>
          <w:rFonts w:cstheme="minorHAnsi"/>
          <w:noProof/>
          <w:vertAlign w:val="superscript"/>
        </w:rPr>
        <w:t>86</w:t>
      </w:r>
      <w:r w:rsidR="006C4D6B" w:rsidRPr="0087466D">
        <w:rPr>
          <w:rFonts w:cstheme="minorHAnsi"/>
        </w:rPr>
        <w:fldChar w:fldCharType="end"/>
      </w:r>
      <w:r w:rsidR="006C4D6B" w:rsidRPr="0087466D">
        <w:rPr>
          <w:rFonts w:cstheme="minorHAnsi"/>
        </w:rPr>
        <w:t>.</w:t>
      </w:r>
    </w:p>
    <w:sectPr w:rsidR="00D50195" w:rsidRPr="0087466D" w:rsidSect="00144095"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07106" w14:textId="77777777" w:rsidR="00EF29AB" w:rsidRDefault="00EF29AB" w:rsidP="000C2398">
      <w:pPr>
        <w:spacing w:after="0" w:line="240" w:lineRule="auto"/>
      </w:pPr>
      <w:r>
        <w:separator/>
      </w:r>
    </w:p>
  </w:endnote>
  <w:endnote w:type="continuationSeparator" w:id="0">
    <w:p w14:paraId="09874DDB" w14:textId="77777777" w:rsidR="00EF29AB" w:rsidRDefault="00EF29AB" w:rsidP="000C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954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1360A" w14:textId="725DA322" w:rsidR="000C2398" w:rsidRDefault="000C2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035CB" w14:textId="77777777" w:rsidR="000C2398" w:rsidRDefault="000C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141AD" w14:textId="77777777" w:rsidR="00EF29AB" w:rsidRDefault="00EF29AB" w:rsidP="000C2398">
      <w:pPr>
        <w:spacing w:after="0" w:line="240" w:lineRule="auto"/>
      </w:pPr>
      <w:r>
        <w:separator/>
      </w:r>
    </w:p>
  </w:footnote>
  <w:footnote w:type="continuationSeparator" w:id="0">
    <w:p w14:paraId="5A98268A" w14:textId="77777777" w:rsidR="00EF29AB" w:rsidRDefault="00EF29AB" w:rsidP="000C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9A6"/>
    <w:multiLevelType w:val="multilevel"/>
    <w:tmpl w:val="5F583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000CC5"/>
    <w:multiLevelType w:val="multilevel"/>
    <w:tmpl w:val="416657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9D68A6"/>
    <w:multiLevelType w:val="multilevel"/>
    <w:tmpl w:val="047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16E82"/>
    <w:multiLevelType w:val="multilevel"/>
    <w:tmpl w:val="7B9EE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B32D78"/>
    <w:multiLevelType w:val="multilevel"/>
    <w:tmpl w:val="099A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B06AE"/>
    <w:multiLevelType w:val="hybridMultilevel"/>
    <w:tmpl w:val="0162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54C29"/>
    <w:multiLevelType w:val="hybridMultilevel"/>
    <w:tmpl w:val="E75E8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SotonMED2016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Libraries&gt;&lt;/Libraries&gt;"/>
  </w:docVars>
  <w:rsids>
    <w:rsidRoot w:val="00F07563"/>
    <w:rsid w:val="00001807"/>
    <w:rsid w:val="00001DDE"/>
    <w:rsid w:val="0001107A"/>
    <w:rsid w:val="0001216B"/>
    <w:rsid w:val="0002494B"/>
    <w:rsid w:val="00024F76"/>
    <w:rsid w:val="000250CD"/>
    <w:rsid w:val="00027B83"/>
    <w:rsid w:val="00027EBA"/>
    <w:rsid w:val="0003064B"/>
    <w:rsid w:val="00030EB1"/>
    <w:rsid w:val="00031595"/>
    <w:rsid w:val="0003550C"/>
    <w:rsid w:val="00036619"/>
    <w:rsid w:val="00042C01"/>
    <w:rsid w:val="00044BD2"/>
    <w:rsid w:val="0004763F"/>
    <w:rsid w:val="00047BAE"/>
    <w:rsid w:val="00051E32"/>
    <w:rsid w:val="00052EEE"/>
    <w:rsid w:val="000565EA"/>
    <w:rsid w:val="0005759E"/>
    <w:rsid w:val="00063EF9"/>
    <w:rsid w:val="00063F8A"/>
    <w:rsid w:val="00070B9A"/>
    <w:rsid w:val="0007479E"/>
    <w:rsid w:val="0007636F"/>
    <w:rsid w:val="000803C8"/>
    <w:rsid w:val="00082A7E"/>
    <w:rsid w:val="000833BC"/>
    <w:rsid w:val="00084064"/>
    <w:rsid w:val="00086D82"/>
    <w:rsid w:val="00087268"/>
    <w:rsid w:val="000A034F"/>
    <w:rsid w:val="000A0523"/>
    <w:rsid w:val="000A0646"/>
    <w:rsid w:val="000A0DFD"/>
    <w:rsid w:val="000A10C2"/>
    <w:rsid w:val="000A26D1"/>
    <w:rsid w:val="000A37F4"/>
    <w:rsid w:val="000A5F02"/>
    <w:rsid w:val="000B38CD"/>
    <w:rsid w:val="000B6C12"/>
    <w:rsid w:val="000B736F"/>
    <w:rsid w:val="000B78C7"/>
    <w:rsid w:val="000C14FB"/>
    <w:rsid w:val="000C2398"/>
    <w:rsid w:val="000C25B7"/>
    <w:rsid w:val="000D03E1"/>
    <w:rsid w:val="000D243A"/>
    <w:rsid w:val="000D4EA0"/>
    <w:rsid w:val="000D5FEE"/>
    <w:rsid w:val="000D6BA6"/>
    <w:rsid w:val="000E4E59"/>
    <w:rsid w:val="000F4824"/>
    <w:rsid w:val="000F55F5"/>
    <w:rsid w:val="000F6095"/>
    <w:rsid w:val="00102B49"/>
    <w:rsid w:val="001056B7"/>
    <w:rsid w:val="00106BE0"/>
    <w:rsid w:val="001077D4"/>
    <w:rsid w:val="00110F32"/>
    <w:rsid w:val="00113510"/>
    <w:rsid w:val="00113615"/>
    <w:rsid w:val="0012044C"/>
    <w:rsid w:val="00120584"/>
    <w:rsid w:val="00120A66"/>
    <w:rsid w:val="00120E29"/>
    <w:rsid w:val="00121C4B"/>
    <w:rsid w:val="001245C3"/>
    <w:rsid w:val="00126145"/>
    <w:rsid w:val="001277E7"/>
    <w:rsid w:val="00135F95"/>
    <w:rsid w:val="001364E7"/>
    <w:rsid w:val="00144095"/>
    <w:rsid w:val="00144174"/>
    <w:rsid w:val="00144E33"/>
    <w:rsid w:val="001555D8"/>
    <w:rsid w:val="0015571B"/>
    <w:rsid w:val="00157A4F"/>
    <w:rsid w:val="00160C24"/>
    <w:rsid w:val="00161176"/>
    <w:rsid w:val="00162304"/>
    <w:rsid w:val="001637FE"/>
    <w:rsid w:val="00164914"/>
    <w:rsid w:val="00165459"/>
    <w:rsid w:val="00170AF3"/>
    <w:rsid w:val="001713FB"/>
    <w:rsid w:val="00177D56"/>
    <w:rsid w:val="00186648"/>
    <w:rsid w:val="00186E23"/>
    <w:rsid w:val="00187168"/>
    <w:rsid w:val="00187FBB"/>
    <w:rsid w:val="001955EF"/>
    <w:rsid w:val="0019632D"/>
    <w:rsid w:val="00196B1F"/>
    <w:rsid w:val="001A3B98"/>
    <w:rsid w:val="001A4107"/>
    <w:rsid w:val="001B0EE4"/>
    <w:rsid w:val="001B270F"/>
    <w:rsid w:val="001B4DAC"/>
    <w:rsid w:val="001B6020"/>
    <w:rsid w:val="001B70E3"/>
    <w:rsid w:val="001C357A"/>
    <w:rsid w:val="001C587B"/>
    <w:rsid w:val="001C6714"/>
    <w:rsid w:val="001D12E2"/>
    <w:rsid w:val="001D2A59"/>
    <w:rsid w:val="001D48D9"/>
    <w:rsid w:val="001D600F"/>
    <w:rsid w:val="001E204B"/>
    <w:rsid w:val="001E5F6C"/>
    <w:rsid w:val="001E6615"/>
    <w:rsid w:val="001F19CF"/>
    <w:rsid w:val="001F7C65"/>
    <w:rsid w:val="00202DE2"/>
    <w:rsid w:val="002044CF"/>
    <w:rsid w:val="00205E22"/>
    <w:rsid w:val="002112EF"/>
    <w:rsid w:val="002123F3"/>
    <w:rsid w:val="00222A06"/>
    <w:rsid w:val="002239C8"/>
    <w:rsid w:val="00224EEE"/>
    <w:rsid w:val="0022554E"/>
    <w:rsid w:val="0022672F"/>
    <w:rsid w:val="00226E08"/>
    <w:rsid w:val="002272D3"/>
    <w:rsid w:val="00231D01"/>
    <w:rsid w:val="002338E0"/>
    <w:rsid w:val="00233FC8"/>
    <w:rsid w:val="00234870"/>
    <w:rsid w:val="00235A2D"/>
    <w:rsid w:val="002361A9"/>
    <w:rsid w:val="002364E4"/>
    <w:rsid w:val="00253190"/>
    <w:rsid w:val="00253896"/>
    <w:rsid w:val="0026773B"/>
    <w:rsid w:val="00275AD8"/>
    <w:rsid w:val="00277D54"/>
    <w:rsid w:val="0028262D"/>
    <w:rsid w:val="002859BD"/>
    <w:rsid w:val="00291184"/>
    <w:rsid w:val="00297B61"/>
    <w:rsid w:val="002A26A0"/>
    <w:rsid w:val="002A642E"/>
    <w:rsid w:val="002A6D6E"/>
    <w:rsid w:val="002B4555"/>
    <w:rsid w:val="002B555D"/>
    <w:rsid w:val="002C11A3"/>
    <w:rsid w:val="002C2CF7"/>
    <w:rsid w:val="002C5C26"/>
    <w:rsid w:val="002C6F1E"/>
    <w:rsid w:val="002D1783"/>
    <w:rsid w:val="002D20FC"/>
    <w:rsid w:val="002E3470"/>
    <w:rsid w:val="002F0EBE"/>
    <w:rsid w:val="002F42C2"/>
    <w:rsid w:val="002F6BA4"/>
    <w:rsid w:val="002F7EF9"/>
    <w:rsid w:val="003025C2"/>
    <w:rsid w:val="00304693"/>
    <w:rsid w:val="00313575"/>
    <w:rsid w:val="00314144"/>
    <w:rsid w:val="00314BF3"/>
    <w:rsid w:val="0032256C"/>
    <w:rsid w:val="00326ED0"/>
    <w:rsid w:val="003276BD"/>
    <w:rsid w:val="00327AED"/>
    <w:rsid w:val="00333172"/>
    <w:rsid w:val="00342124"/>
    <w:rsid w:val="003430AD"/>
    <w:rsid w:val="00344B5E"/>
    <w:rsid w:val="00351D29"/>
    <w:rsid w:val="0035589B"/>
    <w:rsid w:val="00356220"/>
    <w:rsid w:val="00360B94"/>
    <w:rsid w:val="00360BD5"/>
    <w:rsid w:val="00360C6E"/>
    <w:rsid w:val="003622C8"/>
    <w:rsid w:val="003627A8"/>
    <w:rsid w:val="003630F4"/>
    <w:rsid w:val="0036573B"/>
    <w:rsid w:val="003669C4"/>
    <w:rsid w:val="003704C8"/>
    <w:rsid w:val="00372058"/>
    <w:rsid w:val="00373DDE"/>
    <w:rsid w:val="00374A12"/>
    <w:rsid w:val="003801BE"/>
    <w:rsid w:val="003809E0"/>
    <w:rsid w:val="00385E40"/>
    <w:rsid w:val="00385F42"/>
    <w:rsid w:val="00396406"/>
    <w:rsid w:val="003A20F6"/>
    <w:rsid w:val="003A3B6B"/>
    <w:rsid w:val="003A6854"/>
    <w:rsid w:val="003A6C70"/>
    <w:rsid w:val="003B0AE4"/>
    <w:rsid w:val="003B0E87"/>
    <w:rsid w:val="003B49FC"/>
    <w:rsid w:val="003B6212"/>
    <w:rsid w:val="003B66C3"/>
    <w:rsid w:val="003B7773"/>
    <w:rsid w:val="003B7E71"/>
    <w:rsid w:val="003C5ABF"/>
    <w:rsid w:val="003C7F1F"/>
    <w:rsid w:val="003D0724"/>
    <w:rsid w:val="003D47E3"/>
    <w:rsid w:val="003E1951"/>
    <w:rsid w:val="003E2932"/>
    <w:rsid w:val="003E38FA"/>
    <w:rsid w:val="003E5469"/>
    <w:rsid w:val="003E778C"/>
    <w:rsid w:val="003F0FF6"/>
    <w:rsid w:val="003F427D"/>
    <w:rsid w:val="003F726C"/>
    <w:rsid w:val="004016B5"/>
    <w:rsid w:val="004047E7"/>
    <w:rsid w:val="0040524B"/>
    <w:rsid w:val="00412E6F"/>
    <w:rsid w:val="00413758"/>
    <w:rsid w:val="004141CA"/>
    <w:rsid w:val="004174CD"/>
    <w:rsid w:val="00417527"/>
    <w:rsid w:val="004243AB"/>
    <w:rsid w:val="00427D66"/>
    <w:rsid w:val="0043437A"/>
    <w:rsid w:val="004366E0"/>
    <w:rsid w:val="00437315"/>
    <w:rsid w:val="00445F54"/>
    <w:rsid w:val="00451030"/>
    <w:rsid w:val="0045673C"/>
    <w:rsid w:val="0046112F"/>
    <w:rsid w:val="00461DAA"/>
    <w:rsid w:val="00463F72"/>
    <w:rsid w:val="0046444B"/>
    <w:rsid w:val="004660F0"/>
    <w:rsid w:val="00471ABF"/>
    <w:rsid w:val="004776CB"/>
    <w:rsid w:val="00482937"/>
    <w:rsid w:val="0048754D"/>
    <w:rsid w:val="004904E8"/>
    <w:rsid w:val="0049573C"/>
    <w:rsid w:val="004972D7"/>
    <w:rsid w:val="004A621F"/>
    <w:rsid w:val="004A748C"/>
    <w:rsid w:val="004B11C0"/>
    <w:rsid w:val="004B293B"/>
    <w:rsid w:val="004B371B"/>
    <w:rsid w:val="004B42E7"/>
    <w:rsid w:val="004B49CC"/>
    <w:rsid w:val="004B6D06"/>
    <w:rsid w:val="004B7178"/>
    <w:rsid w:val="004C4802"/>
    <w:rsid w:val="004D32BA"/>
    <w:rsid w:val="004D3636"/>
    <w:rsid w:val="004E1ED6"/>
    <w:rsid w:val="004E5A65"/>
    <w:rsid w:val="004E7635"/>
    <w:rsid w:val="004E7DEF"/>
    <w:rsid w:val="004F0AAD"/>
    <w:rsid w:val="004F120B"/>
    <w:rsid w:val="004F1C17"/>
    <w:rsid w:val="004F26E2"/>
    <w:rsid w:val="004F5F0B"/>
    <w:rsid w:val="00503C75"/>
    <w:rsid w:val="00511713"/>
    <w:rsid w:val="00512112"/>
    <w:rsid w:val="005122B1"/>
    <w:rsid w:val="00512845"/>
    <w:rsid w:val="00512C36"/>
    <w:rsid w:val="00513E10"/>
    <w:rsid w:val="00514C31"/>
    <w:rsid w:val="0051693F"/>
    <w:rsid w:val="00517752"/>
    <w:rsid w:val="00520BE1"/>
    <w:rsid w:val="0052225C"/>
    <w:rsid w:val="00534CF7"/>
    <w:rsid w:val="00536DB0"/>
    <w:rsid w:val="00537113"/>
    <w:rsid w:val="005419CF"/>
    <w:rsid w:val="00542DDB"/>
    <w:rsid w:val="005464FC"/>
    <w:rsid w:val="005471A3"/>
    <w:rsid w:val="005473C6"/>
    <w:rsid w:val="00547889"/>
    <w:rsid w:val="00550B27"/>
    <w:rsid w:val="00551407"/>
    <w:rsid w:val="00551EE9"/>
    <w:rsid w:val="00554CEA"/>
    <w:rsid w:val="00555437"/>
    <w:rsid w:val="00556049"/>
    <w:rsid w:val="005571E3"/>
    <w:rsid w:val="0056016A"/>
    <w:rsid w:val="005640B2"/>
    <w:rsid w:val="00564F3E"/>
    <w:rsid w:val="00565A35"/>
    <w:rsid w:val="00566862"/>
    <w:rsid w:val="0057234B"/>
    <w:rsid w:val="00573B3F"/>
    <w:rsid w:val="00575C44"/>
    <w:rsid w:val="00584E56"/>
    <w:rsid w:val="00587137"/>
    <w:rsid w:val="00590347"/>
    <w:rsid w:val="00590B69"/>
    <w:rsid w:val="00591E4F"/>
    <w:rsid w:val="005949FE"/>
    <w:rsid w:val="00594B42"/>
    <w:rsid w:val="00594FB1"/>
    <w:rsid w:val="00595ED8"/>
    <w:rsid w:val="00596F5A"/>
    <w:rsid w:val="005A6428"/>
    <w:rsid w:val="005A6ECB"/>
    <w:rsid w:val="005B0AA5"/>
    <w:rsid w:val="005B3095"/>
    <w:rsid w:val="005B41F7"/>
    <w:rsid w:val="005B5E2D"/>
    <w:rsid w:val="005B67AC"/>
    <w:rsid w:val="005C11DB"/>
    <w:rsid w:val="005C4224"/>
    <w:rsid w:val="005D2147"/>
    <w:rsid w:val="005D37A0"/>
    <w:rsid w:val="005D3C97"/>
    <w:rsid w:val="005D7A26"/>
    <w:rsid w:val="005D7A29"/>
    <w:rsid w:val="005D7E83"/>
    <w:rsid w:val="005E0B91"/>
    <w:rsid w:val="005E2000"/>
    <w:rsid w:val="005E23FE"/>
    <w:rsid w:val="005E524D"/>
    <w:rsid w:val="005E644A"/>
    <w:rsid w:val="005F0D7E"/>
    <w:rsid w:val="005F22FF"/>
    <w:rsid w:val="005F3D5E"/>
    <w:rsid w:val="005F44A8"/>
    <w:rsid w:val="005F5FA0"/>
    <w:rsid w:val="00601D1F"/>
    <w:rsid w:val="00602263"/>
    <w:rsid w:val="00602B3E"/>
    <w:rsid w:val="006100D9"/>
    <w:rsid w:val="0061078B"/>
    <w:rsid w:val="00622FB2"/>
    <w:rsid w:val="0062303F"/>
    <w:rsid w:val="0062581C"/>
    <w:rsid w:val="00630537"/>
    <w:rsid w:val="00634754"/>
    <w:rsid w:val="006402EB"/>
    <w:rsid w:val="00641D5C"/>
    <w:rsid w:val="006438D8"/>
    <w:rsid w:val="00643E6E"/>
    <w:rsid w:val="006446BD"/>
    <w:rsid w:val="0064483B"/>
    <w:rsid w:val="006461B0"/>
    <w:rsid w:val="0064727F"/>
    <w:rsid w:val="00647CA8"/>
    <w:rsid w:val="00652422"/>
    <w:rsid w:val="0065269E"/>
    <w:rsid w:val="006542BA"/>
    <w:rsid w:val="0065627F"/>
    <w:rsid w:val="00660315"/>
    <w:rsid w:val="00661ABF"/>
    <w:rsid w:val="00661CB6"/>
    <w:rsid w:val="00665F4A"/>
    <w:rsid w:val="0067111B"/>
    <w:rsid w:val="00672918"/>
    <w:rsid w:val="0067330C"/>
    <w:rsid w:val="006762D9"/>
    <w:rsid w:val="006763EB"/>
    <w:rsid w:val="00676DD5"/>
    <w:rsid w:val="006846C4"/>
    <w:rsid w:val="00685608"/>
    <w:rsid w:val="00685F33"/>
    <w:rsid w:val="00686D2B"/>
    <w:rsid w:val="00687439"/>
    <w:rsid w:val="00687A26"/>
    <w:rsid w:val="006910BE"/>
    <w:rsid w:val="00692EA2"/>
    <w:rsid w:val="0069317C"/>
    <w:rsid w:val="0069398E"/>
    <w:rsid w:val="006962EA"/>
    <w:rsid w:val="00696F5C"/>
    <w:rsid w:val="006A2808"/>
    <w:rsid w:val="006A33A5"/>
    <w:rsid w:val="006A58F3"/>
    <w:rsid w:val="006A68AE"/>
    <w:rsid w:val="006C0208"/>
    <w:rsid w:val="006C10F6"/>
    <w:rsid w:val="006C4D6B"/>
    <w:rsid w:val="006C558D"/>
    <w:rsid w:val="006D1857"/>
    <w:rsid w:val="006E2F70"/>
    <w:rsid w:val="006E3085"/>
    <w:rsid w:val="006E7EBD"/>
    <w:rsid w:val="006F2885"/>
    <w:rsid w:val="006F4312"/>
    <w:rsid w:val="007022E3"/>
    <w:rsid w:val="007038ED"/>
    <w:rsid w:val="00704882"/>
    <w:rsid w:val="00704BD5"/>
    <w:rsid w:val="007109B3"/>
    <w:rsid w:val="007138D0"/>
    <w:rsid w:val="007156B6"/>
    <w:rsid w:val="0071627F"/>
    <w:rsid w:val="0071741D"/>
    <w:rsid w:val="00723A40"/>
    <w:rsid w:val="007254B1"/>
    <w:rsid w:val="00725A57"/>
    <w:rsid w:val="00725E6C"/>
    <w:rsid w:val="00731EF4"/>
    <w:rsid w:val="007362B1"/>
    <w:rsid w:val="00743C18"/>
    <w:rsid w:val="007459E4"/>
    <w:rsid w:val="007469EB"/>
    <w:rsid w:val="00747585"/>
    <w:rsid w:val="00751018"/>
    <w:rsid w:val="007511D7"/>
    <w:rsid w:val="007605FD"/>
    <w:rsid w:val="00760BCC"/>
    <w:rsid w:val="00763108"/>
    <w:rsid w:val="00765B1A"/>
    <w:rsid w:val="007670F8"/>
    <w:rsid w:val="00767A41"/>
    <w:rsid w:val="0077046C"/>
    <w:rsid w:val="00772A5B"/>
    <w:rsid w:val="00772F00"/>
    <w:rsid w:val="00774EE9"/>
    <w:rsid w:val="00776FDF"/>
    <w:rsid w:val="007772AC"/>
    <w:rsid w:val="00777CDB"/>
    <w:rsid w:val="00781881"/>
    <w:rsid w:val="007821C0"/>
    <w:rsid w:val="00794A90"/>
    <w:rsid w:val="00794B75"/>
    <w:rsid w:val="00796040"/>
    <w:rsid w:val="007A0B1E"/>
    <w:rsid w:val="007A0FE1"/>
    <w:rsid w:val="007A113A"/>
    <w:rsid w:val="007A1747"/>
    <w:rsid w:val="007A25D4"/>
    <w:rsid w:val="007A3381"/>
    <w:rsid w:val="007B055E"/>
    <w:rsid w:val="007B1C62"/>
    <w:rsid w:val="007B1FF1"/>
    <w:rsid w:val="007B35A0"/>
    <w:rsid w:val="007B48BC"/>
    <w:rsid w:val="007D4E45"/>
    <w:rsid w:val="007E32F3"/>
    <w:rsid w:val="007E3A4F"/>
    <w:rsid w:val="007E6F17"/>
    <w:rsid w:val="007F1208"/>
    <w:rsid w:val="007F1BC2"/>
    <w:rsid w:val="007F1DFB"/>
    <w:rsid w:val="007F25FE"/>
    <w:rsid w:val="00800E49"/>
    <w:rsid w:val="00810936"/>
    <w:rsid w:val="00812FF5"/>
    <w:rsid w:val="0081515B"/>
    <w:rsid w:val="00815341"/>
    <w:rsid w:val="00820874"/>
    <w:rsid w:val="00824004"/>
    <w:rsid w:val="00824735"/>
    <w:rsid w:val="00830808"/>
    <w:rsid w:val="00832EF5"/>
    <w:rsid w:val="00833992"/>
    <w:rsid w:val="008344EC"/>
    <w:rsid w:val="00834B9B"/>
    <w:rsid w:val="00834D19"/>
    <w:rsid w:val="008409D2"/>
    <w:rsid w:val="00841C74"/>
    <w:rsid w:val="00842D21"/>
    <w:rsid w:val="008444DB"/>
    <w:rsid w:val="00846457"/>
    <w:rsid w:val="00847ADF"/>
    <w:rsid w:val="00847C9E"/>
    <w:rsid w:val="0085068E"/>
    <w:rsid w:val="00850EAC"/>
    <w:rsid w:val="00860278"/>
    <w:rsid w:val="00863EA1"/>
    <w:rsid w:val="00867D9F"/>
    <w:rsid w:val="00870CFB"/>
    <w:rsid w:val="00872BEA"/>
    <w:rsid w:val="0087466D"/>
    <w:rsid w:val="00875207"/>
    <w:rsid w:val="00880AF0"/>
    <w:rsid w:val="00884121"/>
    <w:rsid w:val="00884234"/>
    <w:rsid w:val="008851EC"/>
    <w:rsid w:val="00886788"/>
    <w:rsid w:val="00886AAD"/>
    <w:rsid w:val="008910F0"/>
    <w:rsid w:val="00897477"/>
    <w:rsid w:val="008A05EB"/>
    <w:rsid w:val="008A39EF"/>
    <w:rsid w:val="008B7482"/>
    <w:rsid w:val="008C0BC7"/>
    <w:rsid w:val="008C17C4"/>
    <w:rsid w:val="008C1D2B"/>
    <w:rsid w:val="008C27FC"/>
    <w:rsid w:val="008D350C"/>
    <w:rsid w:val="008D6E8F"/>
    <w:rsid w:val="008E0700"/>
    <w:rsid w:val="008E3F81"/>
    <w:rsid w:val="008E625E"/>
    <w:rsid w:val="008E634F"/>
    <w:rsid w:val="008E7194"/>
    <w:rsid w:val="008E7D38"/>
    <w:rsid w:val="008F0F97"/>
    <w:rsid w:val="008F3E72"/>
    <w:rsid w:val="0090084B"/>
    <w:rsid w:val="009021E2"/>
    <w:rsid w:val="009031D0"/>
    <w:rsid w:val="0090368D"/>
    <w:rsid w:val="00903BC7"/>
    <w:rsid w:val="009050F3"/>
    <w:rsid w:val="0090606E"/>
    <w:rsid w:val="00906E36"/>
    <w:rsid w:val="00910A32"/>
    <w:rsid w:val="0092150B"/>
    <w:rsid w:val="00923400"/>
    <w:rsid w:val="00923E16"/>
    <w:rsid w:val="00925967"/>
    <w:rsid w:val="00925C75"/>
    <w:rsid w:val="009305F1"/>
    <w:rsid w:val="009336D0"/>
    <w:rsid w:val="0093386C"/>
    <w:rsid w:val="00934F90"/>
    <w:rsid w:val="00944AB1"/>
    <w:rsid w:val="00947152"/>
    <w:rsid w:val="0095060F"/>
    <w:rsid w:val="009524CB"/>
    <w:rsid w:val="00952AA6"/>
    <w:rsid w:val="00963DFE"/>
    <w:rsid w:val="00972760"/>
    <w:rsid w:val="009731B6"/>
    <w:rsid w:val="009901C3"/>
    <w:rsid w:val="0099136F"/>
    <w:rsid w:val="0099191B"/>
    <w:rsid w:val="00991E21"/>
    <w:rsid w:val="00992E92"/>
    <w:rsid w:val="00994F55"/>
    <w:rsid w:val="0099596E"/>
    <w:rsid w:val="009979EA"/>
    <w:rsid w:val="009A1C1B"/>
    <w:rsid w:val="009A3807"/>
    <w:rsid w:val="009A59C8"/>
    <w:rsid w:val="009A5C77"/>
    <w:rsid w:val="009C2DCC"/>
    <w:rsid w:val="009C33E1"/>
    <w:rsid w:val="009C53B5"/>
    <w:rsid w:val="009C5862"/>
    <w:rsid w:val="009C7018"/>
    <w:rsid w:val="009D06C4"/>
    <w:rsid w:val="009D0BA1"/>
    <w:rsid w:val="009D16EF"/>
    <w:rsid w:val="009D5757"/>
    <w:rsid w:val="009E25C8"/>
    <w:rsid w:val="009F17F9"/>
    <w:rsid w:val="009F3775"/>
    <w:rsid w:val="009F37B9"/>
    <w:rsid w:val="009F3DF9"/>
    <w:rsid w:val="009F493D"/>
    <w:rsid w:val="009F522B"/>
    <w:rsid w:val="009F63BB"/>
    <w:rsid w:val="009F68A3"/>
    <w:rsid w:val="00A05D88"/>
    <w:rsid w:val="00A062DE"/>
    <w:rsid w:val="00A108DC"/>
    <w:rsid w:val="00A13BF0"/>
    <w:rsid w:val="00A15423"/>
    <w:rsid w:val="00A156E0"/>
    <w:rsid w:val="00A15D14"/>
    <w:rsid w:val="00A24136"/>
    <w:rsid w:val="00A2537F"/>
    <w:rsid w:val="00A2700E"/>
    <w:rsid w:val="00A302A8"/>
    <w:rsid w:val="00A304C1"/>
    <w:rsid w:val="00A30FB1"/>
    <w:rsid w:val="00A35A0D"/>
    <w:rsid w:val="00A37A43"/>
    <w:rsid w:val="00A416A1"/>
    <w:rsid w:val="00A42CA7"/>
    <w:rsid w:val="00A45798"/>
    <w:rsid w:val="00A50A7E"/>
    <w:rsid w:val="00A5277D"/>
    <w:rsid w:val="00A60C23"/>
    <w:rsid w:val="00A63898"/>
    <w:rsid w:val="00A64C02"/>
    <w:rsid w:val="00A66D86"/>
    <w:rsid w:val="00A707DD"/>
    <w:rsid w:val="00A739ED"/>
    <w:rsid w:val="00A74B5F"/>
    <w:rsid w:val="00A74C39"/>
    <w:rsid w:val="00A7629D"/>
    <w:rsid w:val="00A808C6"/>
    <w:rsid w:val="00A83EBE"/>
    <w:rsid w:val="00A85F78"/>
    <w:rsid w:val="00A91C1B"/>
    <w:rsid w:val="00A9644A"/>
    <w:rsid w:val="00A96BC7"/>
    <w:rsid w:val="00A970D7"/>
    <w:rsid w:val="00AA0C0B"/>
    <w:rsid w:val="00AA1B13"/>
    <w:rsid w:val="00AA26E8"/>
    <w:rsid w:val="00AB0DCE"/>
    <w:rsid w:val="00AB2862"/>
    <w:rsid w:val="00AB4BEC"/>
    <w:rsid w:val="00AB5BB2"/>
    <w:rsid w:val="00AC333E"/>
    <w:rsid w:val="00AC6E63"/>
    <w:rsid w:val="00AD0C94"/>
    <w:rsid w:val="00AD4DCF"/>
    <w:rsid w:val="00AE1AC4"/>
    <w:rsid w:val="00AE54AE"/>
    <w:rsid w:val="00AE631E"/>
    <w:rsid w:val="00AF1D1F"/>
    <w:rsid w:val="00AF4F2F"/>
    <w:rsid w:val="00AF7348"/>
    <w:rsid w:val="00B03484"/>
    <w:rsid w:val="00B040A7"/>
    <w:rsid w:val="00B056BC"/>
    <w:rsid w:val="00B06F42"/>
    <w:rsid w:val="00B10D1A"/>
    <w:rsid w:val="00B14769"/>
    <w:rsid w:val="00B1501A"/>
    <w:rsid w:val="00B15861"/>
    <w:rsid w:val="00B16109"/>
    <w:rsid w:val="00B20B2C"/>
    <w:rsid w:val="00B21CE4"/>
    <w:rsid w:val="00B21E35"/>
    <w:rsid w:val="00B27768"/>
    <w:rsid w:val="00B316F2"/>
    <w:rsid w:val="00B320B7"/>
    <w:rsid w:val="00B32A4B"/>
    <w:rsid w:val="00B35F87"/>
    <w:rsid w:val="00B41723"/>
    <w:rsid w:val="00B44290"/>
    <w:rsid w:val="00B468C1"/>
    <w:rsid w:val="00B47597"/>
    <w:rsid w:val="00B506E8"/>
    <w:rsid w:val="00B522E6"/>
    <w:rsid w:val="00B56920"/>
    <w:rsid w:val="00B609BF"/>
    <w:rsid w:val="00B63ED1"/>
    <w:rsid w:val="00B63F04"/>
    <w:rsid w:val="00B66726"/>
    <w:rsid w:val="00B705D1"/>
    <w:rsid w:val="00B74540"/>
    <w:rsid w:val="00B75222"/>
    <w:rsid w:val="00B75D24"/>
    <w:rsid w:val="00B7682E"/>
    <w:rsid w:val="00B774B0"/>
    <w:rsid w:val="00B77561"/>
    <w:rsid w:val="00B83AC8"/>
    <w:rsid w:val="00B91234"/>
    <w:rsid w:val="00B924D8"/>
    <w:rsid w:val="00BA1ABE"/>
    <w:rsid w:val="00BA2832"/>
    <w:rsid w:val="00BA29FE"/>
    <w:rsid w:val="00BA3D8D"/>
    <w:rsid w:val="00BA7750"/>
    <w:rsid w:val="00BB0322"/>
    <w:rsid w:val="00BB1A0F"/>
    <w:rsid w:val="00BB2EF6"/>
    <w:rsid w:val="00BB4A93"/>
    <w:rsid w:val="00BC2A67"/>
    <w:rsid w:val="00BC6568"/>
    <w:rsid w:val="00BC68BA"/>
    <w:rsid w:val="00BD0671"/>
    <w:rsid w:val="00BD26AB"/>
    <w:rsid w:val="00BD29CA"/>
    <w:rsid w:val="00BD5780"/>
    <w:rsid w:val="00BE0C87"/>
    <w:rsid w:val="00BE1D61"/>
    <w:rsid w:val="00BE7743"/>
    <w:rsid w:val="00BF27DA"/>
    <w:rsid w:val="00BF3E55"/>
    <w:rsid w:val="00BF440D"/>
    <w:rsid w:val="00BF644F"/>
    <w:rsid w:val="00BF7D1A"/>
    <w:rsid w:val="00C019EB"/>
    <w:rsid w:val="00C02E6B"/>
    <w:rsid w:val="00C05313"/>
    <w:rsid w:val="00C13A34"/>
    <w:rsid w:val="00C13BDE"/>
    <w:rsid w:val="00C21529"/>
    <w:rsid w:val="00C24FA5"/>
    <w:rsid w:val="00C25413"/>
    <w:rsid w:val="00C27C0A"/>
    <w:rsid w:val="00C31EFF"/>
    <w:rsid w:val="00C3785A"/>
    <w:rsid w:val="00C3788C"/>
    <w:rsid w:val="00C408C1"/>
    <w:rsid w:val="00C44024"/>
    <w:rsid w:val="00C45C43"/>
    <w:rsid w:val="00C45D1F"/>
    <w:rsid w:val="00C54E67"/>
    <w:rsid w:val="00C561FF"/>
    <w:rsid w:val="00C56B94"/>
    <w:rsid w:val="00C71077"/>
    <w:rsid w:val="00C7563C"/>
    <w:rsid w:val="00C77530"/>
    <w:rsid w:val="00C82886"/>
    <w:rsid w:val="00C85B90"/>
    <w:rsid w:val="00C86B0B"/>
    <w:rsid w:val="00C87DCB"/>
    <w:rsid w:val="00C933E7"/>
    <w:rsid w:val="00C93D83"/>
    <w:rsid w:val="00C94F78"/>
    <w:rsid w:val="00C97199"/>
    <w:rsid w:val="00CA6769"/>
    <w:rsid w:val="00CB11D9"/>
    <w:rsid w:val="00CB5950"/>
    <w:rsid w:val="00CB5ECC"/>
    <w:rsid w:val="00CB7F77"/>
    <w:rsid w:val="00CC18C5"/>
    <w:rsid w:val="00CC455F"/>
    <w:rsid w:val="00CC4730"/>
    <w:rsid w:val="00CC5BFB"/>
    <w:rsid w:val="00CC5E3E"/>
    <w:rsid w:val="00CC683F"/>
    <w:rsid w:val="00CC7525"/>
    <w:rsid w:val="00CC7DF1"/>
    <w:rsid w:val="00CD1AB3"/>
    <w:rsid w:val="00CD5F7E"/>
    <w:rsid w:val="00CD70F5"/>
    <w:rsid w:val="00CE0E00"/>
    <w:rsid w:val="00CE1075"/>
    <w:rsid w:val="00CE1B0A"/>
    <w:rsid w:val="00CE2F26"/>
    <w:rsid w:val="00CE3A2E"/>
    <w:rsid w:val="00CE3CD7"/>
    <w:rsid w:val="00CE6F24"/>
    <w:rsid w:val="00CF1FD7"/>
    <w:rsid w:val="00CF4B01"/>
    <w:rsid w:val="00D02DB8"/>
    <w:rsid w:val="00D03646"/>
    <w:rsid w:val="00D051EC"/>
    <w:rsid w:val="00D15C76"/>
    <w:rsid w:val="00D15EE5"/>
    <w:rsid w:val="00D168C8"/>
    <w:rsid w:val="00D177CB"/>
    <w:rsid w:val="00D21FF0"/>
    <w:rsid w:val="00D261AA"/>
    <w:rsid w:val="00D274B0"/>
    <w:rsid w:val="00D3149F"/>
    <w:rsid w:val="00D31C13"/>
    <w:rsid w:val="00D3276A"/>
    <w:rsid w:val="00D33DA6"/>
    <w:rsid w:val="00D37A80"/>
    <w:rsid w:val="00D471FA"/>
    <w:rsid w:val="00D473DF"/>
    <w:rsid w:val="00D50195"/>
    <w:rsid w:val="00D50EFE"/>
    <w:rsid w:val="00D61538"/>
    <w:rsid w:val="00D62510"/>
    <w:rsid w:val="00D72C8C"/>
    <w:rsid w:val="00D7556A"/>
    <w:rsid w:val="00D76BC6"/>
    <w:rsid w:val="00D80344"/>
    <w:rsid w:val="00D806F9"/>
    <w:rsid w:val="00D814A5"/>
    <w:rsid w:val="00D8195F"/>
    <w:rsid w:val="00D83B69"/>
    <w:rsid w:val="00D85178"/>
    <w:rsid w:val="00D871EB"/>
    <w:rsid w:val="00D913EA"/>
    <w:rsid w:val="00D9439A"/>
    <w:rsid w:val="00D956C8"/>
    <w:rsid w:val="00D969F2"/>
    <w:rsid w:val="00DA57DF"/>
    <w:rsid w:val="00DA5CF9"/>
    <w:rsid w:val="00DA6950"/>
    <w:rsid w:val="00DB117B"/>
    <w:rsid w:val="00DC2A08"/>
    <w:rsid w:val="00DC3634"/>
    <w:rsid w:val="00DC47E4"/>
    <w:rsid w:val="00DC58A4"/>
    <w:rsid w:val="00DC75CB"/>
    <w:rsid w:val="00DC7B8E"/>
    <w:rsid w:val="00DD0BE9"/>
    <w:rsid w:val="00DD259A"/>
    <w:rsid w:val="00DD63A3"/>
    <w:rsid w:val="00DE03D8"/>
    <w:rsid w:val="00DE251A"/>
    <w:rsid w:val="00DE4609"/>
    <w:rsid w:val="00DF2872"/>
    <w:rsid w:val="00DF2B2E"/>
    <w:rsid w:val="00DF484C"/>
    <w:rsid w:val="00E00658"/>
    <w:rsid w:val="00E03913"/>
    <w:rsid w:val="00E06E8E"/>
    <w:rsid w:val="00E0792C"/>
    <w:rsid w:val="00E11D0C"/>
    <w:rsid w:val="00E1547D"/>
    <w:rsid w:val="00E21DBD"/>
    <w:rsid w:val="00E23DCF"/>
    <w:rsid w:val="00E23F79"/>
    <w:rsid w:val="00E250D0"/>
    <w:rsid w:val="00E2758F"/>
    <w:rsid w:val="00E33F08"/>
    <w:rsid w:val="00E34056"/>
    <w:rsid w:val="00E37155"/>
    <w:rsid w:val="00E45650"/>
    <w:rsid w:val="00E46E7B"/>
    <w:rsid w:val="00E53D3B"/>
    <w:rsid w:val="00E60109"/>
    <w:rsid w:val="00E60585"/>
    <w:rsid w:val="00E619A6"/>
    <w:rsid w:val="00E64E25"/>
    <w:rsid w:val="00E65264"/>
    <w:rsid w:val="00E74499"/>
    <w:rsid w:val="00E7734B"/>
    <w:rsid w:val="00E8136C"/>
    <w:rsid w:val="00E820FE"/>
    <w:rsid w:val="00E83A52"/>
    <w:rsid w:val="00E85E72"/>
    <w:rsid w:val="00E94622"/>
    <w:rsid w:val="00E95045"/>
    <w:rsid w:val="00EA0F0C"/>
    <w:rsid w:val="00EA13FF"/>
    <w:rsid w:val="00EA298D"/>
    <w:rsid w:val="00EB275D"/>
    <w:rsid w:val="00EB2913"/>
    <w:rsid w:val="00EB3014"/>
    <w:rsid w:val="00EB5EDB"/>
    <w:rsid w:val="00EC403E"/>
    <w:rsid w:val="00ED66BC"/>
    <w:rsid w:val="00ED776D"/>
    <w:rsid w:val="00ED77E1"/>
    <w:rsid w:val="00ED7AE4"/>
    <w:rsid w:val="00EE1AF7"/>
    <w:rsid w:val="00EE3468"/>
    <w:rsid w:val="00EE5D42"/>
    <w:rsid w:val="00EF0314"/>
    <w:rsid w:val="00EF29AB"/>
    <w:rsid w:val="00EF4BF4"/>
    <w:rsid w:val="00F0320E"/>
    <w:rsid w:val="00F07563"/>
    <w:rsid w:val="00F07C78"/>
    <w:rsid w:val="00F103E8"/>
    <w:rsid w:val="00F12E8E"/>
    <w:rsid w:val="00F13563"/>
    <w:rsid w:val="00F23B85"/>
    <w:rsid w:val="00F27C56"/>
    <w:rsid w:val="00F305E1"/>
    <w:rsid w:val="00F4096A"/>
    <w:rsid w:val="00F64959"/>
    <w:rsid w:val="00F66490"/>
    <w:rsid w:val="00F66B88"/>
    <w:rsid w:val="00F71EDF"/>
    <w:rsid w:val="00F80383"/>
    <w:rsid w:val="00F804BB"/>
    <w:rsid w:val="00F8357E"/>
    <w:rsid w:val="00F8418D"/>
    <w:rsid w:val="00F90CF8"/>
    <w:rsid w:val="00F939FC"/>
    <w:rsid w:val="00F95C39"/>
    <w:rsid w:val="00F96CE0"/>
    <w:rsid w:val="00FA0984"/>
    <w:rsid w:val="00FA4FD6"/>
    <w:rsid w:val="00FA5CC7"/>
    <w:rsid w:val="00FA5F01"/>
    <w:rsid w:val="00FA778E"/>
    <w:rsid w:val="00FB0741"/>
    <w:rsid w:val="00FB2752"/>
    <w:rsid w:val="00FB3109"/>
    <w:rsid w:val="00FB4EEA"/>
    <w:rsid w:val="00FB798B"/>
    <w:rsid w:val="00FC32C2"/>
    <w:rsid w:val="00FC3588"/>
    <w:rsid w:val="00FC6AA5"/>
    <w:rsid w:val="00FC7127"/>
    <w:rsid w:val="00FD08AC"/>
    <w:rsid w:val="00FD1B7F"/>
    <w:rsid w:val="00FD3067"/>
    <w:rsid w:val="00FE22B8"/>
    <w:rsid w:val="00FE3DCF"/>
    <w:rsid w:val="00FE5BD3"/>
    <w:rsid w:val="00FF01A6"/>
    <w:rsid w:val="00FF074D"/>
    <w:rsid w:val="00FF2495"/>
    <w:rsid w:val="00FF56E2"/>
    <w:rsid w:val="00FF6652"/>
    <w:rsid w:val="00FF6B25"/>
    <w:rsid w:val="00FF6D4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AD74"/>
  <w15:docId w15:val="{21CC2F18-1C5D-44A1-84DB-95878DC6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914"/>
  </w:style>
  <w:style w:type="paragraph" w:styleId="Heading1">
    <w:name w:val="heading 1"/>
    <w:basedOn w:val="Normal"/>
    <w:link w:val="Heading1Char"/>
    <w:uiPriority w:val="9"/>
    <w:qFormat/>
    <w:rsid w:val="001D2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D2A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1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1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046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41D5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1D5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1D5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41D5C"/>
    <w:rPr>
      <w:rFonts w:ascii="Calibri" w:hAnsi="Calibri" w:cs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36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13A34"/>
    <w:rPr>
      <w:b/>
      <w:bCs/>
    </w:rPr>
  </w:style>
  <w:style w:type="paragraph" w:customStyle="1" w:styleId="Default">
    <w:name w:val="Default"/>
    <w:rsid w:val="00673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2A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D2A5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abel">
    <w:name w:val="label"/>
    <w:basedOn w:val="DefaultParagraphFont"/>
    <w:rsid w:val="001D2A59"/>
  </w:style>
  <w:style w:type="character" w:customStyle="1" w:styleId="separator">
    <w:name w:val="separator"/>
    <w:basedOn w:val="DefaultParagraphFont"/>
    <w:rsid w:val="001D2A59"/>
  </w:style>
  <w:style w:type="character" w:customStyle="1" w:styleId="value">
    <w:name w:val="value"/>
    <w:basedOn w:val="DefaultParagraphFont"/>
    <w:rsid w:val="001D2A59"/>
  </w:style>
  <w:style w:type="character" w:customStyle="1" w:styleId="highlight">
    <w:name w:val="highlight"/>
    <w:basedOn w:val="DefaultParagraphFont"/>
    <w:rsid w:val="001D2A59"/>
  </w:style>
  <w:style w:type="character" w:customStyle="1" w:styleId="orcid-id">
    <w:name w:val="orcid-id"/>
    <w:rsid w:val="00992E9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1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466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44095"/>
  </w:style>
  <w:style w:type="paragraph" w:styleId="Header">
    <w:name w:val="header"/>
    <w:basedOn w:val="Normal"/>
    <w:link w:val="HeaderChar"/>
    <w:uiPriority w:val="99"/>
    <w:unhideWhenUsed/>
    <w:rsid w:val="000C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98"/>
  </w:style>
  <w:style w:type="paragraph" w:styleId="Footer">
    <w:name w:val="footer"/>
    <w:basedOn w:val="Normal"/>
    <w:link w:val="FooterChar"/>
    <w:uiPriority w:val="99"/>
    <w:unhideWhenUsed/>
    <w:rsid w:val="000C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9049-02A8-4E75-BDFF-897E3BBE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Woolford</dc:creator>
  <cp:lastModifiedBy>Drake K.A.</cp:lastModifiedBy>
  <cp:revision>2</cp:revision>
  <dcterms:created xsi:type="dcterms:W3CDTF">2020-05-13T09:08:00Z</dcterms:created>
  <dcterms:modified xsi:type="dcterms:W3CDTF">2020-05-13T09:08:00Z</dcterms:modified>
</cp:coreProperties>
</file>