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FE0F" w14:textId="77777777" w:rsidR="00C75F8B" w:rsidRDefault="00C75F8B" w:rsidP="00CD3243">
      <w:pPr>
        <w:spacing w:line="480" w:lineRule="auto"/>
        <w:rPr>
          <w:rFonts w:cs="Times New Roman"/>
          <w:lang w:val="en-US"/>
        </w:rPr>
      </w:pPr>
      <w:bookmarkStart w:id="0" w:name="_GoBack"/>
      <w:bookmarkEnd w:id="0"/>
      <w:r w:rsidRPr="00C75F8B">
        <w:rPr>
          <w:rFonts w:cs="Times New Roman"/>
          <w:lang w:val="en-US"/>
        </w:rPr>
        <w:t>Maternal glycaemia during pregnancy and child carotid intima media thickness, pulse wave velocity and augmentation index</w:t>
      </w:r>
    </w:p>
    <w:p w14:paraId="14517299" w14:textId="37905D4C" w:rsidR="006D0C8D" w:rsidRPr="00190F20" w:rsidRDefault="00B8252D" w:rsidP="00CD3243">
      <w:pPr>
        <w:spacing w:line="480" w:lineRule="auto"/>
        <w:rPr>
          <w:rFonts w:cs="Times New Roman"/>
          <w:vertAlign w:val="superscript"/>
          <w:lang w:val="en-US"/>
        </w:rPr>
      </w:pPr>
      <w:r w:rsidRPr="00E12750">
        <w:rPr>
          <w:rFonts w:cs="Times New Roman"/>
          <w:lang w:val="en-US"/>
        </w:rPr>
        <w:t xml:space="preserve">Wen </w:t>
      </w:r>
      <w:proofErr w:type="spellStart"/>
      <w:r w:rsidRPr="00E12750">
        <w:rPr>
          <w:rFonts w:cs="Times New Roman"/>
          <w:lang w:val="en-US"/>
        </w:rPr>
        <w:t>Lun</w:t>
      </w:r>
      <w:proofErr w:type="spellEnd"/>
      <w:r w:rsidRPr="00E12750">
        <w:rPr>
          <w:rFonts w:cs="Times New Roman"/>
          <w:lang w:val="en-US"/>
        </w:rPr>
        <w:t xml:space="preserve"> Yuan</w:t>
      </w:r>
      <w:r w:rsidR="00B342E6" w:rsidRPr="00E12750">
        <w:rPr>
          <w:rFonts w:cs="Times New Roman"/>
          <w:szCs w:val="24"/>
          <w:vertAlign w:val="superscript"/>
        </w:rPr>
        <w:t>1</w:t>
      </w:r>
      <w:r w:rsidR="003659B1" w:rsidRPr="00E12750">
        <w:rPr>
          <w:rFonts w:cs="Times New Roman"/>
          <w:lang w:val="en-US"/>
        </w:rPr>
        <w:t>,</w:t>
      </w:r>
      <w:r w:rsidR="00A567F5">
        <w:rPr>
          <w:rFonts w:cs="Times New Roman"/>
          <w:lang w:val="en-US"/>
        </w:rPr>
        <w:t xml:space="preserve"> </w:t>
      </w:r>
      <w:r w:rsidRPr="00E12750">
        <w:rPr>
          <w:rFonts w:cs="Times New Roman"/>
          <w:lang w:val="en-US"/>
        </w:rPr>
        <w:t>Jinjie Lin</w:t>
      </w:r>
      <w:r w:rsidR="00B47B95">
        <w:rPr>
          <w:rFonts w:cs="Times New Roman"/>
          <w:bCs/>
          <w:szCs w:val="24"/>
          <w:vertAlign w:val="superscript"/>
        </w:rPr>
        <w:t>2</w:t>
      </w:r>
      <w:r w:rsidRPr="00E12750">
        <w:rPr>
          <w:rFonts w:cs="Times New Roman"/>
          <w:lang w:val="en-US"/>
        </w:rPr>
        <w:t>,</w:t>
      </w:r>
      <w:r w:rsidRPr="00E12750">
        <w:rPr>
          <w:rFonts w:cs="Times New Roman"/>
          <w:sz w:val="20"/>
          <w:szCs w:val="20"/>
          <w:lang w:val="en-GB"/>
        </w:rPr>
        <w:t xml:space="preserve"> </w:t>
      </w:r>
      <w:r w:rsidR="00492C15" w:rsidRPr="00896EE7">
        <w:rPr>
          <w:rFonts w:cs="Times New Roman"/>
          <w:lang w:val="en-US"/>
        </w:rPr>
        <w:t>Michael S. Kramer</w:t>
      </w:r>
      <w:r w:rsidR="00492C15" w:rsidRPr="00896EE7">
        <w:rPr>
          <w:rFonts w:cs="Times New Roman"/>
          <w:vertAlign w:val="superscript"/>
          <w:lang w:val="en-US"/>
        </w:rPr>
        <w:t>3,4</w:t>
      </w:r>
      <w:r w:rsidR="00492C15" w:rsidRPr="00896EE7">
        <w:rPr>
          <w:rFonts w:cs="Times New Roman"/>
          <w:lang w:val="en-US"/>
        </w:rPr>
        <w:t>,</w:t>
      </w:r>
      <w:r w:rsidR="00A567F5">
        <w:rPr>
          <w:rFonts w:cs="Times New Roman"/>
          <w:lang w:val="en-US"/>
        </w:rPr>
        <w:t xml:space="preserve"> </w:t>
      </w:r>
      <w:r w:rsidRPr="00E12750">
        <w:rPr>
          <w:rFonts w:cs="Times New Roman"/>
          <w:lang w:val="en-US"/>
        </w:rPr>
        <w:t xml:space="preserve">Keith </w:t>
      </w:r>
      <w:r w:rsidRPr="00E12750">
        <w:rPr>
          <w:rFonts w:cs="Times New Roman"/>
          <w:bCs/>
          <w:szCs w:val="24"/>
        </w:rPr>
        <w:t>M. Godfrey</w:t>
      </w:r>
      <w:r w:rsidR="00492C15">
        <w:rPr>
          <w:rFonts w:cs="Times New Roman"/>
          <w:szCs w:val="24"/>
          <w:vertAlign w:val="superscript"/>
        </w:rPr>
        <w:t>5</w:t>
      </w:r>
      <w:r w:rsidRPr="00E12750">
        <w:rPr>
          <w:rFonts w:cs="Times New Roman"/>
          <w:lang w:val="en-US"/>
        </w:rPr>
        <w:t>,</w:t>
      </w:r>
      <w:r w:rsidR="00A567F5">
        <w:rPr>
          <w:rFonts w:cs="Times New Roman"/>
          <w:lang w:val="en-US"/>
        </w:rPr>
        <w:t xml:space="preserve"> </w:t>
      </w:r>
      <w:r w:rsidRPr="00E12750">
        <w:rPr>
          <w:rFonts w:cs="Times New Roman"/>
          <w:bCs/>
          <w:szCs w:val="24"/>
        </w:rPr>
        <w:t>Peter D. Gluckman</w:t>
      </w:r>
      <w:r w:rsidR="00282956">
        <w:rPr>
          <w:rFonts w:cs="Times New Roman"/>
          <w:szCs w:val="24"/>
          <w:vertAlign w:val="superscript"/>
        </w:rPr>
        <w:t>6</w:t>
      </w:r>
      <w:r w:rsidR="00F51BA5">
        <w:rPr>
          <w:rFonts w:cs="Times New Roman"/>
          <w:szCs w:val="24"/>
          <w:vertAlign w:val="superscript"/>
        </w:rPr>
        <w:t>,</w:t>
      </w:r>
      <w:r w:rsidR="00282956">
        <w:rPr>
          <w:rFonts w:cs="Times New Roman"/>
          <w:szCs w:val="24"/>
          <w:vertAlign w:val="superscript"/>
        </w:rPr>
        <w:t>8</w:t>
      </w:r>
      <w:r w:rsidRPr="00E12750">
        <w:rPr>
          <w:rFonts w:cs="Times New Roman"/>
          <w:bCs/>
          <w:szCs w:val="24"/>
        </w:rPr>
        <w:t>,</w:t>
      </w:r>
      <w:r w:rsidR="00A567F5">
        <w:rPr>
          <w:rFonts w:cs="Times New Roman"/>
          <w:bCs/>
          <w:szCs w:val="24"/>
        </w:rPr>
        <w:t xml:space="preserve"> </w:t>
      </w:r>
      <w:r w:rsidRPr="00E12750">
        <w:rPr>
          <w:rFonts w:cs="Times New Roman"/>
          <w:bCs/>
          <w:szCs w:val="24"/>
        </w:rPr>
        <w:t>Yap-Seng Chong</w:t>
      </w:r>
      <w:r w:rsidR="00282956">
        <w:rPr>
          <w:rFonts w:eastAsia="SimSun" w:cs="Times New Roman"/>
          <w:szCs w:val="24"/>
          <w:vertAlign w:val="superscript"/>
        </w:rPr>
        <w:t>6</w:t>
      </w:r>
      <w:r w:rsidR="000406C7" w:rsidRPr="00E12750">
        <w:rPr>
          <w:rFonts w:eastAsia="SimSun" w:cs="Times New Roman"/>
          <w:szCs w:val="24"/>
          <w:vertAlign w:val="superscript"/>
        </w:rPr>
        <w:t>,</w:t>
      </w:r>
      <w:r w:rsidR="00282956">
        <w:rPr>
          <w:rFonts w:cs="Times New Roman"/>
          <w:szCs w:val="24"/>
          <w:shd w:val="clear" w:color="auto" w:fill="FFFFFF"/>
          <w:vertAlign w:val="superscript"/>
        </w:rPr>
        <w:t>7</w:t>
      </w:r>
      <w:r w:rsidRPr="00E12750">
        <w:rPr>
          <w:rFonts w:cs="Times New Roman"/>
          <w:lang w:val="en-US"/>
        </w:rPr>
        <w:t>,</w:t>
      </w:r>
      <w:r w:rsidR="00A567F5">
        <w:rPr>
          <w:rFonts w:cs="Times New Roman"/>
          <w:lang w:val="en-US"/>
        </w:rPr>
        <w:t xml:space="preserve"> </w:t>
      </w:r>
      <w:r w:rsidR="009047B9" w:rsidRPr="00E12750">
        <w:rPr>
          <w:rFonts w:cs="Times New Roman"/>
          <w:bCs/>
          <w:szCs w:val="24"/>
        </w:rPr>
        <w:t>Lynette P. Shek</w:t>
      </w:r>
      <w:r w:rsidR="00B342E6" w:rsidRPr="00E12750">
        <w:rPr>
          <w:rFonts w:cs="Times New Roman"/>
          <w:szCs w:val="24"/>
          <w:vertAlign w:val="superscript"/>
        </w:rPr>
        <w:t>1</w:t>
      </w:r>
      <w:r w:rsidR="00B342E6" w:rsidRPr="00E12750">
        <w:rPr>
          <w:rFonts w:cs="Times New Roman"/>
          <w:bCs/>
          <w:szCs w:val="24"/>
          <w:vertAlign w:val="superscript"/>
        </w:rPr>
        <w:t>,</w:t>
      </w:r>
      <w:r w:rsidR="00282956">
        <w:rPr>
          <w:rFonts w:cs="Times New Roman"/>
          <w:bCs/>
          <w:szCs w:val="24"/>
          <w:vertAlign w:val="superscript"/>
        </w:rPr>
        <w:t>8,9</w:t>
      </w:r>
      <w:r w:rsidR="000406C7" w:rsidRPr="00E12750">
        <w:rPr>
          <w:rFonts w:cs="Times New Roman"/>
          <w:bCs/>
          <w:szCs w:val="24"/>
        </w:rPr>
        <w:t>,</w:t>
      </w:r>
      <w:r w:rsidR="00A567F5" w:rsidRPr="00A567F5">
        <w:t xml:space="preserve"> </w:t>
      </w:r>
      <w:r w:rsidR="000406C7" w:rsidRPr="00E12750">
        <w:rPr>
          <w:rFonts w:cs="Times New Roman"/>
          <w:bCs/>
          <w:szCs w:val="24"/>
        </w:rPr>
        <w:t>Kok Hian Tan</w:t>
      </w:r>
      <w:r w:rsidR="00282956">
        <w:rPr>
          <w:rFonts w:cs="Times New Roman"/>
          <w:bCs/>
          <w:szCs w:val="24"/>
          <w:vertAlign w:val="superscript"/>
        </w:rPr>
        <w:t>10</w:t>
      </w:r>
      <w:r w:rsidR="00B342E6" w:rsidRPr="00E12750">
        <w:rPr>
          <w:rFonts w:cs="Times New Roman"/>
          <w:bCs/>
          <w:szCs w:val="24"/>
          <w:vertAlign w:val="superscript"/>
        </w:rPr>
        <w:t>,</w:t>
      </w:r>
      <w:r w:rsidR="00282956">
        <w:rPr>
          <w:rFonts w:cs="Times New Roman"/>
          <w:bCs/>
          <w:szCs w:val="24"/>
          <w:vertAlign w:val="superscript"/>
        </w:rPr>
        <w:t>11</w:t>
      </w:r>
      <w:r w:rsidR="00E37C9A" w:rsidRPr="00E12750">
        <w:rPr>
          <w:rFonts w:cs="Times New Roman"/>
          <w:bCs/>
          <w:szCs w:val="24"/>
        </w:rPr>
        <w:t>,</w:t>
      </w:r>
      <w:r w:rsidR="00A567F5">
        <w:rPr>
          <w:rFonts w:cs="Times New Roman"/>
          <w:bCs/>
          <w:szCs w:val="24"/>
        </w:rPr>
        <w:t xml:space="preserve"> </w:t>
      </w:r>
      <w:r w:rsidR="00B47B95" w:rsidRPr="00E12750">
        <w:rPr>
          <w:rFonts w:cs="Times New Roman"/>
          <w:bCs/>
          <w:szCs w:val="24"/>
        </w:rPr>
        <w:t>Shiao-Yng Chan</w:t>
      </w:r>
      <w:r w:rsidR="00282956">
        <w:rPr>
          <w:rFonts w:cs="Times New Roman"/>
          <w:bCs/>
          <w:szCs w:val="24"/>
          <w:vertAlign w:val="superscript"/>
        </w:rPr>
        <w:t>7</w:t>
      </w:r>
      <w:r w:rsidR="00B47B95">
        <w:rPr>
          <w:rFonts w:cs="Times New Roman"/>
          <w:bCs/>
          <w:szCs w:val="24"/>
          <w:vertAlign w:val="superscript"/>
        </w:rPr>
        <w:t>,</w:t>
      </w:r>
      <w:r w:rsidR="00282956">
        <w:rPr>
          <w:rFonts w:cs="Times New Roman"/>
          <w:bCs/>
          <w:szCs w:val="24"/>
          <w:vertAlign w:val="superscript"/>
        </w:rPr>
        <w:t>8</w:t>
      </w:r>
      <w:r w:rsidR="00A567F5">
        <w:rPr>
          <w:rFonts w:cs="Times New Roman"/>
          <w:bCs/>
          <w:szCs w:val="24"/>
        </w:rPr>
        <w:t xml:space="preserve">, </w:t>
      </w:r>
      <w:r w:rsidRPr="00E12750">
        <w:rPr>
          <w:rFonts w:cs="Times New Roman"/>
          <w:lang w:val="en-US"/>
        </w:rPr>
        <w:t>Johan G</w:t>
      </w:r>
      <w:r w:rsidR="00492C15">
        <w:rPr>
          <w:rFonts w:cs="Times New Roman"/>
          <w:lang w:val="en-US"/>
        </w:rPr>
        <w:t>.</w:t>
      </w:r>
      <w:r w:rsidRPr="00E12750">
        <w:rPr>
          <w:rFonts w:cs="Times New Roman"/>
          <w:lang w:val="en-US"/>
        </w:rPr>
        <w:t xml:space="preserve"> Eriksson</w:t>
      </w:r>
      <w:r w:rsidR="00282956">
        <w:rPr>
          <w:rFonts w:eastAsia="SimSun" w:cs="Times New Roman"/>
          <w:szCs w:val="24"/>
          <w:vertAlign w:val="superscript"/>
          <w:lang w:val="en-US"/>
        </w:rPr>
        <w:t>7</w:t>
      </w:r>
      <w:r w:rsidR="00B314FA">
        <w:rPr>
          <w:rFonts w:eastAsia="SimSun" w:cs="Times New Roman"/>
          <w:szCs w:val="24"/>
          <w:vertAlign w:val="superscript"/>
          <w:lang w:val="en-US"/>
        </w:rPr>
        <w:t>,</w:t>
      </w:r>
      <w:r w:rsidR="00282956">
        <w:rPr>
          <w:rFonts w:eastAsia="SimSun" w:cs="Times New Roman"/>
          <w:szCs w:val="24"/>
          <w:vertAlign w:val="superscript"/>
        </w:rPr>
        <w:t>8</w:t>
      </w:r>
      <w:r w:rsidR="008477E0">
        <w:rPr>
          <w:rFonts w:eastAsia="SimSun" w:cs="Times New Roman"/>
          <w:szCs w:val="24"/>
          <w:vertAlign w:val="superscript"/>
        </w:rPr>
        <w:t>,</w:t>
      </w:r>
      <w:r w:rsidR="00B342E6" w:rsidRPr="00E12750">
        <w:rPr>
          <w:rFonts w:eastAsia="SimSun" w:cs="Times New Roman"/>
          <w:szCs w:val="24"/>
          <w:vertAlign w:val="superscript"/>
        </w:rPr>
        <w:t>1</w:t>
      </w:r>
      <w:r w:rsidR="00B81DCC">
        <w:rPr>
          <w:rFonts w:eastAsia="SimSun" w:cs="Times New Roman"/>
          <w:szCs w:val="24"/>
          <w:vertAlign w:val="superscript"/>
        </w:rPr>
        <w:t>2</w:t>
      </w:r>
      <w:r w:rsidR="00B342E6" w:rsidRPr="00E12750">
        <w:rPr>
          <w:rFonts w:eastAsia="SimSun" w:cs="Times New Roman"/>
          <w:szCs w:val="24"/>
          <w:vertAlign w:val="superscript"/>
        </w:rPr>
        <w:t>,1</w:t>
      </w:r>
      <w:r w:rsidR="00B81DCC">
        <w:rPr>
          <w:rFonts w:eastAsia="SimSun" w:cs="Times New Roman"/>
          <w:szCs w:val="24"/>
          <w:vertAlign w:val="superscript"/>
        </w:rPr>
        <w:t>3</w:t>
      </w:r>
      <w:r w:rsidR="00B342E6" w:rsidRPr="00E12750">
        <w:rPr>
          <w:rFonts w:eastAsia="SimSun" w:cs="Times New Roman"/>
          <w:szCs w:val="24"/>
          <w:vertAlign w:val="superscript"/>
        </w:rPr>
        <w:t>,1</w:t>
      </w:r>
      <w:r w:rsidR="00B81DCC">
        <w:rPr>
          <w:rFonts w:eastAsia="SimSun" w:cs="Times New Roman"/>
          <w:szCs w:val="24"/>
          <w:vertAlign w:val="superscript"/>
        </w:rPr>
        <w:t>4</w:t>
      </w:r>
      <w:r w:rsidRPr="00E12750">
        <w:rPr>
          <w:rFonts w:cs="Times New Roman"/>
          <w:lang w:val="en-US"/>
        </w:rPr>
        <w:t>,</w:t>
      </w:r>
      <w:r w:rsidR="006D0C8D">
        <w:rPr>
          <w:rFonts w:cs="Times New Roman"/>
          <w:lang w:val="en-US"/>
        </w:rPr>
        <w:t xml:space="preserve"> </w:t>
      </w:r>
      <w:r w:rsidRPr="00E12750">
        <w:rPr>
          <w:rFonts w:cs="Times New Roman"/>
          <w:bCs/>
          <w:szCs w:val="24"/>
        </w:rPr>
        <w:t>Fabian Yap</w:t>
      </w:r>
      <w:r w:rsidR="0024668A">
        <w:rPr>
          <w:rFonts w:cs="Times New Roman"/>
          <w:bCs/>
          <w:szCs w:val="24"/>
          <w:vertAlign w:val="superscript"/>
        </w:rPr>
        <w:t>2</w:t>
      </w:r>
      <w:r w:rsidR="0044376C" w:rsidRPr="00E12750">
        <w:rPr>
          <w:rFonts w:cs="Times New Roman"/>
          <w:bCs/>
          <w:szCs w:val="24"/>
          <w:vertAlign w:val="superscript"/>
        </w:rPr>
        <w:t>,</w:t>
      </w:r>
      <w:r w:rsidR="00B81DCC">
        <w:rPr>
          <w:rFonts w:cs="Times New Roman"/>
          <w:bCs/>
          <w:szCs w:val="24"/>
          <w:vertAlign w:val="superscript"/>
        </w:rPr>
        <w:t>11</w:t>
      </w:r>
      <w:r w:rsidR="000406C7" w:rsidRPr="00E12750">
        <w:rPr>
          <w:rFonts w:cs="Times New Roman"/>
          <w:bCs/>
          <w:szCs w:val="24"/>
          <w:vertAlign w:val="superscript"/>
        </w:rPr>
        <w:t>,</w:t>
      </w:r>
      <w:r w:rsidR="00B342E6" w:rsidRPr="00E12750">
        <w:rPr>
          <w:rFonts w:cs="Times New Roman"/>
          <w:bCs/>
          <w:szCs w:val="24"/>
          <w:vertAlign w:val="superscript"/>
        </w:rPr>
        <w:t>1</w:t>
      </w:r>
      <w:r w:rsidR="00B81DCC">
        <w:rPr>
          <w:rFonts w:cs="Times New Roman"/>
          <w:bCs/>
          <w:szCs w:val="24"/>
          <w:vertAlign w:val="superscript"/>
        </w:rPr>
        <w:t>5</w:t>
      </w:r>
      <w:r w:rsidRPr="00E12750">
        <w:rPr>
          <w:rFonts w:cs="Times New Roman"/>
          <w:bCs/>
          <w:szCs w:val="24"/>
        </w:rPr>
        <w:t>,</w:t>
      </w:r>
      <w:r w:rsidR="00A567F5">
        <w:rPr>
          <w:rFonts w:cs="Times New Roman"/>
          <w:bCs/>
          <w:szCs w:val="24"/>
        </w:rPr>
        <w:t xml:space="preserve"> </w:t>
      </w:r>
      <w:r w:rsidRPr="00E12750">
        <w:rPr>
          <w:rFonts w:cs="Times New Roman"/>
          <w:lang w:val="en-US"/>
        </w:rPr>
        <w:t>Yung Seng Lee</w:t>
      </w:r>
      <w:r w:rsidR="000406C7" w:rsidRPr="00E12750">
        <w:rPr>
          <w:rFonts w:eastAsia="SimSun" w:cs="Times New Roman"/>
          <w:szCs w:val="24"/>
          <w:vertAlign w:val="superscript"/>
        </w:rPr>
        <w:t>1,</w:t>
      </w:r>
      <w:r w:rsidR="00B81DCC">
        <w:rPr>
          <w:rFonts w:cs="Times New Roman"/>
          <w:szCs w:val="24"/>
          <w:vertAlign w:val="superscript"/>
        </w:rPr>
        <w:t>8</w:t>
      </w:r>
      <w:r w:rsidRPr="00E12750">
        <w:rPr>
          <w:rFonts w:cs="Times New Roman"/>
          <w:lang w:val="en-US"/>
        </w:rPr>
        <w:t>,</w:t>
      </w:r>
      <w:r w:rsidR="006D0C8D">
        <w:rPr>
          <w:rFonts w:cs="Times New Roman"/>
          <w:lang w:val="en-US"/>
        </w:rPr>
        <w:t xml:space="preserve"> </w:t>
      </w:r>
      <w:r w:rsidR="0044376C" w:rsidRPr="00E12750">
        <w:rPr>
          <w:rFonts w:cs="Times New Roman"/>
          <w:lang w:val="en-US"/>
        </w:rPr>
        <w:t>Jonathan TL Choo</w:t>
      </w:r>
      <w:r w:rsidR="008E31C4">
        <w:rPr>
          <w:rFonts w:cs="Times New Roman"/>
          <w:bCs/>
          <w:szCs w:val="24"/>
          <w:vertAlign w:val="superscript"/>
        </w:rPr>
        <w:t>2</w:t>
      </w:r>
      <w:r w:rsidR="006D0C8D">
        <w:rPr>
          <w:rFonts w:cs="Times New Roman"/>
          <w:lang w:val="en-US"/>
        </w:rPr>
        <w:t xml:space="preserve">, </w:t>
      </w:r>
      <w:r w:rsidR="0044376C" w:rsidRPr="00E12750">
        <w:rPr>
          <w:rFonts w:cs="Times New Roman"/>
          <w:lang w:val="en-US"/>
        </w:rPr>
        <w:t>and Li</w:t>
      </w:r>
      <w:r w:rsidR="004930E4">
        <w:rPr>
          <w:rFonts w:cs="Times New Roman"/>
          <w:lang w:val="en-US"/>
        </w:rPr>
        <w:t>eng</w:t>
      </w:r>
      <w:r w:rsidR="0044376C" w:rsidRPr="00E12750">
        <w:rPr>
          <w:rFonts w:cs="Times New Roman"/>
          <w:lang w:val="en-US"/>
        </w:rPr>
        <w:t xml:space="preserve"> </w:t>
      </w:r>
      <w:r w:rsidR="004930E4">
        <w:rPr>
          <w:rFonts w:cs="Times New Roman"/>
          <w:lang w:val="en-US"/>
        </w:rPr>
        <w:t>Hsi Ling</w:t>
      </w:r>
      <w:r w:rsidR="00E65C09" w:rsidRPr="00E12750">
        <w:rPr>
          <w:rFonts w:cs="Times New Roman"/>
          <w:vertAlign w:val="superscript"/>
          <w:lang w:val="en-US"/>
        </w:rPr>
        <w:t>1</w:t>
      </w:r>
      <w:r w:rsidR="00B81DCC">
        <w:rPr>
          <w:rFonts w:cs="Times New Roman"/>
          <w:vertAlign w:val="superscript"/>
          <w:lang w:val="en-US"/>
        </w:rPr>
        <w:t>6</w:t>
      </w:r>
      <w:r w:rsidR="00E65C09" w:rsidRPr="00E12750">
        <w:rPr>
          <w:rFonts w:cs="Times New Roman"/>
          <w:vertAlign w:val="superscript"/>
          <w:lang w:val="en-US"/>
        </w:rPr>
        <w:t>,1</w:t>
      </w:r>
      <w:r w:rsidR="00B81DCC">
        <w:rPr>
          <w:rFonts w:cs="Times New Roman"/>
          <w:vertAlign w:val="superscript"/>
          <w:lang w:val="en-US"/>
        </w:rPr>
        <w:t>7</w:t>
      </w:r>
    </w:p>
    <w:p w14:paraId="67C4782C" w14:textId="2A204E37" w:rsidR="00B8252D" w:rsidRDefault="00B342E6" w:rsidP="00CD3243">
      <w:pPr>
        <w:autoSpaceDE w:val="0"/>
        <w:autoSpaceDN w:val="0"/>
        <w:adjustRightInd w:val="0"/>
        <w:spacing w:after="0" w:line="480" w:lineRule="auto"/>
        <w:rPr>
          <w:rFonts w:cs="Times New Roman"/>
          <w:szCs w:val="24"/>
        </w:rPr>
      </w:pPr>
      <w:r w:rsidRPr="00E12750">
        <w:rPr>
          <w:rFonts w:cs="Times New Roman"/>
          <w:szCs w:val="24"/>
          <w:vertAlign w:val="superscript"/>
          <w:lang w:val="en-US"/>
        </w:rPr>
        <w:t>1</w:t>
      </w:r>
      <w:r w:rsidR="00B8252D" w:rsidRPr="00E12750">
        <w:rPr>
          <w:rFonts w:cs="Times New Roman"/>
          <w:szCs w:val="24"/>
        </w:rPr>
        <w:t xml:space="preserve">Department of </w:t>
      </w:r>
      <w:r w:rsidR="00DA258C" w:rsidRPr="00E12750">
        <w:rPr>
          <w:rFonts w:cs="Times New Roman"/>
          <w:szCs w:val="24"/>
        </w:rPr>
        <w:t>Paediatrics</w:t>
      </w:r>
      <w:r w:rsidR="00B8252D" w:rsidRPr="00E12750">
        <w:rPr>
          <w:rFonts w:cs="Times New Roman"/>
          <w:szCs w:val="24"/>
        </w:rPr>
        <w:t>, Yong Loo Lin School of Medicine, National University of Singapore, Singapore, Singapore.</w:t>
      </w:r>
    </w:p>
    <w:p w14:paraId="34655F36" w14:textId="00BF00D2" w:rsidR="00B47B95" w:rsidRDefault="00B47B95" w:rsidP="00B47B95">
      <w:pPr>
        <w:spacing w:after="0" w:line="480" w:lineRule="auto"/>
        <w:rPr>
          <w:rFonts w:cs="Times New Roman"/>
          <w:szCs w:val="24"/>
          <w:shd w:val="clear" w:color="auto" w:fill="FFFFFF"/>
        </w:rPr>
      </w:pPr>
      <w:r>
        <w:rPr>
          <w:rFonts w:cs="Times New Roman"/>
          <w:szCs w:val="24"/>
          <w:vertAlign w:val="superscript"/>
        </w:rPr>
        <w:t>2</w:t>
      </w:r>
      <w:r w:rsidRPr="00E12750">
        <w:rPr>
          <w:rFonts w:cs="Times New Roman"/>
          <w:szCs w:val="24"/>
        </w:rPr>
        <w:t>Departments of Paediatrics, KK Women’s and Children’s Hospital, Singapore,</w:t>
      </w:r>
      <w:r w:rsidRPr="00E12750">
        <w:rPr>
          <w:rFonts w:cs="Times New Roman"/>
          <w:szCs w:val="24"/>
          <w:shd w:val="clear" w:color="auto" w:fill="FFFFFF"/>
        </w:rPr>
        <w:t xml:space="preserve"> Singapore.</w:t>
      </w:r>
    </w:p>
    <w:p w14:paraId="7B24D20E" w14:textId="592EE34A" w:rsidR="00492C15" w:rsidRPr="00492C15" w:rsidRDefault="00492C15" w:rsidP="00492C15">
      <w:pPr>
        <w:spacing w:after="0" w:line="480" w:lineRule="auto"/>
        <w:rPr>
          <w:rFonts w:cs="Times New Roman"/>
          <w:szCs w:val="24"/>
          <w:shd w:val="clear" w:color="auto" w:fill="FFFFFF"/>
        </w:rPr>
      </w:pPr>
      <w:r w:rsidRPr="00896EE7">
        <w:rPr>
          <w:rFonts w:cs="Times New Roman"/>
          <w:szCs w:val="24"/>
          <w:shd w:val="clear" w:color="auto" w:fill="FFFFFF"/>
          <w:vertAlign w:val="superscript"/>
        </w:rPr>
        <w:t>3</w:t>
      </w:r>
      <w:r w:rsidRPr="00492C15">
        <w:rPr>
          <w:rFonts w:cs="Times New Roman"/>
          <w:szCs w:val="24"/>
          <w:shd w:val="clear" w:color="auto" w:fill="FFFFFF"/>
        </w:rPr>
        <w:t xml:space="preserve">Department of </w:t>
      </w:r>
      <w:proofErr w:type="spellStart"/>
      <w:r w:rsidRPr="00492C15">
        <w:rPr>
          <w:rFonts w:cs="Times New Roman"/>
          <w:szCs w:val="24"/>
          <w:shd w:val="clear" w:color="auto" w:fill="FFFFFF"/>
        </w:rPr>
        <w:t>Pediatrics</w:t>
      </w:r>
      <w:proofErr w:type="spellEnd"/>
      <w:r w:rsidRPr="00492C15">
        <w:rPr>
          <w:rFonts w:cs="Times New Roman"/>
          <w:szCs w:val="24"/>
          <w:shd w:val="clear" w:color="auto" w:fill="FFFFFF"/>
        </w:rPr>
        <w:t>, Faculty of Medicine, McGill University, Montreal, Canada</w:t>
      </w:r>
    </w:p>
    <w:p w14:paraId="3A8F1656" w14:textId="71EB3C8C" w:rsidR="00492C15" w:rsidRDefault="00492C15" w:rsidP="00492C15">
      <w:pPr>
        <w:spacing w:after="0" w:line="480" w:lineRule="auto"/>
        <w:rPr>
          <w:rFonts w:cs="Times New Roman"/>
          <w:szCs w:val="24"/>
          <w:shd w:val="clear" w:color="auto" w:fill="FFFFFF"/>
        </w:rPr>
      </w:pPr>
      <w:r w:rsidRPr="00896EE7">
        <w:rPr>
          <w:rFonts w:cs="Times New Roman"/>
          <w:szCs w:val="24"/>
          <w:shd w:val="clear" w:color="auto" w:fill="FFFFFF"/>
          <w:vertAlign w:val="superscript"/>
        </w:rPr>
        <w:t>4</w:t>
      </w:r>
      <w:r w:rsidRPr="00492C15">
        <w:rPr>
          <w:rFonts w:cs="Times New Roman"/>
          <w:szCs w:val="24"/>
          <w:shd w:val="clear" w:color="auto" w:fill="FFFFFF"/>
        </w:rPr>
        <w:t>Epidemiology,  Biostatistics  and  Occupational  Health,  Faculty  of  M</w:t>
      </w:r>
      <w:r>
        <w:rPr>
          <w:rFonts w:cs="Times New Roman"/>
          <w:szCs w:val="24"/>
          <w:shd w:val="clear" w:color="auto" w:fill="FFFFFF"/>
        </w:rPr>
        <w:t xml:space="preserve">edicine,  McGill  University, </w:t>
      </w:r>
      <w:r w:rsidRPr="00492C15">
        <w:rPr>
          <w:rFonts w:cs="Times New Roman"/>
          <w:szCs w:val="24"/>
          <w:shd w:val="clear" w:color="auto" w:fill="FFFFFF"/>
        </w:rPr>
        <w:t>Montreal,  Canada</w:t>
      </w:r>
    </w:p>
    <w:p w14:paraId="02B53569" w14:textId="499B0BEF" w:rsidR="00B47B95" w:rsidRDefault="00492C15" w:rsidP="00B47B95">
      <w:pPr>
        <w:spacing w:after="0" w:line="480" w:lineRule="auto"/>
        <w:rPr>
          <w:rFonts w:cs="Times New Roman"/>
          <w:szCs w:val="24"/>
        </w:rPr>
      </w:pPr>
      <w:r>
        <w:rPr>
          <w:rFonts w:cs="Times New Roman"/>
          <w:szCs w:val="24"/>
          <w:vertAlign w:val="superscript"/>
        </w:rPr>
        <w:t>5</w:t>
      </w:r>
      <w:r w:rsidR="00B47B95" w:rsidRPr="00E12750">
        <w:rPr>
          <w:rFonts w:cs="Times New Roman"/>
          <w:szCs w:val="24"/>
        </w:rPr>
        <w:t xml:space="preserve">Medical Research Council </w:t>
      </w:r>
      <w:proofErr w:type="spellStart"/>
      <w:r w:rsidR="00B47B95" w:rsidRPr="00E12750">
        <w:rPr>
          <w:rFonts w:cs="Times New Roman"/>
          <w:szCs w:val="24"/>
        </w:rPr>
        <w:t>Lifecourse</w:t>
      </w:r>
      <w:proofErr w:type="spellEnd"/>
      <w:r w:rsidR="00B47B95" w:rsidRPr="00E12750">
        <w:rPr>
          <w:rFonts w:cs="Times New Roman"/>
          <w:szCs w:val="24"/>
        </w:rPr>
        <w:t xml:space="preserve"> Epidemiology Unit and National Institute for Health Research Southampton Biomedical Research Centre, University of Southampton and University Hospital, Southampton National Health Service Foundation Trus</w:t>
      </w:r>
      <w:r w:rsidR="00B47B95">
        <w:rPr>
          <w:rFonts w:cs="Times New Roman"/>
          <w:szCs w:val="24"/>
        </w:rPr>
        <w:t>t, Southampton, United Kingdom.</w:t>
      </w:r>
    </w:p>
    <w:p w14:paraId="2F29A61A" w14:textId="5C25AB16" w:rsidR="00B47B95" w:rsidRPr="00E12750" w:rsidRDefault="00492C15" w:rsidP="00B47B95">
      <w:pPr>
        <w:spacing w:after="0" w:line="480" w:lineRule="auto"/>
        <w:rPr>
          <w:rFonts w:cs="Times New Roman"/>
          <w:szCs w:val="24"/>
        </w:rPr>
      </w:pPr>
      <w:r>
        <w:rPr>
          <w:rFonts w:cs="Times New Roman"/>
          <w:szCs w:val="24"/>
          <w:vertAlign w:val="superscript"/>
        </w:rPr>
        <w:t>6</w:t>
      </w:r>
      <w:r w:rsidR="00B47B95" w:rsidRPr="00E12750">
        <w:rPr>
          <w:rFonts w:cs="Times New Roman"/>
          <w:szCs w:val="24"/>
        </w:rPr>
        <w:t>Liggins Institute, University of A</w:t>
      </w:r>
      <w:r w:rsidR="00B47B95">
        <w:rPr>
          <w:rFonts w:cs="Times New Roman"/>
          <w:szCs w:val="24"/>
        </w:rPr>
        <w:t>uckland, Auckland, New Zealand.</w:t>
      </w:r>
    </w:p>
    <w:p w14:paraId="77431AFB" w14:textId="2C214DF9" w:rsidR="00B342E6" w:rsidRPr="00E12750" w:rsidRDefault="00492C15" w:rsidP="00CD3243">
      <w:pPr>
        <w:autoSpaceDE w:val="0"/>
        <w:autoSpaceDN w:val="0"/>
        <w:adjustRightInd w:val="0"/>
        <w:spacing w:after="0" w:line="480" w:lineRule="auto"/>
        <w:rPr>
          <w:rFonts w:cs="Times New Roman"/>
          <w:szCs w:val="24"/>
          <w:shd w:val="clear" w:color="auto" w:fill="FFFFFF"/>
        </w:rPr>
      </w:pPr>
      <w:r>
        <w:rPr>
          <w:rFonts w:cs="Times New Roman"/>
          <w:szCs w:val="24"/>
          <w:shd w:val="clear" w:color="auto" w:fill="FFFFFF"/>
          <w:vertAlign w:val="superscript"/>
        </w:rPr>
        <w:t>7</w:t>
      </w:r>
      <w:r w:rsidR="00B342E6" w:rsidRPr="00E12750">
        <w:rPr>
          <w:rFonts w:cs="Times New Roman"/>
          <w:szCs w:val="24"/>
          <w:shd w:val="clear" w:color="auto" w:fill="FFFFFF"/>
        </w:rPr>
        <w:t>Department of Obstetrics &amp; Gynaecology, Yong Loo Lin School of Medicine, National University of Singapore, Singapore, Singapore.</w:t>
      </w:r>
    </w:p>
    <w:p w14:paraId="646EF7B5" w14:textId="14B92147" w:rsidR="00B342E6" w:rsidRPr="00E12750" w:rsidRDefault="00492C15" w:rsidP="00CD3243">
      <w:pPr>
        <w:spacing w:after="0" w:line="480" w:lineRule="auto"/>
        <w:rPr>
          <w:rFonts w:cs="Times New Roman"/>
          <w:szCs w:val="24"/>
        </w:rPr>
      </w:pPr>
      <w:r>
        <w:rPr>
          <w:rFonts w:eastAsia="SimSun" w:cs="Times New Roman"/>
          <w:szCs w:val="24"/>
          <w:vertAlign w:val="superscript"/>
        </w:rPr>
        <w:t>8</w:t>
      </w:r>
      <w:r w:rsidR="00B342E6" w:rsidRPr="00E12750">
        <w:rPr>
          <w:rFonts w:cs="Times New Roman"/>
          <w:szCs w:val="24"/>
        </w:rPr>
        <w:t>Singapore Institute for Clinical Sciences, Agency for Science, Technology, and Research, Singapore</w:t>
      </w:r>
      <w:r w:rsidR="0019517B" w:rsidRPr="00E12750">
        <w:rPr>
          <w:rFonts w:cs="Times New Roman"/>
          <w:szCs w:val="24"/>
        </w:rPr>
        <w:t>,</w:t>
      </w:r>
      <w:r w:rsidR="0019517B" w:rsidRPr="00E12750">
        <w:rPr>
          <w:rFonts w:cs="Times New Roman"/>
          <w:szCs w:val="24"/>
          <w:shd w:val="clear" w:color="auto" w:fill="FFFFFF"/>
        </w:rPr>
        <w:t xml:space="preserve"> Singapore.</w:t>
      </w:r>
    </w:p>
    <w:p w14:paraId="08D32B33" w14:textId="1D3E4FC7" w:rsidR="00E37C9A" w:rsidRPr="00E12750" w:rsidRDefault="00492C15" w:rsidP="00CD3243">
      <w:pPr>
        <w:autoSpaceDE w:val="0"/>
        <w:autoSpaceDN w:val="0"/>
        <w:adjustRightInd w:val="0"/>
        <w:spacing w:after="0" w:line="480" w:lineRule="auto"/>
        <w:rPr>
          <w:rFonts w:cs="Times New Roman"/>
          <w:szCs w:val="24"/>
        </w:rPr>
      </w:pPr>
      <w:r>
        <w:rPr>
          <w:rFonts w:cs="Times New Roman"/>
          <w:szCs w:val="24"/>
          <w:vertAlign w:val="superscript"/>
        </w:rPr>
        <w:t>9</w:t>
      </w:r>
      <w:r w:rsidR="00E37C9A" w:rsidRPr="00E12750">
        <w:rPr>
          <w:rFonts w:cs="Times New Roman"/>
          <w:szCs w:val="24"/>
        </w:rPr>
        <w:t xml:space="preserve">Divisions of </w:t>
      </w:r>
      <w:r w:rsidR="00DA258C" w:rsidRPr="00E12750">
        <w:rPr>
          <w:rFonts w:cs="Times New Roman"/>
          <w:szCs w:val="24"/>
        </w:rPr>
        <w:t>Paediatric</w:t>
      </w:r>
      <w:r w:rsidR="00E37C9A" w:rsidRPr="00E12750">
        <w:rPr>
          <w:rFonts w:cs="Times New Roman"/>
          <w:szCs w:val="24"/>
        </w:rPr>
        <w:t xml:space="preserve"> Allergy, Immunology, and Rheumatology, Khoo Teck </w:t>
      </w:r>
      <w:proofErr w:type="spellStart"/>
      <w:r w:rsidR="00E37C9A" w:rsidRPr="00E12750">
        <w:rPr>
          <w:rFonts w:cs="Times New Roman"/>
          <w:szCs w:val="24"/>
        </w:rPr>
        <w:t>Puat</w:t>
      </w:r>
      <w:proofErr w:type="spellEnd"/>
      <w:r w:rsidR="00E37C9A" w:rsidRPr="00E12750">
        <w:rPr>
          <w:rFonts w:cs="Times New Roman"/>
          <w:szCs w:val="24"/>
        </w:rPr>
        <w:t>-National University Children’s Medical Institute, National University Hospital, National University Health System, Singapore</w:t>
      </w:r>
      <w:r w:rsidR="00CE3EDB" w:rsidRPr="00E12750">
        <w:rPr>
          <w:rFonts w:cs="Times New Roman"/>
          <w:szCs w:val="24"/>
        </w:rPr>
        <w:t>,</w:t>
      </w:r>
      <w:r w:rsidR="00CE3EDB" w:rsidRPr="00E12750">
        <w:rPr>
          <w:rFonts w:cs="Times New Roman"/>
          <w:szCs w:val="24"/>
          <w:shd w:val="clear" w:color="auto" w:fill="FFFFFF"/>
        </w:rPr>
        <w:t xml:space="preserve"> Singapore.</w:t>
      </w:r>
    </w:p>
    <w:p w14:paraId="282D0877" w14:textId="7A87347F" w:rsidR="009047B9" w:rsidRPr="00E12750" w:rsidRDefault="00492C15" w:rsidP="00CD3243">
      <w:pPr>
        <w:autoSpaceDE w:val="0"/>
        <w:autoSpaceDN w:val="0"/>
        <w:adjustRightInd w:val="0"/>
        <w:spacing w:after="0" w:line="480" w:lineRule="auto"/>
        <w:rPr>
          <w:rFonts w:cs="Times New Roman"/>
          <w:szCs w:val="24"/>
        </w:rPr>
      </w:pPr>
      <w:r>
        <w:rPr>
          <w:rFonts w:cs="Times New Roman"/>
          <w:szCs w:val="24"/>
          <w:vertAlign w:val="superscript"/>
        </w:rPr>
        <w:t>10</w:t>
      </w:r>
      <w:r w:rsidR="009047B9" w:rsidRPr="00E12750">
        <w:rPr>
          <w:rFonts w:cs="Times New Roman"/>
          <w:szCs w:val="24"/>
        </w:rPr>
        <w:t xml:space="preserve">Maternal </w:t>
      </w:r>
      <w:r w:rsidR="00DA258C" w:rsidRPr="00E12750">
        <w:rPr>
          <w:rFonts w:cs="Times New Roman"/>
          <w:szCs w:val="24"/>
        </w:rPr>
        <w:t>Foetal</w:t>
      </w:r>
      <w:r w:rsidR="009047B9" w:rsidRPr="00E12750">
        <w:rPr>
          <w:rFonts w:cs="Times New Roman"/>
          <w:szCs w:val="24"/>
        </w:rPr>
        <w:t xml:space="preserve"> Medicine, KK Women’s and Children’s Hospital, Singapore</w:t>
      </w:r>
      <w:r w:rsidR="00CE3EDB" w:rsidRPr="00E12750">
        <w:rPr>
          <w:rFonts w:cs="Times New Roman"/>
          <w:szCs w:val="24"/>
        </w:rPr>
        <w:t>,</w:t>
      </w:r>
      <w:r w:rsidR="00CE3EDB" w:rsidRPr="00E12750">
        <w:rPr>
          <w:rFonts w:cs="Times New Roman"/>
          <w:szCs w:val="24"/>
          <w:shd w:val="clear" w:color="auto" w:fill="FFFFFF"/>
        </w:rPr>
        <w:t xml:space="preserve"> Singapore.</w:t>
      </w:r>
    </w:p>
    <w:p w14:paraId="62AA74E7" w14:textId="2FF5D69C" w:rsidR="009047B9" w:rsidRPr="00E12750" w:rsidRDefault="00492C15" w:rsidP="00CD3243">
      <w:pPr>
        <w:autoSpaceDE w:val="0"/>
        <w:autoSpaceDN w:val="0"/>
        <w:adjustRightInd w:val="0"/>
        <w:spacing w:after="0" w:line="480" w:lineRule="auto"/>
        <w:rPr>
          <w:rFonts w:cs="Times New Roman"/>
          <w:szCs w:val="24"/>
        </w:rPr>
      </w:pPr>
      <w:r>
        <w:rPr>
          <w:rFonts w:cs="Times New Roman"/>
          <w:szCs w:val="24"/>
          <w:vertAlign w:val="superscript"/>
        </w:rPr>
        <w:lastRenderedPageBreak/>
        <w:t>11</w:t>
      </w:r>
      <w:r w:rsidR="009047B9" w:rsidRPr="00E12750">
        <w:rPr>
          <w:rFonts w:cs="Times New Roman"/>
          <w:szCs w:val="24"/>
        </w:rPr>
        <w:t>Duke-National University of Singapore Graduate Medical School, Singapore</w:t>
      </w:r>
      <w:r w:rsidR="00CE3EDB" w:rsidRPr="00E12750">
        <w:rPr>
          <w:rFonts w:cs="Times New Roman"/>
          <w:szCs w:val="24"/>
        </w:rPr>
        <w:t>,</w:t>
      </w:r>
      <w:r w:rsidR="00CE3EDB" w:rsidRPr="00E12750">
        <w:rPr>
          <w:rFonts w:cs="Times New Roman"/>
          <w:szCs w:val="24"/>
          <w:shd w:val="clear" w:color="auto" w:fill="FFFFFF"/>
        </w:rPr>
        <w:t xml:space="preserve"> Singapore.</w:t>
      </w:r>
    </w:p>
    <w:p w14:paraId="40539A2F" w14:textId="0536FCDC" w:rsidR="00E37C9A" w:rsidRPr="00E12750" w:rsidRDefault="00B342E6" w:rsidP="00CD3243">
      <w:pPr>
        <w:autoSpaceDE w:val="0"/>
        <w:autoSpaceDN w:val="0"/>
        <w:adjustRightInd w:val="0"/>
        <w:spacing w:after="0" w:line="480" w:lineRule="auto"/>
        <w:rPr>
          <w:rFonts w:cs="Times New Roman"/>
          <w:szCs w:val="24"/>
        </w:rPr>
      </w:pPr>
      <w:r w:rsidRPr="00E12750">
        <w:rPr>
          <w:rFonts w:cs="Times New Roman"/>
          <w:szCs w:val="24"/>
          <w:vertAlign w:val="superscript"/>
        </w:rPr>
        <w:t>1</w:t>
      </w:r>
      <w:r w:rsidR="00492C15">
        <w:rPr>
          <w:rFonts w:cs="Times New Roman"/>
          <w:szCs w:val="24"/>
          <w:vertAlign w:val="superscript"/>
        </w:rPr>
        <w:t>2</w:t>
      </w:r>
      <w:r w:rsidR="00E37C9A" w:rsidRPr="00E12750">
        <w:rPr>
          <w:rFonts w:cs="Times New Roman"/>
          <w:szCs w:val="24"/>
        </w:rPr>
        <w:t>Department of General Practice and Primary Health Care, University of Helsinki and Helsinki University Hospital, Helsinki, Finland.</w:t>
      </w:r>
    </w:p>
    <w:p w14:paraId="624ED5DD" w14:textId="298F43C3" w:rsidR="00E37C9A" w:rsidRPr="00E12750" w:rsidRDefault="00B342E6" w:rsidP="00CD3243">
      <w:pPr>
        <w:autoSpaceDE w:val="0"/>
        <w:autoSpaceDN w:val="0"/>
        <w:adjustRightInd w:val="0"/>
        <w:spacing w:after="0" w:line="480" w:lineRule="auto"/>
        <w:rPr>
          <w:rFonts w:cs="Times New Roman"/>
          <w:color w:val="000000"/>
          <w:szCs w:val="24"/>
          <w:shd w:val="clear" w:color="auto" w:fill="FFFFFF"/>
        </w:rPr>
      </w:pPr>
      <w:r w:rsidRPr="00E12750">
        <w:rPr>
          <w:rFonts w:cs="Times New Roman"/>
          <w:color w:val="000000"/>
          <w:szCs w:val="24"/>
          <w:shd w:val="clear" w:color="auto" w:fill="FFFFFF"/>
          <w:vertAlign w:val="superscript"/>
        </w:rPr>
        <w:t>1</w:t>
      </w:r>
      <w:r w:rsidR="00492C15">
        <w:rPr>
          <w:rFonts w:cs="Times New Roman"/>
          <w:color w:val="000000"/>
          <w:szCs w:val="24"/>
          <w:shd w:val="clear" w:color="auto" w:fill="FFFFFF"/>
          <w:vertAlign w:val="superscript"/>
        </w:rPr>
        <w:t>3</w:t>
      </w:r>
      <w:r w:rsidR="00E37C9A" w:rsidRPr="00E12750">
        <w:rPr>
          <w:rFonts w:cs="Times New Roman"/>
          <w:color w:val="000000"/>
          <w:szCs w:val="24"/>
          <w:shd w:val="clear" w:color="auto" w:fill="FFFFFF"/>
        </w:rPr>
        <w:t xml:space="preserve">Folkhälsan Research </w:t>
      </w:r>
      <w:proofErr w:type="spellStart"/>
      <w:r w:rsidR="00E37C9A" w:rsidRPr="00E12750">
        <w:rPr>
          <w:rFonts w:cs="Times New Roman"/>
          <w:color w:val="000000"/>
          <w:szCs w:val="24"/>
          <w:shd w:val="clear" w:color="auto" w:fill="FFFFFF"/>
        </w:rPr>
        <w:t>Center</w:t>
      </w:r>
      <w:proofErr w:type="spellEnd"/>
      <w:r w:rsidR="00E37C9A" w:rsidRPr="00E12750">
        <w:rPr>
          <w:rFonts w:cs="Times New Roman"/>
          <w:color w:val="000000"/>
          <w:szCs w:val="24"/>
          <w:shd w:val="clear" w:color="auto" w:fill="FFFFFF"/>
        </w:rPr>
        <w:t>, Helsinki, Finland.</w:t>
      </w:r>
    </w:p>
    <w:p w14:paraId="056F627E" w14:textId="78276062" w:rsidR="00E37C9A" w:rsidRPr="00E12750" w:rsidRDefault="00B342E6" w:rsidP="00CD3243">
      <w:pPr>
        <w:autoSpaceDE w:val="0"/>
        <w:autoSpaceDN w:val="0"/>
        <w:adjustRightInd w:val="0"/>
        <w:spacing w:after="0" w:line="480" w:lineRule="auto"/>
        <w:rPr>
          <w:rFonts w:cs="Times New Roman"/>
          <w:color w:val="000000"/>
          <w:szCs w:val="24"/>
          <w:shd w:val="clear" w:color="auto" w:fill="FFFFFF"/>
        </w:rPr>
      </w:pPr>
      <w:r w:rsidRPr="00E12750">
        <w:rPr>
          <w:rFonts w:cs="Times New Roman"/>
          <w:color w:val="000000"/>
          <w:szCs w:val="24"/>
          <w:shd w:val="clear" w:color="auto" w:fill="FFFFFF"/>
          <w:vertAlign w:val="superscript"/>
        </w:rPr>
        <w:t>1</w:t>
      </w:r>
      <w:r w:rsidR="00492C15">
        <w:rPr>
          <w:rFonts w:cs="Times New Roman"/>
          <w:color w:val="000000"/>
          <w:szCs w:val="24"/>
          <w:shd w:val="clear" w:color="auto" w:fill="FFFFFF"/>
          <w:vertAlign w:val="superscript"/>
        </w:rPr>
        <w:t>4</w:t>
      </w:r>
      <w:r w:rsidR="00E37C9A" w:rsidRPr="00E12750">
        <w:rPr>
          <w:rFonts w:cs="Times New Roman"/>
          <w:color w:val="000000"/>
          <w:szCs w:val="24"/>
          <w:shd w:val="clear" w:color="auto" w:fill="FFFFFF"/>
        </w:rPr>
        <w:t>Department of Chronic Disease Prevention, National Institute for Health and Welfare, Helsinki, Finland.</w:t>
      </w:r>
    </w:p>
    <w:p w14:paraId="1D224222" w14:textId="19A999EC" w:rsidR="0019517B" w:rsidRPr="00E12750" w:rsidRDefault="0044376C" w:rsidP="00CD3243">
      <w:pPr>
        <w:spacing w:after="0" w:line="480" w:lineRule="auto"/>
        <w:rPr>
          <w:rFonts w:cs="Times New Roman"/>
          <w:szCs w:val="24"/>
        </w:rPr>
      </w:pPr>
      <w:r w:rsidRPr="00E12750">
        <w:rPr>
          <w:rFonts w:cs="Times New Roman"/>
          <w:szCs w:val="24"/>
          <w:vertAlign w:val="superscript"/>
        </w:rPr>
        <w:t>1</w:t>
      </w:r>
      <w:r w:rsidR="00492C15">
        <w:rPr>
          <w:rFonts w:cs="Times New Roman"/>
          <w:szCs w:val="24"/>
          <w:vertAlign w:val="superscript"/>
        </w:rPr>
        <w:t>5</w:t>
      </w:r>
      <w:r w:rsidR="00B342E6" w:rsidRPr="00E12750">
        <w:rPr>
          <w:rFonts w:cs="Times New Roman"/>
          <w:szCs w:val="24"/>
        </w:rPr>
        <w:t xml:space="preserve">Lee Kong </w:t>
      </w:r>
      <w:proofErr w:type="spellStart"/>
      <w:r w:rsidR="00B342E6" w:rsidRPr="00E12750">
        <w:rPr>
          <w:rFonts w:cs="Times New Roman"/>
          <w:szCs w:val="24"/>
        </w:rPr>
        <w:t>Chian</w:t>
      </w:r>
      <w:proofErr w:type="spellEnd"/>
      <w:r w:rsidR="00B342E6" w:rsidRPr="00E12750">
        <w:rPr>
          <w:rFonts w:cs="Times New Roman"/>
          <w:szCs w:val="24"/>
        </w:rPr>
        <w:t xml:space="preserve"> School of Medicine, Nanyang Technological University, Singapore</w:t>
      </w:r>
      <w:r w:rsidR="00CE3EDB" w:rsidRPr="00E12750">
        <w:rPr>
          <w:rFonts w:cs="Times New Roman"/>
          <w:szCs w:val="24"/>
        </w:rPr>
        <w:t>,</w:t>
      </w:r>
      <w:r w:rsidR="00CE3EDB" w:rsidRPr="00E12750">
        <w:rPr>
          <w:rFonts w:cs="Times New Roman"/>
          <w:szCs w:val="24"/>
          <w:shd w:val="clear" w:color="auto" w:fill="FFFFFF"/>
        </w:rPr>
        <w:t xml:space="preserve"> Singapore</w:t>
      </w:r>
      <w:r w:rsidR="00B342E6" w:rsidRPr="00E12750">
        <w:rPr>
          <w:rFonts w:cs="Times New Roman"/>
          <w:szCs w:val="24"/>
        </w:rPr>
        <w:t>.</w:t>
      </w:r>
    </w:p>
    <w:p w14:paraId="464FDB55" w14:textId="1A82B234" w:rsidR="00E65C09" w:rsidRPr="00E12750" w:rsidRDefault="00E65C09" w:rsidP="00CD3243">
      <w:pPr>
        <w:autoSpaceDE w:val="0"/>
        <w:autoSpaceDN w:val="0"/>
        <w:adjustRightInd w:val="0"/>
        <w:spacing w:after="0" w:line="480" w:lineRule="auto"/>
        <w:rPr>
          <w:rFonts w:cs="Times New Roman"/>
          <w:szCs w:val="24"/>
        </w:rPr>
      </w:pPr>
      <w:r w:rsidRPr="00E12750">
        <w:rPr>
          <w:rFonts w:cs="Times New Roman"/>
          <w:szCs w:val="24"/>
          <w:vertAlign w:val="superscript"/>
          <w:lang w:val="en-US"/>
        </w:rPr>
        <w:t>1</w:t>
      </w:r>
      <w:r w:rsidR="00492C15">
        <w:rPr>
          <w:rFonts w:cs="Times New Roman"/>
          <w:szCs w:val="24"/>
          <w:vertAlign w:val="superscript"/>
          <w:lang w:val="en-US"/>
        </w:rPr>
        <w:t>6</w:t>
      </w:r>
      <w:r w:rsidRPr="00E12750">
        <w:rPr>
          <w:rFonts w:cs="Times New Roman"/>
          <w:szCs w:val="24"/>
        </w:rPr>
        <w:t xml:space="preserve">Department of </w:t>
      </w:r>
      <w:r w:rsidR="0090131B" w:rsidRPr="00E12750">
        <w:rPr>
          <w:rFonts w:cs="Times New Roman"/>
          <w:szCs w:val="24"/>
        </w:rPr>
        <w:t>Medicine</w:t>
      </w:r>
      <w:r w:rsidRPr="00E12750">
        <w:rPr>
          <w:rFonts w:cs="Times New Roman"/>
          <w:szCs w:val="24"/>
        </w:rPr>
        <w:t>, Yong Loo Lin School of Medicine, National University of Singapore, Singapore, Singapore.</w:t>
      </w:r>
    </w:p>
    <w:p w14:paraId="009E2293" w14:textId="22FB2299" w:rsidR="00E37C9A" w:rsidRDefault="00E65C09" w:rsidP="00CD3243">
      <w:pPr>
        <w:spacing w:after="0" w:line="480" w:lineRule="auto"/>
        <w:rPr>
          <w:rFonts w:cs="Times New Roman"/>
          <w:szCs w:val="24"/>
        </w:rPr>
      </w:pPr>
      <w:r w:rsidRPr="00E12750">
        <w:rPr>
          <w:rFonts w:cs="Times New Roman"/>
          <w:szCs w:val="24"/>
          <w:vertAlign w:val="superscript"/>
        </w:rPr>
        <w:t>1</w:t>
      </w:r>
      <w:r w:rsidR="00492C15">
        <w:rPr>
          <w:rFonts w:cs="Times New Roman"/>
          <w:szCs w:val="24"/>
          <w:vertAlign w:val="superscript"/>
        </w:rPr>
        <w:t>7</w:t>
      </w:r>
      <w:r w:rsidR="008A40AA">
        <w:rPr>
          <w:rFonts w:cs="Times New Roman"/>
          <w:szCs w:val="24"/>
        </w:rPr>
        <w:t xml:space="preserve">Department of Cardiology, </w:t>
      </w:r>
      <w:r w:rsidR="0019517B" w:rsidRPr="00E12750">
        <w:rPr>
          <w:rFonts w:cs="Times New Roman"/>
          <w:szCs w:val="24"/>
        </w:rPr>
        <w:t>National University Heart Centre, Singapore</w:t>
      </w:r>
      <w:r w:rsidR="00CE3EDB" w:rsidRPr="00E12750">
        <w:rPr>
          <w:rFonts w:cs="Times New Roman"/>
          <w:szCs w:val="24"/>
        </w:rPr>
        <w:t>,</w:t>
      </w:r>
      <w:r w:rsidR="00CE3EDB" w:rsidRPr="00E12750">
        <w:rPr>
          <w:rFonts w:cs="Times New Roman"/>
          <w:szCs w:val="24"/>
          <w:shd w:val="clear" w:color="auto" w:fill="FFFFFF"/>
        </w:rPr>
        <w:t xml:space="preserve"> Singapore</w:t>
      </w:r>
      <w:r w:rsidR="0019517B" w:rsidRPr="00E12750">
        <w:rPr>
          <w:rFonts w:cs="Times New Roman"/>
          <w:szCs w:val="24"/>
        </w:rPr>
        <w:t>.</w:t>
      </w:r>
    </w:p>
    <w:p w14:paraId="3E0EB73A" w14:textId="39FB1D03" w:rsidR="001A5022" w:rsidRDefault="001A5022" w:rsidP="001A5022">
      <w:pPr>
        <w:autoSpaceDE w:val="0"/>
        <w:autoSpaceDN w:val="0"/>
        <w:adjustRightInd w:val="0"/>
        <w:spacing w:after="0" w:line="480" w:lineRule="auto"/>
        <w:jc w:val="both"/>
        <w:rPr>
          <w:rFonts w:cs="Times New Roman"/>
          <w:lang w:val="en-US"/>
        </w:rPr>
      </w:pPr>
      <w:r>
        <w:rPr>
          <w:rFonts w:cs="Times New Roman"/>
          <w:b/>
          <w:szCs w:val="24"/>
        </w:rPr>
        <w:t>Short title</w:t>
      </w:r>
      <w:r w:rsidRPr="00693581">
        <w:rPr>
          <w:rFonts w:cs="Times New Roman"/>
          <w:szCs w:val="24"/>
        </w:rPr>
        <w:t xml:space="preserve">: </w:t>
      </w:r>
      <w:r w:rsidR="00C53745">
        <w:rPr>
          <w:rFonts w:cs="Times New Roman"/>
          <w:szCs w:val="24"/>
        </w:rPr>
        <w:t xml:space="preserve">Maternal </w:t>
      </w:r>
      <w:r w:rsidR="00C53745">
        <w:rPr>
          <w:rFonts w:cs="Times New Roman"/>
          <w:lang w:val="en-US"/>
        </w:rPr>
        <w:t>g</w:t>
      </w:r>
      <w:r w:rsidR="00C53745" w:rsidRPr="00C53745">
        <w:rPr>
          <w:rFonts w:cs="Times New Roman"/>
          <w:lang w:val="en-US"/>
        </w:rPr>
        <w:t xml:space="preserve">lycaemia and </w:t>
      </w:r>
      <w:r w:rsidR="00C53745">
        <w:rPr>
          <w:rFonts w:cs="Times New Roman"/>
          <w:lang w:val="en-US"/>
        </w:rPr>
        <w:t>their child</w:t>
      </w:r>
      <w:r w:rsidR="00C53745" w:rsidRPr="00C53745">
        <w:rPr>
          <w:rFonts w:cs="Times New Roman"/>
          <w:lang w:val="en-US"/>
        </w:rPr>
        <w:t xml:space="preserve"> </w:t>
      </w:r>
      <w:r w:rsidR="00C53745">
        <w:rPr>
          <w:rFonts w:cs="Times New Roman"/>
          <w:lang w:val="en-US"/>
        </w:rPr>
        <w:t>CV</w:t>
      </w:r>
      <w:r w:rsidR="00C53745" w:rsidRPr="00C53745">
        <w:rPr>
          <w:rFonts w:cs="Times New Roman"/>
          <w:lang w:val="en-US"/>
        </w:rPr>
        <w:t xml:space="preserve"> risk markers</w:t>
      </w:r>
    </w:p>
    <w:p w14:paraId="7E56B805" w14:textId="2AB56D67" w:rsidR="001A5022" w:rsidRPr="001A5022" w:rsidRDefault="001A5022" w:rsidP="0054568B">
      <w:pPr>
        <w:autoSpaceDE w:val="0"/>
        <w:autoSpaceDN w:val="0"/>
        <w:adjustRightInd w:val="0"/>
        <w:spacing w:after="0" w:line="480" w:lineRule="auto"/>
        <w:rPr>
          <w:rFonts w:cs="Times New Roman"/>
          <w:b/>
          <w:color w:val="000000"/>
          <w:szCs w:val="24"/>
          <w:lang w:val="en-US"/>
        </w:rPr>
      </w:pPr>
      <w:r>
        <w:rPr>
          <w:rFonts w:cs="Times New Roman"/>
          <w:b/>
          <w:color w:val="000000"/>
          <w:szCs w:val="24"/>
          <w:lang w:val="en-US"/>
        </w:rPr>
        <w:t xml:space="preserve">Keywords: </w:t>
      </w:r>
      <w:r w:rsidRPr="001A5022">
        <w:rPr>
          <w:rFonts w:cs="Times New Roman"/>
          <w:color w:val="000000"/>
          <w:szCs w:val="24"/>
          <w:lang w:val="en-US"/>
        </w:rPr>
        <w:t xml:space="preserve">maternal glycaemia, pregnancy, children, </w:t>
      </w:r>
      <w:proofErr w:type="spellStart"/>
      <w:r w:rsidRPr="001A5022">
        <w:rPr>
          <w:rFonts w:cs="Times New Roman"/>
          <w:color w:val="000000"/>
          <w:szCs w:val="24"/>
          <w:lang w:val="en-US"/>
        </w:rPr>
        <w:t>cIMT</w:t>
      </w:r>
      <w:proofErr w:type="spellEnd"/>
      <w:r w:rsidRPr="001A5022">
        <w:rPr>
          <w:rFonts w:cs="Times New Roman"/>
          <w:color w:val="000000"/>
          <w:szCs w:val="24"/>
          <w:lang w:val="en-US"/>
        </w:rPr>
        <w:t xml:space="preserve">, PWV, </w:t>
      </w:r>
      <w:proofErr w:type="spellStart"/>
      <w:r w:rsidRPr="001A5022">
        <w:rPr>
          <w:rFonts w:cs="Times New Roman"/>
          <w:color w:val="000000"/>
          <w:szCs w:val="24"/>
          <w:lang w:val="en-US"/>
        </w:rPr>
        <w:t>AIx</w:t>
      </w:r>
      <w:proofErr w:type="spellEnd"/>
    </w:p>
    <w:p w14:paraId="466A9175" w14:textId="7BA4DA46" w:rsidR="0054568B" w:rsidRPr="00AC4251" w:rsidRDefault="0054568B" w:rsidP="0054568B">
      <w:pPr>
        <w:autoSpaceDE w:val="0"/>
        <w:autoSpaceDN w:val="0"/>
        <w:adjustRightInd w:val="0"/>
        <w:spacing w:after="0" w:line="480" w:lineRule="auto"/>
        <w:rPr>
          <w:rFonts w:cs="Times New Roman"/>
          <w:b/>
          <w:color w:val="000000"/>
          <w:szCs w:val="24"/>
        </w:rPr>
      </w:pPr>
      <w:r w:rsidRPr="00AC4251">
        <w:rPr>
          <w:rFonts w:cs="Times New Roman"/>
          <w:b/>
          <w:color w:val="000000"/>
          <w:szCs w:val="24"/>
        </w:rPr>
        <w:t>Corresponding author</w:t>
      </w:r>
    </w:p>
    <w:p w14:paraId="015B042F" w14:textId="12A54181" w:rsidR="0054568B" w:rsidRPr="00AC4251" w:rsidRDefault="0054568B" w:rsidP="0054568B">
      <w:pPr>
        <w:autoSpaceDE w:val="0"/>
        <w:autoSpaceDN w:val="0"/>
        <w:adjustRightInd w:val="0"/>
        <w:spacing w:after="0" w:line="480" w:lineRule="auto"/>
        <w:rPr>
          <w:rFonts w:cs="Times New Roman"/>
          <w:color w:val="000000"/>
          <w:szCs w:val="24"/>
        </w:rPr>
      </w:pPr>
      <w:r>
        <w:rPr>
          <w:rFonts w:cs="Times New Roman"/>
          <w:color w:val="000000"/>
          <w:szCs w:val="24"/>
        </w:rPr>
        <w:t xml:space="preserve">Wen </w:t>
      </w:r>
      <w:proofErr w:type="spellStart"/>
      <w:r>
        <w:rPr>
          <w:rFonts w:cs="Times New Roman"/>
          <w:color w:val="000000"/>
          <w:szCs w:val="24"/>
        </w:rPr>
        <w:t>Lun</w:t>
      </w:r>
      <w:proofErr w:type="spellEnd"/>
      <w:r>
        <w:rPr>
          <w:rFonts w:cs="Times New Roman"/>
          <w:color w:val="000000"/>
          <w:szCs w:val="24"/>
        </w:rPr>
        <w:t xml:space="preserve"> YUAN</w:t>
      </w:r>
    </w:p>
    <w:p w14:paraId="6EBDFB2E" w14:textId="4C119A56" w:rsidR="0054568B" w:rsidRDefault="0054568B" w:rsidP="0054568B">
      <w:pPr>
        <w:autoSpaceDE w:val="0"/>
        <w:autoSpaceDN w:val="0"/>
        <w:adjustRightInd w:val="0"/>
        <w:spacing w:after="0" w:line="480" w:lineRule="auto"/>
        <w:rPr>
          <w:rFonts w:cs="Times New Roman"/>
          <w:color w:val="000000"/>
          <w:szCs w:val="24"/>
        </w:rPr>
      </w:pPr>
      <w:r w:rsidRPr="0054568B">
        <w:rPr>
          <w:rFonts w:cs="Times New Roman"/>
          <w:color w:val="000000"/>
          <w:szCs w:val="24"/>
        </w:rPr>
        <w:t>Department of Paediatrics, Yong Loo Lin School of Medicine, Na</w:t>
      </w:r>
      <w:r>
        <w:rPr>
          <w:rFonts w:cs="Times New Roman"/>
          <w:color w:val="000000"/>
          <w:szCs w:val="24"/>
        </w:rPr>
        <w:t xml:space="preserve">tional University of Singapore, </w:t>
      </w:r>
      <w:r w:rsidRPr="0054568B">
        <w:rPr>
          <w:rFonts w:cs="Times New Roman"/>
          <w:color w:val="000000"/>
          <w:szCs w:val="24"/>
        </w:rPr>
        <w:t>MD1-Tahir Foundation Building, Level 12, 12 Science Drive 2, Singapore 117549</w:t>
      </w:r>
    </w:p>
    <w:p w14:paraId="5A5AAF3B" w14:textId="25C844B5" w:rsidR="0054568B" w:rsidRPr="001B782F" w:rsidRDefault="0054568B" w:rsidP="0054568B">
      <w:pPr>
        <w:autoSpaceDE w:val="0"/>
        <w:autoSpaceDN w:val="0"/>
        <w:adjustRightInd w:val="0"/>
        <w:spacing w:after="0" w:line="480" w:lineRule="auto"/>
        <w:rPr>
          <w:rFonts w:cs="Times New Roman"/>
          <w:color w:val="000000"/>
          <w:szCs w:val="24"/>
          <w:lang w:val="fr-FR"/>
        </w:rPr>
      </w:pPr>
      <w:r w:rsidRPr="0054568B">
        <w:rPr>
          <w:rFonts w:cs="Times New Roman"/>
          <w:color w:val="000000"/>
          <w:szCs w:val="24"/>
          <w:lang w:val="fr-FR"/>
        </w:rPr>
        <w:t xml:space="preserve">Tel: </w:t>
      </w:r>
      <w:r>
        <w:rPr>
          <w:rFonts w:cs="Times New Roman"/>
          <w:color w:val="000000"/>
          <w:szCs w:val="24"/>
          <w:lang w:val="fr-FR"/>
        </w:rPr>
        <w:t>+</w:t>
      </w:r>
      <w:r w:rsidRPr="0054568B">
        <w:rPr>
          <w:rFonts w:cs="Times New Roman"/>
          <w:color w:val="000000"/>
          <w:szCs w:val="24"/>
          <w:lang w:val="fr-FR"/>
        </w:rPr>
        <w:t>65-66012293</w:t>
      </w:r>
    </w:p>
    <w:p w14:paraId="3592FD0F" w14:textId="19E78E56" w:rsidR="0054568B" w:rsidRDefault="0054568B" w:rsidP="0054568B">
      <w:pPr>
        <w:autoSpaceDE w:val="0"/>
        <w:autoSpaceDN w:val="0"/>
        <w:adjustRightInd w:val="0"/>
        <w:spacing w:after="0" w:line="480" w:lineRule="auto"/>
        <w:jc w:val="both"/>
        <w:rPr>
          <w:rFonts w:cs="Times New Roman"/>
          <w:szCs w:val="24"/>
          <w:lang w:val="fr-FR"/>
        </w:rPr>
      </w:pPr>
      <w:r w:rsidRPr="0054568B">
        <w:rPr>
          <w:rFonts w:cs="Times New Roman"/>
          <w:color w:val="000000"/>
          <w:szCs w:val="24"/>
          <w:lang w:val="fr-FR"/>
        </w:rPr>
        <w:t xml:space="preserve">E-mail: </w:t>
      </w:r>
      <w:hyperlink r:id="rId8" w:history="1">
        <w:r w:rsidR="0040341B" w:rsidRPr="006B1154">
          <w:rPr>
            <w:rStyle w:val="Hyperlink"/>
            <w:rFonts w:cs="Times New Roman"/>
            <w:szCs w:val="24"/>
            <w:lang w:val="fr-FR"/>
          </w:rPr>
          <w:t>paeywl@nus.edu.sg</w:t>
        </w:r>
      </w:hyperlink>
      <w:r w:rsidR="0040341B">
        <w:rPr>
          <w:rFonts w:cs="Times New Roman"/>
          <w:szCs w:val="24"/>
          <w:lang w:val="fr-FR"/>
        </w:rPr>
        <w:t xml:space="preserve"> </w:t>
      </w:r>
    </w:p>
    <w:p w14:paraId="634C3A94" w14:textId="3476BCFD" w:rsidR="001A5022" w:rsidRPr="001A5022" w:rsidRDefault="001A5022" w:rsidP="0054568B">
      <w:pPr>
        <w:autoSpaceDE w:val="0"/>
        <w:autoSpaceDN w:val="0"/>
        <w:adjustRightInd w:val="0"/>
        <w:spacing w:after="0" w:line="480" w:lineRule="auto"/>
        <w:jc w:val="both"/>
        <w:rPr>
          <w:rStyle w:val="Hyperlink"/>
          <w:rFonts w:cs="Times New Roman"/>
          <w:szCs w:val="24"/>
        </w:rPr>
      </w:pPr>
      <w:r w:rsidRPr="001A5022">
        <w:rPr>
          <w:rFonts w:cs="Times New Roman"/>
          <w:szCs w:val="24"/>
        </w:rPr>
        <w:t>Reprint should be addressed to the corresponding author</w:t>
      </w:r>
    </w:p>
    <w:p w14:paraId="060E2F4A" w14:textId="77777777" w:rsidR="00417924" w:rsidRDefault="00417924" w:rsidP="00417924">
      <w:pPr>
        <w:shd w:val="clear" w:color="auto" w:fill="FFFFFF"/>
        <w:spacing w:before="100" w:beforeAutospacing="1" w:after="100" w:afterAutospacing="1" w:line="240" w:lineRule="auto"/>
        <w:rPr>
          <w:rFonts w:eastAsia="Times New Roman" w:cs="Times New Roman"/>
          <w:b/>
          <w:color w:val="000000"/>
          <w:szCs w:val="24"/>
        </w:rPr>
      </w:pPr>
      <w:r>
        <w:rPr>
          <w:rFonts w:eastAsia="Times New Roman" w:cs="Times New Roman"/>
          <w:b/>
          <w:color w:val="000000"/>
          <w:szCs w:val="24"/>
        </w:rPr>
        <w:t>Source(s) of Funding</w:t>
      </w:r>
    </w:p>
    <w:p w14:paraId="722AA253" w14:textId="553F3A96" w:rsidR="00417924" w:rsidRPr="00417924" w:rsidRDefault="00417924" w:rsidP="00417924">
      <w:pPr>
        <w:shd w:val="clear" w:color="auto" w:fill="FFFFFF"/>
        <w:spacing w:before="100" w:beforeAutospacing="1" w:after="100" w:afterAutospacing="1" w:line="480" w:lineRule="auto"/>
        <w:rPr>
          <w:rFonts w:eastAsia="Times New Roman" w:cs="Times New Roman"/>
          <w:color w:val="000000"/>
          <w:szCs w:val="24"/>
        </w:rPr>
      </w:pPr>
      <w:r>
        <w:rPr>
          <w:rFonts w:eastAsia="Times New Roman" w:cs="Times New Roman"/>
          <w:color w:val="000000"/>
          <w:szCs w:val="24"/>
        </w:rPr>
        <w:t xml:space="preserve">This study is under Translational Clinical Research (TCR) Flagship Programme on Developmental Pathways to Metabolic Disease, NMRC/TCR/004-NUS/2008; NMRC/TCR/012-NUHS/2014 funded by the National Research Foundation (NRF) and </w:t>
      </w:r>
      <w:r>
        <w:rPr>
          <w:rFonts w:eastAsia="Times New Roman" w:cs="Times New Roman"/>
          <w:color w:val="000000"/>
          <w:szCs w:val="24"/>
        </w:rPr>
        <w:lastRenderedPageBreak/>
        <w:t xml:space="preserve">administered by the National Medical Research Council (NMRC), Singapore. KMG is supported by the UK Medical Research Council (MC_UU_12011/4), the National Institute for Health Research (NF-SI-0515-10042) and Programme Early Nutrition </w:t>
      </w:r>
      <w:proofErr w:type="spellStart"/>
      <w:r>
        <w:rPr>
          <w:rFonts w:eastAsia="Times New Roman" w:cs="Times New Roman"/>
          <w:color w:val="000000"/>
          <w:szCs w:val="24"/>
        </w:rPr>
        <w:t>eAcademy</w:t>
      </w:r>
      <w:proofErr w:type="spellEnd"/>
      <w:r>
        <w:rPr>
          <w:rFonts w:eastAsia="Times New Roman" w:cs="Times New Roman"/>
          <w:color w:val="000000"/>
          <w:szCs w:val="24"/>
        </w:rPr>
        <w:t xml:space="preserve"> Southeast Asia-</w:t>
      </w:r>
      <w:r w:rsidR="00C97595">
        <w:rPr>
          <w:rFonts w:eastAsia="Times New Roman" w:cs="Times New Roman"/>
          <w:color w:val="000000"/>
          <w:szCs w:val="24"/>
        </w:rPr>
        <w:t>(</w:t>
      </w:r>
      <w:r>
        <w:rPr>
          <w:rFonts w:eastAsia="Times New Roman" w:cs="Times New Roman"/>
          <w:color w:val="000000"/>
          <w:szCs w:val="24"/>
        </w:rPr>
        <w:t>573651-EPP-1-2016-1-DE-EPPKA2-CBHE-JP).</w:t>
      </w:r>
    </w:p>
    <w:p w14:paraId="5F94B2FE" w14:textId="605D30EB" w:rsidR="001A5022" w:rsidRPr="00E12750" w:rsidRDefault="001A5022" w:rsidP="001A5022">
      <w:pPr>
        <w:shd w:val="clear" w:color="auto" w:fill="FFFFFF"/>
        <w:spacing w:before="100" w:beforeAutospacing="1" w:after="100" w:afterAutospacing="1" w:line="240" w:lineRule="auto"/>
        <w:rPr>
          <w:rFonts w:eastAsia="Times New Roman" w:cs="Times New Roman"/>
          <w:b/>
          <w:color w:val="000000"/>
          <w:szCs w:val="24"/>
        </w:rPr>
      </w:pPr>
      <w:r w:rsidRPr="00E12750">
        <w:rPr>
          <w:rFonts w:eastAsia="Times New Roman" w:cs="Times New Roman"/>
          <w:b/>
          <w:color w:val="000000"/>
          <w:szCs w:val="24"/>
        </w:rPr>
        <w:t>Conflict(s) of Interest/Disclosure(s)</w:t>
      </w:r>
    </w:p>
    <w:p w14:paraId="7ED792A0" w14:textId="5B813141" w:rsidR="00B153E8" w:rsidRPr="00507478" w:rsidRDefault="001A5022" w:rsidP="001A5022">
      <w:pPr>
        <w:autoSpaceDE w:val="0"/>
        <w:autoSpaceDN w:val="0"/>
        <w:adjustRightInd w:val="0"/>
        <w:spacing w:after="0" w:line="480" w:lineRule="auto"/>
        <w:rPr>
          <w:rFonts w:cs="Times New Roman"/>
          <w:szCs w:val="24"/>
        </w:rPr>
      </w:pPr>
      <w:r w:rsidRPr="00933FAF">
        <w:rPr>
          <w:rFonts w:cs="Times New Roman"/>
          <w:szCs w:val="24"/>
        </w:rPr>
        <w:t xml:space="preserve">KMG has received reimbursement for speaking at conferences sponsored by companies selling nutritional products, and is part of an academic consortium that has received research funding from Abbott Nutrition, </w:t>
      </w:r>
      <w:proofErr w:type="spellStart"/>
      <w:r w:rsidRPr="00933FAF">
        <w:rPr>
          <w:rFonts w:cs="Times New Roman"/>
          <w:szCs w:val="24"/>
        </w:rPr>
        <w:t>Nestec</w:t>
      </w:r>
      <w:proofErr w:type="spellEnd"/>
      <w:r w:rsidRPr="00933FAF">
        <w:rPr>
          <w:rFonts w:cs="Times New Roman"/>
          <w:szCs w:val="24"/>
        </w:rPr>
        <w:t xml:space="preserve"> and Danone.</w:t>
      </w:r>
      <w:r>
        <w:rPr>
          <w:rFonts w:cs="Times New Roman"/>
          <w:szCs w:val="24"/>
        </w:rPr>
        <w:t xml:space="preserve"> </w:t>
      </w:r>
      <w:r w:rsidRPr="00693581">
        <w:rPr>
          <w:rFonts w:cs="Times New Roman"/>
          <w:szCs w:val="24"/>
        </w:rPr>
        <w:t xml:space="preserve">The </w:t>
      </w:r>
      <w:r>
        <w:rPr>
          <w:rFonts w:cs="Times New Roman"/>
          <w:szCs w:val="24"/>
        </w:rPr>
        <w:t xml:space="preserve">other </w:t>
      </w:r>
      <w:r w:rsidRPr="00693581">
        <w:rPr>
          <w:rFonts w:cs="Times New Roman"/>
          <w:szCs w:val="24"/>
        </w:rPr>
        <w:t>authors declare no conflict of interest.</w:t>
      </w:r>
    </w:p>
    <w:p w14:paraId="4DF17170" w14:textId="77777777" w:rsidR="00263758" w:rsidRDefault="00263758" w:rsidP="00190F20">
      <w:pPr>
        <w:rPr>
          <w:rFonts w:cs="Times New Roman"/>
          <w:szCs w:val="24"/>
          <w:shd w:val="clear" w:color="auto" w:fill="FFFFFF"/>
        </w:rPr>
        <w:sectPr w:rsidR="00263758" w:rsidSect="001B7EB1">
          <w:headerReference w:type="default" r:id="rId9"/>
          <w:type w:val="continuous"/>
          <w:pgSz w:w="11906" w:h="16838"/>
          <w:pgMar w:top="1440" w:right="1440" w:bottom="1440" w:left="1440" w:header="708" w:footer="708" w:gutter="0"/>
          <w:lnNumType w:countBy="1" w:restart="continuous"/>
          <w:cols w:space="708"/>
          <w:docGrid w:linePitch="360"/>
        </w:sectPr>
      </w:pPr>
    </w:p>
    <w:p w14:paraId="09F3C4A5" w14:textId="14FDB94F" w:rsidR="00263758" w:rsidRPr="00E12750" w:rsidRDefault="00263758" w:rsidP="00263758">
      <w:pPr>
        <w:rPr>
          <w:rFonts w:cs="Times New Roman"/>
          <w:szCs w:val="24"/>
          <w:shd w:val="clear" w:color="auto" w:fill="FFFFFF"/>
        </w:rPr>
      </w:pPr>
      <w:r w:rsidRPr="00E12750">
        <w:rPr>
          <w:rFonts w:cs="Times New Roman"/>
          <w:szCs w:val="24"/>
          <w:shd w:val="clear" w:color="auto" w:fill="FFFFFF"/>
        </w:rPr>
        <w:lastRenderedPageBreak/>
        <w:t xml:space="preserve">Abstract </w:t>
      </w:r>
      <w:r>
        <w:rPr>
          <w:rFonts w:cs="Times New Roman"/>
          <w:szCs w:val="24"/>
          <w:shd w:val="clear" w:color="auto" w:fill="FFFFFF"/>
        </w:rPr>
        <w:t>(24</w:t>
      </w:r>
      <w:r w:rsidR="00137C13">
        <w:rPr>
          <w:rFonts w:cs="Times New Roman"/>
          <w:szCs w:val="24"/>
          <w:shd w:val="clear" w:color="auto" w:fill="FFFFFF"/>
        </w:rPr>
        <w:t>7</w:t>
      </w:r>
      <w:r>
        <w:rPr>
          <w:rFonts w:cs="Times New Roman"/>
          <w:szCs w:val="24"/>
          <w:shd w:val="clear" w:color="auto" w:fill="FFFFFF"/>
        </w:rPr>
        <w:t>/250</w:t>
      </w:r>
      <w:r w:rsidRPr="00E12750">
        <w:rPr>
          <w:rFonts w:cs="Times New Roman"/>
          <w:szCs w:val="24"/>
          <w:shd w:val="clear" w:color="auto" w:fill="FFFFFF"/>
        </w:rPr>
        <w:t>)</w:t>
      </w:r>
    </w:p>
    <w:p w14:paraId="67CBA576" w14:textId="77777777" w:rsidR="00263758" w:rsidRDefault="00263758" w:rsidP="00263758">
      <w:pPr>
        <w:autoSpaceDE w:val="0"/>
        <w:autoSpaceDN w:val="0"/>
        <w:adjustRightInd w:val="0"/>
        <w:spacing w:after="0" w:line="480" w:lineRule="auto"/>
        <w:rPr>
          <w:rFonts w:cs="Times New Roman"/>
          <w:szCs w:val="24"/>
          <w:shd w:val="clear" w:color="auto" w:fill="FFFFFF"/>
        </w:rPr>
      </w:pPr>
      <w:r>
        <w:rPr>
          <w:rFonts w:cs="Times New Roman"/>
          <w:szCs w:val="24"/>
          <w:shd w:val="clear" w:color="auto" w:fill="FFFFFF"/>
        </w:rPr>
        <w:t>Background: i</w:t>
      </w:r>
      <w:r w:rsidRPr="00876310">
        <w:rPr>
          <w:rFonts w:cs="Times New Roman"/>
          <w:szCs w:val="24"/>
          <w:shd w:val="clear" w:color="auto" w:fill="FFFFFF"/>
        </w:rPr>
        <w:t xml:space="preserve">n women without diabetes, little is known about the consequences of hyperglycaemia during pregnancy for the </w:t>
      </w:r>
      <w:r>
        <w:rPr>
          <w:rFonts w:cs="Times New Roman"/>
          <w:szCs w:val="24"/>
          <w:shd w:val="clear" w:color="auto" w:fill="FFFFFF"/>
        </w:rPr>
        <w:t>offspring</w:t>
      </w:r>
      <w:r w:rsidRPr="00876310">
        <w:rPr>
          <w:rFonts w:cs="Times New Roman"/>
          <w:szCs w:val="24"/>
          <w:shd w:val="clear" w:color="auto" w:fill="FFFFFF"/>
        </w:rPr>
        <w:t xml:space="preserve"> cardiovascular structure and function. </w:t>
      </w:r>
    </w:p>
    <w:p w14:paraId="0A979090" w14:textId="77777777" w:rsidR="00263758" w:rsidRPr="00876310" w:rsidRDefault="00263758" w:rsidP="00263758">
      <w:pPr>
        <w:autoSpaceDE w:val="0"/>
        <w:autoSpaceDN w:val="0"/>
        <w:adjustRightInd w:val="0"/>
        <w:spacing w:after="0" w:line="480" w:lineRule="auto"/>
        <w:rPr>
          <w:rFonts w:cs="Times New Roman"/>
          <w:szCs w:val="24"/>
          <w:shd w:val="clear" w:color="auto" w:fill="FFFFFF"/>
        </w:rPr>
      </w:pPr>
      <w:r>
        <w:rPr>
          <w:rFonts w:cs="Times New Roman"/>
          <w:szCs w:val="24"/>
          <w:shd w:val="clear" w:color="auto" w:fill="FFFFFF"/>
        </w:rPr>
        <w:t xml:space="preserve">Objective: To investigate </w:t>
      </w:r>
      <w:r w:rsidRPr="00876310">
        <w:rPr>
          <w:rFonts w:cs="Times New Roman"/>
          <w:szCs w:val="24"/>
          <w:shd w:val="clear" w:color="auto" w:fill="FFFFFF"/>
        </w:rPr>
        <w:t xml:space="preserve">the association </w:t>
      </w:r>
      <w:r>
        <w:rPr>
          <w:rFonts w:cs="Times New Roman"/>
          <w:szCs w:val="24"/>
          <w:shd w:val="clear" w:color="auto" w:fill="FFFFFF"/>
        </w:rPr>
        <w:t>of</w:t>
      </w:r>
      <w:r w:rsidRPr="00876310">
        <w:rPr>
          <w:rFonts w:cs="Times New Roman"/>
          <w:szCs w:val="24"/>
          <w:shd w:val="clear" w:color="auto" w:fill="FFFFFF"/>
        </w:rPr>
        <w:t xml:space="preserve"> maternal glycaemia during pregnancy </w:t>
      </w:r>
      <w:r>
        <w:rPr>
          <w:rFonts w:cs="Times New Roman"/>
          <w:szCs w:val="24"/>
          <w:shd w:val="clear" w:color="auto" w:fill="FFFFFF"/>
        </w:rPr>
        <w:t>with</w:t>
      </w:r>
      <w:r w:rsidRPr="00876310">
        <w:rPr>
          <w:rFonts w:cs="Times New Roman"/>
          <w:szCs w:val="24"/>
          <w:shd w:val="clear" w:color="auto" w:fill="FFFFFF"/>
        </w:rPr>
        <w:t xml:space="preserve"> cardiovascular risk markers</w:t>
      </w:r>
      <w:r>
        <w:rPr>
          <w:rFonts w:cs="Times New Roman"/>
          <w:szCs w:val="24"/>
          <w:shd w:val="clear" w:color="auto" w:fill="FFFFFF"/>
        </w:rPr>
        <w:t xml:space="preserve"> in their children in GUSTO, a Singaporean birth cohort study</w:t>
      </w:r>
      <w:r w:rsidRPr="00876310">
        <w:rPr>
          <w:rFonts w:cs="Times New Roman"/>
          <w:szCs w:val="24"/>
          <w:shd w:val="clear" w:color="auto" w:fill="FFFFFF"/>
        </w:rPr>
        <w:t>.</w:t>
      </w:r>
    </w:p>
    <w:p w14:paraId="73919EFB" w14:textId="77777777" w:rsidR="00263758" w:rsidRDefault="00263758" w:rsidP="00263758">
      <w:pPr>
        <w:autoSpaceDE w:val="0"/>
        <w:autoSpaceDN w:val="0"/>
        <w:adjustRightInd w:val="0"/>
        <w:spacing w:after="0" w:line="480" w:lineRule="auto"/>
        <w:rPr>
          <w:rFonts w:cs="Times New Roman"/>
          <w:szCs w:val="24"/>
          <w:shd w:val="clear" w:color="auto" w:fill="FFFFFF"/>
        </w:rPr>
      </w:pPr>
      <w:r>
        <w:rPr>
          <w:rFonts w:cs="Times New Roman"/>
          <w:szCs w:val="24"/>
          <w:shd w:val="clear" w:color="auto" w:fill="FFFFFF"/>
        </w:rPr>
        <w:t>Methods:</w:t>
      </w:r>
      <w:r w:rsidRPr="00D5049B">
        <w:rPr>
          <w:rFonts w:cs="Times New Roman"/>
          <w:szCs w:val="24"/>
          <w:shd w:val="clear" w:color="auto" w:fill="FFFFFF"/>
        </w:rPr>
        <w:t xml:space="preserve"> </w:t>
      </w:r>
      <w:r>
        <w:rPr>
          <w:rFonts w:cs="Times New Roman"/>
          <w:szCs w:val="24"/>
          <w:shd w:val="clear" w:color="auto" w:fill="FFFFFF"/>
        </w:rPr>
        <w:t>Around 26 weeks’ gestation</w:t>
      </w:r>
      <w:r w:rsidRPr="008A40AA">
        <w:rPr>
          <w:rFonts w:cs="Times New Roman"/>
          <w:szCs w:val="24"/>
          <w:shd w:val="clear" w:color="auto" w:fill="FFFFFF"/>
        </w:rPr>
        <w:t xml:space="preserve">, a 75g oral glucose tolerance test was </w:t>
      </w:r>
      <w:r>
        <w:rPr>
          <w:rFonts w:cs="Times New Roman"/>
          <w:szCs w:val="24"/>
          <w:shd w:val="clear" w:color="auto" w:fill="FFFFFF"/>
        </w:rPr>
        <w:t>performed and</w:t>
      </w:r>
      <w:r w:rsidRPr="008A40AA">
        <w:rPr>
          <w:rFonts w:cs="Times New Roman"/>
          <w:szCs w:val="24"/>
          <w:shd w:val="clear" w:color="auto" w:fill="FFFFFF"/>
        </w:rPr>
        <w:t xml:space="preserve"> fasting </w:t>
      </w:r>
      <w:r>
        <w:rPr>
          <w:rFonts w:cs="Times New Roman"/>
          <w:szCs w:val="24"/>
          <w:shd w:val="clear" w:color="auto" w:fill="FFFFFF"/>
        </w:rPr>
        <w:t xml:space="preserve">(FPG) </w:t>
      </w:r>
      <w:r w:rsidRPr="008A40AA">
        <w:rPr>
          <w:rFonts w:cs="Times New Roman"/>
          <w:szCs w:val="24"/>
          <w:shd w:val="clear" w:color="auto" w:fill="FFFFFF"/>
        </w:rPr>
        <w:t>and 2-h</w:t>
      </w:r>
      <w:r>
        <w:rPr>
          <w:rFonts w:cs="Times New Roman"/>
          <w:szCs w:val="24"/>
          <w:shd w:val="clear" w:color="auto" w:fill="FFFFFF"/>
        </w:rPr>
        <w:t>r</w:t>
      </w:r>
      <w:r w:rsidRPr="008A40AA">
        <w:rPr>
          <w:rFonts w:cs="Times New Roman"/>
          <w:szCs w:val="24"/>
          <w:shd w:val="clear" w:color="auto" w:fill="FFFFFF"/>
        </w:rPr>
        <w:t xml:space="preserve"> postprandial plasma glucose</w:t>
      </w:r>
      <w:r>
        <w:rPr>
          <w:rFonts w:cs="Times New Roman"/>
          <w:szCs w:val="24"/>
          <w:shd w:val="clear" w:color="auto" w:fill="FFFFFF"/>
        </w:rPr>
        <w:t xml:space="preserve"> (2-hr PPPG)</w:t>
      </w:r>
      <w:r w:rsidRPr="008A40AA">
        <w:rPr>
          <w:rFonts w:cs="Times New Roman"/>
          <w:szCs w:val="24"/>
          <w:shd w:val="clear" w:color="auto" w:fill="FFFFFF"/>
        </w:rPr>
        <w:t xml:space="preserve"> concentrations </w:t>
      </w:r>
      <w:r>
        <w:rPr>
          <w:rFonts w:cs="Times New Roman"/>
          <w:szCs w:val="24"/>
          <w:shd w:val="clear" w:color="auto" w:fill="FFFFFF"/>
        </w:rPr>
        <w:t>were measured</w:t>
      </w:r>
      <w:r w:rsidRPr="008A40AA">
        <w:rPr>
          <w:rFonts w:cs="Times New Roman"/>
          <w:szCs w:val="24"/>
          <w:shd w:val="clear" w:color="auto" w:fill="FFFFFF"/>
        </w:rPr>
        <w:t>. Gestational diabetes mellitus (GDM) was defined using WHO 1999 diagnostic criteria.</w:t>
      </w:r>
      <w:r>
        <w:rPr>
          <w:rFonts w:cs="Times New Roman"/>
          <w:szCs w:val="24"/>
          <w:shd w:val="clear" w:color="auto" w:fill="FFFFFF"/>
        </w:rPr>
        <w:t xml:space="preserve"> </w:t>
      </w:r>
      <w:r w:rsidRPr="008A40AA">
        <w:rPr>
          <w:rFonts w:cs="Times New Roman"/>
          <w:szCs w:val="24"/>
          <w:shd w:val="clear" w:color="auto" w:fill="FFFFFF"/>
        </w:rPr>
        <w:t>At age 6 years</w:t>
      </w:r>
      <w:r>
        <w:rPr>
          <w:rFonts w:cs="Times New Roman"/>
          <w:szCs w:val="24"/>
          <w:shd w:val="clear" w:color="auto" w:fill="FFFFFF"/>
        </w:rPr>
        <w:t>,</w:t>
      </w:r>
      <w:r w:rsidRPr="008A40AA">
        <w:rPr>
          <w:rFonts w:cs="Times New Roman"/>
          <w:szCs w:val="24"/>
          <w:shd w:val="clear" w:color="auto" w:fill="FFFFFF"/>
        </w:rPr>
        <w:t xml:space="preserve"> we measured the child’s carotid intima-media thickness (</w:t>
      </w:r>
      <w:proofErr w:type="spellStart"/>
      <w:r w:rsidRPr="008A40AA">
        <w:rPr>
          <w:rFonts w:cs="Times New Roman"/>
          <w:szCs w:val="24"/>
          <w:shd w:val="clear" w:color="auto" w:fill="FFFFFF"/>
        </w:rPr>
        <w:t>cIMT</w:t>
      </w:r>
      <w:proofErr w:type="spellEnd"/>
      <w:r w:rsidRPr="008A40AA">
        <w:rPr>
          <w:rFonts w:cs="Times New Roman"/>
          <w:szCs w:val="24"/>
          <w:shd w:val="clear" w:color="auto" w:fill="FFFFFF"/>
        </w:rPr>
        <w:t>), carotid-femoral pulse wave velocity (</w:t>
      </w:r>
      <w:proofErr w:type="spellStart"/>
      <w:r w:rsidRPr="008A40AA">
        <w:rPr>
          <w:rFonts w:cs="Times New Roman"/>
          <w:szCs w:val="24"/>
          <w:shd w:val="clear" w:color="auto" w:fill="FFFFFF"/>
        </w:rPr>
        <w:t>cf</w:t>
      </w:r>
      <w:r>
        <w:rPr>
          <w:rFonts w:cs="Times New Roman"/>
          <w:szCs w:val="24"/>
          <w:shd w:val="clear" w:color="auto" w:fill="FFFFFF"/>
        </w:rPr>
        <w:t>PWV</w:t>
      </w:r>
      <w:proofErr w:type="spellEnd"/>
      <w:r w:rsidRPr="008A40AA">
        <w:rPr>
          <w:rFonts w:cs="Times New Roman"/>
          <w:szCs w:val="24"/>
          <w:shd w:val="clear" w:color="auto" w:fill="FFFFFF"/>
        </w:rPr>
        <w:t>)</w:t>
      </w:r>
      <w:r>
        <w:rPr>
          <w:rFonts w:cs="Times New Roman"/>
          <w:szCs w:val="24"/>
          <w:shd w:val="clear" w:color="auto" w:fill="FFFFFF"/>
        </w:rPr>
        <w:t>,</w:t>
      </w:r>
      <w:r w:rsidRPr="008A40AA">
        <w:rPr>
          <w:rFonts w:cs="Times New Roman"/>
          <w:szCs w:val="24"/>
          <w:shd w:val="clear" w:color="auto" w:fill="FFFFFF"/>
        </w:rPr>
        <w:t xml:space="preserve"> aortic augmentation index (</w:t>
      </w:r>
      <w:proofErr w:type="spellStart"/>
      <w:r w:rsidRPr="008A40AA">
        <w:rPr>
          <w:rFonts w:cs="Times New Roman"/>
          <w:szCs w:val="24"/>
          <w:shd w:val="clear" w:color="auto" w:fill="FFFFFF"/>
        </w:rPr>
        <w:t>AIx</w:t>
      </w:r>
      <w:proofErr w:type="spellEnd"/>
      <w:r w:rsidRPr="008A40AA">
        <w:rPr>
          <w:rFonts w:cs="Times New Roman"/>
          <w:szCs w:val="24"/>
          <w:shd w:val="clear" w:color="auto" w:fill="FFFFFF"/>
        </w:rPr>
        <w:t>)</w:t>
      </w:r>
      <w:r>
        <w:rPr>
          <w:rFonts w:cs="Times New Roman"/>
          <w:szCs w:val="24"/>
          <w:shd w:val="clear" w:color="auto" w:fill="FFFFFF"/>
        </w:rPr>
        <w:t xml:space="preserve"> and</w:t>
      </w:r>
      <w:r w:rsidRPr="008A40AA">
        <w:rPr>
          <w:rFonts w:cs="Times New Roman"/>
          <w:szCs w:val="24"/>
          <w:shd w:val="clear" w:color="auto" w:fill="FFFFFF"/>
        </w:rPr>
        <w:t xml:space="preserve"> </w:t>
      </w:r>
      <w:r>
        <w:rPr>
          <w:rFonts w:cs="Times New Roman"/>
          <w:szCs w:val="24"/>
          <w:shd w:val="clear" w:color="auto" w:fill="FFFFFF"/>
        </w:rPr>
        <w:t>blood pressure (BP). Association of</w:t>
      </w:r>
      <w:r w:rsidRPr="00876310">
        <w:rPr>
          <w:rFonts w:cs="Times New Roman"/>
          <w:szCs w:val="24"/>
          <w:shd w:val="clear" w:color="auto" w:fill="FFFFFF"/>
        </w:rPr>
        <w:t xml:space="preserve"> maternal glycaemia during pregnancy </w:t>
      </w:r>
      <w:r>
        <w:rPr>
          <w:rFonts w:cs="Times New Roman"/>
          <w:szCs w:val="24"/>
          <w:shd w:val="clear" w:color="auto" w:fill="FFFFFF"/>
        </w:rPr>
        <w:t>with</w:t>
      </w:r>
      <w:r w:rsidRPr="00876310">
        <w:rPr>
          <w:rFonts w:cs="Times New Roman"/>
          <w:szCs w:val="24"/>
          <w:shd w:val="clear" w:color="auto" w:fill="FFFFFF"/>
        </w:rPr>
        <w:t xml:space="preserve"> cardiovascular risk markers</w:t>
      </w:r>
      <w:r>
        <w:rPr>
          <w:rFonts w:cs="Times New Roman"/>
          <w:szCs w:val="24"/>
          <w:shd w:val="clear" w:color="auto" w:fill="FFFFFF"/>
        </w:rPr>
        <w:t xml:space="preserve"> in their children were analysed using multiple linear and logistic regressions.</w:t>
      </w:r>
    </w:p>
    <w:p w14:paraId="348CE5A4" w14:textId="77777777" w:rsidR="00263758" w:rsidRPr="008A40AA" w:rsidRDefault="00263758" w:rsidP="00263758">
      <w:pPr>
        <w:autoSpaceDE w:val="0"/>
        <w:autoSpaceDN w:val="0"/>
        <w:adjustRightInd w:val="0"/>
        <w:spacing w:after="0" w:line="480" w:lineRule="auto"/>
        <w:rPr>
          <w:rFonts w:cs="Times New Roman"/>
          <w:szCs w:val="24"/>
          <w:shd w:val="clear" w:color="auto" w:fill="FFFFFF"/>
        </w:rPr>
      </w:pPr>
      <w:r w:rsidRPr="00E12750">
        <w:rPr>
          <w:rFonts w:cs="Times New Roman"/>
          <w:szCs w:val="24"/>
          <w:shd w:val="clear" w:color="auto" w:fill="FFFFFF"/>
        </w:rPr>
        <w:t>Results</w:t>
      </w:r>
      <w:r>
        <w:rPr>
          <w:rFonts w:cs="Times New Roman"/>
          <w:szCs w:val="24"/>
          <w:shd w:val="clear" w:color="auto" w:fill="FFFFFF"/>
        </w:rPr>
        <w:t>:</w:t>
      </w:r>
      <w:r w:rsidRPr="00E12750">
        <w:rPr>
          <w:rFonts w:cs="Times New Roman"/>
          <w:szCs w:val="24"/>
          <w:shd w:val="clear" w:color="auto" w:fill="FFFFFF"/>
        </w:rPr>
        <w:t xml:space="preserve"> </w:t>
      </w:r>
      <w:r>
        <w:rPr>
          <w:rFonts w:cs="Times New Roman"/>
          <w:szCs w:val="24"/>
          <w:shd w:val="clear" w:color="auto" w:fill="FFFFFF"/>
        </w:rPr>
        <w:t>Analysis were performed on 479 mother-child dyads. H</w:t>
      </w:r>
      <w:r w:rsidRPr="008A40AA">
        <w:rPr>
          <w:rFonts w:cs="Times New Roman"/>
          <w:szCs w:val="24"/>
          <w:shd w:val="clear" w:color="auto" w:fill="FFFFFF"/>
        </w:rPr>
        <w:t>igher</w:t>
      </w:r>
      <w:r>
        <w:rPr>
          <w:rFonts w:cs="Times New Roman"/>
          <w:szCs w:val="24"/>
          <w:shd w:val="clear" w:color="auto" w:fill="FFFFFF"/>
        </w:rPr>
        <w:t xml:space="preserve"> maternal</w:t>
      </w:r>
      <w:r w:rsidRPr="008A40AA">
        <w:rPr>
          <w:rFonts w:cs="Times New Roman"/>
          <w:szCs w:val="24"/>
          <w:shd w:val="clear" w:color="auto" w:fill="FFFFFF"/>
        </w:rPr>
        <w:t xml:space="preserve"> </w:t>
      </w:r>
      <w:r>
        <w:rPr>
          <w:rFonts w:cs="Times New Roman"/>
          <w:szCs w:val="24"/>
          <w:shd w:val="clear" w:color="auto" w:fill="FFFFFF"/>
        </w:rPr>
        <w:t>FPG</w:t>
      </w:r>
      <w:r w:rsidRPr="008A40AA">
        <w:rPr>
          <w:rFonts w:cs="Times New Roman"/>
          <w:szCs w:val="24"/>
          <w:shd w:val="clear" w:color="auto" w:fill="FFFFFF"/>
        </w:rPr>
        <w:t xml:space="preserve"> was associated with higher </w:t>
      </w:r>
      <w:proofErr w:type="spellStart"/>
      <w:r>
        <w:rPr>
          <w:rFonts w:cs="Times New Roman"/>
          <w:szCs w:val="24"/>
          <w:shd w:val="clear" w:color="auto" w:fill="FFFFFF"/>
        </w:rPr>
        <w:t>cIMT</w:t>
      </w:r>
      <w:proofErr w:type="spellEnd"/>
      <w:r>
        <w:rPr>
          <w:rFonts w:cs="Times New Roman"/>
          <w:szCs w:val="24"/>
          <w:shd w:val="clear" w:color="auto" w:fill="FFFFFF"/>
        </w:rPr>
        <w:t xml:space="preserve"> and in male, higher </w:t>
      </w:r>
      <w:proofErr w:type="spellStart"/>
      <w:r>
        <w:rPr>
          <w:rFonts w:cs="Times New Roman"/>
          <w:szCs w:val="24"/>
          <w:shd w:val="clear" w:color="auto" w:fill="FFFFFF"/>
        </w:rPr>
        <w:t>cfPWV</w:t>
      </w:r>
      <w:proofErr w:type="spellEnd"/>
      <w:r>
        <w:rPr>
          <w:rFonts w:cs="Times New Roman"/>
          <w:szCs w:val="24"/>
          <w:shd w:val="clear" w:color="auto" w:fill="FFFFFF"/>
        </w:rPr>
        <w:t xml:space="preserve"> in the offspring </w:t>
      </w:r>
      <w:r w:rsidRPr="008A40AA">
        <w:rPr>
          <w:rFonts w:cs="Times New Roman"/>
          <w:szCs w:val="24"/>
          <w:shd w:val="clear" w:color="auto" w:fill="FFFFFF"/>
        </w:rPr>
        <w:t xml:space="preserve">(adjusted β [CI 95%], </w:t>
      </w:r>
      <w:proofErr w:type="spellStart"/>
      <w:r>
        <w:rPr>
          <w:rFonts w:cs="Times New Roman"/>
          <w:szCs w:val="24"/>
          <w:shd w:val="clear" w:color="auto" w:fill="FFFFFF"/>
        </w:rPr>
        <w:t>cIMT</w:t>
      </w:r>
      <w:proofErr w:type="spellEnd"/>
      <w:r w:rsidRPr="008A40AA">
        <w:rPr>
          <w:rFonts w:cs="Times New Roman"/>
          <w:szCs w:val="24"/>
          <w:shd w:val="clear" w:color="auto" w:fill="FFFFFF"/>
        </w:rPr>
        <w:t>: 0</w:t>
      </w:r>
      <w:r>
        <w:rPr>
          <w:rFonts w:cs="Times New Roman"/>
          <w:szCs w:val="24"/>
          <w:shd w:val="clear" w:color="auto" w:fill="FFFFFF"/>
        </w:rPr>
        <w:t xml:space="preserve">.08 per 10mm increase </w:t>
      </w:r>
      <w:r w:rsidRPr="008A40AA">
        <w:rPr>
          <w:rFonts w:cs="Times New Roman"/>
          <w:szCs w:val="24"/>
          <w:shd w:val="clear" w:color="auto" w:fill="FFFFFF"/>
        </w:rPr>
        <w:t>[0.</w:t>
      </w:r>
      <w:r>
        <w:rPr>
          <w:rFonts w:cs="Times New Roman"/>
          <w:szCs w:val="24"/>
          <w:shd w:val="clear" w:color="auto" w:fill="FFFFFF"/>
        </w:rPr>
        <w:t>02</w:t>
      </w:r>
      <w:r w:rsidRPr="008A40AA">
        <w:rPr>
          <w:rFonts w:cs="Times New Roman"/>
          <w:szCs w:val="24"/>
          <w:shd w:val="clear" w:color="auto" w:fill="FFFFFF"/>
        </w:rPr>
        <w:t>;</w:t>
      </w:r>
      <w:r>
        <w:rPr>
          <w:rFonts w:cs="Times New Roman"/>
          <w:szCs w:val="24"/>
          <w:shd w:val="clear" w:color="auto" w:fill="FFFFFF"/>
        </w:rPr>
        <w:t xml:space="preserve"> 0.15</w:t>
      </w:r>
      <w:r w:rsidRPr="008A40AA">
        <w:rPr>
          <w:rFonts w:cs="Times New Roman"/>
          <w:szCs w:val="24"/>
          <w:shd w:val="clear" w:color="auto" w:fill="FFFFFF"/>
        </w:rPr>
        <w:t>]</w:t>
      </w:r>
      <w:r>
        <w:rPr>
          <w:rFonts w:cs="Times New Roman"/>
          <w:szCs w:val="24"/>
          <w:shd w:val="clear" w:color="auto" w:fill="FFFFFF"/>
        </w:rPr>
        <w:t xml:space="preserve">, </w:t>
      </w:r>
      <w:proofErr w:type="spellStart"/>
      <w:r>
        <w:rPr>
          <w:rFonts w:cs="Times New Roman"/>
          <w:szCs w:val="24"/>
          <w:shd w:val="clear" w:color="auto" w:fill="FFFFFF"/>
        </w:rPr>
        <w:t>cfPWV</w:t>
      </w:r>
      <w:proofErr w:type="spellEnd"/>
      <w:r>
        <w:rPr>
          <w:rFonts w:cs="Times New Roman"/>
          <w:szCs w:val="24"/>
          <w:shd w:val="clear" w:color="auto" w:fill="FFFFFF"/>
        </w:rPr>
        <w:t>:</w:t>
      </w:r>
      <w:r w:rsidRPr="001E110B">
        <w:t xml:space="preserve"> </w:t>
      </w:r>
      <w:r>
        <w:t>0.36 m/s [0.01; 0.70</w:t>
      </w:r>
      <w:r w:rsidRPr="00F97CD4">
        <w:t>]</w:t>
      </w:r>
      <w:r>
        <w:rPr>
          <w:rFonts w:cs="Times New Roman"/>
          <w:szCs w:val="24"/>
          <w:shd w:val="clear" w:color="auto" w:fill="FFFFFF"/>
        </w:rPr>
        <w:t>)</w:t>
      </w:r>
      <w:r w:rsidRPr="008A40AA">
        <w:rPr>
          <w:rFonts w:cs="Times New Roman"/>
          <w:szCs w:val="24"/>
          <w:shd w:val="clear" w:color="auto" w:fill="FFFFFF"/>
        </w:rPr>
        <w:t>.</w:t>
      </w:r>
      <w:r>
        <w:rPr>
          <w:rFonts w:cs="Times New Roman"/>
          <w:szCs w:val="24"/>
          <w:shd w:val="clear" w:color="auto" w:fill="FFFFFF"/>
        </w:rPr>
        <w:t xml:space="preserve"> Higher 2-hr PPPG</w:t>
      </w:r>
      <w:r w:rsidDel="004B4290">
        <w:rPr>
          <w:rFonts w:cs="Times New Roman"/>
          <w:szCs w:val="24"/>
          <w:shd w:val="clear" w:color="auto" w:fill="FFFFFF"/>
        </w:rPr>
        <w:t xml:space="preserve"> </w:t>
      </w:r>
      <w:r>
        <w:rPr>
          <w:rFonts w:cs="Times New Roman"/>
          <w:szCs w:val="24"/>
          <w:shd w:val="clear" w:color="auto" w:fill="FFFFFF"/>
        </w:rPr>
        <w:t xml:space="preserve">was associated with higher </w:t>
      </w:r>
      <w:proofErr w:type="spellStart"/>
      <w:r>
        <w:rPr>
          <w:rFonts w:cs="Times New Roman"/>
          <w:szCs w:val="24"/>
          <w:shd w:val="clear" w:color="auto" w:fill="FFFFFF"/>
        </w:rPr>
        <w:t>cfPWV</w:t>
      </w:r>
      <w:proofErr w:type="spellEnd"/>
      <w:r w:rsidRPr="000606D0">
        <w:rPr>
          <w:rFonts w:cs="Times New Roman"/>
          <w:szCs w:val="24"/>
          <w:shd w:val="clear" w:color="auto" w:fill="FFFFFF"/>
        </w:rPr>
        <w:t xml:space="preserve"> </w:t>
      </w:r>
      <w:r>
        <w:rPr>
          <w:rFonts w:cs="Times New Roman"/>
          <w:szCs w:val="24"/>
          <w:shd w:val="clear" w:color="auto" w:fill="FFFFFF"/>
        </w:rPr>
        <w:t xml:space="preserve">and </w:t>
      </w:r>
      <w:proofErr w:type="spellStart"/>
      <w:r>
        <w:rPr>
          <w:rFonts w:cs="Times New Roman"/>
          <w:szCs w:val="24"/>
          <w:shd w:val="clear" w:color="auto" w:fill="FFFFFF"/>
        </w:rPr>
        <w:t>AIx</w:t>
      </w:r>
      <w:proofErr w:type="spellEnd"/>
      <w:r w:rsidRPr="008A40AA">
        <w:rPr>
          <w:rFonts w:cs="Times New Roman"/>
          <w:szCs w:val="24"/>
          <w:shd w:val="clear" w:color="auto" w:fill="FFFFFF"/>
        </w:rPr>
        <w:t>.</w:t>
      </w:r>
      <w:r w:rsidRPr="00323C28">
        <w:rPr>
          <w:rFonts w:cs="Times New Roman"/>
          <w:szCs w:val="24"/>
          <w:shd w:val="clear" w:color="auto" w:fill="FFFFFF"/>
        </w:rPr>
        <w:t xml:space="preserve"> </w:t>
      </w:r>
      <w:r w:rsidRPr="008A40AA">
        <w:rPr>
          <w:rFonts w:cs="Times New Roman"/>
          <w:szCs w:val="24"/>
          <w:shd w:val="clear" w:color="auto" w:fill="FFFFFF"/>
        </w:rPr>
        <w:t xml:space="preserve">GDM was associated with higher </w:t>
      </w:r>
      <w:proofErr w:type="spellStart"/>
      <w:r w:rsidRPr="008A40AA">
        <w:rPr>
          <w:rFonts w:cs="Times New Roman"/>
          <w:szCs w:val="24"/>
          <w:shd w:val="clear" w:color="auto" w:fill="FFFFFF"/>
        </w:rPr>
        <w:t>AIx</w:t>
      </w:r>
      <w:proofErr w:type="spellEnd"/>
      <w:r w:rsidRPr="008A40AA">
        <w:rPr>
          <w:rFonts w:cs="Times New Roman"/>
          <w:szCs w:val="24"/>
          <w:shd w:val="clear" w:color="auto" w:fill="FFFFFF"/>
        </w:rPr>
        <w:t xml:space="preserve">. No association was found between maternal glycaemia and </w:t>
      </w:r>
      <w:r>
        <w:rPr>
          <w:rFonts w:cs="Times New Roman"/>
          <w:szCs w:val="24"/>
          <w:shd w:val="clear" w:color="auto" w:fill="FFFFFF"/>
        </w:rPr>
        <w:t xml:space="preserve">their </w:t>
      </w:r>
      <w:r w:rsidRPr="008A40AA">
        <w:rPr>
          <w:rFonts w:cs="Times New Roman"/>
          <w:szCs w:val="24"/>
          <w:shd w:val="clear" w:color="auto" w:fill="FFFFFF"/>
        </w:rPr>
        <w:t xml:space="preserve">offspring </w:t>
      </w:r>
      <w:r>
        <w:rPr>
          <w:rFonts w:cs="Times New Roman"/>
          <w:szCs w:val="24"/>
          <w:shd w:val="clear" w:color="auto" w:fill="FFFFFF"/>
        </w:rPr>
        <w:t>blood pressure</w:t>
      </w:r>
      <w:r w:rsidRPr="008A40AA">
        <w:rPr>
          <w:rFonts w:cs="Times New Roman"/>
          <w:szCs w:val="24"/>
          <w:shd w:val="clear" w:color="auto" w:fill="FFFFFF"/>
        </w:rPr>
        <w:t>.</w:t>
      </w:r>
    </w:p>
    <w:p w14:paraId="1C529222" w14:textId="16DFB4CF" w:rsidR="00263758" w:rsidRDefault="00263758" w:rsidP="00263758">
      <w:pPr>
        <w:autoSpaceDE w:val="0"/>
        <w:autoSpaceDN w:val="0"/>
        <w:adjustRightInd w:val="0"/>
        <w:spacing w:after="0" w:line="480" w:lineRule="auto"/>
        <w:rPr>
          <w:rFonts w:cs="Times New Roman"/>
          <w:color w:val="000000"/>
          <w:shd w:val="clear" w:color="auto" w:fill="FFFFFF"/>
        </w:rPr>
      </w:pPr>
      <w:r w:rsidRPr="00E12750">
        <w:rPr>
          <w:rFonts w:cs="Times New Roman"/>
          <w:szCs w:val="24"/>
          <w:shd w:val="clear" w:color="auto" w:fill="FFFFFF"/>
        </w:rPr>
        <w:t>Conclusion</w:t>
      </w:r>
      <w:r>
        <w:rPr>
          <w:rFonts w:cs="Times New Roman"/>
          <w:szCs w:val="24"/>
          <w:shd w:val="clear" w:color="auto" w:fill="FFFFFF"/>
        </w:rPr>
        <w:t>s: a</w:t>
      </w:r>
      <w:r w:rsidRPr="008A40AA">
        <w:rPr>
          <w:rFonts w:cs="Times New Roman"/>
          <w:szCs w:val="24"/>
          <w:shd w:val="clear" w:color="auto" w:fill="FFFFFF"/>
        </w:rPr>
        <w:t xml:space="preserve">mong mothers without pre-existing diabetes, </w:t>
      </w:r>
      <w:r>
        <w:rPr>
          <w:rFonts w:cs="Times New Roman"/>
          <w:szCs w:val="24"/>
          <w:shd w:val="clear" w:color="auto" w:fill="FFFFFF"/>
        </w:rPr>
        <w:t xml:space="preserve">higher </w:t>
      </w:r>
      <w:r w:rsidRPr="008A40AA">
        <w:rPr>
          <w:rFonts w:cs="Times New Roman"/>
          <w:szCs w:val="24"/>
          <w:shd w:val="clear" w:color="auto" w:fill="FFFFFF"/>
        </w:rPr>
        <w:t xml:space="preserve">glycaemia during pregnancy was associated with </w:t>
      </w:r>
      <w:r>
        <w:rPr>
          <w:rFonts w:cs="Times New Roman"/>
          <w:szCs w:val="24"/>
          <w:shd w:val="clear" w:color="auto" w:fill="FFFFFF"/>
        </w:rPr>
        <w:t xml:space="preserve">mild </w:t>
      </w:r>
      <w:r w:rsidR="00D94110">
        <w:rPr>
          <w:rFonts w:cs="Times New Roman"/>
          <w:szCs w:val="24"/>
          <w:shd w:val="clear" w:color="auto" w:fill="FFFFFF"/>
        </w:rPr>
        <w:t xml:space="preserve">structural and </w:t>
      </w:r>
      <w:r w:rsidR="005D1602">
        <w:rPr>
          <w:rFonts w:cs="Times New Roman"/>
          <w:szCs w:val="24"/>
          <w:shd w:val="clear" w:color="auto" w:fill="FFFFFF"/>
        </w:rPr>
        <w:t>functional</w:t>
      </w:r>
      <w:r w:rsidR="005D1602" w:rsidRPr="00876310">
        <w:rPr>
          <w:rFonts w:cs="Times New Roman"/>
          <w:szCs w:val="24"/>
          <w:shd w:val="clear" w:color="auto" w:fill="FFFFFF"/>
        </w:rPr>
        <w:t xml:space="preserve"> </w:t>
      </w:r>
      <w:r w:rsidRPr="00876310">
        <w:rPr>
          <w:rFonts w:cs="Times New Roman"/>
          <w:szCs w:val="24"/>
          <w:shd w:val="clear" w:color="auto" w:fill="FFFFFF"/>
        </w:rPr>
        <w:t xml:space="preserve">vascular </w:t>
      </w:r>
      <w:r>
        <w:rPr>
          <w:rFonts w:cs="Times New Roman"/>
          <w:szCs w:val="24"/>
          <w:shd w:val="clear" w:color="auto" w:fill="FFFFFF"/>
        </w:rPr>
        <w:t xml:space="preserve">changes </w:t>
      </w:r>
      <w:r w:rsidRPr="008A40AA">
        <w:rPr>
          <w:rFonts w:cs="Times New Roman"/>
          <w:szCs w:val="24"/>
          <w:shd w:val="clear" w:color="auto" w:fill="FFFFFF"/>
        </w:rPr>
        <w:t>in their children</w:t>
      </w:r>
      <w:r>
        <w:rPr>
          <w:rFonts w:cs="Times New Roman"/>
          <w:szCs w:val="24"/>
          <w:shd w:val="clear" w:color="auto" w:fill="FFFFFF"/>
        </w:rPr>
        <w:t xml:space="preserve"> at age 6 years </w:t>
      </w:r>
      <w:r>
        <w:rPr>
          <w:rFonts w:cs="Times New Roman"/>
          <w:color w:val="000000"/>
          <w:shd w:val="clear" w:color="auto" w:fill="FFFFFF"/>
        </w:rPr>
        <w:t>across a continuum</w:t>
      </w:r>
      <w:r>
        <w:rPr>
          <w:rFonts w:ascii="Arial" w:hAnsi="Arial" w:cs="Arial"/>
          <w:sz w:val="20"/>
          <w:szCs w:val="20"/>
          <w:lang w:eastAsia="ko-KR"/>
        </w:rPr>
        <w:t xml:space="preserve">. </w:t>
      </w:r>
      <w:r w:rsidRPr="00BB1A15">
        <w:rPr>
          <w:rFonts w:cs="Times New Roman"/>
          <w:szCs w:val="24"/>
          <w:shd w:val="clear" w:color="auto" w:fill="FFFFFF"/>
        </w:rPr>
        <w:t xml:space="preserve">These results </w:t>
      </w:r>
      <w:r>
        <w:rPr>
          <w:rFonts w:cs="Times New Roman"/>
          <w:szCs w:val="24"/>
          <w:shd w:val="clear" w:color="auto" w:fill="FFFFFF"/>
        </w:rPr>
        <w:t xml:space="preserve">support the necessity to monitor </w:t>
      </w:r>
      <w:r w:rsidRPr="00BB1A15">
        <w:rPr>
          <w:rFonts w:cs="Times New Roman"/>
          <w:szCs w:val="24"/>
          <w:shd w:val="clear" w:color="auto" w:fill="FFFFFF"/>
        </w:rPr>
        <w:t>maternal glycaemia during</w:t>
      </w:r>
      <w:r>
        <w:rPr>
          <w:rFonts w:cs="Times New Roman"/>
          <w:color w:val="000000"/>
          <w:shd w:val="clear" w:color="auto" w:fill="FFFFFF"/>
        </w:rPr>
        <w:t xml:space="preserve"> pregnancy even in absence of pre-existing diabetes or diagnosed gestational diabetes.</w:t>
      </w:r>
    </w:p>
    <w:p w14:paraId="64B69509" w14:textId="77777777" w:rsidR="00263758" w:rsidRDefault="00263758" w:rsidP="00464FE1">
      <w:pPr>
        <w:autoSpaceDE w:val="0"/>
        <w:autoSpaceDN w:val="0"/>
        <w:adjustRightInd w:val="0"/>
        <w:spacing w:after="0" w:line="480" w:lineRule="auto"/>
        <w:rPr>
          <w:rFonts w:cs="Times New Roman"/>
          <w:szCs w:val="24"/>
          <w:shd w:val="clear" w:color="auto" w:fill="FFFFFF"/>
        </w:rPr>
        <w:sectPr w:rsidR="00263758" w:rsidSect="00263758">
          <w:pgSz w:w="11906" w:h="16838"/>
          <w:pgMar w:top="1440" w:right="1440" w:bottom="1440" w:left="1440" w:header="708" w:footer="708" w:gutter="0"/>
          <w:lnNumType w:countBy="1" w:restart="continuous"/>
          <w:cols w:space="708"/>
          <w:docGrid w:linePitch="360"/>
        </w:sectPr>
      </w:pPr>
    </w:p>
    <w:p w14:paraId="35369FB3" w14:textId="62C87F67" w:rsidR="00263758" w:rsidRPr="00673BCE" w:rsidRDefault="00263758" w:rsidP="00263758">
      <w:pPr>
        <w:spacing w:line="240" w:lineRule="auto"/>
        <w:jc w:val="both"/>
        <w:rPr>
          <w:rFonts w:eastAsia="Times New Roman" w:cs="Times New Roman"/>
          <w:color w:val="000000"/>
          <w:szCs w:val="24"/>
          <w:lang w:val="en-US"/>
        </w:rPr>
      </w:pPr>
      <w:r>
        <w:rPr>
          <w:rFonts w:eastAsia="Times New Roman" w:cs="Times New Roman"/>
          <w:color w:val="000000"/>
          <w:szCs w:val="24"/>
        </w:rPr>
        <w:lastRenderedPageBreak/>
        <w:t>Précis</w:t>
      </w:r>
    </w:p>
    <w:p w14:paraId="0B995738" w14:textId="77777777" w:rsidR="00263758" w:rsidRDefault="00263758" w:rsidP="00263758">
      <w:pPr>
        <w:spacing w:line="480" w:lineRule="auto"/>
        <w:rPr>
          <w:rFonts w:cs="Times New Roman"/>
          <w:szCs w:val="24"/>
          <w:shd w:val="clear" w:color="auto" w:fill="FFFFFF"/>
        </w:rPr>
      </w:pPr>
      <w:r>
        <w:rPr>
          <w:rFonts w:cs="Times New Roman"/>
          <w:color w:val="000000"/>
          <w:shd w:val="clear" w:color="auto" w:fill="FFFFFF"/>
          <w:lang w:val="en-US"/>
        </w:rPr>
        <w:t xml:space="preserve">In the present study, using data from </w:t>
      </w:r>
      <w:r>
        <w:rPr>
          <w:rFonts w:cs="Times New Roman"/>
          <w:color w:val="000000"/>
          <w:shd w:val="clear" w:color="auto" w:fill="FFFFFF"/>
        </w:rPr>
        <w:t>GUSTO, a Singaporean birth cohort study</w:t>
      </w:r>
      <w:r>
        <w:rPr>
          <w:rFonts w:cs="Times New Roman"/>
          <w:color w:val="000000"/>
          <w:shd w:val="clear" w:color="auto" w:fill="FFFFFF"/>
          <w:lang w:val="en-US"/>
        </w:rPr>
        <w:t>, we analyzed the link between maternal glycaemia measured around 26 weeks’ gestation in non-diabetic mothers and cardiovascular risk markers measured in their offspring at age 6 years (</w:t>
      </w:r>
      <w:r w:rsidRPr="008A40AA">
        <w:rPr>
          <w:rFonts w:cs="Times New Roman"/>
          <w:szCs w:val="24"/>
          <w:shd w:val="clear" w:color="auto" w:fill="FFFFFF"/>
        </w:rPr>
        <w:t>carotid intima-media thickness</w:t>
      </w:r>
      <w:r>
        <w:rPr>
          <w:rFonts w:cs="Times New Roman"/>
          <w:szCs w:val="24"/>
          <w:shd w:val="clear" w:color="auto" w:fill="FFFFFF"/>
        </w:rPr>
        <w:t xml:space="preserve">, </w:t>
      </w:r>
      <w:r w:rsidRPr="008A40AA">
        <w:rPr>
          <w:rFonts w:cs="Times New Roman"/>
          <w:szCs w:val="24"/>
          <w:shd w:val="clear" w:color="auto" w:fill="FFFFFF"/>
        </w:rPr>
        <w:t>carotid-femoral pulse wave velocity</w:t>
      </w:r>
      <w:r>
        <w:rPr>
          <w:rFonts w:cs="Times New Roman"/>
          <w:szCs w:val="24"/>
          <w:shd w:val="clear" w:color="auto" w:fill="FFFFFF"/>
        </w:rPr>
        <w:t>,</w:t>
      </w:r>
      <w:r w:rsidRPr="00557249">
        <w:rPr>
          <w:rFonts w:cs="Times New Roman"/>
          <w:szCs w:val="24"/>
          <w:shd w:val="clear" w:color="auto" w:fill="FFFFFF"/>
        </w:rPr>
        <w:t xml:space="preserve"> </w:t>
      </w:r>
      <w:r w:rsidRPr="008A40AA">
        <w:rPr>
          <w:rFonts w:cs="Times New Roman"/>
          <w:szCs w:val="24"/>
          <w:shd w:val="clear" w:color="auto" w:fill="FFFFFF"/>
        </w:rPr>
        <w:t>aortic augmentation index</w:t>
      </w:r>
      <w:r>
        <w:rPr>
          <w:rFonts w:cs="Times New Roman"/>
          <w:szCs w:val="24"/>
          <w:shd w:val="clear" w:color="auto" w:fill="FFFFFF"/>
        </w:rPr>
        <w:t>, blood pressure)</w:t>
      </w:r>
      <w:r>
        <w:rPr>
          <w:rFonts w:cs="Times New Roman"/>
          <w:color w:val="000000"/>
          <w:shd w:val="clear" w:color="auto" w:fill="FFFFFF"/>
          <w:lang w:val="en-US"/>
        </w:rPr>
        <w:t xml:space="preserve">. Higher maternal fasting plasma glucose was associated with </w:t>
      </w:r>
      <w:r w:rsidRPr="002F0F77">
        <w:rPr>
          <w:rFonts w:cs="Times New Roman"/>
          <w:color w:val="000000"/>
          <w:shd w:val="clear" w:color="auto" w:fill="FFFFFF"/>
        </w:rPr>
        <w:t xml:space="preserve">higher </w:t>
      </w:r>
      <w:r>
        <w:rPr>
          <w:rFonts w:cs="Times New Roman"/>
          <w:color w:val="000000"/>
          <w:shd w:val="clear" w:color="auto" w:fill="FFFFFF"/>
        </w:rPr>
        <w:t>carotid intima media thickness in their offspring and in male, higher carotid femoral pulse wave velocity</w:t>
      </w:r>
      <w:r>
        <w:rPr>
          <w:rFonts w:cs="Times New Roman"/>
          <w:color w:val="000000"/>
          <w:shd w:val="clear" w:color="auto" w:fill="FFFFFF"/>
          <w:lang w:val="en-US"/>
        </w:rPr>
        <w:t xml:space="preserve">. </w:t>
      </w:r>
      <w:r w:rsidRPr="002F0F77">
        <w:rPr>
          <w:rFonts w:cs="Times New Roman"/>
          <w:color w:val="000000"/>
          <w:shd w:val="clear" w:color="auto" w:fill="FFFFFF"/>
        </w:rPr>
        <w:t xml:space="preserve">Higher </w:t>
      </w:r>
      <w:r>
        <w:rPr>
          <w:rFonts w:cs="Times New Roman"/>
          <w:color w:val="000000"/>
          <w:shd w:val="clear" w:color="auto" w:fill="FFFFFF"/>
        </w:rPr>
        <w:t>2-hr postprandial plasma glucose</w:t>
      </w:r>
      <w:r w:rsidRPr="002F0F77">
        <w:rPr>
          <w:rFonts w:cs="Times New Roman"/>
          <w:color w:val="000000"/>
          <w:shd w:val="clear" w:color="auto" w:fill="FFFFFF"/>
        </w:rPr>
        <w:t xml:space="preserve"> was associated</w:t>
      </w:r>
      <w:r>
        <w:rPr>
          <w:rFonts w:cs="Times New Roman"/>
          <w:color w:val="000000"/>
          <w:shd w:val="clear" w:color="auto" w:fill="FFFFFF"/>
        </w:rPr>
        <w:t xml:space="preserve"> with </w:t>
      </w:r>
      <w:r w:rsidRPr="002F0F77">
        <w:rPr>
          <w:rFonts w:cs="Times New Roman"/>
          <w:color w:val="000000"/>
          <w:shd w:val="clear" w:color="auto" w:fill="FFFFFF"/>
        </w:rPr>
        <w:t xml:space="preserve">higher </w:t>
      </w:r>
      <w:r>
        <w:rPr>
          <w:rFonts w:cs="Times New Roman"/>
          <w:color w:val="000000"/>
          <w:shd w:val="clear" w:color="auto" w:fill="FFFFFF"/>
        </w:rPr>
        <w:t>carotid femoral pulse wave velocity</w:t>
      </w:r>
      <w:r w:rsidRPr="002F0F77">
        <w:rPr>
          <w:rFonts w:cs="Times New Roman"/>
          <w:color w:val="000000"/>
          <w:shd w:val="clear" w:color="auto" w:fill="FFFFFF"/>
        </w:rPr>
        <w:t xml:space="preserve"> </w:t>
      </w:r>
      <w:r>
        <w:rPr>
          <w:rFonts w:cs="Times New Roman"/>
          <w:color w:val="000000"/>
          <w:shd w:val="clear" w:color="auto" w:fill="FFFFFF"/>
        </w:rPr>
        <w:t>and augmentation index.</w:t>
      </w:r>
      <w:r>
        <w:rPr>
          <w:rFonts w:eastAsia="Times New Roman" w:cs="Times New Roman"/>
          <w:color w:val="000000"/>
          <w:szCs w:val="24"/>
        </w:rPr>
        <w:t xml:space="preserve"> H</w:t>
      </w:r>
      <w:r w:rsidRPr="00E27C77">
        <w:rPr>
          <w:rFonts w:eastAsia="Times New Roman" w:cs="Times New Roman"/>
          <w:color w:val="000000"/>
          <w:szCs w:val="24"/>
        </w:rPr>
        <w:t>igher</w:t>
      </w:r>
      <w:r>
        <w:rPr>
          <w:rFonts w:eastAsia="Times New Roman" w:cs="Times New Roman"/>
          <w:b/>
          <w:color w:val="000000"/>
          <w:szCs w:val="24"/>
        </w:rPr>
        <w:t xml:space="preserve"> </w:t>
      </w:r>
      <w:r>
        <w:rPr>
          <w:rFonts w:eastAsia="Times New Roman" w:cs="Times New Roman"/>
          <w:color w:val="000000"/>
          <w:szCs w:val="24"/>
        </w:rPr>
        <w:t xml:space="preserve">maternal glycaemia during pregnancy was associated </w:t>
      </w:r>
      <w:r>
        <w:rPr>
          <w:rFonts w:cs="Times New Roman"/>
          <w:color w:val="000000"/>
          <w:shd w:val="clear" w:color="auto" w:fill="FFFFFF"/>
        </w:rPr>
        <w:t xml:space="preserve">with changes in their offspring </w:t>
      </w:r>
      <w:r w:rsidRPr="002F0F77">
        <w:rPr>
          <w:rFonts w:cs="Times New Roman"/>
          <w:color w:val="000000"/>
          <w:shd w:val="clear" w:color="auto" w:fill="FFFFFF"/>
        </w:rPr>
        <w:t>vascular structure and function</w:t>
      </w:r>
      <w:r>
        <w:rPr>
          <w:rFonts w:cs="Times New Roman"/>
          <w:color w:val="000000"/>
          <w:shd w:val="clear" w:color="auto" w:fill="FFFFFF"/>
        </w:rPr>
        <w:t xml:space="preserve"> in mid-childhood</w:t>
      </w:r>
      <w:r>
        <w:rPr>
          <w:rFonts w:eastAsia="Times New Roman" w:cs="Times New Roman"/>
          <w:color w:val="000000"/>
          <w:szCs w:val="24"/>
        </w:rPr>
        <w:t xml:space="preserve"> </w:t>
      </w:r>
      <w:r>
        <w:rPr>
          <w:rFonts w:cs="Times New Roman"/>
          <w:color w:val="000000"/>
          <w:shd w:val="clear" w:color="auto" w:fill="FFFFFF"/>
        </w:rPr>
        <w:t>across a continuum.</w:t>
      </w:r>
    </w:p>
    <w:p w14:paraId="5811532D" w14:textId="77777777" w:rsidR="00263758" w:rsidRDefault="00263758" w:rsidP="00190F20">
      <w:pPr>
        <w:autoSpaceDE w:val="0"/>
        <w:autoSpaceDN w:val="0"/>
        <w:adjustRightInd w:val="0"/>
        <w:spacing w:after="0" w:line="480" w:lineRule="auto"/>
        <w:rPr>
          <w:rFonts w:cs="Times New Roman"/>
          <w:szCs w:val="24"/>
          <w:shd w:val="clear" w:color="auto" w:fill="FFFFFF"/>
        </w:rPr>
        <w:sectPr w:rsidR="00263758" w:rsidSect="00263758">
          <w:pgSz w:w="11906" w:h="16838"/>
          <w:pgMar w:top="1440" w:right="1440" w:bottom="1440" w:left="1440" w:header="708" w:footer="708" w:gutter="0"/>
          <w:lnNumType w:countBy="1" w:restart="continuous"/>
          <w:cols w:space="708"/>
          <w:docGrid w:linePitch="360"/>
        </w:sectPr>
      </w:pPr>
    </w:p>
    <w:p w14:paraId="4656FE59" w14:textId="7F2EEE65" w:rsidR="00AD1F7F" w:rsidRDefault="00AD1F7F" w:rsidP="00190F20">
      <w:pPr>
        <w:autoSpaceDE w:val="0"/>
        <w:autoSpaceDN w:val="0"/>
        <w:adjustRightInd w:val="0"/>
        <w:spacing w:after="0" w:line="480" w:lineRule="auto"/>
        <w:rPr>
          <w:rFonts w:cs="Times New Roman"/>
          <w:b/>
          <w:color w:val="000000"/>
          <w:shd w:val="clear" w:color="auto" w:fill="FFFFFF"/>
        </w:rPr>
      </w:pPr>
      <w:r w:rsidRPr="00E12750">
        <w:rPr>
          <w:rFonts w:cs="Times New Roman"/>
          <w:b/>
          <w:color w:val="000000"/>
          <w:shd w:val="clear" w:color="auto" w:fill="FFFFFF"/>
        </w:rPr>
        <w:lastRenderedPageBreak/>
        <w:t>Introduction</w:t>
      </w:r>
    </w:p>
    <w:p w14:paraId="4D809CDC" w14:textId="3FE9E86B" w:rsidR="00635B47" w:rsidRDefault="004D5ECE" w:rsidP="00190F20">
      <w:pPr>
        <w:autoSpaceDE w:val="0"/>
        <w:autoSpaceDN w:val="0"/>
        <w:adjustRightInd w:val="0"/>
        <w:spacing w:after="0" w:line="480" w:lineRule="auto"/>
        <w:ind w:firstLine="720"/>
        <w:rPr>
          <w:rFonts w:cs="Times New Roman"/>
          <w:color w:val="000000"/>
          <w:shd w:val="clear" w:color="auto" w:fill="FFFFFF"/>
        </w:rPr>
      </w:pPr>
      <w:r w:rsidRPr="00EA19E2">
        <w:rPr>
          <w:color w:val="000000"/>
          <w:shd w:val="clear" w:color="auto" w:fill="FFFFFF"/>
        </w:rPr>
        <w:t>G</w:t>
      </w:r>
      <w:r w:rsidR="008F25AD">
        <w:rPr>
          <w:color w:val="000000"/>
          <w:shd w:val="clear" w:color="auto" w:fill="FFFFFF"/>
        </w:rPr>
        <w:t>estational diabetes mellitus (GDM)</w:t>
      </w:r>
      <w:r w:rsidR="003D5A09" w:rsidRPr="00EA19E2">
        <w:rPr>
          <w:color w:val="000000"/>
          <w:shd w:val="clear" w:color="auto" w:fill="FFFFFF"/>
        </w:rPr>
        <w:t xml:space="preserve"> is a state of glucose intolerance occurring </w:t>
      </w:r>
      <w:r w:rsidR="00776A96" w:rsidRPr="00F87488">
        <w:rPr>
          <w:rFonts w:cs="Times New Roman"/>
          <w:color w:val="000000"/>
          <w:shd w:val="clear" w:color="auto" w:fill="FFFFFF"/>
        </w:rPr>
        <w:t xml:space="preserve">for the first time </w:t>
      </w:r>
      <w:r w:rsidR="003D5A09" w:rsidRPr="00EA19E2">
        <w:rPr>
          <w:color w:val="000000"/>
          <w:shd w:val="clear" w:color="auto" w:fill="FFFFFF"/>
        </w:rPr>
        <w:t>during pregnancy</w:t>
      </w:r>
      <w:r w:rsidR="00D70D70" w:rsidRPr="00EA19E2">
        <w:rPr>
          <w:color w:val="000000"/>
          <w:shd w:val="clear" w:color="auto" w:fill="FFFFFF"/>
        </w:rPr>
        <w:t xml:space="preserve"> </w:t>
      </w:r>
      <w:r w:rsidR="009256F7" w:rsidRPr="00EA19E2">
        <w:rPr>
          <w:color w:val="000000"/>
          <w:shd w:val="clear" w:color="auto" w:fill="FFFFFF"/>
        </w:rPr>
        <w:t>and is associated with an increased risk of later type</w:t>
      </w:r>
      <w:r w:rsidR="003C4AD8">
        <w:rPr>
          <w:color w:val="000000"/>
          <w:shd w:val="clear" w:color="auto" w:fill="FFFFFF"/>
        </w:rPr>
        <w:t xml:space="preserve"> </w:t>
      </w:r>
      <w:r w:rsidR="009256F7" w:rsidRPr="00EA19E2">
        <w:rPr>
          <w:color w:val="000000"/>
          <w:shd w:val="clear" w:color="auto" w:fill="FFFFFF"/>
        </w:rPr>
        <w:t>2 diabetes mellitus (DM)</w:t>
      </w:r>
      <w:r w:rsidR="00804E59">
        <w:rPr>
          <w:color w:val="000000"/>
          <w:shd w:val="clear" w:color="auto" w:fill="FFFFFF"/>
        </w:rPr>
        <w:fldChar w:fldCharType="begin"/>
      </w:r>
      <w:r w:rsidR="00824ED3">
        <w:rPr>
          <w:color w:val="000000"/>
          <w:shd w:val="clear" w:color="auto" w:fill="FFFFFF"/>
        </w:rPr>
        <w:instrText xml:space="preserve"> ADDIN EN.CITE &lt;EndNote&gt;&lt;Cite&gt;&lt;Author&gt;Kim&lt;/Author&gt;&lt;Year&gt;2002&lt;/Year&gt;&lt;RecNum&gt;100&lt;/RecNum&gt;&lt;DisplayText&gt;&lt;style face="superscript"&gt;1&lt;/style&gt;&lt;/DisplayText&gt;&lt;record&gt;&lt;rec-number&gt;100&lt;/rec-number&gt;&lt;foreign-keys&gt;&lt;key app="EN" db-id="9effaf9vnw55vhe22dn5dp9i920wps2zewdp" timestamp="1551079152"&gt;100&lt;/key&gt;&lt;/foreign-keys&gt;&lt;ref-type name="Journal Article"&gt;17&lt;/ref-type&gt;&lt;contributors&gt;&lt;authors&gt;&lt;author&gt;Kim, C.&lt;/author&gt;&lt;author&gt;Newton, K. M.&lt;/author&gt;&lt;author&gt;Knopp, R. H.&lt;/author&gt;&lt;/authors&gt;&lt;/contributors&gt;&lt;auth-address&gt;Division of General Internal Medicine, University of Michigan, Ann Arbor, Michigan 48109, USA. cathkim@umich.edu&lt;/auth-address&gt;&lt;titles&gt;&lt;title&gt;Gestational diabetes and the incidence of type 2 diabetes: a systematic review&lt;/title&gt;&lt;secondary-title&gt;Diabetes Care&lt;/secondary-title&gt;&lt;/titles&gt;&lt;periodical&gt;&lt;full-title&gt;Diabetes Care&lt;/full-title&gt;&lt;/periodical&gt;&lt;pages&gt;1862-8&lt;/pages&gt;&lt;volume&gt;25&lt;/volume&gt;&lt;number&gt;10&lt;/number&gt;&lt;edition&gt;2002/09/28&lt;/edition&gt;&lt;keywords&gt;&lt;keyword&gt;Delivery, Obstetric&lt;/keyword&gt;&lt;keyword&gt;Diabetes Mellitus, Type 2/*epidemiology&lt;/keyword&gt;&lt;keyword&gt;Diabetes, Gestational/*epidemiology&lt;/keyword&gt;&lt;keyword&gt;Ethnic Groups&lt;/keyword&gt;&lt;keyword&gt;Female&lt;/keyword&gt;&lt;keyword&gt;Humans&lt;/keyword&gt;&lt;keyword&gt;Incidence&lt;/keyword&gt;&lt;keyword&gt;Pregnancy&lt;/keyword&gt;&lt;keyword&gt;PubMed&lt;/keyword&gt;&lt;keyword&gt;Time Factors&lt;/keyword&gt;&lt;/keywords&gt;&lt;dates&gt;&lt;year&gt;2002&lt;/year&gt;&lt;pub-dates&gt;&lt;date&gt;Oct&lt;/date&gt;&lt;/pub-dates&gt;&lt;/dates&gt;&lt;isbn&gt;0149-5992 (Print)&amp;#xD;0149-5992 (Linking)&lt;/isbn&gt;&lt;accession-num&gt;12351492&lt;/accession-num&gt;&lt;urls&gt;&lt;related-urls&gt;&lt;url&gt;https://www.ncbi.nlm.nih.gov/pubmed/12351492&lt;/url&gt;&lt;/related-urls&gt;&lt;/urls&gt;&lt;/record&gt;&lt;/Cite&gt;&lt;/EndNote&gt;</w:instrText>
      </w:r>
      <w:r w:rsidR="00804E59">
        <w:rPr>
          <w:color w:val="000000"/>
          <w:shd w:val="clear" w:color="auto" w:fill="FFFFFF"/>
        </w:rPr>
        <w:fldChar w:fldCharType="separate"/>
      </w:r>
      <w:r w:rsidR="00824ED3" w:rsidRPr="00824ED3">
        <w:rPr>
          <w:noProof/>
          <w:color w:val="000000"/>
          <w:shd w:val="clear" w:color="auto" w:fill="FFFFFF"/>
          <w:vertAlign w:val="superscript"/>
        </w:rPr>
        <w:t>1</w:t>
      </w:r>
      <w:r w:rsidR="00804E59">
        <w:rPr>
          <w:color w:val="000000"/>
          <w:shd w:val="clear" w:color="auto" w:fill="FFFFFF"/>
        </w:rPr>
        <w:fldChar w:fldCharType="end"/>
      </w:r>
      <w:r w:rsidR="00635B47" w:rsidRPr="00EA19E2">
        <w:rPr>
          <w:rFonts w:cs="Times New Roman"/>
          <w:color w:val="000000"/>
          <w:shd w:val="clear" w:color="auto" w:fill="FFFFFF"/>
        </w:rPr>
        <w:t>.</w:t>
      </w:r>
      <w:r w:rsidR="003D5A09" w:rsidRPr="00F87488">
        <w:rPr>
          <w:rFonts w:cs="Times New Roman"/>
          <w:color w:val="000000"/>
          <w:shd w:val="clear" w:color="auto" w:fill="FFFFFF"/>
        </w:rPr>
        <w:t xml:space="preserve"> </w:t>
      </w:r>
      <w:r w:rsidR="00244141">
        <w:rPr>
          <w:rFonts w:cs="Times New Roman"/>
          <w:lang w:val="en-US"/>
        </w:rPr>
        <w:t>There is scant e</w:t>
      </w:r>
      <w:r w:rsidR="00244141" w:rsidRPr="0029632B">
        <w:rPr>
          <w:rFonts w:cs="Times New Roman"/>
          <w:lang w:val="en-US"/>
        </w:rPr>
        <w:t>vidence o</w:t>
      </w:r>
      <w:r w:rsidR="00244141">
        <w:rPr>
          <w:rFonts w:cs="Times New Roman"/>
          <w:lang w:val="en-US"/>
        </w:rPr>
        <w:t>f</w:t>
      </w:r>
      <w:r w:rsidR="00244141" w:rsidRPr="0029632B">
        <w:rPr>
          <w:rFonts w:cs="Times New Roman"/>
          <w:lang w:val="en-US"/>
        </w:rPr>
        <w:t xml:space="preserve"> the </w:t>
      </w:r>
      <w:r w:rsidR="008A40AA" w:rsidRPr="00110E78">
        <w:rPr>
          <w:rFonts w:cs="Times New Roman"/>
          <w:color w:val="000000"/>
          <w:shd w:val="clear" w:color="auto" w:fill="FFFFFF"/>
        </w:rPr>
        <w:t>the</w:t>
      </w:r>
      <w:r w:rsidR="003D5A09" w:rsidRPr="00110E78">
        <w:rPr>
          <w:rFonts w:cs="Times New Roman"/>
          <w:color w:val="000000"/>
          <w:shd w:val="clear" w:color="auto" w:fill="FFFFFF"/>
        </w:rPr>
        <w:t xml:space="preserve"> </w:t>
      </w:r>
      <w:r w:rsidR="0056164B" w:rsidRPr="00110E78">
        <w:rPr>
          <w:rFonts w:cs="Times New Roman"/>
          <w:color w:val="000000"/>
          <w:shd w:val="clear" w:color="auto" w:fill="FFFFFF"/>
        </w:rPr>
        <w:t xml:space="preserve">adverse impact </w:t>
      </w:r>
      <w:r w:rsidR="003D5A09" w:rsidRPr="00110E78">
        <w:rPr>
          <w:rFonts w:cs="Times New Roman"/>
          <w:color w:val="000000"/>
          <w:shd w:val="clear" w:color="auto" w:fill="FFFFFF"/>
        </w:rPr>
        <w:t xml:space="preserve">of GDM </w:t>
      </w:r>
      <w:r w:rsidR="00777528" w:rsidRPr="00110E78">
        <w:rPr>
          <w:rFonts w:cs="Times New Roman"/>
          <w:color w:val="000000"/>
          <w:shd w:val="clear" w:color="auto" w:fill="FFFFFF"/>
        </w:rPr>
        <w:t>on</w:t>
      </w:r>
      <w:r w:rsidR="00635B47" w:rsidRPr="00110E78">
        <w:rPr>
          <w:rFonts w:cs="Times New Roman"/>
          <w:color w:val="000000"/>
          <w:shd w:val="clear" w:color="auto" w:fill="FFFFFF"/>
        </w:rPr>
        <w:t xml:space="preserve"> the </w:t>
      </w:r>
      <w:r w:rsidR="003D5A09" w:rsidRPr="00110E78">
        <w:rPr>
          <w:rFonts w:cs="Times New Roman"/>
          <w:color w:val="000000"/>
          <w:shd w:val="clear" w:color="auto" w:fill="FFFFFF"/>
        </w:rPr>
        <w:t>offspring’s</w:t>
      </w:r>
      <w:r w:rsidR="00EA6747" w:rsidRPr="00110E78">
        <w:rPr>
          <w:rFonts w:cs="Times New Roman"/>
          <w:color w:val="000000"/>
          <w:shd w:val="clear" w:color="auto" w:fill="FFFFFF"/>
        </w:rPr>
        <w:t xml:space="preserve"> cardiovascular</w:t>
      </w:r>
      <w:r w:rsidR="002A19E7" w:rsidRPr="00110E78">
        <w:rPr>
          <w:rFonts w:cs="Times New Roman"/>
          <w:color w:val="000000"/>
          <w:shd w:val="clear" w:color="auto" w:fill="FFFFFF"/>
        </w:rPr>
        <w:t xml:space="preserve"> (CV)</w:t>
      </w:r>
      <w:r w:rsidR="003D5A09" w:rsidRPr="00110E78">
        <w:rPr>
          <w:rFonts w:cs="Times New Roman"/>
          <w:color w:val="000000"/>
          <w:shd w:val="clear" w:color="auto" w:fill="FFFFFF"/>
        </w:rPr>
        <w:t xml:space="preserve"> </w:t>
      </w:r>
      <w:r w:rsidR="007A67D7" w:rsidRPr="00110E78">
        <w:rPr>
          <w:rFonts w:cs="Times New Roman"/>
          <w:color w:val="000000"/>
          <w:shd w:val="clear" w:color="auto" w:fill="FFFFFF"/>
        </w:rPr>
        <w:t>health</w:t>
      </w:r>
      <w:r w:rsidR="007A67D7" w:rsidRPr="00110E78">
        <w:rPr>
          <w:rFonts w:cs="Times New Roman"/>
          <w:color w:val="000000"/>
          <w:shd w:val="clear" w:color="auto" w:fill="FFFFFF"/>
        </w:rPr>
        <w:fldChar w:fldCharType="begin">
          <w:fldData xml:space="preserve">PEVuZE5vdGU+PENpdGU+PEF1dGhvcj5Ob2xhbjwvQXV0aG9yPjxZZWFyPjIwMTE8L1llYXI+PFJl
Y051bT4xMDQ8L1JlY051bT48RGlzcGxheVRleHQ+PHN0eWxlIGZhY2U9InN1cGVyc2NyaXB0Ij4y
PC9zdHlsZT48L0Rpc3BsYXlUZXh0PjxyZWNvcmQ+PHJlYy1udW1iZXI+MTA0PC9yZWMtbnVtYmVy
Pjxmb3JlaWduLWtleXM+PGtleSBhcHA9IkVOIiBkYi1pZD0iYXh0NXd3dDV4d3RyMDVldDlzN3hh
c3I4ZHNhZmRmMHh6cHphIiB0aW1lc3RhbXA9IjE1NDg2NjMwMTIiPjEwNDwva2V5PjwvZm9yZWln
bi1rZXlzPjxyZWYtdHlwZSBuYW1lPSJKb3VybmFsIEFydGljbGUiPjE3PC9yZWYtdHlwZT48Y29u
dHJpYnV0b3JzPjxhdXRob3JzPjxhdXRob3I+Tm9sYW4sIEMuIEouPC9hdXRob3I+PC9hdXRob3Jz
PjwvY29udHJpYnV0b3JzPjxhdXRoLWFkZHJlc3M+RGVwYXJ0bWVudCBvZiBFbmRvY3Jpbm9sb2d5
IGFuZCBEaWFiZXRlcywgVGhlIENhbmJlcnJhIEhvc3BpdGFsLCBBdXN0cmFsaWFuIE5hdGlvbmFs
IFVuaXZlcnNpdHkgTWVkaWNhbCBTY2hvb2wsIEFDVCwgQXVzdHJhbGlhLiBjaHJpc3RvcGhlci5u
b2xhbkBhbnUuZWR1LmF1PC9hdXRoLWFkZHJlc3M+PHRpdGxlcz48dGl0bGU+Q29udHJvdmVyc2ll
cyBpbiBnZXN0YXRpb25hbCBkaWFiZXRlczwvdGl0bGU+PHNlY29uZGFyeS10aXRsZT5CZXN0IFBy
YWN0IFJlcyBDbGluIE9ic3RldCBHeW5hZWNvbDwvc2Vjb25kYXJ5LXRpdGxlPjwvdGl0bGVzPjxw
ZXJpb2RpY2FsPjxmdWxsLXRpdGxlPkJlc3QgUHJhY3QgUmVzIENsaW4gT2JzdGV0IEd5bmFlY29s
PC9mdWxsLXRpdGxlPjwvcGVyaW9kaWNhbD48cGFnZXM+MzctNDk8L3BhZ2VzPjx2b2x1bWU+MjU8
L3ZvbHVtZT48bnVtYmVyPjE8L251bWJlcj48ZWRpdGlvbj4yMDEwLzEyLzAxPC9lZGl0aW9uPjxr
ZXl3b3Jkcz48a2V5d29yZD5DYXJkaW92YXNjdWxhciBEaXNlYXNlcy9lcGlkZW1pb2xvZ3kvcHJl
dmVudGlvbiAmYW1wOyBjb250cm9sPC9rZXl3b3JkPjxrZXl3b3JkPkNvbnNlbnN1cyBEZXZlbG9w
bWVudCBDb25mZXJlbmNlcyBhcyBUb3BpYzwva2V5d29yZD48a2V5d29yZD5EaWFiZXRlcyBNZWxs
aXR1cywgVHlwZSAyL2VwaWRlbWlvbG9neS9wcmV2ZW50aW9uICZhbXA7IGNvbnRyb2w8L2tleXdv
cmQ+PGtleXdvcmQ+KkRpYWJldGVzLCBHZXN0YXRpb25hbC9kaWFnbm9zaXMvZXBpZGVtaW9sb2d5
L3BoeXNpb3BhdGhvbG9neS90aGVyYXB5PC9rZXl3b3JkPjxrZXl3b3JkPkZlbWFsZTwva2V5d29y
ZD48a2V5d29yZD5IdW1hbnM8L2tleXdvcmQ+PGtleXdvcmQ+SHlwZXJnbHljZW1pYS9jb21wbGlj
YXRpb25zL2RpYWdub3Npcy9lcGlkZW1pb2xvZ3kvcGh5c2lvcGF0aG9sb2d5PC9rZXl3b3JkPjxr
ZXl3b3JkPk1hc3MgU2NyZWVuaW5nPC9rZXl3b3JkPjxrZXl3b3JkPk1ldGFib2xpYyBTeW5kcm9t
ZS9lcGlkZW1pb2xvZ3kvcHJldmVudGlvbiAmYW1wOyBjb250cm9sPC9rZXl3b3JkPjxrZXl3b3Jk
Pk9iZXNpdHkvY29tcGxpY2F0aW9ucy9lcGlkZW1pb2xvZ3k8L2tleXdvcmQ+PGtleXdvcmQ+UHJl
Z25hbmN5PC9rZXl3b3JkPjxrZXl3b3JkPlByZWduYW5jeSBPdXRjb21lL2VwaWRlbWlvbG9neTwv
a2V5d29yZD48a2V5d29yZD5QcmVuYXRhbCBFeHBvc3VyZSBEZWxheWVkIEVmZmVjdHMvZXBpZGVt
aW9sb2d5L3ByZXZlbnRpb24gJmFtcDsgY29udHJvbDwva2V5d29yZD48a2V5d29yZD5SaXNrIEZh
Y3RvcnM8L2tleXdvcmQ+PGtleXdvcmQ+VHJlYXRtZW50IE91dGNvbWU8L2tleXdvcmQ+PC9rZXl3
b3Jkcz48ZGF0ZXM+PHllYXI+MjAxMTwveWVhcj48cHViLWRhdGVzPjxkYXRlPkZlYjwvZGF0ZT48
L3B1Yi1kYXRlcz48L2RhdGVzPjxpc2JuPjE1MzItMTkzMiAoRWxlY3Ryb25pYykmI3hEOzE1MjEt
NjkzNCAoTGlua2luZyk8L2lzYm4+PGFjY2Vzc2lvbi1udW0+MjExMTU0MDI8L2FjY2Vzc2lvbi1u
dW0+PHVybHM+PHJlbGF0ZWQtdXJscz48dXJsPmh0dHBzOi8vd3d3Lm5jYmkubmxtLm5paC5nb3Yv
cHVibWVkLzIxMTE1NDAyPC91cmw+PC9yZWxhdGVkLXVybHM+PC91cmxzPjxlbGVjdHJvbmljLXJl
c291cmNlLW51bT4xMC4xMDE2L2ouYnBvYmd5bi4yMDEwLjEwLjAwNDwvZWxlY3Ryb25pYy1yZXNv
dXJjZS1udW0+PC9yZWNvcmQ+PC9DaXRlPjwvRW5kTm90ZT5=
</w:fldData>
        </w:fldChar>
      </w:r>
      <w:r w:rsidR="00824ED3" w:rsidRPr="00110E78">
        <w:rPr>
          <w:rFonts w:cs="Times New Roman"/>
          <w:color w:val="000000"/>
          <w:shd w:val="clear" w:color="auto" w:fill="FFFFFF"/>
        </w:rPr>
        <w:instrText xml:space="preserve"> ADDIN EN.CITE </w:instrText>
      </w:r>
      <w:r w:rsidR="00824ED3" w:rsidRPr="00110E78">
        <w:rPr>
          <w:rFonts w:cs="Times New Roman"/>
          <w:color w:val="000000"/>
          <w:shd w:val="clear" w:color="auto" w:fill="FFFFFF"/>
        </w:rPr>
        <w:fldChar w:fldCharType="begin">
          <w:fldData xml:space="preserve">PEVuZE5vdGU+PENpdGU+PEF1dGhvcj5Ob2xhbjwvQXV0aG9yPjxZZWFyPjIwMTE8L1llYXI+PFJl
Y051bT4xMDQ8L1JlY051bT48RGlzcGxheVRleHQ+PHN0eWxlIGZhY2U9InN1cGVyc2NyaXB0Ij4y
PC9zdHlsZT48L0Rpc3BsYXlUZXh0PjxyZWNvcmQ+PHJlYy1udW1iZXI+MTA0PC9yZWMtbnVtYmVy
Pjxmb3JlaWduLWtleXM+PGtleSBhcHA9IkVOIiBkYi1pZD0iYXh0NXd3dDV4d3RyMDVldDlzN3hh
c3I4ZHNhZmRmMHh6cHphIiB0aW1lc3RhbXA9IjE1NDg2NjMwMTIiPjEwNDwva2V5PjwvZm9yZWln
bi1rZXlzPjxyZWYtdHlwZSBuYW1lPSJKb3VybmFsIEFydGljbGUiPjE3PC9yZWYtdHlwZT48Y29u
dHJpYnV0b3JzPjxhdXRob3JzPjxhdXRob3I+Tm9sYW4sIEMuIEouPC9hdXRob3I+PC9hdXRob3Jz
PjwvY29udHJpYnV0b3JzPjxhdXRoLWFkZHJlc3M+RGVwYXJ0bWVudCBvZiBFbmRvY3Jpbm9sb2d5
IGFuZCBEaWFiZXRlcywgVGhlIENhbmJlcnJhIEhvc3BpdGFsLCBBdXN0cmFsaWFuIE5hdGlvbmFs
IFVuaXZlcnNpdHkgTWVkaWNhbCBTY2hvb2wsIEFDVCwgQXVzdHJhbGlhLiBjaHJpc3RvcGhlci5u
b2xhbkBhbnUuZWR1LmF1PC9hdXRoLWFkZHJlc3M+PHRpdGxlcz48dGl0bGU+Q29udHJvdmVyc2ll
cyBpbiBnZXN0YXRpb25hbCBkaWFiZXRlczwvdGl0bGU+PHNlY29uZGFyeS10aXRsZT5CZXN0IFBy
YWN0IFJlcyBDbGluIE9ic3RldCBHeW5hZWNvbDwvc2Vjb25kYXJ5LXRpdGxlPjwvdGl0bGVzPjxw
ZXJpb2RpY2FsPjxmdWxsLXRpdGxlPkJlc3QgUHJhY3QgUmVzIENsaW4gT2JzdGV0IEd5bmFlY29s
PC9mdWxsLXRpdGxlPjwvcGVyaW9kaWNhbD48cGFnZXM+MzctNDk8L3BhZ2VzPjx2b2x1bWU+MjU8
L3ZvbHVtZT48bnVtYmVyPjE8L251bWJlcj48ZWRpdGlvbj4yMDEwLzEyLzAxPC9lZGl0aW9uPjxr
ZXl3b3Jkcz48a2V5d29yZD5DYXJkaW92YXNjdWxhciBEaXNlYXNlcy9lcGlkZW1pb2xvZ3kvcHJl
dmVudGlvbiAmYW1wOyBjb250cm9sPC9rZXl3b3JkPjxrZXl3b3JkPkNvbnNlbnN1cyBEZXZlbG9w
bWVudCBDb25mZXJlbmNlcyBhcyBUb3BpYzwva2V5d29yZD48a2V5d29yZD5EaWFiZXRlcyBNZWxs
aXR1cywgVHlwZSAyL2VwaWRlbWlvbG9neS9wcmV2ZW50aW9uICZhbXA7IGNvbnRyb2w8L2tleXdv
cmQ+PGtleXdvcmQ+KkRpYWJldGVzLCBHZXN0YXRpb25hbC9kaWFnbm9zaXMvZXBpZGVtaW9sb2d5
L3BoeXNpb3BhdGhvbG9neS90aGVyYXB5PC9rZXl3b3JkPjxrZXl3b3JkPkZlbWFsZTwva2V5d29y
ZD48a2V5d29yZD5IdW1hbnM8L2tleXdvcmQ+PGtleXdvcmQ+SHlwZXJnbHljZW1pYS9jb21wbGlj
YXRpb25zL2RpYWdub3Npcy9lcGlkZW1pb2xvZ3kvcGh5c2lvcGF0aG9sb2d5PC9rZXl3b3JkPjxr
ZXl3b3JkPk1hc3MgU2NyZWVuaW5nPC9rZXl3b3JkPjxrZXl3b3JkPk1ldGFib2xpYyBTeW5kcm9t
ZS9lcGlkZW1pb2xvZ3kvcHJldmVudGlvbiAmYW1wOyBjb250cm9sPC9rZXl3b3JkPjxrZXl3b3Jk
Pk9iZXNpdHkvY29tcGxpY2F0aW9ucy9lcGlkZW1pb2xvZ3k8L2tleXdvcmQ+PGtleXdvcmQ+UHJl
Z25hbmN5PC9rZXl3b3JkPjxrZXl3b3JkPlByZWduYW5jeSBPdXRjb21lL2VwaWRlbWlvbG9neTwv
a2V5d29yZD48a2V5d29yZD5QcmVuYXRhbCBFeHBvc3VyZSBEZWxheWVkIEVmZmVjdHMvZXBpZGVt
aW9sb2d5L3ByZXZlbnRpb24gJmFtcDsgY29udHJvbDwva2V5d29yZD48a2V5d29yZD5SaXNrIEZh
Y3RvcnM8L2tleXdvcmQ+PGtleXdvcmQ+VHJlYXRtZW50IE91dGNvbWU8L2tleXdvcmQ+PC9rZXl3
b3Jkcz48ZGF0ZXM+PHllYXI+MjAxMTwveWVhcj48cHViLWRhdGVzPjxkYXRlPkZlYjwvZGF0ZT48
L3B1Yi1kYXRlcz48L2RhdGVzPjxpc2JuPjE1MzItMTkzMiAoRWxlY3Ryb25pYykmI3hEOzE1MjEt
NjkzNCAoTGlua2luZyk8L2lzYm4+PGFjY2Vzc2lvbi1udW0+MjExMTU0MDI8L2FjY2Vzc2lvbi1u
dW0+PHVybHM+PHJlbGF0ZWQtdXJscz48dXJsPmh0dHBzOi8vd3d3Lm5jYmkubmxtLm5paC5nb3Yv
cHVibWVkLzIxMTE1NDAyPC91cmw+PC9yZWxhdGVkLXVybHM+PC91cmxzPjxlbGVjdHJvbmljLXJl
c291cmNlLW51bT4xMC4xMDE2L2ouYnBvYmd5bi4yMDEwLjEwLjAwNDwvZWxlY3Ryb25pYy1yZXNv
dXJjZS1udW0+PC9yZWNvcmQ+PC9DaXRlPjwvRW5kTm90ZT5=
</w:fldData>
        </w:fldChar>
      </w:r>
      <w:r w:rsidR="00824ED3" w:rsidRPr="00110E78">
        <w:rPr>
          <w:rFonts w:cs="Times New Roman"/>
          <w:color w:val="000000"/>
          <w:shd w:val="clear" w:color="auto" w:fill="FFFFFF"/>
        </w:rPr>
        <w:instrText xml:space="preserve"> ADDIN EN.CITE.DATA </w:instrText>
      </w:r>
      <w:r w:rsidR="00824ED3" w:rsidRPr="00110E78">
        <w:rPr>
          <w:rFonts w:cs="Times New Roman"/>
          <w:color w:val="000000"/>
          <w:shd w:val="clear" w:color="auto" w:fill="FFFFFF"/>
        </w:rPr>
      </w:r>
      <w:r w:rsidR="00824ED3" w:rsidRPr="00110E78">
        <w:rPr>
          <w:rFonts w:cs="Times New Roman"/>
          <w:color w:val="000000"/>
          <w:shd w:val="clear" w:color="auto" w:fill="FFFFFF"/>
        </w:rPr>
        <w:fldChar w:fldCharType="end"/>
      </w:r>
      <w:r w:rsidR="007A67D7" w:rsidRPr="00110E78">
        <w:rPr>
          <w:rFonts w:cs="Times New Roman"/>
          <w:color w:val="000000"/>
          <w:shd w:val="clear" w:color="auto" w:fill="FFFFFF"/>
        </w:rPr>
      </w:r>
      <w:r w:rsidR="007A67D7" w:rsidRPr="00110E78">
        <w:rPr>
          <w:rFonts w:cs="Times New Roman"/>
          <w:color w:val="000000"/>
          <w:shd w:val="clear" w:color="auto" w:fill="FFFFFF"/>
        </w:rPr>
        <w:fldChar w:fldCharType="separate"/>
      </w:r>
      <w:r w:rsidR="00824ED3" w:rsidRPr="00110E78">
        <w:rPr>
          <w:rFonts w:cs="Times New Roman"/>
          <w:noProof/>
          <w:color w:val="000000"/>
          <w:shd w:val="clear" w:color="auto" w:fill="FFFFFF"/>
          <w:vertAlign w:val="superscript"/>
        </w:rPr>
        <w:t>2</w:t>
      </w:r>
      <w:r w:rsidR="007A67D7" w:rsidRPr="00110E78">
        <w:rPr>
          <w:rFonts w:cs="Times New Roman"/>
          <w:color w:val="000000"/>
          <w:shd w:val="clear" w:color="auto" w:fill="FFFFFF"/>
        </w:rPr>
        <w:fldChar w:fldCharType="end"/>
      </w:r>
      <w:r w:rsidR="007A67D7" w:rsidRPr="00110E78">
        <w:rPr>
          <w:rFonts w:cs="Times New Roman"/>
          <w:color w:val="000000"/>
          <w:shd w:val="clear" w:color="auto" w:fill="FFFFFF"/>
        </w:rPr>
        <w:t xml:space="preserve"> </w:t>
      </w:r>
      <w:r w:rsidR="008A40AA" w:rsidRPr="00110E78">
        <w:rPr>
          <w:rFonts w:cs="Times New Roman"/>
          <w:color w:val="000000"/>
          <w:shd w:val="clear" w:color="auto" w:fill="FFFFFF"/>
        </w:rPr>
        <w:t xml:space="preserve">as </w:t>
      </w:r>
      <w:r w:rsidR="009F2768" w:rsidRPr="00110E78">
        <w:rPr>
          <w:rFonts w:cs="Times New Roman"/>
          <w:color w:val="000000"/>
          <w:shd w:val="clear" w:color="auto" w:fill="FFFFFF"/>
        </w:rPr>
        <w:t xml:space="preserve">most research has </w:t>
      </w:r>
      <w:r w:rsidR="007D705E" w:rsidRPr="00110E78">
        <w:rPr>
          <w:rFonts w:cs="Times New Roman"/>
          <w:color w:val="000000"/>
          <w:shd w:val="clear" w:color="auto" w:fill="FFFFFF"/>
        </w:rPr>
        <w:t>focused on type</w:t>
      </w:r>
      <w:r w:rsidR="003C4AD8" w:rsidRPr="00110E78">
        <w:rPr>
          <w:rFonts w:cs="Times New Roman"/>
          <w:color w:val="000000"/>
          <w:shd w:val="clear" w:color="auto" w:fill="FFFFFF"/>
        </w:rPr>
        <w:t xml:space="preserve"> </w:t>
      </w:r>
      <w:r w:rsidR="007D705E" w:rsidRPr="00110E78">
        <w:rPr>
          <w:rFonts w:cs="Times New Roman"/>
          <w:color w:val="000000"/>
          <w:shd w:val="clear" w:color="auto" w:fill="FFFFFF"/>
        </w:rPr>
        <w:t>1 and type</w:t>
      </w:r>
      <w:r w:rsidR="003C4AD8" w:rsidRPr="00110E78">
        <w:rPr>
          <w:rFonts w:cs="Times New Roman"/>
          <w:color w:val="000000"/>
          <w:shd w:val="clear" w:color="auto" w:fill="FFFFFF"/>
        </w:rPr>
        <w:t xml:space="preserve"> </w:t>
      </w:r>
      <w:r w:rsidR="007D705E" w:rsidRPr="00110E78">
        <w:rPr>
          <w:rFonts w:cs="Times New Roman"/>
          <w:color w:val="000000"/>
          <w:shd w:val="clear" w:color="auto" w:fill="FFFFFF"/>
        </w:rPr>
        <w:t>2 DM</w:t>
      </w:r>
      <w:r w:rsidR="003D5A09" w:rsidRPr="00110E78">
        <w:rPr>
          <w:rFonts w:cs="Times New Roman"/>
          <w:color w:val="000000"/>
          <w:shd w:val="clear" w:color="auto" w:fill="FFFFFF"/>
        </w:rPr>
        <w:t>.</w:t>
      </w:r>
      <w:r w:rsidR="0026255E">
        <w:rPr>
          <w:rFonts w:cs="Times New Roman"/>
          <w:color w:val="000000"/>
          <w:shd w:val="clear" w:color="auto" w:fill="FFFFFF"/>
        </w:rPr>
        <w:t xml:space="preserve"> </w:t>
      </w:r>
      <w:r w:rsidR="00635B47">
        <w:rPr>
          <w:rFonts w:cs="Times New Roman"/>
          <w:color w:val="000000"/>
          <w:shd w:val="clear" w:color="auto" w:fill="FFFFFF"/>
        </w:rPr>
        <w:t>M</w:t>
      </w:r>
      <w:r w:rsidR="006B76FE">
        <w:rPr>
          <w:rFonts w:cs="Times New Roman"/>
          <w:color w:val="000000"/>
          <w:shd w:val="clear" w:color="auto" w:fill="FFFFFF"/>
        </w:rPr>
        <w:t>aternal hyperglycaemia</w:t>
      </w:r>
      <w:r w:rsidR="0056164B">
        <w:rPr>
          <w:rFonts w:cs="Times New Roman"/>
          <w:color w:val="000000"/>
          <w:shd w:val="clear" w:color="auto" w:fill="FFFFFF"/>
        </w:rPr>
        <w:t xml:space="preserve"> during pregnancy</w:t>
      </w:r>
      <w:r w:rsidR="006B76FE">
        <w:rPr>
          <w:rFonts w:cs="Times New Roman"/>
          <w:color w:val="000000"/>
          <w:shd w:val="clear" w:color="auto" w:fill="FFFFFF"/>
        </w:rPr>
        <w:t xml:space="preserve"> is associated with </w:t>
      </w:r>
      <w:r w:rsidR="009F2768">
        <w:rPr>
          <w:rFonts w:cs="Times New Roman"/>
          <w:color w:val="000000"/>
          <w:shd w:val="clear" w:color="auto" w:fill="FFFFFF"/>
        </w:rPr>
        <w:t xml:space="preserve">an elevated </w:t>
      </w:r>
      <w:r w:rsidR="00BF76DB">
        <w:rPr>
          <w:rFonts w:cs="Times New Roman"/>
          <w:color w:val="000000"/>
          <w:shd w:val="clear" w:color="auto" w:fill="FFFFFF"/>
        </w:rPr>
        <w:t xml:space="preserve">risk of congenital cardiac </w:t>
      </w:r>
      <w:r w:rsidR="00635B47">
        <w:rPr>
          <w:rFonts w:cs="Times New Roman"/>
          <w:color w:val="000000"/>
          <w:shd w:val="clear" w:color="auto" w:fill="FFFFFF"/>
        </w:rPr>
        <w:t xml:space="preserve">(and non-cardiac) </w:t>
      </w:r>
      <w:r w:rsidR="00BF76DB">
        <w:rPr>
          <w:rFonts w:cs="Times New Roman"/>
          <w:color w:val="000000"/>
          <w:shd w:val="clear" w:color="auto" w:fill="FFFFFF"/>
        </w:rPr>
        <w:t>malformations and cardiac hypertrophy</w:t>
      </w:r>
      <w:r w:rsidR="0056164B">
        <w:rPr>
          <w:rFonts w:cs="Times New Roman"/>
          <w:color w:val="000000"/>
          <w:shd w:val="clear" w:color="auto" w:fill="FFFFFF"/>
        </w:rPr>
        <w:t xml:space="preserve"> among pre-existing diabetic mothers</w:t>
      </w:r>
      <w:r w:rsidR="00A31DF3">
        <w:rPr>
          <w:rFonts w:cs="Times New Roman"/>
          <w:color w:val="000000"/>
          <w:shd w:val="clear" w:color="auto" w:fill="FFFFFF"/>
        </w:rPr>
        <w:fldChar w:fldCharType="begin">
          <w:fldData xml:space="preserve">PEVuZE5vdGU+PENpdGU+PEF1dGhvcj5Ba2Nha3VzPC9BdXRob3I+PFllYXI+MjAwNzwvWWVhcj48
UmVjTnVtPjE0MzwvUmVjTnVtPjxEaXNwbGF5VGV4dD48c3R5bGUgZmFjZT0ic3VwZXJzY3JpcHQi
PjMsNDwvc3R5bGU+PC9EaXNwbGF5VGV4dD48cmVjb3JkPjxyZWMtbnVtYmVyPjE0MzwvcmVjLW51
bWJlcj48Zm9yZWlnbi1rZXlzPjxrZXkgYXBwPSJFTiIgZGItaWQ9ImF4dDV3d3Q1eHd0cjA1ZXQ5
czd4YXNyOGRzYWZkZjB4enB6YSIgdGltZXN0YW1wPSIxNTQ5NTM2ODM5Ij4xNDM8L2tleT48L2Zv
cmVpZ24ta2V5cz48cmVmLXR5cGUgbmFtZT0iSm91cm5hbCBBcnRpY2xlIj4xNzwvcmVmLXR5cGU+
PGNvbnRyaWJ1dG9ycz48YXV0aG9ycz48YXV0aG9yPkFrY2FrdXMsIE0uPC9hdXRob3I+PGF1dGhv
cj5Lb2tsdSwgRS48L2F1dGhvcj48YXV0aG9yPkJheWthbiwgQS48L2F1dGhvcj48YXV0aG9yPllp
a2lsbWF6LCBBLjwvYXV0aG9yPjxhdXRob3I+Q29za3VuLCBBLjwvYXV0aG9yPjxhdXRob3I+R3Vu
ZXMsIFQuPC9hdXRob3I+PGF1dGhvcj5LdXJ0b2dsdSwgUy48L2F1dGhvcj48YXV0aG9yPk5hcmlu
LCBOLjwvYXV0aG9yPjwvYXV0aG9ycz48L2NvbnRyaWJ1dG9ycz48YXV0aC1hZGRyZXNzPkRpdmlz
aW9uIG9mIE5lb25hdG9sb2d5LCBEZXBhcnRtZW50IG9mIFBhZWRpYXRyaWNzLCBFcmNpeWVzIFVu
aXZlcnNpdHkgU2Nob29sIG9mIE1lZGljaW5lLCBLYXlzZXJpLCBUdXJrZXkuPC9hdXRoLWFkZHJl
c3M+PHRpdGxlcz48dGl0bGU+TWFjcm9zb21pYyBuZXdib3JucyBvZiBkaWFiZXRpYyBtb3RoZXJz
IGFyZSBhc3NvY2lhdGVkIHdpdGggaW5jcmVhc2VkIGFvcnRpYyBpbnRpbWEtbWVkaWEgdGhpY2tu
ZXNzIGFuZCBsaXBpZCBjb25jZW50cmF0aW9uczwvdGl0bGU+PHNlY29uZGFyeS10aXRsZT5Ib3Jt
IFJlczwvc2Vjb25kYXJ5LXRpdGxlPjwvdGl0bGVzPjxwZXJpb2RpY2FsPjxmdWxsLXRpdGxlPkhv
cm0gUmVzPC9mdWxsLXRpdGxlPjwvcGVyaW9kaWNhbD48cGFnZXM+Mjc3LTgzPC9wYWdlcz48dm9s
dW1lPjY3PC92b2x1bWU+PG51bWJlcj42PC9udW1iZXI+PGVkaXRpb24+MjAwNi8xMi8yODwvZWRp
dGlvbj48a2V5d29yZHM+PGtleXdvcmQ+QW9ydGEsIEFiZG9taW5hbC9kaWFnbm9zdGljIGltYWdp
bmcvKnBhdGhvbG9neTwva2V5d29yZD48a2V5d29yZD5CaXJ0aCBXZWlnaHQ8L2tleXdvcmQ+PGtl
eXdvcmQ+RmVtYWxlPC9rZXl3b3JkPjxrZXl3b3JkPkZldGFsIE1hY3Jvc29taWEvYmxvb2QvZGlh
Z25vc3RpYyBpbWFnaW5nLypwYXRob2xvZ3k8L2tleXdvcmQ+PGtleXdvcmQ+SGVhcnQgVmVudHJp
Y2xlcy8qcGF0aG9sb2d5PC9rZXl3b3JkPjxrZXl3b3JkPkh1bWFuczwva2V5d29yZD48a2V5d29y
ZD5JbmZhbnQsIE5ld2Jvcm48L2tleXdvcmQ+PGtleXdvcmQ+TGlwaWRzLypibG9vZDwva2V5d29y
ZD48a2V5d29yZD5NYWxlPC9rZXl3b3JkPjxrZXl3b3JkPlByZWduYW5jeTwva2V5d29yZD48a2V5
d29yZD4qUHJlZ25hbmN5IGluIERpYWJldGljczwva2V5d29yZD48a2V5d29yZD5UdW5pY2EgSW50
aW1hL2RpYWdub3N0aWMgaW1hZ2luZy8qcGF0aG9sb2d5PC9rZXl3b3JkPjxrZXl3b3JkPlVsdHJh
c29ub2dyYXBoeTwva2V5d29yZD48L2tleXdvcmRzPjxkYXRlcz48eWVhcj4yMDA3PC95ZWFyPjwv
ZGF0ZXM+PGlzYm4+MDMwMS0wMTYzIChQcmludCkmI3hEOzAzMDEtMDE2MyAoTGlua2luZyk8L2lz
Ym4+PGFjY2Vzc2lvbi1udW0+MTcxOTEwMzE8L2FjY2Vzc2lvbi1udW0+PHVybHM+PHJlbGF0ZWQt
dXJscz48dXJsPmh0dHBzOi8vd3d3Lm5jYmkubmxtLm5paC5nb3YvcHVibWVkLzE3MTkxMDMxPC91
cmw+PC9yZWxhdGVkLXVybHM+PC91cmxzPjxlbGVjdHJvbmljLXJlc291cmNlLW51bT4xMC4xMTU5
LzAwMDA5ODE1NzwvZWxlY3Ryb25pYy1yZXNvdXJjZS1udW0+PC9yZWNvcmQ+PC9DaXRlPjxDaXRl
PjxBdXRob3I+TG9mZnJlZG88L0F1dGhvcj48WWVhcj4yMDAxPC9ZZWFyPjxSZWNOdW0+MTc3PC9S
ZWNOdW0+PHJlY29yZD48cmVjLW51bWJlcj4xNzc8L3JlYy1udW1iZXI+PGZvcmVpZ24ta2V5cz48
a2V5IGFwcD0iRU4iIGRiLWlkPSJheHQ1d3d0NXh3dHIwNWV0OXM3eGFzcjhkc2FmZGYweHpwemEi
IHRpbWVzdGFtcD0iMTU1MTA4MDQ5MiI+MTc3PC9rZXk+PC9mb3JlaWduLWtleXM+PHJlZi10eXBl
IG5hbWU9IkpvdXJuYWwgQXJ0aWNsZSI+MTc8L3JlZi10eXBlPjxjb250cmlidXRvcnM+PGF1dGhv
cnM+PGF1dGhvcj5Mb2ZmcmVkbywgQy4gQS48L2F1dGhvcj48YXV0aG9yPldpbHNvbiwgUC4gRC48
L2F1dGhvcj48YXV0aG9yPkZlcmVuY3osIEMuPC9hdXRob3I+PC9hdXRob3JzPjwvY29udHJpYnV0
b3JzPjxhdXRoLWFkZHJlc3M+Q2FuY2VyIEdlbmV0aWNzIGFuZCBFcGlkZW1pb2xvZ3kgUHJvZ3Jh
bSwgRGVwYXJ0bWVudCBvZiBPbmNvbG9neSwgR2VvcmdldG93biBVbml2ZXJzaXR5IFNjaG9vbCBv
ZiBNZWRpY2luZSwgV2FzaGluZ3RvbiwgREMgMjAwMDcsIFVTQS48L2F1dGgtYWRkcmVzcz48dGl0
bGVzPjx0aXRsZT5NYXRlcm5hbCBkaWFiZXRlczogYW4gaW5kZXBlbmRlbnQgcmlzayBmYWN0b3Ig
Zm9yIG1ham9yIGNhcmRpb3Zhc2N1bGFyIG1hbGZvcm1hdGlvbnMgd2l0aCBpbmNyZWFzZWQgbW9y
dGFsaXR5IG9mIGFmZmVjdGVkIGluZmFudHM8L3RpdGxlPjxzZWNvbmRhcnktdGl0bGU+VGVyYXRv
bG9neTwvc2Vjb25kYXJ5LXRpdGxlPjwvdGl0bGVzPjxwZXJpb2RpY2FsPjxmdWxsLXRpdGxlPlRl
cmF0b2xvZ3k8L2Z1bGwtdGl0bGU+PC9wZXJpb2RpY2FsPjxwYWdlcz45OC0xMDY8L3BhZ2VzPjx2
b2x1bWU+NjQ8L3ZvbHVtZT48bnVtYmVyPjI8L251bWJlcj48ZWRpdGlvbj4yMDAxLzA3LzE5PC9l
ZGl0aW9uPjxrZXl3b3Jkcz48a2V5d29yZD5BZHVsdDwva2V5d29yZD48a2V5d29yZD5CaXJ0aCBX
ZWlnaHQ8L2tleXdvcmQ+PGtleXdvcmQ+Q2FyZGlvdmFzY3VsYXIgQWJub3JtYWxpdGllcy8qZXRp
b2xvZ3kvbW9ydGFsaXR5PC9rZXl3b3JkPjxrZXl3b3JkPkNhc2UtQ29udHJvbCBTdHVkaWVzPC9r
ZXl3b3JkPjxrZXl3b3JkPkRpYWJldGVzIE1lbGxpdHVzLCBUeXBlIDEvY29tcGxpY2F0aW9uczwv
a2V5d29yZD48a2V5d29yZD5EaWFiZXRlcyBNZWxsaXR1cywgVHlwZSAyL2NvbXBsaWNhdGlvbnM8
L2tleXdvcmQ+PGtleXdvcmQ+RmVtYWxlPC9rZXl3b3JkPjxrZXl3b3JkPkh1bWFuczwva2V5d29y
ZD48a2V5d29yZD4qSW5mYW50IE1vcnRhbGl0eTwva2V5d29yZD48a2V5d29yZD5JbmZhbnQsIE5l
d2Jvcm48L2tleXdvcmQ+PGtleXdvcmQ+UHJlZ25hbmN5PC9rZXl3b3JkPjxrZXl3b3JkPlByZWdu
YW5jeSBpbiBEaWFiZXRpY3MvKmNvbXBsaWNhdGlvbnMvZHJ1ZyB0aGVyYXB5PC9rZXl3b3JkPjxr
ZXl3b3JkPlJpc2sgRmFjdG9yczwva2V5d29yZD48a2V5d29yZD5Tb2Npb2Vjb25vbWljIEZhY3Rv
cnM8L2tleXdvcmQ+PC9rZXl3b3Jkcz48ZGF0ZXM+PHllYXI+MjAwMTwveWVhcj48cHViLWRhdGVz
PjxkYXRlPkF1ZzwvZGF0ZT48L3B1Yi1kYXRlcz48L2RhdGVzPjxpc2JuPjAwNDAtMzcwOSAoUHJp
bnQpJiN4RDswMDQwLTM3MDkgKExpbmtpbmcpPC9pc2JuPjxhY2Nlc3Npb24tbnVtPjExNDYwMjYx
PC9hY2Nlc3Npb24tbnVtPjx1cmxzPjxyZWxhdGVkLXVybHM+PHVybD5odHRwczovL3d3dy5uY2Jp
Lm5sbS5uaWguZ292L3B1Ym1lZC8xMTQ2MDI2MTwvdXJsPjwvcmVsYXRlZC11cmxzPjwvdXJscz48
ZWxlY3Ryb25pYy1yZXNvdXJjZS1udW0+MTAuMTAwMi90ZXJhLjEwNTE8L2VsZWN0cm9uaWMtcmVz
b3VyY2UtbnVtPjwvcmVjb3JkPjwvQ2l0ZT48L0VuZE5vdGU+
</w:fldData>
        </w:fldChar>
      </w:r>
      <w:r w:rsidR="00464FE1">
        <w:rPr>
          <w:rFonts w:cs="Times New Roman"/>
          <w:color w:val="000000"/>
          <w:shd w:val="clear" w:color="auto" w:fill="FFFFFF"/>
        </w:rPr>
        <w:instrText xml:space="preserve"> ADDIN EN.CITE </w:instrText>
      </w:r>
      <w:r w:rsidR="00464FE1">
        <w:rPr>
          <w:rFonts w:cs="Times New Roman"/>
          <w:color w:val="000000"/>
          <w:shd w:val="clear" w:color="auto" w:fill="FFFFFF"/>
        </w:rPr>
        <w:fldChar w:fldCharType="begin">
          <w:fldData xml:space="preserve">PEVuZE5vdGU+PENpdGU+PEF1dGhvcj5Ba2Nha3VzPC9BdXRob3I+PFllYXI+MjAwNzwvWWVhcj48
UmVjTnVtPjE0MzwvUmVjTnVtPjxEaXNwbGF5VGV4dD48c3R5bGUgZmFjZT0ic3VwZXJzY3JpcHQi
PjMsNDwvc3R5bGU+PC9EaXNwbGF5VGV4dD48cmVjb3JkPjxyZWMtbnVtYmVyPjE0MzwvcmVjLW51
bWJlcj48Zm9yZWlnbi1rZXlzPjxrZXkgYXBwPSJFTiIgZGItaWQ9ImF4dDV3d3Q1eHd0cjA1ZXQ5
czd4YXNyOGRzYWZkZjB4enB6YSIgdGltZXN0YW1wPSIxNTQ5NTM2ODM5Ij4xNDM8L2tleT48L2Zv
cmVpZ24ta2V5cz48cmVmLXR5cGUgbmFtZT0iSm91cm5hbCBBcnRpY2xlIj4xNzwvcmVmLXR5cGU+
PGNvbnRyaWJ1dG9ycz48YXV0aG9ycz48YXV0aG9yPkFrY2FrdXMsIE0uPC9hdXRob3I+PGF1dGhv
cj5Lb2tsdSwgRS48L2F1dGhvcj48YXV0aG9yPkJheWthbiwgQS48L2F1dGhvcj48YXV0aG9yPllp
a2lsbWF6LCBBLjwvYXV0aG9yPjxhdXRob3I+Q29za3VuLCBBLjwvYXV0aG9yPjxhdXRob3I+R3Vu
ZXMsIFQuPC9hdXRob3I+PGF1dGhvcj5LdXJ0b2dsdSwgUy48L2F1dGhvcj48YXV0aG9yPk5hcmlu
LCBOLjwvYXV0aG9yPjwvYXV0aG9ycz48L2NvbnRyaWJ1dG9ycz48YXV0aC1hZGRyZXNzPkRpdmlz
aW9uIG9mIE5lb25hdG9sb2d5LCBEZXBhcnRtZW50IG9mIFBhZWRpYXRyaWNzLCBFcmNpeWVzIFVu
aXZlcnNpdHkgU2Nob29sIG9mIE1lZGljaW5lLCBLYXlzZXJpLCBUdXJrZXkuPC9hdXRoLWFkZHJl
c3M+PHRpdGxlcz48dGl0bGU+TWFjcm9zb21pYyBuZXdib3JucyBvZiBkaWFiZXRpYyBtb3RoZXJz
IGFyZSBhc3NvY2lhdGVkIHdpdGggaW5jcmVhc2VkIGFvcnRpYyBpbnRpbWEtbWVkaWEgdGhpY2tu
ZXNzIGFuZCBsaXBpZCBjb25jZW50cmF0aW9uczwvdGl0bGU+PHNlY29uZGFyeS10aXRsZT5Ib3Jt
IFJlczwvc2Vjb25kYXJ5LXRpdGxlPjwvdGl0bGVzPjxwZXJpb2RpY2FsPjxmdWxsLXRpdGxlPkhv
cm0gUmVzPC9mdWxsLXRpdGxlPjwvcGVyaW9kaWNhbD48cGFnZXM+Mjc3LTgzPC9wYWdlcz48dm9s
dW1lPjY3PC92b2x1bWU+PG51bWJlcj42PC9udW1iZXI+PGVkaXRpb24+MjAwNi8xMi8yODwvZWRp
dGlvbj48a2V5d29yZHM+PGtleXdvcmQ+QW9ydGEsIEFiZG9taW5hbC9kaWFnbm9zdGljIGltYWdp
bmcvKnBhdGhvbG9neTwva2V5d29yZD48a2V5d29yZD5CaXJ0aCBXZWlnaHQ8L2tleXdvcmQ+PGtl
eXdvcmQ+RmVtYWxlPC9rZXl3b3JkPjxrZXl3b3JkPkZldGFsIE1hY3Jvc29taWEvYmxvb2QvZGlh
Z25vc3RpYyBpbWFnaW5nLypwYXRob2xvZ3k8L2tleXdvcmQ+PGtleXdvcmQ+SGVhcnQgVmVudHJp
Y2xlcy8qcGF0aG9sb2d5PC9rZXl3b3JkPjxrZXl3b3JkPkh1bWFuczwva2V5d29yZD48a2V5d29y
ZD5JbmZhbnQsIE5ld2Jvcm48L2tleXdvcmQ+PGtleXdvcmQ+TGlwaWRzLypibG9vZDwva2V5d29y
ZD48a2V5d29yZD5NYWxlPC9rZXl3b3JkPjxrZXl3b3JkPlByZWduYW5jeTwva2V5d29yZD48a2V5
d29yZD4qUHJlZ25hbmN5IGluIERpYWJldGljczwva2V5d29yZD48a2V5d29yZD5UdW5pY2EgSW50
aW1hL2RpYWdub3N0aWMgaW1hZ2luZy8qcGF0aG9sb2d5PC9rZXl3b3JkPjxrZXl3b3JkPlVsdHJh
c29ub2dyYXBoeTwva2V5d29yZD48L2tleXdvcmRzPjxkYXRlcz48eWVhcj4yMDA3PC95ZWFyPjwv
ZGF0ZXM+PGlzYm4+MDMwMS0wMTYzIChQcmludCkmI3hEOzAzMDEtMDE2MyAoTGlua2luZyk8L2lz
Ym4+PGFjY2Vzc2lvbi1udW0+MTcxOTEwMzE8L2FjY2Vzc2lvbi1udW0+PHVybHM+PHJlbGF0ZWQt
dXJscz48dXJsPmh0dHBzOi8vd3d3Lm5jYmkubmxtLm5paC5nb3YvcHVibWVkLzE3MTkxMDMxPC91
cmw+PC9yZWxhdGVkLXVybHM+PC91cmxzPjxlbGVjdHJvbmljLXJlc291cmNlLW51bT4xMC4xMTU5
LzAwMDA5ODE1NzwvZWxlY3Ryb25pYy1yZXNvdXJjZS1udW0+PC9yZWNvcmQ+PC9DaXRlPjxDaXRl
PjxBdXRob3I+TG9mZnJlZG88L0F1dGhvcj48WWVhcj4yMDAxPC9ZZWFyPjxSZWNOdW0+MTc3PC9S
ZWNOdW0+PHJlY29yZD48cmVjLW51bWJlcj4xNzc8L3JlYy1udW1iZXI+PGZvcmVpZ24ta2V5cz48
a2V5IGFwcD0iRU4iIGRiLWlkPSJheHQ1d3d0NXh3dHIwNWV0OXM3eGFzcjhkc2FmZGYweHpwemEi
IHRpbWVzdGFtcD0iMTU1MTA4MDQ5MiI+MTc3PC9rZXk+PC9mb3JlaWduLWtleXM+PHJlZi10eXBl
IG5hbWU9IkpvdXJuYWwgQXJ0aWNsZSI+MTc8L3JlZi10eXBlPjxjb250cmlidXRvcnM+PGF1dGhv
cnM+PGF1dGhvcj5Mb2ZmcmVkbywgQy4gQS48L2F1dGhvcj48YXV0aG9yPldpbHNvbiwgUC4gRC48
L2F1dGhvcj48YXV0aG9yPkZlcmVuY3osIEMuPC9hdXRob3I+PC9hdXRob3JzPjwvY29udHJpYnV0
b3JzPjxhdXRoLWFkZHJlc3M+Q2FuY2VyIEdlbmV0aWNzIGFuZCBFcGlkZW1pb2xvZ3kgUHJvZ3Jh
bSwgRGVwYXJ0bWVudCBvZiBPbmNvbG9neSwgR2VvcmdldG93biBVbml2ZXJzaXR5IFNjaG9vbCBv
ZiBNZWRpY2luZSwgV2FzaGluZ3RvbiwgREMgMjAwMDcsIFVTQS48L2F1dGgtYWRkcmVzcz48dGl0
bGVzPjx0aXRsZT5NYXRlcm5hbCBkaWFiZXRlczogYW4gaW5kZXBlbmRlbnQgcmlzayBmYWN0b3Ig
Zm9yIG1ham9yIGNhcmRpb3Zhc2N1bGFyIG1hbGZvcm1hdGlvbnMgd2l0aCBpbmNyZWFzZWQgbW9y
dGFsaXR5IG9mIGFmZmVjdGVkIGluZmFudHM8L3RpdGxlPjxzZWNvbmRhcnktdGl0bGU+VGVyYXRv
bG9neTwvc2Vjb25kYXJ5LXRpdGxlPjwvdGl0bGVzPjxwZXJpb2RpY2FsPjxmdWxsLXRpdGxlPlRl
cmF0b2xvZ3k8L2Z1bGwtdGl0bGU+PC9wZXJpb2RpY2FsPjxwYWdlcz45OC0xMDY8L3BhZ2VzPjx2
b2x1bWU+NjQ8L3ZvbHVtZT48bnVtYmVyPjI8L251bWJlcj48ZWRpdGlvbj4yMDAxLzA3LzE5PC9l
ZGl0aW9uPjxrZXl3b3Jkcz48a2V5d29yZD5BZHVsdDwva2V5d29yZD48a2V5d29yZD5CaXJ0aCBX
ZWlnaHQ8L2tleXdvcmQ+PGtleXdvcmQ+Q2FyZGlvdmFzY3VsYXIgQWJub3JtYWxpdGllcy8qZXRp
b2xvZ3kvbW9ydGFsaXR5PC9rZXl3b3JkPjxrZXl3b3JkPkNhc2UtQ29udHJvbCBTdHVkaWVzPC9r
ZXl3b3JkPjxrZXl3b3JkPkRpYWJldGVzIE1lbGxpdHVzLCBUeXBlIDEvY29tcGxpY2F0aW9uczwv
a2V5d29yZD48a2V5d29yZD5EaWFiZXRlcyBNZWxsaXR1cywgVHlwZSAyL2NvbXBsaWNhdGlvbnM8
L2tleXdvcmQ+PGtleXdvcmQ+RmVtYWxlPC9rZXl3b3JkPjxrZXl3b3JkPkh1bWFuczwva2V5d29y
ZD48a2V5d29yZD4qSW5mYW50IE1vcnRhbGl0eTwva2V5d29yZD48a2V5d29yZD5JbmZhbnQsIE5l
d2Jvcm48L2tleXdvcmQ+PGtleXdvcmQ+UHJlZ25hbmN5PC9rZXl3b3JkPjxrZXl3b3JkPlByZWdu
YW5jeSBpbiBEaWFiZXRpY3MvKmNvbXBsaWNhdGlvbnMvZHJ1ZyB0aGVyYXB5PC9rZXl3b3JkPjxr
ZXl3b3JkPlJpc2sgRmFjdG9yczwva2V5d29yZD48a2V5d29yZD5Tb2Npb2Vjb25vbWljIEZhY3Rv
cnM8L2tleXdvcmQ+PC9rZXl3b3Jkcz48ZGF0ZXM+PHllYXI+MjAwMTwveWVhcj48cHViLWRhdGVz
PjxkYXRlPkF1ZzwvZGF0ZT48L3B1Yi1kYXRlcz48L2RhdGVzPjxpc2JuPjAwNDAtMzcwOSAoUHJp
bnQpJiN4RDswMDQwLTM3MDkgKExpbmtpbmcpPC9pc2JuPjxhY2Nlc3Npb24tbnVtPjExNDYwMjYx
PC9hY2Nlc3Npb24tbnVtPjx1cmxzPjxyZWxhdGVkLXVybHM+PHVybD5odHRwczovL3d3dy5uY2Jp
Lm5sbS5uaWguZ292L3B1Ym1lZC8xMTQ2MDI2MTwvdXJsPjwvcmVsYXRlZC11cmxzPjwvdXJscz48
ZWxlY3Ryb25pYy1yZXNvdXJjZS1udW0+MTAuMTAwMi90ZXJhLjEwNTE8L2VsZWN0cm9uaWMtcmVz
b3VyY2UtbnVtPjwvcmVjb3JkPjwvQ2l0ZT48L0VuZE5vdGU+
</w:fldData>
        </w:fldChar>
      </w:r>
      <w:r w:rsidR="00464FE1">
        <w:rPr>
          <w:rFonts w:cs="Times New Roman"/>
          <w:color w:val="000000"/>
          <w:shd w:val="clear" w:color="auto" w:fill="FFFFFF"/>
        </w:rPr>
        <w:instrText xml:space="preserve"> ADDIN EN.CITE.DATA </w:instrText>
      </w:r>
      <w:r w:rsidR="00464FE1">
        <w:rPr>
          <w:rFonts w:cs="Times New Roman"/>
          <w:color w:val="000000"/>
          <w:shd w:val="clear" w:color="auto" w:fill="FFFFFF"/>
        </w:rPr>
      </w:r>
      <w:r w:rsidR="00464FE1">
        <w:rPr>
          <w:rFonts w:cs="Times New Roman"/>
          <w:color w:val="000000"/>
          <w:shd w:val="clear" w:color="auto" w:fill="FFFFFF"/>
        </w:rPr>
        <w:fldChar w:fldCharType="end"/>
      </w:r>
      <w:r w:rsidR="00A31DF3">
        <w:rPr>
          <w:rFonts w:cs="Times New Roman"/>
          <w:color w:val="000000"/>
          <w:shd w:val="clear" w:color="auto" w:fill="FFFFFF"/>
        </w:rPr>
      </w:r>
      <w:r w:rsidR="00A31DF3">
        <w:rPr>
          <w:rFonts w:cs="Times New Roman"/>
          <w:color w:val="000000"/>
          <w:shd w:val="clear" w:color="auto" w:fill="FFFFFF"/>
        </w:rPr>
        <w:fldChar w:fldCharType="separate"/>
      </w:r>
      <w:r w:rsidR="00464FE1" w:rsidRPr="00464FE1">
        <w:rPr>
          <w:rFonts w:cs="Times New Roman"/>
          <w:noProof/>
          <w:color w:val="000000"/>
          <w:shd w:val="clear" w:color="auto" w:fill="FFFFFF"/>
          <w:vertAlign w:val="superscript"/>
        </w:rPr>
        <w:t>3,4</w:t>
      </w:r>
      <w:r w:rsidR="00A31DF3">
        <w:rPr>
          <w:rFonts w:cs="Times New Roman"/>
          <w:color w:val="000000"/>
          <w:shd w:val="clear" w:color="auto" w:fill="FFFFFF"/>
        </w:rPr>
        <w:fldChar w:fldCharType="end"/>
      </w:r>
      <w:r w:rsidR="00BF76DB">
        <w:rPr>
          <w:rFonts w:cs="Times New Roman"/>
          <w:color w:val="000000"/>
          <w:shd w:val="clear" w:color="auto" w:fill="FFFFFF"/>
        </w:rPr>
        <w:t xml:space="preserve">. </w:t>
      </w:r>
      <w:r w:rsidR="00DD4180">
        <w:rPr>
          <w:rFonts w:cs="Times New Roman"/>
          <w:color w:val="000000"/>
          <w:shd w:val="clear" w:color="auto" w:fill="FFFFFF"/>
        </w:rPr>
        <w:t>B</w:t>
      </w:r>
      <w:r w:rsidR="00BF76DB">
        <w:rPr>
          <w:rFonts w:cs="Times New Roman"/>
          <w:color w:val="000000"/>
          <w:shd w:val="clear" w:color="auto" w:fill="FFFFFF"/>
        </w:rPr>
        <w:t xml:space="preserve">ased on the </w:t>
      </w:r>
      <w:r w:rsidR="00635B47">
        <w:rPr>
          <w:rFonts w:cs="Times New Roman"/>
          <w:color w:val="000000"/>
          <w:shd w:val="clear" w:color="auto" w:fill="FFFFFF"/>
        </w:rPr>
        <w:t>d</w:t>
      </w:r>
      <w:r w:rsidR="00BF76DB">
        <w:rPr>
          <w:rFonts w:cs="Times New Roman"/>
          <w:color w:val="000000"/>
          <w:shd w:val="clear" w:color="auto" w:fill="FFFFFF"/>
        </w:rPr>
        <w:t xml:space="preserve">evelopmental </w:t>
      </w:r>
      <w:r w:rsidR="00635B47">
        <w:rPr>
          <w:rFonts w:cs="Times New Roman"/>
          <w:color w:val="000000"/>
          <w:shd w:val="clear" w:color="auto" w:fill="FFFFFF"/>
        </w:rPr>
        <w:t>o</w:t>
      </w:r>
      <w:r w:rsidR="00BF76DB">
        <w:rPr>
          <w:rFonts w:cs="Times New Roman"/>
          <w:color w:val="000000"/>
          <w:shd w:val="clear" w:color="auto" w:fill="FFFFFF"/>
        </w:rPr>
        <w:t xml:space="preserve">rigin of </w:t>
      </w:r>
      <w:r w:rsidR="00635B47">
        <w:rPr>
          <w:rFonts w:cs="Times New Roman"/>
          <w:color w:val="000000"/>
          <w:shd w:val="clear" w:color="auto" w:fill="FFFFFF"/>
        </w:rPr>
        <w:t>h</w:t>
      </w:r>
      <w:r w:rsidR="00BF76DB">
        <w:rPr>
          <w:rFonts w:cs="Times New Roman"/>
          <w:color w:val="000000"/>
          <w:shd w:val="clear" w:color="auto" w:fill="FFFFFF"/>
        </w:rPr>
        <w:t xml:space="preserve">ealth and </w:t>
      </w:r>
      <w:r w:rsidR="00635B47">
        <w:rPr>
          <w:rFonts w:cs="Times New Roman"/>
          <w:color w:val="000000"/>
          <w:shd w:val="clear" w:color="auto" w:fill="FFFFFF"/>
        </w:rPr>
        <w:t>d</w:t>
      </w:r>
      <w:r w:rsidR="00BF76DB">
        <w:rPr>
          <w:rFonts w:cs="Times New Roman"/>
          <w:color w:val="000000"/>
          <w:shd w:val="clear" w:color="auto" w:fill="FFFFFF"/>
        </w:rPr>
        <w:t xml:space="preserve">isease </w:t>
      </w:r>
      <w:r w:rsidR="00956FAC">
        <w:rPr>
          <w:rFonts w:cs="Times New Roman"/>
          <w:color w:val="000000"/>
          <w:shd w:val="clear" w:color="auto" w:fill="FFFFFF"/>
        </w:rPr>
        <w:t>paradigm</w:t>
      </w:r>
      <w:r w:rsidR="00BF76DB">
        <w:rPr>
          <w:rFonts w:cs="Times New Roman"/>
          <w:color w:val="000000"/>
          <w:shd w:val="clear" w:color="auto" w:fill="FFFFFF"/>
        </w:rPr>
        <w:t>, maternal hyperglycaemia</w:t>
      </w:r>
      <w:r w:rsidR="005A2392">
        <w:rPr>
          <w:rFonts w:cs="Times New Roman"/>
          <w:color w:val="000000"/>
          <w:shd w:val="clear" w:color="auto" w:fill="FFFFFF"/>
        </w:rPr>
        <w:t xml:space="preserve"> during pregnancy</w:t>
      </w:r>
      <w:r w:rsidR="00BF76DB">
        <w:rPr>
          <w:rFonts w:cs="Times New Roman"/>
          <w:color w:val="000000"/>
          <w:shd w:val="clear" w:color="auto" w:fill="FFFFFF"/>
        </w:rPr>
        <w:t xml:space="preserve"> m</w:t>
      </w:r>
      <w:r w:rsidR="00D0492D">
        <w:rPr>
          <w:rFonts w:cs="Times New Roman"/>
          <w:color w:val="000000"/>
          <w:shd w:val="clear" w:color="auto" w:fill="FFFFFF"/>
        </w:rPr>
        <w:t>ay</w:t>
      </w:r>
      <w:r w:rsidR="00BF76DB">
        <w:rPr>
          <w:rFonts w:cs="Times New Roman"/>
          <w:color w:val="000000"/>
          <w:shd w:val="clear" w:color="auto" w:fill="FFFFFF"/>
        </w:rPr>
        <w:t xml:space="preserve"> play a role in </w:t>
      </w:r>
      <w:r w:rsidR="004F3187">
        <w:rPr>
          <w:rFonts w:cs="Times New Roman"/>
          <w:color w:val="000000"/>
          <w:shd w:val="clear" w:color="auto" w:fill="FFFFFF"/>
        </w:rPr>
        <w:t>“</w:t>
      </w:r>
      <w:proofErr w:type="spellStart"/>
      <w:r w:rsidR="00BF76DB">
        <w:rPr>
          <w:rFonts w:cs="Times New Roman"/>
          <w:color w:val="000000"/>
          <w:shd w:val="clear" w:color="auto" w:fill="FFFFFF"/>
        </w:rPr>
        <w:t>fetal</w:t>
      </w:r>
      <w:proofErr w:type="spellEnd"/>
      <w:r w:rsidR="00BF76DB">
        <w:rPr>
          <w:rFonts w:cs="Times New Roman"/>
          <w:color w:val="000000"/>
          <w:shd w:val="clear" w:color="auto" w:fill="FFFFFF"/>
        </w:rPr>
        <w:t xml:space="preserve"> programming</w:t>
      </w:r>
      <w:r w:rsidR="004F3187">
        <w:rPr>
          <w:rFonts w:cs="Times New Roman"/>
          <w:color w:val="000000"/>
          <w:shd w:val="clear" w:color="auto" w:fill="FFFFFF"/>
        </w:rPr>
        <w:t>”</w:t>
      </w:r>
      <w:r w:rsidR="00BF76DB">
        <w:rPr>
          <w:rFonts w:cs="Times New Roman"/>
          <w:color w:val="000000"/>
          <w:shd w:val="clear" w:color="auto" w:fill="FFFFFF"/>
        </w:rPr>
        <w:t xml:space="preserve"> </w:t>
      </w:r>
      <w:r w:rsidR="00635B47">
        <w:rPr>
          <w:rFonts w:cs="Times New Roman"/>
          <w:color w:val="000000"/>
          <w:shd w:val="clear" w:color="auto" w:fill="FFFFFF"/>
        </w:rPr>
        <w:t xml:space="preserve">and </w:t>
      </w:r>
      <w:r w:rsidR="00BF76DB">
        <w:rPr>
          <w:rFonts w:cs="Times New Roman"/>
          <w:color w:val="000000"/>
          <w:shd w:val="clear" w:color="auto" w:fill="FFFFFF"/>
        </w:rPr>
        <w:t>lead to detrimental later-life health</w:t>
      </w:r>
      <w:r w:rsidR="009F2768">
        <w:rPr>
          <w:rFonts w:cs="Times New Roman"/>
          <w:color w:val="000000"/>
          <w:shd w:val="clear" w:color="auto" w:fill="FFFFFF"/>
        </w:rPr>
        <w:t xml:space="preserve"> outcomes</w:t>
      </w:r>
      <w:r w:rsidR="00A31DF3">
        <w:rPr>
          <w:rFonts w:cs="Times New Roman"/>
          <w:color w:val="000000"/>
          <w:shd w:val="clear" w:color="auto" w:fill="FFFFFF"/>
        </w:rPr>
        <w:fldChar w:fldCharType="begin"/>
      </w:r>
      <w:r w:rsidR="008C2CE8">
        <w:rPr>
          <w:rFonts w:cs="Times New Roman"/>
          <w:color w:val="000000"/>
          <w:shd w:val="clear" w:color="auto" w:fill="FFFFFF"/>
        </w:rPr>
        <w:instrText xml:space="preserve"> ADDIN EN.CITE &lt;EndNote&gt;&lt;Cite&gt;&lt;Author&gt;Hanson&lt;/Author&gt;&lt;Year&gt;2014&lt;/Year&gt;&lt;RecNum&gt;109&lt;/RecNum&gt;&lt;DisplayText&gt;&lt;style face="superscript"&gt;5&lt;/style&gt;&lt;/DisplayText&gt;&lt;record&gt;&lt;rec-number&gt;109&lt;/rec-number&gt;&lt;foreign-keys&gt;&lt;key app="EN" db-id="axt5wwt5xwtr05et9s7xasr8dsafdf0xzpza" timestamp="1548668630"&gt;109&lt;/key&gt;&lt;/foreign-keys&gt;&lt;ref-type name="Journal Article"&gt;17&lt;/ref-type&gt;&lt;contributors&gt;&lt;authors&gt;&lt;author&gt;Hanson, M. A.&lt;/author&gt;&lt;author&gt;Gluckman, P. D.&lt;/author&gt;&lt;/authors&gt;&lt;/contributors&gt;&lt;auth-address&gt;Academic Unit of Human Development and Health, University of Southampton, and NIHR Nutrition Biomedical Research Centre, University Hospital, Southampton, United Kingdom; and Liggins Institute and Gravida (National Centre for Growth and Development), University of Auckland, Auckland, New Zealand.&lt;/auth-address&gt;&lt;titles&gt;&lt;title&gt;Early developmental conditioning of later health and disease: physiology or pathophysiology?&lt;/title&gt;&lt;secondary-title&gt;Physiol Rev&lt;/secondary-title&gt;&lt;/titles&gt;&lt;periodical&gt;&lt;full-title&gt;Physiol Rev&lt;/full-title&gt;&lt;/periodical&gt;&lt;pages&gt;1027-76&lt;/pages&gt;&lt;volume&gt;94&lt;/volume&gt;&lt;number&gt;4&lt;/number&gt;&lt;edition&gt;2014/10/08&lt;/edition&gt;&lt;keywords&gt;&lt;keyword&gt;Cardiovascular Diseases/epidemiology/genetics/physiopathology&lt;/keyword&gt;&lt;keyword&gt;Chronic Disease/epidemiology&lt;/keyword&gt;&lt;keyword&gt;Disease/*genetics/psychology&lt;/keyword&gt;&lt;keyword&gt;Epigenomics&lt;/keyword&gt;&lt;keyword&gt;*Human Development&lt;/keyword&gt;&lt;keyword&gt;Humans&lt;/keyword&gt;&lt;keyword&gt;Life Style&lt;/keyword&gt;&lt;keyword&gt;Risk Factors&lt;/keyword&gt;&lt;keyword&gt;Time Factors&lt;/keyword&gt;&lt;/keywords&gt;&lt;dates&gt;&lt;year&gt;2014&lt;/year&gt;&lt;pub-dates&gt;&lt;date&gt;Oct&lt;/date&gt;&lt;/pub-dates&gt;&lt;/dates&gt;&lt;isbn&gt;1522-1210 (Electronic)&amp;#xD;0031-9333 (Linking)&lt;/isbn&gt;&lt;accession-num&gt;25287859&lt;/accession-num&gt;&lt;urls&gt;&lt;related-urls&gt;&lt;url&gt;https://www.ncbi.nlm.nih.gov/pubmed/25287859&lt;/url&gt;&lt;/related-urls&gt;&lt;/urls&gt;&lt;custom2&gt;PMC4187033&lt;/custom2&gt;&lt;electronic-resource-num&gt;10.1152/physrev.00029.2013&lt;/electronic-resource-num&gt;&lt;/record&gt;&lt;/Cite&gt;&lt;/EndNote&gt;</w:instrText>
      </w:r>
      <w:r w:rsidR="00A31DF3">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5</w:t>
      </w:r>
      <w:r w:rsidR="00A31DF3">
        <w:rPr>
          <w:rFonts w:cs="Times New Roman"/>
          <w:color w:val="000000"/>
          <w:shd w:val="clear" w:color="auto" w:fill="FFFFFF"/>
        </w:rPr>
        <w:fldChar w:fldCharType="end"/>
      </w:r>
      <w:r w:rsidR="00BF76DB">
        <w:rPr>
          <w:rFonts w:cs="Times New Roman"/>
          <w:color w:val="000000"/>
          <w:shd w:val="clear" w:color="auto" w:fill="FFFFFF"/>
        </w:rPr>
        <w:t xml:space="preserve">. </w:t>
      </w:r>
    </w:p>
    <w:p w14:paraId="55865076" w14:textId="2E75C4B8" w:rsidR="00C37012" w:rsidRDefault="00011D1D" w:rsidP="00190F20">
      <w:pPr>
        <w:autoSpaceDE w:val="0"/>
        <w:autoSpaceDN w:val="0"/>
        <w:adjustRightInd w:val="0"/>
        <w:spacing w:after="0" w:line="480" w:lineRule="auto"/>
        <w:ind w:firstLine="720"/>
        <w:rPr>
          <w:rFonts w:cs="Times New Roman"/>
          <w:color w:val="000000"/>
          <w:shd w:val="clear" w:color="auto" w:fill="FFFFFF"/>
        </w:rPr>
      </w:pPr>
      <w:r w:rsidRPr="0027389A">
        <w:rPr>
          <w:rFonts w:cs="Times New Roman"/>
          <w:color w:val="000000"/>
          <w:shd w:val="clear" w:color="auto" w:fill="FFFFFF"/>
        </w:rPr>
        <w:t xml:space="preserve">During pregnancy, a </w:t>
      </w:r>
      <w:r w:rsidR="00072C3E" w:rsidRPr="0027389A">
        <w:rPr>
          <w:rFonts w:cs="Times New Roman"/>
          <w:color w:val="000000"/>
          <w:shd w:val="clear" w:color="auto" w:fill="FFFFFF"/>
        </w:rPr>
        <w:t>hyperglyc</w:t>
      </w:r>
      <w:r w:rsidR="004C5C1F" w:rsidRPr="0027389A">
        <w:rPr>
          <w:rFonts w:cs="Times New Roman"/>
          <w:color w:val="000000"/>
          <w:shd w:val="clear" w:color="auto" w:fill="FFFFFF"/>
        </w:rPr>
        <w:t>a</w:t>
      </w:r>
      <w:r w:rsidR="00072C3E" w:rsidRPr="0027389A">
        <w:rPr>
          <w:rFonts w:cs="Times New Roman"/>
          <w:color w:val="000000"/>
          <w:shd w:val="clear" w:color="auto" w:fill="FFFFFF"/>
        </w:rPr>
        <w:t>emic</w:t>
      </w:r>
      <w:r w:rsidRPr="0027389A">
        <w:rPr>
          <w:rFonts w:cs="Times New Roman"/>
          <w:color w:val="000000"/>
          <w:shd w:val="clear" w:color="auto" w:fill="FFFFFF"/>
        </w:rPr>
        <w:t xml:space="preserve"> intrauterine</w:t>
      </w:r>
      <w:r w:rsidR="00E84AD3" w:rsidRPr="0027389A">
        <w:rPr>
          <w:rFonts w:cs="Times New Roman"/>
          <w:color w:val="000000"/>
          <w:shd w:val="clear" w:color="auto" w:fill="FFFFFF"/>
        </w:rPr>
        <w:t xml:space="preserve"> environment </w:t>
      </w:r>
      <w:r w:rsidRPr="009C144B">
        <w:rPr>
          <w:rFonts w:cs="Times New Roman"/>
          <w:color w:val="000000"/>
          <w:shd w:val="clear" w:color="auto" w:fill="FFFFFF"/>
        </w:rPr>
        <w:t xml:space="preserve">is associated with </w:t>
      </w:r>
      <w:proofErr w:type="spellStart"/>
      <w:r w:rsidRPr="009C144B">
        <w:rPr>
          <w:rFonts w:cs="Times New Roman"/>
          <w:color w:val="000000"/>
          <w:shd w:val="clear" w:color="auto" w:fill="FFFFFF"/>
        </w:rPr>
        <w:t>fetal</w:t>
      </w:r>
      <w:proofErr w:type="spellEnd"/>
      <w:r w:rsidR="008E6101" w:rsidRPr="009C144B">
        <w:rPr>
          <w:rFonts w:cs="Times New Roman"/>
          <w:color w:val="000000"/>
          <w:shd w:val="clear" w:color="auto" w:fill="FFFFFF"/>
        </w:rPr>
        <w:t xml:space="preserve"> </w:t>
      </w:r>
      <w:r w:rsidRPr="009C144B">
        <w:rPr>
          <w:rFonts w:cs="Times New Roman"/>
          <w:color w:val="000000"/>
          <w:shd w:val="clear" w:color="auto" w:fill="FFFFFF"/>
        </w:rPr>
        <w:t>hyperinsulin</w:t>
      </w:r>
      <w:r w:rsidR="009F2768" w:rsidRPr="009C144B">
        <w:rPr>
          <w:rFonts w:cs="Times New Roman"/>
          <w:color w:val="000000"/>
          <w:shd w:val="clear" w:color="auto" w:fill="FFFFFF"/>
        </w:rPr>
        <w:t>emia</w:t>
      </w:r>
      <w:r w:rsidRPr="009C144B">
        <w:rPr>
          <w:rFonts w:cs="Times New Roman"/>
          <w:color w:val="000000"/>
          <w:shd w:val="clear" w:color="auto" w:fill="FFFFFF"/>
        </w:rPr>
        <w:t xml:space="preserve"> </w:t>
      </w:r>
      <w:r w:rsidRPr="00D472E6">
        <w:rPr>
          <w:color w:val="000000"/>
          <w:shd w:val="clear" w:color="auto" w:fill="FFFFFF"/>
        </w:rPr>
        <w:t xml:space="preserve">which itself </w:t>
      </w:r>
      <w:r w:rsidR="00635B47" w:rsidRPr="00D472E6">
        <w:rPr>
          <w:rFonts w:cs="Times New Roman"/>
          <w:color w:val="000000"/>
          <w:shd w:val="clear" w:color="auto" w:fill="FFFFFF"/>
        </w:rPr>
        <w:t>can cause</w:t>
      </w:r>
      <w:r w:rsidR="004F3187" w:rsidRPr="00D472E6">
        <w:rPr>
          <w:color w:val="000000"/>
          <w:shd w:val="clear" w:color="auto" w:fill="FFFFFF"/>
        </w:rPr>
        <w:t xml:space="preserve"> cardiovascular</w:t>
      </w:r>
      <w:r w:rsidRPr="00D472E6">
        <w:rPr>
          <w:color w:val="000000"/>
          <w:shd w:val="clear" w:color="auto" w:fill="FFFFFF"/>
        </w:rPr>
        <w:t xml:space="preserve"> structural and functional changes</w:t>
      </w:r>
      <w:r w:rsidR="00EA19E2">
        <w:rPr>
          <w:color w:val="000000"/>
          <w:shd w:val="clear" w:color="auto" w:fill="FFFFFF"/>
        </w:rPr>
        <w:fldChar w:fldCharType="begin">
          <w:fldData xml:space="preserve">PEVuZE5vdGU+PENpdGU+PEF1dGhvcj5Ba2Nha3VzPC9BdXRob3I+PFllYXI+MjAwNzwvWWVhcj48
UmVjTnVtPjE0MzwvUmVjTnVtPjxEaXNwbGF5VGV4dD48c3R5bGUgZmFjZT0ic3VwZXJzY3JpcHQi
PjMsNDwvc3R5bGU+PC9EaXNwbGF5VGV4dD48cmVjb3JkPjxyZWMtbnVtYmVyPjE0MzwvcmVjLW51
bWJlcj48Zm9yZWlnbi1rZXlzPjxrZXkgYXBwPSJFTiIgZGItaWQ9ImF4dDV3d3Q1eHd0cjA1ZXQ5
czd4YXNyOGRzYWZkZjB4enB6YSIgdGltZXN0YW1wPSIxNTQ5NTM2ODM5Ij4xNDM8L2tleT48L2Zv
cmVpZ24ta2V5cz48cmVmLXR5cGUgbmFtZT0iSm91cm5hbCBBcnRpY2xlIj4xNzwvcmVmLXR5cGU+
PGNvbnRyaWJ1dG9ycz48YXV0aG9ycz48YXV0aG9yPkFrY2FrdXMsIE0uPC9hdXRob3I+PGF1dGhv
cj5Lb2tsdSwgRS48L2F1dGhvcj48YXV0aG9yPkJheWthbiwgQS48L2F1dGhvcj48YXV0aG9yPllp
a2lsbWF6LCBBLjwvYXV0aG9yPjxhdXRob3I+Q29za3VuLCBBLjwvYXV0aG9yPjxhdXRob3I+R3Vu
ZXMsIFQuPC9hdXRob3I+PGF1dGhvcj5LdXJ0b2dsdSwgUy48L2F1dGhvcj48YXV0aG9yPk5hcmlu
LCBOLjwvYXV0aG9yPjwvYXV0aG9ycz48L2NvbnRyaWJ1dG9ycz48YXV0aC1hZGRyZXNzPkRpdmlz
aW9uIG9mIE5lb25hdG9sb2d5LCBEZXBhcnRtZW50IG9mIFBhZWRpYXRyaWNzLCBFcmNpeWVzIFVu
aXZlcnNpdHkgU2Nob29sIG9mIE1lZGljaW5lLCBLYXlzZXJpLCBUdXJrZXkuPC9hdXRoLWFkZHJl
c3M+PHRpdGxlcz48dGl0bGU+TWFjcm9zb21pYyBuZXdib3JucyBvZiBkaWFiZXRpYyBtb3RoZXJz
IGFyZSBhc3NvY2lhdGVkIHdpdGggaW5jcmVhc2VkIGFvcnRpYyBpbnRpbWEtbWVkaWEgdGhpY2tu
ZXNzIGFuZCBsaXBpZCBjb25jZW50cmF0aW9uczwvdGl0bGU+PHNlY29uZGFyeS10aXRsZT5Ib3Jt
IFJlczwvc2Vjb25kYXJ5LXRpdGxlPjwvdGl0bGVzPjxwZXJpb2RpY2FsPjxmdWxsLXRpdGxlPkhv
cm0gUmVzPC9mdWxsLXRpdGxlPjwvcGVyaW9kaWNhbD48cGFnZXM+Mjc3LTgzPC9wYWdlcz48dm9s
dW1lPjY3PC92b2x1bWU+PG51bWJlcj42PC9udW1iZXI+PGVkaXRpb24+MjAwNi8xMi8yODwvZWRp
dGlvbj48a2V5d29yZHM+PGtleXdvcmQ+QW9ydGEsIEFiZG9taW5hbC9kaWFnbm9zdGljIGltYWdp
bmcvKnBhdGhvbG9neTwva2V5d29yZD48a2V5d29yZD5CaXJ0aCBXZWlnaHQ8L2tleXdvcmQ+PGtl
eXdvcmQ+RmVtYWxlPC9rZXl3b3JkPjxrZXl3b3JkPkZldGFsIE1hY3Jvc29taWEvYmxvb2QvZGlh
Z25vc3RpYyBpbWFnaW5nLypwYXRob2xvZ3k8L2tleXdvcmQ+PGtleXdvcmQ+SGVhcnQgVmVudHJp
Y2xlcy8qcGF0aG9sb2d5PC9rZXl3b3JkPjxrZXl3b3JkPkh1bWFuczwva2V5d29yZD48a2V5d29y
ZD5JbmZhbnQsIE5ld2Jvcm48L2tleXdvcmQ+PGtleXdvcmQ+TGlwaWRzLypibG9vZDwva2V5d29y
ZD48a2V5d29yZD5NYWxlPC9rZXl3b3JkPjxrZXl3b3JkPlByZWduYW5jeTwva2V5d29yZD48a2V5
d29yZD4qUHJlZ25hbmN5IGluIERpYWJldGljczwva2V5d29yZD48a2V5d29yZD5UdW5pY2EgSW50
aW1hL2RpYWdub3N0aWMgaW1hZ2luZy8qcGF0aG9sb2d5PC9rZXl3b3JkPjxrZXl3b3JkPlVsdHJh
c29ub2dyYXBoeTwva2V5d29yZD48L2tleXdvcmRzPjxkYXRlcz48eWVhcj4yMDA3PC95ZWFyPjwv
ZGF0ZXM+PGlzYm4+MDMwMS0wMTYzIChQcmludCkmI3hEOzAzMDEtMDE2MyAoTGlua2luZyk8L2lz
Ym4+PGFjY2Vzc2lvbi1udW0+MTcxOTEwMzE8L2FjY2Vzc2lvbi1udW0+PHVybHM+PHJlbGF0ZWQt
dXJscz48dXJsPmh0dHBzOi8vd3d3Lm5jYmkubmxtLm5paC5nb3YvcHVibWVkLzE3MTkxMDMxPC91
cmw+PC9yZWxhdGVkLXVybHM+PC91cmxzPjxlbGVjdHJvbmljLXJlc291cmNlLW51bT4xMC4xMTU5
LzAwMDA5ODE1NzwvZWxlY3Ryb25pYy1yZXNvdXJjZS1udW0+PC9yZWNvcmQ+PC9DaXRlPjxDaXRl
PjxBdXRob3I+TG9mZnJlZG88L0F1dGhvcj48WWVhcj4yMDAxPC9ZZWFyPjxSZWNOdW0+MTc3PC9S
ZWNOdW0+PHJlY29yZD48cmVjLW51bWJlcj4xNzc8L3JlYy1udW1iZXI+PGZvcmVpZ24ta2V5cz48
a2V5IGFwcD0iRU4iIGRiLWlkPSJheHQ1d3d0NXh3dHIwNWV0OXM3eGFzcjhkc2FmZGYweHpwemEi
IHRpbWVzdGFtcD0iMTU1MTA4MDQ5MiI+MTc3PC9rZXk+PC9mb3JlaWduLWtleXM+PHJlZi10eXBl
IG5hbWU9IkpvdXJuYWwgQXJ0aWNsZSI+MTc8L3JlZi10eXBlPjxjb250cmlidXRvcnM+PGF1dGhv
cnM+PGF1dGhvcj5Mb2ZmcmVkbywgQy4gQS48L2F1dGhvcj48YXV0aG9yPldpbHNvbiwgUC4gRC48
L2F1dGhvcj48YXV0aG9yPkZlcmVuY3osIEMuPC9hdXRob3I+PC9hdXRob3JzPjwvY29udHJpYnV0
b3JzPjxhdXRoLWFkZHJlc3M+Q2FuY2VyIEdlbmV0aWNzIGFuZCBFcGlkZW1pb2xvZ3kgUHJvZ3Jh
bSwgRGVwYXJ0bWVudCBvZiBPbmNvbG9neSwgR2VvcmdldG93biBVbml2ZXJzaXR5IFNjaG9vbCBv
ZiBNZWRpY2luZSwgV2FzaGluZ3RvbiwgREMgMjAwMDcsIFVTQS48L2F1dGgtYWRkcmVzcz48dGl0
bGVzPjx0aXRsZT5NYXRlcm5hbCBkaWFiZXRlczogYW4gaW5kZXBlbmRlbnQgcmlzayBmYWN0b3Ig
Zm9yIG1ham9yIGNhcmRpb3Zhc2N1bGFyIG1hbGZvcm1hdGlvbnMgd2l0aCBpbmNyZWFzZWQgbW9y
dGFsaXR5IG9mIGFmZmVjdGVkIGluZmFudHM8L3RpdGxlPjxzZWNvbmRhcnktdGl0bGU+VGVyYXRv
bG9neTwvc2Vjb25kYXJ5LXRpdGxlPjwvdGl0bGVzPjxwZXJpb2RpY2FsPjxmdWxsLXRpdGxlPlRl
cmF0b2xvZ3k8L2Z1bGwtdGl0bGU+PC9wZXJpb2RpY2FsPjxwYWdlcz45OC0xMDY8L3BhZ2VzPjx2
b2x1bWU+NjQ8L3ZvbHVtZT48bnVtYmVyPjI8L251bWJlcj48ZWRpdGlvbj4yMDAxLzA3LzE5PC9l
ZGl0aW9uPjxrZXl3b3Jkcz48a2V5d29yZD5BZHVsdDwva2V5d29yZD48a2V5d29yZD5CaXJ0aCBX
ZWlnaHQ8L2tleXdvcmQ+PGtleXdvcmQ+Q2FyZGlvdmFzY3VsYXIgQWJub3JtYWxpdGllcy8qZXRp
b2xvZ3kvbW9ydGFsaXR5PC9rZXl3b3JkPjxrZXl3b3JkPkNhc2UtQ29udHJvbCBTdHVkaWVzPC9r
ZXl3b3JkPjxrZXl3b3JkPkRpYWJldGVzIE1lbGxpdHVzLCBUeXBlIDEvY29tcGxpY2F0aW9uczwv
a2V5d29yZD48a2V5d29yZD5EaWFiZXRlcyBNZWxsaXR1cywgVHlwZSAyL2NvbXBsaWNhdGlvbnM8
L2tleXdvcmQ+PGtleXdvcmQ+RmVtYWxlPC9rZXl3b3JkPjxrZXl3b3JkPkh1bWFuczwva2V5d29y
ZD48a2V5d29yZD4qSW5mYW50IE1vcnRhbGl0eTwva2V5d29yZD48a2V5d29yZD5JbmZhbnQsIE5l
d2Jvcm48L2tleXdvcmQ+PGtleXdvcmQ+UHJlZ25hbmN5PC9rZXl3b3JkPjxrZXl3b3JkPlByZWdu
YW5jeSBpbiBEaWFiZXRpY3MvKmNvbXBsaWNhdGlvbnMvZHJ1ZyB0aGVyYXB5PC9rZXl3b3JkPjxr
ZXl3b3JkPlJpc2sgRmFjdG9yczwva2V5d29yZD48a2V5d29yZD5Tb2Npb2Vjb25vbWljIEZhY3Rv
cnM8L2tleXdvcmQ+PC9rZXl3b3Jkcz48ZGF0ZXM+PHllYXI+MjAwMTwveWVhcj48cHViLWRhdGVz
PjxkYXRlPkF1ZzwvZGF0ZT48L3B1Yi1kYXRlcz48L2RhdGVzPjxpc2JuPjAwNDAtMzcwOSAoUHJp
bnQpJiN4RDswMDQwLTM3MDkgKExpbmtpbmcpPC9pc2JuPjxhY2Nlc3Npb24tbnVtPjExNDYwMjYx
PC9hY2Nlc3Npb24tbnVtPjx1cmxzPjxyZWxhdGVkLXVybHM+PHVybD5odHRwczovL3d3dy5uY2Jp
Lm5sbS5uaWguZ292L3B1Ym1lZC8xMTQ2MDI2MTwvdXJsPjwvcmVsYXRlZC11cmxzPjwvdXJscz48
ZWxlY3Ryb25pYy1yZXNvdXJjZS1udW0+MTAuMTAwMi90ZXJhLjEwNTE8L2VsZWN0cm9uaWMtcmVz
b3VyY2UtbnVtPjwvcmVjb3JkPjwvQ2l0ZT48L0VuZE5vdGU+
</w:fldData>
        </w:fldChar>
      </w:r>
      <w:r w:rsidR="00464FE1">
        <w:rPr>
          <w:color w:val="000000"/>
          <w:shd w:val="clear" w:color="auto" w:fill="FFFFFF"/>
        </w:rPr>
        <w:instrText xml:space="preserve"> ADDIN EN.CITE </w:instrText>
      </w:r>
      <w:r w:rsidR="00464FE1">
        <w:rPr>
          <w:color w:val="000000"/>
          <w:shd w:val="clear" w:color="auto" w:fill="FFFFFF"/>
        </w:rPr>
        <w:fldChar w:fldCharType="begin">
          <w:fldData xml:space="preserve">PEVuZE5vdGU+PENpdGU+PEF1dGhvcj5Ba2Nha3VzPC9BdXRob3I+PFllYXI+MjAwNzwvWWVhcj48
UmVjTnVtPjE0MzwvUmVjTnVtPjxEaXNwbGF5VGV4dD48c3R5bGUgZmFjZT0ic3VwZXJzY3JpcHQi
PjMsNDwvc3R5bGU+PC9EaXNwbGF5VGV4dD48cmVjb3JkPjxyZWMtbnVtYmVyPjE0MzwvcmVjLW51
bWJlcj48Zm9yZWlnbi1rZXlzPjxrZXkgYXBwPSJFTiIgZGItaWQ9ImF4dDV3d3Q1eHd0cjA1ZXQ5
czd4YXNyOGRzYWZkZjB4enB6YSIgdGltZXN0YW1wPSIxNTQ5NTM2ODM5Ij4xNDM8L2tleT48L2Zv
cmVpZ24ta2V5cz48cmVmLXR5cGUgbmFtZT0iSm91cm5hbCBBcnRpY2xlIj4xNzwvcmVmLXR5cGU+
PGNvbnRyaWJ1dG9ycz48YXV0aG9ycz48YXV0aG9yPkFrY2FrdXMsIE0uPC9hdXRob3I+PGF1dGhv
cj5Lb2tsdSwgRS48L2F1dGhvcj48YXV0aG9yPkJheWthbiwgQS48L2F1dGhvcj48YXV0aG9yPllp
a2lsbWF6LCBBLjwvYXV0aG9yPjxhdXRob3I+Q29za3VuLCBBLjwvYXV0aG9yPjxhdXRob3I+R3Vu
ZXMsIFQuPC9hdXRob3I+PGF1dGhvcj5LdXJ0b2dsdSwgUy48L2F1dGhvcj48YXV0aG9yPk5hcmlu
LCBOLjwvYXV0aG9yPjwvYXV0aG9ycz48L2NvbnRyaWJ1dG9ycz48YXV0aC1hZGRyZXNzPkRpdmlz
aW9uIG9mIE5lb25hdG9sb2d5LCBEZXBhcnRtZW50IG9mIFBhZWRpYXRyaWNzLCBFcmNpeWVzIFVu
aXZlcnNpdHkgU2Nob29sIG9mIE1lZGljaW5lLCBLYXlzZXJpLCBUdXJrZXkuPC9hdXRoLWFkZHJl
c3M+PHRpdGxlcz48dGl0bGU+TWFjcm9zb21pYyBuZXdib3JucyBvZiBkaWFiZXRpYyBtb3RoZXJz
IGFyZSBhc3NvY2lhdGVkIHdpdGggaW5jcmVhc2VkIGFvcnRpYyBpbnRpbWEtbWVkaWEgdGhpY2tu
ZXNzIGFuZCBsaXBpZCBjb25jZW50cmF0aW9uczwvdGl0bGU+PHNlY29uZGFyeS10aXRsZT5Ib3Jt
IFJlczwvc2Vjb25kYXJ5LXRpdGxlPjwvdGl0bGVzPjxwZXJpb2RpY2FsPjxmdWxsLXRpdGxlPkhv
cm0gUmVzPC9mdWxsLXRpdGxlPjwvcGVyaW9kaWNhbD48cGFnZXM+Mjc3LTgzPC9wYWdlcz48dm9s
dW1lPjY3PC92b2x1bWU+PG51bWJlcj42PC9udW1iZXI+PGVkaXRpb24+MjAwNi8xMi8yODwvZWRp
dGlvbj48a2V5d29yZHM+PGtleXdvcmQ+QW9ydGEsIEFiZG9taW5hbC9kaWFnbm9zdGljIGltYWdp
bmcvKnBhdGhvbG9neTwva2V5d29yZD48a2V5d29yZD5CaXJ0aCBXZWlnaHQ8L2tleXdvcmQ+PGtl
eXdvcmQ+RmVtYWxlPC9rZXl3b3JkPjxrZXl3b3JkPkZldGFsIE1hY3Jvc29taWEvYmxvb2QvZGlh
Z25vc3RpYyBpbWFnaW5nLypwYXRob2xvZ3k8L2tleXdvcmQ+PGtleXdvcmQ+SGVhcnQgVmVudHJp
Y2xlcy8qcGF0aG9sb2d5PC9rZXl3b3JkPjxrZXl3b3JkPkh1bWFuczwva2V5d29yZD48a2V5d29y
ZD5JbmZhbnQsIE5ld2Jvcm48L2tleXdvcmQ+PGtleXdvcmQ+TGlwaWRzLypibG9vZDwva2V5d29y
ZD48a2V5d29yZD5NYWxlPC9rZXl3b3JkPjxrZXl3b3JkPlByZWduYW5jeTwva2V5d29yZD48a2V5
d29yZD4qUHJlZ25hbmN5IGluIERpYWJldGljczwva2V5d29yZD48a2V5d29yZD5UdW5pY2EgSW50
aW1hL2RpYWdub3N0aWMgaW1hZ2luZy8qcGF0aG9sb2d5PC9rZXl3b3JkPjxrZXl3b3JkPlVsdHJh
c29ub2dyYXBoeTwva2V5d29yZD48L2tleXdvcmRzPjxkYXRlcz48eWVhcj4yMDA3PC95ZWFyPjwv
ZGF0ZXM+PGlzYm4+MDMwMS0wMTYzIChQcmludCkmI3hEOzAzMDEtMDE2MyAoTGlua2luZyk8L2lz
Ym4+PGFjY2Vzc2lvbi1udW0+MTcxOTEwMzE8L2FjY2Vzc2lvbi1udW0+PHVybHM+PHJlbGF0ZWQt
dXJscz48dXJsPmh0dHBzOi8vd3d3Lm5jYmkubmxtLm5paC5nb3YvcHVibWVkLzE3MTkxMDMxPC91
cmw+PC9yZWxhdGVkLXVybHM+PC91cmxzPjxlbGVjdHJvbmljLXJlc291cmNlLW51bT4xMC4xMTU5
LzAwMDA5ODE1NzwvZWxlY3Ryb25pYy1yZXNvdXJjZS1udW0+PC9yZWNvcmQ+PC9DaXRlPjxDaXRl
PjxBdXRob3I+TG9mZnJlZG88L0F1dGhvcj48WWVhcj4yMDAxPC9ZZWFyPjxSZWNOdW0+MTc3PC9S
ZWNOdW0+PHJlY29yZD48cmVjLW51bWJlcj4xNzc8L3JlYy1udW1iZXI+PGZvcmVpZ24ta2V5cz48
a2V5IGFwcD0iRU4iIGRiLWlkPSJheHQ1d3d0NXh3dHIwNWV0OXM3eGFzcjhkc2FmZGYweHpwemEi
IHRpbWVzdGFtcD0iMTU1MTA4MDQ5MiI+MTc3PC9rZXk+PC9mb3JlaWduLWtleXM+PHJlZi10eXBl
IG5hbWU9IkpvdXJuYWwgQXJ0aWNsZSI+MTc8L3JlZi10eXBlPjxjb250cmlidXRvcnM+PGF1dGhv
cnM+PGF1dGhvcj5Mb2ZmcmVkbywgQy4gQS48L2F1dGhvcj48YXV0aG9yPldpbHNvbiwgUC4gRC48
L2F1dGhvcj48YXV0aG9yPkZlcmVuY3osIEMuPC9hdXRob3I+PC9hdXRob3JzPjwvY29udHJpYnV0
b3JzPjxhdXRoLWFkZHJlc3M+Q2FuY2VyIEdlbmV0aWNzIGFuZCBFcGlkZW1pb2xvZ3kgUHJvZ3Jh
bSwgRGVwYXJ0bWVudCBvZiBPbmNvbG9neSwgR2VvcmdldG93biBVbml2ZXJzaXR5IFNjaG9vbCBv
ZiBNZWRpY2luZSwgV2FzaGluZ3RvbiwgREMgMjAwMDcsIFVTQS48L2F1dGgtYWRkcmVzcz48dGl0
bGVzPjx0aXRsZT5NYXRlcm5hbCBkaWFiZXRlczogYW4gaW5kZXBlbmRlbnQgcmlzayBmYWN0b3Ig
Zm9yIG1ham9yIGNhcmRpb3Zhc2N1bGFyIG1hbGZvcm1hdGlvbnMgd2l0aCBpbmNyZWFzZWQgbW9y
dGFsaXR5IG9mIGFmZmVjdGVkIGluZmFudHM8L3RpdGxlPjxzZWNvbmRhcnktdGl0bGU+VGVyYXRv
bG9neTwvc2Vjb25kYXJ5LXRpdGxlPjwvdGl0bGVzPjxwZXJpb2RpY2FsPjxmdWxsLXRpdGxlPlRl
cmF0b2xvZ3k8L2Z1bGwtdGl0bGU+PC9wZXJpb2RpY2FsPjxwYWdlcz45OC0xMDY8L3BhZ2VzPjx2
b2x1bWU+NjQ8L3ZvbHVtZT48bnVtYmVyPjI8L251bWJlcj48ZWRpdGlvbj4yMDAxLzA3LzE5PC9l
ZGl0aW9uPjxrZXl3b3Jkcz48a2V5d29yZD5BZHVsdDwva2V5d29yZD48a2V5d29yZD5CaXJ0aCBX
ZWlnaHQ8L2tleXdvcmQ+PGtleXdvcmQ+Q2FyZGlvdmFzY3VsYXIgQWJub3JtYWxpdGllcy8qZXRp
b2xvZ3kvbW9ydGFsaXR5PC9rZXl3b3JkPjxrZXl3b3JkPkNhc2UtQ29udHJvbCBTdHVkaWVzPC9r
ZXl3b3JkPjxrZXl3b3JkPkRpYWJldGVzIE1lbGxpdHVzLCBUeXBlIDEvY29tcGxpY2F0aW9uczwv
a2V5d29yZD48a2V5d29yZD5EaWFiZXRlcyBNZWxsaXR1cywgVHlwZSAyL2NvbXBsaWNhdGlvbnM8
L2tleXdvcmQ+PGtleXdvcmQ+RmVtYWxlPC9rZXl3b3JkPjxrZXl3b3JkPkh1bWFuczwva2V5d29y
ZD48a2V5d29yZD4qSW5mYW50IE1vcnRhbGl0eTwva2V5d29yZD48a2V5d29yZD5JbmZhbnQsIE5l
d2Jvcm48L2tleXdvcmQ+PGtleXdvcmQ+UHJlZ25hbmN5PC9rZXl3b3JkPjxrZXl3b3JkPlByZWdu
YW5jeSBpbiBEaWFiZXRpY3MvKmNvbXBsaWNhdGlvbnMvZHJ1ZyB0aGVyYXB5PC9rZXl3b3JkPjxr
ZXl3b3JkPlJpc2sgRmFjdG9yczwva2V5d29yZD48a2V5d29yZD5Tb2Npb2Vjb25vbWljIEZhY3Rv
cnM8L2tleXdvcmQ+PC9rZXl3b3Jkcz48ZGF0ZXM+PHllYXI+MjAwMTwveWVhcj48cHViLWRhdGVz
PjxkYXRlPkF1ZzwvZGF0ZT48L3B1Yi1kYXRlcz48L2RhdGVzPjxpc2JuPjAwNDAtMzcwOSAoUHJp
bnQpJiN4RDswMDQwLTM3MDkgKExpbmtpbmcpPC9pc2JuPjxhY2Nlc3Npb24tbnVtPjExNDYwMjYx
PC9hY2Nlc3Npb24tbnVtPjx1cmxzPjxyZWxhdGVkLXVybHM+PHVybD5odHRwczovL3d3dy5uY2Jp
Lm5sbS5uaWguZ292L3B1Ym1lZC8xMTQ2MDI2MTwvdXJsPjwvcmVsYXRlZC11cmxzPjwvdXJscz48
ZWxlY3Ryb25pYy1yZXNvdXJjZS1udW0+MTAuMTAwMi90ZXJhLjEwNTE8L2VsZWN0cm9uaWMtcmVz
b3VyY2UtbnVtPjwvcmVjb3JkPjwvQ2l0ZT48L0VuZE5vdGU+
</w:fldData>
        </w:fldChar>
      </w:r>
      <w:r w:rsidR="00464FE1">
        <w:rPr>
          <w:color w:val="000000"/>
          <w:shd w:val="clear" w:color="auto" w:fill="FFFFFF"/>
        </w:rPr>
        <w:instrText xml:space="preserve"> ADDIN EN.CITE.DATA </w:instrText>
      </w:r>
      <w:r w:rsidR="00464FE1">
        <w:rPr>
          <w:color w:val="000000"/>
          <w:shd w:val="clear" w:color="auto" w:fill="FFFFFF"/>
        </w:rPr>
      </w:r>
      <w:r w:rsidR="00464FE1">
        <w:rPr>
          <w:color w:val="000000"/>
          <w:shd w:val="clear" w:color="auto" w:fill="FFFFFF"/>
        </w:rPr>
        <w:fldChar w:fldCharType="end"/>
      </w:r>
      <w:r w:rsidR="00EA19E2">
        <w:rPr>
          <w:color w:val="000000"/>
          <w:shd w:val="clear" w:color="auto" w:fill="FFFFFF"/>
        </w:rPr>
      </w:r>
      <w:r w:rsidR="00EA19E2">
        <w:rPr>
          <w:color w:val="000000"/>
          <w:shd w:val="clear" w:color="auto" w:fill="FFFFFF"/>
        </w:rPr>
        <w:fldChar w:fldCharType="separate"/>
      </w:r>
      <w:r w:rsidR="00464FE1" w:rsidRPr="00464FE1">
        <w:rPr>
          <w:noProof/>
          <w:color w:val="000000"/>
          <w:shd w:val="clear" w:color="auto" w:fill="FFFFFF"/>
          <w:vertAlign w:val="superscript"/>
        </w:rPr>
        <w:t>3,4</w:t>
      </w:r>
      <w:r w:rsidR="00EA19E2">
        <w:rPr>
          <w:color w:val="000000"/>
          <w:shd w:val="clear" w:color="auto" w:fill="FFFFFF"/>
        </w:rPr>
        <w:fldChar w:fldCharType="end"/>
      </w:r>
      <w:r w:rsidRPr="00D472E6">
        <w:rPr>
          <w:color w:val="000000"/>
          <w:shd w:val="clear" w:color="auto" w:fill="FFFFFF"/>
        </w:rPr>
        <w:t>.</w:t>
      </w:r>
      <w:r w:rsidR="003E0981" w:rsidRPr="0027389A">
        <w:rPr>
          <w:rFonts w:cs="Times New Roman"/>
          <w:color w:val="000000"/>
          <w:shd w:val="clear" w:color="auto" w:fill="FFFFFF"/>
        </w:rPr>
        <w:t xml:space="preserve"> </w:t>
      </w:r>
      <w:r w:rsidR="00D70D70" w:rsidRPr="00F87488">
        <w:rPr>
          <w:rFonts w:cs="Times New Roman"/>
          <w:color w:val="000000"/>
          <w:shd w:val="clear" w:color="auto" w:fill="FFFFFF"/>
        </w:rPr>
        <w:t xml:space="preserve">Growing evidence </w:t>
      </w:r>
      <w:r w:rsidR="002B57D0">
        <w:rPr>
          <w:rFonts w:cs="Times New Roman"/>
          <w:color w:val="000000"/>
          <w:shd w:val="clear" w:color="auto" w:fill="FFFFFF"/>
        </w:rPr>
        <w:t>suggests</w:t>
      </w:r>
      <w:r w:rsidR="00D70D70" w:rsidRPr="00F87488">
        <w:rPr>
          <w:rFonts w:cs="Times New Roman"/>
          <w:color w:val="000000"/>
          <w:shd w:val="clear" w:color="auto" w:fill="FFFFFF"/>
        </w:rPr>
        <w:t xml:space="preserve"> that </w:t>
      </w:r>
      <w:r w:rsidR="009F2768" w:rsidRPr="00F87488">
        <w:rPr>
          <w:rFonts w:cs="Times New Roman"/>
          <w:color w:val="000000"/>
          <w:shd w:val="clear" w:color="auto" w:fill="FFFFFF"/>
        </w:rPr>
        <w:t>even in the absence of manifest</w:t>
      </w:r>
      <w:r w:rsidR="008A40AA" w:rsidRPr="00F87488">
        <w:rPr>
          <w:rFonts w:cs="Times New Roman"/>
          <w:color w:val="000000"/>
          <w:shd w:val="clear" w:color="auto" w:fill="FFFFFF"/>
        </w:rPr>
        <w:t xml:space="preserve"> </w:t>
      </w:r>
      <w:r w:rsidR="00D70D70" w:rsidRPr="00F87488">
        <w:rPr>
          <w:rFonts w:cs="Times New Roman"/>
          <w:color w:val="000000"/>
          <w:shd w:val="clear" w:color="auto" w:fill="FFFFFF"/>
        </w:rPr>
        <w:t xml:space="preserve">diabetes, </w:t>
      </w:r>
      <w:r w:rsidR="002B57D0">
        <w:rPr>
          <w:rFonts w:cs="Times New Roman"/>
          <w:color w:val="000000"/>
          <w:shd w:val="clear" w:color="auto" w:fill="FFFFFF"/>
        </w:rPr>
        <w:t xml:space="preserve">increasing </w:t>
      </w:r>
      <w:r w:rsidR="00D70D70" w:rsidRPr="00F87488">
        <w:rPr>
          <w:rFonts w:cs="Times New Roman"/>
          <w:color w:val="000000"/>
          <w:shd w:val="clear" w:color="auto" w:fill="FFFFFF"/>
        </w:rPr>
        <w:t>maternal glycaemia</w:t>
      </w:r>
      <w:r w:rsidR="002B57D0">
        <w:rPr>
          <w:rFonts w:cs="Times New Roman"/>
          <w:color w:val="000000"/>
          <w:shd w:val="clear" w:color="auto" w:fill="FFFFFF"/>
        </w:rPr>
        <w:t xml:space="preserve"> across a continuum</w:t>
      </w:r>
      <w:r w:rsidR="00D70D70" w:rsidRPr="00F87488">
        <w:rPr>
          <w:rFonts w:cs="Times New Roman"/>
          <w:color w:val="000000"/>
          <w:shd w:val="clear" w:color="auto" w:fill="FFFFFF"/>
        </w:rPr>
        <w:t xml:space="preserve"> during pregnancy </w:t>
      </w:r>
      <w:r w:rsidR="00635B47" w:rsidRPr="00F87488">
        <w:rPr>
          <w:rFonts w:cs="Times New Roman"/>
          <w:color w:val="000000"/>
          <w:shd w:val="clear" w:color="auto" w:fill="FFFFFF"/>
        </w:rPr>
        <w:t>is associated with</w:t>
      </w:r>
      <w:r w:rsidR="00D70D70" w:rsidRPr="00F87488">
        <w:rPr>
          <w:rFonts w:cs="Times New Roman"/>
          <w:color w:val="000000"/>
          <w:shd w:val="clear" w:color="auto" w:fill="FFFFFF"/>
        </w:rPr>
        <w:t xml:space="preserve"> adverse perinatal outcomes</w:t>
      </w:r>
      <w:r w:rsidR="002B57D0">
        <w:rPr>
          <w:rFonts w:cs="Times New Roman"/>
          <w:color w:val="000000"/>
          <w:shd w:val="clear" w:color="auto" w:fill="FFFFFF"/>
        </w:rPr>
        <w:t xml:space="preserve"> </w:t>
      </w:r>
      <w:r w:rsidR="002B57D0" w:rsidRPr="00896EE7">
        <w:rPr>
          <w:rFonts w:cs="Times New Roman"/>
          <w:color w:val="000000"/>
          <w:shd w:val="clear" w:color="auto" w:fill="FFFFFF"/>
        </w:rPr>
        <w:t>such as</w:t>
      </w:r>
      <w:r w:rsidR="00EB593D" w:rsidRPr="00896EE7">
        <w:rPr>
          <w:rFonts w:cs="Times New Roman"/>
          <w:color w:val="000000"/>
          <w:shd w:val="clear" w:color="auto" w:fill="FFFFFF"/>
        </w:rPr>
        <w:t xml:space="preserve"> perinatal</w:t>
      </w:r>
      <w:r w:rsidR="005F6BAA" w:rsidRPr="00896EE7">
        <w:rPr>
          <w:rFonts w:cs="Times New Roman"/>
          <w:color w:val="000000"/>
          <w:shd w:val="clear" w:color="auto" w:fill="FFFFFF"/>
        </w:rPr>
        <w:t xml:space="preserve"> </w:t>
      </w:r>
      <w:r w:rsidR="005F6BAA" w:rsidRPr="005F6BAA">
        <w:rPr>
          <w:rFonts w:cs="Times New Roman"/>
          <w:color w:val="000000"/>
          <w:shd w:val="clear" w:color="auto" w:fill="FFFFFF"/>
        </w:rPr>
        <w:t xml:space="preserve">death, </w:t>
      </w:r>
      <w:r w:rsidR="00D974D4">
        <w:rPr>
          <w:rFonts w:cs="Times New Roman"/>
          <w:color w:val="000000"/>
          <w:shd w:val="clear" w:color="auto" w:fill="FFFFFF"/>
        </w:rPr>
        <w:t xml:space="preserve">bone fracture, nerve palsy, </w:t>
      </w:r>
      <w:r w:rsidR="0020405A">
        <w:rPr>
          <w:rFonts w:cs="Times New Roman"/>
          <w:color w:val="000000"/>
          <w:shd w:val="clear" w:color="auto" w:fill="FFFFFF"/>
        </w:rPr>
        <w:t>large-for-gestational age</w:t>
      </w:r>
      <w:r w:rsidR="004318ED">
        <w:rPr>
          <w:rFonts w:cs="Times New Roman"/>
          <w:color w:val="000000"/>
          <w:shd w:val="clear" w:color="auto" w:fill="FFFFFF"/>
        </w:rPr>
        <w:t xml:space="preserve"> or</w:t>
      </w:r>
      <w:r w:rsidR="0020405A">
        <w:rPr>
          <w:rFonts w:cs="Times New Roman"/>
          <w:color w:val="000000"/>
          <w:shd w:val="clear" w:color="auto" w:fill="FFFFFF"/>
        </w:rPr>
        <w:t xml:space="preserve"> </w:t>
      </w:r>
      <w:r w:rsidR="004318ED">
        <w:rPr>
          <w:rFonts w:cs="Times New Roman"/>
          <w:color w:val="000000"/>
          <w:shd w:val="clear" w:color="auto" w:fill="FFFFFF"/>
        </w:rPr>
        <w:t>neonatal hypoglycaemia</w:t>
      </w:r>
      <w:r w:rsidR="002921C7" w:rsidRPr="0027389A">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Ij42LTg8L3N0eWxlPjwvRGlzcGxheVRleHQ+PHJlY29yZD48cmVjLW51bWJlcj4xNDg8L3JlYy1u
dW1iZXI+PGZvcmVpZ24ta2V5cz48a2V5IGFwcD0iRU4iIGRiLWlkPSJheHQ1d3d0NXh3dHIwNWV0
OXM3eGFzcjhkc2FmZGYweHpwemEiIHRpbWVzdGFtcD0iMTU0OTYxMzk5MiI+MTQ4PC9rZXk+PC9m
b3JlaWduLWtleXM+PHJlZi10eXBlIG5hbWU9IkpvdXJuYWwgQXJ0aWNsZSI+MTc8L3JlZi10eXBl
Pjxjb250cmlidXRvcnM+PGF1dGhvcnM+PGF1dGhvcj5Dcm93dGhlciwgQy4gQS48L2F1dGhvcj48
YXV0aG9yPkhpbGxlciwgSi4gRS48L2F1dGhvcj48YXV0aG9yPk1vc3MsIEouIFIuPC9hdXRob3I+
PGF1dGhvcj5NY1BoZWUsIEEuIEouPC9hdXRob3I+PGF1dGhvcj5KZWZmcmllcywgVy4gUy48L2F1
dGhvcj48YXV0aG9yPlJvYmluc29uLCBKLiBTLjwvYXV0aG9yPjxhdXRob3I+QXVzdHJhbGlhbiBD
YXJib2h5ZHJhdGUgSW50b2xlcmFuY2UgU3R1ZHkgaW4gUHJlZ25hbnQgV29tZW4gVHJpYWwsIEdy
b3VwPC9hdXRob3I+PC9hdXRob3JzPjwvY29udHJpYnV0b3JzPjxhdXRoLWFkZHJlc3M+RGVwYXJ0
bWVudCBvZiBPYnN0ZXRyaWNzIGFuZCBHeW5hZWNvbG9neSwgVW5pdmVyc2l0eSBvZiBBZGVsYWlk
ZSwgQWRlbGFpZGUsIEF1c3RyYWxpYS48L2F1dGgtYWRkcmVzcz48dGl0bGVzPjx0aXRsZT5FZmZl
Y3Qgb2YgdHJlYXRtZW50IG9mIGdlc3RhdGlvbmFsIGRpYWJldGVzIG1lbGxpdHVzIG9uIHByZWdu
YW5jeSBvdXRjb21lczwvdGl0bGU+PHNlY29uZGFyeS10aXRsZT5OIEVuZ2wgSiBNZWQ8L3NlY29u
ZGFyeS10aXRsZT48L3RpdGxlcz48cGVyaW9kaWNhbD48ZnVsbC10aXRsZT5OIEVuZ2wgSiBNZWQ8
L2Z1bGwtdGl0bGU+PC9wZXJpb2RpY2FsPjxwYWdlcz4yNDc3LTg2PC9wYWdlcz48dm9sdW1lPjM1
Mjwvdm9sdW1lPjxudW1iZXI+MjQ8L251bWJlcj48ZWRpdGlvbj4yMDA1LzA2LzE0PC9lZGl0aW9u
PjxrZXl3b3Jkcz48a2V5d29yZD5BZHVsdDwva2V5d29yZD48a2V5d29yZD5CaXJ0aCBXZWlnaHQ8
L2tleXdvcmQ+PGtleXdvcmQ+Qmxvb2QgR2x1Y29zZS9hbmFseXNpczwva2V5d29yZD48a2V5d29y
ZD5DZXNhcmVhbiBTZWN0aW9uL3N0YXRpc3RpY3MgJmFtcDsgbnVtZXJpY2FsIGRhdGE8L2tleXdv
cmQ+PGtleXdvcmQ+RGVwcmVzc2lvbiwgUG9zdHBhcnR1bS9lcGlkZW1pb2xvZ3k8L2tleXdvcmQ+
PGtleXdvcmQ+RGlhYmV0ZXMsIEdlc3RhdGlvbmFsL2NvbXBsaWNhdGlvbnMvZGlldCB0aGVyYXB5
Lyp0aGVyYXB5PC9rZXl3b3JkPjxrZXl3b3JkPkR5c3RvY2lhL2VwaWRlbWlvbG9neS9ldGlvbG9n
eTwva2V5d29yZD48a2V5d29yZD5GZW1hbGU8L2tleXdvcmQ+PGtleXdvcmQ+RmV0YWwgTWFjcm9z
b21pYS9lcGlkZW1pb2xvZ3kvZXRpb2xvZ3k8L2tleXdvcmQ+PGtleXdvcmQ+RnJhY3R1cmVzLCBC
b25lL2VwaWRlbWlvbG9neS9ldGlvbG9neTwva2V5d29yZD48a2V5d29yZD5HbHVjb3NlIFRvbGVy
YW5jZSBUZXN0PC9rZXl3b3JkPjxrZXl3b3JkPkh1bWFuczwva2V5d29yZD48a2V5d29yZD5IeXBv
Z2x5Y2VtaWMgQWdlbnRzLyp0aGVyYXBldXRpYyB1c2U8L2tleXdvcmQ+PGtleXdvcmQ+SW5mYW50
IE1vcnRhbGl0eTwva2V5d29yZD48a2V5d29yZD5JbmZhbnQsIE5ld2Jvcm48L2tleXdvcmQ+PGtl
eXdvcmQ+SW5zdWxpbi8qdGhlcmFwZXV0aWMgdXNlPC9rZXl3b3JkPjxrZXl3b3JkPkxhYm9yLCBJ
bmR1Y2VkL3N0YXRpc3RpY3MgJmFtcDsgbnVtZXJpY2FsIGRhdGE8L2tleXdvcmQ+PGtleXdvcmQ+
UGFyYWx5c2lzL2VwaWRlbWlvbG9neS9ldGlvbG9neTwva2V5d29yZD48a2V5d29yZD5QcmVnbmFu
Y3kvYmxvb2Q8L2tleXdvcmQ+PGtleXdvcmQ+UHJlZ25hbmN5IE91dGNvbWUvKmVwaWRlbWlvbG9n
eTwva2V5d29yZD48L2tleXdvcmRzPjxkYXRlcz48eWVhcj4yMDA1PC95ZWFyPjxwdWItZGF0ZXM+
PGRhdGU+SnVuIDE2PC9kYXRlPjwvcHViLWRhdGVzPjwvZGF0ZXM+PGlzYm4+MTUzMy00NDA2IChF
bGVjdHJvbmljKSYjeEQ7MDAyOC00NzkzIChMaW5raW5nKTwvaXNibj48YWNjZXNzaW9uLW51bT4x
NTk1MTU3NDwvYWNjZXNzaW9uLW51bT48dXJscz48cmVsYXRlZC11cmxzPjx1cmw+aHR0cHM6Ly93
d3cubmNiaS5ubG0ubmloLmdvdi9wdWJtZWQvMTU5NTE1NzQ8L3VybD48L3JlbGF0ZWQtdXJscz48
L3VybHM+PGVsZWN0cm9uaWMtcmVzb3VyY2UtbnVtPjEwLjEwNTYvTkVKTW9hMDQyOTczPC9lbGVj
dHJvbmljLXJlc291cmNlLW51bT48L3JlY29yZD48L0NpdGU+PENpdGU+PEF1dGhvcj5XZW5kbGFu
ZDwvQXV0aG9yPjxZZWFyPjIwMTE8L1llYXI+PFJlY051bT4xNDk8L1JlY051bT48cmVjb3JkPjxy
ZWMtbnVtYmVyPjE0OTwvcmVjLW51bWJlcj48Zm9yZWlnbi1rZXlzPjxrZXkgYXBwPSJFTiIgZGIt
aWQ9ImF4dDV3d3Q1eHd0cjA1ZXQ5czd4YXNyOGRzYWZkZjB4enB6YSIgdGltZXN0YW1wPSIxNTQ5
ODU0NjY1Ij4xNDk8L2tleT48L2ZvcmVpZ24ta2V5cz48cmVmLXR5cGUgbmFtZT0iSm91cm5hbCBB
cnRpY2xlIj4xNzwvcmVmLXR5cGU+PGNvbnRyaWJ1dG9ycz48YXV0aG9ycz48YXV0aG9yPldlbmRs
YW5kLCBFLiBNLjwvYXV0aG9yPjxhdXRob3I+RHVuY2FuLCBCLiBCLjwvYXV0aG9yPjxhdXRob3I+
TWVuZ3VlLCBTLiBTLjwvYXV0aG9yPjxhdXRob3I+U2NobWlkdCwgTS4gSS48L2F1dGhvcj48L2F1
dGhvcnM+PC9jb250cmlidXRvcnM+PGF1dGgtYWRkcmVzcz5Qb3N0LUdyYWR1YXRlIFByb2dyYW0g
aW4gRXBpZGVtaW9sb2d5LCBGZWRlcmFsIFVuaXZlcnNpdHkgb2YgUmlvIEdyYW5kZSBkbyBTdWws
IFBvcnRvIEFsZWdyZSwgQnJhemlsLiBlbGlhbmF3ZW5kQGdtYWlsLmNvbTwvYXV0aC1hZGRyZXNz
Pjx0aXRsZXM+PHRpdGxlPkxlc3NlciB0aGFuIGRpYWJldGVzIGh5cGVyZ2x5Y2VtaWEgaW4gcHJl
Z25hbmN5IGlzIHJlbGF0ZWQgdG8gcGVyaW5hdGFsIG1vcnRhbGl0eTogYSBjb2hvcnQgc3R1ZHkg
aW4gQnJhemlsPC90aXRsZT48c2Vjb25kYXJ5LXRpdGxlPkJNQyBQcmVnbmFuY3kgQ2hpbGRiaXJ0
aDwvc2Vjb25kYXJ5LXRpdGxlPjwvdGl0bGVzPjxwZXJpb2RpY2FsPjxmdWxsLXRpdGxlPkJNQyBQ
cmVnbmFuY3kgQ2hpbGRiaXJ0aDwvZnVsbC10aXRsZT48L3BlcmlvZGljYWw+PHBhZ2VzPjkyPC9w
YWdlcz48dm9sdW1lPjExPC92b2x1bWU+PGVkaXRpb24+MjAxMS8xMS8xNTwvZWRpdGlvbj48a2V5
d29yZHM+PGtleXdvcmQ+QWR1bHQ8L2tleXdvcmQ+PGtleXdvcmQ+QmlydGggV2VpZ2h0PC9rZXl3
b3JkPjxrZXl3b3JkPkJsb29kIEdsdWNvc2U8L2tleXdvcmQ+PGtleXdvcmQ+QnJhemlsL2VwaWRl
bWlvbG9neTwva2V5d29yZD48a2V5d29yZD5Db2hvcnQgU3R1ZGllczwva2V5d29yZD48a2V5d29y
ZD5EaWFiZXRlcywgR2VzdGF0aW9uYWwvYmxvb2QvKm1vcnRhbGl0eTwva2V5d29yZD48a2V5d29y
ZD5GZW1hbGU8L2tleXdvcmQ+PGtleXdvcmQ+R2VzdGF0aW9uYWwgQWdlPC9rZXl3b3JkPjxrZXl3
b3JkPkdsdWNvc2UgVG9sZXJhbmNlIFRlc3Q8L2tleXdvcmQ+PGtleXdvcmQ+SHVtYW5zPC9rZXl3
b3JkPjxrZXl3b3JkPkh5cGVyZ2x5Y2VtaWEvYmxvb2QvbW9ydGFsaXR5PC9rZXl3b3JkPjxrZXl3
b3JkPkluZmFudCwgTmV3Ym9ybjwva2V5d29yZD48a2V5d29yZD5QcmVnbmFuY3k8L2tleXdvcmQ+
PGtleXdvcmQ+UHJlbmF0YWwgQ2FyZTwva2V5d29yZD48a2V5d29yZD5Qcm9zcGVjdGl2ZSBTdHVk
aWVzPC9rZXl3b3JkPjxrZXl3b3JkPlNldmVyaXR5IG9mIElsbG5lc3MgSW5kZXg8L2tleXdvcmQ+
PGtleXdvcmQ+U3VydmV5cyBhbmQgUXVlc3Rpb25uYWlyZXM8L2tleXdvcmQ+PC9rZXl3b3Jkcz48
ZGF0ZXM+PHllYXI+MjAxMTwveWVhcj48cHViLWRhdGVzPjxkYXRlPk5vdiAxMTwvZGF0ZT48L3B1
Yi1kYXRlcz48L2RhdGVzPjxpc2JuPjE0NzEtMjM5MyAoRWxlY3Ryb25pYykmI3hEOzE0NzEtMjM5
MyAoTGlua2luZyk8L2lzYm4+PGFjY2Vzc2lvbi1udW0+MjIwNzgyNjg8L2FjY2Vzc2lvbi1udW0+
PHVybHM+PHJlbGF0ZWQtdXJscz48dXJsPmh0dHBzOi8vd3d3Lm5jYmkubmxtLm5paC5nb3YvcHVi
bWVkLzIyMDc4MjY4PC91cmw+PC9yZWxhdGVkLXVybHM+PC91cmxzPjxjdXN0b20yPlBNQzMyNDEy
MDQ8L2N1c3RvbTI+PGVsZWN0cm9uaWMtcmVzb3VyY2UtbnVtPjEwLjExODYvMTQ3MS0yMzkzLTEx
LTkyPC9lbGVjdHJvbmljLXJlc291cmNlLW51bT48L3JlY29yZD48L0NpdGU+PENpdGU+PEF1dGhv
cj5Hcm91cDwvQXV0aG9yPjxZZWFyPjIwMDg8L1llYXI+PFJlY051bT4xNTk8L1JlY051bT48cmVj
b3JkPjxyZWMtbnVtYmVyPjE1OTwvcmVjLW51bWJlcj48Zm9yZWlnbi1rZXlzPjxrZXkgYXBwPSJF
TiIgZGItaWQ9ImF4dDV3d3Q1eHd0cjA1ZXQ5czd4YXNyOGRzYWZkZjB4enB6YSIgdGltZXN0YW1w
PSIxNTQ5OTY4NjYzIj4xNTk8L2tleT48L2ZvcmVpZ24ta2V5cz48cmVmLXR5cGUgbmFtZT0iSm91
cm5hbCBBcnRpY2xlIj4xNzwvcmVmLXR5cGU+PGNvbnRyaWJ1dG9ycz48YXV0aG9ycz48YXV0aG9y
PkhhcG8gU3R1ZHkgQ29vcGVyYXRpdmUgUmVzZWFyY2ggR3JvdXA8L2F1dGhvcj48YXV0aG9yPk1l
dHpnZXIsIEIuIEUuPC9hdXRob3I+PGF1dGhvcj5Mb3dlLCBMLiBQLjwvYXV0aG9yPjxhdXRob3I+
RHllciwgQS4gUi48L2F1dGhvcj48YXV0aG9yPlRyaW1ibGUsIEUuIFIuPC9hdXRob3I+PGF1dGhv
cj5DaGFvdmFyaW5kciwgVS48L2F1dGhvcj48YXV0aG9yPkNvdXN0YW4sIEQuIFIuPC9hdXRob3I+
PGF1dGhvcj5IYWRkZW4sIEQuIFIuPC9hdXRob3I+PGF1dGhvcj5NY0NhbmNlLCBELiBSLjwvYXV0
aG9yPjxhdXRob3I+SG9kLCBNLjwvYXV0aG9yPjxhdXRob3I+TWNJbnR5cmUsIEguIEQuPC9hdXRo
b3I+PGF1dGhvcj5PYXRzLCBKLiBKLjwvYXV0aG9yPjxhdXRob3I+UGVyc3NvbiwgQi48L2F1dGhv
cj48YXV0aG9yPlJvZ2VycywgTS4gUy48L2F1dGhvcj48YXV0aG9yPlNhY2tzLCBELiBBLjwvYXV0
aG9yPjwvYXV0aG9ycz48L2NvbnRyaWJ1dG9ycz48YXV0aC1hZGRyZXNzPk5vcnRod2VzdGVybiBV
bml2ZXJzaXR5IEZlaW5iZXJnIFNjaG9vbCBvZiBNZWRpY2luZSwgQ2hpY2FnbywgSUwgNjA2MTEs
IFVTQS4gYmVtQG5vcnRod2VzdGVybi5lZHU8L2F1dGgtYWRkcmVzcz48dGl0bGVzPjx0aXRsZT5I
eXBlcmdseWNlbWlhIGFuZCBhZHZlcnNlIHByZWduYW5jeSBvdXRjb21lczwvdGl0bGU+PHNlY29u
ZGFyeS10aXRsZT5OIEVuZ2wgSiBNZWQ8L3NlY29uZGFyeS10aXRsZT48L3RpdGxlcz48cGVyaW9k
aWNhbD48ZnVsbC10aXRsZT5OIEVuZ2wgSiBNZWQ8L2Z1bGwtdGl0bGU+PC9wZXJpb2RpY2FsPjxw
YWdlcz4xOTkxLTIwMDI8L3BhZ2VzPjx2b2x1bWU+MzU4PC92b2x1bWU+PG51bWJlcj4xOTwvbnVt
YmVyPjxlZGl0aW9uPjIwMDgvMDUvMDk8L2VkaXRpb24+PGtleXdvcmRzPjxrZXl3b3JkPkFkdWx0
PC9rZXl3b3JkPjxrZXl3b3JkPkJsb29kIEdsdWNvc2UvYW5hbHlzaXM8L2tleXdvcmQ+PGtleXdv
cmQ+Qy1QZXB0aWRlL2Jsb29kPC9rZXl3b3JkPjxrZXl3b3JkPkNlc2FyZWFuIFNlY3Rpb24vc3Rh
dGlzdGljcyAmYW1wOyBudW1lcmljYWwgZGF0YTwva2V5d29yZD48a2V5d29yZD5GZW1hbGU8L2tl
eXdvcmQ+PGtleXdvcmQ+RmV0YWwgQmxvb2QvY2hlbWlzdHJ5PC9rZXl3b3JkPjxrZXl3b3JkPkZl
dGFsIE1hY3Jvc29taWEvZXBpZGVtaW9sb2d5PC9rZXl3b3JkPjxrZXl3b3JkPkdsdWNvc2UgVG9s
ZXJhbmNlIFRlc3Q8L2tleXdvcmQ+PGtleXdvcmQ+SHVtYW5zPC9rZXl3b3JkPjxrZXl3b3JkPkh5
cGVyZ2x5Y2VtaWEvYmxvb2QvKmNvbXBsaWNhdGlvbnM8L2tleXdvcmQ+PGtleXdvcmQ+SHlwb2ds
eWNlbWlhL2VwaWRlbWlvbG9neS9ldGlvbG9neTwva2V5d29yZD48a2V5d29yZD5JbmZhbnQsIE5l
d2Jvcm48L2tleXdvcmQ+PGtleXdvcmQ+T2RkcyBSYXRpbzwva2V5d29yZD48a2V5d29yZD5QcmVn
bmFuY3k8L2tleXdvcmQ+PGtleXdvcmQ+KlByZWduYW5jeSBDb21wbGljYXRpb25zL2Jsb29kPC9r
ZXl3b3JkPjxrZXl3b3JkPipQcmVnbmFuY3kgT3V0Y29tZTwva2V5d29yZD48L2tleXdvcmRzPjxk
YXRlcz48eWVhcj4yMDA4PC95ZWFyPjxwdWItZGF0ZXM+PGRhdGU+TWF5IDg8L2RhdGU+PC9wdWIt
ZGF0ZXM+PC9kYXRlcz48aXNibj4xNTMzLTQ0MDYgKEVsZWN0cm9uaWMpJiN4RDswMDI4LTQ3OTMg
KExpbmtpbmcpPC9pc2JuPjxhY2Nlc3Npb24tbnVtPjE4NDYzMzc1PC9hY2Nlc3Npb24tbnVtPjx1
cmxzPjxyZWxhdGVkLXVybHM+PHVybD5odHRwczovL3d3dy5uY2JpLm5sbS5uaWguZ292L3B1Ym1l
ZC8xODQ2MzM3NTwvdXJsPjwvcmVsYXRlZC11cmxzPjwvdXJscz48ZWxlY3Ryb25pYy1yZXNvdXJj
ZS1udW0+MTAuMTA1Ni9ORUpNb2EwNzA3OTQzPC9lbGVjdHJvbmljLXJlc291cmNlLW51bT48L3Jl
Y29yZD48L0NpdGU+PC9FbmROb3RlPn==
</w:fldData>
        </w:fldChar>
      </w:r>
      <w:r w:rsidR="008C2CE8">
        <w:rPr>
          <w:rFonts w:cs="Times New Roman"/>
          <w:color w:val="000000"/>
          <w:shd w:val="clear" w:color="auto" w:fill="FFFFFF"/>
        </w:rPr>
        <w:instrText xml:space="preserve"> ADDIN EN.CITE </w:instrText>
      </w:r>
      <w:r w:rsidR="008C2CE8">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Ij42LTg8L3N0eWxlPjwvRGlzcGxheVRleHQ+PHJlY29yZD48cmVjLW51bWJlcj4xNDg8L3JlYy1u
dW1iZXI+PGZvcmVpZ24ta2V5cz48a2V5IGFwcD0iRU4iIGRiLWlkPSJheHQ1d3d0NXh3dHIwNWV0
OXM3eGFzcjhkc2FmZGYweHpwemEiIHRpbWVzdGFtcD0iMTU0OTYxMzk5MiI+MTQ4PC9rZXk+PC9m
b3JlaWduLWtleXM+PHJlZi10eXBlIG5hbWU9IkpvdXJuYWwgQXJ0aWNsZSI+MTc8L3JlZi10eXBl
Pjxjb250cmlidXRvcnM+PGF1dGhvcnM+PGF1dGhvcj5Dcm93dGhlciwgQy4gQS48L2F1dGhvcj48
YXV0aG9yPkhpbGxlciwgSi4gRS48L2F1dGhvcj48YXV0aG9yPk1vc3MsIEouIFIuPC9hdXRob3I+
PGF1dGhvcj5NY1BoZWUsIEEuIEouPC9hdXRob3I+PGF1dGhvcj5KZWZmcmllcywgVy4gUy48L2F1
dGhvcj48YXV0aG9yPlJvYmluc29uLCBKLiBTLjwvYXV0aG9yPjxhdXRob3I+QXVzdHJhbGlhbiBD
YXJib2h5ZHJhdGUgSW50b2xlcmFuY2UgU3R1ZHkgaW4gUHJlZ25hbnQgV29tZW4gVHJpYWwsIEdy
b3VwPC9hdXRob3I+PC9hdXRob3JzPjwvY29udHJpYnV0b3JzPjxhdXRoLWFkZHJlc3M+RGVwYXJ0
bWVudCBvZiBPYnN0ZXRyaWNzIGFuZCBHeW5hZWNvbG9neSwgVW5pdmVyc2l0eSBvZiBBZGVsYWlk
ZSwgQWRlbGFpZGUsIEF1c3RyYWxpYS48L2F1dGgtYWRkcmVzcz48dGl0bGVzPjx0aXRsZT5FZmZl
Y3Qgb2YgdHJlYXRtZW50IG9mIGdlc3RhdGlvbmFsIGRpYWJldGVzIG1lbGxpdHVzIG9uIHByZWdu
YW5jeSBvdXRjb21lczwvdGl0bGU+PHNlY29uZGFyeS10aXRsZT5OIEVuZ2wgSiBNZWQ8L3NlY29u
ZGFyeS10aXRsZT48L3RpdGxlcz48cGVyaW9kaWNhbD48ZnVsbC10aXRsZT5OIEVuZ2wgSiBNZWQ8
L2Z1bGwtdGl0bGU+PC9wZXJpb2RpY2FsPjxwYWdlcz4yNDc3LTg2PC9wYWdlcz48dm9sdW1lPjM1
Mjwvdm9sdW1lPjxudW1iZXI+MjQ8L251bWJlcj48ZWRpdGlvbj4yMDA1LzA2LzE0PC9lZGl0aW9u
PjxrZXl3b3Jkcz48a2V5d29yZD5BZHVsdDwva2V5d29yZD48a2V5d29yZD5CaXJ0aCBXZWlnaHQ8
L2tleXdvcmQ+PGtleXdvcmQ+Qmxvb2QgR2x1Y29zZS9hbmFseXNpczwva2V5d29yZD48a2V5d29y
ZD5DZXNhcmVhbiBTZWN0aW9uL3N0YXRpc3RpY3MgJmFtcDsgbnVtZXJpY2FsIGRhdGE8L2tleXdv
cmQ+PGtleXdvcmQ+RGVwcmVzc2lvbiwgUG9zdHBhcnR1bS9lcGlkZW1pb2xvZ3k8L2tleXdvcmQ+
PGtleXdvcmQ+RGlhYmV0ZXMsIEdlc3RhdGlvbmFsL2NvbXBsaWNhdGlvbnMvZGlldCB0aGVyYXB5
Lyp0aGVyYXB5PC9rZXl3b3JkPjxrZXl3b3JkPkR5c3RvY2lhL2VwaWRlbWlvbG9neS9ldGlvbG9n
eTwva2V5d29yZD48a2V5d29yZD5GZW1hbGU8L2tleXdvcmQ+PGtleXdvcmQ+RmV0YWwgTWFjcm9z
b21pYS9lcGlkZW1pb2xvZ3kvZXRpb2xvZ3k8L2tleXdvcmQ+PGtleXdvcmQ+RnJhY3R1cmVzLCBC
b25lL2VwaWRlbWlvbG9neS9ldGlvbG9neTwva2V5d29yZD48a2V5d29yZD5HbHVjb3NlIFRvbGVy
YW5jZSBUZXN0PC9rZXl3b3JkPjxrZXl3b3JkPkh1bWFuczwva2V5d29yZD48a2V5d29yZD5IeXBv
Z2x5Y2VtaWMgQWdlbnRzLyp0aGVyYXBldXRpYyB1c2U8L2tleXdvcmQ+PGtleXdvcmQ+SW5mYW50
IE1vcnRhbGl0eTwva2V5d29yZD48a2V5d29yZD5JbmZhbnQsIE5ld2Jvcm48L2tleXdvcmQ+PGtl
eXdvcmQ+SW5zdWxpbi8qdGhlcmFwZXV0aWMgdXNlPC9rZXl3b3JkPjxrZXl3b3JkPkxhYm9yLCBJ
bmR1Y2VkL3N0YXRpc3RpY3MgJmFtcDsgbnVtZXJpY2FsIGRhdGE8L2tleXdvcmQ+PGtleXdvcmQ+
UGFyYWx5c2lzL2VwaWRlbWlvbG9neS9ldGlvbG9neTwva2V5d29yZD48a2V5d29yZD5QcmVnbmFu
Y3kvYmxvb2Q8L2tleXdvcmQ+PGtleXdvcmQ+UHJlZ25hbmN5IE91dGNvbWUvKmVwaWRlbWlvbG9n
eTwva2V5d29yZD48L2tleXdvcmRzPjxkYXRlcz48eWVhcj4yMDA1PC95ZWFyPjxwdWItZGF0ZXM+
PGRhdGU+SnVuIDE2PC9kYXRlPjwvcHViLWRhdGVzPjwvZGF0ZXM+PGlzYm4+MTUzMy00NDA2IChF
bGVjdHJvbmljKSYjeEQ7MDAyOC00NzkzIChMaW5raW5nKTwvaXNibj48YWNjZXNzaW9uLW51bT4x
NTk1MTU3NDwvYWNjZXNzaW9uLW51bT48dXJscz48cmVsYXRlZC11cmxzPjx1cmw+aHR0cHM6Ly93
d3cubmNiaS5ubG0ubmloLmdvdi9wdWJtZWQvMTU5NTE1NzQ8L3VybD48L3JlbGF0ZWQtdXJscz48
L3VybHM+PGVsZWN0cm9uaWMtcmVzb3VyY2UtbnVtPjEwLjEwNTYvTkVKTW9hMDQyOTczPC9lbGVj
dHJvbmljLXJlc291cmNlLW51bT48L3JlY29yZD48L0NpdGU+PENpdGU+PEF1dGhvcj5XZW5kbGFu
ZDwvQXV0aG9yPjxZZWFyPjIwMTE8L1llYXI+PFJlY051bT4xNDk8L1JlY051bT48cmVjb3JkPjxy
ZWMtbnVtYmVyPjE0OTwvcmVjLW51bWJlcj48Zm9yZWlnbi1rZXlzPjxrZXkgYXBwPSJFTiIgZGIt
aWQ9ImF4dDV3d3Q1eHd0cjA1ZXQ5czd4YXNyOGRzYWZkZjB4enB6YSIgdGltZXN0YW1wPSIxNTQ5
ODU0NjY1Ij4xNDk8L2tleT48L2ZvcmVpZ24ta2V5cz48cmVmLXR5cGUgbmFtZT0iSm91cm5hbCBB
cnRpY2xlIj4xNzwvcmVmLXR5cGU+PGNvbnRyaWJ1dG9ycz48YXV0aG9ycz48YXV0aG9yPldlbmRs
YW5kLCBFLiBNLjwvYXV0aG9yPjxhdXRob3I+RHVuY2FuLCBCLiBCLjwvYXV0aG9yPjxhdXRob3I+
TWVuZ3VlLCBTLiBTLjwvYXV0aG9yPjxhdXRob3I+U2NobWlkdCwgTS4gSS48L2F1dGhvcj48L2F1
dGhvcnM+PC9jb250cmlidXRvcnM+PGF1dGgtYWRkcmVzcz5Qb3N0LUdyYWR1YXRlIFByb2dyYW0g
aW4gRXBpZGVtaW9sb2d5LCBGZWRlcmFsIFVuaXZlcnNpdHkgb2YgUmlvIEdyYW5kZSBkbyBTdWws
IFBvcnRvIEFsZWdyZSwgQnJhemlsLiBlbGlhbmF3ZW5kQGdtYWlsLmNvbTwvYXV0aC1hZGRyZXNz
Pjx0aXRsZXM+PHRpdGxlPkxlc3NlciB0aGFuIGRpYWJldGVzIGh5cGVyZ2x5Y2VtaWEgaW4gcHJl
Z25hbmN5IGlzIHJlbGF0ZWQgdG8gcGVyaW5hdGFsIG1vcnRhbGl0eTogYSBjb2hvcnQgc3R1ZHkg
aW4gQnJhemlsPC90aXRsZT48c2Vjb25kYXJ5LXRpdGxlPkJNQyBQcmVnbmFuY3kgQ2hpbGRiaXJ0
aDwvc2Vjb25kYXJ5LXRpdGxlPjwvdGl0bGVzPjxwZXJpb2RpY2FsPjxmdWxsLXRpdGxlPkJNQyBQ
cmVnbmFuY3kgQ2hpbGRiaXJ0aDwvZnVsbC10aXRsZT48L3BlcmlvZGljYWw+PHBhZ2VzPjkyPC9w
YWdlcz48dm9sdW1lPjExPC92b2x1bWU+PGVkaXRpb24+MjAxMS8xMS8xNTwvZWRpdGlvbj48a2V5
d29yZHM+PGtleXdvcmQ+QWR1bHQ8L2tleXdvcmQ+PGtleXdvcmQ+QmlydGggV2VpZ2h0PC9rZXl3
b3JkPjxrZXl3b3JkPkJsb29kIEdsdWNvc2U8L2tleXdvcmQ+PGtleXdvcmQ+QnJhemlsL2VwaWRl
bWlvbG9neTwva2V5d29yZD48a2V5d29yZD5Db2hvcnQgU3R1ZGllczwva2V5d29yZD48a2V5d29y
ZD5EaWFiZXRlcywgR2VzdGF0aW9uYWwvYmxvb2QvKm1vcnRhbGl0eTwva2V5d29yZD48a2V5d29y
ZD5GZW1hbGU8L2tleXdvcmQ+PGtleXdvcmQ+R2VzdGF0aW9uYWwgQWdlPC9rZXl3b3JkPjxrZXl3
b3JkPkdsdWNvc2UgVG9sZXJhbmNlIFRlc3Q8L2tleXdvcmQ+PGtleXdvcmQ+SHVtYW5zPC9rZXl3
b3JkPjxrZXl3b3JkPkh5cGVyZ2x5Y2VtaWEvYmxvb2QvbW9ydGFsaXR5PC9rZXl3b3JkPjxrZXl3
b3JkPkluZmFudCwgTmV3Ym9ybjwva2V5d29yZD48a2V5d29yZD5QcmVnbmFuY3k8L2tleXdvcmQ+
PGtleXdvcmQ+UHJlbmF0YWwgQ2FyZTwva2V5d29yZD48a2V5d29yZD5Qcm9zcGVjdGl2ZSBTdHVk
aWVzPC9rZXl3b3JkPjxrZXl3b3JkPlNldmVyaXR5IG9mIElsbG5lc3MgSW5kZXg8L2tleXdvcmQ+
PGtleXdvcmQ+U3VydmV5cyBhbmQgUXVlc3Rpb25uYWlyZXM8L2tleXdvcmQ+PC9rZXl3b3Jkcz48
ZGF0ZXM+PHllYXI+MjAxMTwveWVhcj48cHViLWRhdGVzPjxkYXRlPk5vdiAxMTwvZGF0ZT48L3B1
Yi1kYXRlcz48L2RhdGVzPjxpc2JuPjE0NzEtMjM5MyAoRWxlY3Ryb25pYykmI3hEOzE0NzEtMjM5
MyAoTGlua2luZyk8L2lzYm4+PGFjY2Vzc2lvbi1udW0+MjIwNzgyNjg8L2FjY2Vzc2lvbi1udW0+
PHVybHM+PHJlbGF0ZWQtdXJscz48dXJsPmh0dHBzOi8vd3d3Lm5jYmkubmxtLm5paC5nb3YvcHVi
bWVkLzIyMDc4MjY4PC91cmw+PC9yZWxhdGVkLXVybHM+PC91cmxzPjxjdXN0b20yPlBNQzMyNDEy
MDQ8L2N1c3RvbTI+PGVsZWN0cm9uaWMtcmVzb3VyY2UtbnVtPjEwLjExODYvMTQ3MS0yMzkzLTEx
LTkyPC9lbGVjdHJvbmljLXJlc291cmNlLW51bT48L3JlY29yZD48L0NpdGU+PENpdGU+PEF1dGhv
cj5Hcm91cDwvQXV0aG9yPjxZZWFyPjIwMDg8L1llYXI+PFJlY051bT4xNTk8L1JlY051bT48cmVj
b3JkPjxyZWMtbnVtYmVyPjE1OTwvcmVjLW51bWJlcj48Zm9yZWlnbi1rZXlzPjxrZXkgYXBwPSJF
TiIgZGItaWQ9ImF4dDV3d3Q1eHd0cjA1ZXQ5czd4YXNyOGRzYWZkZjB4enB6YSIgdGltZXN0YW1w
PSIxNTQ5OTY4NjYzIj4xNTk8L2tleT48L2ZvcmVpZ24ta2V5cz48cmVmLXR5cGUgbmFtZT0iSm91
cm5hbCBBcnRpY2xlIj4xNzwvcmVmLXR5cGU+PGNvbnRyaWJ1dG9ycz48YXV0aG9ycz48YXV0aG9y
PkhhcG8gU3R1ZHkgQ29vcGVyYXRpdmUgUmVzZWFyY2ggR3JvdXA8L2F1dGhvcj48YXV0aG9yPk1l
dHpnZXIsIEIuIEUuPC9hdXRob3I+PGF1dGhvcj5Mb3dlLCBMLiBQLjwvYXV0aG9yPjxhdXRob3I+
RHllciwgQS4gUi48L2F1dGhvcj48YXV0aG9yPlRyaW1ibGUsIEUuIFIuPC9hdXRob3I+PGF1dGhv
cj5DaGFvdmFyaW5kciwgVS48L2F1dGhvcj48YXV0aG9yPkNvdXN0YW4sIEQuIFIuPC9hdXRob3I+
PGF1dGhvcj5IYWRkZW4sIEQuIFIuPC9hdXRob3I+PGF1dGhvcj5NY0NhbmNlLCBELiBSLjwvYXV0
aG9yPjxhdXRob3I+SG9kLCBNLjwvYXV0aG9yPjxhdXRob3I+TWNJbnR5cmUsIEguIEQuPC9hdXRo
b3I+PGF1dGhvcj5PYXRzLCBKLiBKLjwvYXV0aG9yPjxhdXRob3I+UGVyc3NvbiwgQi48L2F1dGhv
cj48YXV0aG9yPlJvZ2VycywgTS4gUy48L2F1dGhvcj48YXV0aG9yPlNhY2tzLCBELiBBLjwvYXV0
aG9yPjwvYXV0aG9ycz48L2NvbnRyaWJ1dG9ycz48YXV0aC1hZGRyZXNzPk5vcnRod2VzdGVybiBV
bml2ZXJzaXR5IEZlaW5iZXJnIFNjaG9vbCBvZiBNZWRpY2luZSwgQ2hpY2FnbywgSUwgNjA2MTEs
IFVTQS4gYmVtQG5vcnRod2VzdGVybi5lZHU8L2F1dGgtYWRkcmVzcz48dGl0bGVzPjx0aXRsZT5I
eXBlcmdseWNlbWlhIGFuZCBhZHZlcnNlIHByZWduYW5jeSBvdXRjb21lczwvdGl0bGU+PHNlY29u
ZGFyeS10aXRsZT5OIEVuZ2wgSiBNZWQ8L3NlY29uZGFyeS10aXRsZT48L3RpdGxlcz48cGVyaW9k
aWNhbD48ZnVsbC10aXRsZT5OIEVuZ2wgSiBNZWQ8L2Z1bGwtdGl0bGU+PC9wZXJpb2RpY2FsPjxw
YWdlcz4xOTkxLTIwMDI8L3BhZ2VzPjx2b2x1bWU+MzU4PC92b2x1bWU+PG51bWJlcj4xOTwvbnVt
YmVyPjxlZGl0aW9uPjIwMDgvMDUvMDk8L2VkaXRpb24+PGtleXdvcmRzPjxrZXl3b3JkPkFkdWx0
PC9rZXl3b3JkPjxrZXl3b3JkPkJsb29kIEdsdWNvc2UvYW5hbHlzaXM8L2tleXdvcmQ+PGtleXdv
cmQ+Qy1QZXB0aWRlL2Jsb29kPC9rZXl3b3JkPjxrZXl3b3JkPkNlc2FyZWFuIFNlY3Rpb24vc3Rh
dGlzdGljcyAmYW1wOyBudW1lcmljYWwgZGF0YTwva2V5d29yZD48a2V5d29yZD5GZW1hbGU8L2tl
eXdvcmQ+PGtleXdvcmQ+RmV0YWwgQmxvb2QvY2hlbWlzdHJ5PC9rZXl3b3JkPjxrZXl3b3JkPkZl
dGFsIE1hY3Jvc29taWEvZXBpZGVtaW9sb2d5PC9rZXl3b3JkPjxrZXl3b3JkPkdsdWNvc2UgVG9s
ZXJhbmNlIFRlc3Q8L2tleXdvcmQ+PGtleXdvcmQ+SHVtYW5zPC9rZXl3b3JkPjxrZXl3b3JkPkh5
cGVyZ2x5Y2VtaWEvYmxvb2QvKmNvbXBsaWNhdGlvbnM8L2tleXdvcmQ+PGtleXdvcmQ+SHlwb2ds
eWNlbWlhL2VwaWRlbWlvbG9neS9ldGlvbG9neTwva2V5d29yZD48a2V5d29yZD5JbmZhbnQsIE5l
d2Jvcm48L2tleXdvcmQ+PGtleXdvcmQ+T2RkcyBSYXRpbzwva2V5d29yZD48a2V5d29yZD5QcmVn
bmFuY3k8L2tleXdvcmQ+PGtleXdvcmQ+KlByZWduYW5jeSBDb21wbGljYXRpb25zL2Jsb29kPC9r
ZXl3b3JkPjxrZXl3b3JkPipQcmVnbmFuY3kgT3V0Y29tZTwva2V5d29yZD48L2tleXdvcmRzPjxk
YXRlcz48eWVhcj4yMDA4PC95ZWFyPjxwdWItZGF0ZXM+PGRhdGU+TWF5IDg8L2RhdGU+PC9wdWIt
ZGF0ZXM+PC9kYXRlcz48aXNibj4xNTMzLTQ0MDYgKEVsZWN0cm9uaWMpJiN4RDswMDI4LTQ3OTMg
KExpbmtpbmcpPC9pc2JuPjxhY2Nlc3Npb24tbnVtPjE4NDYzMzc1PC9hY2Nlc3Npb24tbnVtPjx1
cmxzPjxyZWxhdGVkLXVybHM+PHVybD5odHRwczovL3d3dy5uY2JpLm5sbS5uaWguZ292L3B1Ym1l
ZC8xODQ2MzM3NTwvdXJsPjwvcmVsYXRlZC11cmxzPjwvdXJscz48ZWxlY3Ryb25pYy1yZXNvdXJj
ZS1udW0+MTAuMTA1Ni9ORUpNb2EwNzA3OTQzPC9lbGVjdHJvbmljLXJlc291cmNlLW51bT48L3Jl
Y29yZD48L0NpdGU+PC9FbmROb3RlPn==
</w:fldData>
        </w:fldChar>
      </w:r>
      <w:r w:rsidR="008C2CE8">
        <w:rPr>
          <w:rFonts w:cs="Times New Roman"/>
          <w:color w:val="000000"/>
          <w:shd w:val="clear" w:color="auto" w:fill="FFFFFF"/>
        </w:rPr>
        <w:instrText xml:space="preserve"> ADDIN EN.CITE.DATA </w:instrText>
      </w:r>
      <w:r w:rsidR="008C2CE8">
        <w:rPr>
          <w:rFonts w:cs="Times New Roman"/>
          <w:color w:val="000000"/>
          <w:shd w:val="clear" w:color="auto" w:fill="FFFFFF"/>
        </w:rPr>
      </w:r>
      <w:r w:rsidR="008C2CE8">
        <w:rPr>
          <w:rFonts w:cs="Times New Roman"/>
          <w:color w:val="000000"/>
          <w:shd w:val="clear" w:color="auto" w:fill="FFFFFF"/>
        </w:rPr>
        <w:fldChar w:fldCharType="end"/>
      </w:r>
      <w:r w:rsidR="002921C7" w:rsidRPr="0027389A">
        <w:rPr>
          <w:rFonts w:cs="Times New Roman"/>
          <w:color w:val="000000"/>
          <w:shd w:val="clear" w:color="auto" w:fill="FFFFFF"/>
        </w:rPr>
      </w:r>
      <w:r w:rsidR="002921C7" w:rsidRPr="0027389A">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6-8</w:t>
      </w:r>
      <w:r w:rsidR="002921C7" w:rsidRPr="0027389A">
        <w:rPr>
          <w:rFonts w:cs="Times New Roman"/>
          <w:color w:val="000000"/>
          <w:shd w:val="clear" w:color="auto" w:fill="FFFFFF"/>
        </w:rPr>
        <w:fldChar w:fldCharType="end"/>
      </w:r>
      <w:r w:rsidR="0026255E" w:rsidRPr="0027389A">
        <w:rPr>
          <w:rFonts w:cs="Times New Roman"/>
          <w:color w:val="000000"/>
          <w:shd w:val="clear" w:color="auto" w:fill="FFFFFF"/>
        </w:rPr>
        <w:t xml:space="preserve">. </w:t>
      </w:r>
      <w:r w:rsidR="00635B47" w:rsidRPr="0027389A">
        <w:rPr>
          <w:rFonts w:cs="Times New Roman"/>
          <w:color w:val="000000"/>
          <w:shd w:val="clear" w:color="auto" w:fill="FFFFFF"/>
        </w:rPr>
        <w:t>Yet</w:t>
      </w:r>
      <w:r w:rsidR="00D70D70" w:rsidRPr="00D472E6">
        <w:rPr>
          <w:color w:val="000000"/>
          <w:shd w:val="clear" w:color="auto" w:fill="FFFFFF"/>
        </w:rPr>
        <w:t xml:space="preserve"> </w:t>
      </w:r>
      <w:r w:rsidR="009B545E" w:rsidRPr="00D472E6">
        <w:rPr>
          <w:color w:val="000000"/>
          <w:shd w:val="clear" w:color="auto" w:fill="FFFFFF"/>
        </w:rPr>
        <w:t>little is kno</w:t>
      </w:r>
      <w:r w:rsidR="0081681F" w:rsidRPr="00D472E6">
        <w:rPr>
          <w:color w:val="000000"/>
          <w:shd w:val="clear" w:color="auto" w:fill="FFFFFF"/>
        </w:rPr>
        <w:t xml:space="preserve">wn about the </w:t>
      </w:r>
      <w:r w:rsidR="008E6101" w:rsidRPr="00D472E6">
        <w:rPr>
          <w:rFonts w:cs="Times New Roman"/>
          <w:color w:val="000000"/>
          <w:shd w:val="clear" w:color="auto" w:fill="FFFFFF"/>
        </w:rPr>
        <w:t>influence</w:t>
      </w:r>
      <w:r w:rsidR="003D0425" w:rsidRPr="00D472E6">
        <w:rPr>
          <w:rFonts w:cs="Times New Roman"/>
          <w:color w:val="000000"/>
          <w:shd w:val="clear" w:color="auto" w:fill="FFFFFF"/>
        </w:rPr>
        <w:t xml:space="preserve"> </w:t>
      </w:r>
      <w:r w:rsidR="0081681F" w:rsidRPr="00D472E6">
        <w:rPr>
          <w:color w:val="000000"/>
          <w:shd w:val="clear" w:color="auto" w:fill="FFFFFF"/>
        </w:rPr>
        <w:t>of maternal hyperglycaemia</w:t>
      </w:r>
      <w:r w:rsidR="009B545E" w:rsidRPr="00D472E6">
        <w:rPr>
          <w:color w:val="000000"/>
          <w:shd w:val="clear" w:color="auto" w:fill="FFFFFF"/>
        </w:rPr>
        <w:t xml:space="preserve"> </w:t>
      </w:r>
      <w:r w:rsidR="0081681F" w:rsidRPr="00D472E6">
        <w:rPr>
          <w:color w:val="000000"/>
          <w:shd w:val="clear" w:color="auto" w:fill="FFFFFF"/>
        </w:rPr>
        <w:t xml:space="preserve">on </w:t>
      </w:r>
      <w:r w:rsidR="00635B47" w:rsidRPr="0027389A">
        <w:rPr>
          <w:rFonts w:cs="Times New Roman"/>
          <w:color w:val="000000"/>
          <w:shd w:val="clear" w:color="auto" w:fill="FFFFFF"/>
        </w:rPr>
        <w:t>child</w:t>
      </w:r>
      <w:r w:rsidR="009D45A9">
        <w:rPr>
          <w:rFonts w:cs="Times New Roman"/>
          <w:color w:val="000000"/>
          <w:shd w:val="clear" w:color="auto" w:fill="FFFFFF"/>
        </w:rPr>
        <w:t xml:space="preserve"> CV</w:t>
      </w:r>
      <w:r w:rsidR="00635B47" w:rsidRPr="0027389A">
        <w:rPr>
          <w:rFonts w:cs="Times New Roman"/>
          <w:color w:val="000000"/>
          <w:shd w:val="clear" w:color="auto" w:fill="FFFFFF"/>
        </w:rPr>
        <w:t xml:space="preserve"> health at </w:t>
      </w:r>
      <w:r w:rsidR="008E6101" w:rsidRPr="0027389A">
        <w:rPr>
          <w:rFonts w:cs="Times New Roman"/>
          <w:color w:val="000000"/>
          <w:shd w:val="clear" w:color="auto" w:fill="FFFFFF"/>
        </w:rPr>
        <w:t>later ages</w:t>
      </w:r>
      <w:r w:rsidR="009B545E" w:rsidRPr="0027389A">
        <w:rPr>
          <w:rFonts w:cs="Times New Roman"/>
          <w:color w:val="000000"/>
          <w:shd w:val="clear" w:color="auto" w:fill="FFFFFF"/>
        </w:rPr>
        <w:t>.</w:t>
      </w:r>
      <w:r w:rsidR="00D70D70">
        <w:rPr>
          <w:rFonts w:cs="Times New Roman"/>
          <w:color w:val="000000"/>
          <w:shd w:val="clear" w:color="auto" w:fill="FFFFFF"/>
        </w:rPr>
        <w:t xml:space="preserve"> </w:t>
      </w:r>
      <w:r w:rsidR="00466504" w:rsidRPr="00110E78">
        <w:rPr>
          <w:rFonts w:cs="Times New Roman"/>
          <w:color w:val="000000"/>
          <w:shd w:val="clear" w:color="auto" w:fill="FFFFFF"/>
        </w:rPr>
        <w:t>M</w:t>
      </w:r>
      <w:r w:rsidR="00684163" w:rsidRPr="00110E78">
        <w:rPr>
          <w:rFonts w:cs="Times New Roman"/>
          <w:color w:val="000000"/>
          <w:shd w:val="clear" w:color="auto" w:fill="FFFFFF"/>
        </w:rPr>
        <w:t xml:space="preserve">arkers of subclinical </w:t>
      </w:r>
      <w:r w:rsidR="00466504" w:rsidRPr="00110E78">
        <w:rPr>
          <w:rFonts w:cs="Times New Roman"/>
          <w:color w:val="000000"/>
          <w:shd w:val="clear" w:color="auto" w:fill="FFFFFF"/>
        </w:rPr>
        <w:t>CV disease</w:t>
      </w:r>
      <w:r w:rsidR="00406F6D" w:rsidRPr="00110E78">
        <w:rPr>
          <w:rFonts w:cs="Times New Roman"/>
          <w:color w:val="000000"/>
          <w:shd w:val="clear" w:color="auto" w:fill="FFFFFF"/>
        </w:rPr>
        <w:t xml:space="preserve"> such as</w:t>
      </w:r>
      <w:r w:rsidR="008419F0" w:rsidRPr="00110E78">
        <w:rPr>
          <w:rFonts w:cs="Times New Roman"/>
          <w:color w:val="000000"/>
          <w:shd w:val="clear" w:color="auto" w:fill="FFFFFF"/>
        </w:rPr>
        <w:t xml:space="preserve"> </w:t>
      </w:r>
      <w:r w:rsidR="00684163" w:rsidRPr="00110E78">
        <w:rPr>
          <w:rFonts w:cs="Times New Roman"/>
          <w:color w:val="000000"/>
          <w:shd w:val="clear" w:color="auto" w:fill="FFFFFF"/>
        </w:rPr>
        <w:t xml:space="preserve">carotid </w:t>
      </w:r>
      <w:r w:rsidR="00635B47" w:rsidRPr="00110E78">
        <w:rPr>
          <w:rFonts w:cs="Times New Roman"/>
          <w:color w:val="000000"/>
          <w:shd w:val="clear" w:color="auto" w:fill="FFFFFF"/>
        </w:rPr>
        <w:t>i</w:t>
      </w:r>
      <w:r w:rsidR="00684163" w:rsidRPr="00110E78">
        <w:rPr>
          <w:rFonts w:cs="Times New Roman"/>
          <w:color w:val="000000"/>
          <w:shd w:val="clear" w:color="auto" w:fill="FFFFFF"/>
        </w:rPr>
        <w:t xml:space="preserve">ntima </w:t>
      </w:r>
      <w:r w:rsidR="00635B47" w:rsidRPr="00110E78">
        <w:rPr>
          <w:rFonts w:cs="Times New Roman"/>
          <w:color w:val="000000"/>
          <w:shd w:val="clear" w:color="auto" w:fill="FFFFFF"/>
        </w:rPr>
        <w:t>m</w:t>
      </w:r>
      <w:r w:rsidR="00684163" w:rsidRPr="00110E78">
        <w:rPr>
          <w:rFonts w:cs="Times New Roman"/>
          <w:color w:val="000000"/>
          <w:shd w:val="clear" w:color="auto" w:fill="FFFFFF"/>
        </w:rPr>
        <w:t xml:space="preserve">edia </w:t>
      </w:r>
      <w:r w:rsidR="00635B47" w:rsidRPr="00110E78">
        <w:rPr>
          <w:rFonts w:cs="Times New Roman"/>
          <w:color w:val="000000"/>
          <w:shd w:val="clear" w:color="auto" w:fill="FFFFFF"/>
        </w:rPr>
        <w:t>t</w:t>
      </w:r>
      <w:r w:rsidR="00684163" w:rsidRPr="00110E78">
        <w:rPr>
          <w:rFonts w:cs="Times New Roman"/>
          <w:color w:val="000000"/>
          <w:shd w:val="clear" w:color="auto" w:fill="FFFFFF"/>
        </w:rPr>
        <w:t>hickness (</w:t>
      </w:r>
      <w:proofErr w:type="spellStart"/>
      <w:r w:rsidR="00684163" w:rsidRPr="00110E78">
        <w:rPr>
          <w:rFonts w:cs="Times New Roman"/>
          <w:color w:val="000000"/>
          <w:shd w:val="clear" w:color="auto" w:fill="FFFFFF"/>
        </w:rPr>
        <w:t>cIMT</w:t>
      </w:r>
      <w:proofErr w:type="spellEnd"/>
      <w:r w:rsidR="00684163" w:rsidRPr="00110E78">
        <w:rPr>
          <w:rFonts w:cs="Times New Roman"/>
          <w:color w:val="000000"/>
          <w:shd w:val="clear" w:color="auto" w:fill="FFFFFF"/>
        </w:rPr>
        <w:t xml:space="preserve">), </w:t>
      </w:r>
      <w:r w:rsidR="00051D63" w:rsidRPr="00110E78">
        <w:rPr>
          <w:rFonts w:cs="Times New Roman"/>
          <w:color w:val="000000"/>
          <w:shd w:val="clear" w:color="auto" w:fill="FFFFFF"/>
        </w:rPr>
        <w:t xml:space="preserve">carotid-femoral </w:t>
      </w:r>
      <w:r w:rsidR="00635B47" w:rsidRPr="00110E78">
        <w:rPr>
          <w:rFonts w:cs="Times New Roman"/>
          <w:color w:val="000000"/>
          <w:shd w:val="clear" w:color="auto" w:fill="FFFFFF"/>
        </w:rPr>
        <w:t>p</w:t>
      </w:r>
      <w:r w:rsidR="00684163" w:rsidRPr="00110E78">
        <w:rPr>
          <w:rFonts w:cs="Times New Roman"/>
          <w:color w:val="000000"/>
          <w:shd w:val="clear" w:color="auto" w:fill="FFFFFF"/>
        </w:rPr>
        <w:t xml:space="preserve">ulse </w:t>
      </w:r>
      <w:r w:rsidR="00635B47" w:rsidRPr="00110E78">
        <w:rPr>
          <w:rFonts w:cs="Times New Roman"/>
          <w:color w:val="000000"/>
          <w:shd w:val="clear" w:color="auto" w:fill="FFFFFF"/>
        </w:rPr>
        <w:t>w</w:t>
      </w:r>
      <w:r w:rsidR="00684163" w:rsidRPr="00110E78">
        <w:rPr>
          <w:rFonts w:cs="Times New Roman"/>
          <w:color w:val="000000"/>
          <w:shd w:val="clear" w:color="auto" w:fill="FFFFFF"/>
        </w:rPr>
        <w:t xml:space="preserve">ave </w:t>
      </w:r>
      <w:r w:rsidR="008E6101" w:rsidRPr="00110E78">
        <w:rPr>
          <w:rFonts w:cs="Times New Roman"/>
          <w:color w:val="000000"/>
          <w:shd w:val="clear" w:color="auto" w:fill="FFFFFF"/>
        </w:rPr>
        <w:t>v</w:t>
      </w:r>
      <w:r w:rsidR="00684163" w:rsidRPr="00110E78">
        <w:rPr>
          <w:rFonts w:cs="Times New Roman"/>
          <w:color w:val="000000"/>
          <w:shd w:val="clear" w:color="auto" w:fill="FFFFFF"/>
        </w:rPr>
        <w:t>elocity (</w:t>
      </w:r>
      <w:proofErr w:type="spellStart"/>
      <w:r w:rsidR="00051D63" w:rsidRPr="00110E78">
        <w:rPr>
          <w:rFonts w:cs="Times New Roman"/>
          <w:color w:val="000000"/>
          <w:shd w:val="clear" w:color="auto" w:fill="FFFFFF"/>
        </w:rPr>
        <w:t>cfPWV</w:t>
      </w:r>
      <w:proofErr w:type="spellEnd"/>
      <w:r w:rsidR="00684163" w:rsidRPr="00110E78">
        <w:rPr>
          <w:rFonts w:cs="Times New Roman"/>
          <w:color w:val="000000"/>
          <w:shd w:val="clear" w:color="auto" w:fill="FFFFFF"/>
        </w:rPr>
        <w:t xml:space="preserve">), </w:t>
      </w:r>
      <w:r w:rsidR="008419F0" w:rsidRPr="00110E78">
        <w:rPr>
          <w:rFonts w:cs="Times New Roman"/>
          <w:color w:val="000000"/>
          <w:shd w:val="clear" w:color="auto" w:fill="FFFFFF"/>
        </w:rPr>
        <w:t>and</w:t>
      </w:r>
      <w:r w:rsidR="00684163" w:rsidRPr="00110E78">
        <w:rPr>
          <w:rFonts w:cs="Times New Roman"/>
          <w:color w:val="000000"/>
          <w:shd w:val="clear" w:color="auto" w:fill="FFFFFF"/>
        </w:rPr>
        <w:t xml:space="preserve"> </w:t>
      </w:r>
      <w:r w:rsidR="008E6101" w:rsidRPr="00110E78">
        <w:rPr>
          <w:rFonts w:cs="Times New Roman"/>
          <w:color w:val="000000"/>
          <w:shd w:val="clear" w:color="auto" w:fill="FFFFFF"/>
        </w:rPr>
        <w:t>a</w:t>
      </w:r>
      <w:r w:rsidR="00684163" w:rsidRPr="00110E78">
        <w:rPr>
          <w:rFonts w:cs="Times New Roman"/>
          <w:color w:val="000000"/>
          <w:shd w:val="clear" w:color="auto" w:fill="FFFFFF"/>
        </w:rPr>
        <w:t xml:space="preserve">ugmentation </w:t>
      </w:r>
      <w:r w:rsidR="008E6101" w:rsidRPr="00110E78">
        <w:rPr>
          <w:rFonts w:cs="Times New Roman"/>
          <w:color w:val="000000"/>
          <w:shd w:val="clear" w:color="auto" w:fill="FFFFFF"/>
        </w:rPr>
        <w:t>i</w:t>
      </w:r>
      <w:r w:rsidR="00684163" w:rsidRPr="00110E78">
        <w:rPr>
          <w:rFonts w:cs="Times New Roman"/>
          <w:color w:val="000000"/>
          <w:shd w:val="clear" w:color="auto" w:fill="FFFFFF"/>
        </w:rPr>
        <w:t>ndex (</w:t>
      </w:r>
      <w:proofErr w:type="spellStart"/>
      <w:r w:rsidR="00684163" w:rsidRPr="00110E78">
        <w:rPr>
          <w:rFonts w:cs="Times New Roman"/>
          <w:color w:val="000000"/>
          <w:shd w:val="clear" w:color="auto" w:fill="FFFFFF"/>
        </w:rPr>
        <w:t>AIx</w:t>
      </w:r>
      <w:proofErr w:type="spellEnd"/>
      <w:r w:rsidR="00684163" w:rsidRPr="00110E78">
        <w:rPr>
          <w:rFonts w:cs="Times New Roman"/>
          <w:color w:val="000000"/>
          <w:shd w:val="clear" w:color="auto" w:fill="FFFFFF"/>
        </w:rPr>
        <w:t>)</w:t>
      </w:r>
      <w:r w:rsidR="008E6101" w:rsidRPr="00110E78">
        <w:rPr>
          <w:rFonts w:cs="Times New Roman"/>
          <w:color w:val="000000"/>
          <w:shd w:val="clear" w:color="auto" w:fill="FFFFFF"/>
        </w:rPr>
        <w:t xml:space="preserve"> </w:t>
      </w:r>
      <w:r w:rsidR="00E5088D" w:rsidRPr="00110E78">
        <w:rPr>
          <w:rFonts w:cs="Times New Roman"/>
          <w:color w:val="000000"/>
          <w:shd w:val="clear" w:color="auto" w:fill="FFFFFF"/>
        </w:rPr>
        <w:t>can now be</w:t>
      </w:r>
      <w:r w:rsidR="00DC1A21" w:rsidRPr="00110E78">
        <w:rPr>
          <w:rFonts w:cs="Times New Roman"/>
          <w:color w:val="000000"/>
          <w:shd w:val="clear" w:color="auto" w:fill="FFFFFF"/>
        </w:rPr>
        <w:t xml:space="preserve"> </w:t>
      </w:r>
      <w:r w:rsidR="00DC3A2D" w:rsidRPr="00110E78">
        <w:rPr>
          <w:rFonts w:cs="Times New Roman"/>
          <w:color w:val="000000"/>
          <w:shd w:val="clear" w:color="auto" w:fill="FFFFFF"/>
        </w:rPr>
        <w:t xml:space="preserve">measured </w:t>
      </w:r>
      <w:r w:rsidR="008E6101" w:rsidRPr="00110E78">
        <w:rPr>
          <w:rFonts w:cs="Times New Roman"/>
          <w:color w:val="000000"/>
          <w:shd w:val="clear" w:color="auto" w:fill="FFFFFF"/>
        </w:rPr>
        <w:t>non-</w:t>
      </w:r>
      <w:r w:rsidR="009355F0" w:rsidRPr="00110E78">
        <w:rPr>
          <w:rFonts w:cs="Times New Roman"/>
          <w:color w:val="000000"/>
          <w:shd w:val="clear" w:color="auto" w:fill="FFFFFF"/>
        </w:rPr>
        <w:t>invasive</w:t>
      </w:r>
      <w:r w:rsidR="00E5088D" w:rsidRPr="00110E78">
        <w:rPr>
          <w:rFonts w:cs="Times New Roman"/>
          <w:color w:val="000000"/>
          <w:shd w:val="clear" w:color="auto" w:fill="FFFFFF"/>
        </w:rPr>
        <w:t>ly</w:t>
      </w:r>
      <w:r w:rsidR="00684163" w:rsidRPr="00110E78">
        <w:rPr>
          <w:rFonts w:cs="Times New Roman"/>
          <w:color w:val="000000"/>
          <w:shd w:val="clear" w:color="auto" w:fill="FFFFFF"/>
        </w:rPr>
        <w:t>.</w:t>
      </w:r>
      <w:r w:rsidR="008835D5">
        <w:rPr>
          <w:rFonts w:cs="Times New Roman"/>
          <w:color w:val="000000"/>
          <w:shd w:val="clear" w:color="auto" w:fill="FFFFFF"/>
        </w:rPr>
        <w:t xml:space="preserve"> </w:t>
      </w:r>
      <w:r w:rsidR="008C2D8B">
        <w:rPr>
          <w:rFonts w:cs="Times New Roman"/>
          <w:color w:val="000000"/>
          <w:shd w:val="clear" w:color="auto" w:fill="FFFFFF"/>
        </w:rPr>
        <w:t>T</w:t>
      </w:r>
      <w:r w:rsidR="001F0789">
        <w:rPr>
          <w:rFonts w:cs="Times New Roman"/>
          <w:color w:val="000000"/>
          <w:shd w:val="clear" w:color="auto" w:fill="FFFFFF"/>
        </w:rPr>
        <w:t>h</w:t>
      </w:r>
      <w:r w:rsidR="00C37012">
        <w:rPr>
          <w:rFonts w:cs="Times New Roman"/>
          <w:color w:val="000000"/>
          <w:shd w:val="clear" w:color="auto" w:fill="FFFFFF"/>
        </w:rPr>
        <w:t>e</w:t>
      </w:r>
      <w:r w:rsidR="001F0789">
        <w:rPr>
          <w:rFonts w:cs="Times New Roman"/>
          <w:color w:val="000000"/>
          <w:shd w:val="clear" w:color="auto" w:fill="FFFFFF"/>
        </w:rPr>
        <w:t>se</w:t>
      </w:r>
      <w:r w:rsidR="00466504">
        <w:rPr>
          <w:rFonts w:cs="Times New Roman"/>
          <w:color w:val="000000"/>
          <w:shd w:val="clear" w:color="auto" w:fill="FFFFFF"/>
        </w:rPr>
        <w:t xml:space="preserve"> </w:t>
      </w:r>
      <w:r w:rsidR="001F0789">
        <w:rPr>
          <w:rFonts w:cs="Times New Roman"/>
          <w:color w:val="000000"/>
          <w:shd w:val="clear" w:color="auto" w:fill="FFFFFF"/>
        </w:rPr>
        <w:t xml:space="preserve">markers </w:t>
      </w:r>
      <w:r w:rsidR="009841D1">
        <w:rPr>
          <w:rFonts w:cs="Times New Roman"/>
          <w:color w:val="000000"/>
          <w:shd w:val="clear" w:color="auto" w:fill="FFFFFF"/>
        </w:rPr>
        <w:t xml:space="preserve">provide </w:t>
      </w:r>
      <w:r w:rsidR="00466504">
        <w:rPr>
          <w:rFonts w:cs="Times New Roman"/>
          <w:color w:val="000000"/>
          <w:shd w:val="clear" w:color="auto" w:fill="FFFFFF"/>
        </w:rPr>
        <w:t>surrogate</w:t>
      </w:r>
      <w:r w:rsidR="00E5088D">
        <w:rPr>
          <w:rFonts w:cs="Times New Roman"/>
          <w:color w:val="000000"/>
          <w:shd w:val="clear" w:color="auto" w:fill="FFFFFF"/>
        </w:rPr>
        <w:t xml:space="preserve"> </w:t>
      </w:r>
      <w:r w:rsidR="009841D1">
        <w:rPr>
          <w:rFonts w:cs="Times New Roman"/>
          <w:color w:val="000000"/>
          <w:shd w:val="clear" w:color="auto" w:fill="FFFFFF"/>
        </w:rPr>
        <w:t xml:space="preserve">information on early CV </w:t>
      </w:r>
      <w:r w:rsidR="00D94110">
        <w:rPr>
          <w:rFonts w:cs="Times New Roman"/>
          <w:color w:val="000000"/>
          <w:shd w:val="clear" w:color="auto" w:fill="FFFFFF"/>
        </w:rPr>
        <w:t xml:space="preserve">structure and </w:t>
      </w:r>
      <w:r w:rsidR="005D1602">
        <w:rPr>
          <w:rFonts w:cs="Times New Roman"/>
          <w:color w:val="000000"/>
          <w:shd w:val="clear" w:color="auto" w:fill="FFFFFF"/>
        </w:rPr>
        <w:t>function</w:t>
      </w:r>
      <w:r w:rsidR="009841D1">
        <w:rPr>
          <w:rFonts w:cs="Times New Roman"/>
          <w:color w:val="000000"/>
          <w:shd w:val="clear" w:color="auto" w:fill="FFFFFF"/>
        </w:rPr>
        <w:t xml:space="preserve"> and </w:t>
      </w:r>
      <w:r w:rsidR="009025CF">
        <w:rPr>
          <w:rFonts w:cs="Times New Roman"/>
          <w:color w:val="000000"/>
          <w:shd w:val="clear" w:color="auto" w:fill="FFFFFF"/>
        </w:rPr>
        <w:t xml:space="preserve">are important predictors of </w:t>
      </w:r>
      <w:r w:rsidR="00C37012">
        <w:rPr>
          <w:rFonts w:cs="Times New Roman"/>
          <w:color w:val="000000"/>
          <w:shd w:val="clear" w:color="auto" w:fill="FFFFFF"/>
        </w:rPr>
        <w:t>future</w:t>
      </w:r>
      <w:r w:rsidR="009025CF">
        <w:rPr>
          <w:rFonts w:cs="Times New Roman"/>
          <w:color w:val="000000"/>
          <w:shd w:val="clear" w:color="auto" w:fill="FFFFFF"/>
        </w:rPr>
        <w:t xml:space="preserve"> </w:t>
      </w:r>
      <w:r w:rsidR="00774BA0">
        <w:rPr>
          <w:rFonts w:cs="Times New Roman"/>
          <w:color w:val="000000"/>
          <w:shd w:val="clear" w:color="auto" w:fill="FFFFFF"/>
        </w:rPr>
        <w:t>CV</w:t>
      </w:r>
      <w:r w:rsidR="00BB1034">
        <w:rPr>
          <w:rFonts w:cs="Times New Roman"/>
          <w:color w:val="000000"/>
          <w:shd w:val="clear" w:color="auto" w:fill="FFFFFF"/>
        </w:rPr>
        <w:t xml:space="preserve"> disease</w:t>
      </w:r>
      <w:r w:rsidR="009025CF">
        <w:rPr>
          <w:rFonts w:cs="Times New Roman"/>
          <w:color w:val="000000"/>
          <w:shd w:val="clear" w:color="auto" w:fill="FFFFFF"/>
        </w:rPr>
        <w:t xml:space="preserve"> events</w:t>
      </w:r>
      <w:r w:rsidR="0065147C">
        <w:rPr>
          <w:rFonts w:cs="Times New Roman"/>
          <w:color w:val="000000"/>
          <w:shd w:val="clear" w:color="auto" w:fill="FFFFFF"/>
        </w:rPr>
        <w:fldChar w:fldCharType="begin">
          <w:fldData xml:space="preserve">PEVuZE5vdGU+PENpdGU+PEF1dGhvcj5NaXRjaGVsbDwvQXV0aG9yPjxZZWFyPjIwMTA8L1llYXI+
PFJlY051bT4xMTc8L1JlY051bT48RGlzcGxheVRleHQ+PHN0eWxlIGZhY2U9InN1cGVyc2NyaXB0
Ij45LDEwPC9zdHlsZT48L0Rpc3BsYXlUZXh0PjxyZWNvcmQ+PHJlYy1udW1iZXI+MTE3PC9yZWMt
bnVtYmVyPjxmb3JlaWduLWtleXM+PGtleSBhcHA9IkVOIiBkYi1pZD0iYXh0NXd3dDV4d3RyMDVl
dDlzN3hhc3I4ZHNhZmRmMHh6cHphIiB0aW1lc3RhbXA9IjE1NDg3Mjc3MTAiPjExNzwva2V5Pjwv
Zm9yZWlnbi1rZXlzPjxyZWYtdHlwZSBuYW1lPSJKb3VybmFsIEFydGljbGUiPjE3PC9yZWYtdHlw
ZT48Y29udHJpYnV0b3JzPjxhdXRob3JzPjxhdXRob3I+TWl0Y2hlbGwsIEcuIEYuPC9hdXRob3I+
PGF1dGhvcj5Id2FuZywgUy4gSi48L2F1dGhvcj48YXV0aG9yPlZhc2FuLCBSLiBTLjwvYXV0aG9y
PjxhdXRob3I+TGFyc29uLCBNLiBHLjwvYXV0aG9yPjxhdXRob3I+UGVuY2luYSwgTS4gSi48L2F1
dGhvcj48YXV0aG9yPkhhbWJ1cmcsIE4uIE0uPC9hdXRob3I+PGF1dGhvcj5WaXRhLCBKLiBBLjwv
YXV0aG9yPjxhdXRob3I+TGV2eSwgRC48L2F1dGhvcj48YXV0aG9yPkJlbmphbWluLCBFLiBKLjwv
YXV0aG9yPjwvYXV0aG9ycz48L2NvbnRyaWJ1dG9ycz48YXV0aC1hZGRyZXNzPkNhcmRpb3Zhc2N1
bGFyIEVuZ2luZWVyaW5nLCBJbmMsIDEgRWRnZXdhdGVyIERyLCBTdWl0ZSAyMDFBLCBOb3J3b29k
LCBNQSAwMjA2MiwgVVNBLiBHYXJ5Rk1pdGNoZWxsQG1pbmRzcHJpbmcuY29tPC9hdXRoLWFkZHJl
c3M+PHRpdGxlcz48dGl0bGU+QXJ0ZXJpYWwgc3RpZmZuZXNzIGFuZCBjYXJkaW92YXNjdWxhciBl
dmVudHM6IHRoZSBGcmFtaW5naGFtIEhlYXJ0IFN0dWR5PC90aXRsZT48c2Vjb25kYXJ5LXRpdGxl
PkNpcmN1bGF0aW9uPC9zZWNvbmRhcnktdGl0bGU+PC90aXRsZXM+PHBlcmlvZGljYWw+PGZ1bGwt
dGl0bGU+Q2lyY3VsYXRpb248L2Z1bGwtdGl0bGU+PC9wZXJpb2RpY2FsPjxwYWdlcz41MDUtMTE8
L3BhZ2VzPjx2b2x1bWU+MTIxPC92b2x1bWU+PG51bWJlcj40PC9udW1iZXI+PGVkaXRpb24+MjAx
MC8wMS8yMDwvZWRpdGlvbj48a2V5d29yZHM+PGtleXdvcmQ+QWdlZDwva2V5d29yZD48a2V5d29y
ZD5BbmdpbmEsIFVuc3RhYmxlLyplcGlkZW1pb2xvZ3k8L2tleXdvcmQ+PGtleXdvcmQ+QW9ydGEv
KnBoeXNpb3BhdGhvbG9neTwva2V5d29yZD48a2V5d29yZD5CaW9tYXJrZXJzPC9rZXl3b3JkPjxr
ZXl3b3JkPkJsb29kIEZsb3cgVmVsb2NpdHkvcGh5c2lvbG9neTwva2V5d29yZD48a2V5d29yZD5C
bG9vZCBQcmVzc3VyZS9waHlzaW9sb2d5PC9rZXl3b3JkPjxrZXl3b3JkPkJyYWNoaWFsIEFydGVy
eS9waHlzaW9sb2d5PC9rZXl3b3JkPjxrZXl3b3JkPkNhcm90aWQgQXJ0ZXJpZXMvcGh5c2lvbG9n
eTwva2V5d29yZD48a2V5d29yZD5Db2hvcnQgU3R1ZGllczwva2V5d29yZD48a2V5d29yZD5FbGFz
dGljaXR5LypwaHlzaW9sb2d5PC9rZXl3b3JkPjxrZXl3b3JkPkZlbWFsZTwva2V5d29yZD48a2V5
d29yZD5GZW1vcmFsIEFydGVyeS9waHlzaW9sb2d5PC9rZXl3b3JkPjxrZXl3b3JkPkZvbGxvdy1V
cCBTdHVkaWVzPC9rZXl3b3JkPjxrZXl3b3JkPkhlYXJ0IEZhaWx1cmUvKmVwaWRlbWlvbG9neTwv
a2V5d29yZD48a2V5d29yZD5IdW1hbnM8L2tleXdvcmQ+PGtleXdvcmQ+TWFsZTwva2V5d29yZD48
a2V5d29yZD5NaWRkbGUgQWdlZDwva2V5d29yZD48a2V5d29yZD5NeW9jYXJkaWFsIEluZmFyY3Rp
b24vKmVwaWRlbWlvbG9neTwva2V5d29yZD48a2V5d29yZD5Qcm9wb3J0aW9uYWwgSGF6YXJkcyBN
b2RlbHM8L2tleXdvcmQ+PGtleXdvcmQ+UmlzayBGYWN0b3JzPC9rZXl3b3JkPjxrZXl3b3JkPlN0
cm9rZS8qZXBpZGVtaW9sb2d5PC9rZXl3b3JkPjwva2V5d29yZHM+PGRhdGVzPjx5ZWFyPjIwMTA8
L3llYXI+PHB1Yi1kYXRlcz48ZGF0ZT5GZWIgMjwvZGF0ZT48L3B1Yi1kYXRlcz48L2RhdGVzPjxp
c2JuPjE1MjQtNDUzOSAoRWxlY3Ryb25pYykmI3hEOzAwMDktNzMyMiAoTGlua2luZyk8L2lzYm4+
PGFjY2Vzc2lvbi1udW0+MjAwODM2ODA8L2FjY2Vzc2lvbi1udW0+PHVybHM+PHJlbGF0ZWQtdXJs
cz48dXJsPmh0dHBzOi8vd3d3Lm5jYmkubmxtLm5paC5nb3YvcHVibWVkLzIwMDgzNjgwPC91cmw+
PC9yZWxhdGVkLXVybHM+PC91cmxzPjxjdXN0b20yPlBNQzI4MzY3MTc8L2N1c3RvbTI+PGVsZWN0
cm9uaWMtcmVzb3VyY2UtbnVtPjEwLjExNjEvQ0lSQ1VMQVRJT05BSEEuMTA5Ljg4NjY1NTwvZWxl
Y3Ryb25pYy1yZXNvdXJjZS1udW0+PC9yZWNvcmQ+PC9DaXRlPjxDaXRlPjxBdXRob3I+Q2hhbWJs
ZXNzPC9BdXRob3I+PFllYXI+MjAwMDwvWWVhcj48UmVjTnVtPjEyMzwvUmVjTnVtPjxyZWNvcmQ+
PHJlYy1udW1iZXI+MTIzPC9yZWMtbnVtYmVyPjxmb3JlaWduLWtleXM+PGtleSBhcHA9IkVOIiBk
Yi1pZD0iYXh0NXd3dDV4d3RyMDVldDlzN3hhc3I4ZHNhZmRmMHh6cHphIiB0aW1lc3RhbXA9IjE1
NDg3Mjk4MzQiPjEyMzwva2V5PjwvZm9yZWlnbi1rZXlzPjxyZWYtdHlwZSBuYW1lPSJKb3VybmFs
IEFydGljbGUiPjE3PC9yZWYtdHlwZT48Y29udHJpYnV0b3JzPjxhdXRob3JzPjxhdXRob3I+Q2hh
bWJsZXNzLCBMLiBFLjwvYXV0aG9yPjxhdXRob3I+Rm9sc29tLCBBLiBSLjwvYXV0aG9yPjxhdXRo
b3I+Q2xlZ2csIEwuIFguPC9hdXRob3I+PGF1dGhvcj5TaGFycmV0dCwgQS4gUi48L2F1dGhvcj48
YXV0aG9yPlNoYWhhciwgRS48L2F1dGhvcj48YXV0aG9yPk5pZXRvLCBGLiBKLjwvYXV0aG9yPjxh
dXRob3I+Um9zYW1vbmQsIFcuIEQuPC9hdXRob3I+PGF1dGhvcj5FdmFucywgRy48L2F1dGhvcj48
L2F1dGhvcnM+PC9jb250cmlidXRvcnM+PGF1dGgtYWRkcmVzcz5EZXBhcnRtZW50IG9mIEJpb3N0
YXRpc3RpY3MsIFNjaG9vbCBvZiBQdWJsaWMgSGVhbHRoLCBVbml2ZXJzaXR5IG9mIE5vcnRoIENh
cm9saW5hLCBDaGFwZWwgSGlsbCAyNzUxNCwgVVNBLjwvYXV0aC1hZGRyZXNzPjx0aXRsZXM+PHRp
dGxlPkNhcm90aWQgd2FsbCB0aGlja25lc3MgaXMgcHJlZGljdGl2ZSBvZiBpbmNpZGVudCBjbGlu
aWNhbCBzdHJva2U6IHRoZSBBdGhlcm9zY2xlcm9zaXMgUmlzayBpbiBDb21tdW5pdGllcyAoQVJJ
Qykgc3R1ZHk8L3RpdGxlPjxzZWNvbmRhcnktdGl0bGU+QW0gSiBFcGlkZW1pb2w8L3NlY29uZGFy
eS10aXRsZT48L3RpdGxlcz48cGVyaW9kaWNhbD48ZnVsbC10aXRsZT5BbSBKIEVwaWRlbWlvbDwv
ZnVsbC10aXRsZT48L3BlcmlvZGljYWw+PHBhZ2VzPjQ3OC04NzwvcGFnZXM+PHZvbHVtZT4xNTE8
L3ZvbHVtZT48bnVtYmVyPjU8L251bWJlcj48ZWRpdGlvbj4yMDAwLzAzLzA5PC9lZGl0aW9uPjxr
ZXl3b3Jkcz48a2V5d29yZD5DYXJvdGlkIEFydGVyaWVzL2RpYWdub3N0aWMgaW1hZ2luZy8qcGF0
aG9sb2d5PC9rZXl3b3JkPjxrZXl3b3JkPkNhcm90aWQgQXJ0ZXJ5IERpc2Vhc2VzLypjb21wbGlj
YXRpb25zL2RpYWdub3N0aWMgaW1hZ2luZzwva2V5d29yZD48a2V5d29yZD5Db3JvbmFyeSBBcnRl
cnkgRGlzZWFzZS8qY29tcGxpY2F0aW9ucy9kaWFnbm9zdGljIGltYWdpbmc8L2tleXdvcmQ+PGtl
eXdvcmQ+RmVtYWxlPC9rZXl3b3JkPjxrZXl3b3JkPkh1bWFuczwva2V5d29yZD48a2V5d29yZD5J
bmNpZGVuY2U8L2tleXdvcmQ+PGtleXdvcmQ+TWFsZTwva2V5d29yZD48a2V5d29yZD5NaWRkbGUg
QWdlZDwva2V5d29yZD48a2V5d29yZD5QcmVkaWN0aXZlIFZhbHVlIG9mIFRlc3RzPC9rZXl3b3Jk
PjxrZXl3b3JkPlByb3BvcnRpb25hbCBIYXphcmRzIE1vZGVsczwva2V5d29yZD48a2V5d29yZD5Q
cm9zcGVjdGl2ZSBTdHVkaWVzPC9rZXl3b3JkPjxrZXl3b3JkPlJpc2sgRmFjdG9yczwva2V5d29y
ZD48a2V5d29yZD5TdHJva2UvKmVwaWRlbWlvbG9neS9ldGlvbG9neTwva2V5d29yZD48a2V5d29y
ZD5UdW5pY2EgSW50aW1hL2RpYWdub3N0aWMgaW1hZ2luZy8qcGF0aG9sb2d5PC9rZXl3b3JkPjxr
ZXl3b3JkPlVsdHJhc29ub2dyYXBoeTwva2V5d29yZD48a2V5d29yZD5Vbml0ZWQgU3RhdGVzL2Vw
aWRlbWlvbG9neTwva2V5d29yZD48L2tleXdvcmRzPjxkYXRlcz48eWVhcj4yMDAwPC95ZWFyPjxw
dWItZGF0ZXM+PGRhdGU+TWFyIDE8L2RhdGU+PC9wdWItZGF0ZXM+PC9kYXRlcz48aXNibj4wMDAy
LTkyNjIgKFByaW50KSYjeEQ7MDAwMi05MjYyIChMaW5raW5nKTwvaXNibj48YWNjZXNzaW9uLW51
bT4xMDcwNzkxNjwvYWNjZXNzaW9uLW51bT48dXJscz48cmVsYXRlZC11cmxzPjx1cmw+aHR0cHM6
Ly93d3cubmNiaS5ubG0ubmloLmdvdi9wdWJtZWQvMTA3MDc5MTY8L3VybD48L3JlbGF0ZWQtdXJs
cz48L3VybHM+PC9yZWNvcmQ+PC9DaXRlPjwvRW5kTm90ZT4A
</w:fldData>
        </w:fldChar>
      </w:r>
      <w:r w:rsidR="00464FE1">
        <w:rPr>
          <w:rFonts w:cs="Times New Roman"/>
          <w:color w:val="000000"/>
          <w:shd w:val="clear" w:color="auto" w:fill="FFFFFF"/>
        </w:rPr>
        <w:instrText xml:space="preserve"> ADDIN EN.CITE </w:instrText>
      </w:r>
      <w:r w:rsidR="00464FE1">
        <w:rPr>
          <w:rFonts w:cs="Times New Roman"/>
          <w:color w:val="000000"/>
          <w:shd w:val="clear" w:color="auto" w:fill="FFFFFF"/>
        </w:rPr>
        <w:fldChar w:fldCharType="begin">
          <w:fldData xml:space="preserve">PEVuZE5vdGU+PENpdGU+PEF1dGhvcj5NaXRjaGVsbDwvQXV0aG9yPjxZZWFyPjIwMTA8L1llYXI+
PFJlY051bT4xMTc8L1JlY051bT48RGlzcGxheVRleHQ+PHN0eWxlIGZhY2U9InN1cGVyc2NyaXB0
Ij45LDEwPC9zdHlsZT48L0Rpc3BsYXlUZXh0PjxyZWNvcmQ+PHJlYy1udW1iZXI+MTE3PC9yZWMt
bnVtYmVyPjxmb3JlaWduLWtleXM+PGtleSBhcHA9IkVOIiBkYi1pZD0iYXh0NXd3dDV4d3RyMDVl
dDlzN3hhc3I4ZHNhZmRmMHh6cHphIiB0aW1lc3RhbXA9IjE1NDg3Mjc3MTAiPjExNzwva2V5Pjwv
Zm9yZWlnbi1rZXlzPjxyZWYtdHlwZSBuYW1lPSJKb3VybmFsIEFydGljbGUiPjE3PC9yZWYtdHlw
ZT48Y29udHJpYnV0b3JzPjxhdXRob3JzPjxhdXRob3I+TWl0Y2hlbGwsIEcuIEYuPC9hdXRob3I+
PGF1dGhvcj5Id2FuZywgUy4gSi48L2F1dGhvcj48YXV0aG9yPlZhc2FuLCBSLiBTLjwvYXV0aG9y
PjxhdXRob3I+TGFyc29uLCBNLiBHLjwvYXV0aG9yPjxhdXRob3I+UGVuY2luYSwgTS4gSi48L2F1
dGhvcj48YXV0aG9yPkhhbWJ1cmcsIE4uIE0uPC9hdXRob3I+PGF1dGhvcj5WaXRhLCBKLiBBLjwv
YXV0aG9yPjxhdXRob3I+TGV2eSwgRC48L2F1dGhvcj48YXV0aG9yPkJlbmphbWluLCBFLiBKLjwv
YXV0aG9yPjwvYXV0aG9ycz48L2NvbnRyaWJ1dG9ycz48YXV0aC1hZGRyZXNzPkNhcmRpb3Zhc2N1
bGFyIEVuZ2luZWVyaW5nLCBJbmMsIDEgRWRnZXdhdGVyIERyLCBTdWl0ZSAyMDFBLCBOb3J3b29k
LCBNQSAwMjA2MiwgVVNBLiBHYXJ5Rk1pdGNoZWxsQG1pbmRzcHJpbmcuY29tPC9hdXRoLWFkZHJl
c3M+PHRpdGxlcz48dGl0bGU+QXJ0ZXJpYWwgc3RpZmZuZXNzIGFuZCBjYXJkaW92YXNjdWxhciBl
dmVudHM6IHRoZSBGcmFtaW5naGFtIEhlYXJ0IFN0dWR5PC90aXRsZT48c2Vjb25kYXJ5LXRpdGxl
PkNpcmN1bGF0aW9uPC9zZWNvbmRhcnktdGl0bGU+PC90aXRsZXM+PHBlcmlvZGljYWw+PGZ1bGwt
dGl0bGU+Q2lyY3VsYXRpb248L2Z1bGwtdGl0bGU+PC9wZXJpb2RpY2FsPjxwYWdlcz41MDUtMTE8
L3BhZ2VzPjx2b2x1bWU+MTIxPC92b2x1bWU+PG51bWJlcj40PC9udW1iZXI+PGVkaXRpb24+MjAx
MC8wMS8yMDwvZWRpdGlvbj48a2V5d29yZHM+PGtleXdvcmQ+QWdlZDwva2V5d29yZD48a2V5d29y
ZD5BbmdpbmEsIFVuc3RhYmxlLyplcGlkZW1pb2xvZ3k8L2tleXdvcmQ+PGtleXdvcmQ+QW9ydGEv
KnBoeXNpb3BhdGhvbG9neTwva2V5d29yZD48a2V5d29yZD5CaW9tYXJrZXJzPC9rZXl3b3JkPjxr
ZXl3b3JkPkJsb29kIEZsb3cgVmVsb2NpdHkvcGh5c2lvbG9neTwva2V5d29yZD48a2V5d29yZD5C
bG9vZCBQcmVzc3VyZS9waHlzaW9sb2d5PC9rZXl3b3JkPjxrZXl3b3JkPkJyYWNoaWFsIEFydGVy
eS9waHlzaW9sb2d5PC9rZXl3b3JkPjxrZXl3b3JkPkNhcm90aWQgQXJ0ZXJpZXMvcGh5c2lvbG9n
eTwva2V5d29yZD48a2V5d29yZD5Db2hvcnQgU3R1ZGllczwva2V5d29yZD48a2V5d29yZD5FbGFz
dGljaXR5LypwaHlzaW9sb2d5PC9rZXl3b3JkPjxrZXl3b3JkPkZlbWFsZTwva2V5d29yZD48a2V5
d29yZD5GZW1vcmFsIEFydGVyeS9waHlzaW9sb2d5PC9rZXl3b3JkPjxrZXl3b3JkPkZvbGxvdy1V
cCBTdHVkaWVzPC9rZXl3b3JkPjxrZXl3b3JkPkhlYXJ0IEZhaWx1cmUvKmVwaWRlbWlvbG9neTwv
a2V5d29yZD48a2V5d29yZD5IdW1hbnM8L2tleXdvcmQ+PGtleXdvcmQ+TWFsZTwva2V5d29yZD48
a2V5d29yZD5NaWRkbGUgQWdlZDwva2V5d29yZD48a2V5d29yZD5NeW9jYXJkaWFsIEluZmFyY3Rp
b24vKmVwaWRlbWlvbG9neTwva2V5d29yZD48a2V5d29yZD5Qcm9wb3J0aW9uYWwgSGF6YXJkcyBN
b2RlbHM8L2tleXdvcmQ+PGtleXdvcmQ+UmlzayBGYWN0b3JzPC9rZXl3b3JkPjxrZXl3b3JkPlN0
cm9rZS8qZXBpZGVtaW9sb2d5PC9rZXl3b3JkPjwva2V5d29yZHM+PGRhdGVzPjx5ZWFyPjIwMTA8
L3llYXI+PHB1Yi1kYXRlcz48ZGF0ZT5GZWIgMjwvZGF0ZT48L3B1Yi1kYXRlcz48L2RhdGVzPjxp
c2JuPjE1MjQtNDUzOSAoRWxlY3Ryb25pYykmI3hEOzAwMDktNzMyMiAoTGlua2luZyk8L2lzYm4+
PGFjY2Vzc2lvbi1udW0+MjAwODM2ODA8L2FjY2Vzc2lvbi1udW0+PHVybHM+PHJlbGF0ZWQtdXJs
cz48dXJsPmh0dHBzOi8vd3d3Lm5jYmkubmxtLm5paC5nb3YvcHVibWVkLzIwMDgzNjgwPC91cmw+
PC9yZWxhdGVkLXVybHM+PC91cmxzPjxjdXN0b20yPlBNQzI4MzY3MTc8L2N1c3RvbTI+PGVsZWN0
cm9uaWMtcmVzb3VyY2UtbnVtPjEwLjExNjEvQ0lSQ1VMQVRJT05BSEEuMTA5Ljg4NjY1NTwvZWxl
Y3Ryb25pYy1yZXNvdXJjZS1udW0+PC9yZWNvcmQ+PC9DaXRlPjxDaXRlPjxBdXRob3I+Q2hhbWJs
ZXNzPC9BdXRob3I+PFllYXI+MjAwMDwvWWVhcj48UmVjTnVtPjEyMzwvUmVjTnVtPjxyZWNvcmQ+
PHJlYy1udW1iZXI+MTIzPC9yZWMtbnVtYmVyPjxmb3JlaWduLWtleXM+PGtleSBhcHA9IkVOIiBk
Yi1pZD0iYXh0NXd3dDV4d3RyMDVldDlzN3hhc3I4ZHNhZmRmMHh6cHphIiB0aW1lc3RhbXA9IjE1
NDg3Mjk4MzQiPjEyMzwva2V5PjwvZm9yZWlnbi1rZXlzPjxyZWYtdHlwZSBuYW1lPSJKb3VybmFs
IEFydGljbGUiPjE3PC9yZWYtdHlwZT48Y29udHJpYnV0b3JzPjxhdXRob3JzPjxhdXRob3I+Q2hh
bWJsZXNzLCBMLiBFLjwvYXV0aG9yPjxhdXRob3I+Rm9sc29tLCBBLiBSLjwvYXV0aG9yPjxhdXRo
b3I+Q2xlZ2csIEwuIFguPC9hdXRob3I+PGF1dGhvcj5TaGFycmV0dCwgQS4gUi48L2F1dGhvcj48
YXV0aG9yPlNoYWhhciwgRS48L2F1dGhvcj48YXV0aG9yPk5pZXRvLCBGLiBKLjwvYXV0aG9yPjxh
dXRob3I+Um9zYW1vbmQsIFcuIEQuPC9hdXRob3I+PGF1dGhvcj5FdmFucywgRy48L2F1dGhvcj48
L2F1dGhvcnM+PC9jb250cmlidXRvcnM+PGF1dGgtYWRkcmVzcz5EZXBhcnRtZW50IG9mIEJpb3N0
YXRpc3RpY3MsIFNjaG9vbCBvZiBQdWJsaWMgSGVhbHRoLCBVbml2ZXJzaXR5IG9mIE5vcnRoIENh
cm9saW5hLCBDaGFwZWwgSGlsbCAyNzUxNCwgVVNBLjwvYXV0aC1hZGRyZXNzPjx0aXRsZXM+PHRp
dGxlPkNhcm90aWQgd2FsbCB0aGlja25lc3MgaXMgcHJlZGljdGl2ZSBvZiBpbmNpZGVudCBjbGlu
aWNhbCBzdHJva2U6IHRoZSBBdGhlcm9zY2xlcm9zaXMgUmlzayBpbiBDb21tdW5pdGllcyAoQVJJ
Qykgc3R1ZHk8L3RpdGxlPjxzZWNvbmRhcnktdGl0bGU+QW0gSiBFcGlkZW1pb2w8L3NlY29uZGFy
eS10aXRsZT48L3RpdGxlcz48cGVyaW9kaWNhbD48ZnVsbC10aXRsZT5BbSBKIEVwaWRlbWlvbDwv
ZnVsbC10aXRsZT48L3BlcmlvZGljYWw+PHBhZ2VzPjQ3OC04NzwvcGFnZXM+PHZvbHVtZT4xNTE8
L3ZvbHVtZT48bnVtYmVyPjU8L251bWJlcj48ZWRpdGlvbj4yMDAwLzAzLzA5PC9lZGl0aW9uPjxr
ZXl3b3Jkcz48a2V5d29yZD5DYXJvdGlkIEFydGVyaWVzL2RpYWdub3N0aWMgaW1hZ2luZy8qcGF0
aG9sb2d5PC9rZXl3b3JkPjxrZXl3b3JkPkNhcm90aWQgQXJ0ZXJ5IERpc2Vhc2VzLypjb21wbGlj
YXRpb25zL2RpYWdub3N0aWMgaW1hZ2luZzwva2V5d29yZD48a2V5d29yZD5Db3JvbmFyeSBBcnRl
cnkgRGlzZWFzZS8qY29tcGxpY2F0aW9ucy9kaWFnbm9zdGljIGltYWdpbmc8L2tleXdvcmQ+PGtl
eXdvcmQ+RmVtYWxlPC9rZXl3b3JkPjxrZXl3b3JkPkh1bWFuczwva2V5d29yZD48a2V5d29yZD5J
bmNpZGVuY2U8L2tleXdvcmQ+PGtleXdvcmQ+TWFsZTwva2V5d29yZD48a2V5d29yZD5NaWRkbGUg
QWdlZDwva2V5d29yZD48a2V5d29yZD5QcmVkaWN0aXZlIFZhbHVlIG9mIFRlc3RzPC9rZXl3b3Jk
PjxrZXl3b3JkPlByb3BvcnRpb25hbCBIYXphcmRzIE1vZGVsczwva2V5d29yZD48a2V5d29yZD5Q
cm9zcGVjdGl2ZSBTdHVkaWVzPC9rZXl3b3JkPjxrZXl3b3JkPlJpc2sgRmFjdG9yczwva2V5d29y
ZD48a2V5d29yZD5TdHJva2UvKmVwaWRlbWlvbG9neS9ldGlvbG9neTwva2V5d29yZD48a2V5d29y
ZD5UdW5pY2EgSW50aW1hL2RpYWdub3N0aWMgaW1hZ2luZy8qcGF0aG9sb2d5PC9rZXl3b3JkPjxr
ZXl3b3JkPlVsdHJhc29ub2dyYXBoeTwva2V5d29yZD48a2V5d29yZD5Vbml0ZWQgU3RhdGVzL2Vw
aWRlbWlvbG9neTwva2V5d29yZD48L2tleXdvcmRzPjxkYXRlcz48eWVhcj4yMDAwPC95ZWFyPjxw
dWItZGF0ZXM+PGRhdGU+TWFyIDE8L2RhdGU+PC9wdWItZGF0ZXM+PC9kYXRlcz48aXNibj4wMDAy
LTkyNjIgKFByaW50KSYjeEQ7MDAwMi05MjYyIChMaW5raW5nKTwvaXNibj48YWNjZXNzaW9uLW51
bT4xMDcwNzkxNjwvYWNjZXNzaW9uLW51bT48dXJscz48cmVsYXRlZC11cmxzPjx1cmw+aHR0cHM6
Ly93d3cubmNiaS5ubG0ubmloLmdvdi9wdWJtZWQvMTA3MDc5MTY8L3VybD48L3JlbGF0ZWQtdXJs
cz48L3VybHM+PC9yZWNvcmQ+PC9DaXRlPjwvRW5kTm90ZT4A
</w:fldData>
        </w:fldChar>
      </w:r>
      <w:r w:rsidR="00464FE1">
        <w:rPr>
          <w:rFonts w:cs="Times New Roman"/>
          <w:color w:val="000000"/>
          <w:shd w:val="clear" w:color="auto" w:fill="FFFFFF"/>
        </w:rPr>
        <w:instrText xml:space="preserve"> ADDIN EN.CITE.DATA </w:instrText>
      </w:r>
      <w:r w:rsidR="00464FE1">
        <w:rPr>
          <w:rFonts w:cs="Times New Roman"/>
          <w:color w:val="000000"/>
          <w:shd w:val="clear" w:color="auto" w:fill="FFFFFF"/>
        </w:rPr>
      </w:r>
      <w:r w:rsidR="00464FE1">
        <w:rPr>
          <w:rFonts w:cs="Times New Roman"/>
          <w:color w:val="000000"/>
          <w:shd w:val="clear" w:color="auto" w:fill="FFFFFF"/>
        </w:rPr>
        <w:fldChar w:fldCharType="end"/>
      </w:r>
      <w:r w:rsidR="0065147C">
        <w:rPr>
          <w:rFonts w:cs="Times New Roman"/>
          <w:color w:val="000000"/>
          <w:shd w:val="clear" w:color="auto" w:fill="FFFFFF"/>
        </w:rPr>
      </w:r>
      <w:r w:rsidR="0065147C">
        <w:rPr>
          <w:rFonts w:cs="Times New Roman"/>
          <w:color w:val="000000"/>
          <w:shd w:val="clear" w:color="auto" w:fill="FFFFFF"/>
        </w:rPr>
        <w:fldChar w:fldCharType="separate"/>
      </w:r>
      <w:r w:rsidR="00464FE1" w:rsidRPr="00464FE1">
        <w:rPr>
          <w:rFonts w:cs="Times New Roman"/>
          <w:noProof/>
          <w:color w:val="000000"/>
          <w:shd w:val="clear" w:color="auto" w:fill="FFFFFF"/>
          <w:vertAlign w:val="superscript"/>
        </w:rPr>
        <w:t>9,10</w:t>
      </w:r>
      <w:r w:rsidR="0065147C">
        <w:rPr>
          <w:rFonts w:cs="Times New Roman"/>
          <w:color w:val="000000"/>
          <w:shd w:val="clear" w:color="auto" w:fill="FFFFFF"/>
        </w:rPr>
        <w:fldChar w:fldCharType="end"/>
      </w:r>
      <w:r w:rsidR="008E6101">
        <w:rPr>
          <w:rFonts w:cs="Times New Roman"/>
          <w:color w:val="000000"/>
          <w:shd w:val="clear" w:color="auto" w:fill="FFFFFF"/>
        </w:rPr>
        <w:t xml:space="preserve"> </w:t>
      </w:r>
      <w:r w:rsidR="002B57D0">
        <w:rPr>
          <w:rFonts w:cs="Times New Roman"/>
          <w:color w:val="000000"/>
          <w:shd w:val="clear" w:color="auto" w:fill="FFFFFF"/>
        </w:rPr>
        <w:t xml:space="preserve">but they </w:t>
      </w:r>
      <w:r w:rsidR="00E5088D">
        <w:rPr>
          <w:rFonts w:cs="Times New Roman"/>
          <w:color w:val="000000"/>
          <w:shd w:val="clear" w:color="auto" w:fill="FFFFFF"/>
        </w:rPr>
        <w:t>have been rarely</w:t>
      </w:r>
      <w:r w:rsidR="008E6101">
        <w:rPr>
          <w:rFonts w:cs="Times New Roman"/>
          <w:color w:val="000000"/>
          <w:shd w:val="clear" w:color="auto" w:fill="FFFFFF"/>
        </w:rPr>
        <w:t xml:space="preserve"> examined in children</w:t>
      </w:r>
      <w:r w:rsidR="009355F0">
        <w:rPr>
          <w:rFonts w:cs="Times New Roman"/>
          <w:color w:val="000000"/>
          <w:shd w:val="clear" w:color="auto" w:fill="FFFFFF"/>
        </w:rPr>
        <w:t xml:space="preserve"> </w:t>
      </w:r>
    </w:p>
    <w:p w14:paraId="23E24F4C" w14:textId="3B964747" w:rsidR="0026255E" w:rsidRDefault="00C5719D"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Using data from a Singaporean multi-ethnic</w:t>
      </w:r>
      <w:r w:rsidR="00191214">
        <w:rPr>
          <w:rFonts w:cs="Times New Roman"/>
          <w:color w:val="000000"/>
          <w:shd w:val="clear" w:color="auto" w:fill="FFFFFF"/>
        </w:rPr>
        <w:t xml:space="preserve"> </w:t>
      </w:r>
      <w:r w:rsidR="00E5088D">
        <w:rPr>
          <w:rFonts w:cs="Times New Roman"/>
          <w:color w:val="000000"/>
          <w:shd w:val="clear" w:color="auto" w:fill="FFFFFF"/>
        </w:rPr>
        <w:t>birth cohort study</w:t>
      </w:r>
      <w:r>
        <w:rPr>
          <w:rFonts w:cs="Times New Roman"/>
          <w:color w:val="000000"/>
          <w:shd w:val="clear" w:color="auto" w:fill="FFFFFF"/>
        </w:rPr>
        <w:t>,</w:t>
      </w:r>
      <w:r w:rsidR="00C37012">
        <w:rPr>
          <w:rFonts w:cs="Times New Roman"/>
          <w:color w:val="000000"/>
          <w:shd w:val="clear" w:color="auto" w:fill="FFFFFF"/>
        </w:rPr>
        <w:t xml:space="preserve"> </w:t>
      </w:r>
      <w:r>
        <w:rPr>
          <w:rFonts w:cs="Times New Roman"/>
          <w:color w:val="000000"/>
          <w:shd w:val="clear" w:color="auto" w:fill="FFFFFF"/>
        </w:rPr>
        <w:t xml:space="preserve">we </w:t>
      </w:r>
      <w:r w:rsidR="00E5088D">
        <w:rPr>
          <w:rFonts w:cs="Times New Roman"/>
          <w:color w:val="000000"/>
          <w:shd w:val="clear" w:color="auto" w:fill="FFFFFF"/>
        </w:rPr>
        <w:t xml:space="preserve">prospectively </w:t>
      </w:r>
      <w:r w:rsidR="00F562F4">
        <w:rPr>
          <w:rFonts w:cs="Times New Roman"/>
          <w:color w:val="000000"/>
          <w:shd w:val="clear" w:color="auto" w:fill="FFFFFF"/>
        </w:rPr>
        <w:t>investigated</w:t>
      </w:r>
      <w:r w:rsidR="00C37012">
        <w:rPr>
          <w:rFonts w:cs="Times New Roman"/>
          <w:color w:val="000000"/>
          <w:shd w:val="clear" w:color="auto" w:fill="FFFFFF"/>
        </w:rPr>
        <w:t xml:space="preserve"> </w:t>
      </w:r>
      <w:r>
        <w:rPr>
          <w:rFonts w:cs="Times New Roman"/>
          <w:color w:val="000000"/>
          <w:shd w:val="clear" w:color="auto" w:fill="FFFFFF"/>
        </w:rPr>
        <w:t xml:space="preserve">the association </w:t>
      </w:r>
      <w:r w:rsidR="00956FAC">
        <w:rPr>
          <w:rFonts w:cs="Times New Roman"/>
          <w:color w:val="000000"/>
          <w:shd w:val="clear" w:color="auto" w:fill="FFFFFF"/>
        </w:rPr>
        <w:t xml:space="preserve">of </w:t>
      </w:r>
      <w:r w:rsidR="00E5088D">
        <w:rPr>
          <w:rFonts w:cs="Times New Roman"/>
          <w:color w:val="000000"/>
          <w:shd w:val="clear" w:color="auto" w:fill="FFFFFF"/>
        </w:rPr>
        <w:t xml:space="preserve">maternal </w:t>
      </w:r>
      <w:r w:rsidR="00191214">
        <w:rPr>
          <w:rFonts w:cs="Times New Roman"/>
          <w:color w:val="000000"/>
          <w:shd w:val="clear" w:color="auto" w:fill="FFFFFF"/>
        </w:rPr>
        <w:t xml:space="preserve">glycaemia during pregnancy </w:t>
      </w:r>
      <w:r w:rsidR="00956FAC">
        <w:rPr>
          <w:rFonts w:cs="Times New Roman"/>
          <w:color w:val="000000"/>
          <w:shd w:val="clear" w:color="auto" w:fill="FFFFFF"/>
        </w:rPr>
        <w:t xml:space="preserve">with </w:t>
      </w:r>
      <w:proofErr w:type="spellStart"/>
      <w:r w:rsidR="00191214">
        <w:rPr>
          <w:rFonts w:cs="Times New Roman"/>
          <w:color w:val="000000"/>
          <w:shd w:val="clear" w:color="auto" w:fill="FFFFFF"/>
        </w:rPr>
        <w:t>cIMT</w:t>
      </w:r>
      <w:proofErr w:type="spellEnd"/>
      <w:r w:rsidR="00191214">
        <w:rPr>
          <w:rFonts w:cs="Times New Roman"/>
          <w:color w:val="000000"/>
          <w:shd w:val="clear" w:color="auto" w:fill="FFFFFF"/>
        </w:rPr>
        <w:t xml:space="preserve">, </w:t>
      </w:r>
      <w:proofErr w:type="spellStart"/>
      <w:r w:rsidR="00051D63">
        <w:rPr>
          <w:rFonts w:cs="Times New Roman"/>
          <w:color w:val="000000"/>
          <w:shd w:val="clear" w:color="auto" w:fill="FFFFFF"/>
        </w:rPr>
        <w:t>cfPWV</w:t>
      </w:r>
      <w:proofErr w:type="spellEnd"/>
      <w:r w:rsidR="00E5088D">
        <w:rPr>
          <w:rFonts w:cs="Times New Roman"/>
          <w:color w:val="000000"/>
          <w:shd w:val="clear" w:color="auto" w:fill="FFFFFF"/>
        </w:rPr>
        <w:t>,</w:t>
      </w:r>
      <w:r w:rsidR="00191214">
        <w:rPr>
          <w:rFonts w:cs="Times New Roman"/>
          <w:color w:val="000000"/>
          <w:shd w:val="clear" w:color="auto" w:fill="FFFFFF"/>
        </w:rPr>
        <w:t xml:space="preserve"> </w:t>
      </w:r>
      <w:proofErr w:type="spellStart"/>
      <w:r w:rsidR="00191214">
        <w:rPr>
          <w:rFonts w:cs="Times New Roman"/>
          <w:color w:val="000000"/>
          <w:shd w:val="clear" w:color="auto" w:fill="FFFFFF"/>
        </w:rPr>
        <w:t>AIx</w:t>
      </w:r>
      <w:proofErr w:type="spellEnd"/>
      <w:r w:rsidR="00191214">
        <w:rPr>
          <w:rFonts w:cs="Times New Roman"/>
          <w:color w:val="000000"/>
          <w:shd w:val="clear" w:color="auto" w:fill="FFFFFF"/>
        </w:rPr>
        <w:t xml:space="preserve"> </w:t>
      </w:r>
      <w:r w:rsidR="00E5088D">
        <w:rPr>
          <w:rFonts w:cs="Times New Roman"/>
          <w:color w:val="000000"/>
          <w:shd w:val="clear" w:color="auto" w:fill="FFFFFF"/>
        </w:rPr>
        <w:t>and blood pressure</w:t>
      </w:r>
      <w:r w:rsidR="00A768A6">
        <w:rPr>
          <w:rFonts w:cs="Times New Roman"/>
          <w:color w:val="000000"/>
          <w:shd w:val="clear" w:color="auto" w:fill="FFFFFF"/>
        </w:rPr>
        <w:t xml:space="preserve"> (BP)</w:t>
      </w:r>
      <w:r w:rsidR="00E5088D">
        <w:rPr>
          <w:rFonts w:cs="Times New Roman"/>
          <w:color w:val="000000"/>
          <w:shd w:val="clear" w:color="auto" w:fill="FFFFFF"/>
        </w:rPr>
        <w:t xml:space="preserve"> in </w:t>
      </w:r>
      <w:r w:rsidR="00092163">
        <w:rPr>
          <w:rFonts w:cs="Times New Roman"/>
          <w:color w:val="000000"/>
          <w:shd w:val="clear" w:color="auto" w:fill="FFFFFF"/>
        </w:rPr>
        <w:t xml:space="preserve">their </w:t>
      </w:r>
      <w:r w:rsidR="00191214">
        <w:rPr>
          <w:rFonts w:cs="Times New Roman"/>
          <w:color w:val="000000"/>
          <w:shd w:val="clear" w:color="auto" w:fill="FFFFFF"/>
        </w:rPr>
        <w:t xml:space="preserve">children </w:t>
      </w:r>
      <w:r w:rsidR="003C4AD8">
        <w:rPr>
          <w:rFonts w:cs="Times New Roman"/>
          <w:color w:val="000000"/>
          <w:shd w:val="clear" w:color="auto" w:fill="FFFFFF"/>
        </w:rPr>
        <w:t>aged</w:t>
      </w:r>
      <w:r w:rsidR="00C37012">
        <w:rPr>
          <w:rFonts w:cs="Times New Roman"/>
          <w:color w:val="000000"/>
          <w:shd w:val="clear" w:color="auto" w:fill="FFFFFF"/>
        </w:rPr>
        <w:t xml:space="preserve"> </w:t>
      </w:r>
      <w:r w:rsidR="00191214">
        <w:rPr>
          <w:rFonts w:cs="Times New Roman"/>
          <w:color w:val="000000"/>
          <w:shd w:val="clear" w:color="auto" w:fill="FFFFFF"/>
        </w:rPr>
        <w:t xml:space="preserve">6 years. </w:t>
      </w:r>
    </w:p>
    <w:p w14:paraId="35EF7FEB" w14:textId="41D1FBE3" w:rsidR="003D5A09" w:rsidRPr="00E12750" w:rsidRDefault="003D5A09" w:rsidP="00190F20">
      <w:pPr>
        <w:autoSpaceDE w:val="0"/>
        <w:autoSpaceDN w:val="0"/>
        <w:adjustRightInd w:val="0"/>
        <w:spacing w:after="0" w:line="480" w:lineRule="auto"/>
        <w:rPr>
          <w:rFonts w:cs="Times New Roman"/>
          <w:b/>
          <w:color w:val="000000"/>
          <w:shd w:val="clear" w:color="auto" w:fill="FFFFFF"/>
        </w:rPr>
      </w:pPr>
    </w:p>
    <w:p w14:paraId="12686996" w14:textId="0EC17E02" w:rsidR="00AD1F7F" w:rsidRPr="00E12750" w:rsidRDefault="00AD1F7F" w:rsidP="00190F20">
      <w:pPr>
        <w:autoSpaceDE w:val="0"/>
        <w:autoSpaceDN w:val="0"/>
        <w:adjustRightInd w:val="0"/>
        <w:spacing w:after="0" w:line="480" w:lineRule="auto"/>
        <w:rPr>
          <w:rFonts w:cs="Times New Roman"/>
          <w:b/>
          <w:color w:val="000000"/>
          <w:shd w:val="clear" w:color="auto" w:fill="FFFFFF"/>
        </w:rPr>
      </w:pPr>
      <w:r w:rsidRPr="00E12750">
        <w:rPr>
          <w:rFonts w:cs="Times New Roman"/>
          <w:b/>
          <w:color w:val="000000"/>
          <w:shd w:val="clear" w:color="auto" w:fill="FFFFFF"/>
        </w:rPr>
        <w:lastRenderedPageBreak/>
        <w:t>Methods</w:t>
      </w:r>
    </w:p>
    <w:p w14:paraId="4AA75D62" w14:textId="77777777" w:rsidR="00E12750" w:rsidRPr="006203CF" w:rsidRDefault="00E12750" w:rsidP="00190F20">
      <w:pPr>
        <w:autoSpaceDE w:val="0"/>
        <w:autoSpaceDN w:val="0"/>
        <w:adjustRightInd w:val="0"/>
        <w:spacing w:after="0" w:line="480" w:lineRule="auto"/>
        <w:rPr>
          <w:rFonts w:cs="Times New Roman"/>
          <w:i/>
          <w:color w:val="000000"/>
          <w:shd w:val="clear" w:color="auto" w:fill="FFFFFF"/>
        </w:rPr>
      </w:pPr>
      <w:r w:rsidRPr="006203CF">
        <w:rPr>
          <w:rFonts w:cs="Times New Roman"/>
          <w:i/>
          <w:color w:val="000000"/>
          <w:shd w:val="clear" w:color="auto" w:fill="FFFFFF"/>
        </w:rPr>
        <w:t xml:space="preserve">Study population </w:t>
      </w:r>
    </w:p>
    <w:p w14:paraId="11B653CB" w14:textId="4D47B630" w:rsidR="00E12750" w:rsidRDefault="00E12750"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 xml:space="preserve">GUSTO (Growing Up in Singapore Towards healthy Outcomes) </w:t>
      </w:r>
      <w:r w:rsidR="00BD1DAD">
        <w:rPr>
          <w:rFonts w:cs="Times New Roman"/>
          <w:color w:val="000000"/>
          <w:shd w:val="clear" w:color="auto" w:fill="FFFFFF"/>
        </w:rPr>
        <w:t xml:space="preserve">is a multi-ethnic </w:t>
      </w:r>
      <w:r>
        <w:rPr>
          <w:rFonts w:cs="Times New Roman"/>
          <w:color w:val="000000"/>
          <w:shd w:val="clear" w:color="auto" w:fill="FFFFFF"/>
        </w:rPr>
        <w:t xml:space="preserve">mother-child cohort study. </w:t>
      </w:r>
      <w:r w:rsidR="00E5088D">
        <w:rPr>
          <w:rFonts w:cs="Times New Roman"/>
          <w:color w:val="000000"/>
          <w:shd w:val="clear" w:color="auto" w:fill="FFFFFF"/>
        </w:rPr>
        <w:t>The</w:t>
      </w:r>
      <w:r w:rsidR="001A6CD6">
        <w:rPr>
          <w:rFonts w:cs="Times New Roman"/>
          <w:color w:val="000000"/>
          <w:shd w:val="clear" w:color="auto" w:fill="FFFFFF"/>
        </w:rPr>
        <w:t xml:space="preserve"> </w:t>
      </w:r>
      <w:r w:rsidR="00DB685E">
        <w:rPr>
          <w:rFonts w:cs="Times New Roman"/>
          <w:color w:val="000000"/>
          <w:shd w:val="clear" w:color="auto" w:fill="FFFFFF"/>
        </w:rPr>
        <w:t>d</w:t>
      </w:r>
      <w:r>
        <w:rPr>
          <w:rFonts w:cs="Times New Roman"/>
          <w:color w:val="000000"/>
          <w:shd w:val="clear" w:color="auto" w:fill="FFFFFF"/>
        </w:rPr>
        <w:t xml:space="preserve">etailed study </w:t>
      </w:r>
      <w:r w:rsidR="00DB685E">
        <w:rPr>
          <w:rFonts w:cs="Times New Roman"/>
          <w:color w:val="000000"/>
          <w:shd w:val="clear" w:color="auto" w:fill="FFFFFF"/>
        </w:rPr>
        <w:t>description</w:t>
      </w:r>
      <w:r w:rsidR="001A6CD6">
        <w:rPr>
          <w:rFonts w:cs="Times New Roman"/>
          <w:color w:val="000000"/>
          <w:shd w:val="clear" w:color="auto" w:fill="FFFFFF"/>
        </w:rPr>
        <w:t xml:space="preserve"> </w:t>
      </w:r>
      <w:r w:rsidR="00DB685E">
        <w:rPr>
          <w:rFonts w:cs="Times New Roman"/>
          <w:color w:val="000000"/>
          <w:shd w:val="clear" w:color="auto" w:fill="FFFFFF"/>
        </w:rPr>
        <w:t xml:space="preserve">has been </w:t>
      </w:r>
      <w:r>
        <w:rPr>
          <w:rFonts w:cs="Times New Roman"/>
          <w:color w:val="000000"/>
          <w:shd w:val="clear" w:color="auto" w:fill="FFFFFF"/>
        </w:rPr>
        <w:t>published</w:t>
      </w:r>
      <w:r>
        <w:rPr>
          <w:rFonts w:cs="Times New Roman"/>
          <w:color w:val="000000"/>
          <w:shd w:val="clear" w:color="auto" w:fill="FFFFFF"/>
        </w:rPr>
        <w:fldChar w:fldCharType="begin"/>
      </w:r>
      <w:r w:rsidR="008C2CE8">
        <w:rPr>
          <w:rFonts w:cs="Times New Roman"/>
          <w:color w:val="000000"/>
          <w:shd w:val="clear" w:color="auto" w:fill="FFFFFF"/>
        </w:rPr>
        <w:instrText xml:space="preserve"> ADDIN EN.CITE &lt;EndNote&gt;&lt;Cite&gt;&lt;Author&gt;Soh&lt;/Author&gt;&lt;Year&gt;2014&lt;/Year&gt;&lt;RecNum&gt;2&lt;/RecNum&gt;&lt;DisplayText&gt;&lt;style face="superscript"&gt;11&lt;/style&gt;&lt;/DisplayText&gt;&lt;record&gt;&lt;rec-number&gt;2&lt;/rec-number&gt;&lt;foreign-keys&gt;&lt;key app="EN" db-id="axt5wwt5xwtr05et9s7xasr8dsafdf0xzpza" timestamp="1547624304"&gt;2&lt;/key&gt;&lt;/foreign-keys&gt;&lt;ref-type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11</w:t>
      </w:r>
      <w:r>
        <w:rPr>
          <w:rFonts w:cs="Times New Roman"/>
          <w:color w:val="000000"/>
          <w:shd w:val="clear" w:color="auto" w:fill="FFFFFF"/>
        </w:rPr>
        <w:fldChar w:fldCharType="end"/>
      </w:r>
      <w:r>
        <w:rPr>
          <w:rFonts w:cs="Times New Roman"/>
          <w:color w:val="000000"/>
          <w:shd w:val="clear" w:color="auto" w:fill="FFFFFF"/>
        </w:rPr>
        <w:t xml:space="preserve">. </w:t>
      </w:r>
      <w:r w:rsidR="004432BC" w:rsidRPr="00110E78">
        <w:rPr>
          <w:rFonts w:cs="Times New Roman"/>
          <w:color w:val="000000"/>
          <w:shd w:val="clear" w:color="auto" w:fill="FFFFFF"/>
        </w:rPr>
        <w:t>Between 2009 and 2010</w:t>
      </w:r>
      <w:r w:rsidRPr="00110E78">
        <w:rPr>
          <w:rFonts w:cs="Times New Roman"/>
          <w:color w:val="000000"/>
          <w:shd w:val="clear" w:color="auto" w:fill="FFFFFF"/>
        </w:rPr>
        <w:t xml:space="preserve">, </w:t>
      </w:r>
      <w:r w:rsidR="009B24DA" w:rsidRPr="00110E78">
        <w:rPr>
          <w:rFonts w:cs="Times New Roman"/>
          <w:color w:val="000000"/>
          <w:shd w:val="clear" w:color="auto" w:fill="FFFFFF"/>
        </w:rPr>
        <w:t>1247</w:t>
      </w:r>
      <w:r w:rsidRPr="00110E78">
        <w:rPr>
          <w:rFonts w:cs="Times New Roman"/>
          <w:color w:val="000000"/>
          <w:shd w:val="clear" w:color="auto" w:fill="FFFFFF"/>
        </w:rPr>
        <w:t xml:space="preserve"> pregnant women </w:t>
      </w:r>
      <w:r w:rsidR="008F25AD" w:rsidRPr="00110E78">
        <w:rPr>
          <w:rFonts w:cs="Times New Roman"/>
          <w:color w:val="000000"/>
          <w:shd w:val="clear" w:color="auto" w:fill="FFFFFF"/>
        </w:rPr>
        <w:t xml:space="preserve">aged </w:t>
      </w:r>
      <w:r w:rsidR="008F25AD" w:rsidRPr="00110E78">
        <w:rPr>
          <w:rFonts w:cs="Times New Roman" w:hint="eastAsia"/>
          <w:color w:val="000000"/>
          <w:shd w:val="clear" w:color="auto" w:fill="FFFFFF"/>
        </w:rPr>
        <w:t>≥</w:t>
      </w:r>
      <w:r w:rsidR="008F25AD" w:rsidRPr="00110E78">
        <w:rPr>
          <w:rFonts w:cs="Times New Roman"/>
          <w:color w:val="000000"/>
          <w:shd w:val="clear" w:color="auto" w:fill="FFFFFF"/>
        </w:rPr>
        <w:t>18 years</w:t>
      </w:r>
      <w:r w:rsidR="00E5088D" w:rsidRPr="00110E78">
        <w:rPr>
          <w:rFonts w:cs="Times New Roman"/>
          <w:color w:val="000000"/>
          <w:shd w:val="clear" w:color="auto" w:fill="FFFFFF"/>
        </w:rPr>
        <w:t xml:space="preserve"> </w:t>
      </w:r>
      <w:r w:rsidR="001E5DE6">
        <w:rPr>
          <w:rFonts w:cs="Times New Roman"/>
          <w:color w:val="000000"/>
          <w:shd w:val="clear" w:color="auto" w:fill="FFFFFF"/>
        </w:rPr>
        <w:t xml:space="preserve">who </w:t>
      </w:r>
      <w:r w:rsidR="00E5088D" w:rsidRPr="00110E78">
        <w:rPr>
          <w:rFonts w:cs="Times New Roman"/>
          <w:color w:val="000000"/>
          <w:shd w:val="clear" w:color="auto" w:fill="FFFFFF"/>
        </w:rPr>
        <w:t xml:space="preserve">attended </w:t>
      </w:r>
      <w:r w:rsidRPr="00110E78">
        <w:rPr>
          <w:rFonts w:cs="Times New Roman"/>
          <w:color w:val="000000"/>
          <w:shd w:val="clear" w:color="auto" w:fill="FFFFFF"/>
        </w:rPr>
        <w:t>their first</w:t>
      </w:r>
      <w:r w:rsidR="00E5088D" w:rsidRPr="00110E78">
        <w:rPr>
          <w:rFonts w:cs="Times New Roman"/>
          <w:color w:val="000000"/>
          <w:shd w:val="clear" w:color="auto" w:fill="FFFFFF"/>
        </w:rPr>
        <w:t>-</w:t>
      </w:r>
      <w:r w:rsidRPr="00110E78">
        <w:rPr>
          <w:rFonts w:cs="Times New Roman"/>
          <w:color w:val="000000"/>
          <w:shd w:val="clear" w:color="auto" w:fill="FFFFFF"/>
        </w:rPr>
        <w:t>trimester ultrasound scan at Singapore’s two major public maternity units</w:t>
      </w:r>
      <w:r w:rsidR="00E5088D" w:rsidRPr="00110E78">
        <w:rPr>
          <w:rFonts w:cs="Times New Roman"/>
          <w:color w:val="000000"/>
          <w:shd w:val="clear" w:color="auto" w:fill="FFFFFF"/>
        </w:rPr>
        <w:t>:</w:t>
      </w:r>
      <w:r w:rsidRPr="00110E78">
        <w:rPr>
          <w:rFonts w:cs="Times New Roman"/>
          <w:color w:val="000000"/>
          <w:shd w:val="clear" w:color="auto" w:fill="FFFFFF"/>
        </w:rPr>
        <w:t xml:space="preserve"> National University Hospital (NUH) </w:t>
      </w:r>
      <w:r w:rsidR="00E5088D" w:rsidRPr="00110E78">
        <w:rPr>
          <w:rFonts w:cs="Times New Roman"/>
          <w:color w:val="000000"/>
          <w:shd w:val="clear" w:color="auto" w:fill="FFFFFF"/>
        </w:rPr>
        <w:t xml:space="preserve">or </w:t>
      </w:r>
      <w:r w:rsidRPr="00110E78">
        <w:rPr>
          <w:rFonts w:cs="Times New Roman"/>
          <w:color w:val="000000"/>
          <w:shd w:val="clear" w:color="auto" w:fill="FFFFFF"/>
        </w:rPr>
        <w:t>KK Women’s and Children’s hospital (KKH).</w:t>
      </w:r>
      <w:r w:rsidR="00003408" w:rsidRPr="00110E78">
        <w:rPr>
          <w:rFonts w:cs="Times New Roman"/>
          <w:color w:val="000000"/>
          <w:shd w:val="clear" w:color="auto" w:fill="FFFFFF"/>
        </w:rPr>
        <w:t xml:space="preserve"> </w:t>
      </w:r>
      <w:r w:rsidR="00C215F5" w:rsidRPr="00110E78">
        <w:rPr>
          <w:rFonts w:cs="Times New Roman"/>
          <w:color w:val="000000"/>
          <w:shd w:val="clear" w:color="auto" w:fill="FFFFFF"/>
        </w:rPr>
        <w:t>Inclusion</w:t>
      </w:r>
      <w:r w:rsidR="00C215F5">
        <w:rPr>
          <w:rFonts w:cs="Times New Roman"/>
          <w:color w:val="000000"/>
          <w:shd w:val="clear" w:color="auto" w:fill="FFFFFF"/>
        </w:rPr>
        <w:t xml:space="preserve"> </w:t>
      </w:r>
      <w:r w:rsidR="002C7A99">
        <w:rPr>
          <w:rFonts w:cs="Times New Roman"/>
          <w:color w:val="000000"/>
          <w:shd w:val="clear" w:color="auto" w:fill="FFFFFF"/>
        </w:rPr>
        <w:t xml:space="preserve">criteria </w:t>
      </w:r>
      <w:r w:rsidR="00E5088D">
        <w:rPr>
          <w:rFonts w:cs="Times New Roman"/>
          <w:color w:val="000000"/>
          <w:shd w:val="clear" w:color="auto" w:fill="FFFFFF"/>
        </w:rPr>
        <w:t xml:space="preserve">included Singaporean </w:t>
      </w:r>
      <w:r w:rsidR="009D20C7">
        <w:rPr>
          <w:rFonts w:cs="Times New Roman"/>
          <w:color w:val="000000"/>
          <w:shd w:val="clear" w:color="auto" w:fill="FFFFFF"/>
        </w:rPr>
        <w:t>citizen</w:t>
      </w:r>
      <w:r w:rsidR="00C215F5">
        <w:rPr>
          <w:rFonts w:cs="Times New Roman"/>
          <w:color w:val="000000"/>
          <w:shd w:val="clear" w:color="auto" w:fill="FFFFFF"/>
        </w:rPr>
        <w:t>ship</w:t>
      </w:r>
      <w:r w:rsidR="000D7E94">
        <w:rPr>
          <w:rFonts w:cs="Times New Roman"/>
          <w:color w:val="000000"/>
          <w:shd w:val="clear" w:color="auto" w:fill="FFFFFF"/>
        </w:rPr>
        <w:t xml:space="preserve"> or permanent resident</w:t>
      </w:r>
      <w:r w:rsidR="00763B80">
        <w:rPr>
          <w:rFonts w:cs="Times New Roman"/>
          <w:color w:val="000000"/>
          <w:shd w:val="clear" w:color="auto" w:fill="FFFFFF"/>
        </w:rPr>
        <w:t xml:space="preserve"> </w:t>
      </w:r>
      <w:r w:rsidR="00C215F5">
        <w:rPr>
          <w:rFonts w:cs="Times New Roman"/>
          <w:color w:val="000000"/>
          <w:shd w:val="clear" w:color="auto" w:fill="FFFFFF"/>
        </w:rPr>
        <w:t>status</w:t>
      </w:r>
      <w:r w:rsidR="009D20C7">
        <w:rPr>
          <w:rFonts w:cs="Times New Roman"/>
          <w:color w:val="000000"/>
          <w:shd w:val="clear" w:color="auto" w:fill="FFFFFF"/>
        </w:rPr>
        <w:t>,</w:t>
      </w:r>
      <w:r w:rsidR="000D7E94">
        <w:rPr>
          <w:rFonts w:cs="Times New Roman"/>
          <w:color w:val="000000"/>
          <w:shd w:val="clear" w:color="auto" w:fill="FFFFFF"/>
        </w:rPr>
        <w:t xml:space="preserve"> Chinese, Malay </w:t>
      </w:r>
      <w:r w:rsidR="00BD1DAD">
        <w:rPr>
          <w:rFonts w:cs="Times New Roman"/>
          <w:color w:val="000000"/>
          <w:shd w:val="clear" w:color="auto" w:fill="FFFFFF"/>
        </w:rPr>
        <w:t>or I</w:t>
      </w:r>
      <w:r w:rsidR="000D7E94">
        <w:rPr>
          <w:rFonts w:cs="Times New Roman"/>
          <w:color w:val="000000"/>
          <w:shd w:val="clear" w:color="auto" w:fill="FFFFFF"/>
        </w:rPr>
        <w:t>ndian ethnicity,</w:t>
      </w:r>
      <w:r w:rsidR="002C7A99">
        <w:rPr>
          <w:rFonts w:cs="Times New Roman"/>
          <w:color w:val="000000"/>
          <w:shd w:val="clear" w:color="auto" w:fill="FFFFFF"/>
        </w:rPr>
        <w:t xml:space="preserve"> </w:t>
      </w:r>
      <w:r w:rsidR="00C215F5">
        <w:rPr>
          <w:rFonts w:cs="Times New Roman"/>
          <w:color w:val="000000"/>
          <w:shd w:val="clear" w:color="auto" w:fill="FFFFFF"/>
        </w:rPr>
        <w:t>intention</w:t>
      </w:r>
      <w:r w:rsidR="00D65696">
        <w:rPr>
          <w:rFonts w:cs="Times New Roman"/>
          <w:color w:val="000000"/>
          <w:shd w:val="clear" w:color="auto" w:fill="FFFFFF"/>
        </w:rPr>
        <w:t xml:space="preserve"> </w:t>
      </w:r>
      <w:r w:rsidR="002C7A99">
        <w:rPr>
          <w:rFonts w:cs="Times New Roman"/>
          <w:color w:val="000000"/>
          <w:shd w:val="clear" w:color="auto" w:fill="FFFFFF"/>
        </w:rPr>
        <w:t xml:space="preserve">to deliver either </w:t>
      </w:r>
      <w:r w:rsidR="00C215F5">
        <w:rPr>
          <w:rFonts w:cs="Times New Roman"/>
          <w:color w:val="000000"/>
          <w:shd w:val="clear" w:color="auto" w:fill="FFFFFF"/>
        </w:rPr>
        <w:t xml:space="preserve">at </w:t>
      </w:r>
      <w:r w:rsidR="002C7A99">
        <w:rPr>
          <w:rFonts w:cs="Times New Roman"/>
          <w:color w:val="000000"/>
          <w:shd w:val="clear" w:color="auto" w:fill="FFFFFF"/>
        </w:rPr>
        <w:t xml:space="preserve">NUH or KKH, </w:t>
      </w:r>
      <w:r w:rsidR="006251D2">
        <w:rPr>
          <w:rFonts w:cs="Times New Roman"/>
          <w:color w:val="000000"/>
          <w:shd w:val="clear" w:color="auto" w:fill="FFFFFF"/>
        </w:rPr>
        <w:t>intention</w:t>
      </w:r>
      <w:r w:rsidR="002C7A99">
        <w:rPr>
          <w:rFonts w:cs="Times New Roman"/>
          <w:color w:val="000000"/>
          <w:shd w:val="clear" w:color="auto" w:fill="FFFFFF"/>
        </w:rPr>
        <w:t xml:space="preserve"> to </w:t>
      </w:r>
      <w:r w:rsidR="00C215F5">
        <w:rPr>
          <w:rFonts w:cs="Times New Roman"/>
          <w:color w:val="000000"/>
          <w:shd w:val="clear" w:color="auto" w:fill="FFFFFF"/>
        </w:rPr>
        <w:t>remain in</w:t>
      </w:r>
      <w:r w:rsidR="002C7A99">
        <w:rPr>
          <w:rFonts w:cs="Times New Roman"/>
          <w:color w:val="000000"/>
          <w:shd w:val="clear" w:color="auto" w:fill="FFFFFF"/>
        </w:rPr>
        <w:t xml:space="preserve"> Singapore </w:t>
      </w:r>
      <w:r w:rsidR="00C215F5">
        <w:rPr>
          <w:rFonts w:cs="Times New Roman"/>
          <w:color w:val="000000"/>
          <w:shd w:val="clear" w:color="auto" w:fill="FFFFFF"/>
        </w:rPr>
        <w:t xml:space="preserve">for </w:t>
      </w:r>
      <w:r w:rsidR="00BA16A6">
        <w:rPr>
          <w:rFonts w:cs="Times New Roman"/>
          <w:color w:val="000000"/>
          <w:shd w:val="clear" w:color="auto" w:fill="FFFFFF"/>
        </w:rPr>
        <w:t>five</w:t>
      </w:r>
      <w:r w:rsidR="002C7A99">
        <w:rPr>
          <w:rFonts w:cs="Times New Roman"/>
          <w:color w:val="000000"/>
          <w:shd w:val="clear" w:color="auto" w:fill="FFFFFF"/>
        </w:rPr>
        <w:t xml:space="preserve"> years, </w:t>
      </w:r>
      <w:r w:rsidR="00C215F5">
        <w:rPr>
          <w:rFonts w:cs="Times New Roman"/>
          <w:color w:val="000000"/>
          <w:shd w:val="clear" w:color="auto" w:fill="FFFFFF"/>
        </w:rPr>
        <w:t>and willingness to donate birth tissues at delivery.</w:t>
      </w:r>
      <w:r w:rsidR="002C7A99">
        <w:rPr>
          <w:rFonts w:cs="Times New Roman"/>
          <w:color w:val="000000"/>
          <w:shd w:val="clear" w:color="auto" w:fill="FFFFFF"/>
        </w:rPr>
        <w:t xml:space="preserve"> </w:t>
      </w:r>
      <w:r w:rsidR="00C215F5">
        <w:rPr>
          <w:rFonts w:cs="Times New Roman"/>
          <w:color w:val="000000"/>
          <w:shd w:val="clear" w:color="auto" w:fill="FFFFFF"/>
        </w:rPr>
        <w:t>M</w:t>
      </w:r>
      <w:r w:rsidR="002C7A99">
        <w:rPr>
          <w:rFonts w:cs="Times New Roman"/>
          <w:color w:val="000000"/>
          <w:shd w:val="clear" w:color="auto" w:fill="FFFFFF"/>
        </w:rPr>
        <w:t xml:space="preserve">others receiving </w:t>
      </w:r>
      <w:r w:rsidR="002C7A99" w:rsidRPr="0027389A">
        <w:rPr>
          <w:rFonts w:cs="Times New Roman"/>
          <w:color w:val="000000"/>
          <w:shd w:val="clear" w:color="auto" w:fill="FFFFFF"/>
        </w:rPr>
        <w:t xml:space="preserve">chemotherapy </w:t>
      </w:r>
      <w:r w:rsidR="00C215F5" w:rsidRPr="0027389A">
        <w:rPr>
          <w:rFonts w:cs="Times New Roman"/>
          <w:color w:val="000000"/>
          <w:shd w:val="clear" w:color="auto" w:fill="FFFFFF"/>
        </w:rPr>
        <w:t>or</w:t>
      </w:r>
      <w:r w:rsidR="002C7A99" w:rsidRPr="0027389A">
        <w:rPr>
          <w:rFonts w:cs="Times New Roman"/>
          <w:color w:val="000000"/>
          <w:shd w:val="clear" w:color="auto" w:fill="FFFFFF"/>
        </w:rPr>
        <w:t xml:space="preserve"> psychotropic drugs or </w:t>
      </w:r>
      <w:r w:rsidR="00C215F5" w:rsidRPr="0027389A">
        <w:rPr>
          <w:rFonts w:cs="Times New Roman"/>
          <w:color w:val="000000"/>
          <w:shd w:val="clear" w:color="auto" w:fill="FFFFFF"/>
        </w:rPr>
        <w:t xml:space="preserve">who </w:t>
      </w:r>
      <w:r w:rsidR="00D65696" w:rsidRPr="0027389A">
        <w:rPr>
          <w:rFonts w:cs="Times New Roman"/>
          <w:color w:val="000000"/>
          <w:shd w:val="clear" w:color="auto" w:fill="FFFFFF"/>
        </w:rPr>
        <w:t>h</w:t>
      </w:r>
      <w:r w:rsidR="00763B80" w:rsidRPr="0027389A">
        <w:rPr>
          <w:rFonts w:cs="Times New Roman"/>
          <w:color w:val="000000"/>
          <w:shd w:val="clear" w:color="auto" w:fill="FFFFFF"/>
        </w:rPr>
        <w:t>a</w:t>
      </w:r>
      <w:r w:rsidR="00D65696" w:rsidRPr="009C144B">
        <w:rPr>
          <w:rFonts w:cs="Times New Roman"/>
          <w:color w:val="000000"/>
          <w:shd w:val="clear" w:color="auto" w:fill="FFFFFF"/>
        </w:rPr>
        <w:t>d</w:t>
      </w:r>
      <w:r w:rsidR="00763B80" w:rsidRPr="009C144B">
        <w:rPr>
          <w:rFonts w:cs="Times New Roman"/>
          <w:color w:val="000000"/>
          <w:shd w:val="clear" w:color="auto" w:fill="FFFFFF"/>
        </w:rPr>
        <w:t xml:space="preserve"> </w:t>
      </w:r>
      <w:r w:rsidR="00F2060A" w:rsidRPr="009C144B">
        <w:rPr>
          <w:rFonts w:cs="Times New Roman"/>
          <w:color w:val="000000"/>
          <w:shd w:val="clear" w:color="auto" w:fill="FFFFFF"/>
        </w:rPr>
        <w:t xml:space="preserve">a </w:t>
      </w:r>
      <w:r w:rsidR="00763B80" w:rsidRPr="009C144B">
        <w:rPr>
          <w:rFonts w:cs="Times New Roman"/>
          <w:color w:val="000000"/>
          <w:shd w:val="clear" w:color="auto" w:fill="FFFFFF"/>
        </w:rPr>
        <w:t xml:space="preserve">diagnosis of </w:t>
      </w:r>
      <w:r w:rsidR="002C7A99" w:rsidRPr="009C144B">
        <w:rPr>
          <w:rFonts w:cs="Times New Roman"/>
          <w:color w:val="000000"/>
          <w:shd w:val="clear" w:color="auto" w:fill="FFFFFF"/>
        </w:rPr>
        <w:t>type</w:t>
      </w:r>
      <w:r w:rsidR="003C4AD8">
        <w:rPr>
          <w:rFonts w:cs="Times New Roman"/>
          <w:color w:val="000000"/>
          <w:shd w:val="clear" w:color="auto" w:fill="FFFFFF"/>
        </w:rPr>
        <w:t xml:space="preserve"> </w:t>
      </w:r>
      <w:r w:rsidR="002C7A99" w:rsidRPr="009C144B">
        <w:rPr>
          <w:rFonts w:cs="Times New Roman"/>
          <w:color w:val="000000"/>
          <w:shd w:val="clear" w:color="auto" w:fill="FFFFFF"/>
        </w:rPr>
        <w:t>1</w:t>
      </w:r>
      <w:r w:rsidR="00A768A6">
        <w:rPr>
          <w:rFonts w:cs="Times New Roman"/>
          <w:color w:val="000000"/>
          <w:shd w:val="clear" w:color="auto" w:fill="FFFFFF"/>
        </w:rPr>
        <w:t xml:space="preserve"> </w:t>
      </w:r>
      <w:r w:rsidR="00190F6F" w:rsidRPr="009C144B">
        <w:rPr>
          <w:rFonts w:cs="Times New Roman"/>
          <w:color w:val="000000"/>
          <w:shd w:val="clear" w:color="auto" w:fill="FFFFFF"/>
        </w:rPr>
        <w:t>DM</w:t>
      </w:r>
      <w:r w:rsidR="002C7A99" w:rsidRPr="009C144B">
        <w:rPr>
          <w:rFonts w:cs="Times New Roman"/>
          <w:color w:val="000000"/>
          <w:shd w:val="clear" w:color="auto" w:fill="FFFFFF"/>
        </w:rPr>
        <w:t xml:space="preserve"> </w:t>
      </w:r>
      <w:r w:rsidR="00C215F5" w:rsidRPr="009C144B">
        <w:rPr>
          <w:rFonts w:cs="Times New Roman"/>
          <w:color w:val="000000"/>
          <w:shd w:val="clear" w:color="auto" w:fill="FFFFFF"/>
        </w:rPr>
        <w:t xml:space="preserve">were excluded. </w:t>
      </w:r>
      <w:r w:rsidR="00310A8B" w:rsidRPr="009C144B">
        <w:rPr>
          <w:rFonts w:cs="Times New Roman"/>
          <w:color w:val="000000"/>
          <w:shd w:val="clear" w:color="auto" w:fill="FFFFFF"/>
        </w:rPr>
        <w:t>Informed written consent was obtained fr</w:t>
      </w:r>
      <w:r w:rsidR="009D20C7" w:rsidRPr="00682D49">
        <w:rPr>
          <w:rFonts w:cs="Times New Roman"/>
          <w:color w:val="000000"/>
          <w:shd w:val="clear" w:color="auto" w:fill="FFFFFF"/>
        </w:rPr>
        <w:t>om the women</w:t>
      </w:r>
      <w:r w:rsidR="00564E49" w:rsidRPr="00682D49">
        <w:rPr>
          <w:rFonts w:cs="Times New Roman"/>
          <w:color w:val="000000"/>
          <w:shd w:val="clear" w:color="auto" w:fill="FFFFFF"/>
        </w:rPr>
        <w:t xml:space="preserve"> </w:t>
      </w:r>
      <w:r w:rsidR="00722D90" w:rsidRPr="00110E78">
        <w:rPr>
          <w:rFonts w:cs="Times New Roman"/>
          <w:color w:val="000000"/>
          <w:shd w:val="clear" w:color="auto" w:fill="FFFFFF"/>
        </w:rPr>
        <w:t>and their child</w:t>
      </w:r>
      <w:r w:rsidR="00DC3A2D" w:rsidRPr="00110E78">
        <w:rPr>
          <w:rFonts w:cs="Times New Roman"/>
          <w:color w:val="000000"/>
          <w:shd w:val="clear" w:color="auto" w:fill="FFFFFF"/>
        </w:rPr>
        <w:t>ren</w:t>
      </w:r>
      <w:r w:rsidR="00DC3A2D">
        <w:rPr>
          <w:rFonts w:cs="Times New Roman"/>
          <w:color w:val="000000"/>
          <w:shd w:val="clear" w:color="auto" w:fill="FFFFFF"/>
        </w:rPr>
        <w:t xml:space="preserve"> when they reached age 6 years</w:t>
      </w:r>
      <w:r w:rsidR="00722D90" w:rsidRPr="0027389A">
        <w:rPr>
          <w:rFonts w:cs="Times New Roman"/>
          <w:color w:val="000000"/>
          <w:shd w:val="clear" w:color="auto" w:fill="FFFFFF"/>
        </w:rPr>
        <w:t>. T</w:t>
      </w:r>
      <w:r w:rsidR="00310A8B" w:rsidRPr="0027389A">
        <w:rPr>
          <w:rFonts w:cs="Times New Roman"/>
          <w:color w:val="000000"/>
          <w:shd w:val="clear" w:color="auto" w:fill="FFFFFF"/>
        </w:rPr>
        <w:t>he study was</w:t>
      </w:r>
      <w:r w:rsidR="00FA5D5F" w:rsidRPr="0027389A">
        <w:rPr>
          <w:rFonts w:cs="Times New Roman"/>
          <w:color w:val="000000"/>
          <w:shd w:val="clear" w:color="auto" w:fill="FFFFFF"/>
        </w:rPr>
        <w:t xml:space="preserve"> </w:t>
      </w:r>
      <w:r w:rsidR="00310A8B" w:rsidRPr="0027389A">
        <w:rPr>
          <w:rFonts w:cs="Times New Roman"/>
          <w:color w:val="000000"/>
          <w:shd w:val="clear" w:color="auto" w:fill="FFFFFF"/>
        </w:rPr>
        <w:t>approved by both the National Healthcare</w:t>
      </w:r>
      <w:r w:rsidR="00310A8B">
        <w:rPr>
          <w:rFonts w:cs="Times New Roman"/>
          <w:color w:val="000000"/>
          <w:shd w:val="clear" w:color="auto" w:fill="FFFFFF"/>
        </w:rPr>
        <w:t xml:space="preserve"> Group Domain </w:t>
      </w:r>
      <w:r w:rsidR="00310A8B" w:rsidRPr="00310A8B">
        <w:rPr>
          <w:rFonts w:cs="Times New Roman"/>
          <w:color w:val="000000"/>
          <w:shd w:val="clear" w:color="auto" w:fill="FFFFFF"/>
        </w:rPr>
        <w:t>Specific Review B</w:t>
      </w:r>
      <w:r w:rsidR="00310A8B">
        <w:rPr>
          <w:rFonts w:cs="Times New Roman"/>
          <w:color w:val="000000"/>
          <w:shd w:val="clear" w:color="auto" w:fill="FFFFFF"/>
        </w:rPr>
        <w:t xml:space="preserve">oard </w:t>
      </w:r>
      <w:r w:rsidR="009D20C7">
        <w:rPr>
          <w:rFonts w:cstheme="minorHAnsi"/>
        </w:rPr>
        <w:t xml:space="preserve">(reference D/09/21) </w:t>
      </w:r>
      <w:r w:rsidR="00310A8B">
        <w:rPr>
          <w:rFonts w:cs="Times New Roman"/>
          <w:color w:val="000000"/>
          <w:shd w:val="clear" w:color="auto" w:fill="FFFFFF"/>
        </w:rPr>
        <w:t xml:space="preserve">and </w:t>
      </w:r>
      <w:proofErr w:type="spellStart"/>
      <w:r w:rsidR="00310A8B">
        <w:rPr>
          <w:rFonts w:cs="Times New Roman"/>
          <w:color w:val="000000"/>
          <w:shd w:val="clear" w:color="auto" w:fill="FFFFFF"/>
        </w:rPr>
        <w:t>SingHealth</w:t>
      </w:r>
      <w:proofErr w:type="spellEnd"/>
      <w:r w:rsidR="00310A8B">
        <w:rPr>
          <w:rFonts w:cs="Times New Roman"/>
          <w:color w:val="000000"/>
          <w:shd w:val="clear" w:color="auto" w:fill="FFFFFF"/>
        </w:rPr>
        <w:t xml:space="preserve"> Centralized </w:t>
      </w:r>
      <w:r w:rsidR="00310A8B" w:rsidRPr="00310A8B">
        <w:rPr>
          <w:rFonts w:cs="Times New Roman"/>
          <w:color w:val="000000"/>
          <w:shd w:val="clear" w:color="auto" w:fill="FFFFFF"/>
        </w:rPr>
        <w:t>Institutional Review Board</w:t>
      </w:r>
      <w:r w:rsidR="009D20C7">
        <w:rPr>
          <w:rFonts w:cs="Times New Roman"/>
          <w:color w:val="000000"/>
          <w:shd w:val="clear" w:color="auto" w:fill="FFFFFF"/>
        </w:rPr>
        <w:t xml:space="preserve"> </w:t>
      </w:r>
      <w:r w:rsidR="009D20C7" w:rsidRPr="007440D1">
        <w:rPr>
          <w:rFonts w:cstheme="minorHAnsi"/>
        </w:rPr>
        <w:t>(reference 2009/280/D)</w:t>
      </w:r>
      <w:r w:rsidR="00310A8B" w:rsidRPr="00310A8B">
        <w:rPr>
          <w:rFonts w:cs="Times New Roman"/>
          <w:color w:val="000000"/>
          <w:shd w:val="clear" w:color="auto" w:fill="FFFFFF"/>
        </w:rPr>
        <w:t>.</w:t>
      </w:r>
    </w:p>
    <w:p w14:paraId="1AB94866" w14:textId="77777777" w:rsidR="006203CF" w:rsidRDefault="006203CF" w:rsidP="00190F20">
      <w:pPr>
        <w:autoSpaceDE w:val="0"/>
        <w:autoSpaceDN w:val="0"/>
        <w:adjustRightInd w:val="0"/>
        <w:spacing w:after="0" w:line="480" w:lineRule="auto"/>
        <w:rPr>
          <w:rFonts w:cs="Times New Roman"/>
          <w:color w:val="000000"/>
          <w:shd w:val="clear" w:color="auto" w:fill="FFFFFF"/>
        </w:rPr>
      </w:pPr>
    </w:p>
    <w:p w14:paraId="511B26A1" w14:textId="77777777" w:rsidR="006203CF" w:rsidRDefault="006203CF" w:rsidP="00190F20">
      <w:pPr>
        <w:autoSpaceDE w:val="0"/>
        <w:autoSpaceDN w:val="0"/>
        <w:adjustRightInd w:val="0"/>
        <w:spacing w:after="0" w:line="480" w:lineRule="auto"/>
        <w:rPr>
          <w:rFonts w:cs="Times New Roman"/>
          <w:i/>
          <w:color w:val="000000"/>
          <w:shd w:val="clear" w:color="auto" w:fill="FFFFFF"/>
        </w:rPr>
      </w:pPr>
      <w:r w:rsidRPr="006203CF">
        <w:rPr>
          <w:rFonts w:cs="Times New Roman"/>
          <w:i/>
          <w:color w:val="000000"/>
          <w:shd w:val="clear" w:color="auto" w:fill="FFFFFF"/>
        </w:rPr>
        <w:t>Maternal glyc</w:t>
      </w:r>
      <w:r w:rsidR="002B7C41">
        <w:rPr>
          <w:rFonts w:cs="Times New Roman"/>
          <w:i/>
          <w:color w:val="000000"/>
          <w:shd w:val="clear" w:color="auto" w:fill="FFFFFF"/>
        </w:rPr>
        <w:t>a</w:t>
      </w:r>
      <w:r w:rsidRPr="006203CF">
        <w:rPr>
          <w:rFonts w:cs="Times New Roman"/>
          <w:i/>
          <w:color w:val="000000"/>
          <w:shd w:val="clear" w:color="auto" w:fill="FFFFFF"/>
        </w:rPr>
        <w:t xml:space="preserve">emia </w:t>
      </w:r>
    </w:p>
    <w:p w14:paraId="19A5C376" w14:textId="03F83792" w:rsidR="006203CF" w:rsidRDefault="007F3070"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 xml:space="preserve">After </w:t>
      </w:r>
      <w:r w:rsidR="00F2060A">
        <w:rPr>
          <w:rFonts w:cs="Times New Roman"/>
          <w:color w:val="000000"/>
          <w:shd w:val="clear" w:color="auto" w:fill="FFFFFF"/>
        </w:rPr>
        <w:t xml:space="preserve">an </w:t>
      </w:r>
      <w:r>
        <w:rPr>
          <w:rFonts w:cs="Times New Roman"/>
          <w:color w:val="000000"/>
          <w:shd w:val="clear" w:color="auto" w:fill="FFFFFF"/>
        </w:rPr>
        <w:t>overnight fast d</w:t>
      </w:r>
      <w:r w:rsidR="006203CF">
        <w:rPr>
          <w:rFonts w:cs="Times New Roman"/>
          <w:color w:val="000000"/>
          <w:shd w:val="clear" w:color="auto" w:fill="FFFFFF"/>
        </w:rPr>
        <w:t xml:space="preserve">uring the clinic visit </w:t>
      </w:r>
      <w:r w:rsidR="00CC2AE7">
        <w:rPr>
          <w:rFonts w:cs="Times New Roman"/>
          <w:color w:val="000000"/>
          <w:shd w:val="clear" w:color="auto" w:fill="FFFFFF"/>
        </w:rPr>
        <w:t>around 26</w:t>
      </w:r>
      <w:r w:rsidR="006203CF">
        <w:rPr>
          <w:rFonts w:cs="Times New Roman"/>
          <w:color w:val="000000"/>
          <w:shd w:val="clear" w:color="auto" w:fill="FFFFFF"/>
        </w:rPr>
        <w:t xml:space="preserve"> </w:t>
      </w:r>
      <w:r w:rsidR="008F25AD">
        <w:rPr>
          <w:rFonts w:cs="Times New Roman"/>
          <w:color w:val="000000"/>
          <w:shd w:val="clear" w:color="auto" w:fill="FFFFFF"/>
        </w:rPr>
        <w:t>weeks’ gestation</w:t>
      </w:r>
      <w:r w:rsidR="006203CF">
        <w:rPr>
          <w:rFonts w:cs="Times New Roman"/>
          <w:color w:val="000000"/>
          <w:shd w:val="clear" w:color="auto" w:fill="FFFFFF"/>
        </w:rPr>
        <w:t xml:space="preserve">, </w:t>
      </w:r>
      <w:r w:rsidR="002B7C41">
        <w:rPr>
          <w:rFonts w:cs="Times New Roman"/>
          <w:color w:val="000000"/>
          <w:shd w:val="clear" w:color="auto" w:fill="FFFFFF"/>
        </w:rPr>
        <w:t>a</w:t>
      </w:r>
      <w:r w:rsidR="005905DD">
        <w:rPr>
          <w:rFonts w:cs="Times New Roman"/>
          <w:color w:val="000000"/>
          <w:shd w:val="clear" w:color="auto" w:fill="FFFFFF"/>
        </w:rPr>
        <w:t xml:space="preserve"> </w:t>
      </w:r>
      <w:r w:rsidR="005905DD" w:rsidRPr="0027389A">
        <w:rPr>
          <w:rFonts w:cs="Times New Roman"/>
          <w:color w:val="000000"/>
          <w:shd w:val="clear" w:color="auto" w:fill="FFFFFF"/>
        </w:rPr>
        <w:t xml:space="preserve">75g oral glucose tolerance test </w:t>
      </w:r>
      <w:r w:rsidR="00FD51DA">
        <w:rPr>
          <w:rFonts w:cs="Times New Roman"/>
          <w:color w:val="000000"/>
          <w:shd w:val="clear" w:color="auto" w:fill="FFFFFF"/>
        </w:rPr>
        <w:t xml:space="preserve">(OGTT) </w:t>
      </w:r>
      <w:r w:rsidR="00C215F5" w:rsidRPr="0027389A">
        <w:rPr>
          <w:rFonts w:cs="Times New Roman"/>
          <w:color w:val="000000"/>
          <w:shd w:val="clear" w:color="auto" w:fill="FFFFFF"/>
        </w:rPr>
        <w:t xml:space="preserve">was performed </w:t>
      </w:r>
      <w:r w:rsidR="00A14E03">
        <w:rPr>
          <w:rFonts w:cs="Times New Roman"/>
          <w:color w:val="000000"/>
          <w:shd w:val="clear" w:color="auto" w:fill="FFFFFF"/>
        </w:rPr>
        <w:t xml:space="preserve">only </w:t>
      </w:r>
      <w:r w:rsidR="002B57D0">
        <w:rPr>
          <w:color w:val="000000"/>
          <w:shd w:val="clear" w:color="auto" w:fill="FFFFFF"/>
        </w:rPr>
        <w:t>in</w:t>
      </w:r>
      <w:r w:rsidR="002B57D0" w:rsidRPr="00D472E6">
        <w:rPr>
          <w:color w:val="000000"/>
          <w:shd w:val="clear" w:color="auto" w:fill="FFFFFF"/>
        </w:rPr>
        <w:t xml:space="preserve"> </w:t>
      </w:r>
      <w:r w:rsidR="00247E31" w:rsidRPr="00D472E6">
        <w:rPr>
          <w:color w:val="000000"/>
          <w:shd w:val="clear" w:color="auto" w:fill="FFFFFF"/>
        </w:rPr>
        <w:t>mothers</w:t>
      </w:r>
      <w:r w:rsidR="00EF3C1D" w:rsidRPr="00D472E6">
        <w:rPr>
          <w:color w:val="000000"/>
          <w:shd w:val="clear" w:color="auto" w:fill="FFFFFF"/>
        </w:rPr>
        <w:t xml:space="preserve"> without pre-existing </w:t>
      </w:r>
      <w:r w:rsidR="00190F6F" w:rsidRPr="00D472E6">
        <w:rPr>
          <w:color w:val="000000"/>
          <w:shd w:val="clear" w:color="auto" w:fill="FFFFFF"/>
        </w:rPr>
        <w:t>DM</w:t>
      </w:r>
      <w:r w:rsidR="00E16EAD">
        <w:rPr>
          <w:color w:val="000000"/>
          <w:shd w:val="clear" w:color="auto" w:fill="FFFFFF"/>
        </w:rPr>
        <w:t xml:space="preserve"> </w:t>
      </w:r>
      <w:r w:rsidR="006E3B20">
        <w:rPr>
          <w:color w:val="000000"/>
          <w:shd w:val="clear" w:color="auto" w:fill="FFFFFF"/>
        </w:rPr>
        <w:t>and not known GDM</w:t>
      </w:r>
      <w:r w:rsidR="005905DD" w:rsidRPr="0027389A">
        <w:rPr>
          <w:rFonts w:cs="Times New Roman"/>
          <w:color w:val="000000"/>
          <w:shd w:val="clear" w:color="auto" w:fill="FFFFFF"/>
        </w:rPr>
        <w:t xml:space="preserve">. </w:t>
      </w:r>
      <w:r w:rsidR="00C215F5" w:rsidRPr="0027389A">
        <w:rPr>
          <w:rFonts w:cs="Times New Roman"/>
          <w:color w:val="000000"/>
          <w:shd w:val="clear" w:color="auto" w:fill="FFFFFF"/>
        </w:rPr>
        <w:t>V</w:t>
      </w:r>
      <w:r w:rsidR="005905DD" w:rsidRPr="0027389A">
        <w:rPr>
          <w:rFonts w:cs="Times New Roman"/>
          <w:color w:val="000000"/>
          <w:shd w:val="clear" w:color="auto" w:fill="FFFFFF"/>
        </w:rPr>
        <w:t>enous blood samples were collected in fluoride</w:t>
      </w:r>
      <w:r w:rsidR="00C215F5" w:rsidRPr="0027389A">
        <w:rPr>
          <w:rFonts w:cs="Times New Roman"/>
          <w:color w:val="000000"/>
          <w:shd w:val="clear" w:color="auto" w:fill="FFFFFF"/>
        </w:rPr>
        <w:t>-containing</w:t>
      </w:r>
      <w:r w:rsidR="005905DD" w:rsidRPr="0027389A">
        <w:rPr>
          <w:rFonts w:cs="Times New Roman"/>
          <w:color w:val="000000"/>
          <w:shd w:val="clear" w:color="auto" w:fill="FFFFFF"/>
        </w:rPr>
        <w:t xml:space="preserve"> tubes</w:t>
      </w:r>
      <w:r w:rsidR="00C215F5" w:rsidRPr="0027389A">
        <w:rPr>
          <w:rFonts w:cs="Times New Roman"/>
          <w:color w:val="000000"/>
          <w:shd w:val="clear" w:color="auto" w:fill="FFFFFF"/>
        </w:rPr>
        <w:t>, with</w:t>
      </w:r>
      <w:r w:rsidR="005905DD" w:rsidRPr="0027389A">
        <w:rPr>
          <w:rFonts w:cs="Times New Roman"/>
          <w:color w:val="000000"/>
          <w:shd w:val="clear" w:color="auto" w:fill="FFFFFF"/>
        </w:rPr>
        <w:t xml:space="preserve"> </w:t>
      </w:r>
      <w:r w:rsidR="00C215F5" w:rsidRPr="0027389A">
        <w:rPr>
          <w:rFonts w:cs="Times New Roman"/>
          <w:color w:val="000000"/>
          <w:shd w:val="clear" w:color="auto" w:fill="FFFFFF"/>
        </w:rPr>
        <w:t>f</w:t>
      </w:r>
      <w:r w:rsidR="005905DD" w:rsidRPr="009C144B">
        <w:rPr>
          <w:rFonts w:cs="Times New Roman"/>
          <w:color w:val="000000"/>
          <w:shd w:val="clear" w:color="auto" w:fill="FFFFFF"/>
        </w:rPr>
        <w:t xml:space="preserve">asting </w:t>
      </w:r>
      <w:r w:rsidR="009F2623" w:rsidRPr="009C144B">
        <w:rPr>
          <w:rFonts w:cs="Times New Roman"/>
          <w:color w:val="000000"/>
          <w:shd w:val="clear" w:color="auto" w:fill="FFFFFF"/>
        </w:rPr>
        <w:t>(FPG)</w:t>
      </w:r>
      <w:r w:rsidR="009F2623">
        <w:rPr>
          <w:rFonts w:cs="Times New Roman"/>
          <w:color w:val="000000"/>
          <w:shd w:val="clear" w:color="auto" w:fill="FFFFFF"/>
        </w:rPr>
        <w:t xml:space="preserve"> </w:t>
      </w:r>
      <w:r w:rsidR="005905DD">
        <w:rPr>
          <w:rFonts w:cs="Times New Roman"/>
          <w:color w:val="000000"/>
          <w:shd w:val="clear" w:color="auto" w:fill="FFFFFF"/>
        </w:rPr>
        <w:t>and 2-h</w:t>
      </w:r>
      <w:r w:rsidR="009D5C4F">
        <w:rPr>
          <w:rFonts w:cs="Times New Roman"/>
          <w:color w:val="000000"/>
          <w:shd w:val="clear" w:color="auto" w:fill="FFFFFF"/>
        </w:rPr>
        <w:t>r</w:t>
      </w:r>
      <w:r w:rsidR="005905DD">
        <w:rPr>
          <w:rFonts w:cs="Times New Roman"/>
          <w:color w:val="000000"/>
          <w:shd w:val="clear" w:color="auto" w:fill="FFFFFF"/>
        </w:rPr>
        <w:t xml:space="preserve"> postprandial </w:t>
      </w:r>
      <w:r w:rsidR="00A41548">
        <w:rPr>
          <w:rFonts w:cs="Times New Roman"/>
          <w:color w:val="000000"/>
          <w:shd w:val="clear" w:color="auto" w:fill="FFFFFF"/>
        </w:rPr>
        <w:t>(</w:t>
      </w:r>
      <w:r w:rsidR="004C0AB9">
        <w:rPr>
          <w:rFonts w:cs="Times New Roman"/>
          <w:color w:val="000000"/>
          <w:shd w:val="clear" w:color="auto" w:fill="FFFFFF"/>
        </w:rPr>
        <w:t>2-h</w:t>
      </w:r>
      <w:r w:rsidR="009D5C4F">
        <w:rPr>
          <w:rFonts w:cs="Times New Roman"/>
          <w:color w:val="000000"/>
          <w:shd w:val="clear" w:color="auto" w:fill="FFFFFF"/>
        </w:rPr>
        <w:t>r</w:t>
      </w:r>
      <w:r w:rsidR="004C0AB9">
        <w:rPr>
          <w:rFonts w:cs="Times New Roman"/>
          <w:color w:val="000000"/>
          <w:shd w:val="clear" w:color="auto" w:fill="FFFFFF"/>
        </w:rPr>
        <w:t xml:space="preserve"> </w:t>
      </w:r>
      <w:r w:rsidR="00A41548">
        <w:rPr>
          <w:rFonts w:cs="Times New Roman"/>
          <w:color w:val="000000"/>
          <w:shd w:val="clear" w:color="auto" w:fill="FFFFFF"/>
        </w:rPr>
        <w:t xml:space="preserve">PPPG) </w:t>
      </w:r>
      <w:r w:rsidR="005905DD">
        <w:rPr>
          <w:rFonts w:cs="Times New Roman"/>
          <w:color w:val="000000"/>
          <w:shd w:val="clear" w:color="auto" w:fill="FFFFFF"/>
        </w:rPr>
        <w:t>plasma glucose concentrations measured by colorimetry [</w:t>
      </w:r>
      <w:proofErr w:type="spellStart"/>
      <w:r w:rsidR="005905DD">
        <w:rPr>
          <w:rFonts w:cs="Times New Roman"/>
          <w:color w:val="000000"/>
          <w:shd w:val="clear" w:color="auto" w:fill="FFFFFF"/>
        </w:rPr>
        <w:t>Advia</w:t>
      </w:r>
      <w:proofErr w:type="spellEnd"/>
      <w:r w:rsidR="005905DD">
        <w:rPr>
          <w:rFonts w:cs="Times New Roman"/>
          <w:color w:val="000000"/>
          <w:shd w:val="clear" w:color="auto" w:fill="FFFFFF"/>
        </w:rPr>
        <w:t xml:space="preserve"> 2400 Chemistry system (Siemens Medical Solutions Diagnostics) </w:t>
      </w:r>
      <w:r w:rsidR="002B57D0">
        <w:rPr>
          <w:rFonts w:cs="Times New Roman"/>
          <w:color w:val="000000"/>
          <w:shd w:val="clear" w:color="auto" w:fill="FFFFFF"/>
        </w:rPr>
        <w:t xml:space="preserve">or </w:t>
      </w:r>
      <w:r w:rsidR="005905DD">
        <w:rPr>
          <w:rFonts w:cs="Times New Roman"/>
          <w:color w:val="000000"/>
          <w:shd w:val="clear" w:color="auto" w:fill="FFFFFF"/>
        </w:rPr>
        <w:t xml:space="preserve">Beckman LX20 Pro </w:t>
      </w:r>
      <w:proofErr w:type="spellStart"/>
      <w:r w:rsidR="005905DD">
        <w:rPr>
          <w:rFonts w:cs="Times New Roman"/>
          <w:color w:val="000000"/>
          <w:shd w:val="clear" w:color="auto" w:fill="FFFFFF"/>
        </w:rPr>
        <w:t>analyzer</w:t>
      </w:r>
      <w:proofErr w:type="spellEnd"/>
      <w:r w:rsidR="005905DD">
        <w:rPr>
          <w:rFonts w:cs="Times New Roman"/>
          <w:color w:val="000000"/>
          <w:shd w:val="clear" w:color="auto" w:fill="FFFFFF"/>
        </w:rPr>
        <w:t xml:space="preserve"> (Beckman Coulter)]. GDM was defined as </w:t>
      </w:r>
      <w:r w:rsidR="002B57D0">
        <w:rPr>
          <w:rFonts w:cs="Times New Roman"/>
          <w:color w:val="000000"/>
          <w:shd w:val="clear" w:color="auto" w:fill="FFFFFF"/>
        </w:rPr>
        <w:t>FP</w:t>
      </w:r>
      <w:r w:rsidR="00610045">
        <w:rPr>
          <w:rFonts w:cs="Times New Roman"/>
          <w:color w:val="000000"/>
          <w:shd w:val="clear" w:color="auto" w:fill="FFFFFF"/>
        </w:rPr>
        <w:t>G</w:t>
      </w:r>
      <w:r w:rsidR="004758C5">
        <w:rPr>
          <w:rFonts w:cs="Times New Roman"/>
          <w:color w:val="000000"/>
          <w:shd w:val="clear" w:color="auto" w:fill="FFFFFF"/>
        </w:rPr>
        <w:t xml:space="preserve"> </w:t>
      </w:r>
      <w:r w:rsidR="005905DD">
        <w:rPr>
          <w:rFonts w:cs="Times New Roman"/>
          <w:color w:val="000000"/>
          <w:shd w:val="clear" w:color="auto" w:fill="FFFFFF"/>
        </w:rPr>
        <w:t>≥7.0 mmol/L and/or</w:t>
      </w:r>
      <w:r w:rsidR="002B57D0">
        <w:rPr>
          <w:rFonts w:cs="Times New Roman"/>
          <w:color w:val="000000"/>
          <w:shd w:val="clear" w:color="auto" w:fill="FFFFFF"/>
        </w:rPr>
        <w:t xml:space="preserve"> 2-h PPPG</w:t>
      </w:r>
      <w:r w:rsidR="004758C5">
        <w:rPr>
          <w:rFonts w:cs="Times New Roman"/>
          <w:color w:val="000000"/>
          <w:shd w:val="clear" w:color="auto" w:fill="FFFFFF"/>
        </w:rPr>
        <w:t xml:space="preserve"> </w:t>
      </w:r>
      <w:r w:rsidR="005905DD">
        <w:rPr>
          <w:rFonts w:cs="Times New Roman"/>
          <w:color w:val="000000"/>
          <w:shd w:val="clear" w:color="auto" w:fill="FFFFFF"/>
        </w:rPr>
        <w:t xml:space="preserve">≥7.8 mmol/L </w:t>
      </w:r>
      <w:r w:rsidR="00C215F5">
        <w:rPr>
          <w:rFonts w:cs="Times New Roman"/>
          <w:color w:val="000000"/>
          <w:shd w:val="clear" w:color="auto" w:fill="FFFFFF"/>
        </w:rPr>
        <w:t>(</w:t>
      </w:r>
      <w:r w:rsidR="00AC4F8A">
        <w:rPr>
          <w:rFonts w:cs="Times New Roman"/>
          <w:color w:val="000000"/>
          <w:shd w:val="clear" w:color="auto" w:fill="FFFFFF"/>
        </w:rPr>
        <w:t>WHO</w:t>
      </w:r>
      <w:r w:rsidR="005905DD">
        <w:rPr>
          <w:rFonts w:cs="Times New Roman"/>
          <w:color w:val="000000"/>
          <w:shd w:val="clear" w:color="auto" w:fill="FFFFFF"/>
        </w:rPr>
        <w:t xml:space="preserve"> </w:t>
      </w:r>
      <w:r w:rsidR="00AC4F8A">
        <w:rPr>
          <w:rFonts w:cs="Times New Roman"/>
          <w:color w:val="000000"/>
          <w:shd w:val="clear" w:color="auto" w:fill="FFFFFF"/>
        </w:rPr>
        <w:t xml:space="preserve">diagnostic </w:t>
      </w:r>
      <w:r w:rsidR="005905DD">
        <w:rPr>
          <w:rFonts w:cs="Times New Roman"/>
          <w:color w:val="000000"/>
          <w:shd w:val="clear" w:color="auto" w:fill="FFFFFF"/>
        </w:rPr>
        <w:t>criteria 1999</w:t>
      </w:r>
      <w:r w:rsidR="00C215F5" w:rsidRPr="00110E78">
        <w:rPr>
          <w:rFonts w:cs="Times New Roman"/>
          <w:color w:val="000000"/>
          <w:shd w:val="clear" w:color="auto" w:fill="FFFFFF"/>
        </w:rPr>
        <w:t>)</w:t>
      </w:r>
      <w:r w:rsidR="005905DD" w:rsidRPr="00110E78">
        <w:rPr>
          <w:rFonts w:cs="Times New Roman"/>
          <w:color w:val="000000"/>
          <w:shd w:val="clear" w:color="auto" w:fill="FFFFFF"/>
        </w:rPr>
        <w:t>.</w:t>
      </w:r>
      <w:r w:rsidR="00BB758A" w:rsidRPr="00110E78">
        <w:rPr>
          <w:rFonts w:cs="Times New Roman"/>
          <w:color w:val="000000"/>
          <w:shd w:val="clear" w:color="auto" w:fill="FFFFFF"/>
        </w:rPr>
        <w:t xml:space="preserve"> </w:t>
      </w:r>
      <w:r w:rsidR="00A04CA1" w:rsidRPr="00110E78">
        <w:rPr>
          <w:rFonts w:cs="Times New Roman"/>
          <w:color w:val="000000"/>
          <w:shd w:val="clear" w:color="auto" w:fill="FFFFFF"/>
        </w:rPr>
        <w:t>Followin</w:t>
      </w:r>
      <w:r w:rsidR="008B337D" w:rsidRPr="00110E78">
        <w:rPr>
          <w:rFonts w:cs="Times New Roman"/>
          <w:color w:val="000000"/>
          <w:shd w:val="clear" w:color="auto" w:fill="FFFFFF"/>
        </w:rPr>
        <w:t xml:space="preserve">g their </w:t>
      </w:r>
      <w:r w:rsidR="002E0518" w:rsidRPr="00110E78">
        <w:rPr>
          <w:rFonts w:cs="Times New Roman"/>
          <w:color w:val="000000"/>
          <w:shd w:val="clear" w:color="auto" w:fill="FFFFFF"/>
        </w:rPr>
        <w:t xml:space="preserve">OGTT in </w:t>
      </w:r>
      <w:r w:rsidR="002E0518" w:rsidRPr="00110E78">
        <w:rPr>
          <w:rFonts w:cs="Times New Roman"/>
          <w:color w:val="000000"/>
          <w:shd w:val="clear" w:color="auto" w:fill="FFFFFF"/>
        </w:rPr>
        <w:lastRenderedPageBreak/>
        <w:t>GUSTO, mothers diagnosed as having GDM were</w:t>
      </w:r>
      <w:r w:rsidR="008B337D" w:rsidRPr="00110E78">
        <w:rPr>
          <w:rFonts w:cs="Times New Roman"/>
          <w:color w:val="000000"/>
          <w:shd w:val="clear" w:color="auto" w:fill="FFFFFF"/>
        </w:rPr>
        <w:t xml:space="preserve"> either diet-treated only or diet- and insulin-treated.</w:t>
      </w:r>
      <w:r w:rsidR="008B337D">
        <w:rPr>
          <w:rFonts w:cs="Times New Roman"/>
          <w:color w:val="000000"/>
          <w:shd w:val="clear" w:color="auto" w:fill="FFFFFF"/>
        </w:rPr>
        <w:t xml:space="preserve"> </w:t>
      </w:r>
    </w:p>
    <w:p w14:paraId="07483899" w14:textId="77777777" w:rsidR="005905DD" w:rsidRPr="006203CF" w:rsidRDefault="005905DD" w:rsidP="00190F20">
      <w:pPr>
        <w:autoSpaceDE w:val="0"/>
        <w:autoSpaceDN w:val="0"/>
        <w:adjustRightInd w:val="0"/>
        <w:spacing w:after="0" w:line="480" w:lineRule="auto"/>
        <w:rPr>
          <w:rFonts w:cs="Times New Roman"/>
          <w:color w:val="000000"/>
          <w:shd w:val="clear" w:color="auto" w:fill="FFFFFF"/>
        </w:rPr>
      </w:pPr>
    </w:p>
    <w:p w14:paraId="78AFF7EE" w14:textId="03195090" w:rsidR="006203CF" w:rsidRDefault="00DA258C" w:rsidP="00190F20">
      <w:pPr>
        <w:autoSpaceDE w:val="0"/>
        <w:autoSpaceDN w:val="0"/>
        <w:adjustRightInd w:val="0"/>
        <w:spacing w:after="0" w:line="480" w:lineRule="auto"/>
        <w:rPr>
          <w:rFonts w:cs="Times New Roman"/>
          <w:i/>
          <w:color w:val="000000"/>
          <w:shd w:val="clear" w:color="auto" w:fill="FFFFFF"/>
        </w:rPr>
      </w:pPr>
      <w:r>
        <w:rPr>
          <w:rFonts w:cs="Times New Roman"/>
          <w:i/>
          <w:color w:val="000000"/>
          <w:shd w:val="clear" w:color="auto" w:fill="FFFFFF"/>
        </w:rPr>
        <w:t xml:space="preserve">Child </w:t>
      </w:r>
      <w:proofErr w:type="spellStart"/>
      <w:r>
        <w:rPr>
          <w:rFonts w:cs="Times New Roman"/>
          <w:i/>
          <w:color w:val="000000"/>
          <w:shd w:val="clear" w:color="auto" w:fill="FFFFFF"/>
        </w:rPr>
        <w:t>cIMT</w:t>
      </w:r>
      <w:proofErr w:type="spellEnd"/>
      <w:r>
        <w:rPr>
          <w:rFonts w:cs="Times New Roman"/>
          <w:i/>
          <w:color w:val="000000"/>
          <w:shd w:val="clear" w:color="auto" w:fill="FFFFFF"/>
        </w:rPr>
        <w:t xml:space="preserve">, </w:t>
      </w:r>
      <w:proofErr w:type="spellStart"/>
      <w:r w:rsidR="00051D63">
        <w:rPr>
          <w:rFonts w:cs="Times New Roman"/>
          <w:i/>
          <w:color w:val="000000"/>
          <w:shd w:val="clear" w:color="auto" w:fill="FFFFFF"/>
        </w:rPr>
        <w:t>cfPWV</w:t>
      </w:r>
      <w:proofErr w:type="spellEnd"/>
      <w:r>
        <w:rPr>
          <w:rFonts w:cs="Times New Roman"/>
          <w:i/>
          <w:color w:val="000000"/>
          <w:shd w:val="clear" w:color="auto" w:fill="FFFFFF"/>
        </w:rPr>
        <w:t xml:space="preserve">, </w:t>
      </w:r>
      <w:r w:rsidR="00C215F5">
        <w:rPr>
          <w:rFonts w:cs="Times New Roman"/>
          <w:i/>
          <w:color w:val="000000"/>
          <w:shd w:val="clear" w:color="auto" w:fill="FFFFFF"/>
        </w:rPr>
        <w:t xml:space="preserve">and </w:t>
      </w:r>
      <w:r w:rsidR="000D5FA6">
        <w:rPr>
          <w:rFonts w:cs="Times New Roman"/>
          <w:i/>
          <w:color w:val="000000"/>
          <w:shd w:val="clear" w:color="auto" w:fill="FFFFFF"/>
        </w:rPr>
        <w:t>BP</w:t>
      </w:r>
    </w:p>
    <w:p w14:paraId="29EFF85E" w14:textId="0888E50D" w:rsidR="004122DC" w:rsidRDefault="00DC36DA" w:rsidP="0099544A">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At </w:t>
      </w:r>
      <w:r w:rsidR="006D275F">
        <w:rPr>
          <w:rFonts w:cs="Times New Roman"/>
          <w:color w:val="000000"/>
          <w:shd w:val="clear" w:color="auto" w:fill="FFFFFF"/>
        </w:rPr>
        <w:t>age 6 year</w:t>
      </w:r>
      <w:r w:rsidR="001878C1">
        <w:rPr>
          <w:rFonts w:cs="Times New Roman"/>
          <w:color w:val="000000"/>
          <w:shd w:val="clear" w:color="auto" w:fill="FFFFFF"/>
        </w:rPr>
        <w:t>s</w:t>
      </w:r>
      <w:r>
        <w:rPr>
          <w:rFonts w:cs="Times New Roman"/>
          <w:color w:val="000000"/>
          <w:shd w:val="clear" w:color="auto" w:fill="FFFFFF"/>
        </w:rPr>
        <w:t xml:space="preserve">, all </w:t>
      </w:r>
      <w:r w:rsidR="00496742">
        <w:rPr>
          <w:rFonts w:cs="Times New Roman"/>
          <w:color w:val="000000"/>
          <w:shd w:val="clear" w:color="auto" w:fill="FFFFFF"/>
        </w:rPr>
        <w:t>participants</w:t>
      </w:r>
      <w:r>
        <w:rPr>
          <w:rFonts w:cs="Times New Roman"/>
          <w:color w:val="000000"/>
          <w:shd w:val="clear" w:color="auto" w:fill="FFFFFF"/>
        </w:rPr>
        <w:t xml:space="preserve"> were invited </w:t>
      </w:r>
      <w:r w:rsidR="00C215F5">
        <w:rPr>
          <w:rFonts w:cs="Times New Roman"/>
          <w:color w:val="000000"/>
          <w:shd w:val="clear" w:color="auto" w:fill="FFFFFF"/>
        </w:rPr>
        <w:t xml:space="preserve">for </w:t>
      </w:r>
      <w:r>
        <w:rPr>
          <w:rFonts w:cs="Times New Roman"/>
          <w:color w:val="000000"/>
          <w:shd w:val="clear" w:color="auto" w:fill="FFFFFF"/>
        </w:rPr>
        <w:t>a</w:t>
      </w:r>
      <w:r w:rsidR="004930E4">
        <w:rPr>
          <w:rFonts w:cs="Times New Roman"/>
          <w:color w:val="000000"/>
          <w:shd w:val="clear" w:color="auto" w:fill="FFFFFF"/>
        </w:rPr>
        <w:t xml:space="preserve"> non</w:t>
      </w:r>
      <w:r w:rsidR="008247DB">
        <w:rPr>
          <w:rFonts w:cs="Times New Roman"/>
          <w:color w:val="000000"/>
          <w:shd w:val="clear" w:color="auto" w:fill="FFFFFF"/>
        </w:rPr>
        <w:t>-</w:t>
      </w:r>
      <w:r w:rsidR="004930E4">
        <w:rPr>
          <w:rFonts w:cs="Times New Roman"/>
          <w:color w:val="000000"/>
          <w:shd w:val="clear" w:color="auto" w:fill="FFFFFF"/>
        </w:rPr>
        <w:t>invasive</w:t>
      </w:r>
      <w:r>
        <w:rPr>
          <w:rFonts w:cs="Times New Roman"/>
          <w:color w:val="000000"/>
          <w:shd w:val="clear" w:color="auto" w:fill="FFFFFF"/>
        </w:rPr>
        <w:t xml:space="preserve"> </w:t>
      </w:r>
      <w:r w:rsidR="00DA79FF">
        <w:rPr>
          <w:rFonts w:cs="Times New Roman"/>
          <w:color w:val="000000"/>
          <w:shd w:val="clear" w:color="auto" w:fill="FFFFFF"/>
        </w:rPr>
        <w:t>vascular assessment</w:t>
      </w:r>
      <w:r w:rsidR="00C81469">
        <w:rPr>
          <w:rFonts w:cs="Times New Roman"/>
          <w:color w:val="000000"/>
          <w:shd w:val="clear" w:color="auto" w:fill="FFFFFF"/>
        </w:rPr>
        <w:t xml:space="preserve"> performed by trained sonographers using a standard protocol</w:t>
      </w:r>
      <w:r w:rsidR="004930E4">
        <w:rPr>
          <w:rFonts w:cs="Times New Roman"/>
          <w:color w:val="000000"/>
          <w:shd w:val="clear" w:color="auto" w:fill="FFFFFF"/>
        </w:rPr>
        <w:t xml:space="preserve">. </w:t>
      </w:r>
      <w:r w:rsidR="00EF70D6">
        <w:rPr>
          <w:rFonts w:cs="Times New Roman"/>
          <w:color w:val="000000"/>
          <w:shd w:val="clear" w:color="auto" w:fill="FFFFFF"/>
        </w:rPr>
        <w:t>C</w:t>
      </w:r>
      <w:r w:rsidR="00DA79FF">
        <w:rPr>
          <w:rFonts w:cs="Times New Roman"/>
          <w:color w:val="000000"/>
          <w:shd w:val="clear" w:color="auto" w:fill="FFFFFF"/>
        </w:rPr>
        <w:t>IMT</w:t>
      </w:r>
      <w:r w:rsidR="000B4529">
        <w:rPr>
          <w:rFonts w:cs="Times New Roman"/>
          <w:color w:val="000000"/>
          <w:shd w:val="clear" w:color="auto" w:fill="FFFFFF"/>
        </w:rPr>
        <w:t xml:space="preserve"> was </w:t>
      </w:r>
      <w:r w:rsidR="009F737B">
        <w:rPr>
          <w:rFonts w:cs="Times New Roman"/>
          <w:color w:val="000000"/>
          <w:shd w:val="clear" w:color="auto" w:fill="FFFFFF"/>
        </w:rPr>
        <w:t xml:space="preserve">assessed by high resolution B-mode </w:t>
      </w:r>
      <w:r w:rsidR="00773264">
        <w:rPr>
          <w:rFonts w:cs="Times New Roman"/>
          <w:color w:val="000000"/>
          <w:shd w:val="clear" w:color="auto" w:fill="FFFFFF"/>
        </w:rPr>
        <w:t xml:space="preserve">ultrasound </w:t>
      </w:r>
      <w:r w:rsidR="009F737B">
        <w:rPr>
          <w:rFonts w:cs="Times New Roman"/>
          <w:color w:val="000000"/>
          <w:shd w:val="clear" w:color="auto" w:fill="FFFFFF"/>
        </w:rPr>
        <w:t xml:space="preserve">using a </w:t>
      </w:r>
      <w:r w:rsidR="009F737B" w:rsidRPr="00E35A40">
        <w:rPr>
          <w:rFonts w:cs="Times New Roman"/>
          <w:color w:val="000000"/>
          <w:shd w:val="clear" w:color="auto" w:fill="FFFFFF"/>
        </w:rPr>
        <w:t>high-frequency linear transducer and commercially available ultrasound system</w:t>
      </w:r>
      <w:r w:rsidR="00196164" w:rsidRPr="00E35A40">
        <w:rPr>
          <w:rFonts w:cs="Times New Roman"/>
          <w:color w:val="000000"/>
          <w:shd w:val="clear" w:color="auto" w:fill="FFFFFF"/>
        </w:rPr>
        <w:t>s</w:t>
      </w:r>
      <w:r w:rsidR="009F737B" w:rsidRPr="00E35A40">
        <w:rPr>
          <w:rFonts w:cs="Times New Roman"/>
          <w:color w:val="000000"/>
          <w:shd w:val="clear" w:color="auto" w:fill="FFFFFF"/>
        </w:rPr>
        <w:t xml:space="preserve"> (</w:t>
      </w:r>
      <w:r w:rsidR="00F14B1E" w:rsidRPr="00AB73E5">
        <w:rPr>
          <w:rFonts w:cs="Times New Roman"/>
          <w:color w:val="000000"/>
          <w:shd w:val="clear" w:color="auto" w:fill="FFFFFF"/>
        </w:rPr>
        <w:t xml:space="preserve">Philips CX-50 </w:t>
      </w:r>
      <w:proofErr w:type="spellStart"/>
      <w:r w:rsidR="00F14B1E" w:rsidRPr="00AB73E5">
        <w:rPr>
          <w:rFonts w:cs="Times New Roman"/>
          <w:color w:val="000000"/>
          <w:shd w:val="clear" w:color="auto" w:fill="FFFFFF"/>
        </w:rPr>
        <w:t>x</w:t>
      </w:r>
      <w:r w:rsidR="00F14B1E" w:rsidRPr="00E35A40">
        <w:rPr>
          <w:rFonts w:cs="Times New Roman"/>
          <w:color w:val="000000"/>
          <w:shd w:val="clear" w:color="auto" w:fill="FFFFFF"/>
        </w:rPr>
        <w:t>Matrix</w:t>
      </w:r>
      <w:proofErr w:type="spellEnd"/>
      <w:r w:rsidR="00F14B1E" w:rsidRPr="00E35A40">
        <w:rPr>
          <w:rFonts w:cs="Times New Roman"/>
          <w:color w:val="000000"/>
          <w:shd w:val="clear" w:color="auto" w:fill="FFFFFF"/>
        </w:rPr>
        <w:t xml:space="preserve"> at KKH and </w:t>
      </w:r>
      <w:proofErr w:type="spellStart"/>
      <w:r w:rsidR="00F14B1E" w:rsidRPr="00E35A40">
        <w:rPr>
          <w:rFonts w:cs="Times New Roman"/>
          <w:color w:val="000000"/>
          <w:shd w:val="clear" w:color="auto" w:fill="FFFFFF"/>
        </w:rPr>
        <w:t>Aloka</w:t>
      </w:r>
      <w:proofErr w:type="spellEnd"/>
      <w:r w:rsidR="00F14B1E" w:rsidRPr="00E35A40">
        <w:rPr>
          <w:rFonts w:cs="Times New Roman"/>
          <w:color w:val="000000"/>
          <w:shd w:val="clear" w:color="auto" w:fill="FFFFFF"/>
        </w:rPr>
        <w:t xml:space="preserve"> </w:t>
      </w:r>
      <w:proofErr w:type="spellStart"/>
      <w:r w:rsidR="00F14B1E" w:rsidRPr="00E35A40">
        <w:rPr>
          <w:rFonts w:cs="Times New Roman"/>
          <w:color w:val="000000"/>
          <w:shd w:val="clear" w:color="auto" w:fill="FFFFFF"/>
        </w:rPr>
        <w:t>Prosound</w:t>
      </w:r>
      <w:proofErr w:type="spellEnd"/>
      <w:r w:rsidR="00F14B1E" w:rsidRPr="00E35A40">
        <w:rPr>
          <w:rFonts w:cs="Times New Roman"/>
          <w:color w:val="000000"/>
          <w:shd w:val="clear" w:color="auto" w:fill="FFFFFF"/>
        </w:rPr>
        <w:t xml:space="preserve"> Alpha-10 at NUH</w:t>
      </w:r>
      <w:r w:rsidR="00F14B1E" w:rsidRPr="00E35A40" w:rsidDel="00F14B1E">
        <w:rPr>
          <w:rFonts w:cs="Times New Roman"/>
          <w:color w:val="000000"/>
          <w:shd w:val="clear" w:color="auto" w:fill="FFFFFF"/>
        </w:rPr>
        <w:t xml:space="preserve"> </w:t>
      </w:r>
      <w:r w:rsidR="009F737B" w:rsidRPr="00E35A40">
        <w:rPr>
          <w:rFonts w:cs="Times New Roman"/>
          <w:color w:val="000000"/>
          <w:shd w:val="clear" w:color="auto" w:fill="FFFFFF"/>
        </w:rPr>
        <w:t>)</w:t>
      </w:r>
      <w:r w:rsidR="009F737B">
        <w:rPr>
          <w:rFonts w:cs="Times New Roman"/>
          <w:color w:val="000000"/>
          <w:shd w:val="clear" w:color="auto" w:fill="FFFFFF"/>
        </w:rPr>
        <w:t xml:space="preserve"> in accordance with the recommendations of the American Society of Echocardiography</w:t>
      </w:r>
      <w:r w:rsidR="009F737B">
        <w:rPr>
          <w:rFonts w:cs="Times New Roman"/>
          <w:color w:val="000000"/>
          <w:shd w:val="clear" w:color="auto" w:fill="FFFFFF"/>
        </w:rPr>
        <w:fldChar w:fldCharType="begin">
          <w:fldData xml:space="preserve">PEVuZE5vdGU+PENpdGU+PEF1dGhvcj5TdGVpbjwvQXV0aG9yPjxZZWFyPjIwMDg8L1llYXI+PFJl
Y051bT4xODI8L1JlY051bT48RGlzcGxheVRleHQ+PHN0eWxlIGZhY2U9InN1cGVyc2NyaXB0Ij4x
Mjwvc3R5bGU+PC9EaXNwbGF5VGV4dD48cmVjb3JkPjxyZWMtbnVtYmVyPjE4MjwvcmVjLW51bWJl
cj48Zm9yZWlnbi1rZXlzPjxrZXkgYXBwPSJFTiIgZGItaWQ9ImF4dDV3d3Q1eHd0cjA1ZXQ5czd4
YXNyOGRzYWZkZjB4enB6YSIgdGltZXN0YW1wPSIxNTUxNjY3MTExIj4xODI8L2tleT48L2ZvcmVp
Z24ta2V5cz48cmVmLXR5cGUgbmFtZT0iSm91cm5hbCBBcnRpY2xlIj4xNzwvcmVmLXR5cGU+PGNv
bnRyaWJ1dG9ycz48YXV0aG9ycz48YXV0aG9yPlN0ZWluLCBKLiBILjwvYXV0aG9yPjxhdXRob3I+
S29yY2FyeiwgQy4gRS48L2F1dGhvcj48YXV0aG9yPkh1cnN0LCBSLiBULjwvYXV0aG9yPjxhdXRo
b3I+TG9ubiwgRS48L2F1dGhvcj48YXV0aG9yPktlbmRhbGwsIEMuIEIuPC9hdXRob3I+PGF1dGhv
cj5Nb2hsZXIsIEUuIFIuPC9hdXRob3I+PGF1dGhvcj5OYWpqYXIsIFMuIFMuPC9hdXRob3I+PGF1
dGhvcj5SZW1ib2xkLCBDLiBNLjwvYXV0aG9yPjxhdXRob3I+UG9zdCwgVy4gUy48L2F1dGhvcj48
YXV0aG9yPkFtZXJpY2FuIFNvY2lldHkgb2YgRWNob2NhcmRpb2dyYXBoeSBDYXJvdGlkIEludGlt
YS1NZWRpYSBUaGlja25lc3MgVGFzaywgRm9yY2U8L2F1dGhvcj48L2F1dGhvcnM+PC9jb250cmli
dXRvcnM+PGF1dGgtYWRkcmVzcz5Vbml2ZXJzaXR5IG9mIFdpc2NvbnNpbiBTY2hvb2wgb2YgTWVk
aWNpbmUgYW5kIFB1YmxpYyBIZWFsdGgsIE1hZGlzb24sIFdpc2NvbnNpbiA1Mzc5MiwgVVNBLiBq
aHNAbWVkaWNpbmUud2lzYy5lZHU8L2F1dGgtYWRkcmVzcz48dGl0bGVzPjx0aXRsZT5Vc2Ugb2Yg
Y2Fyb3RpZCB1bHRyYXNvdW5kIHRvIGlkZW50aWZ5IHN1YmNsaW5pY2FsIHZhc2N1bGFyIGRpc2Vh
c2UgYW5kIGV2YWx1YXRlIGNhcmRpb3Zhc2N1bGFyIGRpc2Vhc2UgcmlzazogYSBjb25zZW5zdXMg
c3RhdGVtZW50IGZyb20gdGhlIEFtZXJpY2FuIFNvY2lldHkgb2YgRWNob2NhcmRpb2dyYXBoeSBD
YXJvdGlkIEludGltYS1NZWRpYSBUaGlja25lc3MgVGFzayBGb3JjZS4gRW5kb3JzZWQgYnkgdGhl
IFNvY2lldHkgZm9yIFZhc2N1bGFyIE1lZGljaW5lPC90aXRsZT48c2Vjb25kYXJ5LXRpdGxlPkog
QW0gU29jIEVjaG9jYXJkaW9ncjwvc2Vjb25kYXJ5LXRpdGxlPjwvdGl0bGVzPjxwZXJpb2RpY2Fs
PjxmdWxsLXRpdGxlPkogQW0gU29jIEVjaG9jYXJkaW9ncjwvZnVsbC10aXRsZT48L3BlcmlvZGlj
YWw+PHBhZ2VzPjkzLTExMTsgcXVpeiAxODktOTA8L3BhZ2VzPjx2b2x1bWU+MjE8L3ZvbHVtZT48
bnVtYmVyPjI8L251bWJlcj48ZWRpdGlvbj4yMDA4LzAyLzEyPC9lZGl0aW9uPjxrZXl3b3Jkcz48
a2V5d29yZD4qQWR2aXNvcnkgQ29tbWl0dGVlczwva2V5d29yZD48a2V5d29yZD5BZ2UgRmFjdG9y
czwva2V5d29yZD48a2V5d29yZD5BZ2VkPC9rZXl3b3JkPjxrZXl3b3JkPkNhcmRpb3Zhc2N1bGFy
IERpc2Vhc2VzLypkaWFnbm9zdGljIGltYWdpbmcvcGh5c2lvcGF0aG9sb2d5PC9rZXl3b3JkPjxr
ZXl3b3JkPkNhcm90aWQgU3Rlbm9zaXMvKmRpYWdub3N0aWMgaW1hZ2luZy9waHlzaW9wYXRob2xv
Z3k8L2tleXdvcmQ+PGtleXdvcmQ+RXZpZGVuY2UtQmFzZWQgTWVkaWNpbmU8L2tleXdvcmQ+PGtl
eXdvcmQ+RmVtYWxlPC9rZXl3b3JkPjxrZXl3b3JkPkh1bWFuczwva2V5d29yZD48a2V5d29yZD5N
YWxlPC9rZXl3b3JkPjxrZXl3b3JkPk1pZGRsZSBBZ2VkPC9rZXl3b3JkPjxrZXl3b3JkPlByZWRp
Y3RpdmUgVmFsdWUgb2YgVGVzdHM8L2tleXdvcmQ+PGtleXdvcmQ+UHJvc3BlY3RpdmUgU3R1ZGll
czwva2V5d29yZD48a2V5d29yZD5SaXNrIEFzc2Vzc21lbnQ8L2tleXdvcmQ+PGtleXdvcmQ+U2Vu
c2l0aXZpdHkgYW5kIFNwZWNpZmljaXR5PC9rZXl3b3JkPjxrZXl3b3JkPlNldmVyaXR5IG9mIEls
bG5lc3MgSW5kZXg8L2tleXdvcmQ+PGtleXdvcmQ+U2V4IEZhY3RvcnM8L2tleXdvcmQ+PGtleXdv
cmQ+U29jaWV0aWVzLCBNZWRpY2FsPC9rZXl3b3JkPjxrZXl3b3JkPlR1bmljYSBJbnRpbWEvZGlh
Z25vc3RpYyBpbWFnaW5nLypwYXRob2xvZ3k8L2tleXdvcmQ+PGtleXdvcmQ+VWx0cmFzb25vZ3Jh
cGh5LCBEb3BwbGVyLCBQdWxzZWQvKm1ldGhvZHM8L2tleXdvcmQ+PC9rZXl3b3Jkcz48ZGF0ZXM+
PHllYXI+MjAwODwveWVhcj48cHViLWRhdGVzPjxkYXRlPkZlYjwvZGF0ZT48L3B1Yi1kYXRlcz48
L2RhdGVzPjxpc2JuPjEwOTctNjc5NSAoRWxlY3Ryb25pYykmI3hEOzA4OTQtNzMxNyAoTGlua2lu
Zyk8L2lzYm4+PGFjY2Vzc2lvbi1udW0+MTgyNjE2OTQ8L2FjY2Vzc2lvbi1udW0+PHVybHM+PHJl
bGF0ZWQtdXJscz48dXJsPmh0dHBzOi8vd3d3Lm5jYmkubmxtLm5paC5nb3YvcHVibWVkLzE4MjYx
Njk0PC91cmw+PC9yZWxhdGVkLXVybHM+PC91cmxzPjxlbGVjdHJvbmljLXJlc291cmNlLW51bT4x
MC4xMDE2L2ouZWNoby4yMDA3LjExLjAxMTwvZWxlY3Ryb25pYy1yZXNvdXJjZS1udW0+PC9yZWNv
cmQ+PC9DaXRlPjwvRW5kTm90ZT4A
</w:fldData>
        </w:fldChar>
      </w:r>
      <w:r w:rsidR="008C2CE8">
        <w:rPr>
          <w:rFonts w:cs="Times New Roman"/>
          <w:color w:val="000000"/>
          <w:shd w:val="clear" w:color="auto" w:fill="FFFFFF"/>
        </w:rPr>
        <w:instrText xml:space="preserve"> ADDIN EN.CITE </w:instrText>
      </w:r>
      <w:r w:rsidR="008C2CE8">
        <w:rPr>
          <w:rFonts w:cs="Times New Roman"/>
          <w:color w:val="000000"/>
          <w:shd w:val="clear" w:color="auto" w:fill="FFFFFF"/>
        </w:rPr>
        <w:fldChar w:fldCharType="begin">
          <w:fldData xml:space="preserve">PEVuZE5vdGU+PENpdGU+PEF1dGhvcj5TdGVpbjwvQXV0aG9yPjxZZWFyPjIwMDg8L1llYXI+PFJl
Y051bT4xODI8L1JlY051bT48RGlzcGxheVRleHQ+PHN0eWxlIGZhY2U9InN1cGVyc2NyaXB0Ij4x
Mjwvc3R5bGU+PC9EaXNwbGF5VGV4dD48cmVjb3JkPjxyZWMtbnVtYmVyPjE4MjwvcmVjLW51bWJl
cj48Zm9yZWlnbi1rZXlzPjxrZXkgYXBwPSJFTiIgZGItaWQ9ImF4dDV3d3Q1eHd0cjA1ZXQ5czd4
YXNyOGRzYWZkZjB4enB6YSIgdGltZXN0YW1wPSIxNTUxNjY3MTExIj4xODI8L2tleT48L2ZvcmVp
Z24ta2V5cz48cmVmLXR5cGUgbmFtZT0iSm91cm5hbCBBcnRpY2xlIj4xNzwvcmVmLXR5cGU+PGNv
bnRyaWJ1dG9ycz48YXV0aG9ycz48YXV0aG9yPlN0ZWluLCBKLiBILjwvYXV0aG9yPjxhdXRob3I+
S29yY2FyeiwgQy4gRS48L2F1dGhvcj48YXV0aG9yPkh1cnN0LCBSLiBULjwvYXV0aG9yPjxhdXRo
b3I+TG9ubiwgRS48L2F1dGhvcj48YXV0aG9yPktlbmRhbGwsIEMuIEIuPC9hdXRob3I+PGF1dGhv
cj5Nb2hsZXIsIEUuIFIuPC9hdXRob3I+PGF1dGhvcj5OYWpqYXIsIFMuIFMuPC9hdXRob3I+PGF1
dGhvcj5SZW1ib2xkLCBDLiBNLjwvYXV0aG9yPjxhdXRob3I+UG9zdCwgVy4gUy48L2F1dGhvcj48
YXV0aG9yPkFtZXJpY2FuIFNvY2lldHkgb2YgRWNob2NhcmRpb2dyYXBoeSBDYXJvdGlkIEludGlt
YS1NZWRpYSBUaGlja25lc3MgVGFzaywgRm9yY2U8L2F1dGhvcj48L2F1dGhvcnM+PC9jb250cmli
dXRvcnM+PGF1dGgtYWRkcmVzcz5Vbml2ZXJzaXR5IG9mIFdpc2NvbnNpbiBTY2hvb2wgb2YgTWVk
aWNpbmUgYW5kIFB1YmxpYyBIZWFsdGgsIE1hZGlzb24sIFdpc2NvbnNpbiA1Mzc5MiwgVVNBLiBq
aHNAbWVkaWNpbmUud2lzYy5lZHU8L2F1dGgtYWRkcmVzcz48dGl0bGVzPjx0aXRsZT5Vc2Ugb2Yg
Y2Fyb3RpZCB1bHRyYXNvdW5kIHRvIGlkZW50aWZ5IHN1YmNsaW5pY2FsIHZhc2N1bGFyIGRpc2Vh
c2UgYW5kIGV2YWx1YXRlIGNhcmRpb3Zhc2N1bGFyIGRpc2Vhc2UgcmlzazogYSBjb25zZW5zdXMg
c3RhdGVtZW50IGZyb20gdGhlIEFtZXJpY2FuIFNvY2lldHkgb2YgRWNob2NhcmRpb2dyYXBoeSBD
YXJvdGlkIEludGltYS1NZWRpYSBUaGlja25lc3MgVGFzayBGb3JjZS4gRW5kb3JzZWQgYnkgdGhl
IFNvY2lldHkgZm9yIFZhc2N1bGFyIE1lZGljaW5lPC90aXRsZT48c2Vjb25kYXJ5LXRpdGxlPkog
QW0gU29jIEVjaG9jYXJkaW9ncjwvc2Vjb25kYXJ5LXRpdGxlPjwvdGl0bGVzPjxwZXJpb2RpY2Fs
PjxmdWxsLXRpdGxlPkogQW0gU29jIEVjaG9jYXJkaW9ncjwvZnVsbC10aXRsZT48L3BlcmlvZGlj
YWw+PHBhZ2VzPjkzLTExMTsgcXVpeiAxODktOTA8L3BhZ2VzPjx2b2x1bWU+MjE8L3ZvbHVtZT48
bnVtYmVyPjI8L251bWJlcj48ZWRpdGlvbj4yMDA4LzAyLzEyPC9lZGl0aW9uPjxrZXl3b3Jkcz48
a2V5d29yZD4qQWR2aXNvcnkgQ29tbWl0dGVlczwva2V5d29yZD48a2V5d29yZD5BZ2UgRmFjdG9y
czwva2V5d29yZD48a2V5d29yZD5BZ2VkPC9rZXl3b3JkPjxrZXl3b3JkPkNhcmRpb3Zhc2N1bGFy
IERpc2Vhc2VzLypkaWFnbm9zdGljIGltYWdpbmcvcGh5c2lvcGF0aG9sb2d5PC9rZXl3b3JkPjxr
ZXl3b3JkPkNhcm90aWQgU3Rlbm9zaXMvKmRpYWdub3N0aWMgaW1hZ2luZy9waHlzaW9wYXRob2xv
Z3k8L2tleXdvcmQ+PGtleXdvcmQ+RXZpZGVuY2UtQmFzZWQgTWVkaWNpbmU8L2tleXdvcmQ+PGtl
eXdvcmQ+RmVtYWxlPC9rZXl3b3JkPjxrZXl3b3JkPkh1bWFuczwva2V5d29yZD48a2V5d29yZD5N
YWxlPC9rZXl3b3JkPjxrZXl3b3JkPk1pZGRsZSBBZ2VkPC9rZXl3b3JkPjxrZXl3b3JkPlByZWRp
Y3RpdmUgVmFsdWUgb2YgVGVzdHM8L2tleXdvcmQ+PGtleXdvcmQ+UHJvc3BlY3RpdmUgU3R1ZGll
czwva2V5d29yZD48a2V5d29yZD5SaXNrIEFzc2Vzc21lbnQ8L2tleXdvcmQ+PGtleXdvcmQ+U2Vu
c2l0aXZpdHkgYW5kIFNwZWNpZmljaXR5PC9rZXl3b3JkPjxrZXl3b3JkPlNldmVyaXR5IG9mIEls
bG5lc3MgSW5kZXg8L2tleXdvcmQ+PGtleXdvcmQ+U2V4IEZhY3RvcnM8L2tleXdvcmQ+PGtleXdv
cmQ+U29jaWV0aWVzLCBNZWRpY2FsPC9rZXl3b3JkPjxrZXl3b3JkPlR1bmljYSBJbnRpbWEvZGlh
Z25vc3RpYyBpbWFnaW5nLypwYXRob2xvZ3k8L2tleXdvcmQ+PGtleXdvcmQ+VWx0cmFzb25vZ3Jh
cGh5LCBEb3BwbGVyLCBQdWxzZWQvKm1ldGhvZHM8L2tleXdvcmQ+PC9rZXl3b3Jkcz48ZGF0ZXM+
PHllYXI+MjAwODwveWVhcj48cHViLWRhdGVzPjxkYXRlPkZlYjwvZGF0ZT48L3B1Yi1kYXRlcz48
L2RhdGVzPjxpc2JuPjEwOTctNjc5NSAoRWxlY3Ryb25pYykmI3hEOzA4OTQtNzMxNyAoTGlua2lu
Zyk8L2lzYm4+PGFjY2Vzc2lvbi1udW0+MTgyNjE2OTQ8L2FjY2Vzc2lvbi1udW0+PHVybHM+PHJl
bGF0ZWQtdXJscz48dXJsPmh0dHBzOi8vd3d3Lm5jYmkubmxtLm5paC5nb3YvcHVibWVkLzE4MjYx
Njk0PC91cmw+PC9yZWxhdGVkLXVybHM+PC91cmxzPjxlbGVjdHJvbmljLXJlc291cmNlLW51bT4x
MC4xMDE2L2ouZWNoby4yMDA3LjExLjAxMTwvZWxlY3Ryb25pYy1yZXNvdXJjZS1udW0+PC9yZWNv
cmQ+PC9DaXRlPjwvRW5kTm90ZT4A
</w:fldData>
        </w:fldChar>
      </w:r>
      <w:r w:rsidR="008C2CE8">
        <w:rPr>
          <w:rFonts w:cs="Times New Roman"/>
          <w:color w:val="000000"/>
          <w:shd w:val="clear" w:color="auto" w:fill="FFFFFF"/>
        </w:rPr>
        <w:instrText xml:space="preserve"> ADDIN EN.CITE.DATA </w:instrText>
      </w:r>
      <w:r w:rsidR="008C2CE8">
        <w:rPr>
          <w:rFonts w:cs="Times New Roman"/>
          <w:color w:val="000000"/>
          <w:shd w:val="clear" w:color="auto" w:fill="FFFFFF"/>
        </w:rPr>
      </w:r>
      <w:r w:rsidR="008C2CE8">
        <w:rPr>
          <w:rFonts w:cs="Times New Roman"/>
          <w:color w:val="000000"/>
          <w:shd w:val="clear" w:color="auto" w:fill="FFFFFF"/>
        </w:rPr>
        <w:fldChar w:fldCharType="end"/>
      </w:r>
      <w:r w:rsidR="009F737B">
        <w:rPr>
          <w:rFonts w:cs="Times New Roman"/>
          <w:color w:val="000000"/>
          <w:shd w:val="clear" w:color="auto" w:fill="FFFFFF"/>
        </w:rPr>
      </w:r>
      <w:r w:rsidR="009F737B">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12</w:t>
      </w:r>
      <w:r w:rsidR="009F737B">
        <w:rPr>
          <w:rFonts w:cs="Times New Roman"/>
          <w:color w:val="000000"/>
          <w:shd w:val="clear" w:color="auto" w:fill="FFFFFF"/>
        </w:rPr>
        <w:fldChar w:fldCharType="end"/>
      </w:r>
      <w:r w:rsidR="009F737B">
        <w:rPr>
          <w:rFonts w:cs="Times New Roman"/>
          <w:color w:val="000000"/>
          <w:shd w:val="clear" w:color="auto" w:fill="FFFFFF"/>
        </w:rPr>
        <w:t xml:space="preserve">. </w:t>
      </w:r>
      <w:r w:rsidR="009F737B" w:rsidRPr="00F70172">
        <w:rPr>
          <w:rFonts w:cs="Times New Roman"/>
          <w:color w:val="000000"/>
          <w:shd w:val="clear" w:color="auto" w:fill="FFFFFF"/>
        </w:rPr>
        <w:t xml:space="preserve">The right common carotid artery was scanned in the lateral plane and </w:t>
      </w:r>
      <w:proofErr w:type="spellStart"/>
      <w:r w:rsidR="009F737B" w:rsidRPr="00F70172">
        <w:rPr>
          <w:rFonts w:cs="Times New Roman"/>
          <w:color w:val="000000"/>
          <w:shd w:val="clear" w:color="auto" w:fill="FFFFFF"/>
        </w:rPr>
        <w:t>cIMT</w:t>
      </w:r>
      <w:proofErr w:type="spellEnd"/>
      <w:r w:rsidR="009F737B" w:rsidRPr="00F70172">
        <w:rPr>
          <w:rFonts w:cs="Times New Roman"/>
          <w:color w:val="000000"/>
          <w:shd w:val="clear" w:color="auto" w:fill="FFFFFF"/>
        </w:rPr>
        <w:t xml:space="preserve"> measured </w:t>
      </w:r>
      <w:r w:rsidR="00F12E40">
        <w:rPr>
          <w:rFonts w:cs="Times New Roman"/>
          <w:color w:val="000000"/>
          <w:shd w:val="clear" w:color="auto" w:fill="FFFFFF"/>
        </w:rPr>
        <w:t xml:space="preserve">at the far wall, </w:t>
      </w:r>
      <w:r w:rsidR="009F737B" w:rsidRPr="00F70172">
        <w:rPr>
          <w:rFonts w:cs="Times New Roman"/>
          <w:color w:val="000000"/>
          <w:shd w:val="clear" w:color="auto" w:fill="FFFFFF"/>
        </w:rPr>
        <w:t xml:space="preserve">1 cm proximal to the carotid bulb, in an area devoid of plaque. Triplicate </w:t>
      </w:r>
      <w:proofErr w:type="spellStart"/>
      <w:r w:rsidR="009F737B" w:rsidRPr="00F70172">
        <w:rPr>
          <w:rFonts w:cs="Times New Roman"/>
          <w:color w:val="000000"/>
          <w:shd w:val="clear" w:color="auto" w:fill="FFFFFF"/>
        </w:rPr>
        <w:t>cIMT</w:t>
      </w:r>
      <w:proofErr w:type="spellEnd"/>
      <w:r w:rsidR="009F737B" w:rsidRPr="00F70172">
        <w:rPr>
          <w:rFonts w:cs="Times New Roman"/>
          <w:color w:val="000000"/>
          <w:shd w:val="clear" w:color="auto" w:fill="FFFFFF"/>
        </w:rPr>
        <w:t xml:space="preserve"> measurements were averaged and used for analysis.</w:t>
      </w:r>
      <w:r w:rsidR="009F737B">
        <w:rPr>
          <w:rFonts w:cs="Times New Roman"/>
          <w:color w:val="000000"/>
          <w:shd w:val="clear" w:color="auto" w:fill="FFFFFF"/>
        </w:rPr>
        <w:t xml:space="preserve"> </w:t>
      </w:r>
      <w:r w:rsidR="00383F4C">
        <w:rPr>
          <w:rFonts w:cs="Times New Roman"/>
          <w:color w:val="000000"/>
          <w:shd w:val="clear" w:color="auto" w:fill="FFFFFF"/>
        </w:rPr>
        <w:t>O</w:t>
      </w:r>
      <w:r w:rsidR="00B03CFA">
        <w:rPr>
          <w:rFonts w:cs="Times New Roman"/>
          <w:color w:val="000000"/>
          <w:shd w:val="clear" w:color="auto" w:fill="FFFFFF"/>
        </w:rPr>
        <w:t xml:space="preserve">bserver variability </w:t>
      </w:r>
      <w:r w:rsidR="00C97EB9">
        <w:rPr>
          <w:rFonts w:cs="Times New Roman"/>
          <w:color w:val="000000"/>
          <w:shd w:val="clear" w:color="auto" w:fill="FFFFFF"/>
        </w:rPr>
        <w:t xml:space="preserve">for </w:t>
      </w:r>
      <w:proofErr w:type="spellStart"/>
      <w:r w:rsidR="00C97EB9">
        <w:rPr>
          <w:rFonts w:cs="Times New Roman"/>
          <w:color w:val="000000"/>
          <w:shd w:val="clear" w:color="auto" w:fill="FFFFFF"/>
        </w:rPr>
        <w:t>cIMT</w:t>
      </w:r>
      <w:proofErr w:type="spellEnd"/>
      <w:r w:rsidR="00C97EB9">
        <w:rPr>
          <w:rFonts w:cs="Times New Roman"/>
          <w:color w:val="000000"/>
          <w:shd w:val="clear" w:color="auto" w:fill="FFFFFF"/>
        </w:rPr>
        <w:t xml:space="preserve"> </w:t>
      </w:r>
      <w:r w:rsidR="00B03CFA">
        <w:rPr>
          <w:rFonts w:cs="Times New Roman"/>
          <w:color w:val="000000"/>
          <w:shd w:val="clear" w:color="auto" w:fill="FFFFFF"/>
        </w:rPr>
        <w:t xml:space="preserve">assessed in </w:t>
      </w:r>
      <w:r w:rsidR="00C97EB9">
        <w:rPr>
          <w:rFonts w:cs="Times New Roman"/>
          <w:color w:val="000000"/>
          <w:shd w:val="clear" w:color="auto" w:fill="FFFFFF"/>
        </w:rPr>
        <w:t>88</w:t>
      </w:r>
      <w:r w:rsidR="00B03CFA">
        <w:rPr>
          <w:rFonts w:cs="Times New Roman"/>
          <w:color w:val="000000"/>
          <w:shd w:val="clear" w:color="auto" w:fill="FFFFFF"/>
        </w:rPr>
        <w:t xml:space="preserve"> subjects</w:t>
      </w:r>
      <w:r w:rsidR="00383F4C">
        <w:rPr>
          <w:rFonts w:cs="Times New Roman"/>
          <w:color w:val="000000"/>
          <w:shd w:val="clear" w:color="auto" w:fill="FFFFFF"/>
        </w:rPr>
        <w:t xml:space="preserve"> suggested moderate </w:t>
      </w:r>
      <w:proofErr w:type="spellStart"/>
      <w:r w:rsidR="006303B5">
        <w:rPr>
          <w:rFonts w:cs="Times New Roman"/>
          <w:color w:val="000000"/>
          <w:shd w:val="clear" w:color="auto" w:fill="FFFFFF"/>
        </w:rPr>
        <w:t>rater</w:t>
      </w:r>
      <w:proofErr w:type="spellEnd"/>
      <w:r w:rsidR="006303B5">
        <w:rPr>
          <w:rFonts w:cs="Times New Roman"/>
          <w:color w:val="000000"/>
          <w:shd w:val="clear" w:color="auto" w:fill="FFFFFF"/>
        </w:rPr>
        <w:t xml:space="preserve"> </w:t>
      </w:r>
      <w:r w:rsidR="00383F4C">
        <w:rPr>
          <w:rFonts w:cs="Times New Roman"/>
          <w:color w:val="000000"/>
          <w:shd w:val="clear" w:color="auto" w:fill="FFFFFF"/>
        </w:rPr>
        <w:t>reliability</w:t>
      </w:r>
      <w:r w:rsidR="0099544A">
        <w:rPr>
          <w:rFonts w:cs="Times New Roman"/>
          <w:color w:val="000000"/>
          <w:shd w:val="clear" w:color="auto" w:fill="FFFFFF"/>
        </w:rPr>
        <w:t xml:space="preserve">. </w:t>
      </w:r>
      <w:r w:rsidR="00383F4C">
        <w:rPr>
          <w:rFonts w:cs="Times New Roman"/>
          <w:color w:val="000000"/>
          <w:shd w:val="clear" w:color="auto" w:fill="FFFFFF"/>
        </w:rPr>
        <w:t>For intra</w:t>
      </w:r>
      <w:r w:rsidR="00E35A40">
        <w:rPr>
          <w:rFonts w:cs="Times New Roman"/>
          <w:color w:val="000000"/>
          <w:shd w:val="clear" w:color="auto" w:fill="FFFFFF"/>
        </w:rPr>
        <w:t>-observer</w:t>
      </w:r>
      <w:r w:rsidR="00383F4C">
        <w:rPr>
          <w:rFonts w:cs="Times New Roman"/>
          <w:color w:val="000000"/>
          <w:shd w:val="clear" w:color="auto" w:fill="FFFFFF"/>
        </w:rPr>
        <w:t xml:space="preserve"> variability (n=32), t</w:t>
      </w:r>
      <w:r w:rsidR="00C97EB9">
        <w:rPr>
          <w:rFonts w:cs="Times New Roman"/>
          <w:color w:val="000000"/>
          <w:shd w:val="clear" w:color="auto" w:fill="FFFFFF"/>
        </w:rPr>
        <w:t>he i</w:t>
      </w:r>
      <w:r w:rsidR="00C97EB9" w:rsidRPr="00B03CFA">
        <w:rPr>
          <w:rFonts w:cs="Times New Roman"/>
          <w:color w:val="000000"/>
          <w:shd w:val="clear" w:color="auto" w:fill="FFFFFF"/>
        </w:rPr>
        <w:t xml:space="preserve">ntraclass </w:t>
      </w:r>
      <w:r w:rsidR="00C97EB9">
        <w:rPr>
          <w:rFonts w:cs="Times New Roman"/>
          <w:color w:val="000000"/>
          <w:shd w:val="clear" w:color="auto" w:fill="FFFFFF"/>
        </w:rPr>
        <w:t>c</w:t>
      </w:r>
      <w:r w:rsidR="00C97EB9" w:rsidRPr="00B03CFA">
        <w:rPr>
          <w:rFonts w:cs="Times New Roman"/>
          <w:color w:val="000000"/>
          <w:shd w:val="clear" w:color="auto" w:fill="FFFFFF"/>
        </w:rPr>
        <w:t xml:space="preserve">orrelation </w:t>
      </w:r>
      <w:r w:rsidR="00C97EB9">
        <w:rPr>
          <w:rFonts w:cs="Times New Roman"/>
          <w:color w:val="000000"/>
          <w:shd w:val="clear" w:color="auto" w:fill="FFFFFF"/>
        </w:rPr>
        <w:t>c</w:t>
      </w:r>
      <w:r w:rsidR="00C97EB9" w:rsidRPr="00B03CFA">
        <w:rPr>
          <w:rFonts w:cs="Times New Roman"/>
          <w:color w:val="000000"/>
          <w:shd w:val="clear" w:color="auto" w:fill="FFFFFF"/>
        </w:rPr>
        <w:t>oefficient</w:t>
      </w:r>
      <w:r w:rsidR="00C97EB9">
        <w:rPr>
          <w:rFonts w:cs="Times New Roman"/>
          <w:color w:val="000000"/>
          <w:shd w:val="clear" w:color="auto" w:fill="FFFFFF"/>
        </w:rPr>
        <w:t xml:space="preserve"> </w:t>
      </w:r>
      <w:r w:rsidR="006C09F9">
        <w:rPr>
          <w:rFonts w:cs="Times New Roman"/>
          <w:color w:val="000000"/>
          <w:shd w:val="clear" w:color="auto" w:fill="FFFFFF"/>
        </w:rPr>
        <w:t xml:space="preserve">(ICC) </w:t>
      </w:r>
      <w:r w:rsidR="0099544A" w:rsidRPr="0099544A">
        <w:rPr>
          <w:rFonts w:cs="Times New Roman"/>
          <w:color w:val="000000"/>
          <w:shd w:val="clear" w:color="auto" w:fill="FFFFFF"/>
        </w:rPr>
        <w:t>based on a mean-rating</w:t>
      </w:r>
      <w:r w:rsidR="0099544A">
        <w:rPr>
          <w:rFonts w:cs="Times New Roman"/>
          <w:color w:val="000000"/>
          <w:shd w:val="clear" w:color="auto" w:fill="FFFFFF"/>
        </w:rPr>
        <w:t xml:space="preserve"> </w:t>
      </w:r>
      <w:r w:rsidR="0099544A" w:rsidRPr="0099544A">
        <w:rPr>
          <w:rFonts w:cs="Times New Roman"/>
          <w:color w:val="000000"/>
          <w:shd w:val="clear" w:color="auto" w:fill="FFFFFF"/>
        </w:rPr>
        <w:t xml:space="preserve">(k = </w:t>
      </w:r>
      <w:r w:rsidR="0099544A">
        <w:rPr>
          <w:rFonts w:cs="Times New Roman"/>
          <w:color w:val="000000"/>
          <w:shd w:val="clear" w:color="auto" w:fill="FFFFFF"/>
        </w:rPr>
        <w:t>2</w:t>
      </w:r>
      <w:r w:rsidR="0099544A" w:rsidRPr="0099544A">
        <w:rPr>
          <w:rFonts w:cs="Times New Roman"/>
          <w:color w:val="000000"/>
          <w:shd w:val="clear" w:color="auto" w:fill="FFFFFF"/>
        </w:rPr>
        <w:t>), absolute-agreement, 2-way mixed-effects model</w:t>
      </w:r>
      <w:r w:rsidR="00C97EB9">
        <w:rPr>
          <w:rFonts w:cs="Times New Roman"/>
          <w:color w:val="000000"/>
          <w:shd w:val="clear" w:color="auto" w:fill="FFFFFF"/>
        </w:rPr>
        <w:t xml:space="preserve"> was 0.66 (95% CI, 0.</w:t>
      </w:r>
      <w:r w:rsidR="00383F4C">
        <w:rPr>
          <w:rFonts w:cs="Times New Roman"/>
          <w:color w:val="000000"/>
          <w:shd w:val="clear" w:color="auto" w:fill="FFFFFF"/>
        </w:rPr>
        <w:t>30</w:t>
      </w:r>
      <w:r w:rsidR="00C97EB9">
        <w:rPr>
          <w:rFonts w:cs="Times New Roman"/>
          <w:color w:val="000000"/>
          <w:shd w:val="clear" w:color="auto" w:fill="FFFFFF"/>
        </w:rPr>
        <w:t xml:space="preserve"> – 0.</w:t>
      </w:r>
      <w:r w:rsidR="00383F4C">
        <w:rPr>
          <w:rFonts w:cs="Times New Roman"/>
          <w:color w:val="000000"/>
          <w:shd w:val="clear" w:color="auto" w:fill="FFFFFF"/>
        </w:rPr>
        <w:t>84</w:t>
      </w:r>
      <w:r w:rsidR="00C97EB9">
        <w:rPr>
          <w:rFonts w:cs="Times New Roman"/>
          <w:color w:val="000000"/>
          <w:shd w:val="clear" w:color="auto" w:fill="FFFFFF"/>
        </w:rPr>
        <w:t>)</w:t>
      </w:r>
      <w:r w:rsidR="00383F4C">
        <w:rPr>
          <w:rFonts w:cs="Times New Roman"/>
          <w:color w:val="000000"/>
          <w:shd w:val="clear" w:color="auto" w:fill="FFFFFF"/>
        </w:rPr>
        <w:t>. The ICC for inter</w:t>
      </w:r>
      <w:r w:rsidR="00E35A40">
        <w:rPr>
          <w:rFonts w:cs="Times New Roman"/>
          <w:color w:val="000000"/>
          <w:shd w:val="clear" w:color="auto" w:fill="FFFFFF"/>
        </w:rPr>
        <w:t>-observer</w:t>
      </w:r>
      <w:r w:rsidR="00383F4C">
        <w:rPr>
          <w:rFonts w:cs="Times New Roman"/>
          <w:color w:val="000000"/>
          <w:shd w:val="clear" w:color="auto" w:fill="FFFFFF"/>
        </w:rPr>
        <w:t xml:space="preserve"> variability (n=56) was 0.70 (95% CI, 0.54 – 0.81).</w:t>
      </w:r>
    </w:p>
    <w:p w14:paraId="7B9470C8" w14:textId="6FB39744" w:rsidR="00773264" w:rsidRDefault="00773264" w:rsidP="00190F20">
      <w:pPr>
        <w:autoSpaceDE w:val="0"/>
        <w:autoSpaceDN w:val="0"/>
        <w:adjustRightInd w:val="0"/>
        <w:spacing w:after="0" w:line="480" w:lineRule="auto"/>
        <w:rPr>
          <w:rFonts w:cs="Times New Roman"/>
          <w:color w:val="000000"/>
          <w:shd w:val="clear" w:color="auto" w:fill="FFFFFF"/>
        </w:rPr>
      </w:pPr>
      <w:proofErr w:type="spellStart"/>
      <w:r>
        <w:rPr>
          <w:rFonts w:cs="Times New Roman"/>
          <w:color w:val="000000"/>
          <w:shd w:val="clear" w:color="auto" w:fill="FFFFFF"/>
        </w:rPr>
        <w:t>C</w:t>
      </w:r>
      <w:r w:rsidR="009F737B">
        <w:rPr>
          <w:rFonts w:cs="Times New Roman"/>
          <w:color w:val="000000"/>
          <w:shd w:val="clear" w:color="auto" w:fill="FFFFFF"/>
        </w:rPr>
        <w:t>fPWV</w:t>
      </w:r>
      <w:proofErr w:type="spellEnd"/>
      <w:r w:rsidR="009F737B" w:rsidDel="009F737B">
        <w:rPr>
          <w:rFonts w:cs="Times New Roman"/>
          <w:szCs w:val="24"/>
          <w:shd w:val="clear" w:color="auto" w:fill="FFFFFF"/>
        </w:rPr>
        <w:t xml:space="preserve"> </w:t>
      </w:r>
      <w:r w:rsidR="009F737B" w:rsidRPr="003E3C71">
        <w:rPr>
          <w:rFonts w:cs="Times New Roman"/>
          <w:color w:val="000000"/>
          <w:shd w:val="clear" w:color="auto" w:fill="FFFFFF"/>
        </w:rPr>
        <w:t>was measured in the supine position using applanation tonometry (</w:t>
      </w:r>
      <w:proofErr w:type="spellStart"/>
      <w:r w:rsidR="009F737B" w:rsidRPr="003E3C71">
        <w:rPr>
          <w:rFonts w:cs="Times New Roman"/>
          <w:color w:val="000000"/>
          <w:shd w:val="clear" w:color="auto" w:fill="FFFFFF"/>
        </w:rPr>
        <w:t>SphygmoCorVx</w:t>
      </w:r>
      <w:proofErr w:type="spellEnd"/>
      <w:r w:rsidR="009F737B" w:rsidRPr="003E3C71">
        <w:rPr>
          <w:rFonts w:cs="Times New Roman"/>
          <w:color w:val="000000"/>
          <w:shd w:val="clear" w:color="auto" w:fill="FFFFFF"/>
        </w:rPr>
        <w:t xml:space="preserve">, </w:t>
      </w:r>
      <w:proofErr w:type="spellStart"/>
      <w:r w:rsidR="009F737B" w:rsidRPr="003E3C71">
        <w:rPr>
          <w:rFonts w:cs="Times New Roman"/>
          <w:color w:val="000000"/>
          <w:shd w:val="clear" w:color="auto" w:fill="FFFFFF"/>
        </w:rPr>
        <w:t>AtCor</w:t>
      </w:r>
      <w:proofErr w:type="spellEnd"/>
      <w:r w:rsidR="009F737B" w:rsidRPr="003E3C71">
        <w:rPr>
          <w:rFonts w:cs="Times New Roman"/>
          <w:color w:val="000000"/>
          <w:shd w:val="clear" w:color="auto" w:fill="FFFFFF"/>
        </w:rPr>
        <w:t xml:space="preserve"> Medic</w:t>
      </w:r>
      <w:r w:rsidR="009F737B">
        <w:rPr>
          <w:rFonts w:cs="Times New Roman"/>
          <w:color w:val="000000"/>
          <w:shd w:val="clear" w:color="auto" w:fill="FFFFFF"/>
        </w:rPr>
        <w:t>al, West Ryde, NSW, Australia)</w:t>
      </w:r>
      <w:r w:rsidR="008004F6">
        <w:rPr>
          <w:rFonts w:cs="Times New Roman"/>
          <w:color w:val="000000"/>
          <w:shd w:val="clear" w:color="auto" w:fill="FFFFFF"/>
        </w:rPr>
        <w:t>.</w:t>
      </w:r>
      <w:r w:rsidR="009F737B">
        <w:rPr>
          <w:rFonts w:cs="Times New Roman"/>
          <w:color w:val="000000"/>
          <w:shd w:val="clear" w:color="auto" w:fill="FFFFFF"/>
        </w:rPr>
        <w:t xml:space="preserve"> </w:t>
      </w:r>
      <w:r w:rsidR="009F737B" w:rsidRPr="003E3C71">
        <w:rPr>
          <w:rFonts w:cs="Times New Roman"/>
          <w:color w:val="000000"/>
          <w:shd w:val="clear" w:color="auto" w:fill="FFFFFF"/>
        </w:rPr>
        <w:t>The carotid-femoral path length was obtained by subtracting right common carotid-suprasternal notch distance measured with a tape ruler from suprasternal notch-femoral distance. Carotid-femoral transit time was obtained by subtracting the time between onset of the electrocardiographic R</w:t>
      </w:r>
      <w:r w:rsidR="004519D6">
        <w:rPr>
          <w:rFonts w:cs="Times New Roman"/>
          <w:color w:val="000000"/>
          <w:shd w:val="clear" w:color="auto" w:fill="FFFFFF"/>
        </w:rPr>
        <w:t>-</w:t>
      </w:r>
      <w:r w:rsidR="009F737B" w:rsidRPr="003E3C71">
        <w:rPr>
          <w:rFonts w:cs="Times New Roman"/>
          <w:color w:val="000000"/>
          <w:shd w:val="clear" w:color="auto" w:fill="FFFFFF"/>
        </w:rPr>
        <w:t xml:space="preserve">wave and the foot of the carotid pulse and the time between the R-wave and the femoral pulse, each averaged from 8 to 10 sequential waveforms. </w:t>
      </w:r>
      <w:proofErr w:type="spellStart"/>
      <w:r>
        <w:rPr>
          <w:rFonts w:cs="Times New Roman"/>
          <w:color w:val="000000"/>
          <w:shd w:val="clear" w:color="auto" w:fill="FFFFFF"/>
        </w:rPr>
        <w:t>C</w:t>
      </w:r>
      <w:r w:rsidR="009F737B" w:rsidRPr="003E3C71">
        <w:rPr>
          <w:rFonts w:cs="Times New Roman"/>
          <w:color w:val="000000"/>
          <w:shd w:val="clear" w:color="auto" w:fill="FFFFFF"/>
        </w:rPr>
        <w:t>fPWV</w:t>
      </w:r>
      <w:proofErr w:type="spellEnd"/>
      <w:r w:rsidR="009F737B" w:rsidRPr="003E3C71">
        <w:rPr>
          <w:rFonts w:cs="Times New Roman"/>
          <w:color w:val="000000"/>
          <w:shd w:val="clear" w:color="auto" w:fill="FFFFFF"/>
        </w:rPr>
        <w:t xml:space="preserve"> was calculated as the carotid-femoral path length divided by the transit time.</w:t>
      </w:r>
      <w:r w:rsidR="009F737B">
        <w:rPr>
          <w:rFonts w:cs="Times New Roman"/>
          <w:color w:val="000000"/>
          <w:shd w:val="clear" w:color="auto" w:fill="FFFFFF"/>
        </w:rPr>
        <w:t xml:space="preserve"> </w:t>
      </w:r>
      <w:r w:rsidR="0021396F">
        <w:rPr>
          <w:rFonts w:cs="Times New Roman"/>
          <w:color w:val="000000"/>
          <w:shd w:val="clear" w:color="auto" w:fill="FFFFFF"/>
        </w:rPr>
        <w:t>In a previous study of 96 subjects conducted at NUH, the intra</w:t>
      </w:r>
      <w:r w:rsidR="00E35A40">
        <w:rPr>
          <w:rFonts w:cs="Times New Roman"/>
          <w:color w:val="000000"/>
          <w:shd w:val="clear" w:color="auto" w:fill="FFFFFF"/>
        </w:rPr>
        <w:t>-</w:t>
      </w:r>
      <w:r w:rsidR="0021396F">
        <w:rPr>
          <w:rFonts w:cs="Times New Roman"/>
          <w:color w:val="000000"/>
          <w:shd w:val="clear" w:color="auto" w:fill="FFFFFF"/>
        </w:rPr>
        <w:lastRenderedPageBreak/>
        <w:t xml:space="preserve">observer ICC </w:t>
      </w:r>
      <w:r w:rsidR="00A02F8D">
        <w:rPr>
          <w:rFonts w:cs="Times New Roman"/>
          <w:color w:val="000000"/>
          <w:shd w:val="clear" w:color="auto" w:fill="FFFFFF"/>
        </w:rPr>
        <w:t xml:space="preserve">assessed </w:t>
      </w:r>
      <w:r w:rsidR="0021396F">
        <w:rPr>
          <w:rFonts w:cs="Times New Roman"/>
          <w:color w:val="000000"/>
          <w:shd w:val="clear" w:color="auto" w:fill="FFFFFF"/>
        </w:rPr>
        <w:t>as per</w:t>
      </w:r>
      <w:r w:rsidR="00A02F8D">
        <w:rPr>
          <w:rFonts w:cs="Times New Roman"/>
          <w:color w:val="000000"/>
          <w:shd w:val="clear" w:color="auto" w:fill="FFFFFF"/>
        </w:rPr>
        <w:t xml:space="preserve"> </w:t>
      </w:r>
      <w:proofErr w:type="spellStart"/>
      <w:r w:rsidR="00A02F8D">
        <w:rPr>
          <w:rFonts w:cs="Times New Roman"/>
          <w:color w:val="000000"/>
          <w:shd w:val="clear" w:color="auto" w:fill="FFFFFF"/>
        </w:rPr>
        <w:t>cIMT</w:t>
      </w:r>
      <w:proofErr w:type="spellEnd"/>
      <w:r w:rsidR="00B03CFA">
        <w:rPr>
          <w:rFonts w:cs="Times New Roman"/>
          <w:color w:val="000000"/>
          <w:shd w:val="clear" w:color="auto" w:fill="FFFFFF"/>
        </w:rPr>
        <w:t xml:space="preserve"> </w:t>
      </w:r>
      <w:r w:rsidR="0021396F">
        <w:rPr>
          <w:rFonts w:cs="Times New Roman"/>
          <w:color w:val="000000"/>
          <w:shd w:val="clear" w:color="auto" w:fill="FFFFFF"/>
        </w:rPr>
        <w:t xml:space="preserve">above </w:t>
      </w:r>
      <w:r w:rsidR="00B03CFA">
        <w:rPr>
          <w:rFonts w:cs="Times New Roman"/>
          <w:color w:val="000000"/>
          <w:shd w:val="clear" w:color="auto" w:fill="FFFFFF"/>
        </w:rPr>
        <w:t>was 0.9</w:t>
      </w:r>
      <w:r w:rsidR="006303B5">
        <w:rPr>
          <w:rFonts w:cs="Times New Roman"/>
          <w:color w:val="000000"/>
          <w:shd w:val="clear" w:color="auto" w:fill="FFFFFF"/>
        </w:rPr>
        <w:t>4</w:t>
      </w:r>
      <w:r w:rsidR="00B03CFA">
        <w:rPr>
          <w:rFonts w:cs="Times New Roman"/>
          <w:color w:val="000000"/>
          <w:shd w:val="clear" w:color="auto" w:fill="FFFFFF"/>
        </w:rPr>
        <w:t xml:space="preserve"> (95% CI, 0.</w:t>
      </w:r>
      <w:r w:rsidR="006303B5">
        <w:rPr>
          <w:rFonts w:cs="Times New Roman"/>
          <w:color w:val="000000"/>
          <w:shd w:val="clear" w:color="auto" w:fill="FFFFFF"/>
        </w:rPr>
        <w:t xml:space="preserve">92 </w:t>
      </w:r>
      <w:r w:rsidR="00B03CFA">
        <w:rPr>
          <w:rFonts w:cs="Times New Roman"/>
          <w:color w:val="000000"/>
          <w:shd w:val="clear" w:color="auto" w:fill="FFFFFF"/>
        </w:rPr>
        <w:t>– 0.9</w:t>
      </w:r>
      <w:r w:rsidR="006303B5">
        <w:rPr>
          <w:rFonts w:cs="Times New Roman"/>
          <w:color w:val="000000"/>
          <w:shd w:val="clear" w:color="auto" w:fill="FFFFFF"/>
        </w:rPr>
        <w:t>7</w:t>
      </w:r>
      <w:r w:rsidR="00B03CFA">
        <w:rPr>
          <w:rFonts w:cs="Times New Roman"/>
          <w:color w:val="000000"/>
          <w:shd w:val="clear" w:color="auto" w:fill="FFFFFF"/>
        </w:rPr>
        <w:t>)</w:t>
      </w:r>
      <w:r w:rsidR="0021396F">
        <w:rPr>
          <w:rFonts w:cs="Times New Roman"/>
          <w:color w:val="000000"/>
          <w:shd w:val="clear" w:color="auto" w:fill="FFFFFF"/>
        </w:rPr>
        <w:t xml:space="preserve">, </w:t>
      </w:r>
      <w:r w:rsidR="0021396F" w:rsidRPr="0021396F">
        <w:rPr>
          <w:rFonts w:cs="Times New Roman"/>
          <w:color w:val="000000"/>
          <w:shd w:val="clear" w:color="auto" w:fill="FFFFFF"/>
        </w:rPr>
        <w:t>indicat</w:t>
      </w:r>
      <w:r w:rsidR="0021396F">
        <w:rPr>
          <w:rFonts w:cs="Times New Roman"/>
          <w:color w:val="000000"/>
          <w:shd w:val="clear" w:color="auto" w:fill="FFFFFF"/>
        </w:rPr>
        <w:t>ing</w:t>
      </w:r>
      <w:r w:rsidR="0021396F" w:rsidRPr="0021396F">
        <w:rPr>
          <w:rFonts w:cs="Times New Roman"/>
          <w:color w:val="000000"/>
          <w:shd w:val="clear" w:color="auto" w:fill="FFFFFF"/>
        </w:rPr>
        <w:t xml:space="preserve"> excellent reliability.</w:t>
      </w:r>
    </w:p>
    <w:p w14:paraId="116D784E" w14:textId="6B5C4BF5" w:rsidR="00F1323D" w:rsidRPr="00F1323D" w:rsidRDefault="00773264" w:rsidP="00190F20">
      <w:pPr>
        <w:autoSpaceDE w:val="0"/>
        <w:autoSpaceDN w:val="0"/>
        <w:adjustRightInd w:val="0"/>
        <w:spacing w:after="0" w:line="480" w:lineRule="auto"/>
        <w:rPr>
          <w:rFonts w:cs="Times New Roman"/>
          <w:color w:val="000000"/>
          <w:shd w:val="clear" w:color="auto" w:fill="FFFFFF"/>
        </w:rPr>
      </w:pPr>
      <w:r w:rsidRPr="003E3C71">
        <w:rPr>
          <w:rFonts w:cs="Times New Roman"/>
          <w:color w:val="000000"/>
          <w:shd w:val="clear" w:color="auto" w:fill="FFFFFF"/>
        </w:rPr>
        <w:t>Puls</w:t>
      </w:r>
      <w:r>
        <w:rPr>
          <w:rFonts w:cs="Times New Roman"/>
          <w:color w:val="000000"/>
          <w:shd w:val="clear" w:color="auto" w:fill="FFFFFF"/>
        </w:rPr>
        <w:t xml:space="preserve">e wave analysis: from about 10 seconds of sequential </w:t>
      </w:r>
      <w:r w:rsidRPr="003E3C71">
        <w:rPr>
          <w:rFonts w:cs="Times New Roman"/>
          <w:color w:val="000000"/>
          <w:shd w:val="clear" w:color="auto" w:fill="FFFFFF"/>
        </w:rPr>
        <w:t>radial artery waveform</w:t>
      </w:r>
      <w:r>
        <w:rPr>
          <w:rFonts w:cs="Times New Roman"/>
          <w:color w:val="000000"/>
          <w:shd w:val="clear" w:color="auto" w:fill="FFFFFF"/>
        </w:rPr>
        <w:t>s</w:t>
      </w:r>
      <w:r w:rsidRPr="003E3C71">
        <w:rPr>
          <w:rFonts w:cs="Times New Roman"/>
          <w:color w:val="000000"/>
          <w:shd w:val="clear" w:color="auto" w:fill="FFFFFF"/>
        </w:rPr>
        <w:t xml:space="preserve"> obtained by the high-fidelity tonometer, the aortic pressure waveform was reconstructed by the </w:t>
      </w:r>
      <w:proofErr w:type="spellStart"/>
      <w:r w:rsidRPr="003E3C71">
        <w:rPr>
          <w:rFonts w:cs="Times New Roman"/>
          <w:color w:val="000000"/>
          <w:shd w:val="clear" w:color="auto" w:fill="FFFFFF"/>
        </w:rPr>
        <w:t>SphygmoCorPx</w:t>
      </w:r>
      <w:proofErr w:type="spellEnd"/>
      <w:r w:rsidRPr="003E3C71">
        <w:rPr>
          <w:rFonts w:cs="Times New Roman"/>
          <w:color w:val="000000"/>
          <w:shd w:val="clear" w:color="auto" w:fill="FFFFFF"/>
        </w:rPr>
        <w:t xml:space="preserve"> Syste</w:t>
      </w:r>
      <w:r>
        <w:rPr>
          <w:rFonts w:cs="Times New Roman"/>
          <w:color w:val="000000"/>
          <w:shd w:val="clear" w:color="auto" w:fill="FFFFFF"/>
        </w:rPr>
        <w:t>m using a transfer function</w:t>
      </w:r>
      <w:r>
        <w:rPr>
          <w:rFonts w:cs="Times New Roman"/>
          <w:color w:val="000000"/>
          <w:shd w:val="clear" w:color="auto" w:fill="FFFFFF"/>
        </w:rPr>
        <w:fldChar w:fldCharType="begin">
          <w:fldData xml:space="preserve">PEVuZE5vdGU+PENpdGU+PEF1dGhvcj5DaGVuPC9BdXRob3I+PFllYXI+MTk5NzwvWWVhcj48UmVj
TnVtPjE4NDwvUmVjTnVtPjxEaXNwbGF5VGV4dD48c3R5bGUgZmFjZT0ic3VwZXJzY3JpcHQiPjEz
PC9zdHlsZT48L0Rpc3BsYXlUZXh0PjxyZWNvcmQ+PHJlYy1udW1iZXI+MTg0PC9yZWMtbnVtYmVy
Pjxmb3JlaWduLWtleXM+PGtleSBhcHA9IkVOIiBkYi1pZD0iYXh0NXd3dDV4d3RyMDVldDlzN3hh
c3I4ZHNhZmRmMHh6cHphIiB0aW1lc3RhbXA9IjE1NTE2Njc1NzYiPjE4NDwva2V5PjwvZm9yZWln
bi1rZXlzPjxyZWYtdHlwZSBuYW1lPSJKb3VybmFsIEFydGljbGUiPjE3PC9yZWYtdHlwZT48Y29u
dHJpYnV0b3JzPjxhdXRob3JzPjxhdXRob3I+Q2hlbiwgQy4gSC48L2F1dGhvcj48YXV0aG9yPk5l
dm8sIEUuPC9hdXRob3I+PGF1dGhvcj5GZXRpY3MsIEIuPC9hdXRob3I+PGF1dGhvcj5QYWssIFAu
IEguPC9hdXRob3I+PGF1dGhvcj5ZaW4sIEYuIEMuPC9hdXRob3I+PGF1dGhvcj5NYXVnaGFuLCBX
LiBMLjwvYXV0aG9yPjxhdXRob3I+S2FzcywgRC4gQS48L2F1dGhvcj48L2F1dGhvcnM+PC9jb250
cmlidXRvcnM+PGF1dGgtYWRkcmVzcz5EZXBhcnRtZW50IG9mIEludGVybmFsIE1lZGljaW5lLCBK
b2hucyBIb3BraW5zIFVuaXZlcnNpdHkgTWVkaWNhbCBJbnN0aXR1dGlvbnMsIEJhbHRpbW9yZSwg
TWQsIFVTQS48L2F1dGgtYWRkcmVzcz48dGl0bGVzPjx0aXRsZT5Fc3RpbWF0aW9uIG9mIGNlbnRy
YWwgYW9ydGljIHByZXNzdXJlIHdhdmVmb3JtIGJ5IG1hdGhlbWF0aWNhbCB0cmFuc2Zvcm1hdGlv
biBvZiByYWRpYWwgdG9ub21ldHJ5IHByZXNzdXJlLiBWYWxpZGF0aW9uIG9mIGdlbmVyYWxpemVk
IHRyYW5zZmVyIGZ1bmN0aW9uPC90aXRsZT48c2Vjb25kYXJ5LXRpdGxlPkNpcmN1bGF0aW9uPC9z
ZWNvbmRhcnktdGl0bGU+PC90aXRsZXM+PHBlcmlvZGljYWw+PGZ1bGwtdGl0bGU+Q2lyY3VsYXRp
b248L2Z1bGwtdGl0bGU+PC9wZXJpb2RpY2FsPjxwYWdlcz4xODI3LTM2PC9wYWdlcz48dm9sdW1l
Pjk1PC92b2x1bWU+PG51bWJlcj43PC9udW1iZXI+PGVkaXRpb24+MTk5Ny8wNC8wMTwvZWRpdGlv
bj48a2V5d29yZHM+PGtleXdvcmQ+QWJkb21lbjwva2V5d29yZD48a2V5d29yZD5BZHVsdDwva2V5
d29yZD48a2V5d29yZD5BZ2VkPC9rZXl3b3JkPjxrZXl3b3JkPipBbGdvcml0aG1zPC9rZXl3b3Jk
PjxrZXl3b3JkPkFvcnRhLypwaHlzaW9sb2d5PC9rZXl3b3JkPjxrZXl3b3JkPipCbG9vZCBQcmVz
c3VyZTwva2V5d29yZD48a2V5d29yZD5CbG9vZCBQcmVzc3VyZSBEZXRlcm1pbmF0aW9uLyptZXRo
b2RzPC9rZXl3b3JkPjxrZXl3b3JkPkNhcmRpYWMgQ2F0aGV0ZXJpemF0aW9uPC9rZXl3b3JkPjxr
ZXl3b3JkPkNhdGhldGVyaXphdGlvbjwva2V5d29yZD48a2V5d29yZD5GZW1hbGU8L2tleXdvcmQ+
PGtleXdvcmQ+SHVtYW5zPC9rZXl3b3JkPjxrZXl3b3JkPk1hbGU8L2tleXdvcmQ+PGtleXdvcmQ+
TWFub21ldHJ5LyptZXRob2RzPC9rZXl3b3JkPjxrZXl3b3JkPk1pZGRsZSBBZ2VkPC9rZXl3b3Jk
PjxrZXl3b3JkPipNb2RlbHMsIEJpb2xvZ2ljYWw8L2tleXdvcmQ+PGtleXdvcmQ+Tml0cm9nbHlj
ZXJpbjwva2V5d29yZD48a2V5d29yZD5QcmVzc3VyZTwva2V5d29yZD48a2V5d29yZD5SYWRpYWwg
QXJ0ZXJ5LypwaHlzaW9sb2d5PC9rZXl3b3JkPjxrZXl3b3JkPlZhbHNhbHZhIE1hbmV1dmVyPC9r
ZXl3b3JkPjxrZXl3b3JkPlZlbmEgQ2F2YSwgSW5mZXJpb3I8L2tleXdvcmQ+PC9rZXl3b3Jkcz48
ZGF0ZXM+PHllYXI+MTk5NzwveWVhcj48cHViLWRhdGVzPjxkYXRlPkFwciAxPC9kYXRlPjwvcHVi
LWRhdGVzPjwvZGF0ZXM+PGlzYm4+MDAwOS03MzIyIChQcmludCkmI3hEOzAwMDktNzMyMiAoTGlu
a2luZyk8L2lzYm4+PGFjY2Vzc2lvbi1udW0+OTEwNzE3MDwvYWNjZXNzaW9uLW51bT48dXJscz48
cmVsYXRlZC11cmxzPjx1cmw+aHR0cHM6Ly93d3cubmNiaS5ubG0ubmloLmdvdi9wdWJtZWQvOTEw
NzE3MDwvdXJsPjwvcmVsYXRlZC11cmxzPjwvdXJscz48L3JlY29yZD48L0NpdGU+PC9FbmROb3Rl
PgB=
</w:fldData>
        </w:fldChar>
      </w:r>
      <w:r w:rsidR="00630CCA">
        <w:rPr>
          <w:rFonts w:cs="Times New Roman"/>
          <w:color w:val="000000"/>
          <w:shd w:val="clear" w:color="auto" w:fill="FFFFFF"/>
        </w:rPr>
        <w:instrText xml:space="preserve"> ADDIN EN.CITE </w:instrText>
      </w:r>
      <w:r w:rsidR="00630CCA">
        <w:rPr>
          <w:rFonts w:cs="Times New Roman"/>
          <w:color w:val="000000"/>
          <w:shd w:val="clear" w:color="auto" w:fill="FFFFFF"/>
        </w:rPr>
        <w:fldChar w:fldCharType="begin">
          <w:fldData xml:space="preserve">PEVuZE5vdGU+PENpdGU+PEF1dGhvcj5DaGVuPC9BdXRob3I+PFllYXI+MTk5NzwvWWVhcj48UmVj
TnVtPjE4NDwvUmVjTnVtPjxEaXNwbGF5VGV4dD48c3R5bGUgZmFjZT0ic3VwZXJzY3JpcHQiPjEz
PC9zdHlsZT48L0Rpc3BsYXlUZXh0PjxyZWNvcmQ+PHJlYy1udW1iZXI+MTg0PC9yZWMtbnVtYmVy
Pjxmb3JlaWduLWtleXM+PGtleSBhcHA9IkVOIiBkYi1pZD0iYXh0NXd3dDV4d3RyMDVldDlzN3hh
c3I4ZHNhZmRmMHh6cHphIiB0aW1lc3RhbXA9IjE1NTE2Njc1NzYiPjE4NDwva2V5PjwvZm9yZWln
bi1rZXlzPjxyZWYtdHlwZSBuYW1lPSJKb3VybmFsIEFydGljbGUiPjE3PC9yZWYtdHlwZT48Y29u
dHJpYnV0b3JzPjxhdXRob3JzPjxhdXRob3I+Q2hlbiwgQy4gSC48L2F1dGhvcj48YXV0aG9yPk5l
dm8sIEUuPC9hdXRob3I+PGF1dGhvcj5GZXRpY3MsIEIuPC9hdXRob3I+PGF1dGhvcj5QYWssIFAu
IEguPC9hdXRob3I+PGF1dGhvcj5ZaW4sIEYuIEMuPC9hdXRob3I+PGF1dGhvcj5NYXVnaGFuLCBX
LiBMLjwvYXV0aG9yPjxhdXRob3I+S2FzcywgRC4gQS48L2F1dGhvcj48L2F1dGhvcnM+PC9jb250
cmlidXRvcnM+PGF1dGgtYWRkcmVzcz5EZXBhcnRtZW50IG9mIEludGVybmFsIE1lZGljaW5lLCBK
b2hucyBIb3BraW5zIFVuaXZlcnNpdHkgTWVkaWNhbCBJbnN0aXR1dGlvbnMsIEJhbHRpbW9yZSwg
TWQsIFVTQS48L2F1dGgtYWRkcmVzcz48dGl0bGVzPjx0aXRsZT5Fc3RpbWF0aW9uIG9mIGNlbnRy
YWwgYW9ydGljIHByZXNzdXJlIHdhdmVmb3JtIGJ5IG1hdGhlbWF0aWNhbCB0cmFuc2Zvcm1hdGlv
biBvZiByYWRpYWwgdG9ub21ldHJ5IHByZXNzdXJlLiBWYWxpZGF0aW9uIG9mIGdlbmVyYWxpemVk
IHRyYW5zZmVyIGZ1bmN0aW9uPC90aXRsZT48c2Vjb25kYXJ5LXRpdGxlPkNpcmN1bGF0aW9uPC9z
ZWNvbmRhcnktdGl0bGU+PC90aXRsZXM+PHBlcmlvZGljYWw+PGZ1bGwtdGl0bGU+Q2lyY3VsYXRp
b248L2Z1bGwtdGl0bGU+PC9wZXJpb2RpY2FsPjxwYWdlcz4xODI3LTM2PC9wYWdlcz48dm9sdW1l
Pjk1PC92b2x1bWU+PG51bWJlcj43PC9udW1iZXI+PGVkaXRpb24+MTk5Ny8wNC8wMTwvZWRpdGlv
bj48a2V5d29yZHM+PGtleXdvcmQ+QWJkb21lbjwva2V5d29yZD48a2V5d29yZD5BZHVsdDwva2V5
d29yZD48a2V5d29yZD5BZ2VkPC9rZXl3b3JkPjxrZXl3b3JkPipBbGdvcml0aG1zPC9rZXl3b3Jk
PjxrZXl3b3JkPkFvcnRhLypwaHlzaW9sb2d5PC9rZXl3b3JkPjxrZXl3b3JkPipCbG9vZCBQcmVz
c3VyZTwva2V5d29yZD48a2V5d29yZD5CbG9vZCBQcmVzc3VyZSBEZXRlcm1pbmF0aW9uLyptZXRo
b2RzPC9rZXl3b3JkPjxrZXl3b3JkPkNhcmRpYWMgQ2F0aGV0ZXJpemF0aW9uPC9rZXl3b3JkPjxr
ZXl3b3JkPkNhdGhldGVyaXphdGlvbjwva2V5d29yZD48a2V5d29yZD5GZW1hbGU8L2tleXdvcmQ+
PGtleXdvcmQ+SHVtYW5zPC9rZXl3b3JkPjxrZXl3b3JkPk1hbGU8L2tleXdvcmQ+PGtleXdvcmQ+
TWFub21ldHJ5LyptZXRob2RzPC9rZXl3b3JkPjxrZXl3b3JkPk1pZGRsZSBBZ2VkPC9rZXl3b3Jk
PjxrZXl3b3JkPipNb2RlbHMsIEJpb2xvZ2ljYWw8L2tleXdvcmQ+PGtleXdvcmQ+Tml0cm9nbHlj
ZXJpbjwva2V5d29yZD48a2V5d29yZD5QcmVzc3VyZTwva2V5d29yZD48a2V5d29yZD5SYWRpYWwg
QXJ0ZXJ5LypwaHlzaW9sb2d5PC9rZXl3b3JkPjxrZXl3b3JkPlZhbHNhbHZhIE1hbmV1dmVyPC9r
ZXl3b3JkPjxrZXl3b3JkPlZlbmEgQ2F2YSwgSW5mZXJpb3I8L2tleXdvcmQ+PC9rZXl3b3Jkcz48
ZGF0ZXM+PHllYXI+MTk5NzwveWVhcj48cHViLWRhdGVzPjxkYXRlPkFwciAxPC9kYXRlPjwvcHVi
LWRhdGVzPjwvZGF0ZXM+PGlzYm4+MDAwOS03MzIyIChQcmludCkmI3hEOzAwMDktNzMyMiAoTGlu
a2luZyk8L2lzYm4+PGFjY2Vzc2lvbi1udW0+OTEwNzE3MDwvYWNjZXNzaW9uLW51bT48dXJscz48
cmVsYXRlZC11cmxzPjx1cmw+aHR0cHM6Ly93d3cubmNiaS5ubG0ubmloLmdvdi9wdWJtZWQvOTEw
NzE3MDwvdXJsPjwvcmVsYXRlZC11cmxzPjwvdXJscz48L3JlY29yZD48L0NpdGU+PC9FbmROb3Rl
PgB=
</w:fldData>
        </w:fldChar>
      </w:r>
      <w:r w:rsidR="00630CCA">
        <w:rPr>
          <w:rFonts w:cs="Times New Roman"/>
          <w:color w:val="000000"/>
          <w:shd w:val="clear" w:color="auto" w:fill="FFFFFF"/>
        </w:rPr>
        <w:instrText xml:space="preserve"> ADDIN EN.CITE.DATA </w:instrText>
      </w:r>
      <w:r w:rsidR="00630CCA">
        <w:rPr>
          <w:rFonts w:cs="Times New Roman"/>
          <w:color w:val="000000"/>
          <w:shd w:val="clear" w:color="auto" w:fill="FFFFFF"/>
        </w:rPr>
      </w:r>
      <w:r w:rsidR="00630CCA">
        <w:rPr>
          <w:rFonts w:cs="Times New Roman"/>
          <w:color w:val="000000"/>
          <w:shd w:val="clear" w:color="auto" w:fill="FFFFFF"/>
        </w:rPr>
        <w:fldChar w:fldCharType="end"/>
      </w:r>
      <w:r>
        <w:rPr>
          <w:rFonts w:cs="Times New Roman"/>
          <w:color w:val="000000"/>
          <w:shd w:val="clear" w:color="auto" w:fill="FFFFFF"/>
        </w:rPr>
      </w:r>
      <w:r>
        <w:rPr>
          <w:rFonts w:cs="Times New Roman"/>
          <w:color w:val="000000"/>
          <w:shd w:val="clear" w:color="auto" w:fill="FFFFFF"/>
        </w:rPr>
        <w:fldChar w:fldCharType="separate"/>
      </w:r>
      <w:r w:rsidR="00630CCA" w:rsidRPr="00630CCA">
        <w:rPr>
          <w:rFonts w:cs="Times New Roman"/>
          <w:noProof/>
          <w:color w:val="000000"/>
          <w:shd w:val="clear" w:color="auto" w:fill="FFFFFF"/>
          <w:vertAlign w:val="superscript"/>
        </w:rPr>
        <w:t>13</w:t>
      </w:r>
      <w:r>
        <w:rPr>
          <w:rFonts w:cs="Times New Roman"/>
          <w:color w:val="000000"/>
          <w:shd w:val="clear" w:color="auto" w:fill="FFFFFF"/>
        </w:rPr>
        <w:fldChar w:fldCharType="end"/>
      </w:r>
      <w:r>
        <w:rPr>
          <w:rFonts w:cs="Times New Roman"/>
          <w:color w:val="000000"/>
          <w:shd w:val="clear" w:color="auto" w:fill="FFFFFF"/>
        </w:rPr>
        <w:t xml:space="preserve">. </w:t>
      </w:r>
      <w:r w:rsidRPr="003E3C71">
        <w:rPr>
          <w:rFonts w:cs="Times New Roman"/>
          <w:color w:val="000000"/>
          <w:shd w:val="clear" w:color="auto" w:fill="FFFFFF"/>
        </w:rPr>
        <w:t>This waveform depends on left ventricular ejection, as well as the timing and amount of wave reflection from branch points or areas of impedance mismatch which are determined by aortic</w:t>
      </w:r>
      <w:r>
        <w:rPr>
          <w:rFonts w:cs="Times New Roman"/>
          <w:color w:val="000000"/>
          <w:shd w:val="clear" w:color="auto" w:fill="FFFFFF"/>
        </w:rPr>
        <w:t xml:space="preserve"> stiffness and arteriolar </w:t>
      </w:r>
      <w:r w:rsidRPr="00110E78">
        <w:rPr>
          <w:rFonts w:cs="Times New Roman"/>
          <w:color w:val="000000"/>
          <w:shd w:val="clear" w:color="auto" w:fill="FFFFFF"/>
        </w:rPr>
        <w:t>tone</w:t>
      </w:r>
      <w:r w:rsidRPr="00110E78">
        <w:rPr>
          <w:rFonts w:cs="Times New Roman"/>
          <w:color w:val="000000"/>
          <w:shd w:val="clear" w:color="auto" w:fill="FFFFFF"/>
        </w:rPr>
        <w:fldChar w:fldCharType="begin"/>
      </w:r>
      <w:r w:rsidR="00630CCA" w:rsidRPr="00110E78">
        <w:rPr>
          <w:rFonts w:cs="Times New Roman"/>
          <w:color w:val="000000"/>
          <w:shd w:val="clear" w:color="auto" w:fill="FFFFFF"/>
        </w:rPr>
        <w:instrText xml:space="preserve"> ADDIN EN.CITE &lt;EndNote&gt;&lt;Cite&gt;&lt;Author&gt;Murgo&lt;/Author&gt;&lt;Year&gt;1980&lt;/Year&gt;&lt;RecNum&gt;186&lt;/RecNum&gt;&lt;DisplayText&gt;&lt;style face="superscript"&gt;14&lt;/style&gt;&lt;/DisplayText&gt;&lt;record&gt;&lt;rec-number&gt;186&lt;/rec-number&gt;&lt;foreign-keys&gt;&lt;key app="EN" db-id="axt5wwt5xwtr05et9s7xasr8dsafdf0xzpza" timestamp="1551667701"&gt;186&lt;/key&gt;&lt;/foreign-keys&gt;&lt;ref-type name="Journal Article"&gt;17&lt;/ref-type&gt;&lt;contributors&gt;&lt;authors&gt;&lt;author&gt;Murgo, J. P.&lt;/author&gt;&lt;author&gt;Westerhof, N.&lt;/author&gt;&lt;author&gt;Giolma, J. P.&lt;/author&gt;&lt;author&gt;Altobelli, S. A.&lt;/author&gt;&lt;/authors&gt;&lt;/contributors&gt;&lt;titles&gt;&lt;title&gt;Aortic input impedance in normal man: relationship to pressure wave forms&lt;/title&gt;&lt;secondary-title&gt;Circulation&lt;/secondary-title&gt;&lt;/titles&gt;&lt;periodical&gt;&lt;full-title&gt;Circulation&lt;/full-title&gt;&lt;/periodical&gt;&lt;pages&gt;105-16&lt;/pages&gt;&lt;volume&gt;62&lt;/volume&gt;&lt;number&gt;1&lt;/number&gt;&lt;edition&gt;1980/07/01&lt;/edition&gt;&lt;keywords&gt;&lt;keyword&gt;Adult&lt;/keyword&gt;&lt;keyword&gt;*Blood Pressure&lt;/keyword&gt;&lt;keyword&gt;Cardiography, Impedance&lt;/keyword&gt;&lt;keyword&gt;Female&lt;/keyword&gt;&lt;keyword&gt;Hemodynamics&lt;/keyword&gt;&lt;keyword&gt;Humans&lt;/keyword&gt;&lt;keyword&gt;Male&lt;/keyword&gt;&lt;keyword&gt;Middle Aged&lt;/keyword&gt;&lt;/keywords&gt;&lt;dates&gt;&lt;year&gt;1980&lt;/year&gt;&lt;pub-dates&gt;&lt;date&gt;Jul&lt;/date&gt;&lt;/pub-dates&gt;&lt;/dates&gt;&lt;isbn&gt;0009-7322 (Print)&amp;#xD;0009-7322 (Linking)&lt;/isbn&gt;&lt;accession-num&gt;7379273&lt;/accession-num&gt;&lt;urls&gt;&lt;related-urls&gt;&lt;url&gt;https://www.ncbi.nlm.nih.gov/pubmed/7379273&lt;/url&gt;&lt;/related-urls&gt;&lt;/urls&gt;&lt;/record&gt;&lt;/Cite&gt;&lt;/EndNote&gt;</w:instrText>
      </w:r>
      <w:r w:rsidRPr="00110E78">
        <w:rPr>
          <w:rFonts w:cs="Times New Roman"/>
          <w:color w:val="000000"/>
          <w:shd w:val="clear" w:color="auto" w:fill="FFFFFF"/>
        </w:rPr>
        <w:fldChar w:fldCharType="separate"/>
      </w:r>
      <w:r w:rsidR="00630CCA" w:rsidRPr="00110E78">
        <w:rPr>
          <w:rFonts w:cs="Times New Roman"/>
          <w:noProof/>
          <w:color w:val="000000"/>
          <w:shd w:val="clear" w:color="auto" w:fill="FFFFFF"/>
          <w:vertAlign w:val="superscript"/>
        </w:rPr>
        <w:t>14</w:t>
      </w:r>
      <w:r w:rsidRPr="00110E78">
        <w:rPr>
          <w:rFonts w:cs="Times New Roman"/>
          <w:color w:val="000000"/>
          <w:shd w:val="clear" w:color="auto" w:fill="FFFFFF"/>
        </w:rPr>
        <w:fldChar w:fldCharType="end"/>
      </w:r>
      <w:r w:rsidRPr="00110E78">
        <w:rPr>
          <w:rFonts w:cs="Times New Roman"/>
          <w:color w:val="000000"/>
          <w:shd w:val="clear" w:color="auto" w:fill="FFFFFF"/>
        </w:rPr>
        <w:t xml:space="preserve">. From the aortic pressure waveform, central </w:t>
      </w:r>
      <w:r w:rsidR="00DA22C3" w:rsidRPr="00110E78">
        <w:rPr>
          <w:rFonts w:cs="Times New Roman"/>
          <w:color w:val="000000"/>
          <w:shd w:val="clear" w:color="auto" w:fill="FFFFFF"/>
        </w:rPr>
        <w:t xml:space="preserve">systolic </w:t>
      </w:r>
      <w:r w:rsidR="0087421E" w:rsidRPr="00110E78">
        <w:rPr>
          <w:rFonts w:cs="Times New Roman"/>
          <w:color w:val="000000"/>
          <w:shd w:val="clear" w:color="auto" w:fill="FFFFFF"/>
        </w:rPr>
        <w:t xml:space="preserve">blood pressure </w:t>
      </w:r>
      <w:r w:rsidR="00DA22C3" w:rsidRPr="00110E78">
        <w:rPr>
          <w:rFonts w:cs="Times New Roman"/>
          <w:color w:val="000000"/>
          <w:shd w:val="clear" w:color="auto" w:fill="FFFFFF"/>
        </w:rPr>
        <w:t>(SBP),</w:t>
      </w:r>
      <w:r w:rsidR="000D5FA6" w:rsidRPr="00110E78">
        <w:rPr>
          <w:rFonts w:cs="Times New Roman"/>
          <w:color w:val="000000"/>
          <w:shd w:val="clear" w:color="auto" w:fill="FFFFFF"/>
        </w:rPr>
        <w:t xml:space="preserve"> </w:t>
      </w:r>
      <w:r w:rsidR="00DA22C3" w:rsidRPr="00110E78">
        <w:rPr>
          <w:rFonts w:cs="Times New Roman"/>
          <w:color w:val="000000"/>
          <w:shd w:val="clear" w:color="auto" w:fill="FFFFFF"/>
        </w:rPr>
        <w:t>diastolic</w:t>
      </w:r>
      <w:r w:rsidR="0087421E" w:rsidRPr="00110E78">
        <w:rPr>
          <w:rFonts w:cs="Times New Roman"/>
          <w:color w:val="000000"/>
          <w:shd w:val="clear" w:color="auto" w:fill="FFFFFF"/>
        </w:rPr>
        <w:t xml:space="preserve"> blood pressure</w:t>
      </w:r>
      <w:r w:rsidR="00DA22C3" w:rsidRPr="00110E78">
        <w:rPr>
          <w:rFonts w:cs="Times New Roman"/>
          <w:color w:val="000000"/>
          <w:shd w:val="clear" w:color="auto" w:fill="FFFFFF"/>
        </w:rPr>
        <w:t xml:space="preserve"> (DBP)</w:t>
      </w:r>
      <w:r w:rsidRPr="00110E78">
        <w:rPr>
          <w:rFonts w:cs="Times New Roman"/>
          <w:color w:val="000000"/>
          <w:shd w:val="clear" w:color="auto" w:fill="FFFFFF"/>
        </w:rPr>
        <w:t xml:space="preserve"> and pulse pressure were </w:t>
      </w:r>
      <w:r w:rsidR="0087421E" w:rsidRPr="00110E78">
        <w:rPr>
          <w:rFonts w:cs="Times New Roman"/>
          <w:color w:val="000000"/>
          <w:shd w:val="clear" w:color="auto" w:fill="FFFFFF"/>
        </w:rPr>
        <w:t>derived</w:t>
      </w:r>
      <w:r w:rsidRPr="00110E78">
        <w:rPr>
          <w:rFonts w:cs="Times New Roman"/>
          <w:color w:val="000000"/>
          <w:shd w:val="clear" w:color="auto" w:fill="FFFFFF"/>
        </w:rPr>
        <w:t>. Central</w:t>
      </w:r>
      <w:r w:rsidRPr="003E3C71">
        <w:rPr>
          <w:rFonts w:cs="Times New Roman"/>
          <w:color w:val="000000"/>
          <w:shd w:val="clear" w:color="auto" w:fill="FFFFFF"/>
        </w:rPr>
        <w:t xml:space="preserve"> or aortic augmentation index (</w:t>
      </w:r>
      <w:proofErr w:type="spellStart"/>
      <w:r w:rsidRPr="003E3C71">
        <w:rPr>
          <w:rFonts w:cs="Times New Roman"/>
          <w:color w:val="000000"/>
          <w:shd w:val="clear" w:color="auto" w:fill="FFFFFF"/>
        </w:rPr>
        <w:t>AIx</w:t>
      </w:r>
      <w:proofErr w:type="spellEnd"/>
      <w:r w:rsidRPr="003E3C71">
        <w:rPr>
          <w:rFonts w:cs="Times New Roman"/>
          <w:color w:val="000000"/>
          <w:shd w:val="clear" w:color="auto" w:fill="FFFFFF"/>
        </w:rPr>
        <w:t>) was calculated as the increment in pressure from the first systolic shoulder of the ascending aortic pressure wave to the peak of the second, late systolic shoulder, expressed as a</w:t>
      </w:r>
      <w:r>
        <w:rPr>
          <w:rFonts w:cs="Times New Roman"/>
          <w:color w:val="000000"/>
          <w:shd w:val="clear" w:color="auto" w:fill="FFFFFF"/>
        </w:rPr>
        <w:t xml:space="preserve"> percentage of the </w:t>
      </w:r>
      <w:r w:rsidR="00746326">
        <w:rPr>
          <w:rFonts w:cs="Times New Roman"/>
          <w:color w:val="000000"/>
          <w:shd w:val="clear" w:color="auto" w:fill="FFFFFF"/>
        </w:rPr>
        <w:t>pulse pressure</w:t>
      </w:r>
      <w:r w:rsidRPr="003E3C71">
        <w:rPr>
          <w:rFonts w:cs="Times New Roman"/>
          <w:color w:val="000000"/>
          <w:shd w:val="clear" w:color="auto" w:fill="FFFFFF"/>
        </w:rPr>
        <w:t xml:space="preserve">. </w:t>
      </w:r>
      <w:r>
        <w:rPr>
          <w:color w:val="000000"/>
          <w:shd w:val="clear" w:color="auto" w:fill="FFFFFF"/>
        </w:rPr>
        <w:t xml:space="preserve">Because </w:t>
      </w:r>
      <w:proofErr w:type="spellStart"/>
      <w:r>
        <w:rPr>
          <w:color w:val="000000"/>
          <w:shd w:val="clear" w:color="auto" w:fill="FFFFFF"/>
        </w:rPr>
        <w:t>AIx</w:t>
      </w:r>
      <w:proofErr w:type="spellEnd"/>
      <w:r>
        <w:rPr>
          <w:color w:val="000000"/>
          <w:shd w:val="clear" w:color="auto" w:fill="FFFFFF"/>
        </w:rPr>
        <w:t xml:space="preserve"> is influenced by heart rate, </w:t>
      </w:r>
      <w:r>
        <w:rPr>
          <w:rFonts w:cs="Times New Roman"/>
          <w:color w:val="000000"/>
          <w:shd w:val="clear" w:color="auto" w:fill="FFFFFF"/>
        </w:rPr>
        <w:t>it</w:t>
      </w:r>
      <w:r w:rsidRPr="003E3C71">
        <w:rPr>
          <w:rFonts w:cs="Times New Roman"/>
          <w:color w:val="000000"/>
          <w:shd w:val="clear" w:color="auto" w:fill="FFFFFF"/>
        </w:rPr>
        <w:t xml:space="preserve"> was normalized to a heart rate of 75 beats/min (AIx@75) to facilitate comparison</w:t>
      </w:r>
      <w:r w:rsidR="00260AD2">
        <w:rPr>
          <w:color w:val="000000"/>
          <w:shd w:val="clear" w:color="auto" w:fill="FFFFFF"/>
        </w:rPr>
        <w:t>.  </w:t>
      </w:r>
    </w:p>
    <w:p w14:paraId="2FACF093" w14:textId="754386EA" w:rsidR="00F81461" w:rsidRDefault="00773264" w:rsidP="00190F20">
      <w:pPr>
        <w:autoSpaceDE w:val="0"/>
        <w:autoSpaceDN w:val="0"/>
        <w:adjustRightInd w:val="0"/>
        <w:spacing w:after="0" w:line="480" w:lineRule="auto"/>
      </w:pPr>
      <w:r>
        <w:rPr>
          <w:rFonts w:cs="Times New Roman"/>
          <w:color w:val="000000"/>
          <w:shd w:val="clear" w:color="auto" w:fill="FFFFFF"/>
        </w:rPr>
        <w:t>D</w:t>
      </w:r>
      <w:r w:rsidR="00A70E0C" w:rsidRPr="00B372AD">
        <w:rPr>
          <w:rFonts w:cs="Times New Roman"/>
          <w:color w:val="000000"/>
          <w:shd w:val="clear" w:color="auto" w:fill="FFFFFF"/>
        </w:rPr>
        <w:t xml:space="preserve">uring the </w:t>
      </w:r>
      <w:r w:rsidR="006D275F">
        <w:rPr>
          <w:rFonts w:cs="Times New Roman"/>
          <w:color w:val="000000"/>
          <w:shd w:val="clear" w:color="auto" w:fill="FFFFFF"/>
        </w:rPr>
        <w:t>6</w:t>
      </w:r>
      <w:r w:rsidR="0006077C">
        <w:rPr>
          <w:rFonts w:cs="Times New Roman"/>
          <w:color w:val="000000"/>
          <w:shd w:val="clear" w:color="auto" w:fill="FFFFFF"/>
        </w:rPr>
        <w:t>-</w:t>
      </w:r>
      <w:r w:rsidR="006D275F">
        <w:rPr>
          <w:rFonts w:cs="Times New Roman"/>
          <w:color w:val="000000"/>
          <w:shd w:val="clear" w:color="auto" w:fill="FFFFFF"/>
        </w:rPr>
        <w:t>year</w:t>
      </w:r>
      <w:r w:rsidR="00A70E0C" w:rsidRPr="00B372AD">
        <w:rPr>
          <w:rFonts w:cs="Times New Roman"/>
          <w:color w:val="000000"/>
          <w:shd w:val="clear" w:color="auto" w:fill="FFFFFF"/>
        </w:rPr>
        <w:t xml:space="preserve"> clinic vis</w:t>
      </w:r>
      <w:r w:rsidR="005A5E4D">
        <w:rPr>
          <w:rFonts w:cs="Times New Roman"/>
          <w:color w:val="000000"/>
          <w:shd w:val="clear" w:color="auto" w:fill="FFFFFF"/>
        </w:rPr>
        <w:t>i</w:t>
      </w:r>
      <w:r w:rsidR="00A70E0C" w:rsidRPr="00B372AD">
        <w:rPr>
          <w:rFonts w:cs="Times New Roman"/>
          <w:color w:val="000000"/>
          <w:shd w:val="clear" w:color="auto" w:fill="FFFFFF"/>
        </w:rPr>
        <w:t xml:space="preserve">t, </w:t>
      </w:r>
      <w:r w:rsidR="00746326">
        <w:rPr>
          <w:rFonts w:cs="Times New Roman"/>
          <w:color w:val="000000"/>
          <w:shd w:val="clear" w:color="auto" w:fill="FFFFFF"/>
        </w:rPr>
        <w:t>BP</w:t>
      </w:r>
      <w:r w:rsidR="00B372AD" w:rsidRPr="00B372AD">
        <w:rPr>
          <w:rFonts w:cs="Times New Roman"/>
          <w:color w:val="000000"/>
          <w:shd w:val="clear" w:color="auto" w:fill="FFFFFF"/>
        </w:rPr>
        <w:t xml:space="preserve"> </w:t>
      </w:r>
      <w:r w:rsidR="0006077C">
        <w:rPr>
          <w:rFonts w:cs="Times New Roman"/>
          <w:color w:val="000000"/>
          <w:shd w:val="clear" w:color="auto" w:fill="FFFFFF"/>
        </w:rPr>
        <w:t xml:space="preserve">was </w:t>
      </w:r>
      <w:r w:rsidR="00B372AD" w:rsidRPr="00B372AD">
        <w:rPr>
          <w:rFonts w:cs="Times New Roman"/>
          <w:color w:val="000000"/>
          <w:shd w:val="clear" w:color="auto" w:fill="FFFFFF"/>
        </w:rPr>
        <w:t>measure</w:t>
      </w:r>
      <w:r w:rsidR="0006077C">
        <w:rPr>
          <w:rFonts w:cs="Times New Roman"/>
          <w:color w:val="000000"/>
          <w:shd w:val="clear" w:color="auto" w:fill="FFFFFF"/>
        </w:rPr>
        <w:t>d</w:t>
      </w:r>
      <w:r w:rsidR="00F2060A">
        <w:rPr>
          <w:rFonts w:cs="Times New Roman"/>
          <w:color w:val="000000"/>
          <w:shd w:val="clear" w:color="auto" w:fill="FFFFFF"/>
        </w:rPr>
        <w:t xml:space="preserve"> </w:t>
      </w:r>
      <w:r w:rsidR="007F3070">
        <w:rPr>
          <w:rFonts w:cs="Times New Roman"/>
          <w:color w:val="000000"/>
          <w:shd w:val="clear" w:color="auto" w:fill="FFFFFF"/>
        </w:rPr>
        <w:t>using</w:t>
      </w:r>
      <w:r w:rsidR="00B372AD" w:rsidRPr="00B372AD">
        <w:rPr>
          <w:rFonts w:cs="Times New Roman"/>
          <w:color w:val="000000"/>
          <w:shd w:val="clear" w:color="auto" w:fill="FFFFFF"/>
        </w:rPr>
        <w:t xml:space="preserve"> </w:t>
      </w:r>
      <w:proofErr w:type="spellStart"/>
      <w:r w:rsidR="00B372AD" w:rsidRPr="00B372AD">
        <w:rPr>
          <w:rFonts w:cs="Times New Roman"/>
          <w:color w:val="000000"/>
          <w:shd w:val="clear" w:color="auto" w:fill="FFFFFF"/>
        </w:rPr>
        <w:t>Dynamap</w:t>
      </w:r>
      <w:proofErr w:type="spellEnd"/>
      <w:r w:rsidR="00B372AD" w:rsidRPr="00B372AD">
        <w:rPr>
          <w:rFonts w:cs="Times New Roman"/>
          <w:color w:val="000000"/>
          <w:shd w:val="clear" w:color="auto" w:fill="FFFFFF"/>
        </w:rPr>
        <w:t xml:space="preserve"> CARESCAPE</w:t>
      </w:r>
      <w:r w:rsidR="00B372AD" w:rsidRPr="00B372AD">
        <w:rPr>
          <w:rFonts w:cs="Times New Roman"/>
          <w:color w:val="000000"/>
          <w:shd w:val="clear" w:color="auto" w:fill="FFFFFF"/>
          <w:vertAlign w:val="superscript"/>
        </w:rPr>
        <w:t>TM</w:t>
      </w:r>
      <w:r w:rsidR="00B372AD" w:rsidRPr="00B372AD">
        <w:rPr>
          <w:rFonts w:cs="Times New Roman"/>
          <w:color w:val="000000"/>
          <w:shd w:val="clear" w:color="auto" w:fill="FFFFFF"/>
        </w:rPr>
        <w:t xml:space="preserve"> V100 </w:t>
      </w:r>
      <w:r w:rsidR="00B95DEF" w:rsidRPr="00B95DEF">
        <w:rPr>
          <w:rFonts w:cs="Times New Roman"/>
          <w:color w:val="000000"/>
          <w:shd w:val="clear" w:color="auto" w:fill="FFFFFF"/>
        </w:rPr>
        <w:t xml:space="preserve">(GE Healthcare, Milwaukee, WI), </w:t>
      </w:r>
      <w:r w:rsidR="00B372AD" w:rsidRPr="00B372AD">
        <w:rPr>
          <w:rFonts w:cs="Times New Roman"/>
          <w:color w:val="000000"/>
          <w:shd w:val="clear" w:color="auto" w:fill="FFFFFF"/>
        </w:rPr>
        <w:t>with a</w:t>
      </w:r>
      <w:r w:rsidR="00B95DEF">
        <w:rPr>
          <w:rFonts w:cs="Times New Roman"/>
          <w:color w:val="000000"/>
          <w:shd w:val="clear" w:color="auto" w:fill="FFFFFF"/>
        </w:rPr>
        <w:t>n appropriate</w:t>
      </w:r>
      <w:r w:rsidR="00B372AD" w:rsidRPr="00B372AD">
        <w:rPr>
          <w:rFonts w:cs="Times New Roman"/>
          <w:color w:val="000000"/>
          <w:shd w:val="clear" w:color="auto" w:fill="FFFFFF"/>
        </w:rPr>
        <w:t xml:space="preserve"> child cuff</w:t>
      </w:r>
      <w:r w:rsidR="00B95DEF">
        <w:rPr>
          <w:rFonts w:cs="Times New Roman"/>
          <w:color w:val="000000"/>
          <w:shd w:val="clear" w:color="auto" w:fill="FFFFFF"/>
        </w:rPr>
        <w:t>, by trained research staff</w:t>
      </w:r>
      <w:r w:rsidR="00B372AD" w:rsidRPr="00B372AD">
        <w:rPr>
          <w:rFonts w:cs="Times New Roman"/>
          <w:color w:val="000000"/>
          <w:shd w:val="clear" w:color="auto" w:fill="FFFFFF"/>
        </w:rPr>
        <w:t xml:space="preserve">. The </w:t>
      </w:r>
      <w:r w:rsidR="006A3C55">
        <w:rPr>
          <w:rFonts w:cs="Times New Roman"/>
          <w:color w:val="000000"/>
          <w:shd w:val="clear" w:color="auto" w:fill="FFFFFF"/>
        </w:rPr>
        <w:t xml:space="preserve">measurement was taken </w:t>
      </w:r>
      <w:r w:rsidR="0006077C" w:rsidRPr="00B372AD">
        <w:rPr>
          <w:rFonts w:cs="Times New Roman"/>
          <w:color w:val="000000"/>
          <w:shd w:val="clear" w:color="auto" w:fill="FFFFFF"/>
        </w:rPr>
        <w:t>in a quiet room</w:t>
      </w:r>
      <w:r w:rsidR="00F2060A">
        <w:rPr>
          <w:rFonts w:cs="Times New Roman"/>
          <w:color w:val="000000"/>
          <w:shd w:val="clear" w:color="auto" w:fill="FFFFFF"/>
        </w:rPr>
        <w:t xml:space="preserve"> </w:t>
      </w:r>
      <w:r w:rsidR="007F3070">
        <w:rPr>
          <w:rFonts w:cs="Times New Roman"/>
          <w:color w:val="000000"/>
          <w:shd w:val="clear" w:color="auto" w:fill="FFFFFF"/>
        </w:rPr>
        <w:t xml:space="preserve">from </w:t>
      </w:r>
      <w:r w:rsidR="006A3C55">
        <w:rPr>
          <w:rFonts w:cs="Times New Roman"/>
          <w:color w:val="000000"/>
          <w:shd w:val="clear" w:color="auto" w:fill="FFFFFF"/>
        </w:rPr>
        <w:t>the right</w:t>
      </w:r>
      <w:r w:rsidR="00B372AD" w:rsidRPr="00B372AD">
        <w:rPr>
          <w:rFonts w:cs="Times New Roman"/>
          <w:color w:val="000000"/>
          <w:shd w:val="clear" w:color="auto" w:fill="FFFFFF"/>
        </w:rPr>
        <w:t xml:space="preserve"> upper arm in a </w:t>
      </w:r>
      <w:r w:rsidR="00B372AD">
        <w:rPr>
          <w:rFonts w:cs="Times New Roman"/>
          <w:color w:val="000000"/>
          <w:shd w:val="clear" w:color="auto" w:fill="FFFFFF"/>
        </w:rPr>
        <w:t>sea</w:t>
      </w:r>
      <w:r w:rsidR="00B95DEF">
        <w:rPr>
          <w:rFonts w:cs="Times New Roman"/>
          <w:color w:val="000000"/>
          <w:shd w:val="clear" w:color="auto" w:fill="FFFFFF"/>
        </w:rPr>
        <w:t xml:space="preserve">ted position, </w:t>
      </w:r>
      <w:r w:rsidR="0006077C">
        <w:rPr>
          <w:rFonts w:cs="Times New Roman"/>
          <w:color w:val="000000"/>
          <w:shd w:val="clear" w:color="auto" w:fill="FFFFFF"/>
        </w:rPr>
        <w:t xml:space="preserve">with </w:t>
      </w:r>
      <w:r w:rsidR="00B95DEF">
        <w:rPr>
          <w:rFonts w:cs="Times New Roman"/>
          <w:color w:val="000000"/>
          <w:shd w:val="clear" w:color="auto" w:fill="FFFFFF"/>
        </w:rPr>
        <w:t>legs uncrossed</w:t>
      </w:r>
      <w:r w:rsidR="0006077C">
        <w:rPr>
          <w:rFonts w:cs="Times New Roman"/>
          <w:color w:val="000000"/>
          <w:shd w:val="clear" w:color="auto" w:fill="FFFFFF"/>
        </w:rPr>
        <w:t xml:space="preserve"> and</w:t>
      </w:r>
      <w:r w:rsidR="00B95DEF">
        <w:rPr>
          <w:rFonts w:cs="Times New Roman"/>
          <w:color w:val="000000"/>
          <w:shd w:val="clear" w:color="auto" w:fill="FFFFFF"/>
        </w:rPr>
        <w:t xml:space="preserve"> the arm resting at chest level</w:t>
      </w:r>
      <w:r w:rsidR="00B372AD" w:rsidRPr="00B372AD">
        <w:rPr>
          <w:rFonts w:cs="Times New Roman"/>
          <w:color w:val="000000"/>
          <w:shd w:val="clear" w:color="auto" w:fill="FFFFFF"/>
        </w:rPr>
        <w:t xml:space="preserve">. The child was asked to rest for 5 minutes before the measurement. </w:t>
      </w:r>
      <w:r w:rsidR="00B372AD">
        <w:rPr>
          <w:rFonts w:cs="Times New Roman"/>
          <w:color w:val="000000"/>
          <w:shd w:val="clear" w:color="auto" w:fill="FFFFFF"/>
        </w:rPr>
        <w:t>Two measurement</w:t>
      </w:r>
      <w:r w:rsidR="00940A60">
        <w:rPr>
          <w:rFonts w:cs="Times New Roman"/>
          <w:color w:val="000000"/>
          <w:shd w:val="clear" w:color="auto" w:fill="FFFFFF"/>
        </w:rPr>
        <w:t>s</w:t>
      </w:r>
      <w:r w:rsidR="00B372AD">
        <w:rPr>
          <w:rFonts w:cs="Times New Roman"/>
          <w:color w:val="000000"/>
          <w:shd w:val="clear" w:color="auto" w:fill="FFFFFF"/>
        </w:rPr>
        <w:t xml:space="preserve"> were recorded. </w:t>
      </w:r>
      <w:r w:rsidR="00A768A6">
        <w:rPr>
          <w:rFonts w:cs="Times New Roman"/>
          <w:color w:val="000000"/>
          <w:shd w:val="clear" w:color="auto" w:fill="FFFFFF"/>
        </w:rPr>
        <w:t>I</w:t>
      </w:r>
      <w:r w:rsidR="00B372AD">
        <w:rPr>
          <w:rFonts w:cs="Times New Roman"/>
          <w:color w:val="000000"/>
          <w:shd w:val="clear" w:color="auto" w:fill="FFFFFF"/>
        </w:rPr>
        <w:t xml:space="preserve">f the second </w:t>
      </w:r>
      <w:r w:rsidR="00DA22C3">
        <w:rPr>
          <w:rFonts w:cs="Times New Roman"/>
          <w:color w:val="000000"/>
          <w:shd w:val="clear" w:color="auto" w:fill="FFFFFF"/>
        </w:rPr>
        <w:t xml:space="preserve">SBP </w:t>
      </w:r>
      <w:r w:rsidR="00272244">
        <w:rPr>
          <w:rFonts w:cs="Times New Roman"/>
          <w:color w:val="000000"/>
          <w:shd w:val="clear" w:color="auto" w:fill="FFFFFF"/>
        </w:rPr>
        <w:t xml:space="preserve">or </w:t>
      </w:r>
      <w:r w:rsidR="00DA22C3">
        <w:rPr>
          <w:rFonts w:cs="Times New Roman"/>
          <w:color w:val="000000"/>
          <w:shd w:val="clear" w:color="auto" w:fill="FFFFFF"/>
        </w:rPr>
        <w:t>D</w:t>
      </w:r>
      <w:r w:rsidR="00746326">
        <w:rPr>
          <w:rFonts w:cs="Times New Roman"/>
          <w:color w:val="000000"/>
          <w:shd w:val="clear" w:color="auto" w:fill="FFFFFF"/>
        </w:rPr>
        <w:t>BP</w:t>
      </w:r>
      <w:r w:rsidR="00123FE8">
        <w:rPr>
          <w:rFonts w:cs="Times New Roman"/>
          <w:color w:val="000000"/>
          <w:shd w:val="clear" w:color="auto" w:fill="FFFFFF"/>
        </w:rPr>
        <w:t xml:space="preserve"> </w:t>
      </w:r>
      <w:r w:rsidR="00B372AD">
        <w:rPr>
          <w:rFonts w:cs="Times New Roman"/>
          <w:color w:val="000000"/>
          <w:shd w:val="clear" w:color="auto" w:fill="FFFFFF"/>
        </w:rPr>
        <w:t xml:space="preserve">differed </w:t>
      </w:r>
      <w:r w:rsidR="0006077C">
        <w:rPr>
          <w:rFonts w:cs="Times New Roman"/>
          <w:color w:val="000000"/>
          <w:shd w:val="clear" w:color="auto" w:fill="FFFFFF"/>
        </w:rPr>
        <w:t xml:space="preserve">from the first </w:t>
      </w:r>
      <w:r w:rsidR="00B372AD">
        <w:rPr>
          <w:rFonts w:cs="Times New Roman"/>
          <w:color w:val="000000"/>
          <w:shd w:val="clear" w:color="auto" w:fill="FFFFFF"/>
        </w:rPr>
        <w:t xml:space="preserve">by </w:t>
      </w:r>
      <w:r w:rsidR="007D3E83">
        <w:rPr>
          <w:rFonts w:cs="Times New Roman"/>
          <w:color w:val="000000"/>
          <w:shd w:val="clear" w:color="auto" w:fill="FFFFFF"/>
        </w:rPr>
        <w:t>&gt;</w:t>
      </w:r>
      <w:r w:rsidR="00B372AD">
        <w:rPr>
          <w:rFonts w:cs="Times New Roman"/>
          <w:color w:val="000000"/>
          <w:shd w:val="clear" w:color="auto" w:fill="FFFFFF"/>
        </w:rPr>
        <w:t>10 mm</w:t>
      </w:r>
      <w:r w:rsidR="0006077C">
        <w:rPr>
          <w:rFonts w:cs="Times New Roman"/>
          <w:color w:val="000000"/>
          <w:shd w:val="clear" w:color="auto" w:fill="FFFFFF"/>
        </w:rPr>
        <w:t xml:space="preserve"> </w:t>
      </w:r>
      <w:r w:rsidR="00B372AD">
        <w:rPr>
          <w:rFonts w:cs="Times New Roman"/>
          <w:color w:val="000000"/>
          <w:shd w:val="clear" w:color="auto" w:fill="FFFFFF"/>
        </w:rPr>
        <w:t xml:space="preserve">Hg, a third measurement was taken. </w:t>
      </w:r>
      <w:r>
        <w:rPr>
          <w:rFonts w:cs="Times New Roman"/>
          <w:color w:val="000000"/>
          <w:shd w:val="clear" w:color="auto" w:fill="FFFFFF"/>
        </w:rPr>
        <w:t>The highest BP was discarded to account for child anxiety and the</w:t>
      </w:r>
      <w:r w:rsidR="000036FD">
        <w:rPr>
          <w:rFonts w:cs="Times New Roman"/>
          <w:color w:val="000000"/>
          <w:shd w:val="clear" w:color="auto" w:fill="FFFFFF"/>
        </w:rPr>
        <w:t xml:space="preserve"> </w:t>
      </w:r>
      <w:r w:rsidR="0006077C">
        <w:rPr>
          <w:rFonts w:cs="Times New Roman"/>
          <w:color w:val="000000"/>
          <w:shd w:val="clear" w:color="auto" w:fill="FFFFFF"/>
        </w:rPr>
        <w:t>two</w:t>
      </w:r>
      <w:r w:rsidR="00B372AD">
        <w:rPr>
          <w:rFonts w:cs="Times New Roman"/>
          <w:color w:val="000000"/>
          <w:shd w:val="clear" w:color="auto" w:fill="FFFFFF"/>
        </w:rPr>
        <w:t xml:space="preserve"> </w:t>
      </w:r>
      <w:r w:rsidR="0006077C">
        <w:rPr>
          <w:rFonts w:cs="Times New Roman"/>
          <w:color w:val="000000"/>
          <w:shd w:val="clear" w:color="auto" w:fill="FFFFFF"/>
        </w:rPr>
        <w:t>lowest</w:t>
      </w:r>
      <w:r w:rsidR="00B372AD">
        <w:rPr>
          <w:rFonts w:cs="Times New Roman"/>
          <w:color w:val="000000"/>
          <w:shd w:val="clear" w:color="auto" w:fill="FFFFFF"/>
        </w:rPr>
        <w:t xml:space="preserve"> BP </w:t>
      </w:r>
      <w:r>
        <w:rPr>
          <w:rFonts w:cs="Times New Roman"/>
          <w:color w:val="000000"/>
          <w:shd w:val="clear" w:color="auto" w:fill="FFFFFF"/>
        </w:rPr>
        <w:t>readings</w:t>
      </w:r>
      <w:r w:rsidR="000036FD">
        <w:rPr>
          <w:rFonts w:cs="Times New Roman"/>
          <w:color w:val="000000"/>
          <w:shd w:val="clear" w:color="auto" w:fill="FFFFFF"/>
        </w:rPr>
        <w:t xml:space="preserve"> </w:t>
      </w:r>
      <w:r w:rsidR="00B372AD">
        <w:rPr>
          <w:rFonts w:cs="Times New Roman"/>
          <w:color w:val="000000"/>
          <w:shd w:val="clear" w:color="auto" w:fill="FFFFFF"/>
        </w:rPr>
        <w:t>averaged</w:t>
      </w:r>
      <w:r>
        <w:rPr>
          <w:rFonts w:cs="Times New Roman"/>
          <w:color w:val="000000"/>
          <w:shd w:val="clear" w:color="auto" w:fill="FFFFFF"/>
        </w:rPr>
        <w:t>.</w:t>
      </w:r>
      <w:r w:rsidR="00B372AD">
        <w:rPr>
          <w:rFonts w:cs="Times New Roman"/>
          <w:color w:val="000000"/>
          <w:shd w:val="clear" w:color="auto" w:fill="FFFFFF"/>
        </w:rPr>
        <w:t xml:space="preserve"> </w:t>
      </w:r>
    </w:p>
    <w:p w14:paraId="02197CF8" w14:textId="77777777" w:rsidR="00E42E64" w:rsidRPr="0061191D" w:rsidRDefault="00E42E64" w:rsidP="00190F20">
      <w:pPr>
        <w:autoSpaceDE w:val="0"/>
        <w:autoSpaceDN w:val="0"/>
        <w:adjustRightInd w:val="0"/>
        <w:spacing w:after="0" w:line="480" w:lineRule="auto"/>
        <w:rPr>
          <w:rFonts w:cs="Times New Roman"/>
          <w:b/>
          <w:color w:val="000000"/>
          <w:shd w:val="clear" w:color="auto" w:fill="FFFFFF"/>
        </w:rPr>
      </w:pPr>
    </w:p>
    <w:p w14:paraId="4D7CC796" w14:textId="77777777" w:rsidR="00940A60" w:rsidRDefault="006203CF" w:rsidP="00190F20">
      <w:pPr>
        <w:autoSpaceDE w:val="0"/>
        <w:autoSpaceDN w:val="0"/>
        <w:adjustRightInd w:val="0"/>
        <w:spacing w:after="0" w:line="480" w:lineRule="auto"/>
        <w:rPr>
          <w:rFonts w:cs="Times New Roman"/>
          <w:i/>
          <w:color w:val="000000"/>
          <w:shd w:val="clear" w:color="auto" w:fill="FFFFFF"/>
        </w:rPr>
      </w:pPr>
      <w:r w:rsidRPr="006203CF">
        <w:rPr>
          <w:rFonts w:cs="Times New Roman"/>
          <w:i/>
          <w:color w:val="000000"/>
          <w:shd w:val="clear" w:color="auto" w:fill="FFFFFF"/>
        </w:rPr>
        <w:t>Covariates</w:t>
      </w:r>
    </w:p>
    <w:p w14:paraId="4701A83F" w14:textId="6254963A" w:rsidR="00CA07DD" w:rsidRPr="00534248" w:rsidRDefault="005917A1" w:rsidP="00190F20">
      <w:pPr>
        <w:autoSpaceDE w:val="0"/>
        <w:autoSpaceDN w:val="0"/>
        <w:adjustRightInd w:val="0"/>
        <w:spacing w:after="0" w:line="480" w:lineRule="auto"/>
        <w:ind w:firstLine="720"/>
        <w:rPr>
          <w:rFonts w:cs="Times New Roman"/>
          <w:color w:val="000000"/>
          <w:shd w:val="clear" w:color="auto" w:fill="FFFFFF"/>
        </w:rPr>
      </w:pPr>
      <w:r>
        <w:rPr>
          <w:rFonts w:cstheme="minorHAnsi"/>
        </w:rPr>
        <w:t xml:space="preserve">Maternal BP before 20 weeks’ gestation, child’s sex and gestational age </w:t>
      </w:r>
      <w:r w:rsidRPr="007440D1">
        <w:rPr>
          <w:rFonts w:cstheme="minorHAnsi"/>
        </w:rPr>
        <w:t>were</w:t>
      </w:r>
      <w:r w:rsidDel="005917A1">
        <w:rPr>
          <w:rFonts w:cstheme="minorHAnsi"/>
        </w:rPr>
        <w:t xml:space="preserve"> </w:t>
      </w:r>
      <w:r w:rsidR="00534248" w:rsidRPr="007440D1">
        <w:rPr>
          <w:rFonts w:cstheme="minorHAnsi"/>
        </w:rPr>
        <w:t xml:space="preserve">extracted from </w:t>
      </w:r>
      <w:r w:rsidR="00F751A1">
        <w:rPr>
          <w:rFonts w:cstheme="minorHAnsi"/>
        </w:rPr>
        <w:t xml:space="preserve">the maternity </w:t>
      </w:r>
      <w:r w:rsidR="00534248" w:rsidRPr="007440D1">
        <w:rPr>
          <w:rFonts w:cstheme="minorHAnsi"/>
        </w:rPr>
        <w:t xml:space="preserve">hospital </w:t>
      </w:r>
      <w:r w:rsidR="00534248">
        <w:rPr>
          <w:rFonts w:cstheme="minorHAnsi"/>
        </w:rPr>
        <w:t>record</w:t>
      </w:r>
      <w:r w:rsidR="006F05EF">
        <w:rPr>
          <w:rFonts w:cstheme="minorHAnsi"/>
        </w:rPr>
        <w:t>s</w:t>
      </w:r>
      <w:r w:rsidR="00534248" w:rsidRPr="007440D1">
        <w:rPr>
          <w:rFonts w:cstheme="minorHAnsi"/>
        </w:rPr>
        <w:t>.</w:t>
      </w:r>
      <w:r w:rsidR="006D7227">
        <w:rPr>
          <w:rFonts w:cstheme="minorHAnsi"/>
        </w:rPr>
        <w:t xml:space="preserve"> </w:t>
      </w:r>
      <w:r w:rsidR="00A768A6">
        <w:rPr>
          <w:rFonts w:cstheme="minorHAnsi"/>
        </w:rPr>
        <w:t>M</w:t>
      </w:r>
      <w:r w:rsidR="007A2C66">
        <w:rPr>
          <w:rFonts w:cstheme="minorHAnsi"/>
        </w:rPr>
        <w:t>others were</w:t>
      </w:r>
      <w:r w:rsidR="009B359E">
        <w:rPr>
          <w:rFonts w:cstheme="minorHAnsi"/>
        </w:rPr>
        <w:t xml:space="preserve"> classified as </w:t>
      </w:r>
      <w:r w:rsidR="00564D19">
        <w:rPr>
          <w:rFonts w:cstheme="minorHAnsi"/>
        </w:rPr>
        <w:t xml:space="preserve">normal BP </w:t>
      </w:r>
      <w:r w:rsidR="009B359E">
        <w:rPr>
          <w:rFonts w:cstheme="minorHAnsi"/>
        </w:rPr>
        <w:t xml:space="preserve">(SBP&lt;120 </w:t>
      </w:r>
      <w:r w:rsidR="00F751A1">
        <w:rPr>
          <w:rFonts w:cstheme="minorHAnsi"/>
        </w:rPr>
        <w:t>and</w:t>
      </w:r>
      <w:r w:rsidR="009B359E">
        <w:rPr>
          <w:rFonts w:cstheme="minorHAnsi"/>
        </w:rPr>
        <w:t xml:space="preserve"> DBP&lt;80 mmHg), </w:t>
      </w:r>
      <w:r w:rsidR="00564D19">
        <w:rPr>
          <w:rFonts w:cstheme="minorHAnsi"/>
        </w:rPr>
        <w:t>elevated BP</w:t>
      </w:r>
      <w:r w:rsidR="009B359E">
        <w:rPr>
          <w:rFonts w:cstheme="minorHAnsi"/>
        </w:rPr>
        <w:t xml:space="preserve"> (120</w:t>
      </w:r>
      <w:r w:rsidR="009B359E">
        <w:rPr>
          <w:rFonts w:cs="Times New Roman"/>
        </w:rPr>
        <w:t>≤</w:t>
      </w:r>
      <w:r w:rsidR="009B359E">
        <w:rPr>
          <w:rFonts w:cstheme="minorHAnsi"/>
        </w:rPr>
        <w:t>SBP</w:t>
      </w:r>
      <w:r w:rsidR="00564D19">
        <w:rPr>
          <w:rFonts w:cs="Times New Roman"/>
        </w:rPr>
        <w:t>≤</w:t>
      </w:r>
      <w:r w:rsidR="009B359E">
        <w:rPr>
          <w:rFonts w:cs="Times New Roman"/>
        </w:rPr>
        <w:t>1</w:t>
      </w:r>
      <w:r w:rsidR="00564D19">
        <w:rPr>
          <w:rFonts w:cs="Times New Roman"/>
        </w:rPr>
        <w:t>29</w:t>
      </w:r>
      <w:r w:rsidR="009B359E">
        <w:rPr>
          <w:rFonts w:cstheme="minorHAnsi"/>
        </w:rPr>
        <w:t xml:space="preserve"> </w:t>
      </w:r>
      <w:r w:rsidR="00DC7C1E">
        <w:rPr>
          <w:rFonts w:cstheme="minorHAnsi"/>
        </w:rPr>
        <w:t>and</w:t>
      </w:r>
      <w:r w:rsidR="009B359E">
        <w:rPr>
          <w:rFonts w:cstheme="minorHAnsi"/>
        </w:rPr>
        <w:t xml:space="preserve"> DBP</w:t>
      </w:r>
      <w:r w:rsidR="009B359E">
        <w:rPr>
          <w:rFonts w:ascii="Calibri" w:hAnsi="Calibri" w:cs="Calibri"/>
        </w:rPr>
        <w:t>&lt;</w:t>
      </w:r>
      <w:r w:rsidR="00564D19">
        <w:rPr>
          <w:rFonts w:cs="Times New Roman"/>
        </w:rPr>
        <w:t>80</w:t>
      </w:r>
      <w:r w:rsidR="009B359E">
        <w:rPr>
          <w:rFonts w:cstheme="minorHAnsi"/>
        </w:rPr>
        <w:t xml:space="preserve"> mmHg)</w:t>
      </w:r>
      <w:r w:rsidR="00564D19">
        <w:rPr>
          <w:rFonts w:cstheme="minorHAnsi"/>
        </w:rPr>
        <w:t>, stage 1</w:t>
      </w:r>
      <w:r w:rsidR="009B359E">
        <w:rPr>
          <w:rFonts w:cstheme="minorHAnsi"/>
        </w:rPr>
        <w:t xml:space="preserve"> </w:t>
      </w:r>
      <w:r w:rsidR="009B359E">
        <w:rPr>
          <w:rFonts w:cstheme="minorHAnsi"/>
        </w:rPr>
        <w:lastRenderedPageBreak/>
        <w:t>hyperte</w:t>
      </w:r>
      <w:r w:rsidR="00564D19">
        <w:rPr>
          <w:rFonts w:cstheme="minorHAnsi"/>
        </w:rPr>
        <w:t>nsion</w:t>
      </w:r>
      <w:r w:rsidR="009B359E">
        <w:rPr>
          <w:rFonts w:cstheme="minorHAnsi"/>
        </w:rPr>
        <w:t xml:space="preserve"> </w:t>
      </w:r>
      <w:r w:rsidR="00564D19">
        <w:rPr>
          <w:rFonts w:cstheme="minorHAnsi"/>
        </w:rPr>
        <w:t>(130</w:t>
      </w:r>
      <w:r w:rsidR="00564D19">
        <w:rPr>
          <w:rFonts w:cs="Times New Roman"/>
        </w:rPr>
        <w:t>≤</w:t>
      </w:r>
      <w:r w:rsidR="00564D19">
        <w:rPr>
          <w:rFonts w:cstheme="minorHAnsi"/>
        </w:rPr>
        <w:t>SBP</w:t>
      </w:r>
      <w:r w:rsidR="00564D19">
        <w:rPr>
          <w:rFonts w:cs="Times New Roman"/>
        </w:rPr>
        <w:t>≤139</w:t>
      </w:r>
      <w:r w:rsidR="00564D19">
        <w:rPr>
          <w:rFonts w:cstheme="minorHAnsi"/>
        </w:rPr>
        <w:t xml:space="preserve"> or 80</w:t>
      </w:r>
      <w:r w:rsidR="00564D19">
        <w:rPr>
          <w:rFonts w:cs="Times New Roman"/>
        </w:rPr>
        <w:t>≤</w:t>
      </w:r>
      <w:r w:rsidR="00564D19">
        <w:rPr>
          <w:rFonts w:cstheme="minorHAnsi"/>
        </w:rPr>
        <w:t>DBP</w:t>
      </w:r>
      <w:r w:rsidR="00564D19">
        <w:rPr>
          <w:rFonts w:cs="Times New Roman"/>
        </w:rPr>
        <w:t>≤89</w:t>
      </w:r>
      <w:r w:rsidR="00564D19">
        <w:rPr>
          <w:rFonts w:cstheme="minorHAnsi"/>
        </w:rPr>
        <w:t xml:space="preserve"> mmHg) and stage 2 hypertension </w:t>
      </w:r>
      <w:r w:rsidR="009B359E">
        <w:rPr>
          <w:rFonts w:cstheme="minorHAnsi"/>
        </w:rPr>
        <w:t>(140</w:t>
      </w:r>
      <w:r w:rsidR="00F751A1" w:rsidRPr="008A40AA">
        <w:rPr>
          <w:rFonts w:cs="Times New Roman"/>
          <w:u w:val="single"/>
        </w:rPr>
        <w:t>&gt;</w:t>
      </w:r>
      <w:r w:rsidR="009B359E">
        <w:rPr>
          <w:rFonts w:cstheme="minorHAnsi"/>
        </w:rPr>
        <w:t>SBP or 90</w:t>
      </w:r>
      <w:r w:rsidR="00F751A1" w:rsidRPr="008A40AA">
        <w:rPr>
          <w:rFonts w:cs="Times New Roman"/>
          <w:u w:val="single"/>
        </w:rPr>
        <w:t>&gt;</w:t>
      </w:r>
      <w:r w:rsidR="009B359E">
        <w:rPr>
          <w:rFonts w:cstheme="minorHAnsi"/>
        </w:rPr>
        <w:t>DBP</w:t>
      </w:r>
      <w:r w:rsidR="009B359E">
        <w:rPr>
          <w:rFonts w:ascii="Calibri" w:hAnsi="Calibri" w:cs="Calibri"/>
        </w:rPr>
        <w:t xml:space="preserve"> </w:t>
      </w:r>
      <w:r w:rsidR="009B359E">
        <w:rPr>
          <w:rFonts w:cstheme="minorHAnsi"/>
        </w:rPr>
        <w:t>mmHg)</w:t>
      </w:r>
      <w:r w:rsidR="000C18FF">
        <w:rPr>
          <w:rFonts w:cstheme="minorHAnsi"/>
        </w:rPr>
        <w:fldChar w:fldCharType="begin">
          <w:fldData xml:space="preserve">PEVuZE5vdGU+PENpdGU+PEF1dGhvcj5XaGVsdG9uPC9BdXRob3I+PFllYXI+MjAxODwvWWVhcj48
UmVjTnVtPjE5NzwvUmVjTnVtPjxEaXNwbGF5VGV4dD48c3R5bGUgZmFjZT0ic3VwZXJzY3JpcHQi
PjE1PC9zdHlsZT48L0Rpc3BsYXlUZXh0PjxyZWNvcmQ+PHJlYy1udW1iZXI+MTk3PC9yZWMtbnVt
YmVyPjxmb3JlaWduLWtleXM+PGtleSBhcHA9IkVOIiBkYi1pZD0iYXh0NXd3dDV4d3RyMDVldDlz
N3hhc3I4ZHNhZmRmMHh6cHphIiB0aW1lc3RhbXA9IjE1NTE3NTU0NjIiPjE5Nzwva2V5PjwvZm9y
ZWlnbi1rZXlzPjxyZWYtdHlwZSBuYW1lPSJKb3VybmFsIEFydGljbGUiPjE3PC9yZWYtdHlwZT48
Y29udHJpYnV0b3JzPjxhdXRob3JzPjxhdXRob3I+V2hlbHRvbiwgUC4gSy48L2F1dGhvcj48YXV0
aG9yPkNhcmV5LCBSLiBNLjwvYXV0aG9yPjxhdXRob3I+QXJvbm93LCBXLiBTLjwvYXV0aG9yPjxh
dXRob3I+Q2FzZXksIEQuIEUuLCBKci48L2F1dGhvcj48YXV0aG9yPkNvbGxpbnMsIEsuIEouPC9h
dXRob3I+PGF1dGhvcj5EZW5uaXNvbiBIaW1tZWxmYXJiLCBDLjwvYXV0aG9yPjxhdXRob3I+RGVQ
YWxtYSwgUy4gTS48L2F1dGhvcj48YXV0aG9yPkdpZGRpbmcsIFMuPC9hdXRob3I+PGF1dGhvcj5K
YW1lcnNvbiwgSy4gQS48L2F1dGhvcj48YXV0aG9yPkpvbmVzLCBELiBXLjwvYXV0aG9yPjxhdXRo
b3I+TWFjTGF1Z2hsaW4sIEUuIEouPC9hdXRob3I+PGF1dGhvcj5NdW50bmVyLCBQLjwvYXV0aG9y
PjxhdXRob3I+T3ZiaWFnZWxlLCBCLjwvYXV0aG9yPjxhdXRob3I+U21pdGgsIFMuIEMuLCBKci48
L2F1dGhvcj48YXV0aG9yPlNwZW5jZXIsIEMuIEMuPC9hdXRob3I+PGF1dGhvcj5TdGFmZm9yZCwg
Ui4gUy48L2F1dGhvcj48YXV0aG9yPlRhbGVyLCBTLiBKLjwvYXV0aG9yPjxhdXRob3I+VGhvbWFz
LCBSLiBKLjwvYXV0aG9yPjxhdXRob3I+V2lsbGlhbXMsIEsuIEEuLCBTci48L2F1dGhvcj48YXV0
aG9yPldpbGxpYW1zb24sIEouIEQuPC9hdXRob3I+PGF1dGhvcj5XcmlnaHQsIEouIFQuLCBKci48
L2F1dGhvcj48L2F1dGhvcnM+PC9jb250cmlidXRvcnM+PHRpdGxlcz48dGl0bGU+MjAxNyBBQ0Mv
QUhBL0FBUEEvQUJDL0FDUE0vQUdTL0FQaEEvQVNIL0FTUEMvTk1BL1BDTkEgR3VpZGVsaW5lIGZv
ciB0aGUgUHJldmVudGlvbiwgRGV0ZWN0aW9uLCBFdmFsdWF0aW9uLCBhbmQgTWFuYWdlbWVudCBv
ZiBIaWdoIEJsb29kIFByZXNzdXJlIGluIEFkdWx0czogQSBSZXBvcnQgb2YgdGhlIEFtZXJpY2Fu
IENvbGxlZ2Ugb2YgQ2FyZGlvbG9neS9BbWVyaWNhbiBIZWFydCBBc3NvY2lhdGlvbiBUYXNrIEZv
cmNlIG9uIENsaW5pY2FsIFByYWN0aWNlIEd1aWRlbGluZXM8L3RpdGxlPjxzZWNvbmRhcnktdGl0
bGU+SiBBbSBDb2xsIENhcmRpb2w8L3NlY29uZGFyeS10aXRsZT48L3RpdGxlcz48cGVyaW9kaWNh
bD48ZnVsbC10aXRsZT5KIEFtIENvbGwgQ2FyZGlvbDwvZnVsbC10aXRsZT48L3BlcmlvZGljYWw+
PHBhZ2VzPmUxMjctZTI0ODwvcGFnZXM+PHZvbHVtZT43MTwvdm9sdW1lPjxudW1iZXI+MTk8L251
bWJlcj48ZWRpdGlvbj4yMDE3LzExLzE4PC9lZGl0aW9uPjxrZXl3b3Jkcz48a2V5d29yZD5BQ0Mv
QUhBIENsaW5pY2FsIFByYWN0aWNlIEd1aWRlbGluZXM8L2tleXdvcmQ+PGtleXdvcmQ+YW1idWxh
dG9yeSBjYXJlPC9rZXl3b3JkPjxrZXl3b3JkPmFudGloeXBlcnRlbnNpdmUgYWdlbnRzPC9rZXl3
b3JkPjxrZXl3b3JkPmJlaGF2aW9yIG1vZGlmaWNhdGlvbjwva2V5d29yZD48a2V5d29yZD5ibG9v
ZCBwcmVzc3VyZTwva2V5d29yZD48a2V5d29yZD5jaHJvbmljIGtpZG5leSBkaXNlYXNlPC9rZXl3
b3JkPjxrZXl3b3JkPmRpYWJldGVzPC9rZXl3b3JkPjxrZXl3b3JkPmh5cGVydGVuc2lvbjwva2V5
d29yZD48a2V5d29yZD5oeXBlcnRlbnNpb24gZW1lcmdlbmN5PC9rZXl3b3JkPjxrZXl3b3JkPmxp
ZmVzdHlsZSBtZWFzdXJlczwva2V5d29yZD48a2V5d29yZD5tZWFzdXJlbWVudDwva2V5d29yZD48
a2V5d29yZD5ub25waGFybWFjb2xvZ2ljIHRyZWF0bWVudDwva2V5d29yZD48a2V5d29yZD5yZXNp
c3RhbnQgaHlwZXJ0ZW5zaW9uPC9rZXl3b3JkPjxrZXl3b3JkPnJpc2sgcmVkdWN0aW9uPC9rZXl3
b3JkPjxrZXl3b3JkPnNlY29uZGFyeSBoeXBlcnRlbnNpb248L2tleXdvcmQ+PGtleXdvcmQ+c3lz
dGVtcyBvZiBjYXJlPC9rZXl3b3JkPjxrZXl3b3JkPnRyZWF0bWVudCBhZGhlcmVuY2U8L2tleXdv
cmQ+PGtleXdvcmQ+dHJlYXRtZW50IG91dGNvbWVzPC9rZXl3b3JkPjwva2V5d29yZHM+PGRhdGVz
Pjx5ZWFyPjIwMTg8L3llYXI+PHB1Yi1kYXRlcz48ZGF0ZT5NYXkgMTU8L2RhdGU+PC9wdWItZGF0
ZXM+PC9kYXRlcz48aXNibj4xNTU4LTM1OTcgKEVsZWN0cm9uaWMpJiN4RDswNzM1LTEwOTcgKExp
bmtpbmcpPC9pc2JuPjxhY2Nlc3Npb24tbnVtPjI5MTQ2NTM1PC9hY2Nlc3Npb24tbnVtPjx1cmxz
PjxyZWxhdGVkLXVybHM+PHVybD5odHRwczovL3d3dy5uY2JpLm5sbS5uaWguZ292L3B1Ym1lZC8y
OTE0NjUzNTwvdXJsPjwvcmVsYXRlZC11cmxzPjwvdXJscz48ZWxlY3Ryb25pYy1yZXNvdXJjZS1u
dW0+MTAuMTAxNi9qLmphY2MuMjAxNy4xMS4wMDY8L2VsZWN0cm9uaWMtcmVzb3VyY2UtbnVtPjwv
cmVjb3JkPjwvQ2l0ZT48L0VuZE5vdGU+
</w:fldData>
        </w:fldChar>
      </w:r>
      <w:r w:rsidR="00630CCA">
        <w:rPr>
          <w:rFonts w:cstheme="minorHAnsi"/>
        </w:rPr>
        <w:instrText xml:space="preserve"> ADDIN EN.CITE </w:instrText>
      </w:r>
      <w:r w:rsidR="00630CCA">
        <w:rPr>
          <w:rFonts w:cstheme="minorHAnsi"/>
        </w:rPr>
        <w:fldChar w:fldCharType="begin">
          <w:fldData xml:space="preserve">PEVuZE5vdGU+PENpdGU+PEF1dGhvcj5XaGVsdG9uPC9BdXRob3I+PFllYXI+MjAxODwvWWVhcj48
UmVjTnVtPjE5NzwvUmVjTnVtPjxEaXNwbGF5VGV4dD48c3R5bGUgZmFjZT0ic3VwZXJzY3JpcHQi
PjE1PC9zdHlsZT48L0Rpc3BsYXlUZXh0PjxyZWNvcmQ+PHJlYy1udW1iZXI+MTk3PC9yZWMtbnVt
YmVyPjxmb3JlaWduLWtleXM+PGtleSBhcHA9IkVOIiBkYi1pZD0iYXh0NXd3dDV4d3RyMDVldDlz
N3hhc3I4ZHNhZmRmMHh6cHphIiB0aW1lc3RhbXA9IjE1NTE3NTU0NjIiPjE5Nzwva2V5PjwvZm9y
ZWlnbi1rZXlzPjxyZWYtdHlwZSBuYW1lPSJKb3VybmFsIEFydGljbGUiPjE3PC9yZWYtdHlwZT48
Y29udHJpYnV0b3JzPjxhdXRob3JzPjxhdXRob3I+V2hlbHRvbiwgUC4gSy48L2F1dGhvcj48YXV0
aG9yPkNhcmV5LCBSLiBNLjwvYXV0aG9yPjxhdXRob3I+QXJvbm93LCBXLiBTLjwvYXV0aG9yPjxh
dXRob3I+Q2FzZXksIEQuIEUuLCBKci48L2F1dGhvcj48YXV0aG9yPkNvbGxpbnMsIEsuIEouPC9h
dXRob3I+PGF1dGhvcj5EZW5uaXNvbiBIaW1tZWxmYXJiLCBDLjwvYXV0aG9yPjxhdXRob3I+RGVQ
YWxtYSwgUy4gTS48L2F1dGhvcj48YXV0aG9yPkdpZGRpbmcsIFMuPC9hdXRob3I+PGF1dGhvcj5K
YW1lcnNvbiwgSy4gQS48L2F1dGhvcj48YXV0aG9yPkpvbmVzLCBELiBXLjwvYXV0aG9yPjxhdXRo
b3I+TWFjTGF1Z2hsaW4sIEUuIEouPC9hdXRob3I+PGF1dGhvcj5NdW50bmVyLCBQLjwvYXV0aG9y
PjxhdXRob3I+T3ZiaWFnZWxlLCBCLjwvYXV0aG9yPjxhdXRob3I+U21pdGgsIFMuIEMuLCBKci48
L2F1dGhvcj48YXV0aG9yPlNwZW5jZXIsIEMuIEMuPC9hdXRob3I+PGF1dGhvcj5TdGFmZm9yZCwg
Ui4gUy48L2F1dGhvcj48YXV0aG9yPlRhbGVyLCBTLiBKLjwvYXV0aG9yPjxhdXRob3I+VGhvbWFz
LCBSLiBKLjwvYXV0aG9yPjxhdXRob3I+V2lsbGlhbXMsIEsuIEEuLCBTci48L2F1dGhvcj48YXV0
aG9yPldpbGxpYW1zb24sIEouIEQuPC9hdXRob3I+PGF1dGhvcj5XcmlnaHQsIEouIFQuLCBKci48
L2F1dGhvcj48L2F1dGhvcnM+PC9jb250cmlidXRvcnM+PHRpdGxlcz48dGl0bGU+MjAxNyBBQ0Mv
QUhBL0FBUEEvQUJDL0FDUE0vQUdTL0FQaEEvQVNIL0FTUEMvTk1BL1BDTkEgR3VpZGVsaW5lIGZv
ciB0aGUgUHJldmVudGlvbiwgRGV0ZWN0aW9uLCBFdmFsdWF0aW9uLCBhbmQgTWFuYWdlbWVudCBv
ZiBIaWdoIEJsb29kIFByZXNzdXJlIGluIEFkdWx0czogQSBSZXBvcnQgb2YgdGhlIEFtZXJpY2Fu
IENvbGxlZ2Ugb2YgQ2FyZGlvbG9neS9BbWVyaWNhbiBIZWFydCBBc3NvY2lhdGlvbiBUYXNrIEZv
cmNlIG9uIENsaW5pY2FsIFByYWN0aWNlIEd1aWRlbGluZXM8L3RpdGxlPjxzZWNvbmRhcnktdGl0
bGU+SiBBbSBDb2xsIENhcmRpb2w8L3NlY29uZGFyeS10aXRsZT48L3RpdGxlcz48cGVyaW9kaWNh
bD48ZnVsbC10aXRsZT5KIEFtIENvbGwgQ2FyZGlvbDwvZnVsbC10aXRsZT48L3BlcmlvZGljYWw+
PHBhZ2VzPmUxMjctZTI0ODwvcGFnZXM+PHZvbHVtZT43MTwvdm9sdW1lPjxudW1iZXI+MTk8L251
bWJlcj48ZWRpdGlvbj4yMDE3LzExLzE4PC9lZGl0aW9uPjxrZXl3b3Jkcz48a2V5d29yZD5BQ0Mv
QUhBIENsaW5pY2FsIFByYWN0aWNlIEd1aWRlbGluZXM8L2tleXdvcmQ+PGtleXdvcmQ+YW1idWxh
dG9yeSBjYXJlPC9rZXl3b3JkPjxrZXl3b3JkPmFudGloeXBlcnRlbnNpdmUgYWdlbnRzPC9rZXl3
b3JkPjxrZXl3b3JkPmJlaGF2aW9yIG1vZGlmaWNhdGlvbjwva2V5d29yZD48a2V5d29yZD5ibG9v
ZCBwcmVzc3VyZTwva2V5d29yZD48a2V5d29yZD5jaHJvbmljIGtpZG5leSBkaXNlYXNlPC9rZXl3
b3JkPjxrZXl3b3JkPmRpYWJldGVzPC9rZXl3b3JkPjxrZXl3b3JkPmh5cGVydGVuc2lvbjwva2V5
d29yZD48a2V5d29yZD5oeXBlcnRlbnNpb24gZW1lcmdlbmN5PC9rZXl3b3JkPjxrZXl3b3JkPmxp
ZmVzdHlsZSBtZWFzdXJlczwva2V5d29yZD48a2V5d29yZD5tZWFzdXJlbWVudDwva2V5d29yZD48
a2V5d29yZD5ub25waGFybWFjb2xvZ2ljIHRyZWF0bWVudDwva2V5d29yZD48a2V5d29yZD5yZXNp
c3RhbnQgaHlwZXJ0ZW5zaW9uPC9rZXl3b3JkPjxrZXl3b3JkPnJpc2sgcmVkdWN0aW9uPC9rZXl3
b3JkPjxrZXl3b3JkPnNlY29uZGFyeSBoeXBlcnRlbnNpb248L2tleXdvcmQ+PGtleXdvcmQ+c3lz
dGVtcyBvZiBjYXJlPC9rZXl3b3JkPjxrZXl3b3JkPnRyZWF0bWVudCBhZGhlcmVuY2U8L2tleXdv
cmQ+PGtleXdvcmQ+dHJlYXRtZW50IG91dGNvbWVzPC9rZXl3b3JkPjwva2V5d29yZHM+PGRhdGVz
Pjx5ZWFyPjIwMTg8L3llYXI+PHB1Yi1kYXRlcz48ZGF0ZT5NYXkgMTU8L2RhdGU+PC9wdWItZGF0
ZXM+PC9kYXRlcz48aXNibj4xNTU4LTM1OTcgKEVsZWN0cm9uaWMpJiN4RDswNzM1LTEwOTcgKExp
bmtpbmcpPC9pc2JuPjxhY2Nlc3Npb24tbnVtPjI5MTQ2NTM1PC9hY2Nlc3Npb24tbnVtPjx1cmxz
PjxyZWxhdGVkLXVybHM+PHVybD5odHRwczovL3d3dy5uY2JpLm5sbS5uaWguZ292L3B1Ym1lZC8y
OTE0NjUzNTwvdXJsPjwvcmVsYXRlZC11cmxzPjwvdXJscz48ZWxlY3Ryb25pYy1yZXNvdXJjZS1u
dW0+MTAuMTAxNi9qLmphY2MuMjAxNy4xMS4wMDY8L2VsZWN0cm9uaWMtcmVzb3VyY2UtbnVtPjwv
cmVjb3JkPjwvQ2l0ZT48L0VuZE5vdGU+
</w:fldData>
        </w:fldChar>
      </w:r>
      <w:r w:rsidR="00630CCA">
        <w:rPr>
          <w:rFonts w:cstheme="minorHAnsi"/>
        </w:rPr>
        <w:instrText xml:space="preserve"> ADDIN EN.CITE.DATA </w:instrText>
      </w:r>
      <w:r w:rsidR="00630CCA">
        <w:rPr>
          <w:rFonts w:cstheme="minorHAnsi"/>
        </w:rPr>
      </w:r>
      <w:r w:rsidR="00630CCA">
        <w:rPr>
          <w:rFonts w:cstheme="minorHAnsi"/>
        </w:rPr>
        <w:fldChar w:fldCharType="end"/>
      </w:r>
      <w:r w:rsidR="000C18FF">
        <w:rPr>
          <w:rFonts w:cstheme="minorHAnsi"/>
        </w:rPr>
      </w:r>
      <w:r w:rsidR="000C18FF">
        <w:rPr>
          <w:rFonts w:cstheme="minorHAnsi"/>
        </w:rPr>
        <w:fldChar w:fldCharType="separate"/>
      </w:r>
      <w:r w:rsidR="00630CCA" w:rsidRPr="00630CCA">
        <w:rPr>
          <w:rFonts w:cstheme="minorHAnsi"/>
          <w:noProof/>
          <w:vertAlign w:val="superscript"/>
        </w:rPr>
        <w:t>15</w:t>
      </w:r>
      <w:r w:rsidR="000C18FF">
        <w:rPr>
          <w:rFonts w:cstheme="minorHAnsi"/>
        </w:rPr>
        <w:fldChar w:fldCharType="end"/>
      </w:r>
      <w:r w:rsidR="009B359E">
        <w:rPr>
          <w:rFonts w:cstheme="minorHAnsi"/>
        </w:rPr>
        <w:t>.</w:t>
      </w:r>
      <w:r w:rsidR="00F46FE0">
        <w:rPr>
          <w:rFonts w:cstheme="minorHAnsi"/>
        </w:rPr>
        <w:t xml:space="preserve"> </w:t>
      </w:r>
      <w:r w:rsidR="00F751A1">
        <w:rPr>
          <w:rFonts w:cstheme="minorHAnsi"/>
        </w:rPr>
        <w:t>Owing</w:t>
      </w:r>
      <w:r w:rsidR="00F46FE0">
        <w:rPr>
          <w:rFonts w:cstheme="minorHAnsi"/>
        </w:rPr>
        <w:t xml:space="preserve"> to the low percentage of </w:t>
      </w:r>
      <w:r w:rsidR="00564D19">
        <w:rPr>
          <w:rFonts w:cstheme="minorHAnsi"/>
        </w:rPr>
        <w:t xml:space="preserve">stage 2 </w:t>
      </w:r>
      <w:r w:rsidR="00F46FE0">
        <w:rPr>
          <w:rFonts w:cstheme="minorHAnsi"/>
        </w:rPr>
        <w:t xml:space="preserve">hypertensive mother (2.4 %), </w:t>
      </w:r>
      <w:r w:rsidR="00564D19">
        <w:rPr>
          <w:rFonts w:cstheme="minorHAnsi"/>
        </w:rPr>
        <w:t>stage 1 and 2</w:t>
      </w:r>
      <w:r w:rsidR="00F46FE0">
        <w:rPr>
          <w:rFonts w:cstheme="minorHAnsi"/>
        </w:rPr>
        <w:t xml:space="preserve"> hypertensive status were combined </w:t>
      </w:r>
      <w:r w:rsidR="00F751A1">
        <w:rPr>
          <w:rFonts w:cstheme="minorHAnsi"/>
        </w:rPr>
        <w:t>as</w:t>
      </w:r>
      <w:r w:rsidR="006F05EF">
        <w:rPr>
          <w:rFonts w:cstheme="minorHAnsi"/>
        </w:rPr>
        <w:t xml:space="preserve"> </w:t>
      </w:r>
      <w:r w:rsidR="00F46FE0">
        <w:rPr>
          <w:rFonts w:cstheme="minorHAnsi"/>
        </w:rPr>
        <w:t xml:space="preserve">one </w:t>
      </w:r>
      <w:r w:rsidR="00841F97">
        <w:rPr>
          <w:rFonts w:cstheme="minorHAnsi"/>
        </w:rPr>
        <w:t>group</w:t>
      </w:r>
      <w:r w:rsidR="00F46FE0">
        <w:rPr>
          <w:rFonts w:cstheme="minorHAnsi"/>
        </w:rPr>
        <w:t>.</w:t>
      </w:r>
      <w:r w:rsidR="009B359E">
        <w:rPr>
          <w:rFonts w:cstheme="minorHAnsi"/>
        </w:rPr>
        <w:t xml:space="preserve"> </w:t>
      </w:r>
      <w:r w:rsidR="00D56D04">
        <w:rPr>
          <w:rFonts w:cs="Times New Roman"/>
          <w:color w:val="000000"/>
          <w:shd w:val="clear" w:color="auto" w:fill="FFFFFF"/>
        </w:rPr>
        <w:t>A</w:t>
      </w:r>
      <w:r w:rsidR="00D56D04" w:rsidRPr="00534248">
        <w:rPr>
          <w:rFonts w:cs="Times New Roman"/>
          <w:color w:val="000000"/>
          <w:shd w:val="clear" w:color="auto" w:fill="FFFFFF"/>
        </w:rPr>
        <w:t>t the recruitment visit</w:t>
      </w:r>
      <w:r w:rsidR="007165E6">
        <w:rPr>
          <w:rFonts w:cs="Times New Roman"/>
          <w:color w:val="000000"/>
          <w:shd w:val="clear" w:color="auto" w:fill="FFFFFF"/>
        </w:rPr>
        <w:t xml:space="preserve">, </w:t>
      </w:r>
      <w:r w:rsidR="00CA07DD" w:rsidRPr="00534248">
        <w:rPr>
          <w:rFonts w:cs="Times New Roman"/>
          <w:color w:val="000000"/>
          <w:shd w:val="clear" w:color="auto" w:fill="FFFFFF"/>
        </w:rPr>
        <w:t>education</w:t>
      </w:r>
      <w:r w:rsidR="00017A85">
        <w:rPr>
          <w:rFonts w:cs="Times New Roman"/>
          <w:color w:val="000000"/>
          <w:shd w:val="clear" w:color="auto" w:fill="FFFFFF"/>
        </w:rPr>
        <w:t>al attainment</w:t>
      </w:r>
      <w:r w:rsidR="00940A60" w:rsidRPr="00534248">
        <w:rPr>
          <w:rFonts w:cs="Times New Roman"/>
          <w:color w:val="000000"/>
          <w:shd w:val="clear" w:color="auto" w:fill="FFFFFF"/>
        </w:rPr>
        <w:t xml:space="preserve">, </w:t>
      </w:r>
      <w:r w:rsidR="003D5494">
        <w:rPr>
          <w:rFonts w:cs="Times New Roman"/>
          <w:color w:val="000000"/>
          <w:shd w:val="clear" w:color="auto" w:fill="FFFFFF"/>
        </w:rPr>
        <w:t xml:space="preserve">ethnicity, </w:t>
      </w:r>
      <w:r w:rsidR="00F751A1">
        <w:rPr>
          <w:rFonts w:cs="Times New Roman"/>
          <w:color w:val="000000"/>
          <w:shd w:val="clear" w:color="auto" w:fill="FFFFFF"/>
        </w:rPr>
        <w:t xml:space="preserve">and </w:t>
      </w:r>
      <w:r w:rsidR="00940A60" w:rsidRPr="00534248">
        <w:rPr>
          <w:rFonts w:cs="Times New Roman"/>
          <w:color w:val="000000"/>
          <w:shd w:val="clear" w:color="auto" w:fill="FFFFFF"/>
        </w:rPr>
        <w:t>pre-pregnancy weight</w:t>
      </w:r>
      <w:r w:rsidR="003D5494">
        <w:rPr>
          <w:rFonts w:cs="Times New Roman"/>
          <w:color w:val="000000"/>
          <w:shd w:val="clear" w:color="auto" w:fill="FFFFFF"/>
        </w:rPr>
        <w:t xml:space="preserve"> </w:t>
      </w:r>
      <w:r w:rsidR="00940A60" w:rsidRPr="00534248">
        <w:rPr>
          <w:rFonts w:cs="Times New Roman"/>
          <w:color w:val="000000"/>
          <w:shd w:val="clear" w:color="auto" w:fill="FFFFFF"/>
        </w:rPr>
        <w:t xml:space="preserve">were collected through interviewer-administered questionnaires. </w:t>
      </w:r>
      <w:r w:rsidR="00A768A6">
        <w:rPr>
          <w:rFonts w:cs="Times New Roman"/>
          <w:color w:val="000000"/>
          <w:shd w:val="clear" w:color="auto" w:fill="FFFFFF"/>
        </w:rPr>
        <w:t xml:space="preserve">Around </w:t>
      </w:r>
      <w:r w:rsidR="00A768A6">
        <w:rPr>
          <w:rFonts w:eastAsia="Times New Roman" w:cs="Times New Roman"/>
          <w:szCs w:val="24"/>
        </w:rPr>
        <w:t>26 weeks</w:t>
      </w:r>
      <w:r w:rsidR="00A768A6">
        <w:rPr>
          <w:rFonts w:eastAsia="Times New Roman" w:cs="Times New Roman" w:hint="eastAsia"/>
          <w:szCs w:val="24"/>
        </w:rPr>
        <w:t>’</w:t>
      </w:r>
      <w:r w:rsidR="00A768A6">
        <w:rPr>
          <w:rFonts w:eastAsia="Times New Roman" w:cs="Times New Roman"/>
          <w:szCs w:val="24"/>
        </w:rPr>
        <w:t xml:space="preserve"> gestation</w:t>
      </w:r>
      <w:r w:rsidR="00A768A6">
        <w:rPr>
          <w:rFonts w:cs="Times New Roman"/>
          <w:color w:val="000000"/>
          <w:shd w:val="clear" w:color="auto" w:fill="FFFFFF"/>
        </w:rPr>
        <w:t>, m</w:t>
      </w:r>
      <w:r w:rsidR="00C11371">
        <w:rPr>
          <w:rFonts w:cs="Times New Roman"/>
          <w:color w:val="000000"/>
          <w:shd w:val="clear" w:color="auto" w:fill="FFFFFF"/>
        </w:rPr>
        <w:t>aternal plasma cotinine level</w:t>
      </w:r>
      <w:r w:rsidR="002A69D3">
        <w:rPr>
          <w:rFonts w:cs="Times New Roman"/>
          <w:color w:val="000000"/>
          <w:shd w:val="clear" w:color="auto" w:fill="FFFFFF"/>
        </w:rPr>
        <w:t xml:space="preserve"> (ng/mL) </w:t>
      </w:r>
      <w:r w:rsidR="00C11371" w:rsidRPr="004758C5">
        <w:rPr>
          <w:rFonts w:cs="Times New Roman"/>
          <w:color w:val="000000"/>
          <w:shd w:val="clear" w:color="auto" w:fill="FFFFFF"/>
        </w:rPr>
        <w:t xml:space="preserve">was </w:t>
      </w:r>
      <w:r w:rsidR="00272244" w:rsidRPr="004758C5">
        <w:rPr>
          <w:rFonts w:cs="Times New Roman"/>
          <w:color w:val="000000"/>
          <w:shd w:val="clear" w:color="auto" w:fill="FFFFFF"/>
        </w:rPr>
        <w:t>analysed</w:t>
      </w:r>
      <w:r w:rsidR="003C4AD8" w:rsidRPr="004758C5">
        <w:rPr>
          <w:rFonts w:cs="Times New Roman"/>
          <w:color w:val="000000"/>
          <w:shd w:val="clear" w:color="auto" w:fill="FFFFFF"/>
        </w:rPr>
        <w:t>; her current and early pregnancy</w:t>
      </w:r>
      <w:r w:rsidR="002A69D3" w:rsidRPr="004758C5">
        <w:rPr>
          <w:rFonts w:cs="Times New Roman"/>
          <w:color w:val="000000"/>
          <w:shd w:val="clear" w:color="auto" w:fill="FFFFFF"/>
        </w:rPr>
        <w:t xml:space="preserve"> </w:t>
      </w:r>
      <w:r w:rsidR="00496742" w:rsidRPr="004758C5">
        <w:rPr>
          <w:rFonts w:cs="Times New Roman"/>
          <w:color w:val="000000"/>
          <w:shd w:val="clear" w:color="auto" w:fill="FFFFFF"/>
        </w:rPr>
        <w:t xml:space="preserve">active </w:t>
      </w:r>
      <w:r w:rsidR="002A69D3" w:rsidRPr="004758C5">
        <w:rPr>
          <w:rFonts w:cs="Times New Roman"/>
          <w:color w:val="000000"/>
          <w:shd w:val="clear" w:color="auto" w:fill="FFFFFF"/>
        </w:rPr>
        <w:t xml:space="preserve">smoking </w:t>
      </w:r>
      <w:r w:rsidR="00496742" w:rsidRPr="004758C5">
        <w:rPr>
          <w:rFonts w:cs="Times New Roman"/>
          <w:color w:val="000000"/>
          <w:shd w:val="clear" w:color="auto" w:fill="FFFFFF"/>
        </w:rPr>
        <w:t xml:space="preserve">status </w:t>
      </w:r>
      <w:r w:rsidR="003C4AD8" w:rsidRPr="004758C5">
        <w:rPr>
          <w:rFonts w:cs="Times New Roman"/>
          <w:color w:val="000000"/>
          <w:shd w:val="clear" w:color="auto" w:fill="FFFFFF"/>
        </w:rPr>
        <w:t xml:space="preserve">and </w:t>
      </w:r>
      <w:r w:rsidR="00F751A1" w:rsidRPr="004758C5">
        <w:rPr>
          <w:rFonts w:cs="Times New Roman"/>
          <w:color w:val="000000"/>
          <w:shd w:val="clear" w:color="auto" w:fill="FFFFFF"/>
        </w:rPr>
        <w:t xml:space="preserve">environmental </w:t>
      </w:r>
      <w:r w:rsidR="002A69D3" w:rsidRPr="004758C5">
        <w:rPr>
          <w:rFonts w:cs="Times New Roman"/>
          <w:color w:val="000000"/>
          <w:shd w:val="clear" w:color="auto" w:fill="FFFFFF"/>
        </w:rPr>
        <w:t>tobacco</w:t>
      </w:r>
      <w:r w:rsidR="003C4AD8" w:rsidRPr="004758C5">
        <w:rPr>
          <w:rFonts w:cs="Times New Roman"/>
          <w:color w:val="000000"/>
          <w:shd w:val="clear" w:color="auto" w:fill="FFFFFF"/>
        </w:rPr>
        <w:t xml:space="preserve"> exposure</w:t>
      </w:r>
      <w:r w:rsidR="002A69D3" w:rsidRPr="004758C5">
        <w:rPr>
          <w:rFonts w:cs="Times New Roman"/>
          <w:color w:val="000000"/>
          <w:shd w:val="clear" w:color="auto" w:fill="FFFFFF"/>
        </w:rPr>
        <w:t xml:space="preserve"> at home and work</w:t>
      </w:r>
      <w:r w:rsidR="00842F89" w:rsidRPr="004758C5">
        <w:rPr>
          <w:rFonts w:cs="Times New Roman"/>
          <w:color w:val="000000"/>
          <w:shd w:val="clear" w:color="auto" w:fill="FFFFFF"/>
        </w:rPr>
        <w:t xml:space="preserve"> </w:t>
      </w:r>
      <w:r w:rsidR="003C4AD8" w:rsidRPr="004758C5">
        <w:rPr>
          <w:rFonts w:cs="Times New Roman"/>
          <w:color w:val="000000"/>
          <w:shd w:val="clear" w:color="auto" w:fill="FFFFFF"/>
        </w:rPr>
        <w:t>w</w:t>
      </w:r>
      <w:r w:rsidR="0087421E">
        <w:rPr>
          <w:rFonts w:cs="Times New Roman"/>
          <w:color w:val="000000"/>
          <w:shd w:val="clear" w:color="auto" w:fill="FFFFFF"/>
        </w:rPr>
        <w:t>ere</w:t>
      </w:r>
      <w:r w:rsidR="003C4AD8" w:rsidRPr="004758C5">
        <w:rPr>
          <w:rFonts w:cs="Times New Roman"/>
          <w:color w:val="000000"/>
          <w:shd w:val="clear" w:color="auto" w:fill="FFFFFF"/>
        </w:rPr>
        <w:t xml:space="preserve"> ascertained</w:t>
      </w:r>
      <w:r w:rsidR="003C4AD8" w:rsidRPr="004758C5" w:rsidDel="003C4AD8">
        <w:rPr>
          <w:rFonts w:eastAsia="Times New Roman" w:cs="Times New Roman"/>
          <w:szCs w:val="24"/>
        </w:rPr>
        <w:t xml:space="preserve"> </w:t>
      </w:r>
      <w:r w:rsidR="003C4AD8" w:rsidRPr="004758C5">
        <w:rPr>
          <w:rFonts w:eastAsia="Times New Roman" w:cs="Times New Roman"/>
          <w:szCs w:val="24"/>
        </w:rPr>
        <w:t xml:space="preserve">through </w:t>
      </w:r>
      <w:r w:rsidR="003C4AD8" w:rsidRPr="004758C5">
        <w:rPr>
          <w:rFonts w:cs="Times New Roman"/>
          <w:color w:val="000000"/>
          <w:shd w:val="clear" w:color="auto" w:fill="FFFFFF"/>
        </w:rPr>
        <w:t>interviewer-administered questionnaire</w:t>
      </w:r>
      <w:r w:rsidR="002A69D3" w:rsidRPr="004758C5">
        <w:rPr>
          <w:rFonts w:cs="Times New Roman"/>
          <w:color w:val="000000"/>
          <w:shd w:val="clear" w:color="auto" w:fill="FFFFFF"/>
        </w:rPr>
        <w:t>.</w:t>
      </w:r>
      <w:r w:rsidR="00F05B16">
        <w:rPr>
          <w:rFonts w:cs="Times New Roman"/>
          <w:color w:val="000000"/>
          <w:shd w:val="clear" w:color="auto" w:fill="FFFFFF"/>
        </w:rPr>
        <w:t xml:space="preserve"> We defined maternal </w:t>
      </w:r>
      <w:r w:rsidR="00496742">
        <w:rPr>
          <w:rFonts w:cs="Times New Roman"/>
          <w:color w:val="000000"/>
          <w:shd w:val="clear" w:color="auto" w:fill="FFFFFF"/>
        </w:rPr>
        <w:t xml:space="preserve">active </w:t>
      </w:r>
      <w:r w:rsidR="00F05B16">
        <w:rPr>
          <w:rFonts w:cs="Times New Roman"/>
          <w:color w:val="000000"/>
          <w:shd w:val="clear" w:color="auto" w:fill="FFFFFF"/>
        </w:rPr>
        <w:t xml:space="preserve">smoking </w:t>
      </w:r>
      <w:r w:rsidR="00496742">
        <w:rPr>
          <w:rFonts w:cs="Times New Roman"/>
          <w:color w:val="000000"/>
          <w:shd w:val="clear" w:color="auto" w:fill="FFFFFF"/>
        </w:rPr>
        <w:t xml:space="preserve">exposure </w:t>
      </w:r>
      <w:r w:rsidR="00CD7277">
        <w:rPr>
          <w:rFonts w:cs="Times New Roman"/>
          <w:color w:val="000000"/>
          <w:shd w:val="clear" w:color="auto" w:fill="FFFFFF"/>
        </w:rPr>
        <w:t xml:space="preserve">as having a </w:t>
      </w:r>
      <w:r w:rsidR="00F05B16">
        <w:rPr>
          <w:rFonts w:cs="Times New Roman"/>
          <w:color w:val="000000"/>
          <w:shd w:val="clear" w:color="auto" w:fill="FFFFFF"/>
        </w:rPr>
        <w:t>cotinine level</w:t>
      </w:r>
      <w:r w:rsidR="00A768A6">
        <w:rPr>
          <w:rFonts w:cs="Times New Roman"/>
          <w:color w:val="000000"/>
          <w:shd w:val="clear" w:color="auto" w:fill="FFFFFF"/>
        </w:rPr>
        <w:t xml:space="preserve"> ≥</w:t>
      </w:r>
      <w:r w:rsidR="00FA5D65">
        <w:rPr>
          <w:rFonts w:cs="Times New Roman"/>
          <w:color w:val="000000"/>
          <w:shd w:val="clear" w:color="auto" w:fill="FFFFFF"/>
        </w:rPr>
        <w:t>3</w:t>
      </w:r>
      <w:r w:rsidR="00CD7277">
        <w:rPr>
          <w:rFonts w:cs="Times New Roman"/>
          <w:color w:val="000000"/>
          <w:shd w:val="clear" w:color="auto" w:fill="FFFFFF"/>
        </w:rPr>
        <w:t>.0 ng/mL</w:t>
      </w:r>
      <w:r w:rsidR="00FA5D65">
        <w:rPr>
          <w:rFonts w:cs="Times New Roman"/>
          <w:color w:val="000000"/>
          <w:shd w:val="clear" w:color="auto" w:fill="FFFFFF"/>
        </w:rPr>
        <w:fldChar w:fldCharType="begin">
          <w:fldData xml:space="preserve">PEVuZE5vdGU+PENpdGU+PEF1dGhvcj5CZW5vd2l0ejwvQXV0aG9yPjxZZWFyPjIwMDk8L1llYXI+
PFJlY051bT4xMzg8L1JlY051bT48RGlzcGxheVRleHQ+PHN0eWxlIGZhY2U9InN1cGVyc2NyaXB0
Ij4xNjwvc3R5bGU+PC9EaXNwbGF5VGV4dD48cmVjb3JkPjxyZWMtbnVtYmVyPjEzODwvcmVjLW51
bWJlcj48Zm9yZWlnbi1rZXlzPjxrZXkgYXBwPSJFTiIgZGItaWQ9ImF4dDV3d3Q1eHd0cjA1ZXQ5
czd4YXNyOGRzYWZkZjB4enB6YSIgdGltZXN0YW1wPSIxNTQ5MjY0MTI3Ij4xMzg8L2tleT48L2Zv
cmVpZ24ta2V5cz48cmVmLXR5cGUgbmFtZT0iSm91cm5hbCBBcnRpY2xlIj4xNzwvcmVmLXR5cGU+
PGNvbnRyaWJ1dG9ycz48YXV0aG9ycz48YXV0aG9yPkJlbm93aXR6LCBOLiBMLjwvYXV0aG9yPjxh
dXRob3I+QmVybmVydCwgSi4gVC48L2F1dGhvcj48YXV0aG9yPkNhcmFiYWxsbywgUi4gUy48L2F1
dGhvcj48YXV0aG9yPkhvbGlkYXksIEQuIEIuPC9hdXRob3I+PGF1dGhvcj5XYW5nLCBKLjwvYXV0
aG9yPjwvYXV0aG9ycz48L2NvbnRyaWJ1dG9ycz48YXV0aC1hZGRyZXNzPkRpdmlzaW9uIG9mIENs
aW5pY2FsIFBoYXJtYWNvbG9neSBhbmQgRXhwZXJpbWVudGFsIFRoZXJhcGV1dGljcywgU2FuIEZy
YW5jaXNjbyBHZW5lcmFsIEhvc3BpdGFsIE1lZGljYWwgQ2VudGVyLCBTY2hvb2wgb2YgTWVkaWNp
bmUsIFVuaXZlcnNpdHkgb2YgQ2FsaWZvcm5pYSwgU2FuIEZyYW5jaXNjbywgU2FuIEZyYW5jaXNj
bywgQ2FsaWZvcm5pYSA5NDE0My0xMjIwLCBVU0EuIG5iZW5vd2l0ekBtZWRzZmdoLnVjc2YuZWR1
PC9hdXRoLWFkZHJlc3M+PHRpdGxlcz48dGl0bGU+T3B0aW1hbCBzZXJ1bSBjb3RpbmluZSBsZXZl
bHMgZm9yIGRpc3Rpbmd1aXNoaW5nIGNpZ2FyZXR0ZSBzbW9rZXJzIGFuZCBub25zbW9rZXJzIHdp
dGhpbiBkaWZmZXJlbnQgcmFjaWFsL2V0aG5pYyBncm91cHMgaW4gdGhlIFVuaXRlZCBTdGF0ZXMg
YmV0d2VlbiAxOTk5IGFuZCAyMDA0PC90aXRsZT48c2Vjb25kYXJ5LXRpdGxlPkFtIEogRXBpZGVt
aW9sPC9zZWNvbmRhcnktdGl0bGU+PC90aXRsZXM+PHBlcmlvZGljYWw+PGZ1bGwtdGl0bGU+QW0g
SiBFcGlkZW1pb2w8L2Z1bGwtdGl0bGU+PC9wZXJpb2RpY2FsPjxwYWdlcz4yMzYtNDg8L3BhZ2Vz
Pjx2b2x1bWU+MTY5PC92b2x1bWU+PG51bWJlcj4yPC9udW1iZXI+PGVkaXRpb24+MjAwOC8xMS8y
MTwvZWRpdGlvbj48a2V5d29yZHM+PGtleXdvcmQ+QWRvbGVzY2VudDwva2V5d29yZD48a2V5d29y
ZD5BZHVsdDwva2V5d29yZD48a2V5d29yZD5CaW9tYXJrZXJzL2Jsb29kPC9rZXl3b3JkPjxrZXl3
b3JkPkNoaWxkPC9rZXl3b3JkPjxrZXl3b3JkPkNsaW5pY2FsIExhYm9yYXRvcnkgVGVjaG5pcXVl
czwva2V5d29yZD48a2V5d29yZD5Db3RpbmluZS8qYmxvb2Q8L2tleXdvcmQ+PGtleXdvcmQ+RmVt
YWxlPC9rZXl3b3JkPjxrZXl3b3JkPkh1bWFuczwva2V5d29yZD48a2V5d29yZD5NYWxlPC9rZXl3
b3JkPjxrZXl3b3JkPk5pY290aW5lLyptZXRhYm9saXNtPC9rZXl3b3JkPjxrZXl3b3JkPlJPQyBD
dXJ2ZTwva2V5d29yZD48a2V5d29yZD5SZWZlcmVuY2UgVmFsdWVzPC9rZXl3b3JkPjxrZXl3b3Jk
PlNlbnNpdGl2aXR5IGFuZCBTcGVjaWZpY2l0eTwva2V5d29yZD48a2V5d29yZD5TbW9raW5nLypi
bG9vZC9lcGlkZW1pb2xvZ3kvKmV0aG5vbG9neS9tZXRhYm9saXNtPC9rZXl3b3JkPjxrZXl3b3Jk
PlN1cnZleXMgYW5kIFF1ZXN0aW9ubmFpcmVzPC9rZXl3b3JkPjxrZXl3b3JkPlRvYmFjY28gU21v
a2UgUG9sbHV0aW9uL2FkdmVyc2UgZWZmZWN0czwva2V5d29yZD48a2V5d29yZD5Vbml0ZWQgU3Rh
dGVzL2VwaWRlbWlvbG9neTwva2V5d29yZD48a2V5d29yZD5Zb3VuZyBBZHVsdDwva2V5d29yZD48
L2tleXdvcmRzPjxkYXRlcz48eWVhcj4yMDA5PC95ZWFyPjxwdWItZGF0ZXM+PGRhdGU+SmFuIDE1
PC9kYXRlPjwvcHViLWRhdGVzPjwvZGF0ZXM+PGlzYm4+MTQ3Ni02MjU2IChFbGVjdHJvbmljKSYj
eEQ7MDAwMi05MjYyIChMaW5raW5nKTwvaXNibj48YWNjZXNzaW9uLW51bT4xOTAxOTg1MTwvYWNj
ZXNzaW9uLW51bT48dXJscz48cmVsYXRlZC11cmxzPjx1cmw+aHR0cHM6Ly93d3cubmNiaS5ubG0u
bmloLmdvdi9wdWJtZWQvMTkwMTk4NTE8L3VybD48L3JlbGF0ZWQtdXJscz48L3VybHM+PGVsZWN0
cm9uaWMtcmVzb3VyY2UtbnVtPjEwLjEwOTMvYWplL2t3bjMwMTwvZWxlY3Ryb25pYy1yZXNvdXJj
ZS1udW0+PC9yZWNvcmQ+PC9DaXRlPjwvRW5kTm90ZT4A
</w:fldData>
        </w:fldChar>
      </w:r>
      <w:r w:rsidR="00630CCA">
        <w:rPr>
          <w:rFonts w:cs="Times New Roman"/>
          <w:color w:val="000000"/>
          <w:shd w:val="clear" w:color="auto" w:fill="FFFFFF"/>
        </w:rPr>
        <w:instrText xml:space="preserve"> ADDIN EN.CITE </w:instrText>
      </w:r>
      <w:r w:rsidR="00630CCA">
        <w:rPr>
          <w:rFonts w:cs="Times New Roman"/>
          <w:color w:val="000000"/>
          <w:shd w:val="clear" w:color="auto" w:fill="FFFFFF"/>
        </w:rPr>
        <w:fldChar w:fldCharType="begin">
          <w:fldData xml:space="preserve">PEVuZE5vdGU+PENpdGU+PEF1dGhvcj5CZW5vd2l0ejwvQXV0aG9yPjxZZWFyPjIwMDk8L1llYXI+
PFJlY051bT4xMzg8L1JlY051bT48RGlzcGxheVRleHQ+PHN0eWxlIGZhY2U9InN1cGVyc2NyaXB0
Ij4xNjwvc3R5bGU+PC9EaXNwbGF5VGV4dD48cmVjb3JkPjxyZWMtbnVtYmVyPjEzODwvcmVjLW51
bWJlcj48Zm9yZWlnbi1rZXlzPjxrZXkgYXBwPSJFTiIgZGItaWQ9ImF4dDV3d3Q1eHd0cjA1ZXQ5
czd4YXNyOGRzYWZkZjB4enB6YSIgdGltZXN0YW1wPSIxNTQ5MjY0MTI3Ij4xMzg8L2tleT48L2Zv
cmVpZ24ta2V5cz48cmVmLXR5cGUgbmFtZT0iSm91cm5hbCBBcnRpY2xlIj4xNzwvcmVmLXR5cGU+
PGNvbnRyaWJ1dG9ycz48YXV0aG9ycz48YXV0aG9yPkJlbm93aXR6LCBOLiBMLjwvYXV0aG9yPjxh
dXRob3I+QmVybmVydCwgSi4gVC48L2F1dGhvcj48YXV0aG9yPkNhcmFiYWxsbywgUi4gUy48L2F1
dGhvcj48YXV0aG9yPkhvbGlkYXksIEQuIEIuPC9hdXRob3I+PGF1dGhvcj5XYW5nLCBKLjwvYXV0
aG9yPjwvYXV0aG9ycz48L2NvbnRyaWJ1dG9ycz48YXV0aC1hZGRyZXNzPkRpdmlzaW9uIG9mIENs
aW5pY2FsIFBoYXJtYWNvbG9neSBhbmQgRXhwZXJpbWVudGFsIFRoZXJhcGV1dGljcywgU2FuIEZy
YW5jaXNjbyBHZW5lcmFsIEhvc3BpdGFsIE1lZGljYWwgQ2VudGVyLCBTY2hvb2wgb2YgTWVkaWNp
bmUsIFVuaXZlcnNpdHkgb2YgQ2FsaWZvcm5pYSwgU2FuIEZyYW5jaXNjbywgU2FuIEZyYW5jaXNj
bywgQ2FsaWZvcm5pYSA5NDE0My0xMjIwLCBVU0EuIG5iZW5vd2l0ekBtZWRzZmdoLnVjc2YuZWR1
PC9hdXRoLWFkZHJlc3M+PHRpdGxlcz48dGl0bGU+T3B0aW1hbCBzZXJ1bSBjb3RpbmluZSBsZXZl
bHMgZm9yIGRpc3Rpbmd1aXNoaW5nIGNpZ2FyZXR0ZSBzbW9rZXJzIGFuZCBub25zbW9rZXJzIHdp
dGhpbiBkaWZmZXJlbnQgcmFjaWFsL2V0aG5pYyBncm91cHMgaW4gdGhlIFVuaXRlZCBTdGF0ZXMg
YmV0d2VlbiAxOTk5IGFuZCAyMDA0PC90aXRsZT48c2Vjb25kYXJ5LXRpdGxlPkFtIEogRXBpZGVt
aW9sPC9zZWNvbmRhcnktdGl0bGU+PC90aXRsZXM+PHBlcmlvZGljYWw+PGZ1bGwtdGl0bGU+QW0g
SiBFcGlkZW1pb2w8L2Z1bGwtdGl0bGU+PC9wZXJpb2RpY2FsPjxwYWdlcz4yMzYtNDg8L3BhZ2Vz
Pjx2b2x1bWU+MTY5PC92b2x1bWU+PG51bWJlcj4yPC9udW1iZXI+PGVkaXRpb24+MjAwOC8xMS8y
MTwvZWRpdGlvbj48a2V5d29yZHM+PGtleXdvcmQ+QWRvbGVzY2VudDwva2V5d29yZD48a2V5d29y
ZD5BZHVsdDwva2V5d29yZD48a2V5d29yZD5CaW9tYXJrZXJzL2Jsb29kPC9rZXl3b3JkPjxrZXl3
b3JkPkNoaWxkPC9rZXl3b3JkPjxrZXl3b3JkPkNsaW5pY2FsIExhYm9yYXRvcnkgVGVjaG5pcXVl
czwva2V5d29yZD48a2V5d29yZD5Db3RpbmluZS8qYmxvb2Q8L2tleXdvcmQ+PGtleXdvcmQ+RmVt
YWxlPC9rZXl3b3JkPjxrZXl3b3JkPkh1bWFuczwva2V5d29yZD48a2V5d29yZD5NYWxlPC9rZXl3
b3JkPjxrZXl3b3JkPk5pY290aW5lLyptZXRhYm9saXNtPC9rZXl3b3JkPjxrZXl3b3JkPlJPQyBD
dXJ2ZTwva2V5d29yZD48a2V5d29yZD5SZWZlcmVuY2UgVmFsdWVzPC9rZXl3b3JkPjxrZXl3b3Jk
PlNlbnNpdGl2aXR5IGFuZCBTcGVjaWZpY2l0eTwva2V5d29yZD48a2V5d29yZD5TbW9raW5nLypi
bG9vZC9lcGlkZW1pb2xvZ3kvKmV0aG5vbG9neS9tZXRhYm9saXNtPC9rZXl3b3JkPjxrZXl3b3Jk
PlN1cnZleXMgYW5kIFF1ZXN0aW9ubmFpcmVzPC9rZXl3b3JkPjxrZXl3b3JkPlRvYmFjY28gU21v
a2UgUG9sbHV0aW9uL2FkdmVyc2UgZWZmZWN0czwva2V5d29yZD48a2V5d29yZD5Vbml0ZWQgU3Rh
dGVzL2VwaWRlbWlvbG9neTwva2V5d29yZD48a2V5d29yZD5Zb3VuZyBBZHVsdDwva2V5d29yZD48
L2tleXdvcmRzPjxkYXRlcz48eWVhcj4yMDA5PC95ZWFyPjxwdWItZGF0ZXM+PGRhdGU+SmFuIDE1
PC9kYXRlPjwvcHViLWRhdGVzPjwvZGF0ZXM+PGlzYm4+MTQ3Ni02MjU2IChFbGVjdHJvbmljKSYj
eEQ7MDAwMi05MjYyIChMaW5raW5nKTwvaXNibj48YWNjZXNzaW9uLW51bT4xOTAxOTg1MTwvYWNj
ZXNzaW9uLW51bT48dXJscz48cmVsYXRlZC11cmxzPjx1cmw+aHR0cHM6Ly93d3cubmNiaS5ubG0u
bmloLmdvdi9wdWJtZWQvMTkwMTk4NTE8L3VybD48L3JlbGF0ZWQtdXJscz48L3VybHM+PGVsZWN0
cm9uaWMtcmVzb3VyY2UtbnVtPjEwLjEwOTMvYWplL2t3bjMwMTwvZWxlY3Ryb25pYy1yZXNvdXJj
ZS1udW0+PC9yZWNvcmQ+PC9DaXRlPjwvRW5kTm90ZT4A
</w:fldData>
        </w:fldChar>
      </w:r>
      <w:r w:rsidR="00630CCA">
        <w:rPr>
          <w:rFonts w:cs="Times New Roman"/>
          <w:color w:val="000000"/>
          <w:shd w:val="clear" w:color="auto" w:fill="FFFFFF"/>
        </w:rPr>
        <w:instrText xml:space="preserve"> ADDIN EN.CITE.DATA </w:instrText>
      </w:r>
      <w:r w:rsidR="00630CCA">
        <w:rPr>
          <w:rFonts w:cs="Times New Roman"/>
          <w:color w:val="000000"/>
          <w:shd w:val="clear" w:color="auto" w:fill="FFFFFF"/>
        </w:rPr>
      </w:r>
      <w:r w:rsidR="00630CCA">
        <w:rPr>
          <w:rFonts w:cs="Times New Roman"/>
          <w:color w:val="000000"/>
          <w:shd w:val="clear" w:color="auto" w:fill="FFFFFF"/>
        </w:rPr>
        <w:fldChar w:fldCharType="end"/>
      </w:r>
      <w:r w:rsidR="00FA5D65">
        <w:rPr>
          <w:rFonts w:cs="Times New Roman"/>
          <w:color w:val="000000"/>
          <w:shd w:val="clear" w:color="auto" w:fill="FFFFFF"/>
        </w:rPr>
      </w:r>
      <w:r w:rsidR="00FA5D65">
        <w:rPr>
          <w:rFonts w:cs="Times New Roman"/>
          <w:color w:val="000000"/>
          <w:shd w:val="clear" w:color="auto" w:fill="FFFFFF"/>
        </w:rPr>
        <w:fldChar w:fldCharType="separate"/>
      </w:r>
      <w:r w:rsidR="00630CCA" w:rsidRPr="00630CCA">
        <w:rPr>
          <w:rFonts w:cs="Times New Roman"/>
          <w:noProof/>
          <w:color w:val="000000"/>
          <w:shd w:val="clear" w:color="auto" w:fill="FFFFFF"/>
          <w:vertAlign w:val="superscript"/>
        </w:rPr>
        <w:t>16</w:t>
      </w:r>
      <w:r w:rsidR="00FA5D65">
        <w:rPr>
          <w:rFonts w:cs="Times New Roman"/>
          <w:color w:val="000000"/>
          <w:shd w:val="clear" w:color="auto" w:fill="FFFFFF"/>
        </w:rPr>
        <w:fldChar w:fldCharType="end"/>
      </w:r>
      <w:r w:rsidR="00BB6DBE">
        <w:rPr>
          <w:rFonts w:cs="Times New Roman"/>
          <w:color w:val="000000"/>
          <w:shd w:val="clear" w:color="auto" w:fill="FFFFFF"/>
        </w:rPr>
        <w:t xml:space="preserve">, or as having </w:t>
      </w:r>
      <w:r w:rsidR="00DC3A2D">
        <w:rPr>
          <w:rFonts w:cs="Times New Roman"/>
          <w:color w:val="000000"/>
          <w:shd w:val="clear" w:color="auto" w:fill="FFFFFF"/>
        </w:rPr>
        <w:t xml:space="preserve">an </w:t>
      </w:r>
      <w:r w:rsidR="00272244">
        <w:rPr>
          <w:rFonts w:cs="Times New Roman"/>
          <w:color w:val="000000"/>
          <w:shd w:val="clear" w:color="auto" w:fill="FFFFFF"/>
        </w:rPr>
        <w:t>active</w:t>
      </w:r>
      <w:r w:rsidR="00FA00AF">
        <w:rPr>
          <w:rFonts w:cs="Times New Roman"/>
          <w:color w:val="000000"/>
          <w:shd w:val="clear" w:color="auto" w:fill="FFFFFF"/>
        </w:rPr>
        <w:t xml:space="preserve"> smok</w:t>
      </w:r>
      <w:r w:rsidR="002704C2">
        <w:rPr>
          <w:rFonts w:cs="Times New Roman"/>
          <w:color w:val="000000"/>
          <w:shd w:val="clear" w:color="auto" w:fill="FFFFFF"/>
        </w:rPr>
        <w:t>ing</w:t>
      </w:r>
      <w:r w:rsidR="00DC3A2D">
        <w:rPr>
          <w:rFonts w:cs="Times New Roman"/>
          <w:color w:val="000000"/>
          <w:shd w:val="clear" w:color="auto" w:fill="FFFFFF"/>
        </w:rPr>
        <w:t xml:space="preserve"> status as reported by the subjects</w:t>
      </w:r>
      <w:r w:rsidR="00F05B16">
        <w:rPr>
          <w:rFonts w:cs="Times New Roman"/>
          <w:color w:val="000000"/>
          <w:shd w:val="clear" w:color="auto" w:fill="FFFFFF"/>
        </w:rPr>
        <w:t>.</w:t>
      </w:r>
    </w:p>
    <w:p w14:paraId="25A0622A" w14:textId="72B14C90" w:rsidR="006203CF" w:rsidRDefault="00534248" w:rsidP="00190F20">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At </w:t>
      </w:r>
      <w:r w:rsidR="002704C2">
        <w:rPr>
          <w:rFonts w:cs="Times New Roman"/>
          <w:color w:val="000000"/>
          <w:shd w:val="clear" w:color="auto" w:fill="FFFFFF"/>
        </w:rPr>
        <w:t xml:space="preserve">the </w:t>
      </w:r>
      <w:r>
        <w:rPr>
          <w:rFonts w:cs="Times New Roman"/>
          <w:color w:val="000000"/>
          <w:shd w:val="clear" w:color="auto" w:fill="FFFFFF"/>
        </w:rPr>
        <w:t>26-28</w:t>
      </w:r>
      <w:r w:rsidR="002704C2">
        <w:rPr>
          <w:rFonts w:cs="Times New Roman"/>
          <w:color w:val="000000"/>
          <w:shd w:val="clear" w:color="auto" w:fill="FFFFFF"/>
        </w:rPr>
        <w:t>-</w:t>
      </w:r>
      <w:r>
        <w:rPr>
          <w:rFonts w:cs="Times New Roman"/>
          <w:color w:val="000000"/>
          <w:shd w:val="clear" w:color="auto" w:fill="FFFFFF"/>
        </w:rPr>
        <w:t>week</w:t>
      </w:r>
      <w:r w:rsidR="002704C2">
        <w:rPr>
          <w:rFonts w:cs="Times New Roman"/>
          <w:color w:val="000000"/>
          <w:shd w:val="clear" w:color="auto" w:fill="FFFFFF"/>
        </w:rPr>
        <w:t xml:space="preserve"> </w:t>
      </w:r>
      <w:r w:rsidR="002704C2" w:rsidRPr="00534248">
        <w:rPr>
          <w:rFonts w:cs="Times New Roman"/>
          <w:color w:val="000000"/>
          <w:shd w:val="clear" w:color="auto" w:fill="FFFFFF"/>
        </w:rPr>
        <w:t>clinic visit</w:t>
      </w:r>
      <w:r>
        <w:rPr>
          <w:rFonts w:cs="Times New Roman"/>
          <w:color w:val="000000"/>
          <w:shd w:val="clear" w:color="auto" w:fill="FFFFFF"/>
        </w:rPr>
        <w:t>, m</w:t>
      </w:r>
      <w:r w:rsidR="00CA07DD" w:rsidRPr="00534248">
        <w:rPr>
          <w:rFonts w:cs="Times New Roman"/>
          <w:color w:val="000000"/>
          <w:shd w:val="clear" w:color="auto" w:fill="FFFFFF"/>
        </w:rPr>
        <w:t xml:space="preserve">aternal </w:t>
      </w:r>
      <w:r w:rsidR="00940A60" w:rsidRPr="00534248">
        <w:rPr>
          <w:rFonts w:cs="Times New Roman"/>
          <w:color w:val="000000"/>
          <w:shd w:val="clear" w:color="auto" w:fill="FFFFFF"/>
        </w:rPr>
        <w:t xml:space="preserve">height was measured </w:t>
      </w:r>
      <w:r w:rsidRPr="00534248">
        <w:rPr>
          <w:rFonts w:cs="Times New Roman"/>
          <w:color w:val="000000"/>
          <w:shd w:val="clear" w:color="auto" w:fill="FFFFFF"/>
        </w:rPr>
        <w:t xml:space="preserve">twice </w:t>
      </w:r>
      <w:r w:rsidR="00B95DEF" w:rsidRPr="007440D1">
        <w:rPr>
          <w:rFonts w:cstheme="minorHAnsi"/>
        </w:rPr>
        <w:t>to the nearest 0.1</w:t>
      </w:r>
      <w:r w:rsidR="00B95DEF">
        <w:rPr>
          <w:rFonts w:cstheme="minorHAnsi"/>
        </w:rPr>
        <w:t xml:space="preserve"> </w:t>
      </w:r>
      <w:r w:rsidR="00B95DEF" w:rsidRPr="007440D1">
        <w:rPr>
          <w:rFonts w:cstheme="minorHAnsi"/>
        </w:rPr>
        <w:t>cm</w:t>
      </w:r>
      <w:r w:rsidR="00940A60" w:rsidRPr="00534248">
        <w:rPr>
          <w:rFonts w:cs="Times New Roman"/>
          <w:color w:val="000000"/>
          <w:shd w:val="clear" w:color="auto" w:fill="FFFFFF"/>
        </w:rPr>
        <w:t xml:space="preserve"> using</w:t>
      </w:r>
      <w:r w:rsidR="002C0BFA">
        <w:rPr>
          <w:rFonts w:cs="Times New Roman"/>
          <w:color w:val="000000"/>
          <w:shd w:val="clear" w:color="auto" w:fill="FFFFFF"/>
        </w:rPr>
        <w:t xml:space="preserve"> a</w:t>
      </w:r>
      <w:r w:rsidR="00940A60" w:rsidRPr="00534248">
        <w:rPr>
          <w:rFonts w:cs="Times New Roman"/>
          <w:color w:val="000000"/>
          <w:shd w:val="clear" w:color="auto" w:fill="FFFFFF"/>
        </w:rPr>
        <w:t xml:space="preserve"> stadiometer </w:t>
      </w:r>
      <w:r w:rsidR="002C0BFA">
        <w:rPr>
          <w:rFonts w:cs="Times New Roman"/>
          <w:color w:val="000000"/>
          <w:shd w:val="clear" w:color="auto" w:fill="FFFFFF"/>
        </w:rPr>
        <w:t>(</w:t>
      </w:r>
      <w:r w:rsidR="00940A60" w:rsidRPr="00534248">
        <w:rPr>
          <w:rFonts w:cs="Times New Roman"/>
          <w:color w:val="000000"/>
          <w:shd w:val="clear" w:color="auto" w:fill="FFFFFF"/>
        </w:rPr>
        <w:t>SECA 213</w:t>
      </w:r>
      <w:r w:rsidR="00226693">
        <w:rPr>
          <w:rFonts w:cs="Times New Roman"/>
          <w:color w:val="000000"/>
          <w:shd w:val="clear" w:color="auto" w:fill="FFFFFF"/>
        </w:rPr>
        <w:t>, Hamburg, Germany)</w:t>
      </w:r>
      <w:r w:rsidRPr="00534248">
        <w:rPr>
          <w:rFonts w:cs="Times New Roman"/>
          <w:color w:val="000000"/>
          <w:shd w:val="clear" w:color="auto" w:fill="FFFFFF"/>
        </w:rPr>
        <w:t>. If the two measurement</w:t>
      </w:r>
      <w:r w:rsidR="008247DB">
        <w:rPr>
          <w:rFonts w:cs="Times New Roman"/>
          <w:color w:val="000000"/>
          <w:shd w:val="clear" w:color="auto" w:fill="FFFFFF"/>
        </w:rPr>
        <w:t>s</w:t>
      </w:r>
      <w:r w:rsidRPr="00534248">
        <w:rPr>
          <w:rFonts w:cs="Times New Roman"/>
          <w:color w:val="000000"/>
          <w:shd w:val="clear" w:color="auto" w:fill="FFFFFF"/>
        </w:rPr>
        <w:t xml:space="preserve"> differed by </w:t>
      </w:r>
      <w:r w:rsidR="007D3E83">
        <w:rPr>
          <w:rFonts w:cs="Times New Roman"/>
          <w:color w:val="000000"/>
          <w:shd w:val="clear" w:color="auto" w:fill="FFFFFF"/>
        </w:rPr>
        <w:t>&gt;</w:t>
      </w:r>
      <w:r w:rsidRPr="00534248">
        <w:rPr>
          <w:rFonts w:cs="Times New Roman"/>
          <w:color w:val="000000"/>
          <w:shd w:val="clear" w:color="auto" w:fill="FFFFFF"/>
        </w:rPr>
        <w:t>1</w:t>
      </w:r>
      <w:r w:rsidR="007D3E83">
        <w:rPr>
          <w:rFonts w:cs="Times New Roman"/>
          <w:color w:val="000000"/>
          <w:shd w:val="clear" w:color="auto" w:fill="FFFFFF"/>
        </w:rPr>
        <w:t>.0</w:t>
      </w:r>
      <w:r w:rsidRPr="00534248">
        <w:rPr>
          <w:rFonts w:cs="Times New Roman"/>
          <w:color w:val="000000"/>
          <w:shd w:val="clear" w:color="auto" w:fill="FFFFFF"/>
        </w:rPr>
        <w:t xml:space="preserve"> cm, a third measurement was taken. The </w:t>
      </w:r>
      <w:r w:rsidR="002704C2">
        <w:rPr>
          <w:rFonts w:cs="Times New Roman"/>
          <w:color w:val="000000"/>
          <w:shd w:val="clear" w:color="auto" w:fill="FFFFFF"/>
        </w:rPr>
        <w:t>two</w:t>
      </w:r>
      <w:r w:rsidRPr="00534248">
        <w:rPr>
          <w:rFonts w:cs="Times New Roman"/>
          <w:color w:val="000000"/>
          <w:shd w:val="clear" w:color="auto" w:fill="FFFFFF"/>
        </w:rPr>
        <w:t xml:space="preserve"> closest measurement</w:t>
      </w:r>
      <w:r w:rsidR="008247DB">
        <w:rPr>
          <w:rFonts w:cs="Times New Roman"/>
          <w:color w:val="000000"/>
          <w:shd w:val="clear" w:color="auto" w:fill="FFFFFF"/>
        </w:rPr>
        <w:t>s</w:t>
      </w:r>
      <w:r w:rsidRPr="00534248">
        <w:rPr>
          <w:rFonts w:cs="Times New Roman"/>
          <w:color w:val="000000"/>
          <w:shd w:val="clear" w:color="auto" w:fill="FFFFFF"/>
        </w:rPr>
        <w:t xml:space="preserve"> were </w:t>
      </w:r>
      <w:r w:rsidR="002704C2">
        <w:rPr>
          <w:rFonts w:cs="Times New Roman"/>
          <w:color w:val="000000"/>
          <w:shd w:val="clear" w:color="auto" w:fill="FFFFFF"/>
        </w:rPr>
        <w:t xml:space="preserve">then </w:t>
      </w:r>
      <w:r w:rsidRPr="00534248">
        <w:rPr>
          <w:rFonts w:cs="Times New Roman"/>
          <w:color w:val="000000"/>
          <w:shd w:val="clear" w:color="auto" w:fill="FFFFFF"/>
        </w:rPr>
        <w:t>averaged.</w:t>
      </w:r>
      <w:r>
        <w:rPr>
          <w:rFonts w:cs="Times New Roman"/>
          <w:color w:val="000000"/>
          <w:shd w:val="clear" w:color="auto" w:fill="FFFFFF"/>
        </w:rPr>
        <w:t xml:space="preserve"> </w:t>
      </w:r>
      <w:r w:rsidR="001C6425" w:rsidRPr="00D472E6">
        <w:rPr>
          <w:color w:val="000000"/>
          <w:shd w:val="clear" w:color="auto" w:fill="FFFFFF"/>
        </w:rPr>
        <w:t>Maternal</w:t>
      </w:r>
      <w:r w:rsidR="001C6425" w:rsidRPr="00D472E6">
        <w:rPr>
          <w:rFonts w:cs="Times New Roman"/>
          <w:color w:val="000000"/>
          <w:shd w:val="clear" w:color="auto" w:fill="FFFFFF"/>
        </w:rPr>
        <w:t xml:space="preserve"> </w:t>
      </w:r>
      <w:r w:rsidR="008243C1" w:rsidRPr="00D472E6">
        <w:rPr>
          <w:rFonts w:cs="Times New Roman"/>
          <w:color w:val="000000"/>
          <w:shd w:val="clear" w:color="auto" w:fill="FFFFFF"/>
        </w:rPr>
        <w:t>pre-pregnancy</w:t>
      </w:r>
      <w:r w:rsidR="008243C1" w:rsidRPr="00D472E6">
        <w:rPr>
          <w:color w:val="000000"/>
          <w:shd w:val="clear" w:color="auto" w:fill="FFFFFF"/>
        </w:rPr>
        <w:t xml:space="preserve"> </w:t>
      </w:r>
      <w:r w:rsidR="001C6425" w:rsidRPr="00D472E6">
        <w:rPr>
          <w:color w:val="000000"/>
          <w:shd w:val="clear" w:color="auto" w:fill="FFFFFF"/>
        </w:rPr>
        <w:t>weight status</w:t>
      </w:r>
      <w:r w:rsidR="008243C1" w:rsidRPr="00D472E6">
        <w:rPr>
          <w:rFonts w:cs="Times New Roman"/>
          <w:color w:val="000000"/>
          <w:shd w:val="clear" w:color="auto" w:fill="FFFFFF"/>
        </w:rPr>
        <w:t>, derived from the self-reported pre-pregnancy weight</w:t>
      </w:r>
      <w:r w:rsidR="008243C1" w:rsidRPr="00D472E6">
        <w:rPr>
          <w:color w:val="000000"/>
          <w:shd w:val="clear" w:color="auto" w:fill="FFFFFF"/>
        </w:rPr>
        <w:t xml:space="preserve"> and </w:t>
      </w:r>
      <w:r w:rsidR="00A311A5" w:rsidRPr="00D472E6">
        <w:rPr>
          <w:rFonts w:cs="Times New Roman"/>
          <w:color w:val="000000"/>
          <w:shd w:val="clear" w:color="auto" w:fill="FFFFFF"/>
        </w:rPr>
        <w:t>the</w:t>
      </w:r>
      <w:r w:rsidR="000D64AA" w:rsidRPr="00D472E6">
        <w:rPr>
          <w:rFonts w:cs="Times New Roman"/>
          <w:color w:val="000000"/>
          <w:shd w:val="clear" w:color="auto" w:fill="FFFFFF"/>
        </w:rPr>
        <w:t xml:space="preserve"> </w:t>
      </w:r>
      <w:r w:rsidR="008243C1" w:rsidRPr="00D472E6">
        <w:rPr>
          <w:rFonts w:cs="Times New Roman"/>
          <w:color w:val="000000"/>
          <w:shd w:val="clear" w:color="auto" w:fill="FFFFFF"/>
        </w:rPr>
        <w:t xml:space="preserve">height at 26-28 </w:t>
      </w:r>
      <w:r w:rsidR="008F25AD">
        <w:rPr>
          <w:rFonts w:cs="Times New Roman"/>
          <w:color w:val="000000"/>
          <w:shd w:val="clear" w:color="auto" w:fill="FFFFFF"/>
        </w:rPr>
        <w:t>weeks</w:t>
      </w:r>
      <w:r w:rsidR="00A768A6">
        <w:rPr>
          <w:rFonts w:cs="Times New Roman"/>
          <w:color w:val="000000"/>
          <w:shd w:val="clear" w:color="auto" w:fill="FFFFFF"/>
        </w:rPr>
        <w:t xml:space="preserve">’ </w:t>
      </w:r>
      <w:r w:rsidR="008F25AD">
        <w:rPr>
          <w:rFonts w:cs="Times New Roman"/>
          <w:color w:val="000000"/>
          <w:shd w:val="clear" w:color="auto" w:fill="FFFFFF"/>
        </w:rPr>
        <w:t>gestation</w:t>
      </w:r>
      <w:r w:rsidR="008243C1" w:rsidRPr="00D472E6">
        <w:rPr>
          <w:rFonts w:cs="Times New Roman"/>
          <w:color w:val="000000"/>
          <w:shd w:val="clear" w:color="auto" w:fill="FFFFFF"/>
        </w:rPr>
        <w:t xml:space="preserve">, </w:t>
      </w:r>
      <w:r w:rsidR="001C6425" w:rsidRPr="00D472E6">
        <w:rPr>
          <w:rFonts w:cs="Times New Roman"/>
          <w:color w:val="000000"/>
          <w:shd w:val="clear" w:color="auto" w:fill="FFFFFF"/>
        </w:rPr>
        <w:t>was defined using body mass index and</w:t>
      </w:r>
      <w:r w:rsidR="001C6425" w:rsidRPr="00D472E6">
        <w:rPr>
          <w:color w:val="000000"/>
          <w:shd w:val="clear" w:color="auto" w:fill="FFFFFF"/>
        </w:rPr>
        <w:t xml:space="preserve"> </w:t>
      </w:r>
      <w:r w:rsidR="000D64AA" w:rsidRPr="00D472E6">
        <w:rPr>
          <w:color w:val="000000"/>
          <w:shd w:val="clear" w:color="auto" w:fill="FFFFFF"/>
        </w:rPr>
        <w:t xml:space="preserve">the </w:t>
      </w:r>
      <w:r w:rsidR="001C6425" w:rsidRPr="00D472E6">
        <w:rPr>
          <w:color w:val="000000"/>
          <w:shd w:val="clear" w:color="auto" w:fill="FFFFFF"/>
        </w:rPr>
        <w:t>WHO classification for Asian population</w:t>
      </w:r>
      <w:r w:rsidR="00D37D4F" w:rsidRPr="00D472E6">
        <w:rPr>
          <w:color w:val="000000"/>
          <w:shd w:val="clear" w:color="auto" w:fill="FFFFFF"/>
        </w:rPr>
        <w:t>.</w:t>
      </w:r>
      <w:r w:rsidR="00D37D4F">
        <w:rPr>
          <w:rFonts w:cs="Times New Roman"/>
          <w:color w:val="000000"/>
          <w:shd w:val="clear" w:color="auto" w:fill="FFFFFF"/>
        </w:rPr>
        <w:t xml:space="preserve"> At 24 or 36 months, </w:t>
      </w:r>
      <w:r w:rsidR="00B17FE4">
        <w:rPr>
          <w:rFonts w:cs="Times New Roman"/>
          <w:color w:val="000000"/>
          <w:shd w:val="clear" w:color="auto" w:fill="FFFFFF"/>
        </w:rPr>
        <w:t>paternal</w:t>
      </w:r>
      <w:r w:rsidR="00D37D4F">
        <w:rPr>
          <w:rFonts w:cs="Times New Roman"/>
          <w:color w:val="000000"/>
          <w:shd w:val="clear" w:color="auto" w:fill="FFFFFF"/>
        </w:rPr>
        <w:t xml:space="preserve"> </w:t>
      </w:r>
      <w:r w:rsidR="00B17FE4">
        <w:rPr>
          <w:rFonts w:cs="Times New Roman"/>
          <w:color w:val="000000"/>
          <w:shd w:val="clear" w:color="auto" w:fill="FFFFFF"/>
        </w:rPr>
        <w:t>height was</w:t>
      </w:r>
      <w:r w:rsidR="00D37D4F">
        <w:rPr>
          <w:rFonts w:cs="Times New Roman"/>
          <w:color w:val="000000"/>
          <w:shd w:val="clear" w:color="auto" w:fill="FFFFFF"/>
        </w:rPr>
        <w:t xml:space="preserve"> measured </w:t>
      </w:r>
      <w:r w:rsidR="0088015D">
        <w:rPr>
          <w:rFonts w:cs="Times New Roman"/>
          <w:color w:val="000000"/>
          <w:shd w:val="clear" w:color="auto" w:fill="FFFFFF"/>
        </w:rPr>
        <w:t>following</w:t>
      </w:r>
      <w:r w:rsidR="00D37D4F">
        <w:rPr>
          <w:rFonts w:cs="Times New Roman"/>
          <w:color w:val="000000"/>
          <w:shd w:val="clear" w:color="auto" w:fill="FFFFFF"/>
        </w:rPr>
        <w:t xml:space="preserve"> the same protocol </w:t>
      </w:r>
      <w:r w:rsidR="006F05EF">
        <w:rPr>
          <w:rFonts w:cs="Times New Roman"/>
          <w:color w:val="000000"/>
          <w:shd w:val="clear" w:color="auto" w:fill="FFFFFF"/>
        </w:rPr>
        <w:t xml:space="preserve">as for </w:t>
      </w:r>
      <w:r w:rsidR="00D37D4F">
        <w:rPr>
          <w:rFonts w:cs="Times New Roman"/>
          <w:color w:val="000000"/>
          <w:shd w:val="clear" w:color="auto" w:fill="FFFFFF"/>
        </w:rPr>
        <w:t xml:space="preserve">the </w:t>
      </w:r>
      <w:r w:rsidR="00394A59">
        <w:rPr>
          <w:rFonts w:cs="Times New Roman"/>
          <w:color w:val="000000"/>
          <w:shd w:val="clear" w:color="auto" w:fill="FFFFFF"/>
        </w:rPr>
        <w:t xml:space="preserve">maternal </w:t>
      </w:r>
      <w:r w:rsidR="0088015D">
        <w:rPr>
          <w:rFonts w:cs="Times New Roman"/>
          <w:color w:val="000000"/>
          <w:shd w:val="clear" w:color="auto" w:fill="FFFFFF"/>
        </w:rPr>
        <w:t>height</w:t>
      </w:r>
      <w:r w:rsidR="00D37D4F">
        <w:rPr>
          <w:rFonts w:cs="Times New Roman"/>
          <w:color w:val="000000"/>
          <w:shd w:val="clear" w:color="auto" w:fill="FFFFFF"/>
        </w:rPr>
        <w:t xml:space="preserve">. </w:t>
      </w:r>
    </w:p>
    <w:p w14:paraId="14E2A09B" w14:textId="56C1C144" w:rsidR="00226693" w:rsidRDefault="00DD7C7E" w:rsidP="00190F20">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At </w:t>
      </w:r>
      <w:r w:rsidR="00876310">
        <w:rPr>
          <w:rFonts w:cs="Times New Roman"/>
          <w:color w:val="000000"/>
          <w:shd w:val="clear" w:color="auto" w:fill="FFFFFF"/>
        </w:rPr>
        <w:t xml:space="preserve">age </w:t>
      </w:r>
      <w:r>
        <w:rPr>
          <w:rFonts w:cs="Times New Roman"/>
          <w:color w:val="000000"/>
          <w:shd w:val="clear" w:color="auto" w:fill="FFFFFF"/>
        </w:rPr>
        <w:t xml:space="preserve">6 years, </w:t>
      </w:r>
      <w:r w:rsidR="006F05EF">
        <w:rPr>
          <w:rFonts w:cs="Times New Roman"/>
          <w:color w:val="000000"/>
          <w:shd w:val="clear" w:color="auto" w:fill="FFFFFF"/>
        </w:rPr>
        <w:t xml:space="preserve">the </w:t>
      </w:r>
      <w:r>
        <w:rPr>
          <w:rFonts w:cs="Times New Roman"/>
          <w:color w:val="000000"/>
          <w:shd w:val="clear" w:color="auto" w:fill="FFFFFF"/>
        </w:rPr>
        <w:t>c</w:t>
      </w:r>
      <w:r w:rsidR="00B95DEF">
        <w:rPr>
          <w:rFonts w:cs="Times New Roman"/>
          <w:color w:val="000000"/>
          <w:shd w:val="clear" w:color="auto" w:fill="FFFFFF"/>
        </w:rPr>
        <w:t>hild</w:t>
      </w:r>
      <w:r w:rsidR="00A311A5">
        <w:rPr>
          <w:rFonts w:cs="Times New Roman"/>
          <w:color w:val="000000"/>
          <w:shd w:val="clear" w:color="auto" w:fill="FFFFFF"/>
        </w:rPr>
        <w:t>’s</w:t>
      </w:r>
      <w:r w:rsidR="00B95DEF">
        <w:rPr>
          <w:rFonts w:cs="Times New Roman"/>
          <w:color w:val="000000"/>
          <w:shd w:val="clear" w:color="auto" w:fill="FFFFFF"/>
        </w:rPr>
        <w:t xml:space="preserve"> weight and height were measured in duplicate. A third measurement was taken if </w:t>
      </w:r>
      <w:r w:rsidR="009A58A8">
        <w:rPr>
          <w:rFonts w:cs="Times New Roman"/>
          <w:color w:val="000000"/>
          <w:shd w:val="clear" w:color="auto" w:fill="FFFFFF"/>
        </w:rPr>
        <w:t xml:space="preserve">the first </w:t>
      </w:r>
      <w:r w:rsidR="00A311A5">
        <w:rPr>
          <w:rFonts w:cs="Times New Roman"/>
          <w:color w:val="000000"/>
          <w:shd w:val="clear" w:color="auto" w:fill="FFFFFF"/>
        </w:rPr>
        <w:t>two</w:t>
      </w:r>
      <w:r w:rsidR="009A58A8">
        <w:rPr>
          <w:rFonts w:cs="Times New Roman"/>
          <w:color w:val="000000"/>
          <w:shd w:val="clear" w:color="auto" w:fill="FFFFFF"/>
        </w:rPr>
        <w:t xml:space="preserve"> differed</w:t>
      </w:r>
      <w:r w:rsidR="00B95DEF">
        <w:rPr>
          <w:rFonts w:cs="Times New Roman"/>
          <w:color w:val="000000"/>
          <w:shd w:val="clear" w:color="auto" w:fill="FFFFFF"/>
        </w:rPr>
        <w:t xml:space="preserve"> by </w:t>
      </w:r>
      <w:r w:rsidR="00FE1863">
        <w:rPr>
          <w:rFonts w:cs="Times New Roman"/>
          <w:color w:val="000000"/>
          <w:shd w:val="clear" w:color="auto" w:fill="FFFFFF"/>
        </w:rPr>
        <w:t>&gt;</w:t>
      </w:r>
      <w:r w:rsidR="00B95DEF">
        <w:rPr>
          <w:rFonts w:cs="Times New Roman"/>
          <w:color w:val="000000"/>
          <w:shd w:val="clear" w:color="auto" w:fill="FFFFFF"/>
        </w:rPr>
        <w:t xml:space="preserve">0.2 kg and </w:t>
      </w:r>
      <w:r w:rsidR="00FE1863">
        <w:rPr>
          <w:rFonts w:cs="Times New Roman"/>
          <w:color w:val="000000"/>
          <w:shd w:val="clear" w:color="auto" w:fill="FFFFFF"/>
        </w:rPr>
        <w:t>&gt;</w:t>
      </w:r>
      <w:r w:rsidR="00B95DEF">
        <w:rPr>
          <w:rFonts w:cs="Times New Roman"/>
          <w:color w:val="000000"/>
          <w:shd w:val="clear" w:color="auto" w:fill="FFFFFF"/>
        </w:rPr>
        <w:t>1.0 cm for weight and height, respectively.</w:t>
      </w:r>
      <w:r w:rsidR="00770927">
        <w:rPr>
          <w:rFonts w:cs="Times New Roman"/>
          <w:color w:val="000000"/>
          <w:shd w:val="clear" w:color="auto" w:fill="FFFFFF"/>
        </w:rPr>
        <w:t xml:space="preserve"> </w:t>
      </w:r>
      <w:r w:rsidR="00770927" w:rsidRPr="00534248">
        <w:rPr>
          <w:rFonts w:cs="Times New Roman"/>
          <w:color w:val="000000"/>
          <w:shd w:val="clear" w:color="auto" w:fill="FFFFFF"/>
        </w:rPr>
        <w:t xml:space="preserve">The </w:t>
      </w:r>
      <w:r w:rsidR="00A311A5">
        <w:rPr>
          <w:rFonts w:cs="Times New Roman"/>
          <w:color w:val="000000"/>
          <w:shd w:val="clear" w:color="auto" w:fill="FFFFFF"/>
        </w:rPr>
        <w:t>two</w:t>
      </w:r>
      <w:r w:rsidR="00770927" w:rsidRPr="00534248">
        <w:rPr>
          <w:rFonts w:cs="Times New Roman"/>
          <w:color w:val="000000"/>
          <w:shd w:val="clear" w:color="auto" w:fill="FFFFFF"/>
        </w:rPr>
        <w:t xml:space="preserve"> closest measurement</w:t>
      </w:r>
      <w:r w:rsidR="006F05EF">
        <w:rPr>
          <w:rFonts w:cs="Times New Roman"/>
          <w:color w:val="000000"/>
          <w:shd w:val="clear" w:color="auto" w:fill="FFFFFF"/>
        </w:rPr>
        <w:t>s</w:t>
      </w:r>
      <w:r w:rsidR="00770927" w:rsidRPr="00534248">
        <w:rPr>
          <w:rFonts w:cs="Times New Roman"/>
          <w:color w:val="000000"/>
          <w:shd w:val="clear" w:color="auto" w:fill="FFFFFF"/>
        </w:rPr>
        <w:t xml:space="preserve"> were averaged.</w:t>
      </w:r>
      <w:r w:rsidR="00DC414B">
        <w:rPr>
          <w:rFonts w:cs="Times New Roman"/>
          <w:color w:val="000000"/>
          <w:shd w:val="clear" w:color="auto" w:fill="FFFFFF"/>
        </w:rPr>
        <w:t xml:space="preserve"> Age and s</w:t>
      </w:r>
      <w:r w:rsidR="00DC414B" w:rsidRPr="004F2F01">
        <w:rPr>
          <w:rFonts w:cs="Times New Roman"/>
          <w:color w:val="000000"/>
          <w:shd w:val="clear" w:color="auto" w:fill="FFFFFF"/>
        </w:rPr>
        <w:t>ex-specific</w:t>
      </w:r>
      <w:r w:rsidR="00DC414B" w:rsidRPr="0003570A">
        <w:rPr>
          <w:rFonts w:cs="Times New Roman"/>
          <w:color w:val="000000"/>
          <w:shd w:val="clear" w:color="auto" w:fill="FFFFFF"/>
        </w:rPr>
        <w:t xml:space="preserve"> </w:t>
      </w:r>
      <w:r w:rsidR="00DC414B" w:rsidRPr="003B7E75">
        <w:rPr>
          <w:rFonts w:cs="Times New Roman"/>
          <w:color w:val="000000"/>
          <w:shd w:val="clear" w:color="auto" w:fill="FFFFFF"/>
        </w:rPr>
        <w:t>BMI</w:t>
      </w:r>
      <w:r w:rsidR="00DC414B" w:rsidRPr="004F2F01">
        <w:rPr>
          <w:rFonts w:cs="Times New Roman"/>
          <w:color w:val="000000"/>
          <w:shd w:val="clear" w:color="auto" w:fill="FFFFFF"/>
        </w:rPr>
        <w:t xml:space="preserve"> z-scores</w:t>
      </w:r>
      <w:r w:rsidR="00DC414B">
        <w:rPr>
          <w:rFonts w:cs="Times New Roman"/>
          <w:color w:val="000000"/>
          <w:shd w:val="clear" w:color="auto" w:fill="FFFFFF"/>
        </w:rPr>
        <w:t xml:space="preserve"> were derived using WHO reference</w:t>
      </w:r>
      <w:r w:rsidR="00D4302A">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&lt;EndNote&gt;&lt;Cite&gt;&lt;Author&gt;de Onis&lt;/Author&gt;&lt;Year&gt;2007&lt;/Year&gt;&lt;RecNum&gt;101&lt;/RecNum&gt;&lt;DisplayText&gt;&lt;style face="superscript"&gt;17&lt;/style&gt;&lt;/DisplayText&gt;&lt;record&gt;&lt;rec-number&gt;101&lt;/rec-number&gt;&lt;foreign-keys&gt;&lt;key app="EN" db-id="axt5wwt5xwtr05et9s7xasr8dsafdf0xzpza" timestamp="1548212370"&gt;101&lt;/key&gt;&lt;/foreign-keys&gt;&lt;ref-type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Organ&lt;/secondary-title&gt;&lt;/titles&gt;&lt;periodical&gt;&lt;full-title&gt;Bull World Health Organ&lt;/full-title&gt;&lt;/periodical&gt;&lt;pages&gt;660-7&lt;/pages&gt;&lt;volume&gt;85&lt;/volume&gt;&lt;number&gt;9&lt;/number&gt;&lt;edition&gt;2007/11/21&lt;/edition&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accession-num&gt;18026621&lt;/accession-num&gt;&lt;urls&gt;&lt;related-urls&gt;&lt;url&gt;https://www.ncbi.nlm.nih.gov/pubmed/18026621&lt;/url&gt;&lt;/related-urls&gt;&lt;/urls&gt;&lt;custom2&gt;PMC2636412&lt;/custom2&gt;&lt;/record&gt;&lt;/Cite&gt;&lt;/EndNote&gt;</w:instrText>
      </w:r>
      <w:r w:rsidR="00D4302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17</w:t>
      </w:r>
      <w:r w:rsidR="00D4302A">
        <w:rPr>
          <w:rFonts w:cs="Times New Roman"/>
          <w:color w:val="000000"/>
          <w:shd w:val="clear" w:color="auto" w:fill="FFFFFF"/>
        </w:rPr>
        <w:fldChar w:fldCharType="end"/>
      </w:r>
      <w:r w:rsidR="00DC414B">
        <w:rPr>
          <w:rFonts w:cs="Times New Roman"/>
          <w:color w:val="000000"/>
          <w:shd w:val="clear" w:color="auto" w:fill="FFFFFF"/>
        </w:rPr>
        <w:t>.Children were classified as</w:t>
      </w:r>
      <w:r w:rsidR="0044767F">
        <w:rPr>
          <w:rFonts w:cs="Times New Roman"/>
          <w:color w:val="000000"/>
          <w:shd w:val="clear" w:color="auto" w:fill="FFFFFF"/>
        </w:rPr>
        <w:t xml:space="preserve"> overweight or obese</w:t>
      </w:r>
      <w:r w:rsidR="00DC414B">
        <w:rPr>
          <w:rFonts w:cs="Times New Roman"/>
          <w:color w:val="000000"/>
          <w:shd w:val="clear" w:color="auto" w:fill="FFFFFF"/>
        </w:rPr>
        <w:t xml:space="preserve"> </w:t>
      </w:r>
      <w:r w:rsidR="0044767F">
        <w:rPr>
          <w:rFonts w:cs="Times New Roman"/>
          <w:color w:val="000000"/>
          <w:shd w:val="clear" w:color="auto" w:fill="FFFFFF"/>
        </w:rPr>
        <w:t>when their BMI z-scores exceeded +</w:t>
      </w:r>
      <w:r w:rsidR="00DC414B">
        <w:rPr>
          <w:rFonts w:cs="Times New Roman"/>
          <w:color w:val="000000"/>
          <w:shd w:val="clear" w:color="auto" w:fill="FFFFFF"/>
        </w:rPr>
        <w:t>2SD.</w:t>
      </w:r>
    </w:p>
    <w:p w14:paraId="55380863" w14:textId="77777777" w:rsidR="00433CE1" w:rsidRDefault="00433CE1" w:rsidP="00190F20">
      <w:pPr>
        <w:autoSpaceDE w:val="0"/>
        <w:autoSpaceDN w:val="0"/>
        <w:adjustRightInd w:val="0"/>
        <w:spacing w:after="0" w:line="480" w:lineRule="auto"/>
        <w:rPr>
          <w:rFonts w:cs="Times New Roman"/>
          <w:color w:val="000000"/>
          <w:shd w:val="clear" w:color="auto" w:fill="FFFFFF"/>
        </w:rPr>
      </w:pPr>
    </w:p>
    <w:p w14:paraId="61A6B300" w14:textId="1BBD8ABA" w:rsidR="004D2C07" w:rsidRDefault="00833A15" w:rsidP="00190F20">
      <w:pPr>
        <w:autoSpaceDE w:val="0"/>
        <w:autoSpaceDN w:val="0"/>
        <w:adjustRightInd w:val="0"/>
        <w:spacing w:after="0" w:line="480" w:lineRule="auto"/>
        <w:rPr>
          <w:rFonts w:cs="Times New Roman"/>
          <w:i/>
          <w:color w:val="000000"/>
          <w:shd w:val="clear" w:color="auto" w:fill="FFFFFF"/>
        </w:rPr>
      </w:pPr>
      <w:r>
        <w:rPr>
          <w:rFonts w:cs="Times New Roman"/>
          <w:i/>
          <w:color w:val="000000"/>
          <w:shd w:val="clear" w:color="auto" w:fill="FFFFFF"/>
        </w:rPr>
        <w:t>Analytic s</w:t>
      </w:r>
      <w:r w:rsidR="004D2C07" w:rsidRPr="004D2C07">
        <w:rPr>
          <w:rFonts w:cs="Times New Roman"/>
          <w:i/>
          <w:color w:val="000000"/>
          <w:shd w:val="clear" w:color="auto" w:fill="FFFFFF"/>
        </w:rPr>
        <w:t>ample</w:t>
      </w:r>
    </w:p>
    <w:p w14:paraId="532DFC90" w14:textId="441C3C0E" w:rsidR="00156E40" w:rsidRPr="00156E40" w:rsidRDefault="00594014"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A study flow chart is shown</w:t>
      </w:r>
      <w:r w:rsidR="00156E40">
        <w:rPr>
          <w:rFonts w:cs="Times New Roman"/>
          <w:color w:val="000000"/>
          <w:shd w:val="clear" w:color="auto" w:fill="FFFFFF"/>
        </w:rPr>
        <w:t xml:space="preserve"> in </w:t>
      </w:r>
      <w:r w:rsidR="00156E40" w:rsidRPr="009B1102">
        <w:rPr>
          <w:rFonts w:cs="Times New Roman"/>
          <w:b/>
          <w:color w:val="000000"/>
          <w:shd w:val="clear" w:color="auto" w:fill="FFFFFF"/>
        </w:rPr>
        <w:t>Figure 1</w:t>
      </w:r>
      <w:r w:rsidR="00156E40">
        <w:rPr>
          <w:rFonts w:cs="Times New Roman"/>
          <w:color w:val="000000"/>
          <w:shd w:val="clear" w:color="auto" w:fill="FFFFFF"/>
        </w:rPr>
        <w:t xml:space="preserve">. </w:t>
      </w:r>
      <w:r w:rsidR="00080779">
        <w:rPr>
          <w:rFonts w:cs="Times New Roman"/>
          <w:color w:val="000000"/>
          <w:shd w:val="clear" w:color="auto" w:fill="FFFFFF"/>
        </w:rPr>
        <w:t>M</w:t>
      </w:r>
      <w:r w:rsidR="00003408">
        <w:rPr>
          <w:rFonts w:cs="Times New Roman"/>
          <w:color w:val="000000"/>
          <w:shd w:val="clear" w:color="auto" w:fill="FFFFFF"/>
        </w:rPr>
        <w:t>ultiple pregnanc</w:t>
      </w:r>
      <w:r w:rsidR="00080779">
        <w:rPr>
          <w:rFonts w:cs="Times New Roman"/>
          <w:color w:val="000000"/>
          <w:shd w:val="clear" w:color="auto" w:fill="FFFFFF"/>
        </w:rPr>
        <w:t>ies</w:t>
      </w:r>
      <w:r w:rsidR="00003408">
        <w:rPr>
          <w:rFonts w:cs="Times New Roman"/>
          <w:color w:val="000000"/>
          <w:shd w:val="clear" w:color="auto" w:fill="FFFFFF"/>
        </w:rPr>
        <w:t xml:space="preserve"> were</w:t>
      </w:r>
      <w:r w:rsidR="00080779">
        <w:rPr>
          <w:rFonts w:cs="Times New Roman"/>
          <w:color w:val="000000"/>
          <w:shd w:val="clear" w:color="auto" w:fill="FFFFFF"/>
        </w:rPr>
        <w:t xml:space="preserve"> excluded</w:t>
      </w:r>
      <w:r w:rsidR="00003408">
        <w:rPr>
          <w:rFonts w:cs="Times New Roman"/>
          <w:color w:val="000000"/>
          <w:shd w:val="clear" w:color="auto" w:fill="FFFFFF"/>
        </w:rPr>
        <w:t xml:space="preserve"> (n=10). </w:t>
      </w:r>
      <w:r w:rsidR="00091FFF">
        <w:rPr>
          <w:rFonts w:cs="Times New Roman"/>
          <w:color w:val="000000"/>
          <w:shd w:val="clear" w:color="auto" w:fill="FFFFFF"/>
        </w:rPr>
        <w:t>From the</w:t>
      </w:r>
      <w:r w:rsidR="00003408">
        <w:rPr>
          <w:rFonts w:cs="Times New Roman"/>
          <w:color w:val="000000"/>
          <w:shd w:val="clear" w:color="auto" w:fill="FFFFFF"/>
        </w:rPr>
        <w:t xml:space="preserve"> 123</w:t>
      </w:r>
      <w:r w:rsidR="00156E40">
        <w:rPr>
          <w:rFonts w:cs="Times New Roman"/>
          <w:color w:val="000000"/>
          <w:shd w:val="clear" w:color="auto" w:fill="FFFFFF"/>
        </w:rPr>
        <w:t xml:space="preserve">7 </w:t>
      </w:r>
      <w:r w:rsidR="00003408">
        <w:rPr>
          <w:rFonts w:cs="Times New Roman"/>
          <w:color w:val="000000"/>
          <w:shd w:val="clear" w:color="auto" w:fill="FFFFFF"/>
        </w:rPr>
        <w:t>singleton</w:t>
      </w:r>
      <w:r w:rsidR="00FC4DBA">
        <w:rPr>
          <w:rFonts w:cs="Times New Roman"/>
          <w:color w:val="000000"/>
          <w:shd w:val="clear" w:color="auto" w:fill="FFFFFF"/>
        </w:rPr>
        <w:t xml:space="preserve"> pregnancies</w:t>
      </w:r>
      <w:r w:rsidR="00156E40">
        <w:rPr>
          <w:rFonts w:cs="Times New Roman"/>
          <w:color w:val="000000"/>
          <w:shd w:val="clear" w:color="auto" w:fill="FFFFFF"/>
        </w:rPr>
        <w:t xml:space="preserve">, </w:t>
      </w:r>
      <w:r w:rsidR="00091FFF">
        <w:rPr>
          <w:rFonts w:cs="Times New Roman"/>
          <w:color w:val="000000"/>
          <w:shd w:val="clear" w:color="auto" w:fill="FFFFFF"/>
        </w:rPr>
        <w:t>1172</w:t>
      </w:r>
      <w:r w:rsidR="00402DA8">
        <w:rPr>
          <w:rFonts w:cs="Times New Roman"/>
          <w:color w:val="000000"/>
          <w:shd w:val="clear" w:color="auto" w:fill="FFFFFF"/>
        </w:rPr>
        <w:t xml:space="preserve"> mother-child</w:t>
      </w:r>
      <w:r w:rsidR="00091FFF">
        <w:rPr>
          <w:rFonts w:cs="Times New Roman"/>
          <w:color w:val="000000"/>
          <w:shd w:val="clear" w:color="auto" w:fill="FFFFFF"/>
        </w:rPr>
        <w:t xml:space="preserve"> </w:t>
      </w:r>
      <w:r w:rsidR="00402DA8">
        <w:rPr>
          <w:rFonts w:cs="Times New Roman"/>
          <w:color w:val="000000"/>
          <w:shd w:val="clear" w:color="auto" w:fill="FFFFFF"/>
        </w:rPr>
        <w:t>dyads</w:t>
      </w:r>
      <w:r w:rsidR="00221277">
        <w:rPr>
          <w:rFonts w:cs="Times New Roman"/>
          <w:color w:val="000000"/>
          <w:shd w:val="clear" w:color="auto" w:fill="FFFFFF"/>
        </w:rPr>
        <w:t xml:space="preserve"> were</w:t>
      </w:r>
      <w:r w:rsidR="00091FFF">
        <w:rPr>
          <w:rFonts w:cs="Times New Roman"/>
          <w:color w:val="000000"/>
          <w:shd w:val="clear" w:color="auto" w:fill="FFFFFF"/>
        </w:rPr>
        <w:t xml:space="preserve"> followed</w:t>
      </w:r>
      <w:r w:rsidR="00272244">
        <w:rPr>
          <w:rFonts w:cs="Times New Roman"/>
          <w:color w:val="000000"/>
          <w:shd w:val="clear" w:color="auto" w:fill="FFFFFF"/>
        </w:rPr>
        <w:t>-up</w:t>
      </w:r>
      <w:r w:rsidR="00091FFF">
        <w:rPr>
          <w:rFonts w:cs="Times New Roman"/>
          <w:color w:val="000000"/>
          <w:shd w:val="clear" w:color="auto" w:fill="FFFFFF"/>
        </w:rPr>
        <w:t xml:space="preserve"> after </w:t>
      </w:r>
      <w:r w:rsidR="00091FFF">
        <w:rPr>
          <w:rFonts w:cs="Times New Roman"/>
          <w:color w:val="000000"/>
          <w:shd w:val="clear" w:color="auto" w:fill="FFFFFF"/>
        </w:rPr>
        <w:lastRenderedPageBreak/>
        <w:t xml:space="preserve">delivery. </w:t>
      </w:r>
      <w:r w:rsidR="00B93662">
        <w:rPr>
          <w:rFonts w:cs="Times New Roman"/>
          <w:color w:val="000000"/>
          <w:shd w:val="clear" w:color="auto" w:fill="FFFFFF"/>
        </w:rPr>
        <w:t>At</w:t>
      </w:r>
      <w:r w:rsidR="00BB6DBE">
        <w:rPr>
          <w:rFonts w:cs="Times New Roman"/>
          <w:color w:val="000000"/>
          <w:shd w:val="clear" w:color="auto" w:fill="FFFFFF"/>
        </w:rPr>
        <w:t xml:space="preserve"> age 6 years</w:t>
      </w:r>
      <w:r w:rsidR="00B93662">
        <w:rPr>
          <w:rFonts w:cs="Times New Roman"/>
          <w:color w:val="000000"/>
          <w:shd w:val="clear" w:color="auto" w:fill="FFFFFF"/>
        </w:rPr>
        <w:t xml:space="preserve">, </w:t>
      </w:r>
      <w:r w:rsidR="00733182">
        <w:rPr>
          <w:rFonts w:cs="Times New Roman"/>
          <w:color w:val="000000"/>
          <w:shd w:val="clear" w:color="auto" w:fill="FFFFFF"/>
        </w:rPr>
        <w:t xml:space="preserve">1026 children </w:t>
      </w:r>
      <w:r w:rsidR="00080779">
        <w:rPr>
          <w:rFonts w:cs="Times New Roman"/>
          <w:color w:val="000000"/>
          <w:shd w:val="clear" w:color="auto" w:fill="FFFFFF"/>
        </w:rPr>
        <w:t>remained in</w:t>
      </w:r>
      <w:r w:rsidR="00733182">
        <w:rPr>
          <w:rFonts w:cs="Times New Roman"/>
          <w:color w:val="000000"/>
          <w:shd w:val="clear" w:color="auto" w:fill="FFFFFF"/>
        </w:rPr>
        <w:t xml:space="preserve"> follow</w:t>
      </w:r>
      <w:r w:rsidR="00080779">
        <w:rPr>
          <w:rFonts w:cs="Times New Roman"/>
          <w:color w:val="000000"/>
          <w:shd w:val="clear" w:color="auto" w:fill="FFFFFF"/>
        </w:rPr>
        <w:t xml:space="preserve">-up, </w:t>
      </w:r>
      <w:r w:rsidR="00080779" w:rsidRPr="00D472E6">
        <w:rPr>
          <w:rFonts w:cs="Times New Roman"/>
          <w:color w:val="000000"/>
          <w:shd w:val="clear" w:color="auto" w:fill="FFFFFF"/>
        </w:rPr>
        <w:t>of whom</w:t>
      </w:r>
      <w:r w:rsidR="00E43D2C" w:rsidRPr="00D472E6">
        <w:rPr>
          <w:color w:val="000000"/>
          <w:shd w:val="clear" w:color="auto" w:fill="FFFFFF"/>
        </w:rPr>
        <w:t xml:space="preserve"> </w:t>
      </w:r>
      <w:r w:rsidR="00B93662" w:rsidRPr="00D472E6">
        <w:rPr>
          <w:color w:val="000000"/>
          <w:shd w:val="clear" w:color="auto" w:fill="FFFFFF"/>
        </w:rPr>
        <w:t>545</w:t>
      </w:r>
      <w:r w:rsidR="000D64AA" w:rsidRPr="00D472E6">
        <w:rPr>
          <w:color w:val="000000"/>
          <w:shd w:val="clear" w:color="auto" w:fill="FFFFFF"/>
        </w:rPr>
        <w:t xml:space="preserve"> </w:t>
      </w:r>
      <w:r w:rsidR="00272244">
        <w:rPr>
          <w:color w:val="000000"/>
          <w:shd w:val="clear" w:color="auto" w:fill="FFFFFF"/>
        </w:rPr>
        <w:t>consented to</w:t>
      </w:r>
      <w:r w:rsidR="000D64AA" w:rsidRPr="00D472E6">
        <w:rPr>
          <w:rFonts w:cs="Times New Roman"/>
          <w:color w:val="000000"/>
          <w:shd w:val="clear" w:color="auto" w:fill="FFFFFF"/>
        </w:rPr>
        <w:t xml:space="preserve"> </w:t>
      </w:r>
      <w:r w:rsidR="00FB2E88" w:rsidRPr="00D472E6">
        <w:rPr>
          <w:color w:val="000000"/>
          <w:shd w:val="clear" w:color="auto" w:fill="FFFFFF"/>
        </w:rPr>
        <w:t>cardiovascular assessment</w:t>
      </w:r>
      <w:r w:rsidR="00401EE8">
        <w:rPr>
          <w:rFonts w:cs="Times New Roman"/>
          <w:color w:val="000000"/>
          <w:shd w:val="clear" w:color="auto" w:fill="FFFFFF"/>
        </w:rPr>
        <w:t>.</w:t>
      </w:r>
      <w:r w:rsidR="007D705E">
        <w:rPr>
          <w:rFonts w:cs="Times New Roman"/>
          <w:color w:val="000000"/>
          <w:shd w:val="clear" w:color="auto" w:fill="FFFFFF"/>
        </w:rPr>
        <w:t xml:space="preserve"> </w:t>
      </w:r>
      <w:r w:rsidR="00B14CB4">
        <w:rPr>
          <w:rFonts w:cs="Times New Roman"/>
          <w:color w:val="000000"/>
          <w:shd w:val="clear" w:color="auto" w:fill="FFFFFF"/>
        </w:rPr>
        <w:t>Due to either parent or child refusal to be measured or technical problem on the day of measurement,</w:t>
      </w:r>
      <w:r w:rsidR="00B14CB4" w:rsidRPr="00D472E6">
        <w:rPr>
          <w:rFonts w:cs="Times New Roman"/>
          <w:color w:val="000000"/>
          <w:shd w:val="clear" w:color="auto" w:fill="FFFFFF"/>
        </w:rPr>
        <w:t xml:space="preserve"> </w:t>
      </w:r>
      <w:r w:rsidR="00E937AD">
        <w:rPr>
          <w:rFonts w:cs="Times New Roman"/>
          <w:color w:val="000000"/>
          <w:shd w:val="clear" w:color="auto" w:fill="FFFFFF"/>
        </w:rPr>
        <w:t>498</w:t>
      </w:r>
      <w:r w:rsidR="00496742" w:rsidRPr="00D472E6">
        <w:rPr>
          <w:rFonts w:cs="Times New Roman"/>
          <w:color w:val="000000"/>
          <w:shd w:val="clear" w:color="auto" w:fill="FFFFFF"/>
        </w:rPr>
        <w:t xml:space="preserve"> children</w:t>
      </w:r>
      <w:r w:rsidR="00496742">
        <w:rPr>
          <w:rFonts w:cs="Times New Roman"/>
          <w:color w:val="000000"/>
          <w:shd w:val="clear" w:color="auto" w:fill="FFFFFF"/>
        </w:rPr>
        <w:t xml:space="preserve"> had </w:t>
      </w:r>
      <w:proofErr w:type="spellStart"/>
      <w:r w:rsidR="00496742">
        <w:rPr>
          <w:rFonts w:cs="Times New Roman"/>
          <w:color w:val="000000"/>
          <w:shd w:val="clear" w:color="auto" w:fill="FFFFFF"/>
        </w:rPr>
        <w:t>cIMT</w:t>
      </w:r>
      <w:proofErr w:type="spellEnd"/>
      <w:r w:rsidR="00496742">
        <w:rPr>
          <w:rFonts w:cs="Times New Roman"/>
          <w:color w:val="000000"/>
          <w:shd w:val="clear" w:color="auto" w:fill="FFFFFF"/>
        </w:rPr>
        <w:t xml:space="preserve">, </w:t>
      </w:r>
      <w:proofErr w:type="spellStart"/>
      <w:r w:rsidR="00496742">
        <w:rPr>
          <w:rFonts w:cs="Times New Roman"/>
          <w:color w:val="000000"/>
          <w:shd w:val="clear" w:color="auto" w:fill="FFFFFF"/>
        </w:rPr>
        <w:t>cfPWV</w:t>
      </w:r>
      <w:proofErr w:type="spellEnd"/>
      <w:r w:rsidR="00496742">
        <w:rPr>
          <w:rFonts w:cs="Times New Roman"/>
          <w:color w:val="000000"/>
          <w:shd w:val="clear" w:color="auto" w:fill="FFFFFF"/>
        </w:rPr>
        <w:t xml:space="preserve">, </w:t>
      </w:r>
      <w:proofErr w:type="spellStart"/>
      <w:r w:rsidR="00496742">
        <w:rPr>
          <w:rFonts w:cs="Times New Roman"/>
          <w:color w:val="000000"/>
          <w:shd w:val="clear" w:color="auto" w:fill="FFFFFF"/>
        </w:rPr>
        <w:t>AIx</w:t>
      </w:r>
      <w:proofErr w:type="spellEnd"/>
      <w:r w:rsidR="00496742">
        <w:rPr>
          <w:rFonts w:cs="Times New Roman"/>
          <w:color w:val="000000"/>
          <w:shd w:val="clear" w:color="auto" w:fill="FFFFFF"/>
        </w:rPr>
        <w:t xml:space="preserve"> and AIx@75 measurements</w:t>
      </w:r>
      <w:r w:rsidR="009B1102">
        <w:rPr>
          <w:rFonts w:cs="Times New Roman"/>
          <w:color w:val="000000"/>
          <w:shd w:val="clear" w:color="auto" w:fill="FFFFFF"/>
        </w:rPr>
        <w:t>. Fina</w:t>
      </w:r>
      <w:r w:rsidR="00402DA8">
        <w:rPr>
          <w:rFonts w:cs="Times New Roman"/>
          <w:color w:val="000000"/>
          <w:shd w:val="clear" w:color="auto" w:fill="FFFFFF"/>
        </w:rPr>
        <w:t>lly, only mother-child dyads</w:t>
      </w:r>
      <w:r w:rsidR="004D4C6A">
        <w:rPr>
          <w:rFonts w:cs="Times New Roman"/>
          <w:color w:val="000000"/>
          <w:shd w:val="clear" w:color="auto" w:fill="FFFFFF"/>
        </w:rPr>
        <w:t xml:space="preserve"> with data on</w:t>
      </w:r>
      <w:r w:rsidR="009B1102">
        <w:rPr>
          <w:rFonts w:cs="Times New Roman"/>
          <w:color w:val="000000"/>
          <w:shd w:val="clear" w:color="auto" w:fill="FFFFFF"/>
        </w:rPr>
        <w:t xml:space="preserve"> maternal glycaemia during pregnancy </w:t>
      </w:r>
      <w:r w:rsidR="00833A15">
        <w:rPr>
          <w:rFonts w:cs="Times New Roman"/>
          <w:color w:val="000000"/>
          <w:shd w:val="clear" w:color="auto" w:fill="FFFFFF"/>
        </w:rPr>
        <w:t>(n=4</w:t>
      </w:r>
      <w:r w:rsidR="00E937AD">
        <w:rPr>
          <w:rFonts w:cs="Times New Roman"/>
          <w:color w:val="000000"/>
          <w:shd w:val="clear" w:color="auto" w:fill="FFFFFF"/>
        </w:rPr>
        <w:t>79</w:t>
      </w:r>
      <w:r w:rsidR="00833A15">
        <w:rPr>
          <w:rFonts w:cs="Times New Roman"/>
          <w:color w:val="000000"/>
          <w:shd w:val="clear" w:color="auto" w:fill="FFFFFF"/>
        </w:rPr>
        <w:t xml:space="preserve">) </w:t>
      </w:r>
      <w:r w:rsidR="009B1102">
        <w:rPr>
          <w:rFonts w:cs="Times New Roman"/>
          <w:color w:val="000000"/>
          <w:shd w:val="clear" w:color="auto" w:fill="FFFFFF"/>
        </w:rPr>
        <w:t>were</w:t>
      </w:r>
      <w:r w:rsidR="00833A15">
        <w:rPr>
          <w:rFonts w:cs="Times New Roman"/>
          <w:color w:val="000000"/>
          <w:shd w:val="clear" w:color="auto" w:fill="FFFFFF"/>
        </w:rPr>
        <w:t xml:space="preserve"> retained</w:t>
      </w:r>
      <w:r w:rsidR="009B1102">
        <w:rPr>
          <w:rFonts w:cs="Times New Roman"/>
          <w:color w:val="000000"/>
          <w:shd w:val="clear" w:color="auto" w:fill="FFFFFF"/>
        </w:rPr>
        <w:t xml:space="preserve"> in the analysis.</w:t>
      </w:r>
      <w:r w:rsidR="00B603EB">
        <w:rPr>
          <w:rFonts w:cs="Times New Roman"/>
          <w:color w:val="000000"/>
          <w:shd w:val="clear" w:color="auto" w:fill="FFFFFF"/>
        </w:rPr>
        <w:t xml:space="preserve"> </w:t>
      </w:r>
      <w:r w:rsidR="009B1102">
        <w:rPr>
          <w:rFonts w:cs="Times New Roman"/>
          <w:color w:val="000000"/>
          <w:shd w:val="clear" w:color="auto" w:fill="FFFFFF"/>
        </w:rPr>
        <w:t xml:space="preserve"> </w:t>
      </w:r>
    </w:p>
    <w:p w14:paraId="263EF9EE" w14:textId="77777777" w:rsidR="004D2C07" w:rsidRDefault="004D2C07" w:rsidP="00433CE1">
      <w:pPr>
        <w:autoSpaceDE w:val="0"/>
        <w:autoSpaceDN w:val="0"/>
        <w:adjustRightInd w:val="0"/>
        <w:spacing w:after="0" w:line="480" w:lineRule="auto"/>
        <w:jc w:val="both"/>
        <w:rPr>
          <w:rFonts w:cs="Times New Roman"/>
          <w:color w:val="000000"/>
          <w:shd w:val="clear" w:color="auto" w:fill="FFFFFF"/>
        </w:rPr>
      </w:pPr>
    </w:p>
    <w:p w14:paraId="5906DC3A" w14:textId="77777777" w:rsidR="004122DC" w:rsidRDefault="004122DC" w:rsidP="00190F20">
      <w:pPr>
        <w:autoSpaceDE w:val="0"/>
        <w:autoSpaceDN w:val="0"/>
        <w:adjustRightInd w:val="0"/>
        <w:spacing w:after="0" w:line="480" w:lineRule="auto"/>
        <w:rPr>
          <w:rFonts w:cs="Times New Roman"/>
          <w:i/>
          <w:color w:val="000000"/>
          <w:shd w:val="clear" w:color="auto" w:fill="FFFFFF"/>
        </w:rPr>
      </w:pPr>
      <w:r w:rsidRPr="004122DC">
        <w:rPr>
          <w:rFonts w:cs="Times New Roman"/>
          <w:i/>
          <w:color w:val="000000"/>
          <w:shd w:val="clear" w:color="auto" w:fill="FFFFFF"/>
        </w:rPr>
        <w:t>Statistical analysis</w:t>
      </w:r>
    </w:p>
    <w:p w14:paraId="4116A5C1" w14:textId="58AF5920" w:rsidR="007A310C" w:rsidRDefault="002B7C41" w:rsidP="00190F20">
      <w:pPr>
        <w:autoSpaceDE w:val="0"/>
        <w:autoSpaceDN w:val="0"/>
        <w:adjustRightInd w:val="0"/>
        <w:spacing w:after="0" w:line="480" w:lineRule="auto"/>
        <w:ind w:firstLine="720"/>
        <w:rPr>
          <w:rFonts w:eastAsia="Calibri" w:cs="Times New Roman"/>
          <w:szCs w:val="24"/>
          <w:lang w:val="en-GB"/>
        </w:rPr>
      </w:pPr>
      <w:r w:rsidRPr="00693581">
        <w:rPr>
          <w:rFonts w:cs="Times New Roman"/>
          <w:szCs w:val="24"/>
        </w:rPr>
        <w:t>Student’s t-test</w:t>
      </w:r>
      <w:r w:rsidR="00367598">
        <w:rPr>
          <w:rFonts w:cs="Times New Roman"/>
          <w:szCs w:val="24"/>
        </w:rPr>
        <w:t>s</w:t>
      </w:r>
      <w:r w:rsidRPr="00693581">
        <w:rPr>
          <w:rFonts w:cs="Times New Roman"/>
          <w:szCs w:val="24"/>
        </w:rPr>
        <w:t xml:space="preserve"> and </w:t>
      </w:r>
      <w:r w:rsidR="00833A15">
        <w:rPr>
          <w:rFonts w:cs="Times New Roman"/>
          <w:szCs w:val="24"/>
        </w:rPr>
        <w:t>c</w:t>
      </w:r>
      <w:r w:rsidRPr="00693581">
        <w:rPr>
          <w:rFonts w:cs="Times New Roman"/>
          <w:szCs w:val="24"/>
        </w:rPr>
        <w:t>hi-square test</w:t>
      </w:r>
      <w:r w:rsidR="00367598">
        <w:rPr>
          <w:rFonts w:cs="Times New Roman"/>
          <w:szCs w:val="24"/>
        </w:rPr>
        <w:t>s</w:t>
      </w:r>
      <w:r w:rsidRPr="00693581">
        <w:rPr>
          <w:rFonts w:cs="Times New Roman"/>
          <w:szCs w:val="24"/>
        </w:rPr>
        <w:t xml:space="preserve"> were </w:t>
      </w:r>
      <w:r>
        <w:rPr>
          <w:rFonts w:cs="Times New Roman"/>
          <w:szCs w:val="24"/>
        </w:rPr>
        <w:t>used</w:t>
      </w:r>
      <w:r w:rsidRPr="00693581">
        <w:rPr>
          <w:rFonts w:cs="Times New Roman"/>
          <w:szCs w:val="24"/>
        </w:rPr>
        <w:t xml:space="preserve"> to compare characteristics of included and non-included</w:t>
      </w:r>
      <w:r>
        <w:rPr>
          <w:rFonts w:cs="Times New Roman"/>
          <w:szCs w:val="24"/>
        </w:rPr>
        <w:t xml:space="preserve"> participants</w:t>
      </w:r>
      <w:r w:rsidRPr="00693581">
        <w:rPr>
          <w:rFonts w:cs="Times New Roman"/>
          <w:szCs w:val="24"/>
        </w:rPr>
        <w:t>.</w:t>
      </w:r>
      <w:r w:rsidR="002333F9">
        <w:rPr>
          <w:rFonts w:cs="Times New Roman"/>
          <w:szCs w:val="24"/>
        </w:rPr>
        <w:t xml:space="preserve"> </w:t>
      </w:r>
      <w:r w:rsidR="00670C9A" w:rsidRPr="00110E78">
        <w:rPr>
          <w:rFonts w:cs="Times New Roman"/>
          <w:szCs w:val="24"/>
        </w:rPr>
        <w:t xml:space="preserve">Unadjusted </w:t>
      </w:r>
      <w:r w:rsidR="00670C9A" w:rsidRPr="00110E78">
        <w:rPr>
          <w:rFonts w:cs="Times New Roman"/>
          <w:color w:val="000000"/>
          <w:shd w:val="clear" w:color="auto" w:fill="FFFFFF"/>
        </w:rPr>
        <w:t>a</w:t>
      </w:r>
      <w:r w:rsidR="00FD5A52" w:rsidRPr="00110E78">
        <w:rPr>
          <w:rFonts w:cs="Times New Roman"/>
          <w:color w:val="000000"/>
          <w:shd w:val="clear" w:color="auto" w:fill="FFFFFF"/>
        </w:rPr>
        <w:t xml:space="preserve">ssociations </w:t>
      </w:r>
      <w:r w:rsidR="00AE2BA4" w:rsidRPr="00110E78">
        <w:rPr>
          <w:rFonts w:cs="Times New Roman"/>
          <w:color w:val="000000"/>
          <w:shd w:val="clear" w:color="auto" w:fill="FFFFFF"/>
        </w:rPr>
        <w:t xml:space="preserve">of </w:t>
      </w:r>
      <w:r w:rsidR="00BA2D97" w:rsidRPr="00110E78">
        <w:rPr>
          <w:rFonts w:cs="Times New Roman"/>
          <w:color w:val="000000"/>
          <w:shd w:val="clear" w:color="auto" w:fill="FFFFFF"/>
        </w:rPr>
        <w:t>FPG</w:t>
      </w:r>
      <w:r w:rsidR="00FD5A52" w:rsidRPr="00110E78">
        <w:rPr>
          <w:rFonts w:cs="Times New Roman"/>
          <w:color w:val="000000"/>
          <w:shd w:val="clear" w:color="auto" w:fill="FFFFFF"/>
        </w:rPr>
        <w:t xml:space="preserve">, </w:t>
      </w:r>
      <w:r w:rsidR="00B91823" w:rsidRPr="00110E78">
        <w:rPr>
          <w:rFonts w:cs="Times New Roman"/>
          <w:color w:val="000000"/>
          <w:shd w:val="clear" w:color="auto" w:fill="FFFFFF"/>
        </w:rPr>
        <w:t>2-h</w:t>
      </w:r>
      <w:r w:rsidR="00520957" w:rsidRPr="00110E78">
        <w:rPr>
          <w:rFonts w:cs="Times New Roman"/>
          <w:color w:val="000000"/>
          <w:shd w:val="clear" w:color="auto" w:fill="FFFFFF"/>
        </w:rPr>
        <w:t>r</w:t>
      </w:r>
      <w:r w:rsidR="00B91823" w:rsidRPr="00110E78">
        <w:rPr>
          <w:rFonts w:cs="Times New Roman"/>
          <w:color w:val="000000"/>
          <w:shd w:val="clear" w:color="auto" w:fill="FFFFFF"/>
        </w:rPr>
        <w:t xml:space="preserve"> </w:t>
      </w:r>
      <w:r w:rsidR="00BA2D97" w:rsidRPr="00110E78">
        <w:rPr>
          <w:rFonts w:cs="Times New Roman"/>
          <w:color w:val="000000"/>
          <w:shd w:val="clear" w:color="auto" w:fill="FFFFFF"/>
        </w:rPr>
        <w:t>PPPG</w:t>
      </w:r>
      <w:r w:rsidR="00D839C8" w:rsidRPr="00110E78">
        <w:rPr>
          <w:rFonts w:cs="Times New Roman"/>
          <w:color w:val="000000"/>
          <w:shd w:val="clear" w:color="auto" w:fill="FFFFFF"/>
        </w:rPr>
        <w:t xml:space="preserve"> at 26 </w:t>
      </w:r>
      <w:r w:rsidR="008F25AD" w:rsidRPr="00110E78">
        <w:rPr>
          <w:rFonts w:cs="Times New Roman"/>
          <w:color w:val="000000"/>
          <w:shd w:val="clear" w:color="auto" w:fill="FFFFFF"/>
        </w:rPr>
        <w:t>weeks</w:t>
      </w:r>
      <w:r w:rsidR="003C4AD8" w:rsidRPr="00110E78">
        <w:rPr>
          <w:rFonts w:cs="Times New Roman"/>
          <w:color w:val="000000"/>
          <w:shd w:val="clear" w:color="auto" w:fill="FFFFFF"/>
        </w:rPr>
        <w:t>’</w:t>
      </w:r>
      <w:r w:rsidR="008F25AD" w:rsidRPr="00110E78">
        <w:rPr>
          <w:rFonts w:cs="Times New Roman"/>
          <w:color w:val="000000"/>
          <w:shd w:val="clear" w:color="auto" w:fill="FFFFFF"/>
        </w:rPr>
        <w:t xml:space="preserve"> gestation</w:t>
      </w:r>
      <w:r w:rsidR="00FD5A52" w:rsidRPr="00110E78">
        <w:rPr>
          <w:rFonts w:cs="Times New Roman"/>
          <w:color w:val="000000"/>
          <w:shd w:val="clear" w:color="auto" w:fill="FFFFFF"/>
        </w:rPr>
        <w:t>, GDM</w:t>
      </w:r>
      <w:r w:rsidR="00272244" w:rsidRPr="00110E78">
        <w:rPr>
          <w:rFonts w:cs="Times New Roman"/>
          <w:color w:val="000000"/>
          <w:shd w:val="clear" w:color="auto" w:fill="FFFFFF"/>
        </w:rPr>
        <w:t xml:space="preserve"> status</w:t>
      </w:r>
      <w:r w:rsidR="00FD5A52" w:rsidRPr="00110E78">
        <w:rPr>
          <w:rFonts w:cs="Times New Roman"/>
          <w:color w:val="000000"/>
          <w:shd w:val="clear" w:color="auto" w:fill="FFFFFF"/>
        </w:rPr>
        <w:t xml:space="preserve"> </w:t>
      </w:r>
      <w:r w:rsidR="00AE2BA4" w:rsidRPr="00110E78">
        <w:rPr>
          <w:rFonts w:cs="Times New Roman"/>
          <w:color w:val="000000"/>
          <w:shd w:val="clear" w:color="auto" w:fill="FFFFFF"/>
        </w:rPr>
        <w:t xml:space="preserve">with </w:t>
      </w:r>
      <w:proofErr w:type="spellStart"/>
      <w:r w:rsidR="00FD5A52" w:rsidRPr="00110E78">
        <w:rPr>
          <w:rFonts w:cs="Times New Roman"/>
          <w:color w:val="000000"/>
          <w:shd w:val="clear" w:color="auto" w:fill="FFFFFF"/>
        </w:rPr>
        <w:t>cIMT</w:t>
      </w:r>
      <w:proofErr w:type="spellEnd"/>
      <w:r w:rsidR="007A310C" w:rsidRPr="00110E78">
        <w:rPr>
          <w:rFonts w:cs="Times New Roman"/>
          <w:color w:val="000000"/>
          <w:shd w:val="clear" w:color="auto" w:fill="FFFFFF"/>
        </w:rPr>
        <w:t>,</w:t>
      </w:r>
      <w:r w:rsidR="00FD5A52" w:rsidRPr="00110E78">
        <w:rPr>
          <w:rFonts w:cs="Times New Roman"/>
          <w:color w:val="000000"/>
          <w:shd w:val="clear" w:color="auto" w:fill="FFFFFF"/>
        </w:rPr>
        <w:t xml:space="preserve"> </w:t>
      </w:r>
      <w:proofErr w:type="spellStart"/>
      <w:r w:rsidR="00051D63" w:rsidRPr="00110E78">
        <w:rPr>
          <w:rFonts w:cs="Times New Roman"/>
          <w:color w:val="000000"/>
          <w:shd w:val="clear" w:color="auto" w:fill="FFFFFF"/>
        </w:rPr>
        <w:t>cfPWV</w:t>
      </w:r>
      <w:proofErr w:type="spellEnd"/>
      <w:r w:rsidR="00543EFA" w:rsidRPr="00110E78">
        <w:rPr>
          <w:rFonts w:cs="Times New Roman"/>
          <w:color w:val="000000"/>
          <w:shd w:val="clear" w:color="auto" w:fill="FFFFFF"/>
        </w:rPr>
        <w:t xml:space="preserve">, </w:t>
      </w:r>
      <w:proofErr w:type="spellStart"/>
      <w:r w:rsidR="007A310C" w:rsidRPr="00110E78">
        <w:rPr>
          <w:rFonts w:cs="Times New Roman"/>
          <w:color w:val="000000"/>
          <w:shd w:val="clear" w:color="auto" w:fill="FFFFFF"/>
        </w:rPr>
        <w:t>AIx</w:t>
      </w:r>
      <w:proofErr w:type="spellEnd"/>
      <w:r w:rsidR="00543EFA" w:rsidRPr="00110E78">
        <w:rPr>
          <w:rFonts w:cs="Times New Roman"/>
          <w:color w:val="000000"/>
          <w:shd w:val="clear" w:color="auto" w:fill="FFFFFF"/>
        </w:rPr>
        <w:t xml:space="preserve"> and AIx@75</w:t>
      </w:r>
      <w:r w:rsidR="00291FCE" w:rsidRPr="00110E78">
        <w:rPr>
          <w:rFonts w:cs="Times New Roman"/>
          <w:color w:val="000000"/>
          <w:shd w:val="clear" w:color="auto" w:fill="FFFFFF"/>
        </w:rPr>
        <w:t xml:space="preserve"> </w:t>
      </w:r>
      <w:r w:rsidR="00FD5A52" w:rsidRPr="00110E78">
        <w:rPr>
          <w:rFonts w:cs="Times New Roman"/>
          <w:color w:val="000000"/>
          <w:shd w:val="clear" w:color="auto" w:fill="FFFFFF"/>
        </w:rPr>
        <w:t xml:space="preserve">were analysed using </w:t>
      </w:r>
      <w:r w:rsidR="00670C9A" w:rsidRPr="00110E78">
        <w:rPr>
          <w:rFonts w:cs="Times New Roman"/>
          <w:color w:val="000000"/>
          <w:shd w:val="clear" w:color="auto" w:fill="FFFFFF"/>
        </w:rPr>
        <w:t xml:space="preserve">simple </w:t>
      </w:r>
      <w:r w:rsidR="00FD5A52" w:rsidRPr="00110E78">
        <w:rPr>
          <w:rFonts w:cs="Times New Roman"/>
          <w:color w:val="000000"/>
          <w:shd w:val="clear" w:color="auto" w:fill="FFFFFF"/>
        </w:rPr>
        <w:t>linear</w:t>
      </w:r>
      <w:r w:rsidR="00670C9A" w:rsidRPr="00110E78">
        <w:rPr>
          <w:rFonts w:cs="Times New Roman"/>
          <w:color w:val="000000"/>
          <w:shd w:val="clear" w:color="auto" w:fill="FFFFFF"/>
        </w:rPr>
        <w:t xml:space="preserve"> and logistic</w:t>
      </w:r>
      <w:r w:rsidR="00FD5A52" w:rsidRPr="00110E78">
        <w:rPr>
          <w:rFonts w:cs="Times New Roman"/>
          <w:color w:val="000000"/>
          <w:shd w:val="clear" w:color="auto" w:fill="FFFFFF"/>
        </w:rPr>
        <w:t xml:space="preserve"> regression</w:t>
      </w:r>
      <w:r w:rsidR="00670C9A" w:rsidRPr="00110E78">
        <w:rPr>
          <w:rFonts w:cs="Times New Roman"/>
          <w:color w:val="000000"/>
          <w:shd w:val="clear" w:color="auto" w:fill="FFFFFF"/>
        </w:rPr>
        <w:t>. Multiple linear and logistic regression models</w:t>
      </w:r>
      <w:r w:rsidR="00367598" w:rsidRPr="00110E78">
        <w:rPr>
          <w:rFonts w:cs="Times New Roman"/>
          <w:color w:val="000000"/>
          <w:shd w:val="clear" w:color="auto" w:fill="FFFFFF"/>
        </w:rPr>
        <w:t xml:space="preserve"> adjusted for</w:t>
      </w:r>
      <w:r w:rsidR="00DE0DFC" w:rsidRPr="00110E78">
        <w:rPr>
          <w:rFonts w:cs="Times New Roman"/>
          <w:color w:val="000000"/>
          <w:shd w:val="clear" w:color="auto" w:fill="FFFFFF"/>
        </w:rPr>
        <w:t xml:space="preserve"> </w:t>
      </w:r>
      <w:r w:rsidR="00543EFA" w:rsidRPr="00110E78">
        <w:rPr>
          <w:rFonts w:cs="Times New Roman"/>
          <w:color w:val="000000"/>
          <w:shd w:val="clear" w:color="auto" w:fill="FFFFFF"/>
        </w:rPr>
        <w:t xml:space="preserve">study </w:t>
      </w:r>
      <w:proofErr w:type="spellStart"/>
      <w:r w:rsidR="00464DFB" w:rsidRPr="00110E78">
        <w:rPr>
          <w:rFonts w:cs="Times New Roman"/>
          <w:color w:val="000000"/>
          <w:shd w:val="clear" w:color="auto" w:fill="FFFFFF"/>
        </w:rPr>
        <w:t>center</w:t>
      </w:r>
      <w:proofErr w:type="spellEnd"/>
      <w:r w:rsidR="00DE0DFC" w:rsidRPr="00110E78">
        <w:rPr>
          <w:rFonts w:cs="Times New Roman"/>
          <w:color w:val="000000"/>
          <w:shd w:val="clear" w:color="auto" w:fill="FFFFFF"/>
        </w:rPr>
        <w:t>,</w:t>
      </w:r>
      <w:r w:rsidR="007138D5" w:rsidRPr="00110E78">
        <w:rPr>
          <w:rFonts w:cs="Times New Roman"/>
          <w:color w:val="000000"/>
          <w:shd w:val="clear" w:color="auto" w:fill="FFFFFF"/>
        </w:rPr>
        <w:t xml:space="preserve"> child’s sex</w:t>
      </w:r>
      <w:r w:rsidR="00525412" w:rsidRPr="00110E78">
        <w:rPr>
          <w:rFonts w:cs="Times New Roman"/>
          <w:color w:val="000000"/>
          <w:shd w:val="clear" w:color="auto" w:fill="FFFFFF"/>
        </w:rPr>
        <w:t xml:space="preserve"> and</w:t>
      </w:r>
      <w:r w:rsidR="00DE0DFC" w:rsidRPr="00110E78">
        <w:rPr>
          <w:rFonts w:cs="Times New Roman"/>
          <w:color w:val="000000"/>
          <w:shd w:val="clear" w:color="auto" w:fill="FFFFFF"/>
        </w:rPr>
        <w:t xml:space="preserve"> </w:t>
      </w:r>
      <w:r w:rsidR="006379B7" w:rsidRPr="00110E78">
        <w:rPr>
          <w:rFonts w:cs="Times New Roman"/>
          <w:color w:val="000000"/>
          <w:shd w:val="clear" w:color="auto" w:fill="FFFFFF"/>
        </w:rPr>
        <w:t xml:space="preserve">the following </w:t>
      </w:r>
      <w:r w:rsidR="00C525C8" w:rsidRPr="00110E78">
        <w:rPr>
          <w:rFonts w:cs="Times New Roman"/>
          <w:color w:val="000000"/>
          <w:shd w:val="clear" w:color="auto" w:fill="FFFFFF"/>
        </w:rPr>
        <w:t xml:space="preserve">maternal </w:t>
      </w:r>
      <w:r w:rsidR="00775A5E" w:rsidRPr="00110E78">
        <w:rPr>
          <w:rFonts w:cs="Times New Roman"/>
          <w:color w:val="000000"/>
          <w:shd w:val="clear" w:color="auto" w:fill="FFFFFF"/>
        </w:rPr>
        <w:t>characteristics</w:t>
      </w:r>
      <w:r w:rsidR="006379B7" w:rsidRPr="00110E78">
        <w:rPr>
          <w:rFonts w:cs="Times New Roman"/>
          <w:color w:val="000000"/>
          <w:shd w:val="clear" w:color="auto" w:fill="FFFFFF"/>
        </w:rPr>
        <w:t>:</w:t>
      </w:r>
      <w:r w:rsidR="00775A5E" w:rsidRPr="00110E78">
        <w:rPr>
          <w:rFonts w:cs="Times New Roman"/>
          <w:color w:val="000000"/>
          <w:shd w:val="clear" w:color="auto" w:fill="FFFFFF"/>
        </w:rPr>
        <w:t xml:space="preserve"> </w:t>
      </w:r>
      <w:r w:rsidR="00C525C8" w:rsidRPr="00110E78">
        <w:rPr>
          <w:rFonts w:cs="Times New Roman"/>
          <w:color w:val="000000"/>
          <w:shd w:val="clear" w:color="auto" w:fill="FFFFFF"/>
        </w:rPr>
        <w:t xml:space="preserve">age at delivery, </w:t>
      </w:r>
      <w:r w:rsidR="00775A5E" w:rsidRPr="00110E78">
        <w:rPr>
          <w:rFonts w:cs="Times New Roman"/>
          <w:color w:val="000000"/>
          <w:shd w:val="clear" w:color="auto" w:fill="FFFFFF"/>
        </w:rPr>
        <w:t xml:space="preserve">ethnicity, </w:t>
      </w:r>
      <w:r w:rsidR="00DE0DFC" w:rsidRPr="00110E78">
        <w:rPr>
          <w:rFonts w:cs="Times New Roman"/>
          <w:color w:val="000000"/>
          <w:shd w:val="clear" w:color="auto" w:fill="FFFFFF"/>
        </w:rPr>
        <w:t>education</w:t>
      </w:r>
      <w:r w:rsidR="00017A85" w:rsidRPr="00110E78">
        <w:rPr>
          <w:rFonts w:cs="Times New Roman"/>
          <w:color w:val="000000"/>
          <w:shd w:val="clear" w:color="auto" w:fill="FFFFFF"/>
        </w:rPr>
        <w:t>al attainment</w:t>
      </w:r>
      <w:r w:rsidR="00DE0DFC" w:rsidRPr="00110E78">
        <w:rPr>
          <w:rFonts w:cs="Times New Roman"/>
          <w:color w:val="000000"/>
          <w:shd w:val="clear" w:color="auto" w:fill="FFFFFF"/>
        </w:rPr>
        <w:t>,</w:t>
      </w:r>
      <w:r w:rsidR="00BC596D" w:rsidRPr="00110E78">
        <w:rPr>
          <w:rFonts w:cs="Times New Roman"/>
          <w:color w:val="000000"/>
          <w:shd w:val="clear" w:color="auto" w:fill="FFFFFF"/>
        </w:rPr>
        <w:t xml:space="preserve"> </w:t>
      </w:r>
      <w:r w:rsidR="00E2109D" w:rsidRPr="00110E78">
        <w:rPr>
          <w:rFonts w:cs="Times New Roman"/>
          <w:color w:val="000000"/>
          <w:shd w:val="clear" w:color="auto" w:fill="FFFFFF"/>
        </w:rPr>
        <w:t xml:space="preserve">pre-pregnancy </w:t>
      </w:r>
      <w:r w:rsidR="00DE0DFC" w:rsidRPr="00110E78">
        <w:rPr>
          <w:rFonts w:cs="Times New Roman"/>
          <w:color w:val="000000"/>
          <w:shd w:val="clear" w:color="auto" w:fill="FFFFFF"/>
        </w:rPr>
        <w:t>BMI</w:t>
      </w:r>
      <w:r w:rsidR="00C06B41" w:rsidRPr="00110E78">
        <w:rPr>
          <w:rFonts w:cs="Times New Roman"/>
          <w:color w:val="000000"/>
          <w:shd w:val="clear" w:color="auto" w:fill="FFFFFF"/>
        </w:rPr>
        <w:t xml:space="preserve">, smoking status </w:t>
      </w:r>
      <w:r w:rsidR="008F25AD" w:rsidRPr="00110E78">
        <w:rPr>
          <w:rFonts w:cs="Times New Roman"/>
          <w:color w:val="000000"/>
          <w:shd w:val="clear" w:color="auto" w:fill="FFFFFF"/>
        </w:rPr>
        <w:t>weeks</w:t>
      </w:r>
      <w:r w:rsidR="003C4AD8" w:rsidRPr="00110E78">
        <w:rPr>
          <w:rFonts w:cs="Times New Roman"/>
          <w:color w:val="000000"/>
          <w:shd w:val="clear" w:color="auto" w:fill="FFFFFF"/>
        </w:rPr>
        <w:t>’</w:t>
      </w:r>
      <w:r w:rsidR="008F25AD" w:rsidRPr="00110E78">
        <w:rPr>
          <w:rFonts w:cs="Times New Roman"/>
          <w:color w:val="000000"/>
          <w:shd w:val="clear" w:color="auto" w:fill="FFFFFF"/>
        </w:rPr>
        <w:t xml:space="preserve"> gestation</w:t>
      </w:r>
      <w:r w:rsidR="00B14CB4" w:rsidRPr="00110E78">
        <w:rPr>
          <w:rFonts w:cs="Times New Roman"/>
          <w:color w:val="000000"/>
          <w:shd w:val="clear" w:color="auto" w:fill="FFFFFF"/>
        </w:rPr>
        <w:t xml:space="preserve"> </w:t>
      </w:r>
      <w:r w:rsidR="00367598" w:rsidRPr="00110E78">
        <w:rPr>
          <w:rFonts w:cs="Times New Roman"/>
          <w:color w:val="000000"/>
          <w:shd w:val="clear" w:color="auto" w:fill="FFFFFF"/>
        </w:rPr>
        <w:t>and</w:t>
      </w:r>
      <w:r w:rsidR="00C06B41" w:rsidRPr="00110E78">
        <w:rPr>
          <w:rFonts w:cs="Times New Roman"/>
          <w:color w:val="000000"/>
          <w:shd w:val="clear" w:color="auto" w:fill="FFFFFF"/>
        </w:rPr>
        <w:t xml:space="preserve"> environmental tobacco exposure during pregnancy, </w:t>
      </w:r>
      <w:r w:rsidR="00367598" w:rsidRPr="00110E78">
        <w:rPr>
          <w:rFonts w:cs="Times New Roman"/>
          <w:color w:val="000000"/>
          <w:shd w:val="clear" w:color="auto" w:fill="FFFFFF"/>
        </w:rPr>
        <w:t xml:space="preserve">and </w:t>
      </w:r>
      <w:r w:rsidR="00C81469" w:rsidRPr="00110E78">
        <w:rPr>
          <w:rFonts w:cs="Times New Roman"/>
          <w:color w:val="000000"/>
          <w:shd w:val="clear" w:color="auto" w:fill="FFFFFF"/>
        </w:rPr>
        <w:t>BP category</w:t>
      </w:r>
      <w:r w:rsidR="00C81469" w:rsidRPr="00110E78" w:rsidDel="00C81469">
        <w:rPr>
          <w:rFonts w:cs="Times New Roman"/>
          <w:color w:val="000000"/>
          <w:shd w:val="clear" w:color="auto" w:fill="FFFFFF"/>
        </w:rPr>
        <w:t xml:space="preserve"> </w:t>
      </w:r>
      <w:r w:rsidR="00C06B41" w:rsidRPr="00110E78">
        <w:rPr>
          <w:rFonts w:cs="Times New Roman"/>
          <w:color w:val="000000"/>
          <w:shd w:val="clear" w:color="auto" w:fill="FFFFFF"/>
        </w:rPr>
        <w:t xml:space="preserve">before </w:t>
      </w:r>
      <w:r w:rsidR="00115B4A" w:rsidRPr="00110E78">
        <w:rPr>
          <w:rFonts w:cs="Times New Roman"/>
          <w:color w:val="000000"/>
          <w:shd w:val="clear" w:color="auto" w:fill="FFFFFF"/>
        </w:rPr>
        <w:t xml:space="preserve">20 </w:t>
      </w:r>
      <w:r w:rsidR="008F25AD" w:rsidRPr="00110E78">
        <w:rPr>
          <w:rFonts w:cs="Times New Roman"/>
          <w:color w:val="000000"/>
          <w:shd w:val="clear" w:color="auto" w:fill="FFFFFF"/>
        </w:rPr>
        <w:t>weeks</w:t>
      </w:r>
      <w:r w:rsidR="003C4AD8" w:rsidRPr="00110E78">
        <w:rPr>
          <w:rFonts w:cs="Times New Roman"/>
          <w:color w:val="000000"/>
          <w:shd w:val="clear" w:color="auto" w:fill="FFFFFF"/>
        </w:rPr>
        <w:t xml:space="preserve">’ </w:t>
      </w:r>
      <w:r w:rsidR="008F25AD" w:rsidRPr="00110E78">
        <w:rPr>
          <w:rFonts w:cs="Times New Roman"/>
          <w:color w:val="000000"/>
          <w:shd w:val="clear" w:color="auto" w:fill="FFFFFF"/>
        </w:rPr>
        <w:t>gestation</w:t>
      </w:r>
      <w:r w:rsidR="00670C9A" w:rsidRPr="00110E78">
        <w:rPr>
          <w:rFonts w:cs="Times New Roman"/>
          <w:color w:val="000000"/>
          <w:shd w:val="clear" w:color="auto" w:fill="FFFFFF"/>
        </w:rPr>
        <w:t xml:space="preserve"> were performed</w:t>
      </w:r>
      <w:r w:rsidR="00C34977" w:rsidRPr="00110E78">
        <w:rPr>
          <w:rFonts w:cs="Times New Roman"/>
          <w:color w:val="000000"/>
          <w:shd w:val="clear" w:color="auto" w:fill="FFFFFF"/>
        </w:rPr>
        <w:t xml:space="preserve">. Since </w:t>
      </w:r>
      <w:r w:rsidR="007D1EB3" w:rsidRPr="00110E78">
        <w:rPr>
          <w:rFonts w:cs="Times New Roman"/>
          <w:color w:val="000000"/>
          <w:shd w:val="clear" w:color="auto" w:fill="FFFFFF"/>
        </w:rPr>
        <w:t>few mothers</w:t>
      </w:r>
      <w:r w:rsidR="007D1EB3">
        <w:rPr>
          <w:rFonts w:cs="Times New Roman"/>
          <w:color w:val="000000"/>
          <w:shd w:val="clear" w:color="auto" w:fill="FFFFFF"/>
        </w:rPr>
        <w:t xml:space="preserve"> </w:t>
      </w:r>
      <w:r w:rsidR="006A1DDC">
        <w:rPr>
          <w:rFonts w:cs="Times New Roman"/>
          <w:color w:val="000000"/>
          <w:shd w:val="clear" w:color="auto" w:fill="FFFFFF"/>
        </w:rPr>
        <w:t>reported consum</w:t>
      </w:r>
      <w:r w:rsidR="00367598">
        <w:rPr>
          <w:rFonts w:cs="Times New Roman"/>
          <w:color w:val="000000"/>
          <w:shd w:val="clear" w:color="auto" w:fill="FFFFFF"/>
        </w:rPr>
        <w:t>ing</w:t>
      </w:r>
      <w:r w:rsidR="00C34977">
        <w:rPr>
          <w:rFonts w:cs="Times New Roman"/>
          <w:color w:val="000000"/>
          <w:shd w:val="clear" w:color="auto" w:fill="FFFFFF"/>
        </w:rPr>
        <w:t xml:space="preserve"> alcohol </w:t>
      </w:r>
      <w:r w:rsidR="00291FCE">
        <w:rPr>
          <w:rFonts w:cs="Times New Roman"/>
          <w:color w:val="000000"/>
          <w:shd w:val="clear" w:color="auto" w:fill="FFFFFF"/>
        </w:rPr>
        <w:t>(1%)</w:t>
      </w:r>
      <w:r w:rsidR="00534FD1">
        <w:rPr>
          <w:rFonts w:cs="Times New Roman"/>
          <w:color w:val="000000"/>
          <w:shd w:val="clear" w:color="auto" w:fill="FFFFFF"/>
        </w:rPr>
        <w:t>,</w:t>
      </w:r>
      <w:r w:rsidR="00C34977">
        <w:rPr>
          <w:rFonts w:cs="Times New Roman"/>
          <w:color w:val="000000"/>
          <w:shd w:val="clear" w:color="auto" w:fill="FFFFFF"/>
        </w:rPr>
        <w:t xml:space="preserve"> </w:t>
      </w:r>
      <w:r w:rsidR="007D1EB3">
        <w:rPr>
          <w:rFonts w:cs="Times New Roman"/>
          <w:color w:val="000000"/>
          <w:shd w:val="clear" w:color="auto" w:fill="FFFFFF"/>
        </w:rPr>
        <w:t>models were</w:t>
      </w:r>
      <w:r w:rsidR="00A62FCF">
        <w:rPr>
          <w:rFonts w:cs="Times New Roman"/>
          <w:color w:val="000000"/>
          <w:shd w:val="clear" w:color="auto" w:fill="FFFFFF"/>
        </w:rPr>
        <w:t xml:space="preserve"> not</w:t>
      </w:r>
      <w:r w:rsidR="007D1EB3">
        <w:rPr>
          <w:rFonts w:cs="Times New Roman"/>
          <w:color w:val="000000"/>
          <w:shd w:val="clear" w:color="auto" w:fill="FFFFFF"/>
        </w:rPr>
        <w:t xml:space="preserve"> adjusted for th</w:t>
      </w:r>
      <w:r w:rsidR="00767DCD">
        <w:rPr>
          <w:rFonts w:cs="Times New Roman"/>
          <w:color w:val="000000"/>
          <w:shd w:val="clear" w:color="auto" w:fill="FFFFFF"/>
        </w:rPr>
        <w:t>is</w:t>
      </w:r>
      <w:r w:rsidR="007D1EB3">
        <w:rPr>
          <w:rFonts w:cs="Times New Roman"/>
          <w:color w:val="000000"/>
          <w:shd w:val="clear" w:color="auto" w:fill="FFFFFF"/>
        </w:rPr>
        <w:t xml:space="preserve"> </w:t>
      </w:r>
      <w:r w:rsidR="00767DCD">
        <w:rPr>
          <w:rFonts w:cs="Times New Roman"/>
          <w:color w:val="000000"/>
          <w:shd w:val="clear" w:color="auto" w:fill="FFFFFF"/>
        </w:rPr>
        <w:t>co</w:t>
      </w:r>
      <w:r w:rsidR="00367598">
        <w:rPr>
          <w:rFonts w:cs="Times New Roman"/>
          <w:color w:val="000000"/>
          <w:shd w:val="clear" w:color="auto" w:fill="FFFFFF"/>
        </w:rPr>
        <w:t>variate</w:t>
      </w:r>
      <w:r w:rsidR="000678ED">
        <w:rPr>
          <w:rFonts w:cs="Times New Roman"/>
          <w:color w:val="000000"/>
          <w:shd w:val="clear" w:color="auto" w:fill="FFFFFF"/>
        </w:rPr>
        <w:t>.</w:t>
      </w:r>
      <w:r w:rsidR="00C34977">
        <w:rPr>
          <w:rFonts w:cs="Times New Roman"/>
          <w:color w:val="000000"/>
          <w:shd w:val="clear" w:color="auto" w:fill="FFFFFF"/>
        </w:rPr>
        <w:t xml:space="preserve"> </w:t>
      </w:r>
      <w:r w:rsidR="00DE0DFC" w:rsidRPr="00D472E6">
        <w:rPr>
          <w:color w:val="000000"/>
          <w:shd w:val="clear" w:color="auto" w:fill="FFFFFF"/>
        </w:rPr>
        <w:t>In a subsample</w:t>
      </w:r>
      <w:r w:rsidR="00B603EB" w:rsidRPr="00D472E6">
        <w:rPr>
          <w:color w:val="000000"/>
          <w:shd w:val="clear" w:color="auto" w:fill="FFFFFF"/>
        </w:rPr>
        <w:t xml:space="preserve"> of children with BP measurements</w:t>
      </w:r>
      <w:r w:rsidR="00BA1B1C" w:rsidRPr="00D472E6">
        <w:rPr>
          <w:color w:val="000000"/>
          <w:shd w:val="clear" w:color="auto" w:fill="FFFFFF"/>
        </w:rPr>
        <w:t xml:space="preserve"> (n=</w:t>
      </w:r>
      <w:r w:rsidR="0007561A" w:rsidRPr="00D472E6">
        <w:rPr>
          <w:color w:val="000000"/>
          <w:shd w:val="clear" w:color="auto" w:fill="FFFFFF"/>
        </w:rPr>
        <w:t>4</w:t>
      </w:r>
      <w:r w:rsidR="00136193">
        <w:rPr>
          <w:color w:val="000000"/>
          <w:shd w:val="clear" w:color="auto" w:fill="FFFFFF"/>
        </w:rPr>
        <w:t>52</w:t>
      </w:r>
      <w:r w:rsidR="00BA1B1C" w:rsidRPr="00D472E6">
        <w:rPr>
          <w:rFonts w:cs="Times New Roman"/>
          <w:color w:val="000000"/>
          <w:shd w:val="clear" w:color="auto" w:fill="FFFFFF"/>
        </w:rPr>
        <w:t>)</w:t>
      </w:r>
      <w:r w:rsidR="00DE0DFC" w:rsidRPr="00D472E6">
        <w:rPr>
          <w:rFonts w:cs="Times New Roman"/>
          <w:color w:val="000000"/>
          <w:shd w:val="clear" w:color="auto" w:fill="FFFFFF"/>
        </w:rPr>
        <w:t>,</w:t>
      </w:r>
      <w:r w:rsidR="00DE0DFC">
        <w:rPr>
          <w:rFonts w:cs="Times New Roman"/>
          <w:color w:val="000000"/>
          <w:shd w:val="clear" w:color="auto" w:fill="FFFFFF"/>
        </w:rPr>
        <w:t xml:space="preserve"> </w:t>
      </w:r>
      <w:r w:rsidR="00367598">
        <w:rPr>
          <w:rFonts w:cs="Times New Roman"/>
          <w:color w:val="000000"/>
          <w:shd w:val="clear" w:color="auto" w:fill="FFFFFF"/>
        </w:rPr>
        <w:t>we examined</w:t>
      </w:r>
      <w:r w:rsidR="00DE0DFC">
        <w:rPr>
          <w:rFonts w:cs="Times New Roman"/>
          <w:color w:val="000000"/>
          <w:shd w:val="clear" w:color="auto" w:fill="FFFFFF"/>
        </w:rPr>
        <w:t xml:space="preserve"> associations </w:t>
      </w:r>
      <w:r w:rsidR="00AE2BA4">
        <w:rPr>
          <w:rFonts w:cs="Times New Roman"/>
          <w:color w:val="000000"/>
          <w:shd w:val="clear" w:color="auto" w:fill="FFFFFF"/>
        </w:rPr>
        <w:t xml:space="preserve">of </w:t>
      </w:r>
      <w:r w:rsidR="00BA2D97">
        <w:rPr>
          <w:rFonts w:cs="Times New Roman"/>
          <w:color w:val="000000"/>
          <w:shd w:val="clear" w:color="auto" w:fill="FFFFFF"/>
        </w:rPr>
        <w:t>FPG</w:t>
      </w:r>
      <w:r w:rsidR="00DE0DFC">
        <w:rPr>
          <w:rFonts w:cs="Times New Roman"/>
          <w:color w:val="000000"/>
          <w:shd w:val="clear" w:color="auto" w:fill="FFFFFF"/>
        </w:rPr>
        <w:t xml:space="preserve">, </w:t>
      </w:r>
      <w:r w:rsidR="00B91823">
        <w:rPr>
          <w:rFonts w:cs="Times New Roman"/>
          <w:color w:val="000000"/>
          <w:shd w:val="clear" w:color="auto" w:fill="FFFFFF"/>
        </w:rPr>
        <w:t>2-h</w:t>
      </w:r>
      <w:r w:rsidR="00520957">
        <w:rPr>
          <w:rFonts w:cs="Times New Roman"/>
          <w:color w:val="000000"/>
          <w:shd w:val="clear" w:color="auto" w:fill="FFFFFF"/>
        </w:rPr>
        <w:t>r</w:t>
      </w:r>
      <w:r w:rsidR="00DD0C37">
        <w:rPr>
          <w:rFonts w:cs="Times New Roman"/>
          <w:color w:val="000000"/>
          <w:shd w:val="clear" w:color="auto" w:fill="FFFFFF"/>
        </w:rPr>
        <w:t xml:space="preserve"> </w:t>
      </w:r>
      <w:r w:rsidR="00BA2D97">
        <w:rPr>
          <w:rFonts w:cs="Times New Roman"/>
          <w:color w:val="000000"/>
          <w:shd w:val="clear" w:color="auto" w:fill="FFFFFF"/>
        </w:rPr>
        <w:t>PPPG</w:t>
      </w:r>
      <w:r w:rsidR="00DE0DFC">
        <w:rPr>
          <w:rFonts w:cs="Times New Roman"/>
          <w:color w:val="000000"/>
          <w:shd w:val="clear" w:color="auto" w:fill="FFFFFF"/>
        </w:rPr>
        <w:t xml:space="preserve">, GDM </w:t>
      </w:r>
      <w:r w:rsidR="00AE2BA4">
        <w:rPr>
          <w:rFonts w:cs="Times New Roman"/>
          <w:color w:val="000000"/>
          <w:shd w:val="clear" w:color="auto" w:fill="FFFFFF"/>
        </w:rPr>
        <w:t xml:space="preserve">with </w:t>
      </w:r>
      <w:r w:rsidR="00FD51DA">
        <w:rPr>
          <w:rFonts w:cs="Times New Roman"/>
          <w:color w:val="000000"/>
          <w:shd w:val="clear" w:color="auto" w:fill="FFFFFF"/>
        </w:rPr>
        <w:t>SBP and DBP</w:t>
      </w:r>
      <w:r w:rsidR="00DE0DFC">
        <w:rPr>
          <w:rFonts w:cs="Times New Roman"/>
          <w:color w:val="000000"/>
          <w:shd w:val="clear" w:color="auto" w:fill="FFFFFF"/>
        </w:rPr>
        <w:t>.</w:t>
      </w:r>
      <w:r w:rsidR="007A310C">
        <w:rPr>
          <w:rFonts w:cs="Times New Roman"/>
          <w:color w:val="000000"/>
          <w:shd w:val="clear" w:color="auto" w:fill="FFFFFF"/>
        </w:rPr>
        <w:t xml:space="preserve"> </w:t>
      </w:r>
      <w:r w:rsidR="00112F3C">
        <w:rPr>
          <w:rFonts w:cs="Times New Roman"/>
          <w:color w:val="000000"/>
          <w:shd w:val="clear" w:color="auto" w:fill="FFFFFF"/>
        </w:rPr>
        <w:t>Interaction</w:t>
      </w:r>
      <w:r w:rsidR="006379B7">
        <w:rPr>
          <w:rFonts w:cs="Times New Roman"/>
          <w:color w:val="000000"/>
          <w:shd w:val="clear" w:color="auto" w:fill="FFFFFF"/>
        </w:rPr>
        <w:t>s</w:t>
      </w:r>
      <w:r w:rsidR="00112F3C">
        <w:rPr>
          <w:rFonts w:cs="Times New Roman"/>
          <w:color w:val="000000"/>
          <w:shd w:val="clear" w:color="auto" w:fill="FFFFFF"/>
        </w:rPr>
        <w:t xml:space="preserve"> with child’s sex</w:t>
      </w:r>
      <w:r w:rsidR="00087AE6">
        <w:rPr>
          <w:rFonts w:cs="Times New Roman"/>
          <w:color w:val="000000"/>
          <w:shd w:val="clear" w:color="auto" w:fill="FFFFFF"/>
        </w:rPr>
        <w:t xml:space="preserve"> and </w:t>
      </w:r>
      <w:r w:rsidR="00112F3C">
        <w:rPr>
          <w:rFonts w:cs="Times New Roman"/>
          <w:color w:val="000000"/>
          <w:shd w:val="clear" w:color="auto" w:fill="FFFFFF"/>
        </w:rPr>
        <w:t>maternal ethnicity were tested</w:t>
      </w:r>
      <w:r w:rsidR="008C79BA">
        <w:rPr>
          <w:rFonts w:cs="Times New Roman"/>
          <w:color w:val="000000"/>
          <w:shd w:val="clear" w:color="auto" w:fill="FFFFFF"/>
        </w:rPr>
        <w:t xml:space="preserve">; </w:t>
      </w:r>
      <w:r w:rsidR="00B14CB4">
        <w:rPr>
          <w:rFonts w:cs="Times New Roman"/>
          <w:color w:val="000000"/>
          <w:shd w:val="clear" w:color="auto" w:fill="FFFFFF"/>
        </w:rPr>
        <w:t>when</w:t>
      </w:r>
      <w:r w:rsidR="001A0B55">
        <w:rPr>
          <w:rFonts w:cs="Times New Roman"/>
          <w:color w:val="000000"/>
          <w:shd w:val="clear" w:color="auto" w:fill="FFFFFF"/>
        </w:rPr>
        <w:t xml:space="preserve"> p-value</w:t>
      </w:r>
      <w:r w:rsidR="0033713A">
        <w:rPr>
          <w:rFonts w:cs="Times New Roman"/>
          <w:color w:val="000000"/>
          <w:shd w:val="clear" w:color="auto" w:fill="FFFFFF"/>
        </w:rPr>
        <w:t xml:space="preserve"> </w:t>
      </w:r>
      <w:r w:rsidR="001A0B55">
        <w:rPr>
          <w:rFonts w:cs="Times New Roman"/>
          <w:color w:val="000000"/>
          <w:shd w:val="clear" w:color="auto" w:fill="FFFFFF"/>
        </w:rPr>
        <w:t>significance was reached</w:t>
      </w:r>
      <w:r w:rsidR="008C79BA">
        <w:rPr>
          <w:rFonts w:cs="Times New Roman"/>
          <w:color w:val="000000"/>
          <w:shd w:val="clear" w:color="auto" w:fill="FFFFFF"/>
        </w:rPr>
        <w:t xml:space="preserve">, </w:t>
      </w:r>
      <w:r w:rsidR="00D60750">
        <w:rPr>
          <w:rFonts w:cs="Times New Roman"/>
          <w:color w:val="000000"/>
          <w:shd w:val="clear" w:color="auto" w:fill="FFFFFF"/>
        </w:rPr>
        <w:t>an</w:t>
      </w:r>
      <w:r w:rsidR="008C79BA">
        <w:rPr>
          <w:rFonts w:cs="Times New Roman"/>
          <w:color w:val="000000"/>
          <w:shd w:val="clear" w:color="auto" w:fill="FFFFFF"/>
        </w:rPr>
        <w:t xml:space="preserve"> interaction term was added in the model and </w:t>
      </w:r>
      <w:r w:rsidR="00FD51DA">
        <w:rPr>
          <w:rFonts w:cs="Times New Roman"/>
          <w:color w:val="000000"/>
          <w:shd w:val="clear" w:color="auto" w:fill="FFFFFF"/>
        </w:rPr>
        <w:t>subgroups</w:t>
      </w:r>
      <w:r w:rsidR="008C79BA">
        <w:rPr>
          <w:rFonts w:cs="Times New Roman"/>
          <w:color w:val="000000"/>
          <w:shd w:val="clear" w:color="auto" w:fill="FFFFFF"/>
        </w:rPr>
        <w:t xml:space="preserve"> estimates were calculated. </w:t>
      </w:r>
      <w:r w:rsidR="007A310C">
        <w:rPr>
          <w:rFonts w:cs="Times New Roman"/>
          <w:color w:val="000000"/>
          <w:shd w:val="clear" w:color="auto" w:fill="FFFFFF"/>
        </w:rPr>
        <w:t xml:space="preserve">As </w:t>
      </w:r>
      <w:r w:rsidR="00966319">
        <w:rPr>
          <w:rFonts w:cs="Times New Roman"/>
          <w:color w:val="000000"/>
          <w:shd w:val="clear" w:color="auto" w:fill="FFFFFF"/>
        </w:rPr>
        <w:t xml:space="preserve">a </w:t>
      </w:r>
      <w:r w:rsidR="007A310C">
        <w:rPr>
          <w:rFonts w:cs="Times New Roman"/>
          <w:color w:val="000000"/>
          <w:shd w:val="clear" w:color="auto" w:fill="FFFFFF"/>
        </w:rPr>
        <w:t>sensitivity analy</w:t>
      </w:r>
      <w:r w:rsidR="00205FBA">
        <w:rPr>
          <w:rFonts w:cs="Times New Roman"/>
          <w:color w:val="000000"/>
          <w:shd w:val="clear" w:color="auto" w:fill="FFFFFF"/>
        </w:rPr>
        <w:t>s</w:t>
      </w:r>
      <w:r w:rsidR="00966319">
        <w:rPr>
          <w:rFonts w:cs="Times New Roman"/>
          <w:color w:val="000000"/>
          <w:shd w:val="clear" w:color="auto" w:fill="FFFFFF"/>
        </w:rPr>
        <w:t>i</w:t>
      </w:r>
      <w:r w:rsidR="00205FBA">
        <w:rPr>
          <w:rFonts w:cs="Times New Roman"/>
          <w:color w:val="000000"/>
          <w:shd w:val="clear" w:color="auto" w:fill="FFFFFF"/>
        </w:rPr>
        <w:t xml:space="preserve">s, models were run </w:t>
      </w:r>
      <w:r w:rsidR="002E78A2">
        <w:rPr>
          <w:rFonts w:cs="Times New Roman"/>
          <w:color w:val="000000"/>
          <w:shd w:val="clear" w:color="auto" w:fill="FFFFFF"/>
        </w:rPr>
        <w:t>after excluding</w:t>
      </w:r>
      <w:r w:rsidR="007A310C">
        <w:rPr>
          <w:rFonts w:cs="Times New Roman"/>
          <w:color w:val="000000"/>
          <w:shd w:val="clear" w:color="auto" w:fill="FFFFFF"/>
        </w:rPr>
        <w:t xml:space="preserve"> preterm</w:t>
      </w:r>
      <w:r w:rsidR="00D60A5F">
        <w:rPr>
          <w:rFonts w:cs="Times New Roman"/>
          <w:color w:val="000000"/>
          <w:shd w:val="clear" w:color="auto" w:fill="FFFFFF"/>
        </w:rPr>
        <w:t xml:space="preserve"> </w:t>
      </w:r>
      <w:r w:rsidR="00AE2BA4">
        <w:rPr>
          <w:rFonts w:cs="Times New Roman"/>
          <w:color w:val="000000"/>
          <w:shd w:val="clear" w:color="auto" w:fill="FFFFFF"/>
        </w:rPr>
        <w:t xml:space="preserve">infants </w:t>
      </w:r>
      <w:r w:rsidR="00D60A5F">
        <w:rPr>
          <w:rFonts w:cs="Times New Roman"/>
          <w:color w:val="000000"/>
          <w:shd w:val="clear" w:color="auto" w:fill="FFFFFF"/>
        </w:rPr>
        <w:t>(</w:t>
      </w:r>
      <w:r w:rsidR="00251497">
        <w:rPr>
          <w:rFonts w:cs="Times New Roman"/>
          <w:color w:val="000000"/>
          <w:shd w:val="clear" w:color="auto" w:fill="FFFFFF"/>
        </w:rPr>
        <w:t>gestational age</w:t>
      </w:r>
      <w:r w:rsidR="004758C5">
        <w:rPr>
          <w:rFonts w:cs="Times New Roman"/>
          <w:color w:val="000000"/>
          <w:shd w:val="clear" w:color="auto" w:fill="FFFFFF"/>
        </w:rPr>
        <w:t xml:space="preserve"> </w:t>
      </w:r>
      <w:r w:rsidR="00251497">
        <w:rPr>
          <w:rFonts w:cs="Times New Roman"/>
          <w:color w:val="000000"/>
          <w:shd w:val="clear" w:color="auto" w:fill="FFFFFF"/>
        </w:rPr>
        <w:t xml:space="preserve">&lt;37 </w:t>
      </w:r>
      <w:r w:rsidR="008F25AD">
        <w:rPr>
          <w:rFonts w:cs="Times New Roman"/>
          <w:color w:val="000000"/>
          <w:shd w:val="clear" w:color="auto" w:fill="FFFFFF"/>
        </w:rPr>
        <w:t>weeks</w:t>
      </w:r>
      <w:r w:rsidR="003C4AD8">
        <w:rPr>
          <w:rFonts w:cs="Times New Roman"/>
          <w:color w:val="000000"/>
          <w:shd w:val="clear" w:color="auto" w:fill="FFFFFF"/>
        </w:rPr>
        <w:t xml:space="preserve">’ </w:t>
      </w:r>
      <w:r w:rsidR="008F25AD">
        <w:rPr>
          <w:rFonts w:cs="Times New Roman"/>
          <w:color w:val="000000"/>
          <w:shd w:val="clear" w:color="auto" w:fill="FFFFFF"/>
        </w:rPr>
        <w:t>gestation</w:t>
      </w:r>
      <w:r w:rsidR="00251497">
        <w:rPr>
          <w:rFonts w:cs="Times New Roman"/>
          <w:color w:val="000000"/>
          <w:shd w:val="clear" w:color="auto" w:fill="FFFFFF"/>
        </w:rPr>
        <w:t xml:space="preserve">, </w:t>
      </w:r>
      <w:r w:rsidR="00D60A5F">
        <w:rPr>
          <w:rFonts w:cs="Times New Roman"/>
          <w:color w:val="000000"/>
          <w:shd w:val="clear" w:color="auto" w:fill="FFFFFF"/>
        </w:rPr>
        <w:t>n=3</w:t>
      </w:r>
      <w:r w:rsidR="001D3748">
        <w:rPr>
          <w:rFonts w:cs="Times New Roman"/>
          <w:color w:val="000000"/>
          <w:shd w:val="clear" w:color="auto" w:fill="FFFFFF"/>
        </w:rPr>
        <w:t>0</w:t>
      </w:r>
      <w:r w:rsidR="00D60A5F">
        <w:rPr>
          <w:rFonts w:cs="Times New Roman"/>
          <w:color w:val="000000"/>
          <w:shd w:val="clear" w:color="auto" w:fill="FFFFFF"/>
        </w:rPr>
        <w:t>)</w:t>
      </w:r>
      <w:r w:rsidR="007A310C">
        <w:rPr>
          <w:rFonts w:cs="Times New Roman"/>
          <w:color w:val="000000"/>
          <w:shd w:val="clear" w:color="auto" w:fill="FFFFFF"/>
        </w:rPr>
        <w:t>.</w:t>
      </w:r>
      <w:r w:rsidR="00966319">
        <w:rPr>
          <w:rFonts w:cs="Times New Roman"/>
          <w:color w:val="000000"/>
          <w:shd w:val="clear" w:color="auto" w:fill="FFFFFF"/>
        </w:rPr>
        <w:t xml:space="preserve"> Models were also run among non-GDM </w:t>
      </w:r>
      <w:r w:rsidR="00966319" w:rsidRPr="00110E78">
        <w:rPr>
          <w:rFonts w:cs="Times New Roman"/>
          <w:color w:val="000000"/>
          <w:shd w:val="clear" w:color="auto" w:fill="FFFFFF"/>
        </w:rPr>
        <w:t>mothers</w:t>
      </w:r>
      <w:r w:rsidR="008B337D" w:rsidRPr="00110E78">
        <w:rPr>
          <w:rFonts w:cs="Times New Roman"/>
          <w:color w:val="000000"/>
          <w:shd w:val="clear" w:color="auto" w:fill="FFFFFF"/>
        </w:rPr>
        <w:t xml:space="preserve"> </w:t>
      </w:r>
      <w:r w:rsidR="00966319" w:rsidRPr="00110E78">
        <w:rPr>
          <w:rFonts w:cs="Times New Roman"/>
          <w:color w:val="000000"/>
          <w:shd w:val="clear" w:color="auto" w:fill="FFFFFF"/>
        </w:rPr>
        <w:t>to study the influence of lower levels</w:t>
      </w:r>
      <w:r w:rsidR="00627D46" w:rsidRPr="00110E78">
        <w:rPr>
          <w:rFonts w:cs="Times New Roman"/>
          <w:color w:val="000000"/>
          <w:shd w:val="clear" w:color="auto" w:fill="FFFFFF"/>
        </w:rPr>
        <w:t xml:space="preserve"> </w:t>
      </w:r>
      <w:r w:rsidR="00966319" w:rsidRPr="00110E78">
        <w:rPr>
          <w:rFonts w:cs="Times New Roman"/>
          <w:color w:val="000000"/>
          <w:shd w:val="clear" w:color="auto" w:fill="FFFFFF"/>
        </w:rPr>
        <w:t xml:space="preserve">of maternal </w:t>
      </w:r>
      <w:r w:rsidR="00627D46" w:rsidRPr="00110E78">
        <w:rPr>
          <w:rFonts w:cs="Times New Roman"/>
          <w:color w:val="000000"/>
          <w:shd w:val="clear" w:color="auto" w:fill="FFFFFF"/>
        </w:rPr>
        <w:t xml:space="preserve">glycaemia </w:t>
      </w:r>
      <w:r w:rsidR="002E0518" w:rsidRPr="00110E78">
        <w:rPr>
          <w:rFonts w:cs="Times New Roman"/>
          <w:color w:val="000000"/>
          <w:shd w:val="clear" w:color="auto" w:fill="FFFFFF"/>
        </w:rPr>
        <w:t xml:space="preserve">and of </w:t>
      </w:r>
      <w:r w:rsidR="00C165A7" w:rsidRPr="00110E78">
        <w:rPr>
          <w:rFonts w:cs="Times New Roman"/>
          <w:color w:val="000000"/>
          <w:shd w:val="clear" w:color="auto" w:fill="FFFFFF"/>
        </w:rPr>
        <w:t xml:space="preserve">receiving no treatment </w:t>
      </w:r>
      <w:r w:rsidR="00627D46" w:rsidRPr="00110E78">
        <w:rPr>
          <w:rFonts w:cs="Times New Roman"/>
          <w:color w:val="000000"/>
          <w:shd w:val="clear" w:color="auto" w:fill="FFFFFF"/>
        </w:rPr>
        <w:t>on</w:t>
      </w:r>
      <w:r w:rsidR="00966319">
        <w:rPr>
          <w:rFonts w:cs="Times New Roman"/>
          <w:color w:val="000000"/>
          <w:shd w:val="clear" w:color="auto" w:fill="FFFFFF"/>
        </w:rPr>
        <w:t xml:space="preserve"> child functional CV markers.</w:t>
      </w:r>
      <w:r w:rsidR="00D94110">
        <w:rPr>
          <w:rFonts w:cs="Times New Roman"/>
          <w:color w:val="000000"/>
          <w:shd w:val="clear" w:color="auto" w:fill="FFFFFF"/>
        </w:rPr>
        <w:t xml:space="preserve"> </w:t>
      </w:r>
      <w:r w:rsidR="00746509">
        <w:rPr>
          <w:rFonts w:cs="Times New Roman"/>
          <w:color w:val="000000"/>
          <w:shd w:val="clear" w:color="auto" w:fill="FFFFFF"/>
        </w:rPr>
        <w:t xml:space="preserve">As it has been proposed that </w:t>
      </w:r>
      <w:r w:rsidR="00746509" w:rsidRPr="00D60750">
        <w:rPr>
          <w:rFonts w:cs="Times New Roman"/>
          <w:color w:val="000000"/>
          <w:shd w:val="clear" w:color="auto" w:fill="FFFFFF"/>
        </w:rPr>
        <w:t xml:space="preserve">negative </w:t>
      </w:r>
      <w:proofErr w:type="spellStart"/>
      <w:r w:rsidR="00746509" w:rsidRPr="00D60750">
        <w:rPr>
          <w:rFonts w:cs="Times New Roman"/>
          <w:color w:val="000000"/>
          <w:shd w:val="clear" w:color="auto" w:fill="FFFFFF"/>
        </w:rPr>
        <w:t>AIx</w:t>
      </w:r>
      <w:proofErr w:type="spellEnd"/>
      <w:r w:rsidR="00746509" w:rsidRPr="00D60750">
        <w:rPr>
          <w:rFonts w:cs="Times New Roman"/>
          <w:color w:val="000000"/>
          <w:shd w:val="clear" w:color="auto" w:fill="FFFFFF"/>
        </w:rPr>
        <w:t xml:space="preserve"> </w:t>
      </w:r>
      <w:r w:rsidR="00746509">
        <w:rPr>
          <w:rFonts w:cs="Times New Roman"/>
          <w:color w:val="000000"/>
          <w:shd w:val="clear" w:color="auto" w:fill="FFFFFF"/>
        </w:rPr>
        <w:t xml:space="preserve">values be disregarded when studying </w:t>
      </w:r>
      <w:r w:rsidR="00746509" w:rsidRPr="00D60750">
        <w:rPr>
          <w:rFonts w:cs="Times New Roman"/>
          <w:color w:val="000000"/>
          <w:shd w:val="clear" w:color="auto" w:fill="FFFFFF"/>
        </w:rPr>
        <w:t xml:space="preserve">wave reflection magnitude, we </w:t>
      </w:r>
      <w:r w:rsidR="00746509">
        <w:rPr>
          <w:rFonts w:cs="Times New Roman"/>
          <w:color w:val="000000"/>
          <w:shd w:val="clear" w:color="auto" w:fill="FFFFFF"/>
        </w:rPr>
        <w:t>omitted</w:t>
      </w:r>
      <w:r w:rsidR="00746509" w:rsidRPr="00D60750">
        <w:rPr>
          <w:rFonts w:cs="Times New Roman"/>
          <w:color w:val="000000"/>
          <w:shd w:val="clear" w:color="auto" w:fill="FFFFFF"/>
        </w:rPr>
        <w:t xml:space="preserve"> </w:t>
      </w:r>
      <w:r w:rsidR="00746509">
        <w:rPr>
          <w:rFonts w:cs="Times New Roman"/>
          <w:color w:val="000000"/>
          <w:shd w:val="clear" w:color="auto" w:fill="FFFFFF"/>
        </w:rPr>
        <w:t>these (n=20) in a subanalysis</w:t>
      </w:r>
      <w:r w:rsidR="00E050E5">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&lt;EndNote&gt;&lt;Cite&gt;&lt;Author&gt;Hughes&lt;/Author&gt;&lt;Year&gt;2013&lt;/Year&gt;&lt;RecNum&gt;206&lt;/RecNum&gt;&lt;DisplayText&gt;&lt;style face="superscript"&gt;18&lt;/style&gt;&lt;/DisplayText&gt;&lt;record&gt;&lt;rec-number&gt;206&lt;/rec-number&gt;&lt;foreign-keys&gt;&lt;key app="EN" db-id="axt5wwt5xwtr05et9s7xasr8dsafdf0xzpza" timestamp="1557742942"&gt;206&lt;/key&gt;&lt;/foreign-keys&gt;&lt;ref-type name="Journal Article"&gt;17&lt;/ref-type&gt;&lt;contributors&gt;&lt;authors&gt;&lt;author&gt;Hughes, A. D.&lt;/author&gt;&lt;author&gt;Park, C.&lt;/author&gt;&lt;author&gt;Davies, J.&lt;/author&gt;&lt;author&gt;Francis, D.&lt;/author&gt;&lt;author&gt;Mc, G. Thom S. A.&lt;/author&gt;&lt;author&gt;Mayet, J.&lt;/author&gt;&lt;author&gt;Parker, K. H.&lt;/author&gt;&lt;/authors&gt;&lt;/contributors&gt;&lt;auth-address&gt;International Centre for Circulatory Health, National Heart and Lung Institute, Imperial College London and Imperial College Healthcare NHS Trust, London, United Kingdom. a.hughes@imperial.ac.uk&lt;/auth-address&gt;&lt;titles&gt;&lt;title&gt;Limitations of augmentation index in the assessment of wave reflection in normotensive healthy individuals&lt;/title&gt;&lt;secondary-title&gt;PLoS One&lt;/secondary-title&gt;&lt;alt-title&gt;PloS one&lt;/alt-title&gt;&lt;/titles&gt;&lt;periodical&gt;&lt;full-title&gt;PLoS One&lt;/full-title&gt;&lt;/periodical&gt;&lt;alt-periodical&gt;&lt;full-title&gt;PLoS One&lt;/full-title&gt;&lt;/alt-periodical&gt;&lt;pages&gt;e59371&lt;/pages&gt;&lt;volume&gt;8&lt;/volume&gt;&lt;number&gt;3&lt;/number&gt;&lt;edition&gt;2013/04/02&lt;/edition&gt;&lt;keywords&gt;&lt;keyword&gt;Adult&lt;/keyword&gt;&lt;keyword&gt;Aged&lt;/keyword&gt;&lt;keyword&gt;Aging/physiology&lt;/keyword&gt;&lt;keyword&gt;Blood Pressure/*physiology&lt;/keyword&gt;&lt;keyword&gt;Blood Pressure Determination/*methods&lt;/keyword&gt;&lt;keyword&gt;Body Height/physiology&lt;/keyword&gt;&lt;keyword&gt;Female&lt;/keyword&gt;&lt;keyword&gt;*Health&lt;/keyword&gt;&lt;keyword&gt;Humans&lt;/keyword&gt;&lt;keyword&gt;Male&lt;/keyword&gt;&lt;keyword&gt;Middle Aged&lt;/keyword&gt;&lt;keyword&gt;*Pulse Wave Analysis&lt;/keyword&gt;&lt;keyword&gt;Time Factors&lt;/keyword&gt;&lt;keyword&gt;Young Adult&lt;/keyword&gt;&lt;/keywords&gt;&lt;dates&gt;&lt;year&gt;2013&lt;/year&gt;&lt;/dates&gt;&lt;isbn&gt;1932-6203&lt;/isbn&gt;&lt;accession-num&gt;23544061&lt;/accession-num&gt;&lt;urls&gt;&lt;/urls&gt;&lt;custom2&gt;PMC3609862&lt;/custom2&gt;&lt;electronic-resource-num&gt;10.1371/journal.pone.0059371&lt;/electronic-resource-num&gt;&lt;remote-database-provider&gt;NLM&lt;/remote-database-provider&gt;&lt;language&gt;eng&lt;/language&gt;&lt;/record&gt;&lt;/Cite&gt;&lt;/EndNote&gt;</w:instrText>
      </w:r>
      <w:r w:rsidR="00E050E5">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18</w:t>
      </w:r>
      <w:r w:rsidR="00E050E5">
        <w:rPr>
          <w:rFonts w:cs="Times New Roman"/>
          <w:color w:val="000000"/>
          <w:shd w:val="clear" w:color="auto" w:fill="FFFFFF"/>
        </w:rPr>
        <w:fldChar w:fldCharType="end"/>
      </w:r>
      <w:r w:rsidR="00D60750" w:rsidRPr="00D60750">
        <w:rPr>
          <w:rFonts w:cs="Times New Roman"/>
          <w:color w:val="000000"/>
          <w:shd w:val="clear" w:color="auto" w:fill="FFFFFF"/>
        </w:rPr>
        <w:t>.</w:t>
      </w:r>
      <w:r w:rsidR="00D60750">
        <w:rPr>
          <w:rFonts w:ascii="Arial" w:hAnsi="Arial" w:cs="Arial"/>
          <w:color w:val="000000"/>
          <w:sz w:val="20"/>
          <w:szCs w:val="20"/>
          <w:shd w:val="clear" w:color="auto" w:fill="FFFFFF"/>
        </w:rPr>
        <w:t xml:space="preserve"> </w:t>
      </w:r>
      <w:r w:rsidR="00C27E79">
        <w:rPr>
          <w:rFonts w:cs="Times New Roman"/>
          <w:color w:val="000000"/>
          <w:shd w:val="clear" w:color="auto" w:fill="FFFFFF"/>
        </w:rPr>
        <w:t>To provide insight into</w:t>
      </w:r>
      <w:r w:rsidR="00C27E79" w:rsidRPr="000B5B96">
        <w:rPr>
          <w:rFonts w:cs="Times New Roman"/>
          <w:color w:val="000000"/>
          <w:shd w:val="clear" w:color="auto" w:fill="FFFFFF"/>
        </w:rPr>
        <w:t xml:space="preserve"> potential causal pathways</w:t>
      </w:r>
      <w:r w:rsidR="00C27E79" w:rsidRPr="003F4A75">
        <w:rPr>
          <w:rFonts w:cs="Times New Roman"/>
          <w:color w:val="000000"/>
          <w:shd w:val="clear" w:color="auto" w:fill="FFFFFF"/>
        </w:rPr>
        <w:t>,</w:t>
      </w:r>
      <w:r w:rsidR="00C27E79" w:rsidRPr="003F4A75">
        <w:rPr>
          <w:rFonts w:ascii="Arial" w:hAnsi="Arial" w:cs="Arial"/>
          <w:color w:val="000000"/>
          <w:sz w:val="20"/>
          <w:szCs w:val="20"/>
          <w:shd w:val="clear" w:color="auto" w:fill="FFFFFF"/>
        </w:rPr>
        <w:t xml:space="preserve"> </w:t>
      </w:r>
      <w:r w:rsidR="00C27E79" w:rsidRPr="003F4A75">
        <w:rPr>
          <w:rFonts w:cs="Times New Roman"/>
          <w:color w:val="000000"/>
          <w:shd w:val="clear" w:color="auto" w:fill="FFFFFF"/>
        </w:rPr>
        <w:t xml:space="preserve">we performed mediation analysis to </w:t>
      </w:r>
      <w:r w:rsidR="00C27E79">
        <w:rPr>
          <w:rFonts w:cs="Times New Roman"/>
          <w:color w:val="000000"/>
          <w:shd w:val="clear" w:color="auto" w:fill="FFFFFF"/>
        </w:rPr>
        <w:t xml:space="preserve">explore if </w:t>
      </w:r>
      <w:r w:rsidR="00C27E79" w:rsidRPr="003F4A75">
        <w:rPr>
          <w:rFonts w:cs="Times New Roman"/>
          <w:color w:val="000000"/>
          <w:shd w:val="clear" w:color="auto" w:fill="FFFFFF"/>
        </w:rPr>
        <w:lastRenderedPageBreak/>
        <w:t>the observed associations between maternal glycaemia and child cardiov</w:t>
      </w:r>
      <w:r w:rsidR="00C27E79" w:rsidRPr="00114DA1">
        <w:rPr>
          <w:rFonts w:cs="Times New Roman"/>
          <w:color w:val="000000"/>
          <w:shd w:val="clear" w:color="auto" w:fill="FFFFFF"/>
        </w:rPr>
        <w:t xml:space="preserve">ascular risk markers </w:t>
      </w:r>
      <w:r w:rsidR="00C27E79">
        <w:rPr>
          <w:rFonts w:cs="Times New Roman"/>
          <w:color w:val="000000"/>
          <w:shd w:val="clear" w:color="auto" w:fill="FFFFFF"/>
        </w:rPr>
        <w:t xml:space="preserve">were </w:t>
      </w:r>
      <w:r w:rsidR="00C27E79" w:rsidRPr="00114DA1">
        <w:rPr>
          <w:rFonts w:cs="Times New Roman"/>
          <w:color w:val="000000"/>
          <w:shd w:val="clear" w:color="auto" w:fill="FFFFFF"/>
        </w:rPr>
        <w:t>explain</w:t>
      </w:r>
      <w:r w:rsidR="00C27E79" w:rsidRPr="000B5B96">
        <w:rPr>
          <w:rFonts w:cs="Times New Roman"/>
          <w:color w:val="000000"/>
          <w:shd w:val="clear" w:color="auto" w:fill="FFFFFF"/>
        </w:rPr>
        <w:t>ed by gestational age and sex-specific birthwe</w:t>
      </w:r>
      <w:r w:rsidR="00C27E79">
        <w:rPr>
          <w:rFonts w:cs="Times New Roman"/>
          <w:color w:val="000000"/>
          <w:shd w:val="clear" w:color="auto" w:fill="FFFFFF"/>
        </w:rPr>
        <w:t>ight z-scores, child age- and</w:t>
      </w:r>
      <w:r w:rsidR="00C27E79" w:rsidRPr="000B5B96">
        <w:rPr>
          <w:rFonts w:cs="Times New Roman"/>
          <w:color w:val="000000"/>
          <w:shd w:val="clear" w:color="auto" w:fill="FFFFFF"/>
        </w:rPr>
        <w:t xml:space="preserve"> sex-specific BMI z-scores at age 5 and 6 years</w:t>
      </w:r>
      <w:r w:rsidR="002F3C09">
        <w:rPr>
          <w:rFonts w:cs="Times New Roman"/>
          <w:color w:val="000000"/>
          <w:shd w:val="clear" w:color="auto" w:fill="FFFFFF"/>
        </w:rPr>
        <w:t xml:space="preserve"> and </w:t>
      </w:r>
      <w:r w:rsidR="002F3C09">
        <w:rPr>
          <w:rFonts w:cs="Times New Roman"/>
          <w:lang w:val="en-US"/>
        </w:rPr>
        <w:t>child blood lipids (total cholesterol and triglycerides)</w:t>
      </w:r>
      <w:r w:rsidR="004F2F01">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&lt;EndNote&gt;&lt;Cite&gt;&lt;Author&gt;Valeri&lt;/Author&gt;&lt;Year&gt;2013&lt;/Year&gt;&lt;RecNum&gt;225&lt;/RecNum&gt;&lt;DisplayText&gt;&lt;style face="superscript"&gt;19&lt;/style&gt;&lt;/DisplayText&gt;&lt;record&gt;&lt;rec-number&gt;225&lt;/rec-number&gt;&lt;foreign-keys&gt;&lt;key app="EN" db-id="axt5wwt5xwtr05et9s7xasr8dsafdf0xzpza" timestamp="1570181689"&gt;225&lt;/key&gt;&lt;/foreign-keys&gt;&lt;ref-type name="Journal Article"&gt;17&lt;/ref-type&gt;&lt;contributors&gt;&lt;authors&gt;&lt;author&gt;Valeri, L.&lt;/author&gt;&lt;author&gt;Vanderweele, T. J.&lt;/author&gt;&lt;/authors&gt;&lt;/contributors&gt;&lt;auth-address&gt;Department of Biostatistics, School of Public Health, Harvard University, MA 20115, USA. lvaleri@hsph.harvard.edu&lt;/auth-address&gt;&lt;titles&gt;&lt;title&gt;Mediation analysis allowing for exposure-mediator interactions and causal interpretation: theoretical assumptions and implementation with SAS and SPSS macros&lt;/title&gt;&lt;secondary-title&gt;Psychol Methods&lt;/secondary-title&gt;&lt;/titles&gt;&lt;periodical&gt;&lt;full-title&gt;Psychol Methods&lt;/full-title&gt;&lt;/periodical&gt;&lt;pages&gt;137-50&lt;/pages&gt;&lt;volume&gt;18&lt;/volume&gt;&lt;number&gt;2&lt;/number&gt;&lt;edition&gt;2013/02/06&lt;/edition&gt;&lt;keywords&gt;&lt;keyword&gt;*Causality&lt;/keyword&gt;&lt;keyword&gt;Confounding Factors (Epidemiology)&lt;/keyword&gt;&lt;keyword&gt;*Data Interpretation, Statistical&lt;/keyword&gt;&lt;keyword&gt;Humans&lt;/keyword&gt;&lt;keyword&gt;*Nonlinear Dynamics&lt;/keyword&gt;&lt;keyword&gt;Psychology/*statistics &amp;amp; numerical data&lt;/keyword&gt;&lt;keyword&gt;Regression Analysis&lt;/keyword&gt;&lt;keyword&gt;Research Design&lt;/keyword&gt;&lt;keyword&gt;Software/*statistics &amp;amp; numerical data&lt;/keyword&gt;&lt;keyword&gt;User-Computer Interface&lt;/keyword&gt;&lt;/keywords&gt;&lt;dates&gt;&lt;year&gt;2013&lt;/year&gt;&lt;pub-dates&gt;&lt;date&gt;Jun&lt;/date&gt;&lt;/pub-dates&gt;&lt;/dates&gt;&lt;isbn&gt;1939-1463 (Electronic)&amp;#xD;1082-989X (Linking)&lt;/isbn&gt;&lt;accession-num&gt;23379553&lt;/accession-num&gt;&lt;urls&gt;&lt;related-urls&gt;&lt;url&gt;https://www.ncbi.nlm.nih.gov/pubmed/23379553&lt;/url&gt;&lt;/related-urls&gt;&lt;/urls&gt;&lt;custom2&gt;PMC3659198&lt;/custom2&gt;&lt;electronic-resource-num&gt;10.1037/a0031034&lt;/electronic-resource-num&gt;&lt;/record&gt;&lt;/Cite&gt;&lt;/EndNote&gt;</w:instrText>
      </w:r>
      <w:r w:rsidR="004F2F01">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19</w:t>
      </w:r>
      <w:r w:rsidR="004F2F01">
        <w:rPr>
          <w:rFonts w:cs="Times New Roman"/>
          <w:color w:val="000000"/>
          <w:shd w:val="clear" w:color="auto" w:fill="FFFFFF"/>
        </w:rPr>
        <w:fldChar w:fldCharType="end"/>
      </w:r>
      <w:r w:rsidR="0003570A" w:rsidRPr="004F2F01">
        <w:rPr>
          <w:rFonts w:cs="Times New Roman"/>
          <w:color w:val="000000"/>
          <w:shd w:val="clear" w:color="auto" w:fill="FFFFFF"/>
        </w:rPr>
        <w:t xml:space="preserve">. </w:t>
      </w:r>
      <w:r w:rsidR="00406E12">
        <w:rPr>
          <w:rFonts w:cs="Times New Roman"/>
          <w:color w:val="000000"/>
          <w:shd w:val="clear" w:color="auto" w:fill="FFFFFF"/>
        </w:rPr>
        <w:t xml:space="preserve">In a post hoc analysis, we analysed the association between </w:t>
      </w:r>
      <w:r w:rsidR="004A63A4">
        <w:rPr>
          <w:rFonts w:cs="Times New Roman"/>
          <w:color w:val="000000"/>
          <w:shd w:val="clear" w:color="auto" w:fill="FFFFFF"/>
        </w:rPr>
        <w:t>GDM defined by WHO 201</w:t>
      </w:r>
      <w:r w:rsidR="00746509">
        <w:rPr>
          <w:rFonts w:cs="Times New Roman"/>
          <w:color w:val="000000"/>
          <w:shd w:val="clear" w:color="auto" w:fill="FFFFFF"/>
        </w:rPr>
        <w:t>3</w:t>
      </w:r>
      <w:r w:rsidR="004A63A4">
        <w:rPr>
          <w:rFonts w:cs="Times New Roman"/>
          <w:color w:val="000000"/>
          <w:shd w:val="clear" w:color="auto" w:fill="FFFFFF"/>
        </w:rPr>
        <w:t xml:space="preserve"> criteria</w:t>
      </w:r>
      <w:r w:rsidR="00746509">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&lt;EndNote&gt;&lt;Cite&gt;&lt;Year&gt;2014&lt;/Year&gt;&lt;RecNum&gt;230&lt;/RecNum&gt;&lt;DisplayText&gt;&lt;style face="superscript"&gt;20&lt;/style&gt;&lt;/DisplayText&gt;&lt;record&gt;&lt;rec-number&gt;230&lt;/rec-number&gt;&lt;foreign-keys&gt;&lt;key app="EN" db-id="axt5wwt5xwtr05et9s7xasr8dsafdf0xzpza" timestamp="1581432805"&gt;230&lt;/key&gt;&lt;/foreign-keys&gt;&lt;ref-type name="Journal Article"&gt;17&lt;/ref-type&gt;&lt;contributors&gt;&lt;/contributors&gt;&lt;titles&gt;&lt;title&gt;Diagnostic criteria and classification of hyperglycaemia first detected in pregnancy: a World Health Organization Guideline&lt;/title&gt;&lt;secondary-title&gt;Diabetes Res Clin Pract&lt;/secondary-title&gt;&lt;/titles&gt;&lt;periodical&gt;&lt;full-title&gt;Diabetes Res Clin Pract&lt;/full-title&gt;&lt;/periodical&gt;&lt;pages&gt;341-63&lt;/pages&gt;&lt;volume&gt;103&lt;/volume&gt;&lt;number&gt;3&lt;/number&gt;&lt;edition&gt;2014/05/23&lt;/edition&gt;&lt;keywords&gt;&lt;keyword&gt;Diabetes, Gestational/*diagnosis&lt;/keyword&gt;&lt;keyword&gt;Female&lt;/keyword&gt;&lt;keyword&gt;Humans&lt;/keyword&gt;&lt;keyword&gt;Hyperglycemia/*classification/*diagnosis&lt;/keyword&gt;&lt;keyword&gt;Pregnancy&lt;/keyword&gt;&lt;keyword&gt;Pregnancy in Diabetics/*diagnosis&lt;/keyword&gt;&lt;keyword&gt;*World Health Organization&lt;/keyword&gt;&lt;/keywords&gt;&lt;dates&gt;&lt;year&gt;2014&lt;/year&gt;&lt;pub-dates&gt;&lt;date&gt;Mar&lt;/date&gt;&lt;/pub-dates&gt;&lt;/dates&gt;&lt;isbn&gt;1872-8227 (Electronic)&amp;#xD;0168-8227 (Linking)&lt;/isbn&gt;&lt;accession-num&gt;24847517&lt;/accession-num&gt;&lt;urls&gt;&lt;related-urls&gt;&lt;url&gt;https://www.ncbi.nlm.nih.gov/pubmed/24847517&lt;/url&gt;&lt;/related-urls&gt;&lt;/urls&gt;&lt;electronic-resource-num&gt;10.1016/j.diabres.2013.10.012&lt;/electronic-resource-num&gt;&lt;/record&gt;&lt;/Cite&gt;&lt;/EndNote&gt;</w:instrText>
      </w:r>
      <w:r w:rsidR="00746509">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20</w:t>
      </w:r>
      <w:r w:rsidR="00746509">
        <w:rPr>
          <w:rFonts w:cs="Times New Roman"/>
          <w:color w:val="000000"/>
          <w:shd w:val="clear" w:color="auto" w:fill="FFFFFF"/>
        </w:rPr>
        <w:fldChar w:fldCharType="end"/>
      </w:r>
      <w:r w:rsidR="004A63A4">
        <w:rPr>
          <w:rFonts w:cs="Times New Roman"/>
          <w:color w:val="000000"/>
          <w:shd w:val="clear" w:color="auto" w:fill="FFFFFF"/>
        </w:rPr>
        <w:t xml:space="preserve"> and child CV outcomes. </w:t>
      </w:r>
      <w:r w:rsidR="00303EBB" w:rsidRPr="004F2F01">
        <w:rPr>
          <w:rFonts w:cs="Times New Roman"/>
          <w:color w:val="000000"/>
          <w:shd w:val="clear" w:color="auto" w:fill="FFFFFF"/>
        </w:rPr>
        <w:t>Missing</w:t>
      </w:r>
      <w:r w:rsidR="00303EBB">
        <w:rPr>
          <w:rFonts w:eastAsia="Calibri" w:cs="Times New Roman"/>
          <w:szCs w:val="24"/>
          <w:lang w:val="en-GB"/>
        </w:rPr>
        <w:t xml:space="preserve"> values for confounders,</w:t>
      </w:r>
      <w:r w:rsidR="00303EBB" w:rsidRPr="00FE6742">
        <w:rPr>
          <w:rFonts w:eastAsia="Calibri" w:cs="Times New Roman"/>
          <w:szCs w:val="24"/>
          <w:lang w:val="en-GB"/>
        </w:rPr>
        <w:t xml:space="preserve"> </w:t>
      </w:r>
      <w:r w:rsidR="00303EBB">
        <w:rPr>
          <w:rFonts w:eastAsia="Calibri" w:cs="Times New Roman"/>
          <w:szCs w:val="24"/>
          <w:lang w:val="en-GB"/>
        </w:rPr>
        <w:t>which were assumed to be</w:t>
      </w:r>
      <w:r w:rsidR="00303EBB" w:rsidRPr="00A23F95">
        <w:rPr>
          <w:rFonts w:ascii="Arial" w:hAnsi="Arial" w:cs="Arial"/>
          <w:color w:val="1C1D1E"/>
          <w:shd w:val="clear" w:color="auto" w:fill="FFFFFF"/>
        </w:rPr>
        <w:t xml:space="preserve"> </w:t>
      </w:r>
      <w:r w:rsidR="00303EBB" w:rsidRPr="00FE6742">
        <w:rPr>
          <w:rFonts w:eastAsia="Calibri" w:cs="Times New Roman"/>
          <w:szCs w:val="24"/>
          <w:lang w:val="en-GB"/>
        </w:rPr>
        <w:t>missing at random</w:t>
      </w:r>
      <w:r w:rsidR="00303EBB">
        <w:rPr>
          <w:rFonts w:eastAsia="Calibri" w:cs="Times New Roman"/>
          <w:szCs w:val="24"/>
          <w:lang w:val="en-GB"/>
        </w:rPr>
        <w:t>, were handled using multiple imputations</w:t>
      </w:r>
      <w:r w:rsidR="00303EBB" w:rsidRPr="00FE6742">
        <w:rPr>
          <w:rFonts w:eastAsia="Calibri" w:cs="Times New Roman"/>
          <w:szCs w:val="24"/>
          <w:lang w:val="en-GB"/>
        </w:rPr>
        <w:t xml:space="preserve">. </w:t>
      </w:r>
      <w:r w:rsidR="00CB79B4">
        <w:rPr>
          <w:rFonts w:eastAsia="Calibri" w:cs="Times New Roman"/>
          <w:szCs w:val="24"/>
          <w:lang w:val="en-GB"/>
        </w:rPr>
        <w:t>T</w:t>
      </w:r>
      <w:r w:rsidR="00771588">
        <w:rPr>
          <w:rFonts w:eastAsia="Calibri" w:cs="Times New Roman"/>
          <w:szCs w:val="24"/>
          <w:lang w:val="en-GB"/>
        </w:rPr>
        <w:t>wenty</w:t>
      </w:r>
      <w:r w:rsidR="00303EBB" w:rsidRPr="00FE6742">
        <w:rPr>
          <w:rFonts w:eastAsia="Calibri" w:cs="Times New Roman"/>
          <w:szCs w:val="24"/>
          <w:lang w:val="en-GB"/>
        </w:rPr>
        <w:t xml:space="preserve"> independent datasets were generated using the Markov Chain Monte Carlo method</w:t>
      </w:r>
      <w:r w:rsidR="002E78A2">
        <w:rPr>
          <w:rFonts w:eastAsia="Calibri" w:cs="Times New Roman"/>
          <w:szCs w:val="24"/>
          <w:lang w:val="en-GB"/>
        </w:rPr>
        <w:t>,</w:t>
      </w:r>
      <w:r w:rsidR="00303EBB">
        <w:rPr>
          <w:rFonts w:eastAsia="Calibri" w:cs="Times New Roman"/>
          <w:szCs w:val="24"/>
          <w:lang w:val="en-GB"/>
        </w:rPr>
        <w:t xml:space="preserve"> </w:t>
      </w:r>
      <w:r w:rsidR="00303EBB" w:rsidRPr="00FE6742">
        <w:rPr>
          <w:rFonts w:eastAsia="Calibri" w:cs="Times New Roman"/>
          <w:szCs w:val="24"/>
          <w:lang w:val="en-GB"/>
        </w:rPr>
        <w:t>and pooled effect estimates were calculated. </w:t>
      </w:r>
      <w:r w:rsidR="00826009" w:rsidRPr="00826009">
        <w:rPr>
          <w:lang w:val="en-GB"/>
        </w:rPr>
        <w:t>We imputed 20 datasets based on Graham et al recommendations for 10 to 30% of missing information</w:t>
      </w:r>
      <w:r w:rsidR="00826009" w:rsidRPr="00826009">
        <w:rPr>
          <w:lang w:val="en-GB"/>
        </w:rPr>
        <w:fldChar w:fldCharType="begin"/>
      </w:r>
      <w:r w:rsidR="00D4302A">
        <w:rPr>
          <w:lang w:val="en-GB"/>
        </w:rPr>
        <w:instrText xml:space="preserve"> ADDIN EN.CITE &lt;EndNote&gt;&lt;Cite&gt;&lt;Author&gt;Graham&lt;/Author&gt;&lt;Year&gt;2007&lt;/Year&gt;&lt;RecNum&gt;178&lt;/RecNum&gt;&lt;DisplayText&gt;&lt;style face="superscript"&gt;21&lt;/style&gt;&lt;/DisplayText&gt;&lt;record&gt;&lt;rec-number&gt;178&lt;/rec-number&gt;&lt;foreign-keys&gt;&lt;key app="EN" db-id="axt5wwt5xwtr05et9s7xasr8dsafdf0xzpza" timestamp="1551081979"&gt;178&lt;/key&gt;&lt;/foreign-keys&gt;&lt;ref-type name="Journal Article"&gt;17&lt;/ref-type&gt;&lt;contributors&gt;&lt;authors&gt;&lt;author&gt;Graham, John W.&lt;/author&gt;&lt;author&gt;Olchowski, Allison E.&lt;/author&gt;&lt;author&gt;Gilreath, Tamika D.&lt;/author&gt;&lt;/authors&gt;&lt;/contributors&gt;&lt;titles&gt;&lt;title&gt;How Many Imputations are Really Needed? Some Practical Clarifications of Multiple Imputation Theory&lt;/title&gt;&lt;secondary-title&gt;Prevention Science&lt;/secondary-title&gt;&lt;/titles&gt;&lt;periodical&gt;&lt;full-title&gt;Prevention Science&lt;/full-title&gt;&lt;/periodical&gt;&lt;pages&gt;206-213&lt;/pages&gt;&lt;volume&gt;8&lt;/volume&gt;&lt;number&gt;3&lt;/number&gt;&lt;dates&gt;&lt;year&gt;2007&lt;/year&gt;&lt;pub-dates&gt;&lt;date&gt;September 01&lt;/date&gt;&lt;/pub-dates&gt;&lt;/dates&gt;&lt;isbn&gt;1573-6695&lt;/isbn&gt;&lt;label&gt;Graham2007&lt;/label&gt;&lt;work-type&gt;journal article&lt;/work-type&gt;&lt;urls&gt;&lt;related-urls&gt;&lt;url&gt;https://doi.org/10.1007/s11121-007-0070-9&lt;/url&gt;&lt;/related-urls&gt;&lt;/urls&gt;&lt;electronic-resource-num&gt;10.1007/s11121-007-0070-9&lt;/electronic-resource-num&gt;&lt;/record&gt;&lt;/Cite&gt;&lt;/EndNote&gt;</w:instrText>
      </w:r>
      <w:r w:rsidR="00826009" w:rsidRPr="00826009">
        <w:rPr>
          <w:lang w:val="en-GB"/>
        </w:rPr>
        <w:fldChar w:fldCharType="separate"/>
      </w:r>
      <w:r w:rsidR="00D4302A" w:rsidRPr="00D4302A">
        <w:rPr>
          <w:noProof/>
          <w:vertAlign w:val="superscript"/>
          <w:lang w:val="en-GB"/>
        </w:rPr>
        <w:t>21</w:t>
      </w:r>
      <w:r w:rsidR="00826009" w:rsidRPr="00826009">
        <w:rPr>
          <w:lang w:val="en-GB"/>
        </w:rPr>
        <w:fldChar w:fldCharType="end"/>
      </w:r>
      <w:r w:rsidR="00ED1A48" w:rsidRPr="00826009">
        <w:rPr>
          <w:lang w:val="en-GB"/>
        </w:rPr>
        <w:t>.</w:t>
      </w:r>
      <w:r w:rsidR="00B059CD">
        <w:rPr>
          <w:rFonts w:eastAsia="Calibri" w:cs="Times New Roman"/>
          <w:szCs w:val="24"/>
          <w:lang w:val="en-GB"/>
        </w:rPr>
        <w:t xml:space="preserve"> </w:t>
      </w:r>
      <w:r w:rsidR="00AC4E35" w:rsidRPr="00ED7013">
        <w:rPr>
          <w:rFonts w:eastAsia="Calibri" w:cs="Times New Roman"/>
          <w:szCs w:val="24"/>
          <w:lang w:val="en-GB"/>
        </w:rPr>
        <w:t xml:space="preserve">All analyses were </w:t>
      </w:r>
      <w:r w:rsidR="00AC4E35">
        <w:rPr>
          <w:rFonts w:eastAsia="Calibri" w:cs="Times New Roman"/>
          <w:szCs w:val="24"/>
          <w:lang w:val="en-GB"/>
        </w:rPr>
        <w:t>performed</w:t>
      </w:r>
      <w:r w:rsidR="00AC4E35" w:rsidRPr="00ED7013">
        <w:rPr>
          <w:rFonts w:eastAsia="Calibri" w:cs="Times New Roman"/>
          <w:szCs w:val="24"/>
          <w:lang w:val="en-GB"/>
        </w:rPr>
        <w:t xml:space="preserve"> with SAS software (version 9.</w:t>
      </w:r>
      <w:r w:rsidR="00AC4E35">
        <w:rPr>
          <w:rFonts w:eastAsia="Calibri" w:cs="Times New Roman"/>
          <w:szCs w:val="24"/>
          <w:lang w:val="en-GB"/>
        </w:rPr>
        <w:t>4</w:t>
      </w:r>
      <w:r w:rsidR="00AC4E35" w:rsidRPr="00ED7013">
        <w:rPr>
          <w:rFonts w:eastAsia="Calibri" w:cs="Times New Roman"/>
          <w:szCs w:val="24"/>
          <w:lang w:val="en-GB"/>
        </w:rPr>
        <w:t xml:space="preserve">; SAS Institute, Cary, NC, USA). </w:t>
      </w:r>
      <w:r w:rsidR="008C79BA" w:rsidRPr="008C79BA">
        <w:rPr>
          <w:rFonts w:eastAsia="Calibri" w:cs="Times New Roman"/>
          <w:szCs w:val="24"/>
          <w:lang w:val="en-GB"/>
        </w:rPr>
        <w:t xml:space="preserve">Significance was set at </w:t>
      </w:r>
      <w:r w:rsidR="008C79BA" w:rsidRPr="008C79BA">
        <w:rPr>
          <w:rFonts w:eastAsia="Calibri" w:cs="Times New Roman"/>
          <w:i/>
          <w:szCs w:val="24"/>
          <w:lang w:val="en-GB"/>
        </w:rPr>
        <w:t>P</w:t>
      </w:r>
      <w:r w:rsidR="008C79BA" w:rsidRPr="008C79BA">
        <w:rPr>
          <w:rFonts w:eastAsia="Calibri" w:cs="Times New Roman"/>
          <w:szCs w:val="24"/>
          <w:lang w:val="en-GB"/>
        </w:rPr>
        <w:t>&lt;0.05</w:t>
      </w:r>
      <w:r w:rsidR="008C79BA">
        <w:rPr>
          <w:rFonts w:eastAsia="Calibri" w:cs="Times New Roman"/>
          <w:szCs w:val="24"/>
          <w:lang w:val="en-GB"/>
        </w:rPr>
        <w:t xml:space="preserve"> except for interaction test (</w:t>
      </w:r>
      <w:r w:rsidR="008C79BA" w:rsidRPr="008C79BA">
        <w:rPr>
          <w:rFonts w:eastAsia="Calibri" w:cs="Times New Roman"/>
          <w:i/>
          <w:szCs w:val="24"/>
          <w:lang w:val="en-GB"/>
        </w:rPr>
        <w:t>P</w:t>
      </w:r>
      <w:r w:rsidR="008C79BA">
        <w:rPr>
          <w:rFonts w:eastAsia="Calibri" w:cs="Times New Roman"/>
          <w:szCs w:val="24"/>
          <w:lang w:val="en-GB"/>
        </w:rPr>
        <w:t>&lt;0.10)</w:t>
      </w:r>
      <w:r w:rsidR="00D6375B">
        <w:rPr>
          <w:rFonts w:eastAsia="Calibri" w:cs="Times New Roman"/>
          <w:szCs w:val="24"/>
          <w:lang w:val="en-GB"/>
        </w:rPr>
        <w:t xml:space="preserve"> and hypothesis tests were 2-sided</w:t>
      </w:r>
      <w:r w:rsidR="008C79BA" w:rsidRPr="008C79BA">
        <w:rPr>
          <w:rFonts w:eastAsia="Calibri" w:cs="Times New Roman"/>
          <w:szCs w:val="24"/>
          <w:lang w:val="en-GB"/>
        </w:rPr>
        <w:t>.</w:t>
      </w:r>
    </w:p>
    <w:p w14:paraId="191DDD31" w14:textId="77777777" w:rsidR="001A6EB0" w:rsidRDefault="001A6EB0">
      <w:pPr>
        <w:rPr>
          <w:rFonts w:cs="Times New Roman"/>
          <w:b/>
          <w:color w:val="000000"/>
          <w:shd w:val="clear" w:color="auto" w:fill="FFFFFF"/>
        </w:rPr>
      </w:pPr>
      <w:r>
        <w:rPr>
          <w:rFonts w:cs="Times New Roman"/>
          <w:b/>
          <w:color w:val="000000"/>
          <w:shd w:val="clear" w:color="auto" w:fill="FFFFFF"/>
        </w:rPr>
        <w:br w:type="page"/>
      </w:r>
    </w:p>
    <w:p w14:paraId="1CE1B382" w14:textId="158E8F58" w:rsidR="00AD1F7F" w:rsidRPr="00E12750" w:rsidRDefault="00AD1F7F" w:rsidP="00CD3243">
      <w:pPr>
        <w:autoSpaceDE w:val="0"/>
        <w:autoSpaceDN w:val="0"/>
        <w:adjustRightInd w:val="0"/>
        <w:spacing w:after="0" w:line="480" w:lineRule="auto"/>
        <w:rPr>
          <w:rFonts w:cs="Times New Roman"/>
          <w:color w:val="000000"/>
          <w:shd w:val="clear" w:color="auto" w:fill="FFFFFF"/>
        </w:rPr>
      </w:pPr>
      <w:r w:rsidRPr="00E12750">
        <w:rPr>
          <w:rFonts w:cs="Times New Roman"/>
          <w:b/>
          <w:color w:val="000000"/>
          <w:shd w:val="clear" w:color="auto" w:fill="FFFFFF"/>
        </w:rPr>
        <w:lastRenderedPageBreak/>
        <w:t>Results</w:t>
      </w:r>
    </w:p>
    <w:p w14:paraId="4807AC81" w14:textId="0B285297" w:rsidR="00D80245" w:rsidRDefault="0098760C"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Characteristics of</w:t>
      </w:r>
      <w:r w:rsidR="00E72EA8">
        <w:rPr>
          <w:rFonts w:cs="Times New Roman"/>
          <w:color w:val="000000"/>
          <w:shd w:val="clear" w:color="auto" w:fill="FFFFFF"/>
        </w:rPr>
        <w:t xml:space="preserve"> </w:t>
      </w:r>
      <w:r w:rsidR="00B558B8">
        <w:rPr>
          <w:rFonts w:cs="Times New Roman"/>
          <w:color w:val="000000"/>
          <w:shd w:val="clear" w:color="auto" w:fill="FFFFFF"/>
        </w:rPr>
        <w:t xml:space="preserve">the </w:t>
      </w:r>
      <w:r w:rsidR="00E72EA8">
        <w:rPr>
          <w:rFonts w:cs="Times New Roman"/>
          <w:color w:val="000000"/>
          <w:shd w:val="clear" w:color="auto" w:fill="FFFFFF"/>
        </w:rPr>
        <w:t xml:space="preserve">included and non-included </w:t>
      </w:r>
      <w:r w:rsidR="00496742">
        <w:rPr>
          <w:rFonts w:cs="Times New Roman"/>
          <w:color w:val="000000"/>
          <w:shd w:val="clear" w:color="auto" w:fill="FFFFFF"/>
        </w:rPr>
        <w:t>participants</w:t>
      </w:r>
      <w:r w:rsidR="00E72EA8">
        <w:rPr>
          <w:rFonts w:cs="Times New Roman"/>
          <w:color w:val="000000"/>
          <w:shd w:val="clear" w:color="auto" w:fill="FFFFFF"/>
        </w:rPr>
        <w:t xml:space="preserve"> </w:t>
      </w:r>
      <w:r>
        <w:rPr>
          <w:rFonts w:cs="Times New Roman"/>
          <w:color w:val="000000"/>
          <w:shd w:val="clear" w:color="auto" w:fill="FFFFFF"/>
        </w:rPr>
        <w:t>are</w:t>
      </w:r>
      <w:r w:rsidR="00E72EA8">
        <w:rPr>
          <w:rFonts w:cs="Times New Roman"/>
          <w:color w:val="000000"/>
          <w:shd w:val="clear" w:color="auto" w:fill="FFFFFF"/>
        </w:rPr>
        <w:t xml:space="preserve"> </w:t>
      </w:r>
      <w:r w:rsidR="002E78A2">
        <w:rPr>
          <w:rFonts w:cs="Times New Roman"/>
          <w:color w:val="000000"/>
          <w:shd w:val="clear" w:color="auto" w:fill="FFFFFF"/>
        </w:rPr>
        <w:t>compar</w:t>
      </w:r>
      <w:r w:rsidR="00E72EA8">
        <w:rPr>
          <w:rFonts w:cs="Times New Roman"/>
          <w:color w:val="000000"/>
          <w:shd w:val="clear" w:color="auto" w:fill="FFFFFF"/>
        </w:rPr>
        <w:t xml:space="preserve">ed </w:t>
      </w:r>
      <w:r w:rsidR="00B558B8">
        <w:rPr>
          <w:rFonts w:cs="Times New Roman"/>
          <w:color w:val="000000"/>
          <w:shd w:val="clear" w:color="auto" w:fill="FFFFFF"/>
        </w:rPr>
        <w:t xml:space="preserve">in </w:t>
      </w:r>
      <w:r w:rsidR="00E72EA8" w:rsidRPr="00E72EA8">
        <w:rPr>
          <w:rFonts w:cs="Times New Roman"/>
          <w:b/>
          <w:color w:val="000000"/>
          <w:shd w:val="clear" w:color="auto" w:fill="FFFFFF"/>
        </w:rPr>
        <w:t>Table 1</w:t>
      </w:r>
      <w:r w:rsidR="00E72EA8">
        <w:rPr>
          <w:rFonts w:cs="Times New Roman"/>
          <w:color w:val="000000"/>
          <w:shd w:val="clear" w:color="auto" w:fill="FFFFFF"/>
        </w:rPr>
        <w:t xml:space="preserve">. </w:t>
      </w:r>
      <w:r w:rsidR="00A052EE">
        <w:rPr>
          <w:rFonts w:cs="Times New Roman"/>
          <w:color w:val="000000"/>
          <w:shd w:val="clear" w:color="auto" w:fill="FFFFFF"/>
        </w:rPr>
        <w:t>Of the mother</w:t>
      </w:r>
      <w:r w:rsidR="00D61F74">
        <w:rPr>
          <w:rFonts w:cs="Times New Roman"/>
          <w:color w:val="000000"/>
          <w:shd w:val="clear" w:color="auto" w:fill="FFFFFF"/>
        </w:rPr>
        <w:t>s</w:t>
      </w:r>
      <w:r w:rsidR="00A052EE">
        <w:rPr>
          <w:rFonts w:cs="Times New Roman"/>
          <w:color w:val="000000"/>
          <w:shd w:val="clear" w:color="auto" w:fill="FFFFFF"/>
        </w:rPr>
        <w:t xml:space="preserve"> studied, </w:t>
      </w:r>
      <w:r w:rsidR="00E72EA8">
        <w:rPr>
          <w:rFonts w:cs="Times New Roman"/>
          <w:color w:val="000000"/>
          <w:shd w:val="clear" w:color="auto" w:fill="FFFFFF"/>
        </w:rPr>
        <w:t>6</w:t>
      </w:r>
      <w:r w:rsidR="001A0B55">
        <w:rPr>
          <w:rFonts w:cs="Times New Roman"/>
          <w:color w:val="000000"/>
          <w:shd w:val="clear" w:color="auto" w:fill="FFFFFF"/>
        </w:rPr>
        <w:t>1</w:t>
      </w:r>
      <w:r w:rsidR="00A052EE">
        <w:rPr>
          <w:rFonts w:cs="Times New Roman"/>
          <w:color w:val="000000"/>
          <w:shd w:val="clear" w:color="auto" w:fill="FFFFFF"/>
        </w:rPr>
        <w:t xml:space="preserve"> </w:t>
      </w:r>
      <w:r w:rsidR="00E72EA8">
        <w:rPr>
          <w:rFonts w:cs="Times New Roman"/>
          <w:color w:val="000000"/>
          <w:shd w:val="clear" w:color="auto" w:fill="FFFFFF"/>
        </w:rPr>
        <w:t xml:space="preserve">% </w:t>
      </w:r>
      <w:r w:rsidR="00A052EE">
        <w:rPr>
          <w:rFonts w:cs="Times New Roman"/>
          <w:color w:val="000000"/>
          <w:shd w:val="clear" w:color="auto" w:fill="FFFFFF"/>
        </w:rPr>
        <w:t xml:space="preserve">were </w:t>
      </w:r>
      <w:r w:rsidR="00E72EA8">
        <w:rPr>
          <w:rFonts w:cs="Times New Roman"/>
          <w:color w:val="000000"/>
          <w:shd w:val="clear" w:color="auto" w:fill="FFFFFF"/>
        </w:rPr>
        <w:t>Chinese, 35</w:t>
      </w:r>
      <w:r w:rsidR="00A052EE">
        <w:rPr>
          <w:rFonts w:cs="Times New Roman"/>
          <w:color w:val="000000"/>
          <w:shd w:val="clear" w:color="auto" w:fill="FFFFFF"/>
        </w:rPr>
        <w:t xml:space="preserve"> </w:t>
      </w:r>
      <w:r w:rsidR="00E72EA8">
        <w:rPr>
          <w:rFonts w:cs="Times New Roman"/>
          <w:color w:val="000000"/>
          <w:shd w:val="clear" w:color="auto" w:fill="FFFFFF"/>
        </w:rPr>
        <w:t xml:space="preserve">% </w:t>
      </w:r>
      <w:r w:rsidR="00A052EE">
        <w:rPr>
          <w:rFonts w:cs="Times New Roman"/>
          <w:color w:val="000000"/>
          <w:shd w:val="clear" w:color="auto" w:fill="FFFFFF"/>
        </w:rPr>
        <w:t xml:space="preserve">had </w:t>
      </w:r>
      <w:r w:rsidR="00E72EA8">
        <w:rPr>
          <w:rFonts w:cs="Times New Roman"/>
          <w:color w:val="000000"/>
          <w:shd w:val="clear" w:color="auto" w:fill="FFFFFF"/>
        </w:rPr>
        <w:t xml:space="preserve">a university </w:t>
      </w:r>
      <w:r w:rsidR="00AE2BA4">
        <w:rPr>
          <w:rFonts w:cs="Times New Roman"/>
          <w:color w:val="000000"/>
          <w:shd w:val="clear" w:color="auto" w:fill="FFFFFF"/>
        </w:rPr>
        <w:t>diploma</w:t>
      </w:r>
      <w:r w:rsidR="00E72EA8">
        <w:rPr>
          <w:rFonts w:cs="Times New Roman"/>
          <w:color w:val="000000"/>
          <w:shd w:val="clear" w:color="auto" w:fill="FFFFFF"/>
        </w:rPr>
        <w:t>, 2</w:t>
      </w:r>
      <w:r w:rsidR="00320CB9">
        <w:rPr>
          <w:rFonts w:cs="Times New Roman"/>
          <w:color w:val="000000"/>
          <w:shd w:val="clear" w:color="auto" w:fill="FFFFFF"/>
        </w:rPr>
        <w:t>3</w:t>
      </w:r>
      <w:r w:rsidR="00A052EE">
        <w:rPr>
          <w:rFonts w:cs="Times New Roman"/>
          <w:color w:val="000000"/>
          <w:shd w:val="clear" w:color="auto" w:fill="FFFFFF"/>
        </w:rPr>
        <w:t xml:space="preserve"> </w:t>
      </w:r>
      <w:r w:rsidR="00E72EA8">
        <w:rPr>
          <w:rFonts w:cs="Times New Roman"/>
          <w:color w:val="000000"/>
          <w:shd w:val="clear" w:color="auto" w:fill="FFFFFF"/>
        </w:rPr>
        <w:t xml:space="preserve">% </w:t>
      </w:r>
      <w:r w:rsidR="00A052EE">
        <w:rPr>
          <w:rFonts w:cs="Times New Roman"/>
          <w:color w:val="000000"/>
          <w:shd w:val="clear" w:color="auto" w:fill="FFFFFF"/>
        </w:rPr>
        <w:t xml:space="preserve">were </w:t>
      </w:r>
      <w:r w:rsidR="00E72EA8">
        <w:rPr>
          <w:rFonts w:cs="Times New Roman"/>
          <w:color w:val="000000"/>
          <w:shd w:val="clear" w:color="auto" w:fill="FFFFFF"/>
        </w:rPr>
        <w:t xml:space="preserve">obese </w:t>
      </w:r>
      <w:r w:rsidR="00C75D4F">
        <w:rPr>
          <w:rFonts w:cs="Times New Roman"/>
          <w:color w:val="000000"/>
          <w:shd w:val="clear" w:color="auto" w:fill="FFFFFF"/>
        </w:rPr>
        <w:t>and</w:t>
      </w:r>
      <w:r w:rsidR="00E72EA8">
        <w:rPr>
          <w:rFonts w:cs="Times New Roman"/>
          <w:color w:val="000000"/>
          <w:shd w:val="clear" w:color="auto" w:fill="FFFFFF"/>
        </w:rPr>
        <w:t xml:space="preserve"> 18</w:t>
      </w:r>
      <w:r w:rsidR="00C75D4F">
        <w:rPr>
          <w:rFonts w:cs="Times New Roman"/>
          <w:color w:val="000000"/>
          <w:shd w:val="clear" w:color="auto" w:fill="FFFFFF"/>
        </w:rPr>
        <w:t xml:space="preserve"> % </w:t>
      </w:r>
      <w:r w:rsidR="00A052EE">
        <w:rPr>
          <w:rFonts w:cs="Times New Roman"/>
          <w:color w:val="000000"/>
          <w:shd w:val="clear" w:color="auto" w:fill="FFFFFF"/>
        </w:rPr>
        <w:t>had</w:t>
      </w:r>
      <w:r w:rsidR="00C75D4F">
        <w:rPr>
          <w:rFonts w:cs="Times New Roman"/>
          <w:color w:val="000000"/>
          <w:shd w:val="clear" w:color="auto" w:fill="FFFFFF"/>
        </w:rPr>
        <w:t xml:space="preserve"> GDM. Among mothers </w:t>
      </w:r>
      <w:r w:rsidR="00B558B8">
        <w:rPr>
          <w:rFonts w:cs="Times New Roman"/>
          <w:color w:val="000000"/>
          <w:shd w:val="clear" w:color="auto" w:fill="FFFFFF"/>
        </w:rPr>
        <w:t xml:space="preserve">diagnosed </w:t>
      </w:r>
      <w:r w:rsidR="00C75D4F">
        <w:rPr>
          <w:rFonts w:cs="Times New Roman"/>
          <w:color w:val="000000"/>
          <w:shd w:val="clear" w:color="auto" w:fill="FFFFFF"/>
        </w:rPr>
        <w:t>with GDM, 9</w:t>
      </w:r>
      <w:r w:rsidR="0018096F">
        <w:rPr>
          <w:rFonts w:cs="Times New Roman"/>
          <w:color w:val="000000"/>
          <w:shd w:val="clear" w:color="auto" w:fill="FFFFFF"/>
        </w:rPr>
        <w:t>5</w:t>
      </w:r>
      <w:r w:rsidR="00C75D4F">
        <w:rPr>
          <w:rFonts w:cs="Times New Roman"/>
          <w:color w:val="000000"/>
          <w:shd w:val="clear" w:color="auto" w:fill="FFFFFF"/>
        </w:rPr>
        <w:t xml:space="preserve">% were treated either by diet </w:t>
      </w:r>
      <w:r w:rsidR="00251497">
        <w:rPr>
          <w:rFonts w:cs="Times New Roman"/>
          <w:color w:val="000000"/>
          <w:shd w:val="clear" w:color="auto" w:fill="FFFFFF"/>
        </w:rPr>
        <w:t xml:space="preserve">alone </w:t>
      </w:r>
      <w:r w:rsidR="00C75D4F">
        <w:rPr>
          <w:rFonts w:cs="Times New Roman"/>
          <w:color w:val="000000"/>
          <w:shd w:val="clear" w:color="auto" w:fill="FFFFFF"/>
        </w:rPr>
        <w:t>(9</w:t>
      </w:r>
      <w:r w:rsidR="00320CB9">
        <w:rPr>
          <w:rFonts w:cs="Times New Roman"/>
          <w:color w:val="000000"/>
          <w:shd w:val="clear" w:color="auto" w:fill="FFFFFF"/>
        </w:rPr>
        <w:t>0</w:t>
      </w:r>
      <w:r w:rsidR="00C75D4F">
        <w:rPr>
          <w:rFonts w:cs="Times New Roman"/>
          <w:color w:val="000000"/>
          <w:shd w:val="clear" w:color="auto" w:fill="FFFFFF"/>
        </w:rPr>
        <w:t xml:space="preserve">%) or </w:t>
      </w:r>
      <w:r w:rsidR="00251497">
        <w:rPr>
          <w:rFonts w:cs="Times New Roman"/>
          <w:color w:val="000000"/>
          <w:shd w:val="clear" w:color="auto" w:fill="FFFFFF"/>
        </w:rPr>
        <w:t xml:space="preserve">with </w:t>
      </w:r>
      <w:r w:rsidR="00C75D4F">
        <w:rPr>
          <w:rFonts w:cs="Times New Roman"/>
          <w:color w:val="000000"/>
          <w:shd w:val="clear" w:color="auto" w:fill="FFFFFF"/>
        </w:rPr>
        <w:t>insulin</w:t>
      </w:r>
      <w:r w:rsidR="00251497">
        <w:rPr>
          <w:rFonts w:cs="Times New Roman"/>
          <w:color w:val="000000"/>
          <w:shd w:val="clear" w:color="auto" w:fill="FFFFFF"/>
        </w:rPr>
        <w:t xml:space="preserve"> as well</w:t>
      </w:r>
      <w:r w:rsidR="00C75D4F">
        <w:rPr>
          <w:rFonts w:cs="Times New Roman"/>
          <w:color w:val="000000"/>
          <w:shd w:val="clear" w:color="auto" w:fill="FFFFFF"/>
        </w:rPr>
        <w:t xml:space="preserve"> (</w:t>
      </w:r>
      <w:r w:rsidR="00320CB9">
        <w:rPr>
          <w:rFonts w:cs="Times New Roman"/>
          <w:color w:val="000000"/>
          <w:shd w:val="clear" w:color="auto" w:fill="FFFFFF"/>
        </w:rPr>
        <w:t>6</w:t>
      </w:r>
      <w:r w:rsidR="00C75D4F">
        <w:rPr>
          <w:rFonts w:cs="Times New Roman"/>
          <w:color w:val="000000"/>
          <w:shd w:val="clear" w:color="auto" w:fill="FFFFFF"/>
        </w:rPr>
        <w:t>%).</w:t>
      </w:r>
      <w:r w:rsidR="00F45A49">
        <w:rPr>
          <w:rFonts w:cs="Times New Roman"/>
          <w:color w:val="000000"/>
          <w:shd w:val="clear" w:color="auto" w:fill="FFFFFF"/>
        </w:rPr>
        <w:t xml:space="preserve"> </w:t>
      </w:r>
      <w:r w:rsidR="00CC5020">
        <w:rPr>
          <w:rFonts w:cs="Times New Roman"/>
          <w:color w:val="000000"/>
          <w:shd w:val="clear" w:color="auto" w:fill="FFFFFF"/>
        </w:rPr>
        <w:t xml:space="preserve">Of the mothers, 95% had a FPG&lt;5.1 mmol/L (normal range according to WHO 2013 GDM diagnosis criteria) and 82% had a 2-hr PPPG&lt;7.8 mmol/L at 26 weeks’ gestation. </w:t>
      </w:r>
      <w:r w:rsidR="00DE7D40">
        <w:rPr>
          <w:rFonts w:cs="Times New Roman"/>
          <w:color w:val="000000"/>
          <w:shd w:val="clear" w:color="auto" w:fill="FFFFFF"/>
        </w:rPr>
        <w:t xml:space="preserve">Compared with non-included </w:t>
      </w:r>
      <w:r w:rsidR="002E78A2">
        <w:rPr>
          <w:rFonts w:cs="Times New Roman"/>
          <w:color w:val="000000"/>
          <w:shd w:val="clear" w:color="auto" w:fill="FFFFFF"/>
        </w:rPr>
        <w:t>mothers</w:t>
      </w:r>
      <w:r w:rsidR="00E92AAF">
        <w:rPr>
          <w:rFonts w:cs="Times New Roman"/>
          <w:color w:val="000000"/>
          <w:shd w:val="clear" w:color="auto" w:fill="FFFFFF"/>
        </w:rPr>
        <w:t xml:space="preserve">, </w:t>
      </w:r>
      <w:r w:rsidR="002E78A2">
        <w:rPr>
          <w:rFonts w:cs="Times New Roman"/>
          <w:color w:val="000000"/>
          <w:shd w:val="clear" w:color="auto" w:fill="FFFFFF"/>
        </w:rPr>
        <w:t>those</w:t>
      </w:r>
      <w:r w:rsidR="00B558B8">
        <w:rPr>
          <w:rFonts w:cs="Times New Roman"/>
          <w:color w:val="000000"/>
          <w:shd w:val="clear" w:color="auto" w:fill="FFFFFF"/>
        </w:rPr>
        <w:t xml:space="preserve"> </w:t>
      </w:r>
      <w:r w:rsidR="00E92AAF">
        <w:rPr>
          <w:rFonts w:cs="Times New Roman"/>
          <w:color w:val="000000"/>
          <w:shd w:val="clear" w:color="auto" w:fill="FFFFFF"/>
        </w:rPr>
        <w:t xml:space="preserve">included </w:t>
      </w:r>
      <w:r w:rsidR="00DE7D40">
        <w:rPr>
          <w:rFonts w:cs="Times New Roman"/>
          <w:color w:val="000000"/>
          <w:shd w:val="clear" w:color="auto" w:fill="FFFFFF"/>
        </w:rPr>
        <w:t xml:space="preserve">were </w:t>
      </w:r>
      <w:r w:rsidR="00BE3B62">
        <w:rPr>
          <w:rFonts w:cs="Times New Roman"/>
          <w:color w:val="000000"/>
          <w:shd w:val="clear" w:color="auto" w:fill="FFFFFF"/>
        </w:rPr>
        <w:t>less</w:t>
      </w:r>
      <w:r w:rsidR="001B0E4F">
        <w:rPr>
          <w:rFonts w:cs="Times New Roman"/>
          <w:color w:val="000000"/>
          <w:shd w:val="clear" w:color="auto" w:fill="FFFFFF"/>
        </w:rPr>
        <w:t xml:space="preserve"> likely to </w:t>
      </w:r>
      <w:r w:rsidR="00CC004E">
        <w:rPr>
          <w:rFonts w:cs="Times New Roman"/>
          <w:color w:val="000000"/>
          <w:shd w:val="clear" w:color="auto" w:fill="FFFFFF"/>
        </w:rPr>
        <w:t xml:space="preserve">being classified as having </w:t>
      </w:r>
      <w:r w:rsidR="00611D44">
        <w:rPr>
          <w:rFonts w:cs="Times New Roman"/>
          <w:color w:val="000000"/>
          <w:shd w:val="clear" w:color="auto" w:fill="FFFFFF"/>
        </w:rPr>
        <w:t>hypertension (</w:t>
      </w:r>
      <w:r w:rsidR="0018096F">
        <w:rPr>
          <w:rFonts w:cs="Times New Roman"/>
          <w:color w:val="000000"/>
          <w:shd w:val="clear" w:color="auto" w:fill="FFFFFF"/>
        </w:rPr>
        <w:t>13</w:t>
      </w:r>
      <w:r w:rsidR="00AF3D51">
        <w:rPr>
          <w:rFonts w:cs="Times New Roman"/>
          <w:color w:val="000000"/>
          <w:shd w:val="clear" w:color="auto" w:fill="FFFFFF"/>
        </w:rPr>
        <w:t>%</w:t>
      </w:r>
      <w:r w:rsidR="00BE3B62">
        <w:rPr>
          <w:rFonts w:cs="Times New Roman"/>
          <w:color w:val="000000"/>
          <w:shd w:val="clear" w:color="auto" w:fill="FFFFFF"/>
        </w:rPr>
        <w:t xml:space="preserve"> vs </w:t>
      </w:r>
      <w:r w:rsidR="0018096F">
        <w:rPr>
          <w:rFonts w:cs="Times New Roman"/>
          <w:color w:val="000000"/>
          <w:shd w:val="clear" w:color="auto" w:fill="FFFFFF"/>
        </w:rPr>
        <w:t>20</w:t>
      </w:r>
      <w:r w:rsidR="00BE3B62">
        <w:rPr>
          <w:rFonts w:cs="Times New Roman"/>
          <w:color w:val="000000"/>
          <w:shd w:val="clear" w:color="auto" w:fill="FFFFFF"/>
        </w:rPr>
        <w:t>%</w:t>
      </w:r>
      <w:r w:rsidR="002E7D79">
        <w:rPr>
          <w:rFonts w:cs="Times New Roman"/>
          <w:color w:val="000000"/>
          <w:shd w:val="clear" w:color="auto" w:fill="FFFFFF"/>
        </w:rPr>
        <w:t>,</w:t>
      </w:r>
      <w:r w:rsidR="0018096F">
        <w:rPr>
          <w:rFonts w:cs="Times New Roman"/>
          <w:color w:val="000000"/>
          <w:shd w:val="clear" w:color="auto" w:fill="FFFFFF"/>
        </w:rPr>
        <w:t xml:space="preserve"> overall</w:t>
      </w:r>
      <w:r w:rsidR="002E7D79" w:rsidRPr="002E7D79">
        <w:rPr>
          <w:rFonts w:cs="Times New Roman"/>
          <w:i/>
          <w:color w:val="000000"/>
          <w:shd w:val="clear" w:color="auto" w:fill="FFFFFF"/>
        </w:rPr>
        <w:t xml:space="preserve"> P</w:t>
      </w:r>
      <w:r w:rsidR="00611D44">
        <w:rPr>
          <w:rFonts w:cs="Times New Roman"/>
          <w:color w:val="000000"/>
          <w:shd w:val="clear" w:color="auto" w:fill="FFFFFF"/>
        </w:rPr>
        <w:t>=.00</w:t>
      </w:r>
      <w:r w:rsidR="00CC004E">
        <w:rPr>
          <w:rFonts w:cs="Times New Roman"/>
          <w:color w:val="000000"/>
          <w:shd w:val="clear" w:color="auto" w:fill="FFFFFF"/>
        </w:rPr>
        <w:t>1</w:t>
      </w:r>
      <w:r w:rsidR="0018096F">
        <w:rPr>
          <w:rFonts w:cs="Times New Roman"/>
          <w:color w:val="000000"/>
          <w:shd w:val="clear" w:color="auto" w:fill="FFFFFF"/>
        </w:rPr>
        <w:t xml:space="preserve"> for BP category</w:t>
      </w:r>
      <w:r w:rsidR="002E7D79">
        <w:rPr>
          <w:rFonts w:cs="Times New Roman"/>
          <w:color w:val="000000"/>
          <w:shd w:val="clear" w:color="auto" w:fill="FFFFFF"/>
        </w:rPr>
        <w:t>)</w:t>
      </w:r>
      <w:r w:rsidR="001A0B55">
        <w:rPr>
          <w:rFonts w:cs="Times New Roman"/>
          <w:color w:val="000000"/>
          <w:shd w:val="clear" w:color="auto" w:fill="FFFFFF"/>
        </w:rPr>
        <w:t xml:space="preserve"> and </w:t>
      </w:r>
      <w:r w:rsidR="00963D55">
        <w:rPr>
          <w:rFonts w:cs="Times New Roman"/>
          <w:color w:val="000000"/>
          <w:shd w:val="clear" w:color="auto" w:fill="FFFFFF"/>
        </w:rPr>
        <w:t xml:space="preserve">more likely to be Chinese (61% vs 53%, overall </w:t>
      </w:r>
      <w:r w:rsidR="00963D55" w:rsidRPr="00320CB9">
        <w:rPr>
          <w:rFonts w:cs="Times New Roman"/>
          <w:i/>
          <w:color w:val="000000"/>
          <w:shd w:val="clear" w:color="auto" w:fill="FFFFFF"/>
        </w:rPr>
        <w:t>P</w:t>
      </w:r>
      <w:r w:rsidR="00963D55">
        <w:rPr>
          <w:rFonts w:cs="Times New Roman"/>
          <w:color w:val="000000"/>
          <w:shd w:val="clear" w:color="auto" w:fill="FFFFFF"/>
        </w:rPr>
        <w:t>=.03 for maternal ethnicity)</w:t>
      </w:r>
      <w:r w:rsidR="00DE7D40" w:rsidRPr="008964E4">
        <w:rPr>
          <w:rFonts w:cs="Times New Roman"/>
          <w:color w:val="000000"/>
          <w:shd w:val="clear" w:color="auto" w:fill="FFFFFF"/>
        </w:rPr>
        <w:t xml:space="preserve">. </w:t>
      </w:r>
      <w:r w:rsidR="00AE2BA4">
        <w:rPr>
          <w:rFonts w:cs="Times New Roman"/>
          <w:color w:val="000000"/>
          <w:shd w:val="clear" w:color="auto" w:fill="FFFFFF"/>
        </w:rPr>
        <w:t xml:space="preserve">No other significant differences were observed. </w:t>
      </w:r>
    </w:p>
    <w:p w14:paraId="36834E9C" w14:textId="77777777" w:rsidR="00D53512" w:rsidRDefault="00D53512" w:rsidP="00190F20">
      <w:pPr>
        <w:autoSpaceDE w:val="0"/>
        <w:autoSpaceDN w:val="0"/>
        <w:adjustRightInd w:val="0"/>
        <w:spacing w:after="0" w:line="480" w:lineRule="auto"/>
        <w:rPr>
          <w:rFonts w:cs="Times New Roman"/>
          <w:color w:val="000000"/>
          <w:shd w:val="clear" w:color="auto" w:fill="FFFFFF"/>
        </w:rPr>
      </w:pPr>
    </w:p>
    <w:p w14:paraId="19B04644" w14:textId="53B9EBB9" w:rsidR="00AD1F7F" w:rsidRDefault="00DA22C3" w:rsidP="00190F20">
      <w:pPr>
        <w:autoSpaceDE w:val="0"/>
        <w:autoSpaceDN w:val="0"/>
        <w:adjustRightInd w:val="0"/>
        <w:spacing w:after="0" w:line="480" w:lineRule="auto"/>
        <w:rPr>
          <w:rFonts w:cs="Times New Roman"/>
          <w:i/>
          <w:color w:val="000000"/>
          <w:shd w:val="clear" w:color="auto" w:fill="FFFFFF"/>
        </w:rPr>
      </w:pPr>
      <w:r>
        <w:rPr>
          <w:rFonts w:cs="Times New Roman"/>
          <w:i/>
          <w:color w:val="000000"/>
          <w:shd w:val="clear" w:color="auto" w:fill="FFFFFF"/>
        </w:rPr>
        <w:t>C</w:t>
      </w:r>
      <w:r w:rsidR="00A052EE">
        <w:rPr>
          <w:rFonts w:cs="Times New Roman"/>
          <w:i/>
          <w:color w:val="000000"/>
          <w:shd w:val="clear" w:color="auto" w:fill="FFFFFF"/>
        </w:rPr>
        <w:t xml:space="preserve">IMT, </w:t>
      </w:r>
      <w:proofErr w:type="spellStart"/>
      <w:r w:rsidR="00A052EE">
        <w:rPr>
          <w:rFonts w:cs="Times New Roman"/>
          <w:i/>
          <w:color w:val="000000"/>
          <w:shd w:val="clear" w:color="auto" w:fill="FFFFFF"/>
        </w:rPr>
        <w:t>cfPWV</w:t>
      </w:r>
      <w:proofErr w:type="spellEnd"/>
      <w:r w:rsidR="00A052EE">
        <w:rPr>
          <w:rFonts w:cs="Times New Roman"/>
          <w:i/>
          <w:color w:val="000000"/>
          <w:shd w:val="clear" w:color="auto" w:fill="FFFFFF"/>
        </w:rPr>
        <w:t xml:space="preserve"> and </w:t>
      </w:r>
      <w:proofErr w:type="spellStart"/>
      <w:r w:rsidR="00A052EE">
        <w:rPr>
          <w:rFonts w:cs="Times New Roman"/>
          <w:i/>
          <w:color w:val="000000"/>
          <w:shd w:val="clear" w:color="auto" w:fill="FFFFFF"/>
        </w:rPr>
        <w:t>AIx</w:t>
      </w:r>
      <w:proofErr w:type="spellEnd"/>
      <w:r w:rsidR="00130304" w:rsidRPr="00F01747">
        <w:rPr>
          <w:rFonts w:cs="Times New Roman"/>
          <w:i/>
          <w:color w:val="000000"/>
          <w:shd w:val="clear" w:color="auto" w:fill="FFFFFF"/>
        </w:rPr>
        <w:t xml:space="preserve"> </w:t>
      </w:r>
    </w:p>
    <w:p w14:paraId="78F79F23" w14:textId="4E972257" w:rsidR="00F76C70" w:rsidRPr="00B53EAC" w:rsidRDefault="00AE2BA4" w:rsidP="00190F20">
      <w:pPr>
        <w:autoSpaceDE w:val="0"/>
        <w:autoSpaceDN w:val="0"/>
        <w:adjustRightInd w:val="0"/>
        <w:spacing w:after="0" w:line="480" w:lineRule="auto"/>
        <w:ind w:firstLine="720"/>
        <w:rPr>
          <w:rFonts w:cs="Times New Roman"/>
          <w:color w:val="000000"/>
          <w:shd w:val="clear" w:color="auto" w:fill="FFFFFF"/>
        </w:rPr>
      </w:pPr>
      <w:r>
        <w:rPr>
          <w:rFonts w:cs="Times New Roman"/>
          <w:color w:val="000000"/>
          <w:shd w:val="clear" w:color="auto" w:fill="FFFFFF"/>
        </w:rPr>
        <w:t>The a</w:t>
      </w:r>
      <w:r w:rsidR="009513B1">
        <w:rPr>
          <w:rFonts w:cs="Times New Roman"/>
          <w:color w:val="000000"/>
          <w:shd w:val="clear" w:color="auto" w:fill="FFFFFF"/>
        </w:rPr>
        <w:t xml:space="preserve">ssociations </w:t>
      </w:r>
      <w:r>
        <w:rPr>
          <w:rFonts w:cs="Times New Roman"/>
          <w:color w:val="000000"/>
          <w:shd w:val="clear" w:color="auto" w:fill="FFFFFF"/>
        </w:rPr>
        <w:t xml:space="preserve">of </w:t>
      </w:r>
      <w:r w:rsidR="004758C5">
        <w:rPr>
          <w:rFonts w:cs="Times New Roman"/>
          <w:color w:val="000000"/>
          <w:shd w:val="clear" w:color="auto" w:fill="FFFFFF"/>
        </w:rPr>
        <w:t xml:space="preserve">maternal </w:t>
      </w:r>
      <w:r w:rsidR="00BA2D97">
        <w:rPr>
          <w:rFonts w:cs="Times New Roman"/>
          <w:color w:val="000000"/>
          <w:shd w:val="clear" w:color="auto" w:fill="FFFFFF"/>
        </w:rPr>
        <w:t>FPG</w:t>
      </w:r>
      <w:r w:rsidR="00CB1D4A">
        <w:rPr>
          <w:rFonts w:cs="Times New Roman"/>
          <w:color w:val="000000"/>
          <w:shd w:val="clear" w:color="auto" w:fill="FFFFFF"/>
        </w:rPr>
        <w:t>, 2-h</w:t>
      </w:r>
      <w:r w:rsidR="00520957">
        <w:rPr>
          <w:rFonts w:cs="Times New Roman"/>
          <w:color w:val="000000"/>
          <w:shd w:val="clear" w:color="auto" w:fill="FFFFFF"/>
        </w:rPr>
        <w:t>r</w:t>
      </w:r>
      <w:r w:rsidR="00CB1D4A">
        <w:rPr>
          <w:rFonts w:cs="Times New Roman"/>
          <w:color w:val="000000"/>
          <w:shd w:val="clear" w:color="auto" w:fill="FFFFFF"/>
        </w:rPr>
        <w:t xml:space="preserve"> </w:t>
      </w:r>
      <w:r w:rsidR="00BA2D97">
        <w:rPr>
          <w:rFonts w:cs="Times New Roman"/>
          <w:color w:val="000000"/>
          <w:shd w:val="clear" w:color="auto" w:fill="FFFFFF"/>
        </w:rPr>
        <w:t>PPPG</w:t>
      </w:r>
      <w:r w:rsidR="00CB1D4A">
        <w:rPr>
          <w:rFonts w:cs="Times New Roman"/>
          <w:color w:val="000000"/>
          <w:shd w:val="clear" w:color="auto" w:fill="FFFFFF"/>
        </w:rPr>
        <w:t xml:space="preserve"> at 26 </w:t>
      </w:r>
      <w:r w:rsidR="008F25AD">
        <w:rPr>
          <w:rFonts w:cs="Times New Roman"/>
          <w:color w:val="000000"/>
          <w:shd w:val="clear" w:color="auto" w:fill="FFFFFF"/>
        </w:rPr>
        <w:t>weeks</w:t>
      </w:r>
      <w:r w:rsidR="003C4AD8">
        <w:rPr>
          <w:rFonts w:cs="Times New Roman"/>
          <w:color w:val="000000"/>
          <w:shd w:val="clear" w:color="auto" w:fill="FFFFFF"/>
        </w:rPr>
        <w:t>’</w:t>
      </w:r>
      <w:r w:rsidR="008F25AD">
        <w:rPr>
          <w:rFonts w:cs="Times New Roman"/>
          <w:color w:val="000000"/>
          <w:shd w:val="clear" w:color="auto" w:fill="FFFFFF"/>
        </w:rPr>
        <w:t xml:space="preserve"> gestation</w:t>
      </w:r>
      <w:r w:rsidR="00CB1D4A">
        <w:rPr>
          <w:rFonts w:cs="Times New Roman"/>
          <w:color w:val="000000"/>
          <w:shd w:val="clear" w:color="auto" w:fill="FFFFFF"/>
        </w:rPr>
        <w:t xml:space="preserve">, </w:t>
      </w:r>
      <w:r w:rsidR="00DF1CC1">
        <w:rPr>
          <w:rFonts w:cs="Times New Roman"/>
          <w:color w:val="000000"/>
          <w:shd w:val="clear" w:color="auto" w:fill="FFFFFF"/>
        </w:rPr>
        <w:t xml:space="preserve">and </w:t>
      </w:r>
      <w:r w:rsidR="00CB1D4A">
        <w:rPr>
          <w:rFonts w:cs="Times New Roman"/>
          <w:color w:val="000000"/>
          <w:shd w:val="clear" w:color="auto" w:fill="FFFFFF"/>
        </w:rPr>
        <w:t xml:space="preserve">GDM </w:t>
      </w:r>
      <w:r w:rsidR="00251497">
        <w:rPr>
          <w:rFonts w:cs="Times New Roman"/>
          <w:color w:val="000000"/>
          <w:shd w:val="clear" w:color="auto" w:fill="FFFFFF"/>
        </w:rPr>
        <w:t xml:space="preserve">status </w:t>
      </w:r>
      <w:r w:rsidR="00DF1CC1">
        <w:rPr>
          <w:rFonts w:cs="Times New Roman"/>
          <w:color w:val="000000"/>
          <w:shd w:val="clear" w:color="auto" w:fill="FFFFFF"/>
        </w:rPr>
        <w:t>with</w:t>
      </w:r>
      <w:r w:rsidR="00CB1D4A">
        <w:rPr>
          <w:rFonts w:cs="Times New Roman"/>
          <w:color w:val="000000"/>
          <w:shd w:val="clear" w:color="auto" w:fill="FFFFFF"/>
        </w:rPr>
        <w:t xml:space="preserve"> </w:t>
      </w:r>
      <w:r w:rsidR="004758C5">
        <w:rPr>
          <w:rFonts w:cs="Times New Roman"/>
          <w:color w:val="000000"/>
          <w:shd w:val="clear" w:color="auto" w:fill="FFFFFF"/>
        </w:rPr>
        <w:t xml:space="preserve">their offspring </w:t>
      </w:r>
      <w:proofErr w:type="spellStart"/>
      <w:r w:rsidR="00B75065">
        <w:rPr>
          <w:rFonts w:cs="Times New Roman"/>
          <w:color w:val="000000"/>
          <w:shd w:val="clear" w:color="auto" w:fill="FFFFFF"/>
        </w:rPr>
        <w:t>cIMT</w:t>
      </w:r>
      <w:proofErr w:type="spellEnd"/>
      <w:r w:rsidR="0080002A">
        <w:rPr>
          <w:rFonts w:cs="Times New Roman"/>
          <w:color w:val="000000"/>
          <w:shd w:val="clear" w:color="auto" w:fill="FFFFFF"/>
        </w:rPr>
        <w:t>,</w:t>
      </w:r>
      <w:r w:rsidR="0080002A" w:rsidRPr="0080002A">
        <w:rPr>
          <w:rFonts w:cs="Times New Roman"/>
          <w:color w:val="000000"/>
          <w:shd w:val="clear" w:color="auto" w:fill="FFFFFF"/>
        </w:rPr>
        <w:t xml:space="preserve"> </w:t>
      </w:r>
      <w:proofErr w:type="spellStart"/>
      <w:r w:rsidR="00051D63">
        <w:rPr>
          <w:rFonts w:cs="Times New Roman"/>
          <w:color w:val="000000"/>
          <w:shd w:val="clear" w:color="auto" w:fill="FFFFFF"/>
        </w:rPr>
        <w:t>cfPWV</w:t>
      </w:r>
      <w:proofErr w:type="spellEnd"/>
      <w:r w:rsidR="0080002A">
        <w:rPr>
          <w:rFonts w:cs="Times New Roman"/>
          <w:color w:val="000000"/>
          <w:shd w:val="clear" w:color="auto" w:fill="FFFFFF"/>
        </w:rPr>
        <w:t xml:space="preserve">, </w:t>
      </w:r>
      <w:proofErr w:type="spellStart"/>
      <w:r w:rsidR="0080002A">
        <w:rPr>
          <w:rFonts w:cs="Times New Roman"/>
          <w:color w:val="000000"/>
          <w:shd w:val="clear" w:color="auto" w:fill="FFFFFF"/>
        </w:rPr>
        <w:t>AIx</w:t>
      </w:r>
      <w:proofErr w:type="spellEnd"/>
      <w:r w:rsidR="0080002A">
        <w:rPr>
          <w:rFonts w:cs="Times New Roman"/>
          <w:color w:val="000000"/>
          <w:shd w:val="clear" w:color="auto" w:fill="FFFFFF"/>
        </w:rPr>
        <w:t xml:space="preserve">, </w:t>
      </w:r>
      <w:r w:rsidR="00DF1CC1">
        <w:rPr>
          <w:rFonts w:cs="Times New Roman"/>
          <w:color w:val="000000"/>
          <w:shd w:val="clear" w:color="auto" w:fill="FFFFFF"/>
        </w:rPr>
        <w:t xml:space="preserve">and </w:t>
      </w:r>
      <w:r w:rsidR="0080002A">
        <w:rPr>
          <w:rFonts w:cs="Times New Roman"/>
          <w:color w:val="000000"/>
          <w:shd w:val="clear" w:color="auto" w:fill="FFFFFF"/>
        </w:rPr>
        <w:t>AIx@75</w:t>
      </w:r>
      <w:r w:rsidR="00B75065">
        <w:rPr>
          <w:rFonts w:cs="Times New Roman"/>
          <w:color w:val="000000"/>
          <w:shd w:val="clear" w:color="auto" w:fill="FFFFFF"/>
        </w:rPr>
        <w:t xml:space="preserve"> </w:t>
      </w:r>
      <w:r w:rsidR="00A87748">
        <w:rPr>
          <w:rFonts w:cs="Times New Roman"/>
          <w:color w:val="000000"/>
          <w:shd w:val="clear" w:color="auto" w:fill="FFFFFF"/>
        </w:rPr>
        <w:t>at</w:t>
      </w:r>
      <w:r w:rsidR="00E80C87">
        <w:rPr>
          <w:rFonts w:cs="Times New Roman"/>
          <w:color w:val="000000"/>
          <w:shd w:val="clear" w:color="auto" w:fill="FFFFFF"/>
        </w:rPr>
        <w:t xml:space="preserve"> age 6 years</w:t>
      </w:r>
      <w:r w:rsidR="00B75065">
        <w:rPr>
          <w:rFonts w:cs="Times New Roman"/>
          <w:color w:val="000000"/>
          <w:shd w:val="clear" w:color="auto" w:fill="FFFFFF"/>
        </w:rPr>
        <w:t xml:space="preserve"> </w:t>
      </w:r>
      <w:r w:rsidR="009513B1">
        <w:rPr>
          <w:rFonts w:cs="Times New Roman"/>
          <w:color w:val="000000"/>
          <w:shd w:val="clear" w:color="auto" w:fill="FFFFFF"/>
        </w:rPr>
        <w:t xml:space="preserve">are </w:t>
      </w:r>
      <w:r w:rsidR="00DF1CC1">
        <w:rPr>
          <w:rFonts w:cs="Times New Roman"/>
          <w:color w:val="000000"/>
          <w:shd w:val="clear" w:color="auto" w:fill="FFFFFF"/>
        </w:rPr>
        <w:t>shown</w:t>
      </w:r>
      <w:r w:rsidR="009513B1">
        <w:rPr>
          <w:rFonts w:cs="Times New Roman"/>
          <w:color w:val="000000"/>
          <w:shd w:val="clear" w:color="auto" w:fill="FFFFFF"/>
        </w:rPr>
        <w:t xml:space="preserve"> in </w:t>
      </w:r>
      <w:r w:rsidR="009513B1" w:rsidRPr="009513B1">
        <w:rPr>
          <w:rFonts w:cs="Times New Roman"/>
          <w:b/>
          <w:color w:val="000000"/>
          <w:shd w:val="clear" w:color="auto" w:fill="FFFFFF"/>
        </w:rPr>
        <w:t>Table 2</w:t>
      </w:r>
      <w:r w:rsidR="009513B1">
        <w:rPr>
          <w:rFonts w:cs="Times New Roman"/>
          <w:color w:val="000000"/>
          <w:shd w:val="clear" w:color="auto" w:fill="FFFFFF"/>
        </w:rPr>
        <w:t xml:space="preserve">. </w:t>
      </w:r>
      <w:r w:rsidR="00BA2D97">
        <w:rPr>
          <w:rFonts w:cs="Times New Roman"/>
          <w:color w:val="000000"/>
          <w:shd w:val="clear" w:color="auto" w:fill="FFFFFF"/>
        </w:rPr>
        <w:t>FPG</w:t>
      </w:r>
      <w:r w:rsidR="00CB1D4A">
        <w:rPr>
          <w:rFonts w:cs="Times New Roman"/>
          <w:color w:val="000000"/>
          <w:shd w:val="clear" w:color="auto" w:fill="FFFFFF"/>
        </w:rPr>
        <w:t xml:space="preserve"> was not associated with </w:t>
      </w:r>
      <w:proofErr w:type="spellStart"/>
      <w:r w:rsidR="0080002A">
        <w:rPr>
          <w:rFonts w:cs="Times New Roman"/>
          <w:color w:val="000000"/>
          <w:shd w:val="clear" w:color="auto" w:fill="FFFFFF"/>
        </w:rPr>
        <w:t>A</w:t>
      </w:r>
      <w:r w:rsidR="00A47BB1">
        <w:rPr>
          <w:rFonts w:cs="Times New Roman"/>
          <w:color w:val="000000"/>
          <w:shd w:val="clear" w:color="auto" w:fill="FFFFFF"/>
        </w:rPr>
        <w:t>I</w:t>
      </w:r>
      <w:r w:rsidR="0080002A">
        <w:rPr>
          <w:rFonts w:cs="Times New Roman"/>
          <w:color w:val="000000"/>
          <w:shd w:val="clear" w:color="auto" w:fill="FFFFFF"/>
        </w:rPr>
        <w:t>x</w:t>
      </w:r>
      <w:proofErr w:type="spellEnd"/>
      <w:r w:rsidR="00DF1CC1">
        <w:rPr>
          <w:rFonts w:cs="Times New Roman"/>
          <w:color w:val="000000"/>
          <w:shd w:val="clear" w:color="auto" w:fill="FFFFFF"/>
        </w:rPr>
        <w:t xml:space="preserve"> or</w:t>
      </w:r>
      <w:r w:rsidR="0080002A">
        <w:rPr>
          <w:rFonts w:cs="Times New Roman"/>
          <w:color w:val="000000"/>
          <w:shd w:val="clear" w:color="auto" w:fill="FFFFFF"/>
        </w:rPr>
        <w:t xml:space="preserve"> AIx@75. </w:t>
      </w:r>
      <w:r w:rsidR="00663AB8">
        <w:rPr>
          <w:rFonts w:cs="Times New Roman"/>
          <w:color w:val="000000"/>
          <w:shd w:val="clear" w:color="auto" w:fill="FFFFFF"/>
        </w:rPr>
        <w:t xml:space="preserve">Higher FPG was associated with higher </w:t>
      </w:r>
      <w:proofErr w:type="spellStart"/>
      <w:r w:rsidR="00E050E5">
        <w:rPr>
          <w:rFonts w:cs="Times New Roman"/>
          <w:color w:val="000000"/>
          <w:shd w:val="clear" w:color="auto" w:fill="FFFFFF"/>
        </w:rPr>
        <w:t>cIMT</w:t>
      </w:r>
      <w:proofErr w:type="spellEnd"/>
      <w:r w:rsidR="00E050E5">
        <w:rPr>
          <w:rFonts w:cs="Times New Roman"/>
          <w:color w:val="000000"/>
          <w:shd w:val="clear" w:color="auto" w:fill="FFFFFF"/>
        </w:rPr>
        <w:t xml:space="preserve"> and in male only</w:t>
      </w:r>
      <w:r w:rsidR="00A47BB1">
        <w:rPr>
          <w:rFonts w:cs="Times New Roman"/>
          <w:color w:val="000000"/>
          <w:shd w:val="clear" w:color="auto" w:fill="FFFFFF"/>
        </w:rPr>
        <w:t xml:space="preserve"> </w:t>
      </w:r>
      <w:r w:rsidR="00A47BB1" w:rsidRPr="008A40AA">
        <w:rPr>
          <w:rFonts w:cs="Times New Roman"/>
          <w:szCs w:val="24"/>
          <w:shd w:val="clear" w:color="auto" w:fill="FFFFFF"/>
        </w:rPr>
        <w:t xml:space="preserve">(adjusted β [CI 95%], </w:t>
      </w:r>
      <w:proofErr w:type="spellStart"/>
      <w:r w:rsidR="00A47BB1">
        <w:rPr>
          <w:rFonts w:cs="Times New Roman"/>
          <w:szCs w:val="24"/>
          <w:shd w:val="clear" w:color="auto" w:fill="FFFFFF"/>
        </w:rPr>
        <w:t>cfPWV</w:t>
      </w:r>
      <w:proofErr w:type="spellEnd"/>
      <w:r w:rsidR="00A47BB1">
        <w:rPr>
          <w:rFonts w:cs="Times New Roman"/>
          <w:szCs w:val="24"/>
          <w:shd w:val="clear" w:color="auto" w:fill="FFFFFF"/>
        </w:rPr>
        <w:t>:</w:t>
      </w:r>
      <w:r w:rsidR="00A47BB1" w:rsidRPr="001E110B">
        <w:t xml:space="preserve"> </w:t>
      </w:r>
      <w:r w:rsidR="00A47BB1">
        <w:t>0.3</w:t>
      </w:r>
      <w:r w:rsidR="00E045DB">
        <w:t>5</w:t>
      </w:r>
      <w:r w:rsidR="00A47BB1">
        <w:t xml:space="preserve"> m/s [0.01; 0.7</w:t>
      </w:r>
      <w:r w:rsidR="00E045DB">
        <w:t>1</w:t>
      </w:r>
      <w:r w:rsidR="00A47BB1" w:rsidRPr="00F97CD4">
        <w:t>]</w:t>
      </w:r>
      <w:r w:rsidR="004F28A1">
        <w:t xml:space="preserve"> in male vs </w:t>
      </w:r>
      <w:r w:rsidR="004F28A1" w:rsidRPr="004F28A1">
        <w:t>-0.0</w:t>
      </w:r>
      <w:r w:rsidR="00E045DB">
        <w:t>6</w:t>
      </w:r>
      <w:r w:rsidR="004F28A1" w:rsidRPr="004F28A1">
        <w:t xml:space="preserve"> [-0.3</w:t>
      </w:r>
      <w:r w:rsidR="00E045DB">
        <w:t>9</w:t>
      </w:r>
      <w:r w:rsidR="004F28A1" w:rsidRPr="004F28A1">
        <w:t>; 0.</w:t>
      </w:r>
      <w:r w:rsidR="00E045DB">
        <w:t>26</w:t>
      </w:r>
      <w:r w:rsidR="004F28A1" w:rsidRPr="004F28A1">
        <w:t>]</w:t>
      </w:r>
      <w:r w:rsidR="004F28A1">
        <w:t xml:space="preserve"> in female</w:t>
      </w:r>
      <w:r w:rsidR="00A47BB1">
        <w:rPr>
          <w:rFonts w:cs="Times New Roman"/>
          <w:szCs w:val="24"/>
          <w:shd w:val="clear" w:color="auto" w:fill="FFFFFF"/>
        </w:rPr>
        <w:t>)</w:t>
      </w:r>
      <w:r w:rsidR="00E050E5">
        <w:rPr>
          <w:rFonts w:cs="Times New Roman"/>
          <w:color w:val="000000"/>
          <w:shd w:val="clear" w:color="auto" w:fill="FFFFFF"/>
        </w:rPr>
        <w:t xml:space="preserve">, with higher </w:t>
      </w:r>
      <w:proofErr w:type="spellStart"/>
      <w:r w:rsidR="00065AF4">
        <w:rPr>
          <w:rFonts w:cs="Times New Roman"/>
          <w:color w:val="000000"/>
          <w:shd w:val="clear" w:color="auto" w:fill="FFFFFF"/>
        </w:rPr>
        <w:t>cfPWV</w:t>
      </w:r>
      <w:proofErr w:type="spellEnd"/>
      <w:r w:rsidR="00065AF4">
        <w:rPr>
          <w:rFonts w:cs="Times New Roman"/>
          <w:color w:val="000000"/>
          <w:shd w:val="clear" w:color="auto" w:fill="FFFFFF"/>
        </w:rPr>
        <w:t xml:space="preserve"> </w:t>
      </w:r>
      <w:r w:rsidR="00E050E5">
        <w:rPr>
          <w:rFonts w:cs="Times New Roman"/>
          <w:color w:val="000000"/>
          <w:shd w:val="clear" w:color="auto" w:fill="FFFFFF"/>
        </w:rPr>
        <w:t xml:space="preserve">(interaction test </w:t>
      </w:r>
      <w:r w:rsidR="00E050E5" w:rsidRPr="001760A0">
        <w:rPr>
          <w:rFonts w:cs="Times New Roman"/>
          <w:i/>
          <w:color w:val="000000"/>
          <w:shd w:val="clear" w:color="auto" w:fill="FFFFFF"/>
        </w:rPr>
        <w:t>P</w:t>
      </w:r>
      <w:r w:rsidR="00E050E5">
        <w:rPr>
          <w:rFonts w:cs="Times New Roman"/>
          <w:color w:val="000000"/>
          <w:shd w:val="clear" w:color="auto" w:fill="FFFFFF"/>
        </w:rPr>
        <w:t>=.09)</w:t>
      </w:r>
      <w:r w:rsidR="00065AF4">
        <w:rPr>
          <w:rFonts w:cs="Times New Roman"/>
          <w:color w:val="000000"/>
          <w:shd w:val="clear" w:color="auto" w:fill="FFFFFF"/>
        </w:rPr>
        <w:t>.</w:t>
      </w:r>
      <w:r w:rsidR="00065AF4" w:rsidRPr="00065AF4">
        <w:rPr>
          <w:rFonts w:cs="Times New Roman"/>
          <w:color w:val="000000"/>
          <w:shd w:val="clear" w:color="auto" w:fill="FFFFFF"/>
        </w:rPr>
        <w:t xml:space="preserve"> </w:t>
      </w:r>
      <w:r w:rsidR="00065AF4">
        <w:rPr>
          <w:rFonts w:cs="Times New Roman"/>
          <w:color w:val="000000"/>
          <w:shd w:val="clear" w:color="auto" w:fill="FFFFFF"/>
        </w:rPr>
        <w:t xml:space="preserve">No further interactions were observed with child’s sex and maternal ethnicity. </w:t>
      </w:r>
      <w:r w:rsidR="00BB40D3">
        <w:rPr>
          <w:rFonts w:cs="Times New Roman"/>
          <w:color w:val="000000"/>
          <w:shd w:val="clear" w:color="auto" w:fill="FFFFFF"/>
        </w:rPr>
        <w:t>H</w:t>
      </w:r>
      <w:r w:rsidR="00CB1D4A">
        <w:rPr>
          <w:rFonts w:cs="Times New Roman"/>
          <w:color w:val="000000"/>
          <w:shd w:val="clear" w:color="auto" w:fill="FFFFFF"/>
        </w:rPr>
        <w:t>igher 2-h</w:t>
      </w:r>
      <w:r w:rsidR="00520957">
        <w:rPr>
          <w:rFonts w:cs="Times New Roman"/>
          <w:color w:val="000000"/>
          <w:shd w:val="clear" w:color="auto" w:fill="FFFFFF"/>
        </w:rPr>
        <w:t>r</w:t>
      </w:r>
      <w:r w:rsidR="00CB1D4A">
        <w:rPr>
          <w:rFonts w:cs="Times New Roman"/>
          <w:color w:val="000000"/>
          <w:shd w:val="clear" w:color="auto" w:fill="FFFFFF"/>
        </w:rPr>
        <w:t xml:space="preserve"> </w:t>
      </w:r>
      <w:r w:rsidR="00BA2D97">
        <w:rPr>
          <w:rFonts w:cs="Times New Roman"/>
          <w:color w:val="000000"/>
          <w:shd w:val="clear" w:color="auto" w:fill="FFFFFF"/>
        </w:rPr>
        <w:t>PPPG</w:t>
      </w:r>
      <w:r w:rsidR="00CB1D4A">
        <w:rPr>
          <w:rFonts w:cs="Times New Roman"/>
          <w:color w:val="000000"/>
          <w:shd w:val="clear" w:color="auto" w:fill="FFFFFF"/>
        </w:rPr>
        <w:t xml:space="preserve"> was </w:t>
      </w:r>
      <w:r w:rsidR="00DF1CC1">
        <w:rPr>
          <w:rFonts w:cs="Times New Roman"/>
          <w:color w:val="000000"/>
          <w:shd w:val="clear" w:color="auto" w:fill="FFFFFF"/>
        </w:rPr>
        <w:t>associated with</w:t>
      </w:r>
      <w:r w:rsidR="00CB1D4A">
        <w:rPr>
          <w:rFonts w:cs="Times New Roman"/>
          <w:color w:val="000000"/>
          <w:shd w:val="clear" w:color="auto" w:fill="FFFFFF"/>
        </w:rPr>
        <w:t xml:space="preserve"> </w:t>
      </w:r>
      <w:r w:rsidR="0080002A">
        <w:rPr>
          <w:rFonts w:cs="Times New Roman"/>
          <w:color w:val="000000"/>
          <w:shd w:val="clear" w:color="auto" w:fill="FFFFFF"/>
        </w:rPr>
        <w:t xml:space="preserve">higher </w:t>
      </w:r>
      <w:proofErr w:type="spellStart"/>
      <w:r w:rsidR="0080002A">
        <w:rPr>
          <w:rFonts w:cs="Times New Roman"/>
          <w:color w:val="000000"/>
          <w:shd w:val="clear" w:color="auto" w:fill="FFFFFF"/>
        </w:rPr>
        <w:t>AIx</w:t>
      </w:r>
      <w:proofErr w:type="spellEnd"/>
      <w:r w:rsidR="0020364D">
        <w:rPr>
          <w:rFonts w:cs="Times New Roman"/>
          <w:color w:val="000000"/>
          <w:shd w:val="clear" w:color="auto" w:fill="FFFFFF"/>
        </w:rPr>
        <w:t xml:space="preserve">, </w:t>
      </w:r>
      <w:r w:rsidR="0080002A">
        <w:rPr>
          <w:rFonts w:cs="Times New Roman"/>
          <w:color w:val="000000"/>
          <w:shd w:val="clear" w:color="auto" w:fill="FFFFFF"/>
        </w:rPr>
        <w:t>AIx@75</w:t>
      </w:r>
      <w:r w:rsidR="00BC596D">
        <w:rPr>
          <w:rFonts w:cs="Times New Roman"/>
          <w:color w:val="000000"/>
          <w:shd w:val="clear" w:color="auto" w:fill="FFFFFF"/>
        </w:rPr>
        <w:t xml:space="preserve">, </w:t>
      </w:r>
      <w:r w:rsidR="00663AB8">
        <w:rPr>
          <w:rFonts w:cs="Times New Roman"/>
          <w:color w:val="000000"/>
          <w:shd w:val="clear" w:color="auto" w:fill="FFFFFF"/>
        </w:rPr>
        <w:t>with</w:t>
      </w:r>
      <w:r w:rsidR="008E0F40">
        <w:rPr>
          <w:rFonts w:cs="Times New Roman"/>
          <w:color w:val="000000"/>
          <w:shd w:val="clear" w:color="auto" w:fill="FFFFFF"/>
        </w:rPr>
        <w:t xml:space="preserve"> higher</w:t>
      </w:r>
      <w:r w:rsidR="00663AB8">
        <w:rPr>
          <w:rFonts w:cs="Times New Roman"/>
          <w:color w:val="000000"/>
          <w:shd w:val="clear" w:color="auto" w:fill="FFFFFF"/>
        </w:rPr>
        <w:t xml:space="preserve"> </w:t>
      </w:r>
      <w:proofErr w:type="spellStart"/>
      <w:r w:rsidR="00065AF4">
        <w:rPr>
          <w:rFonts w:cs="Times New Roman"/>
          <w:color w:val="000000"/>
          <w:shd w:val="clear" w:color="auto" w:fill="FFFFFF"/>
        </w:rPr>
        <w:t>cfPWV</w:t>
      </w:r>
      <w:proofErr w:type="spellEnd"/>
      <w:r w:rsidR="008E0F40">
        <w:rPr>
          <w:rFonts w:cs="Times New Roman"/>
          <w:color w:val="000000"/>
          <w:shd w:val="clear" w:color="auto" w:fill="FFFFFF"/>
        </w:rPr>
        <w:t xml:space="preserve"> </w:t>
      </w:r>
      <w:r w:rsidR="0076680A">
        <w:rPr>
          <w:rFonts w:cs="Times New Roman"/>
          <w:color w:val="000000"/>
          <w:shd w:val="clear" w:color="auto" w:fill="FFFFFF"/>
        </w:rPr>
        <w:t xml:space="preserve">even if </w:t>
      </w:r>
      <w:r w:rsidR="00B72320" w:rsidRPr="0076680A">
        <w:rPr>
          <w:rFonts w:cs="Times New Roman"/>
          <w:color w:val="000000"/>
          <w:shd w:val="clear" w:color="auto" w:fill="FFFFFF"/>
        </w:rPr>
        <w:t>borderline significant</w:t>
      </w:r>
      <w:r w:rsidR="00B72320">
        <w:rPr>
          <w:rFonts w:cs="Times New Roman"/>
          <w:color w:val="000000"/>
          <w:shd w:val="clear" w:color="auto" w:fill="FFFFFF"/>
        </w:rPr>
        <w:t xml:space="preserve"> </w:t>
      </w:r>
      <w:r w:rsidR="008E0F40">
        <w:rPr>
          <w:rFonts w:cs="Times New Roman"/>
          <w:color w:val="000000"/>
          <w:shd w:val="clear" w:color="auto" w:fill="FFFFFF"/>
        </w:rPr>
        <w:t>(</w:t>
      </w:r>
      <w:r w:rsidR="008E0F40" w:rsidRPr="008E0F40">
        <w:rPr>
          <w:rFonts w:cs="Times New Roman"/>
          <w:i/>
          <w:color w:val="000000"/>
          <w:shd w:val="clear" w:color="auto" w:fill="FFFFFF"/>
        </w:rPr>
        <w:t>P</w:t>
      </w:r>
      <w:r w:rsidR="008E0F40">
        <w:rPr>
          <w:rFonts w:cs="Times New Roman"/>
          <w:color w:val="000000"/>
          <w:shd w:val="clear" w:color="auto" w:fill="FFFFFF"/>
        </w:rPr>
        <w:t>=.0</w:t>
      </w:r>
      <w:r w:rsidR="008004F6">
        <w:rPr>
          <w:rFonts w:cs="Times New Roman"/>
          <w:color w:val="000000"/>
          <w:shd w:val="clear" w:color="auto" w:fill="FFFFFF"/>
        </w:rPr>
        <w:t>58</w:t>
      </w:r>
      <w:r w:rsidR="008E0F40">
        <w:rPr>
          <w:rFonts w:cs="Times New Roman"/>
          <w:color w:val="000000"/>
          <w:shd w:val="clear" w:color="auto" w:fill="FFFFFF"/>
        </w:rPr>
        <w:t>)</w:t>
      </w:r>
      <w:r w:rsidR="00065AF4">
        <w:rPr>
          <w:rFonts w:cs="Times New Roman"/>
          <w:color w:val="000000"/>
          <w:shd w:val="clear" w:color="auto" w:fill="FFFFFF"/>
        </w:rPr>
        <w:t xml:space="preserve"> </w:t>
      </w:r>
      <w:r w:rsidR="008E0F40">
        <w:rPr>
          <w:rFonts w:cs="Times New Roman"/>
          <w:color w:val="000000"/>
          <w:shd w:val="clear" w:color="auto" w:fill="FFFFFF"/>
        </w:rPr>
        <w:t xml:space="preserve">but not with </w:t>
      </w:r>
      <w:proofErr w:type="spellStart"/>
      <w:r w:rsidR="00663AB8">
        <w:rPr>
          <w:rFonts w:cs="Times New Roman"/>
          <w:color w:val="000000"/>
          <w:shd w:val="clear" w:color="auto" w:fill="FFFFFF"/>
        </w:rPr>
        <w:t>cIMT</w:t>
      </w:r>
      <w:proofErr w:type="spellEnd"/>
      <w:r w:rsidR="006E29CF">
        <w:rPr>
          <w:rFonts w:cs="Times New Roman"/>
          <w:color w:val="000000"/>
          <w:shd w:val="clear" w:color="auto" w:fill="FFFFFF"/>
        </w:rPr>
        <w:t>.</w:t>
      </w:r>
      <w:r w:rsidR="00BB40D3">
        <w:rPr>
          <w:rFonts w:cs="Times New Roman"/>
          <w:color w:val="000000"/>
          <w:shd w:val="clear" w:color="auto" w:fill="FFFFFF"/>
        </w:rPr>
        <w:t xml:space="preserve"> </w:t>
      </w:r>
      <w:r w:rsidR="00CB1D4A">
        <w:rPr>
          <w:rFonts w:cs="Times New Roman"/>
          <w:color w:val="000000"/>
          <w:shd w:val="clear" w:color="auto" w:fill="FFFFFF"/>
        </w:rPr>
        <w:t xml:space="preserve">GDM </w:t>
      </w:r>
      <w:r w:rsidR="00530D6A">
        <w:rPr>
          <w:rFonts w:cs="Times New Roman"/>
          <w:color w:val="000000"/>
          <w:shd w:val="clear" w:color="auto" w:fill="FFFFFF"/>
        </w:rPr>
        <w:t xml:space="preserve">status </w:t>
      </w:r>
      <w:r w:rsidR="00CB1D4A">
        <w:rPr>
          <w:rFonts w:cs="Times New Roman"/>
          <w:color w:val="000000"/>
          <w:shd w:val="clear" w:color="auto" w:fill="FFFFFF"/>
        </w:rPr>
        <w:t xml:space="preserve">was associated </w:t>
      </w:r>
      <w:r w:rsidR="00530D6A">
        <w:rPr>
          <w:rFonts w:cs="Times New Roman"/>
          <w:color w:val="000000"/>
          <w:shd w:val="clear" w:color="auto" w:fill="FFFFFF"/>
        </w:rPr>
        <w:t xml:space="preserve">with higher </w:t>
      </w:r>
      <w:proofErr w:type="spellStart"/>
      <w:r w:rsidR="004A20D9">
        <w:rPr>
          <w:rFonts w:cs="Times New Roman"/>
          <w:color w:val="000000"/>
          <w:shd w:val="clear" w:color="auto" w:fill="FFFFFF"/>
        </w:rPr>
        <w:t>AIx</w:t>
      </w:r>
      <w:proofErr w:type="spellEnd"/>
      <w:r w:rsidR="004A20D9">
        <w:rPr>
          <w:rFonts w:cs="Times New Roman"/>
          <w:color w:val="000000"/>
          <w:shd w:val="clear" w:color="auto" w:fill="FFFFFF"/>
        </w:rPr>
        <w:t xml:space="preserve"> and AIx@75</w:t>
      </w:r>
      <w:r w:rsidR="008E7B82">
        <w:rPr>
          <w:rFonts w:cs="Times New Roman"/>
          <w:color w:val="000000"/>
          <w:shd w:val="clear" w:color="auto" w:fill="FFFFFF"/>
        </w:rPr>
        <w:t xml:space="preserve"> </w:t>
      </w:r>
      <w:r w:rsidR="00DF1CC1">
        <w:rPr>
          <w:rFonts w:cs="Times New Roman"/>
          <w:color w:val="000000"/>
          <w:shd w:val="clear" w:color="auto" w:fill="FFFFFF"/>
        </w:rPr>
        <w:t>but</w:t>
      </w:r>
      <w:r w:rsidR="00C359F6">
        <w:rPr>
          <w:rFonts w:cs="Times New Roman"/>
          <w:color w:val="000000"/>
          <w:shd w:val="clear" w:color="auto" w:fill="FFFFFF"/>
        </w:rPr>
        <w:t xml:space="preserve"> </w:t>
      </w:r>
      <w:r w:rsidR="00530D6A">
        <w:rPr>
          <w:rFonts w:cs="Times New Roman"/>
          <w:color w:val="000000"/>
          <w:shd w:val="clear" w:color="auto" w:fill="FFFFFF"/>
        </w:rPr>
        <w:t xml:space="preserve">not </w:t>
      </w:r>
      <w:r w:rsidR="004A20D9">
        <w:rPr>
          <w:rFonts w:cs="Times New Roman"/>
          <w:color w:val="000000"/>
          <w:shd w:val="clear" w:color="auto" w:fill="FFFFFF"/>
        </w:rPr>
        <w:t xml:space="preserve">with </w:t>
      </w:r>
      <w:proofErr w:type="spellStart"/>
      <w:r w:rsidR="004A20D9">
        <w:rPr>
          <w:rFonts w:cs="Times New Roman"/>
          <w:color w:val="000000"/>
          <w:shd w:val="clear" w:color="auto" w:fill="FFFFFF"/>
        </w:rPr>
        <w:t>cIMT</w:t>
      </w:r>
      <w:proofErr w:type="spellEnd"/>
      <w:r w:rsidR="0020364D">
        <w:rPr>
          <w:rFonts w:cs="Times New Roman"/>
          <w:color w:val="000000"/>
          <w:shd w:val="clear" w:color="auto" w:fill="FFFFFF"/>
        </w:rPr>
        <w:t xml:space="preserve"> and </w:t>
      </w:r>
      <w:proofErr w:type="spellStart"/>
      <w:r w:rsidR="00065AF4">
        <w:rPr>
          <w:rFonts w:cs="Times New Roman"/>
          <w:color w:val="000000"/>
          <w:shd w:val="clear" w:color="auto" w:fill="FFFFFF"/>
        </w:rPr>
        <w:t>cf</w:t>
      </w:r>
      <w:r w:rsidR="0020364D">
        <w:rPr>
          <w:rFonts w:cs="Times New Roman"/>
          <w:color w:val="000000"/>
          <w:shd w:val="clear" w:color="auto" w:fill="FFFFFF"/>
        </w:rPr>
        <w:t>PWV</w:t>
      </w:r>
      <w:proofErr w:type="spellEnd"/>
      <w:r w:rsidR="00B77CDA" w:rsidRPr="0027389A">
        <w:rPr>
          <w:rFonts w:cs="Times New Roman"/>
          <w:color w:val="000000"/>
          <w:shd w:val="clear" w:color="auto" w:fill="FFFFFF"/>
        </w:rPr>
        <w:t>.</w:t>
      </w:r>
      <w:r w:rsidR="004A20D9">
        <w:rPr>
          <w:rFonts w:cs="Times New Roman"/>
          <w:color w:val="000000"/>
          <w:shd w:val="clear" w:color="auto" w:fill="FFFFFF"/>
        </w:rPr>
        <w:t xml:space="preserve"> </w:t>
      </w:r>
      <w:r w:rsidR="00E25CD2">
        <w:rPr>
          <w:rFonts w:cs="Times New Roman"/>
          <w:color w:val="000000"/>
          <w:shd w:val="clear" w:color="auto" w:fill="FFFFFF"/>
        </w:rPr>
        <w:t>No interactions were found of child’s sex and maternal ethnicity on the association of 2-h</w:t>
      </w:r>
      <w:r w:rsidR="00520957">
        <w:rPr>
          <w:rFonts w:cs="Times New Roman"/>
          <w:color w:val="000000"/>
          <w:shd w:val="clear" w:color="auto" w:fill="FFFFFF"/>
        </w:rPr>
        <w:t>r</w:t>
      </w:r>
      <w:r w:rsidR="00E25CD2">
        <w:rPr>
          <w:rFonts w:cs="Times New Roman"/>
          <w:color w:val="000000"/>
          <w:shd w:val="clear" w:color="auto" w:fill="FFFFFF"/>
        </w:rPr>
        <w:t xml:space="preserve"> PPPG and GDM with any child CV risk markers. </w:t>
      </w:r>
      <w:r w:rsidR="004E2090" w:rsidRPr="0027389A">
        <w:rPr>
          <w:rFonts w:cs="Times New Roman"/>
          <w:color w:val="000000"/>
          <w:shd w:val="clear" w:color="auto" w:fill="FFFFFF"/>
        </w:rPr>
        <w:t>A</w:t>
      </w:r>
      <w:r w:rsidR="00A023A6" w:rsidRPr="0027389A">
        <w:rPr>
          <w:rFonts w:cs="Times New Roman"/>
          <w:color w:val="000000"/>
          <w:shd w:val="clear" w:color="auto" w:fill="FFFFFF"/>
        </w:rPr>
        <w:t>fter</w:t>
      </w:r>
      <w:r w:rsidR="00A023A6">
        <w:rPr>
          <w:rFonts w:cs="Times New Roman"/>
          <w:color w:val="000000"/>
          <w:shd w:val="clear" w:color="auto" w:fill="FFFFFF"/>
        </w:rPr>
        <w:t xml:space="preserve"> </w:t>
      </w:r>
      <w:r>
        <w:rPr>
          <w:rFonts w:cs="Times New Roman"/>
          <w:color w:val="000000"/>
          <w:shd w:val="clear" w:color="auto" w:fill="FFFFFF"/>
        </w:rPr>
        <w:t xml:space="preserve">omitting </w:t>
      </w:r>
      <w:r w:rsidR="00A023A6">
        <w:rPr>
          <w:rFonts w:cs="Times New Roman"/>
          <w:color w:val="000000"/>
          <w:shd w:val="clear" w:color="auto" w:fill="FFFFFF"/>
        </w:rPr>
        <w:t xml:space="preserve">the preterm </w:t>
      </w:r>
      <w:r w:rsidR="00E440C3">
        <w:rPr>
          <w:rFonts w:cs="Times New Roman"/>
          <w:color w:val="000000"/>
          <w:shd w:val="clear" w:color="auto" w:fill="FFFFFF"/>
        </w:rPr>
        <w:t>births</w:t>
      </w:r>
      <w:r w:rsidR="00A023A6">
        <w:rPr>
          <w:rFonts w:cs="Times New Roman"/>
          <w:color w:val="000000"/>
          <w:shd w:val="clear" w:color="auto" w:fill="FFFFFF"/>
        </w:rPr>
        <w:t xml:space="preserve"> from the study sample</w:t>
      </w:r>
      <w:r w:rsidR="00FA13D6">
        <w:rPr>
          <w:rFonts w:cs="Times New Roman"/>
          <w:color w:val="000000"/>
          <w:shd w:val="clear" w:color="auto" w:fill="FFFFFF"/>
        </w:rPr>
        <w:t xml:space="preserve">, </w:t>
      </w:r>
      <w:r w:rsidR="00E440C3">
        <w:rPr>
          <w:rFonts w:cs="Times New Roman"/>
          <w:color w:val="000000"/>
          <w:shd w:val="clear" w:color="auto" w:fill="FFFFFF"/>
        </w:rPr>
        <w:t xml:space="preserve">the </w:t>
      </w:r>
      <w:r w:rsidR="00C359F6">
        <w:rPr>
          <w:rFonts w:cs="Times New Roman"/>
          <w:color w:val="000000"/>
          <w:shd w:val="clear" w:color="auto" w:fill="FFFFFF"/>
        </w:rPr>
        <w:t xml:space="preserve">findings </w:t>
      </w:r>
      <w:r w:rsidR="00FA13D6">
        <w:rPr>
          <w:rFonts w:cs="Times New Roman"/>
          <w:color w:val="000000"/>
          <w:shd w:val="clear" w:color="auto" w:fill="FFFFFF"/>
        </w:rPr>
        <w:t xml:space="preserve">were mostly similar </w:t>
      </w:r>
      <w:r w:rsidR="00463321">
        <w:rPr>
          <w:rFonts w:cs="Times New Roman"/>
          <w:color w:val="000000"/>
          <w:shd w:val="clear" w:color="auto" w:fill="FFFFFF"/>
        </w:rPr>
        <w:t xml:space="preserve">and the trends remained </w:t>
      </w:r>
      <w:r w:rsidR="003C4C0D">
        <w:rPr>
          <w:rFonts w:cs="Times New Roman"/>
          <w:color w:val="000000"/>
          <w:shd w:val="clear" w:color="auto" w:fill="FFFFFF"/>
        </w:rPr>
        <w:t>(</w:t>
      </w:r>
      <w:r w:rsidR="000F0916">
        <w:rPr>
          <w:rFonts w:cs="Times New Roman"/>
          <w:b/>
          <w:color w:val="000000"/>
          <w:shd w:val="clear" w:color="auto" w:fill="FFFFFF"/>
        </w:rPr>
        <w:t xml:space="preserve">Table </w:t>
      </w:r>
      <w:r w:rsidR="007C5837">
        <w:rPr>
          <w:rFonts w:cs="Times New Roman"/>
          <w:b/>
          <w:color w:val="000000"/>
          <w:shd w:val="clear" w:color="auto" w:fill="FFFFFF"/>
        </w:rPr>
        <w:t>3</w:t>
      </w:r>
      <w:r w:rsidR="003C4C0D">
        <w:rPr>
          <w:rFonts w:cs="Times New Roman"/>
          <w:color w:val="000000"/>
          <w:shd w:val="clear" w:color="auto" w:fill="FFFFFF"/>
        </w:rPr>
        <w:t>)</w:t>
      </w:r>
      <w:r w:rsidR="008004F6">
        <w:rPr>
          <w:rFonts w:cs="Times New Roman"/>
          <w:color w:val="000000"/>
          <w:shd w:val="clear" w:color="auto" w:fill="FFFFFF"/>
        </w:rPr>
        <w:t>.</w:t>
      </w:r>
      <w:r w:rsidR="005B3097">
        <w:rPr>
          <w:rFonts w:cs="Times New Roman"/>
          <w:color w:val="000000"/>
          <w:shd w:val="clear" w:color="auto" w:fill="FFFFFF"/>
        </w:rPr>
        <w:t xml:space="preserve"> </w:t>
      </w:r>
      <w:r w:rsidR="00F12E40">
        <w:rPr>
          <w:rFonts w:cs="Times New Roman"/>
          <w:color w:val="000000"/>
          <w:shd w:val="clear" w:color="auto" w:fill="FFFFFF"/>
        </w:rPr>
        <w:t xml:space="preserve">Associations with CV markers were </w:t>
      </w:r>
      <w:r w:rsidR="00E25CD2">
        <w:rPr>
          <w:rFonts w:cs="Times New Roman"/>
          <w:color w:val="000000"/>
          <w:shd w:val="clear" w:color="auto" w:fill="FFFFFF"/>
        </w:rPr>
        <w:t>non-significant</w:t>
      </w:r>
      <w:r w:rsidR="00F12E40">
        <w:rPr>
          <w:rFonts w:cs="Times New Roman"/>
          <w:color w:val="000000"/>
          <w:shd w:val="clear" w:color="auto" w:fill="FFFFFF"/>
        </w:rPr>
        <w:t xml:space="preserve"> when only </w:t>
      </w:r>
      <w:r w:rsidR="00B059D8">
        <w:rPr>
          <w:rFonts w:cs="Times New Roman"/>
          <w:color w:val="000000"/>
          <w:shd w:val="clear" w:color="auto" w:fill="FFFFFF"/>
        </w:rPr>
        <w:t>non</w:t>
      </w:r>
      <w:r w:rsidR="00663AB8">
        <w:rPr>
          <w:rFonts w:cs="Times New Roman"/>
          <w:color w:val="000000"/>
          <w:shd w:val="clear" w:color="auto" w:fill="FFFFFF"/>
        </w:rPr>
        <w:t>-</w:t>
      </w:r>
      <w:r w:rsidR="00B059D8">
        <w:rPr>
          <w:rFonts w:cs="Times New Roman"/>
          <w:color w:val="000000"/>
          <w:shd w:val="clear" w:color="auto" w:fill="FFFFFF"/>
        </w:rPr>
        <w:t>GDM mothers</w:t>
      </w:r>
      <w:r w:rsidR="00F12E40">
        <w:rPr>
          <w:rFonts w:cs="Times New Roman"/>
          <w:color w:val="000000"/>
          <w:shd w:val="clear" w:color="auto" w:fill="FFFFFF"/>
        </w:rPr>
        <w:t xml:space="preserve"> were analysed</w:t>
      </w:r>
      <w:r w:rsidR="00B059D8">
        <w:rPr>
          <w:rFonts w:cs="Times New Roman"/>
          <w:color w:val="000000"/>
          <w:shd w:val="clear" w:color="auto" w:fill="FFFFFF"/>
        </w:rPr>
        <w:t>,</w:t>
      </w:r>
      <w:r w:rsidR="00F12E40">
        <w:rPr>
          <w:rFonts w:cs="Times New Roman"/>
          <w:color w:val="000000"/>
          <w:shd w:val="clear" w:color="auto" w:fill="FFFFFF"/>
        </w:rPr>
        <w:t xml:space="preserve"> yet</w:t>
      </w:r>
      <w:r w:rsidR="00B059D8">
        <w:rPr>
          <w:rFonts w:cs="Times New Roman"/>
          <w:color w:val="000000"/>
          <w:shd w:val="clear" w:color="auto" w:fill="FFFFFF"/>
        </w:rPr>
        <w:t xml:space="preserve"> </w:t>
      </w:r>
      <w:r w:rsidR="00663AB8">
        <w:rPr>
          <w:rFonts w:cs="Times New Roman"/>
          <w:color w:val="000000"/>
          <w:shd w:val="clear" w:color="auto" w:fill="FFFFFF"/>
        </w:rPr>
        <w:t>similar</w:t>
      </w:r>
      <w:r w:rsidR="00F12E40">
        <w:rPr>
          <w:rFonts w:cs="Times New Roman"/>
          <w:color w:val="000000"/>
          <w:shd w:val="clear" w:color="auto" w:fill="FFFFFF"/>
        </w:rPr>
        <w:t xml:space="preserve"> but diminished</w:t>
      </w:r>
      <w:r w:rsidR="00663AB8">
        <w:rPr>
          <w:rFonts w:cs="Times New Roman"/>
          <w:color w:val="000000"/>
          <w:shd w:val="clear" w:color="auto" w:fill="FFFFFF"/>
        </w:rPr>
        <w:t xml:space="preserve"> </w:t>
      </w:r>
      <w:r w:rsidR="00B059D8">
        <w:rPr>
          <w:rFonts w:cs="Times New Roman"/>
          <w:color w:val="000000"/>
          <w:shd w:val="clear" w:color="auto" w:fill="FFFFFF"/>
        </w:rPr>
        <w:t xml:space="preserve">trends </w:t>
      </w:r>
      <w:r w:rsidR="00663AB8">
        <w:rPr>
          <w:rFonts w:cs="Times New Roman"/>
          <w:color w:val="000000"/>
          <w:shd w:val="clear" w:color="auto" w:fill="FFFFFF"/>
        </w:rPr>
        <w:t xml:space="preserve">were observed </w:t>
      </w:r>
      <w:r w:rsidR="00075184" w:rsidRPr="000F0916">
        <w:rPr>
          <w:rFonts w:cs="Times New Roman"/>
          <w:color w:val="000000"/>
          <w:shd w:val="clear" w:color="auto" w:fill="FFFFFF"/>
        </w:rPr>
        <w:t>(</w:t>
      </w:r>
      <w:r w:rsidR="000F0916" w:rsidRPr="000F0916">
        <w:rPr>
          <w:rFonts w:cs="Times New Roman"/>
          <w:color w:val="000000"/>
          <w:shd w:val="clear" w:color="auto" w:fill="FFFFFF"/>
        </w:rPr>
        <w:t xml:space="preserve">Table </w:t>
      </w:r>
      <w:r w:rsidR="007C5837">
        <w:rPr>
          <w:rFonts w:cs="Times New Roman"/>
          <w:color w:val="000000"/>
          <w:shd w:val="clear" w:color="auto" w:fill="FFFFFF"/>
        </w:rPr>
        <w:t>3</w:t>
      </w:r>
      <w:r w:rsidR="00075184" w:rsidRPr="000F0916">
        <w:rPr>
          <w:rFonts w:cs="Times New Roman"/>
          <w:color w:val="000000"/>
          <w:shd w:val="clear" w:color="auto" w:fill="FFFFFF"/>
        </w:rPr>
        <w:t>)</w:t>
      </w:r>
      <w:r w:rsidR="00B059D8" w:rsidRPr="000F0916">
        <w:rPr>
          <w:rFonts w:cs="Times New Roman"/>
          <w:color w:val="000000"/>
          <w:shd w:val="clear" w:color="auto" w:fill="FFFFFF"/>
        </w:rPr>
        <w:t>.</w:t>
      </w:r>
      <w:r w:rsidR="00B059D8">
        <w:rPr>
          <w:rFonts w:cs="Times New Roman"/>
          <w:color w:val="000000"/>
          <w:shd w:val="clear" w:color="auto" w:fill="FFFFFF"/>
        </w:rPr>
        <w:t xml:space="preserve"> </w:t>
      </w:r>
      <w:r w:rsidR="00515109">
        <w:rPr>
          <w:rFonts w:cs="Times New Roman"/>
          <w:color w:val="000000"/>
          <w:shd w:val="clear" w:color="auto" w:fill="FFFFFF"/>
        </w:rPr>
        <w:t xml:space="preserve">After excluding negative </w:t>
      </w:r>
      <w:proofErr w:type="spellStart"/>
      <w:r w:rsidR="00515109">
        <w:rPr>
          <w:rFonts w:cs="Times New Roman"/>
          <w:color w:val="000000"/>
          <w:shd w:val="clear" w:color="auto" w:fill="FFFFFF"/>
        </w:rPr>
        <w:lastRenderedPageBreak/>
        <w:t>AIx</w:t>
      </w:r>
      <w:proofErr w:type="spellEnd"/>
      <w:r w:rsidR="000D5FA6">
        <w:rPr>
          <w:rFonts w:cs="Times New Roman"/>
          <w:color w:val="000000"/>
          <w:shd w:val="clear" w:color="auto" w:fill="FFFFFF"/>
        </w:rPr>
        <w:t xml:space="preserve"> </w:t>
      </w:r>
      <w:r w:rsidR="000D5FA6" w:rsidRPr="008E1106">
        <w:rPr>
          <w:rFonts w:cs="Times New Roman"/>
          <w:color w:val="000000"/>
          <w:shd w:val="clear" w:color="auto" w:fill="FFFFFF"/>
        </w:rPr>
        <w:t>(Table 4)</w:t>
      </w:r>
      <w:r w:rsidR="00515109" w:rsidRPr="000F0916">
        <w:rPr>
          <w:rFonts w:cs="Times New Roman"/>
          <w:color w:val="000000"/>
          <w:shd w:val="clear" w:color="auto" w:fill="FFFFFF"/>
        </w:rPr>
        <w:t>,</w:t>
      </w:r>
      <w:r w:rsidR="00515109">
        <w:rPr>
          <w:rFonts w:cs="Times New Roman"/>
          <w:color w:val="000000"/>
          <w:shd w:val="clear" w:color="auto" w:fill="FFFFFF"/>
        </w:rPr>
        <w:t xml:space="preserve"> a</w:t>
      </w:r>
      <w:r w:rsidR="007C197C">
        <w:rPr>
          <w:rFonts w:cs="Times New Roman"/>
          <w:color w:val="000000"/>
          <w:shd w:val="clear" w:color="auto" w:fill="FFFFFF"/>
        </w:rPr>
        <w:t>ssociation</w:t>
      </w:r>
      <w:r w:rsidR="00870DD9">
        <w:rPr>
          <w:rFonts w:cs="Times New Roman"/>
          <w:color w:val="000000"/>
          <w:shd w:val="clear" w:color="auto" w:fill="FFFFFF"/>
        </w:rPr>
        <w:t>s</w:t>
      </w:r>
      <w:r w:rsidR="007C197C">
        <w:rPr>
          <w:rFonts w:cs="Times New Roman"/>
          <w:color w:val="000000"/>
          <w:shd w:val="clear" w:color="auto" w:fill="FFFFFF"/>
        </w:rPr>
        <w:t xml:space="preserve"> between </w:t>
      </w:r>
      <w:proofErr w:type="spellStart"/>
      <w:r w:rsidR="007C197C">
        <w:rPr>
          <w:rFonts w:cs="Times New Roman"/>
          <w:color w:val="000000"/>
          <w:shd w:val="clear" w:color="auto" w:fill="FFFFFF"/>
        </w:rPr>
        <w:t>AIx</w:t>
      </w:r>
      <w:proofErr w:type="spellEnd"/>
      <w:r w:rsidR="007C197C">
        <w:rPr>
          <w:rFonts w:cs="Times New Roman"/>
          <w:color w:val="000000"/>
          <w:shd w:val="clear" w:color="auto" w:fill="FFFFFF"/>
        </w:rPr>
        <w:t xml:space="preserve"> with 2-h</w:t>
      </w:r>
      <w:r w:rsidR="00520957">
        <w:rPr>
          <w:rFonts w:cs="Times New Roman"/>
          <w:color w:val="000000"/>
          <w:shd w:val="clear" w:color="auto" w:fill="FFFFFF"/>
        </w:rPr>
        <w:t>r</w:t>
      </w:r>
      <w:r w:rsidR="007C197C">
        <w:rPr>
          <w:rFonts w:cs="Times New Roman"/>
          <w:color w:val="000000"/>
          <w:shd w:val="clear" w:color="auto" w:fill="FFFFFF"/>
        </w:rPr>
        <w:t xml:space="preserve"> PPPG and GDM were </w:t>
      </w:r>
      <w:r w:rsidR="00630CCA">
        <w:rPr>
          <w:rFonts w:cs="Times New Roman"/>
          <w:color w:val="000000"/>
          <w:shd w:val="clear" w:color="auto" w:fill="FFFFFF"/>
        </w:rPr>
        <w:t xml:space="preserve">reduced and </w:t>
      </w:r>
      <w:r w:rsidR="007C197C">
        <w:rPr>
          <w:rFonts w:cs="Times New Roman"/>
          <w:color w:val="000000"/>
          <w:shd w:val="clear" w:color="auto" w:fill="FFFFFF"/>
        </w:rPr>
        <w:t>not significant</w:t>
      </w:r>
      <w:r w:rsidR="000D5FA6">
        <w:rPr>
          <w:rFonts w:cs="Times New Roman"/>
          <w:szCs w:val="24"/>
          <w:shd w:val="clear" w:color="auto" w:fill="FFFFFF"/>
        </w:rPr>
        <w:t xml:space="preserve"> </w:t>
      </w:r>
      <w:r w:rsidR="00630CCA">
        <w:rPr>
          <w:rFonts w:cs="Times New Roman"/>
          <w:color w:val="000000"/>
          <w:shd w:val="clear" w:color="auto" w:fill="FFFFFF"/>
        </w:rPr>
        <w:t>while</w:t>
      </w:r>
      <w:r w:rsidR="00CC004E">
        <w:rPr>
          <w:rFonts w:cs="Times New Roman"/>
          <w:color w:val="000000"/>
          <w:shd w:val="clear" w:color="auto" w:fill="FFFFFF"/>
        </w:rPr>
        <w:t xml:space="preserve"> </w:t>
      </w:r>
      <w:r w:rsidR="007C197C">
        <w:rPr>
          <w:rFonts w:cs="Times New Roman"/>
          <w:color w:val="000000"/>
          <w:shd w:val="clear" w:color="auto" w:fill="FFFFFF"/>
        </w:rPr>
        <w:t>the magnitude of the association</w:t>
      </w:r>
      <w:r w:rsidR="00870DD9">
        <w:rPr>
          <w:rFonts w:cs="Times New Roman"/>
          <w:color w:val="000000"/>
          <w:shd w:val="clear" w:color="auto" w:fill="FFFFFF"/>
        </w:rPr>
        <w:t>s</w:t>
      </w:r>
      <w:r w:rsidR="007C197C">
        <w:rPr>
          <w:rFonts w:cs="Times New Roman"/>
          <w:color w:val="000000"/>
          <w:shd w:val="clear" w:color="auto" w:fill="FFFFFF"/>
        </w:rPr>
        <w:t xml:space="preserve"> between AIx@75 with 2-h</w:t>
      </w:r>
      <w:r w:rsidR="00520957">
        <w:rPr>
          <w:rFonts w:cs="Times New Roman"/>
          <w:color w:val="000000"/>
          <w:shd w:val="clear" w:color="auto" w:fill="FFFFFF"/>
        </w:rPr>
        <w:t>r</w:t>
      </w:r>
      <w:r w:rsidR="007C197C">
        <w:rPr>
          <w:rFonts w:cs="Times New Roman"/>
          <w:color w:val="000000"/>
          <w:shd w:val="clear" w:color="auto" w:fill="FFFFFF"/>
        </w:rPr>
        <w:t xml:space="preserve"> PPPG and GDM were </w:t>
      </w:r>
      <w:r w:rsidR="00B338E1">
        <w:rPr>
          <w:rFonts w:cs="Times New Roman"/>
          <w:color w:val="000000"/>
          <w:shd w:val="clear" w:color="auto" w:fill="FFFFFF"/>
        </w:rPr>
        <w:t xml:space="preserve">only </w:t>
      </w:r>
      <w:r w:rsidR="007C197C">
        <w:rPr>
          <w:rFonts w:cs="Times New Roman"/>
          <w:color w:val="000000"/>
          <w:shd w:val="clear" w:color="auto" w:fill="FFFFFF"/>
        </w:rPr>
        <w:t>reduced</w:t>
      </w:r>
      <w:r w:rsidR="00515109">
        <w:rPr>
          <w:rFonts w:cs="Times New Roman"/>
          <w:szCs w:val="24"/>
          <w:shd w:val="clear" w:color="auto" w:fill="FFFFFF"/>
        </w:rPr>
        <w:t xml:space="preserve">; </w:t>
      </w:r>
      <w:r w:rsidR="00CC004E">
        <w:rPr>
          <w:rFonts w:cs="Times New Roman"/>
          <w:szCs w:val="24"/>
          <w:shd w:val="clear" w:color="auto" w:fill="FFFFFF"/>
        </w:rPr>
        <w:t xml:space="preserve">all </w:t>
      </w:r>
      <w:r w:rsidR="00515109">
        <w:rPr>
          <w:rFonts w:cs="Times New Roman"/>
          <w:szCs w:val="24"/>
          <w:shd w:val="clear" w:color="auto" w:fill="FFFFFF"/>
        </w:rPr>
        <w:t xml:space="preserve">associations remained </w:t>
      </w:r>
      <w:r w:rsidR="00630CCA">
        <w:rPr>
          <w:rFonts w:cs="Times New Roman"/>
          <w:szCs w:val="24"/>
          <w:shd w:val="clear" w:color="auto" w:fill="FFFFFF"/>
        </w:rPr>
        <w:t xml:space="preserve">non-significant </w:t>
      </w:r>
      <w:r w:rsidR="00515109">
        <w:rPr>
          <w:rFonts w:cs="Times New Roman"/>
          <w:szCs w:val="24"/>
          <w:shd w:val="clear" w:color="auto" w:fill="FFFFFF"/>
        </w:rPr>
        <w:t>with FPG</w:t>
      </w:r>
      <w:r w:rsidR="007C197C">
        <w:rPr>
          <w:rFonts w:cs="Times New Roman"/>
          <w:color w:val="000000"/>
          <w:shd w:val="clear" w:color="auto" w:fill="FFFFFF"/>
        </w:rPr>
        <w:t>.</w:t>
      </w:r>
      <w:r w:rsidR="00870DD9">
        <w:rPr>
          <w:rFonts w:cs="Times New Roman"/>
          <w:color w:val="000000"/>
          <w:shd w:val="clear" w:color="auto" w:fill="FFFFFF"/>
        </w:rPr>
        <w:t xml:space="preserve"> </w:t>
      </w:r>
      <w:r w:rsidR="004F2F01">
        <w:rPr>
          <w:rFonts w:cs="Times New Roman"/>
          <w:color w:val="000000"/>
          <w:shd w:val="clear" w:color="auto" w:fill="FFFFFF"/>
        </w:rPr>
        <w:t xml:space="preserve">In our mediation analysis, </w:t>
      </w:r>
      <w:r w:rsidR="004F2F01" w:rsidRPr="00110E78">
        <w:rPr>
          <w:rFonts w:cs="Times New Roman"/>
          <w:lang w:val="en-US"/>
        </w:rPr>
        <w:t xml:space="preserve">we found that the associations between FPG with </w:t>
      </w:r>
      <w:proofErr w:type="spellStart"/>
      <w:r w:rsidR="004F2F01" w:rsidRPr="00110E78">
        <w:rPr>
          <w:rFonts w:cs="Times New Roman"/>
          <w:lang w:val="en-US"/>
        </w:rPr>
        <w:t>cIMT</w:t>
      </w:r>
      <w:proofErr w:type="spellEnd"/>
      <w:r w:rsidR="004F2F01" w:rsidRPr="00110E78">
        <w:rPr>
          <w:rFonts w:cs="Times New Roman"/>
          <w:lang w:val="en-US"/>
        </w:rPr>
        <w:t xml:space="preserve"> was 24.2 % mediated by birthweight</w:t>
      </w:r>
      <w:r w:rsidR="00AF3C59" w:rsidRPr="00110E78">
        <w:rPr>
          <w:rFonts w:cs="Times New Roman"/>
          <w:lang w:val="en-US"/>
        </w:rPr>
        <w:t xml:space="preserve"> (indirect effect estimate, </w:t>
      </w:r>
      <w:r w:rsidR="00AF3C59" w:rsidRPr="00110E78">
        <w:rPr>
          <w:rFonts w:cs="Times New Roman"/>
          <w:szCs w:val="24"/>
          <w:shd w:val="clear" w:color="auto" w:fill="FFFFFF"/>
        </w:rPr>
        <w:t>adjusted β [CI 95%]</w:t>
      </w:r>
      <w:r w:rsidR="00AF3C59" w:rsidRPr="00110E78">
        <w:rPr>
          <w:rFonts w:cs="Times New Roman"/>
          <w:lang w:val="en-US"/>
        </w:rPr>
        <w:t>: 0.02 [-0.00; 0.02]</w:t>
      </w:r>
      <w:r w:rsidR="004F2F01" w:rsidRPr="00110E78">
        <w:rPr>
          <w:rFonts w:cs="Times New Roman"/>
          <w:lang w:val="en-US"/>
        </w:rPr>
        <w:t xml:space="preserve">. However, the association between FPG and </w:t>
      </w:r>
      <w:proofErr w:type="spellStart"/>
      <w:r w:rsidR="004F2F01" w:rsidRPr="00110E78">
        <w:rPr>
          <w:rFonts w:cs="Times New Roman"/>
          <w:lang w:val="en-US"/>
        </w:rPr>
        <w:t>cfPWV</w:t>
      </w:r>
      <w:proofErr w:type="spellEnd"/>
      <w:r w:rsidR="004F2F01" w:rsidRPr="00110E78">
        <w:rPr>
          <w:rFonts w:cs="Times New Roman"/>
          <w:lang w:val="en-US"/>
        </w:rPr>
        <w:t xml:space="preserve"> was not mediated by birthweight. Similarly, the associations between PPPG with </w:t>
      </w:r>
      <w:proofErr w:type="spellStart"/>
      <w:r w:rsidR="004F2F01" w:rsidRPr="00110E78">
        <w:rPr>
          <w:rFonts w:cs="Times New Roman"/>
          <w:lang w:val="en-US"/>
        </w:rPr>
        <w:t>cfPWV</w:t>
      </w:r>
      <w:proofErr w:type="spellEnd"/>
      <w:r w:rsidR="004F2F01" w:rsidRPr="00110E78">
        <w:rPr>
          <w:rFonts w:cs="Times New Roman"/>
          <w:lang w:val="en-US"/>
        </w:rPr>
        <w:t xml:space="preserve">, </w:t>
      </w:r>
      <w:proofErr w:type="spellStart"/>
      <w:r w:rsidR="004F2F01" w:rsidRPr="00110E78">
        <w:rPr>
          <w:rFonts w:cs="Times New Roman"/>
          <w:lang w:val="en-US"/>
        </w:rPr>
        <w:t>AIx</w:t>
      </w:r>
      <w:proofErr w:type="spellEnd"/>
      <w:r w:rsidR="004F2F01" w:rsidRPr="00110E78">
        <w:rPr>
          <w:rFonts w:cs="Times New Roman"/>
          <w:lang w:val="en-US"/>
        </w:rPr>
        <w:t xml:space="preserve"> and A</w:t>
      </w:r>
      <w:r w:rsidR="00520957" w:rsidRPr="00110E78">
        <w:rPr>
          <w:rFonts w:cs="Times New Roman"/>
          <w:lang w:val="en-US"/>
        </w:rPr>
        <w:t>I</w:t>
      </w:r>
      <w:r w:rsidR="004F2F01" w:rsidRPr="00110E78">
        <w:rPr>
          <w:rFonts w:cs="Times New Roman"/>
          <w:lang w:val="en-US"/>
        </w:rPr>
        <w:t xml:space="preserve">x@75 and between GDM with </w:t>
      </w:r>
      <w:proofErr w:type="spellStart"/>
      <w:r w:rsidR="004F2F01" w:rsidRPr="00110E78">
        <w:rPr>
          <w:rFonts w:cs="Times New Roman"/>
          <w:lang w:val="en-US"/>
        </w:rPr>
        <w:t>AIx</w:t>
      </w:r>
      <w:proofErr w:type="spellEnd"/>
      <w:r w:rsidR="004F2F01" w:rsidRPr="00110E78">
        <w:rPr>
          <w:rFonts w:cs="Times New Roman"/>
          <w:lang w:val="en-US"/>
        </w:rPr>
        <w:t xml:space="preserve"> and AIx@75 were not mediated by birthweight.</w:t>
      </w:r>
      <w:r w:rsidR="004F2F01" w:rsidRPr="004F2F01">
        <w:t xml:space="preserve"> </w:t>
      </w:r>
      <w:r w:rsidR="00EC5829">
        <w:rPr>
          <w:rFonts w:cs="Times New Roman"/>
          <w:lang w:val="en-US"/>
        </w:rPr>
        <w:t xml:space="preserve">None of our studied </w:t>
      </w:r>
      <w:r w:rsidR="00EC5829" w:rsidRPr="004F2F01">
        <w:rPr>
          <w:rFonts w:cs="Times New Roman"/>
          <w:lang w:val="en-US"/>
        </w:rPr>
        <w:t>associations</w:t>
      </w:r>
      <w:r w:rsidR="00EC5829">
        <w:rPr>
          <w:rFonts w:cs="Times New Roman"/>
          <w:lang w:val="en-US"/>
        </w:rPr>
        <w:t xml:space="preserve"> were mediated by c</w:t>
      </w:r>
      <w:r w:rsidR="004F2F01" w:rsidRPr="004F2F01">
        <w:rPr>
          <w:rFonts w:cs="Times New Roman"/>
          <w:lang w:val="en-US"/>
        </w:rPr>
        <w:t>hild BMI z-score</w:t>
      </w:r>
      <w:r w:rsidR="00F14B60">
        <w:rPr>
          <w:rFonts w:cs="Times New Roman"/>
          <w:lang w:val="en-US"/>
        </w:rPr>
        <w:t>s</w:t>
      </w:r>
      <w:r w:rsidR="004F2F01" w:rsidRPr="004F2F01">
        <w:rPr>
          <w:rFonts w:cs="Times New Roman"/>
          <w:lang w:val="en-US"/>
        </w:rPr>
        <w:t xml:space="preserve"> at age </w:t>
      </w:r>
      <w:r w:rsidR="00520957">
        <w:rPr>
          <w:rFonts w:cs="Times New Roman"/>
          <w:lang w:val="en-US"/>
        </w:rPr>
        <w:t xml:space="preserve">5 and </w:t>
      </w:r>
      <w:r w:rsidR="004F2F01" w:rsidRPr="004F2F01">
        <w:rPr>
          <w:rFonts w:cs="Times New Roman"/>
          <w:lang w:val="en-US"/>
        </w:rPr>
        <w:t>6 years</w:t>
      </w:r>
      <w:r w:rsidR="003D5B82">
        <w:rPr>
          <w:rFonts w:cs="Times New Roman"/>
          <w:lang w:val="en-US"/>
        </w:rPr>
        <w:t xml:space="preserve"> or child triglycerides and total cholesterol levels at age 6 years</w:t>
      </w:r>
      <w:r w:rsidR="004F2F01" w:rsidRPr="004F2F01">
        <w:rPr>
          <w:rFonts w:cs="Times New Roman"/>
          <w:lang w:val="en-US"/>
        </w:rPr>
        <w:t xml:space="preserve">. </w:t>
      </w:r>
      <w:r w:rsidR="00CC5020">
        <w:rPr>
          <w:rFonts w:cs="Times New Roman"/>
          <w:lang w:val="en-US"/>
        </w:rPr>
        <w:t xml:space="preserve">In a post-hoc analysis, applying WHO 2013 criteria instead of WHO 1999 criteria to define GDM did not change the associations between GDM with </w:t>
      </w:r>
      <w:proofErr w:type="spellStart"/>
      <w:r w:rsidR="00CC5020">
        <w:rPr>
          <w:rFonts w:cs="Times New Roman"/>
          <w:lang w:val="en-US"/>
        </w:rPr>
        <w:t>cIMT</w:t>
      </w:r>
      <w:proofErr w:type="spellEnd"/>
      <w:r w:rsidR="00CC5020">
        <w:rPr>
          <w:rFonts w:cs="Times New Roman"/>
          <w:lang w:val="en-US"/>
        </w:rPr>
        <w:t xml:space="preserve"> and </w:t>
      </w:r>
      <w:proofErr w:type="spellStart"/>
      <w:r w:rsidR="00CC5020">
        <w:rPr>
          <w:rFonts w:cs="Times New Roman"/>
          <w:color w:val="000000"/>
          <w:shd w:val="clear" w:color="auto" w:fill="FFFFFF"/>
        </w:rPr>
        <w:t>cf</w:t>
      </w:r>
      <w:proofErr w:type="spellEnd"/>
      <w:r w:rsidR="00CC5020">
        <w:rPr>
          <w:rFonts w:cs="Times New Roman"/>
          <w:lang w:val="en-US"/>
        </w:rPr>
        <w:t>PWV. However,</w:t>
      </w:r>
      <w:r w:rsidR="00CC5020" w:rsidRPr="004A63A4">
        <w:rPr>
          <w:rFonts w:cs="Times New Roman"/>
          <w:lang w:val="en-US"/>
        </w:rPr>
        <w:t xml:space="preserve"> </w:t>
      </w:r>
      <w:r w:rsidR="00CC5020">
        <w:rPr>
          <w:rFonts w:cs="Times New Roman"/>
          <w:lang w:val="en-US"/>
        </w:rPr>
        <w:t xml:space="preserve">the magnitude of the association between GDM and </w:t>
      </w:r>
      <w:proofErr w:type="spellStart"/>
      <w:r w:rsidR="00CC5020">
        <w:rPr>
          <w:rFonts w:cs="Times New Roman"/>
          <w:lang w:val="en-US"/>
        </w:rPr>
        <w:t>AIx</w:t>
      </w:r>
      <w:proofErr w:type="spellEnd"/>
      <w:r w:rsidR="00CC5020">
        <w:rPr>
          <w:rFonts w:cs="Times New Roman"/>
          <w:lang w:val="en-US"/>
        </w:rPr>
        <w:t xml:space="preserve"> was attenuated (</w:t>
      </w:r>
      <w:r w:rsidR="00CC5020" w:rsidRPr="00110E78">
        <w:rPr>
          <w:rFonts w:cs="Times New Roman"/>
          <w:szCs w:val="24"/>
          <w:shd w:val="clear" w:color="auto" w:fill="FFFFFF"/>
        </w:rPr>
        <w:t>adjusted β [CI 95%]</w:t>
      </w:r>
      <w:r w:rsidR="00CC5020" w:rsidRPr="00110E78">
        <w:rPr>
          <w:rFonts w:cs="Times New Roman"/>
          <w:lang w:val="en-US"/>
        </w:rPr>
        <w:t xml:space="preserve">: </w:t>
      </w:r>
      <w:r w:rsidR="00CC5020" w:rsidRPr="004A63A4">
        <w:rPr>
          <w:rFonts w:cs="Times New Roman"/>
          <w:lang w:val="en-US"/>
        </w:rPr>
        <w:t>0.89 [-1.83; 3.62]</w:t>
      </w:r>
      <w:r w:rsidR="00CC5020">
        <w:rPr>
          <w:rFonts w:cs="Times New Roman"/>
          <w:lang w:val="en-US"/>
        </w:rPr>
        <w:t xml:space="preserve"> for </w:t>
      </w:r>
      <w:proofErr w:type="spellStart"/>
      <w:r w:rsidR="00CC5020">
        <w:rPr>
          <w:rFonts w:cs="Times New Roman"/>
          <w:lang w:val="en-US"/>
        </w:rPr>
        <w:t>AIx</w:t>
      </w:r>
      <w:proofErr w:type="spellEnd"/>
      <w:r w:rsidR="00CC5020">
        <w:rPr>
          <w:rFonts w:cs="Times New Roman"/>
          <w:lang w:val="en-US"/>
        </w:rPr>
        <w:t xml:space="preserve"> and </w:t>
      </w:r>
      <w:r w:rsidR="00CC5020" w:rsidRPr="00114FD3">
        <w:rPr>
          <w:rFonts w:cs="Times New Roman"/>
          <w:lang w:val="en-US"/>
        </w:rPr>
        <w:t>0.95 [-1.79; 3.69]</w:t>
      </w:r>
      <w:r w:rsidR="00CC5020">
        <w:rPr>
          <w:rFonts w:cs="Times New Roman"/>
          <w:lang w:val="en-US"/>
        </w:rPr>
        <w:t xml:space="preserve"> for AIx@75) and became non-significant.</w:t>
      </w:r>
    </w:p>
    <w:p w14:paraId="50AD90A0" w14:textId="62D9C617" w:rsidR="00B12820" w:rsidRPr="00F76C70" w:rsidRDefault="007C197C" w:rsidP="00190F20">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 </w:t>
      </w:r>
    </w:p>
    <w:p w14:paraId="19F166C0" w14:textId="0B782DD5" w:rsidR="00130304" w:rsidRPr="00F01747" w:rsidRDefault="00130304" w:rsidP="00190F20">
      <w:pPr>
        <w:autoSpaceDE w:val="0"/>
        <w:autoSpaceDN w:val="0"/>
        <w:adjustRightInd w:val="0"/>
        <w:spacing w:after="0" w:line="480" w:lineRule="auto"/>
        <w:rPr>
          <w:rFonts w:cs="Times New Roman"/>
          <w:i/>
          <w:color w:val="000000"/>
          <w:shd w:val="clear" w:color="auto" w:fill="FFFFFF"/>
        </w:rPr>
      </w:pPr>
      <w:r w:rsidRPr="00F01747">
        <w:rPr>
          <w:rFonts w:cs="Times New Roman"/>
          <w:i/>
          <w:color w:val="000000"/>
          <w:shd w:val="clear" w:color="auto" w:fill="FFFFFF"/>
        </w:rPr>
        <w:t xml:space="preserve">Blood pressure </w:t>
      </w:r>
    </w:p>
    <w:p w14:paraId="7FA3D742" w14:textId="735BEF6C" w:rsidR="00D23872" w:rsidRDefault="00E82CC5" w:rsidP="00190F20">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As shown</w:t>
      </w:r>
      <w:r w:rsidR="000059C8">
        <w:rPr>
          <w:rFonts w:cs="Times New Roman"/>
          <w:color w:val="000000"/>
          <w:shd w:val="clear" w:color="auto" w:fill="FFFFFF"/>
        </w:rPr>
        <w:t xml:space="preserve"> in </w:t>
      </w:r>
      <w:r w:rsidR="00A87748" w:rsidRPr="0096470A">
        <w:rPr>
          <w:rFonts w:cs="Times New Roman"/>
          <w:b/>
          <w:color w:val="000000"/>
          <w:shd w:val="clear" w:color="auto" w:fill="FFFFFF"/>
        </w:rPr>
        <w:t xml:space="preserve">Table </w:t>
      </w:r>
      <w:r w:rsidR="007C5837">
        <w:rPr>
          <w:rFonts w:cs="Times New Roman"/>
          <w:b/>
          <w:color w:val="000000"/>
          <w:shd w:val="clear" w:color="auto" w:fill="FFFFFF"/>
        </w:rPr>
        <w:t>4</w:t>
      </w:r>
      <w:r>
        <w:rPr>
          <w:rFonts w:cs="Times New Roman"/>
          <w:color w:val="000000"/>
          <w:shd w:val="clear" w:color="auto" w:fill="FFFFFF"/>
        </w:rPr>
        <w:t>,</w:t>
      </w:r>
      <w:r w:rsidR="000059C8">
        <w:rPr>
          <w:rFonts w:cs="Times New Roman"/>
          <w:color w:val="000000"/>
          <w:shd w:val="clear" w:color="auto" w:fill="FFFFFF"/>
        </w:rPr>
        <w:t xml:space="preserve"> </w:t>
      </w:r>
      <w:r w:rsidR="004758C5">
        <w:rPr>
          <w:rFonts w:cs="Times New Roman"/>
          <w:color w:val="000000"/>
          <w:shd w:val="clear" w:color="auto" w:fill="FFFFFF"/>
        </w:rPr>
        <w:t xml:space="preserve">maternal </w:t>
      </w:r>
      <w:r w:rsidR="00BA2D97">
        <w:rPr>
          <w:rFonts w:cs="Times New Roman"/>
          <w:color w:val="000000"/>
          <w:shd w:val="clear" w:color="auto" w:fill="FFFFFF"/>
        </w:rPr>
        <w:t>FPG</w:t>
      </w:r>
      <w:r w:rsidR="00F90DC8">
        <w:rPr>
          <w:rFonts w:cs="Times New Roman"/>
          <w:color w:val="000000"/>
          <w:shd w:val="clear" w:color="auto" w:fill="FFFFFF"/>
        </w:rPr>
        <w:t>, 2-h</w:t>
      </w:r>
      <w:r w:rsidR="00F14B60">
        <w:rPr>
          <w:rFonts w:cs="Times New Roman"/>
          <w:color w:val="000000"/>
          <w:shd w:val="clear" w:color="auto" w:fill="FFFFFF"/>
        </w:rPr>
        <w:t>r</w:t>
      </w:r>
      <w:r w:rsidR="00F90DC8">
        <w:rPr>
          <w:rFonts w:cs="Times New Roman"/>
          <w:color w:val="000000"/>
          <w:shd w:val="clear" w:color="auto" w:fill="FFFFFF"/>
        </w:rPr>
        <w:t xml:space="preserve"> </w:t>
      </w:r>
      <w:r w:rsidR="00BA2D97">
        <w:rPr>
          <w:rFonts w:cs="Times New Roman"/>
          <w:color w:val="000000"/>
          <w:shd w:val="clear" w:color="auto" w:fill="FFFFFF"/>
        </w:rPr>
        <w:t>PPPG</w:t>
      </w:r>
      <w:r w:rsidR="00BC3049">
        <w:rPr>
          <w:rFonts w:cs="Times New Roman"/>
          <w:color w:val="000000"/>
          <w:shd w:val="clear" w:color="auto" w:fill="FFFFFF"/>
        </w:rPr>
        <w:t xml:space="preserve"> and</w:t>
      </w:r>
      <w:r w:rsidR="00F90DC8">
        <w:rPr>
          <w:rFonts w:cs="Times New Roman"/>
          <w:color w:val="000000"/>
          <w:shd w:val="clear" w:color="auto" w:fill="FFFFFF"/>
        </w:rPr>
        <w:t xml:space="preserve"> GDM were not associated with </w:t>
      </w:r>
      <w:r w:rsidR="00A87748">
        <w:rPr>
          <w:rFonts w:cs="Times New Roman"/>
          <w:color w:val="000000"/>
          <w:shd w:val="clear" w:color="auto" w:fill="FFFFFF"/>
        </w:rPr>
        <w:t xml:space="preserve">SBP </w:t>
      </w:r>
      <w:r>
        <w:rPr>
          <w:rFonts w:cs="Times New Roman"/>
          <w:color w:val="000000"/>
          <w:shd w:val="clear" w:color="auto" w:fill="FFFFFF"/>
        </w:rPr>
        <w:t>or</w:t>
      </w:r>
      <w:r w:rsidR="00A87748">
        <w:rPr>
          <w:rFonts w:cs="Times New Roman"/>
          <w:color w:val="000000"/>
          <w:shd w:val="clear" w:color="auto" w:fill="FFFFFF"/>
        </w:rPr>
        <w:t xml:space="preserve"> </w:t>
      </w:r>
      <w:r w:rsidR="000059C8">
        <w:rPr>
          <w:rFonts w:cs="Times New Roman"/>
          <w:color w:val="000000"/>
          <w:shd w:val="clear" w:color="auto" w:fill="FFFFFF"/>
        </w:rPr>
        <w:t>DBP</w:t>
      </w:r>
      <w:r w:rsidR="00BC3049">
        <w:rPr>
          <w:rFonts w:cs="Times New Roman"/>
          <w:color w:val="000000"/>
          <w:shd w:val="clear" w:color="auto" w:fill="FFFFFF"/>
        </w:rPr>
        <w:t xml:space="preserve"> </w:t>
      </w:r>
      <w:r w:rsidR="004758C5">
        <w:rPr>
          <w:rFonts w:cs="Times New Roman"/>
          <w:color w:val="000000"/>
          <w:shd w:val="clear" w:color="auto" w:fill="FFFFFF"/>
        </w:rPr>
        <w:t xml:space="preserve">in their offspring </w:t>
      </w:r>
      <w:r w:rsidR="00750F53">
        <w:rPr>
          <w:rFonts w:cs="Times New Roman"/>
          <w:color w:val="000000"/>
          <w:shd w:val="clear" w:color="auto" w:fill="FFFFFF"/>
        </w:rPr>
        <w:t>age</w:t>
      </w:r>
      <w:r w:rsidR="004758C5">
        <w:rPr>
          <w:rFonts w:cs="Times New Roman"/>
          <w:color w:val="000000"/>
          <w:shd w:val="clear" w:color="auto" w:fill="FFFFFF"/>
        </w:rPr>
        <w:t>d</w:t>
      </w:r>
      <w:r w:rsidR="00750F53">
        <w:rPr>
          <w:rFonts w:cs="Times New Roman"/>
          <w:color w:val="000000"/>
          <w:shd w:val="clear" w:color="auto" w:fill="FFFFFF"/>
        </w:rPr>
        <w:t xml:space="preserve"> 6 years. </w:t>
      </w:r>
      <w:r w:rsidR="00FF4492">
        <w:rPr>
          <w:rFonts w:cs="Times New Roman"/>
          <w:color w:val="000000"/>
          <w:shd w:val="clear" w:color="auto" w:fill="FFFFFF"/>
        </w:rPr>
        <w:t xml:space="preserve">After </w:t>
      </w:r>
      <w:r w:rsidR="00BC3049">
        <w:rPr>
          <w:rFonts w:cs="Times New Roman"/>
          <w:color w:val="000000"/>
          <w:shd w:val="clear" w:color="auto" w:fill="FFFFFF"/>
        </w:rPr>
        <w:t xml:space="preserve">excluding </w:t>
      </w:r>
      <w:r w:rsidR="00FF4492">
        <w:rPr>
          <w:rFonts w:cs="Times New Roman"/>
          <w:color w:val="000000"/>
          <w:shd w:val="clear" w:color="auto" w:fill="FFFFFF"/>
        </w:rPr>
        <w:t xml:space="preserve">the preterm </w:t>
      </w:r>
      <w:r w:rsidR="005A5404">
        <w:rPr>
          <w:rFonts w:cs="Times New Roman"/>
          <w:color w:val="000000"/>
          <w:shd w:val="clear" w:color="auto" w:fill="FFFFFF"/>
        </w:rPr>
        <w:t>births</w:t>
      </w:r>
      <w:r w:rsidR="00556823">
        <w:rPr>
          <w:rFonts w:cs="Times New Roman"/>
          <w:color w:val="000000"/>
          <w:shd w:val="clear" w:color="auto" w:fill="FFFFFF"/>
        </w:rPr>
        <w:t xml:space="preserve"> and GDM mothers</w:t>
      </w:r>
      <w:r w:rsidR="00AE011D">
        <w:rPr>
          <w:rFonts w:cs="Times New Roman"/>
          <w:color w:val="000000"/>
          <w:shd w:val="clear" w:color="auto" w:fill="FFFFFF"/>
        </w:rPr>
        <w:t>, all association</w:t>
      </w:r>
      <w:r w:rsidR="005A5404">
        <w:rPr>
          <w:rFonts w:cs="Times New Roman"/>
          <w:color w:val="000000"/>
          <w:shd w:val="clear" w:color="auto" w:fill="FFFFFF"/>
        </w:rPr>
        <w:t>s</w:t>
      </w:r>
      <w:r w:rsidR="00AE011D">
        <w:rPr>
          <w:rFonts w:cs="Times New Roman"/>
          <w:color w:val="000000"/>
          <w:shd w:val="clear" w:color="auto" w:fill="FFFFFF"/>
        </w:rPr>
        <w:t xml:space="preserve"> remained</w:t>
      </w:r>
      <w:r w:rsidR="00FF4492">
        <w:rPr>
          <w:rFonts w:cs="Times New Roman"/>
          <w:color w:val="000000"/>
          <w:shd w:val="clear" w:color="auto" w:fill="FFFFFF"/>
        </w:rPr>
        <w:t xml:space="preserve"> </w:t>
      </w:r>
      <w:r w:rsidR="00AE011D">
        <w:rPr>
          <w:rFonts w:cs="Times New Roman"/>
          <w:color w:val="000000"/>
          <w:shd w:val="clear" w:color="auto" w:fill="FFFFFF"/>
        </w:rPr>
        <w:t>unchanged</w:t>
      </w:r>
      <w:r w:rsidR="003C4C0D">
        <w:rPr>
          <w:rFonts w:cs="Times New Roman"/>
          <w:color w:val="000000"/>
          <w:shd w:val="clear" w:color="auto" w:fill="FFFFFF"/>
        </w:rPr>
        <w:t xml:space="preserve"> </w:t>
      </w:r>
      <w:r w:rsidR="003C4C0D" w:rsidRPr="00463321">
        <w:rPr>
          <w:rFonts w:cs="Times New Roman"/>
          <w:color w:val="000000"/>
          <w:shd w:val="clear" w:color="auto" w:fill="FFFFFF"/>
        </w:rPr>
        <w:t>(</w:t>
      </w:r>
      <w:r w:rsidR="000F0916">
        <w:rPr>
          <w:rFonts w:cs="Times New Roman"/>
          <w:color w:val="000000"/>
          <w:shd w:val="clear" w:color="auto" w:fill="FFFFFF"/>
        </w:rPr>
        <w:t>Table 4</w:t>
      </w:r>
      <w:r w:rsidR="003C4C0D" w:rsidRPr="00463321">
        <w:rPr>
          <w:rFonts w:cs="Times New Roman"/>
          <w:color w:val="000000"/>
          <w:shd w:val="clear" w:color="auto" w:fill="FFFFFF"/>
        </w:rPr>
        <w:t>).</w:t>
      </w:r>
      <w:r w:rsidR="00FF4492">
        <w:rPr>
          <w:rFonts w:cs="Times New Roman"/>
          <w:color w:val="000000"/>
          <w:shd w:val="clear" w:color="auto" w:fill="FFFFFF"/>
        </w:rPr>
        <w:t xml:space="preserve"> </w:t>
      </w:r>
      <w:r w:rsidR="00AE2BA4">
        <w:rPr>
          <w:rFonts w:cs="Times New Roman"/>
          <w:color w:val="000000"/>
          <w:shd w:val="clear" w:color="auto" w:fill="FFFFFF"/>
        </w:rPr>
        <w:t>Interactions of child’s sex or maternal ethnicity were non-significant.</w:t>
      </w:r>
      <w:r w:rsidR="00C85897">
        <w:rPr>
          <w:rFonts w:cs="Times New Roman"/>
          <w:color w:val="000000"/>
          <w:shd w:val="clear" w:color="auto" w:fill="FFFFFF"/>
        </w:rPr>
        <w:t xml:space="preserve"> </w:t>
      </w:r>
      <w:r w:rsidR="00CC5020">
        <w:rPr>
          <w:rFonts w:cs="Times New Roman"/>
          <w:color w:val="000000"/>
          <w:shd w:val="clear" w:color="auto" w:fill="FFFFFF"/>
        </w:rPr>
        <w:t>Associations between GDM with child SBP and DBP remained similar when applying either WHO 2013 or 1999 criteria to define GDM.</w:t>
      </w:r>
    </w:p>
    <w:p w14:paraId="388B66F8" w14:textId="77777777" w:rsidR="00AE2BA4" w:rsidRPr="00E12750" w:rsidRDefault="00AE2BA4" w:rsidP="00190F20">
      <w:pPr>
        <w:autoSpaceDE w:val="0"/>
        <w:autoSpaceDN w:val="0"/>
        <w:adjustRightInd w:val="0"/>
        <w:spacing w:after="0" w:line="480" w:lineRule="auto"/>
        <w:rPr>
          <w:rFonts w:cs="Times New Roman"/>
          <w:color w:val="000000"/>
          <w:shd w:val="clear" w:color="auto" w:fill="FFFFFF"/>
        </w:rPr>
      </w:pPr>
    </w:p>
    <w:p w14:paraId="0E3BEA24" w14:textId="77777777" w:rsidR="001D28CA" w:rsidRDefault="001D28CA" w:rsidP="00190F20">
      <w:pPr>
        <w:rPr>
          <w:rFonts w:cs="Times New Roman"/>
          <w:b/>
          <w:color w:val="000000"/>
          <w:shd w:val="clear" w:color="auto" w:fill="FFFFFF"/>
        </w:rPr>
      </w:pPr>
      <w:r>
        <w:rPr>
          <w:rFonts w:cs="Times New Roman"/>
          <w:b/>
          <w:color w:val="000000"/>
          <w:shd w:val="clear" w:color="auto" w:fill="FFFFFF"/>
        </w:rPr>
        <w:br w:type="page"/>
      </w:r>
    </w:p>
    <w:p w14:paraId="1A844F7C" w14:textId="3BC4F6C6" w:rsidR="00CD3243" w:rsidRPr="00E12750" w:rsidRDefault="00CD3243" w:rsidP="00190F20">
      <w:pPr>
        <w:autoSpaceDE w:val="0"/>
        <w:autoSpaceDN w:val="0"/>
        <w:adjustRightInd w:val="0"/>
        <w:spacing w:after="0" w:line="480" w:lineRule="auto"/>
        <w:rPr>
          <w:rFonts w:cs="Times New Roman"/>
          <w:color w:val="000000"/>
          <w:shd w:val="clear" w:color="auto" w:fill="FFFFFF"/>
        </w:rPr>
      </w:pPr>
      <w:r w:rsidRPr="00E12750">
        <w:rPr>
          <w:rFonts w:cs="Times New Roman"/>
          <w:b/>
          <w:color w:val="000000"/>
          <w:shd w:val="clear" w:color="auto" w:fill="FFFFFF"/>
        </w:rPr>
        <w:lastRenderedPageBreak/>
        <w:t>Discussion</w:t>
      </w:r>
    </w:p>
    <w:p w14:paraId="7BE7E19F" w14:textId="58D36494" w:rsidR="00007D74" w:rsidRDefault="00A052EE" w:rsidP="00190F20">
      <w:pPr>
        <w:spacing w:line="480" w:lineRule="auto"/>
        <w:ind w:firstLine="720"/>
        <w:rPr>
          <w:rFonts w:cs="Times New Roman"/>
          <w:color w:val="000000"/>
          <w:shd w:val="clear" w:color="auto" w:fill="FFFFFF"/>
        </w:rPr>
      </w:pPr>
      <w:r>
        <w:rPr>
          <w:rFonts w:cs="Times New Roman"/>
          <w:color w:val="000000"/>
          <w:shd w:val="clear" w:color="auto" w:fill="FFFFFF"/>
        </w:rPr>
        <w:t xml:space="preserve">To our knowledge, this is the first study to investigate the link </w:t>
      </w:r>
      <w:r w:rsidRPr="008B153A">
        <w:rPr>
          <w:rFonts w:cs="Times New Roman"/>
          <w:color w:val="000000"/>
          <w:shd w:val="clear" w:color="auto" w:fill="FFFFFF"/>
        </w:rPr>
        <w:t>between maternal glycaemia during pregnancy</w:t>
      </w:r>
      <w:r>
        <w:rPr>
          <w:rFonts w:cs="Times New Roman"/>
          <w:color w:val="000000"/>
          <w:shd w:val="clear" w:color="auto" w:fill="FFFFFF"/>
        </w:rPr>
        <w:t xml:space="preserve">, </w:t>
      </w:r>
      <w:r w:rsidRPr="008B153A">
        <w:rPr>
          <w:rFonts w:cs="Times New Roman"/>
          <w:color w:val="000000"/>
          <w:shd w:val="clear" w:color="auto" w:fill="FFFFFF"/>
        </w:rPr>
        <w:t>among women without pre-existing DM</w:t>
      </w:r>
      <w:r>
        <w:rPr>
          <w:rFonts w:cs="Times New Roman"/>
          <w:color w:val="000000"/>
          <w:shd w:val="clear" w:color="auto" w:fill="FFFFFF"/>
        </w:rPr>
        <w:t xml:space="preserve">, </w:t>
      </w:r>
      <w:r w:rsidRPr="008B153A">
        <w:rPr>
          <w:rFonts w:cs="Times New Roman"/>
          <w:color w:val="000000"/>
          <w:shd w:val="clear" w:color="auto" w:fill="FFFFFF"/>
        </w:rPr>
        <w:t xml:space="preserve">and </w:t>
      </w:r>
      <w:r>
        <w:rPr>
          <w:rFonts w:cs="Times New Roman"/>
          <w:color w:val="000000"/>
          <w:shd w:val="clear" w:color="auto" w:fill="FFFFFF"/>
        </w:rPr>
        <w:t xml:space="preserve">vascular structure and function </w:t>
      </w:r>
      <w:r w:rsidR="00B03904">
        <w:rPr>
          <w:rFonts w:cs="Times New Roman"/>
          <w:color w:val="000000"/>
          <w:shd w:val="clear" w:color="auto" w:fill="FFFFFF"/>
        </w:rPr>
        <w:t xml:space="preserve">in </w:t>
      </w:r>
      <w:r>
        <w:rPr>
          <w:rFonts w:cs="Times New Roman"/>
          <w:color w:val="000000"/>
          <w:shd w:val="clear" w:color="auto" w:fill="FFFFFF"/>
        </w:rPr>
        <w:t>their offspring</w:t>
      </w:r>
      <w:r w:rsidR="00B03904">
        <w:rPr>
          <w:rFonts w:cs="Times New Roman"/>
          <w:color w:val="000000"/>
          <w:shd w:val="clear" w:color="auto" w:fill="FFFFFF"/>
        </w:rPr>
        <w:t xml:space="preserve"> </w:t>
      </w:r>
      <w:r w:rsidR="00B059D8">
        <w:rPr>
          <w:rFonts w:cs="Times New Roman"/>
          <w:color w:val="000000"/>
          <w:shd w:val="clear" w:color="auto" w:fill="FFFFFF"/>
        </w:rPr>
        <w:t>during</w:t>
      </w:r>
      <w:r w:rsidR="00B03904">
        <w:rPr>
          <w:rFonts w:cs="Times New Roman"/>
          <w:color w:val="000000"/>
          <w:shd w:val="clear" w:color="auto" w:fill="FFFFFF"/>
        </w:rPr>
        <w:t xml:space="preserve"> </w:t>
      </w:r>
      <w:r w:rsidR="00B059D8">
        <w:rPr>
          <w:rFonts w:cs="Times New Roman"/>
          <w:color w:val="000000"/>
          <w:shd w:val="clear" w:color="auto" w:fill="FFFFFF"/>
        </w:rPr>
        <w:t>mid-childhood</w:t>
      </w:r>
      <w:r>
        <w:rPr>
          <w:rFonts w:cs="Times New Roman"/>
          <w:color w:val="000000"/>
          <w:shd w:val="clear" w:color="auto" w:fill="FFFFFF"/>
        </w:rPr>
        <w:t xml:space="preserve">. </w:t>
      </w:r>
      <w:r w:rsidR="00DF2A28">
        <w:rPr>
          <w:rFonts w:cs="Times New Roman"/>
          <w:color w:val="000000"/>
          <w:shd w:val="clear" w:color="auto" w:fill="FFFFFF"/>
        </w:rPr>
        <w:t>W</w:t>
      </w:r>
      <w:r w:rsidR="00D77FD8">
        <w:rPr>
          <w:rFonts w:cs="Times New Roman"/>
          <w:color w:val="000000"/>
          <w:shd w:val="clear" w:color="auto" w:fill="FFFFFF"/>
        </w:rPr>
        <w:t xml:space="preserve">e found </w:t>
      </w:r>
      <w:r w:rsidR="004C15F1">
        <w:rPr>
          <w:rFonts w:cs="Times New Roman"/>
          <w:color w:val="000000"/>
          <w:shd w:val="clear" w:color="auto" w:fill="FFFFFF"/>
        </w:rPr>
        <w:t>t</w:t>
      </w:r>
      <w:r w:rsidR="000B3AFD">
        <w:rPr>
          <w:rFonts w:cs="Times New Roman"/>
          <w:color w:val="000000"/>
          <w:shd w:val="clear" w:color="auto" w:fill="FFFFFF"/>
        </w:rPr>
        <w:t xml:space="preserve">hat </w:t>
      </w:r>
      <w:r w:rsidR="007F6A41">
        <w:rPr>
          <w:rFonts w:cs="Times New Roman"/>
          <w:color w:val="000000"/>
          <w:shd w:val="clear" w:color="auto" w:fill="FFFFFF"/>
        </w:rPr>
        <w:t xml:space="preserve">among </w:t>
      </w:r>
      <w:r w:rsidR="00AA4A1B">
        <w:rPr>
          <w:rFonts w:cs="Times New Roman"/>
          <w:color w:val="000000"/>
          <w:shd w:val="clear" w:color="auto" w:fill="FFFFFF"/>
        </w:rPr>
        <w:t>mothers</w:t>
      </w:r>
      <w:r w:rsidR="007F6A41">
        <w:rPr>
          <w:rFonts w:cs="Times New Roman"/>
          <w:color w:val="000000"/>
          <w:shd w:val="clear" w:color="auto" w:fill="FFFFFF"/>
        </w:rPr>
        <w:t xml:space="preserve"> without pre-existing </w:t>
      </w:r>
      <w:r w:rsidR="003D746A">
        <w:rPr>
          <w:rFonts w:cs="Times New Roman"/>
          <w:color w:val="000000"/>
          <w:shd w:val="clear" w:color="auto" w:fill="FFFFFF"/>
        </w:rPr>
        <w:t>diabetes</w:t>
      </w:r>
      <w:r w:rsidR="007F6A41">
        <w:rPr>
          <w:rFonts w:cs="Times New Roman"/>
          <w:color w:val="000000"/>
          <w:shd w:val="clear" w:color="auto" w:fill="FFFFFF"/>
        </w:rPr>
        <w:t>,</w:t>
      </w:r>
      <w:r w:rsidR="000C5E4D" w:rsidRPr="000C5E4D">
        <w:rPr>
          <w:rFonts w:cs="Times New Roman"/>
          <w:color w:val="000000"/>
          <w:shd w:val="clear" w:color="auto" w:fill="FFFFFF"/>
        </w:rPr>
        <w:t xml:space="preserve"> </w:t>
      </w:r>
      <w:r w:rsidR="000C5E4D">
        <w:rPr>
          <w:rFonts w:cs="Times New Roman"/>
          <w:color w:val="000000"/>
          <w:shd w:val="clear" w:color="auto" w:fill="FFFFFF"/>
        </w:rPr>
        <w:t xml:space="preserve">higher FPG at 26 </w:t>
      </w:r>
      <w:r w:rsidR="008F25AD">
        <w:rPr>
          <w:rFonts w:cs="Times New Roman"/>
          <w:color w:val="000000"/>
          <w:shd w:val="clear" w:color="auto" w:fill="FFFFFF"/>
        </w:rPr>
        <w:t>weeks</w:t>
      </w:r>
      <w:r w:rsidR="003C4AD8">
        <w:rPr>
          <w:rFonts w:cs="Times New Roman"/>
          <w:color w:val="000000"/>
          <w:shd w:val="clear" w:color="auto" w:fill="FFFFFF"/>
        </w:rPr>
        <w:t>’</w:t>
      </w:r>
      <w:r w:rsidR="008F25AD">
        <w:rPr>
          <w:rFonts w:cs="Times New Roman"/>
          <w:color w:val="000000"/>
          <w:shd w:val="clear" w:color="auto" w:fill="FFFFFF"/>
        </w:rPr>
        <w:t xml:space="preserve"> gestation</w:t>
      </w:r>
      <w:r w:rsidR="000C5E4D">
        <w:rPr>
          <w:rFonts w:cs="Times New Roman"/>
          <w:color w:val="000000"/>
          <w:shd w:val="clear" w:color="auto" w:fill="FFFFFF"/>
        </w:rPr>
        <w:t xml:space="preserve"> was associated with putative </w:t>
      </w:r>
      <w:r w:rsidR="009D71D0">
        <w:rPr>
          <w:rFonts w:cs="Times New Roman"/>
          <w:color w:val="000000"/>
          <w:shd w:val="clear" w:color="auto" w:fill="FFFFFF"/>
        </w:rPr>
        <w:t xml:space="preserve">CV </w:t>
      </w:r>
      <w:r w:rsidR="000C5E4D">
        <w:rPr>
          <w:rFonts w:cs="Times New Roman"/>
          <w:color w:val="000000"/>
          <w:shd w:val="clear" w:color="auto" w:fill="FFFFFF"/>
        </w:rPr>
        <w:t xml:space="preserve">risk markers in their offspring </w:t>
      </w:r>
      <w:r w:rsidR="004758C5">
        <w:rPr>
          <w:rFonts w:cs="Times New Roman"/>
          <w:color w:val="000000"/>
          <w:shd w:val="clear" w:color="auto" w:fill="FFFFFF"/>
        </w:rPr>
        <w:t>aged</w:t>
      </w:r>
      <w:r w:rsidR="000C5E4D">
        <w:rPr>
          <w:rFonts w:cs="Times New Roman"/>
          <w:color w:val="000000"/>
          <w:shd w:val="clear" w:color="auto" w:fill="FFFFFF"/>
        </w:rPr>
        <w:t xml:space="preserve"> </w:t>
      </w:r>
      <w:r w:rsidR="000C5E4D" w:rsidRPr="0027389A">
        <w:rPr>
          <w:rFonts w:cs="Times New Roman"/>
          <w:color w:val="000000"/>
          <w:shd w:val="clear" w:color="auto" w:fill="FFFFFF"/>
        </w:rPr>
        <w:t>6</w:t>
      </w:r>
      <w:r w:rsidR="000C5E4D">
        <w:rPr>
          <w:rFonts w:cs="Times New Roman"/>
          <w:color w:val="000000"/>
          <w:shd w:val="clear" w:color="auto" w:fill="FFFFFF"/>
        </w:rPr>
        <w:t xml:space="preserve"> years, </w:t>
      </w:r>
      <w:r w:rsidR="000C5E4D" w:rsidRPr="0027389A">
        <w:rPr>
          <w:rFonts w:cs="Times New Roman"/>
          <w:color w:val="000000"/>
          <w:shd w:val="clear" w:color="auto" w:fill="FFFFFF"/>
        </w:rPr>
        <w:t xml:space="preserve">i.e. </w:t>
      </w:r>
      <w:r w:rsidR="000C5E4D">
        <w:rPr>
          <w:rFonts w:cs="Times New Roman"/>
          <w:color w:val="000000"/>
          <w:shd w:val="clear" w:color="auto" w:fill="FFFFFF"/>
        </w:rPr>
        <w:t xml:space="preserve">higher </w:t>
      </w:r>
      <w:proofErr w:type="spellStart"/>
      <w:r w:rsidR="000C5E4D">
        <w:rPr>
          <w:rFonts w:cs="Times New Roman"/>
          <w:color w:val="000000"/>
          <w:shd w:val="clear" w:color="auto" w:fill="FFFFFF"/>
        </w:rPr>
        <w:t>cIMT</w:t>
      </w:r>
      <w:proofErr w:type="spellEnd"/>
      <w:r w:rsidR="000C5E4D">
        <w:rPr>
          <w:rFonts w:cs="Times New Roman"/>
          <w:color w:val="000000"/>
          <w:shd w:val="clear" w:color="auto" w:fill="FFFFFF"/>
        </w:rPr>
        <w:t xml:space="preserve">, and in male, higher </w:t>
      </w:r>
      <w:proofErr w:type="spellStart"/>
      <w:r w:rsidR="000C5E4D">
        <w:rPr>
          <w:rFonts w:cs="Times New Roman"/>
          <w:color w:val="000000"/>
          <w:shd w:val="clear" w:color="auto" w:fill="FFFFFF"/>
        </w:rPr>
        <w:t>cfPWV</w:t>
      </w:r>
      <w:proofErr w:type="spellEnd"/>
      <w:r w:rsidR="000C5E4D">
        <w:rPr>
          <w:rFonts w:cs="Times New Roman"/>
          <w:color w:val="000000"/>
          <w:shd w:val="clear" w:color="auto" w:fill="FFFFFF"/>
        </w:rPr>
        <w:t>. H</w:t>
      </w:r>
      <w:r w:rsidR="00F90DC8">
        <w:rPr>
          <w:rFonts w:cs="Times New Roman"/>
          <w:color w:val="000000"/>
          <w:shd w:val="clear" w:color="auto" w:fill="FFFFFF"/>
        </w:rPr>
        <w:t xml:space="preserve">igher </w:t>
      </w:r>
      <w:r w:rsidR="00D457E0">
        <w:rPr>
          <w:rFonts w:cs="Times New Roman"/>
          <w:color w:val="000000"/>
          <w:shd w:val="clear" w:color="auto" w:fill="FFFFFF"/>
        </w:rPr>
        <w:t xml:space="preserve">maternal </w:t>
      </w:r>
      <w:r w:rsidR="00F90DC8">
        <w:rPr>
          <w:rFonts w:cs="Times New Roman"/>
          <w:color w:val="000000"/>
          <w:shd w:val="clear" w:color="auto" w:fill="FFFFFF"/>
        </w:rPr>
        <w:t>2-h</w:t>
      </w:r>
      <w:r w:rsidR="00F14B60">
        <w:rPr>
          <w:rFonts w:cs="Times New Roman"/>
          <w:color w:val="000000"/>
          <w:shd w:val="clear" w:color="auto" w:fill="FFFFFF"/>
        </w:rPr>
        <w:t>r</w:t>
      </w:r>
      <w:r w:rsidR="00F90DC8">
        <w:rPr>
          <w:rFonts w:cs="Times New Roman"/>
          <w:color w:val="000000"/>
          <w:shd w:val="clear" w:color="auto" w:fill="FFFFFF"/>
        </w:rPr>
        <w:t xml:space="preserve"> </w:t>
      </w:r>
      <w:r w:rsidR="00BA2D97">
        <w:rPr>
          <w:rFonts w:cs="Times New Roman"/>
          <w:color w:val="000000"/>
          <w:shd w:val="clear" w:color="auto" w:fill="FFFFFF"/>
        </w:rPr>
        <w:t>PPPG</w:t>
      </w:r>
      <w:r w:rsidR="00F90DC8">
        <w:rPr>
          <w:rFonts w:cs="Times New Roman"/>
          <w:color w:val="000000"/>
          <w:shd w:val="clear" w:color="auto" w:fill="FFFFFF"/>
        </w:rPr>
        <w:t xml:space="preserve"> was associated with </w:t>
      </w:r>
      <w:r w:rsidR="004C15F1" w:rsidRPr="0027389A">
        <w:rPr>
          <w:rFonts w:cs="Times New Roman"/>
          <w:color w:val="000000"/>
          <w:shd w:val="clear" w:color="auto" w:fill="FFFFFF"/>
        </w:rPr>
        <w:t>higher</w:t>
      </w:r>
      <w:r w:rsidR="000C5E4D" w:rsidRPr="000C5E4D">
        <w:rPr>
          <w:rFonts w:cs="Times New Roman"/>
          <w:color w:val="000000"/>
          <w:shd w:val="clear" w:color="auto" w:fill="FFFFFF"/>
        </w:rPr>
        <w:t xml:space="preserve"> </w:t>
      </w:r>
      <w:proofErr w:type="spellStart"/>
      <w:r w:rsidR="000C5E4D">
        <w:rPr>
          <w:rFonts w:cs="Times New Roman"/>
          <w:color w:val="000000"/>
          <w:shd w:val="clear" w:color="auto" w:fill="FFFFFF"/>
        </w:rPr>
        <w:t>cfPWV</w:t>
      </w:r>
      <w:proofErr w:type="spellEnd"/>
      <w:r w:rsidR="000C5E4D">
        <w:rPr>
          <w:rFonts w:cs="Times New Roman"/>
          <w:color w:val="000000"/>
          <w:shd w:val="clear" w:color="auto" w:fill="FFFFFF"/>
        </w:rPr>
        <w:t>,</w:t>
      </w:r>
      <w:r w:rsidR="00D77FD8" w:rsidRPr="0027389A">
        <w:rPr>
          <w:rFonts w:cs="Times New Roman"/>
          <w:color w:val="000000"/>
          <w:shd w:val="clear" w:color="auto" w:fill="FFFFFF"/>
        </w:rPr>
        <w:t xml:space="preserve"> </w:t>
      </w:r>
      <w:proofErr w:type="spellStart"/>
      <w:r w:rsidR="00200817" w:rsidRPr="0027389A">
        <w:rPr>
          <w:rFonts w:cs="Times New Roman"/>
          <w:color w:val="000000"/>
          <w:shd w:val="clear" w:color="auto" w:fill="FFFFFF"/>
        </w:rPr>
        <w:t>AIx</w:t>
      </w:r>
      <w:proofErr w:type="spellEnd"/>
      <w:r w:rsidR="000C5E4D">
        <w:rPr>
          <w:rFonts w:cs="Times New Roman"/>
          <w:color w:val="000000"/>
          <w:shd w:val="clear" w:color="auto" w:fill="FFFFFF"/>
        </w:rPr>
        <w:t xml:space="preserve"> and</w:t>
      </w:r>
      <w:r w:rsidR="002144A1">
        <w:rPr>
          <w:rFonts w:cs="Times New Roman"/>
          <w:color w:val="000000"/>
          <w:shd w:val="clear" w:color="auto" w:fill="FFFFFF"/>
        </w:rPr>
        <w:t xml:space="preserve"> </w:t>
      </w:r>
      <w:r w:rsidR="00200817" w:rsidRPr="0027389A">
        <w:rPr>
          <w:rFonts w:cs="Times New Roman"/>
          <w:color w:val="000000"/>
          <w:shd w:val="clear" w:color="auto" w:fill="FFFFFF"/>
        </w:rPr>
        <w:t>AI</w:t>
      </w:r>
      <w:r w:rsidR="00323DA7">
        <w:rPr>
          <w:rFonts w:cs="Times New Roman"/>
          <w:color w:val="000000"/>
          <w:shd w:val="clear" w:color="auto" w:fill="FFFFFF"/>
        </w:rPr>
        <w:t>x</w:t>
      </w:r>
      <w:r w:rsidR="00200817" w:rsidRPr="0027389A">
        <w:rPr>
          <w:rFonts w:cs="Times New Roman"/>
          <w:color w:val="000000"/>
          <w:shd w:val="clear" w:color="auto" w:fill="FFFFFF"/>
        </w:rPr>
        <w:t>@75</w:t>
      </w:r>
      <w:r w:rsidR="002144A1">
        <w:rPr>
          <w:rFonts w:cs="Times New Roman"/>
          <w:color w:val="000000"/>
          <w:shd w:val="clear" w:color="auto" w:fill="FFFFFF"/>
        </w:rPr>
        <w:t xml:space="preserve"> </w:t>
      </w:r>
      <w:r w:rsidR="000C5E4D">
        <w:rPr>
          <w:rFonts w:cs="Times New Roman"/>
          <w:color w:val="000000"/>
          <w:shd w:val="clear" w:color="auto" w:fill="FFFFFF"/>
        </w:rPr>
        <w:t xml:space="preserve">but </w:t>
      </w:r>
      <w:r w:rsidR="004C0BBA">
        <w:rPr>
          <w:rFonts w:cs="Times New Roman"/>
          <w:color w:val="000000"/>
          <w:shd w:val="clear" w:color="auto" w:fill="FFFFFF"/>
        </w:rPr>
        <w:t xml:space="preserve">not with </w:t>
      </w:r>
      <w:proofErr w:type="spellStart"/>
      <w:r w:rsidR="004C0BBA">
        <w:rPr>
          <w:rFonts w:cs="Times New Roman"/>
          <w:color w:val="000000"/>
          <w:shd w:val="clear" w:color="auto" w:fill="FFFFFF"/>
        </w:rPr>
        <w:t>cIMT</w:t>
      </w:r>
      <w:proofErr w:type="spellEnd"/>
      <w:r w:rsidR="000A3ABF" w:rsidRPr="0027389A">
        <w:rPr>
          <w:rFonts w:cs="Times New Roman"/>
          <w:color w:val="000000"/>
          <w:shd w:val="clear" w:color="auto" w:fill="FFFFFF"/>
        </w:rPr>
        <w:t>.</w:t>
      </w:r>
      <w:r w:rsidR="009D71D0">
        <w:rPr>
          <w:rFonts w:cs="Times New Roman"/>
          <w:color w:val="000000"/>
          <w:shd w:val="clear" w:color="auto" w:fill="FFFFFF"/>
        </w:rPr>
        <w:t xml:space="preserve"> GDM status was associated with higher </w:t>
      </w:r>
      <w:proofErr w:type="spellStart"/>
      <w:r w:rsidR="009D71D0">
        <w:rPr>
          <w:rFonts w:cs="Times New Roman"/>
          <w:color w:val="000000"/>
          <w:shd w:val="clear" w:color="auto" w:fill="FFFFFF"/>
        </w:rPr>
        <w:t>AIx</w:t>
      </w:r>
      <w:proofErr w:type="spellEnd"/>
      <w:r w:rsidR="009D71D0">
        <w:rPr>
          <w:rFonts w:cs="Times New Roman"/>
          <w:color w:val="000000"/>
          <w:shd w:val="clear" w:color="auto" w:fill="FFFFFF"/>
        </w:rPr>
        <w:t xml:space="preserve"> but not with other CV risk markers.</w:t>
      </w:r>
      <w:r w:rsidR="001D7B3B">
        <w:rPr>
          <w:rFonts w:cs="Times New Roman"/>
          <w:color w:val="000000"/>
          <w:shd w:val="clear" w:color="auto" w:fill="FFFFFF"/>
        </w:rPr>
        <w:t xml:space="preserve"> </w:t>
      </w:r>
      <w:r w:rsidR="007F6A41" w:rsidRPr="0027389A">
        <w:rPr>
          <w:rFonts w:cs="Times New Roman"/>
          <w:color w:val="000000"/>
          <w:shd w:val="clear" w:color="auto" w:fill="FFFFFF"/>
        </w:rPr>
        <w:t>No association</w:t>
      </w:r>
      <w:r w:rsidR="00B03904">
        <w:rPr>
          <w:rFonts w:cs="Times New Roman"/>
          <w:color w:val="000000"/>
          <w:shd w:val="clear" w:color="auto" w:fill="FFFFFF"/>
        </w:rPr>
        <w:t>s</w:t>
      </w:r>
      <w:r w:rsidR="007F6A41" w:rsidRPr="0027389A">
        <w:rPr>
          <w:rFonts w:cs="Times New Roman"/>
          <w:color w:val="000000"/>
          <w:shd w:val="clear" w:color="auto" w:fill="FFFFFF"/>
        </w:rPr>
        <w:t xml:space="preserve"> w</w:t>
      </w:r>
      <w:r w:rsidR="00B03904">
        <w:rPr>
          <w:rFonts w:cs="Times New Roman"/>
          <w:color w:val="000000"/>
          <w:shd w:val="clear" w:color="auto" w:fill="FFFFFF"/>
        </w:rPr>
        <w:t>ere</w:t>
      </w:r>
      <w:r w:rsidR="00200817" w:rsidRPr="0027389A">
        <w:rPr>
          <w:rFonts w:cs="Times New Roman"/>
          <w:color w:val="000000"/>
          <w:shd w:val="clear" w:color="auto" w:fill="FFFFFF"/>
        </w:rPr>
        <w:t xml:space="preserve"> </w:t>
      </w:r>
      <w:r w:rsidR="00E21CE7" w:rsidRPr="0027389A">
        <w:rPr>
          <w:rFonts w:cs="Times New Roman"/>
          <w:color w:val="000000"/>
          <w:shd w:val="clear" w:color="auto" w:fill="FFFFFF"/>
        </w:rPr>
        <w:t>observed</w:t>
      </w:r>
      <w:r w:rsidR="00200817" w:rsidRPr="0027389A">
        <w:rPr>
          <w:rFonts w:cs="Times New Roman"/>
          <w:color w:val="000000"/>
          <w:shd w:val="clear" w:color="auto" w:fill="FFFFFF"/>
        </w:rPr>
        <w:t xml:space="preserve"> between</w:t>
      </w:r>
      <w:r w:rsidR="00A724C2" w:rsidRPr="0027389A">
        <w:rPr>
          <w:rFonts w:cs="Times New Roman"/>
          <w:color w:val="000000"/>
          <w:shd w:val="clear" w:color="auto" w:fill="FFFFFF"/>
        </w:rPr>
        <w:t xml:space="preserve"> </w:t>
      </w:r>
      <w:r w:rsidR="00F90DC8" w:rsidRPr="0027389A">
        <w:rPr>
          <w:rFonts w:cs="Times New Roman"/>
          <w:color w:val="000000"/>
          <w:shd w:val="clear" w:color="auto" w:fill="FFFFFF"/>
        </w:rPr>
        <w:t xml:space="preserve">maternal glycaemia and </w:t>
      </w:r>
      <w:r w:rsidR="00C30F0C" w:rsidRPr="0027389A">
        <w:rPr>
          <w:rFonts w:cs="Times New Roman"/>
          <w:color w:val="000000"/>
          <w:shd w:val="clear" w:color="auto" w:fill="FFFFFF"/>
        </w:rPr>
        <w:t xml:space="preserve">offspring </w:t>
      </w:r>
      <w:r w:rsidR="00A724C2" w:rsidRPr="0027389A">
        <w:rPr>
          <w:rFonts w:cs="Times New Roman"/>
          <w:color w:val="000000"/>
          <w:shd w:val="clear" w:color="auto" w:fill="FFFFFF"/>
        </w:rPr>
        <w:t>SBP</w:t>
      </w:r>
      <w:r w:rsidR="002B781E" w:rsidRPr="0027389A">
        <w:rPr>
          <w:rFonts w:cs="Times New Roman"/>
          <w:color w:val="000000"/>
          <w:shd w:val="clear" w:color="auto" w:fill="FFFFFF"/>
        </w:rPr>
        <w:t xml:space="preserve"> or</w:t>
      </w:r>
      <w:r w:rsidR="00200817" w:rsidRPr="0027389A">
        <w:rPr>
          <w:rFonts w:cs="Times New Roman"/>
          <w:color w:val="000000"/>
          <w:shd w:val="clear" w:color="auto" w:fill="FFFFFF"/>
        </w:rPr>
        <w:t xml:space="preserve"> DBP</w:t>
      </w:r>
      <w:r w:rsidR="00A724C2" w:rsidRPr="0027389A">
        <w:rPr>
          <w:rFonts w:cs="Times New Roman"/>
          <w:color w:val="000000"/>
          <w:shd w:val="clear" w:color="auto" w:fill="FFFFFF"/>
        </w:rPr>
        <w:t xml:space="preserve">. </w:t>
      </w:r>
    </w:p>
    <w:p w14:paraId="335CD838" w14:textId="3E539738" w:rsidR="00DC39F0" w:rsidRDefault="00263E8D" w:rsidP="00190F20">
      <w:pPr>
        <w:spacing w:line="480" w:lineRule="auto"/>
        <w:ind w:firstLine="720"/>
        <w:rPr>
          <w:rFonts w:cs="Times New Roman"/>
          <w:color w:val="000000"/>
          <w:shd w:val="clear" w:color="auto" w:fill="FFFFFF"/>
        </w:rPr>
      </w:pPr>
      <w:r>
        <w:rPr>
          <w:rFonts w:cs="Times New Roman"/>
          <w:color w:val="000000"/>
          <w:shd w:val="clear" w:color="auto" w:fill="FFFFFF"/>
        </w:rPr>
        <w:t xml:space="preserve">GDM can cause oxidant stress </w:t>
      </w:r>
      <w:r w:rsidR="00BC57E4">
        <w:rPr>
          <w:rFonts w:cs="Times New Roman"/>
          <w:color w:val="000000"/>
          <w:shd w:val="clear" w:color="auto" w:fill="FFFFFF"/>
        </w:rPr>
        <w:t xml:space="preserve">which itself can </w:t>
      </w:r>
      <w:r w:rsidR="005249E8">
        <w:rPr>
          <w:rFonts w:cs="Times New Roman"/>
          <w:color w:val="000000"/>
          <w:shd w:val="clear" w:color="auto" w:fill="FFFFFF"/>
        </w:rPr>
        <w:t xml:space="preserve">lead to altered placental function </w:t>
      </w:r>
      <w:r w:rsidR="00BC57E4">
        <w:rPr>
          <w:rFonts w:cs="Times New Roman"/>
          <w:color w:val="000000"/>
          <w:shd w:val="clear" w:color="auto" w:fill="FFFFFF"/>
        </w:rPr>
        <w:t>and hence,</w:t>
      </w:r>
      <w:r w:rsidR="00FA5366">
        <w:rPr>
          <w:rFonts w:cs="Times New Roman"/>
          <w:color w:val="000000"/>
          <w:shd w:val="clear" w:color="auto" w:fill="FFFFFF"/>
        </w:rPr>
        <w:t xml:space="preserve"> impacts</w:t>
      </w:r>
      <w:r w:rsidR="005249E8">
        <w:rPr>
          <w:rFonts w:cs="Times New Roman"/>
          <w:color w:val="000000"/>
          <w:shd w:val="clear" w:color="auto" w:fill="FFFFFF"/>
        </w:rPr>
        <w:t xml:space="preserve"> </w:t>
      </w:r>
      <w:proofErr w:type="spellStart"/>
      <w:r w:rsidR="003D422C">
        <w:rPr>
          <w:rFonts w:cs="Times New Roman"/>
          <w:color w:val="000000"/>
          <w:shd w:val="clear" w:color="auto" w:fill="FFFFFF"/>
        </w:rPr>
        <w:t>fetal</w:t>
      </w:r>
      <w:proofErr w:type="spellEnd"/>
      <w:r w:rsidR="003D422C">
        <w:rPr>
          <w:rFonts w:cs="Times New Roman"/>
          <w:color w:val="000000"/>
          <w:shd w:val="clear" w:color="auto" w:fill="FFFFFF"/>
        </w:rPr>
        <w:t xml:space="preserve"> growth and epigenetic programming </w:t>
      </w:r>
      <w:r w:rsidR="00F42696">
        <w:rPr>
          <w:rFonts w:cs="Times New Roman"/>
          <w:color w:val="000000"/>
          <w:shd w:val="clear" w:color="auto" w:fill="FFFFFF"/>
        </w:rPr>
        <w:t>that are associated with higher cardiometabolic risk in later ages</w:t>
      </w:r>
      <w:r w:rsidR="003D422C">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&lt;EndNote&gt;&lt;Cite&gt;&lt;Author&gt;Jansson&lt;/Author&gt;&lt;Year&gt;2007&lt;/Year&gt;&lt;RecNum&gt;180&lt;/RecNum&gt;&lt;DisplayText&gt;&lt;style face="superscript"&gt;22&lt;/style&gt;&lt;/DisplayText&gt;&lt;record&gt;&lt;rec-number&gt;180&lt;/rec-number&gt;&lt;foreign-keys&gt;&lt;key app="EN" db-id="axt5wwt5xwtr05et9s7xasr8dsafdf0xzpza" timestamp="1551260304"&gt;180&lt;/key&gt;&lt;/foreign-keys&gt;&lt;ref-type name="Journal Article"&gt;17&lt;/ref-type&gt;&lt;contributors&gt;&lt;authors&gt;&lt;author&gt;Jansson, T.&lt;/author&gt;&lt;author&gt;Powell, T. L.&lt;/author&gt;&lt;/authors&gt;&lt;/contributors&gt;&lt;auth-address&gt;Department of Obstetrics and Gynecology, College of Medicine, University of Cincinnati, Cincinnati, OH 45267, USA. thomas.jansson@uc.edu&lt;/auth-address&gt;&lt;titles&gt;&lt;title&gt;Role of the placenta in fetal programming: underlying mechanisms and potential interventional approaches&lt;/title&gt;&lt;secondary-title&gt;Clin Sci (Lond)&lt;/secondary-title&gt;&lt;/titles&gt;&lt;periodical&gt;&lt;full-title&gt;Clin Sci (Lond)&lt;/full-title&gt;&lt;/periodical&gt;&lt;pages&gt;1-13&lt;/pages&gt;&lt;volume&gt;113&lt;/volume&gt;&lt;number&gt;1&lt;/number&gt;&lt;edition&gt;2007/06/01&lt;/edition&gt;&lt;keywords&gt;&lt;keyword&gt;11-beta-Hydroxysteroid Dehydrogenases&lt;/keyword&gt;&lt;keyword&gt;Biological Transport&lt;/keyword&gt;&lt;keyword&gt;Female&lt;/keyword&gt;&lt;keyword&gt;Fetal Development/*physiology&lt;/keyword&gt;&lt;keyword&gt;Humans&lt;/keyword&gt;&lt;keyword&gt;Maternal-Fetal Exchange&lt;/keyword&gt;&lt;keyword&gt;Oxidative Stress&lt;/keyword&gt;&lt;keyword&gt;Placenta/anatomy &amp;amp; histology/blood supply/*physiology&lt;/keyword&gt;&lt;keyword&gt;Pregnancy&lt;/keyword&gt;&lt;keyword&gt;Prenatal Exposure Delayed Effects&lt;/keyword&gt;&lt;keyword&gt;Prenatal Nutritional Physiological Phenomena/physiology&lt;/keyword&gt;&lt;/keywords&gt;&lt;dates&gt;&lt;year&gt;2007&lt;/year&gt;&lt;pub-dates&gt;&lt;date&gt;Jul&lt;/date&gt;&lt;/pub-dates&gt;&lt;/dates&gt;&lt;isbn&gt;1470-8736 (Electronic)&amp;#xD;0143-5221 (Linking)&lt;/isbn&gt;&lt;accession-num&gt;17536998&lt;/accession-num&gt;&lt;urls&gt;&lt;related-urls&gt;&lt;url&gt;https://www.ncbi.nlm.nih.gov/pubmed/17536998&lt;/url&gt;&lt;/related-urls&gt;&lt;/urls&gt;&lt;electronic-resource-num&gt;10.1042/CS20060339&lt;/electronic-resource-num&gt;&lt;/record&gt;&lt;/Cite&gt;&lt;/EndNote&gt;</w:instrText>
      </w:r>
      <w:r w:rsidR="003D422C">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22</w:t>
      </w:r>
      <w:r w:rsidR="003D422C">
        <w:rPr>
          <w:rFonts w:cs="Times New Roman"/>
          <w:color w:val="000000"/>
          <w:shd w:val="clear" w:color="auto" w:fill="FFFFFF"/>
        </w:rPr>
        <w:fldChar w:fldCharType="end"/>
      </w:r>
      <w:r>
        <w:rPr>
          <w:rFonts w:cs="Times New Roman"/>
          <w:color w:val="000000"/>
          <w:shd w:val="clear" w:color="auto" w:fill="FFFFFF"/>
        </w:rPr>
        <w:t xml:space="preserve">. </w:t>
      </w:r>
      <w:r w:rsidR="00D63F16">
        <w:rPr>
          <w:rFonts w:cs="Times New Roman"/>
          <w:color w:val="000000"/>
          <w:shd w:val="clear" w:color="auto" w:fill="FFFFFF"/>
        </w:rPr>
        <w:t xml:space="preserve">In both the </w:t>
      </w:r>
      <w:r w:rsidR="006A5DE4">
        <w:rPr>
          <w:rFonts w:cs="Times New Roman"/>
          <w:color w:val="000000"/>
          <w:shd w:val="clear" w:color="auto" w:fill="FFFFFF"/>
        </w:rPr>
        <w:t>ACHOIS</w:t>
      </w:r>
      <w:r w:rsidR="00EE0D30">
        <w:rPr>
          <w:rFonts w:cs="Times New Roman"/>
          <w:color w:val="000000"/>
          <w:shd w:val="clear" w:color="auto" w:fill="FFFFFF"/>
        </w:rPr>
        <w:t xml:space="preserve"> </w:t>
      </w:r>
      <w:r w:rsidR="003156E1">
        <w:rPr>
          <w:rFonts w:cs="Times New Roman"/>
          <w:color w:val="000000"/>
          <w:shd w:val="clear" w:color="auto" w:fill="FFFFFF"/>
        </w:rPr>
        <w:t>trial</w:t>
      </w:r>
      <w:r w:rsidR="006A5DE4">
        <w:rPr>
          <w:rFonts w:cs="Times New Roman"/>
          <w:color w:val="000000"/>
          <w:shd w:val="clear" w:color="auto" w:fill="FFFFFF"/>
        </w:rPr>
        <w:t xml:space="preserve"> and </w:t>
      </w:r>
      <w:r w:rsidR="00D63F16">
        <w:rPr>
          <w:rFonts w:cs="Times New Roman"/>
          <w:color w:val="000000"/>
          <w:shd w:val="clear" w:color="auto" w:fill="FFFFFF"/>
        </w:rPr>
        <w:t xml:space="preserve">in the </w:t>
      </w:r>
      <w:r w:rsidR="006A5DE4">
        <w:rPr>
          <w:rFonts w:cs="Times New Roman"/>
          <w:color w:val="000000"/>
          <w:shd w:val="clear" w:color="auto" w:fill="FFFFFF"/>
        </w:rPr>
        <w:t>HAPO</w:t>
      </w:r>
      <w:r w:rsidR="00D63F16">
        <w:rPr>
          <w:rFonts w:cs="Times New Roman"/>
          <w:color w:val="000000"/>
          <w:shd w:val="clear" w:color="auto" w:fill="FFFFFF"/>
        </w:rPr>
        <w:t xml:space="preserve"> </w:t>
      </w:r>
      <w:r w:rsidR="006A5DE4">
        <w:rPr>
          <w:rFonts w:cs="Times New Roman"/>
          <w:color w:val="000000"/>
          <w:shd w:val="clear" w:color="auto" w:fill="FFFFFF"/>
        </w:rPr>
        <w:t>cohort</w:t>
      </w:r>
      <w:r w:rsidR="00BA5B98">
        <w:rPr>
          <w:rFonts w:cs="Times New Roman"/>
          <w:color w:val="000000"/>
          <w:shd w:val="clear" w:color="auto" w:fill="FFFFFF"/>
        </w:rPr>
        <w:t xml:space="preserve"> study</w:t>
      </w:r>
      <w:r w:rsidR="003156E1">
        <w:rPr>
          <w:rFonts w:cs="Times New Roman"/>
          <w:color w:val="000000"/>
          <w:shd w:val="clear" w:color="auto" w:fill="FFFFFF"/>
        </w:rPr>
        <w:t xml:space="preserve">, </w:t>
      </w:r>
      <w:r w:rsidR="009C31D1">
        <w:rPr>
          <w:rFonts w:cs="Times New Roman"/>
          <w:color w:val="000000"/>
          <w:shd w:val="clear" w:color="auto" w:fill="FFFFFF"/>
        </w:rPr>
        <w:t xml:space="preserve">maternal hyperglycaemia </w:t>
      </w:r>
      <w:r w:rsidR="00D44AA1">
        <w:rPr>
          <w:rFonts w:cs="Times New Roman"/>
          <w:color w:val="000000"/>
          <w:shd w:val="clear" w:color="auto" w:fill="FFFFFF"/>
        </w:rPr>
        <w:t>was associated with increasing risk of</w:t>
      </w:r>
      <w:r w:rsidR="009C31D1">
        <w:rPr>
          <w:rFonts w:cs="Times New Roman"/>
          <w:color w:val="000000"/>
          <w:shd w:val="clear" w:color="auto" w:fill="FFFFFF"/>
        </w:rPr>
        <w:t xml:space="preserve"> </w:t>
      </w:r>
      <w:r w:rsidR="00906DF4">
        <w:rPr>
          <w:rFonts w:cs="Times New Roman"/>
          <w:color w:val="000000"/>
          <w:shd w:val="clear" w:color="auto" w:fill="FFFFFF"/>
        </w:rPr>
        <w:t>perinatal morbidity and mortality</w:t>
      </w:r>
      <w:r w:rsidR="00463321">
        <w:rPr>
          <w:rFonts w:cs="Times New Roman"/>
          <w:color w:val="000000"/>
          <w:shd w:val="clear" w:color="auto" w:fill="FFFFFF"/>
        </w:rPr>
        <w:t xml:space="preserve"> in a continuum</w:t>
      </w:r>
      <w:r w:rsidR="00D63F16">
        <w:rPr>
          <w:rFonts w:cs="Times New Roman"/>
          <w:color w:val="000000"/>
          <w:shd w:val="clear" w:color="auto" w:fill="FFFFFF"/>
        </w:rPr>
        <w:t>, but to a lesser degree than manifest DM</w:t>
      </w:r>
      <w:r w:rsidR="004D7EF5">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Ij42LTg8L3N0eWxlPjwvRGlzcGxheVRleHQ+PHJlY29yZD48cmVjLW51bWJlcj4xNDg8L3JlYy1u
dW1iZXI+PGZvcmVpZ24ta2V5cz48a2V5IGFwcD0iRU4iIGRiLWlkPSJheHQ1d3d0NXh3dHIwNWV0
OXM3eGFzcjhkc2FmZGYweHpwemEiIHRpbWVzdGFtcD0iMTU0OTYxMzk5MiI+MTQ4PC9rZXk+PC9m
b3JlaWduLWtleXM+PHJlZi10eXBlIG5hbWU9IkpvdXJuYWwgQXJ0aWNsZSI+MTc8L3JlZi10eXBl
Pjxjb250cmlidXRvcnM+PGF1dGhvcnM+PGF1dGhvcj5Dcm93dGhlciwgQy4gQS48L2F1dGhvcj48
YXV0aG9yPkhpbGxlciwgSi4gRS48L2F1dGhvcj48YXV0aG9yPk1vc3MsIEouIFIuPC9hdXRob3I+
PGF1dGhvcj5NY1BoZWUsIEEuIEouPC9hdXRob3I+PGF1dGhvcj5KZWZmcmllcywgVy4gUy48L2F1
dGhvcj48YXV0aG9yPlJvYmluc29uLCBKLiBTLjwvYXV0aG9yPjxhdXRob3I+QXVzdHJhbGlhbiBD
YXJib2h5ZHJhdGUgSW50b2xlcmFuY2UgU3R1ZHkgaW4gUHJlZ25hbnQgV29tZW4gVHJpYWwsIEdy
b3VwPC9hdXRob3I+PC9hdXRob3JzPjwvY29udHJpYnV0b3JzPjxhdXRoLWFkZHJlc3M+RGVwYXJ0
bWVudCBvZiBPYnN0ZXRyaWNzIGFuZCBHeW5hZWNvbG9neSwgVW5pdmVyc2l0eSBvZiBBZGVsYWlk
ZSwgQWRlbGFpZGUsIEF1c3RyYWxpYS48L2F1dGgtYWRkcmVzcz48dGl0bGVzPjx0aXRsZT5FZmZl
Y3Qgb2YgdHJlYXRtZW50IG9mIGdlc3RhdGlvbmFsIGRpYWJldGVzIG1lbGxpdHVzIG9uIHByZWdu
YW5jeSBvdXRjb21lczwvdGl0bGU+PHNlY29uZGFyeS10aXRsZT5OIEVuZ2wgSiBNZWQ8L3NlY29u
ZGFyeS10aXRsZT48L3RpdGxlcz48cGVyaW9kaWNhbD48ZnVsbC10aXRsZT5OIEVuZ2wgSiBNZWQ8
L2Z1bGwtdGl0bGU+PC9wZXJpb2RpY2FsPjxwYWdlcz4yNDc3LTg2PC9wYWdlcz48dm9sdW1lPjM1
Mjwvdm9sdW1lPjxudW1iZXI+MjQ8L251bWJlcj48ZWRpdGlvbj4yMDA1LzA2LzE0PC9lZGl0aW9u
PjxrZXl3b3Jkcz48a2V5d29yZD5BZHVsdDwva2V5d29yZD48a2V5d29yZD5CaXJ0aCBXZWlnaHQ8
L2tleXdvcmQ+PGtleXdvcmQ+Qmxvb2QgR2x1Y29zZS9hbmFseXNpczwva2V5d29yZD48a2V5d29y
ZD5DZXNhcmVhbiBTZWN0aW9uL3N0YXRpc3RpY3MgJmFtcDsgbnVtZXJpY2FsIGRhdGE8L2tleXdv
cmQ+PGtleXdvcmQ+RGVwcmVzc2lvbiwgUG9zdHBhcnR1bS9lcGlkZW1pb2xvZ3k8L2tleXdvcmQ+
PGtleXdvcmQ+RGlhYmV0ZXMsIEdlc3RhdGlvbmFsL2NvbXBsaWNhdGlvbnMvZGlldCB0aGVyYXB5
Lyp0aGVyYXB5PC9rZXl3b3JkPjxrZXl3b3JkPkR5c3RvY2lhL2VwaWRlbWlvbG9neS9ldGlvbG9n
eTwva2V5d29yZD48a2V5d29yZD5GZW1hbGU8L2tleXdvcmQ+PGtleXdvcmQ+RmV0YWwgTWFjcm9z
b21pYS9lcGlkZW1pb2xvZ3kvZXRpb2xvZ3k8L2tleXdvcmQ+PGtleXdvcmQ+RnJhY3R1cmVzLCBC
b25lL2VwaWRlbWlvbG9neS9ldGlvbG9neTwva2V5d29yZD48a2V5d29yZD5HbHVjb3NlIFRvbGVy
YW5jZSBUZXN0PC9rZXl3b3JkPjxrZXl3b3JkPkh1bWFuczwva2V5d29yZD48a2V5d29yZD5IeXBv
Z2x5Y2VtaWMgQWdlbnRzLyp0aGVyYXBldXRpYyB1c2U8L2tleXdvcmQ+PGtleXdvcmQ+SW5mYW50
IE1vcnRhbGl0eTwva2V5d29yZD48a2V5d29yZD5JbmZhbnQsIE5ld2Jvcm48L2tleXdvcmQ+PGtl
eXdvcmQ+SW5zdWxpbi8qdGhlcmFwZXV0aWMgdXNlPC9rZXl3b3JkPjxrZXl3b3JkPkxhYm9yLCBJ
bmR1Y2VkL3N0YXRpc3RpY3MgJmFtcDsgbnVtZXJpY2FsIGRhdGE8L2tleXdvcmQ+PGtleXdvcmQ+
UGFyYWx5c2lzL2VwaWRlbWlvbG9neS9ldGlvbG9neTwva2V5d29yZD48a2V5d29yZD5QcmVnbmFu
Y3kvYmxvb2Q8L2tleXdvcmQ+PGtleXdvcmQ+UHJlZ25hbmN5IE91dGNvbWUvKmVwaWRlbWlvbG9n
eTwva2V5d29yZD48L2tleXdvcmRzPjxkYXRlcz48eWVhcj4yMDA1PC95ZWFyPjxwdWItZGF0ZXM+
PGRhdGU+SnVuIDE2PC9kYXRlPjwvcHViLWRhdGVzPjwvZGF0ZXM+PGlzYm4+MTUzMy00NDA2IChF
bGVjdHJvbmljKSYjeEQ7MDAyOC00NzkzIChMaW5raW5nKTwvaXNibj48YWNjZXNzaW9uLW51bT4x
NTk1MTU3NDwvYWNjZXNzaW9uLW51bT48dXJscz48cmVsYXRlZC11cmxzPjx1cmw+aHR0cHM6Ly93
d3cubmNiaS5ubG0ubmloLmdvdi9wdWJtZWQvMTU5NTE1NzQ8L3VybD48L3JlbGF0ZWQtdXJscz48
L3VybHM+PGVsZWN0cm9uaWMtcmVzb3VyY2UtbnVtPjEwLjEwNTYvTkVKTW9hMDQyOTczPC9lbGVj
dHJvbmljLXJlc291cmNlLW51bT48L3JlY29yZD48L0NpdGU+PENpdGU+PEF1dGhvcj5Hcm91cDwv
QXV0aG9yPjxZZWFyPjIwMDg8L1llYXI+PFJlY051bT4xNTk8L1JlY051bT48cmVjb3JkPjxyZWMt
bnVtYmVyPjE1OTwvcmVjLW51bWJlcj48Zm9yZWlnbi1rZXlzPjxrZXkgYXBwPSJFTiIgZGItaWQ9
ImF4dDV3d3Q1eHd0cjA1ZXQ5czd4YXNyOGRzYWZkZjB4enB6YSIgdGltZXN0YW1wPSIxNTQ5OTY4
NjYzIj4xNTk8L2tleT48L2ZvcmVpZ24ta2V5cz48cmVmLXR5cGUgbmFtZT0iSm91cm5hbCBBcnRp
Y2xlIj4xNzwvcmVmLXR5cGU+PGNvbnRyaWJ1dG9ycz48YXV0aG9ycz48YXV0aG9yPkhhcG8gU3R1
ZHkgQ29vcGVyYXRpdmUgUmVzZWFyY2ggR3JvdXA8L2F1dGhvcj48YXV0aG9yPk1ldHpnZXIsIEIu
IEUuPC9hdXRob3I+PGF1dGhvcj5Mb3dlLCBMLiBQLjwvYXV0aG9yPjxhdXRob3I+RHllciwgQS4g
Ui48L2F1dGhvcj48YXV0aG9yPlRyaW1ibGUsIEUuIFIuPC9hdXRob3I+PGF1dGhvcj5DaGFvdmFy
aW5kciwgVS48L2F1dGhvcj48YXV0aG9yPkNvdXN0YW4sIEQuIFIuPC9hdXRob3I+PGF1dGhvcj5I
YWRkZW4sIEQuIFIuPC9hdXRob3I+PGF1dGhvcj5NY0NhbmNlLCBELiBSLjwvYXV0aG9yPjxhdXRo
b3I+SG9kLCBNLjwvYXV0aG9yPjxhdXRob3I+TWNJbnR5cmUsIEguIEQuPC9hdXRob3I+PGF1dGhv
cj5PYXRzLCBKLiBKLjwvYXV0aG9yPjxhdXRob3I+UGVyc3NvbiwgQi48L2F1dGhvcj48YXV0aG9y
PlJvZ2VycywgTS4gUy48L2F1dGhvcj48YXV0aG9yPlNhY2tzLCBELiBBLjwvYXV0aG9yPjwvYXV0
aG9ycz48L2NvbnRyaWJ1dG9ycz48YXV0aC1hZGRyZXNzPk5vcnRod2VzdGVybiBVbml2ZXJzaXR5
IEZlaW5iZXJnIFNjaG9vbCBvZiBNZWRpY2luZSwgQ2hpY2FnbywgSUwgNjA2MTEsIFVTQS4gYmVt
QG5vcnRod2VzdGVybi5lZHU8L2F1dGgtYWRkcmVzcz48dGl0bGVzPjx0aXRsZT5IeXBlcmdseWNl
bWlhIGFuZCBhZHZlcnNlIHByZWduYW5jeSBvdXRjb21lczwvdGl0bGU+PHNlY29uZGFyeS10aXRs
ZT5OIEVuZ2wgSiBNZWQ8L3NlY29uZGFyeS10aXRsZT48L3RpdGxlcz48cGVyaW9kaWNhbD48ZnVs
bC10aXRsZT5OIEVuZ2wgSiBNZWQ8L2Z1bGwtdGl0bGU+PC9wZXJpb2RpY2FsPjxwYWdlcz4xOTkx
LTIwMDI8L3BhZ2VzPjx2b2x1bWU+MzU4PC92b2x1bWU+PG51bWJlcj4xOTwvbnVtYmVyPjxlZGl0
aW9uPjIwMDgvMDUvMDk8L2VkaXRpb24+PGtleXdvcmRzPjxrZXl3b3JkPkFkdWx0PC9rZXl3b3Jk
PjxrZXl3b3JkPkJsb29kIEdsdWNvc2UvYW5hbHlzaXM8L2tleXdvcmQ+PGtleXdvcmQ+Qy1QZXB0
aWRlL2Jsb29kPC9rZXl3b3JkPjxrZXl3b3JkPkNlc2FyZWFuIFNlY3Rpb24vc3RhdGlzdGljcyAm
YW1wOyBudW1lcmljYWwgZGF0YTwva2V5d29yZD48a2V5d29yZD5GZW1hbGU8L2tleXdvcmQ+PGtl
eXdvcmQ+RmV0YWwgQmxvb2QvY2hlbWlzdHJ5PC9rZXl3b3JkPjxrZXl3b3JkPkZldGFsIE1hY3Jv
c29taWEvZXBpZGVtaW9sb2d5PC9rZXl3b3JkPjxrZXl3b3JkPkdsdWNvc2UgVG9sZXJhbmNlIFRl
c3Q8L2tleXdvcmQ+PGtleXdvcmQ+SHVtYW5zPC9rZXl3b3JkPjxrZXl3b3JkPkh5cGVyZ2x5Y2Vt
aWEvYmxvb2QvKmNvbXBsaWNhdGlvbnM8L2tleXdvcmQ+PGtleXdvcmQ+SHlwb2dseWNlbWlhL2Vw
aWRlbWlvbG9neS9ldGlvbG9neTwva2V5d29yZD48a2V5d29yZD5JbmZhbnQsIE5ld2Jvcm48L2tl
eXdvcmQ+PGtleXdvcmQ+T2RkcyBSYXRpbzwva2V5d29yZD48a2V5d29yZD5QcmVnbmFuY3k8L2tl
eXdvcmQ+PGtleXdvcmQ+KlByZWduYW5jeSBDb21wbGljYXRpb25zL2Jsb29kPC9rZXl3b3JkPjxr
ZXl3b3JkPipQcmVnbmFuY3kgT3V0Y29tZTwva2V5d29yZD48L2tleXdvcmRzPjxkYXRlcz48eWVh
cj4yMDA4PC95ZWFyPjxwdWItZGF0ZXM+PGRhdGU+TWF5IDg8L2RhdGU+PC9wdWItZGF0ZXM+PC9k
YXRlcz48aXNibj4xNTMzLTQ0MDYgKEVsZWN0cm9uaWMpJiN4RDswMDI4LTQ3OTMgKExpbmtpbmcp
PC9pc2JuPjxhY2Nlc3Npb24tbnVtPjE4NDYzMzc1PC9hY2Nlc3Npb24tbnVtPjx1cmxzPjxyZWxh
dGVkLXVybHM+PHVybD5odHRwczovL3d3dy5uY2JpLm5sbS5uaWguZ292L3B1Ym1lZC8xODQ2MzM3
NTwvdXJsPjwvcmVsYXRlZC11cmxzPjwvdXJscz48ZWxlY3Ryb25pYy1yZXNvdXJjZS1udW0+MTAu
MTA1Ni9ORUpNb2EwNzA3OTQzPC9lbGVjdHJvbmljLXJlc291cmNlLW51bT48L3JlY29yZD48L0Np
dGU+PENpdGU+PEF1dGhvcj5XZW5kbGFuZDwvQXV0aG9yPjxZZWFyPjIwMTE8L1llYXI+PFJlY051
bT4xNDk8L1JlY051bT48cmVjb3JkPjxyZWMtbnVtYmVyPjE0OTwvcmVjLW51bWJlcj48Zm9yZWln
bi1rZXlzPjxrZXkgYXBwPSJFTiIgZGItaWQ9ImF4dDV3d3Q1eHd0cjA1ZXQ5czd4YXNyOGRzYWZk
ZjB4enB6YSIgdGltZXN0YW1wPSIxNTQ5ODU0NjY1Ij4xNDk8L2tleT48L2ZvcmVpZ24ta2V5cz48
cmVmLXR5cGUgbmFtZT0iSm91cm5hbCBBcnRpY2xlIj4xNzwvcmVmLXR5cGU+PGNvbnRyaWJ1dG9y
cz48YXV0aG9ycz48YXV0aG9yPldlbmRsYW5kLCBFLiBNLjwvYXV0aG9yPjxhdXRob3I+RHVuY2Fu
LCBCLiBCLjwvYXV0aG9yPjxhdXRob3I+TWVuZ3VlLCBTLiBTLjwvYXV0aG9yPjxhdXRob3I+U2No
bWlkdCwgTS4gSS48L2F1dGhvcj48L2F1dGhvcnM+PC9jb250cmlidXRvcnM+PGF1dGgtYWRkcmVz
cz5Qb3N0LUdyYWR1YXRlIFByb2dyYW0gaW4gRXBpZGVtaW9sb2d5LCBGZWRlcmFsIFVuaXZlcnNp
dHkgb2YgUmlvIEdyYW5kZSBkbyBTdWwsIFBvcnRvIEFsZWdyZSwgQnJhemlsLiBlbGlhbmF3ZW5k
QGdtYWlsLmNvbTwvYXV0aC1hZGRyZXNzPjx0aXRsZXM+PHRpdGxlPkxlc3NlciB0aGFuIGRpYWJl
dGVzIGh5cGVyZ2x5Y2VtaWEgaW4gcHJlZ25hbmN5IGlzIHJlbGF0ZWQgdG8gcGVyaW5hdGFsIG1v
cnRhbGl0eTogYSBjb2hvcnQgc3R1ZHkgaW4gQnJhemlsPC90aXRsZT48c2Vjb25kYXJ5LXRpdGxl
PkJNQyBQcmVnbmFuY3kgQ2hpbGRiaXJ0aDwvc2Vjb25kYXJ5LXRpdGxlPjwvdGl0bGVzPjxwZXJp
b2RpY2FsPjxmdWxsLXRpdGxlPkJNQyBQcmVnbmFuY3kgQ2hpbGRiaXJ0aDwvZnVsbC10aXRsZT48
L3BlcmlvZGljYWw+PHBhZ2VzPjkyPC9wYWdlcz48dm9sdW1lPjExPC92b2x1bWU+PGVkaXRpb24+
MjAxMS8xMS8xNTwvZWRpdGlvbj48a2V5d29yZHM+PGtleXdvcmQ+QWR1bHQ8L2tleXdvcmQ+PGtl
eXdvcmQ+QmlydGggV2VpZ2h0PC9rZXl3b3JkPjxrZXl3b3JkPkJsb29kIEdsdWNvc2U8L2tleXdv
cmQ+PGtleXdvcmQ+QnJhemlsL2VwaWRlbWlvbG9neTwva2V5d29yZD48a2V5d29yZD5Db2hvcnQg
U3R1ZGllczwva2V5d29yZD48a2V5d29yZD5EaWFiZXRlcywgR2VzdGF0aW9uYWwvYmxvb2QvKm1v
cnRhbGl0eTwva2V5d29yZD48a2V5d29yZD5GZW1hbGU8L2tleXdvcmQ+PGtleXdvcmQ+R2VzdGF0
aW9uYWwgQWdlPC9rZXl3b3JkPjxrZXl3b3JkPkdsdWNvc2UgVG9sZXJhbmNlIFRlc3Q8L2tleXdv
cmQ+PGtleXdvcmQ+SHVtYW5zPC9rZXl3b3JkPjxrZXl3b3JkPkh5cGVyZ2x5Y2VtaWEvYmxvb2Qv
bW9ydGFsaXR5PC9rZXl3b3JkPjxrZXl3b3JkPkluZmFudCwgTmV3Ym9ybjwva2V5d29yZD48a2V5
d29yZD5QcmVnbmFuY3k8L2tleXdvcmQ+PGtleXdvcmQ+UHJlbmF0YWwgQ2FyZTwva2V5d29yZD48
a2V5d29yZD5Qcm9zcGVjdGl2ZSBTdHVkaWVzPC9rZXl3b3JkPjxrZXl3b3JkPlNldmVyaXR5IG9m
IElsbG5lc3MgSW5kZXg8L2tleXdvcmQ+PGtleXdvcmQ+U3VydmV5cyBhbmQgUXVlc3Rpb25uYWly
ZXM8L2tleXdvcmQ+PC9rZXl3b3Jkcz48ZGF0ZXM+PHllYXI+MjAxMTwveWVhcj48cHViLWRhdGVz
PjxkYXRlPk5vdiAxMTwvZGF0ZT48L3B1Yi1kYXRlcz48L2RhdGVzPjxpc2JuPjE0NzEtMjM5MyAo
RWxlY3Ryb25pYykmI3hEOzE0NzEtMjM5MyAoTGlua2luZyk8L2lzYm4+PGFjY2Vzc2lvbi1udW0+
MjIwNzgyNjg8L2FjY2Vzc2lvbi1udW0+PHVybHM+PHJlbGF0ZWQtdXJscz48dXJsPmh0dHBzOi8v
d3d3Lm5jYmkubmxtLm5paC5nb3YvcHVibWVkLzIyMDc4MjY4PC91cmw+PC9yZWxhdGVkLXVybHM+
PC91cmxzPjxjdXN0b20yPlBNQzMyNDEyMDQ8L2N1c3RvbTI+PGVsZWN0cm9uaWMtcmVzb3VyY2Ut
bnVtPjEwLjExODYvMTQ3MS0yMzkzLTExLTkyPC9lbGVjdHJvbmljLXJlc291cmNlLW51bT48L3Jl
Y29yZD48L0NpdGU+PC9FbmROb3RlPn==
</w:fldData>
        </w:fldChar>
      </w:r>
      <w:r w:rsidR="008C2CE8">
        <w:rPr>
          <w:rFonts w:cs="Times New Roman"/>
          <w:color w:val="000000"/>
          <w:shd w:val="clear" w:color="auto" w:fill="FFFFFF"/>
        </w:rPr>
        <w:instrText xml:space="preserve"> ADDIN EN.CITE </w:instrText>
      </w:r>
      <w:r w:rsidR="008C2CE8">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Ij42LTg8L3N0eWxlPjwvRGlzcGxheVRleHQ+PHJlY29yZD48cmVjLW51bWJlcj4xNDg8L3JlYy1u
dW1iZXI+PGZvcmVpZ24ta2V5cz48a2V5IGFwcD0iRU4iIGRiLWlkPSJheHQ1d3d0NXh3dHIwNWV0
OXM3eGFzcjhkc2FmZGYweHpwemEiIHRpbWVzdGFtcD0iMTU0OTYxMzk5MiI+MTQ4PC9rZXk+PC9m
b3JlaWduLWtleXM+PHJlZi10eXBlIG5hbWU9IkpvdXJuYWwgQXJ0aWNsZSI+MTc8L3JlZi10eXBl
Pjxjb250cmlidXRvcnM+PGF1dGhvcnM+PGF1dGhvcj5Dcm93dGhlciwgQy4gQS48L2F1dGhvcj48
YXV0aG9yPkhpbGxlciwgSi4gRS48L2F1dGhvcj48YXV0aG9yPk1vc3MsIEouIFIuPC9hdXRob3I+
PGF1dGhvcj5NY1BoZWUsIEEuIEouPC9hdXRob3I+PGF1dGhvcj5KZWZmcmllcywgVy4gUy48L2F1
dGhvcj48YXV0aG9yPlJvYmluc29uLCBKLiBTLjwvYXV0aG9yPjxhdXRob3I+QXVzdHJhbGlhbiBD
YXJib2h5ZHJhdGUgSW50b2xlcmFuY2UgU3R1ZHkgaW4gUHJlZ25hbnQgV29tZW4gVHJpYWwsIEdy
b3VwPC9hdXRob3I+PC9hdXRob3JzPjwvY29udHJpYnV0b3JzPjxhdXRoLWFkZHJlc3M+RGVwYXJ0
bWVudCBvZiBPYnN0ZXRyaWNzIGFuZCBHeW5hZWNvbG9neSwgVW5pdmVyc2l0eSBvZiBBZGVsYWlk
ZSwgQWRlbGFpZGUsIEF1c3RyYWxpYS48L2F1dGgtYWRkcmVzcz48dGl0bGVzPjx0aXRsZT5FZmZl
Y3Qgb2YgdHJlYXRtZW50IG9mIGdlc3RhdGlvbmFsIGRpYWJldGVzIG1lbGxpdHVzIG9uIHByZWdu
YW5jeSBvdXRjb21lczwvdGl0bGU+PHNlY29uZGFyeS10aXRsZT5OIEVuZ2wgSiBNZWQ8L3NlY29u
ZGFyeS10aXRsZT48L3RpdGxlcz48cGVyaW9kaWNhbD48ZnVsbC10aXRsZT5OIEVuZ2wgSiBNZWQ8
L2Z1bGwtdGl0bGU+PC9wZXJpb2RpY2FsPjxwYWdlcz4yNDc3LTg2PC9wYWdlcz48dm9sdW1lPjM1
Mjwvdm9sdW1lPjxudW1iZXI+MjQ8L251bWJlcj48ZWRpdGlvbj4yMDA1LzA2LzE0PC9lZGl0aW9u
PjxrZXl3b3Jkcz48a2V5d29yZD5BZHVsdDwva2V5d29yZD48a2V5d29yZD5CaXJ0aCBXZWlnaHQ8
L2tleXdvcmQ+PGtleXdvcmQ+Qmxvb2QgR2x1Y29zZS9hbmFseXNpczwva2V5d29yZD48a2V5d29y
ZD5DZXNhcmVhbiBTZWN0aW9uL3N0YXRpc3RpY3MgJmFtcDsgbnVtZXJpY2FsIGRhdGE8L2tleXdv
cmQ+PGtleXdvcmQ+RGVwcmVzc2lvbiwgUG9zdHBhcnR1bS9lcGlkZW1pb2xvZ3k8L2tleXdvcmQ+
PGtleXdvcmQ+RGlhYmV0ZXMsIEdlc3RhdGlvbmFsL2NvbXBsaWNhdGlvbnMvZGlldCB0aGVyYXB5
Lyp0aGVyYXB5PC9rZXl3b3JkPjxrZXl3b3JkPkR5c3RvY2lhL2VwaWRlbWlvbG9neS9ldGlvbG9n
eTwva2V5d29yZD48a2V5d29yZD5GZW1hbGU8L2tleXdvcmQ+PGtleXdvcmQ+RmV0YWwgTWFjcm9z
b21pYS9lcGlkZW1pb2xvZ3kvZXRpb2xvZ3k8L2tleXdvcmQ+PGtleXdvcmQ+RnJhY3R1cmVzLCBC
b25lL2VwaWRlbWlvbG9neS9ldGlvbG9neTwva2V5d29yZD48a2V5d29yZD5HbHVjb3NlIFRvbGVy
YW5jZSBUZXN0PC9rZXl3b3JkPjxrZXl3b3JkPkh1bWFuczwva2V5d29yZD48a2V5d29yZD5IeXBv
Z2x5Y2VtaWMgQWdlbnRzLyp0aGVyYXBldXRpYyB1c2U8L2tleXdvcmQ+PGtleXdvcmQ+SW5mYW50
IE1vcnRhbGl0eTwva2V5d29yZD48a2V5d29yZD5JbmZhbnQsIE5ld2Jvcm48L2tleXdvcmQ+PGtl
eXdvcmQ+SW5zdWxpbi8qdGhlcmFwZXV0aWMgdXNlPC9rZXl3b3JkPjxrZXl3b3JkPkxhYm9yLCBJ
bmR1Y2VkL3N0YXRpc3RpY3MgJmFtcDsgbnVtZXJpY2FsIGRhdGE8L2tleXdvcmQ+PGtleXdvcmQ+
UGFyYWx5c2lzL2VwaWRlbWlvbG9neS9ldGlvbG9neTwva2V5d29yZD48a2V5d29yZD5QcmVnbmFu
Y3kvYmxvb2Q8L2tleXdvcmQ+PGtleXdvcmQ+UHJlZ25hbmN5IE91dGNvbWUvKmVwaWRlbWlvbG9n
eTwva2V5d29yZD48L2tleXdvcmRzPjxkYXRlcz48eWVhcj4yMDA1PC95ZWFyPjxwdWItZGF0ZXM+
PGRhdGU+SnVuIDE2PC9kYXRlPjwvcHViLWRhdGVzPjwvZGF0ZXM+PGlzYm4+MTUzMy00NDA2IChF
bGVjdHJvbmljKSYjeEQ7MDAyOC00NzkzIChMaW5raW5nKTwvaXNibj48YWNjZXNzaW9uLW51bT4x
NTk1MTU3NDwvYWNjZXNzaW9uLW51bT48dXJscz48cmVsYXRlZC11cmxzPjx1cmw+aHR0cHM6Ly93
d3cubmNiaS5ubG0ubmloLmdvdi9wdWJtZWQvMTU5NTE1NzQ8L3VybD48L3JlbGF0ZWQtdXJscz48
L3VybHM+PGVsZWN0cm9uaWMtcmVzb3VyY2UtbnVtPjEwLjEwNTYvTkVKTW9hMDQyOTczPC9lbGVj
dHJvbmljLXJlc291cmNlLW51bT48L3JlY29yZD48L0NpdGU+PENpdGU+PEF1dGhvcj5Hcm91cDwv
QXV0aG9yPjxZZWFyPjIwMDg8L1llYXI+PFJlY051bT4xNTk8L1JlY051bT48cmVjb3JkPjxyZWMt
bnVtYmVyPjE1OTwvcmVjLW51bWJlcj48Zm9yZWlnbi1rZXlzPjxrZXkgYXBwPSJFTiIgZGItaWQ9
ImF4dDV3d3Q1eHd0cjA1ZXQ5czd4YXNyOGRzYWZkZjB4enB6YSIgdGltZXN0YW1wPSIxNTQ5OTY4
NjYzIj4xNTk8L2tleT48L2ZvcmVpZ24ta2V5cz48cmVmLXR5cGUgbmFtZT0iSm91cm5hbCBBcnRp
Y2xlIj4xNzwvcmVmLXR5cGU+PGNvbnRyaWJ1dG9ycz48YXV0aG9ycz48YXV0aG9yPkhhcG8gU3R1
ZHkgQ29vcGVyYXRpdmUgUmVzZWFyY2ggR3JvdXA8L2F1dGhvcj48YXV0aG9yPk1ldHpnZXIsIEIu
IEUuPC9hdXRob3I+PGF1dGhvcj5Mb3dlLCBMLiBQLjwvYXV0aG9yPjxhdXRob3I+RHllciwgQS4g
Ui48L2F1dGhvcj48YXV0aG9yPlRyaW1ibGUsIEUuIFIuPC9hdXRob3I+PGF1dGhvcj5DaGFvdmFy
aW5kciwgVS48L2F1dGhvcj48YXV0aG9yPkNvdXN0YW4sIEQuIFIuPC9hdXRob3I+PGF1dGhvcj5I
YWRkZW4sIEQuIFIuPC9hdXRob3I+PGF1dGhvcj5NY0NhbmNlLCBELiBSLjwvYXV0aG9yPjxhdXRo
b3I+SG9kLCBNLjwvYXV0aG9yPjxhdXRob3I+TWNJbnR5cmUsIEguIEQuPC9hdXRob3I+PGF1dGhv
cj5PYXRzLCBKLiBKLjwvYXV0aG9yPjxhdXRob3I+UGVyc3NvbiwgQi48L2F1dGhvcj48YXV0aG9y
PlJvZ2VycywgTS4gUy48L2F1dGhvcj48YXV0aG9yPlNhY2tzLCBELiBBLjwvYXV0aG9yPjwvYXV0
aG9ycz48L2NvbnRyaWJ1dG9ycz48YXV0aC1hZGRyZXNzPk5vcnRod2VzdGVybiBVbml2ZXJzaXR5
IEZlaW5iZXJnIFNjaG9vbCBvZiBNZWRpY2luZSwgQ2hpY2FnbywgSUwgNjA2MTEsIFVTQS4gYmVt
QG5vcnRod2VzdGVybi5lZHU8L2F1dGgtYWRkcmVzcz48dGl0bGVzPjx0aXRsZT5IeXBlcmdseWNl
bWlhIGFuZCBhZHZlcnNlIHByZWduYW5jeSBvdXRjb21lczwvdGl0bGU+PHNlY29uZGFyeS10aXRs
ZT5OIEVuZ2wgSiBNZWQ8L3NlY29uZGFyeS10aXRsZT48L3RpdGxlcz48cGVyaW9kaWNhbD48ZnVs
bC10aXRsZT5OIEVuZ2wgSiBNZWQ8L2Z1bGwtdGl0bGU+PC9wZXJpb2RpY2FsPjxwYWdlcz4xOTkx
LTIwMDI8L3BhZ2VzPjx2b2x1bWU+MzU4PC92b2x1bWU+PG51bWJlcj4xOTwvbnVtYmVyPjxlZGl0
aW9uPjIwMDgvMDUvMDk8L2VkaXRpb24+PGtleXdvcmRzPjxrZXl3b3JkPkFkdWx0PC9rZXl3b3Jk
PjxrZXl3b3JkPkJsb29kIEdsdWNvc2UvYW5hbHlzaXM8L2tleXdvcmQ+PGtleXdvcmQ+Qy1QZXB0
aWRlL2Jsb29kPC9rZXl3b3JkPjxrZXl3b3JkPkNlc2FyZWFuIFNlY3Rpb24vc3RhdGlzdGljcyAm
YW1wOyBudW1lcmljYWwgZGF0YTwva2V5d29yZD48a2V5d29yZD5GZW1hbGU8L2tleXdvcmQ+PGtl
eXdvcmQ+RmV0YWwgQmxvb2QvY2hlbWlzdHJ5PC9rZXl3b3JkPjxrZXl3b3JkPkZldGFsIE1hY3Jv
c29taWEvZXBpZGVtaW9sb2d5PC9rZXl3b3JkPjxrZXl3b3JkPkdsdWNvc2UgVG9sZXJhbmNlIFRl
c3Q8L2tleXdvcmQ+PGtleXdvcmQ+SHVtYW5zPC9rZXl3b3JkPjxrZXl3b3JkPkh5cGVyZ2x5Y2Vt
aWEvYmxvb2QvKmNvbXBsaWNhdGlvbnM8L2tleXdvcmQ+PGtleXdvcmQ+SHlwb2dseWNlbWlhL2Vw
aWRlbWlvbG9neS9ldGlvbG9neTwva2V5d29yZD48a2V5d29yZD5JbmZhbnQsIE5ld2Jvcm48L2tl
eXdvcmQ+PGtleXdvcmQ+T2RkcyBSYXRpbzwva2V5d29yZD48a2V5d29yZD5QcmVnbmFuY3k8L2tl
eXdvcmQ+PGtleXdvcmQ+KlByZWduYW5jeSBDb21wbGljYXRpb25zL2Jsb29kPC9rZXl3b3JkPjxr
ZXl3b3JkPipQcmVnbmFuY3kgT3V0Y29tZTwva2V5d29yZD48L2tleXdvcmRzPjxkYXRlcz48eWVh
cj4yMDA4PC95ZWFyPjxwdWItZGF0ZXM+PGRhdGU+TWF5IDg8L2RhdGU+PC9wdWItZGF0ZXM+PC9k
YXRlcz48aXNibj4xNTMzLTQ0MDYgKEVsZWN0cm9uaWMpJiN4RDswMDI4LTQ3OTMgKExpbmtpbmcp
PC9pc2JuPjxhY2Nlc3Npb24tbnVtPjE4NDYzMzc1PC9hY2Nlc3Npb24tbnVtPjx1cmxzPjxyZWxh
dGVkLXVybHM+PHVybD5odHRwczovL3d3dy5uY2JpLm5sbS5uaWguZ292L3B1Ym1lZC8xODQ2MzM3
NTwvdXJsPjwvcmVsYXRlZC11cmxzPjwvdXJscz48ZWxlY3Ryb25pYy1yZXNvdXJjZS1udW0+MTAu
MTA1Ni9ORUpNb2EwNzA3OTQzPC9lbGVjdHJvbmljLXJlc291cmNlLW51bT48L3JlY29yZD48L0Np
dGU+PENpdGU+PEF1dGhvcj5XZW5kbGFuZDwvQXV0aG9yPjxZZWFyPjIwMTE8L1llYXI+PFJlY051
bT4xNDk8L1JlY051bT48cmVjb3JkPjxyZWMtbnVtYmVyPjE0OTwvcmVjLW51bWJlcj48Zm9yZWln
bi1rZXlzPjxrZXkgYXBwPSJFTiIgZGItaWQ9ImF4dDV3d3Q1eHd0cjA1ZXQ5czd4YXNyOGRzYWZk
ZjB4enB6YSIgdGltZXN0YW1wPSIxNTQ5ODU0NjY1Ij4xNDk8L2tleT48L2ZvcmVpZ24ta2V5cz48
cmVmLXR5cGUgbmFtZT0iSm91cm5hbCBBcnRpY2xlIj4xNzwvcmVmLXR5cGU+PGNvbnRyaWJ1dG9y
cz48YXV0aG9ycz48YXV0aG9yPldlbmRsYW5kLCBFLiBNLjwvYXV0aG9yPjxhdXRob3I+RHVuY2Fu
LCBCLiBCLjwvYXV0aG9yPjxhdXRob3I+TWVuZ3VlLCBTLiBTLjwvYXV0aG9yPjxhdXRob3I+U2No
bWlkdCwgTS4gSS48L2F1dGhvcj48L2F1dGhvcnM+PC9jb250cmlidXRvcnM+PGF1dGgtYWRkcmVz
cz5Qb3N0LUdyYWR1YXRlIFByb2dyYW0gaW4gRXBpZGVtaW9sb2d5LCBGZWRlcmFsIFVuaXZlcnNp
dHkgb2YgUmlvIEdyYW5kZSBkbyBTdWwsIFBvcnRvIEFsZWdyZSwgQnJhemlsLiBlbGlhbmF3ZW5k
QGdtYWlsLmNvbTwvYXV0aC1hZGRyZXNzPjx0aXRsZXM+PHRpdGxlPkxlc3NlciB0aGFuIGRpYWJl
dGVzIGh5cGVyZ2x5Y2VtaWEgaW4gcHJlZ25hbmN5IGlzIHJlbGF0ZWQgdG8gcGVyaW5hdGFsIG1v
cnRhbGl0eTogYSBjb2hvcnQgc3R1ZHkgaW4gQnJhemlsPC90aXRsZT48c2Vjb25kYXJ5LXRpdGxl
PkJNQyBQcmVnbmFuY3kgQ2hpbGRiaXJ0aDwvc2Vjb25kYXJ5LXRpdGxlPjwvdGl0bGVzPjxwZXJp
b2RpY2FsPjxmdWxsLXRpdGxlPkJNQyBQcmVnbmFuY3kgQ2hpbGRiaXJ0aDwvZnVsbC10aXRsZT48
L3BlcmlvZGljYWw+PHBhZ2VzPjkyPC9wYWdlcz48dm9sdW1lPjExPC92b2x1bWU+PGVkaXRpb24+
MjAxMS8xMS8xNTwvZWRpdGlvbj48a2V5d29yZHM+PGtleXdvcmQ+QWR1bHQ8L2tleXdvcmQ+PGtl
eXdvcmQ+QmlydGggV2VpZ2h0PC9rZXl3b3JkPjxrZXl3b3JkPkJsb29kIEdsdWNvc2U8L2tleXdv
cmQ+PGtleXdvcmQ+QnJhemlsL2VwaWRlbWlvbG9neTwva2V5d29yZD48a2V5d29yZD5Db2hvcnQg
U3R1ZGllczwva2V5d29yZD48a2V5d29yZD5EaWFiZXRlcywgR2VzdGF0aW9uYWwvYmxvb2QvKm1v
cnRhbGl0eTwva2V5d29yZD48a2V5d29yZD5GZW1hbGU8L2tleXdvcmQ+PGtleXdvcmQ+R2VzdGF0
aW9uYWwgQWdlPC9rZXl3b3JkPjxrZXl3b3JkPkdsdWNvc2UgVG9sZXJhbmNlIFRlc3Q8L2tleXdv
cmQ+PGtleXdvcmQ+SHVtYW5zPC9rZXl3b3JkPjxrZXl3b3JkPkh5cGVyZ2x5Y2VtaWEvYmxvb2Qv
bW9ydGFsaXR5PC9rZXl3b3JkPjxrZXl3b3JkPkluZmFudCwgTmV3Ym9ybjwva2V5d29yZD48a2V5
d29yZD5QcmVnbmFuY3k8L2tleXdvcmQ+PGtleXdvcmQ+UHJlbmF0YWwgQ2FyZTwva2V5d29yZD48
a2V5d29yZD5Qcm9zcGVjdGl2ZSBTdHVkaWVzPC9rZXl3b3JkPjxrZXl3b3JkPlNldmVyaXR5IG9m
IElsbG5lc3MgSW5kZXg8L2tleXdvcmQ+PGtleXdvcmQ+U3VydmV5cyBhbmQgUXVlc3Rpb25uYWly
ZXM8L2tleXdvcmQ+PC9rZXl3b3Jkcz48ZGF0ZXM+PHllYXI+MjAxMTwveWVhcj48cHViLWRhdGVz
PjxkYXRlPk5vdiAxMTwvZGF0ZT48L3B1Yi1kYXRlcz48L2RhdGVzPjxpc2JuPjE0NzEtMjM5MyAo
RWxlY3Ryb25pYykmI3hEOzE0NzEtMjM5MyAoTGlua2luZyk8L2lzYm4+PGFjY2Vzc2lvbi1udW0+
MjIwNzgyNjg8L2FjY2Vzc2lvbi1udW0+PHVybHM+PHJlbGF0ZWQtdXJscz48dXJsPmh0dHBzOi8v
d3d3Lm5jYmkubmxtLm5paC5nb3YvcHVibWVkLzIyMDc4MjY4PC91cmw+PC9yZWxhdGVkLXVybHM+
PC91cmxzPjxjdXN0b20yPlBNQzMyNDEyMDQ8L2N1c3RvbTI+PGVsZWN0cm9uaWMtcmVzb3VyY2Ut
bnVtPjEwLjExODYvMTQ3MS0yMzkzLTExLTkyPC9lbGVjdHJvbmljLXJlc291cmNlLW51bT48L3Jl
Y29yZD48L0NpdGU+PC9FbmROb3RlPn==
</w:fldData>
        </w:fldChar>
      </w:r>
      <w:r w:rsidR="008C2CE8">
        <w:rPr>
          <w:rFonts w:cs="Times New Roman"/>
          <w:color w:val="000000"/>
          <w:shd w:val="clear" w:color="auto" w:fill="FFFFFF"/>
        </w:rPr>
        <w:instrText xml:space="preserve"> ADDIN EN.CITE.DATA </w:instrText>
      </w:r>
      <w:r w:rsidR="008C2CE8">
        <w:rPr>
          <w:rFonts w:cs="Times New Roman"/>
          <w:color w:val="000000"/>
          <w:shd w:val="clear" w:color="auto" w:fill="FFFFFF"/>
        </w:rPr>
      </w:r>
      <w:r w:rsidR="008C2CE8">
        <w:rPr>
          <w:rFonts w:cs="Times New Roman"/>
          <w:color w:val="000000"/>
          <w:shd w:val="clear" w:color="auto" w:fill="FFFFFF"/>
        </w:rPr>
        <w:fldChar w:fldCharType="end"/>
      </w:r>
      <w:r w:rsidR="004D7EF5">
        <w:rPr>
          <w:rFonts w:cs="Times New Roman"/>
          <w:color w:val="000000"/>
          <w:shd w:val="clear" w:color="auto" w:fill="FFFFFF"/>
        </w:rPr>
      </w:r>
      <w:r w:rsidR="004D7EF5">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6-8</w:t>
      </w:r>
      <w:r w:rsidR="004D7EF5">
        <w:rPr>
          <w:rFonts w:cs="Times New Roman"/>
          <w:color w:val="000000"/>
          <w:shd w:val="clear" w:color="auto" w:fill="FFFFFF"/>
        </w:rPr>
        <w:fldChar w:fldCharType="end"/>
      </w:r>
      <w:r w:rsidR="00E21CE7">
        <w:rPr>
          <w:rFonts w:cs="Times New Roman"/>
          <w:color w:val="000000"/>
          <w:shd w:val="clear" w:color="auto" w:fill="FFFFFF"/>
        </w:rPr>
        <w:t>,</w:t>
      </w:r>
      <w:r w:rsidR="00D63F16">
        <w:rPr>
          <w:rFonts w:cs="Times New Roman"/>
          <w:color w:val="000000"/>
          <w:shd w:val="clear" w:color="auto" w:fill="FFFFFF"/>
        </w:rPr>
        <w:t xml:space="preserve"> and</w:t>
      </w:r>
      <w:r w:rsidR="00FB5ACB">
        <w:rPr>
          <w:rFonts w:cs="Times New Roman"/>
          <w:color w:val="000000"/>
          <w:shd w:val="clear" w:color="auto" w:fill="FFFFFF"/>
        </w:rPr>
        <w:t xml:space="preserve"> </w:t>
      </w:r>
      <w:r w:rsidR="00607523">
        <w:rPr>
          <w:rFonts w:cs="Times New Roman"/>
          <w:color w:val="000000"/>
          <w:shd w:val="clear" w:color="auto" w:fill="FFFFFF"/>
        </w:rPr>
        <w:t xml:space="preserve">GDM </w:t>
      </w:r>
      <w:r w:rsidR="00EE0D30">
        <w:rPr>
          <w:rFonts w:cs="Times New Roman"/>
          <w:color w:val="000000"/>
          <w:shd w:val="clear" w:color="auto" w:fill="FFFFFF"/>
        </w:rPr>
        <w:t xml:space="preserve">treatment </w:t>
      </w:r>
      <w:r w:rsidR="00111446">
        <w:rPr>
          <w:rFonts w:cs="Times New Roman"/>
          <w:color w:val="000000"/>
          <w:shd w:val="clear" w:color="auto" w:fill="FFFFFF"/>
        </w:rPr>
        <w:t xml:space="preserve">was </w:t>
      </w:r>
      <w:r w:rsidR="00607523">
        <w:rPr>
          <w:rFonts w:cs="Times New Roman"/>
          <w:color w:val="000000"/>
          <w:shd w:val="clear" w:color="auto" w:fill="FFFFFF"/>
        </w:rPr>
        <w:t xml:space="preserve">beneficial </w:t>
      </w:r>
      <w:r w:rsidR="00FB5ACB">
        <w:rPr>
          <w:rFonts w:cs="Times New Roman"/>
          <w:color w:val="000000"/>
          <w:shd w:val="clear" w:color="auto" w:fill="FFFFFF"/>
        </w:rPr>
        <w:t xml:space="preserve">in </w:t>
      </w:r>
      <w:r w:rsidR="00E21CE7">
        <w:rPr>
          <w:rFonts w:cs="Times New Roman"/>
          <w:color w:val="000000"/>
          <w:shd w:val="clear" w:color="auto" w:fill="FFFFFF"/>
        </w:rPr>
        <w:t xml:space="preserve">reducing </w:t>
      </w:r>
      <w:r w:rsidR="00FB5ACB">
        <w:rPr>
          <w:rFonts w:cs="Times New Roman"/>
          <w:color w:val="000000"/>
          <w:shd w:val="clear" w:color="auto" w:fill="FFFFFF"/>
        </w:rPr>
        <w:t>the risk</w:t>
      </w:r>
      <w:r w:rsidR="004D7EF5">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Ij42PC9zdHlsZT48L0Rpc3BsYXlUZXh0PjxyZWNvcmQ+PHJlYy1udW1iZXI+MTQ4PC9yZWMtbnVt
YmVyPjxmb3JlaWduLWtleXM+PGtleSBhcHA9IkVOIiBkYi1pZD0iYXh0NXd3dDV4d3RyMDVldDlz
N3hhc3I4ZHNhZmRmMHh6cHphIiB0aW1lc3RhbXA9IjE1NDk2MTM5OTIiPjE0ODwva2V5PjwvZm9y
ZWlnbi1rZXlzPjxyZWYtdHlwZSBuYW1lPSJKb3VybmFsIEFydGljbGUiPjE3PC9yZWYtdHlwZT48
Y29udHJpYnV0b3JzPjxhdXRob3JzPjxhdXRob3I+Q3Jvd3RoZXIsIEMuIEEuPC9hdXRob3I+PGF1
dGhvcj5IaWxsZXIsIEouIEUuPC9hdXRob3I+PGF1dGhvcj5Nb3NzLCBKLiBSLjwvYXV0aG9yPjxh
dXRob3I+TWNQaGVlLCBBLiBKLjwvYXV0aG9yPjxhdXRob3I+SmVmZnJpZXMsIFcuIFMuPC9hdXRo
b3I+PGF1dGhvcj5Sb2JpbnNvbiwgSi4gUy48L2F1dGhvcj48YXV0aG9yPkF1c3RyYWxpYW4gQ2Fy
Ym9oeWRyYXRlIEludG9sZXJhbmNlIFN0dWR5IGluIFByZWduYW50IFdvbWVuIFRyaWFsLCBHcm91
cDwvYXV0aG9yPjwvYXV0aG9ycz48L2NvbnRyaWJ1dG9ycz48YXV0aC1hZGRyZXNzPkRlcGFydG1l
bnQgb2YgT2JzdGV0cmljcyBhbmQgR3luYWVjb2xvZ3ksIFVuaXZlcnNpdHkgb2YgQWRlbGFpZGUs
IEFkZWxhaWRlLCBBdXN0cmFsaWEuPC9hdXRoLWFkZHJlc3M+PHRpdGxlcz48dGl0bGU+RWZmZWN0
IG9mIHRyZWF0bWVudCBvZiBnZXN0YXRpb25hbCBkaWFiZXRlcyBtZWxsaXR1cyBvbiBwcmVnbmFu
Y3kgb3V0Y29tZXM8L3RpdGxlPjxzZWNvbmRhcnktdGl0bGU+TiBFbmdsIEogTWVkPC9zZWNvbmRh
cnktdGl0bGU+PC90aXRsZXM+PHBlcmlvZGljYWw+PGZ1bGwtdGl0bGU+TiBFbmdsIEogTWVkPC9m
dWxsLXRpdGxlPjwvcGVyaW9kaWNhbD48cGFnZXM+MjQ3Ny04NjwvcGFnZXM+PHZvbHVtZT4zNTI8
L3ZvbHVtZT48bnVtYmVyPjI0PC9udW1iZXI+PGVkaXRpb24+MjAwNS8wNi8xNDwvZWRpdGlvbj48
a2V5d29yZHM+PGtleXdvcmQ+QWR1bHQ8L2tleXdvcmQ+PGtleXdvcmQ+QmlydGggV2VpZ2h0PC9r
ZXl3b3JkPjxrZXl3b3JkPkJsb29kIEdsdWNvc2UvYW5hbHlzaXM8L2tleXdvcmQ+PGtleXdvcmQ+
Q2VzYXJlYW4gU2VjdGlvbi9zdGF0aXN0aWNzICZhbXA7IG51bWVyaWNhbCBkYXRhPC9rZXl3b3Jk
PjxrZXl3b3JkPkRlcHJlc3Npb24sIFBvc3RwYXJ0dW0vZXBpZGVtaW9sb2d5PC9rZXl3b3JkPjxr
ZXl3b3JkPkRpYWJldGVzLCBHZXN0YXRpb25hbC9jb21wbGljYXRpb25zL2RpZXQgdGhlcmFweS8q
dGhlcmFweTwva2V5d29yZD48a2V5d29yZD5EeXN0b2NpYS9lcGlkZW1pb2xvZ3kvZXRpb2xvZ3k8
L2tleXdvcmQ+PGtleXdvcmQ+RmVtYWxlPC9rZXl3b3JkPjxrZXl3b3JkPkZldGFsIE1hY3Jvc29t
aWEvZXBpZGVtaW9sb2d5L2V0aW9sb2d5PC9rZXl3b3JkPjxrZXl3b3JkPkZyYWN0dXJlcywgQm9u
ZS9lcGlkZW1pb2xvZ3kvZXRpb2xvZ3k8L2tleXdvcmQ+PGtleXdvcmQ+R2x1Y29zZSBUb2xlcmFu
Y2UgVGVzdDwva2V5d29yZD48a2V5d29yZD5IdW1hbnM8L2tleXdvcmQ+PGtleXdvcmQ+SHlwb2ds
eWNlbWljIEFnZW50cy8qdGhlcmFwZXV0aWMgdXNlPC9rZXl3b3JkPjxrZXl3b3JkPkluZmFudCBN
b3J0YWxpdHk8L2tleXdvcmQ+PGtleXdvcmQ+SW5mYW50LCBOZXdib3JuPC9rZXl3b3JkPjxrZXl3
b3JkPkluc3VsaW4vKnRoZXJhcGV1dGljIHVzZTwva2V5d29yZD48a2V5d29yZD5MYWJvciwgSW5k
dWNlZC9zdGF0aXN0aWNzICZhbXA7IG51bWVyaWNhbCBkYXRhPC9rZXl3b3JkPjxrZXl3b3JkPlBh
cmFseXNpcy9lcGlkZW1pb2xvZ3kvZXRpb2xvZ3k8L2tleXdvcmQ+PGtleXdvcmQ+UHJlZ25hbmN5
L2Jsb29kPC9rZXl3b3JkPjxrZXl3b3JkPlByZWduYW5jeSBPdXRjb21lLyplcGlkZW1pb2xvZ3k8
L2tleXdvcmQ+PC9rZXl3b3Jkcz48ZGF0ZXM+PHllYXI+MjAwNTwveWVhcj48cHViLWRhdGVzPjxk
YXRlPkp1biAxNjwvZGF0ZT48L3B1Yi1kYXRlcz48L2RhdGVzPjxpc2JuPjE1MzMtNDQwNiAoRWxl
Y3Ryb25pYykmI3hEOzAwMjgtNDc5MyAoTGlua2luZyk8L2lzYm4+PGFjY2Vzc2lvbi1udW0+MTU5
NTE1NzQ8L2FjY2Vzc2lvbi1udW0+PHVybHM+PHJlbGF0ZWQtdXJscz48dXJsPmh0dHBzOi8vd3d3
Lm5jYmkubmxtLm5paC5nb3YvcHVibWVkLzE1OTUxNTc0PC91cmw+PC9yZWxhdGVkLXVybHM+PC91
cmxzPjxlbGVjdHJvbmljLXJlc291cmNlLW51bT4xMC4xMDU2L05FSk1vYTA0Mjk3MzwvZWxlY3Ry
b25pYy1yZXNvdXJjZS1udW0+PC9yZWNvcmQ+PC9DaXRlPjwvRW5kTm90ZT4A
</w:fldData>
        </w:fldChar>
      </w:r>
      <w:r w:rsidR="008C2CE8">
        <w:rPr>
          <w:rFonts w:cs="Times New Roman"/>
          <w:color w:val="000000"/>
          <w:shd w:val="clear" w:color="auto" w:fill="FFFFFF"/>
        </w:rPr>
        <w:instrText xml:space="preserve"> ADDIN EN.CITE </w:instrText>
      </w:r>
      <w:r w:rsidR="008C2CE8">
        <w:rPr>
          <w:rFonts w:cs="Times New Roman"/>
          <w:color w:val="000000"/>
          <w:shd w:val="clear" w:color="auto" w:fill="FFFFFF"/>
        </w:rPr>
        <w:fldChar w:fldCharType="begin">
          <w:fldData xml:space="preserve">PEVuZE5vdGU+PENpdGU+PEF1dGhvcj5Dcm93dGhlcjwvQXV0aG9yPjxZZWFyPjIwMDU8L1llYXI+
PFJlY051bT4xNDg8L1JlY051bT48RGlzcGxheVRleHQ+PHN0eWxlIGZhY2U9InN1cGVyc2NyaXB0
Ij42PC9zdHlsZT48L0Rpc3BsYXlUZXh0PjxyZWNvcmQ+PHJlYy1udW1iZXI+MTQ4PC9yZWMtbnVt
YmVyPjxmb3JlaWduLWtleXM+PGtleSBhcHA9IkVOIiBkYi1pZD0iYXh0NXd3dDV4d3RyMDVldDlz
N3hhc3I4ZHNhZmRmMHh6cHphIiB0aW1lc3RhbXA9IjE1NDk2MTM5OTIiPjE0ODwva2V5PjwvZm9y
ZWlnbi1rZXlzPjxyZWYtdHlwZSBuYW1lPSJKb3VybmFsIEFydGljbGUiPjE3PC9yZWYtdHlwZT48
Y29udHJpYnV0b3JzPjxhdXRob3JzPjxhdXRob3I+Q3Jvd3RoZXIsIEMuIEEuPC9hdXRob3I+PGF1
dGhvcj5IaWxsZXIsIEouIEUuPC9hdXRob3I+PGF1dGhvcj5Nb3NzLCBKLiBSLjwvYXV0aG9yPjxh
dXRob3I+TWNQaGVlLCBBLiBKLjwvYXV0aG9yPjxhdXRob3I+SmVmZnJpZXMsIFcuIFMuPC9hdXRo
b3I+PGF1dGhvcj5Sb2JpbnNvbiwgSi4gUy48L2F1dGhvcj48YXV0aG9yPkF1c3RyYWxpYW4gQ2Fy
Ym9oeWRyYXRlIEludG9sZXJhbmNlIFN0dWR5IGluIFByZWduYW50IFdvbWVuIFRyaWFsLCBHcm91
cDwvYXV0aG9yPjwvYXV0aG9ycz48L2NvbnRyaWJ1dG9ycz48YXV0aC1hZGRyZXNzPkRlcGFydG1l
bnQgb2YgT2JzdGV0cmljcyBhbmQgR3luYWVjb2xvZ3ksIFVuaXZlcnNpdHkgb2YgQWRlbGFpZGUs
IEFkZWxhaWRlLCBBdXN0cmFsaWEuPC9hdXRoLWFkZHJlc3M+PHRpdGxlcz48dGl0bGU+RWZmZWN0
IG9mIHRyZWF0bWVudCBvZiBnZXN0YXRpb25hbCBkaWFiZXRlcyBtZWxsaXR1cyBvbiBwcmVnbmFu
Y3kgb3V0Y29tZXM8L3RpdGxlPjxzZWNvbmRhcnktdGl0bGU+TiBFbmdsIEogTWVkPC9zZWNvbmRh
cnktdGl0bGU+PC90aXRsZXM+PHBlcmlvZGljYWw+PGZ1bGwtdGl0bGU+TiBFbmdsIEogTWVkPC9m
dWxsLXRpdGxlPjwvcGVyaW9kaWNhbD48cGFnZXM+MjQ3Ny04NjwvcGFnZXM+PHZvbHVtZT4zNTI8
L3ZvbHVtZT48bnVtYmVyPjI0PC9udW1iZXI+PGVkaXRpb24+MjAwNS8wNi8xNDwvZWRpdGlvbj48
a2V5d29yZHM+PGtleXdvcmQ+QWR1bHQ8L2tleXdvcmQ+PGtleXdvcmQ+QmlydGggV2VpZ2h0PC9r
ZXl3b3JkPjxrZXl3b3JkPkJsb29kIEdsdWNvc2UvYW5hbHlzaXM8L2tleXdvcmQ+PGtleXdvcmQ+
Q2VzYXJlYW4gU2VjdGlvbi9zdGF0aXN0aWNzICZhbXA7IG51bWVyaWNhbCBkYXRhPC9rZXl3b3Jk
PjxrZXl3b3JkPkRlcHJlc3Npb24sIFBvc3RwYXJ0dW0vZXBpZGVtaW9sb2d5PC9rZXl3b3JkPjxr
ZXl3b3JkPkRpYWJldGVzLCBHZXN0YXRpb25hbC9jb21wbGljYXRpb25zL2RpZXQgdGhlcmFweS8q
dGhlcmFweTwva2V5d29yZD48a2V5d29yZD5EeXN0b2NpYS9lcGlkZW1pb2xvZ3kvZXRpb2xvZ3k8
L2tleXdvcmQ+PGtleXdvcmQ+RmVtYWxlPC9rZXl3b3JkPjxrZXl3b3JkPkZldGFsIE1hY3Jvc29t
aWEvZXBpZGVtaW9sb2d5L2V0aW9sb2d5PC9rZXl3b3JkPjxrZXl3b3JkPkZyYWN0dXJlcywgQm9u
ZS9lcGlkZW1pb2xvZ3kvZXRpb2xvZ3k8L2tleXdvcmQ+PGtleXdvcmQ+R2x1Y29zZSBUb2xlcmFu
Y2UgVGVzdDwva2V5d29yZD48a2V5d29yZD5IdW1hbnM8L2tleXdvcmQ+PGtleXdvcmQ+SHlwb2ds
eWNlbWljIEFnZW50cy8qdGhlcmFwZXV0aWMgdXNlPC9rZXl3b3JkPjxrZXl3b3JkPkluZmFudCBN
b3J0YWxpdHk8L2tleXdvcmQ+PGtleXdvcmQ+SW5mYW50LCBOZXdib3JuPC9rZXl3b3JkPjxrZXl3
b3JkPkluc3VsaW4vKnRoZXJhcGV1dGljIHVzZTwva2V5d29yZD48a2V5d29yZD5MYWJvciwgSW5k
dWNlZC9zdGF0aXN0aWNzICZhbXA7IG51bWVyaWNhbCBkYXRhPC9rZXl3b3JkPjxrZXl3b3JkPlBh
cmFseXNpcy9lcGlkZW1pb2xvZ3kvZXRpb2xvZ3k8L2tleXdvcmQ+PGtleXdvcmQ+UHJlZ25hbmN5
L2Jsb29kPC9rZXl3b3JkPjxrZXl3b3JkPlByZWduYW5jeSBPdXRjb21lLyplcGlkZW1pb2xvZ3k8
L2tleXdvcmQ+PC9rZXl3b3Jkcz48ZGF0ZXM+PHllYXI+MjAwNTwveWVhcj48cHViLWRhdGVzPjxk
YXRlPkp1biAxNjwvZGF0ZT48L3B1Yi1kYXRlcz48L2RhdGVzPjxpc2JuPjE1MzMtNDQwNiAoRWxl
Y3Ryb25pYykmI3hEOzAwMjgtNDc5MyAoTGlua2luZyk8L2lzYm4+PGFjY2Vzc2lvbi1udW0+MTU5
NTE1NzQ8L2FjY2Vzc2lvbi1udW0+PHVybHM+PHJlbGF0ZWQtdXJscz48dXJsPmh0dHBzOi8vd3d3
Lm5jYmkubmxtLm5paC5nb3YvcHVibWVkLzE1OTUxNTc0PC91cmw+PC9yZWxhdGVkLXVybHM+PC91
cmxzPjxlbGVjdHJvbmljLXJlc291cmNlLW51bT4xMC4xMDU2L05FSk1vYTA0Mjk3MzwvZWxlY3Ry
b25pYy1yZXNvdXJjZS1udW0+PC9yZWNvcmQ+PC9DaXRlPjwvRW5kTm90ZT4A
</w:fldData>
        </w:fldChar>
      </w:r>
      <w:r w:rsidR="008C2CE8">
        <w:rPr>
          <w:rFonts w:cs="Times New Roman"/>
          <w:color w:val="000000"/>
          <w:shd w:val="clear" w:color="auto" w:fill="FFFFFF"/>
        </w:rPr>
        <w:instrText xml:space="preserve"> ADDIN EN.CITE.DATA </w:instrText>
      </w:r>
      <w:r w:rsidR="008C2CE8">
        <w:rPr>
          <w:rFonts w:cs="Times New Roman"/>
          <w:color w:val="000000"/>
          <w:shd w:val="clear" w:color="auto" w:fill="FFFFFF"/>
        </w:rPr>
      </w:r>
      <w:r w:rsidR="008C2CE8">
        <w:rPr>
          <w:rFonts w:cs="Times New Roman"/>
          <w:color w:val="000000"/>
          <w:shd w:val="clear" w:color="auto" w:fill="FFFFFF"/>
        </w:rPr>
        <w:fldChar w:fldCharType="end"/>
      </w:r>
      <w:r w:rsidR="004D7EF5">
        <w:rPr>
          <w:rFonts w:cs="Times New Roman"/>
          <w:color w:val="000000"/>
          <w:shd w:val="clear" w:color="auto" w:fill="FFFFFF"/>
        </w:rPr>
      </w:r>
      <w:r w:rsidR="004D7EF5">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6</w:t>
      </w:r>
      <w:r w:rsidR="004D7EF5">
        <w:rPr>
          <w:rFonts w:cs="Times New Roman"/>
          <w:color w:val="000000"/>
          <w:shd w:val="clear" w:color="auto" w:fill="FFFFFF"/>
        </w:rPr>
        <w:fldChar w:fldCharType="end"/>
      </w:r>
      <w:r w:rsidR="007E6230">
        <w:rPr>
          <w:rFonts w:cs="Times New Roman"/>
          <w:color w:val="000000"/>
          <w:shd w:val="clear" w:color="auto" w:fill="FFFFFF"/>
        </w:rPr>
        <w:t xml:space="preserve">. </w:t>
      </w:r>
      <w:r w:rsidR="00607523">
        <w:rPr>
          <w:rFonts w:cs="Times New Roman"/>
          <w:color w:val="000000"/>
          <w:shd w:val="clear" w:color="auto" w:fill="FFFFFF"/>
        </w:rPr>
        <w:t xml:space="preserve">From previous studies </w:t>
      </w:r>
      <w:r w:rsidR="00E21CE7">
        <w:rPr>
          <w:rFonts w:cs="Times New Roman"/>
          <w:color w:val="000000"/>
          <w:shd w:val="clear" w:color="auto" w:fill="FFFFFF"/>
        </w:rPr>
        <w:t>in</w:t>
      </w:r>
      <w:r w:rsidR="00463321">
        <w:rPr>
          <w:rFonts w:cs="Times New Roman"/>
          <w:color w:val="000000"/>
          <w:shd w:val="clear" w:color="auto" w:fill="FFFFFF"/>
        </w:rPr>
        <w:t xml:space="preserve"> pre-existing</w:t>
      </w:r>
      <w:r w:rsidR="00607523">
        <w:rPr>
          <w:rFonts w:cs="Times New Roman"/>
          <w:color w:val="000000"/>
          <w:shd w:val="clear" w:color="auto" w:fill="FFFFFF"/>
        </w:rPr>
        <w:t xml:space="preserve"> diabetic mothers, </w:t>
      </w:r>
      <w:proofErr w:type="spellStart"/>
      <w:r w:rsidR="00607523">
        <w:rPr>
          <w:rFonts w:cs="Times New Roman"/>
          <w:color w:val="000000"/>
          <w:shd w:val="clear" w:color="auto" w:fill="FFFFFF"/>
        </w:rPr>
        <w:t>macrosomic</w:t>
      </w:r>
      <w:proofErr w:type="spellEnd"/>
      <w:r w:rsidR="00607523">
        <w:rPr>
          <w:rFonts w:cs="Times New Roman"/>
          <w:color w:val="000000"/>
          <w:shd w:val="clear" w:color="auto" w:fill="FFFFFF"/>
        </w:rPr>
        <w:t xml:space="preserve"> neonates </w:t>
      </w:r>
      <w:r w:rsidR="00D63F16">
        <w:rPr>
          <w:rFonts w:cs="Times New Roman"/>
          <w:color w:val="000000"/>
          <w:shd w:val="clear" w:color="auto" w:fill="FFFFFF"/>
        </w:rPr>
        <w:t xml:space="preserve">are known to have an </w:t>
      </w:r>
      <w:r w:rsidR="00607523">
        <w:rPr>
          <w:rFonts w:cs="Times New Roman"/>
          <w:color w:val="000000"/>
          <w:shd w:val="clear" w:color="auto" w:fill="FFFFFF"/>
        </w:rPr>
        <w:t xml:space="preserve">increased left ventricular mass and a larger aortic intima-media thickness compared with their </w:t>
      </w:r>
      <w:r w:rsidR="00463321">
        <w:rPr>
          <w:rFonts w:cs="Times New Roman"/>
          <w:color w:val="000000"/>
          <w:shd w:val="clear" w:color="auto" w:fill="FFFFFF"/>
        </w:rPr>
        <w:t xml:space="preserve">normal-sized </w:t>
      </w:r>
      <w:r w:rsidR="00607523">
        <w:rPr>
          <w:rFonts w:cs="Times New Roman"/>
          <w:color w:val="000000"/>
          <w:shd w:val="clear" w:color="auto" w:fill="FFFFFF"/>
        </w:rPr>
        <w:t>counterparts</w:t>
      </w:r>
      <w:r w:rsidR="00607523">
        <w:rPr>
          <w:rFonts w:cs="Times New Roman"/>
          <w:color w:val="000000"/>
          <w:shd w:val="clear" w:color="auto" w:fill="FFFFFF"/>
        </w:rPr>
        <w:fldChar w:fldCharType="begin"/>
      </w:r>
      <w:r w:rsidR="00824ED3">
        <w:rPr>
          <w:rFonts w:cs="Times New Roman"/>
          <w:color w:val="000000"/>
          <w:shd w:val="clear" w:color="auto" w:fill="FFFFFF"/>
        </w:rPr>
        <w:instrText xml:space="preserve"> ADDIN EN.CITE &lt;EndNote&gt;&lt;Cite&gt;&lt;Author&gt;Akcakus&lt;/Author&gt;&lt;Year&gt;2007&lt;/Year&gt;&lt;RecNum&gt;143&lt;/RecNum&gt;&lt;DisplayText&gt;&lt;style face="superscript"&gt;3&lt;/style&gt;&lt;/DisplayText&gt;&lt;record&gt;&lt;rec-number&gt;143&lt;/rec-number&gt;&lt;foreign-keys&gt;&lt;key app="EN" db-id="axt5wwt5xwtr05et9s7xasr8dsafdf0xzpza" timestamp="1549536839"&gt;143&lt;/key&gt;&lt;/foreign-keys&gt;&lt;ref-type name="Journal Article"&gt;17&lt;/ref-type&gt;&lt;contributors&gt;&lt;authors&gt;&lt;author&gt;Akcakus, M.&lt;/author&gt;&lt;author&gt;Koklu, E.&lt;/author&gt;&lt;author&gt;Baykan, A.&lt;/author&gt;&lt;author&gt;Yikilmaz, A.&lt;/author&gt;&lt;author&gt;Coskun, A.&lt;/author&gt;&lt;author&gt;Gunes, T.&lt;/author&gt;&lt;author&gt;Kurtoglu, S.&lt;/author&gt;&lt;author&gt;Narin, N.&lt;/author&gt;&lt;/authors&gt;&lt;/contributors&gt;&lt;auth-address&gt;Division of Neonatology, Department of Paediatrics, Erciyes University School of Medicine, Kayseri, Turkey.&lt;/auth-address&gt;&lt;titles&gt;&lt;title&gt;Macrosomic newborns of diabetic mothers are associated with increased aortic intima-media thickness and lipid concentrations&lt;/title&gt;&lt;secondary-title&gt;Horm Res&lt;/secondary-title&gt;&lt;/titles&gt;&lt;periodical&gt;&lt;full-title&gt;Horm Res&lt;/full-title&gt;&lt;/periodical&gt;&lt;pages&gt;277-83&lt;/pages&gt;&lt;volume&gt;67&lt;/volume&gt;&lt;number&gt;6&lt;/number&gt;&lt;edition&gt;2006/12/28&lt;/edition&gt;&lt;keywords&gt;&lt;keyword&gt;Aorta, Abdominal/diagnostic imaging/*pathology&lt;/keyword&gt;&lt;keyword&gt;Birth Weight&lt;/keyword&gt;&lt;keyword&gt;Female&lt;/keyword&gt;&lt;keyword&gt;Fetal Macrosomia/blood/diagnostic imaging/*pathology&lt;/keyword&gt;&lt;keyword&gt;Heart Ventricles/*pathology&lt;/keyword&gt;&lt;keyword&gt;Humans&lt;/keyword&gt;&lt;keyword&gt;Infant, Newborn&lt;/keyword&gt;&lt;keyword&gt;Lipids/*blood&lt;/keyword&gt;&lt;keyword&gt;Male&lt;/keyword&gt;&lt;keyword&gt;Pregnancy&lt;/keyword&gt;&lt;keyword&gt;*Pregnancy in Diabetics&lt;/keyword&gt;&lt;keyword&gt;Tunica Intima/diagnostic imaging/*pathology&lt;/keyword&gt;&lt;keyword&gt;Ultrasonography&lt;/keyword&gt;&lt;/keywords&gt;&lt;dates&gt;&lt;year&gt;2007&lt;/year&gt;&lt;/dates&gt;&lt;isbn&gt;0301-0163 (Print)&amp;#xD;0301-0163 (Linking)&lt;/isbn&gt;&lt;accession-num&gt;17191031&lt;/accession-num&gt;&lt;urls&gt;&lt;related-urls&gt;&lt;url&gt;https://www.ncbi.nlm.nih.gov/pubmed/17191031&lt;/url&gt;&lt;/related-urls&gt;&lt;/urls&gt;&lt;electronic-resource-num&gt;10.1159/000098157&lt;/electronic-resource-num&gt;&lt;/record&gt;&lt;/Cite&gt;&lt;/EndNote&gt;</w:instrText>
      </w:r>
      <w:r w:rsidR="00607523">
        <w:rPr>
          <w:rFonts w:cs="Times New Roman"/>
          <w:color w:val="000000"/>
          <w:shd w:val="clear" w:color="auto" w:fill="FFFFFF"/>
        </w:rPr>
        <w:fldChar w:fldCharType="separate"/>
      </w:r>
      <w:r w:rsidR="00824ED3" w:rsidRPr="00824ED3">
        <w:rPr>
          <w:rFonts w:cs="Times New Roman"/>
          <w:noProof/>
          <w:color w:val="000000"/>
          <w:shd w:val="clear" w:color="auto" w:fill="FFFFFF"/>
          <w:vertAlign w:val="superscript"/>
        </w:rPr>
        <w:t>3</w:t>
      </w:r>
      <w:r w:rsidR="00607523">
        <w:rPr>
          <w:rFonts w:cs="Times New Roman"/>
          <w:color w:val="000000"/>
          <w:shd w:val="clear" w:color="auto" w:fill="FFFFFF"/>
        </w:rPr>
        <w:fldChar w:fldCharType="end"/>
      </w:r>
      <w:r w:rsidR="00607523">
        <w:rPr>
          <w:rFonts w:cs="Times New Roman"/>
          <w:color w:val="000000"/>
          <w:shd w:val="clear" w:color="auto" w:fill="FFFFFF"/>
        </w:rPr>
        <w:t>.</w:t>
      </w:r>
      <w:r w:rsidR="00607523" w:rsidRPr="00062762">
        <w:rPr>
          <w:rFonts w:cs="Times New Roman"/>
          <w:color w:val="000000"/>
          <w:shd w:val="clear" w:color="auto" w:fill="FFFFFF"/>
        </w:rPr>
        <w:t xml:space="preserve"> </w:t>
      </w:r>
      <w:r w:rsidR="00607523">
        <w:rPr>
          <w:rFonts w:cs="Times New Roman"/>
          <w:color w:val="000000"/>
          <w:shd w:val="clear" w:color="auto" w:fill="FFFFFF"/>
        </w:rPr>
        <w:t xml:space="preserve">Similarly, children </w:t>
      </w:r>
      <w:r w:rsidR="00463321">
        <w:rPr>
          <w:rFonts w:cs="Times New Roman"/>
          <w:color w:val="000000"/>
          <w:shd w:val="clear" w:color="auto" w:fill="FFFFFF"/>
        </w:rPr>
        <w:t xml:space="preserve">born </w:t>
      </w:r>
      <w:proofErr w:type="spellStart"/>
      <w:r w:rsidR="00463321">
        <w:rPr>
          <w:rFonts w:cs="Times New Roman"/>
          <w:color w:val="000000"/>
          <w:shd w:val="clear" w:color="auto" w:fill="FFFFFF"/>
        </w:rPr>
        <w:t>macrosomic</w:t>
      </w:r>
      <w:proofErr w:type="spellEnd"/>
      <w:r w:rsidR="00463321">
        <w:rPr>
          <w:rFonts w:cs="Times New Roman"/>
          <w:color w:val="000000"/>
          <w:shd w:val="clear" w:color="auto" w:fill="FFFFFF"/>
        </w:rPr>
        <w:t xml:space="preserve"> from</w:t>
      </w:r>
      <w:r w:rsidR="00607523">
        <w:rPr>
          <w:rFonts w:cs="Times New Roman"/>
          <w:color w:val="000000"/>
          <w:shd w:val="clear" w:color="auto" w:fill="FFFFFF"/>
        </w:rPr>
        <w:t xml:space="preserve"> mother</w:t>
      </w:r>
      <w:r w:rsidR="00463321">
        <w:rPr>
          <w:rFonts w:cs="Times New Roman"/>
          <w:color w:val="000000"/>
          <w:shd w:val="clear" w:color="auto" w:fill="FFFFFF"/>
        </w:rPr>
        <w:t>s</w:t>
      </w:r>
      <w:r w:rsidR="00607523">
        <w:rPr>
          <w:rFonts w:cs="Times New Roman"/>
          <w:color w:val="000000"/>
          <w:shd w:val="clear" w:color="auto" w:fill="FFFFFF"/>
        </w:rPr>
        <w:t xml:space="preserve"> with either</w:t>
      </w:r>
      <w:r w:rsidR="00463321">
        <w:rPr>
          <w:rFonts w:cs="Times New Roman"/>
          <w:color w:val="000000"/>
          <w:shd w:val="clear" w:color="auto" w:fill="FFFFFF"/>
        </w:rPr>
        <w:t xml:space="preserve"> pre-existing</w:t>
      </w:r>
      <w:r w:rsidR="00607523">
        <w:rPr>
          <w:rFonts w:cs="Times New Roman"/>
          <w:color w:val="000000"/>
          <w:shd w:val="clear" w:color="auto" w:fill="FFFFFF"/>
        </w:rPr>
        <w:t xml:space="preserve"> type 1</w:t>
      </w:r>
      <w:r w:rsidR="00D63F16">
        <w:rPr>
          <w:rFonts w:cs="Times New Roman"/>
          <w:color w:val="000000"/>
          <w:shd w:val="clear" w:color="auto" w:fill="FFFFFF"/>
        </w:rPr>
        <w:t xml:space="preserve"> DM</w:t>
      </w:r>
      <w:r w:rsidR="00607523">
        <w:rPr>
          <w:rFonts w:cs="Times New Roman"/>
          <w:color w:val="000000"/>
          <w:shd w:val="clear" w:color="auto" w:fill="FFFFFF"/>
        </w:rPr>
        <w:t xml:space="preserve"> or GDM had higher aortic </w:t>
      </w:r>
      <w:r w:rsidR="00323DA7">
        <w:rPr>
          <w:rFonts w:cs="Times New Roman"/>
          <w:color w:val="000000"/>
          <w:shd w:val="clear" w:color="auto" w:fill="FFFFFF"/>
        </w:rPr>
        <w:t>intima media thickness</w:t>
      </w:r>
      <w:r w:rsidR="00607523">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&lt;EndNote&gt;&lt;Cite&gt;&lt;Author&gt;Koklu&lt;/Author&gt;&lt;Year&gt;2007&lt;/Year&gt;&lt;RecNum&gt;135&lt;/RecNum&gt;&lt;DisplayText&gt;&lt;style face="superscript"&gt;23&lt;/style&gt;&lt;/DisplayText&gt;&lt;record&gt;&lt;rec-number&gt;135&lt;/rec-number&gt;&lt;foreign-keys&gt;&lt;key app="EN" db-id="axt5wwt5xwtr05et9s7xasr8dsafdf0xzpza" timestamp="1548924224"&gt;135&lt;/key&gt;&lt;/foreign-keys&gt;&lt;ref-type name="Journal Article"&gt;17&lt;/ref-type&gt;&lt;contributors&gt;&lt;authors&gt;&lt;author&gt;Koklu, E.&lt;/author&gt;&lt;author&gt;Akcakus, M.&lt;/author&gt;&lt;author&gt;Kurtoglu, S.&lt;/author&gt;&lt;author&gt;Koklu, S.&lt;/author&gt;&lt;author&gt;Yikilmaz, A.&lt;/author&gt;&lt;author&gt;Coskun, A.&lt;/author&gt;&lt;author&gt;Gunes, T.&lt;/author&gt;&lt;/authors&gt;&lt;/contributors&gt;&lt;auth-address&gt;Department of Paediatrics, Division of Neonatology, Erciyes University, School of Medicine, Kayseri, Turkey. esad@erciyes.edu.tr&lt;/auth-address&gt;&lt;titles&gt;&lt;title&gt;Aortic intima-media thickness and lipid profile in macrosomic newborns&lt;/title&gt;&lt;secondary-title&gt;Eur J Pediatr&lt;/secondary-title&gt;&lt;/titles&gt;&lt;periodical&gt;&lt;full-title&gt;Eur J Pediatr&lt;/full-title&gt;&lt;/periodical&gt;&lt;pages&gt;333-8&lt;/pages&gt;&lt;volume&gt;166&lt;/volume&gt;&lt;number&gt;4&lt;/number&gt;&lt;edition&gt;2006/09/16&lt;/edition&gt;&lt;keywords&gt;&lt;keyword&gt;Analysis of Variance&lt;/keyword&gt;&lt;keyword&gt;Aorta, Abdominal/*pathology&lt;/keyword&gt;&lt;keyword&gt;Chi-Square Distribution&lt;/keyword&gt;&lt;keyword&gt;Female&lt;/keyword&gt;&lt;keyword&gt;Fetal Macrosomia/blood/*pathology&lt;/keyword&gt;&lt;keyword&gt;Humans&lt;/keyword&gt;&lt;keyword&gt;Infant, Newborn&lt;/keyword&gt;&lt;keyword&gt;Lipids/*blood&lt;/keyword&gt;&lt;keyword&gt;Logistic Models&lt;/keyword&gt;&lt;keyword&gt;Male&lt;/keyword&gt;&lt;keyword&gt;Mothers&lt;/keyword&gt;&lt;keyword&gt;Pregnancy&lt;/keyword&gt;&lt;keyword&gt;*Pregnancy in Diabetics&lt;/keyword&gt;&lt;keyword&gt;Tunica Intima/*pathology&lt;/keyword&gt;&lt;keyword&gt;Tunica Media/*pathology&lt;/keyword&gt;&lt;/keywords&gt;&lt;dates&gt;&lt;year&gt;2007&lt;/year&gt;&lt;pub-dates&gt;&lt;date&gt;Apr&lt;/date&gt;&lt;/pub-dates&gt;&lt;/dates&gt;&lt;isbn&gt;0340-6199 (Print)&amp;#xD;0340-6199 (Linking)&lt;/isbn&gt;&lt;accession-num&gt;16977439&lt;/accession-num&gt;&lt;urls&gt;&lt;related-urls&gt;&lt;url&gt;https://www.ncbi.nlm.nih.gov/pubmed/16977439&lt;/url&gt;&lt;/related-urls&gt;&lt;/urls&gt;&lt;electronic-resource-num&gt;10.1007/s00431-006-0243-8&lt;/electronic-resource-num&gt;&lt;/record&gt;&lt;/Cite&gt;&lt;/EndNote&gt;</w:instrText>
      </w:r>
      <w:r w:rsidR="00607523">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23</w:t>
      </w:r>
      <w:r w:rsidR="00607523">
        <w:rPr>
          <w:rFonts w:cs="Times New Roman"/>
          <w:color w:val="000000"/>
          <w:shd w:val="clear" w:color="auto" w:fill="FFFFFF"/>
        </w:rPr>
        <w:fldChar w:fldCharType="end"/>
      </w:r>
      <w:r w:rsidR="00607523">
        <w:rPr>
          <w:rFonts w:cs="Times New Roman"/>
          <w:color w:val="000000"/>
          <w:shd w:val="clear" w:color="auto" w:fill="FFFFFF"/>
        </w:rPr>
        <w:t xml:space="preserve">. </w:t>
      </w:r>
    </w:p>
    <w:p w14:paraId="52FFE57F" w14:textId="26C3E3DC" w:rsidR="00B56B37" w:rsidRPr="001E1E02" w:rsidRDefault="006B5FA0" w:rsidP="009B2272">
      <w:pPr>
        <w:spacing w:line="480" w:lineRule="auto"/>
        <w:ind w:firstLine="720"/>
        <w:rPr>
          <w:rFonts w:cs="Times New Roman"/>
          <w:color w:val="000000"/>
          <w:shd w:val="clear" w:color="auto" w:fill="FFFFFF"/>
          <w:lang w:val="en-US"/>
        </w:rPr>
      </w:pPr>
      <w:r>
        <w:rPr>
          <w:rFonts w:cs="Times New Roman"/>
          <w:color w:val="000000"/>
          <w:shd w:val="clear" w:color="auto" w:fill="FFFFFF"/>
        </w:rPr>
        <w:t xml:space="preserve">In line with previous </w:t>
      </w:r>
      <w:r w:rsidR="00C165A7">
        <w:rPr>
          <w:rFonts w:cs="Times New Roman"/>
          <w:color w:val="000000"/>
          <w:shd w:val="clear" w:color="auto" w:fill="FFFFFF"/>
        </w:rPr>
        <w:t xml:space="preserve">studies </w:t>
      </w:r>
      <w:r>
        <w:rPr>
          <w:rFonts w:cs="Times New Roman"/>
          <w:color w:val="000000"/>
          <w:shd w:val="clear" w:color="auto" w:fill="FFFFFF"/>
        </w:rPr>
        <w:t>results</w:t>
      </w:r>
      <w:r w:rsidR="00E703AE">
        <w:rPr>
          <w:rFonts w:cs="Times New Roman"/>
          <w:color w:val="000000"/>
          <w:shd w:val="clear" w:color="auto" w:fill="FFFFFF"/>
        </w:rPr>
        <w:t>,</w:t>
      </w:r>
      <w:r w:rsidR="00607523">
        <w:rPr>
          <w:rFonts w:cs="Times New Roman"/>
          <w:color w:val="000000"/>
          <w:shd w:val="clear" w:color="auto" w:fill="FFFFFF"/>
        </w:rPr>
        <w:t xml:space="preserve"> </w:t>
      </w:r>
      <w:r>
        <w:rPr>
          <w:rFonts w:cs="Times New Roman"/>
          <w:color w:val="000000"/>
          <w:shd w:val="clear" w:color="auto" w:fill="FFFFFF"/>
        </w:rPr>
        <w:t xml:space="preserve">we found that </w:t>
      </w:r>
      <w:r w:rsidR="00E703AE">
        <w:rPr>
          <w:rFonts w:cs="Times New Roman"/>
          <w:color w:val="000000"/>
          <w:shd w:val="clear" w:color="auto" w:fill="FFFFFF"/>
        </w:rPr>
        <w:t xml:space="preserve">higher </w:t>
      </w:r>
      <w:r w:rsidR="00373561">
        <w:rPr>
          <w:rFonts w:cs="Times New Roman"/>
          <w:color w:val="000000"/>
          <w:shd w:val="clear" w:color="auto" w:fill="FFFFFF"/>
        </w:rPr>
        <w:t xml:space="preserve">FPG </w:t>
      </w:r>
      <w:r w:rsidR="00E703AE">
        <w:rPr>
          <w:rFonts w:cs="Times New Roman"/>
          <w:color w:val="000000"/>
          <w:shd w:val="clear" w:color="auto" w:fill="FFFFFF"/>
        </w:rPr>
        <w:t xml:space="preserve">at 26 </w:t>
      </w:r>
      <w:r w:rsidR="008F25AD">
        <w:rPr>
          <w:rFonts w:cs="Times New Roman"/>
          <w:color w:val="000000"/>
          <w:shd w:val="clear" w:color="auto" w:fill="FFFFFF"/>
        </w:rPr>
        <w:t>weeks</w:t>
      </w:r>
      <w:r w:rsidR="003C4AD8">
        <w:rPr>
          <w:rFonts w:cs="Times New Roman"/>
          <w:color w:val="000000"/>
          <w:shd w:val="clear" w:color="auto" w:fill="FFFFFF"/>
        </w:rPr>
        <w:t xml:space="preserve">’ </w:t>
      </w:r>
      <w:r w:rsidR="008F25AD">
        <w:rPr>
          <w:rFonts w:cs="Times New Roman"/>
          <w:color w:val="000000"/>
          <w:shd w:val="clear" w:color="auto" w:fill="FFFFFF"/>
        </w:rPr>
        <w:t>gestation</w:t>
      </w:r>
      <w:r w:rsidR="00323DA7">
        <w:rPr>
          <w:rFonts w:cs="Times New Roman"/>
          <w:color w:val="000000"/>
          <w:shd w:val="clear" w:color="auto" w:fill="FFFFFF"/>
        </w:rPr>
        <w:t xml:space="preserve"> </w:t>
      </w:r>
      <w:r w:rsidR="00880536">
        <w:rPr>
          <w:rFonts w:cs="Times New Roman"/>
          <w:color w:val="000000"/>
          <w:shd w:val="clear" w:color="auto" w:fill="FFFFFF"/>
        </w:rPr>
        <w:t xml:space="preserve">among GUSTO mothers </w:t>
      </w:r>
      <w:r w:rsidR="00607523">
        <w:rPr>
          <w:rFonts w:cs="Times New Roman"/>
          <w:color w:val="000000"/>
          <w:shd w:val="clear" w:color="auto" w:fill="FFFFFF"/>
        </w:rPr>
        <w:t>was relat</w:t>
      </w:r>
      <w:r w:rsidR="000D2942">
        <w:rPr>
          <w:rFonts w:cs="Times New Roman"/>
          <w:color w:val="000000"/>
          <w:shd w:val="clear" w:color="auto" w:fill="FFFFFF"/>
        </w:rPr>
        <w:t>ed to</w:t>
      </w:r>
      <w:r w:rsidR="00373561">
        <w:rPr>
          <w:rFonts w:cs="Times New Roman"/>
          <w:color w:val="000000"/>
          <w:shd w:val="clear" w:color="auto" w:fill="FFFFFF"/>
        </w:rPr>
        <w:t xml:space="preserve"> higher </w:t>
      </w:r>
      <w:proofErr w:type="spellStart"/>
      <w:r w:rsidR="00373561">
        <w:rPr>
          <w:rFonts w:cs="Times New Roman"/>
          <w:color w:val="000000"/>
          <w:shd w:val="clear" w:color="auto" w:fill="FFFFFF"/>
        </w:rPr>
        <w:t>cIMT</w:t>
      </w:r>
      <w:proofErr w:type="spellEnd"/>
      <w:r w:rsidR="00373561">
        <w:rPr>
          <w:rFonts w:cs="Times New Roman"/>
          <w:color w:val="000000"/>
          <w:shd w:val="clear" w:color="auto" w:fill="FFFFFF"/>
        </w:rPr>
        <w:t xml:space="preserve"> </w:t>
      </w:r>
      <w:r w:rsidR="00F12E40">
        <w:rPr>
          <w:rFonts w:cs="Times New Roman"/>
          <w:color w:val="000000"/>
          <w:shd w:val="clear" w:color="auto" w:fill="FFFFFF"/>
        </w:rPr>
        <w:t xml:space="preserve">in their offspring at age 6 years, </w:t>
      </w:r>
      <w:r w:rsidR="00373561">
        <w:rPr>
          <w:rFonts w:cs="Times New Roman"/>
          <w:color w:val="000000"/>
          <w:shd w:val="clear" w:color="auto" w:fill="FFFFFF"/>
        </w:rPr>
        <w:t>and</w:t>
      </w:r>
      <w:r w:rsidR="000D2942">
        <w:rPr>
          <w:rFonts w:cs="Times New Roman"/>
          <w:color w:val="000000"/>
          <w:shd w:val="clear" w:color="auto" w:fill="FFFFFF"/>
        </w:rPr>
        <w:t xml:space="preserve"> </w:t>
      </w:r>
      <w:r w:rsidR="00BC57E4">
        <w:rPr>
          <w:rFonts w:cs="Times New Roman"/>
          <w:color w:val="000000"/>
          <w:shd w:val="clear" w:color="auto" w:fill="FFFFFF"/>
        </w:rPr>
        <w:t xml:space="preserve">in male </w:t>
      </w:r>
      <w:r w:rsidR="00F12E40">
        <w:rPr>
          <w:rFonts w:cs="Times New Roman"/>
          <w:color w:val="000000"/>
          <w:shd w:val="clear" w:color="auto" w:fill="FFFFFF"/>
        </w:rPr>
        <w:t xml:space="preserve">to </w:t>
      </w:r>
      <w:r w:rsidR="0077743A">
        <w:rPr>
          <w:rFonts w:cs="Times New Roman"/>
          <w:color w:val="000000"/>
          <w:shd w:val="clear" w:color="auto" w:fill="FFFFFF"/>
        </w:rPr>
        <w:t>greater conduit arterial stiffness (</w:t>
      </w:r>
      <w:r w:rsidR="00F14B60">
        <w:rPr>
          <w:rFonts w:cs="Times New Roman"/>
          <w:color w:val="000000"/>
          <w:shd w:val="clear" w:color="auto" w:fill="FFFFFF"/>
        </w:rPr>
        <w:t xml:space="preserve">increase in </w:t>
      </w:r>
      <w:proofErr w:type="spellStart"/>
      <w:r w:rsidR="00051D63">
        <w:rPr>
          <w:rFonts w:cs="Times New Roman"/>
          <w:color w:val="000000"/>
          <w:shd w:val="clear" w:color="auto" w:fill="FFFFFF"/>
        </w:rPr>
        <w:t>cfPWV</w:t>
      </w:r>
      <w:proofErr w:type="spellEnd"/>
      <w:r w:rsidR="00F14B60">
        <w:rPr>
          <w:rFonts w:cs="Times New Roman"/>
          <w:color w:val="000000"/>
          <w:shd w:val="clear" w:color="auto" w:fill="FFFFFF"/>
        </w:rPr>
        <w:t xml:space="preserve"> of </w:t>
      </w:r>
      <w:r w:rsidR="00653813">
        <w:rPr>
          <w:rFonts w:cs="Times New Roman"/>
          <w:color w:val="000000"/>
          <w:shd w:val="clear" w:color="auto" w:fill="FFFFFF"/>
        </w:rPr>
        <w:t>0.36</w:t>
      </w:r>
      <w:r w:rsidR="00F14B60">
        <w:rPr>
          <w:rFonts w:cs="Times New Roman"/>
          <w:color w:val="000000"/>
          <w:shd w:val="clear" w:color="auto" w:fill="FFFFFF"/>
        </w:rPr>
        <w:t xml:space="preserve"> m/s</w:t>
      </w:r>
      <w:r w:rsidR="0077743A">
        <w:rPr>
          <w:rFonts w:cs="Times New Roman"/>
          <w:color w:val="000000"/>
          <w:shd w:val="clear" w:color="auto" w:fill="FFFFFF"/>
        </w:rPr>
        <w:t>)</w:t>
      </w:r>
      <w:r w:rsidR="00E703AE">
        <w:rPr>
          <w:rFonts w:cs="Times New Roman"/>
          <w:color w:val="000000"/>
          <w:shd w:val="clear" w:color="auto" w:fill="FFFFFF"/>
        </w:rPr>
        <w:t>.</w:t>
      </w:r>
      <w:r w:rsidR="00373561">
        <w:rPr>
          <w:rFonts w:cs="Times New Roman"/>
          <w:color w:val="000000"/>
          <w:shd w:val="clear" w:color="auto" w:fill="FFFFFF"/>
        </w:rPr>
        <w:t xml:space="preserve"> </w:t>
      </w:r>
      <w:r w:rsidR="00A10459">
        <w:rPr>
          <w:rFonts w:cs="Times New Roman"/>
          <w:color w:val="000000"/>
          <w:shd w:val="clear" w:color="auto" w:fill="FFFFFF"/>
        </w:rPr>
        <w:t>Higher maternal 2-h</w:t>
      </w:r>
      <w:r w:rsidR="00F14B60">
        <w:rPr>
          <w:rFonts w:cs="Times New Roman"/>
          <w:color w:val="000000"/>
          <w:shd w:val="clear" w:color="auto" w:fill="FFFFFF"/>
        </w:rPr>
        <w:t>r</w:t>
      </w:r>
      <w:r w:rsidR="00A10459">
        <w:rPr>
          <w:rFonts w:cs="Times New Roman"/>
          <w:color w:val="000000"/>
          <w:shd w:val="clear" w:color="auto" w:fill="FFFFFF"/>
        </w:rPr>
        <w:t xml:space="preserve"> PPPG was associated with higher </w:t>
      </w:r>
      <w:proofErr w:type="spellStart"/>
      <w:r w:rsidR="00A10459">
        <w:rPr>
          <w:rFonts w:cs="Times New Roman"/>
          <w:color w:val="000000"/>
          <w:shd w:val="clear" w:color="auto" w:fill="FFFFFF"/>
        </w:rPr>
        <w:t>cfPWV</w:t>
      </w:r>
      <w:proofErr w:type="spellEnd"/>
      <w:r w:rsidR="00A10459">
        <w:rPr>
          <w:rFonts w:cs="Times New Roman"/>
          <w:color w:val="000000"/>
          <w:shd w:val="clear" w:color="auto" w:fill="FFFFFF"/>
        </w:rPr>
        <w:t xml:space="preserve"> </w:t>
      </w:r>
      <w:r w:rsidR="00653813">
        <w:rPr>
          <w:rFonts w:cs="Times New Roman"/>
          <w:color w:val="000000"/>
          <w:shd w:val="clear" w:color="auto" w:fill="FFFFFF"/>
        </w:rPr>
        <w:t>(</w:t>
      </w:r>
      <w:r w:rsidR="00F14B60">
        <w:rPr>
          <w:rFonts w:cs="Times New Roman"/>
          <w:color w:val="000000"/>
          <w:shd w:val="clear" w:color="auto" w:fill="FFFFFF"/>
        </w:rPr>
        <w:t>increase of 0.08 m/s</w:t>
      </w:r>
      <w:r w:rsidR="00653813">
        <w:rPr>
          <w:rFonts w:cs="Times New Roman"/>
          <w:color w:val="000000"/>
          <w:shd w:val="clear" w:color="auto" w:fill="FFFFFF"/>
        </w:rPr>
        <w:t xml:space="preserve">) </w:t>
      </w:r>
      <w:r w:rsidR="00A10459">
        <w:rPr>
          <w:rFonts w:cs="Times New Roman"/>
          <w:color w:val="000000"/>
          <w:shd w:val="clear" w:color="auto" w:fill="FFFFFF"/>
        </w:rPr>
        <w:t xml:space="preserve">and </w:t>
      </w:r>
      <w:proofErr w:type="spellStart"/>
      <w:r w:rsidR="00A10459">
        <w:rPr>
          <w:rFonts w:cs="Times New Roman"/>
          <w:color w:val="000000"/>
          <w:shd w:val="clear" w:color="auto" w:fill="FFFFFF"/>
        </w:rPr>
        <w:t>AIx</w:t>
      </w:r>
      <w:proofErr w:type="spellEnd"/>
      <w:r w:rsidR="0092673D">
        <w:rPr>
          <w:rFonts w:cs="Times New Roman"/>
          <w:color w:val="000000"/>
          <w:shd w:val="clear" w:color="auto" w:fill="FFFFFF"/>
        </w:rPr>
        <w:t>.</w:t>
      </w:r>
      <w:r w:rsidR="00B46A27" w:rsidRPr="0027389A">
        <w:rPr>
          <w:color w:val="000000"/>
          <w:shd w:val="clear" w:color="auto" w:fill="FFFFFF"/>
        </w:rPr>
        <w:t xml:space="preserve"> GDM </w:t>
      </w:r>
      <w:r w:rsidR="00880536">
        <w:rPr>
          <w:color w:val="000000"/>
          <w:shd w:val="clear" w:color="auto" w:fill="FFFFFF"/>
        </w:rPr>
        <w:t xml:space="preserve">status </w:t>
      </w:r>
      <w:r w:rsidR="00A10459">
        <w:rPr>
          <w:color w:val="000000"/>
          <w:shd w:val="clear" w:color="auto" w:fill="FFFFFF"/>
        </w:rPr>
        <w:t>was only associated</w:t>
      </w:r>
      <w:r w:rsidR="00880536">
        <w:rPr>
          <w:color w:val="000000"/>
          <w:shd w:val="clear" w:color="auto" w:fill="FFFFFF"/>
        </w:rPr>
        <w:t xml:space="preserve"> </w:t>
      </w:r>
      <w:r w:rsidR="00A10459">
        <w:rPr>
          <w:color w:val="000000"/>
          <w:shd w:val="clear" w:color="auto" w:fill="FFFFFF"/>
        </w:rPr>
        <w:t>with</w:t>
      </w:r>
      <w:r w:rsidR="00A10459" w:rsidRPr="0027389A">
        <w:rPr>
          <w:color w:val="000000"/>
          <w:shd w:val="clear" w:color="auto" w:fill="FFFFFF"/>
        </w:rPr>
        <w:t xml:space="preserve"> </w:t>
      </w:r>
      <w:r w:rsidR="00224A11" w:rsidRPr="0027389A">
        <w:rPr>
          <w:rFonts w:cs="Times New Roman"/>
          <w:color w:val="000000"/>
          <w:shd w:val="clear" w:color="auto" w:fill="FFFFFF"/>
        </w:rPr>
        <w:t xml:space="preserve">offspring’s </w:t>
      </w:r>
      <w:proofErr w:type="spellStart"/>
      <w:r w:rsidR="00224A11" w:rsidRPr="0027389A">
        <w:rPr>
          <w:rFonts w:cs="Times New Roman"/>
          <w:color w:val="000000"/>
          <w:shd w:val="clear" w:color="auto" w:fill="FFFFFF"/>
        </w:rPr>
        <w:t>AIx</w:t>
      </w:r>
      <w:proofErr w:type="spellEnd"/>
      <w:r w:rsidR="00224A11" w:rsidRPr="0027389A">
        <w:rPr>
          <w:rFonts w:cs="Times New Roman"/>
          <w:color w:val="000000"/>
          <w:shd w:val="clear" w:color="auto" w:fill="FFFFFF"/>
        </w:rPr>
        <w:t xml:space="preserve"> but not with </w:t>
      </w:r>
      <w:proofErr w:type="spellStart"/>
      <w:r w:rsidR="00A6028C">
        <w:rPr>
          <w:rFonts w:cs="Times New Roman"/>
          <w:color w:val="000000"/>
          <w:shd w:val="clear" w:color="auto" w:fill="FFFFFF"/>
        </w:rPr>
        <w:t>cfPWV</w:t>
      </w:r>
      <w:proofErr w:type="spellEnd"/>
      <w:r w:rsidR="00A6028C">
        <w:rPr>
          <w:rFonts w:cs="Times New Roman"/>
          <w:color w:val="000000"/>
          <w:shd w:val="clear" w:color="auto" w:fill="FFFFFF"/>
        </w:rPr>
        <w:t xml:space="preserve"> and </w:t>
      </w:r>
      <w:proofErr w:type="spellStart"/>
      <w:r w:rsidR="00224A11" w:rsidRPr="0027389A">
        <w:rPr>
          <w:rFonts w:cs="Times New Roman"/>
          <w:color w:val="000000"/>
          <w:shd w:val="clear" w:color="auto" w:fill="FFFFFF"/>
        </w:rPr>
        <w:t>cIMT</w:t>
      </w:r>
      <w:proofErr w:type="spellEnd"/>
      <w:r w:rsidR="00B46A27" w:rsidRPr="0027389A">
        <w:rPr>
          <w:rFonts w:cs="Times New Roman"/>
          <w:color w:val="000000"/>
          <w:shd w:val="clear" w:color="auto" w:fill="FFFFFF"/>
        </w:rPr>
        <w:t>.</w:t>
      </w:r>
      <w:r w:rsidR="00DC39F0" w:rsidRPr="0027389A">
        <w:rPr>
          <w:rFonts w:cs="Times New Roman"/>
          <w:color w:val="000000"/>
          <w:shd w:val="clear" w:color="auto" w:fill="FFFFFF"/>
        </w:rPr>
        <w:t xml:space="preserve"> </w:t>
      </w:r>
      <w:r w:rsidR="00C165A7">
        <w:rPr>
          <w:rFonts w:cs="Times New Roman"/>
          <w:color w:val="000000"/>
          <w:shd w:val="clear" w:color="auto" w:fill="FFFFFF"/>
        </w:rPr>
        <w:t xml:space="preserve">As a gauge of the clinical significance of our findings, </w:t>
      </w:r>
      <w:r w:rsidR="00C165A7">
        <w:rPr>
          <w:rFonts w:cs="Times New Roman"/>
          <w:color w:val="000000"/>
          <w:shd w:val="clear" w:color="auto" w:fill="FFFFFF"/>
          <w:lang w:val="en-US"/>
        </w:rPr>
        <w:t xml:space="preserve">an increase in </w:t>
      </w:r>
      <w:proofErr w:type="spellStart"/>
      <w:r w:rsidR="00C165A7">
        <w:rPr>
          <w:rFonts w:cs="Times New Roman"/>
          <w:color w:val="000000"/>
          <w:shd w:val="clear" w:color="auto" w:fill="FFFFFF"/>
          <w:lang w:val="en-US"/>
        </w:rPr>
        <w:t>cfPWV</w:t>
      </w:r>
      <w:proofErr w:type="spellEnd"/>
      <w:r w:rsidR="00C165A7">
        <w:rPr>
          <w:rFonts w:cs="Times New Roman"/>
          <w:color w:val="000000"/>
          <w:shd w:val="clear" w:color="auto" w:fill="FFFFFF"/>
          <w:lang w:val="en-US"/>
        </w:rPr>
        <w:t xml:space="preserve"> of 0.18 m/s and 0.11 m/s were </w:t>
      </w:r>
      <w:r w:rsidR="00C165A7">
        <w:rPr>
          <w:rFonts w:cs="Times New Roman"/>
          <w:color w:val="000000"/>
          <w:shd w:val="clear" w:color="auto" w:fill="FFFFFF"/>
          <w:lang w:val="en-US"/>
        </w:rPr>
        <w:lastRenderedPageBreak/>
        <w:t>associated with obesity and higher HOMA-IR, respectively,</w:t>
      </w:r>
      <w:r w:rsidR="00C165A7" w:rsidRPr="000978F4">
        <w:rPr>
          <w:rFonts w:cs="Times New Roman"/>
          <w:color w:val="000000"/>
          <w:shd w:val="clear" w:color="auto" w:fill="FFFFFF"/>
          <w:lang w:val="en-US"/>
        </w:rPr>
        <w:t xml:space="preserve"> </w:t>
      </w:r>
      <w:r w:rsidR="00C165A7">
        <w:rPr>
          <w:rFonts w:cs="Times New Roman"/>
          <w:color w:val="000000"/>
          <w:shd w:val="clear" w:color="auto" w:fill="FFFFFF"/>
          <w:lang w:val="en-US"/>
        </w:rPr>
        <w:t>in children aged 8 years</w:t>
      </w:r>
      <w:r w:rsidR="00C165A7">
        <w:rPr>
          <w:rFonts w:cs="Times New Roman"/>
          <w:color w:val="000000"/>
          <w:shd w:val="clear" w:color="auto" w:fill="FFFFFF"/>
          <w:lang w:val="en-US"/>
        </w:rPr>
        <w:fldChar w:fldCharType="begin">
          <w:fldData xml:space="preserve">PEVuZE5vdGU+PENpdGU+PEF1dGhvcj5Db3JyZWlhLUNvc3RhPC9BdXRob3I+PFllYXI+MjAxNjwv
WWVhcj48UmVjTnVtPjg8L1JlY051bT48RGlzcGxheVRleHQ+PHN0eWxlIGZhY2U9InN1cGVyc2Ny
aXB0Ij4yNDwvc3R5bGU+PC9EaXNwbGF5VGV4dD48cmVjb3JkPjxyZWMtbnVtYmVyPjg8L3JlYy1u
dW1iZXI+PGZvcmVpZ24ta2V5cz48a2V5IGFwcD0iRU4iIGRiLWlkPSJ6cHJ3dGRmdngyd3JkN2Vm
djBqNXBhdmhweHRmZHJ6czBhc3YiIHRpbWVzdGFtcD0iMTU3MDE1MDcwMCI+ODwva2V5PjwvZm9y
ZWlnbi1rZXlzPjxyZWYtdHlwZSBuYW1lPSJKb3VybmFsIEFydGljbGUiPjE3PC9yZWYtdHlwZT48
Y29udHJpYnV0b3JzPjxhdXRob3JzPjxhdXRob3I+Q29ycmVpYS1Db3N0YSwgQS48L2F1dGhvcj48
YXV0aG9yPkNvcnJlaWEtQ29zdGEsIEwuPC9hdXRob3I+PGF1dGhvcj5DYWxkYXMgQWZvbnNvLCBB
LjwvYXV0aG9yPjxhdXRob3I+U2NoYWVmZXIsIEYuPC9hdXRob3I+PGF1dGhvcj5HdWVycmEsIEEu
PC9hdXRob3I+PGF1dGhvcj5Nb3VyYSwgQy48L2F1dGhvcj48YXV0aG9yPk1vdGEsIEMuPC9hdXRo
b3I+PGF1dGhvcj5CYXJyb3MsIEguPC9hdXRob3I+PGF1dGhvcj5BcmVpYXMsIEouIEMuPC9hdXRo
b3I+PGF1dGhvcj5BemV2ZWRvLCBBLjwvYXV0aG9yPjwvYXV0aG9ycz48L2NvbnRyaWJ1dG9ycz48
YXV0aC1hZGRyZXNzPkRpdmlzaW9uIG9mIFBlZGlhdHJpYyBDYXJkaW9sb2d5LCBJbnRlZ3JhdGVk
IFBlZGlhdHJpYyBIb3NwaXRhbCwgQ2VudHJvIEhvc3BpdGFsYXIgU2FvIEpvYW8sIFBvcnR1Z2Fs
OyBEZXBhcnRtZW50IG9mIFBlZGlhdHJpY3MsIEZhY3VsdHkgb2YgTWVkaWNpbmUgb2YgVW5pdmVy
c2l0eSBvZiBQb3J0bywgUG9ydHVnYWwuJiN4RDtEZXBhcnRtZW50IG9mIFBlZGlhdHJpY3MsIEZh
Y3VsdHkgb2YgTWVkaWNpbmUgb2YgVW5pdmVyc2l0eSBvZiBQb3J0bywgUG9ydHVnYWw7IEVQSVVu
aXQgLSBJbnN0aXR1dGUgb2YgUHVibGljIEhlYWx0aCwgVW5pdmVyc2l0eSBvZiBQb3J0bywgUG9y
dHVnYWw7IERpdmlzaW9uIG9mIFBlZGlhdHJpYyBOZXBocm9sb2d5LCBJbnRlZ3JhdGVkIFBlZGlh
dHJpYyBIb3NwaXRhbCwgQ2VudHJvIEhvc3BpdGFsYXIgU2FvIEpvYW8sIFBvcnR1Z2FsLiBFbGVj
dHJvbmljIGFkZHJlc3M6IGxpYW5lQG1lZC51cC5wdC4mI3hEO0RlcGFydG1lbnQgb2YgUGVkaWF0
cmljcywgRmFjdWx0eSBvZiBNZWRpY2luZSBvZiBVbml2ZXJzaXR5IG9mIFBvcnRvLCBQb3J0dWdh
bDsgRVBJVW5pdCAtIEluc3RpdHV0ZSBvZiBQdWJsaWMgSGVhbHRoLCBVbml2ZXJzaXR5IG9mIFBv
cnRvLCBQb3J0dWdhbDsgRGl2aXNpb24gb2YgUGVkaWF0cmljIE5lcGhyb2xvZ3ksIEludGVncmF0
ZWQgUGVkaWF0cmljIEhvc3BpdGFsLCBDZW50cm8gSG9zcGl0YWxhciBTYW8gSm9hbywgUG9ydHVn
YWwuJiN4RDtEaXZpc2lvbiBvZiBQZWRpYXRyaWMgTmVwaHJvbG9neSwgQ2VudGVyIGZvciBQZWRp
YXRyaWNzIGFuZCBBZG9sZXNjZW50IE1lZGljaW5lLCBVbml2ZXJzaXR5IG9mIEhlaWRlbGJlcmcs
IEdlcm1hbnkuJiN4RDtEZXBhcnRtZW50IG9mIFBlZGlhdHJpY3MsIEZhY3VsdHkgb2YgTWVkaWNp
bmUgb2YgVW5pdmVyc2l0eSBvZiBQb3J0bywgUG9ydHVnYWw7IERpdmlzaW9uIG9mIFBlZGlhdHJp
YyBOdXRyaXRpb24sIEludGVncmF0ZWQgUGVkaWF0cmljIEhvc3BpdGFsLCBDZW50cm8gSG9zcGl0
YWxhciBTYW8gSm9hbywgUG9ydHVnYWwuJiN4RDtEaXZpc2lvbiBvZiBQZWRpYXRyaWMgQ2FyZGlv
bG9neSwgSW50ZWdyYXRlZCBQZWRpYXRyaWMgSG9zcGl0YWwsIENlbnRybyBIb3NwaXRhbGFyIFNh
byBKb2FvLCBQb3J0dWdhbC4mI3hEO0VQSVVuaXQgLSBJbnN0aXR1dGUgb2YgUHVibGljIEhlYWx0
aCwgVW5pdmVyc2l0eSBvZiBQb3J0bywgUG9ydHVnYWw7IERlcGFydG1lbnQgb2YgQ2xpbmljYWwg
RXBpZGVtaW9sb2d5LCBQcmVkaWN0aXZlIE1lZGljaW5lIGFuZCBQdWJsaWMgSGVhbHRoLCBGYWN1
bHR5IG9mIE1lZGljaW5lIG9mIFVuaXZlcnNpdHkgb2YgUG9ydG8sIFBvcnR1Z2FsLjwvYXV0aC1h
ZGRyZXNzPjx0aXRsZXM+PHRpdGxlPkRldGVybWluYW50cyBvZiBjYXJvdGlkLWZlbW9yYWwgcHVs
c2Ugd2F2ZSB2ZWxvY2l0eSBpbiBwcmVwdWJlcnRhbCBjaGlsZHJlbjwvdGl0bGU+PHNlY29uZGFy
eS10aXRsZT5JbnQgSiBDYXJkaW9sPC9zZWNvbmRhcnktdGl0bGU+PC90aXRsZXM+PHBlcmlvZGlj
YWw+PGZ1bGwtdGl0bGU+SW50IEogQ2FyZGlvbDwvZnVsbC10aXRsZT48L3BlcmlvZGljYWw+PHBh
Z2VzPjM3LTQyPC9wYWdlcz48dm9sdW1lPjIxODwvdm9sdW1lPjxlZGl0aW9uPjIwMTYvMDUvMjg8
L2VkaXRpb24+PGtleXdvcmRzPjxrZXl3b3JkPkJsb29kIFByZXNzdXJlIE1vbml0b3JpbmcsIEFt
YnVsYXRvcnkvKm1ldGhvZHM8L2tleXdvcmQ+PGtleXdvcmQ+Q2Fyb3RpZCBBcnRlcmllcy8qcGh5
c2lvbG9neTwva2V5d29yZD48a2V5d29yZD5DaGlsZDwva2V5d29yZD48a2V5d29yZD5Db2hvcnQg
U3R1ZGllczwva2V5d29yZD48a2V5d29yZD5Dcm9zcy1TZWN0aW9uYWwgU3R1ZGllczwva2V5d29y
ZD48a2V5d29yZD5GZW1hbGU8L2tleXdvcmQ+PGtleXdvcmQ+RmVtb3JhbCBBcnRlcnkvKnBoeXNp
b2xvZ3k8L2tleXdvcmQ+PGtleXdvcmQ+SHVtYW5zPC9rZXl3b3JkPjxrZXl3b3JkPk1hbGU8L2tl
eXdvcmQ+PGtleXdvcmQ+T2Jlc2l0eS8qZGlhZ25vc2lzL3BoeXNpb3BhdGhvbG9neTwva2V5d29y
ZD48a2V5d29yZD5QdWxzZSBXYXZlIEFuYWx5c2lzLyptZXRob2RzPC9rZXl3b3JkPjxrZXl3b3Jk
PlZhc2N1bGFyIFN0aWZmbmVzcy8qcGh5c2lvbG9neTwva2V5d29yZD48a2V5d29yZD5BcnRlcmlh
bCBzdGlmZm5lc3M8L2tleXdvcmQ+PGtleXdvcmQ+Qmxvb2QgcHJlc3N1cmU8L2tleXdvcmQ+PGtl
eXdvcmQ+Q2hpbGRob29kIG9iZXNpdHk8L2tleXdvcmQ+PGtleXdvcmQ+SHlwZXJsaXBpZGVtaWE8
L2tleXdvcmQ+PGtleXdvcmQ+SW5zdWxpbiByZXNpc3RhbmNlPC9rZXl3b3JkPjxrZXl3b3JkPlB1
bHNlIHdhdmUgdmVsb2NpdHk8L2tleXdvcmQ+PC9rZXl3b3Jkcz48ZGF0ZXM+PHllYXI+MjAxNjwv
eWVhcj48cHViLWRhdGVzPjxkYXRlPlNlcCAxPC9kYXRlPjwvcHViLWRhdGVzPjwvZGF0ZXM+PGlz
Ym4+MTg3NC0xNzU0IChFbGVjdHJvbmljKSYjeEQ7MDE2Ny01MjczIChMaW5raW5nKTwvaXNibj48
YWNjZXNzaW9uLW51bT4yNzIzMjkwOTwvYWNjZXNzaW9uLW51bT48dXJscz48cmVsYXRlZC11cmxz
Pjx1cmw+aHR0cHM6Ly93d3cubmNiaS5ubG0ubmloLmdvdi9wdWJtZWQvMjcyMzI5MDk8L3VybD48
L3JlbGF0ZWQtdXJscz48L3VybHM+PGVsZWN0cm9uaWMtcmVzb3VyY2UtbnVtPjEwLjEwMTYvai5p
amNhcmQuMjAxNi4wNS4wNjA8L2VsZWN0cm9uaWMtcmVzb3VyY2UtbnVtPjwvcmVjb3JkPjwvQ2l0
ZT48Q2l0ZT48QXV0aG9yPkNvcnJlaWEtQ29zdGE8L0F1dGhvcj48WWVhcj4yMDE2PC9ZZWFyPjxS
ZWNOdW0+MjExPC9SZWNOdW0+PHJlY29yZD48cmVjLW51bWJlcj4yMTE8L3JlYy1udW1iZXI+PGZv
cmVpZ24ta2V5cz48a2V5IGFwcD0iRU4iIGRiLWlkPSJheHQ1d3d0NXh3dHIwNWV0OXM3eGFzcjhk
c2FmZGYweHpwemEiIHRpbWVzdGFtcD0iMTU2NzQwNjA0MiI+MjExPC9rZXk+PC9mb3JlaWduLWtl
eXM+PHJlZi10eXBlIG5hbWU9IkpvdXJuYWwgQXJ0aWNsZSI+MTc8L3JlZi10eXBlPjxjb250cmli
dXRvcnM+PGF1dGhvcnM+PGF1dGhvcj5Db3JyZWlhLUNvc3RhLCBBLjwvYXV0aG9yPjxhdXRob3I+
Q29ycmVpYS1Db3N0YSwgTC48L2F1dGhvcj48YXV0aG9yPkNhbGRhcyBBZm9uc28sIEEuPC9hdXRo
b3I+PGF1dGhvcj5TY2hhZWZlciwgRi48L2F1dGhvcj48YXV0aG9yPkd1ZXJyYSwgQS48L2F1dGhv
cj48YXV0aG9yPk1vdXJhLCBDLjwvYXV0aG9yPjxhdXRob3I+TW90YSwgQy48L2F1dGhvcj48YXV0
aG9yPkJhcnJvcywgSC48L2F1dGhvcj48YXV0aG9yPkFyZWlhcywgSi4gQy48L2F1dGhvcj48YXV0
aG9yPkF6ZXZlZG8sIEEuPC9hdXRob3I+PC9hdXRob3JzPjwvY29udHJpYnV0b3JzPjxhdXRoLWFk
ZHJlc3M+RGl2aXNpb24gb2YgUGVkaWF0cmljIENhcmRpb2xvZ3ksIEludGVncmF0ZWQgUGVkaWF0
cmljIEhvc3BpdGFsLCBDZW50cm8gSG9zcGl0YWxhciBTYW8gSm9hbywgUG9ydHVnYWw7IERlcGFy
dG1lbnQgb2YgUGVkaWF0cmljcywgRmFjdWx0eSBvZiBNZWRpY2luZSBvZiBVbml2ZXJzaXR5IG9m
IFBvcnRvLCBQb3J0dWdhbC4mI3hEO0RlcGFydG1lbnQgb2YgUGVkaWF0cmljcywgRmFjdWx0eSBv
ZiBNZWRpY2luZSBvZiBVbml2ZXJzaXR5IG9mIFBvcnRvLCBQb3J0dWdhbDsgRVBJVW5pdCAtIElu
c3RpdHV0ZSBvZiBQdWJsaWMgSGVhbHRoLCBVbml2ZXJzaXR5IG9mIFBvcnRvLCBQb3J0dWdhbDsg
RGl2aXNpb24gb2YgUGVkaWF0cmljIE5lcGhyb2xvZ3ksIEludGVncmF0ZWQgUGVkaWF0cmljIEhv
c3BpdGFsLCBDZW50cm8gSG9zcGl0YWxhciBTYW8gSm9hbywgUG9ydHVnYWwuIEVsZWN0cm9uaWMg
YWRkcmVzczogbGlhbmVAbWVkLnVwLnB0LiYjeEQ7RGVwYXJ0bWVudCBvZiBQZWRpYXRyaWNzLCBG
YWN1bHR5IG9mIE1lZGljaW5lIG9mIFVuaXZlcnNpdHkgb2YgUG9ydG8sIFBvcnR1Z2FsOyBFUElV
bml0IC0gSW5zdGl0dXRlIG9mIFB1YmxpYyBIZWFsdGgsIFVuaXZlcnNpdHkgb2YgUG9ydG8sIFBv
cnR1Z2FsOyBEaXZpc2lvbiBvZiBQZWRpYXRyaWMgTmVwaHJvbG9neSwgSW50ZWdyYXRlZCBQZWRp
YXRyaWMgSG9zcGl0YWwsIENlbnRybyBIb3NwaXRhbGFyIFNhbyBKb2FvLCBQb3J0dWdhbC4mI3hE
O0RpdmlzaW9uIG9mIFBlZGlhdHJpYyBOZXBocm9sb2d5LCBDZW50ZXIgZm9yIFBlZGlhdHJpY3Mg
YW5kIEFkb2xlc2NlbnQgTWVkaWNpbmUsIFVuaXZlcnNpdHkgb2YgSGVpZGVsYmVyZywgR2VybWFu
eS4mI3hEO0RlcGFydG1lbnQgb2YgUGVkaWF0cmljcywgRmFjdWx0eSBvZiBNZWRpY2luZSBvZiBV
bml2ZXJzaXR5IG9mIFBvcnRvLCBQb3J0dWdhbDsgRGl2aXNpb24gb2YgUGVkaWF0cmljIE51dHJp
dGlvbiwgSW50ZWdyYXRlZCBQZWRpYXRyaWMgSG9zcGl0YWwsIENlbnRybyBIb3NwaXRhbGFyIFNh
byBKb2FvLCBQb3J0dWdhbC4mI3hEO0RpdmlzaW9uIG9mIFBlZGlhdHJpYyBDYXJkaW9sb2d5LCBJ
bnRlZ3JhdGVkIFBlZGlhdHJpYyBIb3NwaXRhbCwgQ2VudHJvIEhvc3BpdGFsYXIgU2FvIEpvYW8s
IFBvcnR1Z2FsLiYjeEQ7RVBJVW5pdCAtIEluc3RpdHV0ZSBvZiBQdWJsaWMgSGVhbHRoLCBVbml2
ZXJzaXR5IG9mIFBvcnRvLCBQb3J0dWdhbDsgRGVwYXJ0bWVudCBvZiBDbGluaWNhbCBFcGlkZW1p
b2xvZ3ksIFByZWRpY3RpdmUgTWVkaWNpbmUgYW5kIFB1YmxpYyBIZWFsdGgsIEZhY3VsdHkgb2Yg
TWVkaWNpbmUgb2YgVW5pdmVyc2l0eSBvZiBQb3J0bywgUG9ydHVnYWwuPC9hdXRoLWFkZHJlc3M+
PHRpdGxlcz48dGl0bGU+RGV0ZXJtaW5hbnRzIG9mIGNhcm90aWQtZmVtb3JhbCBwdWxzZSB3YXZl
IHZlbG9jaXR5IGluIHByZXB1YmVydGFsIGNoaWxkcmVuPC90aXRsZT48c2Vjb25kYXJ5LXRpdGxl
PkludCBKIENhcmRpb2w8L3NlY29uZGFyeS10aXRsZT48L3RpdGxlcz48cGVyaW9kaWNhbD48ZnVs
bC10aXRsZT5JbnQgSiBDYXJkaW9sPC9mdWxsLXRpdGxlPjwvcGVyaW9kaWNhbD48cGFnZXM+Mzct
NDI8L3BhZ2VzPjx2b2x1bWU+MjE4PC92b2x1bWU+PGVkaXRpb24+MjAxNi8wNS8yODwvZWRpdGlv
bj48a2V5d29yZHM+PGtleXdvcmQ+Qmxvb2QgUHJlc3N1cmUgTW9uaXRvcmluZywgQW1idWxhdG9y
eS8qbWV0aG9kczwva2V5d29yZD48a2V5d29yZD5DYXJvdGlkIEFydGVyaWVzLypwaHlzaW9sb2d5
PC9rZXl3b3JkPjxrZXl3b3JkPkNoaWxkPC9rZXl3b3JkPjxrZXl3b3JkPkNvaG9ydCBTdHVkaWVz
PC9rZXl3b3JkPjxrZXl3b3JkPkNyb3NzLVNlY3Rpb25hbCBTdHVkaWVzPC9rZXl3b3JkPjxrZXl3
b3JkPkZlbWFsZTwva2V5d29yZD48a2V5d29yZD5GZW1vcmFsIEFydGVyeS8qcGh5c2lvbG9neTwv
a2V5d29yZD48a2V5d29yZD5IdW1hbnM8L2tleXdvcmQ+PGtleXdvcmQ+TWFsZTwva2V5d29yZD48
a2V5d29yZD5PYmVzaXR5LypkaWFnbm9zaXMvcGh5c2lvcGF0aG9sb2d5PC9rZXl3b3JkPjxrZXl3
b3JkPlB1bHNlIFdhdmUgQW5hbHlzaXMvKm1ldGhvZHM8L2tleXdvcmQ+PGtleXdvcmQ+VmFzY3Vs
YXIgU3RpZmZuZXNzLypwaHlzaW9sb2d5PC9rZXl3b3JkPjxrZXl3b3JkPkFydGVyaWFsIHN0aWZm
bmVzczwva2V5d29yZD48a2V5d29yZD5CbG9vZCBwcmVzc3VyZTwva2V5d29yZD48a2V5d29yZD5D
aGlsZGhvb2Qgb2Jlc2l0eTwva2V5d29yZD48a2V5d29yZD5IeXBlcmxpcGlkZW1pYTwva2V5d29y
ZD48a2V5d29yZD5JbnN1bGluIHJlc2lzdGFuY2U8L2tleXdvcmQ+PGtleXdvcmQ+UHVsc2Ugd2F2
ZSB2ZWxvY2l0eTwva2V5d29yZD48L2tleXdvcmRzPjxkYXRlcz48eWVhcj4yMDE2PC95ZWFyPjxw
dWItZGF0ZXM+PGRhdGU+U2VwIDE8L2RhdGU+PC9wdWItZGF0ZXM+PC9kYXRlcz48aXNibj4xODc0
LTE3NTQgKEVsZWN0cm9uaWMpJiN4RDswMTY3LTUyNzMgKExpbmtpbmcpPC9pc2JuPjxhY2Nlc3Np
b24tbnVtPjI3MjMyOTA5PC9hY2Nlc3Npb24tbnVtPjx1cmxzPjxyZWxhdGVkLXVybHM+PHVybD5o
dHRwczovL3d3dy5uY2JpLm5sbS5uaWguZ292L3B1Ym1lZC8yNzIzMjkwOTwvdXJsPjwvcmVsYXRl
ZC11cmxzPjwvdXJscz48ZWxlY3Ryb25pYy1yZXNvdXJjZS1udW0+MTAuMTAxNi9qLmlqY2FyZC4y
MDE2LjA1LjA2MDwvZWxlY3Ryb25pYy1yZXNvdXJjZS1udW0+PC9yZWNvcmQ+PC9DaXRlPjwvRW5k
Tm90ZT5=
</w:fldData>
        </w:fldChar>
      </w:r>
      <w:r w:rsidR="00D4302A">
        <w:rPr>
          <w:rFonts w:cs="Times New Roman"/>
          <w:color w:val="000000"/>
          <w:shd w:val="clear" w:color="auto" w:fill="FFFFFF"/>
          <w:lang w:val="en-US"/>
        </w:rPr>
        <w:instrText xml:space="preserve"> ADDIN EN.CITE </w:instrText>
      </w:r>
      <w:r w:rsidR="00D4302A">
        <w:rPr>
          <w:rFonts w:cs="Times New Roman"/>
          <w:color w:val="000000"/>
          <w:shd w:val="clear" w:color="auto" w:fill="FFFFFF"/>
          <w:lang w:val="en-US"/>
        </w:rPr>
        <w:fldChar w:fldCharType="begin">
          <w:fldData xml:space="preserve">PEVuZE5vdGU+PENpdGU+PEF1dGhvcj5Db3JyZWlhLUNvc3RhPC9BdXRob3I+PFllYXI+MjAxNjwv
WWVhcj48UmVjTnVtPjg8L1JlY051bT48RGlzcGxheVRleHQ+PHN0eWxlIGZhY2U9InN1cGVyc2Ny
aXB0Ij4yNDwvc3R5bGU+PC9EaXNwbGF5VGV4dD48cmVjb3JkPjxyZWMtbnVtYmVyPjg8L3JlYy1u
dW1iZXI+PGZvcmVpZ24ta2V5cz48a2V5IGFwcD0iRU4iIGRiLWlkPSJ6cHJ3dGRmdngyd3JkN2Vm
djBqNXBhdmhweHRmZHJ6czBhc3YiIHRpbWVzdGFtcD0iMTU3MDE1MDcwMCI+ODwva2V5PjwvZm9y
ZWlnbi1rZXlzPjxyZWYtdHlwZSBuYW1lPSJKb3VybmFsIEFydGljbGUiPjE3PC9yZWYtdHlwZT48
Y29udHJpYnV0b3JzPjxhdXRob3JzPjxhdXRob3I+Q29ycmVpYS1Db3N0YSwgQS48L2F1dGhvcj48
YXV0aG9yPkNvcnJlaWEtQ29zdGEsIEwuPC9hdXRob3I+PGF1dGhvcj5DYWxkYXMgQWZvbnNvLCBB
LjwvYXV0aG9yPjxhdXRob3I+U2NoYWVmZXIsIEYuPC9hdXRob3I+PGF1dGhvcj5HdWVycmEsIEEu
PC9hdXRob3I+PGF1dGhvcj5Nb3VyYSwgQy48L2F1dGhvcj48YXV0aG9yPk1vdGEsIEMuPC9hdXRo
b3I+PGF1dGhvcj5CYXJyb3MsIEguPC9hdXRob3I+PGF1dGhvcj5BcmVpYXMsIEouIEMuPC9hdXRo
b3I+PGF1dGhvcj5BemV2ZWRvLCBBLjwvYXV0aG9yPjwvYXV0aG9ycz48L2NvbnRyaWJ1dG9ycz48
YXV0aC1hZGRyZXNzPkRpdmlzaW9uIG9mIFBlZGlhdHJpYyBDYXJkaW9sb2d5LCBJbnRlZ3JhdGVk
IFBlZGlhdHJpYyBIb3NwaXRhbCwgQ2VudHJvIEhvc3BpdGFsYXIgU2FvIEpvYW8sIFBvcnR1Z2Fs
OyBEZXBhcnRtZW50IG9mIFBlZGlhdHJpY3MsIEZhY3VsdHkgb2YgTWVkaWNpbmUgb2YgVW5pdmVy
c2l0eSBvZiBQb3J0bywgUG9ydHVnYWwuJiN4RDtEZXBhcnRtZW50IG9mIFBlZGlhdHJpY3MsIEZh
Y3VsdHkgb2YgTWVkaWNpbmUgb2YgVW5pdmVyc2l0eSBvZiBQb3J0bywgUG9ydHVnYWw7IEVQSVVu
aXQgLSBJbnN0aXR1dGUgb2YgUHVibGljIEhlYWx0aCwgVW5pdmVyc2l0eSBvZiBQb3J0bywgUG9y
dHVnYWw7IERpdmlzaW9uIG9mIFBlZGlhdHJpYyBOZXBocm9sb2d5LCBJbnRlZ3JhdGVkIFBlZGlh
dHJpYyBIb3NwaXRhbCwgQ2VudHJvIEhvc3BpdGFsYXIgU2FvIEpvYW8sIFBvcnR1Z2FsLiBFbGVj
dHJvbmljIGFkZHJlc3M6IGxpYW5lQG1lZC51cC5wdC4mI3hEO0RlcGFydG1lbnQgb2YgUGVkaWF0
cmljcywgRmFjdWx0eSBvZiBNZWRpY2luZSBvZiBVbml2ZXJzaXR5IG9mIFBvcnRvLCBQb3J0dWdh
bDsgRVBJVW5pdCAtIEluc3RpdHV0ZSBvZiBQdWJsaWMgSGVhbHRoLCBVbml2ZXJzaXR5IG9mIFBv
cnRvLCBQb3J0dWdhbDsgRGl2aXNpb24gb2YgUGVkaWF0cmljIE5lcGhyb2xvZ3ksIEludGVncmF0
ZWQgUGVkaWF0cmljIEhvc3BpdGFsLCBDZW50cm8gSG9zcGl0YWxhciBTYW8gSm9hbywgUG9ydHVn
YWwuJiN4RDtEaXZpc2lvbiBvZiBQZWRpYXRyaWMgTmVwaHJvbG9neSwgQ2VudGVyIGZvciBQZWRp
YXRyaWNzIGFuZCBBZG9sZXNjZW50IE1lZGljaW5lLCBVbml2ZXJzaXR5IG9mIEhlaWRlbGJlcmcs
IEdlcm1hbnkuJiN4RDtEZXBhcnRtZW50IG9mIFBlZGlhdHJpY3MsIEZhY3VsdHkgb2YgTWVkaWNp
bmUgb2YgVW5pdmVyc2l0eSBvZiBQb3J0bywgUG9ydHVnYWw7IERpdmlzaW9uIG9mIFBlZGlhdHJp
YyBOdXRyaXRpb24sIEludGVncmF0ZWQgUGVkaWF0cmljIEhvc3BpdGFsLCBDZW50cm8gSG9zcGl0
YWxhciBTYW8gSm9hbywgUG9ydHVnYWwuJiN4RDtEaXZpc2lvbiBvZiBQZWRpYXRyaWMgQ2FyZGlv
bG9neSwgSW50ZWdyYXRlZCBQZWRpYXRyaWMgSG9zcGl0YWwsIENlbnRybyBIb3NwaXRhbGFyIFNh
byBKb2FvLCBQb3J0dWdhbC4mI3hEO0VQSVVuaXQgLSBJbnN0aXR1dGUgb2YgUHVibGljIEhlYWx0
aCwgVW5pdmVyc2l0eSBvZiBQb3J0bywgUG9ydHVnYWw7IERlcGFydG1lbnQgb2YgQ2xpbmljYWwg
RXBpZGVtaW9sb2d5LCBQcmVkaWN0aXZlIE1lZGljaW5lIGFuZCBQdWJsaWMgSGVhbHRoLCBGYWN1
bHR5IG9mIE1lZGljaW5lIG9mIFVuaXZlcnNpdHkgb2YgUG9ydG8sIFBvcnR1Z2FsLjwvYXV0aC1h
ZGRyZXNzPjx0aXRsZXM+PHRpdGxlPkRldGVybWluYW50cyBvZiBjYXJvdGlkLWZlbW9yYWwgcHVs
c2Ugd2F2ZSB2ZWxvY2l0eSBpbiBwcmVwdWJlcnRhbCBjaGlsZHJlbjwvdGl0bGU+PHNlY29uZGFy
eS10aXRsZT5JbnQgSiBDYXJkaW9sPC9zZWNvbmRhcnktdGl0bGU+PC90aXRsZXM+PHBlcmlvZGlj
YWw+PGZ1bGwtdGl0bGU+SW50IEogQ2FyZGlvbDwvZnVsbC10aXRsZT48L3BlcmlvZGljYWw+PHBh
Z2VzPjM3LTQyPC9wYWdlcz48dm9sdW1lPjIxODwvdm9sdW1lPjxlZGl0aW9uPjIwMTYvMDUvMjg8
L2VkaXRpb24+PGtleXdvcmRzPjxrZXl3b3JkPkJsb29kIFByZXNzdXJlIE1vbml0b3JpbmcsIEFt
YnVsYXRvcnkvKm1ldGhvZHM8L2tleXdvcmQ+PGtleXdvcmQ+Q2Fyb3RpZCBBcnRlcmllcy8qcGh5
c2lvbG9neTwva2V5d29yZD48a2V5d29yZD5DaGlsZDwva2V5d29yZD48a2V5d29yZD5Db2hvcnQg
U3R1ZGllczwva2V5d29yZD48a2V5d29yZD5Dcm9zcy1TZWN0aW9uYWwgU3R1ZGllczwva2V5d29y
ZD48a2V5d29yZD5GZW1hbGU8L2tleXdvcmQ+PGtleXdvcmQ+RmVtb3JhbCBBcnRlcnkvKnBoeXNp
b2xvZ3k8L2tleXdvcmQ+PGtleXdvcmQ+SHVtYW5zPC9rZXl3b3JkPjxrZXl3b3JkPk1hbGU8L2tl
eXdvcmQ+PGtleXdvcmQ+T2Jlc2l0eS8qZGlhZ25vc2lzL3BoeXNpb3BhdGhvbG9neTwva2V5d29y
ZD48a2V5d29yZD5QdWxzZSBXYXZlIEFuYWx5c2lzLyptZXRob2RzPC9rZXl3b3JkPjxrZXl3b3Jk
PlZhc2N1bGFyIFN0aWZmbmVzcy8qcGh5c2lvbG9neTwva2V5d29yZD48a2V5d29yZD5BcnRlcmlh
bCBzdGlmZm5lc3M8L2tleXdvcmQ+PGtleXdvcmQ+Qmxvb2QgcHJlc3N1cmU8L2tleXdvcmQ+PGtl
eXdvcmQ+Q2hpbGRob29kIG9iZXNpdHk8L2tleXdvcmQ+PGtleXdvcmQ+SHlwZXJsaXBpZGVtaWE8
L2tleXdvcmQ+PGtleXdvcmQ+SW5zdWxpbiByZXNpc3RhbmNlPC9rZXl3b3JkPjxrZXl3b3JkPlB1
bHNlIHdhdmUgdmVsb2NpdHk8L2tleXdvcmQ+PC9rZXl3b3Jkcz48ZGF0ZXM+PHllYXI+MjAxNjwv
eWVhcj48cHViLWRhdGVzPjxkYXRlPlNlcCAxPC9kYXRlPjwvcHViLWRhdGVzPjwvZGF0ZXM+PGlz
Ym4+MTg3NC0xNzU0IChFbGVjdHJvbmljKSYjeEQ7MDE2Ny01MjczIChMaW5raW5nKTwvaXNibj48
YWNjZXNzaW9uLW51bT4yNzIzMjkwOTwvYWNjZXNzaW9uLW51bT48dXJscz48cmVsYXRlZC11cmxz
Pjx1cmw+aHR0cHM6Ly93d3cubmNiaS5ubG0ubmloLmdvdi9wdWJtZWQvMjcyMzI5MDk8L3VybD48
L3JlbGF0ZWQtdXJscz48L3VybHM+PGVsZWN0cm9uaWMtcmVzb3VyY2UtbnVtPjEwLjEwMTYvai5p
amNhcmQuMjAxNi4wNS4wNjA8L2VsZWN0cm9uaWMtcmVzb3VyY2UtbnVtPjwvcmVjb3JkPjwvQ2l0
ZT48Q2l0ZT48QXV0aG9yPkNvcnJlaWEtQ29zdGE8L0F1dGhvcj48WWVhcj4yMDE2PC9ZZWFyPjxS
ZWNOdW0+MjExPC9SZWNOdW0+PHJlY29yZD48cmVjLW51bWJlcj4yMTE8L3JlYy1udW1iZXI+PGZv
cmVpZ24ta2V5cz48a2V5IGFwcD0iRU4iIGRiLWlkPSJheHQ1d3d0NXh3dHIwNWV0OXM3eGFzcjhk
c2FmZGYweHpwemEiIHRpbWVzdGFtcD0iMTU2NzQwNjA0MiI+MjExPC9rZXk+PC9mb3JlaWduLWtl
eXM+PHJlZi10eXBlIG5hbWU9IkpvdXJuYWwgQXJ0aWNsZSI+MTc8L3JlZi10eXBlPjxjb250cmli
dXRvcnM+PGF1dGhvcnM+PGF1dGhvcj5Db3JyZWlhLUNvc3RhLCBBLjwvYXV0aG9yPjxhdXRob3I+
Q29ycmVpYS1Db3N0YSwgTC48L2F1dGhvcj48YXV0aG9yPkNhbGRhcyBBZm9uc28sIEEuPC9hdXRo
b3I+PGF1dGhvcj5TY2hhZWZlciwgRi48L2F1dGhvcj48YXV0aG9yPkd1ZXJyYSwgQS48L2F1dGhv
cj48YXV0aG9yPk1vdXJhLCBDLjwvYXV0aG9yPjxhdXRob3I+TW90YSwgQy48L2F1dGhvcj48YXV0
aG9yPkJhcnJvcywgSC48L2F1dGhvcj48YXV0aG9yPkFyZWlhcywgSi4gQy48L2F1dGhvcj48YXV0
aG9yPkF6ZXZlZG8sIEEuPC9hdXRob3I+PC9hdXRob3JzPjwvY29udHJpYnV0b3JzPjxhdXRoLWFk
ZHJlc3M+RGl2aXNpb24gb2YgUGVkaWF0cmljIENhcmRpb2xvZ3ksIEludGVncmF0ZWQgUGVkaWF0
cmljIEhvc3BpdGFsLCBDZW50cm8gSG9zcGl0YWxhciBTYW8gSm9hbywgUG9ydHVnYWw7IERlcGFy
dG1lbnQgb2YgUGVkaWF0cmljcywgRmFjdWx0eSBvZiBNZWRpY2luZSBvZiBVbml2ZXJzaXR5IG9m
IFBvcnRvLCBQb3J0dWdhbC4mI3hEO0RlcGFydG1lbnQgb2YgUGVkaWF0cmljcywgRmFjdWx0eSBv
ZiBNZWRpY2luZSBvZiBVbml2ZXJzaXR5IG9mIFBvcnRvLCBQb3J0dWdhbDsgRVBJVW5pdCAtIElu
c3RpdHV0ZSBvZiBQdWJsaWMgSGVhbHRoLCBVbml2ZXJzaXR5IG9mIFBvcnRvLCBQb3J0dWdhbDsg
RGl2aXNpb24gb2YgUGVkaWF0cmljIE5lcGhyb2xvZ3ksIEludGVncmF0ZWQgUGVkaWF0cmljIEhv
c3BpdGFsLCBDZW50cm8gSG9zcGl0YWxhciBTYW8gSm9hbywgUG9ydHVnYWwuIEVsZWN0cm9uaWMg
YWRkcmVzczogbGlhbmVAbWVkLnVwLnB0LiYjeEQ7RGVwYXJ0bWVudCBvZiBQZWRpYXRyaWNzLCBG
YWN1bHR5IG9mIE1lZGljaW5lIG9mIFVuaXZlcnNpdHkgb2YgUG9ydG8sIFBvcnR1Z2FsOyBFUElV
bml0IC0gSW5zdGl0dXRlIG9mIFB1YmxpYyBIZWFsdGgsIFVuaXZlcnNpdHkgb2YgUG9ydG8sIFBv
cnR1Z2FsOyBEaXZpc2lvbiBvZiBQZWRpYXRyaWMgTmVwaHJvbG9neSwgSW50ZWdyYXRlZCBQZWRp
YXRyaWMgSG9zcGl0YWwsIENlbnRybyBIb3NwaXRhbGFyIFNhbyBKb2FvLCBQb3J0dWdhbC4mI3hE
O0RpdmlzaW9uIG9mIFBlZGlhdHJpYyBOZXBocm9sb2d5LCBDZW50ZXIgZm9yIFBlZGlhdHJpY3Mg
YW5kIEFkb2xlc2NlbnQgTWVkaWNpbmUsIFVuaXZlcnNpdHkgb2YgSGVpZGVsYmVyZywgR2VybWFu
eS4mI3hEO0RlcGFydG1lbnQgb2YgUGVkaWF0cmljcywgRmFjdWx0eSBvZiBNZWRpY2luZSBvZiBV
bml2ZXJzaXR5IG9mIFBvcnRvLCBQb3J0dWdhbDsgRGl2aXNpb24gb2YgUGVkaWF0cmljIE51dHJp
dGlvbiwgSW50ZWdyYXRlZCBQZWRpYXRyaWMgSG9zcGl0YWwsIENlbnRybyBIb3NwaXRhbGFyIFNh
byBKb2FvLCBQb3J0dWdhbC4mI3hEO0RpdmlzaW9uIG9mIFBlZGlhdHJpYyBDYXJkaW9sb2d5LCBJ
bnRlZ3JhdGVkIFBlZGlhdHJpYyBIb3NwaXRhbCwgQ2VudHJvIEhvc3BpdGFsYXIgU2FvIEpvYW8s
IFBvcnR1Z2FsLiYjeEQ7RVBJVW5pdCAtIEluc3RpdHV0ZSBvZiBQdWJsaWMgSGVhbHRoLCBVbml2
ZXJzaXR5IG9mIFBvcnRvLCBQb3J0dWdhbDsgRGVwYXJ0bWVudCBvZiBDbGluaWNhbCBFcGlkZW1p
b2xvZ3ksIFByZWRpY3RpdmUgTWVkaWNpbmUgYW5kIFB1YmxpYyBIZWFsdGgsIEZhY3VsdHkgb2Yg
TWVkaWNpbmUgb2YgVW5pdmVyc2l0eSBvZiBQb3J0bywgUG9ydHVnYWwuPC9hdXRoLWFkZHJlc3M+
PHRpdGxlcz48dGl0bGU+RGV0ZXJtaW5hbnRzIG9mIGNhcm90aWQtZmVtb3JhbCBwdWxzZSB3YXZl
IHZlbG9jaXR5IGluIHByZXB1YmVydGFsIGNoaWxkcmVuPC90aXRsZT48c2Vjb25kYXJ5LXRpdGxl
PkludCBKIENhcmRpb2w8L3NlY29uZGFyeS10aXRsZT48L3RpdGxlcz48cGVyaW9kaWNhbD48ZnVs
bC10aXRsZT5JbnQgSiBDYXJkaW9sPC9mdWxsLXRpdGxlPjwvcGVyaW9kaWNhbD48cGFnZXM+Mzct
NDI8L3BhZ2VzPjx2b2x1bWU+MjE4PC92b2x1bWU+PGVkaXRpb24+MjAxNi8wNS8yODwvZWRpdGlv
bj48a2V5d29yZHM+PGtleXdvcmQ+Qmxvb2QgUHJlc3N1cmUgTW9uaXRvcmluZywgQW1idWxhdG9y
eS8qbWV0aG9kczwva2V5d29yZD48a2V5d29yZD5DYXJvdGlkIEFydGVyaWVzLypwaHlzaW9sb2d5
PC9rZXl3b3JkPjxrZXl3b3JkPkNoaWxkPC9rZXl3b3JkPjxrZXl3b3JkPkNvaG9ydCBTdHVkaWVz
PC9rZXl3b3JkPjxrZXl3b3JkPkNyb3NzLVNlY3Rpb25hbCBTdHVkaWVzPC9rZXl3b3JkPjxrZXl3
b3JkPkZlbWFsZTwva2V5d29yZD48a2V5d29yZD5GZW1vcmFsIEFydGVyeS8qcGh5c2lvbG9neTwv
a2V5d29yZD48a2V5d29yZD5IdW1hbnM8L2tleXdvcmQ+PGtleXdvcmQ+TWFsZTwva2V5d29yZD48
a2V5d29yZD5PYmVzaXR5LypkaWFnbm9zaXMvcGh5c2lvcGF0aG9sb2d5PC9rZXl3b3JkPjxrZXl3
b3JkPlB1bHNlIFdhdmUgQW5hbHlzaXMvKm1ldGhvZHM8L2tleXdvcmQ+PGtleXdvcmQ+VmFzY3Vs
YXIgU3RpZmZuZXNzLypwaHlzaW9sb2d5PC9rZXl3b3JkPjxrZXl3b3JkPkFydGVyaWFsIHN0aWZm
bmVzczwva2V5d29yZD48a2V5d29yZD5CbG9vZCBwcmVzc3VyZTwva2V5d29yZD48a2V5d29yZD5D
aGlsZGhvb2Qgb2Jlc2l0eTwva2V5d29yZD48a2V5d29yZD5IeXBlcmxpcGlkZW1pYTwva2V5d29y
ZD48a2V5d29yZD5JbnN1bGluIHJlc2lzdGFuY2U8L2tleXdvcmQ+PGtleXdvcmQ+UHVsc2Ugd2F2
ZSB2ZWxvY2l0eTwva2V5d29yZD48L2tleXdvcmRzPjxkYXRlcz48eWVhcj4yMDE2PC95ZWFyPjxw
dWItZGF0ZXM+PGRhdGU+U2VwIDE8L2RhdGU+PC9wdWItZGF0ZXM+PC9kYXRlcz48aXNibj4xODc0
LTE3NTQgKEVsZWN0cm9uaWMpJiN4RDswMTY3LTUyNzMgKExpbmtpbmcpPC9pc2JuPjxhY2Nlc3Np
b24tbnVtPjI3MjMyOTA5PC9hY2Nlc3Npb24tbnVtPjx1cmxzPjxyZWxhdGVkLXVybHM+PHVybD5o
dHRwczovL3d3dy5uY2JpLm5sbS5uaWguZ292L3B1Ym1lZC8yNzIzMjkwOTwvdXJsPjwvcmVsYXRl
ZC11cmxzPjwvdXJscz48ZWxlY3Ryb25pYy1yZXNvdXJjZS1udW0+MTAuMTAxNi9qLmlqY2FyZC4y
MDE2LjA1LjA2MDwvZWxlY3Ryb25pYy1yZXNvdXJjZS1udW0+PC9yZWNvcmQ+PC9DaXRlPjwvRW5k
Tm90ZT5=
</w:fldData>
        </w:fldChar>
      </w:r>
      <w:r w:rsidR="00D4302A">
        <w:rPr>
          <w:rFonts w:cs="Times New Roman"/>
          <w:color w:val="000000"/>
          <w:shd w:val="clear" w:color="auto" w:fill="FFFFFF"/>
          <w:lang w:val="en-US"/>
        </w:rPr>
        <w:instrText xml:space="preserve"> ADDIN EN.CITE.DATA </w:instrText>
      </w:r>
      <w:r w:rsidR="00D4302A">
        <w:rPr>
          <w:rFonts w:cs="Times New Roman"/>
          <w:color w:val="000000"/>
          <w:shd w:val="clear" w:color="auto" w:fill="FFFFFF"/>
          <w:lang w:val="en-US"/>
        </w:rPr>
      </w:r>
      <w:r w:rsidR="00D4302A">
        <w:rPr>
          <w:rFonts w:cs="Times New Roman"/>
          <w:color w:val="000000"/>
          <w:shd w:val="clear" w:color="auto" w:fill="FFFFFF"/>
          <w:lang w:val="en-US"/>
        </w:rPr>
        <w:fldChar w:fldCharType="end"/>
      </w:r>
      <w:r w:rsidR="00C165A7">
        <w:rPr>
          <w:rFonts w:cs="Times New Roman"/>
          <w:color w:val="000000"/>
          <w:shd w:val="clear" w:color="auto" w:fill="FFFFFF"/>
          <w:lang w:val="en-US"/>
        </w:rPr>
      </w:r>
      <w:r w:rsidR="00C165A7">
        <w:rPr>
          <w:rFonts w:cs="Times New Roman"/>
          <w:color w:val="000000"/>
          <w:shd w:val="clear" w:color="auto" w:fill="FFFFFF"/>
          <w:lang w:val="en-US"/>
        </w:rPr>
        <w:fldChar w:fldCharType="separate"/>
      </w:r>
      <w:r w:rsidR="00D4302A" w:rsidRPr="00D4302A">
        <w:rPr>
          <w:rFonts w:cs="Times New Roman"/>
          <w:noProof/>
          <w:color w:val="000000"/>
          <w:shd w:val="clear" w:color="auto" w:fill="FFFFFF"/>
          <w:vertAlign w:val="superscript"/>
          <w:lang w:val="en-US"/>
        </w:rPr>
        <w:t>24</w:t>
      </w:r>
      <w:r w:rsidR="00C165A7">
        <w:rPr>
          <w:rFonts w:cs="Times New Roman"/>
          <w:color w:val="000000"/>
          <w:shd w:val="clear" w:color="auto" w:fill="FFFFFF"/>
          <w:lang w:val="en-US"/>
        </w:rPr>
        <w:fldChar w:fldCharType="end"/>
      </w:r>
      <w:r w:rsidR="00701D3A">
        <w:rPr>
          <w:rFonts w:cs="Times New Roman"/>
          <w:color w:val="000000"/>
          <w:shd w:val="clear" w:color="auto" w:fill="FFFFFF"/>
          <w:lang w:val="en-US"/>
        </w:rPr>
        <w:t xml:space="preserve">. </w:t>
      </w:r>
      <w:r w:rsidR="009B2272">
        <w:rPr>
          <w:rFonts w:cs="Times New Roman"/>
          <w:color w:val="000000"/>
          <w:shd w:val="clear" w:color="auto" w:fill="FFFFFF"/>
          <w:lang w:val="en-US"/>
        </w:rPr>
        <w:t>We acknowledge that the ma</w:t>
      </w:r>
      <w:r w:rsidR="0051483D">
        <w:rPr>
          <w:rFonts w:cs="Times New Roman"/>
          <w:color w:val="000000"/>
          <w:shd w:val="clear" w:color="auto" w:fill="FFFFFF"/>
          <w:lang w:val="en-US"/>
        </w:rPr>
        <w:t>gnitude of our associations was</w:t>
      </w:r>
      <w:r w:rsidR="009B2272">
        <w:rPr>
          <w:rFonts w:cs="Times New Roman"/>
          <w:color w:val="000000"/>
          <w:shd w:val="clear" w:color="auto" w:fill="FFFFFF"/>
          <w:lang w:val="en-US"/>
        </w:rPr>
        <w:t xml:space="preserve"> small and further investigation are needed to confirm our findings. In our study, o</w:t>
      </w:r>
      <w:r w:rsidR="00E35A40">
        <w:rPr>
          <w:rFonts w:cs="Times New Roman"/>
          <w:color w:val="000000"/>
          <w:shd w:val="clear" w:color="auto" w:fill="FFFFFF"/>
          <w:lang w:val="en-US"/>
        </w:rPr>
        <w:t xml:space="preserve">nly a small number of GDM mothers were treated with insulin (6%) while the vast majority (90%) were controlled with diet alone. Since </w:t>
      </w:r>
      <w:r w:rsidR="00E35A40">
        <w:rPr>
          <w:rFonts w:cs="Times New Roman"/>
          <w:color w:val="000000"/>
          <w:shd w:val="clear" w:color="auto" w:fill="FFFFFF"/>
        </w:rPr>
        <w:t xml:space="preserve">almost all </w:t>
      </w:r>
      <w:r w:rsidR="00E35A40" w:rsidRPr="0027389A">
        <w:rPr>
          <w:rFonts w:cs="Times New Roman"/>
          <w:color w:val="000000"/>
          <w:shd w:val="clear" w:color="auto" w:fill="FFFFFF"/>
        </w:rPr>
        <w:t>GDM mothers were</w:t>
      </w:r>
      <w:r w:rsidR="00E35A40">
        <w:rPr>
          <w:rFonts w:cs="Times New Roman"/>
          <w:color w:val="000000"/>
          <w:shd w:val="clear" w:color="auto" w:fill="FFFFFF"/>
        </w:rPr>
        <w:t xml:space="preserve"> treated following diagnosis and strict glycaemic control enforced, this could have masked an association of GDM with </w:t>
      </w:r>
      <w:proofErr w:type="spellStart"/>
      <w:r w:rsidR="00E35A40" w:rsidRPr="0027389A">
        <w:rPr>
          <w:rFonts w:cs="Times New Roman"/>
          <w:color w:val="000000"/>
          <w:shd w:val="clear" w:color="auto" w:fill="FFFFFF"/>
        </w:rPr>
        <w:t>cfPWV</w:t>
      </w:r>
      <w:proofErr w:type="spellEnd"/>
      <w:r w:rsidR="00E35A40" w:rsidRPr="0027389A">
        <w:rPr>
          <w:rFonts w:cs="Times New Roman"/>
          <w:color w:val="000000"/>
          <w:shd w:val="clear" w:color="auto" w:fill="FFFFFF"/>
        </w:rPr>
        <w:t xml:space="preserve"> </w:t>
      </w:r>
      <w:r w:rsidR="00E35A40">
        <w:rPr>
          <w:rFonts w:cs="Times New Roman"/>
          <w:color w:val="000000"/>
          <w:shd w:val="clear" w:color="auto" w:fill="FFFFFF"/>
        </w:rPr>
        <w:t>and</w:t>
      </w:r>
      <w:r w:rsidR="00E35A40" w:rsidRPr="0027389A">
        <w:rPr>
          <w:rFonts w:cs="Times New Roman"/>
          <w:color w:val="000000"/>
          <w:shd w:val="clear" w:color="auto" w:fill="FFFFFF"/>
        </w:rPr>
        <w:t xml:space="preserve"> </w:t>
      </w:r>
      <w:proofErr w:type="spellStart"/>
      <w:r w:rsidR="00E35A40" w:rsidRPr="0027389A">
        <w:rPr>
          <w:rFonts w:cs="Times New Roman"/>
          <w:color w:val="000000"/>
          <w:shd w:val="clear" w:color="auto" w:fill="FFFFFF"/>
        </w:rPr>
        <w:t>cIMT</w:t>
      </w:r>
      <w:proofErr w:type="spellEnd"/>
      <w:r w:rsidR="00DC39F0">
        <w:rPr>
          <w:rFonts w:cs="Times New Roman"/>
          <w:color w:val="000000"/>
          <w:shd w:val="clear" w:color="auto" w:fill="FFFFFF"/>
        </w:rPr>
        <w:t>.</w:t>
      </w:r>
      <w:r w:rsidR="00B46A27">
        <w:rPr>
          <w:rFonts w:cs="Times New Roman"/>
          <w:color w:val="000000"/>
          <w:shd w:val="clear" w:color="auto" w:fill="FFFFFF"/>
        </w:rPr>
        <w:t xml:space="preserve"> </w:t>
      </w:r>
      <w:r w:rsidR="00F12E40">
        <w:rPr>
          <w:rFonts w:cs="Times New Roman"/>
          <w:color w:val="000000"/>
          <w:shd w:val="clear" w:color="auto" w:fill="FFFFFF"/>
        </w:rPr>
        <w:t>E</w:t>
      </w:r>
      <w:r w:rsidR="00975D87">
        <w:rPr>
          <w:rFonts w:cs="Times New Roman"/>
          <w:color w:val="000000"/>
          <w:shd w:val="clear" w:color="auto" w:fill="FFFFFF"/>
        </w:rPr>
        <w:t>vidence from randomized trials</w:t>
      </w:r>
      <w:r w:rsidR="00BA5B98">
        <w:rPr>
          <w:rFonts w:cs="Times New Roman"/>
          <w:color w:val="000000"/>
          <w:shd w:val="clear" w:color="auto" w:fill="FFFFFF"/>
        </w:rPr>
        <w:t xml:space="preserve"> </w:t>
      </w:r>
      <w:r w:rsidR="00243755">
        <w:rPr>
          <w:rFonts w:cs="Times New Roman"/>
          <w:color w:val="000000"/>
          <w:shd w:val="clear" w:color="auto" w:fill="FFFFFF"/>
        </w:rPr>
        <w:t>has shown that</w:t>
      </w:r>
      <w:r w:rsidR="00924A8B">
        <w:rPr>
          <w:rFonts w:cs="Times New Roman"/>
          <w:color w:val="000000"/>
          <w:shd w:val="clear" w:color="auto" w:fill="FFFFFF"/>
        </w:rPr>
        <w:t xml:space="preserve"> treatment of GDM</w:t>
      </w:r>
      <w:r w:rsidR="00975D87">
        <w:rPr>
          <w:rFonts w:cs="Times New Roman"/>
          <w:color w:val="000000"/>
          <w:shd w:val="clear" w:color="auto" w:fill="FFFFFF"/>
        </w:rPr>
        <w:t xml:space="preserve"> led to a reduced risk of </w:t>
      </w:r>
      <w:proofErr w:type="spellStart"/>
      <w:r w:rsidR="001C58CC">
        <w:rPr>
          <w:rFonts w:cs="Times New Roman"/>
          <w:color w:val="000000"/>
          <w:shd w:val="clear" w:color="auto" w:fill="FFFFFF"/>
        </w:rPr>
        <w:t>fetal</w:t>
      </w:r>
      <w:proofErr w:type="spellEnd"/>
      <w:r w:rsidR="001C58CC">
        <w:rPr>
          <w:rFonts w:cs="Times New Roman"/>
          <w:color w:val="000000"/>
          <w:shd w:val="clear" w:color="auto" w:fill="FFFFFF"/>
        </w:rPr>
        <w:t xml:space="preserve"> overgrowth</w:t>
      </w:r>
      <w:r w:rsidR="00324EDD">
        <w:rPr>
          <w:rFonts w:cs="Times New Roman"/>
          <w:color w:val="000000"/>
          <w:shd w:val="clear" w:color="auto" w:fill="FFFFFF"/>
        </w:rPr>
        <w:t xml:space="preserve"> and other adverse perinatal outcomes</w:t>
      </w:r>
      <w:r w:rsidR="00975D87">
        <w:rPr>
          <w:rFonts w:cs="Times New Roman"/>
          <w:color w:val="000000"/>
          <w:shd w:val="clear" w:color="auto" w:fill="FFFFFF"/>
        </w:rPr>
        <w:fldChar w:fldCharType="begin">
          <w:fldData xml:space="preserve">PEVuZE5vdGU+PENpdGU+PEF1dGhvcj5MYW5kb248L0F1dGhvcj48WWVhcj4yMDA5PC9ZZWFyPjxS
ZWNOdW0+MTQxPC9SZWNOdW0+PERpc3BsYXlUZXh0PjxzdHlsZSBmYWNlPSJzdXBlcnNjcmlwdCI+
MjU8L3N0eWxlPjwvRGlzcGxheVRleHQ+PHJlY29yZD48cmVjLW51bWJlcj4xNDE8L3JlYy1udW1i
ZXI+PGZvcmVpZ24ta2V5cz48a2V5IGFwcD0iRU4iIGRiLWlkPSJheHQ1d3d0NXh3dHIwNWV0OXM3
eGFzcjhkc2FmZGYweHpwemEiIHRpbWVzdGFtcD0iMTU0OTUzMDg2NCI+MTQxPC9rZXk+PC9mb3Jl
aWduLWtleXM+PHJlZi10eXBlIG5hbWU9IkpvdXJuYWwgQXJ0aWNsZSI+MTc8L3JlZi10eXBlPjxj
b250cmlidXRvcnM+PGF1dGhvcnM+PGF1dGhvcj5MYW5kb24sIE0uIEIuPC9hdXRob3I+PGF1dGhv
cj5TcG9uZywgQy4gWS48L2F1dGhvcj48YXV0aG9yPlRob20sIEUuPC9hdXRob3I+PGF1dGhvcj5D
YXJwZW50ZXIsIE0uIFcuPC9hdXRob3I+PGF1dGhvcj5SYW1pbiwgUy4gTS48L2F1dGhvcj48YXV0
aG9yPkNhc2V5LCBCLjwvYXV0aG9yPjxhdXRob3I+V2FwbmVyLCBSLiBKLjwvYXV0aG9yPjxhdXRo
b3I+VmFybmVyLCBNLiBXLjwvYXV0aG9yPjxhdXRob3I+Um91c2UsIEQuIEouPC9hdXRob3I+PGF1
dGhvcj5UaG9ycCwgSi4gTS4sIEpyLjwvYXV0aG9yPjxhdXRob3I+U2Npc2Npb25lLCBBLjwvYXV0
aG9yPjxhdXRob3I+Q2F0YWxhbm8sIFAuPC9hdXRob3I+PGF1dGhvcj5IYXJwZXIsIE0uPC9hdXRo
b3I+PGF1dGhvcj5TYWFkZSwgRy48L2F1dGhvcj48YXV0aG9yPkxhaW4sIEsuIFkuPC9hdXRob3I+
PGF1dGhvcj5Tb3Jva2luLCBZLjwvYXV0aG9yPjxhdXRob3I+UGVhY2VtYW4sIEEuIE0uPC9hdXRo
b3I+PGF1dGhvcj5Ub2xvc2EsIEouIEUuPC9hdXRob3I+PGF1dGhvcj5BbmRlcnNvbiwgRy4gQi48
L2F1dGhvcj48YXV0aG9yPkV1bmljZSBLZW5uZWR5IFNocml2ZXIgTmF0aW9uYWwgSW5zdGl0dXRl
IG9mIENoaWxkLCBIZWFsdGg8L2F1dGhvcj48YXV0aG9yPkh1bWFuIERldmVsb3BtZW50IE1hdGVy
bmFsLUZldGFsIE1lZGljaW5lIFVuaXRzLCBOZXR3b3JrPC9hdXRob3I+PC9hdXRob3JzPjwvY29u
dHJpYnV0b3JzPjxhdXRoLWFkZHJlc3M+RGVwYXJ0bWVudCBvZiBPYnN0ZXRyaWNzIGFuZCBHeW5l
Y29sb2d5LCBPaGlvIFN0YXRlIFVuaXZlcnNpdHksIENvbHVtYnVzLCBVU0EuIG1hcmsubGFuZG9u
QG9zdW1jLmVkdTwvYXV0aC1hZGRyZXNzPjx0aXRsZXM+PHRpdGxlPkEgbXVsdGljZW50ZXIsIHJh
bmRvbWl6ZWQgdHJpYWwgb2YgdHJlYXRtZW50IGZvciBtaWxkIGdlc3RhdGlvbmFsIGRpYWJldGVz
PC90aXRsZT48c2Vjb25kYXJ5LXRpdGxlPk4gRW5nbCBKIE1lZDwvc2Vjb25kYXJ5LXRpdGxlPjwv
dGl0bGVzPjxwZXJpb2RpY2FsPjxmdWxsLXRpdGxlPk4gRW5nbCBKIE1lZDwvZnVsbC10aXRsZT48
L3BlcmlvZGljYWw+PHBhZ2VzPjEzMzktNDg8L3BhZ2VzPjx2b2x1bWU+MzYxPC92b2x1bWU+PG51
bWJlcj4xNDwvbnVtYmVyPjxlZGl0aW9uPjIwMDkvMTAvMDM8L2VkaXRpb24+PGtleXdvcmRzPjxr
ZXl3b3JkPkFkdWx0PC9rZXl3b3JkPjxrZXl3b3JkPkJpcnRoIFdlaWdodDwva2V5d29yZD48a2V5
d29yZD5Cb2R5IE1hc3MgSW5kZXg8L2tleXdvcmQ+PGtleXdvcmQ+Q2VzYXJlYW4gU2VjdGlvbi9z
dGF0aXN0aWNzICZhbXA7IG51bWVyaWNhbCBkYXRhPC9rZXl3b3JkPjxrZXl3b3JkPkNvbWJpbmVk
IE1vZGFsaXR5IFRoZXJhcHk8L2tleXdvcmQ+PGtleXdvcmQ+RGlhYmV0ZXMsIEdlc3RhdGlvbmFs
L2Jsb29kLypkaWV0IHRoZXJhcHkvZHJ1ZyB0aGVyYXB5PC9rZXl3b3JkPjxrZXl3b3JkPkZlbWFs
ZTwva2V5d29yZD48a2V5d29yZD5GZXRhbCBNYWNyb3NvbWlhL3ByZXZlbnRpb24gJmFtcDsgY29u
dHJvbDwva2V5d29yZD48a2V5d29yZD5HbHVjb3NlIFRvbGVyYW5jZSBUZXN0PC9rZXl3b3JkPjxr
ZXl3b3JkPkh1bWFuczwva2V5d29yZD48a2V5d29yZD5IeXBvZ2x5Y2VtaWMgQWdlbnRzLyp0aGVy
YXBldXRpYyB1c2U8L2tleXdvcmQ+PGtleXdvcmQ+SW5mYW50LCBOZXdib3JuPC9rZXl3b3JkPjxr
ZXl3b3JkPkluZmFudCwgTmV3Ym9ybiwgRGlzZWFzZXMvZXBpZGVtaW9sb2d5L3ByZXZlbnRpb24g
JmFtcDsgY29udHJvbDwva2V5d29yZD48a2V5d29yZD5JbnN1bGluLyp0aGVyYXBldXRpYyB1c2U8
L2tleXdvcmQ+PGtleXdvcmQ+UGVyaW5hdGFsIE1vcnRhbGl0eTwva2V5d29yZD48a2V5d29yZD5Q
cmVnbmFuY3k8L2tleXdvcmQ+PGtleXdvcmQ+KlByZWduYW5jeSBPdXRjb21lPC9rZXl3b3JkPjxr
ZXl3b3JkPlByZW1hdHVyZSBCaXJ0aC9lcGlkZW1pb2xvZ3k8L2tleXdvcmQ+PGtleXdvcmQ+U3Rp
bGxiaXJ0aC9lcGlkZW1pb2xvZ3k8L2tleXdvcmQ+PC9rZXl3b3Jkcz48ZGF0ZXM+PHllYXI+MjAw
OTwveWVhcj48cHViLWRhdGVzPjxkYXRlPk9jdCAxPC9kYXRlPjwvcHViLWRhdGVzPjwvZGF0ZXM+
PGlzYm4+MTUzMy00NDA2IChFbGVjdHJvbmljKSYjeEQ7MDAyOC00NzkzIChMaW5raW5nKTwvaXNi
bj48YWNjZXNzaW9uLW51bT4xOTc5NzI4MDwvYWNjZXNzaW9uLW51bT48dXJscz48cmVsYXRlZC11
cmxzPjx1cmw+aHR0cHM6Ly93d3cubmNiaS5ubG0ubmloLmdvdi9wdWJtZWQvMTk3OTcyODA8L3Vy
bD48L3JlbGF0ZWQtdXJscz48L3VybHM+PGN1c3RvbTI+UE1DMjgwNDg3NDwvY3VzdG9tMj48ZWxl
Y3Ryb25pYy1yZXNvdXJjZS1udW0+MTAuMTA1Ni9ORUpNb2EwOTAyNDMwPC9lbGVjdHJvbmljLXJl
c291cmNlLW51bT48L3JlY29yZD48L0NpdGU+PC9FbmROb3RlPgB=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PEVuZE5vdGU+PENpdGU+PEF1dGhvcj5MYW5kb248L0F1dGhvcj48WWVhcj4yMDA5PC9ZZWFyPjxS
ZWNOdW0+MTQxPC9SZWNOdW0+PERpc3BsYXlUZXh0PjxzdHlsZSBmYWNlPSJzdXBlcnNjcmlwdCI+
MjU8L3N0eWxlPjwvRGlzcGxheVRleHQ+PHJlY29yZD48cmVjLW51bWJlcj4xNDE8L3JlYy1udW1i
ZXI+PGZvcmVpZ24ta2V5cz48a2V5IGFwcD0iRU4iIGRiLWlkPSJheHQ1d3d0NXh3dHIwNWV0OXM3
eGFzcjhkc2FmZGYweHpwemEiIHRpbWVzdGFtcD0iMTU0OTUzMDg2NCI+MTQxPC9rZXk+PC9mb3Jl
aWduLWtleXM+PHJlZi10eXBlIG5hbWU9IkpvdXJuYWwgQXJ0aWNsZSI+MTc8L3JlZi10eXBlPjxj
b250cmlidXRvcnM+PGF1dGhvcnM+PGF1dGhvcj5MYW5kb24sIE0uIEIuPC9hdXRob3I+PGF1dGhv
cj5TcG9uZywgQy4gWS48L2F1dGhvcj48YXV0aG9yPlRob20sIEUuPC9hdXRob3I+PGF1dGhvcj5D
YXJwZW50ZXIsIE0uIFcuPC9hdXRob3I+PGF1dGhvcj5SYW1pbiwgUy4gTS48L2F1dGhvcj48YXV0
aG9yPkNhc2V5LCBCLjwvYXV0aG9yPjxhdXRob3I+V2FwbmVyLCBSLiBKLjwvYXV0aG9yPjxhdXRo
b3I+VmFybmVyLCBNLiBXLjwvYXV0aG9yPjxhdXRob3I+Um91c2UsIEQuIEouPC9hdXRob3I+PGF1
dGhvcj5UaG9ycCwgSi4gTS4sIEpyLjwvYXV0aG9yPjxhdXRob3I+U2Npc2Npb25lLCBBLjwvYXV0
aG9yPjxhdXRob3I+Q2F0YWxhbm8sIFAuPC9hdXRob3I+PGF1dGhvcj5IYXJwZXIsIE0uPC9hdXRo
b3I+PGF1dGhvcj5TYWFkZSwgRy48L2F1dGhvcj48YXV0aG9yPkxhaW4sIEsuIFkuPC9hdXRob3I+
PGF1dGhvcj5Tb3Jva2luLCBZLjwvYXV0aG9yPjxhdXRob3I+UGVhY2VtYW4sIEEuIE0uPC9hdXRo
b3I+PGF1dGhvcj5Ub2xvc2EsIEouIEUuPC9hdXRob3I+PGF1dGhvcj5BbmRlcnNvbiwgRy4gQi48
L2F1dGhvcj48YXV0aG9yPkV1bmljZSBLZW5uZWR5IFNocml2ZXIgTmF0aW9uYWwgSW5zdGl0dXRl
IG9mIENoaWxkLCBIZWFsdGg8L2F1dGhvcj48YXV0aG9yPkh1bWFuIERldmVsb3BtZW50IE1hdGVy
bmFsLUZldGFsIE1lZGljaW5lIFVuaXRzLCBOZXR3b3JrPC9hdXRob3I+PC9hdXRob3JzPjwvY29u
dHJpYnV0b3JzPjxhdXRoLWFkZHJlc3M+RGVwYXJ0bWVudCBvZiBPYnN0ZXRyaWNzIGFuZCBHeW5l
Y29sb2d5LCBPaGlvIFN0YXRlIFVuaXZlcnNpdHksIENvbHVtYnVzLCBVU0EuIG1hcmsubGFuZG9u
QG9zdW1jLmVkdTwvYXV0aC1hZGRyZXNzPjx0aXRsZXM+PHRpdGxlPkEgbXVsdGljZW50ZXIsIHJh
bmRvbWl6ZWQgdHJpYWwgb2YgdHJlYXRtZW50IGZvciBtaWxkIGdlc3RhdGlvbmFsIGRpYWJldGVz
PC90aXRsZT48c2Vjb25kYXJ5LXRpdGxlPk4gRW5nbCBKIE1lZDwvc2Vjb25kYXJ5LXRpdGxlPjwv
dGl0bGVzPjxwZXJpb2RpY2FsPjxmdWxsLXRpdGxlPk4gRW5nbCBKIE1lZDwvZnVsbC10aXRsZT48
L3BlcmlvZGljYWw+PHBhZ2VzPjEzMzktNDg8L3BhZ2VzPjx2b2x1bWU+MzYxPC92b2x1bWU+PG51
bWJlcj4xNDwvbnVtYmVyPjxlZGl0aW9uPjIwMDkvMTAvMDM8L2VkaXRpb24+PGtleXdvcmRzPjxr
ZXl3b3JkPkFkdWx0PC9rZXl3b3JkPjxrZXl3b3JkPkJpcnRoIFdlaWdodDwva2V5d29yZD48a2V5
d29yZD5Cb2R5IE1hc3MgSW5kZXg8L2tleXdvcmQ+PGtleXdvcmQ+Q2VzYXJlYW4gU2VjdGlvbi9z
dGF0aXN0aWNzICZhbXA7IG51bWVyaWNhbCBkYXRhPC9rZXl3b3JkPjxrZXl3b3JkPkNvbWJpbmVk
IE1vZGFsaXR5IFRoZXJhcHk8L2tleXdvcmQ+PGtleXdvcmQ+RGlhYmV0ZXMsIEdlc3RhdGlvbmFs
L2Jsb29kLypkaWV0IHRoZXJhcHkvZHJ1ZyB0aGVyYXB5PC9rZXl3b3JkPjxrZXl3b3JkPkZlbWFs
ZTwva2V5d29yZD48a2V5d29yZD5GZXRhbCBNYWNyb3NvbWlhL3ByZXZlbnRpb24gJmFtcDsgY29u
dHJvbDwva2V5d29yZD48a2V5d29yZD5HbHVjb3NlIFRvbGVyYW5jZSBUZXN0PC9rZXl3b3JkPjxr
ZXl3b3JkPkh1bWFuczwva2V5d29yZD48a2V5d29yZD5IeXBvZ2x5Y2VtaWMgQWdlbnRzLyp0aGVy
YXBldXRpYyB1c2U8L2tleXdvcmQ+PGtleXdvcmQ+SW5mYW50LCBOZXdib3JuPC9rZXl3b3JkPjxr
ZXl3b3JkPkluZmFudCwgTmV3Ym9ybiwgRGlzZWFzZXMvZXBpZGVtaW9sb2d5L3ByZXZlbnRpb24g
JmFtcDsgY29udHJvbDwva2V5d29yZD48a2V5d29yZD5JbnN1bGluLyp0aGVyYXBldXRpYyB1c2U8
L2tleXdvcmQ+PGtleXdvcmQ+UGVyaW5hdGFsIE1vcnRhbGl0eTwva2V5d29yZD48a2V5d29yZD5Q
cmVnbmFuY3k8L2tleXdvcmQ+PGtleXdvcmQ+KlByZWduYW5jeSBPdXRjb21lPC9rZXl3b3JkPjxr
ZXl3b3JkPlByZW1hdHVyZSBCaXJ0aC9lcGlkZW1pb2xvZ3k8L2tleXdvcmQ+PGtleXdvcmQ+U3Rp
bGxiaXJ0aC9lcGlkZW1pb2xvZ3k8L2tleXdvcmQ+PC9rZXl3b3Jkcz48ZGF0ZXM+PHllYXI+MjAw
OTwveWVhcj48cHViLWRhdGVzPjxkYXRlPk9jdCAxPC9kYXRlPjwvcHViLWRhdGVzPjwvZGF0ZXM+
PGlzYm4+MTUzMy00NDA2IChFbGVjdHJvbmljKSYjeEQ7MDAyOC00NzkzIChMaW5raW5nKTwvaXNi
bj48YWNjZXNzaW9uLW51bT4xOTc5NzI4MDwvYWNjZXNzaW9uLW51bT48dXJscz48cmVsYXRlZC11
cmxzPjx1cmw+aHR0cHM6Ly93d3cubmNiaS5ubG0ubmloLmdvdi9wdWJtZWQvMTk3OTcyODA8L3Vy
bD48L3JlbGF0ZWQtdXJscz48L3VybHM+PGN1c3RvbTI+UE1DMjgwNDg3NDwvY3VzdG9tMj48ZWxl
Y3Ryb25pYy1yZXNvdXJjZS1udW0+MTAuMTA1Ni9ORUpNb2EwOTAyNDMwPC9lbGVjdHJvbmljLXJl
c291cmNlLW51bT48L3JlY29yZD48L0NpdGU+PC9FbmROb3RlPgB=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975D87">
        <w:rPr>
          <w:rFonts w:cs="Times New Roman"/>
          <w:color w:val="000000"/>
          <w:shd w:val="clear" w:color="auto" w:fill="FFFFFF"/>
        </w:rPr>
      </w:r>
      <w:r w:rsidR="00975D87">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25</w:t>
      </w:r>
      <w:r w:rsidR="00975D87">
        <w:rPr>
          <w:rFonts w:cs="Times New Roman"/>
          <w:color w:val="000000"/>
          <w:shd w:val="clear" w:color="auto" w:fill="FFFFFF"/>
        </w:rPr>
        <w:fldChar w:fldCharType="end"/>
      </w:r>
      <w:r w:rsidR="00975D87">
        <w:rPr>
          <w:rFonts w:cs="Times New Roman"/>
          <w:color w:val="000000"/>
          <w:shd w:val="clear" w:color="auto" w:fill="FFFFFF"/>
        </w:rPr>
        <w:t>.</w:t>
      </w:r>
      <w:r w:rsidR="00B56B37">
        <w:rPr>
          <w:rFonts w:cs="Times New Roman"/>
          <w:color w:val="000000"/>
          <w:shd w:val="clear" w:color="auto" w:fill="FFFFFF"/>
        </w:rPr>
        <w:t xml:space="preserve"> Furthermore, </w:t>
      </w:r>
      <w:r w:rsidR="00B70305">
        <w:rPr>
          <w:rFonts w:cs="Times New Roman"/>
          <w:color w:val="000000"/>
          <w:shd w:val="clear" w:color="auto" w:fill="FFFFFF"/>
        </w:rPr>
        <w:t xml:space="preserve">the association between maternal glycaemia and the risk of </w:t>
      </w:r>
      <w:r w:rsidR="00880536">
        <w:rPr>
          <w:rFonts w:cs="Times New Roman"/>
          <w:color w:val="000000"/>
          <w:shd w:val="clear" w:color="auto" w:fill="FFFFFF"/>
        </w:rPr>
        <w:t xml:space="preserve">neonatal </w:t>
      </w:r>
      <w:r w:rsidR="00B70305">
        <w:rPr>
          <w:rFonts w:cs="Times New Roman"/>
          <w:color w:val="000000"/>
          <w:shd w:val="clear" w:color="auto" w:fill="FFFFFF"/>
        </w:rPr>
        <w:t xml:space="preserve">adverse outcomes </w:t>
      </w:r>
      <w:r w:rsidR="00DC39F0">
        <w:rPr>
          <w:rFonts w:cs="Times New Roman"/>
          <w:color w:val="000000"/>
          <w:shd w:val="clear" w:color="auto" w:fill="FFFFFF"/>
        </w:rPr>
        <w:t>has been</w:t>
      </w:r>
      <w:r w:rsidR="00B70305">
        <w:rPr>
          <w:rFonts w:cs="Times New Roman"/>
          <w:color w:val="000000"/>
          <w:shd w:val="clear" w:color="auto" w:fill="FFFFFF"/>
        </w:rPr>
        <w:t xml:space="preserve"> shown to </w:t>
      </w:r>
      <w:r w:rsidR="00880536">
        <w:rPr>
          <w:rFonts w:cs="Times New Roman"/>
          <w:color w:val="000000"/>
          <w:shd w:val="clear" w:color="auto" w:fill="FFFFFF"/>
        </w:rPr>
        <w:t xml:space="preserve">occur across </w:t>
      </w:r>
      <w:r w:rsidR="00F12E40">
        <w:rPr>
          <w:rFonts w:cs="Times New Roman"/>
          <w:color w:val="000000"/>
          <w:shd w:val="clear" w:color="auto" w:fill="FFFFFF"/>
        </w:rPr>
        <w:t xml:space="preserve">a </w:t>
      </w:r>
      <w:r w:rsidR="00880536">
        <w:rPr>
          <w:rFonts w:cs="Times New Roman"/>
          <w:color w:val="000000"/>
          <w:shd w:val="clear" w:color="auto" w:fill="FFFFFF"/>
        </w:rPr>
        <w:t>continuum</w:t>
      </w:r>
      <w:r w:rsidR="00DC39F0">
        <w:rPr>
          <w:rFonts w:cs="Times New Roman"/>
          <w:color w:val="000000"/>
          <w:shd w:val="clear" w:color="auto" w:fill="FFFFFF"/>
        </w:rPr>
        <w:t>, i</w:t>
      </w:r>
      <w:r w:rsidR="00F12E40">
        <w:rPr>
          <w:rFonts w:cs="Times New Roman"/>
          <w:color w:val="000000"/>
          <w:shd w:val="clear" w:color="auto" w:fill="FFFFFF"/>
        </w:rPr>
        <w:t>nferring that</w:t>
      </w:r>
      <w:r w:rsidR="00924A8B">
        <w:rPr>
          <w:rFonts w:cs="Times New Roman"/>
          <w:color w:val="000000"/>
          <w:shd w:val="clear" w:color="auto" w:fill="FFFFFF"/>
        </w:rPr>
        <w:t xml:space="preserve"> </w:t>
      </w:r>
      <w:r w:rsidR="00B56B37">
        <w:rPr>
          <w:rFonts w:cs="Times New Roman"/>
          <w:color w:val="000000"/>
          <w:shd w:val="clear" w:color="auto" w:fill="FFFFFF"/>
        </w:rPr>
        <w:t xml:space="preserve">any diagnostic threshold </w:t>
      </w:r>
      <w:r w:rsidR="00880536">
        <w:rPr>
          <w:rFonts w:cs="Times New Roman"/>
          <w:color w:val="000000"/>
          <w:shd w:val="clear" w:color="auto" w:fill="FFFFFF"/>
        </w:rPr>
        <w:t xml:space="preserve">indicative </w:t>
      </w:r>
      <w:r w:rsidR="00F12E40">
        <w:rPr>
          <w:rFonts w:cs="Times New Roman"/>
          <w:color w:val="000000"/>
          <w:shd w:val="clear" w:color="auto" w:fill="FFFFFF"/>
        </w:rPr>
        <w:t>for</w:t>
      </w:r>
      <w:r w:rsidR="00243755">
        <w:rPr>
          <w:rFonts w:cs="Times New Roman"/>
          <w:color w:val="000000"/>
          <w:shd w:val="clear" w:color="auto" w:fill="FFFFFF"/>
        </w:rPr>
        <w:t xml:space="preserve"> </w:t>
      </w:r>
      <w:r w:rsidR="00B56B37">
        <w:rPr>
          <w:rFonts w:cs="Times New Roman"/>
          <w:color w:val="000000"/>
          <w:shd w:val="clear" w:color="auto" w:fill="FFFFFF"/>
        </w:rPr>
        <w:t>GDM</w:t>
      </w:r>
      <w:r w:rsidR="00F12E40">
        <w:rPr>
          <w:rFonts w:cs="Times New Roman"/>
          <w:color w:val="000000"/>
          <w:shd w:val="clear" w:color="auto" w:fill="FFFFFF"/>
        </w:rPr>
        <w:t xml:space="preserve"> is</w:t>
      </w:r>
      <w:r w:rsidR="00B56B37">
        <w:rPr>
          <w:rFonts w:cs="Times New Roman"/>
          <w:color w:val="000000"/>
          <w:shd w:val="clear" w:color="auto" w:fill="FFFFFF"/>
        </w:rPr>
        <w:t xml:space="preserve"> arbitrary</w:t>
      </w:r>
      <w:r w:rsidR="00B70305">
        <w:rPr>
          <w:rFonts w:cs="Times New Roman"/>
          <w:color w:val="000000"/>
          <w:shd w:val="clear" w:color="auto" w:fill="FFFFFF"/>
        </w:rPr>
        <w:fldChar w:fldCharType="begin">
          <w:fldData xml:space="preserve">PEVuZE5vdGU+PENpdGU+PEF1dGhvcj5Hcm91cDwvQXV0aG9yPjxZZWFyPjIwMDg8L1llYXI+PFJl
Y051bT4xNTk8L1JlY051bT48RGlzcGxheVRleHQ+PHN0eWxlIGZhY2U9InN1cGVyc2NyaXB0Ij44
PC9zdHlsZT48L0Rpc3BsYXlUZXh0PjxyZWNvcmQ+PHJlYy1udW1iZXI+MTU5PC9yZWMtbnVtYmVy
Pjxmb3JlaWduLWtleXM+PGtleSBhcHA9IkVOIiBkYi1pZD0iYXh0NXd3dDV4d3RyMDVldDlzN3hh
c3I4ZHNhZmRmMHh6cHphIiB0aW1lc3RhbXA9IjE1NDk5Njg2NjMiPjE1OTwva2V5PjwvZm9yZWln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NTg8L3ZvbHVtZT48bnVtYmVyPjE5PC9udW1iZXI+PGVkaXRpb24+MjAwOC8wNS8wOTwvZWRpdGlv
bj48a2V5d29yZHM+PGtleXdvcmQ+QWR1bHQ8L2tleXdvcmQ+PGtleXdvcmQ+Qmxvb2QgR2x1Y29z
ZS9hbmFseXNpczwva2V5d29yZD48a2V5d29yZD5DLVBlcHRpZGUvYmxvb2Q8L2tleXdvcmQ+PGtl
eXdvcmQ+Q2VzYXJlYW4gU2VjdGlvbi9zdGF0aXN0aWNzICZhbXA7IG51bWVyaWNhbCBkYXRhPC9r
ZXl3b3JkPjxrZXl3b3JkPkZlbWFsZTwva2V5d29yZD48a2V5d29yZD5GZXRhbCBCbG9vZC9jaGVt
aXN0cnk8L2tleXdvcmQ+PGtleXdvcmQ+RmV0YWwgTWFjcm9zb21pYS9lcGlkZW1pb2xvZ3k8L2tl
eXdvcmQ+PGtleXdvcmQ+R2x1Y29zZSBUb2xlcmFuY2UgVGVzdDwva2V5d29yZD48a2V5d29yZD5I
dW1hbnM8L2tleXdvcmQ+PGtleXdvcmQ+SHlwZXJnbHljZW1pYS9ibG9vZC8qY29tcGxpY2F0aW9u
czwva2V5d29yZD48a2V5d29yZD5IeXBvZ2x5Y2VtaWEvZXBpZGVtaW9sb2d5L2V0aW9sb2d5PC9r
ZXl3b3JkPjxrZXl3b3JkPkluZmFudCwgTmV3Ym9ybjwva2V5d29yZD48a2V5d29yZD5PZGRzIFJh
dGlvPC9rZXl3b3JkPjxrZXl3b3JkPlByZWduYW5jeTwva2V5d29yZD48a2V5d29yZD4qUHJlZ25h
bmN5IENvbXBsaWNhdGlvbnMvYmxvb2Q8L2tleXdvcmQ+PGtleXdvcmQ+KlByZWduYW5jeSBPdXRj
b21lPC9rZXl3b3JkPjwva2V5d29yZHM+PGRhdGVzPjx5ZWFyPjIwMDg8L3llYXI+PHB1Yi1kYXRl
cz48ZGF0ZT5NYXkgODwvZGF0ZT48L3B1Yi1kYXRlcz48L2RhdGVzPjxpc2JuPjE1MzMtNDQwNiAo
RWxlY3Ryb25pYykmI3hEOzAwMjgtNDc5MyAoTGlua2luZyk8L2lzYm4+PGFjY2Vzc2lvbi1udW0+
MTg0NjMzNzU8L2FjY2Vzc2lvbi1udW0+PHVybHM+PHJlbGF0ZWQtdXJscz48dXJsPmh0dHBzOi8v
d3d3Lm5jYmkubmxtLm5paC5nb3YvcHVibWVkLzE4NDYzMzc1PC91cmw+PC9yZWxhdGVkLXVybHM+
PC91cmxzPjxlbGVjdHJvbmljLXJlc291cmNlLW51bT4xMC4xMDU2L05FSk1vYTA3MDc5NDM8L2Vs
ZWN0cm9uaWMtcmVzb3VyY2UtbnVtPjwvcmVjb3JkPjwvQ2l0ZT48L0VuZE5vdGU+AG==
</w:fldData>
        </w:fldChar>
      </w:r>
      <w:r w:rsidR="008C2CE8">
        <w:rPr>
          <w:rFonts w:cs="Times New Roman"/>
          <w:color w:val="000000"/>
          <w:shd w:val="clear" w:color="auto" w:fill="FFFFFF"/>
        </w:rPr>
        <w:instrText xml:space="preserve"> ADDIN EN.CITE </w:instrText>
      </w:r>
      <w:r w:rsidR="008C2CE8">
        <w:rPr>
          <w:rFonts w:cs="Times New Roman"/>
          <w:color w:val="000000"/>
          <w:shd w:val="clear" w:color="auto" w:fill="FFFFFF"/>
        </w:rPr>
        <w:fldChar w:fldCharType="begin">
          <w:fldData xml:space="preserve">PEVuZE5vdGU+PENpdGU+PEF1dGhvcj5Hcm91cDwvQXV0aG9yPjxZZWFyPjIwMDg8L1llYXI+PFJl
Y051bT4xNTk8L1JlY051bT48RGlzcGxheVRleHQ+PHN0eWxlIGZhY2U9InN1cGVyc2NyaXB0Ij44
PC9zdHlsZT48L0Rpc3BsYXlUZXh0PjxyZWNvcmQ+PHJlYy1udW1iZXI+MTU5PC9yZWMtbnVtYmVy
Pjxmb3JlaWduLWtleXM+PGtleSBhcHA9IkVOIiBkYi1pZD0iYXh0NXd3dDV4d3RyMDVldDlzN3hh
c3I4ZHNhZmRmMHh6cHphIiB0aW1lc3RhbXA9IjE1NDk5Njg2NjMiPjE1OTwva2V5PjwvZm9yZWln
bi1rZXlzPjxyZWYtdHlwZSBuYW1lPSJKb3VybmFsIEFydGljbGUiPjE3PC9yZWYtdHlwZT48Y29u
dHJpYnV0b3JzPjxhdXRob3JzPjxhdXRob3I+SGFwbyBTdHVkeSBDb29wZXJhdGl2ZSBSZXNlYXJj
aCBHcm91cDwvYXV0aG9yPjxhdXRob3I+TWV0emdlciwgQi4gRS48L2F1dGhvcj48YXV0aG9yPkxv
d2UsIEwuIFAuPC9hdXRob3I+PGF1dGhvcj5EeWVyLCBBLiBSLjwvYXV0aG9yPjxhdXRob3I+VHJp
bWJsZSwgRS4gUi48L2F1dGhvcj48YXV0aG9yPkNoYW92YXJpbmRyLCBVLjwvYXV0aG9yPjxhdXRo
b3I+Q291c3RhbiwgRC4gUi48L2F1dGhvcj48YXV0aG9yPkhhZGRlbiwgRC4gUi48L2F1dGhvcj48
YXV0aG9yPk1jQ2FuY2UsIEQuIFIuPC9hdXRob3I+PGF1dGhvcj5Ib2QsIE0uPC9hdXRob3I+PGF1
dGhvcj5NY0ludHlyZSwgSC4gRC48L2F1dGhvcj48YXV0aG9yPk9hdHMsIEouIEouPC9hdXRob3I+
PGF1dGhvcj5QZXJzc29uLCBCLjwvYXV0aG9yPjxhdXRob3I+Um9nZXJzLCBNLiBTLjwvYXV0aG9y
PjxhdXRob3I+U2Fja3MsIEQuIEEuPC9hdXRob3I+PC9hdXRob3JzPjwvY29udHJpYnV0b3JzPjxh
dXRoLWFkZHJlc3M+Tm9ydGh3ZXN0ZXJuIFVuaXZlcnNpdHkgRmVpbmJlcmcgU2Nob29sIG9mIE1l
ZGljaW5lLCBDaGljYWdvLCBJTCA2MDYxMSwgVVNBLiBiZW1Abm9ydGh3ZXN0ZXJuLmVkdTwvYXV0
aC1hZGRyZXNzPjx0aXRsZXM+PHRpdGxlPkh5cGVyZ2x5Y2VtaWEgYW5kIGFkdmVyc2UgcHJlZ25h
bmN5IG91dGNvbWVzPC90aXRsZT48c2Vjb25kYXJ5LXRpdGxlPk4gRW5nbCBKIE1lZDwvc2Vjb25k
YXJ5LXRpdGxlPjwvdGl0bGVzPjxwZXJpb2RpY2FsPjxmdWxsLXRpdGxlPk4gRW5nbCBKIE1lZDwv
ZnVsbC10aXRsZT48L3BlcmlvZGljYWw+PHBhZ2VzPjE5OTEtMjAwMjwvcGFnZXM+PHZvbHVtZT4z
NTg8L3ZvbHVtZT48bnVtYmVyPjE5PC9udW1iZXI+PGVkaXRpb24+MjAwOC8wNS8wOTwvZWRpdGlv
bj48a2V5d29yZHM+PGtleXdvcmQ+QWR1bHQ8L2tleXdvcmQ+PGtleXdvcmQ+Qmxvb2QgR2x1Y29z
ZS9hbmFseXNpczwva2V5d29yZD48a2V5d29yZD5DLVBlcHRpZGUvYmxvb2Q8L2tleXdvcmQ+PGtl
eXdvcmQ+Q2VzYXJlYW4gU2VjdGlvbi9zdGF0aXN0aWNzICZhbXA7IG51bWVyaWNhbCBkYXRhPC9r
ZXl3b3JkPjxrZXl3b3JkPkZlbWFsZTwva2V5d29yZD48a2V5d29yZD5GZXRhbCBCbG9vZC9jaGVt
aXN0cnk8L2tleXdvcmQ+PGtleXdvcmQ+RmV0YWwgTWFjcm9zb21pYS9lcGlkZW1pb2xvZ3k8L2tl
eXdvcmQ+PGtleXdvcmQ+R2x1Y29zZSBUb2xlcmFuY2UgVGVzdDwva2V5d29yZD48a2V5d29yZD5I
dW1hbnM8L2tleXdvcmQ+PGtleXdvcmQ+SHlwZXJnbHljZW1pYS9ibG9vZC8qY29tcGxpY2F0aW9u
czwva2V5d29yZD48a2V5d29yZD5IeXBvZ2x5Y2VtaWEvZXBpZGVtaW9sb2d5L2V0aW9sb2d5PC9r
ZXl3b3JkPjxrZXl3b3JkPkluZmFudCwgTmV3Ym9ybjwva2V5d29yZD48a2V5d29yZD5PZGRzIFJh
dGlvPC9rZXl3b3JkPjxrZXl3b3JkPlByZWduYW5jeTwva2V5d29yZD48a2V5d29yZD4qUHJlZ25h
bmN5IENvbXBsaWNhdGlvbnMvYmxvb2Q8L2tleXdvcmQ+PGtleXdvcmQ+KlByZWduYW5jeSBPdXRj
b21lPC9rZXl3b3JkPjwva2V5d29yZHM+PGRhdGVzPjx5ZWFyPjIwMDg8L3llYXI+PHB1Yi1kYXRl
cz48ZGF0ZT5NYXkgODwvZGF0ZT48L3B1Yi1kYXRlcz48L2RhdGVzPjxpc2JuPjE1MzMtNDQwNiAo
RWxlY3Ryb25pYykmI3hEOzAwMjgtNDc5MyAoTGlua2luZyk8L2lzYm4+PGFjY2Vzc2lvbi1udW0+
MTg0NjMzNzU8L2FjY2Vzc2lvbi1udW0+PHVybHM+PHJlbGF0ZWQtdXJscz48dXJsPmh0dHBzOi8v
d3d3Lm5jYmkubmxtLm5paC5nb3YvcHVibWVkLzE4NDYzMzc1PC91cmw+PC9yZWxhdGVkLXVybHM+
PC91cmxzPjxlbGVjdHJvbmljLXJlc291cmNlLW51bT4xMC4xMDU2L05FSk1vYTA3MDc5NDM8L2Vs
ZWN0cm9uaWMtcmVzb3VyY2UtbnVtPjwvcmVjb3JkPjwvQ2l0ZT48L0VuZE5vdGU+AG==
</w:fldData>
        </w:fldChar>
      </w:r>
      <w:r w:rsidR="008C2CE8">
        <w:rPr>
          <w:rFonts w:cs="Times New Roman"/>
          <w:color w:val="000000"/>
          <w:shd w:val="clear" w:color="auto" w:fill="FFFFFF"/>
        </w:rPr>
        <w:instrText xml:space="preserve"> ADDIN EN.CITE.DATA </w:instrText>
      </w:r>
      <w:r w:rsidR="008C2CE8">
        <w:rPr>
          <w:rFonts w:cs="Times New Roman"/>
          <w:color w:val="000000"/>
          <w:shd w:val="clear" w:color="auto" w:fill="FFFFFF"/>
        </w:rPr>
      </w:r>
      <w:r w:rsidR="008C2CE8">
        <w:rPr>
          <w:rFonts w:cs="Times New Roman"/>
          <w:color w:val="000000"/>
          <w:shd w:val="clear" w:color="auto" w:fill="FFFFFF"/>
        </w:rPr>
        <w:fldChar w:fldCharType="end"/>
      </w:r>
      <w:r w:rsidR="00B70305">
        <w:rPr>
          <w:rFonts w:cs="Times New Roman"/>
          <w:color w:val="000000"/>
          <w:shd w:val="clear" w:color="auto" w:fill="FFFFFF"/>
        </w:rPr>
      </w:r>
      <w:r w:rsidR="00B70305">
        <w:rPr>
          <w:rFonts w:cs="Times New Roman"/>
          <w:color w:val="000000"/>
          <w:shd w:val="clear" w:color="auto" w:fill="FFFFFF"/>
        </w:rPr>
        <w:fldChar w:fldCharType="separate"/>
      </w:r>
      <w:r w:rsidR="008C2CE8" w:rsidRPr="008C2CE8">
        <w:rPr>
          <w:rFonts w:cs="Times New Roman"/>
          <w:noProof/>
          <w:color w:val="000000"/>
          <w:shd w:val="clear" w:color="auto" w:fill="FFFFFF"/>
          <w:vertAlign w:val="superscript"/>
        </w:rPr>
        <w:t>8</w:t>
      </w:r>
      <w:r w:rsidR="00B70305">
        <w:rPr>
          <w:rFonts w:cs="Times New Roman"/>
          <w:color w:val="000000"/>
          <w:shd w:val="clear" w:color="auto" w:fill="FFFFFF"/>
        </w:rPr>
        <w:fldChar w:fldCharType="end"/>
      </w:r>
      <w:r w:rsidR="00B56B37">
        <w:rPr>
          <w:rFonts w:cs="Times New Roman"/>
          <w:color w:val="000000"/>
          <w:shd w:val="clear" w:color="auto" w:fill="FFFFFF"/>
        </w:rPr>
        <w:t xml:space="preserve">. </w:t>
      </w:r>
      <w:r w:rsidR="008B5060">
        <w:rPr>
          <w:rFonts w:cs="Times New Roman"/>
          <w:color w:val="000000"/>
          <w:shd w:val="clear" w:color="auto" w:fill="FFFFFF"/>
        </w:rPr>
        <w:t xml:space="preserve">Indeed, among non-GDM mothers, we </w:t>
      </w:r>
      <w:r w:rsidR="00F12E40">
        <w:rPr>
          <w:rFonts w:cs="Times New Roman"/>
          <w:color w:val="000000"/>
          <w:shd w:val="clear" w:color="auto" w:fill="FFFFFF"/>
        </w:rPr>
        <w:t xml:space="preserve">were able to discern parallel albeit non-significant trends </w:t>
      </w:r>
      <w:r w:rsidR="008B5060">
        <w:rPr>
          <w:rFonts w:cs="Times New Roman"/>
          <w:color w:val="000000"/>
          <w:shd w:val="clear" w:color="auto" w:fill="FFFFFF"/>
        </w:rPr>
        <w:t xml:space="preserve">between </w:t>
      </w:r>
      <w:r w:rsidR="00324EDD">
        <w:rPr>
          <w:rFonts w:cs="Times New Roman"/>
          <w:color w:val="000000"/>
          <w:shd w:val="clear" w:color="auto" w:fill="FFFFFF"/>
        </w:rPr>
        <w:t xml:space="preserve">maternal glycaemia </w:t>
      </w:r>
      <w:r w:rsidR="00407012">
        <w:rPr>
          <w:rFonts w:cs="Times New Roman"/>
          <w:color w:val="000000"/>
          <w:shd w:val="clear" w:color="auto" w:fill="FFFFFF"/>
        </w:rPr>
        <w:t xml:space="preserve">with </w:t>
      </w:r>
      <w:r w:rsidR="008B5060">
        <w:rPr>
          <w:rFonts w:cs="Times New Roman"/>
          <w:color w:val="000000"/>
          <w:shd w:val="clear" w:color="auto" w:fill="FFFFFF"/>
        </w:rPr>
        <w:t>child’s vascular me</w:t>
      </w:r>
      <w:r w:rsidR="00F12E40">
        <w:rPr>
          <w:rFonts w:cs="Times New Roman"/>
          <w:color w:val="000000"/>
          <w:shd w:val="clear" w:color="auto" w:fill="FFFFFF"/>
        </w:rPr>
        <w:t>trics</w:t>
      </w:r>
      <w:r w:rsidR="008B5060">
        <w:rPr>
          <w:rFonts w:cs="Times New Roman"/>
          <w:color w:val="000000"/>
          <w:shd w:val="clear" w:color="auto" w:fill="FFFFFF"/>
        </w:rPr>
        <w:t xml:space="preserve">. </w:t>
      </w:r>
      <w:r w:rsidR="00C93294">
        <w:rPr>
          <w:rFonts w:cs="Times New Roman"/>
          <w:color w:val="000000"/>
          <w:shd w:val="clear" w:color="auto" w:fill="FFFFFF"/>
        </w:rPr>
        <w:t>Th</w:t>
      </w:r>
      <w:r w:rsidR="00F12E40">
        <w:rPr>
          <w:rFonts w:cs="Times New Roman"/>
          <w:color w:val="000000"/>
          <w:shd w:val="clear" w:color="auto" w:fill="FFFFFF"/>
        </w:rPr>
        <w:t>is</w:t>
      </w:r>
      <w:r w:rsidR="008B5060">
        <w:rPr>
          <w:rFonts w:cs="Times New Roman"/>
          <w:color w:val="000000"/>
          <w:shd w:val="clear" w:color="auto" w:fill="FFFFFF"/>
        </w:rPr>
        <w:t xml:space="preserve"> lack of significance </w:t>
      </w:r>
      <w:r w:rsidR="00C93294">
        <w:rPr>
          <w:rFonts w:cs="Times New Roman"/>
          <w:color w:val="000000"/>
          <w:shd w:val="clear" w:color="auto" w:fill="FFFFFF"/>
        </w:rPr>
        <w:t xml:space="preserve">might </w:t>
      </w:r>
      <w:r w:rsidR="008B5060">
        <w:rPr>
          <w:rFonts w:cs="Times New Roman"/>
          <w:color w:val="000000"/>
          <w:shd w:val="clear" w:color="auto" w:fill="FFFFFF"/>
        </w:rPr>
        <w:t xml:space="preserve">partly </w:t>
      </w:r>
      <w:r w:rsidR="00F12E40">
        <w:rPr>
          <w:rFonts w:cs="Times New Roman"/>
          <w:color w:val="000000"/>
          <w:shd w:val="clear" w:color="auto" w:fill="FFFFFF"/>
        </w:rPr>
        <w:t xml:space="preserve">be </w:t>
      </w:r>
      <w:r w:rsidR="008B5060">
        <w:rPr>
          <w:rFonts w:cs="Times New Roman"/>
          <w:color w:val="000000"/>
          <w:shd w:val="clear" w:color="auto" w:fill="FFFFFF"/>
        </w:rPr>
        <w:t xml:space="preserve">explained by the low levels of maternal glycaemia in our study. </w:t>
      </w:r>
      <w:r w:rsidR="00530A1A">
        <w:rPr>
          <w:rFonts w:cs="Times New Roman"/>
          <w:color w:val="000000"/>
          <w:shd w:val="clear" w:color="auto" w:fill="FFFFFF"/>
        </w:rPr>
        <w:t xml:space="preserve">Even if some outcomes did not attain statistical significance, </w:t>
      </w:r>
      <w:r w:rsidR="00530A1A">
        <w:rPr>
          <w:rFonts w:cs="Times New Roman"/>
          <w:lang w:val="en-US"/>
        </w:rPr>
        <w:t xml:space="preserve">it is remarkable that </w:t>
      </w:r>
      <w:r w:rsidR="00530A1A">
        <w:rPr>
          <w:rFonts w:cs="Times New Roman"/>
          <w:color w:val="000000"/>
          <w:shd w:val="clear" w:color="auto" w:fill="FFFFFF"/>
        </w:rPr>
        <w:t>the associations between child</w:t>
      </w:r>
      <w:r w:rsidR="00BB4AFA">
        <w:rPr>
          <w:rFonts w:cs="Times New Roman"/>
          <w:color w:val="000000"/>
          <w:shd w:val="clear" w:color="auto" w:fill="FFFFFF"/>
        </w:rPr>
        <w:t xml:space="preserve"> </w:t>
      </w:r>
      <w:r w:rsidR="00530A1A">
        <w:rPr>
          <w:rFonts w:cs="Times New Roman"/>
          <w:color w:val="000000"/>
          <w:shd w:val="clear" w:color="auto" w:fill="FFFFFF"/>
        </w:rPr>
        <w:t>vascular measures and glycaemic status measured at a single time-point in pregnancy were directionally consistent.</w:t>
      </w:r>
      <w:r w:rsidR="00530A1A" w:rsidRPr="00530A1A">
        <w:rPr>
          <w:rFonts w:cs="Times New Roman"/>
          <w:color w:val="000000"/>
          <w:shd w:val="clear" w:color="auto" w:fill="FFFFFF"/>
        </w:rPr>
        <w:t xml:space="preserve"> </w:t>
      </w:r>
      <w:r w:rsidR="00530A1A">
        <w:rPr>
          <w:rFonts w:cs="Times New Roman"/>
          <w:color w:val="000000"/>
          <w:shd w:val="clear" w:color="auto" w:fill="FFFFFF"/>
        </w:rPr>
        <w:t>This consistency suggests common pathophysiologic mechanisms linking hyperglycaemia to arterial disease, including inflammation, endothelial dysfunction, and extracellular matrix alterations</w:t>
      </w:r>
      <w:r w:rsidR="00530A1A">
        <w:rPr>
          <w:rFonts w:cs="Times New Roman"/>
          <w:color w:val="000000"/>
          <w:shd w:val="clear" w:color="auto" w:fill="FFFFFF"/>
        </w:rPr>
        <w:fldChar w:fldCharType="begin">
          <w:fldData xml:space="preserve">PEVuZE5vdGU+PENpdGU+PEF1dGhvcj5Lb3pha292YTwvQXV0aG9yPjxZZWFyPjIwMTY8L1llYXI+
PFJlY051bT4xMzwvUmVjTnVtPjxEaXNwbGF5VGV4dD48c3R5bGUgZmFjZT0ic3VwZXJzY3JpcHQi
PjI2PC9zdHlsZT48L0Rpc3BsYXlUZXh0PjxyZWNvcmQ+PHJlYy1udW1iZXI+MTM8L3JlYy1udW1i
ZXI+PGZvcmVpZ24ta2V5cz48a2V5IGFwcD0iRU4iIGRiLWlkPSJ6cHJ3dGRmdngyd3JkN2VmdjBq
NXBhdmhweHRmZHJ6czBhc3YiIHRpbWVzdGFtcD0iMTU3MDE1MDg3NCI+MTM8L2tleT48L2ZvcmVp
Z24ta2V5cz48cmVmLXR5cGUgbmFtZT0iSm91cm5hbCBBcnRpY2xlIj4xNzwvcmVmLXR5cGU+PGNv
bnRyaWJ1dG9ycz48YXV0aG9ycz48YXV0aG9yPktvemFrb3ZhLCBNLjwvYXV0aG9yPjxhdXRob3I+
UGFsb21ibywgQy48L2F1dGhvcj48L2F1dGhvcnM+PC9jb250cmlidXRvcnM+PGF1dGgtYWRkcmVz
cz5EZXBhcnRtZW50IG9mIENsaW5pY2FsIGFuZCBFeHBlcmltZW50YWwgTWVkaWNpbmUsIFVuaXZl
cnNpdHkgb2YgUGlzYSwgUGlzYSA1NjEyMiwgSXRhbHkuIG0ua296YWtvdmFAaW50Lm1lZC51bmlw
aS5pdC4mI3hEO0RlcGFydG1lbnQgb2YgU3VyZ2ljYWwsIE1lZGljYWwsIE1vbGVjdWxhciBQYXRo
b2xvZ3kgYW5kIENyaXRpY2FsIENhcmUgTWVkaWNpbmUsIFVuaXZlcnNpdHkgb2YgUGlzYSwgUGlz
YSA1NjEyMiwgSXRhbHkuIGNhcmxvLnBhbG9tYm9AdW5pcGkuaXQuPC9hdXRoLWFkZHJlc3M+PHRp
dGxlcz48dGl0bGU+RGlhYmV0ZXMgTWVsbGl0dXMsIEFydGVyaWFsIFdhbGwsIGFuZCBDYXJkaW92
YXNjdWxhciBSaXNrIEFzc2Vzc21lbnQ8L3RpdGxlPjxzZWNvbmRhcnktdGl0bGU+SW50IEogRW52
aXJvbiBSZXMgUHVibGljIEhlYWx0aDwvc2Vjb25kYXJ5LXRpdGxlPjxhbHQtdGl0bGU+SW50ZXJu
YXRpb25hbCBqb3VybmFsIG9mIGVudmlyb25tZW50YWwgcmVzZWFyY2ggYW5kIHB1YmxpYyBoZWFs
dGg8L2FsdC10aXRsZT48L3RpdGxlcz48cGVyaW9kaWNhbD48ZnVsbC10aXRsZT5JbnQgSiBFbnZp
cm9uIFJlcyBQdWJsaWMgSGVhbHRoPC9mdWxsLXRpdGxlPjxhYmJyLTE+SW50ZXJuYXRpb25hbCBq
b3VybmFsIG9mIGVudmlyb25tZW50YWwgcmVzZWFyY2ggYW5kIHB1YmxpYyBoZWFsdGg8L2FiYnIt
MT48L3BlcmlvZGljYWw+PGFsdC1wZXJpb2RpY2FsPjxmdWxsLXRpdGxlPkludCBKIEVudmlyb24g
UmVzIFB1YmxpYyBIZWFsdGg8L2Z1bGwtdGl0bGU+PGFiYnItMT5JbnRlcm5hdGlvbmFsIGpvdXJu
YWwgb2YgZW52aXJvbm1lbnRhbCByZXNlYXJjaCBhbmQgcHVibGljIGhlYWx0aDwvYWJici0xPjwv
YWx0LXBlcmlvZGljYWw+PHBhZ2VzPjIwMTwvcGFnZXM+PHZvbHVtZT4xMzwvdm9sdW1lPjxudW1i
ZXI+MjwvbnVtYmVyPjxlZGl0aW9uPjIwMTYvMDIvMTE8L2VkaXRpb24+PGtleXdvcmRzPjxrZXl3
b3JkPkFkdWx0PC9rZXl3b3JkPjxrZXl3b3JkPkFnZWQ8L2tleXdvcmQ+PGtleXdvcmQ+QWdlZCwg
ODAgYW5kIG92ZXI8L2tleXdvcmQ+PGtleXdvcmQ+QmlvbWFya2Vyczwva2V5d29yZD48a2V5d29y
ZD5DYXJkaW92YXNjdWxhciBEaXNlYXNlcy8qZXRpb2xvZ3k8L2tleXdvcmQ+PGtleXdvcmQ+RGlh
YmV0ZXMgQ29tcGxpY2F0aW9ucy8qcGh5c2lvcGF0aG9sb2d5PC9rZXl3b3JkPjxrZXl3b3JkPkRp
YWJldGVzIE1lbGxpdHVzLypwaHlzaW9wYXRob2xvZ3k8L2tleXdvcmQ+PGtleXdvcmQ+RmVtYWxl
PC9rZXl3b3JkPjxrZXl3b3JkPkh1bWFuczwva2V5d29yZD48a2V5d29yZD5IeXBlcmdseWNlbWlh
LypwaHlzaW9wYXRob2xvZ3k8L2tleXdvcmQ+PGtleXdvcmQ+SW5zdWxpbiBSZXNpc3RhbmNlLypw
aHlzaW9sb2d5PC9rZXl3b3JkPjxrZXl3b3JkPk1hbGU8L2tleXdvcmQ+PGtleXdvcmQ+TWlkZGxl
IEFnZWQ8L2tleXdvcmQ+PGtleXdvcmQ+UmlzayBBc3Nlc3NtZW50PC9rZXl3b3JkPjxrZXl3b3Jk
PlJpc2sgRmFjdG9yczwva2V5d29yZD48a2V5d29yZD5hcnRlcmlhbCBzdGlmZm5lc3M8L2tleXdv
cmQ+PGtleXdvcmQ+YXRoZXJvc2NsZXJvc2lzPC9rZXl3b3JkPjxrZXl3b3JkPmNhcmRpb3Zhc2N1
bGFyIHJpc2s8L2tleXdvcmQ+PGtleXdvcmQ+ZGlhYmV0ZXM8L2tleXdvcmQ+PGtleXdvcmQ+aHlw
ZXJnbHljZW1pYTwva2V5d29yZD48a2V5d29yZD5pbnN1bGluIHJlc2lzdGFuY2U8L2tleXdvcmQ+
PC9rZXl3b3Jkcz48ZGF0ZXM+PHllYXI+MjAxNjwveWVhcj48cHViLWRhdGVzPjxkYXRlPkZlYiA2
PC9kYXRlPjwvcHViLWRhdGVzPjwvZGF0ZXM+PGlzYm4+MTY2MC00NjAxPC9pc2JuPjxhY2Nlc3Np
b24tbnVtPjI2ODYxMzc3PC9hY2Nlc3Npb24tbnVtPjx1cmxzPjwvdXJscz48Y3VzdG9tMj5QTUM0
NzcyMjIxPC9jdXN0b20yPjxlbGVjdHJvbmljLXJlc291cmNlLW51bT4xMC4zMzkwL2lqZXJwaDEz
MDIwMjAxPC9lbGVjdHJvbmljLXJlc291cmNlLW51bT48cmVtb3RlLWRhdGFiYXNlLXByb3ZpZGVy
Pk5MTTwvcmVtb3RlLWRhdGFiYXNlLXByb3ZpZGVyPjxsYW5ndWFnZT5lbmc8L2xhbmd1YWdlPjwv
cmVjb3JkPjwvQ2l0ZT48L0VuZE5vdGU+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PEVuZE5vdGU+PENpdGU+PEF1dGhvcj5Lb3pha292YTwvQXV0aG9yPjxZZWFyPjIwMTY8L1llYXI+
PFJlY051bT4xMzwvUmVjTnVtPjxEaXNwbGF5VGV4dD48c3R5bGUgZmFjZT0ic3VwZXJzY3JpcHQi
PjI2PC9zdHlsZT48L0Rpc3BsYXlUZXh0PjxyZWNvcmQ+PHJlYy1udW1iZXI+MTM8L3JlYy1udW1i
ZXI+PGZvcmVpZ24ta2V5cz48a2V5IGFwcD0iRU4iIGRiLWlkPSJ6cHJ3dGRmdngyd3JkN2VmdjBq
NXBhdmhweHRmZHJ6czBhc3YiIHRpbWVzdGFtcD0iMTU3MDE1MDg3NCI+MTM8L2tleT48L2ZvcmVp
Z24ta2V5cz48cmVmLXR5cGUgbmFtZT0iSm91cm5hbCBBcnRpY2xlIj4xNzwvcmVmLXR5cGU+PGNv
bnRyaWJ1dG9ycz48YXV0aG9ycz48YXV0aG9yPktvemFrb3ZhLCBNLjwvYXV0aG9yPjxhdXRob3I+
UGFsb21ibywgQy48L2F1dGhvcj48L2F1dGhvcnM+PC9jb250cmlidXRvcnM+PGF1dGgtYWRkcmVz
cz5EZXBhcnRtZW50IG9mIENsaW5pY2FsIGFuZCBFeHBlcmltZW50YWwgTWVkaWNpbmUsIFVuaXZl
cnNpdHkgb2YgUGlzYSwgUGlzYSA1NjEyMiwgSXRhbHkuIG0ua296YWtvdmFAaW50Lm1lZC51bmlw
aS5pdC4mI3hEO0RlcGFydG1lbnQgb2YgU3VyZ2ljYWwsIE1lZGljYWwsIE1vbGVjdWxhciBQYXRo
b2xvZ3kgYW5kIENyaXRpY2FsIENhcmUgTWVkaWNpbmUsIFVuaXZlcnNpdHkgb2YgUGlzYSwgUGlz
YSA1NjEyMiwgSXRhbHkuIGNhcmxvLnBhbG9tYm9AdW5pcGkuaXQuPC9hdXRoLWFkZHJlc3M+PHRp
dGxlcz48dGl0bGU+RGlhYmV0ZXMgTWVsbGl0dXMsIEFydGVyaWFsIFdhbGwsIGFuZCBDYXJkaW92
YXNjdWxhciBSaXNrIEFzc2Vzc21lbnQ8L3RpdGxlPjxzZWNvbmRhcnktdGl0bGU+SW50IEogRW52
aXJvbiBSZXMgUHVibGljIEhlYWx0aDwvc2Vjb25kYXJ5LXRpdGxlPjxhbHQtdGl0bGU+SW50ZXJu
YXRpb25hbCBqb3VybmFsIG9mIGVudmlyb25tZW50YWwgcmVzZWFyY2ggYW5kIHB1YmxpYyBoZWFs
dGg8L2FsdC10aXRsZT48L3RpdGxlcz48cGVyaW9kaWNhbD48ZnVsbC10aXRsZT5JbnQgSiBFbnZp
cm9uIFJlcyBQdWJsaWMgSGVhbHRoPC9mdWxsLXRpdGxlPjxhYmJyLTE+SW50ZXJuYXRpb25hbCBq
b3VybmFsIG9mIGVudmlyb25tZW50YWwgcmVzZWFyY2ggYW5kIHB1YmxpYyBoZWFsdGg8L2FiYnIt
MT48L3BlcmlvZGljYWw+PGFsdC1wZXJpb2RpY2FsPjxmdWxsLXRpdGxlPkludCBKIEVudmlyb24g
UmVzIFB1YmxpYyBIZWFsdGg8L2Z1bGwtdGl0bGU+PGFiYnItMT5JbnRlcm5hdGlvbmFsIGpvdXJu
YWwgb2YgZW52aXJvbm1lbnRhbCByZXNlYXJjaCBhbmQgcHVibGljIGhlYWx0aDwvYWJici0xPjwv
YWx0LXBlcmlvZGljYWw+PHBhZ2VzPjIwMTwvcGFnZXM+PHZvbHVtZT4xMzwvdm9sdW1lPjxudW1i
ZXI+MjwvbnVtYmVyPjxlZGl0aW9uPjIwMTYvMDIvMTE8L2VkaXRpb24+PGtleXdvcmRzPjxrZXl3
b3JkPkFkdWx0PC9rZXl3b3JkPjxrZXl3b3JkPkFnZWQ8L2tleXdvcmQ+PGtleXdvcmQ+QWdlZCwg
ODAgYW5kIG92ZXI8L2tleXdvcmQ+PGtleXdvcmQ+QmlvbWFya2Vyczwva2V5d29yZD48a2V5d29y
ZD5DYXJkaW92YXNjdWxhciBEaXNlYXNlcy8qZXRpb2xvZ3k8L2tleXdvcmQ+PGtleXdvcmQ+RGlh
YmV0ZXMgQ29tcGxpY2F0aW9ucy8qcGh5c2lvcGF0aG9sb2d5PC9rZXl3b3JkPjxrZXl3b3JkPkRp
YWJldGVzIE1lbGxpdHVzLypwaHlzaW9wYXRob2xvZ3k8L2tleXdvcmQ+PGtleXdvcmQ+RmVtYWxl
PC9rZXl3b3JkPjxrZXl3b3JkPkh1bWFuczwva2V5d29yZD48a2V5d29yZD5IeXBlcmdseWNlbWlh
LypwaHlzaW9wYXRob2xvZ3k8L2tleXdvcmQ+PGtleXdvcmQ+SW5zdWxpbiBSZXNpc3RhbmNlLypw
aHlzaW9sb2d5PC9rZXl3b3JkPjxrZXl3b3JkPk1hbGU8L2tleXdvcmQ+PGtleXdvcmQ+TWlkZGxl
IEFnZWQ8L2tleXdvcmQ+PGtleXdvcmQ+UmlzayBBc3Nlc3NtZW50PC9rZXl3b3JkPjxrZXl3b3Jk
PlJpc2sgRmFjdG9yczwva2V5d29yZD48a2V5d29yZD5hcnRlcmlhbCBzdGlmZm5lc3M8L2tleXdv
cmQ+PGtleXdvcmQ+YXRoZXJvc2NsZXJvc2lzPC9rZXl3b3JkPjxrZXl3b3JkPmNhcmRpb3Zhc2N1
bGFyIHJpc2s8L2tleXdvcmQ+PGtleXdvcmQ+ZGlhYmV0ZXM8L2tleXdvcmQ+PGtleXdvcmQ+aHlw
ZXJnbHljZW1pYTwva2V5d29yZD48a2V5d29yZD5pbnN1bGluIHJlc2lzdGFuY2U8L2tleXdvcmQ+
PC9rZXl3b3Jkcz48ZGF0ZXM+PHllYXI+MjAxNjwveWVhcj48cHViLWRhdGVzPjxkYXRlPkZlYiA2
PC9kYXRlPjwvcHViLWRhdGVzPjwvZGF0ZXM+PGlzYm4+MTY2MC00NjAxPC9pc2JuPjxhY2Nlc3Np
b24tbnVtPjI2ODYxMzc3PC9hY2Nlc3Npb24tbnVtPjx1cmxzPjwvdXJscz48Y3VzdG9tMj5QTUM0
NzcyMjIxPC9jdXN0b20yPjxlbGVjdHJvbmljLXJlc291cmNlLW51bT4xMC4zMzkwL2lqZXJwaDEz
MDIwMjAxPC9lbGVjdHJvbmljLXJlc291cmNlLW51bT48cmVtb3RlLWRhdGFiYXNlLXByb3ZpZGVy
Pk5MTTwvcmVtb3RlLWRhdGFiYXNlLXByb3ZpZGVyPjxsYW5ndWFnZT5lbmc8L2xhbmd1YWdlPjwv
cmVjb3JkPjwvQ2l0ZT48L0VuZE5vdGU+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530A1A">
        <w:rPr>
          <w:rFonts w:cs="Times New Roman"/>
          <w:color w:val="000000"/>
          <w:shd w:val="clear" w:color="auto" w:fill="FFFFFF"/>
        </w:rPr>
      </w:r>
      <w:r w:rsidR="00530A1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26</w:t>
      </w:r>
      <w:r w:rsidR="00530A1A">
        <w:rPr>
          <w:rFonts w:cs="Times New Roman"/>
          <w:color w:val="000000"/>
          <w:shd w:val="clear" w:color="auto" w:fill="FFFFFF"/>
        </w:rPr>
        <w:fldChar w:fldCharType="end"/>
      </w:r>
      <w:r w:rsidR="00530A1A">
        <w:rPr>
          <w:rFonts w:cs="Times New Roman"/>
          <w:color w:val="000000"/>
          <w:shd w:val="clear" w:color="auto" w:fill="FFFFFF"/>
        </w:rPr>
        <w:t xml:space="preserve">. </w:t>
      </w:r>
      <w:r w:rsidR="008C1832">
        <w:rPr>
          <w:rFonts w:cs="Times New Roman"/>
          <w:color w:val="000000"/>
          <w:shd w:val="clear" w:color="auto" w:fill="FFFFFF"/>
        </w:rPr>
        <w:t>Beside</w:t>
      </w:r>
      <w:r w:rsidR="00135195">
        <w:rPr>
          <w:rFonts w:cs="Times New Roman"/>
          <w:color w:val="000000"/>
          <w:shd w:val="clear" w:color="auto" w:fill="FFFFFF"/>
        </w:rPr>
        <w:t>s</w:t>
      </w:r>
      <w:r w:rsidR="008C1832">
        <w:rPr>
          <w:rFonts w:cs="Times New Roman"/>
          <w:color w:val="000000"/>
          <w:shd w:val="clear" w:color="auto" w:fill="FFFFFF"/>
        </w:rPr>
        <w:t xml:space="preserve"> </w:t>
      </w:r>
      <w:r w:rsidR="00D94110">
        <w:rPr>
          <w:rFonts w:cs="Times New Roman"/>
          <w:color w:val="000000"/>
          <w:shd w:val="clear" w:color="auto" w:fill="FFFFFF"/>
        </w:rPr>
        <w:t xml:space="preserve">expedient treatment of </w:t>
      </w:r>
      <w:r w:rsidR="009905C9">
        <w:rPr>
          <w:rFonts w:cs="Times New Roman"/>
          <w:color w:val="000000"/>
          <w:shd w:val="clear" w:color="auto" w:fill="FFFFFF"/>
        </w:rPr>
        <w:t xml:space="preserve">mothers with </w:t>
      </w:r>
      <w:r w:rsidR="008C1832">
        <w:rPr>
          <w:rFonts w:cs="Times New Roman"/>
          <w:color w:val="000000"/>
          <w:shd w:val="clear" w:color="auto" w:fill="FFFFFF"/>
        </w:rPr>
        <w:t>higher levels of glycaemia, a</w:t>
      </w:r>
      <w:r w:rsidR="00530A1A">
        <w:rPr>
          <w:rFonts w:cs="Times New Roman"/>
          <w:color w:val="000000"/>
          <w:shd w:val="clear" w:color="auto" w:fill="FFFFFF"/>
        </w:rPr>
        <w:t>nother explanation of the differences observed across the different exposures could be that FPG and PPPG may influence outcomes through different causal pathways. It has been suggested that PPPG levels could be more predictive than FPG for macrosomia and hypoglycaemia in diabetic mothers or insulin treated GDM mothers</w:t>
      </w:r>
      <w:r w:rsidR="00530A1A">
        <w:rPr>
          <w:rFonts w:cs="Times New Roman"/>
          <w:color w:val="000000"/>
          <w:shd w:val="clear" w:color="auto" w:fill="FFFFFF"/>
        </w:rPr>
        <w:fldChar w:fldCharType="begin">
          <w:fldData xml:space="preserve">PEVuZE5vdGU+PENpdGU+PEF1dGhvcj5Kb3Zhbm92aWMtUGV0ZXJzb248L0F1dGhvcj48WWVhcj4x
OTkxPC9ZZWFyPjxSZWNOdW0+MjE2PC9SZWNOdW0+PERpc3BsYXlUZXh0PjxzdHlsZSBmYWNlPSJz
dXBlcnNjcmlwdCI+MjctMjk8L3N0eWxlPjwvRGlzcGxheVRleHQ+PHJlY29yZD48cmVjLW51bWJl
cj4yMTY8L3JlYy1udW1iZXI+PGZvcmVpZ24ta2V5cz48a2V5IGFwcD0iRU4iIGRiLWlkPSJheHQ1
d3d0NXh3dHIwNWV0OXM3eGFzcjhkc2FmZGYweHpwemEiIHRpbWVzdGFtcD0iMTU2NzczODc2MCI+
MjE2PC9rZXk+PC9mb3JlaWduLWtleXM+PHJlZi10eXBlIG5hbWU9IkpvdXJuYWwgQXJ0aWNsZSI+
MTc8L3JlZi10eXBlPjxjb250cmlidXRvcnM+PGF1dGhvcnM+PGF1dGhvcj5Kb3Zhbm92aWMtUGV0
ZXJzb24sIEwuPC9hdXRob3I+PGF1dGhvcj5QZXRlcnNvbiwgQy4gTS48L2F1dGhvcj48YXV0aG9y
PlJlZWQsIEcuIEYuPC9hdXRob3I+PGF1dGhvcj5NZXR6Z2VyLCBCLiBFLjwvYXV0aG9yPjxhdXRo
b3I+TWlsbHMsIEouIEwuPC9hdXRob3I+PGF1dGhvcj5Lbm9wcCwgUi4gSC48L2F1dGhvcj48YXV0
aG9yPkFhcm9ucywgSi4gSC48L2F1dGhvcj48L2F1dGhvcnM+PC9jb250cmlidXRvcnM+PGF1dGgt
YWRkcmVzcz5TYW5zdW0gTWVkaWNhbCBSZXNlYXJjaCBGb3VuZGF0aW9uLCBTYW50YSBCYXJiYXJh
LCBDQSA5MzEwNS48L2F1dGgtYWRkcmVzcz48dGl0bGVzPjx0aXRsZT5NYXRlcm5hbCBwb3N0cHJh
bmRpYWwgZ2x1Y29zZSBsZXZlbHMgYW5kIGluZmFudCBiaXJ0aCB3ZWlnaHQ6IHRoZSBEaWFiZXRl
cyBpbiBFYXJseSBQcmVnbmFuY3kgU3R1ZHkuIFRoZSBOYXRpb25hbCBJbnN0aXR1dGUgb2YgQ2hp
bGQgSGVhbHRoIGFuZCBIdW1hbiBEZXZlbG9wbWVudC0tRGlhYmV0ZXMgaW4gRWFybHkgUHJlZ25h
bmN5IFN0dWR5PC90aXRsZT48c2Vjb25kYXJ5LXRpdGxlPkFtIEogT2JzdGV0IEd5bmVjb2w8L3Nl
Y29uZGFyeS10aXRsZT48L3RpdGxlcz48cGVyaW9kaWNhbD48ZnVsbC10aXRsZT5BbSBKIE9ic3Rl
dCBHeW5lY29sPC9mdWxsLXRpdGxlPjwvcGVyaW9kaWNhbD48cGFnZXM+MTAzLTExPC9wYWdlcz48
dm9sdW1lPjE2NDwvdm9sdW1lPjxudW1iZXI+MSBQdCAxPC9udW1iZXI+PGVkaXRpb24+MTk5MS8w
MS8wMTwvZWRpdGlvbj48a2V5d29yZHM+PGtleXdvcmQ+Qmxvb2QgR2x1Y29zZS8qYW5hbHlzaXM8
L2tleXdvcmQ+PGtleXdvcmQ+KkVhdGluZzwva2V5d29yZD48a2V5d29yZD5GYXN0aW5nPC9rZXl3
b3JkPjxrZXl3b3JkPkZlbWFsZTwva2V5d29yZD48a2V5d29yZD5HbHljYXRlZCBIZW1vZ2xvYmlu
IEEvYW5hbHlzaXM8L2tleXdvcmQ+PGtleXdvcmQ+SHVtYW5zPC9rZXl3b3JkPjxrZXl3b3JkPipJ
bmZhbnQsIExvdyBCaXJ0aCBXZWlnaHQ8L2tleXdvcmQ+PGtleXdvcmQ+SW5mYW50LCBOZXdib3Ju
PC9rZXl3b3JkPjxrZXl3b3JkPlByZWduYW5jeTwva2V5d29yZD48a2V5d29yZD5QcmVnbmFuY3kg
VHJpbWVzdGVyLCBGaXJzdDwva2V5d29yZD48a2V5d29yZD5QcmVnbmFuY3kgVHJpbWVzdGVyLCBT
ZWNvbmQ8L2tleXdvcmQ+PGtleXdvcmQ+UHJlZ25hbmN5IFRyaW1lc3RlciwgVGhpcmQ8L2tleXdv
cmQ+PGtleXdvcmQ+UHJlZ25hbmN5IGluIERpYWJldGljcy8qYmxvb2QvcGh5c2lvcGF0aG9sb2d5
PC9rZXl3b3JkPjxrZXl3b3JkPlJlZ3Jlc3Npb24gQW5hbHlzaXM8L2tleXdvcmQ+PGtleXdvcmQ+
V2VpZ2h0IEdhaW48L2tleXdvcmQ+PC9rZXl3b3Jkcz48ZGF0ZXM+PHllYXI+MTk5MTwveWVhcj48
cHViLWRhdGVzPjxkYXRlPkphbjwvZGF0ZT48L3B1Yi1kYXRlcz48L2RhdGVzPjxpc2JuPjAwMDIt
OTM3OCAoUHJpbnQpJiN4RDswMDAyLTkzNzggKExpbmtpbmcpPC9pc2JuPjxhY2Nlc3Npb24tbnVt
PjE5ODY1OTY8L2FjY2Vzc2lvbi1udW0+PHVybHM+PHJlbGF0ZWQtdXJscz48dXJsPmh0dHBzOi8v
d3d3Lm5jYmkubmxtLm5paC5nb3YvcHVibWVkLzE5ODY1OTY8L3VybD48L3JlbGF0ZWQtdXJscz48
L3VybHM+PGVsZWN0cm9uaWMtcmVzb3VyY2UtbnVtPjEwLjEwMTYvMDAwMi05Mzc4KDkxKTkwNjM3
LTc8L2VsZWN0cm9uaWMtcmVzb3VyY2UtbnVtPjwvcmVjb3JkPjwvQ2l0ZT48Q2l0ZT48QXV0aG9y
PkNvbWJzPC9BdXRob3I+PFllYXI+MTk5MjwvWWVhcj48UmVjTnVtPjIxNzwvUmVjTnVtPjxyZWNv
cmQ+PHJlYy1udW1iZXI+MjE3PC9yZWMtbnVtYmVyPjxmb3JlaWduLWtleXM+PGtleSBhcHA9IkVO
IiBkYi1pZD0iYXh0NXd3dDV4d3RyMDVldDlzN3hhc3I4ZHNhZmRmMHh6cHphIiB0aW1lc3RhbXA9
IjE1Njc3Mzg4MzEiPjIxNzwva2V5PjwvZm9yZWlnbi1rZXlzPjxyZWYtdHlwZSBuYW1lPSJKb3Vy
bmFsIEFydGljbGUiPjE3PC9yZWYtdHlwZT48Y29udHJpYnV0b3JzPjxhdXRob3JzPjxhdXRob3I+
Q29tYnMsIEMuIEEuPC9hdXRob3I+PGF1dGhvcj5HdW5kZXJzb24sIEUuPC9hdXRob3I+PGF1dGhv
cj5LaXR6bWlsbGVyLCBKLiBMLjwvYXV0aG9yPjxhdXRob3I+R2F2aW4sIEwuIEEuPC9hdXRob3I+
PGF1dGhvcj5NYWluLCBFLiBLLjwvYXV0aG9yPjwvYXV0aG9ycz48L2NvbnRyaWJ1dG9ycz48YXV0
aC1hZGRyZXNzPkRlcGFydG1lbnQgb2YgT2JzdGV0cmljcywgR3luZWNvbG9neSBhbmQgUmVwcm9k
dWN0aXZlIFNjaWVuY2VzLCBVbml2ZXJzaXR5IG9mIENhbGlmb3JuaWEsIFNhbiBGcmFuY2lzY28u
PC9hdXRoLWFkZHJlc3M+PHRpdGxlcz48dGl0bGU+UmVsYXRpb25zaGlwIG9mIGZldGFsIG1hY3Jv
c29taWEgdG8gbWF0ZXJuYWwgcG9zdHByYW5kaWFsIGdsdWNvc2UgY29udHJvbCBkdXJpbmcgcHJl
Z25hbmN5PC90aXRsZT48c2Vjb25kYXJ5LXRpdGxlPkRpYWJldGVzIENhcmU8L3NlY29uZGFyeS10
aXRsZT48L3RpdGxlcz48cGVyaW9kaWNhbD48ZnVsbC10aXRsZT5EaWFiZXRlcyBDYXJlPC9mdWxs
LXRpdGxlPjwvcGVyaW9kaWNhbD48cGFnZXM+MTI1MS03PC9wYWdlcz48dm9sdW1lPjE1PC92b2x1
bWU+PG51bWJlcj4xMDwvbnVtYmVyPjxlZGl0aW9uPjE5OTIvMTAvMDE8L2VkaXRpb24+PGtleXdv
cmRzPjxrZXl3b3JkPkFkdWx0PC9rZXl3b3JkPjxrZXl3b3JkPkFuYWx5c2lzIG9mIFZhcmlhbmNl
PC9rZXl3b3JkPjxrZXl3b3JkPkJpcnRoIFdlaWdodDwva2V5d29yZD48a2V5d29yZD5CbG9vZCBH
bHVjb3NlLyptZXRhYm9saXNtPC9rZXl3b3JkPjxrZXl3b3JkPkRpZXQsIERpYWJldGljPC9rZXl3
b3JkPjxrZXl3b3JkPkVhdGluZzwva2V5d29yZD48a2V5d29yZD5FbmVyZ3kgSW50YWtlPC9rZXl3
b3JkPjxrZXl3b3JkPkZlbWFsZTwva2V5d29yZD48a2V5d29yZD5GZXRhbCBNYWNyb3NvbWlhL2Vw
aWRlbWlvbG9neS8qZXRpb2xvZ3k8L2tleXdvcmQ+PGtleXdvcmQ+R2VzdGF0aW9uYWwgQWdlPC9r
ZXl3b3JkPjxrZXl3b3JkPkh1bWFuczwva2V5d29yZD48a2V5d29yZD5JbmNpZGVuY2U8L2tleXdv
cmQ+PGtleXdvcmQ+SW5mYW50LCBOZXdib3JuPC9rZXl3b3JkPjxrZXl3b3JkPkluc3VsaW4vdGhl
cmFwZXV0aWMgdXNlPC9rZXl3b3JkPjxrZXl3b3JkPk1hdGVybmFsIEFnZTwva2V5d29yZD48a2V5
d29yZD5QcmVnbmFuY3k8L2tleXdvcmQ+PGtleXdvcmQ+UHJlZ25hbmN5IGluIERpYWJldGljcy8q
Ymxvb2QvZHJ1ZyB0aGVyYXB5L3BoeXNpb3BhdGhvbG9neTwva2V5d29yZD48L2tleXdvcmRzPjxk
YXRlcz48eWVhcj4xOTkyPC95ZWFyPjxwdWItZGF0ZXM+PGRhdGU+T2N0PC9kYXRlPjwvcHViLWRh
dGVzPjwvZGF0ZXM+PGlzYm4+MDE0OS01OTkyIChQcmludCkmI3hEOzAxNDktNTk5MiAoTGlua2lu
Zyk8L2lzYm4+PGFjY2Vzc2lvbi1udW0+MTQyNTA4NDwvYWNjZXNzaW9uLW51bT48dXJscz48cmVs
YXRlZC11cmxzPjx1cmw+aHR0cHM6Ly93d3cubmNiaS5ubG0ubmloLmdvdi9wdWJtZWQvMTQyNTA4
NDwvdXJsPjwvcmVsYXRlZC11cmxzPjwvdXJscz48ZWxlY3Ryb25pYy1yZXNvdXJjZS1udW0+MTAu
MjMzNy9kaWFjYXJlLjE1LjEwLjEyNTE8L2VsZWN0cm9uaWMtcmVzb3VyY2UtbnVtPjwvcmVjb3Jk
PjwvQ2l0ZT48Q2l0ZT48QXV0aG9yPmRlIFZlY2lhbmE8L0F1dGhvcj48WWVhcj4xOTk1PC9ZZWFy
PjxSZWNOdW0+MjE4PC9SZWNOdW0+PHJlY29yZD48cmVjLW51bWJlcj4yMTg8L3JlYy1udW1iZXI+
PGZvcmVpZ24ta2V5cz48a2V5IGFwcD0iRU4iIGRiLWlkPSJheHQ1d3d0NXh3dHIwNWV0OXM3eGFz
cjhkc2FmZGYweHpwemEiIHRpbWVzdGFtcD0iMTU2NzczODg3OCI+MjE4PC9rZXk+PC9mb3JlaWdu
LWtleXM+PHJlZi10eXBlIG5hbWU9IkpvdXJuYWwgQXJ0aWNsZSI+MTc8L3JlZi10eXBlPjxjb250
cmlidXRvcnM+PGF1dGhvcnM+PGF1dGhvcj5kZSBWZWNpYW5hLCBNLjwvYXV0aG9yPjxhdXRob3I+
TWFqb3IsIEMuIEEuPC9hdXRob3I+PGF1dGhvcj5Nb3JnYW4sIE0uIEEuPC9hdXRob3I+PGF1dGhv
cj5Bc3JhdCwgVC48L2F1dGhvcj48YXV0aG9yPlRvb2hleSwgSi4gUy48L2F1dGhvcj48YXV0aG9y
PkxpZW4sIEouIE0uPC9hdXRob3I+PGF1dGhvcj5FdmFucywgQS4gVC48L2F1dGhvcj48L2F1dGhv
cnM+PC9jb250cmlidXRvcnM+PGF1dGgtYWRkcmVzcz5EZXBhcnRtZW50IG9mIE9ic3RldHJpY3Mg
YW5kIEd5bmVjb2xvZ3ksIEVhc3Rlcm4gVmlyZ2luaWEgTWVkaWNhbCBTY2hvb2wsIE5vcmZvbGsg
MjM1MDcsIFVTQS48L2F1dGgtYWRkcmVzcz48dGl0bGVzPjx0aXRsZT5Qb3N0cHJhbmRpYWwgdmVy
c3VzIHByZXByYW5kaWFsIGJsb29kIGdsdWNvc2UgbW9uaXRvcmluZyBpbiB3b21lbiB3aXRoIGdl
c3RhdGlvbmFsIGRpYWJldGVzIG1lbGxpdHVzIHJlcXVpcmluZyBpbnN1bGluIHRoZXJhcHk8L3Rp
dGxlPjxzZWNvbmRhcnktdGl0bGU+TiBFbmdsIEogTWVkPC9zZWNvbmRhcnktdGl0bGU+PC90aXRs
ZXM+PHBlcmlvZGljYWw+PGZ1bGwtdGl0bGU+TiBFbmdsIEogTWVkPC9mdWxsLXRpdGxlPjwvcGVy
aW9kaWNhbD48cGFnZXM+MTIzNy00MTwvcGFnZXM+PHZvbHVtZT4zMzM8L3ZvbHVtZT48bnVtYmVy
PjE5PC9udW1iZXI+PGVkaXRpb24+MTk5NS8xMS8wOTwvZWRpdGlvbj48a2V5d29yZHM+PGtleXdv
cmQ+QWR1bHQ8L2tleXdvcmQ+PGtleXdvcmQ+QmlydGggV2VpZ2h0PC9rZXl3b3JkPjxrZXl3b3Jk
PipCbG9vZCBHbHVjb3NlL21ldGFib2xpc208L2tleXdvcmQ+PGtleXdvcmQ+KkJsb29kIEdsdWNv
c2UgU2VsZi1Nb25pdG9yaW5nL21ldGhvZHM8L2tleXdvcmQ+PGtleXdvcmQ+RGlhYmV0ZXMsIEdl
c3RhdGlvbmFsLypibG9vZC8qZHJ1ZyB0aGVyYXB5PC9rZXl3b3JkPjxrZXl3b3JkPkZhc3Rpbmc8
L2tleXdvcmQ+PGtleXdvcmQ+RmVtYWxlPC9rZXl3b3JkPjxrZXl3b3JkPkdlc3RhdGlvbmFsIEFn
ZTwva2V5d29yZD48a2V5d29yZD5HbHljYXRlZCBIZW1vZ2xvYmluIEEvbWV0YWJvbGlzbTwva2V5
d29yZD48a2V5d29yZD5IdW1hbnM8L2tleXdvcmQ+PGtleXdvcmQ+SW5mYW50LCBOZXdib3JuPC9r
ZXl3b3JkPjxrZXl3b3JkPkluc3VsaW4vKnRoZXJhcGV1dGljIHVzZTwva2V5d29yZD48a2V5d29y
ZD5QYXRpZW50IENvbXBsaWFuY2U8L2tleXdvcmQ+PGtleXdvcmQ+UHJlZ25hbmN5PC9rZXl3b3Jk
PjxrZXl3b3JkPlByZWduYW5jeSBPdXRjb21lPC9rZXl3b3JkPjxrZXl3b3JkPlByb3NwZWN0aXZl
IFN0dWRpZXM8L2tleXdvcmQ+PGtleXdvcmQ+V2VpZ2h0IEdhaW48L2tleXdvcmQ+PC9rZXl3b3Jk
cz48ZGF0ZXM+PHllYXI+MTk5NTwveWVhcj48cHViLWRhdGVzPjxkYXRlPk5vdiA5PC9kYXRlPjwv
cHViLWRhdGVzPjwvZGF0ZXM+PGlzYm4+MDAyOC00NzkzIChQcmludCkmI3hEOzAwMjgtNDc5MyAo
TGlua2luZyk8L2lzYm4+PGFjY2Vzc2lvbi1udW0+NzU2NTk5OTwvYWNjZXNzaW9uLW51bT48dXJs
cz48cmVsYXRlZC11cmxzPjx1cmw+aHR0cHM6Ly93d3cubmNiaS5ubG0ubmloLmdvdi9wdWJtZWQv
NzU2NTk5OTwvdXJsPjwvcmVsYXRlZC11cmxzPjwvdXJscz48ZWxlY3Ryb25pYy1yZXNvdXJjZS1u
dW0+MTAuMTA1Ni9ORUpNMTk5NTExMDkzMzMxOTAxPC9lbGVjdHJvbmljLXJlc291cmNlLW51bT48
L3JlY29yZD48L0NpdGU+PC9FbmROb3RlPn==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PEVuZE5vdGU+PENpdGU+PEF1dGhvcj5Kb3Zhbm92aWMtUGV0ZXJzb248L0F1dGhvcj48WWVhcj4x
OTkxPC9ZZWFyPjxSZWNOdW0+MjE2PC9SZWNOdW0+PERpc3BsYXlUZXh0PjxzdHlsZSBmYWNlPSJz
dXBlcnNjcmlwdCI+MjctMjk8L3N0eWxlPjwvRGlzcGxheVRleHQ+PHJlY29yZD48cmVjLW51bWJl
cj4yMTY8L3JlYy1udW1iZXI+PGZvcmVpZ24ta2V5cz48a2V5IGFwcD0iRU4iIGRiLWlkPSJheHQ1
d3d0NXh3dHIwNWV0OXM3eGFzcjhkc2FmZGYweHpwemEiIHRpbWVzdGFtcD0iMTU2NzczODc2MCI+
MjE2PC9rZXk+PC9mb3JlaWduLWtleXM+PHJlZi10eXBlIG5hbWU9IkpvdXJuYWwgQXJ0aWNsZSI+
MTc8L3JlZi10eXBlPjxjb250cmlidXRvcnM+PGF1dGhvcnM+PGF1dGhvcj5Kb3Zhbm92aWMtUGV0
ZXJzb24sIEwuPC9hdXRob3I+PGF1dGhvcj5QZXRlcnNvbiwgQy4gTS48L2F1dGhvcj48YXV0aG9y
PlJlZWQsIEcuIEYuPC9hdXRob3I+PGF1dGhvcj5NZXR6Z2VyLCBCLiBFLjwvYXV0aG9yPjxhdXRo
b3I+TWlsbHMsIEouIEwuPC9hdXRob3I+PGF1dGhvcj5Lbm9wcCwgUi4gSC48L2F1dGhvcj48YXV0
aG9yPkFhcm9ucywgSi4gSC48L2F1dGhvcj48L2F1dGhvcnM+PC9jb250cmlidXRvcnM+PGF1dGgt
YWRkcmVzcz5TYW5zdW0gTWVkaWNhbCBSZXNlYXJjaCBGb3VuZGF0aW9uLCBTYW50YSBCYXJiYXJh
LCBDQSA5MzEwNS48L2F1dGgtYWRkcmVzcz48dGl0bGVzPjx0aXRsZT5NYXRlcm5hbCBwb3N0cHJh
bmRpYWwgZ2x1Y29zZSBsZXZlbHMgYW5kIGluZmFudCBiaXJ0aCB3ZWlnaHQ6IHRoZSBEaWFiZXRl
cyBpbiBFYXJseSBQcmVnbmFuY3kgU3R1ZHkuIFRoZSBOYXRpb25hbCBJbnN0aXR1dGUgb2YgQ2hp
bGQgSGVhbHRoIGFuZCBIdW1hbiBEZXZlbG9wbWVudC0tRGlhYmV0ZXMgaW4gRWFybHkgUHJlZ25h
bmN5IFN0dWR5PC90aXRsZT48c2Vjb25kYXJ5LXRpdGxlPkFtIEogT2JzdGV0IEd5bmVjb2w8L3Nl
Y29uZGFyeS10aXRsZT48L3RpdGxlcz48cGVyaW9kaWNhbD48ZnVsbC10aXRsZT5BbSBKIE9ic3Rl
dCBHeW5lY29sPC9mdWxsLXRpdGxlPjwvcGVyaW9kaWNhbD48cGFnZXM+MTAzLTExPC9wYWdlcz48
dm9sdW1lPjE2NDwvdm9sdW1lPjxudW1iZXI+MSBQdCAxPC9udW1iZXI+PGVkaXRpb24+MTk5MS8w
MS8wMTwvZWRpdGlvbj48a2V5d29yZHM+PGtleXdvcmQ+Qmxvb2QgR2x1Y29zZS8qYW5hbHlzaXM8
L2tleXdvcmQ+PGtleXdvcmQ+KkVhdGluZzwva2V5d29yZD48a2V5d29yZD5GYXN0aW5nPC9rZXl3
b3JkPjxrZXl3b3JkPkZlbWFsZTwva2V5d29yZD48a2V5d29yZD5HbHljYXRlZCBIZW1vZ2xvYmlu
IEEvYW5hbHlzaXM8L2tleXdvcmQ+PGtleXdvcmQ+SHVtYW5zPC9rZXl3b3JkPjxrZXl3b3JkPipJ
bmZhbnQsIExvdyBCaXJ0aCBXZWlnaHQ8L2tleXdvcmQ+PGtleXdvcmQ+SW5mYW50LCBOZXdib3Ju
PC9rZXl3b3JkPjxrZXl3b3JkPlByZWduYW5jeTwva2V5d29yZD48a2V5d29yZD5QcmVnbmFuY3kg
VHJpbWVzdGVyLCBGaXJzdDwva2V5d29yZD48a2V5d29yZD5QcmVnbmFuY3kgVHJpbWVzdGVyLCBT
ZWNvbmQ8L2tleXdvcmQ+PGtleXdvcmQ+UHJlZ25hbmN5IFRyaW1lc3RlciwgVGhpcmQ8L2tleXdv
cmQ+PGtleXdvcmQ+UHJlZ25hbmN5IGluIERpYWJldGljcy8qYmxvb2QvcGh5c2lvcGF0aG9sb2d5
PC9rZXl3b3JkPjxrZXl3b3JkPlJlZ3Jlc3Npb24gQW5hbHlzaXM8L2tleXdvcmQ+PGtleXdvcmQ+
V2VpZ2h0IEdhaW48L2tleXdvcmQ+PC9rZXl3b3Jkcz48ZGF0ZXM+PHllYXI+MTk5MTwveWVhcj48
cHViLWRhdGVzPjxkYXRlPkphbjwvZGF0ZT48L3B1Yi1kYXRlcz48L2RhdGVzPjxpc2JuPjAwMDIt
OTM3OCAoUHJpbnQpJiN4RDswMDAyLTkzNzggKExpbmtpbmcpPC9pc2JuPjxhY2Nlc3Npb24tbnVt
PjE5ODY1OTY8L2FjY2Vzc2lvbi1udW0+PHVybHM+PHJlbGF0ZWQtdXJscz48dXJsPmh0dHBzOi8v
d3d3Lm5jYmkubmxtLm5paC5nb3YvcHVibWVkLzE5ODY1OTY8L3VybD48L3JlbGF0ZWQtdXJscz48
L3VybHM+PGVsZWN0cm9uaWMtcmVzb3VyY2UtbnVtPjEwLjEwMTYvMDAwMi05Mzc4KDkxKTkwNjM3
LTc8L2VsZWN0cm9uaWMtcmVzb3VyY2UtbnVtPjwvcmVjb3JkPjwvQ2l0ZT48Q2l0ZT48QXV0aG9y
PkNvbWJzPC9BdXRob3I+PFllYXI+MTk5MjwvWWVhcj48UmVjTnVtPjIxNzwvUmVjTnVtPjxyZWNv
cmQ+PHJlYy1udW1iZXI+MjE3PC9yZWMtbnVtYmVyPjxmb3JlaWduLWtleXM+PGtleSBhcHA9IkVO
IiBkYi1pZD0iYXh0NXd3dDV4d3RyMDVldDlzN3hhc3I4ZHNhZmRmMHh6cHphIiB0aW1lc3RhbXA9
IjE1Njc3Mzg4MzEiPjIxNzwva2V5PjwvZm9yZWlnbi1rZXlzPjxyZWYtdHlwZSBuYW1lPSJKb3Vy
bmFsIEFydGljbGUiPjE3PC9yZWYtdHlwZT48Y29udHJpYnV0b3JzPjxhdXRob3JzPjxhdXRob3I+
Q29tYnMsIEMuIEEuPC9hdXRob3I+PGF1dGhvcj5HdW5kZXJzb24sIEUuPC9hdXRob3I+PGF1dGhv
cj5LaXR6bWlsbGVyLCBKLiBMLjwvYXV0aG9yPjxhdXRob3I+R2F2aW4sIEwuIEEuPC9hdXRob3I+
PGF1dGhvcj5NYWluLCBFLiBLLjwvYXV0aG9yPjwvYXV0aG9ycz48L2NvbnRyaWJ1dG9ycz48YXV0
aC1hZGRyZXNzPkRlcGFydG1lbnQgb2YgT2JzdGV0cmljcywgR3luZWNvbG9neSBhbmQgUmVwcm9k
dWN0aXZlIFNjaWVuY2VzLCBVbml2ZXJzaXR5IG9mIENhbGlmb3JuaWEsIFNhbiBGcmFuY2lzY28u
PC9hdXRoLWFkZHJlc3M+PHRpdGxlcz48dGl0bGU+UmVsYXRpb25zaGlwIG9mIGZldGFsIG1hY3Jv
c29taWEgdG8gbWF0ZXJuYWwgcG9zdHByYW5kaWFsIGdsdWNvc2UgY29udHJvbCBkdXJpbmcgcHJl
Z25hbmN5PC90aXRsZT48c2Vjb25kYXJ5LXRpdGxlPkRpYWJldGVzIENhcmU8L3NlY29uZGFyeS10
aXRsZT48L3RpdGxlcz48cGVyaW9kaWNhbD48ZnVsbC10aXRsZT5EaWFiZXRlcyBDYXJlPC9mdWxs
LXRpdGxlPjwvcGVyaW9kaWNhbD48cGFnZXM+MTI1MS03PC9wYWdlcz48dm9sdW1lPjE1PC92b2x1
bWU+PG51bWJlcj4xMDwvbnVtYmVyPjxlZGl0aW9uPjE5OTIvMTAvMDE8L2VkaXRpb24+PGtleXdv
cmRzPjxrZXl3b3JkPkFkdWx0PC9rZXl3b3JkPjxrZXl3b3JkPkFuYWx5c2lzIG9mIFZhcmlhbmNl
PC9rZXl3b3JkPjxrZXl3b3JkPkJpcnRoIFdlaWdodDwva2V5d29yZD48a2V5d29yZD5CbG9vZCBH
bHVjb3NlLyptZXRhYm9saXNtPC9rZXl3b3JkPjxrZXl3b3JkPkRpZXQsIERpYWJldGljPC9rZXl3
b3JkPjxrZXl3b3JkPkVhdGluZzwva2V5d29yZD48a2V5d29yZD5FbmVyZ3kgSW50YWtlPC9rZXl3
b3JkPjxrZXl3b3JkPkZlbWFsZTwva2V5d29yZD48a2V5d29yZD5GZXRhbCBNYWNyb3NvbWlhL2Vw
aWRlbWlvbG9neS8qZXRpb2xvZ3k8L2tleXdvcmQ+PGtleXdvcmQ+R2VzdGF0aW9uYWwgQWdlPC9r
ZXl3b3JkPjxrZXl3b3JkPkh1bWFuczwva2V5d29yZD48a2V5d29yZD5JbmNpZGVuY2U8L2tleXdv
cmQ+PGtleXdvcmQ+SW5mYW50LCBOZXdib3JuPC9rZXl3b3JkPjxrZXl3b3JkPkluc3VsaW4vdGhl
cmFwZXV0aWMgdXNlPC9rZXl3b3JkPjxrZXl3b3JkPk1hdGVybmFsIEFnZTwva2V5d29yZD48a2V5
d29yZD5QcmVnbmFuY3k8L2tleXdvcmQ+PGtleXdvcmQ+UHJlZ25hbmN5IGluIERpYWJldGljcy8q
Ymxvb2QvZHJ1ZyB0aGVyYXB5L3BoeXNpb3BhdGhvbG9neTwva2V5d29yZD48L2tleXdvcmRzPjxk
YXRlcz48eWVhcj4xOTkyPC95ZWFyPjxwdWItZGF0ZXM+PGRhdGU+T2N0PC9kYXRlPjwvcHViLWRh
dGVzPjwvZGF0ZXM+PGlzYm4+MDE0OS01OTkyIChQcmludCkmI3hEOzAxNDktNTk5MiAoTGlua2lu
Zyk8L2lzYm4+PGFjY2Vzc2lvbi1udW0+MTQyNTA4NDwvYWNjZXNzaW9uLW51bT48dXJscz48cmVs
YXRlZC11cmxzPjx1cmw+aHR0cHM6Ly93d3cubmNiaS5ubG0ubmloLmdvdi9wdWJtZWQvMTQyNTA4
NDwvdXJsPjwvcmVsYXRlZC11cmxzPjwvdXJscz48ZWxlY3Ryb25pYy1yZXNvdXJjZS1udW0+MTAu
MjMzNy9kaWFjYXJlLjE1LjEwLjEyNTE8L2VsZWN0cm9uaWMtcmVzb3VyY2UtbnVtPjwvcmVjb3Jk
PjwvQ2l0ZT48Q2l0ZT48QXV0aG9yPmRlIFZlY2lhbmE8L0F1dGhvcj48WWVhcj4xOTk1PC9ZZWFy
PjxSZWNOdW0+MjE4PC9SZWNOdW0+PHJlY29yZD48cmVjLW51bWJlcj4yMTg8L3JlYy1udW1iZXI+
PGZvcmVpZ24ta2V5cz48a2V5IGFwcD0iRU4iIGRiLWlkPSJheHQ1d3d0NXh3dHIwNWV0OXM3eGFz
cjhkc2FmZGYweHpwemEiIHRpbWVzdGFtcD0iMTU2NzczODg3OCI+MjE4PC9rZXk+PC9mb3JlaWdu
LWtleXM+PHJlZi10eXBlIG5hbWU9IkpvdXJuYWwgQXJ0aWNsZSI+MTc8L3JlZi10eXBlPjxjb250
cmlidXRvcnM+PGF1dGhvcnM+PGF1dGhvcj5kZSBWZWNpYW5hLCBNLjwvYXV0aG9yPjxhdXRob3I+
TWFqb3IsIEMuIEEuPC9hdXRob3I+PGF1dGhvcj5Nb3JnYW4sIE0uIEEuPC9hdXRob3I+PGF1dGhv
cj5Bc3JhdCwgVC48L2F1dGhvcj48YXV0aG9yPlRvb2hleSwgSi4gUy48L2F1dGhvcj48YXV0aG9y
PkxpZW4sIEouIE0uPC9hdXRob3I+PGF1dGhvcj5FdmFucywgQS4gVC48L2F1dGhvcj48L2F1dGhv
cnM+PC9jb250cmlidXRvcnM+PGF1dGgtYWRkcmVzcz5EZXBhcnRtZW50IG9mIE9ic3RldHJpY3Mg
YW5kIEd5bmVjb2xvZ3ksIEVhc3Rlcm4gVmlyZ2luaWEgTWVkaWNhbCBTY2hvb2wsIE5vcmZvbGsg
MjM1MDcsIFVTQS48L2F1dGgtYWRkcmVzcz48dGl0bGVzPjx0aXRsZT5Qb3N0cHJhbmRpYWwgdmVy
c3VzIHByZXByYW5kaWFsIGJsb29kIGdsdWNvc2UgbW9uaXRvcmluZyBpbiB3b21lbiB3aXRoIGdl
c3RhdGlvbmFsIGRpYWJldGVzIG1lbGxpdHVzIHJlcXVpcmluZyBpbnN1bGluIHRoZXJhcHk8L3Rp
dGxlPjxzZWNvbmRhcnktdGl0bGU+TiBFbmdsIEogTWVkPC9zZWNvbmRhcnktdGl0bGU+PC90aXRs
ZXM+PHBlcmlvZGljYWw+PGZ1bGwtdGl0bGU+TiBFbmdsIEogTWVkPC9mdWxsLXRpdGxlPjwvcGVy
aW9kaWNhbD48cGFnZXM+MTIzNy00MTwvcGFnZXM+PHZvbHVtZT4zMzM8L3ZvbHVtZT48bnVtYmVy
PjE5PC9udW1iZXI+PGVkaXRpb24+MTk5NS8xMS8wOTwvZWRpdGlvbj48a2V5d29yZHM+PGtleXdv
cmQ+QWR1bHQ8L2tleXdvcmQ+PGtleXdvcmQ+QmlydGggV2VpZ2h0PC9rZXl3b3JkPjxrZXl3b3Jk
PipCbG9vZCBHbHVjb3NlL21ldGFib2xpc208L2tleXdvcmQ+PGtleXdvcmQ+KkJsb29kIEdsdWNv
c2UgU2VsZi1Nb25pdG9yaW5nL21ldGhvZHM8L2tleXdvcmQ+PGtleXdvcmQ+RGlhYmV0ZXMsIEdl
c3RhdGlvbmFsLypibG9vZC8qZHJ1ZyB0aGVyYXB5PC9rZXl3b3JkPjxrZXl3b3JkPkZhc3Rpbmc8
L2tleXdvcmQ+PGtleXdvcmQ+RmVtYWxlPC9rZXl3b3JkPjxrZXl3b3JkPkdlc3RhdGlvbmFsIEFn
ZTwva2V5d29yZD48a2V5d29yZD5HbHljYXRlZCBIZW1vZ2xvYmluIEEvbWV0YWJvbGlzbTwva2V5
d29yZD48a2V5d29yZD5IdW1hbnM8L2tleXdvcmQ+PGtleXdvcmQ+SW5mYW50LCBOZXdib3JuPC9r
ZXl3b3JkPjxrZXl3b3JkPkluc3VsaW4vKnRoZXJhcGV1dGljIHVzZTwva2V5d29yZD48a2V5d29y
ZD5QYXRpZW50IENvbXBsaWFuY2U8L2tleXdvcmQ+PGtleXdvcmQ+UHJlZ25hbmN5PC9rZXl3b3Jk
PjxrZXl3b3JkPlByZWduYW5jeSBPdXRjb21lPC9rZXl3b3JkPjxrZXl3b3JkPlByb3NwZWN0aXZl
IFN0dWRpZXM8L2tleXdvcmQ+PGtleXdvcmQ+V2VpZ2h0IEdhaW48L2tleXdvcmQ+PC9rZXl3b3Jk
cz48ZGF0ZXM+PHllYXI+MTk5NTwveWVhcj48cHViLWRhdGVzPjxkYXRlPk5vdiA5PC9kYXRlPjwv
cHViLWRhdGVzPjwvZGF0ZXM+PGlzYm4+MDAyOC00NzkzIChQcmludCkmI3hEOzAwMjgtNDc5MyAo
TGlua2luZyk8L2lzYm4+PGFjY2Vzc2lvbi1udW0+NzU2NTk5OTwvYWNjZXNzaW9uLW51bT48dXJs
cz48cmVsYXRlZC11cmxzPjx1cmw+aHR0cHM6Ly93d3cubmNiaS5ubG0ubmloLmdvdi9wdWJtZWQv
NzU2NTk5OTwvdXJsPjwvcmVsYXRlZC11cmxzPjwvdXJscz48ZWxlY3Ryb25pYy1yZXNvdXJjZS1u
dW0+MTAuMTA1Ni9ORUpNMTk5NTExMDkzMzMxOTAxPC9lbGVjdHJvbmljLXJlc291cmNlLW51bT48
L3JlY29yZD48L0NpdGU+PC9FbmROb3RlPn==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530A1A">
        <w:rPr>
          <w:rFonts w:cs="Times New Roman"/>
          <w:color w:val="000000"/>
          <w:shd w:val="clear" w:color="auto" w:fill="FFFFFF"/>
        </w:rPr>
      </w:r>
      <w:r w:rsidR="00530A1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27-29</w:t>
      </w:r>
      <w:r w:rsidR="00530A1A">
        <w:rPr>
          <w:rFonts w:cs="Times New Roman"/>
          <w:color w:val="000000"/>
          <w:shd w:val="clear" w:color="auto" w:fill="FFFFFF"/>
        </w:rPr>
        <w:fldChar w:fldCharType="end"/>
      </w:r>
      <w:r w:rsidR="00530A1A">
        <w:rPr>
          <w:rFonts w:cs="Times New Roman"/>
          <w:color w:val="000000"/>
          <w:shd w:val="clear" w:color="auto" w:fill="FFFFFF"/>
        </w:rPr>
        <w:t>. While both FPG and PPPG have been associated with greater arterial stiffness, several studies have now shown a unique ability of postprandial hyperglycaemia to acutely increase arterial stiffness</w:t>
      </w:r>
      <w:r w:rsidR="00530A1A">
        <w:rPr>
          <w:rFonts w:cs="Times New Roman"/>
          <w:color w:val="000000"/>
          <w:shd w:val="clear" w:color="auto" w:fill="FFFFFF"/>
        </w:rPr>
        <w:fldChar w:fldCharType="begin">
          <w:fldData xml:space="preserve">PEVuZE5vdGU+PENpdGU+PEF1dGhvcj5Hb3JkaW48L0F1dGhvcj48WWVhcj4yMDE2PC9ZZWFyPjxS
ZWNOdW0+MTQ8L1JlY051bT48RGlzcGxheVRleHQ+PHN0eWxlIGZhY2U9InN1cGVyc2NyaXB0Ij4z
MDwvc3R5bGU+PC9EaXNwbGF5VGV4dD48cmVjb3JkPjxyZWMtbnVtYmVyPjE0PC9yZWMtbnVtYmVy
Pjxmb3JlaWduLWtleXM+PGtleSBhcHA9IkVOIiBkYi1pZD0ienByd3RkZnZ4MndyZDdlZnYwajVw
YXZocHh0ZmRyenMwYXN2IiB0aW1lc3RhbXA9IjE1NzAxNTIxMTgiPjE0PC9rZXk+PC9mb3JlaWdu
LWtleXM+PHJlZi10eXBlIG5hbWU9IkpvdXJuYWwgQXJ0aWNsZSI+MTc8L3JlZi10eXBlPjxjb250
cmlidXRvcnM+PGF1dGhvcnM+PGF1dGhvcj5Hb3JkaW4sIEQuPC9hdXRob3I+PGF1dGhvcj5TYXJh
aGVpbW8sIE0uPC9hdXRob3I+PGF1dGhvcj5UdW9taWthbmdhcywgSi48L2F1dGhvcj48YXV0aG9y
PlNvcm8tUGFhdm9uZW4sIEEuPC9hdXRob3I+PGF1dGhvcj5Gb3JzYmxvbSwgQy48L2F1dGhvcj48
YXV0aG9yPlBhYXZvbmVuLCBLLjwvYXV0aG9yPjxhdXRob3I+U3RlY2tlbC1IYW1hbm4sIEIuPC9h
dXRob3I+PGF1dGhvcj5WYW5kZW5oZW5kZSwgRi48L2F1dGhvcj48YXV0aG9yPk5pY29sYW91LCBM
LjwvYXV0aG9yPjxhdXRob3I+UGF2bywgSS48L2F1dGhvcj48YXV0aG9yPktvaXZpc3RvLCBWLjwv
YXV0aG9yPjxhdXRob3I+R3Jvb3AsIFAuIEguPC9hdXRob3I+PC9hdXRob3JzPjwvY29udHJpYnV0
b3JzPjxhdXRoLWFkZHJlc3M+Rm9sa2hhbHNhbiBJbnN0aXR1dGUgb2YgR2VuZXRpY3MgKEQuRy4s
IE0uUy4sIEouVC4sIEEuUy4tUC4sIEMuRi4sIEsuUC4sIFAuLUguRy4pLCBGb2xraGFsc2FuIFJl
c2VhcmNoIENlbnRlciwgQmlvbWVkaWN1bSBIZWxzaW5raSwgRkktMDAwMTQgSGVsc2lua2ksIEZp
bmxhbmQ7IEFiZG9taW5hbCBDZW50ZXIgTmVwaHJvbG9neSBGSS0wMDI5MCAoRC5HLiwgTS5TLiwg
Si5ULiwgQS5TLi1QLiwgQy5GLiwgUC4tSC5HLiksIFVuaXZlcnNpdHkgb2YgSGVsc2lua2kgYW5k
IEhlbHNpbmtpIFVuaXZlcnNpdHkgSG9zcGl0YWwsIGFuZCBSZXNlYXJjaCBQcm9ncmFtIFVuaXQg
KEQuRy4sIE0uUy4sIEouVC4sIEEuUy4tUC4sIEMuRi4sIFAuLUguRy4pLCBEZXBhcnRtZW50IG9m
IERpYWJldGVzIGFuZCBPYmVzaXR5LCBVbml2ZXJzaXR5IG9mIEhlbHNpbmtpIEZJLTAwMDE0LCBh
bmQgRGl2aXNpb24gb2YgQ2FyZGlvbG9neSAoSy5QLiksIERlcGFydG1lbnQgb2YgTWVkaWNpbmUs
IEhlbHNpbmtpIFVuaXZlcnNpdHkgQ2VudHJhbCBIb3NwaXRhbCwgRkktMDAyOTAgSGVsc2lua2ks
IEZpbmxhbmQ7IEVsaSBMaWxseSBFeHBvcnQgU0EgKEIuUy4tSC4pLCBWZXJuaWVyLCAxMjE0IEdl
bmV2YSwgU3dpdHplcmxhbmQ7IENsaW5CQVkgKEYuVi4sIEwuTi4pLCAxNDcwIEdlbmFwcGUsIEJl
bGdpdW07IEVsaSBMaWxseSAoSS5QLiksIEEtMTAzMCBWaWVubmEsIEF1c3RyaWE7IEVsaSBMaWxs
eSAoVi5LLiksIDAwMzMwIEhlbHNpbmtpLCBGaW5sYW5kOyBhbmQgQmFrZXIgSURJIGFuZCBEaWFi
ZXRlcyBJbnN0aXR1dGUgKFAuLUguRy4pLCBNZWxib3VybmUsIDMwMDQgVmljdG9yaWEsIEF1c3Ry
YWxpYS48L2F1dGgtYWRkcmVzcz48dGl0bGVzPjx0aXRsZT5JbmZsdWVuY2Ugb2YgUG9zdHByYW5k
aWFsIEh5cGVyZ2x5Y2VtaWMgQ29uZGl0aW9ucyBvbiBBcnRlcmlhbCBTdGlmZm5lc3MgaW4gUGF0
aWVudHMgV2l0aCBUeXBlIDIgRGlhYmV0ZXM8L3RpdGxlPjxzZWNvbmRhcnktdGl0bGU+SiBDbGlu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LXBlcmlvZGljYWw+PHBhZ2VzPjExMzQtNDM8L3BhZ2VzPjx2b2x1bWU+MTAxPC92b2x1bWU+PG51
bWJlcj4zPC9udW1iZXI+PGVkaXRpb24+MjAxNi8wMS8wNjwvZWRpdGlvbj48a2V5d29yZHM+PGtl
eXdvcmQ+QWdlZDwva2V5d29yZD48a2V5d29yZD5CbG9vZCBGbG93IFZlbG9jaXR5PC9rZXl3b3Jk
PjxrZXl3b3JkPkJsb29kIEdsdWNvc2UvbWV0YWJvbGlzbTwva2V5d29yZD48a2V5d29yZD5Dcm9z
cy1PdmVyIFN0dWRpZXM8L2tleXdvcmQ+PGtleXdvcmQ+RGlhYmV0ZXMgTWVsbGl0dXMsIFR5cGUg
Mi8qY29tcGxpY2F0aW9ucy9tZXRhYm9saXNtLypwaHlzaW9wYXRob2xvZ3k8L2tleXdvcmQ+PGtl
eXdvcmQ+RGlhYmV0aWMgQW5naW9wYXRoaWVzL21ldGFib2xpc20vcGh5c2lvcGF0aG9sb2d5PC9r
ZXl3b3JkPjxrZXl3b3JkPkh1bWFuczwva2V5d29yZD48a2V5d29yZD5IeXBlcmdseWNlbWlhLypj
b21wbGljYXRpb25zL21ldGFib2xpc20vKnBoeXNpb3BhdGhvbG9neTwva2V5d29yZD48a2V5d29y
ZD5JbnN1bGluL2Jsb29kPC9rZXl3b3JkPjxrZXl3b3JkPk1hbGU8L2tleXdvcmQ+PGtleXdvcmQ+
TWlkZGxlIEFnZWQ8L2tleXdvcmQ+PGtleXdvcmQ+UG9zdHByYW5kaWFsIFBlcmlvZDwva2V5d29y
ZD48a2V5d29yZD5QdWxzZSBXYXZlIEFuYWx5c2lzPC9rZXl3b3JkPjxrZXl3b3JkPlJhZGlhbCBB
cnRlcnkvcGh5c2lvcGF0aG9sb2d5PC9rZXl3b3JkPjxrZXl3b3JkPlZhc2N1bGFyIFN0aWZmbmVz
cy8qcGh5c2lvbG9neTwva2V5d29yZD48L2tleXdvcmRzPjxkYXRlcz48eWVhcj4yMDE2PC95ZWFy
PjxwdWItZGF0ZXM+PGRhdGU+TWFyPC9kYXRlPjwvcHViLWRhdGVzPjwvZGF0ZXM+PGlzYm4+MDAy
MS05NzJ4PC9pc2JuPjxhY2Nlc3Npb24tbnVtPjI2NzMxMjU4PC9hY2Nlc3Npb24tbnVtPjx1cmxz
PjwvdXJscz48Y3VzdG9tMj5QTUM0ODAzMTc0PC9jdXN0b20yPjxlbGVjdHJvbmljLXJlc291cmNl
LW51bT4xMC4xMjEwL2pjLjIwMTUtMzYzNTwvZWxlY3Ryb25pYy1yZXNvdXJjZS1udW0+PHJlbW90
ZS1kYXRhYmFzZS1wcm92aWRlcj5OTE08L3JlbW90ZS1kYXRhYmFzZS1wcm92aWRlcj48bGFuZ3Vh
Z2U+ZW5nPC9sYW5ndWFnZT48L3JlY29yZD48L0NpdGU+PC9FbmROb3RlPn==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PEVuZE5vdGU+PENpdGU+PEF1dGhvcj5Hb3JkaW48L0F1dGhvcj48WWVhcj4yMDE2PC9ZZWFyPjxS
ZWNOdW0+MTQ8L1JlY051bT48RGlzcGxheVRleHQ+PHN0eWxlIGZhY2U9InN1cGVyc2NyaXB0Ij4z
MDwvc3R5bGU+PC9EaXNwbGF5VGV4dD48cmVjb3JkPjxyZWMtbnVtYmVyPjE0PC9yZWMtbnVtYmVy
Pjxmb3JlaWduLWtleXM+PGtleSBhcHA9IkVOIiBkYi1pZD0ienByd3RkZnZ4MndyZDdlZnYwajVw
YXZocHh0ZmRyenMwYXN2IiB0aW1lc3RhbXA9IjE1NzAxNTIxMTgiPjE0PC9rZXk+PC9mb3JlaWdu
LWtleXM+PHJlZi10eXBlIG5hbWU9IkpvdXJuYWwgQXJ0aWNsZSI+MTc8L3JlZi10eXBlPjxjb250
cmlidXRvcnM+PGF1dGhvcnM+PGF1dGhvcj5Hb3JkaW4sIEQuPC9hdXRob3I+PGF1dGhvcj5TYXJh
aGVpbW8sIE0uPC9hdXRob3I+PGF1dGhvcj5UdW9taWthbmdhcywgSi48L2F1dGhvcj48YXV0aG9y
PlNvcm8tUGFhdm9uZW4sIEEuPC9hdXRob3I+PGF1dGhvcj5Gb3JzYmxvbSwgQy48L2F1dGhvcj48
YXV0aG9yPlBhYXZvbmVuLCBLLjwvYXV0aG9yPjxhdXRob3I+U3RlY2tlbC1IYW1hbm4sIEIuPC9h
dXRob3I+PGF1dGhvcj5WYW5kZW5oZW5kZSwgRi48L2F1dGhvcj48YXV0aG9yPk5pY29sYW91LCBM
LjwvYXV0aG9yPjxhdXRob3I+UGF2bywgSS48L2F1dGhvcj48YXV0aG9yPktvaXZpc3RvLCBWLjwv
YXV0aG9yPjxhdXRob3I+R3Jvb3AsIFAuIEguPC9hdXRob3I+PC9hdXRob3JzPjwvY29udHJpYnV0
b3JzPjxhdXRoLWFkZHJlc3M+Rm9sa2hhbHNhbiBJbnN0aXR1dGUgb2YgR2VuZXRpY3MgKEQuRy4s
IE0uUy4sIEouVC4sIEEuUy4tUC4sIEMuRi4sIEsuUC4sIFAuLUguRy4pLCBGb2xraGFsc2FuIFJl
c2VhcmNoIENlbnRlciwgQmlvbWVkaWN1bSBIZWxzaW5raSwgRkktMDAwMTQgSGVsc2lua2ksIEZp
bmxhbmQ7IEFiZG9taW5hbCBDZW50ZXIgTmVwaHJvbG9neSBGSS0wMDI5MCAoRC5HLiwgTS5TLiwg
Si5ULiwgQS5TLi1QLiwgQy5GLiwgUC4tSC5HLiksIFVuaXZlcnNpdHkgb2YgSGVsc2lua2kgYW5k
IEhlbHNpbmtpIFVuaXZlcnNpdHkgSG9zcGl0YWwsIGFuZCBSZXNlYXJjaCBQcm9ncmFtIFVuaXQg
KEQuRy4sIE0uUy4sIEouVC4sIEEuUy4tUC4sIEMuRi4sIFAuLUguRy4pLCBEZXBhcnRtZW50IG9m
IERpYWJldGVzIGFuZCBPYmVzaXR5LCBVbml2ZXJzaXR5IG9mIEhlbHNpbmtpIEZJLTAwMDE0LCBh
bmQgRGl2aXNpb24gb2YgQ2FyZGlvbG9neSAoSy5QLiksIERlcGFydG1lbnQgb2YgTWVkaWNpbmUs
IEhlbHNpbmtpIFVuaXZlcnNpdHkgQ2VudHJhbCBIb3NwaXRhbCwgRkktMDAyOTAgSGVsc2lua2ks
IEZpbmxhbmQ7IEVsaSBMaWxseSBFeHBvcnQgU0EgKEIuUy4tSC4pLCBWZXJuaWVyLCAxMjE0IEdl
bmV2YSwgU3dpdHplcmxhbmQ7IENsaW5CQVkgKEYuVi4sIEwuTi4pLCAxNDcwIEdlbmFwcGUsIEJl
bGdpdW07IEVsaSBMaWxseSAoSS5QLiksIEEtMTAzMCBWaWVubmEsIEF1c3RyaWE7IEVsaSBMaWxs
eSAoVi5LLiksIDAwMzMwIEhlbHNpbmtpLCBGaW5sYW5kOyBhbmQgQmFrZXIgSURJIGFuZCBEaWFi
ZXRlcyBJbnN0aXR1dGUgKFAuLUguRy4pLCBNZWxib3VybmUsIDMwMDQgVmljdG9yaWEsIEF1c3Ry
YWxpYS48L2F1dGgtYWRkcmVzcz48dGl0bGVzPjx0aXRsZT5JbmZsdWVuY2Ugb2YgUG9zdHByYW5k
aWFsIEh5cGVyZ2x5Y2VtaWMgQ29uZGl0aW9ucyBvbiBBcnRlcmlhbCBTdGlmZm5lc3MgaW4gUGF0
aWVudHMgV2l0aCBUeXBlIDIgRGlhYmV0ZXM8L3RpdGxlPjxzZWNvbmRhcnktdGl0bGU+SiBDbGlu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LXBlcmlvZGljYWw+PHBhZ2VzPjExMzQtNDM8L3BhZ2VzPjx2b2x1bWU+MTAxPC92b2x1bWU+PG51
bWJlcj4zPC9udW1iZXI+PGVkaXRpb24+MjAxNi8wMS8wNjwvZWRpdGlvbj48a2V5d29yZHM+PGtl
eXdvcmQ+QWdlZDwva2V5d29yZD48a2V5d29yZD5CbG9vZCBGbG93IFZlbG9jaXR5PC9rZXl3b3Jk
PjxrZXl3b3JkPkJsb29kIEdsdWNvc2UvbWV0YWJvbGlzbTwva2V5d29yZD48a2V5d29yZD5Dcm9z
cy1PdmVyIFN0dWRpZXM8L2tleXdvcmQ+PGtleXdvcmQ+RGlhYmV0ZXMgTWVsbGl0dXMsIFR5cGUg
Mi8qY29tcGxpY2F0aW9ucy9tZXRhYm9saXNtLypwaHlzaW9wYXRob2xvZ3k8L2tleXdvcmQ+PGtl
eXdvcmQ+RGlhYmV0aWMgQW5naW9wYXRoaWVzL21ldGFib2xpc20vcGh5c2lvcGF0aG9sb2d5PC9r
ZXl3b3JkPjxrZXl3b3JkPkh1bWFuczwva2V5d29yZD48a2V5d29yZD5IeXBlcmdseWNlbWlhLypj
b21wbGljYXRpb25zL21ldGFib2xpc20vKnBoeXNpb3BhdGhvbG9neTwva2V5d29yZD48a2V5d29y
ZD5JbnN1bGluL2Jsb29kPC9rZXl3b3JkPjxrZXl3b3JkPk1hbGU8L2tleXdvcmQ+PGtleXdvcmQ+
TWlkZGxlIEFnZWQ8L2tleXdvcmQ+PGtleXdvcmQ+UG9zdHByYW5kaWFsIFBlcmlvZDwva2V5d29y
ZD48a2V5d29yZD5QdWxzZSBXYXZlIEFuYWx5c2lzPC9rZXl3b3JkPjxrZXl3b3JkPlJhZGlhbCBB
cnRlcnkvcGh5c2lvcGF0aG9sb2d5PC9rZXl3b3JkPjxrZXl3b3JkPlZhc2N1bGFyIFN0aWZmbmVz
cy8qcGh5c2lvbG9neTwva2V5d29yZD48L2tleXdvcmRzPjxkYXRlcz48eWVhcj4yMDE2PC95ZWFy
PjxwdWItZGF0ZXM+PGRhdGU+TWFyPC9kYXRlPjwvcHViLWRhdGVzPjwvZGF0ZXM+PGlzYm4+MDAy
MS05NzJ4PC9pc2JuPjxhY2Nlc3Npb24tbnVtPjI2NzMxMjU4PC9hY2Nlc3Npb24tbnVtPjx1cmxz
PjwvdXJscz48Y3VzdG9tMj5QTUM0ODAzMTc0PC9jdXN0b20yPjxlbGVjdHJvbmljLXJlc291cmNl
LW51bT4xMC4xMjEwL2pjLjIwMTUtMzYzNTwvZWxlY3Ryb25pYy1yZXNvdXJjZS1udW0+PHJlbW90
ZS1kYXRhYmFzZS1wcm92aWRlcj5OTE08L3JlbW90ZS1kYXRhYmFzZS1wcm92aWRlcj48bGFuZ3Vh
Z2U+ZW5nPC9sYW5ndWFnZT48L3JlY29yZD48L0NpdGU+PC9FbmROb3RlPn==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530A1A">
        <w:rPr>
          <w:rFonts w:cs="Times New Roman"/>
          <w:color w:val="000000"/>
          <w:shd w:val="clear" w:color="auto" w:fill="FFFFFF"/>
        </w:rPr>
      </w:r>
      <w:r w:rsidR="00530A1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30</w:t>
      </w:r>
      <w:r w:rsidR="00530A1A">
        <w:rPr>
          <w:rFonts w:cs="Times New Roman"/>
          <w:color w:val="000000"/>
          <w:shd w:val="clear" w:color="auto" w:fill="FFFFFF"/>
        </w:rPr>
        <w:fldChar w:fldCharType="end"/>
      </w:r>
      <w:r w:rsidR="00530A1A">
        <w:rPr>
          <w:rFonts w:cs="Times New Roman"/>
          <w:color w:val="000000"/>
          <w:shd w:val="clear" w:color="auto" w:fill="FFFFFF"/>
        </w:rPr>
        <w:t xml:space="preserve">. In one large Taiwanese study of nearly 5000 subjects, impaired glucose tolerance but not impaired fasting glucose was associated with greater arterial stiffness, possibly because the </w:t>
      </w:r>
      <w:r w:rsidR="00530A1A" w:rsidRPr="00912B91">
        <w:rPr>
          <w:rFonts w:cs="Times New Roman"/>
          <w:color w:val="000000"/>
          <w:shd w:val="clear" w:color="auto" w:fill="FFFFFF"/>
        </w:rPr>
        <w:t xml:space="preserve">more pronounced degree of insulin resistance </w:t>
      </w:r>
      <w:r w:rsidR="00530A1A">
        <w:rPr>
          <w:rFonts w:cs="Times New Roman"/>
          <w:color w:val="000000"/>
          <w:shd w:val="clear" w:color="auto" w:fill="FFFFFF"/>
        </w:rPr>
        <w:t>in the former leads to higher</w:t>
      </w:r>
      <w:r w:rsidR="00530A1A" w:rsidRPr="00912B91">
        <w:rPr>
          <w:rFonts w:cs="Times New Roman"/>
          <w:color w:val="000000"/>
          <w:shd w:val="clear" w:color="auto" w:fill="FFFFFF"/>
        </w:rPr>
        <w:t xml:space="preserve"> serum </w:t>
      </w:r>
      <w:r w:rsidR="00530A1A">
        <w:rPr>
          <w:rFonts w:cs="Times New Roman"/>
          <w:color w:val="000000"/>
          <w:shd w:val="clear" w:color="auto" w:fill="FFFFFF"/>
        </w:rPr>
        <w:t xml:space="preserve">and tissue </w:t>
      </w:r>
      <w:r w:rsidR="00530A1A" w:rsidRPr="00912B91">
        <w:rPr>
          <w:rFonts w:cs="Times New Roman"/>
          <w:color w:val="000000"/>
          <w:shd w:val="clear" w:color="auto" w:fill="FFFFFF"/>
        </w:rPr>
        <w:t>level</w:t>
      </w:r>
      <w:r w:rsidR="00530A1A">
        <w:rPr>
          <w:rFonts w:cs="Times New Roman"/>
          <w:color w:val="000000"/>
          <w:shd w:val="clear" w:color="auto" w:fill="FFFFFF"/>
        </w:rPr>
        <w:t>s of advanced glycation end-products</w:t>
      </w:r>
      <w:r w:rsidR="00530A1A">
        <w:rPr>
          <w:rFonts w:cs="Times New Roman"/>
          <w:color w:val="000000"/>
          <w:shd w:val="clear" w:color="auto" w:fill="FFFFFF"/>
        </w:rPr>
        <w:fldChar w:fldCharType="begin">
          <w:fldData xml:space="preserve">PEVuZE5vdGU+PENpdGU+PEF1dGhvcj5MaTwvQXV0aG9yPjxZZWFyPjIwMTI8L1llYXI+PFJlY051
bT4xNTwvUmVjTnVtPjxEaXNwbGF5VGV4dD48c3R5bGUgZmFjZT0ic3VwZXJzY3JpcHQiPjMxPC9z
dHlsZT48L0Rpc3BsYXlUZXh0PjxyZWNvcmQ+PHJlYy1udW1iZXI+MTU8L3JlYy1udW1iZXI+PGZv
cmVpZ24ta2V5cz48a2V5IGFwcD0iRU4iIGRiLWlkPSJ6cHJ3dGRmdngyd3JkN2VmdjBqNXBhdmhw
eHRmZHJ6czBhc3YiIHRpbWVzdGFtcD0iMTU3MDE1MzI2NSI+MTU8L2tleT48L2ZvcmVpZ24ta2V5
cz48cmVmLXR5cGUgbmFtZT0iSm91cm5hbCBBcnRpY2xlIj4xNzwvcmVmLXR5cGU+PGNvbnRyaWJ1
dG9ycz48YXV0aG9ycz48YXV0aG9yPkxpLCBDLiBILjwvYXV0aG9yPjxhdXRob3I+V3UsIEouIFMu
PC9hdXRob3I+PGF1dGhvcj5ZYW5nLCBZLiBDLjwvYXV0aG9yPjxhdXRob3I+U2hpaCwgQy4gQy48
L2F1dGhvcj48YXV0aG9yPkx1LCBGLiBILjwvYXV0aG9yPjxhdXRob3I+Q2hhbmcsIEMuIEouPC9h
dXRob3I+PC9hdXRob3JzPjwvY29udHJpYnV0b3JzPjxhdXRoLWFkZHJlc3M+RGVwYXJ0bWVudCBv
ZiBGYW1pbHkgTWVkaWNpbmUsIE5hdGlvbmFsIENoZW5nIEt1bmcgVW5pdmVyc2l0eSBIb3NwaXRh
bCwgMTM4IFNoZW5nIExpIFJvYWQsIFRhaW5hbiwgNzA0NDEgVGFpd2FuLCBSZXB1YmxpYyBvZiBD
aGluYS4gZW03NTIxMEBlbWFpbC5uY2t1LmVkdS50dzwvYXV0aC1hZGRyZXNzPjx0aXRsZXM+PHRp
dGxlPkluY3JlYXNlZCBhcnRlcmlhbCBzdGlmZm5lc3MgaW4gc3ViamVjdHMgd2l0aCBpbXBhaXJl
ZCBnbHVjb3NlIHRvbGVyYW5jZSBhbmQgbmV3bHkgZGlhZ25vc2VkIGRpYWJldGVzIGJ1dCBub3Qg
aXNvbGF0ZWQgaW1wYWlyZWQgZmFzdGluZyBnbHVjb3NlPC90aXRsZT48c2Vjb25kYXJ5LXRpdGxl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MT48L2FsdC1wZXJpb2RpY2FsPjxwYWdlcz5FNjU4LTYyPC9wYWdlcz48dm9sdW1lPjk3PC92b2x1
bWU+PG51bWJlcj40PC9udW1iZXI+PGVkaXRpb24+MjAxMi8wMi8xODwvZWRpdGlvbj48a2V5d29y
ZHM+PGtleXdvcmQ+QWR1bHQ8L2tleXdvcmQ+PGtleXdvcmQ+QW5rbGUgQnJhY2hpYWwgSW5kZXg8
L2tleXdvcmQ+PGtleXdvcmQ+Qmxvb2QgR2x1Y29zZS9hbmFseXNpczwva2V5d29yZD48a2V5d29y
ZD5DYXJkaW92YXNjdWxhciBEaXNlYXNlcy9lcGlkZW1pb2xvZ3k8L2tleXdvcmQ+PGtleXdvcmQ+
Q3Jvc3MtU2VjdGlvbmFsIFN0dWRpZXM8L2tleXdvcmQ+PGtleXdvcmQ+RGlhYmV0ZXMgTWVsbGl0
dXMsIFR5cGUgMi9ibG9vZC9ldGhub2xvZ3kvbWV0YWJvbGlzbS8qcGh5c2lvcGF0aG9sb2d5PC9r
ZXl3b3JkPjxrZXl3b3JkPipEaXNlYXNlIFByb2dyZXNzaW9uPC9rZXl3b3JkPjxrZXl3b3JkPkZl
bWFsZTwva2V5d29yZD48a2V5d29yZD5HbHVjb3NlIEludG9sZXJhbmNlL2Jsb29kL2V0aG5vbG9n
eS9tZXRhYm9saXNtLypwaHlzaW9wYXRob2xvZ3k8L2tleXdvcmQ+PGtleXdvcmQ+R2x1Y29zZSBU
b2xlcmFuY2UgVGVzdDwva2V5d29yZD48a2V5d29yZD5Ib3NwaXRhbHMsIFVuaXZlcnNpdHk8L2tl
eXdvcmQ+PGtleXdvcmQ+SHVtYW5zPC9rZXl3b3JkPjxrZXl3b3JkPkh5cGVyZ2x5Y2VtaWEvYmxv
b2QvZXRobm9sb2d5L21ldGFib2xpc20vKnBoeXNpb3BhdGhvbG9neTwva2V5d29yZD48a2V5d29y
ZD5NYWxlPC9rZXl3b3JkPjxrZXl3b3JkPk1pZGRsZSBBZ2VkPC9rZXl3b3JkPjxrZXl3b3JkPlJp
c2sgRmFjdG9yczwva2V5d29yZD48a2V5d29yZD5UYWl3YW48L2tleXdvcmQ+PGtleXdvcmQ+KlZh
c2N1bGFyIFN0aWZmbmVzczwva2V5d29yZD48L2tleXdvcmRzPjxkYXRlcz48eWVhcj4yMDEyPC95
ZWFyPjxwdWItZGF0ZXM+PGRhdGU+QXByPC9kYXRlPjwvcHViLWRhdGVzPjwvZGF0ZXM+PGlzYm4+
MDAyMS05NzJ4PC9pc2JuPjxhY2Nlc3Npb24tbnVtPjIyMzM3OTE0PC9hY2Nlc3Npb24tbnVtPjx1
cmxzPjwvdXJscz48ZWxlY3Ryb25pYy1yZXNvdXJjZS1udW0+MTAuMTIxMC9qYy4yMDExLTI1OTU8
L2VsZWN0cm9uaWMtcmVzb3VyY2UtbnVtPjxyZW1vdGUtZGF0YWJhc2UtcHJvdmlkZXI+TkxNPC9y
ZW1vdGUtZGF0YWJhc2UtcHJvdmlkZXI+PGxhbmd1YWdlPmVuZzwvbGFuZ3VhZ2U+PC9yZWNvcmQ+
PC9DaXRlPjwvRW5kTm90ZT4A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PEVuZE5vdGU+PENpdGU+PEF1dGhvcj5MaTwvQXV0aG9yPjxZZWFyPjIwMTI8L1llYXI+PFJlY051
bT4xNTwvUmVjTnVtPjxEaXNwbGF5VGV4dD48c3R5bGUgZmFjZT0ic3VwZXJzY3JpcHQiPjMxPC9z
dHlsZT48L0Rpc3BsYXlUZXh0PjxyZWNvcmQ+PHJlYy1udW1iZXI+MTU8L3JlYy1udW1iZXI+PGZv
cmVpZ24ta2V5cz48a2V5IGFwcD0iRU4iIGRiLWlkPSJ6cHJ3dGRmdngyd3JkN2VmdjBqNXBhdmhw
eHRmZHJ6czBhc3YiIHRpbWVzdGFtcD0iMTU3MDE1MzI2NSI+MTU8L2tleT48L2ZvcmVpZ24ta2V5
cz48cmVmLXR5cGUgbmFtZT0iSm91cm5hbCBBcnRpY2xlIj4xNzwvcmVmLXR5cGU+PGNvbnRyaWJ1
dG9ycz48YXV0aG9ycz48YXV0aG9yPkxpLCBDLiBILjwvYXV0aG9yPjxhdXRob3I+V3UsIEouIFMu
PC9hdXRob3I+PGF1dGhvcj5ZYW5nLCBZLiBDLjwvYXV0aG9yPjxhdXRob3I+U2hpaCwgQy4gQy48
L2F1dGhvcj48YXV0aG9yPkx1LCBGLiBILjwvYXV0aG9yPjxhdXRob3I+Q2hhbmcsIEMuIEouPC9h
dXRob3I+PC9hdXRob3JzPjwvY29udHJpYnV0b3JzPjxhdXRoLWFkZHJlc3M+RGVwYXJ0bWVudCBv
ZiBGYW1pbHkgTWVkaWNpbmUsIE5hdGlvbmFsIENoZW5nIEt1bmcgVW5pdmVyc2l0eSBIb3NwaXRh
bCwgMTM4IFNoZW5nIExpIFJvYWQsIFRhaW5hbiwgNzA0NDEgVGFpd2FuLCBSZXB1YmxpYyBvZiBD
aGluYS4gZW03NTIxMEBlbWFpbC5uY2t1LmVkdS50dzwvYXV0aC1hZGRyZXNzPjx0aXRsZXM+PHRp
dGxlPkluY3JlYXNlZCBhcnRlcmlhbCBzdGlmZm5lc3MgaW4gc3ViamVjdHMgd2l0aCBpbXBhaXJl
ZCBnbHVjb3NlIHRvbGVyYW5jZSBhbmQgbmV3bHkgZGlhZ25vc2VkIGRpYWJldGVzIGJ1dCBub3Qg
aXNvbGF0ZWQgaW1wYWlyZWQgZmFzdGluZyBnbHVjb3NlPC90aXRsZT48c2Vjb25kYXJ5LXRpdGxl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MT48L2FsdC1wZXJpb2RpY2FsPjxwYWdlcz5FNjU4LTYyPC9wYWdlcz48dm9sdW1lPjk3PC92b2x1
bWU+PG51bWJlcj40PC9udW1iZXI+PGVkaXRpb24+MjAxMi8wMi8xODwvZWRpdGlvbj48a2V5d29y
ZHM+PGtleXdvcmQ+QWR1bHQ8L2tleXdvcmQ+PGtleXdvcmQ+QW5rbGUgQnJhY2hpYWwgSW5kZXg8
L2tleXdvcmQ+PGtleXdvcmQ+Qmxvb2QgR2x1Y29zZS9hbmFseXNpczwva2V5d29yZD48a2V5d29y
ZD5DYXJkaW92YXNjdWxhciBEaXNlYXNlcy9lcGlkZW1pb2xvZ3k8L2tleXdvcmQ+PGtleXdvcmQ+
Q3Jvc3MtU2VjdGlvbmFsIFN0dWRpZXM8L2tleXdvcmQ+PGtleXdvcmQ+RGlhYmV0ZXMgTWVsbGl0
dXMsIFR5cGUgMi9ibG9vZC9ldGhub2xvZ3kvbWV0YWJvbGlzbS8qcGh5c2lvcGF0aG9sb2d5PC9r
ZXl3b3JkPjxrZXl3b3JkPipEaXNlYXNlIFByb2dyZXNzaW9uPC9rZXl3b3JkPjxrZXl3b3JkPkZl
bWFsZTwva2V5d29yZD48a2V5d29yZD5HbHVjb3NlIEludG9sZXJhbmNlL2Jsb29kL2V0aG5vbG9n
eS9tZXRhYm9saXNtLypwaHlzaW9wYXRob2xvZ3k8L2tleXdvcmQ+PGtleXdvcmQ+R2x1Y29zZSBU
b2xlcmFuY2UgVGVzdDwva2V5d29yZD48a2V5d29yZD5Ib3NwaXRhbHMsIFVuaXZlcnNpdHk8L2tl
eXdvcmQ+PGtleXdvcmQ+SHVtYW5zPC9rZXl3b3JkPjxrZXl3b3JkPkh5cGVyZ2x5Y2VtaWEvYmxv
b2QvZXRobm9sb2d5L21ldGFib2xpc20vKnBoeXNpb3BhdGhvbG9neTwva2V5d29yZD48a2V5d29y
ZD5NYWxlPC9rZXl3b3JkPjxrZXl3b3JkPk1pZGRsZSBBZ2VkPC9rZXl3b3JkPjxrZXl3b3JkPlJp
c2sgRmFjdG9yczwva2V5d29yZD48a2V5d29yZD5UYWl3YW48L2tleXdvcmQ+PGtleXdvcmQ+KlZh
c2N1bGFyIFN0aWZmbmVzczwva2V5d29yZD48L2tleXdvcmRzPjxkYXRlcz48eWVhcj4yMDEyPC95
ZWFyPjxwdWItZGF0ZXM+PGRhdGU+QXByPC9kYXRlPjwvcHViLWRhdGVzPjwvZGF0ZXM+PGlzYm4+
MDAyMS05NzJ4PC9pc2JuPjxhY2Nlc3Npb24tbnVtPjIyMzM3OTE0PC9hY2Nlc3Npb24tbnVtPjx1
cmxzPjwvdXJscz48ZWxlY3Ryb25pYy1yZXNvdXJjZS1udW0+MTAuMTIxMC9qYy4yMDExLTI1OTU8
L2VsZWN0cm9uaWMtcmVzb3VyY2UtbnVtPjxyZW1vdGUtZGF0YWJhc2UtcHJvdmlkZXI+TkxNPC9y
ZW1vdGUtZGF0YWJhc2UtcHJvdmlkZXI+PGxhbmd1YWdlPmVuZzwvbGFuZ3VhZ2U+PC9yZWNvcmQ+
PC9DaXRlPjwvRW5kTm90ZT4A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530A1A">
        <w:rPr>
          <w:rFonts w:cs="Times New Roman"/>
          <w:color w:val="000000"/>
          <w:shd w:val="clear" w:color="auto" w:fill="FFFFFF"/>
        </w:rPr>
      </w:r>
      <w:r w:rsidR="00530A1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31</w:t>
      </w:r>
      <w:r w:rsidR="00530A1A">
        <w:rPr>
          <w:rFonts w:cs="Times New Roman"/>
          <w:color w:val="000000"/>
          <w:shd w:val="clear" w:color="auto" w:fill="FFFFFF"/>
        </w:rPr>
        <w:fldChar w:fldCharType="end"/>
      </w:r>
      <w:r w:rsidR="00530A1A">
        <w:rPr>
          <w:rFonts w:cs="Times New Roman"/>
          <w:color w:val="000000"/>
          <w:shd w:val="clear" w:color="auto" w:fill="FFFFFF"/>
        </w:rPr>
        <w:t>.</w:t>
      </w:r>
      <w:r w:rsidR="00530A1A">
        <w:rPr>
          <w:rFonts w:cs="Times New Roman"/>
          <w:color w:val="000000"/>
          <w:shd w:val="clear" w:color="auto" w:fill="FFFFFF"/>
          <w:lang w:val="en-US"/>
        </w:rPr>
        <w:t xml:space="preserve"> </w:t>
      </w:r>
    </w:p>
    <w:p w14:paraId="4702AF2B" w14:textId="249C7EF6" w:rsidR="00607523" w:rsidRDefault="00C424F3" w:rsidP="00190F20">
      <w:pPr>
        <w:spacing w:line="480" w:lineRule="auto"/>
        <w:ind w:firstLine="720"/>
        <w:rPr>
          <w:rFonts w:cs="Times New Roman"/>
          <w:color w:val="000000"/>
          <w:shd w:val="clear" w:color="auto" w:fill="FFFFFF"/>
        </w:rPr>
      </w:pPr>
      <w:r>
        <w:rPr>
          <w:rFonts w:cs="Times New Roman"/>
          <w:color w:val="000000"/>
          <w:shd w:val="clear" w:color="auto" w:fill="FFFFFF"/>
        </w:rPr>
        <w:t>M</w:t>
      </w:r>
      <w:r w:rsidR="00607523">
        <w:rPr>
          <w:rFonts w:cs="Times New Roman"/>
          <w:color w:val="000000"/>
          <w:shd w:val="clear" w:color="auto" w:fill="FFFFFF"/>
        </w:rPr>
        <w:t xml:space="preserve">ost </w:t>
      </w:r>
      <w:r>
        <w:rPr>
          <w:rFonts w:cs="Times New Roman"/>
          <w:color w:val="000000"/>
          <w:shd w:val="clear" w:color="auto" w:fill="FFFFFF"/>
        </w:rPr>
        <w:t>previous</w:t>
      </w:r>
      <w:r w:rsidR="00607523">
        <w:rPr>
          <w:rFonts w:cs="Times New Roman"/>
          <w:color w:val="000000"/>
          <w:shd w:val="clear" w:color="auto" w:fill="FFFFFF"/>
        </w:rPr>
        <w:t xml:space="preserve"> studies </w:t>
      </w:r>
      <w:r>
        <w:rPr>
          <w:rFonts w:cs="Times New Roman"/>
          <w:color w:val="000000"/>
          <w:shd w:val="clear" w:color="auto" w:fill="FFFFFF"/>
        </w:rPr>
        <w:t xml:space="preserve">of child CV outcomes </w:t>
      </w:r>
      <w:r w:rsidR="00243755">
        <w:rPr>
          <w:rFonts w:cs="Times New Roman"/>
          <w:color w:val="000000"/>
          <w:shd w:val="clear" w:color="auto" w:fill="FFFFFF"/>
        </w:rPr>
        <w:t xml:space="preserve">have </w:t>
      </w:r>
      <w:r w:rsidR="00607523">
        <w:rPr>
          <w:rFonts w:cs="Times New Roman"/>
          <w:color w:val="000000"/>
          <w:shd w:val="clear" w:color="auto" w:fill="FFFFFF"/>
        </w:rPr>
        <w:t>focus</w:t>
      </w:r>
      <w:r w:rsidR="00B03904">
        <w:rPr>
          <w:rFonts w:cs="Times New Roman"/>
          <w:color w:val="000000"/>
          <w:shd w:val="clear" w:color="auto" w:fill="FFFFFF"/>
        </w:rPr>
        <w:t>ed</w:t>
      </w:r>
      <w:r w:rsidR="00243755">
        <w:rPr>
          <w:rFonts w:cs="Times New Roman"/>
          <w:color w:val="000000"/>
          <w:shd w:val="clear" w:color="auto" w:fill="FFFFFF"/>
        </w:rPr>
        <w:t xml:space="preserve"> </w:t>
      </w:r>
      <w:r w:rsidR="00607523">
        <w:rPr>
          <w:rFonts w:cs="Times New Roman"/>
          <w:color w:val="000000"/>
          <w:shd w:val="clear" w:color="auto" w:fill="FFFFFF"/>
        </w:rPr>
        <w:t xml:space="preserve">on BP. </w:t>
      </w:r>
      <w:r w:rsidR="00243755">
        <w:rPr>
          <w:rFonts w:cs="Times New Roman"/>
          <w:color w:val="000000"/>
          <w:shd w:val="clear" w:color="auto" w:fill="FFFFFF"/>
        </w:rPr>
        <w:t xml:space="preserve">In </w:t>
      </w:r>
      <w:r w:rsidR="00607523">
        <w:rPr>
          <w:rFonts w:cs="Times New Roman"/>
          <w:color w:val="000000"/>
          <w:shd w:val="clear" w:color="auto" w:fill="FFFFFF"/>
        </w:rPr>
        <w:t xml:space="preserve">a Chinese population, children </w:t>
      </w:r>
      <w:r w:rsidR="004758C5">
        <w:rPr>
          <w:rFonts w:cs="Times New Roman"/>
          <w:color w:val="000000"/>
          <w:shd w:val="clear" w:color="auto" w:fill="FFFFFF"/>
        </w:rPr>
        <w:t xml:space="preserve">aged 3-10 years </w:t>
      </w:r>
      <w:r w:rsidR="00607523">
        <w:rPr>
          <w:rFonts w:cs="Times New Roman"/>
          <w:color w:val="000000"/>
          <w:shd w:val="clear" w:color="auto" w:fill="FFFFFF"/>
        </w:rPr>
        <w:t>of GDM mothers had higher sex-</w:t>
      </w:r>
      <w:r>
        <w:rPr>
          <w:rFonts w:cs="Times New Roman"/>
          <w:color w:val="000000"/>
          <w:shd w:val="clear" w:color="auto" w:fill="FFFFFF"/>
        </w:rPr>
        <w:t xml:space="preserve"> </w:t>
      </w:r>
      <w:r w:rsidR="00607523">
        <w:rPr>
          <w:rFonts w:cs="Times New Roman"/>
          <w:color w:val="000000"/>
          <w:shd w:val="clear" w:color="auto" w:fill="FFFFFF"/>
        </w:rPr>
        <w:t xml:space="preserve">and height-specific </w:t>
      </w:r>
      <w:r>
        <w:rPr>
          <w:rFonts w:cs="Times New Roman"/>
          <w:color w:val="000000"/>
          <w:shd w:val="clear" w:color="auto" w:fill="FFFFFF"/>
        </w:rPr>
        <w:t xml:space="preserve">BP </w:t>
      </w:r>
      <w:r w:rsidR="00607523">
        <w:rPr>
          <w:rFonts w:cs="Times New Roman"/>
          <w:color w:val="000000"/>
          <w:shd w:val="clear" w:color="auto" w:fill="FFFFFF"/>
        </w:rPr>
        <w:t>z-score</w:t>
      </w:r>
      <w:r>
        <w:rPr>
          <w:rFonts w:cs="Times New Roman"/>
          <w:color w:val="000000"/>
          <w:shd w:val="clear" w:color="auto" w:fill="FFFFFF"/>
        </w:rPr>
        <w:t>s</w:t>
      </w:r>
      <w:r w:rsidR="00607523">
        <w:rPr>
          <w:rFonts w:cs="Times New Roman"/>
          <w:color w:val="000000"/>
          <w:shd w:val="clear" w:color="auto" w:fill="FFFFFF"/>
        </w:rPr>
        <w:t xml:space="preserve"> </w:t>
      </w:r>
      <w:r w:rsidR="00243755">
        <w:rPr>
          <w:rFonts w:cs="Times New Roman"/>
          <w:color w:val="000000"/>
          <w:shd w:val="clear" w:color="auto" w:fill="FFFFFF"/>
        </w:rPr>
        <w:t>for SBP</w:t>
      </w:r>
      <w:r w:rsidR="00607523">
        <w:rPr>
          <w:rFonts w:cs="Times New Roman"/>
          <w:color w:val="000000"/>
          <w:shd w:val="clear" w:color="auto" w:fill="FFFFFF"/>
        </w:rPr>
        <w:t xml:space="preserve"> and higher rates of hypertension than those of non-GDM mothers</w:t>
      </w:r>
      <w:r w:rsidR="00607523">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bT4xMTA8L1JlY051bT48RGlzcGxheVRleHQ+PHN0eWxlIGZhY2U9InN1cGVyc2NyaXB0Ij4zMjwv
c3R5bGU+PC9EaXNwbGF5VGV4dD48cmVjb3JkPjxyZWMtbnVtYmVyPjExMDwvcmVjLW51bWJlcj48
Zm9yZWlnbi1rZXlzPjxrZXkgYXBwPSJFTiIgZGItaWQ9ImF4dDV3d3Q1eHd0cjA1ZXQ5czd4YXNy
OGRzYWZkZjB4enB6YSIgdGltZXN0YW1wPSIxNTQ4NjcxMjIzIj4xMTA8L2tleT48L2ZvcmVpZ24t
a2V5cz48cmVmLXR5cGUgbmFtZT0iSm91cm5hbCBBcnRpY2xlIj4xNzwvcmVmLXR5cGU+PGNvbnRy
aWJ1dG9ycz48YXV0aG9ycz48YXV0aG9yPkx1LCBKLjwvYXV0aG9yPjxhdXRob3I+WmhhbmcsIFMu
PC9hdXRob3I+PGF1dGhvcj5MaSwgVy48L2F1dGhvcj48YXV0aG9yPkxlbmcsIEouPC9hdXRob3I+
PGF1dGhvcj5XYW5nLCBMLjwvYXV0aG9yPjxhdXRob3I+TGl1LCBILjwvYXV0aG9yPjxhdXRob3I+
TGksIFcuPC9hdXRob3I+PGF1dGhvcj5aaGFuZywgQy48L2F1dGhvcj48YXV0aG9yPlFpLCBMLjwv
YXV0aG9yPjxhdXRob3I+VHVvbWlsZWh0bywgSi48L2F1dGhvcj48YXV0aG9yPkNoZW4sIEouPC9h
dXRob3I+PGF1dGhvcj5ZYW5nLCBYLjwvYXV0aG9yPjxhdXRob3I+WXUsIFouPC9hdXRob3I+PGF1
dGhvcj5IdSwgRy48L2F1dGhvcj48L2F1dGhvcnM+PC9jb250cmlidXRvcnM+PGF1dGgtYWRkcmVz
cz5QZW5uaW5ndG9uIEJpb21lZGljYWwgUmVzZWFyY2ggQ2VudGVyLCBCYXRvbiBSb3VnZSwgTEEu
JiN4RDtEZXBhcnRtZW50IG9mIEVuZG9jcmlub2xvZ3kgYW5kIE1ldGFib2xpc20sIFNoYW5naGFp
IEppYW8gVG9uZyBVbml2ZXJzaXR5IEFmZmlsaWF0ZWQgU2l4dGggUGVvcGxlJmFwb3M7cyBIb3Nw
aXRhbCBTb3V0aCBDYW1wdXMsIFNoYW5naGFpLCBDaGluYS4mI3hEO1RpYW5qaW4gV29tZW4mYXBv
cztzIGFuZCBDaGlsZHJlbiZhcG9zO3MgSGVhbHRoIENlbnRlciwgVGlhbmppbiwgQ2hpbmEuJiN4
RDtEZXBhcnRtZW50IG9mIEVwaWRlbWlvbG9neSwgU2Nob29sIG9mIFB1YmxpYyBIZWFsdGggYW5k
IFRyb3BpY2FsIE1lZGljaW5lLCBUdWxhbmUgVW5pdmVyc2l0eSwgTmV3IE9ybGVhbnMsIExBLiYj
eEQ7RGVwYXJ0bWVudCBvZiBQdWJsaWMgSGVhbHRoLCBVbml2ZXJzaXR5IG9mIEhlbHNpbmtpLCBI
ZWxzaW5raSwgRmlubGFuZC4mI3hEO0RlcGFydG1lbnQgb2YgQmlvc3RhdGlzdGljcyBhbmQgRXBp
ZGVtaW9sb2d5LCBVbml2ZXJzaXR5IG9mIFBlbm5zeWx2YW5pYSBQZXJlbG1hbiBTY2hvb2wgb2Yg
TWVkaWNpbmUsIFBoaWxhZGVscGhpYSwgUEEuJiN4RDtEZXBhcnRtZW50IG9mIEVwaWRlbWlvbG9n
eSwgU2Nob29sIG9mIFB1YmxpYyBIZWFsdGgsIFRpYW5qaW4gTWVkaWNhbCBVbml2ZXJzaXR5LCBU
aWFuamluLCBDaGluYS4mI3hEO1BvcHVsYXRpb24gQ2FuY2VyIFJlc2VhcmNoIHByb2dyYW0sIERh
bGhvdXNpZSBVbml2ZXJzaXR5LCBIYWxpZmF4LCBOUywgQ2FuYWRhLjwvYXV0aC1hZGRyZXNzPjx0
aXRsZXM+PHRpdGxlPk1hdGVybmFsIGdlc3RhdGlvbmFsIGRpYWJldGVzIGlzIGFzc29jaWF0ZWQg
d2l0aCBvZmZzcHJpbmcmYXBvcztzIGh5cGVydGVuc2lvbjwvdGl0bGU+PHNlY29uZGFyeS10aXRs
ZT5BbSBKIEh5cGVydGVuczwvc2Vjb25kYXJ5LXRpdGxlPjwvdGl0bGVzPjxwZXJpb2RpY2FsPjxm
dWxsLXRpdGxlPkFtIEogSHlwZXJ0ZW5zPC9mdWxsLXRpdGxlPjwvcGVyaW9kaWNhbD48ZWRpdGlv
bj4yMDE5LzAxLzEwPC9lZGl0aW9uPjxkYXRlcz48eWVhcj4yMDE5PC95ZWFyPjxwdWItZGF0ZXM+
PGRhdGU+SmFuIDk8L2RhdGU+PC9wdWItZGF0ZXM+PC9kYXRlcz48aXNibj4xOTQxLTcyMjUgKEVs
ZWN0cm9uaWMpJiN4RDswODk1LTcwNjEgKExpbmtpbmcpPC9pc2JuPjxhY2Nlc3Npb24tbnVtPjMw
NjI0NTc2PC9hY2Nlc3Npb24tbnVtPjx1cmxzPjxyZWxhdGVkLXVybHM+PHVybD5odHRwczovL3d3
dy5uY2JpLm5sbS5uaWguZ292L3B1Ym1lZC8zMDYyNDU3NjwvdXJsPjwvcmVsYXRlZC11cmxzPjwv
dXJscz48ZWxlY3Ryb25pYy1yZXNvdXJjZS1udW0+MTAuMTA5My9hamgvaHB6MDA1PC9lbGVjdHJv
bmljLXJlc291cmNlLW51bT48L3JlY29yZD48L0NpdGU+PC9FbmROb3RlPn==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bT4xMTA8L1JlY051bT48RGlzcGxheVRleHQ+PHN0eWxlIGZhY2U9InN1cGVyc2NyaXB0Ij4zMjwv
c3R5bGU+PC9EaXNwbGF5VGV4dD48cmVjb3JkPjxyZWMtbnVtYmVyPjExMDwvcmVjLW51bWJlcj48
Zm9yZWlnbi1rZXlzPjxrZXkgYXBwPSJFTiIgZGItaWQ9ImF4dDV3d3Q1eHd0cjA1ZXQ5czd4YXNy
OGRzYWZkZjB4enB6YSIgdGltZXN0YW1wPSIxNTQ4NjcxMjIzIj4xMTA8L2tleT48L2ZvcmVpZ24t
a2V5cz48cmVmLXR5cGUgbmFtZT0iSm91cm5hbCBBcnRpY2xlIj4xNzwvcmVmLXR5cGU+PGNvbnRy
aWJ1dG9ycz48YXV0aG9ycz48YXV0aG9yPkx1LCBKLjwvYXV0aG9yPjxhdXRob3I+WmhhbmcsIFMu
PC9hdXRob3I+PGF1dGhvcj5MaSwgVy48L2F1dGhvcj48YXV0aG9yPkxlbmcsIEouPC9hdXRob3I+
PGF1dGhvcj5XYW5nLCBMLjwvYXV0aG9yPjxhdXRob3I+TGl1LCBILjwvYXV0aG9yPjxhdXRob3I+
TGksIFcuPC9hdXRob3I+PGF1dGhvcj5aaGFuZywgQy48L2F1dGhvcj48YXV0aG9yPlFpLCBMLjwv
YXV0aG9yPjxhdXRob3I+VHVvbWlsZWh0bywgSi48L2F1dGhvcj48YXV0aG9yPkNoZW4sIEouPC9h
dXRob3I+PGF1dGhvcj5ZYW5nLCBYLjwvYXV0aG9yPjxhdXRob3I+WXUsIFouPC9hdXRob3I+PGF1
dGhvcj5IdSwgRy48L2F1dGhvcj48L2F1dGhvcnM+PC9jb250cmlidXRvcnM+PGF1dGgtYWRkcmVz
cz5QZW5uaW5ndG9uIEJpb21lZGljYWwgUmVzZWFyY2ggQ2VudGVyLCBCYXRvbiBSb3VnZSwgTEEu
JiN4RDtEZXBhcnRtZW50IG9mIEVuZG9jcmlub2xvZ3kgYW5kIE1ldGFib2xpc20sIFNoYW5naGFp
IEppYW8gVG9uZyBVbml2ZXJzaXR5IEFmZmlsaWF0ZWQgU2l4dGggUGVvcGxlJmFwb3M7cyBIb3Nw
aXRhbCBTb3V0aCBDYW1wdXMsIFNoYW5naGFpLCBDaGluYS4mI3hEO1RpYW5qaW4gV29tZW4mYXBv
cztzIGFuZCBDaGlsZHJlbiZhcG9zO3MgSGVhbHRoIENlbnRlciwgVGlhbmppbiwgQ2hpbmEuJiN4
RDtEZXBhcnRtZW50IG9mIEVwaWRlbWlvbG9neSwgU2Nob29sIG9mIFB1YmxpYyBIZWFsdGggYW5k
IFRyb3BpY2FsIE1lZGljaW5lLCBUdWxhbmUgVW5pdmVyc2l0eSwgTmV3IE9ybGVhbnMsIExBLiYj
eEQ7RGVwYXJ0bWVudCBvZiBQdWJsaWMgSGVhbHRoLCBVbml2ZXJzaXR5IG9mIEhlbHNpbmtpLCBI
ZWxzaW5raSwgRmlubGFuZC4mI3hEO0RlcGFydG1lbnQgb2YgQmlvc3RhdGlzdGljcyBhbmQgRXBp
ZGVtaW9sb2d5LCBVbml2ZXJzaXR5IG9mIFBlbm5zeWx2YW5pYSBQZXJlbG1hbiBTY2hvb2wgb2Yg
TWVkaWNpbmUsIFBoaWxhZGVscGhpYSwgUEEuJiN4RDtEZXBhcnRtZW50IG9mIEVwaWRlbWlvbG9n
eSwgU2Nob29sIG9mIFB1YmxpYyBIZWFsdGgsIFRpYW5qaW4gTWVkaWNhbCBVbml2ZXJzaXR5LCBU
aWFuamluLCBDaGluYS4mI3hEO1BvcHVsYXRpb24gQ2FuY2VyIFJlc2VhcmNoIHByb2dyYW0sIERh
bGhvdXNpZSBVbml2ZXJzaXR5LCBIYWxpZmF4LCBOUywgQ2FuYWRhLjwvYXV0aC1hZGRyZXNzPjx0
aXRsZXM+PHRpdGxlPk1hdGVybmFsIGdlc3RhdGlvbmFsIGRpYWJldGVzIGlzIGFzc29jaWF0ZWQg
d2l0aCBvZmZzcHJpbmcmYXBvcztzIGh5cGVydGVuc2lvbjwvdGl0bGU+PHNlY29uZGFyeS10aXRs
ZT5BbSBKIEh5cGVydGVuczwvc2Vjb25kYXJ5LXRpdGxlPjwvdGl0bGVzPjxwZXJpb2RpY2FsPjxm
dWxsLXRpdGxlPkFtIEogSHlwZXJ0ZW5zPC9mdWxsLXRpdGxlPjwvcGVyaW9kaWNhbD48ZWRpdGlv
bj4yMDE5LzAxLzEwPC9lZGl0aW9uPjxkYXRlcz48eWVhcj4yMDE5PC95ZWFyPjxwdWItZGF0ZXM+
PGRhdGU+SmFuIDk8L2RhdGU+PC9wdWItZGF0ZXM+PC9kYXRlcz48aXNibj4xOTQxLTcyMjUgKEVs
ZWN0cm9uaWMpJiN4RDswODk1LTcwNjEgKExpbmtpbmcpPC9pc2JuPjxhY2Nlc3Npb24tbnVtPjMw
NjI0NTc2PC9hY2Nlc3Npb24tbnVtPjx1cmxzPjxyZWxhdGVkLXVybHM+PHVybD5odHRwczovL3d3
dy5uY2JpLm5sbS5uaWguZ292L3B1Ym1lZC8zMDYyNDU3NjwvdXJsPjwvcmVsYXRlZC11cmxzPjwv
dXJscz48ZWxlY3Ryb25pYy1yZXNvdXJjZS1udW0+MTAuMTA5My9hamgvaHB6MDA1PC9lbGVjdHJv
bmljLXJlc291cmNlLW51bT48L3JlY29yZD48L0NpdGU+PC9FbmROb3RlPn==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607523">
        <w:rPr>
          <w:rFonts w:cs="Times New Roman"/>
          <w:color w:val="000000"/>
          <w:shd w:val="clear" w:color="auto" w:fill="FFFFFF"/>
        </w:rPr>
      </w:r>
      <w:r w:rsidR="00607523">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32</w:t>
      </w:r>
      <w:r w:rsidR="00607523">
        <w:rPr>
          <w:rFonts w:cs="Times New Roman"/>
          <w:color w:val="000000"/>
          <w:shd w:val="clear" w:color="auto" w:fill="FFFFFF"/>
        </w:rPr>
        <w:fldChar w:fldCharType="end"/>
      </w:r>
      <w:r w:rsidR="00621930">
        <w:rPr>
          <w:rFonts w:cs="Times New Roman"/>
          <w:color w:val="000000"/>
          <w:shd w:val="clear" w:color="auto" w:fill="FFFFFF"/>
        </w:rPr>
        <w:t xml:space="preserve"> while in</w:t>
      </w:r>
      <w:r w:rsidR="00607523">
        <w:rPr>
          <w:rFonts w:cs="Times New Roman"/>
          <w:color w:val="000000"/>
          <w:shd w:val="clear" w:color="auto" w:fill="FFFFFF"/>
        </w:rPr>
        <w:t xml:space="preserve"> Project Viva</w:t>
      </w:r>
      <w:r w:rsidR="00621930">
        <w:rPr>
          <w:rFonts w:cs="Times New Roman"/>
          <w:color w:val="000000"/>
          <w:shd w:val="clear" w:color="auto" w:fill="FFFFFF"/>
        </w:rPr>
        <w:t xml:space="preserve">, </w:t>
      </w:r>
      <w:r w:rsidR="00607523">
        <w:rPr>
          <w:rFonts w:cs="Times New Roman"/>
          <w:color w:val="000000"/>
          <w:shd w:val="clear" w:color="auto" w:fill="FFFFFF"/>
        </w:rPr>
        <w:t xml:space="preserve">higher SBP at age 3 years </w:t>
      </w:r>
      <w:r w:rsidR="00621930">
        <w:rPr>
          <w:rFonts w:cs="Times New Roman"/>
          <w:color w:val="000000"/>
          <w:shd w:val="clear" w:color="auto" w:fill="FFFFFF"/>
        </w:rPr>
        <w:t>was</w:t>
      </w:r>
      <w:r w:rsidR="00607523">
        <w:rPr>
          <w:rFonts w:cs="Times New Roman"/>
          <w:color w:val="000000"/>
          <w:shd w:val="clear" w:color="auto" w:fill="FFFFFF"/>
        </w:rPr>
        <w:t xml:space="preserve"> associated with maternal GDM</w:t>
      </w:r>
      <w:r w:rsidR="00607523">
        <w:rPr>
          <w:rFonts w:cs="Times New Roman"/>
          <w:color w:val="000000"/>
          <w:shd w:val="clear" w:color="auto" w:fill="FFFFFF"/>
        </w:rPr>
        <w:fldChar w:fldCharType="begin"/>
      </w:r>
      <w:r w:rsidR="00D4302A">
        <w:rPr>
          <w:rFonts w:cs="Times New Roman"/>
          <w:color w:val="000000"/>
          <w:shd w:val="clear" w:color="auto" w:fill="FFFFFF"/>
        </w:rPr>
        <w:instrText xml:space="preserve"> ADDIN EN.CITE &lt;EndNote&gt;&lt;Cite&gt;&lt;Author&gt;Wright&lt;/Author&gt;&lt;Year&gt;2009&lt;/Year&gt;&lt;RecNum&gt;113&lt;/RecNum&gt;&lt;DisplayText&gt;&lt;style face="superscript"&gt;33&lt;/style&gt;&lt;/DisplayText&gt;&lt;record&gt;&lt;rec-number&gt;113&lt;/rec-number&gt;&lt;foreign-keys&gt;&lt;key app="EN" db-id="axt5wwt5xwtr05et9s7xasr8dsafdf0xzpza" timestamp="1548671775"&gt;113&lt;/key&gt;&lt;/foreign-keys&gt;&lt;ref-type name="Journal Article"&gt;17&lt;/ref-type&gt;&lt;contributors&gt;&lt;authors&gt;&lt;author&gt;Wright, C. S.&lt;/author&gt;&lt;author&gt;Rifas-Shiman, S. L.&lt;/author&gt;&lt;author&gt;Rich-Edwards, J. W.&lt;/author&gt;&lt;author&gt;Taveras, E. M.&lt;/author&gt;&lt;author&gt;Gillman, M. W.&lt;/author&gt;&lt;author&gt;Oken, E.&lt;/author&gt;&lt;/authors&gt;&lt;/contributors&gt;&lt;auth-address&gt;Department of Internal Medicine, Division of General Internal Medicine, University of Pennsylvania School of Medicine, Philadelphia, Pennsylvania, USA. smich@mail.med.upenn.edu&lt;/auth-address&gt;&lt;titles&gt;&lt;title&gt;Intrauterine exposure to gestational diabetes, child adiposity, and blood pressure&lt;/title&gt;&lt;secondary-title&gt;Am J Hypertens&lt;/secondary-title&gt;&lt;/titles&gt;&lt;periodical&gt;&lt;full-title&gt;Am J Hypertens&lt;/full-title&gt;&lt;/periodical&gt;&lt;pages&gt;215-20&lt;/pages&gt;&lt;volume&gt;22&lt;/volume&gt;&lt;number&gt;2&lt;/number&gt;&lt;edition&gt;2008/11/22&lt;/edition&gt;&lt;keywords&gt;&lt;keyword&gt;Adult&lt;/keyword&gt;&lt;keyword&gt;Blood Glucose/metabolism&lt;/keyword&gt;&lt;keyword&gt;Blood Pressure&lt;/keyword&gt;&lt;keyword&gt;Body Mass Index&lt;/keyword&gt;&lt;keyword&gt;Child, Preschool&lt;/keyword&gt;&lt;keyword&gt;Diabetes, Gestational/*physiopathology&lt;/keyword&gt;&lt;keyword&gt;Female&lt;/keyword&gt;&lt;keyword&gt;Humans&lt;/keyword&gt;&lt;keyword&gt;Hypertension/etiology&lt;/keyword&gt;&lt;keyword&gt;Obesity/etiology/physiopathology&lt;/keyword&gt;&lt;keyword&gt;Pregnancy/blood&lt;/keyword&gt;&lt;keyword&gt;Prenatal Exposure Delayed Effects/physiopathology&lt;/keyword&gt;&lt;/keywords&gt;&lt;dates&gt;&lt;year&gt;2009&lt;/year&gt;&lt;pub-dates&gt;&lt;date&gt;Feb&lt;/date&gt;&lt;/pub-dates&gt;&lt;/dates&gt;&lt;isbn&gt;1941-7225 (Electronic)&amp;#xD;0895-7061 (Linking)&lt;/isbn&gt;&lt;accession-num&gt;19023272&lt;/accession-num&gt;&lt;urls&gt;&lt;related-urls&gt;&lt;url&gt;https://www.ncbi.nlm.nih.gov/pubmed/19023272&lt;/url&gt;&lt;/related-urls&gt;&lt;/urls&gt;&lt;custom2&gt;PMC2761640&lt;/custom2&gt;&lt;electronic-resource-num&gt;10.1038/ajh.2008.326&lt;/electronic-resource-num&gt;&lt;/record&gt;&lt;/Cite&gt;&lt;/EndNote&gt;</w:instrText>
      </w:r>
      <w:r w:rsidR="00607523">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33</w:t>
      </w:r>
      <w:r w:rsidR="00607523">
        <w:rPr>
          <w:rFonts w:cs="Times New Roman"/>
          <w:color w:val="000000"/>
          <w:shd w:val="clear" w:color="auto" w:fill="FFFFFF"/>
        </w:rPr>
        <w:fldChar w:fldCharType="end"/>
      </w:r>
      <w:r w:rsidR="00607523">
        <w:rPr>
          <w:rFonts w:cs="Times New Roman"/>
          <w:color w:val="000000"/>
          <w:shd w:val="clear" w:color="auto" w:fill="FFFFFF"/>
        </w:rPr>
        <w:t>.</w:t>
      </w:r>
      <w:r w:rsidR="00847F26">
        <w:rPr>
          <w:rFonts w:cs="Times New Roman"/>
          <w:color w:val="000000"/>
          <w:shd w:val="clear" w:color="auto" w:fill="FFFFFF"/>
        </w:rPr>
        <w:t xml:space="preserve"> </w:t>
      </w:r>
      <w:r w:rsidR="0077743A">
        <w:rPr>
          <w:rFonts w:cs="Times New Roman"/>
          <w:color w:val="000000"/>
          <w:shd w:val="clear" w:color="auto" w:fill="FFFFFF"/>
        </w:rPr>
        <w:t xml:space="preserve">By </w:t>
      </w:r>
      <w:r w:rsidR="00607523">
        <w:rPr>
          <w:rFonts w:cs="Times New Roman"/>
          <w:color w:val="000000"/>
          <w:shd w:val="clear" w:color="auto" w:fill="FFFFFF"/>
        </w:rPr>
        <w:t xml:space="preserve">contrast, we found no association between </w:t>
      </w:r>
      <w:r>
        <w:rPr>
          <w:rFonts w:cs="Times New Roman"/>
          <w:color w:val="000000"/>
          <w:shd w:val="clear" w:color="auto" w:fill="FFFFFF"/>
        </w:rPr>
        <w:t xml:space="preserve">maternal glycaemia and </w:t>
      </w:r>
      <w:r w:rsidR="00607523">
        <w:rPr>
          <w:rFonts w:cs="Times New Roman"/>
          <w:color w:val="000000"/>
          <w:shd w:val="clear" w:color="auto" w:fill="FFFFFF"/>
        </w:rPr>
        <w:t>SBP or DBP</w:t>
      </w:r>
      <w:r w:rsidR="00D94110" w:rsidRPr="00D94110">
        <w:rPr>
          <w:rFonts w:cs="Times New Roman"/>
          <w:color w:val="000000"/>
          <w:shd w:val="clear" w:color="auto" w:fill="FFFFFF"/>
        </w:rPr>
        <w:t xml:space="preserve"> </w:t>
      </w:r>
      <w:r w:rsidR="00D94110">
        <w:rPr>
          <w:rFonts w:cs="Times New Roman"/>
          <w:color w:val="000000"/>
          <w:shd w:val="clear" w:color="auto" w:fill="FFFFFF"/>
        </w:rPr>
        <w:t>of their 6-year-old offspring</w:t>
      </w:r>
      <w:r>
        <w:rPr>
          <w:rFonts w:cs="Times New Roman"/>
          <w:color w:val="000000"/>
          <w:shd w:val="clear" w:color="auto" w:fill="FFFFFF"/>
        </w:rPr>
        <w:t>.</w:t>
      </w:r>
      <w:r w:rsidR="009B234D" w:rsidRPr="009B234D">
        <w:rPr>
          <w:rFonts w:cs="Times New Roman"/>
          <w:color w:val="000000"/>
          <w:shd w:val="clear" w:color="auto" w:fill="FFFFFF"/>
        </w:rPr>
        <w:t xml:space="preserve"> </w:t>
      </w:r>
      <w:r w:rsidR="00F12E40">
        <w:rPr>
          <w:rFonts w:cs="Times New Roman"/>
          <w:color w:val="000000"/>
          <w:shd w:val="clear" w:color="auto" w:fill="FFFFFF"/>
        </w:rPr>
        <w:t>W</w:t>
      </w:r>
      <w:r w:rsidR="009B234D">
        <w:rPr>
          <w:rFonts w:cs="Times New Roman"/>
          <w:color w:val="000000"/>
          <w:shd w:val="clear" w:color="auto" w:fill="FFFFFF"/>
        </w:rPr>
        <w:t>e used a single stage GDM screening while the</w:t>
      </w:r>
      <w:r w:rsidR="0012631F">
        <w:rPr>
          <w:rFonts w:cs="Times New Roman"/>
          <w:color w:val="000000"/>
          <w:shd w:val="clear" w:color="auto" w:fill="FFFFFF"/>
        </w:rPr>
        <w:t xml:space="preserve"> two referenced studies</w:t>
      </w:r>
      <w:r w:rsidR="0058743F">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bT4xMTA8L1JlY051bT48RGlzcGxheVRleHQ+PHN0eWxlIGZhY2U9InN1cGVyc2NyaXB0Ij4zMiwz
Mzwvc3R5bGU+PC9EaXNwbGF5VGV4dD48cmVjb3JkPjxyZWMtbnVtYmVyPjExMDwvcmVjLW51bWJl
cj48Zm9yZWlnbi1rZXlzPjxrZXkgYXBwPSJFTiIgZGItaWQ9ImF4dDV3d3Q1eHd0cjA1ZXQ5czd4
YXNyOGRzYWZkZjB4enB6YSIgdGltZXN0YW1wPSIxNTQ4NjcxMjIzIj4xMTA8L2tleT48L2ZvcmVp
Z24ta2V5cz48cmVmLXR5cGUgbmFtZT0iSm91cm5hbCBBcnRpY2xlIj4xNzwvcmVmLXR5cGU+PGNv
bnRyaWJ1dG9ycz48YXV0aG9ycz48YXV0aG9yPkx1LCBKLjwvYXV0aG9yPjxhdXRob3I+Wmhhbmcs
IFMuPC9hdXRob3I+PGF1dGhvcj5MaSwgVy48L2F1dGhvcj48YXV0aG9yPkxlbmcsIEouPC9hdXRo
b3I+PGF1dGhvcj5XYW5nLCBMLjwvYXV0aG9yPjxhdXRob3I+TGl1LCBILjwvYXV0aG9yPjxhdXRo
b3I+TGksIFcuPC9hdXRob3I+PGF1dGhvcj5aaGFuZywgQy48L2F1dGhvcj48YXV0aG9yPlFpLCBM
LjwvYXV0aG9yPjxhdXRob3I+VHVvbWlsZWh0bywgSi48L2F1dGhvcj48YXV0aG9yPkNoZW4sIEou
PC9hdXRob3I+PGF1dGhvcj5ZYW5nLCBYLjwvYXV0aG9yPjxhdXRob3I+WXUsIFouPC9hdXRob3I+
PGF1dGhvcj5IdSwgRy48L2F1dGhvcj48L2F1dGhvcnM+PC9jb250cmlidXRvcnM+PGF1dGgtYWRk
cmVzcz5QZW5uaW5ndG9uIEJpb21lZGljYWwgUmVzZWFyY2ggQ2VudGVyLCBCYXRvbiBSb3VnZSwg
TEEuJiN4RDtEZXBhcnRtZW50IG9mIEVuZG9jcmlub2xvZ3kgYW5kIE1ldGFib2xpc20sIFNoYW5n
aGFpIEppYW8gVG9uZyBVbml2ZXJzaXR5IEFmZmlsaWF0ZWQgU2l4dGggUGVvcGxlJmFwb3M7cyBI
b3NwaXRhbCBTb3V0aCBDYW1wdXMsIFNoYW5naGFpLCBDaGluYS4mI3hEO1RpYW5qaW4gV29tZW4m
YXBvcztzIGFuZCBDaGlsZHJlbiZhcG9zO3MgSGVhbHRoIENlbnRlciwgVGlhbmppbiwgQ2hpbmEu
JiN4RDtEZXBhcnRtZW50IG9mIEVwaWRlbWlvbG9neSwgU2Nob29sIG9mIFB1YmxpYyBIZWFsdGgg
YW5kIFRyb3BpY2FsIE1lZGljaW5lLCBUdWxhbmUgVW5pdmVyc2l0eSwgTmV3IE9ybGVhbnMsIExB
LiYjeEQ7RGVwYXJ0bWVudCBvZiBQdWJsaWMgSGVhbHRoLCBVbml2ZXJzaXR5IG9mIEhlbHNpbmtp
LCBIZWxzaW5raSwgRmlubGFuZC4mI3hEO0RlcGFydG1lbnQgb2YgQmlvc3RhdGlzdGljcyBhbmQg
RXBpZGVtaW9sb2d5LCBVbml2ZXJzaXR5IG9mIFBlbm5zeWx2YW5pYSBQZXJlbG1hbiBTY2hvb2wg
b2YgTWVkaWNpbmUsIFBoaWxhZGVscGhpYSwgUEEuJiN4RDtEZXBhcnRtZW50IG9mIEVwaWRlbWlv
bG9neSwgU2Nob29sIG9mIFB1YmxpYyBIZWFsdGgsIFRpYW5qaW4gTWVkaWNhbCBVbml2ZXJzaXR5
LCBUaWFuamluLCBDaGluYS4mI3hEO1BvcHVsYXRpb24gQ2FuY2VyIFJlc2VhcmNoIHByb2dyYW0s
IERhbGhvdXNpZSBVbml2ZXJzaXR5LCBIYWxpZmF4LCBOUywgQ2FuYWRhLjwvYXV0aC1hZGRyZXNz
Pjx0aXRsZXM+PHRpdGxlPk1hdGVybmFsIGdlc3RhdGlvbmFsIGRpYWJldGVzIGlzIGFzc29jaWF0
ZWQgd2l0aCBvZmZzcHJpbmcmYXBvcztzIGh5cGVydGVuc2lvbjwvdGl0bGU+PHNlY29uZGFyeS10
aXRsZT5BbSBKIEh5cGVydGVuczwvc2Vjb25kYXJ5LXRpdGxlPjwvdGl0bGVzPjxwZXJpb2RpY2Fs
PjxmdWxsLXRpdGxlPkFtIEogSHlwZXJ0ZW5zPC9mdWxsLXRpdGxlPjwvcGVyaW9kaWNhbD48ZWRp
dGlvbj4yMDE5LzAxLzEwPC9lZGl0aW9uPjxkYXRlcz48eWVhcj4yMDE5PC95ZWFyPjxwdWItZGF0
ZXM+PGRhdGU+SmFuIDk8L2RhdGU+PC9wdWItZGF0ZXM+PC9kYXRlcz48aXNibj4xOTQxLTcyMjUg
KEVsZWN0cm9uaWMpJiN4RDswODk1LTcwNjEgKExpbmtpbmcpPC9pc2JuPjxhY2Nlc3Npb24tbnVt
PjMwNjI0NTc2PC9hY2Nlc3Npb24tbnVtPjx1cmxzPjxyZWxhdGVkLXVybHM+PHVybD5odHRwczov
L3d3dy5uY2JpLm5sbS5uaWguZ292L3B1Ym1lZC8zMDYyNDU3NjwvdXJsPjwvcmVsYXRlZC11cmxz
PjwvdXJscz48ZWxlY3Ryb25pYy1yZXNvdXJjZS1udW0+MTAuMTA5My9hamgvaHB6MDA1PC9lbGVj
dHJvbmljLXJlc291cmNlLW51bT48L3JlY29yZD48L0NpdGU+PENpdGU+PEF1dGhvcj5XcmlnaHQ8
L0F1dGhvcj48WWVhcj4yMDA5PC9ZZWFyPjxSZWNOdW0+MTEzPC9SZWNOdW0+PHJlY29yZD48cmVj
LW51bWJlcj4xMTM8L3JlYy1udW1iZXI+PGZvcmVpZ24ta2V5cz48a2V5IGFwcD0iRU4iIGRiLWlk
PSJheHQ1d3d0NXh3dHIwNWV0OXM3eGFzcjhkc2FmZGYweHpwemEiIHRpbWVzdGFtcD0iMTU0ODY3
MTc3NSI+MTEzPC9rZXk+PC9mb3JlaWduLWtleXM+PHJlZi10eXBlIG5hbWU9IkpvdXJuYWwgQXJ0
aWNsZSI+MTc8L3JlZi10eXBlPjxjb250cmlidXRvcnM+PGF1dGhvcnM+PGF1dGhvcj5XcmlnaHQs
IEMuIFMuPC9hdXRob3I+PGF1dGhvcj5SaWZhcy1TaGltYW4sIFMuIEwuPC9hdXRob3I+PGF1dGhv
cj5SaWNoLUVkd2FyZHMsIEouIFcuPC9hdXRob3I+PGF1dGhvcj5UYXZlcmFzLCBFLiBNLjwvYXV0
aG9yPjxhdXRob3I+R2lsbG1hbiwgTS4gVy48L2F1dGhvcj48YXV0aG9yPk9rZW4sIEUuPC9hdXRo
b3I+PC9hdXRob3JzPjwvY29udHJpYnV0b3JzPjxhdXRoLWFkZHJlc3M+RGVwYXJ0bWVudCBvZiBJ
bnRlcm5hbCBNZWRpY2luZSwgRGl2aXNpb24gb2YgR2VuZXJhbCBJbnRlcm5hbCBNZWRpY2luZSwg
VW5pdmVyc2l0eSBvZiBQZW5uc3lsdmFuaWEgU2Nob29sIG9mIE1lZGljaW5lLCBQaGlsYWRlbHBo
aWEsIFBlbm5zeWx2YW5pYSwgVVNBLiBzbWljaEBtYWlsLm1lZC51cGVubi5lZHU8L2F1dGgtYWRk
cmVzcz48dGl0bGVzPjx0aXRsZT5JbnRyYXV0ZXJpbmUgZXhwb3N1cmUgdG8gZ2VzdGF0aW9uYWwg
ZGlhYmV0ZXMsIGNoaWxkIGFkaXBvc2l0eSwgYW5kIGJsb29kIHByZXNzdXJlPC90aXRsZT48c2Vj
b25kYXJ5LXRpdGxlPkFtIEogSHlwZXJ0ZW5zPC9zZWNvbmRhcnktdGl0bGU+PC90aXRsZXM+PHBl
cmlvZGljYWw+PGZ1bGwtdGl0bGU+QW0gSiBIeXBlcnRlbnM8L2Z1bGwtdGl0bGU+PC9wZXJpb2Rp
Y2FsPjxwYWdlcz4yMTUtMjA8L3BhZ2VzPjx2b2x1bWU+MjI8L3ZvbHVtZT48bnVtYmVyPjI8L251
bWJlcj48ZWRpdGlvbj4yMDA4LzExLzIyPC9lZGl0aW9uPjxrZXl3b3Jkcz48a2V5d29yZD5BZHVs
dDwva2V5d29yZD48a2V5d29yZD5CbG9vZCBHbHVjb3NlL21ldGFib2xpc208L2tleXdvcmQ+PGtl
eXdvcmQ+Qmxvb2QgUHJlc3N1cmU8L2tleXdvcmQ+PGtleXdvcmQ+Qm9keSBNYXNzIEluZGV4PC9r
ZXl3b3JkPjxrZXl3b3JkPkNoaWxkLCBQcmVzY2hvb2w8L2tleXdvcmQ+PGtleXdvcmQ+RGlhYmV0
ZXMsIEdlc3RhdGlvbmFsLypwaHlzaW9wYXRob2xvZ3k8L2tleXdvcmQ+PGtleXdvcmQ+RmVtYWxl
PC9rZXl3b3JkPjxrZXl3b3JkPkh1bWFuczwva2V5d29yZD48a2V5d29yZD5IeXBlcnRlbnNpb24v
ZXRpb2xvZ3k8L2tleXdvcmQ+PGtleXdvcmQ+T2Jlc2l0eS9ldGlvbG9neS9waHlzaW9wYXRob2xv
Z3k8L2tleXdvcmQ+PGtleXdvcmQ+UHJlZ25hbmN5L2Jsb29kPC9rZXl3b3JkPjxrZXl3b3JkPlBy
ZW5hdGFsIEV4cG9zdXJlIERlbGF5ZWQgRWZmZWN0cy9waHlzaW9wYXRob2xvZ3k8L2tleXdvcmQ+
PC9rZXl3b3Jkcz48ZGF0ZXM+PHllYXI+MjAwOTwveWVhcj48cHViLWRhdGVzPjxkYXRlPkZlYjwv
ZGF0ZT48L3B1Yi1kYXRlcz48L2RhdGVzPjxpc2JuPjE5NDEtNzIyNSAoRWxlY3Ryb25pYykmI3hE
OzA4OTUtNzA2MSAoTGlua2luZyk8L2lzYm4+PGFjY2Vzc2lvbi1udW0+MTkwMjMyNzI8L2FjY2Vz
c2lvbi1udW0+PHVybHM+PHJlbGF0ZWQtdXJscz48dXJsPmh0dHBzOi8vd3d3Lm5jYmkubmxtLm5p
aC5nb3YvcHVibWVkLzE5MDIzMjcyPC91cmw+PC9yZWxhdGVkLXVybHM+PC91cmxzPjxjdXN0b20y
PlBNQzI3NjE2NDA8L2N1c3RvbTI+PGVsZWN0cm9uaWMtcmVzb3VyY2UtbnVtPjEwLjEwMzgvYWpo
LjIwMDguMzI2PC9lbGVjdHJvbmljLXJlc291cmNlLW51bT48L3JlY29yZD48L0NpdGU+PC9FbmRO
b3RlPgB=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bT4xMTA8L1JlY051bT48RGlzcGxheVRleHQ+PHN0eWxlIGZhY2U9InN1cGVyc2NyaXB0Ij4zMiwz
Mzwvc3R5bGU+PC9EaXNwbGF5VGV4dD48cmVjb3JkPjxyZWMtbnVtYmVyPjExMDwvcmVjLW51bWJl
cj48Zm9yZWlnbi1rZXlzPjxrZXkgYXBwPSJFTiIgZGItaWQ9ImF4dDV3d3Q1eHd0cjA1ZXQ5czd4
YXNyOGRzYWZkZjB4enB6YSIgdGltZXN0YW1wPSIxNTQ4NjcxMjIzIj4xMTA8L2tleT48L2ZvcmVp
Z24ta2V5cz48cmVmLXR5cGUgbmFtZT0iSm91cm5hbCBBcnRpY2xlIj4xNzwvcmVmLXR5cGU+PGNv
bnRyaWJ1dG9ycz48YXV0aG9ycz48YXV0aG9yPkx1LCBKLjwvYXV0aG9yPjxhdXRob3I+Wmhhbmcs
IFMuPC9hdXRob3I+PGF1dGhvcj5MaSwgVy48L2F1dGhvcj48YXV0aG9yPkxlbmcsIEouPC9hdXRo
b3I+PGF1dGhvcj5XYW5nLCBMLjwvYXV0aG9yPjxhdXRob3I+TGl1LCBILjwvYXV0aG9yPjxhdXRo
b3I+TGksIFcuPC9hdXRob3I+PGF1dGhvcj5aaGFuZywgQy48L2F1dGhvcj48YXV0aG9yPlFpLCBM
LjwvYXV0aG9yPjxhdXRob3I+VHVvbWlsZWh0bywgSi48L2F1dGhvcj48YXV0aG9yPkNoZW4sIEou
PC9hdXRob3I+PGF1dGhvcj5ZYW5nLCBYLjwvYXV0aG9yPjxhdXRob3I+WXUsIFouPC9hdXRob3I+
PGF1dGhvcj5IdSwgRy48L2F1dGhvcj48L2F1dGhvcnM+PC9jb250cmlidXRvcnM+PGF1dGgtYWRk
cmVzcz5QZW5uaW5ndG9uIEJpb21lZGljYWwgUmVzZWFyY2ggQ2VudGVyLCBCYXRvbiBSb3VnZSwg
TEEuJiN4RDtEZXBhcnRtZW50IG9mIEVuZG9jcmlub2xvZ3kgYW5kIE1ldGFib2xpc20sIFNoYW5n
aGFpIEppYW8gVG9uZyBVbml2ZXJzaXR5IEFmZmlsaWF0ZWQgU2l4dGggUGVvcGxlJmFwb3M7cyBI
b3NwaXRhbCBTb3V0aCBDYW1wdXMsIFNoYW5naGFpLCBDaGluYS4mI3hEO1RpYW5qaW4gV29tZW4m
YXBvcztzIGFuZCBDaGlsZHJlbiZhcG9zO3MgSGVhbHRoIENlbnRlciwgVGlhbmppbiwgQ2hpbmEu
JiN4RDtEZXBhcnRtZW50IG9mIEVwaWRlbWlvbG9neSwgU2Nob29sIG9mIFB1YmxpYyBIZWFsdGgg
YW5kIFRyb3BpY2FsIE1lZGljaW5lLCBUdWxhbmUgVW5pdmVyc2l0eSwgTmV3IE9ybGVhbnMsIExB
LiYjeEQ7RGVwYXJ0bWVudCBvZiBQdWJsaWMgSGVhbHRoLCBVbml2ZXJzaXR5IG9mIEhlbHNpbmtp
LCBIZWxzaW5raSwgRmlubGFuZC4mI3hEO0RlcGFydG1lbnQgb2YgQmlvc3RhdGlzdGljcyBhbmQg
RXBpZGVtaW9sb2d5LCBVbml2ZXJzaXR5IG9mIFBlbm5zeWx2YW5pYSBQZXJlbG1hbiBTY2hvb2wg
b2YgTWVkaWNpbmUsIFBoaWxhZGVscGhpYSwgUEEuJiN4RDtEZXBhcnRtZW50IG9mIEVwaWRlbWlv
bG9neSwgU2Nob29sIG9mIFB1YmxpYyBIZWFsdGgsIFRpYW5qaW4gTWVkaWNhbCBVbml2ZXJzaXR5
LCBUaWFuamluLCBDaGluYS4mI3hEO1BvcHVsYXRpb24gQ2FuY2VyIFJlc2VhcmNoIHByb2dyYW0s
IERhbGhvdXNpZSBVbml2ZXJzaXR5LCBIYWxpZmF4LCBOUywgQ2FuYWRhLjwvYXV0aC1hZGRyZXNz
Pjx0aXRsZXM+PHRpdGxlPk1hdGVybmFsIGdlc3RhdGlvbmFsIGRpYWJldGVzIGlzIGFzc29jaWF0
ZWQgd2l0aCBvZmZzcHJpbmcmYXBvcztzIGh5cGVydGVuc2lvbjwvdGl0bGU+PHNlY29uZGFyeS10
aXRsZT5BbSBKIEh5cGVydGVuczwvc2Vjb25kYXJ5LXRpdGxlPjwvdGl0bGVzPjxwZXJpb2RpY2Fs
PjxmdWxsLXRpdGxlPkFtIEogSHlwZXJ0ZW5zPC9mdWxsLXRpdGxlPjwvcGVyaW9kaWNhbD48ZWRp
dGlvbj4yMDE5LzAxLzEwPC9lZGl0aW9uPjxkYXRlcz48eWVhcj4yMDE5PC95ZWFyPjxwdWItZGF0
ZXM+PGRhdGU+SmFuIDk8L2RhdGU+PC9wdWItZGF0ZXM+PC9kYXRlcz48aXNibj4xOTQxLTcyMjUg
KEVsZWN0cm9uaWMpJiN4RDswODk1LTcwNjEgKExpbmtpbmcpPC9pc2JuPjxhY2Nlc3Npb24tbnVt
PjMwNjI0NTc2PC9hY2Nlc3Npb24tbnVtPjx1cmxzPjxyZWxhdGVkLXVybHM+PHVybD5odHRwczov
L3d3dy5uY2JpLm5sbS5uaWguZ292L3B1Ym1lZC8zMDYyNDU3NjwvdXJsPjwvcmVsYXRlZC11cmxz
PjwvdXJscz48ZWxlY3Ryb25pYy1yZXNvdXJjZS1udW0+MTAuMTA5My9hamgvaHB6MDA1PC9lbGVj
dHJvbmljLXJlc291cmNlLW51bT48L3JlY29yZD48L0NpdGU+PENpdGU+PEF1dGhvcj5XcmlnaHQ8
L0F1dGhvcj48WWVhcj4yMDA5PC9ZZWFyPjxSZWNOdW0+MTEzPC9SZWNOdW0+PHJlY29yZD48cmVj
LW51bWJlcj4xMTM8L3JlYy1udW1iZXI+PGZvcmVpZ24ta2V5cz48a2V5IGFwcD0iRU4iIGRiLWlk
PSJheHQ1d3d0NXh3dHIwNWV0OXM3eGFzcjhkc2FmZGYweHpwemEiIHRpbWVzdGFtcD0iMTU0ODY3
MTc3NSI+MTEzPC9rZXk+PC9mb3JlaWduLWtleXM+PHJlZi10eXBlIG5hbWU9IkpvdXJuYWwgQXJ0
aWNsZSI+MTc8L3JlZi10eXBlPjxjb250cmlidXRvcnM+PGF1dGhvcnM+PGF1dGhvcj5XcmlnaHQs
IEMuIFMuPC9hdXRob3I+PGF1dGhvcj5SaWZhcy1TaGltYW4sIFMuIEwuPC9hdXRob3I+PGF1dGhv
cj5SaWNoLUVkd2FyZHMsIEouIFcuPC9hdXRob3I+PGF1dGhvcj5UYXZlcmFzLCBFLiBNLjwvYXV0
aG9yPjxhdXRob3I+R2lsbG1hbiwgTS4gVy48L2F1dGhvcj48YXV0aG9yPk9rZW4sIEUuPC9hdXRo
b3I+PC9hdXRob3JzPjwvY29udHJpYnV0b3JzPjxhdXRoLWFkZHJlc3M+RGVwYXJ0bWVudCBvZiBJ
bnRlcm5hbCBNZWRpY2luZSwgRGl2aXNpb24gb2YgR2VuZXJhbCBJbnRlcm5hbCBNZWRpY2luZSwg
VW5pdmVyc2l0eSBvZiBQZW5uc3lsdmFuaWEgU2Nob29sIG9mIE1lZGljaW5lLCBQaGlsYWRlbHBo
aWEsIFBlbm5zeWx2YW5pYSwgVVNBLiBzbWljaEBtYWlsLm1lZC51cGVubi5lZHU8L2F1dGgtYWRk
cmVzcz48dGl0bGVzPjx0aXRsZT5JbnRyYXV0ZXJpbmUgZXhwb3N1cmUgdG8gZ2VzdGF0aW9uYWwg
ZGlhYmV0ZXMsIGNoaWxkIGFkaXBvc2l0eSwgYW5kIGJsb29kIHByZXNzdXJlPC90aXRsZT48c2Vj
b25kYXJ5LXRpdGxlPkFtIEogSHlwZXJ0ZW5zPC9zZWNvbmRhcnktdGl0bGU+PC90aXRsZXM+PHBl
cmlvZGljYWw+PGZ1bGwtdGl0bGU+QW0gSiBIeXBlcnRlbnM8L2Z1bGwtdGl0bGU+PC9wZXJpb2Rp
Y2FsPjxwYWdlcz4yMTUtMjA8L3BhZ2VzPjx2b2x1bWU+MjI8L3ZvbHVtZT48bnVtYmVyPjI8L251
bWJlcj48ZWRpdGlvbj4yMDA4LzExLzIyPC9lZGl0aW9uPjxrZXl3b3Jkcz48a2V5d29yZD5BZHVs
dDwva2V5d29yZD48a2V5d29yZD5CbG9vZCBHbHVjb3NlL21ldGFib2xpc208L2tleXdvcmQ+PGtl
eXdvcmQ+Qmxvb2QgUHJlc3N1cmU8L2tleXdvcmQ+PGtleXdvcmQ+Qm9keSBNYXNzIEluZGV4PC9r
ZXl3b3JkPjxrZXl3b3JkPkNoaWxkLCBQcmVzY2hvb2w8L2tleXdvcmQ+PGtleXdvcmQ+RGlhYmV0
ZXMsIEdlc3RhdGlvbmFsLypwaHlzaW9wYXRob2xvZ3k8L2tleXdvcmQ+PGtleXdvcmQ+RmVtYWxl
PC9rZXl3b3JkPjxrZXl3b3JkPkh1bWFuczwva2V5d29yZD48a2V5d29yZD5IeXBlcnRlbnNpb24v
ZXRpb2xvZ3k8L2tleXdvcmQ+PGtleXdvcmQ+T2Jlc2l0eS9ldGlvbG9neS9waHlzaW9wYXRob2xv
Z3k8L2tleXdvcmQ+PGtleXdvcmQ+UHJlZ25hbmN5L2Jsb29kPC9rZXl3b3JkPjxrZXl3b3JkPlBy
ZW5hdGFsIEV4cG9zdXJlIERlbGF5ZWQgRWZmZWN0cy9waHlzaW9wYXRob2xvZ3k8L2tleXdvcmQ+
PC9rZXl3b3Jkcz48ZGF0ZXM+PHllYXI+MjAwOTwveWVhcj48cHViLWRhdGVzPjxkYXRlPkZlYjwv
ZGF0ZT48L3B1Yi1kYXRlcz48L2RhdGVzPjxpc2JuPjE5NDEtNzIyNSAoRWxlY3Ryb25pYykmI3hE
OzA4OTUtNzA2MSAoTGlua2luZyk8L2lzYm4+PGFjY2Vzc2lvbi1udW0+MTkwMjMyNzI8L2FjY2Vz
c2lvbi1udW0+PHVybHM+PHJlbGF0ZWQtdXJscz48dXJsPmh0dHBzOi8vd3d3Lm5jYmkubmxtLm5p
aC5nb3YvcHVibWVkLzE5MDIzMjcyPC91cmw+PC9yZWxhdGVkLXVybHM+PC91cmxzPjxjdXN0b20y
PlBNQzI3NjE2NDA8L2N1c3RvbTI+PGVsZWN0cm9uaWMtcmVzb3VyY2UtbnVtPjEwLjEwMzgvYWpo
LjIwMDguMzI2PC9lbGVjdHJvbmljLXJlc291cmNlLW51bT48L3JlY29yZD48L0NpdGU+PC9FbmRO
b3RlPgB=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58743F">
        <w:rPr>
          <w:rFonts w:cs="Times New Roman"/>
          <w:color w:val="000000"/>
          <w:shd w:val="clear" w:color="auto" w:fill="FFFFFF"/>
        </w:rPr>
      </w:r>
      <w:r w:rsidR="0058743F">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32,33</w:t>
      </w:r>
      <w:r w:rsidR="0058743F">
        <w:rPr>
          <w:rFonts w:cs="Times New Roman"/>
          <w:color w:val="000000"/>
          <w:shd w:val="clear" w:color="auto" w:fill="FFFFFF"/>
        </w:rPr>
        <w:fldChar w:fldCharType="end"/>
      </w:r>
      <w:r w:rsidR="009B234D">
        <w:rPr>
          <w:rFonts w:cs="Times New Roman"/>
          <w:color w:val="000000"/>
          <w:shd w:val="clear" w:color="auto" w:fill="FFFFFF"/>
        </w:rPr>
        <w:t xml:space="preserve"> used a two stage GDM screening. </w:t>
      </w:r>
      <w:r w:rsidR="0058743F">
        <w:rPr>
          <w:rFonts w:cs="Times New Roman"/>
          <w:color w:val="000000"/>
          <w:shd w:val="clear" w:color="auto" w:fill="FFFFFF"/>
        </w:rPr>
        <w:t xml:space="preserve">As our results are consistent </w:t>
      </w:r>
      <w:r w:rsidR="009B234D">
        <w:rPr>
          <w:rFonts w:cs="Times New Roman"/>
          <w:color w:val="000000"/>
          <w:shd w:val="clear" w:color="auto" w:fill="FFFFFF"/>
        </w:rPr>
        <w:t xml:space="preserve">with studies </w:t>
      </w:r>
      <w:r w:rsidR="0058743F">
        <w:rPr>
          <w:rFonts w:cs="Times New Roman"/>
          <w:color w:val="000000"/>
          <w:shd w:val="clear" w:color="auto" w:fill="FFFFFF"/>
        </w:rPr>
        <w:t xml:space="preserve">that have </w:t>
      </w:r>
      <w:r w:rsidR="009B234D">
        <w:rPr>
          <w:rFonts w:cs="Times New Roman"/>
          <w:color w:val="000000"/>
          <w:shd w:val="clear" w:color="auto" w:fill="FFFFFF"/>
        </w:rPr>
        <w:t>us</w:t>
      </w:r>
      <w:r w:rsidR="0058743F">
        <w:rPr>
          <w:rFonts w:cs="Times New Roman"/>
          <w:color w:val="000000"/>
          <w:shd w:val="clear" w:color="auto" w:fill="FFFFFF"/>
        </w:rPr>
        <w:t>ed</w:t>
      </w:r>
      <w:r w:rsidR="009B234D">
        <w:rPr>
          <w:rFonts w:cs="Times New Roman"/>
          <w:color w:val="000000"/>
          <w:shd w:val="clear" w:color="auto" w:fill="FFFFFF"/>
        </w:rPr>
        <w:t xml:space="preserve"> a single stage GDM </w:t>
      </w:r>
      <w:r w:rsidR="00592C10">
        <w:rPr>
          <w:rFonts w:cs="Times New Roman"/>
          <w:color w:val="000000"/>
          <w:shd w:val="clear" w:color="auto" w:fill="FFFFFF"/>
        </w:rPr>
        <w:t>screening</w:t>
      </w:r>
      <w:r w:rsidR="00607523">
        <w:rPr>
          <w:rFonts w:cs="Times New Roman"/>
          <w:color w:val="000000"/>
          <w:shd w:val="clear" w:color="auto" w:fill="FFFFFF"/>
        </w:rPr>
        <w:fldChar w:fldCharType="begin">
          <w:fldData xml:space="preserve">PEVuZE5vdGU+PENpdGU+PEF1dGhvcj5WYWFyYXNtYWtpPC9BdXRob3I+PFllYXI+MjAwOTwvWWVh
cj48UmVjTnVtPjEzOTwvUmVjTnVtPjxEaXNwbGF5VGV4dD48c3R5bGUgZmFjZT0ic3VwZXJzY3Jp
cHQiPjM0LTM2PC9zdHlsZT48L0Rpc3BsYXlUZXh0PjxyZWNvcmQ+PHJlYy1udW1iZXI+MTM5PC9y
ZWMtbnVtYmVyPjxmb3JlaWduLWtleXM+PGtleSBhcHA9IkVOIiBkYi1pZD0iYXh0NXd3dDV4d3Ry
MDVldDlzN3hhc3I4ZHNhZmRmMHh6cHphIiB0aW1lc3RhbXA9IjE1NDk1MjEwNjAiPjEzOTwva2V5
PjwvZm9yZWlnbi1rZXlzPjxyZWYtdHlwZSBuYW1lPSJKb3VybmFsIEFydGljbGUiPjE3PC9yZWYt
dHlwZT48Y29udHJpYnV0b3JzPjxhdXRob3JzPjxhdXRob3I+VmFhcmFzbWFraSwgTS48L2F1dGhv
cj48YXV0aG9yPlBvdXRhLCBBLjwvYXV0aG9yPjxhdXRob3I+RWxsaW90LCBQLjwvYXV0aG9yPjxh
dXRob3I+VGFwYW5haW5lbiwgUC48L2F1dGhvcj48YXV0aG9yPlNvdmlvLCBVLjwvYXV0aG9yPjxh
dXRob3I+UnVva29uZW4sIEEuPC9hdXRob3I+PGF1dGhvcj5IYXJ0aWthaW5lbiwgQS4gTC48L2F1
dGhvcj48YXV0aG9yPk1jQ2FydGh5LCBNLjwvYXV0aG9yPjxhdXRob3I+SmFydmVsaW4sIE0uIFIu
PC9hdXRob3I+PC9hdXRob3JzPjwvY29udHJpYnV0b3JzPjxhdXRoLWFkZHJlc3M+RGVwYXJ0bWVu
dCBvZiBDbGluaWNhbCBTY2llbmNlcy9PYnN0ZXRyaWNzIGFuZCBHeW5lY29sb2d5LCBPdWx1IFVu
aXZlcnNpdHkgSG9zcGl0YWwgYW5kIFVuaXZlcnNpdHkgb2YgT3VsdSwgT3VsdSwgRmlubGFuZC48
L2F1dGgtYWRkcmVzcz48dGl0bGVzPjx0aXRsZT5BZG9sZXNjZW50IG1hbmlmZXN0YXRpb25zIG9m
IG1ldGFib2xpYyBzeW5kcm9tZSBhbW9uZyBjaGlsZHJlbiBib3JuIHRvIHdvbWVuIHdpdGggZ2Vz
dGF0aW9uYWwgZGlhYmV0ZXMgaW4gYSBnZW5lcmFsLXBvcHVsYXRpb24gYmlydGggY29ob3J0PC90
aXRsZT48c2Vjb25kYXJ5LXRpdGxlPkFtIEogRXBpZGVtaW9sPC9zZWNvbmRhcnktdGl0bGU+PC90
aXRsZXM+PHBlcmlvZGljYWw+PGZ1bGwtdGl0bGU+QW0gSiBFcGlkZW1pb2w8L2Z1bGwtdGl0bGU+
PC9wZXJpb2RpY2FsPjxwYWdlcz4xMjA5LTE1PC9wYWdlcz48dm9sdW1lPjE2OTwvdm9sdW1lPjxu
dW1iZXI+MTA8L251bWJlcj48ZWRpdGlvbj4yMDA5LzA0LzE0PC9lZGl0aW9uPjxrZXl3b3Jkcz48
a2V5d29yZD5BZG9sZXNjZW50PC9rZXl3b3JkPjxrZXl3b3JkPkJpcnRoIFdlaWdodDwva2V5d29y
ZD48a2V5d29yZD5Db2hvcnQgU3R1ZGllczwva2V5d29yZD48a2V5d29yZD5Db25maWRlbmNlIElu
dGVydmFsczwva2V5d29yZD48a2V5d29yZD5EaWFiZXRlcywgR2VzdGF0aW9uYWwvKnBoeXNpb3Bh
dGhvbG9neTwva2V5d29yZD48a2V5d29yZD5GZW1hbGU8L2tleXdvcmQ+PGtleXdvcmQ+RmlubGFu
ZC9lcGlkZW1pb2xvZ3k8L2tleXdvcmQ+PGtleXdvcmQ+R2x1Y29zZSBUb2xlcmFuY2UgVGVzdDwv
a2V5d29yZD48a2V5d29yZD5IdW1hbnM8L2tleXdvcmQ+PGtleXdvcmQ+TGluZWFyIE1vZGVsczwv
a2V5d29yZD48a2V5d29yZD5NYWxlPC9rZXl3b3JkPjxrZXl3b3JkPk1ldGFib2xpYyBTeW5kcm9t
ZS9lcGlkZW1pb2xvZ3kvKmV0aW9sb2d5PC9rZXl3b3JkPjxrZXl3b3JkPk11bHRpdmFyaWF0ZSBB
bmFseXNpczwva2V5d29yZD48a2V5d29yZD5QaGVub3R5cGU8L2tleXdvcmQ+PGtleXdvcmQ+UHJl
Z25hbmN5PC9rZXl3b3JkPjxrZXl3b3JkPlByb3NwZWN0aXZlIFN0dWRpZXM8L2tleXdvcmQ+PGtl
eXdvcmQ+UmlzayBGYWN0b3JzPC9rZXl3b3JkPjwva2V5d29yZHM+PGRhdGVzPjx5ZWFyPjIwMDk8
L3llYXI+PHB1Yi1kYXRlcz48ZGF0ZT5NYXkgMTU8L2RhdGU+PC9wdWItZGF0ZXM+PC9kYXRlcz48
aXNibj4xNDc2LTYyNTYgKEVsZWN0cm9uaWMpJiN4RDswMDAyLTkyNjIgKExpbmtpbmcpPC9pc2Ju
PjxhY2Nlc3Npb24tbnVtPjE5MzYzMTAxPC9hY2Nlc3Npb24tbnVtPjx1cmxzPjxyZWxhdGVkLXVy
bHM+PHVybD5odHRwczovL3d3dy5uY2JpLm5sbS5uaWguZ292L3B1Ym1lZC8xOTM2MzEwMTwvdXJs
PjwvcmVsYXRlZC11cmxzPjwvdXJscz48ZWxlY3Ryb25pYy1yZXNvdXJjZS1udW0+MTAuMTA5My9h
amUva3dwMDIwPC9lbGVjdHJvbmljLXJlc291cmNlLW51bT48L3JlY29yZD48L0NpdGU+PENpdGU+
PEF1dGhvcj5QYXRlbDwvQXV0aG9yPjxZZWFyPjIwMTI8L1llYXI+PFJlY051bT4xNTA8L1JlY051
bT48cmVjb3JkPjxyZWMtbnVtYmVyPjE1MDwvcmVjLW51bWJlcj48Zm9yZWlnbi1rZXlzPjxrZXkg
YXBwPSJFTiIgZGItaWQ9ImF4dDV3d3Q1eHd0cjA1ZXQ5czd4YXNyOGRzYWZkZjB4enB6YSIgdGlt
ZXN0YW1wPSIxNTQ5OTY2MjgwIj4xNTA8L2tleT48L2ZvcmVpZ24ta2V5cz48cmVmLXR5cGUgbmFt
ZT0iSm91cm5hbCBBcnRpY2xlIj4xNzwvcmVmLXR5cGU+PGNvbnRyaWJ1dG9ycz48YXV0aG9ycz48
YXV0aG9yPlBhdGVsLCBTLjwvYXV0aG9yPjxhdXRob3I+RnJhc2VyLCBBLjwvYXV0aG9yPjxhdXRo
b3I+RGF2ZXkgU21pdGgsIEcuPC9hdXRob3I+PGF1dGhvcj5MaW5kc2F5LCBSLiBTLjwvYXV0aG9y
PjxhdXRob3I+U2F0dGFyLCBOLjwvYXV0aG9yPjxhdXRob3I+TmVsc29uLCBTLiBNLjwvYXV0aG9y
PjxhdXRob3I+TGF3bG9yLCBELiBBLjwvYXV0aG9yPjwvYXV0aG9ycz48L2NvbnRyaWJ1dG9ycz48
YXV0aC1hZGRyZXNzPk1SQyAoTWVkaWNhbCBSZXNlYXJjaCBDb3VuY2lsKSBDZW50cmUgZm9yIENh
dXNhbCBBbmFseXNlcyBpbiBUcmFuc2xhdGlvbmFsIEVwaWRlbWlvbG9neSwgU2Nob29sIG9mIFNv
Y2lhbCBhbmQgQ29tbXVuaXR5IE1lZGljaW5lLCBVbml2ZXJzaXR5IG9mIEJyaXN0b2wsIEJyaXN0
b2wsIFVLLiBzdW1haXlhLnBhdGVsQGJyaXN0b2wuYWMudWs8L2F1dGgtYWRkcmVzcz48dGl0bGVz
Pjx0aXRsZT5Bc3NvY2lhdGlvbnMgb2YgZ2VzdGF0aW9uYWwgZGlhYmV0ZXMsIGV4aXN0aW5nIGRp
YWJldGVzLCBhbmQgZ2x5Y29zdXJpYSB3aXRoIG9mZnNwcmluZyBvYmVzaXR5IGFuZCBjYXJkaW9t
ZXRhYm9saWMgb3V0Y29tZXM8L3RpdGxlPjxzZWNvbmRhcnktdGl0bGU+RGlhYmV0ZXMgQ2FyZTwv
c2Vjb25kYXJ5LXRpdGxlPjwvdGl0bGVzPjxwZXJpb2RpY2FsPjxmdWxsLXRpdGxlPkRpYWJldGVz
IENhcmU8L2Z1bGwtdGl0bGU+PC9wZXJpb2RpY2FsPjxwYWdlcz42My03MTwvcGFnZXM+PHZvbHVt
ZT4zNTwvdm9sdW1lPjxudW1iZXI+MTwvbnVtYmVyPjxlZGl0aW9uPjIwMTEvMTEvMzA8L2VkaXRp
b24+PGtleXdvcmRzPjxrZXl3b3JkPkFkaXBvc2l0eS9waHlzaW9sb2d5PC9rZXl3b3JkPjxrZXl3
b3JkPkFkb2xlc2NlbnQ8L2tleXdvcmQ+PGtleXdvcmQ+Qm9keSBNYXNzIEluZGV4PC9rZXl3b3Jk
PjxrZXl3b3JkPkNhcmRpb3Zhc2N1bGFyIERpc2Vhc2VzLypldGlvbG9neTwva2V5d29yZD48a2V5
d29yZD5Db2hvcnQgU3R1ZGllczwva2V5d29yZD48a2V5d29yZD4qRGlhYmV0ZXMgTWVsbGl0dXM8
L2tleXdvcmQ+PGtleXdvcmQ+KkRpYWJldGVzLCBHZXN0YXRpb25hbDwva2V5d29yZD48a2V5d29y
ZD5GZW1hbGU8L2tleXdvcmQ+PGtleXdvcmQ+R2x5Y29zdXJpYS8qY29tcGxpY2F0aW9uczwva2V5
d29yZD48a2V5d29yZD5IdW1hbnM8L2tleXdvcmQ+PGtleXdvcmQ+SW5zdWxpbi9ibG9vZDwva2V5
d29yZD48a2V5d29yZD5Mb25naXR1ZGluYWwgU3R1ZGllczwva2V5d29yZD48a2V5d29yZD5PYmVz
aXR5LypldGlvbG9neTwva2V5d29yZD48a2V5d29yZD5QcmVnbmFuY3k8L2tleXdvcmQ+PGtleXdv
cmQ+UHJlZ25hbmN5IENvbXBsaWNhdGlvbnM8L2tleXdvcmQ+PGtleXdvcmQ+KlByZW5hdGFsIEV4
cG9zdXJlIERlbGF5ZWQgRWZmZWN0czwva2V5d29yZD48a2V5d29yZD5Qcm9zcGVjdGl2ZSBTdHVk
aWVzPC9rZXl3b3JkPjxrZXl3b3JkPlJpc2sgRmFjdG9yczwva2V5d29yZD48L2tleXdvcmRzPjxk
YXRlcz48eWVhcj4yMDEyPC95ZWFyPjxwdWItZGF0ZXM+PGRhdGU+SmFuPC9kYXRlPjwvcHViLWRh
dGVzPjwvZGF0ZXM+PGlzYm4+MTkzNS01NTQ4IChFbGVjdHJvbmljKSYjeEQ7MDE0OS01OTkyIChM
aW5raW5nKTwvaXNibj48YWNjZXNzaW9uLW51bT4yMjEyNDcxODwvYWNjZXNzaW9uLW51bT48dXJs
cz48cmVsYXRlZC11cmxzPjx1cmw+aHR0cHM6Ly93d3cubmNiaS5ubG0ubmloLmdvdi9wdWJtZWQv
MjIxMjQ3MTg8L3VybD48L3JlbGF0ZWQtdXJscz48L3VybHM+PGN1c3RvbTI+UE1DMzI0MTMwOTwv
Y3VzdG9tMj48ZWxlY3Ryb25pYy1yZXNvdXJjZS1udW0+MTAuMjMzNy9kYzExLTE2MzM8L2VsZWN0
cm9uaWMtcmVzb3VyY2UtbnVtPjwvcmVjb3JkPjwvQ2l0ZT48Q2l0ZT48QXV0aG9yPkFudGlrYWlu
ZW48L0F1dGhvcj48WWVhcj4yMDE4PC9ZZWFyPjxSZWNOdW0+MTYwPC9SZWNOdW0+PHJlY29yZD48
cmVjLW51bWJlcj4xNjA8L3JlYy1udW1iZXI+PGZvcmVpZ24ta2V5cz48a2V5IGFwcD0iRU4iIGRi
LWlkPSJheHQ1d3d0NXh3dHIwNWV0OXM3eGFzcjhkc2FmZGYweHpwemEiIHRpbWVzdGFtcD0iMTU0
OTk3MjA3MCI+MTYwPC9rZXk+PC9mb3JlaWduLWtleXM+PHJlZi10eXBlIG5hbWU9IkpvdXJuYWwg
QXJ0aWNsZSI+MTc8L3JlZi10eXBlPjxjb250cmlidXRvcnM+PGF1dGhvcnM+PGF1dGhvcj5BbnRp
a2FpbmVuLCBMLjwvYXV0aG9yPjxhdXRob3I+SmFhc2tlbGFpbmVuLCBKLjwvYXV0aG9yPjxhdXRo
b3I+Tm9yZG1hbiwgSC48L2F1dGhvcj48YXV0aG9yPlZvdXRpbGFpbmVuLCBSLjwvYXV0aG9yPjxh
dXRob3I+SHVvcGlvLCBILjwvYXV0aG9yPjwvYXV0aG9ycz48L2NvbnRyaWJ1dG9ycz48YXV0aC1h
ZGRyZXNzPkRlcGFydG1lbnQgb2YgUGVkaWF0cmljcywgVW5pdmVyc2l0eSBvZiBFYXN0ZXJuIEZp
bmxhbmQsIEt1b3BpbywgRmlubGFuZC4mI3hEO0RlcGFydG1lbnQgb2YgUGVkaWF0cmljcywgS3Vv
cGlvIFVuaXZlcnNpdHkgSG9zcGl0YWwsIEt1b3BpbywgRmlubGFuZC48L2F1dGgtYWRkcmVzcz48
dGl0bGVzPjx0aXRsZT5QcmVwdWJlcnRhbCBDaGlsZHJlbiBFeHBvc2VkIHRvIE1hdGVybmFsIEdl
c3RhdGlvbmFsIERpYWJldGVzIEhhdmUgTGF0ZW50IExvdy1HcmFkZSBJbmZsYW1tYXRpb248L3Rp
dGxlPjxzZWNvbmRhcnktdGl0bGU+SG9ybSBSZXMgUGFlZGlhdHI8L3NlY29uZGFyeS10aXRsZT48
L3RpdGxlcz48cGVyaW9kaWNhbD48ZnVsbC10aXRsZT5Ib3JtIFJlcyBQYWVkaWF0cjwvZnVsbC10
aXRsZT48L3BlcmlvZGljYWw+PHBhZ2VzPjEwOS0xMTU8L3BhZ2VzPjx2b2x1bWU+OTA8L3ZvbHVt
ZT48bnVtYmVyPjI8L251bWJlcj48ZWRpdGlvbj4yMDE4LzA4LzE2PC9lZGl0aW9uPjxrZXl3b3Jk
cz48a2V5d29yZD5DYXNlLUNvbnRyb2wgU3R1ZGllczwva2V5d29yZD48a2V5d29yZD5DaGlsZDwv
a2V5d29yZD48a2V5d29yZD5DaGlsZCwgUHJlc2Nob29sPC9rZXl3b3JkPjxrZXl3b3JkPkNvaG9y
dCBTdHVkaWVzPC9rZXl3b3JkPjxrZXl3b3JkPkNyb3NzLVNlY3Rpb25hbCBTdHVkaWVzPC9rZXl3
b3JkPjxrZXl3b3JkPipEaWFiZXRlcywgR2VzdGF0aW9uYWw8L2tleXdvcmQ+PGtleXdvcmQ+RmVt
YWxlPC9rZXl3b3JkPjxrZXl3b3JkPkh1bWFuczwva2V5d29yZD48a2V5d29yZD5JbmZsYW1tYXRp
b24vKmV0aW9sb2d5L3BhdGhvbG9neTwva2V5d29yZD48a2V5d29yZD5NYWxlPC9rZXl3b3JkPjxr
ZXl3b3JkPlByZWduYW5jeTwva2V5d29yZD48a2V5d29yZD4qUHJlbmF0YWwgRXhwb3N1cmUgRGVs
YXllZCBFZmZlY3RzL2Jsb29kL2ltbXVub2xvZ3k8L2tleXdvcmQ+PGtleXdvcmQ+U2V2ZXJpdHkg
b2YgSWxsbmVzcyBJbmRleDwva2V5d29yZD48a2V5d29yZD5HZXN0YXRpb25hbCBkaWFiZXRlczwv
a2V5d29yZD48a2V5d29yZD5Hcm93dGg8L2tleXdvcmQ+PGtleXdvcmQ+SW5mbGFtbWF0aW9uPC9r
ZXl3b3JkPjxrZXl3b3JkPk1ldGFib2xpc208L2tleXdvcmQ+PC9rZXl3b3Jkcz48ZGF0ZXM+PHll
YXI+MjAxODwveWVhcj48L2RhdGVzPjxpc2JuPjE2NjMtMjgyNiAoRWxlY3Ryb25pYykmI3hEOzE2
NjMtMjgxOCAoTGlua2luZyk8L2lzYm4+PGFjY2Vzc2lvbi1udW0+MzAxMTA3MDc8L2FjY2Vzc2lv
bi1udW0+PHVybHM+PHJlbGF0ZWQtdXJscz48dXJsPmh0dHBzOi8vd3d3Lm5jYmkubmxtLm5paC5n
b3YvcHVibWVkLzMwMTEwNzA3PC91cmw+PC9yZWxhdGVkLXVybHM+PC91cmxzPjxlbGVjdHJvbmlj
LXJlc291cmNlLW51bT4xMC4xMTU5LzAwMDQ5MTkzODwvZWxlY3Ryb25pYy1yZXNvdXJjZS1udW0+
PC9yZWNvcmQ+PC9DaXRlPjwvRW5kTm90ZT4A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PEVuZE5vdGU+PENpdGU+PEF1dGhvcj5WYWFyYXNtYWtpPC9BdXRob3I+PFllYXI+MjAwOTwvWWVh
cj48UmVjTnVtPjEzOTwvUmVjTnVtPjxEaXNwbGF5VGV4dD48c3R5bGUgZmFjZT0ic3VwZXJzY3Jp
cHQiPjM0LTM2PC9zdHlsZT48L0Rpc3BsYXlUZXh0PjxyZWNvcmQ+PHJlYy1udW1iZXI+MTM5PC9y
ZWMtbnVtYmVyPjxmb3JlaWduLWtleXM+PGtleSBhcHA9IkVOIiBkYi1pZD0iYXh0NXd3dDV4d3Ry
MDVldDlzN3hhc3I4ZHNhZmRmMHh6cHphIiB0aW1lc3RhbXA9IjE1NDk1MjEwNjAiPjEzOTwva2V5
PjwvZm9yZWlnbi1rZXlzPjxyZWYtdHlwZSBuYW1lPSJKb3VybmFsIEFydGljbGUiPjE3PC9yZWYt
dHlwZT48Y29udHJpYnV0b3JzPjxhdXRob3JzPjxhdXRob3I+VmFhcmFzbWFraSwgTS48L2F1dGhv
cj48YXV0aG9yPlBvdXRhLCBBLjwvYXV0aG9yPjxhdXRob3I+RWxsaW90LCBQLjwvYXV0aG9yPjxh
dXRob3I+VGFwYW5haW5lbiwgUC48L2F1dGhvcj48YXV0aG9yPlNvdmlvLCBVLjwvYXV0aG9yPjxh
dXRob3I+UnVva29uZW4sIEEuPC9hdXRob3I+PGF1dGhvcj5IYXJ0aWthaW5lbiwgQS4gTC48L2F1
dGhvcj48YXV0aG9yPk1jQ2FydGh5LCBNLjwvYXV0aG9yPjxhdXRob3I+SmFydmVsaW4sIE0uIFIu
PC9hdXRob3I+PC9hdXRob3JzPjwvY29udHJpYnV0b3JzPjxhdXRoLWFkZHJlc3M+RGVwYXJ0bWVu
dCBvZiBDbGluaWNhbCBTY2llbmNlcy9PYnN0ZXRyaWNzIGFuZCBHeW5lY29sb2d5LCBPdWx1IFVu
aXZlcnNpdHkgSG9zcGl0YWwgYW5kIFVuaXZlcnNpdHkgb2YgT3VsdSwgT3VsdSwgRmlubGFuZC48
L2F1dGgtYWRkcmVzcz48dGl0bGVzPjx0aXRsZT5BZG9sZXNjZW50IG1hbmlmZXN0YXRpb25zIG9m
IG1ldGFib2xpYyBzeW5kcm9tZSBhbW9uZyBjaGlsZHJlbiBib3JuIHRvIHdvbWVuIHdpdGggZ2Vz
dGF0aW9uYWwgZGlhYmV0ZXMgaW4gYSBnZW5lcmFsLXBvcHVsYXRpb24gYmlydGggY29ob3J0PC90
aXRsZT48c2Vjb25kYXJ5LXRpdGxlPkFtIEogRXBpZGVtaW9sPC9zZWNvbmRhcnktdGl0bGU+PC90
aXRsZXM+PHBlcmlvZGljYWw+PGZ1bGwtdGl0bGU+QW0gSiBFcGlkZW1pb2w8L2Z1bGwtdGl0bGU+
PC9wZXJpb2RpY2FsPjxwYWdlcz4xMjA5LTE1PC9wYWdlcz48dm9sdW1lPjE2OTwvdm9sdW1lPjxu
dW1iZXI+MTA8L251bWJlcj48ZWRpdGlvbj4yMDA5LzA0LzE0PC9lZGl0aW9uPjxrZXl3b3Jkcz48
a2V5d29yZD5BZG9sZXNjZW50PC9rZXl3b3JkPjxrZXl3b3JkPkJpcnRoIFdlaWdodDwva2V5d29y
ZD48a2V5d29yZD5Db2hvcnQgU3R1ZGllczwva2V5d29yZD48a2V5d29yZD5Db25maWRlbmNlIElu
dGVydmFsczwva2V5d29yZD48a2V5d29yZD5EaWFiZXRlcywgR2VzdGF0aW9uYWwvKnBoeXNpb3Bh
dGhvbG9neTwva2V5d29yZD48a2V5d29yZD5GZW1hbGU8L2tleXdvcmQ+PGtleXdvcmQ+RmlubGFu
ZC9lcGlkZW1pb2xvZ3k8L2tleXdvcmQ+PGtleXdvcmQ+R2x1Y29zZSBUb2xlcmFuY2UgVGVzdDwv
a2V5d29yZD48a2V5d29yZD5IdW1hbnM8L2tleXdvcmQ+PGtleXdvcmQ+TGluZWFyIE1vZGVsczwv
a2V5d29yZD48a2V5d29yZD5NYWxlPC9rZXl3b3JkPjxrZXl3b3JkPk1ldGFib2xpYyBTeW5kcm9t
ZS9lcGlkZW1pb2xvZ3kvKmV0aW9sb2d5PC9rZXl3b3JkPjxrZXl3b3JkPk11bHRpdmFyaWF0ZSBB
bmFseXNpczwva2V5d29yZD48a2V5d29yZD5QaGVub3R5cGU8L2tleXdvcmQ+PGtleXdvcmQ+UHJl
Z25hbmN5PC9rZXl3b3JkPjxrZXl3b3JkPlByb3NwZWN0aXZlIFN0dWRpZXM8L2tleXdvcmQ+PGtl
eXdvcmQ+UmlzayBGYWN0b3JzPC9rZXl3b3JkPjwva2V5d29yZHM+PGRhdGVzPjx5ZWFyPjIwMDk8
L3llYXI+PHB1Yi1kYXRlcz48ZGF0ZT5NYXkgMTU8L2RhdGU+PC9wdWItZGF0ZXM+PC9kYXRlcz48
aXNibj4xNDc2LTYyNTYgKEVsZWN0cm9uaWMpJiN4RDswMDAyLTkyNjIgKExpbmtpbmcpPC9pc2Ju
PjxhY2Nlc3Npb24tbnVtPjE5MzYzMTAxPC9hY2Nlc3Npb24tbnVtPjx1cmxzPjxyZWxhdGVkLXVy
bHM+PHVybD5odHRwczovL3d3dy5uY2JpLm5sbS5uaWguZ292L3B1Ym1lZC8xOTM2MzEwMTwvdXJs
PjwvcmVsYXRlZC11cmxzPjwvdXJscz48ZWxlY3Ryb25pYy1yZXNvdXJjZS1udW0+MTAuMTA5My9h
amUva3dwMDIwPC9lbGVjdHJvbmljLXJlc291cmNlLW51bT48L3JlY29yZD48L0NpdGU+PENpdGU+
PEF1dGhvcj5QYXRlbDwvQXV0aG9yPjxZZWFyPjIwMTI8L1llYXI+PFJlY051bT4xNTA8L1JlY051
bT48cmVjb3JkPjxyZWMtbnVtYmVyPjE1MDwvcmVjLW51bWJlcj48Zm9yZWlnbi1rZXlzPjxrZXkg
YXBwPSJFTiIgZGItaWQ9ImF4dDV3d3Q1eHd0cjA1ZXQ5czd4YXNyOGRzYWZkZjB4enB6YSIgdGlt
ZXN0YW1wPSIxNTQ5OTY2MjgwIj4xNTA8L2tleT48L2ZvcmVpZ24ta2V5cz48cmVmLXR5cGUgbmFt
ZT0iSm91cm5hbCBBcnRpY2xlIj4xNzwvcmVmLXR5cGU+PGNvbnRyaWJ1dG9ycz48YXV0aG9ycz48
YXV0aG9yPlBhdGVsLCBTLjwvYXV0aG9yPjxhdXRob3I+RnJhc2VyLCBBLjwvYXV0aG9yPjxhdXRo
b3I+RGF2ZXkgU21pdGgsIEcuPC9hdXRob3I+PGF1dGhvcj5MaW5kc2F5LCBSLiBTLjwvYXV0aG9y
PjxhdXRob3I+U2F0dGFyLCBOLjwvYXV0aG9yPjxhdXRob3I+TmVsc29uLCBTLiBNLjwvYXV0aG9y
PjxhdXRob3I+TGF3bG9yLCBELiBBLjwvYXV0aG9yPjwvYXV0aG9ycz48L2NvbnRyaWJ1dG9ycz48
YXV0aC1hZGRyZXNzPk1SQyAoTWVkaWNhbCBSZXNlYXJjaCBDb3VuY2lsKSBDZW50cmUgZm9yIENh
dXNhbCBBbmFseXNlcyBpbiBUcmFuc2xhdGlvbmFsIEVwaWRlbWlvbG9neSwgU2Nob29sIG9mIFNv
Y2lhbCBhbmQgQ29tbXVuaXR5IE1lZGljaW5lLCBVbml2ZXJzaXR5IG9mIEJyaXN0b2wsIEJyaXN0
b2wsIFVLLiBzdW1haXlhLnBhdGVsQGJyaXN0b2wuYWMudWs8L2F1dGgtYWRkcmVzcz48dGl0bGVz
Pjx0aXRsZT5Bc3NvY2lhdGlvbnMgb2YgZ2VzdGF0aW9uYWwgZGlhYmV0ZXMsIGV4aXN0aW5nIGRp
YWJldGVzLCBhbmQgZ2x5Y29zdXJpYSB3aXRoIG9mZnNwcmluZyBvYmVzaXR5IGFuZCBjYXJkaW9t
ZXRhYm9saWMgb3V0Y29tZXM8L3RpdGxlPjxzZWNvbmRhcnktdGl0bGU+RGlhYmV0ZXMgQ2FyZTwv
c2Vjb25kYXJ5LXRpdGxlPjwvdGl0bGVzPjxwZXJpb2RpY2FsPjxmdWxsLXRpdGxlPkRpYWJldGVz
IENhcmU8L2Z1bGwtdGl0bGU+PC9wZXJpb2RpY2FsPjxwYWdlcz42My03MTwvcGFnZXM+PHZvbHVt
ZT4zNTwvdm9sdW1lPjxudW1iZXI+MTwvbnVtYmVyPjxlZGl0aW9uPjIwMTEvMTEvMzA8L2VkaXRp
b24+PGtleXdvcmRzPjxrZXl3b3JkPkFkaXBvc2l0eS9waHlzaW9sb2d5PC9rZXl3b3JkPjxrZXl3
b3JkPkFkb2xlc2NlbnQ8L2tleXdvcmQ+PGtleXdvcmQ+Qm9keSBNYXNzIEluZGV4PC9rZXl3b3Jk
PjxrZXl3b3JkPkNhcmRpb3Zhc2N1bGFyIERpc2Vhc2VzLypldGlvbG9neTwva2V5d29yZD48a2V5
d29yZD5Db2hvcnQgU3R1ZGllczwva2V5d29yZD48a2V5d29yZD4qRGlhYmV0ZXMgTWVsbGl0dXM8
L2tleXdvcmQ+PGtleXdvcmQ+KkRpYWJldGVzLCBHZXN0YXRpb25hbDwva2V5d29yZD48a2V5d29y
ZD5GZW1hbGU8L2tleXdvcmQ+PGtleXdvcmQ+R2x5Y29zdXJpYS8qY29tcGxpY2F0aW9uczwva2V5
d29yZD48a2V5d29yZD5IdW1hbnM8L2tleXdvcmQ+PGtleXdvcmQ+SW5zdWxpbi9ibG9vZDwva2V5
d29yZD48a2V5d29yZD5Mb25naXR1ZGluYWwgU3R1ZGllczwva2V5d29yZD48a2V5d29yZD5PYmVz
aXR5LypldGlvbG9neTwva2V5d29yZD48a2V5d29yZD5QcmVnbmFuY3k8L2tleXdvcmQ+PGtleXdv
cmQ+UHJlZ25hbmN5IENvbXBsaWNhdGlvbnM8L2tleXdvcmQ+PGtleXdvcmQ+KlByZW5hdGFsIEV4
cG9zdXJlIERlbGF5ZWQgRWZmZWN0czwva2V5d29yZD48a2V5d29yZD5Qcm9zcGVjdGl2ZSBTdHVk
aWVzPC9rZXl3b3JkPjxrZXl3b3JkPlJpc2sgRmFjdG9yczwva2V5d29yZD48L2tleXdvcmRzPjxk
YXRlcz48eWVhcj4yMDEyPC95ZWFyPjxwdWItZGF0ZXM+PGRhdGU+SmFuPC9kYXRlPjwvcHViLWRh
dGVzPjwvZGF0ZXM+PGlzYm4+MTkzNS01NTQ4IChFbGVjdHJvbmljKSYjeEQ7MDE0OS01OTkyIChM
aW5raW5nKTwvaXNibj48YWNjZXNzaW9uLW51bT4yMjEyNDcxODwvYWNjZXNzaW9uLW51bT48dXJs
cz48cmVsYXRlZC11cmxzPjx1cmw+aHR0cHM6Ly93d3cubmNiaS5ubG0ubmloLmdvdi9wdWJtZWQv
MjIxMjQ3MTg8L3VybD48L3JlbGF0ZWQtdXJscz48L3VybHM+PGN1c3RvbTI+UE1DMzI0MTMwOTwv
Y3VzdG9tMj48ZWxlY3Ryb25pYy1yZXNvdXJjZS1udW0+MTAuMjMzNy9kYzExLTE2MzM8L2VsZWN0
cm9uaWMtcmVzb3VyY2UtbnVtPjwvcmVjb3JkPjwvQ2l0ZT48Q2l0ZT48QXV0aG9yPkFudGlrYWlu
ZW48L0F1dGhvcj48WWVhcj4yMDE4PC9ZZWFyPjxSZWNOdW0+MTYwPC9SZWNOdW0+PHJlY29yZD48
cmVjLW51bWJlcj4xNjA8L3JlYy1udW1iZXI+PGZvcmVpZ24ta2V5cz48a2V5IGFwcD0iRU4iIGRi
LWlkPSJheHQ1d3d0NXh3dHIwNWV0OXM3eGFzcjhkc2FmZGYweHpwemEiIHRpbWVzdGFtcD0iMTU0
OTk3MjA3MCI+MTYwPC9rZXk+PC9mb3JlaWduLWtleXM+PHJlZi10eXBlIG5hbWU9IkpvdXJuYWwg
QXJ0aWNsZSI+MTc8L3JlZi10eXBlPjxjb250cmlidXRvcnM+PGF1dGhvcnM+PGF1dGhvcj5BbnRp
a2FpbmVuLCBMLjwvYXV0aG9yPjxhdXRob3I+SmFhc2tlbGFpbmVuLCBKLjwvYXV0aG9yPjxhdXRo
b3I+Tm9yZG1hbiwgSC48L2F1dGhvcj48YXV0aG9yPlZvdXRpbGFpbmVuLCBSLjwvYXV0aG9yPjxh
dXRob3I+SHVvcGlvLCBILjwvYXV0aG9yPjwvYXV0aG9ycz48L2NvbnRyaWJ1dG9ycz48YXV0aC1h
ZGRyZXNzPkRlcGFydG1lbnQgb2YgUGVkaWF0cmljcywgVW5pdmVyc2l0eSBvZiBFYXN0ZXJuIEZp
bmxhbmQsIEt1b3BpbywgRmlubGFuZC4mI3hEO0RlcGFydG1lbnQgb2YgUGVkaWF0cmljcywgS3Vv
cGlvIFVuaXZlcnNpdHkgSG9zcGl0YWwsIEt1b3BpbywgRmlubGFuZC48L2F1dGgtYWRkcmVzcz48
dGl0bGVzPjx0aXRsZT5QcmVwdWJlcnRhbCBDaGlsZHJlbiBFeHBvc2VkIHRvIE1hdGVybmFsIEdl
c3RhdGlvbmFsIERpYWJldGVzIEhhdmUgTGF0ZW50IExvdy1HcmFkZSBJbmZsYW1tYXRpb248L3Rp
dGxlPjxzZWNvbmRhcnktdGl0bGU+SG9ybSBSZXMgUGFlZGlhdHI8L3NlY29uZGFyeS10aXRsZT48
L3RpdGxlcz48cGVyaW9kaWNhbD48ZnVsbC10aXRsZT5Ib3JtIFJlcyBQYWVkaWF0cjwvZnVsbC10
aXRsZT48L3BlcmlvZGljYWw+PHBhZ2VzPjEwOS0xMTU8L3BhZ2VzPjx2b2x1bWU+OTA8L3ZvbHVt
ZT48bnVtYmVyPjI8L251bWJlcj48ZWRpdGlvbj4yMDE4LzA4LzE2PC9lZGl0aW9uPjxrZXl3b3Jk
cz48a2V5d29yZD5DYXNlLUNvbnRyb2wgU3R1ZGllczwva2V5d29yZD48a2V5d29yZD5DaGlsZDwv
a2V5d29yZD48a2V5d29yZD5DaGlsZCwgUHJlc2Nob29sPC9rZXl3b3JkPjxrZXl3b3JkPkNvaG9y
dCBTdHVkaWVzPC9rZXl3b3JkPjxrZXl3b3JkPkNyb3NzLVNlY3Rpb25hbCBTdHVkaWVzPC9rZXl3
b3JkPjxrZXl3b3JkPipEaWFiZXRlcywgR2VzdGF0aW9uYWw8L2tleXdvcmQ+PGtleXdvcmQ+RmVt
YWxlPC9rZXl3b3JkPjxrZXl3b3JkPkh1bWFuczwva2V5d29yZD48a2V5d29yZD5JbmZsYW1tYXRp
b24vKmV0aW9sb2d5L3BhdGhvbG9neTwva2V5d29yZD48a2V5d29yZD5NYWxlPC9rZXl3b3JkPjxr
ZXl3b3JkPlByZWduYW5jeTwva2V5d29yZD48a2V5d29yZD4qUHJlbmF0YWwgRXhwb3N1cmUgRGVs
YXllZCBFZmZlY3RzL2Jsb29kL2ltbXVub2xvZ3k8L2tleXdvcmQ+PGtleXdvcmQ+U2V2ZXJpdHkg
b2YgSWxsbmVzcyBJbmRleDwva2V5d29yZD48a2V5d29yZD5HZXN0YXRpb25hbCBkaWFiZXRlczwv
a2V5d29yZD48a2V5d29yZD5Hcm93dGg8L2tleXdvcmQ+PGtleXdvcmQ+SW5mbGFtbWF0aW9uPC9r
ZXl3b3JkPjxrZXl3b3JkPk1ldGFib2xpc208L2tleXdvcmQ+PC9rZXl3b3Jkcz48ZGF0ZXM+PHll
YXI+MjAxODwveWVhcj48L2RhdGVzPjxpc2JuPjE2NjMtMjgyNiAoRWxlY3Ryb25pYykmI3hEOzE2
NjMtMjgxOCAoTGlua2luZyk8L2lzYm4+PGFjY2Vzc2lvbi1udW0+MzAxMTA3MDc8L2FjY2Vzc2lv
bi1udW0+PHVybHM+PHJlbGF0ZWQtdXJscz48dXJsPmh0dHBzOi8vd3d3Lm5jYmkubmxtLm5paC5n
b3YvcHVibWVkLzMwMTEwNzA3PC91cmw+PC9yZWxhdGVkLXVybHM+PC91cmxzPjxlbGVjdHJvbmlj
LXJlc291cmNlLW51bT4xMC4xMTU5LzAwMDQ5MTkzODwvZWxlY3Ryb25pYy1yZXNvdXJjZS1udW0+
PC9yZWNvcmQ+PC9DaXRlPjwvRW5kTm90ZT4A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607523">
        <w:rPr>
          <w:rFonts w:cs="Times New Roman"/>
          <w:color w:val="000000"/>
          <w:shd w:val="clear" w:color="auto" w:fill="FFFFFF"/>
        </w:rPr>
      </w:r>
      <w:r w:rsidR="00607523">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34-36</w:t>
      </w:r>
      <w:r w:rsidR="00607523">
        <w:rPr>
          <w:rFonts w:cs="Times New Roman"/>
          <w:color w:val="000000"/>
          <w:shd w:val="clear" w:color="auto" w:fill="FFFFFF"/>
        </w:rPr>
        <w:fldChar w:fldCharType="end"/>
      </w:r>
      <w:r w:rsidR="0058743F">
        <w:rPr>
          <w:rFonts w:cs="Times New Roman"/>
          <w:color w:val="000000"/>
          <w:shd w:val="clear" w:color="auto" w:fill="FFFFFF"/>
        </w:rPr>
        <w:t>, the</w:t>
      </w:r>
      <w:r w:rsidR="00592C10">
        <w:rPr>
          <w:rFonts w:cs="Times New Roman"/>
          <w:color w:val="000000"/>
          <w:shd w:val="clear" w:color="auto" w:fill="FFFFFF"/>
        </w:rPr>
        <w:t xml:space="preserve"> d</w:t>
      </w:r>
      <w:r w:rsidR="00C87F0C">
        <w:rPr>
          <w:rFonts w:cs="Times New Roman"/>
          <w:color w:val="000000"/>
          <w:shd w:val="clear" w:color="auto" w:fill="FFFFFF"/>
        </w:rPr>
        <w:t>iscrepan</w:t>
      </w:r>
      <w:r w:rsidR="0058743F">
        <w:rPr>
          <w:rFonts w:cs="Times New Roman"/>
          <w:color w:val="000000"/>
          <w:shd w:val="clear" w:color="auto" w:fill="FFFFFF"/>
        </w:rPr>
        <w:t>t findings</w:t>
      </w:r>
      <w:r w:rsidR="00C87F0C">
        <w:rPr>
          <w:rFonts w:cs="Times New Roman"/>
          <w:color w:val="000000"/>
          <w:shd w:val="clear" w:color="auto" w:fill="FFFFFF"/>
        </w:rPr>
        <w:t xml:space="preserve"> </w:t>
      </w:r>
      <w:r w:rsidR="00DE7A38">
        <w:rPr>
          <w:rFonts w:cs="Times New Roman"/>
          <w:color w:val="000000"/>
          <w:shd w:val="clear" w:color="auto" w:fill="FFFFFF"/>
        </w:rPr>
        <w:t>could</w:t>
      </w:r>
      <w:r w:rsidR="00C87F0C">
        <w:rPr>
          <w:rFonts w:cs="Times New Roman"/>
          <w:color w:val="000000"/>
          <w:shd w:val="clear" w:color="auto" w:fill="FFFFFF"/>
        </w:rPr>
        <w:t xml:space="preserve"> be explained by different degree</w:t>
      </w:r>
      <w:r w:rsidR="001614D5">
        <w:rPr>
          <w:rFonts w:cs="Times New Roman"/>
          <w:color w:val="000000"/>
          <w:shd w:val="clear" w:color="auto" w:fill="FFFFFF"/>
        </w:rPr>
        <w:t>s</w:t>
      </w:r>
      <w:r w:rsidR="00C87F0C">
        <w:rPr>
          <w:rFonts w:cs="Times New Roman"/>
          <w:color w:val="000000"/>
          <w:shd w:val="clear" w:color="auto" w:fill="FFFFFF"/>
        </w:rPr>
        <w:t xml:space="preserve"> of </w:t>
      </w:r>
      <w:r w:rsidR="00243755">
        <w:rPr>
          <w:rFonts w:cs="Times New Roman"/>
          <w:color w:val="000000"/>
          <w:shd w:val="clear" w:color="auto" w:fill="FFFFFF"/>
        </w:rPr>
        <w:t>hyperglyc</w:t>
      </w:r>
      <w:r w:rsidR="00044AA2">
        <w:rPr>
          <w:rFonts w:cs="Times New Roman"/>
          <w:color w:val="000000"/>
          <w:shd w:val="clear" w:color="auto" w:fill="FFFFFF"/>
        </w:rPr>
        <w:t>a</w:t>
      </w:r>
      <w:r w:rsidR="00243755">
        <w:rPr>
          <w:rFonts w:cs="Times New Roman"/>
          <w:color w:val="000000"/>
          <w:shd w:val="clear" w:color="auto" w:fill="FFFFFF"/>
        </w:rPr>
        <w:t>emia</w:t>
      </w:r>
      <w:r w:rsidR="0058743F">
        <w:rPr>
          <w:rFonts w:cs="Times New Roman"/>
          <w:color w:val="000000"/>
          <w:shd w:val="clear" w:color="auto" w:fill="FFFFFF"/>
        </w:rPr>
        <w:t xml:space="preserve"> or </w:t>
      </w:r>
      <w:r w:rsidR="00C87F0C">
        <w:rPr>
          <w:rFonts w:cs="Times New Roman"/>
          <w:color w:val="000000"/>
          <w:shd w:val="clear" w:color="auto" w:fill="FFFFFF"/>
        </w:rPr>
        <w:t>GDM</w:t>
      </w:r>
      <w:r w:rsidR="003E6FE3">
        <w:rPr>
          <w:rFonts w:cs="Times New Roman"/>
          <w:color w:val="000000"/>
          <w:shd w:val="clear" w:color="auto" w:fill="FFFFFF"/>
        </w:rPr>
        <w:t xml:space="preserve"> </w:t>
      </w:r>
      <w:r w:rsidR="00C87F0C">
        <w:rPr>
          <w:rFonts w:cs="Times New Roman"/>
          <w:color w:val="000000"/>
          <w:shd w:val="clear" w:color="auto" w:fill="FFFFFF"/>
        </w:rPr>
        <w:t>across studies</w:t>
      </w:r>
      <w:r w:rsidR="008E41C2">
        <w:rPr>
          <w:rFonts w:cs="Times New Roman"/>
          <w:color w:val="000000"/>
          <w:shd w:val="clear" w:color="auto" w:fill="FFFFFF"/>
        </w:rPr>
        <w:t>.</w:t>
      </w:r>
    </w:p>
    <w:p w14:paraId="179B6818" w14:textId="7C81C951" w:rsidR="0018214C" w:rsidRDefault="0058743F" w:rsidP="00190F20">
      <w:pPr>
        <w:spacing w:line="480" w:lineRule="auto"/>
        <w:ind w:firstLine="720"/>
        <w:rPr>
          <w:rFonts w:cs="Times New Roman"/>
          <w:color w:val="000000"/>
          <w:shd w:val="clear" w:color="auto" w:fill="FFFFFF"/>
        </w:rPr>
      </w:pPr>
      <w:r>
        <w:rPr>
          <w:rFonts w:cs="Times New Roman"/>
          <w:color w:val="000000"/>
          <w:shd w:val="clear" w:color="auto" w:fill="FFFFFF"/>
        </w:rPr>
        <w:t xml:space="preserve">We found that higher maternal FPG at 26 weeks’ gestation was associated with higher </w:t>
      </w:r>
      <w:proofErr w:type="spellStart"/>
      <w:r>
        <w:rPr>
          <w:rFonts w:cs="Times New Roman"/>
          <w:color w:val="000000"/>
          <w:shd w:val="clear" w:color="auto" w:fill="FFFFFF"/>
        </w:rPr>
        <w:t>cfPWV</w:t>
      </w:r>
      <w:proofErr w:type="spellEnd"/>
      <w:r>
        <w:rPr>
          <w:rFonts w:cs="Times New Roman"/>
          <w:color w:val="000000"/>
          <w:shd w:val="clear" w:color="auto" w:fill="FFFFFF"/>
        </w:rPr>
        <w:t xml:space="preserve"> only in males. </w:t>
      </w:r>
      <w:r w:rsidR="003F75D4">
        <w:rPr>
          <w:rFonts w:cs="Times New Roman"/>
          <w:color w:val="000000"/>
          <w:shd w:val="clear" w:color="auto" w:fill="FFFFFF"/>
        </w:rPr>
        <w:t>Several mechanisms of sexual dimorphism in developmental programming of cardiovascular disease have been stated</w:t>
      </w:r>
      <w:r w:rsidR="00D349D1">
        <w:rPr>
          <w:rFonts w:cs="Times New Roman"/>
          <w:color w:val="000000"/>
          <w:shd w:val="clear" w:color="auto" w:fill="FFFFFF"/>
        </w:rPr>
        <w:t>,</w:t>
      </w:r>
      <w:r w:rsidR="003F75D4">
        <w:rPr>
          <w:rFonts w:cs="Times New Roman"/>
          <w:color w:val="000000"/>
          <w:shd w:val="clear" w:color="auto" w:fill="FFFFFF"/>
        </w:rPr>
        <w:t xml:space="preserve"> but mainly from animal studies</w:t>
      </w:r>
      <w:r w:rsidR="00D349D1">
        <w:rPr>
          <w:rFonts w:cs="Times New Roman"/>
          <w:color w:val="000000"/>
          <w:shd w:val="clear" w:color="auto" w:fill="FFFFFF"/>
        </w:rPr>
        <w:fldChar w:fldCharType="begin">
          <w:fldData xml:space="preserve">PEVuZE5vdGU+PENpdGU+PEF1dGhvcj5HaWxiZXJ0PC9BdXRob3I+PFllYXI+MjAwODwvWWVhcj48
UmVjTnVtPjIwNzwvUmVjTnVtPjxEaXNwbGF5VGV4dD48c3R5bGUgZmFjZT0ic3VwZXJzY3JpcHQi
PjM3PC9zdHlsZT48L0Rpc3BsYXlUZXh0PjxyZWNvcmQ+PHJlYy1udW1iZXI+MjA3PC9yZWMtbnVt
YmVyPjxmb3JlaWduLWtleXM+PGtleSBhcHA9IkVOIiBkYi1pZD0iYXh0NXd3dDV4d3RyMDVldDlz
N3hhc3I4ZHNhZmRmMHh6cHphIiB0aW1lc3RhbXA9IjE1NTgwNjEzNDYiPjIwNzwva2V5PjwvZm9y
ZWlnbi1rZXlzPjxyZWYtdHlwZSBuYW1lPSJKb3VybmFsIEFydGljbGUiPjE3PC9yZWYtdHlwZT48
Y29udHJpYnV0b3JzPjxhdXRob3JzPjxhdXRob3I+R2lsYmVydCwgSi4gUy48L2F1dGhvcj48YXV0
aG9yPk5pamxhbmQsIE0uIEouPC9hdXRob3I+PC9hdXRob3JzPjwvY29udHJpYnV0b3JzPjxhdXRo
LWFkZHJlc3M+RGVwYXJ0bWVudCBvZiBQaHlzaW9sb2d5IGFuZCBQaGFybWFjb2xvZ3ksIFVuaXZl
cnNpdHkgb2YgTWlubmVzb3RhIE1lZGljYWwgU2Nob29sLUR1bHV0aCwgRHVsdXRoLCBNTiA1NTgx
MiwgVVNBLiBqZ2lsYmVydEBkLnVtbi5lZHU8L2F1dGgtYWRkcmVzcz48dGl0bGVzPjx0aXRsZT5T
ZXggZGlmZmVyZW5jZXMgaW4gdGhlIGRldmVsb3BtZW50YWwgb3JpZ2lucyBvZiBoeXBlcnRlbnNp
b24gYW5kIGNhcmRpb3JlbmFsIGRpc2Vhc2U8L3RpdGxlPjxzZWNvbmRhcnktdGl0bGU+QW0gSiBQ
aHlzaW9sIFJlZ3VsIEludGVnciBDb21wIFBoeXNpb2w8L3NlY29uZGFyeS10aXRsZT48L3RpdGxl
cz48cGVyaW9kaWNhbD48ZnVsbC10aXRsZT5BbSBKIFBoeXNpb2wgUmVndWwgSW50ZWdyIENvbXAg
UGh5c2lvbDwvZnVsbC10aXRsZT48L3BlcmlvZGljYWw+PHBhZ2VzPlIxOTQxLTUyPC9wYWdlcz48
dm9sdW1lPjI5NTwvdm9sdW1lPjxudW1iZXI+NjwvbnVtYmVyPjxlZGl0aW9uPjIwMDgvMTAvMzE8
L2VkaXRpb24+PGtleXdvcmRzPjxrZXl3b3JkPkFuaW1hbHM8L2tleXdvcmQ+PGtleXdvcmQ+Qmly
dGggV2VpZ2h0PC9rZXl3b3JkPjxrZXl3b3JkPkRpc2Vhc2UgUHJvZ3Jlc3Npb248L2tleXdvcmQ+
PGtleXdvcmQ+RXBpZ2VuZXNpcywgR2VuZXRpYzwva2V5d29yZD48a2V5d29yZD5GZW1hbGU8L2tl
eXdvcmQ+PGtleXdvcmQ+Rm9vZCBEZXByaXZhdGlvbjwva2V5d29yZD48a2V5d29yZD5HZW5lIEV4
cHJlc3Npb24gUmVndWxhdGlvbiwgRGV2ZWxvcG1lbnRhbDwva2V5d29yZD48a2V5d29yZD5Hb25h
ZGFsIFN0ZXJvaWQgSG9ybW9uZXMvbWV0YWJvbGlzbTwva2V5d29yZD48a2V5d29yZD5IZWFydCBE
aXNlYXNlcy9lbWJyeW9sb2d5LypldGlvbG9neS9nZW5ldGljcy9tZXRhYm9saXNtPC9rZXl3b3Jk
PjxrZXl3b3JkPkh1bWFuczwva2V5d29yZD48a2V5d29yZD5IeXBlcnRlbnNpb24vZW1icnlvbG9n
eS8qZXRpb2xvZ3kvZ2VuZXRpY3MvbWV0YWJvbGlzbTwva2V5d29yZD48a2V5d29yZD5LaWRuZXkg
RGlzZWFzZXMvZW1icnlvbG9neS8qZXRpb2xvZ3kvZ2VuZXRpY3MvbWV0YWJvbGlzbTwva2V5d29y
ZD48a2V5d29yZD5NYXRlcm5hbCBOdXRyaXRpb25hbCBQaHlzaW9sb2dpY2FsIFBoZW5vbWVuYTwv
a2V5d29yZD48a2V5d29yZD5QbGFjZW50YWwgQ2lyY3VsYXRpb248L2tleXdvcmQ+PGtleXdvcmQ+
UHJlZ25hbmN5PC9rZXl3b3JkPjxrZXl3b3JkPlByZW5hdGFsIEV4cG9zdXJlIERlbGF5ZWQgRWZm
ZWN0czwva2V5d29yZD48a2V5d29yZD5SaXNrIEZhY3RvcnM8L2tleXdvcmQ+PGtleXdvcmQ+U2V4
IEZhY3RvcnM8L2tleXdvcmQ+PC9rZXl3b3Jkcz48ZGF0ZXM+PHllYXI+MjAwODwveWVhcj48cHVi
LWRhdGVzPjxkYXRlPkRlYzwvZGF0ZT48L3B1Yi1kYXRlcz48L2RhdGVzPjxpc2JuPjAzNjMtNjEx
OSAoUHJpbnQpJiN4RDswMzYzLTYxMTkgKExpbmtpbmcpPC9pc2JuPjxhY2Nlc3Npb24tbnVtPjE4
OTcxMzQ5PC9hY2Nlc3Npb24tbnVtPjx1cmxzPjxyZWxhdGVkLXVybHM+PHVybD5odHRwczovL3d3
dy5uY2JpLm5sbS5uaWguZ292L3B1Ym1lZC8xODk3MTM0OTwvdXJsPjwvcmVsYXRlZC11cmxzPjwv
dXJscz48Y3VzdG9tMj5QTUMyNjg1MzAxPC9jdXN0b20yPjxlbGVjdHJvbmljLXJlc291cmNlLW51
bT4xMC4xMTUyL2FqcHJlZ3UuOTA3MjQuMjAwODwvZWxlY3Ryb25pYy1yZXNvdXJjZS1udW0+PC9y
ZWNvcmQ+PC9DaXRlPjwvRW5kTm90ZT4A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PEVuZE5vdGU+PENpdGU+PEF1dGhvcj5HaWxiZXJ0PC9BdXRob3I+PFllYXI+MjAwODwvWWVhcj48
UmVjTnVtPjIwNzwvUmVjTnVtPjxEaXNwbGF5VGV4dD48c3R5bGUgZmFjZT0ic3VwZXJzY3JpcHQi
PjM3PC9zdHlsZT48L0Rpc3BsYXlUZXh0PjxyZWNvcmQ+PHJlYy1udW1iZXI+MjA3PC9yZWMtbnVt
YmVyPjxmb3JlaWduLWtleXM+PGtleSBhcHA9IkVOIiBkYi1pZD0iYXh0NXd3dDV4d3RyMDVldDlz
N3hhc3I4ZHNhZmRmMHh6cHphIiB0aW1lc3RhbXA9IjE1NTgwNjEzNDYiPjIwNzwva2V5PjwvZm9y
ZWlnbi1rZXlzPjxyZWYtdHlwZSBuYW1lPSJKb3VybmFsIEFydGljbGUiPjE3PC9yZWYtdHlwZT48
Y29udHJpYnV0b3JzPjxhdXRob3JzPjxhdXRob3I+R2lsYmVydCwgSi4gUy48L2F1dGhvcj48YXV0
aG9yPk5pamxhbmQsIE0uIEouPC9hdXRob3I+PC9hdXRob3JzPjwvY29udHJpYnV0b3JzPjxhdXRo
LWFkZHJlc3M+RGVwYXJ0bWVudCBvZiBQaHlzaW9sb2d5IGFuZCBQaGFybWFjb2xvZ3ksIFVuaXZl
cnNpdHkgb2YgTWlubmVzb3RhIE1lZGljYWwgU2Nob29sLUR1bHV0aCwgRHVsdXRoLCBNTiA1NTgx
MiwgVVNBLiBqZ2lsYmVydEBkLnVtbi5lZHU8L2F1dGgtYWRkcmVzcz48dGl0bGVzPjx0aXRsZT5T
ZXggZGlmZmVyZW5jZXMgaW4gdGhlIGRldmVsb3BtZW50YWwgb3JpZ2lucyBvZiBoeXBlcnRlbnNp
b24gYW5kIGNhcmRpb3JlbmFsIGRpc2Vhc2U8L3RpdGxlPjxzZWNvbmRhcnktdGl0bGU+QW0gSiBQ
aHlzaW9sIFJlZ3VsIEludGVnciBDb21wIFBoeXNpb2w8L3NlY29uZGFyeS10aXRsZT48L3RpdGxl
cz48cGVyaW9kaWNhbD48ZnVsbC10aXRsZT5BbSBKIFBoeXNpb2wgUmVndWwgSW50ZWdyIENvbXAg
UGh5c2lvbDwvZnVsbC10aXRsZT48L3BlcmlvZGljYWw+PHBhZ2VzPlIxOTQxLTUyPC9wYWdlcz48
dm9sdW1lPjI5NTwvdm9sdW1lPjxudW1iZXI+NjwvbnVtYmVyPjxlZGl0aW9uPjIwMDgvMTAvMzE8
L2VkaXRpb24+PGtleXdvcmRzPjxrZXl3b3JkPkFuaW1hbHM8L2tleXdvcmQ+PGtleXdvcmQ+Qmly
dGggV2VpZ2h0PC9rZXl3b3JkPjxrZXl3b3JkPkRpc2Vhc2UgUHJvZ3Jlc3Npb248L2tleXdvcmQ+
PGtleXdvcmQ+RXBpZ2VuZXNpcywgR2VuZXRpYzwva2V5d29yZD48a2V5d29yZD5GZW1hbGU8L2tl
eXdvcmQ+PGtleXdvcmQ+Rm9vZCBEZXByaXZhdGlvbjwva2V5d29yZD48a2V5d29yZD5HZW5lIEV4
cHJlc3Npb24gUmVndWxhdGlvbiwgRGV2ZWxvcG1lbnRhbDwva2V5d29yZD48a2V5d29yZD5Hb25h
ZGFsIFN0ZXJvaWQgSG9ybW9uZXMvbWV0YWJvbGlzbTwva2V5d29yZD48a2V5d29yZD5IZWFydCBE
aXNlYXNlcy9lbWJyeW9sb2d5LypldGlvbG9neS9nZW5ldGljcy9tZXRhYm9saXNtPC9rZXl3b3Jk
PjxrZXl3b3JkPkh1bWFuczwva2V5d29yZD48a2V5d29yZD5IeXBlcnRlbnNpb24vZW1icnlvbG9n
eS8qZXRpb2xvZ3kvZ2VuZXRpY3MvbWV0YWJvbGlzbTwva2V5d29yZD48a2V5d29yZD5LaWRuZXkg
RGlzZWFzZXMvZW1icnlvbG9neS8qZXRpb2xvZ3kvZ2VuZXRpY3MvbWV0YWJvbGlzbTwva2V5d29y
ZD48a2V5d29yZD5NYXRlcm5hbCBOdXRyaXRpb25hbCBQaHlzaW9sb2dpY2FsIFBoZW5vbWVuYTwv
a2V5d29yZD48a2V5d29yZD5QbGFjZW50YWwgQ2lyY3VsYXRpb248L2tleXdvcmQ+PGtleXdvcmQ+
UHJlZ25hbmN5PC9rZXl3b3JkPjxrZXl3b3JkPlByZW5hdGFsIEV4cG9zdXJlIERlbGF5ZWQgRWZm
ZWN0czwva2V5d29yZD48a2V5d29yZD5SaXNrIEZhY3RvcnM8L2tleXdvcmQ+PGtleXdvcmQ+U2V4
IEZhY3RvcnM8L2tleXdvcmQ+PC9rZXl3b3Jkcz48ZGF0ZXM+PHllYXI+MjAwODwveWVhcj48cHVi
LWRhdGVzPjxkYXRlPkRlYzwvZGF0ZT48L3B1Yi1kYXRlcz48L2RhdGVzPjxpc2JuPjAzNjMtNjEx
OSAoUHJpbnQpJiN4RDswMzYzLTYxMTkgKExpbmtpbmcpPC9pc2JuPjxhY2Nlc3Npb24tbnVtPjE4
OTcxMzQ5PC9hY2Nlc3Npb24tbnVtPjx1cmxzPjxyZWxhdGVkLXVybHM+PHVybD5odHRwczovL3d3
dy5uY2JpLm5sbS5uaWguZ292L3B1Ym1lZC8xODk3MTM0OTwvdXJsPjwvcmVsYXRlZC11cmxzPjwv
dXJscz48Y3VzdG9tMj5QTUMyNjg1MzAxPC9jdXN0b20yPjxlbGVjdHJvbmljLXJlc291cmNlLW51
bT4xMC4xMTUyL2FqcHJlZ3UuOTA3MjQuMjAwODwvZWxlY3Ryb25pYy1yZXNvdXJjZS1udW0+PC9y
ZWNvcmQ+PC9DaXRlPjwvRW5kTm90ZT4A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D349D1">
        <w:rPr>
          <w:rFonts w:cs="Times New Roman"/>
          <w:color w:val="000000"/>
          <w:shd w:val="clear" w:color="auto" w:fill="FFFFFF"/>
        </w:rPr>
      </w:r>
      <w:r w:rsidR="00D349D1">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37</w:t>
      </w:r>
      <w:r w:rsidR="00D349D1">
        <w:rPr>
          <w:rFonts w:cs="Times New Roman"/>
          <w:color w:val="000000"/>
          <w:shd w:val="clear" w:color="auto" w:fill="FFFFFF"/>
        </w:rPr>
        <w:fldChar w:fldCharType="end"/>
      </w:r>
      <w:r w:rsidR="003F75D4">
        <w:rPr>
          <w:rFonts w:cs="Times New Roman"/>
          <w:color w:val="000000"/>
          <w:shd w:val="clear" w:color="auto" w:fill="FFFFFF"/>
        </w:rPr>
        <w:t xml:space="preserve">. </w:t>
      </w:r>
      <w:r w:rsidR="002A19E7">
        <w:rPr>
          <w:rFonts w:cs="Times New Roman"/>
          <w:color w:val="000000"/>
          <w:shd w:val="clear" w:color="auto" w:fill="FFFFFF"/>
        </w:rPr>
        <w:t>H</w:t>
      </w:r>
      <w:r w:rsidR="0006031A">
        <w:rPr>
          <w:rFonts w:cs="Times New Roman"/>
          <w:color w:val="000000"/>
          <w:shd w:val="clear" w:color="auto" w:fill="FFFFFF"/>
        </w:rPr>
        <w:t xml:space="preserve">uman studies </w:t>
      </w:r>
      <w:r w:rsidR="001A637F">
        <w:rPr>
          <w:rFonts w:cs="Times New Roman"/>
          <w:color w:val="000000"/>
          <w:shd w:val="clear" w:color="auto" w:fill="FFFFFF"/>
        </w:rPr>
        <w:t>suggest</w:t>
      </w:r>
      <w:r w:rsidR="002A19E7">
        <w:rPr>
          <w:rFonts w:cs="Times New Roman"/>
          <w:color w:val="000000"/>
          <w:shd w:val="clear" w:color="auto" w:fill="FFFFFF"/>
        </w:rPr>
        <w:t>ed</w:t>
      </w:r>
      <w:r w:rsidR="001A637F">
        <w:rPr>
          <w:rFonts w:cs="Times New Roman"/>
          <w:color w:val="000000"/>
          <w:shd w:val="clear" w:color="auto" w:fill="FFFFFF"/>
        </w:rPr>
        <w:t xml:space="preserve"> that </w:t>
      </w:r>
      <w:r w:rsidR="00376F3D">
        <w:rPr>
          <w:rFonts w:cs="Times New Roman"/>
          <w:color w:val="000000"/>
          <w:shd w:val="clear" w:color="auto" w:fill="FFFFFF"/>
        </w:rPr>
        <w:t>male</w:t>
      </w:r>
      <w:r w:rsidR="000632EA">
        <w:rPr>
          <w:rFonts w:cs="Times New Roman"/>
          <w:color w:val="000000"/>
          <w:shd w:val="clear" w:color="auto" w:fill="FFFFFF"/>
        </w:rPr>
        <w:t>s</w:t>
      </w:r>
      <w:r w:rsidR="00376F3D">
        <w:rPr>
          <w:rFonts w:cs="Times New Roman"/>
          <w:color w:val="000000"/>
          <w:shd w:val="clear" w:color="auto" w:fill="FFFFFF"/>
        </w:rPr>
        <w:t xml:space="preserve"> </w:t>
      </w:r>
      <w:r w:rsidR="001A637F">
        <w:rPr>
          <w:rFonts w:cs="Times New Roman"/>
          <w:color w:val="000000"/>
          <w:shd w:val="clear" w:color="auto" w:fill="FFFFFF"/>
        </w:rPr>
        <w:t xml:space="preserve">may be more responsive to GDM treatment than </w:t>
      </w:r>
      <w:r w:rsidR="00376F3D">
        <w:rPr>
          <w:rFonts w:cs="Times New Roman"/>
          <w:color w:val="000000"/>
          <w:shd w:val="clear" w:color="auto" w:fill="FFFFFF"/>
        </w:rPr>
        <w:t>female</w:t>
      </w:r>
      <w:r w:rsidR="000632EA">
        <w:rPr>
          <w:rFonts w:cs="Times New Roman"/>
          <w:color w:val="000000"/>
          <w:shd w:val="clear" w:color="auto" w:fill="FFFFFF"/>
        </w:rPr>
        <w:t>s</w:t>
      </w:r>
      <w:r w:rsidR="007E3914">
        <w:rPr>
          <w:rFonts w:cs="Times New Roman"/>
          <w:color w:val="000000"/>
          <w:shd w:val="clear" w:color="auto" w:fill="FFFFFF"/>
        </w:rPr>
        <w:t>,</w:t>
      </w:r>
      <w:r w:rsidR="00376F3D">
        <w:rPr>
          <w:rFonts w:cs="Times New Roman"/>
          <w:color w:val="000000"/>
          <w:shd w:val="clear" w:color="auto" w:fill="FFFFFF"/>
        </w:rPr>
        <w:t xml:space="preserve"> </w:t>
      </w:r>
      <w:r w:rsidR="000632EA">
        <w:rPr>
          <w:rFonts w:cs="Times New Roman"/>
          <w:color w:val="000000"/>
          <w:shd w:val="clear" w:color="auto" w:fill="FFFFFF"/>
        </w:rPr>
        <w:t xml:space="preserve">as reflected in </w:t>
      </w:r>
      <w:r w:rsidR="001A637F">
        <w:rPr>
          <w:rFonts w:cs="Times New Roman"/>
          <w:color w:val="000000"/>
          <w:shd w:val="clear" w:color="auto" w:fill="FFFFFF"/>
        </w:rPr>
        <w:t>lower neonatal fat mass and lower birthweight</w:t>
      </w:r>
      <w:r w:rsidR="00315825">
        <w:rPr>
          <w:rFonts w:cs="Times New Roman"/>
          <w:color w:val="000000"/>
          <w:shd w:val="clear" w:color="auto" w:fill="FFFFFF"/>
        </w:rPr>
        <w:t xml:space="preserve"> </w:t>
      </w:r>
      <w:r w:rsidR="001A637F">
        <w:rPr>
          <w:rFonts w:cs="Times New Roman"/>
          <w:color w:val="000000"/>
          <w:shd w:val="clear" w:color="auto" w:fill="FFFFFF"/>
        </w:rPr>
        <w:t>centile</w:t>
      </w:r>
      <w:r w:rsidR="00472813">
        <w:rPr>
          <w:rFonts w:cs="Times New Roman"/>
          <w:color w:val="000000"/>
          <w:shd w:val="clear" w:color="auto" w:fill="FFFFFF"/>
        </w:rPr>
        <w:t>s</w:t>
      </w:r>
      <w:r w:rsidR="001A637F">
        <w:rPr>
          <w:rFonts w:cs="Times New Roman"/>
          <w:color w:val="000000"/>
          <w:shd w:val="clear" w:color="auto" w:fill="FFFFFF"/>
        </w:rPr>
        <w:fldChar w:fldCharType="begin">
          <w:fldData xml:space="preserve">PEVuZE5vdGU+PENpdGU+PEF1dGhvcj5CYWhhZG8tU2luZ2g8L0F1dGhvcj48WWVhcj4yMDEyPC9Z
ZWFyPjxSZWNOdW0+MTY4PC9SZWNOdW0+PERpc3BsYXlUZXh0PjxzdHlsZSBmYWNlPSJzdXBlcnNj
cmlwdCI+Mzg8L3N0eWxlPjwvRGlzcGxheVRleHQ+PHJlY29yZD48cmVjLW51bWJlcj4xNjg8L3Jl
Yy1udW1iZXI+PGZvcmVpZ24ta2V5cz48a2V5IGFwcD0iRU4iIGRiLWlkPSJheHQ1d3d0NXh3dHIw
NWV0OXM3eGFzcjhkc2FmZGYweHpwemEiIHRpbWVzdGFtcD0iMTU1MDA0NDgxMSI+MTY4PC9rZXk+
PC9mb3JlaWduLWtleXM+PHJlZi10eXBlIG5hbWU9IkpvdXJuYWwgQXJ0aWNsZSI+MTc8L3JlZi10
eXBlPjxjb250cmlidXRvcnM+PGF1dGhvcnM+PGF1dGhvcj5CYWhhZG8tU2luZ2gsIFIuIE8uPC9h
dXRob3I+PGF1dGhvcj5NZWxlLCBMLjwvYXV0aG9yPjxhdXRob3I+TGFuZG9uLCBNLiBCLjwvYXV0
aG9yPjxhdXRob3I+UmFtaW4sIFMuIE0uPC9hdXRob3I+PGF1dGhvcj5DYXJwZW50ZXIsIE0uIFcu
PC9hdXRob3I+PGF1dGhvcj5DYXNleSwgQi48L2F1dGhvcj48YXV0aG9yPldhcG5lciwgUi4gSi48
L2F1dGhvcj48YXV0aG9yPlZhcm5lciwgTS4gVy48L2F1dGhvcj48YXV0aG9yPlJvdXNlLCBELiBK
LjwvYXV0aG9yPjxhdXRob3I+VGhvcnAsIEouIE0uLCBKci48L2F1dGhvcj48YXV0aG9yPlNjaXNj
aW9uZSwgQS48L2F1dGhvcj48YXV0aG9yPkNhdGFsYW5vLCBQLjwvYXV0aG9yPjxhdXRob3I+SGFy
cGVyLCBNLjwvYXV0aG9yPjxhdXRob3I+U2FhZGUsIEcuPC9hdXRob3I+PGF1dGhvcj5DYXJpdGlz
LCBTLiBOLjwvYXV0aG9yPjxhdXRob3I+UGVhY2VtYW4sIEEuIE0uPC9hdXRob3I+PGF1dGhvcj5U
b2xvc2EsIEouIEUuPC9hdXRob3I+PGF1dGhvcj5FdW5pY2UgS2VubmVkeSBTaHJpdmVyIE5hdGlv
bmFsIEluc3RpdHV0ZSBvZiBDaGlsZCwgSGVhbHRoPC9hdXRob3I+PGF1dGhvcj5IdW1hbiBEZXZl
bG9wbWVudCBNYXRlcm5hbC1mZXRhbCBNZWRpY2luZSBVbml0cywgTmV0d29yazwvYXV0aG9yPjwv
YXV0aG9ycz48L2NvbnRyaWJ1dG9ycz48YXV0aC1hZGRyZXNzPkRpdmlzaW9uIG9mIE1hdGVybmFs
LUZldGFsIE1lZGljaW5lLCBEZXBhcnRtZW50IG9mIE9ic3RldHJpY3MgYW5kIEd5bmVjb2xvZ3ks
IEh1dHplbCBXb21lbiZhcG9zO3MgSG9zcGl0YWwsIERldHJvaXQsIE1JIDQ4MjAxLCBVU0EuIHJi
YWhhZG9zQG1lZC53YXluZS5lZHU8L2F1dGgtYWRkcmVzcz48dGl0bGVzPjx0aXRsZT5GZXRhbCBt
YWxlIGdlbmRlciBhbmQgdGhlIGJlbmVmaXRzIG9mIHRyZWF0bWVudCBvZiBtaWxkIGdlc3RhdGlv
bmFsIGRpYWJldGVzIG1lbGxpdHVzPC90aXRsZT48c2Vjb25kYXJ5LXRpdGxlPkFtIEogT2JzdGV0
IEd5bmVjb2w8L3NlY29uZGFyeS10aXRsZT48L3RpdGxlcz48cGVyaW9kaWNhbD48ZnVsbC10aXRs
ZT5BbSBKIE9ic3RldCBHeW5lY29sPC9mdWxsLXRpdGxlPjwvcGVyaW9kaWNhbD48cGFnZXM+NDIy
IGUxLTU8L3BhZ2VzPjx2b2x1bWU+MjA2PC92b2x1bWU+PG51bWJlcj41PC9udW1iZXI+PGVkaXRp
b24+MjAxMi8wNS8wMTwvZWRpdGlvbj48a2V5d29yZHM+PGtleXdvcmQ+KkFkaXBvc2l0eTwva2V5
d29yZD48a2V5d29yZD4qQmlydGggV2VpZ2h0PC9rZXl3b3JkPjxrZXl3b3JkPkRpYWJldGVzLCBH
ZXN0YXRpb25hbC8qdGhlcmFweTwva2V5d29yZD48a2V5d29yZD4qRGlldCBUaGVyYXB5PC9rZXl3
b3JkPjxrZXl3b3JkPkZlbWFsZTwva2V5d29yZD48a2V5d29yZD5IdW1hbnM8L2tleXdvcmQ+PGtl
eXdvcmQ+SHlwb2dseWNlbWljIEFnZW50cy8qdGhlcmFwZXV0aWMgdXNlPC9rZXl3b3JkPjxrZXl3
b3JkPkluZmFudCwgTmV3Ym9ybjwva2V5d29yZD48a2V5d29yZD5JbnN1bGluLyp0aGVyYXBldXRp
YyB1c2U8L2tleXdvcmQ+PGtleXdvcmQ+TWFsZTwva2V5d29yZD48a2V5d29yZD5QcmVnbmFuY3k8
L2tleXdvcmQ+PGtleXdvcmQ+UHJlZ25hbmN5IE91dGNvbWU8L2tleXdvcmQ+PGtleXdvcmQ+U2V4
IEZhY3RvcnM8L2tleXdvcmQ+PGtleXdvcmQ+VHJlYXRtZW50IE91dGNvbWU8L2tleXdvcmQ+PC9r
ZXl3b3Jkcz48ZGF0ZXM+PHllYXI+MjAxMjwveWVhcj48cHViLWRhdGVzPjxkYXRlPk1heTwvZGF0
ZT48L3B1Yi1kYXRlcz48L2RhdGVzPjxpc2JuPjEwOTctNjg2OCAoRWxlY3Ryb25pYykmI3hEOzAw
MDItOTM3OCAoTGlua2luZyk8L2lzYm4+PGFjY2Vzc2lvbi1udW0+MjI1NDIxMTg8L2FjY2Vzc2lv
bi1udW0+PHVybHM+PHJlbGF0ZWQtdXJscz48dXJsPmh0dHBzOi8vd3d3Lm5jYmkubmxtLm5paC5n
b3YvcHVibWVkLzIyNTQyMTE4PC91cmw+PC9yZWxhdGVkLXVybHM+PC91cmxzPjxjdXN0b20yPlBN
QzQxNDQ2NjE8L2N1c3RvbTI+PGVsZWN0cm9uaWMtcmVzb3VyY2UtbnVtPjEwLjEwMTYvai5ham9n
LjIwMTIuMDMuMDE1PC9lbGVjdHJvbmljLXJlc291cmNlLW51bT48L3JlY29yZD48L0NpdGU+PC9F
bmROb3RlPn==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PEVuZE5vdGU+PENpdGU+PEF1dGhvcj5CYWhhZG8tU2luZ2g8L0F1dGhvcj48WWVhcj4yMDEyPC9Z
ZWFyPjxSZWNOdW0+MTY4PC9SZWNOdW0+PERpc3BsYXlUZXh0PjxzdHlsZSBmYWNlPSJzdXBlcnNj
cmlwdCI+Mzg8L3N0eWxlPjwvRGlzcGxheVRleHQ+PHJlY29yZD48cmVjLW51bWJlcj4xNjg8L3Jl
Yy1udW1iZXI+PGZvcmVpZ24ta2V5cz48a2V5IGFwcD0iRU4iIGRiLWlkPSJheHQ1d3d0NXh3dHIw
NWV0OXM3eGFzcjhkc2FmZGYweHpwemEiIHRpbWVzdGFtcD0iMTU1MDA0NDgxMSI+MTY4PC9rZXk+
PC9mb3JlaWduLWtleXM+PHJlZi10eXBlIG5hbWU9IkpvdXJuYWwgQXJ0aWNsZSI+MTc8L3JlZi10
eXBlPjxjb250cmlidXRvcnM+PGF1dGhvcnM+PGF1dGhvcj5CYWhhZG8tU2luZ2gsIFIuIE8uPC9h
dXRob3I+PGF1dGhvcj5NZWxlLCBMLjwvYXV0aG9yPjxhdXRob3I+TGFuZG9uLCBNLiBCLjwvYXV0
aG9yPjxhdXRob3I+UmFtaW4sIFMuIE0uPC9hdXRob3I+PGF1dGhvcj5DYXJwZW50ZXIsIE0uIFcu
PC9hdXRob3I+PGF1dGhvcj5DYXNleSwgQi48L2F1dGhvcj48YXV0aG9yPldhcG5lciwgUi4gSi48
L2F1dGhvcj48YXV0aG9yPlZhcm5lciwgTS4gVy48L2F1dGhvcj48YXV0aG9yPlJvdXNlLCBELiBK
LjwvYXV0aG9yPjxhdXRob3I+VGhvcnAsIEouIE0uLCBKci48L2F1dGhvcj48YXV0aG9yPlNjaXNj
aW9uZSwgQS48L2F1dGhvcj48YXV0aG9yPkNhdGFsYW5vLCBQLjwvYXV0aG9yPjxhdXRob3I+SGFy
cGVyLCBNLjwvYXV0aG9yPjxhdXRob3I+U2FhZGUsIEcuPC9hdXRob3I+PGF1dGhvcj5DYXJpdGlz
LCBTLiBOLjwvYXV0aG9yPjxhdXRob3I+UGVhY2VtYW4sIEEuIE0uPC9hdXRob3I+PGF1dGhvcj5U
b2xvc2EsIEouIEUuPC9hdXRob3I+PGF1dGhvcj5FdW5pY2UgS2VubmVkeSBTaHJpdmVyIE5hdGlv
bmFsIEluc3RpdHV0ZSBvZiBDaGlsZCwgSGVhbHRoPC9hdXRob3I+PGF1dGhvcj5IdW1hbiBEZXZl
bG9wbWVudCBNYXRlcm5hbC1mZXRhbCBNZWRpY2luZSBVbml0cywgTmV0d29yazwvYXV0aG9yPjwv
YXV0aG9ycz48L2NvbnRyaWJ1dG9ycz48YXV0aC1hZGRyZXNzPkRpdmlzaW9uIG9mIE1hdGVybmFs
LUZldGFsIE1lZGljaW5lLCBEZXBhcnRtZW50IG9mIE9ic3RldHJpY3MgYW5kIEd5bmVjb2xvZ3ks
IEh1dHplbCBXb21lbiZhcG9zO3MgSG9zcGl0YWwsIERldHJvaXQsIE1JIDQ4MjAxLCBVU0EuIHJi
YWhhZG9zQG1lZC53YXluZS5lZHU8L2F1dGgtYWRkcmVzcz48dGl0bGVzPjx0aXRsZT5GZXRhbCBt
YWxlIGdlbmRlciBhbmQgdGhlIGJlbmVmaXRzIG9mIHRyZWF0bWVudCBvZiBtaWxkIGdlc3RhdGlv
bmFsIGRpYWJldGVzIG1lbGxpdHVzPC90aXRsZT48c2Vjb25kYXJ5LXRpdGxlPkFtIEogT2JzdGV0
IEd5bmVjb2w8L3NlY29uZGFyeS10aXRsZT48L3RpdGxlcz48cGVyaW9kaWNhbD48ZnVsbC10aXRs
ZT5BbSBKIE9ic3RldCBHeW5lY29sPC9mdWxsLXRpdGxlPjwvcGVyaW9kaWNhbD48cGFnZXM+NDIy
IGUxLTU8L3BhZ2VzPjx2b2x1bWU+MjA2PC92b2x1bWU+PG51bWJlcj41PC9udW1iZXI+PGVkaXRp
b24+MjAxMi8wNS8wMTwvZWRpdGlvbj48a2V5d29yZHM+PGtleXdvcmQ+KkFkaXBvc2l0eTwva2V5
d29yZD48a2V5d29yZD4qQmlydGggV2VpZ2h0PC9rZXl3b3JkPjxrZXl3b3JkPkRpYWJldGVzLCBH
ZXN0YXRpb25hbC8qdGhlcmFweTwva2V5d29yZD48a2V5d29yZD4qRGlldCBUaGVyYXB5PC9rZXl3
b3JkPjxrZXl3b3JkPkZlbWFsZTwva2V5d29yZD48a2V5d29yZD5IdW1hbnM8L2tleXdvcmQ+PGtl
eXdvcmQ+SHlwb2dseWNlbWljIEFnZW50cy8qdGhlcmFwZXV0aWMgdXNlPC9rZXl3b3JkPjxrZXl3
b3JkPkluZmFudCwgTmV3Ym9ybjwva2V5d29yZD48a2V5d29yZD5JbnN1bGluLyp0aGVyYXBldXRp
YyB1c2U8L2tleXdvcmQ+PGtleXdvcmQ+TWFsZTwva2V5d29yZD48a2V5d29yZD5QcmVnbmFuY3k8
L2tleXdvcmQ+PGtleXdvcmQ+UHJlZ25hbmN5IE91dGNvbWU8L2tleXdvcmQ+PGtleXdvcmQ+U2V4
IEZhY3RvcnM8L2tleXdvcmQ+PGtleXdvcmQ+VHJlYXRtZW50IE91dGNvbWU8L2tleXdvcmQ+PC9r
ZXl3b3Jkcz48ZGF0ZXM+PHllYXI+MjAxMjwveWVhcj48cHViLWRhdGVzPjxkYXRlPk1heTwvZGF0
ZT48L3B1Yi1kYXRlcz48L2RhdGVzPjxpc2JuPjEwOTctNjg2OCAoRWxlY3Ryb25pYykmI3hEOzAw
MDItOTM3OCAoTGlua2luZyk8L2lzYm4+PGFjY2Vzc2lvbi1udW0+MjI1NDIxMTg8L2FjY2Vzc2lv
bi1udW0+PHVybHM+PHJlbGF0ZWQtdXJscz48dXJsPmh0dHBzOi8vd3d3Lm5jYmkubmxtLm5paC5n
b3YvcHVibWVkLzIyNTQyMTE4PC91cmw+PC9yZWxhdGVkLXVybHM+PC91cmxzPjxjdXN0b20yPlBN
QzQxNDQ2NjE8L2N1c3RvbTI+PGVsZWN0cm9uaWMtcmVzb3VyY2UtbnVtPjEwLjEwMTYvai5ham9n
LjIwMTIuMDMuMDE1PC9lbGVjdHJvbmljLXJlc291cmNlLW51bT48L3JlY29yZD48L0NpdGU+PC9F
bmROb3RlPn==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1A637F">
        <w:rPr>
          <w:rFonts w:cs="Times New Roman"/>
          <w:color w:val="000000"/>
          <w:shd w:val="clear" w:color="auto" w:fill="FFFFFF"/>
        </w:rPr>
      </w:r>
      <w:r w:rsidR="001A637F">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38</w:t>
      </w:r>
      <w:r w:rsidR="001A637F">
        <w:rPr>
          <w:rFonts w:cs="Times New Roman"/>
          <w:color w:val="000000"/>
          <w:shd w:val="clear" w:color="auto" w:fill="FFFFFF"/>
        </w:rPr>
        <w:fldChar w:fldCharType="end"/>
      </w:r>
      <w:r w:rsidR="001A637F">
        <w:rPr>
          <w:rFonts w:cs="Times New Roman"/>
          <w:color w:val="000000"/>
          <w:shd w:val="clear" w:color="auto" w:fill="FFFFFF"/>
        </w:rPr>
        <w:t xml:space="preserve">. </w:t>
      </w:r>
      <w:r w:rsidR="000632EA">
        <w:rPr>
          <w:rFonts w:cs="Times New Roman"/>
          <w:color w:val="000000"/>
          <w:shd w:val="clear" w:color="auto" w:fill="FFFFFF"/>
        </w:rPr>
        <w:t>The</w:t>
      </w:r>
      <w:r w:rsidR="008B3FAB">
        <w:rPr>
          <w:rFonts w:cs="Times New Roman"/>
          <w:color w:val="000000"/>
          <w:shd w:val="clear" w:color="auto" w:fill="FFFFFF"/>
        </w:rPr>
        <w:t xml:space="preserve"> risk of </w:t>
      </w:r>
      <w:r w:rsidR="00AD126C" w:rsidRPr="00110E78">
        <w:rPr>
          <w:rFonts w:cs="Times New Roman"/>
          <w:color w:val="000000"/>
          <w:shd w:val="clear" w:color="auto" w:fill="FFFFFF"/>
        </w:rPr>
        <w:t xml:space="preserve">developing </w:t>
      </w:r>
      <w:r w:rsidR="000632EA" w:rsidRPr="00110E78">
        <w:rPr>
          <w:rFonts w:cs="Times New Roman"/>
          <w:color w:val="000000"/>
          <w:shd w:val="clear" w:color="auto" w:fill="FFFFFF"/>
        </w:rPr>
        <w:t>hypertension</w:t>
      </w:r>
      <w:r w:rsidR="003A41E7" w:rsidRPr="00110E78">
        <w:rPr>
          <w:rFonts w:cs="Times New Roman"/>
          <w:color w:val="000000"/>
          <w:shd w:val="clear" w:color="auto" w:fill="FFFFFF"/>
        </w:rPr>
        <w:t xml:space="preserve"> in the offspring, </w:t>
      </w:r>
      <w:r w:rsidR="008B3FAB" w:rsidRPr="00110E78">
        <w:rPr>
          <w:rFonts w:cs="Times New Roman"/>
          <w:color w:val="000000"/>
          <w:shd w:val="clear" w:color="auto" w:fill="FFFFFF"/>
        </w:rPr>
        <w:t>associated with maternal GDM, also</w:t>
      </w:r>
      <w:r w:rsidR="008B3FAB">
        <w:rPr>
          <w:rFonts w:cs="Times New Roman"/>
          <w:color w:val="000000"/>
          <w:shd w:val="clear" w:color="auto" w:fill="FFFFFF"/>
        </w:rPr>
        <w:t xml:space="preserve"> appear</w:t>
      </w:r>
      <w:r w:rsidR="000632EA">
        <w:rPr>
          <w:rFonts w:cs="Times New Roman"/>
          <w:color w:val="000000"/>
          <w:shd w:val="clear" w:color="auto" w:fill="FFFFFF"/>
        </w:rPr>
        <w:t>s</w:t>
      </w:r>
      <w:r w:rsidR="008B3FAB">
        <w:rPr>
          <w:rFonts w:cs="Times New Roman"/>
          <w:color w:val="000000"/>
          <w:shd w:val="clear" w:color="auto" w:fill="FFFFFF"/>
        </w:rPr>
        <w:t xml:space="preserve"> more pronounced in </w:t>
      </w:r>
      <w:r w:rsidR="00376F3D">
        <w:rPr>
          <w:rFonts w:cs="Times New Roman"/>
          <w:color w:val="000000"/>
          <w:shd w:val="clear" w:color="auto" w:fill="FFFFFF"/>
        </w:rPr>
        <w:t>male</w:t>
      </w:r>
      <w:r w:rsidR="000632EA">
        <w:rPr>
          <w:rFonts w:cs="Times New Roman"/>
          <w:color w:val="000000"/>
          <w:shd w:val="clear" w:color="auto" w:fill="FFFFFF"/>
        </w:rPr>
        <w:t xml:space="preserve"> children</w:t>
      </w:r>
      <w:r w:rsidR="0006031A">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bT4xMTA8L1JlY051bT48RGlzcGxheVRleHQ+PHN0eWxlIGZhY2U9InN1cGVyc2NyaXB0Ij4zMjwv
c3R5bGU+PC9EaXNwbGF5VGV4dD48cmVjb3JkPjxyZWMtbnVtYmVyPjExMDwvcmVjLW51bWJlcj48
Zm9yZWlnbi1rZXlzPjxrZXkgYXBwPSJFTiIgZGItaWQ9ImF4dDV3d3Q1eHd0cjA1ZXQ5czd4YXNy
OGRzYWZkZjB4enB6YSIgdGltZXN0YW1wPSIxNTQ4NjcxMjIzIj4xMTA8L2tleT48L2ZvcmVpZ24t
a2V5cz48cmVmLXR5cGUgbmFtZT0iSm91cm5hbCBBcnRpY2xlIj4xNzwvcmVmLXR5cGU+PGNvbnRy
aWJ1dG9ycz48YXV0aG9ycz48YXV0aG9yPkx1LCBKLjwvYXV0aG9yPjxhdXRob3I+WmhhbmcsIFMu
PC9hdXRob3I+PGF1dGhvcj5MaSwgVy48L2F1dGhvcj48YXV0aG9yPkxlbmcsIEouPC9hdXRob3I+
PGF1dGhvcj5XYW5nLCBMLjwvYXV0aG9yPjxhdXRob3I+TGl1LCBILjwvYXV0aG9yPjxhdXRob3I+
TGksIFcuPC9hdXRob3I+PGF1dGhvcj5aaGFuZywgQy48L2F1dGhvcj48YXV0aG9yPlFpLCBMLjwv
YXV0aG9yPjxhdXRob3I+VHVvbWlsZWh0bywgSi48L2F1dGhvcj48YXV0aG9yPkNoZW4sIEouPC9h
dXRob3I+PGF1dGhvcj5ZYW5nLCBYLjwvYXV0aG9yPjxhdXRob3I+WXUsIFouPC9hdXRob3I+PGF1
dGhvcj5IdSwgRy48L2F1dGhvcj48L2F1dGhvcnM+PC9jb250cmlidXRvcnM+PGF1dGgtYWRkcmVz
cz5QZW5uaW5ndG9uIEJpb21lZGljYWwgUmVzZWFyY2ggQ2VudGVyLCBCYXRvbiBSb3VnZSwgTEEu
JiN4RDtEZXBhcnRtZW50IG9mIEVuZG9jcmlub2xvZ3kgYW5kIE1ldGFib2xpc20sIFNoYW5naGFp
IEppYW8gVG9uZyBVbml2ZXJzaXR5IEFmZmlsaWF0ZWQgU2l4dGggUGVvcGxlJmFwb3M7cyBIb3Nw
aXRhbCBTb3V0aCBDYW1wdXMsIFNoYW5naGFpLCBDaGluYS4mI3hEO1RpYW5qaW4gV29tZW4mYXBv
cztzIGFuZCBDaGlsZHJlbiZhcG9zO3MgSGVhbHRoIENlbnRlciwgVGlhbmppbiwgQ2hpbmEuJiN4
RDtEZXBhcnRtZW50IG9mIEVwaWRlbWlvbG9neSwgU2Nob29sIG9mIFB1YmxpYyBIZWFsdGggYW5k
IFRyb3BpY2FsIE1lZGljaW5lLCBUdWxhbmUgVW5pdmVyc2l0eSwgTmV3IE9ybGVhbnMsIExBLiYj
eEQ7RGVwYXJ0bWVudCBvZiBQdWJsaWMgSGVhbHRoLCBVbml2ZXJzaXR5IG9mIEhlbHNpbmtpLCBI
ZWxzaW5raSwgRmlubGFuZC4mI3hEO0RlcGFydG1lbnQgb2YgQmlvc3RhdGlzdGljcyBhbmQgRXBp
ZGVtaW9sb2d5LCBVbml2ZXJzaXR5IG9mIFBlbm5zeWx2YW5pYSBQZXJlbG1hbiBTY2hvb2wgb2Yg
TWVkaWNpbmUsIFBoaWxhZGVscGhpYSwgUEEuJiN4RDtEZXBhcnRtZW50IG9mIEVwaWRlbWlvbG9n
eSwgU2Nob29sIG9mIFB1YmxpYyBIZWFsdGgsIFRpYW5qaW4gTWVkaWNhbCBVbml2ZXJzaXR5LCBU
aWFuamluLCBDaGluYS4mI3hEO1BvcHVsYXRpb24gQ2FuY2VyIFJlc2VhcmNoIHByb2dyYW0sIERh
bGhvdXNpZSBVbml2ZXJzaXR5LCBIYWxpZmF4LCBOUywgQ2FuYWRhLjwvYXV0aC1hZGRyZXNzPjx0
aXRsZXM+PHRpdGxlPk1hdGVybmFsIGdlc3RhdGlvbmFsIGRpYWJldGVzIGlzIGFzc29jaWF0ZWQg
d2l0aCBvZmZzcHJpbmcmYXBvcztzIGh5cGVydGVuc2lvbjwvdGl0bGU+PHNlY29uZGFyeS10aXRs
ZT5BbSBKIEh5cGVydGVuczwvc2Vjb25kYXJ5LXRpdGxlPjwvdGl0bGVzPjxwZXJpb2RpY2FsPjxm
dWxsLXRpdGxlPkFtIEogSHlwZXJ0ZW5zPC9mdWxsLXRpdGxlPjwvcGVyaW9kaWNhbD48ZWRpdGlv
bj4yMDE5LzAxLzEwPC9lZGl0aW9uPjxkYXRlcz48eWVhcj4yMDE5PC95ZWFyPjxwdWItZGF0ZXM+
PGRhdGU+SmFuIDk8L2RhdGU+PC9wdWItZGF0ZXM+PC9kYXRlcz48aXNibj4xOTQxLTcyMjUgKEVs
ZWN0cm9uaWMpJiN4RDswODk1LTcwNjEgKExpbmtpbmcpPC9pc2JuPjxhY2Nlc3Npb24tbnVtPjMw
NjI0NTc2PC9hY2Nlc3Npb24tbnVtPjx1cmxzPjxyZWxhdGVkLXVybHM+PHVybD5odHRwczovL3d3
dy5uY2JpLm5sbS5uaWguZ292L3B1Ym1lZC8zMDYyNDU3NjwvdXJsPjwvcmVsYXRlZC11cmxzPjwv
dXJscz48ZWxlY3Ryb25pYy1yZXNvdXJjZS1udW0+MTAuMTA5My9hamgvaHB6MDA1PC9lbGVjdHJv
bmljLXJlc291cmNlLW51bT48L3JlY29yZD48L0NpdGU+PC9FbmROb3RlPn==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PEVuZE5vdGU+PENpdGU+PEF1dGhvcj5MdTwvQXV0aG9yPjxZZWFyPjIwMTk8L1llYXI+PFJlY051
bT4xMTA8L1JlY051bT48RGlzcGxheVRleHQ+PHN0eWxlIGZhY2U9InN1cGVyc2NyaXB0Ij4zMjwv
c3R5bGU+PC9EaXNwbGF5VGV4dD48cmVjb3JkPjxyZWMtbnVtYmVyPjExMDwvcmVjLW51bWJlcj48
Zm9yZWlnbi1rZXlzPjxrZXkgYXBwPSJFTiIgZGItaWQ9ImF4dDV3d3Q1eHd0cjA1ZXQ5czd4YXNy
OGRzYWZkZjB4enB6YSIgdGltZXN0YW1wPSIxNTQ4NjcxMjIzIj4xMTA8L2tleT48L2ZvcmVpZ24t
a2V5cz48cmVmLXR5cGUgbmFtZT0iSm91cm5hbCBBcnRpY2xlIj4xNzwvcmVmLXR5cGU+PGNvbnRy
aWJ1dG9ycz48YXV0aG9ycz48YXV0aG9yPkx1LCBKLjwvYXV0aG9yPjxhdXRob3I+WmhhbmcsIFMu
PC9hdXRob3I+PGF1dGhvcj5MaSwgVy48L2F1dGhvcj48YXV0aG9yPkxlbmcsIEouPC9hdXRob3I+
PGF1dGhvcj5XYW5nLCBMLjwvYXV0aG9yPjxhdXRob3I+TGl1LCBILjwvYXV0aG9yPjxhdXRob3I+
TGksIFcuPC9hdXRob3I+PGF1dGhvcj5aaGFuZywgQy48L2F1dGhvcj48YXV0aG9yPlFpLCBMLjwv
YXV0aG9yPjxhdXRob3I+VHVvbWlsZWh0bywgSi48L2F1dGhvcj48YXV0aG9yPkNoZW4sIEouPC9h
dXRob3I+PGF1dGhvcj5ZYW5nLCBYLjwvYXV0aG9yPjxhdXRob3I+WXUsIFouPC9hdXRob3I+PGF1
dGhvcj5IdSwgRy48L2F1dGhvcj48L2F1dGhvcnM+PC9jb250cmlidXRvcnM+PGF1dGgtYWRkcmVz
cz5QZW5uaW5ndG9uIEJpb21lZGljYWwgUmVzZWFyY2ggQ2VudGVyLCBCYXRvbiBSb3VnZSwgTEEu
JiN4RDtEZXBhcnRtZW50IG9mIEVuZG9jcmlub2xvZ3kgYW5kIE1ldGFib2xpc20sIFNoYW5naGFp
IEppYW8gVG9uZyBVbml2ZXJzaXR5IEFmZmlsaWF0ZWQgU2l4dGggUGVvcGxlJmFwb3M7cyBIb3Nw
aXRhbCBTb3V0aCBDYW1wdXMsIFNoYW5naGFpLCBDaGluYS4mI3hEO1RpYW5qaW4gV29tZW4mYXBv
cztzIGFuZCBDaGlsZHJlbiZhcG9zO3MgSGVhbHRoIENlbnRlciwgVGlhbmppbiwgQ2hpbmEuJiN4
RDtEZXBhcnRtZW50IG9mIEVwaWRlbWlvbG9neSwgU2Nob29sIG9mIFB1YmxpYyBIZWFsdGggYW5k
IFRyb3BpY2FsIE1lZGljaW5lLCBUdWxhbmUgVW5pdmVyc2l0eSwgTmV3IE9ybGVhbnMsIExBLiYj
eEQ7RGVwYXJ0bWVudCBvZiBQdWJsaWMgSGVhbHRoLCBVbml2ZXJzaXR5IG9mIEhlbHNpbmtpLCBI
ZWxzaW5raSwgRmlubGFuZC4mI3hEO0RlcGFydG1lbnQgb2YgQmlvc3RhdGlzdGljcyBhbmQgRXBp
ZGVtaW9sb2d5LCBVbml2ZXJzaXR5IG9mIFBlbm5zeWx2YW5pYSBQZXJlbG1hbiBTY2hvb2wgb2Yg
TWVkaWNpbmUsIFBoaWxhZGVscGhpYSwgUEEuJiN4RDtEZXBhcnRtZW50IG9mIEVwaWRlbWlvbG9n
eSwgU2Nob29sIG9mIFB1YmxpYyBIZWFsdGgsIFRpYW5qaW4gTWVkaWNhbCBVbml2ZXJzaXR5LCBU
aWFuamluLCBDaGluYS4mI3hEO1BvcHVsYXRpb24gQ2FuY2VyIFJlc2VhcmNoIHByb2dyYW0sIERh
bGhvdXNpZSBVbml2ZXJzaXR5LCBIYWxpZmF4LCBOUywgQ2FuYWRhLjwvYXV0aC1hZGRyZXNzPjx0
aXRsZXM+PHRpdGxlPk1hdGVybmFsIGdlc3RhdGlvbmFsIGRpYWJldGVzIGlzIGFzc29jaWF0ZWQg
d2l0aCBvZmZzcHJpbmcmYXBvcztzIGh5cGVydGVuc2lvbjwvdGl0bGU+PHNlY29uZGFyeS10aXRs
ZT5BbSBKIEh5cGVydGVuczwvc2Vjb25kYXJ5LXRpdGxlPjwvdGl0bGVzPjxwZXJpb2RpY2FsPjxm
dWxsLXRpdGxlPkFtIEogSHlwZXJ0ZW5zPC9mdWxsLXRpdGxlPjwvcGVyaW9kaWNhbD48ZWRpdGlv
bj4yMDE5LzAxLzEwPC9lZGl0aW9uPjxkYXRlcz48eWVhcj4yMDE5PC95ZWFyPjxwdWItZGF0ZXM+
PGRhdGU+SmFuIDk8L2RhdGU+PC9wdWItZGF0ZXM+PC9kYXRlcz48aXNibj4xOTQxLTcyMjUgKEVs
ZWN0cm9uaWMpJiN4RDswODk1LTcwNjEgKExpbmtpbmcpPC9pc2JuPjxhY2Nlc3Npb24tbnVtPjMw
NjI0NTc2PC9hY2Nlc3Npb24tbnVtPjx1cmxzPjxyZWxhdGVkLXVybHM+PHVybD5odHRwczovL3d3
dy5uY2JpLm5sbS5uaWguZ292L3B1Ym1lZC8zMDYyNDU3NjwvdXJsPjwvcmVsYXRlZC11cmxzPjwv
dXJscz48ZWxlY3Ryb25pYy1yZXNvdXJjZS1udW0+MTAuMTA5My9hamgvaHB6MDA1PC9lbGVjdHJv
bmljLXJlc291cmNlLW51bT48L3JlY29yZD48L0NpdGU+PC9FbmROb3RlPn==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06031A">
        <w:rPr>
          <w:rFonts w:cs="Times New Roman"/>
          <w:color w:val="000000"/>
          <w:shd w:val="clear" w:color="auto" w:fill="FFFFFF"/>
        </w:rPr>
      </w:r>
      <w:r w:rsidR="0006031A">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32</w:t>
      </w:r>
      <w:r w:rsidR="0006031A">
        <w:rPr>
          <w:rFonts w:cs="Times New Roman"/>
          <w:color w:val="000000"/>
          <w:shd w:val="clear" w:color="auto" w:fill="FFFFFF"/>
        </w:rPr>
        <w:fldChar w:fldCharType="end"/>
      </w:r>
      <w:r w:rsidR="0006031A">
        <w:rPr>
          <w:rFonts w:cs="Times New Roman"/>
          <w:color w:val="000000"/>
          <w:shd w:val="clear" w:color="auto" w:fill="FFFFFF"/>
        </w:rPr>
        <w:t>.</w:t>
      </w:r>
    </w:p>
    <w:p w14:paraId="13CE008B" w14:textId="4409435E" w:rsidR="0060274E" w:rsidRDefault="00E4577D" w:rsidP="00E62353">
      <w:pPr>
        <w:spacing w:line="480" w:lineRule="auto"/>
        <w:ind w:firstLine="720"/>
        <w:rPr>
          <w:rFonts w:cs="Times New Roman"/>
          <w:color w:val="000000"/>
          <w:shd w:val="clear" w:color="auto" w:fill="FFFFFF"/>
        </w:rPr>
      </w:pPr>
      <w:r>
        <w:rPr>
          <w:rFonts w:cs="Times New Roman"/>
          <w:color w:val="000000"/>
          <w:shd w:val="clear" w:color="auto" w:fill="FFFFFF"/>
        </w:rPr>
        <w:t xml:space="preserve"> </w:t>
      </w:r>
      <w:r w:rsidR="001A6EB0">
        <w:rPr>
          <w:rFonts w:cs="Times New Roman"/>
          <w:color w:val="000000"/>
          <w:shd w:val="clear" w:color="auto" w:fill="FFFFFF"/>
        </w:rPr>
        <w:t>We acknowledge that t</w:t>
      </w:r>
      <w:r w:rsidR="00F85001">
        <w:rPr>
          <w:rFonts w:cs="Times New Roman"/>
          <w:color w:val="000000"/>
          <w:shd w:val="clear" w:color="auto" w:fill="FFFFFF"/>
        </w:rPr>
        <w:t xml:space="preserve">he </w:t>
      </w:r>
      <w:r w:rsidR="00F85001" w:rsidRPr="00D5754F">
        <w:rPr>
          <w:rFonts w:cs="Times New Roman"/>
          <w:color w:val="000000"/>
          <w:shd w:val="clear" w:color="auto" w:fill="FFFFFF"/>
        </w:rPr>
        <w:t xml:space="preserve">generalized </w:t>
      </w:r>
      <w:r w:rsidR="00F85001">
        <w:rPr>
          <w:rFonts w:cs="Times New Roman"/>
          <w:color w:val="000000"/>
          <w:shd w:val="clear" w:color="auto" w:fill="FFFFFF"/>
        </w:rPr>
        <w:t xml:space="preserve">transfer function used by the </w:t>
      </w:r>
      <w:proofErr w:type="spellStart"/>
      <w:r w:rsidR="00F85001">
        <w:rPr>
          <w:rFonts w:cs="Times New Roman"/>
          <w:color w:val="000000"/>
          <w:shd w:val="clear" w:color="auto" w:fill="FFFFFF"/>
        </w:rPr>
        <w:t>SphygmoCor</w:t>
      </w:r>
      <w:proofErr w:type="spellEnd"/>
      <w:r w:rsidR="00F85001">
        <w:rPr>
          <w:rFonts w:cs="Times New Roman"/>
          <w:color w:val="000000"/>
          <w:shd w:val="clear" w:color="auto" w:fill="FFFFFF"/>
        </w:rPr>
        <w:t xml:space="preserve"> device to convolve radial to aortic pressure was </w:t>
      </w:r>
      <w:r w:rsidR="00FC49DD">
        <w:rPr>
          <w:rFonts w:cs="Times New Roman"/>
          <w:color w:val="000000"/>
          <w:shd w:val="clear" w:color="auto" w:fill="FFFFFF"/>
        </w:rPr>
        <w:t>derived</w:t>
      </w:r>
      <w:r w:rsidR="00F85001">
        <w:rPr>
          <w:rFonts w:cs="Times New Roman"/>
          <w:color w:val="000000"/>
          <w:shd w:val="clear" w:color="auto" w:fill="FFFFFF"/>
        </w:rPr>
        <w:t xml:space="preserve"> in </w:t>
      </w:r>
      <w:r w:rsidR="00FC49DD">
        <w:rPr>
          <w:rFonts w:cs="Times New Roman"/>
          <w:color w:val="000000"/>
          <w:shd w:val="clear" w:color="auto" w:fill="FFFFFF"/>
        </w:rPr>
        <w:t>adults</w:t>
      </w:r>
      <w:r w:rsidR="00F85001">
        <w:rPr>
          <w:rFonts w:cs="Times New Roman"/>
          <w:color w:val="000000"/>
          <w:shd w:val="clear" w:color="auto" w:fill="FFFFFF"/>
        </w:rPr>
        <w:t xml:space="preserve">. </w:t>
      </w:r>
      <w:r w:rsidR="00FC49DD">
        <w:rPr>
          <w:rFonts w:cs="Times New Roman"/>
          <w:color w:val="000000"/>
          <w:shd w:val="clear" w:color="auto" w:fill="FFFFFF"/>
        </w:rPr>
        <w:t>However, e</w:t>
      </w:r>
      <w:r w:rsidR="00F85001">
        <w:rPr>
          <w:rFonts w:cs="Times New Roman"/>
          <w:color w:val="000000"/>
          <w:shd w:val="clear" w:color="auto" w:fill="FFFFFF"/>
        </w:rPr>
        <w:t>ven when the standard adult transfer function is applied to young children, underestimation of aortic systolic BP was small (mean, 5-6 mmHg) and &gt;90% of them had values within 10% of “reference” aortic pressure</w:t>
      </w:r>
      <w:r w:rsidR="00F85001">
        <w:rPr>
          <w:rFonts w:cs="Times New Roman"/>
          <w:color w:val="000000"/>
          <w:shd w:val="clear" w:color="auto" w:fill="FFFFFF"/>
        </w:rPr>
        <w:fldChar w:fldCharType="begin">
          <w:fldData xml:space="preserve">PEVuZE5vdGU+PENpdGU+PEF1dGhvcj5DYWk8L0F1dGhvcj48WWVhcj4yMDE3PC9ZZWFyPjxSZWNO
dW0+ODIwODE8L1JlY051bT48RGlzcGxheVRleHQ+PHN0eWxlIGZhY2U9InN1cGVyc2NyaXB0Ij4z
OTwvc3R5bGU+PC9EaXNwbGF5VGV4dD48cmVjb3JkPjxyZWMtbnVtYmVyPjgyMDgxPC9yZWMtbnVt
YmVyPjxmb3JlaWduLWtleXM+PGtleSBhcHA9IkVOIiBkYi1pZD0icnp4ZnhyZmZ5NTJwMnhldmF3
YXhkZXQxMHpzc3Q5ejlyNXh6IiB0aW1lc3RhbXA9IjE1NjAwNjUyMTIiPjgyMDgxPC9rZXk+PC9m
b3JlaWduLWtleXM+PHJlZi10eXBlIG5hbWU9IkpvdXJuYWwgQXJ0aWNsZSI+MTc8L3JlZi10eXBl
Pjxjb250cmlidXRvcnM+PGF1dGhvcnM+PGF1dGhvcj5DYWksIFQuIFkuPC9hdXRob3I+PGF1dGhv
cj5RYXNlbSwgQS48L2F1dGhvcj48YXV0aG9yPkF5ZXIsIEouIEcuPC9hdXRob3I+PGF1dGhvcj5C
dXRsaW4sIE0uPC9hdXRob3I+PGF1dGhvcj5PJmFwb3M7TWVhZ2hlciwgUy48L2F1dGhvcj48YXV0
aG9yPk1lbGtpLCBDLjwvYXV0aG9yPjxhdXRob3I+TWFya3MsIEcuIEIuPC9hdXRob3I+PGF1dGhv
cj5Bdm9saW8sIEEuPC9hdXRob3I+PGF1dGhvcj5DZWxlcm1hamVyLCBELiBTLjwvYXV0aG9yPjxh
dXRob3I+U2tpbHRvbiwgTS4gUi48L2F1dGhvcj48L2F1dGhvcnM+PC9jb250cmlidXRvcnM+PGF1
dGgtYWRkcmVzcz5TeWRuZXkgTWVkaWNhbCBTY2hvb2wsIFVuaXZlcnNpdHkgb2YgU3lkbmV5LCBT
eWRuZXksIE5TVywgQXVzdHJhbGlhLiYjeEQ7Qm9kZW4gSW5zdGl0dXRlIG9mIE9iZXNpdHksIE51
dHJpdGlvbiwgRXhlcmNpc2UgYW5kIEVhdGluZyBEaXNvcmRlcnMsIFVuaXZlcnNpdHkgb2YgU3lk
bmV5LCBTeWRuZXksIE5TVywgQXVzdHJhbGlhLiYjeEQ7Q2hhcmxlcyBQZXJraW5zIENlbnRyZSwg
VW5pdmVyc2l0eSBvZiBTeWRuZXksIFN5ZG5leSwgTlNXLCBBdXN0cmFsaWEuJiN4RDtBdXN0cmFs
aWFuIFNjaG9vbCBvZiBBZHZhbmNlZCBNZWRpY2luZSwgTWFjcXVhcmllIFVuaXZlcnNpdHksIFN5
ZG5leSwgTlNXLCBBdXN0cmFsaWEuJiN4RDtEZXBhcnRtZW50IG9mIENhcmRpb2xvZ3ksIFJveWFs
IFByaW5jZSBBbGZyZWQgSG9zcGl0YWwsIFN5ZG5leSwgTlNXLCBBdXN0cmFsaWEuJiN4RDtTY2hv
b2wgb2YgUHVibGljIEhlYWx0aCwgVW5pdmVyc2l0eSBvZiBTeWRuZXksIFN5ZG5leSwgTlNXLCBB
dXN0cmFsaWEuJiN4RDtXb29sY29jayBJbnN0aXR1dGUgb2YgTWVkaWNhbCBSZXNlYXJjaCwgVW5p
dmVyc2l0eSBvZiBTeWRuZXksIFN5ZG5leSwgTlNXLCBBdXN0cmFsaWEuPC9hdXRoLWFkZHJlc3M+
PHRpdGxlcz48dGl0bGU+Q2VudHJhbCBibG9vZCBwcmVzc3VyZSBpbiBjaGlsZHJlbiBhbmQgYWRv
bGVzY2VudHM6IG5vbi1pbnZhc2l2ZSBkZXZlbG9wbWVudCBhbmQgdGVzdGluZyBvZiBub3ZlbCB0
cmFuc2ZlciBmdW5jdGlvbnM8L3RpdGxlPjxzZWNvbmRhcnktdGl0bGU+SiBIdW0gSHlwZXJ0ZW5z
PC9zZWNvbmRhcnktdGl0bGU+PGFsdC10aXRsZT5Kb3VybmFsIG9mIGh1bWFuIGh5cGVydGVuc2lv
bjwvYWx0LXRpdGxlPjwvdGl0bGVzPjxwZXJpb2RpY2FsPjxmdWxsLXRpdGxlPkogSHVtIEh5cGVy
dGVuczwvZnVsbC10aXRsZT48YWJici0xPkpvdXJuYWwgb2YgaHVtYW4gaHlwZXJ0ZW5zaW9uPC9h
YmJyLTE+PC9wZXJpb2RpY2FsPjxhbHQtcGVyaW9kaWNhbD48ZnVsbC10aXRsZT5KIEh1bSBIeXBl
cnRlbnM8L2Z1bGwtdGl0bGU+PGFiYnItMT5Kb3VybmFsIG9mIGh1bWFuIGh5cGVydGVuc2lvbjwv
YWJici0xPjwvYWx0LXBlcmlvZGljYWw+PHBhZ2VzPjgzMS04Mzc8L3BhZ2VzPjx2b2x1bWU+MzE8
L3ZvbHVtZT48bnVtYmVyPjEyPC9udW1iZXI+PGVkaXRpb24+MjAxNy8xMS8wOTwvZWRpdGlvbj48
a2V5d29yZHM+PGtleXdvcmQ+QWRvbGVzY2VudDwva2V5d29yZD48a2V5d29yZD5BbGdvcml0aG1z
PC9rZXl3b3JkPjxrZXl3b3JkPipCbG9vZCBQcmVzc3VyZTwva2V5d29yZD48a2V5d29yZD5CbG9v
ZCBQcmVzc3VyZSBEZXRlcm1pbmF0aW9uLyptZXRob2RzPC9rZXl3b3JkPjxrZXl3b3JkPkNoaWxk
PC9rZXl3b3JkPjxrZXl3b3JkPkNvaG9ydCBTdHVkaWVzPC9rZXl3b3JkPjxrZXl3b3JkPkZlbWFs
ZTwva2V5d29yZD48a2V5d29yZD5IdW1hbnM8L2tleXdvcmQ+PGtleXdvcmQ+TWFsZTwva2V5d29y
ZD48a2V5d29yZD5TdGF0aXN0aWNzIGFzIFRvcGljPC9rZXl3b3JkPjwva2V5d29yZHM+PGRhdGVz
Pjx5ZWFyPjIwMTc8L3llYXI+PHB1Yi1kYXRlcz48ZGF0ZT5EZWM8L2RhdGU+PC9wdWItZGF0ZXM+
PC9kYXRlcz48aXNibj4wOTUwLTkyNDA8L2lzYm4+PGFjY2Vzc2lvbi1udW0+MjkxMTUyOTU8L2Fj
Y2Vzc2lvbi1udW0+PHVybHM+PC91cmxzPjxlbGVjdHJvbmljLXJlc291cmNlLW51bT4xMC4xMDM4
L2poaC4yMDE3LjU5PC9lbGVjdHJvbmljLXJlc291cmNlLW51bT48cmVtb3RlLWRhdGFiYXNlLXBy
b3ZpZGVyPk5MTTwvcmVtb3RlLWRhdGFiYXNlLXByb3ZpZGVyPjxsYW5ndWFnZT5lbmc8L2xhbmd1
YWdlPjwvcmVjb3JkPjwvQ2l0ZT48L0VuZE5vdGU+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PEVuZE5vdGU+PENpdGU+PEF1dGhvcj5DYWk8L0F1dGhvcj48WWVhcj4yMDE3PC9ZZWFyPjxSZWNO
dW0+ODIwODE8L1JlY051bT48RGlzcGxheVRleHQ+PHN0eWxlIGZhY2U9InN1cGVyc2NyaXB0Ij4z
OTwvc3R5bGU+PC9EaXNwbGF5VGV4dD48cmVjb3JkPjxyZWMtbnVtYmVyPjgyMDgxPC9yZWMtbnVt
YmVyPjxmb3JlaWduLWtleXM+PGtleSBhcHA9IkVOIiBkYi1pZD0icnp4ZnhyZmZ5NTJwMnhldmF3
YXhkZXQxMHpzc3Q5ejlyNXh6IiB0aW1lc3RhbXA9IjE1NjAwNjUyMTIiPjgyMDgxPC9rZXk+PC9m
b3JlaWduLWtleXM+PHJlZi10eXBlIG5hbWU9IkpvdXJuYWwgQXJ0aWNsZSI+MTc8L3JlZi10eXBl
Pjxjb250cmlidXRvcnM+PGF1dGhvcnM+PGF1dGhvcj5DYWksIFQuIFkuPC9hdXRob3I+PGF1dGhv
cj5RYXNlbSwgQS48L2F1dGhvcj48YXV0aG9yPkF5ZXIsIEouIEcuPC9hdXRob3I+PGF1dGhvcj5C
dXRsaW4sIE0uPC9hdXRob3I+PGF1dGhvcj5PJmFwb3M7TWVhZ2hlciwgUy48L2F1dGhvcj48YXV0
aG9yPk1lbGtpLCBDLjwvYXV0aG9yPjxhdXRob3I+TWFya3MsIEcuIEIuPC9hdXRob3I+PGF1dGhv
cj5Bdm9saW8sIEEuPC9hdXRob3I+PGF1dGhvcj5DZWxlcm1hamVyLCBELiBTLjwvYXV0aG9yPjxh
dXRob3I+U2tpbHRvbiwgTS4gUi48L2F1dGhvcj48L2F1dGhvcnM+PC9jb250cmlidXRvcnM+PGF1
dGgtYWRkcmVzcz5TeWRuZXkgTWVkaWNhbCBTY2hvb2wsIFVuaXZlcnNpdHkgb2YgU3lkbmV5LCBT
eWRuZXksIE5TVywgQXVzdHJhbGlhLiYjeEQ7Qm9kZW4gSW5zdGl0dXRlIG9mIE9iZXNpdHksIE51
dHJpdGlvbiwgRXhlcmNpc2UgYW5kIEVhdGluZyBEaXNvcmRlcnMsIFVuaXZlcnNpdHkgb2YgU3lk
bmV5LCBTeWRuZXksIE5TVywgQXVzdHJhbGlhLiYjeEQ7Q2hhcmxlcyBQZXJraW5zIENlbnRyZSwg
VW5pdmVyc2l0eSBvZiBTeWRuZXksIFN5ZG5leSwgTlNXLCBBdXN0cmFsaWEuJiN4RDtBdXN0cmFs
aWFuIFNjaG9vbCBvZiBBZHZhbmNlZCBNZWRpY2luZSwgTWFjcXVhcmllIFVuaXZlcnNpdHksIFN5
ZG5leSwgTlNXLCBBdXN0cmFsaWEuJiN4RDtEZXBhcnRtZW50IG9mIENhcmRpb2xvZ3ksIFJveWFs
IFByaW5jZSBBbGZyZWQgSG9zcGl0YWwsIFN5ZG5leSwgTlNXLCBBdXN0cmFsaWEuJiN4RDtTY2hv
b2wgb2YgUHVibGljIEhlYWx0aCwgVW5pdmVyc2l0eSBvZiBTeWRuZXksIFN5ZG5leSwgTlNXLCBB
dXN0cmFsaWEuJiN4RDtXb29sY29jayBJbnN0aXR1dGUgb2YgTWVkaWNhbCBSZXNlYXJjaCwgVW5p
dmVyc2l0eSBvZiBTeWRuZXksIFN5ZG5leSwgTlNXLCBBdXN0cmFsaWEuPC9hdXRoLWFkZHJlc3M+
PHRpdGxlcz48dGl0bGU+Q2VudHJhbCBibG9vZCBwcmVzc3VyZSBpbiBjaGlsZHJlbiBhbmQgYWRv
bGVzY2VudHM6IG5vbi1pbnZhc2l2ZSBkZXZlbG9wbWVudCBhbmQgdGVzdGluZyBvZiBub3ZlbCB0
cmFuc2ZlciBmdW5jdGlvbnM8L3RpdGxlPjxzZWNvbmRhcnktdGl0bGU+SiBIdW0gSHlwZXJ0ZW5z
PC9zZWNvbmRhcnktdGl0bGU+PGFsdC10aXRsZT5Kb3VybmFsIG9mIGh1bWFuIGh5cGVydGVuc2lv
bjwvYWx0LXRpdGxlPjwvdGl0bGVzPjxwZXJpb2RpY2FsPjxmdWxsLXRpdGxlPkogSHVtIEh5cGVy
dGVuczwvZnVsbC10aXRsZT48YWJici0xPkpvdXJuYWwgb2YgaHVtYW4gaHlwZXJ0ZW5zaW9uPC9h
YmJyLTE+PC9wZXJpb2RpY2FsPjxhbHQtcGVyaW9kaWNhbD48ZnVsbC10aXRsZT5KIEh1bSBIeXBl
cnRlbnM8L2Z1bGwtdGl0bGU+PGFiYnItMT5Kb3VybmFsIG9mIGh1bWFuIGh5cGVydGVuc2lvbjwv
YWJici0xPjwvYWx0LXBlcmlvZGljYWw+PHBhZ2VzPjgzMS04Mzc8L3BhZ2VzPjx2b2x1bWU+MzE8
L3ZvbHVtZT48bnVtYmVyPjEyPC9udW1iZXI+PGVkaXRpb24+MjAxNy8xMS8wOTwvZWRpdGlvbj48
a2V5d29yZHM+PGtleXdvcmQ+QWRvbGVzY2VudDwva2V5d29yZD48a2V5d29yZD5BbGdvcml0aG1z
PC9rZXl3b3JkPjxrZXl3b3JkPipCbG9vZCBQcmVzc3VyZTwva2V5d29yZD48a2V5d29yZD5CbG9v
ZCBQcmVzc3VyZSBEZXRlcm1pbmF0aW9uLyptZXRob2RzPC9rZXl3b3JkPjxrZXl3b3JkPkNoaWxk
PC9rZXl3b3JkPjxrZXl3b3JkPkNvaG9ydCBTdHVkaWVzPC9rZXl3b3JkPjxrZXl3b3JkPkZlbWFs
ZTwva2V5d29yZD48a2V5d29yZD5IdW1hbnM8L2tleXdvcmQ+PGtleXdvcmQ+TWFsZTwva2V5d29y
ZD48a2V5d29yZD5TdGF0aXN0aWNzIGFzIFRvcGljPC9rZXl3b3JkPjwva2V5d29yZHM+PGRhdGVz
Pjx5ZWFyPjIwMTc8L3llYXI+PHB1Yi1kYXRlcz48ZGF0ZT5EZWM8L2RhdGU+PC9wdWItZGF0ZXM+
PC9kYXRlcz48aXNibj4wOTUwLTkyNDA8L2lzYm4+PGFjY2Vzc2lvbi1udW0+MjkxMTUyOTU8L2Fj
Y2Vzc2lvbi1udW0+PHVybHM+PC91cmxzPjxlbGVjdHJvbmljLXJlc291cmNlLW51bT4xMC4xMDM4
L2poaC4yMDE3LjU5PC9lbGVjdHJvbmljLXJlc291cmNlLW51bT48cmVtb3RlLWRhdGFiYXNlLXBy
b3ZpZGVyPk5MTTwvcmVtb3RlLWRhdGFiYXNlLXByb3ZpZGVyPjxsYW5ndWFnZT5lbmc8L2xhbmd1
YWdlPjwvcmVjb3JkPjwvQ2l0ZT48L0VuZE5vdGU+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F85001">
        <w:rPr>
          <w:rFonts w:cs="Times New Roman"/>
          <w:color w:val="000000"/>
          <w:shd w:val="clear" w:color="auto" w:fill="FFFFFF"/>
        </w:rPr>
      </w:r>
      <w:r w:rsidR="00F85001">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39</w:t>
      </w:r>
      <w:r w:rsidR="00F85001">
        <w:rPr>
          <w:rFonts w:cs="Times New Roman"/>
          <w:color w:val="000000"/>
          <w:shd w:val="clear" w:color="auto" w:fill="FFFFFF"/>
        </w:rPr>
        <w:fldChar w:fldCharType="end"/>
      </w:r>
      <w:r w:rsidR="00F85001">
        <w:rPr>
          <w:rFonts w:cs="Times New Roman"/>
          <w:color w:val="000000"/>
          <w:shd w:val="clear" w:color="auto" w:fill="FFFFFF"/>
        </w:rPr>
        <w:t>. Irrespective of the algorithm used, any over- or under-estimation of central pressure appears to be systematic, without bias for any specific individual or subgroup</w:t>
      </w:r>
      <w:r w:rsidR="00F85001">
        <w:rPr>
          <w:rFonts w:cs="Times New Roman"/>
          <w:color w:val="000000"/>
          <w:shd w:val="clear" w:color="auto" w:fill="FFFFFF"/>
        </w:rPr>
        <w:fldChar w:fldCharType="begin">
          <w:fldData xml:space="preserve">PEVuZE5vdGU+PENpdGU+PEF1dGhvcj5DYWk8L0F1dGhvcj48WWVhcj4yMDE3PC9ZZWFyPjxSZWNO
dW0+ODIwODE8L1JlY051bT48RGlzcGxheVRleHQ+PHN0eWxlIGZhY2U9InN1cGVyc2NyaXB0Ij4z
OTwvc3R5bGU+PC9EaXNwbGF5VGV4dD48cmVjb3JkPjxyZWMtbnVtYmVyPjgyMDgxPC9yZWMtbnVt
YmVyPjxmb3JlaWduLWtleXM+PGtleSBhcHA9IkVOIiBkYi1pZD0icnp4ZnhyZmZ5NTJwMnhldmF3
YXhkZXQxMHpzc3Q5ejlyNXh6IiB0aW1lc3RhbXA9IjE1NjAwNjUyMTIiPjgyMDgxPC9rZXk+PC9m
b3JlaWduLWtleXM+PHJlZi10eXBlIG5hbWU9IkpvdXJuYWwgQXJ0aWNsZSI+MTc8L3JlZi10eXBl
Pjxjb250cmlidXRvcnM+PGF1dGhvcnM+PGF1dGhvcj5DYWksIFQuIFkuPC9hdXRob3I+PGF1dGhv
cj5RYXNlbSwgQS48L2F1dGhvcj48YXV0aG9yPkF5ZXIsIEouIEcuPC9hdXRob3I+PGF1dGhvcj5C
dXRsaW4sIE0uPC9hdXRob3I+PGF1dGhvcj5PJmFwb3M7TWVhZ2hlciwgUy48L2F1dGhvcj48YXV0
aG9yPk1lbGtpLCBDLjwvYXV0aG9yPjxhdXRob3I+TWFya3MsIEcuIEIuPC9hdXRob3I+PGF1dGhv
cj5Bdm9saW8sIEEuPC9hdXRob3I+PGF1dGhvcj5DZWxlcm1hamVyLCBELiBTLjwvYXV0aG9yPjxh
dXRob3I+U2tpbHRvbiwgTS4gUi48L2F1dGhvcj48L2F1dGhvcnM+PC9jb250cmlidXRvcnM+PGF1
dGgtYWRkcmVzcz5TeWRuZXkgTWVkaWNhbCBTY2hvb2wsIFVuaXZlcnNpdHkgb2YgU3lkbmV5LCBT
eWRuZXksIE5TVywgQXVzdHJhbGlhLiYjeEQ7Qm9kZW4gSW5zdGl0dXRlIG9mIE9iZXNpdHksIE51
dHJpdGlvbiwgRXhlcmNpc2UgYW5kIEVhdGluZyBEaXNvcmRlcnMsIFVuaXZlcnNpdHkgb2YgU3lk
bmV5LCBTeWRuZXksIE5TVywgQXVzdHJhbGlhLiYjeEQ7Q2hhcmxlcyBQZXJraW5zIENlbnRyZSwg
VW5pdmVyc2l0eSBvZiBTeWRuZXksIFN5ZG5leSwgTlNXLCBBdXN0cmFsaWEuJiN4RDtBdXN0cmFs
aWFuIFNjaG9vbCBvZiBBZHZhbmNlZCBNZWRpY2luZSwgTWFjcXVhcmllIFVuaXZlcnNpdHksIFN5
ZG5leSwgTlNXLCBBdXN0cmFsaWEuJiN4RDtEZXBhcnRtZW50IG9mIENhcmRpb2xvZ3ksIFJveWFs
IFByaW5jZSBBbGZyZWQgSG9zcGl0YWwsIFN5ZG5leSwgTlNXLCBBdXN0cmFsaWEuJiN4RDtTY2hv
b2wgb2YgUHVibGljIEhlYWx0aCwgVW5pdmVyc2l0eSBvZiBTeWRuZXksIFN5ZG5leSwgTlNXLCBB
dXN0cmFsaWEuJiN4RDtXb29sY29jayBJbnN0aXR1dGUgb2YgTWVkaWNhbCBSZXNlYXJjaCwgVW5p
dmVyc2l0eSBvZiBTeWRuZXksIFN5ZG5leSwgTlNXLCBBdXN0cmFsaWEuPC9hdXRoLWFkZHJlc3M+
PHRpdGxlcz48dGl0bGU+Q2VudHJhbCBibG9vZCBwcmVzc3VyZSBpbiBjaGlsZHJlbiBhbmQgYWRv
bGVzY2VudHM6IG5vbi1pbnZhc2l2ZSBkZXZlbG9wbWVudCBhbmQgdGVzdGluZyBvZiBub3ZlbCB0
cmFuc2ZlciBmdW5jdGlvbnM8L3RpdGxlPjxzZWNvbmRhcnktdGl0bGU+SiBIdW0gSHlwZXJ0ZW5z
PC9zZWNvbmRhcnktdGl0bGU+PGFsdC10aXRsZT5Kb3VybmFsIG9mIGh1bWFuIGh5cGVydGVuc2lv
bjwvYWx0LXRpdGxlPjwvdGl0bGVzPjxwZXJpb2RpY2FsPjxmdWxsLXRpdGxlPkogSHVtIEh5cGVy
dGVuczwvZnVsbC10aXRsZT48YWJici0xPkpvdXJuYWwgb2YgaHVtYW4gaHlwZXJ0ZW5zaW9uPC9h
YmJyLTE+PC9wZXJpb2RpY2FsPjxhbHQtcGVyaW9kaWNhbD48ZnVsbC10aXRsZT5KIEh1bSBIeXBl
cnRlbnM8L2Z1bGwtdGl0bGU+PGFiYnItMT5Kb3VybmFsIG9mIGh1bWFuIGh5cGVydGVuc2lvbjwv
YWJici0xPjwvYWx0LXBlcmlvZGljYWw+PHBhZ2VzPjgzMS04Mzc8L3BhZ2VzPjx2b2x1bWU+MzE8
L3ZvbHVtZT48bnVtYmVyPjEyPC9udW1iZXI+PGVkaXRpb24+MjAxNy8xMS8wOTwvZWRpdGlvbj48
a2V5d29yZHM+PGtleXdvcmQ+QWRvbGVzY2VudDwva2V5d29yZD48a2V5d29yZD5BbGdvcml0aG1z
PC9rZXl3b3JkPjxrZXl3b3JkPipCbG9vZCBQcmVzc3VyZTwva2V5d29yZD48a2V5d29yZD5CbG9v
ZCBQcmVzc3VyZSBEZXRlcm1pbmF0aW9uLyptZXRob2RzPC9rZXl3b3JkPjxrZXl3b3JkPkNoaWxk
PC9rZXl3b3JkPjxrZXl3b3JkPkNvaG9ydCBTdHVkaWVzPC9rZXl3b3JkPjxrZXl3b3JkPkZlbWFs
ZTwva2V5d29yZD48a2V5d29yZD5IdW1hbnM8L2tleXdvcmQ+PGtleXdvcmQ+TWFsZTwva2V5d29y
ZD48a2V5d29yZD5TdGF0aXN0aWNzIGFzIFRvcGljPC9rZXl3b3JkPjwva2V5d29yZHM+PGRhdGVz
Pjx5ZWFyPjIwMTc8L3llYXI+PHB1Yi1kYXRlcz48ZGF0ZT5EZWM8L2RhdGU+PC9wdWItZGF0ZXM+
PC9kYXRlcz48aXNibj4wOTUwLTkyNDA8L2lzYm4+PGFjY2Vzc2lvbi1udW0+MjkxMTUyOTU8L2Fj
Y2Vzc2lvbi1udW0+PHVybHM+PC91cmxzPjxlbGVjdHJvbmljLXJlc291cmNlLW51bT4xMC4xMDM4
L2poaC4yMDE3LjU5PC9lbGVjdHJvbmljLXJlc291cmNlLW51bT48cmVtb3RlLWRhdGFiYXNlLXBy
b3ZpZGVyPk5MTTwvcmVtb3RlLWRhdGFiYXNlLXByb3ZpZGVyPjxsYW5ndWFnZT5lbmc8L2xhbmd1
YWdlPjwvcmVjb3JkPjwvQ2l0ZT48L0VuZE5vdGU+
</w:fldData>
        </w:fldChar>
      </w:r>
      <w:r w:rsidR="00D4302A">
        <w:rPr>
          <w:rFonts w:cs="Times New Roman"/>
          <w:color w:val="000000"/>
          <w:shd w:val="clear" w:color="auto" w:fill="FFFFFF"/>
        </w:rPr>
        <w:instrText xml:space="preserve"> ADDIN EN.CITE </w:instrText>
      </w:r>
      <w:r w:rsidR="00D4302A">
        <w:rPr>
          <w:rFonts w:cs="Times New Roman"/>
          <w:color w:val="000000"/>
          <w:shd w:val="clear" w:color="auto" w:fill="FFFFFF"/>
        </w:rPr>
        <w:fldChar w:fldCharType="begin">
          <w:fldData xml:space="preserve">PEVuZE5vdGU+PENpdGU+PEF1dGhvcj5DYWk8L0F1dGhvcj48WWVhcj4yMDE3PC9ZZWFyPjxSZWNO
dW0+ODIwODE8L1JlY051bT48RGlzcGxheVRleHQ+PHN0eWxlIGZhY2U9InN1cGVyc2NyaXB0Ij4z
OTwvc3R5bGU+PC9EaXNwbGF5VGV4dD48cmVjb3JkPjxyZWMtbnVtYmVyPjgyMDgxPC9yZWMtbnVt
YmVyPjxmb3JlaWduLWtleXM+PGtleSBhcHA9IkVOIiBkYi1pZD0icnp4ZnhyZmZ5NTJwMnhldmF3
YXhkZXQxMHpzc3Q5ejlyNXh6IiB0aW1lc3RhbXA9IjE1NjAwNjUyMTIiPjgyMDgxPC9rZXk+PC9m
b3JlaWduLWtleXM+PHJlZi10eXBlIG5hbWU9IkpvdXJuYWwgQXJ0aWNsZSI+MTc8L3JlZi10eXBl
Pjxjb250cmlidXRvcnM+PGF1dGhvcnM+PGF1dGhvcj5DYWksIFQuIFkuPC9hdXRob3I+PGF1dGhv
cj5RYXNlbSwgQS48L2F1dGhvcj48YXV0aG9yPkF5ZXIsIEouIEcuPC9hdXRob3I+PGF1dGhvcj5C
dXRsaW4sIE0uPC9hdXRob3I+PGF1dGhvcj5PJmFwb3M7TWVhZ2hlciwgUy48L2F1dGhvcj48YXV0
aG9yPk1lbGtpLCBDLjwvYXV0aG9yPjxhdXRob3I+TWFya3MsIEcuIEIuPC9hdXRob3I+PGF1dGhv
cj5Bdm9saW8sIEEuPC9hdXRob3I+PGF1dGhvcj5DZWxlcm1hamVyLCBELiBTLjwvYXV0aG9yPjxh
dXRob3I+U2tpbHRvbiwgTS4gUi48L2F1dGhvcj48L2F1dGhvcnM+PC9jb250cmlidXRvcnM+PGF1
dGgtYWRkcmVzcz5TeWRuZXkgTWVkaWNhbCBTY2hvb2wsIFVuaXZlcnNpdHkgb2YgU3lkbmV5LCBT
eWRuZXksIE5TVywgQXVzdHJhbGlhLiYjeEQ7Qm9kZW4gSW5zdGl0dXRlIG9mIE9iZXNpdHksIE51
dHJpdGlvbiwgRXhlcmNpc2UgYW5kIEVhdGluZyBEaXNvcmRlcnMsIFVuaXZlcnNpdHkgb2YgU3lk
bmV5LCBTeWRuZXksIE5TVywgQXVzdHJhbGlhLiYjeEQ7Q2hhcmxlcyBQZXJraW5zIENlbnRyZSwg
VW5pdmVyc2l0eSBvZiBTeWRuZXksIFN5ZG5leSwgTlNXLCBBdXN0cmFsaWEuJiN4RDtBdXN0cmFs
aWFuIFNjaG9vbCBvZiBBZHZhbmNlZCBNZWRpY2luZSwgTWFjcXVhcmllIFVuaXZlcnNpdHksIFN5
ZG5leSwgTlNXLCBBdXN0cmFsaWEuJiN4RDtEZXBhcnRtZW50IG9mIENhcmRpb2xvZ3ksIFJveWFs
IFByaW5jZSBBbGZyZWQgSG9zcGl0YWwsIFN5ZG5leSwgTlNXLCBBdXN0cmFsaWEuJiN4RDtTY2hv
b2wgb2YgUHVibGljIEhlYWx0aCwgVW5pdmVyc2l0eSBvZiBTeWRuZXksIFN5ZG5leSwgTlNXLCBB
dXN0cmFsaWEuJiN4RDtXb29sY29jayBJbnN0aXR1dGUgb2YgTWVkaWNhbCBSZXNlYXJjaCwgVW5p
dmVyc2l0eSBvZiBTeWRuZXksIFN5ZG5leSwgTlNXLCBBdXN0cmFsaWEuPC9hdXRoLWFkZHJlc3M+
PHRpdGxlcz48dGl0bGU+Q2VudHJhbCBibG9vZCBwcmVzc3VyZSBpbiBjaGlsZHJlbiBhbmQgYWRv
bGVzY2VudHM6IG5vbi1pbnZhc2l2ZSBkZXZlbG9wbWVudCBhbmQgdGVzdGluZyBvZiBub3ZlbCB0
cmFuc2ZlciBmdW5jdGlvbnM8L3RpdGxlPjxzZWNvbmRhcnktdGl0bGU+SiBIdW0gSHlwZXJ0ZW5z
PC9zZWNvbmRhcnktdGl0bGU+PGFsdC10aXRsZT5Kb3VybmFsIG9mIGh1bWFuIGh5cGVydGVuc2lv
bjwvYWx0LXRpdGxlPjwvdGl0bGVzPjxwZXJpb2RpY2FsPjxmdWxsLXRpdGxlPkogSHVtIEh5cGVy
dGVuczwvZnVsbC10aXRsZT48YWJici0xPkpvdXJuYWwgb2YgaHVtYW4gaHlwZXJ0ZW5zaW9uPC9h
YmJyLTE+PC9wZXJpb2RpY2FsPjxhbHQtcGVyaW9kaWNhbD48ZnVsbC10aXRsZT5KIEh1bSBIeXBl
cnRlbnM8L2Z1bGwtdGl0bGU+PGFiYnItMT5Kb3VybmFsIG9mIGh1bWFuIGh5cGVydGVuc2lvbjwv
YWJici0xPjwvYWx0LXBlcmlvZGljYWw+PHBhZ2VzPjgzMS04Mzc8L3BhZ2VzPjx2b2x1bWU+MzE8
L3ZvbHVtZT48bnVtYmVyPjEyPC9udW1iZXI+PGVkaXRpb24+MjAxNy8xMS8wOTwvZWRpdGlvbj48
a2V5d29yZHM+PGtleXdvcmQ+QWRvbGVzY2VudDwva2V5d29yZD48a2V5d29yZD5BbGdvcml0aG1z
PC9rZXl3b3JkPjxrZXl3b3JkPipCbG9vZCBQcmVzc3VyZTwva2V5d29yZD48a2V5d29yZD5CbG9v
ZCBQcmVzc3VyZSBEZXRlcm1pbmF0aW9uLyptZXRob2RzPC9rZXl3b3JkPjxrZXl3b3JkPkNoaWxk
PC9rZXl3b3JkPjxrZXl3b3JkPkNvaG9ydCBTdHVkaWVzPC9rZXl3b3JkPjxrZXl3b3JkPkZlbWFs
ZTwva2V5d29yZD48a2V5d29yZD5IdW1hbnM8L2tleXdvcmQ+PGtleXdvcmQ+TWFsZTwva2V5d29y
ZD48a2V5d29yZD5TdGF0aXN0aWNzIGFzIFRvcGljPC9rZXl3b3JkPjwva2V5d29yZHM+PGRhdGVz
Pjx5ZWFyPjIwMTc8L3llYXI+PHB1Yi1kYXRlcz48ZGF0ZT5EZWM8L2RhdGU+PC9wdWItZGF0ZXM+
PC9kYXRlcz48aXNibj4wOTUwLTkyNDA8L2lzYm4+PGFjY2Vzc2lvbi1udW0+MjkxMTUyOTU8L2Fj
Y2Vzc2lvbi1udW0+PHVybHM+PC91cmxzPjxlbGVjdHJvbmljLXJlc291cmNlLW51bT4xMC4xMDM4
L2poaC4yMDE3LjU5PC9lbGVjdHJvbmljLXJlc291cmNlLW51bT48cmVtb3RlLWRhdGFiYXNlLXBy
b3ZpZGVyPk5MTTwvcmVtb3RlLWRhdGFiYXNlLXByb3ZpZGVyPjxsYW5ndWFnZT5lbmc8L2xhbmd1
YWdlPjwvcmVjb3JkPjwvQ2l0ZT48L0VuZE5vdGU+
</w:fldData>
        </w:fldChar>
      </w:r>
      <w:r w:rsidR="00D4302A">
        <w:rPr>
          <w:rFonts w:cs="Times New Roman"/>
          <w:color w:val="000000"/>
          <w:shd w:val="clear" w:color="auto" w:fill="FFFFFF"/>
        </w:rPr>
        <w:instrText xml:space="preserve"> ADDIN EN.CITE.DATA </w:instrText>
      </w:r>
      <w:r w:rsidR="00D4302A">
        <w:rPr>
          <w:rFonts w:cs="Times New Roman"/>
          <w:color w:val="000000"/>
          <w:shd w:val="clear" w:color="auto" w:fill="FFFFFF"/>
        </w:rPr>
      </w:r>
      <w:r w:rsidR="00D4302A">
        <w:rPr>
          <w:rFonts w:cs="Times New Roman"/>
          <w:color w:val="000000"/>
          <w:shd w:val="clear" w:color="auto" w:fill="FFFFFF"/>
        </w:rPr>
        <w:fldChar w:fldCharType="end"/>
      </w:r>
      <w:r w:rsidR="00F85001">
        <w:rPr>
          <w:rFonts w:cs="Times New Roman"/>
          <w:color w:val="000000"/>
          <w:shd w:val="clear" w:color="auto" w:fill="FFFFFF"/>
        </w:rPr>
      </w:r>
      <w:r w:rsidR="00F85001">
        <w:rPr>
          <w:rFonts w:cs="Times New Roman"/>
          <w:color w:val="000000"/>
          <w:shd w:val="clear" w:color="auto" w:fill="FFFFFF"/>
        </w:rPr>
        <w:fldChar w:fldCharType="separate"/>
      </w:r>
      <w:r w:rsidR="00D4302A" w:rsidRPr="00D4302A">
        <w:rPr>
          <w:rFonts w:cs="Times New Roman"/>
          <w:noProof/>
          <w:color w:val="000000"/>
          <w:shd w:val="clear" w:color="auto" w:fill="FFFFFF"/>
          <w:vertAlign w:val="superscript"/>
        </w:rPr>
        <w:t>39</w:t>
      </w:r>
      <w:r w:rsidR="00F85001">
        <w:rPr>
          <w:rFonts w:cs="Times New Roman"/>
          <w:color w:val="000000"/>
          <w:shd w:val="clear" w:color="auto" w:fill="FFFFFF"/>
        </w:rPr>
        <w:fldChar w:fldCharType="end"/>
      </w:r>
      <w:r w:rsidR="00F85001">
        <w:rPr>
          <w:rFonts w:cs="Times New Roman"/>
          <w:color w:val="000000"/>
          <w:shd w:val="clear" w:color="auto" w:fill="FFFFFF"/>
        </w:rPr>
        <w:t xml:space="preserve">. </w:t>
      </w:r>
    </w:p>
    <w:p w14:paraId="3612268B" w14:textId="6B323926" w:rsidR="00F85001" w:rsidRDefault="002F3C09" w:rsidP="00E62353">
      <w:pPr>
        <w:spacing w:line="480" w:lineRule="auto"/>
        <w:ind w:firstLine="720"/>
        <w:rPr>
          <w:rFonts w:cs="Times New Roman"/>
          <w:color w:val="000000"/>
          <w:shd w:val="clear" w:color="auto" w:fill="FFFFFF"/>
        </w:rPr>
      </w:pPr>
      <w:bookmarkStart w:id="1" w:name="_Hlk32160042"/>
      <w:r w:rsidRPr="0060274E">
        <w:rPr>
          <w:rFonts w:cs="Times New Roman"/>
          <w:color w:val="000000"/>
          <w:shd w:val="clear" w:color="auto" w:fill="FFFFFF"/>
        </w:rPr>
        <w:t xml:space="preserve">Our study findings may not be generalizable to the Singapore population. </w:t>
      </w:r>
      <w:r w:rsidR="00C237F5">
        <w:rPr>
          <w:rFonts w:cs="Times New Roman"/>
          <w:color w:val="000000"/>
          <w:shd w:val="clear" w:color="auto" w:fill="FFFFFF"/>
        </w:rPr>
        <w:t>In</w:t>
      </w:r>
      <w:r w:rsidR="0060274E" w:rsidRPr="0060274E">
        <w:rPr>
          <w:rFonts w:cs="Times New Roman"/>
          <w:color w:val="000000"/>
          <w:shd w:val="clear" w:color="auto" w:fill="FFFFFF"/>
        </w:rPr>
        <w:t xml:space="preserve"> </w:t>
      </w:r>
      <w:r w:rsidR="00F93E90">
        <w:rPr>
          <w:rFonts w:cs="Times New Roman"/>
          <w:color w:val="000000"/>
          <w:shd w:val="clear" w:color="auto" w:fill="FFFFFF"/>
        </w:rPr>
        <w:t xml:space="preserve">the </w:t>
      </w:r>
      <w:r w:rsidR="0060274E" w:rsidRPr="0060274E">
        <w:rPr>
          <w:rFonts w:cs="Times New Roman"/>
          <w:color w:val="000000"/>
          <w:shd w:val="clear" w:color="auto" w:fill="FFFFFF"/>
        </w:rPr>
        <w:t>GUSTO</w:t>
      </w:r>
      <w:r w:rsidR="00C237F5">
        <w:rPr>
          <w:rFonts w:cs="Times New Roman"/>
          <w:color w:val="000000"/>
          <w:shd w:val="clear" w:color="auto" w:fill="FFFFFF"/>
        </w:rPr>
        <w:t xml:space="preserve"> study</w:t>
      </w:r>
      <w:r w:rsidR="0060274E" w:rsidRPr="0060274E">
        <w:rPr>
          <w:rFonts w:cs="Times New Roman"/>
          <w:color w:val="000000"/>
          <w:shd w:val="clear" w:color="auto" w:fill="FFFFFF"/>
        </w:rPr>
        <w:t xml:space="preserve">, only 54% of women who </w:t>
      </w:r>
      <w:r w:rsidR="00C237F5">
        <w:rPr>
          <w:rFonts w:cs="Times New Roman"/>
          <w:color w:val="000000"/>
          <w:shd w:val="clear" w:color="auto" w:fill="FFFFFF"/>
        </w:rPr>
        <w:t xml:space="preserve">initially </w:t>
      </w:r>
      <w:r w:rsidR="0060274E" w:rsidRPr="0060274E">
        <w:rPr>
          <w:rFonts w:cs="Times New Roman"/>
          <w:color w:val="000000"/>
          <w:shd w:val="clear" w:color="auto" w:fill="FFFFFF"/>
        </w:rPr>
        <w:t>volunteered met the eligibility criteria</w:t>
      </w:r>
      <w:r w:rsidR="00C237F5">
        <w:rPr>
          <w:rFonts w:cs="Times New Roman"/>
          <w:color w:val="000000"/>
          <w:shd w:val="clear" w:color="auto" w:fill="FFFFFF"/>
        </w:rPr>
        <w:fldChar w:fldCharType="begin"/>
      </w:r>
      <w:r w:rsidR="00C237F5">
        <w:rPr>
          <w:rFonts w:cs="Times New Roman"/>
          <w:color w:val="000000"/>
          <w:shd w:val="clear" w:color="auto" w:fill="FFFFFF"/>
        </w:rPr>
        <w:instrText xml:space="preserve"> ADDIN EN.CITE &lt;EndNote&gt;&lt;Cite&gt;&lt;Author&gt;Soh&lt;/Author&gt;&lt;Year&gt;2014&lt;/Year&gt;&lt;RecNum&gt;2&lt;/RecNum&gt;&lt;DisplayText&gt;&lt;style face="superscript"&gt;11&lt;/style&gt;&lt;/DisplayText&gt;&lt;record&gt;&lt;rec-number&gt;2&lt;/rec-number&gt;&lt;foreign-keys&gt;&lt;key app="EN" db-id="axt5wwt5xwtr05et9s7xasr8dsafdf0xzpza" timestamp="1547624304"&gt;2&lt;/key&gt;&lt;/foreign-keys&gt;&lt;ref-type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C237F5">
        <w:rPr>
          <w:rFonts w:cs="Times New Roman"/>
          <w:color w:val="000000"/>
          <w:shd w:val="clear" w:color="auto" w:fill="FFFFFF"/>
        </w:rPr>
        <w:fldChar w:fldCharType="separate"/>
      </w:r>
      <w:r w:rsidR="00C237F5" w:rsidRPr="00C237F5">
        <w:rPr>
          <w:rFonts w:cs="Times New Roman"/>
          <w:noProof/>
          <w:color w:val="000000"/>
          <w:shd w:val="clear" w:color="auto" w:fill="FFFFFF"/>
          <w:vertAlign w:val="superscript"/>
        </w:rPr>
        <w:t>11</w:t>
      </w:r>
      <w:r w:rsidR="00C237F5">
        <w:rPr>
          <w:rFonts w:cs="Times New Roman"/>
          <w:color w:val="000000"/>
          <w:shd w:val="clear" w:color="auto" w:fill="FFFFFF"/>
        </w:rPr>
        <w:fldChar w:fldCharType="end"/>
      </w:r>
      <w:r w:rsidR="0060274E" w:rsidRPr="0060274E">
        <w:rPr>
          <w:rFonts w:cs="Times New Roman"/>
          <w:color w:val="000000"/>
          <w:shd w:val="clear" w:color="auto" w:fill="FFFFFF"/>
        </w:rPr>
        <w:t xml:space="preserve">, and of these, half of the GUSTO families at age 6 years agreed to participate in CV assessment. </w:t>
      </w:r>
      <w:r w:rsidR="00C237F5">
        <w:rPr>
          <w:rFonts w:cs="Times New Roman"/>
          <w:color w:val="000000"/>
          <w:shd w:val="clear" w:color="auto" w:fill="FFFFFF"/>
        </w:rPr>
        <w:t>We found</w:t>
      </w:r>
      <w:r w:rsidR="0060274E" w:rsidRPr="0060274E">
        <w:rPr>
          <w:rFonts w:cs="Times New Roman"/>
          <w:color w:val="000000"/>
          <w:shd w:val="clear" w:color="auto" w:fill="FFFFFF"/>
        </w:rPr>
        <w:t xml:space="preserve"> differences in maternal ethnicity and hypertensive status between included and non-included participants</w:t>
      </w:r>
      <w:r w:rsidR="0040341B">
        <w:rPr>
          <w:rFonts w:cs="Times New Roman"/>
          <w:color w:val="000000"/>
          <w:shd w:val="clear" w:color="auto" w:fill="FFFFFF"/>
        </w:rPr>
        <w:t>. However, w</w:t>
      </w:r>
      <w:r w:rsidR="00F85001">
        <w:rPr>
          <w:rFonts w:cs="Times New Roman"/>
          <w:color w:val="000000"/>
          <w:shd w:val="clear" w:color="auto" w:fill="FFFFFF"/>
        </w:rPr>
        <w:t>e believe that potential reasons of non-participation to the CV assessment should not have a strong influence on our findings</w:t>
      </w:r>
      <w:r w:rsidR="00F93E90">
        <w:rPr>
          <w:rFonts w:cs="Times New Roman"/>
          <w:color w:val="000000"/>
          <w:shd w:val="clear" w:color="auto" w:fill="FFFFFF"/>
        </w:rPr>
        <w:t xml:space="preserve"> although they may limit their </w:t>
      </w:r>
      <w:r w:rsidR="008819A9">
        <w:rPr>
          <w:rFonts w:cs="Times New Roman"/>
          <w:color w:val="000000"/>
          <w:shd w:val="clear" w:color="auto" w:fill="FFFFFF"/>
        </w:rPr>
        <w:t>generalizability</w:t>
      </w:r>
      <w:r w:rsidR="00C165A7">
        <w:rPr>
          <w:rFonts w:cs="Times New Roman"/>
          <w:color w:val="000000"/>
          <w:shd w:val="clear" w:color="auto" w:fill="FFFFFF"/>
        </w:rPr>
        <w:t>.</w:t>
      </w:r>
      <w:r w:rsidR="008819A9">
        <w:rPr>
          <w:rFonts w:cs="Times New Roman"/>
          <w:color w:val="000000"/>
          <w:shd w:val="clear" w:color="auto" w:fill="FFFFFF"/>
        </w:rPr>
        <w:t xml:space="preserve"> </w:t>
      </w:r>
      <w:r w:rsidR="005917A1">
        <w:rPr>
          <w:rFonts w:cs="Times New Roman"/>
          <w:color w:val="000000"/>
          <w:shd w:val="clear" w:color="auto" w:fill="FFFFFF"/>
        </w:rPr>
        <w:t xml:space="preserve">In GUSTO, WHO 1999 criteria was used to diagnose GDM. This limits comparisons with other studies which use WHO 2013 criteria. </w:t>
      </w:r>
      <w:r w:rsidR="005917A1">
        <w:rPr>
          <w:rFonts w:cs="Times New Roman"/>
          <w:lang w:val="en-US"/>
        </w:rPr>
        <w:t xml:space="preserve">WHO 1999 criteria may over-diagnose GDM on the basis of 2hr-PPPG and underdiagnose GDM on the basis of FPG. However, our post hoc analysis applying WHO 2013 criteria to define GDM showed mostly similar association, except for </w:t>
      </w:r>
      <w:proofErr w:type="spellStart"/>
      <w:r w:rsidR="005917A1">
        <w:rPr>
          <w:rFonts w:cs="Times New Roman"/>
          <w:lang w:val="en-US"/>
        </w:rPr>
        <w:t>AIx</w:t>
      </w:r>
      <w:proofErr w:type="spellEnd"/>
      <w:r w:rsidR="005917A1">
        <w:rPr>
          <w:rFonts w:cs="Times New Roman"/>
          <w:lang w:val="en-US"/>
        </w:rPr>
        <w:t>. This difference may be explained by the lower prevalence of GDM diagnosed using WHO 2013 criteria.</w:t>
      </w:r>
      <w:bookmarkEnd w:id="1"/>
      <w:r w:rsidR="00CB2463">
        <w:rPr>
          <w:rFonts w:cs="Times New Roman"/>
          <w:lang w:val="en-US"/>
        </w:rPr>
        <w:t xml:space="preserve"> </w:t>
      </w:r>
      <w:r w:rsidR="00E62353">
        <w:rPr>
          <w:rFonts w:cs="Times New Roman"/>
          <w:color w:val="000000"/>
          <w:shd w:val="clear" w:color="auto" w:fill="FFFFFF"/>
        </w:rPr>
        <w:t>Our results are strengthened by the prospective design of GUSTO study, the comprehensive information collected on the participants and the relatively large sample size compared to previous stud</w:t>
      </w:r>
      <w:r w:rsidR="00D94110">
        <w:rPr>
          <w:rFonts w:cs="Times New Roman"/>
          <w:color w:val="000000"/>
          <w:shd w:val="clear" w:color="auto" w:fill="FFFFFF"/>
        </w:rPr>
        <w:t>ies</w:t>
      </w:r>
      <w:r w:rsidR="00E62353">
        <w:rPr>
          <w:rFonts w:cs="Times New Roman"/>
          <w:color w:val="000000"/>
          <w:shd w:val="clear" w:color="auto" w:fill="FFFFFF"/>
        </w:rPr>
        <w:t>.</w:t>
      </w:r>
    </w:p>
    <w:p w14:paraId="60EA0509" w14:textId="4F4A32B7" w:rsidR="00CD3243" w:rsidRPr="00E12750" w:rsidRDefault="0067480C" w:rsidP="00190F20">
      <w:pPr>
        <w:spacing w:line="480" w:lineRule="auto"/>
        <w:rPr>
          <w:rFonts w:cs="Times New Roman"/>
          <w:color w:val="000000"/>
          <w:shd w:val="clear" w:color="auto" w:fill="FFFFFF"/>
        </w:rPr>
      </w:pPr>
      <w:r>
        <w:rPr>
          <w:rFonts w:cs="Times New Roman"/>
          <w:b/>
          <w:color w:val="000000"/>
          <w:shd w:val="clear" w:color="auto" w:fill="FFFFFF"/>
        </w:rPr>
        <w:tab/>
      </w:r>
      <w:r w:rsidR="001D6227">
        <w:rPr>
          <w:rFonts w:cs="Times New Roman"/>
          <w:color w:val="000000"/>
          <w:shd w:val="clear" w:color="auto" w:fill="FFFFFF"/>
          <w:lang w:val="en-US"/>
        </w:rPr>
        <w:t xml:space="preserve">We found that higher maternal </w:t>
      </w:r>
      <w:r w:rsidR="0076680A">
        <w:rPr>
          <w:rFonts w:cs="Times New Roman"/>
          <w:color w:val="000000"/>
          <w:shd w:val="clear" w:color="auto" w:fill="FFFFFF"/>
          <w:lang w:val="en-US"/>
        </w:rPr>
        <w:t>F</w:t>
      </w:r>
      <w:r w:rsidR="001D6227">
        <w:rPr>
          <w:rFonts w:cs="Times New Roman"/>
          <w:color w:val="000000"/>
          <w:shd w:val="clear" w:color="auto" w:fill="FFFFFF"/>
          <w:lang w:val="en-US"/>
        </w:rPr>
        <w:t xml:space="preserve">PG </w:t>
      </w:r>
      <w:r w:rsidR="009C03A2">
        <w:rPr>
          <w:rFonts w:cs="Times New Roman"/>
          <w:color w:val="000000"/>
          <w:shd w:val="clear" w:color="auto" w:fill="FFFFFF"/>
          <w:lang w:val="en-US"/>
        </w:rPr>
        <w:t xml:space="preserve">and </w:t>
      </w:r>
      <w:r w:rsidR="009C03A2">
        <w:rPr>
          <w:rFonts w:cs="Times New Roman"/>
          <w:color w:val="000000"/>
          <w:shd w:val="clear" w:color="auto" w:fill="FFFFFF"/>
        </w:rPr>
        <w:t>2-h</w:t>
      </w:r>
      <w:r w:rsidR="00BB49DE">
        <w:rPr>
          <w:rFonts w:cs="Times New Roman"/>
          <w:color w:val="000000"/>
          <w:shd w:val="clear" w:color="auto" w:fill="FFFFFF"/>
        </w:rPr>
        <w:t>r</w:t>
      </w:r>
      <w:r w:rsidR="009C03A2">
        <w:rPr>
          <w:rFonts w:cs="Times New Roman"/>
          <w:color w:val="000000"/>
          <w:shd w:val="clear" w:color="auto" w:fill="FFFFFF"/>
        </w:rPr>
        <w:t xml:space="preserve"> PPPG</w:t>
      </w:r>
      <w:r w:rsidR="009C03A2">
        <w:rPr>
          <w:rFonts w:cs="Times New Roman"/>
          <w:color w:val="000000"/>
          <w:shd w:val="clear" w:color="auto" w:fill="FFFFFF"/>
          <w:lang w:val="en-US"/>
        </w:rPr>
        <w:t xml:space="preserve"> </w:t>
      </w:r>
      <w:r w:rsidR="001D6227">
        <w:rPr>
          <w:rFonts w:cs="Times New Roman"/>
          <w:color w:val="000000"/>
          <w:shd w:val="clear" w:color="auto" w:fill="FFFFFF"/>
          <w:lang w:val="en-US"/>
        </w:rPr>
        <w:t>at 26 weeks</w:t>
      </w:r>
      <w:r w:rsidR="008F25AD">
        <w:rPr>
          <w:rFonts w:cs="Times New Roman"/>
          <w:color w:val="000000"/>
          <w:shd w:val="clear" w:color="auto" w:fill="FFFFFF"/>
          <w:lang w:val="en-US"/>
        </w:rPr>
        <w:t>’</w:t>
      </w:r>
      <w:r w:rsidR="003C4AD8">
        <w:rPr>
          <w:rFonts w:cs="Times New Roman"/>
          <w:color w:val="000000"/>
          <w:shd w:val="clear" w:color="auto" w:fill="FFFFFF"/>
          <w:lang w:val="en-US"/>
        </w:rPr>
        <w:t xml:space="preserve"> </w:t>
      </w:r>
      <w:r w:rsidR="00D457E0">
        <w:rPr>
          <w:rFonts w:cs="Times New Roman"/>
          <w:color w:val="000000"/>
          <w:shd w:val="clear" w:color="auto" w:fill="FFFFFF"/>
          <w:lang w:val="en-US"/>
        </w:rPr>
        <w:t>gestation</w:t>
      </w:r>
      <w:r w:rsidR="001D6227">
        <w:rPr>
          <w:rFonts w:cs="Times New Roman"/>
          <w:color w:val="000000"/>
          <w:shd w:val="clear" w:color="auto" w:fill="FFFFFF"/>
          <w:lang w:val="en-US"/>
        </w:rPr>
        <w:t xml:space="preserve"> was associated with offspring mild </w:t>
      </w:r>
      <w:r w:rsidR="00D94110">
        <w:rPr>
          <w:rFonts w:cs="Times New Roman"/>
          <w:color w:val="000000"/>
          <w:shd w:val="clear" w:color="auto" w:fill="FFFFFF"/>
          <w:lang w:val="en-US"/>
        </w:rPr>
        <w:t xml:space="preserve">structural and </w:t>
      </w:r>
      <w:r w:rsidR="001D6227">
        <w:rPr>
          <w:rFonts w:cs="Times New Roman"/>
          <w:color w:val="000000"/>
          <w:shd w:val="clear" w:color="auto" w:fill="FFFFFF"/>
          <w:lang w:val="en-US"/>
        </w:rPr>
        <w:t xml:space="preserve">functional CV changes, but not BP, in children </w:t>
      </w:r>
      <w:r w:rsidR="003C4AD8">
        <w:rPr>
          <w:rFonts w:cs="Times New Roman"/>
          <w:color w:val="000000"/>
          <w:shd w:val="clear" w:color="auto" w:fill="FFFFFF"/>
          <w:lang w:val="en-US"/>
        </w:rPr>
        <w:t>aged</w:t>
      </w:r>
      <w:r w:rsidR="001D6227">
        <w:rPr>
          <w:rFonts w:cs="Times New Roman"/>
          <w:color w:val="000000"/>
          <w:shd w:val="clear" w:color="auto" w:fill="FFFFFF"/>
          <w:lang w:val="en-US"/>
        </w:rPr>
        <w:t xml:space="preserve"> 6 year</w:t>
      </w:r>
      <w:r w:rsidR="003C4AD8">
        <w:rPr>
          <w:rFonts w:cs="Times New Roman"/>
          <w:color w:val="000000"/>
          <w:shd w:val="clear" w:color="auto" w:fill="FFFFFF"/>
          <w:lang w:val="en-US"/>
        </w:rPr>
        <w:t>s</w:t>
      </w:r>
      <w:r w:rsidR="001D6227">
        <w:rPr>
          <w:rFonts w:cs="Times New Roman"/>
          <w:color w:val="000000"/>
          <w:shd w:val="clear" w:color="auto" w:fill="FFFFFF"/>
          <w:lang w:val="en-US"/>
        </w:rPr>
        <w:t xml:space="preserve">. </w:t>
      </w:r>
      <w:r w:rsidR="009961BA" w:rsidRPr="00110E78">
        <w:rPr>
          <w:rFonts w:cs="Times New Roman"/>
          <w:color w:val="000000"/>
          <w:shd w:val="clear" w:color="auto" w:fill="FFFFFF"/>
          <w:lang w:val="en-US"/>
        </w:rPr>
        <w:t xml:space="preserve">Given the magnitude of the associations found in our study and the absence of longitudinal data linking </w:t>
      </w:r>
      <w:r w:rsidR="00D94110">
        <w:rPr>
          <w:rFonts w:cs="Times New Roman"/>
          <w:color w:val="000000"/>
          <w:shd w:val="clear" w:color="auto" w:fill="FFFFFF"/>
          <w:lang w:val="en-US"/>
        </w:rPr>
        <w:t xml:space="preserve">subclinical </w:t>
      </w:r>
      <w:r w:rsidR="009961BA" w:rsidRPr="00110E78">
        <w:rPr>
          <w:rFonts w:cs="Times New Roman"/>
          <w:color w:val="000000"/>
          <w:shd w:val="clear" w:color="auto" w:fill="FFFFFF"/>
          <w:lang w:val="en-US"/>
        </w:rPr>
        <w:t xml:space="preserve">CV changes in early childhood to CV events in adult life, we believe that it would be premature to recommend public health interventions. </w:t>
      </w:r>
      <w:r w:rsidR="007F0B88" w:rsidRPr="00110E78">
        <w:rPr>
          <w:rFonts w:cs="Times New Roman"/>
          <w:color w:val="000000"/>
          <w:shd w:val="clear" w:color="auto" w:fill="FFFFFF"/>
          <w:lang w:val="en-US"/>
        </w:rPr>
        <w:t>F</w:t>
      </w:r>
      <w:r w:rsidR="005C41AB" w:rsidRPr="00110E78">
        <w:rPr>
          <w:rFonts w:cs="Times New Roman"/>
          <w:color w:val="000000"/>
          <w:shd w:val="clear" w:color="auto" w:fill="FFFFFF"/>
          <w:lang w:val="en-US"/>
        </w:rPr>
        <w:t>urther</w:t>
      </w:r>
      <w:r w:rsidR="008B3FAB">
        <w:rPr>
          <w:rFonts w:cs="Times New Roman"/>
          <w:color w:val="000000"/>
          <w:shd w:val="clear" w:color="auto" w:fill="FFFFFF"/>
          <w:lang w:val="en-US"/>
        </w:rPr>
        <w:t xml:space="preserve"> </w:t>
      </w:r>
      <w:r w:rsidR="007F0B88">
        <w:rPr>
          <w:rFonts w:cs="Times New Roman"/>
          <w:color w:val="000000"/>
          <w:shd w:val="clear" w:color="auto" w:fill="FFFFFF"/>
          <w:lang w:val="en-US"/>
        </w:rPr>
        <w:t xml:space="preserve">follow-up of our cohort </w:t>
      </w:r>
      <w:r w:rsidR="00B24B2D">
        <w:rPr>
          <w:rFonts w:cs="Times New Roman"/>
          <w:color w:val="000000"/>
          <w:shd w:val="clear" w:color="auto" w:fill="FFFFFF"/>
          <w:lang w:val="en-US"/>
        </w:rPr>
        <w:t>will reveal</w:t>
      </w:r>
      <w:r w:rsidR="007F0B88">
        <w:rPr>
          <w:rFonts w:cs="Times New Roman"/>
          <w:color w:val="000000"/>
          <w:shd w:val="clear" w:color="auto" w:fill="FFFFFF"/>
          <w:lang w:val="en-US"/>
        </w:rPr>
        <w:t xml:space="preserve"> </w:t>
      </w:r>
      <w:r w:rsidR="00AD716A">
        <w:rPr>
          <w:rFonts w:cs="Times New Roman"/>
          <w:color w:val="000000"/>
          <w:shd w:val="clear" w:color="auto" w:fill="FFFFFF"/>
          <w:lang w:val="en-US"/>
        </w:rPr>
        <w:t>whether</w:t>
      </w:r>
      <w:r w:rsidR="002D15F2">
        <w:rPr>
          <w:rFonts w:cs="Times New Roman"/>
          <w:color w:val="000000"/>
          <w:shd w:val="clear" w:color="auto" w:fill="FFFFFF"/>
          <w:lang w:val="en-US"/>
        </w:rPr>
        <w:t xml:space="preserve"> </w:t>
      </w:r>
      <w:r w:rsidR="005E335E">
        <w:rPr>
          <w:rFonts w:cs="Times New Roman"/>
          <w:color w:val="000000"/>
          <w:shd w:val="clear" w:color="auto" w:fill="FFFFFF"/>
          <w:lang w:val="en-US"/>
        </w:rPr>
        <w:t>th</w:t>
      </w:r>
      <w:r w:rsidR="00B24B2D">
        <w:rPr>
          <w:rFonts w:cs="Times New Roman"/>
          <w:color w:val="000000"/>
          <w:shd w:val="clear" w:color="auto" w:fill="FFFFFF"/>
          <w:lang w:val="en-US"/>
        </w:rPr>
        <w:t>e</w:t>
      </w:r>
      <w:r w:rsidR="005E335E">
        <w:rPr>
          <w:rFonts w:cs="Times New Roman"/>
          <w:color w:val="000000"/>
          <w:shd w:val="clear" w:color="auto" w:fill="FFFFFF"/>
          <w:lang w:val="en-US"/>
        </w:rPr>
        <w:t>se</w:t>
      </w:r>
      <w:r w:rsidR="00B24B2D">
        <w:rPr>
          <w:rFonts w:cs="Times New Roman"/>
          <w:color w:val="000000"/>
          <w:shd w:val="clear" w:color="auto" w:fill="FFFFFF"/>
          <w:lang w:val="en-US"/>
        </w:rPr>
        <w:t xml:space="preserve"> risk </w:t>
      </w:r>
      <w:r w:rsidR="005E335E">
        <w:rPr>
          <w:rFonts w:cs="Times New Roman"/>
          <w:color w:val="000000"/>
          <w:shd w:val="clear" w:color="auto" w:fill="FFFFFF"/>
          <w:lang w:val="en-US"/>
        </w:rPr>
        <w:t xml:space="preserve">markers </w:t>
      </w:r>
      <w:r w:rsidR="00B24B2D">
        <w:rPr>
          <w:rFonts w:cs="Times New Roman"/>
          <w:color w:val="000000"/>
          <w:shd w:val="clear" w:color="auto" w:fill="FFFFFF"/>
          <w:lang w:val="en-US"/>
        </w:rPr>
        <w:t>predict</w:t>
      </w:r>
      <w:r w:rsidR="005E335E">
        <w:rPr>
          <w:rFonts w:cs="Times New Roman"/>
          <w:color w:val="000000"/>
          <w:shd w:val="clear" w:color="auto" w:fill="FFFFFF"/>
          <w:lang w:val="en-US"/>
        </w:rPr>
        <w:t xml:space="preserve"> higher risk of CV events in adulthood</w:t>
      </w:r>
      <w:r w:rsidR="001A717D">
        <w:rPr>
          <w:rFonts w:cs="Times New Roman"/>
          <w:color w:val="000000"/>
          <w:shd w:val="clear" w:color="auto" w:fill="FFFFFF"/>
          <w:lang w:val="en-US"/>
        </w:rPr>
        <w:t>.</w:t>
      </w:r>
      <w:r w:rsidR="002E0518">
        <w:rPr>
          <w:rFonts w:cs="Times New Roman"/>
          <w:color w:val="000000"/>
          <w:shd w:val="clear" w:color="auto" w:fill="FFFFFF"/>
          <w:lang w:val="en-US"/>
        </w:rPr>
        <w:t xml:space="preserve"> If these alterations do indeed persist into adulthood and portend adverse outcomes, the important implication of our study is that CV changes due </w:t>
      </w:r>
      <w:r w:rsidR="00BB49DE">
        <w:rPr>
          <w:rFonts w:cs="Times New Roman"/>
          <w:color w:val="000000"/>
          <w:shd w:val="clear" w:color="auto" w:fill="FFFFFF"/>
          <w:lang w:val="en-US"/>
        </w:rPr>
        <w:t xml:space="preserve">to </w:t>
      </w:r>
      <w:r w:rsidR="002E0518">
        <w:rPr>
          <w:rFonts w:cs="Times New Roman"/>
          <w:color w:val="000000"/>
          <w:shd w:val="clear" w:color="auto" w:fill="FFFFFF"/>
          <w:lang w:val="en-US"/>
        </w:rPr>
        <w:t>maternal hyperglycemia can be detected as young as 6 years of age. The corollary is that at risk individuals should be more carefully monitored and targeted for health education or intervention.</w:t>
      </w:r>
    </w:p>
    <w:p w14:paraId="0CD024EE" w14:textId="1F3CF35A" w:rsidR="00CD3243" w:rsidRPr="00E12750" w:rsidRDefault="00CD3243" w:rsidP="00190F20">
      <w:pPr>
        <w:shd w:val="clear" w:color="auto" w:fill="FFFFFF"/>
        <w:spacing w:before="100" w:beforeAutospacing="1" w:after="100" w:afterAutospacing="1" w:line="240" w:lineRule="auto"/>
        <w:rPr>
          <w:rFonts w:eastAsia="Times New Roman" w:cs="Times New Roman"/>
          <w:b/>
          <w:color w:val="000000"/>
          <w:szCs w:val="24"/>
        </w:rPr>
      </w:pPr>
      <w:r w:rsidRPr="00E12750">
        <w:rPr>
          <w:rFonts w:eastAsia="Times New Roman" w:cs="Times New Roman"/>
          <w:b/>
          <w:color w:val="000000"/>
          <w:szCs w:val="24"/>
        </w:rPr>
        <w:t>Acknowledgments</w:t>
      </w:r>
    </w:p>
    <w:p w14:paraId="3E8A693F" w14:textId="592D8141" w:rsidR="002E3684" w:rsidRPr="00507478" w:rsidRDefault="00D568F0" w:rsidP="00190F20">
      <w:pPr>
        <w:autoSpaceDE w:val="0"/>
        <w:autoSpaceDN w:val="0"/>
        <w:adjustRightInd w:val="0"/>
        <w:spacing w:after="0" w:line="480" w:lineRule="auto"/>
        <w:rPr>
          <w:rFonts w:cs="Times New Roman"/>
          <w:szCs w:val="24"/>
        </w:rPr>
      </w:pPr>
      <w:r w:rsidRPr="00693581">
        <w:rPr>
          <w:rFonts w:cs="Times New Roman"/>
          <w:szCs w:val="24"/>
        </w:rPr>
        <w:t>The authors’ r</w:t>
      </w:r>
      <w:r>
        <w:rPr>
          <w:rFonts w:cs="Times New Roman"/>
          <w:szCs w:val="24"/>
        </w:rPr>
        <w:t>esponsibilities were as follows:</w:t>
      </w:r>
      <w:r w:rsidR="005D19C5">
        <w:rPr>
          <w:rFonts w:cs="Times New Roman"/>
          <w:szCs w:val="24"/>
        </w:rPr>
        <w:t xml:space="preserve"> Y-SC, YSL, FY, KHT, LPS, PDG,</w:t>
      </w:r>
      <w:r w:rsidR="005D19C5" w:rsidRPr="005D19C5">
        <w:rPr>
          <w:rFonts w:cs="Times New Roman"/>
          <w:szCs w:val="24"/>
        </w:rPr>
        <w:t xml:space="preserve"> </w:t>
      </w:r>
      <w:r w:rsidR="005D19C5">
        <w:rPr>
          <w:rFonts w:cs="Times New Roman"/>
          <w:szCs w:val="24"/>
        </w:rPr>
        <w:t xml:space="preserve">JGE, S-YC </w:t>
      </w:r>
      <w:r w:rsidR="00F75158">
        <w:rPr>
          <w:rFonts w:cs="Times New Roman"/>
          <w:szCs w:val="24"/>
        </w:rPr>
        <w:t xml:space="preserve">designed and </w:t>
      </w:r>
      <w:r w:rsidR="005D19C5">
        <w:rPr>
          <w:rFonts w:cs="Times New Roman"/>
          <w:szCs w:val="24"/>
        </w:rPr>
        <w:t xml:space="preserve">coordinated GUSTO cohort study. </w:t>
      </w:r>
      <w:r>
        <w:rPr>
          <w:rFonts w:cs="Times New Roman"/>
          <w:szCs w:val="24"/>
        </w:rPr>
        <w:t>WLY</w:t>
      </w:r>
      <w:r w:rsidRPr="00693581">
        <w:rPr>
          <w:rFonts w:cs="Times New Roman"/>
          <w:szCs w:val="24"/>
        </w:rPr>
        <w:t xml:space="preserve"> </w:t>
      </w:r>
      <w:r>
        <w:rPr>
          <w:rFonts w:cs="Times New Roman"/>
          <w:szCs w:val="24"/>
        </w:rPr>
        <w:t>designed and conducted research.</w:t>
      </w:r>
      <w:r w:rsidRPr="00693581">
        <w:rPr>
          <w:rFonts w:cs="Times New Roman"/>
          <w:szCs w:val="24"/>
        </w:rPr>
        <w:t xml:space="preserve"> </w:t>
      </w:r>
      <w:r>
        <w:rPr>
          <w:rFonts w:cs="Times New Roman"/>
          <w:szCs w:val="24"/>
        </w:rPr>
        <w:t xml:space="preserve">JTLC and LLH provided essential materials. </w:t>
      </w:r>
      <w:r w:rsidR="0077743A">
        <w:rPr>
          <w:rFonts w:cs="Times New Roman"/>
          <w:szCs w:val="24"/>
        </w:rPr>
        <w:t xml:space="preserve">JTLC, LLH and </w:t>
      </w:r>
      <w:r w:rsidR="005D19C5">
        <w:rPr>
          <w:rFonts w:cs="Times New Roman"/>
          <w:szCs w:val="24"/>
        </w:rPr>
        <w:t>JL</w:t>
      </w:r>
      <w:r w:rsidR="0077743A">
        <w:rPr>
          <w:rFonts w:cs="Times New Roman"/>
          <w:szCs w:val="24"/>
        </w:rPr>
        <w:t xml:space="preserve"> </w:t>
      </w:r>
      <w:r w:rsidR="005D19C5">
        <w:rPr>
          <w:rFonts w:cs="Times New Roman"/>
          <w:szCs w:val="24"/>
        </w:rPr>
        <w:t xml:space="preserve">coordinated the data collection. </w:t>
      </w:r>
      <w:r>
        <w:rPr>
          <w:rFonts w:cs="Times New Roman"/>
          <w:szCs w:val="24"/>
        </w:rPr>
        <w:t>WLY performed the statistical analysis. WLY wrote the paper</w:t>
      </w:r>
      <w:r w:rsidRPr="00693581">
        <w:rPr>
          <w:rFonts w:cs="Times New Roman"/>
          <w:szCs w:val="24"/>
        </w:rPr>
        <w:t xml:space="preserve">. </w:t>
      </w:r>
      <w:r>
        <w:rPr>
          <w:rFonts w:cs="Times New Roman"/>
          <w:szCs w:val="24"/>
        </w:rPr>
        <w:t>M</w:t>
      </w:r>
      <w:r w:rsidR="005D19C5">
        <w:rPr>
          <w:rFonts w:cs="Times New Roman"/>
          <w:szCs w:val="24"/>
        </w:rPr>
        <w:t>K, JGE, S-Y</w:t>
      </w:r>
      <w:r>
        <w:rPr>
          <w:rFonts w:cs="Times New Roman"/>
          <w:szCs w:val="24"/>
        </w:rPr>
        <w:t>C, LLH, KMG</w:t>
      </w:r>
      <w:r w:rsidR="0077743A">
        <w:rPr>
          <w:rFonts w:cs="Times New Roman"/>
          <w:szCs w:val="24"/>
        </w:rPr>
        <w:t xml:space="preserve"> and JTLC</w:t>
      </w:r>
      <w:r w:rsidRPr="00693581">
        <w:rPr>
          <w:rFonts w:cs="Times New Roman"/>
          <w:szCs w:val="24"/>
        </w:rPr>
        <w:t xml:space="preserve"> critically</w:t>
      </w:r>
      <w:r>
        <w:rPr>
          <w:rFonts w:cs="Times New Roman"/>
          <w:szCs w:val="24"/>
        </w:rPr>
        <w:t xml:space="preserve"> </w:t>
      </w:r>
      <w:r w:rsidRPr="00693581">
        <w:rPr>
          <w:rFonts w:cs="Times New Roman"/>
          <w:szCs w:val="24"/>
        </w:rPr>
        <w:t xml:space="preserve">reviewed all sections of the text for important intellectual content. All authors had </w:t>
      </w:r>
      <w:r>
        <w:rPr>
          <w:rFonts w:cs="Times New Roman"/>
          <w:szCs w:val="24"/>
        </w:rPr>
        <w:t xml:space="preserve">primary responsibility for final content. </w:t>
      </w:r>
      <w:r w:rsidRPr="00507478">
        <w:rPr>
          <w:rFonts w:cs="Times New Roman"/>
          <w:szCs w:val="24"/>
        </w:rPr>
        <w:t>All authors read and approved the final manuscript.</w:t>
      </w:r>
    </w:p>
    <w:p w14:paraId="07E1B58C" w14:textId="77777777" w:rsidR="001B7EB1" w:rsidRDefault="001B7EB1" w:rsidP="00D54361">
      <w:pPr>
        <w:suppressLineNumbers/>
        <w:shd w:val="clear" w:color="auto" w:fill="FFFFFF"/>
        <w:spacing w:before="100" w:beforeAutospacing="1" w:after="100" w:afterAutospacing="1" w:line="240" w:lineRule="auto"/>
        <w:jc w:val="both"/>
        <w:rPr>
          <w:rFonts w:eastAsia="Times New Roman" w:cs="Times New Roman"/>
          <w:b/>
          <w:color w:val="000000"/>
          <w:szCs w:val="24"/>
        </w:rPr>
        <w:sectPr w:rsidR="001B7EB1" w:rsidSect="00263758">
          <w:pgSz w:w="11906" w:h="16838"/>
          <w:pgMar w:top="1440" w:right="1440" w:bottom="1440" w:left="1440" w:header="708" w:footer="708" w:gutter="0"/>
          <w:lnNumType w:countBy="1" w:restart="continuous"/>
          <w:cols w:space="708"/>
          <w:docGrid w:linePitch="360"/>
        </w:sectPr>
      </w:pPr>
    </w:p>
    <w:p w14:paraId="4C0707B3" w14:textId="77777777" w:rsidR="00211142" w:rsidRDefault="00211142" w:rsidP="00190F20">
      <w:pPr>
        <w:suppressLineNumbers/>
        <w:rPr>
          <w:rFonts w:eastAsia="Times New Roman" w:cs="Times New Roman"/>
          <w:b/>
          <w:color w:val="000000"/>
          <w:szCs w:val="24"/>
        </w:rPr>
      </w:pPr>
      <w:r>
        <w:rPr>
          <w:rFonts w:eastAsia="Times New Roman" w:cs="Times New Roman"/>
          <w:b/>
          <w:color w:val="000000"/>
          <w:szCs w:val="24"/>
        </w:rPr>
        <w:br w:type="page"/>
      </w:r>
    </w:p>
    <w:p w14:paraId="42F2CC06" w14:textId="68C6290A" w:rsidR="00CD3243" w:rsidRPr="00E12750" w:rsidRDefault="00CD3243">
      <w:pPr>
        <w:suppressLineNumbers/>
        <w:shd w:val="clear" w:color="auto" w:fill="FFFFFF"/>
        <w:spacing w:before="100" w:beforeAutospacing="1" w:after="100" w:afterAutospacing="1" w:line="240" w:lineRule="auto"/>
        <w:jc w:val="both"/>
        <w:rPr>
          <w:rFonts w:eastAsia="Times New Roman" w:cs="Times New Roman"/>
          <w:b/>
          <w:color w:val="000000"/>
          <w:szCs w:val="24"/>
        </w:rPr>
      </w:pPr>
      <w:r w:rsidRPr="00E12750">
        <w:rPr>
          <w:rFonts w:eastAsia="Times New Roman" w:cs="Times New Roman"/>
          <w:b/>
          <w:color w:val="000000"/>
          <w:szCs w:val="24"/>
        </w:rPr>
        <w:t>References</w:t>
      </w:r>
    </w:p>
    <w:p w14:paraId="2BA68252" w14:textId="77777777" w:rsidR="00D4302A" w:rsidRPr="00D4302A" w:rsidRDefault="00E12750" w:rsidP="00D4302A">
      <w:pPr>
        <w:pStyle w:val="EndNoteBibliography"/>
        <w:spacing w:after="0"/>
        <w:ind w:left="720" w:hanging="720"/>
      </w:pPr>
      <w:r>
        <w:fldChar w:fldCharType="begin"/>
      </w:r>
      <w:r>
        <w:instrText xml:space="preserve"> ADDIN EN.REFLIST </w:instrText>
      </w:r>
      <w:r>
        <w:fldChar w:fldCharType="separate"/>
      </w:r>
      <w:r w:rsidR="00D4302A" w:rsidRPr="00D4302A">
        <w:t>1.</w:t>
      </w:r>
      <w:r w:rsidR="00D4302A" w:rsidRPr="00D4302A">
        <w:tab/>
        <w:t xml:space="preserve">Kim C, Newton KM, Knopp RH. Gestational diabetes and the incidence of type 2 diabetes: a systematic review. </w:t>
      </w:r>
      <w:r w:rsidR="00D4302A" w:rsidRPr="00D4302A">
        <w:rPr>
          <w:i/>
        </w:rPr>
        <w:t xml:space="preserve">Diabetes Care. </w:t>
      </w:r>
      <w:r w:rsidR="00D4302A" w:rsidRPr="00D4302A">
        <w:t>2002;25(10):1862-1868.</w:t>
      </w:r>
    </w:p>
    <w:p w14:paraId="1BF0C5CE" w14:textId="77777777" w:rsidR="00D4302A" w:rsidRPr="00D4302A" w:rsidRDefault="00D4302A" w:rsidP="00D4302A">
      <w:pPr>
        <w:pStyle w:val="EndNoteBibliography"/>
        <w:spacing w:after="0"/>
        <w:ind w:left="720" w:hanging="720"/>
      </w:pPr>
      <w:r w:rsidRPr="00D4302A">
        <w:t>2.</w:t>
      </w:r>
      <w:r w:rsidRPr="00D4302A">
        <w:tab/>
        <w:t xml:space="preserve">Nolan CJ. Controversies in gestational diabetes. </w:t>
      </w:r>
      <w:r w:rsidRPr="00D4302A">
        <w:rPr>
          <w:i/>
        </w:rPr>
        <w:t xml:space="preserve">Best Pract Res Clin Obstet Gynaecol. </w:t>
      </w:r>
      <w:r w:rsidRPr="00D4302A">
        <w:t>2011;25(1):37-49.</w:t>
      </w:r>
    </w:p>
    <w:p w14:paraId="209588E6" w14:textId="77777777" w:rsidR="00D4302A" w:rsidRPr="00D4302A" w:rsidRDefault="00D4302A" w:rsidP="00D4302A">
      <w:pPr>
        <w:pStyle w:val="EndNoteBibliography"/>
        <w:spacing w:after="0"/>
        <w:ind w:left="720" w:hanging="720"/>
      </w:pPr>
      <w:r w:rsidRPr="00D4302A">
        <w:t>3.</w:t>
      </w:r>
      <w:r w:rsidRPr="00D4302A">
        <w:tab/>
        <w:t xml:space="preserve">Akcakus M, Koklu E, Baykan A, et al. Macrosomic newborns of diabetic mothers are associated with increased aortic intima-media thickness and lipid concentrations. </w:t>
      </w:r>
      <w:r w:rsidRPr="00D4302A">
        <w:rPr>
          <w:i/>
        </w:rPr>
        <w:t xml:space="preserve">Horm Res. </w:t>
      </w:r>
      <w:r w:rsidRPr="00D4302A">
        <w:t>2007;67(6):277-283.</w:t>
      </w:r>
    </w:p>
    <w:p w14:paraId="11B95831" w14:textId="77777777" w:rsidR="00D4302A" w:rsidRPr="00D4302A" w:rsidRDefault="00D4302A" w:rsidP="00D4302A">
      <w:pPr>
        <w:pStyle w:val="EndNoteBibliography"/>
        <w:spacing w:after="0"/>
        <w:ind w:left="720" w:hanging="720"/>
      </w:pPr>
      <w:r w:rsidRPr="00D4302A">
        <w:t>4.</w:t>
      </w:r>
      <w:r w:rsidRPr="00D4302A">
        <w:tab/>
        <w:t xml:space="preserve">Loffredo CA, Wilson PD, Ferencz C. Maternal diabetes: an independent risk factor for major cardiovascular malformations with increased mortality of affected infants. </w:t>
      </w:r>
      <w:r w:rsidRPr="00D4302A">
        <w:rPr>
          <w:i/>
        </w:rPr>
        <w:t xml:space="preserve">Teratology. </w:t>
      </w:r>
      <w:r w:rsidRPr="00D4302A">
        <w:t>2001;64(2):98-106.</w:t>
      </w:r>
    </w:p>
    <w:p w14:paraId="4DA2119E" w14:textId="77777777" w:rsidR="00D4302A" w:rsidRPr="00D4302A" w:rsidRDefault="00D4302A" w:rsidP="00D4302A">
      <w:pPr>
        <w:pStyle w:val="EndNoteBibliography"/>
        <w:spacing w:after="0"/>
        <w:ind w:left="720" w:hanging="720"/>
      </w:pPr>
      <w:r w:rsidRPr="00D4302A">
        <w:t>5.</w:t>
      </w:r>
      <w:r w:rsidRPr="00D4302A">
        <w:tab/>
        <w:t xml:space="preserve">Hanson MA, Gluckman PD. Early developmental conditioning of later health and disease: physiology or pathophysiology? </w:t>
      </w:r>
      <w:r w:rsidRPr="00D4302A">
        <w:rPr>
          <w:i/>
        </w:rPr>
        <w:t xml:space="preserve">Physiol Rev. </w:t>
      </w:r>
      <w:r w:rsidRPr="00D4302A">
        <w:t>2014;94(4):1027-1076.</w:t>
      </w:r>
    </w:p>
    <w:p w14:paraId="2D9BB50C" w14:textId="77777777" w:rsidR="00D4302A" w:rsidRPr="00D4302A" w:rsidRDefault="00D4302A" w:rsidP="00D4302A">
      <w:pPr>
        <w:pStyle w:val="EndNoteBibliography"/>
        <w:spacing w:after="0"/>
        <w:ind w:left="720" w:hanging="720"/>
      </w:pPr>
      <w:r w:rsidRPr="00D4302A">
        <w:t>6.</w:t>
      </w:r>
      <w:r w:rsidRPr="00D4302A">
        <w:tab/>
        <w:t xml:space="preserve">Crowther CA, Hiller JE, Moss JR, et al. Effect of treatment of gestational diabetes mellitus on pregnancy outcomes. </w:t>
      </w:r>
      <w:r w:rsidRPr="00D4302A">
        <w:rPr>
          <w:i/>
        </w:rPr>
        <w:t xml:space="preserve">N Engl J Med. </w:t>
      </w:r>
      <w:r w:rsidRPr="00D4302A">
        <w:t>2005;352(24):2477-2486.</w:t>
      </w:r>
    </w:p>
    <w:p w14:paraId="20752027" w14:textId="77777777" w:rsidR="00D4302A" w:rsidRPr="00D4302A" w:rsidRDefault="00D4302A" w:rsidP="00D4302A">
      <w:pPr>
        <w:pStyle w:val="EndNoteBibliography"/>
        <w:spacing w:after="0"/>
        <w:ind w:left="720" w:hanging="720"/>
      </w:pPr>
      <w:r w:rsidRPr="00D4302A">
        <w:t>7.</w:t>
      </w:r>
      <w:r w:rsidRPr="00D4302A">
        <w:tab/>
        <w:t xml:space="preserve">Wendland EM, Duncan BB, Mengue SS, Schmidt MI. Lesser than diabetes hyperglycemia in pregnancy is related to perinatal mortality: a cohort study in Brazil. </w:t>
      </w:r>
      <w:r w:rsidRPr="00D4302A">
        <w:rPr>
          <w:i/>
        </w:rPr>
        <w:t xml:space="preserve">BMC Pregnancy Childbirth. </w:t>
      </w:r>
      <w:r w:rsidRPr="00D4302A">
        <w:t>2011;11:92.</w:t>
      </w:r>
    </w:p>
    <w:p w14:paraId="10B3C791" w14:textId="77777777" w:rsidR="00D4302A" w:rsidRPr="00D4302A" w:rsidRDefault="00D4302A" w:rsidP="00D4302A">
      <w:pPr>
        <w:pStyle w:val="EndNoteBibliography"/>
        <w:spacing w:after="0"/>
        <w:ind w:left="720" w:hanging="720"/>
      </w:pPr>
      <w:r w:rsidRPr="00D4302A">
        <w:t>8.</w:t>
      </w:r>
      <w:r w:rsidRPr="00D4302A">
        <w:tab/>
        <w:t xml:space="preserve">Group HSCR, Metzger BE, Lowe LP, et al. Hyperglycemia and adverse pregnancy outcomes. </w:t>
      </w:r>
      <w:r w:rsidRPr="00D4302A">
        <w:rPr>
          <w:i/>
        </w:rPr>
        <w:t xml:space="preserve">N Engl J Med. </w:t>
      </w:r>
      <w:r w:rsidRPr="00D4302A">
        <w:t>2008;358(19):1991-2002.</w:t>
      </w:r>
    </w:p>
    <w:p w14:paraId="66001C0D" w14:textId="77777777" w:rsidR="00D4302A" w:rsidRPr="00D4302A" w:rsidRDefault="00D4302A" w:rsidP="00D4302A">
      <w:pPr>
        <w:pStyle w:val="EndNoteBibliography"/>
        <w:spacing w:after="0"/>
        <w:ind w:left="720" w:hanging="720"/>
      </w:pPr>
      <w:r w:rsidRPr="00D4302A">
        <w:t>9.</w:t>
      </w:r>
      <w:r w:rsidRPr="00D4302A">
        <w:tab/>
        <w:t xml:space="preserve">Mitchell GF, Hwang SJ, Vasan RS, et al. Arterial stiffness and cardiovascular events: the Framingham Heart Study. </w:t>
      </w:r>
      <w:r w:rsidRPr="00D4302A">
        <w:rPr>
          <w:i/>
        </w:rPr>
        <w:t xml:space="preserve">Circulation. </w:t>
      </w:r>
      <w:r w:rsidRPr="00D4302A">
        <w:t>2010;121(4):505-511.</w:t>
      </w:r>
    </w:p>
    <w:p w14:paraId="57B776CC" w14:textId="77777777" w:rsidR="00D4302A" w:rsidRPr="00B77863" w:rsidRDefault="00D4302A" w:rsidP="00D4302A">
      <w:pPr>
        <w:pStyle w:val="EndNoteBibliography"/>
        <w:spacing w:after="0"/>
        <w:ind w:left="720" w:hanging="720"/>
        <w:rPr>
          <w:lang w:val="fr-FR"/>
        </w:rPr>
      </w:pPr>
      <w:r w:rsidRPr="00D4302A">
        <w:t>10.</w:t>
      </w:r>
      <w:r w:rsidRPr="00D4302A">
        <w:tab/>
        <w:t xml:space="preserve">Chambless LE, Folsom AR, Clegg LX, et al. Carotid wall thickness is predictive of incident clinical stroke: the Atherosclerosis Risk in Communities (ARIC) study. </w:t>
      </w:r>
      <w:r w:rsidRPr="00B77863">
        <w:rPr>
          <w:i/>
          <w:lang w:val="fr-FR"/>
        </w:rPr>
        <w:t xml:space="preserve">Am J Epidemiol. </w:t>
      </w:r>
      <w:r w:rsidRPr="00B77863">
        <w:rPr>
          <w:lang w:val="fr-FR"/>
        </w:rPr>
        <w:t>2000;151(5):478-487.</w:t>
      </w:r>
    </w:p>
    <w:p w14:paraId="45B21AEB" w14:textId="77777777" w:rsidR="00D4302A" w:rsidRPr="00B77863" w:rsidRDefault="00D4302A" w:rsidP="00D4302A">
      <w:pPr>
        <w:pStyle w:val="EndNoteBibliography"/>
        <w:spacing w:after="0"/>
        <w:ind w:left="720" w:hanging="720"/>
        <w:rPr>
          <w:lang w:val="fr-FR"/>
        </w:rPr>
      </w:pPr>
      <w:r w:rsidRPr="00B77863">
        <w:rPr>
          <w:lang w:val="fr-FR"/>
        </w:rPr>
        <w:t>11.</w:t>
      </w:r>
      <w:r w:rsidRPr="00B77863">
        <w:rPr>
          <w:lang w:val="fr-FR"/>
        </w:rPr>
        <w:tab/>
        <w:t xml:space="preserve">Soh SE, Tint MT, Gluckman PD, et al. </w:t>
      </w:r>
      <w:r w:rsidRPr="00D4302A">
        <w:t xml:space="preserve">Cohort profile: Growing Up in Singapore Towards healthy Outcomes (GUSTO) birth cohort study. </w:t>
      </w:r>
      <w:r w:rsidRPr="00B77863">
        <w:rPr>
          <w:i/>
          <w:lang w:val="fr-FR"/>
        </w:rPr>
        <w:t xml:space="preserve">Int J Epidemiol. </w:t>
      </w:r>
      <w:r w:rsidRPr="00B77863">
        <w:rPr>
          <w:lang w:val="fr-FR"/>
        </w:rPr>
        <w:t>2014;43(5):1401-1409.</w:t>
      </w:r>
    </w:p>
    <w:p w14:paraId="08BEC77D" w14:textId="77777777" w:rsidR="00D4302A" w:rsidRPr="00D4302A" w:rsidRDefault="00D4302A" w:rsidP="00D4302A">
      <w:pPr>
        <w:pStyle w:val="EndNoteBibliography"/>
        <w:spacing w:after="0"/>
        <w:ind w:left="720" w:hanging="720"/>
      </w:pPr>
      <w:r w:rsidRPr="00B77863">
        <w:rPr>
          <w:lang w:val="fr-FR"/>
        </w:rPr>
        <w:t>12.</w:t>
      </w:r>
      <w:r w:rsidRPr="00B77863">
        <w:rPr>
          <w:lang w:val="fr-FR"/>
        </w:rPr>
        <w:tab/>
        <w:t xml:space="preserve">Stein JH, Korcarz CE, Hurst RT, et al. </w:t>
      </w:r>
      <w:r w:rsidRPr="00D4302A">
        <w:t xml:space="preserve">Use of carotid ultrasound to identify subclinical vascular disease and evaluate cardiovascular disease risk: a consensus statement from the American Society of Echocardiography Carotid Intima-Media Thickness Task Force. Endorsed by the Society for Vascular Medicine. </w:t>
      </w:r>
      <w:r w:rsidRPr="00D4302A">
        <w:rPr>
          <w:i/>
        </w:rPr>
        <w:t xml:space="preserve">J Am Soc Echocardiogr. </w:t>
      </w:r>
      <w:r w:rsidRPr="00D4302A">
        <w:t>2008;21(2):93-111; quiz 189-190.</w:t>
      </w:r>
    </w:p>
    <w:p w14:paraId="0D961E14" w14:textId="77777777" w:rsidR="00D4302A" w:rsidRPr="00D4302A" w:rsidRDefault="00D4302A" w:rsidP="00D4302A">
      <w:pPr>
        <w:pStyle w:val="EndNoteBibliography"/>
        <w:spacing w:after="0"/>
        <w:ind w:left="720" w:hanging="720"/>
      </w:pPr>
      <w:r w:rsidRPr="00D4302A">
        <w:t>13.</w:t>
      </w:r>
      <w:r w:rsidRPr="00D4302A">
        <w:tab/>
        <w:t xml:space="preserve">Chen CH, Nevo E, Fetics B, et al. Estimation of central aortic pressure waveform by mathematical transformation of radial tonometry pressure. Validation of generalized transfer function. </w:t>
      </w:r>
      <w:r w:rsidRPr="00D4302A">
        <w:rPr>
          <w:i/>
        </w:rPr>
        <w:t xml:space="preserve">Circulation. </w:t>
      </w:r>
      <w:r w:rsidRPr="00D4302A">
        <w:t>1997;95(7):1827-1836.</w:t>
      </w:r>
    </w:p>
    <w:p w14:paraId="51DFC5DA" w14:textId="77777777" w:rsidR="00D4302A" w:rsidRPr="00D4302A" w:rsidRDefault="00D4302A" w:rsidP="00D4302A">
      <w:pPr>
        <w:pStyle w:val="EndNoteBibliography"/>
        <w:spacing w:after="0"/>
        <w:ind w:left="720" w:hanging="720"/>
      </w:pPr>
      <w:r w:rsidRPr="00D4302A">
        <w:t>14.</w:t>
      </w:r>
      <w:r w:rsidRPr="00D4302A">
        <w:tab/>
        <w:t xml:space="preserve">Murgo JP, Westerhof N, Giolma JP, Altobelli SA. Aortic input impedance in normal man: relationship to pressure wave forms. </w:t>
      </w:r>
      <w:r w:rsidRPr="00D4302A">
        <w:rPr>
          <w:i/>
        </w:rPr>
        <w:t xml:space="preserve">Circulation. </w:t>
      </w:r>
      <w:r w:rsidRPr="00D4302A">
        <w:t>1980;62(1):105-116.</w:t>
      </w:r>
    </w:p>
    <w:p w14:paraId="454A7EE3" w14:textId="77777777" w:rsidR="00D4302A" w:rsidRPr="00D4302A" w:rsidRDefault="00D4302A" w:rsidP="00D4302A">
      <w:pPr>
        <w:pStyle w:val="EndNoteBibliography"/>
        <w:spacing w:after="0"/>
        <w:ind w:left="720" w:hanging="720"/>
      </w:pPr>
      <w:r w:rsidRPr="00D4302A">
        <w:t>15.</w:t>
      </w:r>
      <w:r w:rsidRPr="00D4302A">
        <w:tab/>
        <w:t xml:space="preserve">Whelton PK, Carey RM, Aronow WS, et al. 2017 ACC/AHA/AAPA/ABC/ACPM/AGS/APhA/ASH/ASPC/NMA/PCNA Guideline for the Prevention, Detection, Evaluation, and Management of High Blood Pressure in Adults: A Report of the American College of Cardiology/American Heart Association Task Force on Clinical Practice Guidelines. </w:t>
      </w:r>
      <w:r w:rsidRPr="00D4302A">
        <w:rPr>
          <w:i/>
        </w:rPr>
        <w:t xml:space="preserve">J Am Coll Cardiol. </w:t>
      </w:r>
      <w:r w:rsidRPr="00D4302A">
        <w:t>2018;71(19):e127-e248.</w:t>
      </w:r>
    </w:p>
    <w:p w14:paraId="091C76C2" w14:textId="77777777" w:rsidR="00D4302A" w:rsidRPr="00D4302A" w:rsidRDefault="00D4302A" w:rsidP="00D4302A">
      <w:pPr>
        <w:pStyle w:val="EndNoteBibliography"/>
        <w:spacing w:after="0"/>
        <w:ind w:left="720" w:hanging="720"/>
      </w:pPr>
      <w:r w:rsidRPr="00D4302A">
        <w:t>16.</w:t>
      </w:r>
      <w:r w:rsidRPr="00D4302A">
        <w:tab/>
        <w:t xml:space="preserve">Benowitz NL, Bernert JT, Caraballo RS, Holiday DB, Wang J. Optimal serum cotinine levels for distinguishing cigarette smokers and nonsmokers within different racial/ethnic groups in the United States between 1999 and 2004. </w:t>
      </w:r>
      <w:r w:rsidRPr="00D4302A">
        <w:rPr>
          <w:i/>
        </w:rPr>
        <w:t xml:space="preserve">Am J Epidemiol. </w:t>
      </w:r>
      <w:r w:rsidRPr="00D4302A">
        <w:t>2009;169(2):236-248.</w:t>
      </w:r>
    </w:p>
    <w:p w14:paraId="431CB39B" w14:textId="77777777" w:rsidR="00D4302A" w:rsidRPr="00D4302A" w:rsidRDefault="00D4302A" w:rsidP="00D4302A">
      <w:pPr>
        <w:pStyle w:val="EndNoteBibliography"/>
        <w:spacing w:after="0"/>
        <w:ind w:left="720" w:hanging="720"/>
      </w:pPr>
      <w:r w:rsidRPr="00D4302A">
        <w:t>17.</w:t>
      </w:r>
      <w:r w:rsidRPr="00D4302A">
        <w:tab/>
        <w:t xml:space="preserve">de Onis M, Onyango AW, Borghi E, Siyam A, Nishida C, Siekmann J. Development of a WHO growth reference for school-aged children and adolescents. </w:t>
      </w:r>
      <w:r w:rsidRPr="00D4302A">
        <w:rPr>
          <w:i/>
        </w:rPr>
        <w:t xml:space="preserve">Bull World Health Organ. </w:t>
      </w:r>
      <w:r w:rsidRPr="00D4302A">
        <w:t>2007;85(9):660-667.</w:t>
      </w:r>
    </w:p>
    <w:p w14:paraId="42B55CE1" w14:textId="77777777" w:rsidR="00D4302A" w:rsidRPr="00D4302A" w:rsidRDefault="00D4302A" w:rsidP="00D4302A">
      <w:pPr>
        <w:pStyle w:val="EndNoteBibliography"/>
        <w:spacing w:after="0"/>
        <w:ind w:left="720" w:hanging="720"/>
      </w:pPr>
      <w:r w:rsidRPr="00D4302A">
        <w:t>18.</w:t>
      </w:r>
      <w:r w:rsidRPr="00D4302A">
        <w:tab/>
        <w:t xml:space="preserve">Hughes AD, Park C, Davies J, et al. Limitations of augmentation index in the assessment of wave reflection in normotensive healthy individuals. </w:t>
      </w:r>
      <w:r w:rsidRPr="00D4302A">
        <w:rPr>
          <w:i/>
        </w:rPr>
        <w:t xml:space="preserve">PLoS One. </w:t>
      </w:r>
      <w:r w:rsidRPr="00D4302A">
        <w:t>2013;8(3):e59371.</w:t>
      </w:r>
    </w:p>
    <w:p w14:paraId="26964158" w14:textId="77777777" w:rsidR="00D4302A" w:rsidRPr="00D4302A" w:rsidRDefault="00D4302A" w:rsidP="00D4302A">
      <w:pPr>
        <w:pStyle w:val="EndNoteBibliography"/>
        <w:spacing w:after="0"/>
        <w:ind w:left="720" w:hanging="720"/>
      </w:pPr>
      <w:r w:rsidRPr="00D4302A">
        <w:t>19.</w:t>
      </w:r>
      <w:r w:rsidRPr="00D4302A">
        <w:tab/>
        <w:t xml:space="preserve">Valeri L, Vanderweele TJ. Mediation analysis allowing for exposure-mediator interactions and causal interpretation: theoretical assumptions and implementation with SAS and SPSS macros. </w:t>
      </w:r>
      <w:r w:rsidRPr="00D4302A">
        <w:rPr>
          <w:i/>
        </w:rPr>
        <w:t xml:space="preserve">Psychol Methods. </w:t>
      </w:r>
      <w:r w:rsidRPr="00D4302A">
        <w:t>2013;18(2):137-150.</w:t>
      </w:r>
    </w:p>
    <w:p w14:paraId="7D6BEFAE" w14:textId="77777777" w:rsidR="00D4302A" w:rsidRPr="00D4302A" w:rsidRDefault="00D4302A" w:rsidP="00D4302A">
      <w:pPr>
        <w:pStyle w:val="EndNoteBibliography"/>
        <w:spacing w:after="0"/>
        <w:ind w:left="720" w:hanging="720"/>
      </w:pPr>
      <w:r w:rsidRPr="00D4302A">
        <w:t>20.</w:t>
      </w:r>
      <w:r w:rsidRPr="00D4302A">
        <w:tab/>
        <w:t xml:space="preserve">Diagnostic criteria and classification of hyperglycaemia first detected in pregnancy: a World Health Organization Guideline. </w:t>
      </w:r>
      <w:r w:rsidRPr="00D4302A">
        <w:rPr>
          <w:i/>
        </w:rPr>
        <w:t xml:space="preserve">Diabetes Res Clin Pract. </w:t>
      </w:r>
      <w:r w:rsidRPr="00D4302A">
        <w:t>2014;103(3):341-363.</w:t>
      </w:r>
    </w:p>
    <w:p w14:paraId="6FE34F30" w14:textId="77777777" w:rsidR="00D4302A" w:rsidRPr="00D4302A" w:rsidRDefault="00D4302A" w:rsidP="00D4302A">
      <w:pPr>
        <w:pStyle w:val="EndNoteBibliography"/>
        <w:spacing w:after="0"/>
        <w:ind w:left="720" w:hanging="720"/>
      </w:pPr>
      <w:r w:rsidRPr="00D4302A">
        <w:t>21.</w:t>
      </w:r>
      <w:r w:rsidRPr="00D4302A">
        <w:tab/>
        <w:t xml:space="preserve">Graham JW, Olchowski AE, Gilreath TD. How Many Imputations are Really Needed? Some Practical Clarifications of Multiple Imputation Theory. </w:t>
      </w:r>
      <w:r w:rsidRPr="00D4302A">
        <w:rPr>
          <w:i/>
        </w:rPr>
        <w:t xml:space="preserve">Prevention Science. </w:t>
      </w:r>
      <w:r w:rsidRPr="00D4302A">
        <w:t>2007;8(3):206-213.</w:t>
      </w:r>
    </w:p>
    <w:p w14:paraId="09B31A2D" w14:textId="77777777" w:rsidR="00D4302A" w:rsidRPr="00B77863" w:rsidRDefault="00D4302A" w:rsidP="00D4302A">
      <w:pPr>
        <w:pStyle w:val="EndNoteBibliography"/>
        <w:spacing w:after="0"/>
        <w:ind w:left="720" w:hanging="720"/>
        <w:rPr>
          <w:lang w:val="fr-FR"/>
        </w:rPr>
      </w:pPr>
      <w:r w:rsidRPr="00D4302A">
        <w:t>22.</w:t>
      </w:r>
      <w:r w:rsidRPr="00D4302A">
        <w:tab/>
        <w:t xml:space="preserve">Jansson T, Powell TL. Role of the placenta in fetal programming: underlying mechanisms and potential interventional approaches. </w:t>
      </w:r>
      <w:r w:rsidRPr="00B77863">
        <w:rPr>
          <w:i/>
          <w:lang w:val="fr-FR"/>
        </w:rPr>
        <w:t xml:space="preserve">Clin Sci (Lond). </w:t>
      </w:r>
      <w:r w:rsidRPr="00B77863">
        <w:rPr>
          <w:lang w:val="fr-FR"/>
        </w:rPr>
        <w:t>2007;113(1):1-13.</w:t>
      </w:r>
    </w:p>
    <w:p w14:paraId="55BAFEF5" w14:textId="77777777" w:rsidR="00D4302A" w:rsidRPr="00D4302A" w:rsidRDefault="00D4302A" w:rsidP="00D4302A">
      <w:pPr>
        <w:pStyle w:val="EndNoteBibliography"/>
        <w:spacing w:after="0"/>
        <w:ind w:left="720" w:hanging="720"/>
      </w:pPr>
      <w:r w:rsidRPr="00B77863">
        <w:rPr>
          <w:lang w:val="fr-FR"/>
        </w:rPr>
        <w:t>23.</w:t>
      </w:r>
      <w:r w:rsidRPr="00B77863">
        <w:rPr>
          <w:lang w:val="fr-FR"/>
        </w:rPr>
        <w:tab/>
        <w:t xml:space="preserve">Koklu E, Akcakus M, Kurtoglu S, et al. </w:t>
      </w:r>
      <w:r w:rsidRPr="00D4302A">
        <w:t xml:space="preserve">Aortic intima-media thickness and lipid profile in macrosomic newborns. </w:t>
      </w:r>
      <w:r w:rsidRPr="00D4302A">
        <w:rPr>
          <w:i/>
        </w:rPr>
        <w:t xml:space="preserve">Eur J Pediatr. </w:t>
      </w:r>
      <w:r w:rsidRPr="00D4302A">
        <w:t>2007;166(4):333-338.</w:t>
      </w:r>
    </w:p>
    <w:p w14:paraId="4D73FB74" w14:textId="77777777" w:rsidR="00D4302A" w:rsidRPr="00D4302A" w:rsidRDefault="00D4302A" w:rsidP="00D4302A">
      <w:pPr>
        <w:pStyle w:val="EndNoteBibliography"/>
        <w:spacing w:after="0"/>
        <w:ind w:left="720" w:hanging="720"/>
      </w:pPr>
      <w:r w:rsidRPr="00D4302A">
        <w:t>24.</w:t>
      </w:r>
      <w:r w:rsidRPr="00D4302A">
        <w:tab/>
        <w:t xml:space="preserve">Correia-Costa A, Correia-Costa L, Caldas Afonso A, et al. Determinants of carotid-femoral pulse wave velocity in prepubertal children. </w:t>
      </w:r>
      <w:r w:rsidRPr="00D4302A">
        <w:rPr>
          <w:i/>
        </w:rPr>
        <w:t xml:space="preserve">Int J Cardiol. </w:t>
      </w:r>
      <w:r w:rsidRPr="00D4302A">
        <w:t>2016;218:37-42.</w:t>
      </w:r>
    </w:p>
    <w:p w14:paraId="28828305" w14:textId="77777777" w:rsidR="00D4302A" w:rsidRPr="00D4302A" w:rsidRDefault="00D4302A" w:rsidP="00D4302A">
      <w:pPr>
        <w:pStyle w:val="EndNoteBibliography"/>
        <w:spacing w:after="0"/>
        <w:ind w:left="720" w:hanging="720"/>
      </w:pPr>
      <w:r w:rsidRPr="00D4302A">
        <w:t>25.</w:t>
      </w:r>
      <w:r w:rsidRPr="00D4302A">
        <w:tab/>
        <w:t xml:space="preserve">Landon MB, Spong CY, Thom E, et al. A multicenter, randomized trial of treatment for mild gestational diabetes. </w:t>
      </w:r>
      <w:r w:rsidRPr="00D4302A">
        <w:rPr>
          <w:i/>
        </w:rPr>
        <w:t xml:space="preserve">N Engl J Med. </w:t>
      </w:r>
      <w:r w:rsidRPr="00D4302A">
        <w:t>2009;361(14):1339-1348.</w:t>
      </w:r>
    </w:p>
    <w:p w14:paraId="213910FE" w14:textId="77777777" w:rsidR="00D4302A" w:rsidRPr="00D4302A" w:rsidRDefault="00D4302A" w:rsidP="00D4302A">
      <w:pPr>
        <w:pStyle w:val="EndNoteBibliography"/>
        <w:spacing w:after="0"/>
        <w:ind w:left="720" w:hanging="720"/>
      </w:pPr>
      <w:r w:rsidRPr="00D4302A">
        <w:t>26.</w:t>
      </w:r>
      <w:r w:rsidRPr="00D4302A">
        <w:tab/>
        <w:t xml:space="preserve">Kozakova M, Palombo C. Diabetes Mellitus, Arterial Wall, and Cardiovascular Risk Assessment. </w:t>
      </w:r>
      <w:r w:rsidRPr="00D4302A">
        <w:rPr>
          <w:i/>
        </w:rPr>
        <w:t xml:space="preserve">International journal of environmental research and public health. </w:t>
      </w:r>
      <w:r w:rsidRPr="00D4302A">
        <w:t>2016;13(2):201.</w:t>
      </w:r>
    </w:p>
    <w:p w14:paraId="1519F2AD" w14:textId="77777777" w:rsidR="00D4302A" w:rsidRPr="00D4302A" w:rsidRDefault="00D4302A" w:rsidP="00D4302A">
      <w:pPr>
        <w:pStyle w:val="EndNoteBibliography"/>
        <w:spacing w:after="0"/>
        <w:ind w:left="720" w:hanging="720"/>
      </w:pPr>
      <w:r w:rsidRPr="00D4302A">
        <w:t>27.</w:t>
      </w:r>
      <w:r w:rsidRPr="00D4302A">
        <w:tab/>
        <w:t xml:space="preserve">Jovanovic-Peterson L, Peterson CM, Reed GF, et al. Maternal postprandial glucose levels and infant birth weight: the Diabetes in Early Pregnancy Study. The National Institute of Child Health and Human Development--Diabetes in Early Pregnancy Study. </w:t>
      </w:r>
      <w:r w:rsidRPr="00D4302A">
        <w:rPr>
          <w:i/>
        </w:rPr>
        <w:t xml:space="preserve">Am J Obstet Gynecol. </w:t>
      </w:r>
      <w:r w:rsidRPr="00D4302A">
        <w:t>1991;164(1 Pt 1):103-111.</w:t>
      </w:r>
    </w:p>
    <w:p w14:paraId="4788863E" w14:textId="77777777" w:rsidR="00D4302A" w:rsidRPr="00D4302A" w:rsidRDefault="00D4302A" w:rsidP="00D4302A">
      <w:pPr>
        <w:pStyle w:val="EndNoteBibliography"/>
        <w:spacing w:after="0"/>
        <w:ind w:left="720" w:hanging="720"/>
      </w:pPr>
      <w:r w:rsidRPr="00D4302A">
        <w:t>28.</w:t>
      </w:r>
      <w:r w:rsidRPr="00D4302A">
        <w:tab/>
        <w:t xml:space="preserve">Combs CA, Gunderson E, Kitzmiller JL, Gavin LA, Main EK. Relationship of fetal macrosomia to maternal postprandial glucose control during pregnancy. </w:t>
      </w:r>
      <w:r w:rsidRPr="00D4302A">
        <w:rPr>
          <w:i/>
        </w:rPr>
        <w:t xml:space="preserve">Diabetes Care. </w:t>
      </w:r>
      <w:r w:rsidRPr="00D4302A">
        <w:t>1992;15(10):1251-1257.</w:t>
      </w:r>
    </w:p>
    <w:p w14:paraId="0D8AC9AC" w14:textId="77777777" w:rsidR="00D4302A" w:rsidRPr="00D4302A" w:rsidRDefault="00D4302A" w:rsidP="00D4302A">
      <w:pPr>
        <w:pStyle w:val="EndNoteBibliography"/>
        <w:spacing w:after="0"/>
        <w:ind w:left="720" w:hanging="720"/>
      </w:pPr>
      <w:r w:rsidRPr="00D4302A">
        <w:t>29.</w:t>
      </w:r>
      <w:r w:rsidRPr="00D4302A">
        <w:tab/>
        <w:t xml:space="preserve">de Veciana M, Major CA, Morgan MA, et al. Postprandial versus preprandial blood glucose monitoring in women with gestational diabetes mellitus requiring insulin therapy. </w:t>
      </w:r>
      <w:r w:rsidRPr="00D4302A">
        <w:rPr>
          <w:i/>
        </w:rPr>
        <w:t xml:space="preserve">N Engl J Med. </w:t>
      </w:r>
      <w:r w:rsidRPr="00D4302A">
        <w:t>1995;333(19):1237-1241.</w:t>
      </w:r>
    </w:p>
    <w:p w14:paraId="531558E1" w14:textId="77777777" w:rsidR="00D4302A" w:rsidRPr="00D4302A" w:rsidRDefault="00D4302A" w:rsidP="00D4302A">
      <w:pPr>
        <w:pStyle w:val="EndNoteBibliography"/>
        <w:spacing w:after="0"/>
        <w:ind w:left="720" w:hanging="720"/>
      </w:pPr>
      <w:r w:rsidRPr="00D4302A">
        <w:t>30.</w:t>
      </w:r>
      <w:r w:rsidRPr="00D4302A">
        <w:tab/>
        <w:t xml:space="preserve">Gordin D, Saraheimo M, Tuomikangas J, et al. Influence of Postprandial Hyperglycemic Conditions on Arterial Stiffness in Patients With Type 2 Diabetes. </w:t>
      </w:r>
      <w:r w:rsidRPr="00D4302A">
        <w:rPr>
          <w:i/>
        </w:rPr>
        <w:t xml:space="preserve">The Journal of clinical endocrinology and metabolism. </w:t>
      </w:r>
      <w:r w:rsidRPr="00D4302A">
        <w:t>2016;101(3):1134-1143.</w:t>
      </w:r>
    </w:p>
    <w:p w14:paraId="3741FB7A" w14:textId="77777777" w:rsidR="00D4302A" w:rsidRPr="00D4302A" w:rsidRDefault="00D4302A" w:rsidP="00D4302A">
      <w:pPr>
        <w:pStyle w:val="EndNoteBibliography"/>
        <w:spacing w:after="0"/>
        <w:ind w:left="720" w:hanging="720"/>
      </w:pPr>
      <w:r w:rsidRPr="00D4302A">
        <w:t>31.</w:t>
      </w:r>
      <w:r w:rsidRPr="00D4302A">
        <w:tab/>
        <w:t xml:space="preserve">Li CH, Wu JS, Yang YC, Shih CC, Lu FH, Chang CJ. Increased arterial stiffness in subjects with impaired glucose tolerance and newly diagnosed diabetes but not isolated impaired fasting glucose. </w:t>
      </w:r>
      <w:r w:rsidRPr="00D4302A">
        <w:rPr>
          <w:i/>
        </w:rPr>
        <w:t xml:space="preserve">The Journal of clinical endocrinology and metabolism. </w:t>
      </w:r>
      <w:r w:rsidRPr="00D4302A">
        <w:t>2012;97(4):E658-662.</w:t>
      </w:r>
    </w:p>
    <w:p w14:paraId="70329E98" w14:textId="77777777" w:rsidR="00D4302A" w:rsidRPr="00D4302A" w:rsidRDefault="00D4302A" w:rsidP="00D4302A">
      <w:pPr>
        <w:pStyle w:val="EndNoteBibliography"/>
        <w:spacing w:after="0"/>
        <w:ind w:left="720" w:hanging="720"/>
      </w:pPr>
      <w:r w:rsidRPr="00D4302A">
        <w:t>32.</w:t>
      </w:r>
      <w:r w:rsidRPr="00D4302A">
        <w:tab/>
        <w:t xml:space="preserve">Lu J, Zhang S, Li W, et al. Maternal gestational diabetes is associated with offspring's hypertension. </w:t>
      </w:r>
      <w:r w:rsidRPr="00D4302A">
        <w:rPr>
          <w:i/>
        </w:rPr>
        <w:t xml:space="preserve">Am J Hypertens. </w:t>
      </w:r>
      <w:r w:rsidRPr="00D4302A">
        <w:t>2019.</w:t>
      </w:r>
    </w:p>
    <w:p w14:paraId="388085D0" w14:textId="77777777" w:rsidR="00D4302A" w:rsidRPr="00B77863" w:rsidRDefault="00D4302A" w:rsidP="00D4302A">
      <w:pPr>
        <w:pStyle w:val="EndNoteBibliography"/>
        <w:spacing w:after="0"/>
        <w:ind w:left="720" w:hanging="720"/>
        <w:rPr>
          <w:lang w:val="fr-FR"/>
        </w:rPr>
      </w:pPr>
      <w:r w:rsidRPr="00D4302A">
        <w:t>33.</w:t>
      </w:r>
      <w:r w:rsidRPr="00D4302A">
        <w:tab/>
        <w:t xml:space="preserve">Wright CS, Rifas-Shiman SL, Rich-Edwards JW, Taveras EM, Gillman MW, Oken E. Intrauterine exposure to gestational diabetes, child adiposity, and blood pressure. </w:t>
      </w:r>
      <w:r w:rsidRPr="00B77863">
        <w:rPr>
          <w:i/>
          <w:lang w:val="fr-FR"/>
        </w:rPr>
        <w:t xml:space="preserve">Am J Hypertens. </w:t>
      </w:r>
      <w:r w:rsidRPr="00B77863">
        <w:rPr>
          <w:lang w:val="fr-FR"/>
        </w:rPr>
        <w:t>2009;22(2):215-220.</w:t>
      </w:r>
    </w:p>
    <w:p w14:paraId="0B0A6A1F" w14:textId="77777777" w:rsidR="00D4302A" w:rsidRPr="00D4302A" w:rsidRDefault="00D4302A" w:rsidP="00D4302A">
      <w:pPr>
        <w:pStyle w:val="EndNoteBibliography"/>
        <w:spacing w:after="0"/>
        <w:ind w:left="720" w:hanging="720"/>
      </w:pPr>
      <w:r w:rsidRPr="00B77863">
        <w:rPr>
          <w:lang w:val="fr-FR"/>
        </w:rPr>
        <w:t>34.</w:t>
      </w:r>
      <w:r w:rsidRPr="00B77863">
        <w:rPr>
          <w:lang w:val="fr-FR"/>
        </w:rPr>
        <w:tab/>
        <w:t xml:space="preserve">Vaarasmaki M, Pouta A, Elliot P, et al. </w:t>
      </w:r>
      <w:r w:rsidRPr="00D4302A">
        <w:t xml:space="preserve">Adolescent manifestations of metabolic syndrome among children born to women with gestational diabetes in a general-population birth cohort. </w:t>
      </w:r>
      <w:r w:rsidRPr="00D4302A">
        <w:rPr>
          <w:i/>
        </w:rPr>
        <w:t xml:space="preserve">Am J Epidemiol. </w:t>
      </w:r>
      <w:r w:rsidRPr="00D4302A">
        <w:t>2009;169(10):1209-1215.</w:t>
      </w:r>
    </w:p>
    <w:p w14:paraId="3A6ED1FB" w14:textId="77777777" w:rsidR="00D4302A" w:rsidRPr="00D4302A" w:rsidRDefault="00D4302A" w:rsidP="00D4302A">
      <w:pPr>
        <w:pStyle w:val="EndNoteBibliography"/>
        <w:spacing w:after="0"/>
        <w:ind w:left="720" w:hanging="720"/>
      </w:pPr>
      <w:r w:rsidRPr="00D4302A">
        <w:t>35.</w:t>
      </w:r>
      <w:r w:rsidRPr="00D4302A">
        <w:tab/>
        <w:t xml:space="preserve">Patel S, Fraser A, Davey Smith G, et al. Associations of gestational diabetes, existing diabetes, and glycosuria with offspring obesity and cardiometabolic outcomes. </w:t>
      </w:r>
      <w:r w:rsidRPr="00D4302A">
        <w:rPr>
          <w:i/>
        </w:rPr>
        <w:t xml:space="preserve">Diabetes Care. </w:t>
      </w:r>
      <w:r w:rsidRPr="00D4302A">
        <w:t>2012;35(1):63-71.</w:t>
      </w:r>
    </w:p>
    <w:p w14:paraId="1B088418" w14:textId="77777777" w:rsidR="00D4302A" w:rsidRPr="00D4302A" w:rsidRDefault="00D4302A" w:rsidP="00D4302A">
      <w:pPr>
        <w:pStyle w:val="EndNoteBibliography"/>
        <w:spacing w:after="0"/>
        <w:ind w:left="720" w:hanging="720"/>
      </w:pPr>
      <w:r w:rsidRPr="00D4302A">
        <w:t>36.</w:t>
      </w:r>
      <w:r w:rsidRPr="00D4302A">
        <w:tab/>
        <w:t xml:space="preserve">Antikainen L, Jaaskelainen J, Nordman H, Voutilainen R, Huopio H. Prepubertal Children Exposed to Maternal Gestational Diabetes Have Latent Low-Grade Inflammation. </w:t>
      </w:r>
      <w:r w:rsidRPr="00D4302A">
        <w:rPr>
          <w:i/>
        </w:rPr>
        <w:t xml:space="preserve">Horm Res Paediatr. </w:t>
      </w:r>
      <w:r w:rsidRPr="00D4302A">
        <w:t>2018;90(2):109-115.</w:t>
      </w:r>
    </w:p>
    <w:p w14:paraId="5D8AABE2" w14:textId="77777777" w:rsidR="00D4302A" w:rsidRPr="00D4302A" w:rsidRDefault="00D4302A" w:rsidP="00D4302A">
      <w:pPr>
        <w:pStyle w:val="EndNoteBibliography"/>
        <w:spacing w:after="0"/>
        <w:ind w:left="720" w:hanging="720"/>
      </w:pPr>
      <w:r w:rsidRPr="00D4302A">
        <w:t>37.</w:t>
      </w:r>
      <w:r w:rsidRPr="00D4302A">
        <w:tab/>
        <w:t xml:space="preserve">Gilbert JS, Nijland MJ. Sex differences in the developmental origins of hypertension and cardiorenal disease. </w:t>
      </w:r>
      <w:r w:rsidRPr="00D4302A">
        <w:rPr>
          <w:i/>
        </w:rPr>
        <w:t xml:space="preserve">Am J Physiol Regul Integr Comp Physiol. </w:t>
      </w:r>
      <w:r w:rsidRPr="00D4302A">
        <w:t>2008;295(6):R1941-1952.</w:t>
      </w:r>
    </w:p>
    <w:p w14:paraId="4906B619" w14:textId="77777777" w:rsidR="00D4302A" w:rsidRPr="00D4302A" w:rsidRDefault="00D4302A" w:rsidP="00D4302A">
      <w:pPr>
        <w:pStyle w:val="EndNoteBibliography"/>
        <w:spacing w:after="0"/>
        <w:ind w:left="720" w:hanging="720"/>
      </w:pPr>
      <w:r w:rsidRPr="00D4302A">
        <w:t>38.</w:t>
      </w:r>
      <w:r w:rsidRPr="00D4302A">
        <w:tab/>
        <w:t xml:space="preserve">Bahado-Singh RO, Mele L, Landon MB, et al. Fetal male gender and the benefits of treatment of mild gestational diabetes mellitus. </w:t>
      </w:r>
      <w:r w:rsidRPr="00D4302A">
        <w:rPr>
          <w:i/>
        </w:rPr>
        <w:t xml:space="preserve">Am J Obstet Gynecol. </w:t>
      </w:r>
      <w:r w:rsidRPr="00D4302A">
        <w:t>2012;206(5):422 e421-425.</w:t>
      </w:r>
    </w:p>
    <w:p w14:paraId="4B8AA821" w14:textId="77777777" w:rsidR="00D4302A" w:rsidRPr="00D4302A" w:rsidRDefault="00D4302A" w:rsidP="00D4302A">
      <w:pPr>
        <w:pStyle w:val="EndNoteBibliography"/>
        <w:ind w:left="720" w:hanging="720"/>
      </w:pPr>
      <w:r w:rsidRPr="00D4302A">
        <w:t>39.</w:t>
      </w:r>
      <w:r w:rsidRPr="00D4302A">
        <w:tab/>
        <w:t xml:space="preserve">Cai TY, Qasem A, Ayer JG, et al. Central blood pressure in children and adolescents: non-invasive development and testing of novel transfer functions. </w:t>
      </w:r>
      <w:r w:rsidRPr="00D4302A">
        <w:rPr>
          <w:i/>
        </w:rPr>
        <w:t xml:space="preserve">Journal of human hypertension. </w:t>
      </w:r>
      <w:r w:rsidRPr="00D4302A">
        <w:t>2017;31(12):831-837.</w:t>
      </w:r>
    </w:p>
    <w:p w14:paraId="44C7B576" w14:textId="7D449810" w:rsidR="008E725F" w:rsidRDefault="00E12750" w:rsidP="008E725F">
      <w:pPr>
        <w:suppressLineNumbers/>
        <w:spacing w:line="480" w:lineRule="auto"/>
        <w:rPr>
          <w:rFonts w:eastAsia="Times New Roman" w:cs="Times New Roman"/>
          <w:color w:val="000000"/>
          <w:szCs w:val="24"/>
        </w:rPr>
      </w:pPr>
      <w:r>
        <w:rPr>
          <w:rFonts w:cs="Times New Roman"/>
        </w:rPr>
        <w:fldChar w:fldCharType="end"/>
      </w:r>
      <w:r w:rsidR="00807F63">
        <w:rPr>
          <w:rFonts w:eastAsia="Times New Roman" w:cs="Times New Roman"/>
          <w:b/>
          <w:color w:val="000000"/>
          <w:szCs w:val="24"/>
        </w:rPr>
        <w:br w:type="page"/>
      </w:r>
      <w:r w:rsidR="008E725F" w:rsidRPr="000C341F">
        <w:rPr>
          <w:rFonts w:eastAsia="Times New Roman" w:cs="Times New Roman"/>
          <w:b/>
          <w:color w:val="000000"/>
          <w:szCs w:val="24"/>
        </w:rPr>
        <w:t>Figure 1.</w:t>
      </w:r>
      <w:r w:rsidR="008E725F" w:rsidRPr="000C341F">
        <w:rPr>
          <w:rFonts w:eastAsia="Times New Roman" w:cs="Times New Roman"/>
          <w:color w:val="000000"/>
          <w:szCs w:val="24"/>
        </w:rPr>
        <w:t xml:space="preserve"> Study flow chart </w:t>
      </w:r>
    </w:p>
    <w:p w14:paraId="3C89388C" w14:textId="77777777" w:rsidR="008E725F" w:rsidRDefault="008E725F" w:rsidP="008E725F">
      <w:pPr>
        <w:suppressLineNumbers/>
        <w:shd w:val="clear" w:color="auto" w:fill="FFFFFF"/>
        <w:spacing w:before="100" w:beforeAutospacing="1" w:after="100" w:afterAutospacing="1" w:line="240" w:lineRule="auto"/>
        <w:jc w:val="both"/>
        <w:rPr>
          <w:rFonts w:eastAsia="Times New Roman" w:cs="Times New Roman"/>
          <w:color w:val="000000"/>
          <w:szCs w:val="24"/>
        </w:rPr>
      </w:pPr>
      <w:r w:rsidRPr="00AD08D8">
        <w:rPr>
          <w:rFonts w:eastAsia="Times New Roman" w:cs="Times New Roman"/>
          <w:b/>
          <w:color w:val="000000"/>
          <w:szCs w:val="24"/>
        </w:rPr>
        <w:t>Table 1</w:t>
      </w:r>
      <w:r>
        <w:rPr>
          <w:rFonts w:eastAsia="Times New Roman" w:cs="Times New Roman"/>
          <w:color w:val="000000"/>
          <w:szCs w:val="24"/>
        </w:rPr>
        <w:t xml:space="preserve">. Characteristics of included and non-included </w:t>
      </w:r>
      <w:proofErr w:type="spellStart"/>
      <w:r>
        <w:rPr>
          <w:rFonts w:eastAsia="Times New Roman" w:cs="Times New Roman"/>
          <w:color w:val="000000"/>
          <w:szCs w:val="24"/>
        </w:rPr>
        <w:t>participants</w:t>
      </w:r>
      <w:r>
        <w:rPr>
          <w:rFonts w:eastAsia="Times New Roman" w:cs="Times New Roman"/>
          <w:color w:val="000000"/>
          <w:szCs w:val="24"/>
          <w:vertAlign w:val="superscript"/>
        </w:rPr>
        <w:t>a</w:t>
      </w:r>
      <w:proofErr w:type="spellEnd"/>
    </w:p>
    <w:p w14:paraId="774B340A" w14:textId="77777777" w:rsidR="008E725F" w:rsidRPr="0096470A" w:rsidRDefault="008E725F" w:rsidP="008E725F">
      <w:pPr>
        <w:suppressLineNumbers/>
        <w:spacing w:after="0" w:line="240" w:lineRule="auto"/>
        <w:rPr>
          <w:rFonts w:cs="Times New Roman"/>
          <w:sz w:val="16"/>
          <w:szCs w:val="16"/>
        </w:rPr>
      </w:pPr>
      <w:proofErr w:type="spellStart"/>
      <w:r w:rsidRPr="0096470A">
        <w:rPr>
          <w:rFonts w:cs="Times New Roman"/>
          <w:sz w:val="16"/>
          <w:szCs w:val="16"/>
          <w:vertAlign w:val="superscript"/>
        </w:rPr>
        <w:t>a</w:t>
      </w:r>
      <w:r w:rsidRPr="0096470A">
        <w:rPr>
          <w:rFonts w:cs="Times New Roman"/>
          <w:sz w:val="16"/>
          <w:szCs w:val="16"/>
        </w:rPr>
        <w:t>Values</w:t>
      </w:r>
      <w:proofErr w:type="spellEnd"/>
      <w:r w:rsidRPr="0096470A">
        <w:rPr>
          <w:rFonts w:cs="Times New Roman"/>
          <w:sz w:val="16"/>
          <w:szCs w:val="16"/>
        </w:rPr>
        <w:t xml:space="preserve"> are mean ± SD or </w:t>
      </w:r>
      <w:r>
        <w:rPr>
          <w:rFonts w:cs="Times New Roman"/>
          <w:sz w:val="16"/>
          <w:szCs w:val="16"/>
        </w:rPr>
        <w:t xml:space="preserve">n </w:t>
      </w:r>
      <w:r w:rsidRPr="0096470A">
        <w:rPr>
          <w:rFonts w:cs="Times New Roman"/>
          <w:sz w:val="16"/>
          <w:szCs w:val="16"/>
        </w:rPr>
        <w:t>(</w:t>
      </w:r>
      <w:r>
        <w:rPr>
          <w:rFonts w:cs="Times New Roman"/>
          <w:i/>
          <w:sz w:val="16"/>
          <w:szCs w:val="16"/>
        </w:rPr>
        <w:t>%</w:t>
      </w:r>
      <w:r w:rsidRPr="0096470A">
        <w:rPr>
          <w:rFonts w:cs="Times New Roman"/>
          <w:sz w:val="16"/>
          <w:szCs w:val="16"/>
        </w:rPr>
        <w:t>). Values before multiple imputation.</w:t>
      </w:r>
    </w:p>
    <w:p w14:paraId="1B185407" w14:textId="77777777" w:rsidR="008E725F" w:rsidRPr="0096470A" w:rsidRDefault="008E725F" w:rsidP="008E725F">
      <w:pPr>
        <w:suppressLineNumbers/>
        <w:spacing w:after="0" w:line="240" w:lineRule="auto"/>
        <w:rPr>
          <w:rFonts w:cs="Times New Roman"/>
          <w:sz w:val="16"/>
          <w:szCs w:val="16"/>
        </w:rPr>
      </w:pPr>
      <w:proofErr w:type="spellStart"/>
      <w:r>
        <w:rPr>
          <w:rFonts w:cs="Times New Roman"/>
          <w:sz w:val="16"/>
          <w:szCs w:val="16"/>
          <w:vertAlign w:val="superscript"/>
        </w:rPr>
        <w:t>b</w:t>
      </w:r>
      <w:r w:rsidRPr="0096470A">
        <w:rPr>
          <w:rFonts w:cs="Times New Roman"/>
          <w:sz w:val="16"/>
          <w:szCs w:val="16"/>
        </w:rPr>
        <w:t>Using</w:t>
      </w:r>
      <w:proofErr w:type="spellEnd"/>
      <w:r w:rsidRPr="0096470A">
        <w:rPr>
          <w:rFonts w:cs="Times New Roman"/>
          <w:sz w:val="16"/>
          <w:szCs w:val="16"/>
        </w:rPr>
        <w:t xml:space="preserve"> WHO 2006 definition.</w:t>
      </w:r>
    </w:p>
    <w:p w14:paraId="6450A6F7" w14:textId="30D5835D" w:rsidR="008E725F" w:rsidRPr="0096470A" w:rsidRDefault="00C85897" w:rsidP="008E725F">
      <w:pPr>
        <w:suppressLineNumbers/>
        <w:spacing w:after="0" w:line="240" w:lineRule="auto"/>
        <w:rPr>
          <w:rFonts w:cs="Times New Roman"/>
          <w:sz w:val="16"/>
          <w:szCs w:val="16"/>
          <w:lang w:val="en-US"/>
        </w:rPr>
      </w:pPr>
      <w:proofErr w:type="spellStart"/>
      <w:r>
        <w:rPr>
          <w:rFonts w:eastAsia="Times New Roman" w:cs="Times New Roman"/>
          <w:sz w:val="16"/>
          <w:szCs w:val="16"/>
          <w:vertAlign w:val="superscript"/>
        </w:rPr>
        <w:t>c</w:t>
      </w:r>
      <w:r w:rsidR="008E725F" w:rsidRPr="0096470A">
        <w:rPr>
          <w:rFonts w:eastAsia="Times New Roman" w:cs="Times New Roman"/>
          <w:sz w:val="16"/>
          <w:szCs w:val="16"/>
        </w:rPr>
        <w:t>Using</w:t>
      </w:r>
      <w:proofErr w:type="spellEnd"/>
      <w:r w:rsidR="008E725F" w:rsidRPr="0096470A">
        <w:rPr>
          <w:rFonts w:eastAsia="Times New Roman" w:cs="Times New Roman"/>
          <w:sz w:val="16"/>
          <w:szCs w:val="16"/>
        </w:rPr>
        <w:t xml:space="preserve"> ACC/AHA 2017 definition</w:t>
      </w:r>
      <w:r w:rsidR="008E725F" w:rsidRPr="0096470A">
        <w:rPr>
          <w:rFonts w:eastAsia="Times New Roman" w:cs="Times New Roman"/>
          <w:sz w:val="16"/>
          <w:szCs w:val="16"/>
        </w:rPr>
        <w:fldChar w:fldCharType="begin">
          <w:fldData xml:space="preserve">PEVuZE5vdGU+PENpdGU+PEF1dGhvcj5XaGVsdG9uPC9BdXRob3I+PFllYXI+MjAxODwvWWVhcj48
UmVjTnVtPjE5NzwvUmVjTnVtPjxEaXNwbGF5VGV4dD48c3R5bGUgZmFjZT0ic3VwZXJzY3JpcHQi
PjE1PC9zdHlsZT48L0Rpc3BsYXlUZXh0PjxyZWNvcmQ+PHJlYy1udW1iZXI+MTk3PC9yZWMtbnVt
YmVyPjxmb3JlaWduLWtleXM+PGtleSBhcHA9IkVOIiBkYi1pZD0iYXh0NXd3dDV4d3RyMDVldDlz
N3hhc3I4ZHNhZmRmMHh6cHphIiB0aW1lc3RhbXA9IjE1NTE3NTU0NjIiPjE5Nzwva2V5PjwvZm9y
ZWlnbi1rZXlzPjxyZWYtdHlwZSBuYW1lPSJKb3VybmFsIEFydGljbGUiPjE3PC9yZWYtdHlwZT48
Y29udHJpYnV0b3JzPjxhdXRob3JzPjxhdXRob3I+V2hlbHRvbiwgUC4gSy48L2F1dGhvcj48YXV0
aG9yPkNhcmV5LCBSLiBNLjwvYXV0aG9yPjxhdXRob3I+QXJvbm93LCBXLiBTLjwvYXV0aG9yPjxh
dXRob3I+Q2FzZXksIEQuIEUuLCBKci48L2F1dGhvcj48YXV0aG9yPkNvbGxpbnMsIEsuIEouPC9h
dXRob3I+PGF1dGhvcj5EZW5uaXNvbiBIaW1tZWxmYXJiLCBDLjwvYXV0aG9yPjxhdXRob3I+RGVQ
YWxtYSwgUy4gTS48L2F1dGhvcj48YXV0aG9yPkdpZGRpbmcsIFMuPC9hdXRob3I+PGF1dGhvcj5K
YW1lcnNvbiwgSy4gQS48L2F1dGhvcj48YXV0aG9yPkpvbmVzLCBELiBXLjwvYXV0aG9yPjxhdXRo
b3I+TWFjTGF1Z2hsaW4sIEUuIEouPC9hdXRob3I+PGF1dGhvcj5NdW50bmVyLCBQLjwvYXV0aG9y
PjxhdXRob3I+T3ZiaWFnZWxlLCBCLjwvYXV0aG9yPjxhdXRob3I+U21pdGgsIFMuIEMuLCBKci48
L2F1dGhvcj48YXV0aG9yPlNwZW5jZXIsIEMuIEMuPC9hdXRob3I+PGF1dGhvcj5TdGFmZm9yZCwg
Ui4gUy48L2F1dGhvcj48YXV0aG9yPlRhbGVyLCBTLiBKLjwvYXV0aG9yPjxhdXRob3I+VGhvbWFz
LCBSLiBKLjwvYXV0aG9yPjxhdXRob3I+V2lsbGlhbXMsIEsuIEEuLCBTci48L2F1dGhvcj48YXV0
aG9yPldpbGxpYW1zb24sIEouIEQuPC9hdXRob3I+PGF1dGhvcj5XcmlnaHQsIEouIFQuLCBKci48
L2F1dGhvcj48L2F1dGhvcnM+PC9jb250cmlidXRvcnM+PHRpdGxlcz48dGl0bGU+MjAxNyBBQ0Mv
QUhBL0FBUEEvQUJDL0FDUE0vQUdTL0FQaEEvQVNIL0FTUEMvTk1BL1BDTkEgR3VpZGVsaW5lIGZv
ciB0aGUgUHJldmVudGlvbiwgRGV0ZWN0aW9uLCBFdmFsdWF0aW9uLCBhbmQgTWFuYWdlbWVudCBv
ZiBIaWdoIEJsb29kIFByZXNzdXJlIGluIEFkdWx0czogQSBSZXBvcnQgb2YgdGhlIEFtZXJpY2Fu
IENvbGxlZ2Ugb2YgQ2FyZGlvbG9neS9BbWVyaWNhbiBIZWFydCBBc3NvY2lhdGlvbiBUYXNrIEZv
cmNlIG9uIENsaW5pY2FsIFByYWN0aWNlIEd1aWRlbGluZXM8L3RpdGxlPjxzZWNvbmRhcnktdGl0
bGU+SiBBbSBDb2xsIENhcmRpb2w8L3NlY29uZGFyeS10aXRsZT48L3RpdGxlcz48cGVyaW9kaWNh
bD48ZnVsbC10aXRsZT5KIEFtIENvbGwgQ2FyZGlvbDwvZnVsbC10aXRsZT48L3BlcmlvZGljYWw+
PHBhZ2VzPmUxMjctZTI0ODwvcGFnZXM+PHZvbHVtZT43MTwvdm9sdW1lPjxudW1iZXI+MTk8L251
bWJlcj48ZWRpdGlvbj4yMDE3LzExLzE4PC9lZGl0aW9uPjxrZXl3b3Jkcz48a2V5d29yZD5BQ0Mv
QUhBIENsaW5pY2FsIFByYWN0aWNlIEd1aWRlbGluZXM8L2tleXdvcmQ+PGtleXdvcmQ+YW1idWxh
dG9yeSBjYXJlPC9rZXl3b3JkPjxrZXl3b3JkPmFudGloeXBlcnRlbnNpdmUgYWdlbnRzPC9rZXl3
b3JkPjxrZXl3b3JkPmJlaGF2aW9yIG1vZGlmaWNhdGlvbjwva2V5d29yZD48a2V5d29yZD5ibG9v
ZCBwcmVzc3VyZTwva2V5d29yZD48a2V5d29yZD5jaHJvbmljIGtpZG5leSBkaXNlYXNlPC9rZXl3
b3JkPjxrZXl3b3JkPmRpYWJldGVzPC9rZXl3b3JkPjxrZXl3b3JkPmh5cGVydGVuc2lvbjwva2V5
d29yZD48a2V5d29yZD5oeXBlcnRlbnNpb24gZW1lcmdlbmN5PC9rZXl3b3JkPjxrZXl3b3JkPmxp
ZmVzdHlsZSBtZWFzdXJlczwva2V5d29yZD48a2V5d29yZD5tZWFzdXJlbWVudDwva2V5d29yZD48
a2V5d29yZD5ub25waGFybWFjb2xvZ2ljIHRyZWF0bWVudDwva2V5d29yZD48a2V5d29yZD5yZXNp
c3RhbnQgaHlwZXJ0ZW5zaW9uPC9rZXl3b3JkPjxrZXl3b3JkPnJpc2sgcmVkdWN0aW9uPC9rZXl3
b3JkPjxrZXl3b3JkPnNlY29uZGFyeSBoeXBlcnRlbnNpb248L2tleXdvcmQ+PGtleXdvcmQ+c3lz
dGVtcyBvZiBjYXJlPC9rZXl3b3JkPjxrZXl3b3JkPnRyZWF0bWVudCBhZGhlcmVuY2U8L2tleXdv
cmQ+PGtleXdvcmQ+dHJlYXRtZW50IG91dGNvbWVzPC9rZXl3b3JkPjwva2V5d29yZHM+PGRhdGVz
Pjx5ZWFyPjIwMTg8L3llYXI+PHB1Yi1kYXRlcz48ZGF0ZT5NYXkgMTU8L2RhdGU+PC9wdWItZGF0
ZXM+PC9kYXRlcz48aXNibj4xNTU4LTM1OTcgKEVsZWN0cm9uaWMpJiN4RDswNzM1LTEwOTcgKExp
bmtpbmcpPC9pc2JuPjxhY2Nlc3Npb24tbnVtPjI5MTQ2NTM1PC9hY2Nlc3Npb24tbnVtPjx1cmxz
PjxyZWxhdGVkLXVybHM+PHVybD5odHRwczovL3d3dy5uY2JpLm5sbS5uaWguZ292L3B1Ym1lZC8y
OTE0NjUzNTwvdXJsPjwvcmVsYXRlZC11cmxzPjwvdXJscz48ZWxlY3Ryb25pYy1yZXNvdXJjZS1u
dW0+MTAuMTAxNi9qLmphY2MuMjAxNy4xMS4wMDY8L2VsZWN0cm9uaWMtcmVzb3VyY2UtbnVtPjwv
cmVjb3JkPjwvQ2l0ZT48L0VuZE5vdGU+
</w:fldData>
        </w:fldChar>
      </w:r>
      <w:r w:rsidR="008E725F">
        <w:rPr>
          <w:rFonts w:eastAsia="Times New Roman" w:cs="Times New Roman"/>
          <w:sz w:val="16"/>
          <w:szCs w:val="16"/>
        </w:rPr>
        <w:instrText xml:space="preserve"> ADDIN EN.CITE </w:instrText>
      </w:r>
      <w:r w:rsidR="008E725F">
        <w:rPr>
          <w:rFonts w:eastAsia="Times New Roman" w:cs="Times New Roman"/>
          <w:sz w:val="16"/>
          <w:szCs w:val="16"/>
        </w:rPr>
        <w:fldChar w:fldCharType="begin">
          <w:fldData xml:space="preserve">PEVuZE5vdGU+PENpdGU+PEF1dGhvcj5XaGVsdG9uPC9BdXRob3I+PFllYXI+MjAxODwvWWVhcj48
UmVjTnVtPjE5NzwvUmVjTnVtPjxEaXNwbGF5VGV4dD48c3R5bGUgZmFjZT0ic3VwZXJzY3JpcHQi
PjE1PC9zdHlsZT48L0Rpc3BsYXlUZXh0PjxyZWNvcmQ+PHJlYy1udW1iZXI+MTk3PC9yZWMtbnVt
YmVyPjxmb3JlaWduLWtleXM+PGtleSBhcHA9IkVOIiBkYi1pZD0iYXh0NXd3dDV4d3RyMDVldDlz
N3hhc3I4ZHNhZmRmMHh6cHphIiB0aW1lc3RhbXA9IjE1NTE3NTU0NjIiPjE5Nzwva2V5PjwvZm9y
ZWlnbi1rZXlzPjxyZWYtdHlwZSBuYW1lPSJKb3VybmFsIEFydGljbGUiPjE3PC9yZWYtdHlwZT48
Y29udHJpYnV0b3JzPjxhdXRob3JzPjxhdXRob3I+V2hlbHRvbiwgUC4gSy48L2F1dGhvcj48YXV0
aG9yPkNhcmV5LCBSLiBNLjwvYXV0aG9yPjxhdXRob3I+QXJvbm93LCBXLiBTLjwvYXV0aG9yPjxh
dXRob3I+Q2FzZXksIEQuIEUuLCBKci48L2F1dGhvcj48YXV0aG9yPkNvbGxpbnMsIEsuIEouPC9h
dXRob3I+PGF1dGhvcj5EZW5uaXNvbiBIaW1tZWxmYXJiLCBDLjwvYXV0aG9yPjxhdXRob3I+RGVQ
YWxtYSwgUy4gTS48L2F1dGhvcj48YXV0aG9yPkdpZGRpbmcsIFMuPC9hdXRob3I+PGF1dGhvcj5K
YW1lcnNvbiwgSy4gQS48L2F1dGhvcj48YXV0aG9yPkpvbmVzLCBELiBXLjwvYXV0aG9yPjxhdXRo
b3I+TWFjTGF1Z2hsaW4sIEUuIEouPC9hdXRob3I+PGF1dGhvcj5NdW50bmVyLCBQLjwvYXV0aG9y
PjxhdXRob3I+T3ZiaWFnZWxlLCBCLjwvYXV0aG9yPjxhdXRob3I+U21pdGgsIFMuIEMuLCBKci48
L2F1dGhvcj48YXV0aG9yPlNwZW5jZXIsIEMuIEMuPC9hdXRob3I+PGF1dGhvcj5TdGFmZm9yZCwg
Ui4gUy48L2F1dGhvcj48YXV0aG9yPlRhbGVyLCBTLiBKLjwvYXV0aG9yPjxhdXRob3I+VGhvbWFz
LCBSLiBKLjwvYXV0aG9yPjxhdXRob3I+V2lsbGlhbXMsIEsuIEEuLCBTci48L2F1dGhvcj48YXV0
aG9yPldpbGxpYW1zb24sIEouIEQuPC9hdXRob3I+PGF1dGhvcj5XcmlnaHQsIEouIFQuLCBKci48
L2F1dGhvcj48L2F1dGhvcnM+PC9jb250cmlidXRvcnM+PHRpdGxlcz48dGl0bGU+MjAxNyBBQ0Mv
QUhBL0FBUEEvQUJDL0FDUE0vQUdTL0FQaEEvQVNIL0FTUEMvTk1BL1BDTkEgR3VpZGVsaW5lIGZv
ciB0aGUgUHJldmVudGlvbiwgRGV0ZWN0aW9uLCBFdmFsdWF0aW9uLCBhbmQgTWFuYWdlbWVudCBv
ZiBIaWdoIEJsb29kIFByZXNzdXJlIGluIEFkdWx0czogQSBSZXBvcnQgb2YgdGhlIEFtZXJpY2Fu
IENvbGxlZ2Ugb2YgQ2FyZGlvbG9neS9BbWVyaWNhbiBIZWFydCBBc3NvY2lhdGlvbiBUYXNrIEZv
cmNlIG9uIENsaW5pY2FsIFByYWN0aWNlIEd1aWRlbGluZXM8L3RpdGxlPjxzZWNvbmRhcnktdGl0
bGU+SiBBbSBDb2xsIENhcmRpb2w8L3NlY29uZGFyeS10aXRsZT48L3RpdGxlcz48cGVyaW9kaWNh
bD48ZnVsbC10aXRsZT5KIEFtIENvbGwgQ2FyZGlvbDwvZnVsbC10aXRsZT48L3BlcmlvZGljYWw+
PHBhZ2VzPmUxMjctZTI0ODwvcGFnZXM+PHZvbHVtZT43MTwvdm9sdW1lPjxudW1iZXI+MTk8L251
bWJlcj48ZWRpdGlvbj4yMDE3LzExLzE4PC9lZGl0aW9uPjxrZXl3b3Jkcz48a2V5d29yZD5BQ0Mv
QUhBIENsaW5pY2FsIFByYWN0aWNlIEd1aWRlbGluZXM8L2tleXdvcmQ+PGtleXdvcmQ+YW1idWxh
dG9yeSBjYXJlPC9rZXl3b3JkPjxrZXl3b3JkPmFudGloeXBlcnRlbnNpdmUgYWdlbnRzPC9rZXl3
b3JkPjxrZXl3b3JkPmJlaGF2aW9yIG1vZGlmaWNhdGlvbjwva2V5d29yZD48a2V5d29yZD5ibG9v
ZCBwcmVzc3VyZTwva2V5d29yZD48a2V5d29yZD5jaHJvbmljIGtpZG5leSBkaXNlYXNlPC9rZXl3
b3JkPjxrZXl3b3JkPmRpYWJldGVzPC9rZXl3b3JkPjxrZXl3b3JkPmh5cGVydGVuc2lvbjwva2V5
d29yZD48a2V5d29yZD5oeXBlcnRlbnNpb24gZW1lcmdlbmN5PC9rZXl3b3JkPjxrZXl3b3JkPmxp
ZmVzdHlsZSBtZWFzdXJlczwva2V5d29yZD48a2V5d29yZD5tZWFzdXJlbWVudDwva2V5d29yZD48
a2V5d29yZD5ub25waGFybWFjb2xvZ2ljIHRyZWF0bWVudDwva2V5d29yZD48a2V5d29yZD5yZXNp
c3RhbnQgaHlwZXJ0ZW5zaW9uPC9rZXl3b3JkPjxrZXl3b3JkPnJpc2sgcmVkdWN0aW9uPC9rZXl3
b3JkPjxrZXl3b3JkPnNlY29uZGFyeSBoeXBlcnRlbnNpb248L2tleXdvcmQ+PGtleXdvcmQ+c3lz
dGVtcyBvZiBjYXJlPC9rZXl3b3JkPjxrZXl3b3JkPnRyZWF0bWVudCBhZGhlcmVuY2U8L2tleXdv
cmQ+PGtleXdvcmQ+dHJlYXRtZW50IG91dGNvbWVzPC9rZXl3b3JkPjwva2V5d29yZHM+PGRhdGVz
Pjx5ZWFyPjIwMTg8L3llYXI+PHB1Yi1kYXRlcz48ZGF0ZT5NYXkgMTU8L2RhdGU+PC9wdWItZGF0
ZXM+PC9kYXRlcz48aXNibj4xNTU4LTM1OTcgKEVsZWN0cm9uaWMpJiN4RDswNzM1LTEwOTcgKExp
bmtpbmcpPC9pc2JuPjxhY2Nlc3Npb24tbnVtPjI5MTQ2NTM1PC9hY2Nlc3Npb24tbnVtPjx1cmxz
PjxyZWxhdGVkLXVybHM+PHVybD5odHRwczovL3d3dy5uY2JpLm5sbS5uaWguZ292L3B1Ym1lZC8y
OTE0NjUzNTwvdXJsPjwvcmVsYXRlZC11cmxzPjwvdXJscz48ZWxlY3Ryb25pYy1yZXNvdXJjZS1u
dW0+MTAuMTAxNi9qLmphY2MuMjAxNy4xMS4wMDY8L2VsZWN0cm9uaWMtcmVzb3VyY2UtbnVtPjwv
cmVjb3JkPjwvQ2l0ZT48L0VuZE5vdGU+
</w:fldData>
        </w:fldChar>
      </w:r>
      <w:r w:rsidR="008E725F">
        <w:rPr>
          <w:rFonts w:eastAsia="Times New Roman" w:cs="Times New Roman"/>
          <w:sz w:val="16"/>
          <w:szCs w:val="16"/>
        </w:rPr>
        <w:instrText xml:space="preserve"> ADDIN EN.CITE.DATA </w:instrText>
      </w:r>
      <w:r w:rsidR="008E725F">
        <w:rPr>
          <w:rFonts w:eastAsia="Times New Roman" w:cs="Times New Roman"/>
          <w:sz w:val="16"/>
          <w:szCs w:val="16"/>
        </w:rPr>
      </w:r>
      <w:r w:rsidR="008E725F">
        <w:rPr>
          <w:rFonts w:eastAsia="Times New Roman" w:cs="Times New Roman"/>
          <w:sz w:val="16"/>
          <w:szCs w:val="16"/>
        </w:rPr>
        <w:fldChar w:fldCharType="end"/>
      </w:r>
      <w:r w:rsidR="008E725F" w:rsidRPr="0096470A">
        <w:rPr>
          <w:rFonts w:eastAsia="Times New Roman" w:cs="Times New Roman"/>
          <w:sz w:val="16"/>
          <w:szCs w:val="16"/>
        </w:rPr>
      </w:r>
      <w:r w:rsidR="008E725F" w:rsidRPr="0096470A">
        <w:rPr>
          <w:rFonts w:eastAsia="Times New Roman" w:cs="Times New Roman"/>
          <w:sz w:val="16"/>
          <w:szCs w:val="16"/>
        </w:rPr>
        <w:fldChar w:fldCharType="separate"/>
      </w:r>
      <w:r w:rsidR="008E725F" w:rsidRPr="00630CCA">
        <w:rPr>
          <w:rFonts w:eastAsia="Times New Roman" w:cs="Times New Roman"/>
          <w:noProof/>
          <w:sz w:val="16"/>
          <w:szCs w:val="16"/>
          <w:vertAlign w:val="superscript"/>
        </w:rPr>
        <w:t>15</w:t>
      </w:r>
      <w:r w:rsidR="008E725F" w:rsidRPr="0096470A">
        <w:rPr>
          <w:rFonts w:eastAsia="Times New Roman" w:cs="Times New Roman"/>
          <w:sz w:val="16"/>
          <w:szCs w:val="16"/>
        </w:rPr>
        <w:fldChar w:fldCharType="end"/>
      </w:r>
      <w:r w:rsidR="008E725F" w:rsidRPr="0096470A">
        <w:rPr>
          <w:rFonts w:eastAsia="Times New Roman" w:cs="Times New Roman"/>
          <w:sz w:val="16"/>
          <w:szCs w:val="16"/>
        </w:rPr>
        <w:t>.</w:t>
      </w:r>
    </w:p>
    <w:p w14:paraId="05224400" w14:textId="77777777" w:rsidR="008E725F" w:rsidRDefault="008E725F" w:rsidP="008E725F">
      <w:pPr>
        <w:suppressLineNumbers/>
        <w:rPr>
          <w:rFonts w:cs="Times New Roman"/>
          <w:sz w:val="16"/>
          <w:szCs w:val="16"/>
        </w:rPr>
      </w:pPr>
      <w:r w:rsidRPr="0096470A">
        <w:rPr>
          <w:rFonts w:cs="Times New Roman"/>
          <w:sz w:val="16"/>
          <w:szCs w:val="16"/>
        </w:rPr>
        <w:t xml:space="preserve">Abbreviations: </w:t>
      </w:r>
      <w:proofErr w:type="spellStart"/>
      <w:r w:rsidRPr="0096470A">
        <w:rPr>
          <w:rFonts w:eastAsia="Times New Roman" w:cs="Times New Roman"/>
          <w:sz w:val="16"/>
          <w:szCs w:val="16"/>
        </w:rPr>
        <w:t>cIMT</w:t>
      </w:r>
      <w:proofErr w:type="spellEnd"/>
      <w:r w:rsidRPr="0096470A">
        <w:rPr>
          <w:rFonts w:eastAsia="Times New Roman" w:cs="Times New Roman"/>
          <w:sz w:val="16"/>
          <w:szCs w:val="16"/>
        </w:rPr>
        <w:t xml:space="preserve">: carotid intima media thickness, </w:t>
      </w:r>
      <w:proofErr w:type="spellStart"/>
      <w:r w:rsidRPr="0096470A">
        <w:rPr>
          <w:rFonts w:eastAsia="Times New Roman" w:cs="Times New Roman"/>
          <w:sz w:val="16"/>
          <w:szCs w:val="16"/>
        </w:rPr>
        <w:t>cfPWV</w:t>
      </w:r>
      <w:proofErr w:type="spellEnd"/>
      <w:r w:rsidRPr="0096470A">
        <w:rPr>
          <w:rFonts w:eastAsia="Times New Roman" w:cs="Times New Roman"/>
          <w:sz w:val="16"/>
          <w:szCs w:val="16"/>
        </w:rPr>
        <w:t xml:space="preserve">: carotid femoral pulse wave velocity, </w:t>
      </w:r>
      <w:proofErr w:type="spellStart"/>
      <w:r w:rsidRPr="0096470A">
        <w:rPr>
          <w:rFonts w:eastAsia="Times New Roman" w:cs="Times New Roman"/>
          <w:sz w:val="16"/>
          <w:szCs w:val="16"/>
        </w:rPr>
        <w:t>AIx</w:t>
      </w:r>
      <w:proofErr w:type="spellEnd"/>
      <w:r w:rsidRPr="0096470A">
        <w:rPr>
          <w:rFonts w:eastAsia="Times New Roman" w:cs="Times New Roman"/>
          <w:sz w:val="16"/>
          <w:szCs w:val="16"/>
        </w:rPr>
        <w:t xml:space="preserve">: augmentation index, AIx@75: augmentation index </w:t>
      </w:r>
      <w:r w:rsidRPr="0096470A">
        <w:rPr>
          <w:rFonts w:cs="Times New Roman"/>
          <w:color w:val="000000"/>
          <w:sz w:val="16"/>
          <w:szCs w:val="16"/>
          <w:shd w:val="clear" w:color="auto" w:fill="FFFFFF"/>
        </w:rPr>
        <w:t xml:space="preserve">normalized to a heart rate of 75 beats/min, </w:t>
      </w:r>
      <w:r w:rsidRPr="0096470A">
        <w:rPr>
          <w:rFonts w:eastAsia="Times New Roman" w:cs="Times New Roman"/>
          <w:sz w:val="16"/>
          <w:szCs w:val="16"/>
        </w:rPr>
        <w:t xml:space="preserve">SBP: systolic blood pressure, DBP: diastolic blood pressure, BP: blood pressure, BMI: body mass index, </w:t>
      </w:r>
      <w:r w:rsidRPr="0096470A">
        <w:rPr>
          <w:rFonts w:cs="Times New Roman"/>
          <w:sz w:val="16"/>
          <w:szCs w:val="16"/>
        </w:rPr>
        <w:t xml:space="preserve">GDM: gestational diabetes mellitus, FPG: fasting plasma glucose, PPPG: postprandial plasma glucose. </w:t>
      </w:r>
    </w:p>
    <w:p w14:paraId="0E97678E" w14:textId="547D925B" w:rsidR="008E725F" w:rsidRDefault="008E725F" w:rsidP="008E725F">
      <w:pPr>
        <w:suppressLineNumbers/>
        <w:rPr>
          <w:rFonts w:cs="Times New Roman"/>
          <w:szCs w:val="24"/>
        </w:rPr>
      </w:pPr>
      <w:r w:rsidRPr="00A745D4">
        <w:rPr>
          <w:rFonts w:eastAsia="Times New Roman" w:cs="Times New Roman"/>
          <w:b/>
          <w:color w:val="000000"/>
          <w:szCs w:val="24"/>
        </w:rPr>
        <w:t>Table 2.</w:t>
      </w:r>
      <w:r>
        <w:rPr>
          <w:rFonts w:eastAsia="Times New Roman" w:cs="Times New Roman"/>
          <w:color w:val="000000"/>
          <w:szCs w:val="24"/>
        </w:rPr>
        <w:t xml:space="preserve"> Associations </w:t>
      </w:r>
      <w:r>
        <w:rPr>
          <w:rFonts w:cs="Times New Roman"/>
          <w:szCs w:val="24"/>
        </w:rPr>
        <w:t>of FPG, 2-hr PPPG, GDM status at 26 weeks’</w:t>
      </w:r>
      <w:r>
        <w:rPr>
          <w:rFonts w:cs="Times New Roman" w:hint="eastAsia"/>
          <w:szCs w:val="24"/>
        </w:rPr>
        <w:t xml:space="preserve"> </w:t>
      </w:r>
      <w:r>
        <w:rPr>
          <w:rFonts w:cs="Times New Roman"/>
          <w:szCs w:val="24"/>
        </w:rPr>
        <w:t xml:space="preserve">gestation </w:t>
      </w:r>
      <w:r>
        <w:rPr>
          <w:rFonts w:cs="Times New Roman"/>
          <w:lang w:val="en-US"/>
        </w:rPr>
        <w:t>with</w:t>
      </w:r>
      <w:r w:rsidRPr="00061A99">
        <w:rPr>
          <w:rFonts w:cs="Times New Roman"/>
          <w:lang w:val="en-US"/>
        </w:rPr>
        <w:t xml:space="preserve"> </w:t>
      </w:r>
      <w:proofErr w:type="spellStart"/>
      <w:r>
        <w:rPr>
          <w:rFonts w:cs="Times New Roman"/>
          <w:szCs w:val="24"/>
        </w:rPr>
        <w:t>cIMT</w:t>
      </w:r>
      <w:proofErr w:type="spellEnd"/>
      <w:r>
        <w:rPr>
          <w:rFonts w:cs="Times New Roman"/>
          <w:szCs w:val="24"/>
        </w:rPr>
        <w:t xml:space="preserve">, </w:t>
      </w:r>
      <w:proofErr w:type="spellStart"/>
      <w:r>
        <w:rPr>
          <w:rFonts w:cs="Times New Roman"/>
          <w:szCs w:val="24"/>
        </w:rPr>
        <w:t>cfPWV</w:t>
      </w:r>
      <w:proofErr w:type="spellEnd"/>
      <w:r>
        <w:rPr>
          <w:rFonts w:cs="Times New Roman"/>
          <w:szCs w:val="24"/>
        </w:rPr>
        <w:t xml:space="preserve">, </w:t>
      </w:r>
      <w:proofErr w:type="spellStart"/>
      <w:r>
        <w:rPr>
          <w:rFonts w:cs="Times New Roman"/>
          <w:szCs w:val="24"/>
        </w:rPr>
        <w:t>AIx</w:t>
      </w:r>
      <w:proofErr w:type="spellEnd"/>
      <w:r>
        <w:rPr>
          <w:rFonts w:cs="Times New Roman"/>
          <w:szCs w:val="24"/>
        </w:rPr>
        <w:t xml:space="preserve"> AIx@75 at age 6 years</w:t>
      </w:r>
    </w:p>
    <w:p w14:paraId="616C64DC" w14:textId="77777777" w:rsidR="008E725F" w:rsidRPr="0096470A" w:rsidRDefault="008E725F" w:rsidP="008E725F">
      <w:pPr>
        <w:suppressLineNumbers/>
        <w:spacing w:after="0" w:line="240" w:lineRule="auto"/>
        <w:rPr>
          <w:rFonts w:cs="Times New Roman"/>
          <w:sz w:val="16"/>
          <w:szCs w:val="16"/>
          <w:lang w:val="en-US"/>
        </w:rPr>
      </w:pPr>
      <w:proofErr w:type="spellStart"/>
      <w:r w:rsidRPr="0096470A">
        <w:rPr>
          <w:rFonts w:cs="Times New Roman"/>
          <w:sz w:val="16"/>
          <w:szCs w:val="16"/>
          <w:vertAlign w:val="superscript"/>
          <w:lang w:val="en-US"/>
        </w:rPr>
        <w:t>a</w:t>
      </w:r>
      <w:r w:rsidRPr="0096470A">
        <w:rPr>
          <w:rFonts w:cs="Times New Roman"/>
          <w:sz w:val="16"/>
          <w:szCs w:val="16"/>
          <w:lang w:val="en-US"/>
        </w:rPr>
        <w:t>Multiple</w:t>
      </w:r>
      <w:proofErr w:type="spellEnd"/>
      <w:r w:rsidRPr="0096470A">
        <w:rPr>
          <w:rFonts w:cs="Times New Roman"/>
          <w:sz w:val="16"/>
          <w:szCs w:val="16"/>
          <w:lang w:val="en-US"/>
        </w:rPr>
        <w:t xml:space="preserve"> linear</w:t>
      </w:r>
      <w:r>
        <w:rPr>
          <w:rFonts w:cs="Times New Roman"/>
          <w:sz w:val="16"/>
          <w:szCs w:val="16"/>
          <w:lang w:val="en-US"/>
        </w:rPr>
        <w:t xml:space="preserve"> and logistic</w:t>
      </w:r>
      <w:r w:rsidRPr="0096470A">
        <w:rPr>
          <w:rFonts w:cs="Times New Roman"/>
          <w:sz w:val="16"/>
          <w:szCs w:val="16"/>
          <w:lang w:val="en-US"/>
        </w:rPr>
        <w:t xml:space="preserve"> regressions on multiple imputed datasets (n=20) also adjusted for study center, child’s sex, paternal height, maternal characteristics (ethnicity, age at delivery, height, pre-pregnancy BMI, educational attainment, BP category before 20 weeks’ gestation, active smoking status at 26 weeks’ gestation,</w:t>
      </w:r>
      <w:r w:rsidRPr="0096470A">
        <w:rPr>
          <w:rFonts w:cs="Times New Roman"/>
          <w:color w:val="000000"/>
          <w:sz w:val="16"/>
          <w:szCs w:val="16"/>
          <w:shd w:val="clear" w:color="auto" w:fill="FFFFFF"/>
        </w:rPr>
        <w:t xml:space="preserve"> </w:t>
      </w:r>
      <w:r w:rsidRPr="0096470A">
        <w:rPr>
          <w:rFonts w:eastAsia="Times New Roman" w:cs="Times New Roman"/>
          <w:sz w:val="16"/>
          <w:szCs w:val="16"/>
        </w:rPr>
        <w:t>exposure to tobacco at home and/or work in early pregnancy and at 26 weeks</w:t>
      </w:r>
      <w:r w:rsidRPr="0096470A">
        <w:rPr>
          <w:rFonts w:cs="Times New Roman"/>
          <w:sz w:val="16"/>
          <w:szCs w:val="16"/>
          <w:lang w:val="en-US"/>
        </w:rPr>
        <w:t>).</w:t>
      </w:r>
    </w:p>
    <w:p w14:paraId="1666478E" w14:textId="77777777" w:rsidR="008E725F" w:rsidRPr="0096470A" w:rsidRDefault="008E725F" w:rsidP="008E725F">
      <w:pPr>
        <w:suppressLineNumbers/>
        <w:spacing w:after="0" w:line="240" w:lineRule="auto"/>
        <w:rPr>
          <w:rFonts w:cs="Times New Roman"/>
          <w:sz w:val="16"/>
          <w:szCs w:val="16"/>
          <w:lang w:val="en-US"/>
        </w:rPr>
      </w:pPr>
      <w:r w:rsidRPr="0096470A">
        <w:rPr>
          <w:rFonts w:cs="Times New Roman"/>
          <w:sz w:val="16"/>
          <w:szCs w:val="16"/>
          <w:vertAlign w:val="superscript"/>
        </w:rPr>
        <w:t>b</w:t>
      </w:r>
      <w:r w:rsidRPr="0096470A">
        <w:rPr>
          <w:rFonts w:cs="Times New Roman"/>
          <w:i/>
          <w:sz w:val="16"/>
          <w:szCs w:val="16"/>
          <w:lang w:val="en-US"/>
        </w:rPr>
        <w:t>P</w:t>
      </w:r>
      <w:r w:rsidRPr="0096470A">
        <w:rPr>
          <w:rFonts w:cs="Times New Roman"/>
          <w:sz w:val="16"/>
          <w:szCs w:val="16"/>
          <w:lang w:val="en-US"/>
        </w:rPr>
        <w:t>-value&lt;0.05.</w:t>
      </w:r>
    </w:p>
    <w:p w14:paraId="6CD3E12F" w14:textId="77777777" w:rsidR="008E725F" w:rsidRDefault="008E725F" w:rsidP="008E725F">
      <w:pPr>
        <w:suppressLineNumbers/>
        <w:spacing w:after="0" w:line="240" w:lineRule="auto"/>
        <w:rPr>
          <w:rFonts w:cs="Times New Roman"/>
          <w:sz w:val="16"/>
          <w:szCs w:val="16"/>
          <w:lang w:val="en-US"/>
        </w:rPr>
      </w:pPr>
      <w:proofErr w:type="spellStart"/>
      <w:r>
        <w:rPr>
          <w:rFonts w:cs="Times New Roman"/>
          <w:sz w:val="16"/>
          <w:szCs w:val="16"/>
          <w:vertAlign w:val="superscript"/>
          <w:lang w:val="en-US"/>
        </w:rPr>
        <w:t>c</w:t>
      </w:r>
      <w:r w:rsidRPr="0096470A">
        <w:rPr>
          <w:rFonts w:cs="Times New Roman"/>
          <w:sz w:val="16"/>
          <w:szCs w:val="16"/>
          <w:lang w:val="en-US"/>
        </w:rPr>
        <w:t>GDM</w:t>
      </w:r>
      <w:proofErr w:type="spellEnd"/>
      <w:r w:rsidRPr="0096470A">
        <w:rPr>
          <w:rFonts w:cs="Times New Roman"/>
          <w:sz w:val="16"/>
          <w:szCs w:val="16"/>
          <w:lang w:val="en-US"/>
        </w:rPr>
        <w:t xml:space="preserve"> defined using WHO 1999 criteria.</w:t>
      </w:r>
    </w:p>
    <w:p w14:paraId="1772B6AC" w14:textId="77777777" w:rsidR="008E725F" w:rsidRPr="0096470A" w:rsidRDefault="008E725F" w:rsidP="008E725F">
      <w:pPr>
        <w:suppressLineNumbers/>
        <w:spacing w:after="0" w:line="240" w:lineRule="auto"/>
        <w:rPr>
          <w:rFonts w:cs="Times New Roman"/>
          <w:sz w:val="16"/>
          <w:szCs w:val="16"/>
          <w:lang w:val="en-US"/>
        </w:rPr>
      </w:pPr>
      <w:r>
        <w:rPr>
          <w:rFonts w:cs="Times New Roman"/>
          <w:sz w:val="16"/>
          <w:szCs w:val="16"/>
          <w:vertAlign w:val="superscript"/>
        </w:rPr>
        <w:t>d</w:t>
      </w:r>
      <w:r w:rsidRPr="0096470A">
        <w:rPr>
          <w:rFonts w:cs="Times New Roman"/>
          <w:i/>
          <w:sz w:val="16"/>
          <w:szCs w:val="16"/>
          <w:lang w:val="en-US"/>
        </w:rPr>
        <w:t>P</w:t>
      </w:r>
      <w:r>
        <w:rPr>
          <w:rFonts w:cs="Times New Roman"/>
          <w:sz w:val="16"/>
          <w:szCs w:val="16"/>
          <w:lang w:val="en-US"/>
        </w:rPr>
        <w:t>-value&lt;0.0</w:t>
      </w:r>
      <w:r w:rsidRPr="0096470A">
        <w:rPr>
          <w:rFonts w:cs="Times New Roman"/>
          <w:sz w:val="16"/>
          <w:szCs w:val="16"/>
          <w:lang w:val="en-US"/>
        </w:rPr>
        <w:t xml:space="preserve">1.  </w:t>
      </w:r>
    </w:p>
    <w:p w14:paraId="26D69BDC" w14:textId="77777777" w:rsidR="008E725F" w:rsidRPr="0096470A" w:rsidRDefault="008E725F" w:rsidP="008E725F">
      <w:pPr>
        <w:suppressLineNumbers/>
        <w:spacing w:after="0" w:line="240" w:lineRule="auto"/>
        <w:rPr>
          <w:rFonts w:cs="Times New Roman"/>
          <w:sz w:val="16"/>
          <w:szCs w:val="16"/>
          <w:lang w:val="en-US"/>
        </w:rPr>
      </w:pPr>
      <w:r>
        <w:rPr>
          <w:rFonts w:cs="Times New Roman"/>
          <w:sz w:val="16"/>
          <w:szCs w:val="16"/>
          <w:vertAlign w:val="superscript"/>
        </w:rPr>
        <w:t>e</w:t>
      </w:r>
      <w:r w:rsidRPr="0096470A">
        <w:rPr>
          <w:rFonts w:cs="Times New Roman"/>
          <w:i/>
          <w:sz w:val="16"/>
          <w:szCs w:val="16"/>
          <w:lang w:val="en-US"/>
        </w:rPr>
        <w:t>P</w:t>
      </w:r>
      <w:r w:rsidRPr="0096470A">
        <w:rPr>
          <w:rFonts w:cs="Times New Roman"/>
          <w:sz w:val="16"/>
          <w:szCs w:val="16"/>
          <w:lang w:val="en-US"/>
        </w:rPr>
        <w:t xml:space="preserve">-value&lt;0.0001.  </w:t>
      </w:r>
    </w:p>
    <w:p w14:paraId="12260351" w14:textId="77777777" w:rsidR="008E725F" w:rsidRPr="0096470A" w:rsidRDefault="008E725F" w:rsidP="008E725F">
      <w:pPr>
        <w:suppressLineNumbers/>
        <w:spacing w:line="240" w:lineRule="auto"/>
        <w:rPr>
          <w:rFonts w:cs="Times New Roman"/>
          <w:sz w:val="16"/>
          <w:szCs w:val="16"/>
        </w:rPr>
      </w:pPr>
      <w:r w:rsidRPr="0096470A">
        <w:rPr>
          <w:rFonts w:cs="Times New Roman"/>
          <w:sz w:val="16"/>
          <w:szCs w:val="16"/>
        </w:rPr>
        <w:t xml:space="preserve">Abbreviations: </w:t>
      </w:r>
      <w:proofErr w:type="spellStart"/>
      <w:r w:rsidRPr="0096470A">
        <w:rPr>
          <w:rFonts w:eastAsia="Times New Roman" w:cs="Times New Roman"/>
          <w:sz w:val="16"/>
          <w:szCs w:val="16"/>
        </w:rPr>
        <w:t>cIMT</w:t>
      </w:r>
      <w:proofErr w:type="spellEnd"/>
      <w:r w:rsidRPr="0096470A">
        <w:rPr>
          <w:rFonts w:eastAsia="Times New Roman" w:cs="Times New Roman"/>
          <w:sz w:val="16"/>
          <w:szCs w:val="16"/>
        </w:rPr>
        <w:t xml:space="preserve">: carotid intima media thickness, </w:t>
      </w:r>
      <w:proofErr w:type="spellStart"/>
      <w:r w:rsidRPr="0096470A">
        <w:rPr>
          <w:rFonts w:eastAsia="Times New Roman" w:cs="Times New Roman"/>
          <w:sz w:val="16"/>
          <w:szCs w:val="16"/>
        </w:rPr>
        <w:t>cfPWV</w:t>
      </w:r>
      <w:proofErr w:type="spellEnd"/>
      <w:r w:rsidRPr="0096470A">
        <w:rPr>
          <w:rFonts w:eastAsia="Times New Roman" w:cs="Times New Roman"/>
          <w:sz w:val="16"/>
          <w:szCs w:val="16"/>
        </w:rPr>
        <w:t xml:space="preserve">: carotid femoral pulse wave velocity, </w:t>
      </w:r>
      <w:proofErr w:type="spellStart"/>
      <w:r w:rsidRPr="0096470A">
        <w:rPr>
          <w:rFonts w:eastAsia="Times New Roman" w:cs="Times New Roman"/>
          <w:sz w:val="16"/>
          <w:szCs w:val="16"/>
        </w:rPr>
        <w:t>AIx</w:t>
      </w:r>
      <w:proofErr w:type="spellEnd"/>
      <w:r w:rsidRPr="0096470A">
        <w:rPr>
          <w:rFonts w:eastAsia="Times New Roman" w:cs="Times New Roman"/>
          <w:sz w:val="16"/>
          <w:szCs w:val="16"/>
        </w:rPr>
        <w:t xml:space="preserve">: augmentation index, AIx@75: augmentation index </w:t>
      </w:r>
      <w:r w:rsidRPr="0096470A">
        <w:rPr>
          <w:rFonts w:cs="Times New Roman"/>
          <w:color w:val="000000"/>
          <w:sz w:val="16"/>
          <w:szCs w:val="16"/>
          <w:shd w:val="clear" w:color="auto" w:fill="FFFFFF"/>
        </w:rPr>
        <w:t xml:space="preserve">normalized to a heart rate of 75 beats/min, </w:t>
      </w:r>
      <w:r w:rsidRPr="0096470A">
        <w:rPr>
          <w:rFonts w:eastAsia="Times New Roman" w:cs="Times New Roman"/>
          <w:sz w:val="16"/>
          <w:szCs w:val="16"/>
        </w:rPr>
        <w:t xml:space="preserve">SBP: systolic blood pressure, DBP: diastolic blood pressure, </w:t>
      </w:r>
      <w:r w:rsidRPr="0096470A">
        <w:rPr>
          <w:rFonts w:cs="Times New Roman"/>
          <w:sz w:val="16"/>
          <w:szCs w:val="16"/>
        </w:rPr>
        <w:t xml:space="preserve">FPG: fasting plasma glucose, PPPG: postprandial plasma glucose, GDM: gestational diabetes mellitus. </w:t>
      </w:r>
    </w:p>
    <w:p w14:paraId="5759FD56" w14:textId="77777777" w:rsidR="008E725F" w:rsidRDefault="008E725F" w:rsidP="008E725F">
      <w:pPr>
        <w:suppressLineNumbers/>
        <w:rPr>
          <w:rFonts w:cs="Times New Roman"/>
          <w:sz w:val="16"/>
          <w:szCs w:val="16"/>
        </w:rPr>
      </w:pPr>
    </w:p>
    <w:p w14:paraId="3258ADF3" w14:textId="023D7A22" w:rsidR="008E725F" w:rsidRPr="00B71A89" w:rsidRDefault="008E725F" w:rsidP="008E725F">
      <w:pPr>
        <w:suppressLineNumbers/>
        <w:rPr>
          <w:rFonts w:cs="Times New Roman"/>
          <w:szCs w:val="24"/>
        </w:rPr>
      </w:pPr>
      <w:r>
        <w:rPr>
          <w:rFonts w:eastAsia="Times New Roman" w:cs="Times New Roman"/>
          <w:b/>
          <w:color w:val="000000"/>
          <w:szCs w:val="24"/>
        </w:rPr>
        <w:t>Table 3</w:t>
      </w:r>
      <w:r w:rsidRPr="00A745D4">
        <w:rPr>
          <w:rFonts w:eastAsia="Times New Roman" w:cs="Times New Roman"/>
          <w:b/>
          <w:color w:val="000000"/>
          <w:szCs w:val="24"/>
        </w:rPr>
        <w:t>.</w:t>
      </w:r>
      <w:r>
        <w:rPr>
          <w:rFonts w:eastAsia="Times New Roman" w:cs="Times New Roman"/>
          <w:color w:val="000000"/>
          <w:szCs w:val="24"/>
        </w:rPr>
        <w:t xml:space="preserve"> Associations </w:t>
      </w:r>
      <w:r>
        <w:rPr>
          <w:rFonts w:cs="Times New Roman"/>
          <w:szCs w:val="24"/>
        </w:rPr>
        <w:t>of FPG, 2-hr PPPG, GDM status at 26 weeks’</w:t>
      </w:r>
      <w:r>
        <w:rPr>
          <w:rFonts w:cs="Times New Roman" w:hint="eastAsia"/>
          <w:szCs w:val="24"/>
        </w:rPr>
        <w:t xml:space="preserve"> </w:t>
      </w:r>
      <w:r>
        <w:rPr>
          <w:rFonts w:cs="Times New Roman"/>
          <w:szCs w:val="24"/>
        </w:rPr>
        <w:t xml:space="preserve">gestation </w:t>
      </w:r>
      <w:r>
        <w:rPr>
          <w:rFonts w:cs="Times New Roman"/>
          <w:lang w:val="en-US"/>
        </w:rPr>
        <w:t>with</w:t>
      </w:r>
      <w:r w:rsidRPr="00061A99">
        <w:rPr>
          <w:rFonts w:cs="Times New Roman"/>
          <w:lang w:val="en-US"/>
        </w:rPr>
        <w:t xml:space="preserve"> </w:t>
      </w:r>
      <w:r>
        <w:rPr>
          <w:rFonts w:cs="Times New Roman"/>
          <w:szCs w:val="24"/>
        </w:rPr>
        <w:t>SBP and DBP at age 6 years</w:t>
      </w:r>
    </w:p>
    <w:p w14:paraId="0F1617BA" w14:textId="77777777" w:rsidR="008E725F" w:rsidRPr="0096470A" w:rsidRDefault="008E725F" w:rsidP="008E725F">
      <w:pPr>
        <w:suppressLineNumbers/>
        <w:spacing w:after="0" w:line="240" w:lineRule="auto"/>
        <w:rPr>
          <w:rFonts w:cs="Times New Roman"/>
          <w:sz w:val="16"/>
          <w:szCs w:val="16"/>
          <w:lang w:val="en-US"/>
        </w:rPr>
      </w:pPr>
      <w:proofErr w:type="spellStart"/>
      <w:r w:rsidRPr="0096470A">
        <w:rPr>
          <w:rFonts w:cs="Times New Roman"/>
          <w:sz w:val="16"/>
          <w:szCs w:val="16"/>
          <w:vertAlign w:val="superscript"/>
          <w:lang w:val="en-US"/>
        </w:rPr>
        <w:t>a</w:t>
      </w:r>
      <w:r w:rsidRPr="0096470A">
        <w:rPr>
          <w:rFonts w:cs="Times New Roman"/>
          <w:sz w:val="16"/>
          <w:szCs w:val="16"/>
          <w:lang w:val="en-US"/>
        </w:rPr>
        <w:t>Multiple</w:t>
      </w:r>
      <w:proofErr w:type="spellEnd"/>
      <w:r w:rsidRPr="0096470A">
        <w:rPr>
          <w:rFonts w:cs="Times New Roman"/>
          <w:sz w:val="16"/>
          <w:szCs w:val="16"/>
          <w:lang w:val="en-US"/>
        </w:rPr>
        <w:t xml:space="preserve"> linear</w:t>
      </w:r>
      <w:r>
        <w:rPr>
          <w:rFonts w:cs="Times New Roman"/>
          <w:sz w:val="16"/>
          <w:szCs w:val="16"/>
          <w:lang w:val="en-US"/>
        </w:rPr>
        <w:t xml:space="preserve"> and logistic</w:t>
      </w:r>
      <w:r w:rsidRPr="0096470A">
        <w:rPr>
          <w:rFonts w:cs="Times New Roman"/>
          <w:sz w:val="16"/>
          <w:szCs w:val="16"/>
          <w:lang w:val="en-US"/>
        </w:rPr>
        <w:t xml:space="preserve"> regressions on multiple imputed datasets (n=20) also adjusted for study center, child’s sex, paternal height, maternal characteristics (ethnicity, age at delivery, height, pre-pregnancy BMI, educational attainment, BP category before 20 weeks’ gestation, active smoking status at 26 weeks’ gestation,</w:t>
      </w:r>
      <w:r w:rsidRPr="0096470A">
        <w:rPr>
          <w:rFonts w:cs="Times New Roman"/>
          <w:color w:val="000000"/>
          <w:sz w:val="16"/>
          <w:szCs w:val="16"/>
          <w:shd w:val="clear" w:color="auto" w:fill="FFFFFF"/>
        </w:rPr>
        <w:t xml:space="preserve"> </w:t>
      </w:r>
      <w:r w:rsidRPr="0096470A">
        <w:rPr>
          <w:rFonts w:eastAsia="Times New Roman" w:cs="Times New Roman"/>
          <w:sz w:val="16"/>
          <w:szCs w:val="16"/>
        </w:rPr>
        <w:t>exposure to tobacco at home and/or work in early pregnancy and at 26 weeks</w:t>
      </w:r>
      <w:r w:rsidRPr="0096470A">
        <w:rPr>
          <w:rFonts w:cs="Times New Roman"/>
          <w:sz w:val="16"/>
          <w:szCs w:val="16"/>
          <w:lang w:val="en-US"/>
        </w:rPr>
        <w:t>).</w:t>
      </w:r>
    </w:p>
    <w:p w14:paraId="5D98E2E1" w14:textId="77777777" w:rsidR="008E725F" w:rsidRPr="0096470A" w:rsidRDefault="008E725F" w:rsidP="008E725F">
      <w:pPr>
        <w:suppressLineNumbers/>
        <w:spacing w:after="0" w:line="240" w:lineRule="auto"/>
        <w:rPr>
          <w:rFonts w:cs="Times New Roman"/>
          <w:sz w:val="16"/>
          <w:szCs w:val="16"/>
          <w:lang w:val="en-US"/>
        </w:rPr>
      </w:pPr>
      <w:r w:rsidRPr="0096470A">
        <w:rPr>
          <w:rFonts w:cs="Times New Roman"/>
          <w:sz w:val="16"/>
          <w:szCs w:val="16"/>
          <w:vertAlign w:val="superscript"/>
        </w:rPr>
        <w:t>b</w:t>
      </w:r>
      <w:r w:rsidRPr="0096470A">
        <w:rPr>
          <w:rFonts w:cs="Times New Roman"/>
          <w:i/>
          <w:sz w:val="16"/>
          <w:szCs w:val="16"/>
          <w:lang w:val="en-US"/>
        </w:rPr>
        <w:t>P</w:t>
      </w:r>
      <w:r w:rsidRPr="0096470A">
        <w:rPr>
          <w:rFonts w:cs="Times New Roman"/>
          <w:sz w:val="16"/>
          <w:szCs w:val="16"/>
          <w:lang w:val="en-US"/>
        </w:rPr>
        <w:t>-value&lt;0.05.</w:t>
      </w:r>
    </w:p>
    <w:p w14:paraId="4D44C74D" w14:textId="77777777" w:rsidR="008E725F" w:rsidRDefault="008E725F" w:rsidP="008E725F">
      <w:pPr>
        <w:suppressLineNumbers/>
        <w:spacing w:after="0" w:line="240" w:lineRule="auto"/>
        <w:rPr>
          <w:rFonts w:cs="Times New Roman"/>
          <w:sz w:val="16"/>
          <w:szCs w:val="16"/>
          <w:lang w:val="en-US"/>
        </w:rPr>
      </w:pPr>
      <w:proofErr w:type="spellStart"/>
      <w:r>
        <w:rPr>
          <w:rFonts w:cs="Times New Roman"/>
          <w:sz w:val="16"/>
          <w:szCs w:val="16"/>
          <w:vertAlign w:val="superscript"/>
          <w:lang w:val="en-US"/>
        </w:rPr>
        <w:t>c</w:t>
      </w:r>
      <w:r w:rsidRPr="0096470A">
        <w:rPr>
          <w:rFonts w:cs="Times New Roman"/>
          <w:sz w:val="16"/>
          <w:szCs w:val="16"/>
          <w:lang w:val="en-US"/>
        </w:rPr>
        <w:t>GDM</w:t>
      </w:r>
      <w:proofErr w:type="spellEnd"/>
      <w:r w:rsidRPr="0096470A">
        <w:rPr>
          <w:rFonts w:cs="Times New Roman"/>
          <w:sz w:val="16"/>
          <w:szCs w:val="16"/>
          <w:lang w:val="en-US"/>
        </w:rPr>
        <w:t xml:space="preserve"> defined using WHO 1999 criteria.</w:t>
      </w:r>
    </w:p>
    <w:p w14:paraId="1DD82084" w14:textId="3D76BEF6" w:rsidR="008E725F" w:rsidRDefault="008E725F" w:rsidP="008E725F">
      <w:pPr>
        <w:suppressLineNumbers/>
        <w:spacing w:line="240" w:lineRule="auto"/>
        <w:rPr>
          <w:rFonts w:cs="Times New Roman"/>
          <w:sz w:val="16"/>
          <w:szCs w:val="16"/>
        </w:rPr>
      </w:pPr>
      <w:r w:rsidRPr="0096470A">
        <w:rPr>
          <w:rFonts w:cs="Times New Roman"/>
          <w:sz w:val="16"/>
          <w:szCs w:val="16"/>
        </w:rPr>
        <w:t xml:space="preserve">Abbreviations: </w:t>
      </w:r>
      <w:proofErr w:type="spellStart"/>
      <w:r w:rsidRPr="0096470A">
        <w:rPr>
          <w:rFonts w:eastAsia="Times New Roman" w:cs="Times New Roman"/>
          <w:sz w:val="16"/>
          <w:szCs w:val="16"/>
        </w:rPr>
        <w:t>cIMT</w:t>
      </w:r>
      <w:proofErr w:type="spellEnd"/>
      <w:r w:rsidRPr="0096470A">
        <w:rPr>
          <w:rFonts w:eastAsia="Times New Roman" w:cs="Times New Roman"/>
          <w:sz w:val="16"/>
          <w:szCs w:val="16"/>
        </w:rPr>
        <w:t xml:space="preserve">: carotid intima media thickness, </w:t>
      </w:r>
      <w:proofErr w:type="spellStart"/>
      <w:r w:rsidRPr="0096470A">
        <w:rPr>
          <w:rFonts w:eastAsia="Times New Roman" w:cs="Times New Roman"/>
          <w:sz w:val="16"/>
          <w:szCs w:val="16"/>
        </w:rPr>
        <w:t>cfPWV</w:t>
      </w:r>
      <w:proofErr w:type="spellEnd"/>
      <w:r w:rsidRPr="0096470A">
        <w:rPr>
          <w:rFonts w:eastAsia="Times New Roman" w:cs="Times New Roman"/>
          <w:sz w:val="16"/>
          <w:szCs w:val="16"/>
        </w:rPr>
        <w:t xml:space="preserve">: carotid femoral pulse wave velocity, </w:t>
      </w:r>
      <w:proofErr w:type="spellStart"/>
      <w:r w:rsidRPr="0096470A">
        <w:rPr>
          <w:rFonts w:eastAsia="Times New Roman" w:cs="Times New Roman"/>
          <w:sz w:val="16"/>
          <w:szCs w:val="16"/>
        </w:rPr>
        <w:t>AIx</w:t>
      </w:r>
      <w:proofErr w:type="spellEnd"/>
      <w:r w:rsidRPr="0096470A">
        <w:rPr>
          <w:rFonts w:eastAsia="Times New Roman" w:cs="Times New Roman"/>
          <w:sz w:val="16"/>
          <w:szCs w:val="16"/>
        </w:rPr>
        <w:t xml:space="preserve">: augmentation index, AIx@75: augmentation index </w:t>
      </w:r>
      <w:r w:rsidRPr="0096470A">
        <w:rPr>
          <w:rFonts w:cs="Times New Roman"/>
          <w:color w:val="000000"/>
          <w:sz w:val="16"/>
          <w:szCs w:val="16"/>
          <w:shd w:val="clear" w:color="auto" w:fill="FFFFFF"/>
        </w:rPr>
        <w:t xml:space="preserve">normalized to a heart rate of 75 beats/min, </w:t>
      </w:r>
      <w:r w:rsidRPr="0096470A">
        <w:rPr>
          <w:rFonts w:eastAsia="Times New Roman" w:cs="Times New Roman"/>
          <w:sz w:val="16"/>
          <w:szCs w:val="16"/>
        </w:rPr>
        <w:t xml:space="preserve">SBP: systolic blood pressure, DBP: diastolic blood pressure, </w:t>
      </w:r>
      <w:r w:rsidRPr="0096470A">
        <w:rPr>
          <w:rFonts w:cs="Times New Roman"/>
          <w:sz w:val="16"/>
          <w:szCs w:val="16"/>
        </w:rPr>
        <w:t xml:space="preserve">FPG: fasting plasma glucose, PPPG: postprandial plasma glucose, GDM: gestational diabetes mellitus. </w:t>
      </w:r>
    </w:p>
    <w:p w14:paraId="0F88A801" w14:textId="08A1F087" w:rsidR="000F0916" w:rsidRDefault="000F0916" w:rsidP="008E725F">
      <w:pPr>
        <w:suppressLineNumbers/>
        <w:spacing w:line="240" w:lineRule="auto"/>
        <w:rPr>
          <w:rFonts w:cs="Times New Roman"/>
          <w:sz w:val="16"/>
          <w:szCs w:val="16"/>
        </w:rPr>
      </w:pPr>
    </w:p>
    <w:p w14:paraId="2CE4BAE4" w14:textId="0A1D4A99" w:rsidR="000F0916" w:rsidRPr="00ED58B8" w:rsidRDefault="000F0916" w:rsidP="000F0916">
      <w:pPr>
        <w:suppressLineNumbers/>
        <w:shd w:val="clear" w:color="auto" w:fill="FFFFFF"/>
        <w:spacing w:before="100" w:beforeAutospacing="1" w:after="100" w:afterAutospacing="1" w:line="240" w:lineRule="auto"/>
        <w:jc w:val="both"/>
        <w:rPr>
          <w:rFonts w:eastAsia="Times New Roman" w:cs="Times New Roman"/>
          <w:b/>
          <w:color w:val="000000"/>
          <w:szCs w:val="24"/>
        </w:rPr>
      </w:pPr>
      <w:r w:rsidRPr="00ED58B8">
        <w:rPr>
          <w:rFonts w:eastAsia="Times New Roman" w:cs="Times New Roman"/>
          <w:b/>
          <w:color w:val="000000"/>
          <w:szCs w:val="24"/>
        </w:rPr>
        <w:t xml:space="preserve">Table 4. </w:t>
      </w:r>
      <w:r w:rsidRPr="00ED58B8">
        <w:rPr>
          <w:rFonts w:eastAsia="Times New Roman" w:cs="Times New Roman"/>
          <w:color w:val="000000"/>
          <w:szCs w:val="24"/>
        </w:rPr>
        <w:t xml:space="preserve">Sensitivity analysis: adjusted associations </w:t>
      </w:r>
      <w:r w:rsidRPr="00ED58B8">
        <w:rPr>
          <w:rFonts w:cs="Times New Roman"/>
          <w:szCs w:val="24"/>
        </w:rPr>
        <w:t>of FPG, 2-hr PPPG</w:t>
      </w:r>
      <w:r>
        <w:rPr>
          <w:rFonts w:cs="Times New Roman"/>
          <w:szCs w:val="24"/>
        </w:rPr>
        <w:t>, GDM</w:t>
      </w:r>
      <w:r w:rsidRPr="00ED58B8">
        <w:rPr>
          <w:rFonts w:cs="Times New Roman"/>
          <w:szCs w:val="24"/>
        </w:rPr>
        <w:t xml:space="preserve"> </w:t>
      </w:r>
      <w:r>
        <w:rPr>
          <w:rFonts w:cs="Times New Roman"/>
          <w:szCs w:val="24"/>
        </w:rPr>
        <w:t>status</w:t>
      </w:r>
      <w:r w:rsidR="00A45CE2">
        <w:rPr>
          <w:rFonts w:cs="Times New Roman"/>
          <w:szCs w:val="24"/>
        </w:rPr>
        <w:t xml:space="preserve"> (according to WHO 1999 definition) </w:t>
      </w:r>
      <w:r w:rsidRPr="00ED58B8">
        <w:rPr>
          <w:rFonts w:cs="Times New Roman"/>
          <w:szCs w:val="24"/>
        </w:rPr>
        <w:t>at 26 weeks</w:t>
      </w:r>
      <w:r>
        <w:rPr>
          <w:rFonts w:cs="Times New Roman"/>
          <w:szCs w:val="24"/>
        </w:rPr>
        <w:t xml:space="preserve">’ </w:t>
      </w:r>
      <w:r w:rsidRPr="00ED58B8">
        <w:rPr>
          <w:rFonts w:cs="Times New Roman"/>
          <w:szCs w:val="24"/>
        </w:rPr>
        <w:t xml:space="preserve">gestation with </w:t>
      </w:r>
      <w:proofErr w:type="spellStart"/>
      <w:r w:rsidRPr="00ED58B8">
        <w:rPr>
          <w:rFonts w:cs="Times New Roman"/>
          <w:szCs w:val="24"/>
        </w:rPr>
        <w:t>cIMT</w:t>
      </w:r>
      <w:proofErr w:type="spellEnd"/>
      <w:r w:rsidRPr="00ED58B8">
        <w:rPr>
          <w:rFonts w:cs="Times New Roman"/>
          <w:szCs w:val="24"/>
        </w:rPr>
        <w:t xml:space="preserve">, </w:t>
      </w:r>
      <w:proofErr w:type="spellStart"/>
      <w:r w:rsidRPr="00ED58B8">
        <w:rPr>
          <w:rFonts w:cs="Times New Roman"/>
          <w:szCs w:val="24"/>
        </w:rPr>
        <w:t>cfPWV</w:t>
      </w:r>
      <w:proofErr w:type="spellEnd"/>
      <w:r w:rsidRPr="00ED58B8">
        <w:rPr>
          <w:rFonts w:cs="Times New Roman"/>
          <w:szCs w:val="24"/>
        </w:rPr>
        <w:t xml:space="preserve">, </w:t>
      </w:r>
      <w:proofErr w:type="spellStart"/>
      <w:r w:rsidRPr="00ED58B8">
        <w:rPr>
          <w:rFonts w:cs="Times New Roman"/>
          <w:szCs w:val="24"/>
        </w:rPr>
        <w:t>AIx</w:t>
      </w:r>
      <w:proofErr w:type="spellEnd"/>
      <w:r w:rsidRPr="00ED58B8">
        <w:rPr>
          <w:rFonts w:cs="Times New Roman"/>
          <w:szCs w:val="24"/>
        </w:rPr>
        <w:t xml:space="preserve">, AIx@75 SBP and DBP at age 6 years excluding preterm children or mothers with GDM or children with negative </w:t>
      </w:r>
      <w:proofErr w:type="spellStart"/>
      <w:r w:rsidRPr="00ED58B8">
        <w:rPr>
          <w:rFonts w:cs="Times New Roman"/>
          <w:szCs w:val="24"/>
        </w:rPr>
        <w:t>AIx</w:t>
      </w:r>
      <w:r w:rsidRPr="00ED58B8">
        <w:rPr>
          <w:rFonts w:cs="Times New Roman"/>
          <w:szCs w:val="24"/>
          <w:vertAlign w:val="superscript"/>
        </w:rPr>
        <w:t>a</w:t>
      </w:r>
      <w:proofErr w:type="spellEnd"/>
    </w:p>
    <w:p w14:paraId="54B503D2" w14:textId="77777777" w:rsidR="000F0916" w:rsidRPr="00ED58B8" w:rsidRDefault="000F0916" w:rsidP="000F0916">
      <w:pPr>
        <w:suppressLineNumbers/>
        <w:spacing w:after="0" w:line="240" w:lineRule="auto"/>
        <w:rPr>
          <w:rFonts w:cs="Times New Roman"/>
          <w:sz w:val="16"/>
          <w:szCs w:val="16"/>
          <w:lang w:val="en-US"/>
        </w:rPr>
      </w:pPr>
      <w:r w:rsidRPr="00ED58B8">
        <w:rPr>
          <w:rFonts w:cs="Times New Roman"/>
          <w:sz w:val="16"/>
          <w:szCs w:val="16"/>
          <w:vertAlign w:val="superscript"/>
        </w:rPr>
        <w:t>a</w:t>
      </w:r>
      <w:r w:rsidRPr="00ED58B8">
        <w:rPr>
          <w:rFonts w:cs="Times New Roman"/>
          <w:sz w:val="16"/>
          <w:szCs w:val="16"/>
          <w:lang w:val="en-US"/>
        </w:rPr>
        <w:t>Multiple linear and logistic regressions on multiple imputed datasets (n=20) also adjusted for study center, child’s sex, paternal height, maternal characteristics (ethnicity, age at delivery, height, pre-pregnancy BMI, educational attainment, BP category before 20 weeks of gestation, active smoking status at 26 weeks of gestation,</w:t>
      </w:r>
      <w:r w:rsidRPr="00ED58B8">
        <w:rPr>
          <w:rFonts w:cs="Times New Roman"/>
          <w:color w:val="000000"/>
          <w:sz w:val="16"/>
          <w:szCs w:val="16"/>
          <w:shd w:val="clear" w:color="auto" w:fill="FFFFFF"/>
        </w:rPr>
        <w:t xml:space="preserve"> </w:t>
      </w:r>
      <w:r w:rsidRPr="00ED58B8">
        <w:rPr>
          <w:rFonts w:eastAsia="Times New Roman" w:cs="Times New Roman"/>
          <w:sz w:val="16"/>
          <w:szCs w:val="16"/>
        </w:rPr>
        <w:t>exposure to tobacco at home and/or work in early pregnancy and at 26 weeks</w:t>
      </w:r>
      <w:r w:rsidRPr="00ED58B8">
        <w:rPr>
          <w:rFonts w:cs="Times New Roman"/>
          <w:sz w:val="16"/>
          <w:szCs w:val="16"/>
          <w:lang w:val="en-US"/>
        </w:rPr>
        <w:t>).</w:t>
      </w:r>
    </w:p>
    <w:p w14:paraId="3F606ADA" w14:textId="0939EA03" w:rsidR="000F0916" w:rsidRDefault="000F0916" w:rsidP="000F0916">
      <w:pPr>
        <w:suppressLineNumbers/>
        <w:spacing w:after="0" w:line="240" w:lineRule="auto"/>
        <w:rPr>
          <w:rFonts w:cs="Times New Roman"/>
          <w:sz w:val="16"/>
          <w:szCs w:val="16"/>
          <w:lang w:val="en-US"/>
        </w:rPr>
      </w:pPr>
      <w:r w:rsidRPr="00ED58B8">
        <w:rPr>
          <w:rFonts w:cs="Times New Roman"/>
          <w:sz w:val="16"/>
          <w:szCs w:val="16"/>
          <w:vertAlign w:val="superscript"/>
        </w:rPr>
        <w:t>b</w:t>
      </w:r>
      <w:r w:rsidRPr="00ED58B8">
        <w:rPr>
          <w:rFonts w:cs="Times New Roman"/>
          <w:i/>
          <w:sz w:val="16"/>
          <w:szCs w:val="16"/>
          <w:lang w:val="en-US"/>
        </w:rPr>
        <w:t>P</w:t>
      </w:r>
      <w:r w:rsidRPr="00ED58B8">
        <w:rPr>
          <w:rFonts w:cs="Times New Roman"/>
          <w:sz w:val="16"/>
          <w:szCs w:val="16"/>
          <w:lang w:val="en-US"/>
        </w:rPr>
        <w:t>-value&lt;0.05.</w:t>
      </w:r>
    </w:p>
    <w:p w14:paraId="0DD31C22" w14:textId="424E5998" w:rsidR="00822A82" w:rsidRPr="00ED58B8" w:rsidRDefault="00822A82" w:rsidP="000F0916">
      <w:pPr>
        <w:suppressLineNumbers/>
        <w:spacing w:after="0" w:line="240" w:lineRule="auto"/>
        <w:rPr>
          <w:rFonts w:cs="Times New Roman"/>
          <w:sz w:val="16"/>
          <w:szCs w:val="16"/>
          <w:lang w:val="en-US"/>
        </w:rPr>
      </w:pPr>
      <w:proofErr w:type="spellStart"/>
      <w:r>
        <w:rPr>
          <w:rFonts w:cs="Times New Roman"/>
          <w:sz w:val="16"/>
          <w:szCs w:val="16"/>
          <w:vertAlign w:val="superscript"/>
          <w:lang w:val="en-US"/>
        </w:rPr>
        <w:t>c</w:t>
      </w:r>
      <w:r w:rsidRPr="0096470A">
        <w:rPr>
          <w:rFonts w:cs="Times New Roman"/>
          <w:sz w:val="16"/>
          <w:szCs w:val="16"/>
          <w:lang w:val="en-US"/>
        </w:rPr>
        <w:t>GDM</w:t>
      </w:r>
      <w:proofErr w:type="spellEnd"/>
      <w:r w:rsidRPr="0096470A">
        <w:rPr>
          <w:rFonts w:cs="Times New Roman"/>
          <w:sz w:val="16"/>
          <w:szCs w:val="16"/>
          <w:lang w:val="en-US"/>
        </w:rPr>
        <w:t xml:space="preserve"> defined using WHO 1999 criteria.</w:t>
      </w:r>
    </w:p>
    <w:p w14:paraId="42691770" w14:textId="70F005AF" w:rsidR="000F0916" w:rsidRDefault="000F0916" w:rsidP="000F0916">
      <w:pPr>
        <w:suppressLineNumbers/>
        <w:spacing w:line="240" w:lineRule="auto"/>
        <w:rPr>
          <w:rFonts w:cs="Times New Roman"/>
          <w:sz w:val="16"/>
          <w:szCs w:val="16"/>
        </w:rPr>
      </w:pPr>
      <w:r w:rsidRPr="00ED58B8">
        <w:rPr>
          <w:rFonts w:cs="Times New Roman"/>
          <w:sz w:val="16"/>
          <w:szCs w:val="16"/>
        </w:rPr>
        <w:t xml:space="preserve">Abbreviations: </w:t>
      </w:r>
      <w:proofErr w:type="spellStart"/>
      <w:r w:rsidRPr="00ED58B8">
        <w:rPr>
          <w:rFonts w:eastAsia="Times New Roman" w:cs="Times New Roman"/>
          <w:sz w:val="16"/>
          <w:szCs w:val="16"/>
        </w:rPr>
        <w:t>cIMT</w:t>
      </w:r>
      <w:proofErr w:type="spellEnd"/>
      <w:r w:rsidRPr="00ED58B8">
        <w:rPr>
          <w:rFonts w:eastAsia="Times New Roman" w:cs="Times New Roman"/>
          <w:sz w:val="16"/>
          <w:szCs w:val="16"/>
        </w:rPr>
        <w:t xml:space="preserve">: carotid intima media thickness, </w:t>
      </w:r>
      <w:proofErr w:type="spellStart"/>
      <w:r w:rsidRPr="00ED58B8">
        <w:rPr>
          <w:rFonts w:eastAsia="Times New Roman" w:cs="Times New Roman"/>
          <w:sz w:val="16"/>
          <w:szCs w:val="16"/>
        </w:rPr>
        <w:t>cfPWV</w:t>
      </w:r>
      <w:proofErr w:type="spellEnd"/>
      <w:r w:rsidRPr="00ED58B8">
        <w:rPr>
          <w:rFonts w:eastAsia="Times New Roman" w:cs="Times New Roman"/>
          <w:sz w:val="16"/>
          <w:szCs w:val="16"/>
        </w:rPr>
        <w:t xml:space="preserve">: carotid femoral pulse wave velocity, </w:t>
      </w:r>
      <w:proofErr w:type="spellStart"/>
      <w:r w:rsidRPr="00ED58B8">
        <w:rPr>
          <w:rFonts w:eastAsia="Times New Roman" w:cs="Times New Roman"/>
          <w:sz w:val="16"/>
          <w:szCs w:val="16"/>
        </w:rPr>
        <w:t>AIx</w:t>
      </w:r>
      <w:proofErr w:type="spellEnd"/>
      <w:r w:rsidRPr="00ED58B8">
        <w:rPr>
          <w:rFonts w:eastAsia="Times New Roman" w:cs="Times New Roman"/>
          <w:sz w:val="16"/>
          <w:szCs w:val="16"/>
        </w:rPr>
        <w:t xml:space="preserve">: augmentation index, AIx@75: augmentation index </w:t>
      </w:r>
      <w:r w:rsidRPr="00ED58B8">
        <w:rPr>
          <w:rFonts w:cs="Times New Roman"/>
          <w:color w:val="000000"/>
          <w:sz w:val="16"/>
          <w:szCs w:val="16"/>
          <w:shd w:val="clear" w:color="auto" w:fill="FFFFFF"/>
        </w:rPr>
        <w:t xml:space="preserve">normalized to a heart rate of 75 beats/min, </w:t>
      </w:r>
      <w:r w:rsidRPr="00ED58B8">
        <w:rPr>
          <w:rFonts w:eastAsia="Times New Roman" w:cs="Times New Roman"/>
          <w:sz w:val="16"/>
          <w:szCs w:val="16"/>
        </w:rPr>
        <w:t xml:space="preserve">SBP: systolic blood pressure, DBP: diastolic blood pressure, </w:t>
      </w:r>
      <w:r w:rsidRPr="00ED58B8">
        <w:rPr>
          <w:rFonts w:cs="Times New Roman"/>
          <w:sz w:val="16"/>
          <w:szCs w:val="16"/>
        </w:rPr>
        <w:t>FPG: fasting plasma glucose, PPPG: postprandial plasma glucose, GDM: gestational diabetes mellitus.</w:t>
      </w:r>
    </w:p>
    <w:p w14:paraId="428126B6" w14:textId="62F191EA" w:rsidR="000F0916" w:rsidRDefault="000F0916" w:rsidP="008E725F">
      <w:pPr>
        <w:suppressLineNumbers/>
        <w:spacing w:line="240" w:lineRule="auto"/>
        <w:rPr>
          <w:rFonts w:cs="Times New Roman"/>
          <w:sz w:val="16"/>
          <w:szCs w:val="16"/>
        </w:rPr>
      </w:pPr>
    </w:p>
    <w:p w14:paraId="566971F8" w14:textId="77777777" w:rsidR="000F0916" w:rsidRPr="0096470A" w:rsidRDefault="000F0916" w:rsidP="008E725F">
      <w:pPr>
        <w:suppressLineNumbers/>
        <w:spacing w:line="240" w:lineRule="auto"/>
        <w:rPr>
          <w:rFonts w:cs="Times New Roman"/>
          <w:sz w:val="16"/>
          <w:szCs w:val="16"/>
        </w:rPr>
      </w:pPr>
    </w:p>
    <w:p w14:paraId="740D4118" w14:textId="77777777" w:rsidR="008E725F" w:rsidRDefault="008E725F" w:rsidP="008E725F">
      <w:pPr>
        <w:suppressLineNumbers/>
        <w:spacing w:line="240" w:lineRule="auto"/>
        <w:jc w:val="both"/>
        <w:rPr>
          <w:rFonts w:eastAsia="Times New Roman" w:cs="Times New Roman"/>
          <w:b/>
          <w:color w:val="000000"/>
          <w:szCs w:val="24"/>
        </w:rPr>
        <w:sectPr w:rsidR="008E725F" w:rsidSect="004B75A2">
          <w:headerReference w:type="default" r:id="rId10"/>
          <w:type w:val="continuous"/>
          <w:pgSz w:w="11906" w:h="16838"/>
          <w:pgMar w:top="1440" w:right="1440" w:bottom="1440" w:left="1440" w:header="708" w:footer="708" w:gutter="0"/>
          <w:cols w:space="708"/>
          <w:docGrid w:linePitch="360"/>
        </w:sectPr>
      </w:pPr>
    </w:p>
    <w:p w14:paraId="6CCEE964" w14:textId="2DCEDD51" w:rsidR="007A7D8B" w:rsidRDefault="007A7D8B" w:rsidP="000C341F">
      <w:pPr>
        <w:suppressLineNumbers/>
        <w:spacing w:line="480" w:lineRule="auto"/>
        <w:rPr>
          <w:rFonts w:eastAsia="Times New Roman" w:cs="Times New Roman"/>
          <w:b/>
          <w:color w:val="000000"/>
          <w:szCs w:val="24"/>
        </w:rPr>
      </w:pPr>
      <w:r>
        <w:rPr>
          <w:rFonts w:ascii="Arial" w:eastAsia="Times New Roman" w:hAnsi="Arial" w:cs="Arial"/>
          <w:b/>
          <w:noProof/>
          <w:color w:val="000000"/>
          <w:szCs w:val="24"/>
        </w:rPr>
        <w:drawing>
          <wp:inline distT="0" distB="0" distL="0" distR="0" wp14:anchorId="540FBE2C" wp14:editId="7AFF7B91">
            <wp:extent cx="5078408" cy="553564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1">
                      <a:extLst>
                        <a:ext uri="{28A0092B-C50C-407E-A947-70E740481C1C}">
                          <a14:useLocalDpi xmlns:a14="http://schemas.microsoft.com/office/drawing/2010/main" val="0"/>
                        </a:ext>
                      </a:extLst>
                    </a:blip>
                    <a:stretch>
                      <a:fillRect/>
                    </a:stretch>
                  </pic:blipFill>
                  <pic:spPr>
                    <a:xfrm>
                      <a:off x="0" y="0"/>
                      <a:ext cx="5078408" cy="5535648"/>
                    </a:xfrm>
                    <a:prstGeom prst="rect">
                      <a:avLst/>
                    </a:prstGeom>
                  </pic:spPr>
                </pic:pic>
              </a:graphicData>
            </a:graphic>
          </wp:inline>
        </w:drawing>
      </w:r>
    </w:p>
    <w:p w14:paraId="3F0DD39C" w14:textId="1687A4EE" w:rsidR="004C6E8A" w:rsidRPr="005B0FF6" w:rsidRDefault="004C6E8A" w:rsidP="000C341F">
      <w:pPr>
        <w:suppressLineNumbers/>
        <w:spacing w:line="480" w:lineRule="auto"/>
        <w:rPr>
          <w:rFonts w:cs="Times New Roman"/>
        </w:rPr>
      </w:pPr>
      <w:r w:rsidRPr="000C341F">
        <w:rPr>
          <w:rFonts w:eastAsia="Times New Roman" w:cs="Times New Roman"/>
          <w:b/>
          <w:color w:val="000000"/>
          <w:szCs w:val="24"/>
        </w:rPr>
        <w:t>Figure 1.</w:t>
      </w:r>
      <w:r w:rsidRPr="000C341F">
        <w:rPr>
          <w:rFonts w:eastAsia="Times New Roman" w:cs="Times New Roman"/>
          <w:color w:val="000000"/>
          <w:szCs w:val="24"/>
        </w:rPr>
        <w:t xml:space="preserve"> Study flow chart </w:t>
      </w:r>
    </w:p>
    <w:p w14:paraId="159A8F93" w14:textId="77777777" w:rsidR="001110E4" w:rsidRDefault="001110E4" w:rsidP="006B2202">
      <w:pPr>
        <w:suppressLineNumbers/>
        <w:rPr>
          <w:rFonts w:eastAsia="Times New Roman" w:cs="Times New Roman"/>
          <w:b/>
          <w:color w:val="000000"/>
          <w:szCs w:val="24"/>
        </w:rPr>
        <w:sectPr w:rsidR="001110E4" w:rsidSect="001110E4">
          <w:pgSz w:w="11906" w:h="16838"/>
          <w:pgMar w:top="1440" w:right="1440" w:bottom="1440" w:left="1440" w:header="706" w:footer="706" w:gutter="0"/>
          <w:cols w:space="708"/>
          <w:docGrid w:linePitch="360"/>
        </w:sectPr>
      </w:pPr>
    </w:p>
    <w:p w14:paraId="7E88A081" w14:textId="665640C4" w:rsidR="008D3877" w:rsidRDefault="00AD08D8" w:rsidP="0080002A">
      <w:pPr>
        <w:suppressLineNumbers/>
        <w:shd w:val="clear" w:color="auto" w:fill="FFFFFF"/>
        <w:spacing w:before="100" w:beforeAutospacing="1" w:after="100" w:afterAutospacing="1" w:line="240" w:lineRule="auto"/>
        <w:jc w:val="both"/>
        <w:rPr>
          <w:rFonts w:eastAsia="Times New Roman" w:cs="Times New Roman"/>
          <w:color w:val="000000"/>
          <w:szCs w:val="24"/>
        </w:rPr>
      </w:pPr>
      <w:r w:rsidRPr="00AD08D8">
        <w:rPr>
          <w:rFonts w:eastAsia="Times New Roman" w:cs="Times New Roman"/>
          <w:b/>
          <w:color w:val="000000"/>
          <w:szCs w:val="24"/>
        </w:rPr>
        <w:t>Table 1</w:t>
      </w:r>
      <w:r>
        <w:rPr>
          <w:rFonts w:eastAsia="Times New Roman" w:cs="Times New Roman"/>
          <w:color w:val="000000"/>
          <w:szCs w:val="24"/>
        </w:rPr>
        <w:t xml:space="preserve">. </w:t>
      </w:r>
      <w:r w:rsidR="00466AF1">
        <w:rPr>
          <w:rFonts w:eastAsia="Times New Roman" w:cs="Times New Roman"/>
          <w:color w:val="000000"/>
          <w:szCs w:val="24"/>
        </w:rPr>
        <w:t>Characteristics of</w:t>
      </w:r>
      <w:r>
        <w:rPr>
          <w:rFonts w:eastAsia="Times New Roman" w:cs="Times New Roman"/>
          <w:color w:val="000000"/>
          <w:szCs w:val="24"/>
        </w:rPr>
        <w:t xml:space="preserve"> included and non-included </w:t>
      </w:r>
      <w:proofErr w:type="spellStart"/>
      <w:r w:rsidR="00496742">
        <w:rPr>
          <w:rFonts w:eastAsia="Times New Roman" w:cs="Times New Roman"/>
          <w:color w:val="000000"/>
          <w:szCs w:val="24"/>
        </w:rPr>
        <w:t>participants</w:t>
      </w:r>
      <w:r w:rsidR="00F245E8">
        <w:rPr>
          <w:rFonts w:eastAsia="Times New Roman" w:cs="Times New Roman"/>
          <w:color w:val="000000"/>
          <w:szCs w:val="24"/>
          <w:vertAlign w:val="superscript"/>
        </w:rPr>
        <w:t>a</w:t>
      </w:r>
      <w:proofErr w:type="spellEnd"/>
    </w:p>
    <w:tbl>
      <w:tblPr>
        <w:tblW w:w="9540" w:type="dxa"/>
        <w:tblInd w:w="-5" w:type="dxa"/>
        <w:tblLook w:val="04A0" w:firstRow="1" w:lastRow="0" w:firstColumn="1" w:lastColumn="0" w:noHBand="0" w:noVBand="1"/>
      </w:tblPr>
      <w:tblGrid>
        <w:gridCol w:w="3303"/>
        <w:gridCol w:w="1197"/>
        <w:gridCol w:w="1348"/>
        <w:gridCol w:w="1080"/>
        <w:gridCol w:w="1436"/>
        <w:gridCol w:w="1176"/>
      </w:tblGrid>
      <w:tr w:rsidR="00647810" w:rsidRPr="00647810" w14:paraId="1AB81E9C" w14:textId="77777777" w:rsidTr="00080F67">
        <w:trPr>
          <w:trHeight w:val="251"/>
        </w:trPr>
        <w:tc>
          <w:tcPr>
            <w:tcW w:w="3303" w:type="dxa"/>
            <w:tcBorders>
              <w:top w:val="single" w:sz="4" w:space="0" w:color="F0F0F0"/>
              <w:left w:val="single" w:sz="4" w:space="0" w:color="F0F0F0"/>
              <w:bottom w:val="single" w:sz="4" w:space="0" w:color="auto"/>
              <w:right w:val="nil"/>
            </w:tcBorders>
            <w:shd w:val="clear" w:color="auto" w:fill="auto"/>
            <w:vAlign w:val="center"/>
            <w:hideMark/>
          </w:tcPr>
          <w:p w14:paraId="1FB62536" w14:textId="77777777" w:rsidR="00647810" w:rsidRPr="0096470A" w:rsidRDefault="00647810" w:rsidP="00647810">
            <w:pPr>
              <w:spacing w:after="0" w:line="240" w:lineRule="auto"/>
              <w:jc w:val="center"/>
              <w:rPr>
                <w:rFonts w:eastAsia="Times New Roman" w:cs="Times New Roman"/>
                <w:b/>
                <w:bCs/>
                <w:sz w:val="20"/>
                <w:szCs w:val="20"/>
              </w:rPr>
            </w:pPr>
            <w:r w:rsidRPr="0096470A">
              <w:rPr>
                <w:rFonts w:eastAsia="Times New Roman" w:cs="Times New Roman"/>
                <w:b/>
                <w:bCs/>
                <w:sz w:val="20"/>
                <w:szCs w:val="20"/>
              </w:rPr>
              <w:t> </w:t>
            </w:r>
          </w:p>
        </w:tc>
        <w:tc>
          <w:tcPr>
            <w:tcW w:w="1197" w:type="dxa"/>
            <w:tcBorders>
              <w:top w:val="single" w:sz="4" w:space="0" w:color="F0F0F0"/>
              <w:left w:val="single" w:sz="4" w:space="0" w:color="auto"/>
              <w:bottom w:val="single" w:sz="4" w:space="0" w:color="auto"/>
              <w:right w:val="single" w:sz="4" w:space="0" w:color="F0F0F0"/>
            </w:tcBorders>
            <w:shd w:val="clear" w:color="auto" w:fill="auto"/>
            <w:vAlign w:val="center"/>
            <w:hideMark/>
          </w:tcPr>
          <w:p w14:paraId="29BE5AD1" w14:textId="77777777" w:rsidR="00647810" w:rsidRPr="0096470A" w:rsidRDefault="00647810" w:rsidP="00647810">
            <w:pPr>
              <w:spacing w:after="0" w:line="240" w:lineRule="auto"/>
              <w:jc w:val="center"/>
              <w:rPr>
                <w:rFonts w:eastAsia="Times New Roman" w:cs="Times New Roman"/>
                <w:b/>
                <w:bCs/>
                <w:sz w:val="20"/>
                <w:szCs w:val="20"/>
              </w:rPr>
            </w:pPr>
            <w:r w:rsidRPr="0096470A">
              <w:rPr>
                <w:rFonts w:eastAsia="Times New Roman" w:cs="Times New Roman"/>
                <w:b/>
                <w:bCs/>
                <w:sz w:val="20"/>
                <w:szCs w:val="20"/>
              </w:rPr>
              <w:t>n</w:t>
            </w:r>
          </w:p>
        </w:tc>
        <w:tc>
          <w:tcPr>
            <w:tcW w:w="1348" w:type="dxa"/>
            <w:tcBorders>
              <w:top w:val="single" w:sz="4" w:space="0" w:color="F0F0F0"/>
              <w:left w:val="nil"/>
              <w:bottom w:val="single" w:sz="4" w:space="0" w:color="auto"/>
              <w:right w:val="single" w:sz="4" w:space="0" w:color="F0F0F0"/>
            </w:tcBorders>
            <w:shd w:val="clear" w:color="auto" w:fill="auto"/>
            <w:vAlign w:val="center"/>
            <w:hideMark/>
          </w:tcPr>
          <w:p w14:paraId="06AEC15F" w14:textId="77777777" w:rsidR="00647810" w:rsidRPr="0096470A" w:rsidRDefault="00647810" w:rsidP="00647810">
            <w:pPr>
              <w:spacing w:after="0" w:line="240" w:lineRule="auto"/>
              <w:jc w:val="center"/>
              <w:rPr>
                <w:rFonts w:eastAsia="Times New Roman" w:cs="Times New Roman"/>
                <w:b/>
                <w:bCs/>
                <w:sz w:val="20"/>
                <w:szCs w:val="20"/>
              </w:rPr>
            </w:pPr>
            <w:r w:rsidRPr="0096470A">
              <w:rPr>
                <w:rFonts w:eastAsia="Times New Roman" w:cs="Times New Roman"/>
                <w:b/>
                <w:bCs/>
                <w:sz w:val="20"/>
                <w:szCs w:val="20"/>
              </w:rPr>
              <w:t>Included</w:t>
            </w:r>
          </w:p>
        </w:tc>
        <w:tc>
          <w:tcPr>
            <w:tcW w:w="1080" w:type="dxa"/>
            <w:tcBorders>
              <w:top w:val="single" w:sz="4" w:space="0" w:color="F0F0F0"/>
              <w:left w:val="nil"/>
              <w:bottom w:val="single" w:sz="4" w:space="0" w:color="auto"/>
              <w:right w:val="single" w:sz="4" w:space="0" w:color="F0F0F0"/>
            </w:tcBorders>
            <w:shd w:val="clear" w:color="auto" w:fill="auto"/>
            <w:vAlign w:val="center"/>
            <w:hideMark/>
          </w:tcPr>
          <w:p w14:paraId="793D0AE3" w14:textId="77777777" w:rsidR="00647810" w:rsidRPr="0096470A" w:rsidRDefault="00647810" w:rsidP="00647810">
            <w:pPr>
              <w:spacing w:after="0" w:line="240" w:lineRule="auto"/>
              <w:jc w:val="center"/>
              <w:rPr>
                <w:rFonts w:eastAsia="Times New Roman" w:cs="Times New Roman"/>
                <w:b/>
                <w:bCs/>
                <w:sz w:val="20"/>
                <w:szCs w:val="20"/>
              </w:rPr>
            </w:pPr>
            <w:r w:rsidRPr="0096470A">
              <w:rPr>
                <w:rFonts w:eastAsia="Times New Roman" w:cs="Times New Roman"/>
                <w:b/>
                <w:bCs/>
                <w:sz w:val="20"/>
                <w:szCs w:val="20"/>
              </w:rPr>
              <w:t>n</w:t>
            </w:r>
          </w:p>
        </w:tc>
        <w:tc>
          <w:tcPr>
            <w:tcW w:w="1436" w:type="dxa"/>
            <w:tcBorders>
              <w:top w:val="single" w:sz="4" w:space="0" w:color="F0F0F0"/>
              <w:left w:val="nil"/>
              <w:bottom w:val="single" w:sz="4" w:space="0" w:color="auto"/>
              <w:right w:val="single" w:sz="4" w:space="0" w:color="F0F0F0"/>
            </w:tcBorders>
            <w:shd w:val="clear" w:color="auto" w:fill="auto"/>
            <w:vAlign w:val="center"/>
            <w:hideMark/>
          </w:tcPr>
          <w:p w14:paraId="35D79B34" w14:textId="77777777" w:rsidR="00647810" w:rsidRPr="0096470A" w:rsidRDefault="00647810" w:rsidP="00647810">
            <w:pPr>
              <w:spacing w:after="0" w:line="240" w:lineRule="auto"/>
              <w:jc w:val="center"/>
              <w:rPr>
                <w:rFonts w:eastAsia="Times New Roman" w:cs="Times New Roman"/>
                <w:b/>
                <w:bCs/>
                <w:sz w:val="20"/>
                <w:szCs w:val="20"/>
              </w:rPr>
            </w:pPr>
            <w:r w:rsidRPr="0096470A">
              <w:rPr>
                <w:rFonts w:eastAsia="Times New Roman" w:cs="Times New Roman"/>
                <w:b/>
                <w:bCs/>
                <w:sz w:val="20"/>
                <w:szCs w:val="20"/>
              </w:rPr>
              <w:t>Non-included</w:t>
            </w:r>
          </w:p>
        </w:tc>
        <w:tc>
          <w:tcPr>
            <w:tcW w:w="1176" w:type="dxa"/>
            <w:tcBorders>
              <w:top w:val="single" w:sz="4" w:space="0" w:color="F0F0F0"/>
              <w:left w:val="nil"/>
              <w:bottom w:val="single" w:sz="4" w:space="0" w:color="auto"/>
              <w:right w:val="single" w:sz="4" w:space="0" w:color="F0F0F0"/>
            </w:tcBorders>
            <w:shd w:val="clear" w:color="auto" w:fill="auto"/>
            <w:vAlign w:val="center"/>
            <w:hideMark/>
          </w:tcPr>
          <w:p w14:paraId="2B69F3BB" w14:textId="77777777" w:rsidR="00647810" w:rsidRPr="0096470A" w:rsidRDefault="00647810" w:rsidP="00647810">
            <w:pPr>
              <w:spacing w:after="0" w:line="240" w:lineRule="auto"/>
              <w:jc w:val="center"/>
              <w:rPr>
                <w:rFonts w:eastAsia="Times New Roman" w:cs="Times New Roman"/>
                <w:b/>
                <w:bCs/>
                <w:i/>
                <w:iCs/>
                <w:sz w:val="20"/>
                <w:szCs w:val="20"/>
              </w:rPr>
            </w:pPr>
            <w:r w:rsidRPr="0096470A">
              <w:rPr>
                <w:rFonts w:eastAsia="Times New Roman" w:cs="Times New Roman"/>
                <w:b/>
                <w:bCs/>
                <w:i/>
                <w:iCs/>
                <w:sz w:val="20"/>
                <w:szCs w:val="20"/>
              </w:rPr>
              <w:t>P</w:t>
            </w:r>
            <w:r w:rsidRPr="0096470A">
              <w:rPr>
                <w:rFonts w:eastAsia="Times New Roman" w:cs="Times New Roman"/>
                <w:b/>
                <w:bCs/>
                <w:sz w:val="20"/>
                <w:szCs w:val="20"/>
              </w:rPr>
              <w:t>-value</w:t>
            </w:r>
          </w:p>
        </w:tc>
      </w:tr>
      <w:tr w:rsidR="00362712" w:rsidRPr="00647810" w14:paraId="71FDA7AD" w14:textId="77777777" w:rsidTr="00080F67">
        <w:trPr>
          <w:trHeight w:val="161"/>
        </w:trPr>
        <w:tc>
          <w:tcPr>
            <w:tcW w:w="3303" w:type="dxa"/>
            <w:tcBorders>
              <w:top w:val="single" w:sz="4" w:space="0" w:color="auto"/>
              <w:left w:val="single" w:sz="4" w:space="0" w:color="F0F0F0"/>
              <w:bottom w:val="single" w:sz="4" w:space="0" w:color="F0F0F0"/>
              <w:right w:val="nil"/>
            </w:tcBorders>
            <w:shd w:val="clear" w:color="auto" w:fill="auto"/>
            <w:vAlign w:val="center"/>
            <w:hideMark/>
          </w:tcPr>
          <w:p w14:paraId="33939B3F" w14:textId="37922F80" w:rsidR="00362712" w:rsidRPr="0096470A" w:rsidRDefault="00362712" w:rsidP="00362712">
            <w:pPr>
              <w:spacing w:after="0" w:line="240" w:lineRule="auto"/>
              <w:rPr>
                <w:rFonts w:eastAsia="Times New Roman" w:cs="Times New Roman"/>
                <w:b/>
                <w:bCs/>
                <w:sz w:val="20"/>
                <w:szCs w:val="20"/>
              </w:rPr>
            </w:pPr>
            <w:r w:rsidRPr="0096470A">
              <w:rPr>
                <w:rFonts w:eastAsia="Times New Roman" w:cs="Times New Roman"/>
                <w:b/>
                <w:bCs/>
                <w:sz w:val="20"/>
                <w:szCs w:val="20"/>
              </w:rPr>
              <w:t>Child characteristics</w:t>
            </w:r>
          </w:p>
        </w:tc>
        <w:tc>
          <w:tcPr>
            <w:tcW w:w="1197" w:type="dxa"/>
            <w:tcBorders>
              <w:top w:val="single" w:sz="4" w:space="0" w:color="auto"/>
              <w:left w:val="single" w:sz="4" w:space="0" w:color="auto"/>
              <w:bottom w:val="single" w:sz="4" w:space="0" w:color="F0F0F0"/>
              <w:right w:val="single" w:sz="4" w:space="0" w:color="F0F0F0"/>
            </w:tcBorders>
            <w:shd w:val="clear" w:color="auto" w:fill="auto"/>
            <w:vAlign w:val="center"/>
            <w:hideMark/>
          </w:tcPr>
          <w:p w14:paraId="40B79190" w14:textId="146F679E"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348" w:type="dxa"/>
            <w:tcBorders>
              <w:top w:val="single" w:sz="4" w:space="0" w:color="auto"/>
              <w:left w:val="nil"/>
              <w:bottom w:val="single" w:sz="4" w:space="0" w:color="F0F0F0"/>
              <w:right w:val="single" w:sz="4" w:space="0" w:color="F0F0F0"/>
            </w:tcBorders>
            <w:shd w:val="clear" w:color="auto" w:fill="auto"/>
            <w:vAlign w:val="center"/>
            <w:hideMark/>
          </w:tcPr>
          <w:p w14:paraId="5D580B57" w14:textId="10E6CFD9"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single" w:sz="4" w:space="0" w:color="auto"/>
              <w:left w:val="nil"/>
              <w:bottom w:val="single" w:sz="4" w:space="0" w:color="F0F0F0"/>
              <w:right w:val="single" w:sz="4" w:space="0" w:color="F0F0F0"/>
            </w:tcBorders>
            <w:shd w:val="clear" w:color="auto" w:fill="auto"/>
            <w:vAlign w:val="center"/>
            <w:hideMark/>
          </w:tcPr>
          <w:p w14:paraId="15B7F421" w14:textId="01C07B3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436" w:type="dxa"/>
            <w:tcBorders>
              <w:top w:val="single" w:sz="4" w:space="0" w:color="auto"/>
              <w:left w:val="nil"/>
              <w:bottom w:val="single" w:sz="4" w:space="0" w:color="F0F0F0"/>
              <w:right w:val="single" w:sz="4" w:space="0" w:color="F0F0F0"/>
            </w:tcBorders>
            <w:shd w:val="clear" w:color="auto" w:fill="auto"/>
            <w:vAlign w:val="center"/>
            <w:hideMark/>
          </w:tcPr>
          <w:p w14:paraId="4D1D6291" w14:textId="5042EBF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single" w:sz="4" w:space="0" w:color="auto"/>
              <w:left w:val="nil"/>
              <w:bottom w:val="single" w:sz="4" w:space="0" w:color="F0F0F0"/>
              <w:right w:val="single" w:sz="4" w:space="0" w:color="F0F0F0"/>
            </w:tcBorders>
            <w:shd w:val="clear" w:color="auto" w:fill="auto"/>
            <w:vAlign w:val="center"/>
            <w:hideMark/>
          </w:tcPr>
          <w:p w14:paraId="7B5B2093" w14:textId="3262D1BA"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r>
      <w:tr w:rsidR="00362712" w:rsidRPr="00647810" w14:paraId="2E6DB1F4" w14:textId="77777777" w:rsidTr="00080F67">
        <w:trPr>
          <w:trHeight w:val="116"/>
        </w:trPr>
        <w:tc>
          <w:tcPr>
            <w:tcW w:w="3303" w:type="dxa"/>
            <w:tcBorders>
              <w:top w:val="nil"/>
              <w:left w:val="single" w:sz="4" w:space="0" w:color="F0F0F0"/>
              <w:bottom w:val="single" w:sz="4" w:space="0" w:color="F0F0F0"/>
              <w:right w:val="nil"/>
            </w:tcBorders>
            <w:shd w:val="clear" w:color="auto" w:fill="auto"/>
            <w:vAlign w:val="center"/>
            <w:hideMark/>
          </w:tcPr>
          <w:p w14:paraId="2B1696DA" w14:textId="7777777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Male sex</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1CA5FE8B" w14:textId="14148E23"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2722C9B4" w14:textId="1E0041D3"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251</w:t>
            </w:r>
            <w:r w:rsidR="005671DD" w:rsidRPr="0096470A">
              <w:rPr>
                <w:rFonts w:cs="Times New Roman"/>
                <w:sz w:val="20"/>
                <w:szCs w:val="20"/>
              </w:rPr>
              <w:t xml:space="preserve"> (52)</w:t>
            </w:r>
          </w:p>
        </w:tc>
        <w:tc>
          <w:tcPr>
            <w:tcW w:w="1080" w:type="dxa"/>
            <w:tcBorders>
              <w:top w:val="nil"/>
              <w:left w:val="nil"/>
              <w:bottom w:val="single" w:sz="4" w:space="0" w:color="F0F0F0"/>
              <w:right w:val="single" w:sz="4" w:space="0" w:color="F0F0F0"/>
            </w:tcBorders>
            <w:shd w:val="clear" w:color="auto" w:fill="auto"/>
            <w:vAlign w:val="center"/>
            <w:hideMark/>
          </w:tcPr>
          <w:p w14:paraId="7CA0C27F" w14:textId="7D1FB5B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758</w:t>
            </w:r>
          </w:p>
        </w:tc>
        <w:tc>
          <w:tcPr>
            <w:tcW w:w="1436" w:type="dxa"/>
            <w:tcBorders>
              <w:top w:val="nil"/>
              <w:left w:val="nil"/>
              <w:bottom w:val="single" w:sz="4" w:space="0" w:color="F0F0F0"/>
              <w:right w:val="single" w:sz="4" w:space="0" w:color="F0F0F0"/>
            </w:tcBorders>
            <w:shd w:val="clear" w:color="auto" w:fill="auto"/>
            <w:vAlign w:val="center"/>
            <w:hideMark/>
          </w:tcPr>
          <w:p w14:paraId="3E52869C" w14:textId="468A5DE4"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368</w:t>
            </w:r>
            <w:r w:rsidR="00230900" w:rsidRPr="0096470A">
              <w:rPr>
                <w:rFonts w:cs="Times New Roman"/>
                <w:sz w:val="20"/>
                <w:szCs w:val="20"/>
              </w:rPr>
              <w:t xml:space="preserve"> (49)</w:t>
            </w:r>
          </w:p>
        </w:tc>
        <w:tc>
          <w:tcPr>
            <w:tcW w:w="1176" w:type="dxa"/>
            <w:tcBorders>
              <w:top w:val="nil"/>
              <w:left w:val="nil"/>
              <w:bottom w:val="single" w:sz="4" w:space="0" w:color="F0F0F0"/>
              <w:right w:val="single" w:sz="4" w:space="0" w:color="F0F0F0"/>
            </w:tcBorders>
            <w:shd w:val="clear" w:color="auto" w:fill="auto"/>
            <w:vAlign w:val="center"/>
            <w:hideMark/>
          </w:tcPr>
          <w:p w14:paraId="7F02EDE7" w14:textId="4A36B5D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0.19</w:t>
            </w:r>
          </w:p>
        </w:tc>
      </w:tr>
      <w:tr w:rsidR="00362712" w:rsidRPr="00647810" w14:paraId="45E2A890" w14:textId="77777777" w:rsidTr="00362712">
        <w:trPr>
          <w:trHeight w:val="269"/>
        </w:trPr>
        <w:tc>
          <w:tcPr>
            <w:tcW w:w="3303" w:type="dxa"/>
            <w:tcBorders>
              <w:top w:val="nil"/>
              <w:left w:val="single" w:sz="4" w:space="0" w:color="F0F0F0"/>
              <w:bottom w:val="single" w:sz="4" w:space="0" w:color="F0F0F0"/>
              <w:right w:val="nil"/>
            </w:tcBorders>
            <w:shd w:val="clear" w:color="auto" w:fill="auto"/>
            <w:vAlign w:val="center"/>
            <w:hideMark/>
          </w:tcPr>
          <w:p w14:paraId="41509B02" w14:textId="7777777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Birth weight, kg</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4C576C80" w14:textId="2FE9BC4A"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50EA3CFF" w14:textId="34E9208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3.1 (0.4)</w:t>
            </w:r>
          </w:p>
        </w:tc>
        <w:tc>
          <w:tcPr>
            <w:tcW w:w="1080" w:type="dxa"/>
            <w:tcBorders>
              <w:top w:val="nil"/>
              <w:left w:val="nil"/>
              <w:bottom w:val="single" w:sz="4" w:space="0" w:color="F0F0F0"/>
              <w:right w:val="single" w:sz="4" w:space="0" w:color="F0F0F0"/>
            </w:tcBorders>
            <w:shd w:val="clear" w:color="auto" w:fill="auto"/>
            <w:vAlign w:val="center"/>
            <w:hideMark/>
          </w:tcPr>
          <w:p w14:paraId="4532DBF4" w14:textId="0665483E"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692</w:t>
            </w:r>
          </w:p>
        </w:tc>
        <w:tc>
          <w:tcPr>
            <w:tcW w:w="1436" w:type="dxa"/>
            <w:tcBorders>
              <w:top w:val="nil"/>
              <w:left w:val="nil"/>
              <w:bottom w:val="single" w:sz="4" w:space="0" w:color="F0F0F0"/>
              <w:right w:val="single" w:sz="4" w:space="0" w:color="F0F0F0"/>
            </w:tcBorders>
            <w:shd w:val="clear" w:color="auto" w:fill="auto"/>
            <w:vAlign w:val="center"/>
            <w:hideMark/>
          </w:tcPr>
          <w:p w14:paraId="4B2CE6E6" w14:textId="7691270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3.0 (0.5)</w:t>
            </w:r>
          </w:p>
        </w:tc>
        <w:tc>
          <w:tcPr>
            <w:tcW w:w="1176" w:type="dxa"/>
            <w:tcBorders>
              <w:top w:val="nil"/>
              <w:left w:val="nil"/>
              <w:bottom w:val="single" w:sz="4" w:space="0" w:color="F0F0F0"/>
              <w:right w:val="single" w:sz="4" w:space="0" w:color="F0F0F0"/>
            </w:tcBorders>
            <w:shd w:val="clear" w:color="auto" w:fill="auto"/>
            <w:vAlign w:val="center"/>
            <w:hideMark/>
          </w:tcPr>
          <w:p w14:paraId="14A2D56E" w14:textId="3993DDD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0.74</w:t>
            </w:r>
          </w:p>
        </w:tc>
      </w:tr>
      <w:tr w:rsidR="00362712" w:rsidRPr="00647810" w14:paraId="11D017D6" w14:textId="77777777" w:rsidTr="00362712">
        <w:trPr>
          <w:trHeight w:val="233"/>
        </w:trPr>
        <w:tc>
          <w:tcPr>
            <w:tcW w:w="3303" w:type="dxa"/>
            <w:tcBorders>
              <w:top w:val="nil"/>
              <w:left w:val="single" w:sz="4" w:space="0" w:color="F0F0F0"/>
              <w:bottom w:val="single" w:sz="4" w:space="0" w:color="F0F0F0"/>
              <w:right w:val="nil"/>
            </w:tcBorders>
            <w:shd w:val="clear" w:color="auto" w:fill="auto"/>
            <w:vAlign w:val="center"/>
            <w:hideMark/>
          </w:tcPr>
          <w:p w14:paraId="236980B8" w14:textId="748FBD92"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Gestational age, weeks</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217BD59B" w14:textId="78B32D5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26BE6F15" w14:textId="0CDF5C7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38.4 (1.5)</w:t>
            </w:r>
          </w:p>
        </w:tc>
        <w:tc>
          <w:tcPr>
            <w:tcW w:w="1080" w:type="dxa"/>
            <w:tcBorders>
              <w:top w:val="nil"/>
              <w:left w:val="nil"/>
              <w:bottom w:val="single" w:sz="4" w:space="0" w:color="F0F0F0"/>
              <w:right w:val="single" w:sz="4" w:space="0" w:color="F0F0F0"/>
            </w:tcBorders>
            <w:shd w:val="clear" w:color="auto" w:fill="auto"/>
            <w:vAlign w:val="center"/>
            <w:hideMark/>
          </w:tcPr>
          <w:p w14:paraId="72B82EF3" w14:textId="6FEA1C03"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692</w:t>
            </w:r>
          </w:p>
        </w:tc>
        <w:tc>
          <w:tcPr>
            <w:tcW w:w="1436" w:type="dxa"/>
            <w:tcBorders>
              <w:top w:val="nil"/>
              <w:left w:val="nil"/>
              <w:bottom w:val="single" w:sz="4" w:space="0" w:color="F0F0F0"/>
              <w:right w:val="single" w:sz="4" w:space="0" w:color="F0F0F0"/>
            </w:tcBorders>
            <w:shd w:val="clear" w:color="auto" w:fill="auto"/>
            <w:vAlign w:val="center"/>
            <w:hideMark/>
          </w:tcPr>
          <w:p w14:paraId="1EEE1492" w14:textId="03418B7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38.2 (1.6)</w:t>
            </w:r>
          </w:p>
        </w:tc>
        <w:tc>
          <w:tcPr>
            <w:tcW w:w="1176" w:type="dxa"/>
            <w:tcBorders>
              <w:top w:val="nil"/>
              <w:left w:val="nil"/>
              <w:bottom w:val="single" w:sz="4" w:space="0" w:color="F0F0F0"/>
              <w:right w:val="single" w:sz="4" w:space="0" w:color="F0F0F0"/>
            </w:tcBorders>
            <w:shd w:val="clear" w:color="auto" w:fill="auto"/>
            <w:vAlign w:val="center"/>
            <w:hideMark/>
          </w:tcPr>
          <w:p w14:paraId="2E97D4EB" w14:textId="048F1458"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0.13</w:t>
            </w:r>
          </w:p>
        </w:tc>
      </w:tr>
      <w:tr w:rsidR="00362712" w:rsidRPr="00647810" w14:paraId="0AB23926" w14:textId="77777777" w:rsidTr="00080F67">
        <w:trPr>
          <w:trHeight w:val="152"/>
        </w:trPr>
        <w:tc>
          <w:tcPr>
            <w:tcW w:w="3303" w:type="dxa"/>
            <w:tcBorders>
              <w:top w:val="nil"/>
              <w:left w:val="single" w:sz="4" w:space="0" w:color="F0F0F0"/>
              <w:bottom w:val="single" w:sz="4" w:space="0" w:color="F0F0F0"/>
              <w:right w:val="nil"/>
            </w:tcBorders>
            <w:shd w:val="clear" w:color="auto" w:fill="auto"/>
            <w:vAlign w:val="center"/>
            <w:hideMark/>
          </w:tcPr>
          <w:p w14:paraId="772F25C2" w14:textId="77777777" w:rsidR="00362712" w:rsidRPr="0096470A" w:rsidRDefault="00362712" w:rsidP="00362712">
            <w:pPr>
              <w:spacing w:after="0" w:line="240" w:lineRule="auto"/>
              <w:rPr>
                <w:rFonts w:eastAsia="Times New Roman" w:cs="Times New Roman"/>
                <w:b/>
                <w:bCs/>
                <w:i/>
                <w:iCs/>
                <w:sz w:val="20"/>
                <w:szCs w:val="20"/>
              </w:rPr>
            </w:pPr>
            <w:r w:rsidRPr="0096470A">
              <w:rPr>
                <w:rFonts w:eastAsia="Times New Roman" w:cs="Times New Roman"/>
                <w:b/>
                <w:bCs/>
                <w:i/>
                <w:iCs/>
                <w:sz w:val="20"/>
                <w:szCs w:val="20"/>
              </w:rPr>
              <w:t>At year 6</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66C88C72" w14:textId="5A03B69B"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36C0CCC1" w14:textId="6C46D51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1D7BCBB3" w14:textId="5B8149AC"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314265B9" w14:textId="2E202AF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5B453FEC" w14:textId="09F444DF" w:rsidR="00362712" w:rsidRPr="0096470A" w:rsidRDefault="00362712" w:rsidP="00362712">
            <w:pPr>
              <w:spacing w:after="0" w:line="240" w:lineRule="auto"/>
              <w:jc w:val="center"/>
              <w:rPr>
                <w:rFonts w:eastAsia="Times New Roman" w:cs="Times New Roman"/>
                <w:sz w:val="20"/>
                <w:szCs w:val="20"/>
              </w:rPr>
            </w:pPr>
          </w:p>
        </w:tc>
      </w:tr>
      <w:tr w:rsidR="00362712" w:rsidRPr="00647810" w14:paraId="2CDF0855" w14:textId="77777777" w:rsidTr="00080F67">
        <w:trPr>
          <w:trHeight w:val="179"/>
        </w:trPr>
        <w:tc>
          <w:tcPr>
            <w:tcW w:w="3303" w:type="dxa"/>
            <w:tcBorders>
              <w:top w:val="nil"/>
              <w:left w:val="single" w:sz="4" w:space="0" w:color="F0F0F0"/>
              <w:bottom w:val="single" w:sz="4" w:space="0" w:color="F0F0F0"/>
              <w:right w:val="nil"/>
            </w:tcBorders>
            <w:shd w:val="clear" w:color="auto" w:fill="auto"/>
            <w:vAlign w:val="center"/>
            <w:hideMark/>
          </w:tcPr>
          <w:p w14:paraId="7247164E" w14:textId="77777777" w:rsidR="00362712" w:rsidRPr="0096470A" w:rsidRDefault="00362712" w:rsidP="00362712">
            <w:pPr>
              <w:spacing w:after="0" w:line="240" w:lineRule="auto"/>
              <w:rPr>
                <w:rFonts w:eastAsia="Times New Roman" w:cs="Times New Roman"/>
                <w:sz w:val="20"/>
                <w:szCs w:val="20"/>
              </w:rPr>
            </w:pPr>
            <w:proofErr w:type="spellStart"/>
            <w:r w:rsidRPr="0096470A">
              <w:rPr>
                <w:rFonts w:eastAsia="Times New Roman" w:cs="Times New Roman"/>
                <w:sz w:val="20"/>
                <w:szCs w:val="20"/>
              </w:rPr>
              <w:t>cIMT</w:t>
            </w:r>
            <w:proofErr w:type="spellEnd"/>
            <w:r w:rsidRPr="0096470A">
              <w:rPr>
                <w:rFonts w:eastAsia="Times New Roman" w:cs="Times New Roman"/>
                <w:sz w:val="20"/>
                <w:szCs w:val="20"/>
              </w:rPr>
              <w:t>, mm</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2C2FB4AF" w14:textId="2C5FD799"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3D336B46" w14:textId="011B7EB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0.4</w:t>
            </w:r>
            <w:r w:rsidR="002345C7" w:rsidRPr="0096470A">
              <w:rPr>
                <w:rFonts w:cs="Times New Roman"/>
                <w:sz w:val="20"/>
                <w:szCs w:val="20"/>
              </w:rPr>
              <w:t>2</w:t>
            </w:r>
            <w:r w:rsidRPr="0096470A">
              <w:rPr>
                <w:rFonts w:cs="Times New Roman"/>
                <w:sz w:val="20"/>
                <w:szCs w:val="20"/>
              </w:rPr>
              <w:t xml:space="preserve"> (0</w:t>
            </w:r>
            <w:r w:rsidR="002345C7" w:rsidRPr="0096470A">
              <w:rPr>
                <w:rFonts w:cs="Times New Roman"/>
                <w:sz w:val="20"/>
                <w:szCs w:val="20"/>
              </w:rPr>
              <w:t>.29</w:t>
            </w:r>
            <w:r w:rsidRPr="0096470A">
              <w:rPr>
                <w:rFonts w:cs="Times New Roman"/>
                <w:sz w:val="20"/>
                <w:szCs w:val="20"/>
              </w:rPr>
              <w:t>)</w:t>
            </w:r>
          </w:p>
        </w:tc>
        <w:tc>
          <w:tcPr>
            <w:tcW w:w="1080" w:type="dxa"/>
            <w:tcBorders>
              <w:top w:val="nil"/>
              <w:left w:val="nil"/>
              <w:bottom w:val="single" w:sz="4" w:space="0" w:color="F0F0F0"/>
              <w:right w:val="single" w:sz="4" w:space="0" w:color="F0F0F0"/>
            </w:tcBorders>
            <w:shd w:val="clear" w:color="auto" w:fill="auto"/>
            <w:vAlign w:val="center"/>
            <w:hideMark/>
          </w:tcPr>
          <w:p w14:paraId="78A74421" w14:textId="43A4D45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34</w:t>
            </w:r>
          </w:p>
        </w:tc>
        <w:tc>
          <w:tcPr>
            <w:tcW w:w="1436" w:type="dxa"/>
            <w:tcBorders>
              <w:top w:val="nil"/>
              <w:left w:val="nil"/>
              <w:bottom w:val="single" w:sz="4" w:space="0" w:color="F0F0F0"/>
              <w:right w:val="single" w:sz="4" w:space="0" w:color="F0F0F0"/>
            </w:tcBorders>
            <w:shd w:val="clear" w:color="auto" w:fill="auto"/>
            <w:vAlign w:val="center"/>
            <w:hideMark/>
          </w:tcPr>
          <w:p w14:paraId="43ED8ED0" w14:textId="18E3C07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0.4</w:t>
            </w:r>
            <w:r w:rsidR="002345C7" w:rsidRPr="0096470A">
              <w:rPr>
                <w:rFonts w:cs="Times New Roman"/>
                <w:sz w:val="20"/>
                <w:szCs w:val="20"/>
              </w:rPr>
              <w:t>2</w:t>
            </w:r>
            <w:r w:rsidRPr="0096470A">
              <w:rPr>
                <w:rFonts w:cs="Times New Roman"/>
                <w:sz w:val="20"/>
                <w:szCs w:val="20"/>
              </w:rPr>
              <w:t xml:space="preserve"> (0</w:t>
            </w:r>
            <w:r w:rsidR="002345C7" w:rsidRPr="0096470A">
              <w:rPr>
                <w:rFonts w:cs="Times New Roman"/>
                <w:sz w:val="20"/>
                <w:szCs w:val="20"/>
              </w:rPr>
              <w:t>.24</w:t>
            </w:r>
            <w:r w:rsidRPr="0096470A">
              <w:rPr>
                <w:rFonts w:cs="Times New Roman"/>
                <w:sz w:val="20"/>
                <w:szCs w:val="20"/>
              </w:rPr>
              <w:t>)</w:t>
            </w:r>
          </w:p>
        </w:tc>
        <w:tc>
          <w:tcPr>
            <w:tcW w:w="1176" w:type="dxa"/>
            <w:tcBorders>
              <w:top w:val="nil"/>
              <w:left w:val="nil"/>
              <w:bottom w:val="single" w:sz="4" w:space="0" w:color="F0F0F0"/>
              <w:right w:val="single" w:sz="4" w:space="0" w:color="F0F0F0"/>
            </w:tcBorders>
            <w:shd w:val="clear" w:color="auto" w:fill="auto"/>
            <w:vAlign w:val="center"/>
            <w:hideMark/>
          </w:tcPr>
          <w:p w14:paraId="0B8C9FE7" w14:textId="311AAD6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0.37</w:t>
            </w:r>
          </w:p>
        </w:tc>
      </w:tr>
      <w:tr w:rsidR="00362712" w:rsidRPr="00647810" w14:paraId="6CF6DC35" w14:textId="77777777" w:rsidTr="00362712">
        <w:trPr>
          <w:trHeight w:val="269"/>
        </w:trPr>
        <w:tc>
          <w:tcPr>
            <w:tcW w:w="3303" w:type="dxa"/>
            <w:tcBorders>
              <w:top w:val="nil"/>
              <w:left w:val="single" w:sz="4" w:space="0" w:color="F0F0F0"/>
              <w:bottom w:val="single" w:sz="4" w:space="0" w:color="F0F0F0"/>
              <w:right w:val="nil"/>
            </w:tcBorders>
            <w:shd w:val="clear" w:color="auto" w:fill="auto"/>
            <w:vAlign w:val="center"/>
            <w:hideMark/>
          </w:tcPr>
          <w:p w14:paraId="034F6D30" w14:textId="0D17A978" w:rsidR="00362712" w:rsidRPr="0096470A" w:rsidRDefault="00362712" w:rsidP="00362712">
            <w:pPr>
              <w:spacing w:after="0" w:line="240" w:lineRule="auto"/>
              <w:rPr>
                <w:rFonts w:eastAsia="Times New Roman" w:cs="Times New Roman"/>
                <w:sz w:val="20"/>
                <w:szCs w:val="20"/>
              </w:rPr>
            </w:pPr>
            <w:proofErr w:type="spellStart"/>
            <w:r w:rsidRPr="0096470A">
              <w:rPr>
                <w:rFonts w:eastAsia="Times New Roman" w:cs="Times New Roman"/>
                <w:sz w:val="20"/>
                <w:szCs w:val="20"/>
              </w:rPr>
              <w:t>cfPWV</w:t>
            </w:r>
            <w:proofErr w:type="spellEnd"/>
            <w:r w:rsidRPr="0096470A">
              <w:rPr>
                <w:rFonts w:eastAsia="Times New Roman" w:cs="Times New Roman"/>
                <w:sz w:val="20"/>
                <w:szCs w:val="20"/>
              </w:rPr>
              <w:t>, m/s</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191C88C8" w14:textId="677BE8D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76B818ED" w14:textId="179F78F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4.8 (1.2)</w:t>
            </w:r>
          </w:p>
        </w:tc>
        <w:tc>
          <w:tcPr>
            <w:tcW w:w="1080" w:type="dxa"/>
            <w:tcBorders>
              <w:top w:val="nil"/>
              <w:left w:val="nil"/>
              <w:bottom w:val="single" w:sz="4" w:space="0" w:color="F0F0F0"/>
              <w:right w:val="single" w:sz="4" w:space="0" w:color="F0F0F0"/>
            </w:tcBorders>
            <w:shd w:val="clear" w:color="auto" w:fill="auto"/>
            <w:vAlign w:val="center"/>
            <w:hideMark/>
          </w:tcPr>
          <w:p w14:paraId="0FA13CC1" w14:textId="06B4B039"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63</w:t>
            </w:r>
          </w:p>
        </w:tc>
        <w:tc>
          <w:tcPr>
            <w:tcW w:w="1436" w:type="dxa"/>
            <w:tcBorders>
              <w:top w:val="nil"/>
              <w:left w:val="nil"/>
              <w:bottom w:val="single" w:sz="4" w:space="0" w:color="F0F0F0"/>
              <w:right w:val="single" w:sz="4" w:space="0" w:color="F0F0F0"/>
            </w:tcBorders>
            <w:shd w:val="clear" w:color="auto" w:fill="auto"/>
            <w:vAlign w:val="center"/>
            <w:hideMark/>
          </w:tcPr>
          <w:p w14:paraId="37A466F2" w14:textId="5CD93C6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5.3 (5.2)</w:t>
            </w:r>
          </w:p>
        </w:tc>
        <w:tc>
          <w:tcPr>
            <w:tcW w:w="1176" w:type="dxa"/>
            <w:tcBorders>
              <w:top w:val="nil"/>
              <w:left w:val="nil"/>
              <w:bottom w:val="single" w:sz="4" w:space="0" w:color="F0F0F0"/>
              <w:right w:val="single" w:sz="4" w:space="0" w:color="F0F0F0"/>
            </w:tcBorders>
            <w:shd w:val="clear" w:color="auto" w:fill="auto"/>
            <w:vAlign w:val="center"/>
            <w:hideMark/>
          </w:tcPr>
          <w:p w14:paraId="390E198C" w14:textId="14EFBA2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0.47</w:t>
            </w:r>
          </w:p>
        </w:tc>
      </w:tr>
      <w:tr w:rsidR="00362712" w:rsidRPr="00647810" w14:paraId="63D7EE31" w14:textId="77777777" w:rsidTr="00080F67">
        <w:trPr>
          <w:trHeight w:val="170"/>
        </w:trPr>
        <w:tc>
          <w:tcPr>
            <w:tcW w:w="3303" w:type="dxa"/>
            <w:tcBorders>
              <w:top w:val="nil"/>
              <w:left w:val="single" w:sz="4" w:space="0" w:color="F0F0F0"/>
              <w:bottom w:val="single" w:sz="4" w:space="0" w:color="F0F0F0"/>
              <w:right w:val="nil"/>
            </w:tcBorders>
            <w:shd w:val="clear" w:color="auto" w:fill="auto"/>
            <w:vAlign w:val="center"/>
            <w:hideMark/>
          </w:tcPr>
          <w:p w14:paraId="556AE0FA" w14:textId="77777777" w:rsidR="00362712" w:rsidRPr="0096470A" w:rsidRDefault="00362712" w:rsidP="00362712">
            <w:pPr>
              <w:spacing w:after="0" w:line="240" w:lineRule="auto"/>
              <w:rPr>
                <w:rFonts w:eastAsia="Times New Roman" w:cs="Times New Roman"/>
                <w:sz w:val="20"/>
                <w:szCs w:val="20"/>
              </w:rPr>
            </w:pPr>
            <w:proofErr w:type="spellStart"/>
            <w:r w:rsidRPr="0096470A">
              <w:rPr>
                <w:rFonts w:eastAsia="Times New Roman" w:cs="Times New Roman"/>
                <w:sz w:val="20"/>
                <w:szCs w:val="20"/>
              </w:rPr>
              <w:t>AIx</w:t>
            </w:r>
            <w:proofErr w:type="spellEnd"/>
            <w:r w:rsidRPr="0096470A">
              <w:rPr>
                <w:rFonts w:eastAsia="Times New Roman" w:cs="Times New Roman"/>
                <w:sz w:val="20"/>
                <w:szCs w:val="20"/>
              </w:rPr>
              <w:t>,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0045BD40" w14:textId="4BC61A0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0E79FF58" w14:textId="09E0610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17.9 (10.1)</w:t>
            </w:r>
          </w:p>
        </w:tc>
        <w:tc>
          <w:tcPr>
            <w:tcW w:w="1080" w:type="dxa"/>
            <w:tcBorders>
              <w:top w:val="nil"/>
              <w:left w:val="nil"/>
              <w:bottom w:val="single" w:sz="4" w:space="0" w:color="F0F0F0"/>
              <w:right w:val="single" w:sz="4" w:space="0" w:color="F0F0F0"/>
            </w:tcBorders>
            <w:shd w:val="clear" w:color="auto" w:fill="auto"/>
            <w:vAlign w:val="center"/>
            <w:hideMark/>
          </w:tcPr>
          <w:p w14:paraId="79458432" w14:textId="7FF7C42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66</w:t>
            </w:r>
          </w:p>
        </w:tc>
        <w:tc>
          <w:tcPr>
            <w:tcW w:w="1436" w:type="dxa"/>
            <w:tcBorders>
              <w:top w:val="nil"/>
              <w:left w:val="nil"/>
              <w:bottom w:val="single" w:sz="4" w:space="0" w:color="F0F0F0"/>
              <w:right w:val="single" w:sz="4" w:space="0" w:color="F0F0F0"/>
            </w:tcBorders>
            <w:shd w:val="clear" w:color="auto" w:fill="auto"/>
            <w:vAlign w:val="center"/>
            <w:hideMark/>
          </w:tcPr>
          <w:p w14:paraId="7AED6754" w14:textId="5F2DE2B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16.3 (11.5)</w:t>
            </w:r>
          </w:p>
        </w:tc>
        <w:tc>
          <w:tcPr>
            <w:tcW w:w="1176" w:type="dxa"/>
            <w:tcBorders>
              <w:top w:val="nil"/>
              <w:left w:val="nil"/>
              <w:bottom w:val="single" w:sz="4" w:space="0" w:color="F0F0F0"/>
              <w:right w:val="single" w:sz="4" w:space="0" w:color="F0F0F0"/>
            </w:tcBorders>
            <w:shd w:val="clear" w:color="auto" w:fill="auto"/>
            <w:vAlign w:val="center"/>
            <w:hideMark/>
          </w:tcPr>
          <w:p w14:paraId="00A20CF6" w14:textId="7E60582E"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0.21</w:t>
            </w:r>
          </w:p>
        </w:tc>
      </w:tr>
      <w:tr w:rsidR="00362712" w:rsidRPr="00647810" w14:paraId="3CF5686D" w14:textId="77777777" w:rsidTr="00080F67">
        <w:trPr>
          <w:trHeight w:val="179"/>
        </w:trPr>
        <w:tc>
          <w:tcPr>
            <w:tcW w:w="3303" w:type="dxa"/>
            <w:tcBorders>
              <w:top w:val="nil"/>
              <w:left w:val="single" w:sz="4" w:space="0" w:color="F0F0F0"/>
              <w:bottom w:val="single" w:sz="4" w:space="0" w:color="F0F0F0"/>
              <w:right w:val="nil"/>
            </w:tcBorders>
            <w:shd w:val="clear" w:color="auto" w:fill="auto"/>
            <w:vAlign w:val="center"/>
            <w:hideMark/>
          </w:tcPr>
          <w:p w14:paraId="6DD9A9D0" w14:textId="77777777" w:rsidR="00362712" w:rsidRPr="0096470A" w:rsidRDefault="0002675E" w:rsidP="00362712">
            <w:pPr>
              <w:spacing w:after="0" w:line="240" w:lineRule="auto"/>
              <w:rPr>
                <w:rFonts w:eastAsia="Times New Roman" w:cs="Times New Roman"/>
                <w:sz w:val="20"/>
                <w:szCs w:val="20"/>
              </w:rPr>
            </w:pPr>
            <w:hyperlink r:id="rId12" w:history="1">
              <w:r w:rsidR="00362712" w:rsidRPr="0096470A">
                <w:rPr>
                  <w:rFonts w:eastAsia="Times New Roman" w:cs="Times New Roman"/>
                  <w:sz w:val="20"/>
                  <w:szCs w:val="20"/>
                </w:rPr>
                <w:t>AIx@75, %</w:t>
              </w:r>
            </w:hyperlink>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525477F6" w14:textId="5123CFA6"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0D8B0BAF" w14:textId="65E205B8"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21.9 (10.1)</w:t>
            </w:r>
          </w:p>
        </w:tc>
        <w:tc>
          <w:tcPr>
            <w:tcW w:w="1080" w:type="dxa"/>
            <w:tcBorders>
              <w:top w:val="nil"/>
              <w:left w:val="nil"/>
              <w:bottom w:val="single" w:sz="4" w:space="0" w:color="F0F0F0"/>
              <w:right w:val="single" w:sz="4" w:space="0" w:color="F0F0F0"/>
            </w:tcBorders>
            <w:shd w:val="clear" w:color="auto" w:fill="auto"/>
            <w:vAlign w:val="center"/>
            <w:hideMark/>
          </w:tcPr>
          <w:p w14:paraId="2A4C00F5" w14:textId="2B024BB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59</w:t>
            </w:r>
          </w:p>
        </w:tc>
        <w:tc>
          <w:tcPr>
            <w:tcW w:w="1436" w:type="dxa"/>
            <w:tcBorders>
              <w:top w:val="nil"/>
              <w:left w:val="nil"/>
              <w:bottom w:val="single" w:sz="4" w:space="0" w:color="F0F0F0"/>
              <w:right w:val="single" w:sz="4" w:space="0" w:color="F0F0F0"/>
            </w:tcBorders>
            <w:shd w:val="clear" w:color="auto" w:fill="auto"/>
            <w:vAlign w:val="center"/>
            <w:hideMark/>
          </w:tcPr>
          <w:p w14:paraId="40CD7C50" w14:textId="121EBC1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21.8 (9.3)</w:t>
            </w:r>
          </w:p>
        </w:tc>
        <w:tc>
          <w:tcPr>
            <w:tcW w:w="1176" w:type="dxa"/>
            <w:tcBorders>
              <w:top w:val="nil"/>
              <w:left w:val="nil"/>
              <w:bottom w:val="single" w:sz="4" w:space="0" w:color="F0F0F0"/>
              <w:right w:val="single" w:sz="4" w:space="0" w:color="F0F0F0"/>
            </w:tcBorders>
            <w:shd w:val="clear" w:color="auto" w:fill="auto"/>
            <w:vAlign w:val="center"/>
            <w:hideMark/>
          </w:tcPr>
          <w:p w14:paraId="2626E394" w14:textId="402187D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0.94</w:t>
            </w:r>
          </w:p>
        </w:tc>
      </w:tr>
      <w:tr w:rsidR="00362712" w:rsidRPr="00647810" w14:paraId="728573E1"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hideMark/>
          </w:tcPr>
          <w:p w14:paraId="2DB3F843" w14:textId="7777777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SBP, mmHg</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6C47F3EF" w14:textId="6164BDE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452</w:t>
            </w:r>
          </w:p>
        </w:tc>
        <w:tc>
          <w:tcPr>
            <w:tcW w:w="1348" w:type="dxa"/>
            <w:tcBorders>
              <w:top w:val="nil"/>
              <w:left w:val="nil"/>
              <w:bottom w:val="single" w:sz="4" w:space="0" w:color="F0F0F0"/>
              <w:right w:val="single" w:sz="4" w:space="0" w:color="F0F0F0"/>
            </w:tcBorders>
            <w:shd w:val="clear" w:color="auto" w:fill="auto"/>
            <w:vAlign w:val="center"/>
            <w:hideMark/>
          </w:tcPr>
          <w:p w14:paraId="1F66109C" w14:textId="70D7659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98.8 (8.1)</w:t>
            </w:r>
          </w:p>
        </w:tc>
        <w:tc>
          <w:tcPr>
            <w:tcW w:w="1080" w:type="dxa"/>
            <w:tcBorders>
              <w:top w:val="nil"/>
              <w:left w:val="nil"/>
              <w:bottom w:val="single" w:sz="4" w:space="0" w:color="F0F0F0"/>
              <w:right w:val="single" w:sz="4" w:space="0" w:color="F0F0F0"/>
            </w:tcBorders>
            <w:shd w:val="clear" w:color="auto" w:fill="auto"/>
            <w:vAlign w:val="center"/>
            <w:hideMark/>
          </w:tcPr>
          <w:p w14:paraId="29980305" w14:textId="12607386"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241</w:t>
            </w:r>
          </w:p>
        </w:tc>
        <w:tc>
          <w:tcPr>
            <w:tcW w:w="1436" w:type="dxa"/>
            <w:tcBorders>
              <w:top w:val="nil"/>
              <w:left w:val="nil"/>
              <w:bottom w:val="single" w:sz="4" w:space="0" w:color="F0F0F0"/>
              <w:right w:val="single" w:sz="4" w:space="0" w:color="F0F0F0"/>
            </w:tcBorders>
            <w:shd w:val="clear" w:color="auto" w:fill="auto"/>
            <w:vAlign w:val="center"/>
            <w:hideMark/>
          </w:tcPr>
          <w:p w14:paraId="47B8A232" w14:textId="193C9B4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99.1 (8.4)</w:t>
            </w:r>
          </w:p>
        </w:tc>
        <w:tc>
          <w:tcPr>
            <w:tcW w:w="1176" w:type="dxa"/>
            <w:tcBorders>
              <w:top w:val="nil"/>
              <w:left w:val="nil"/>
              <w:bottom w:val="single" w:sz="4" w:space="0" w:color="F0F0F0"/>
              <w:right w:val="single" w:sz="4" w:space="0" w:color="F0F0F0"/>
            </w:tcBorders>
            <w:shd w:val="clear" w:color="auto" w:fill="auto"/>
            <w:vAlign w:val="center"/>
            <w:hideMark/>
          </w:tcPr>
          <w:p w14:paraId="113327AB" w14:textId="451E6E4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0.61</w:t>
            </w:r>
          </w:p>
        </w:tc>
      </w:tr>
      <w:tr w:rsidR="00362712" w:rsidRPr="00647810" w14:paraId="191971DD"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hideMark/>
          </w:tcPr>
          <w:p w14:paraId="04BB77C0" w14:textId="7777777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DBP, mmHg</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26EDC1B7" w14:textId="3B787D9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452</w:t>
            </w:r>
          </w:p>
        </w:tc>
        <w:tc>
          <w:tcPr>
            <w:tcW w:w="1348" w:type="dxa"/>
            <w:tcBorders>
              <w:top w:val="nil"/>
              <w:left w:val="nil"/>
              <w:bottom w:val="single" w:sz="4" w:space="0" w:color="F0F0F0"/>
              <w:right w:val="single" w:sz="4" w:space="0" w:color="F0F0F0"/>
            </w:tcBorders>
            <w:shd w:val="clear" w:color="auto" w:fill="auto"/>
            <w:vAlign w:val="center"/>
            <w:hideMark/>
          </w:tcPr>
          <w:p w14:paraId="0A2D4F78" w14:textId="1876083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59.1 (6)</w:t>
            </w:r>
          </w:p>
        </w:tc>
        <w:tc>
          <w:tcPr>
            <w:tcW w:w="1080" w:type="dxa"/>
            <w:tcBorders>
              <w:top w:val="nil"/>
              <w:left w:val="nil"/>
              <w:bottom w:val="single" w:sz="4" w:space="0" w:color="F0F0F0"/>
              <w:right w:val="single" w:sz="4" w:space="0" w:color="F0F0F0"/>
            </w:tcBorders>
            <w:shd w:val="clear" w:color="auto" w:fill="auto"/>
            <w:vAlign w:val="center"/>
            <w:hideMark/>
          </w:tcPr>
          <w:p w14:paraId="074E54BC" w14:textId="03269023"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241</w:t>
            </w:r>
          </w:p>
        </w:tc>
        <w:tc>
          <w:tcPr>
            <w:tcW w:w="1436" w:type="dxa"/>
            <w:tcBorders>
              <w:top w:val="nil"/>
              <w:left w:val="nil"/>
              <w:bottom w:val="single" w:sz="4" w:space="0" w:color="F0F0F0"/>
              <w:right w:val="single" w:sz="4" w:space="0" w:color="F0F0F0"/>
            </w:tcBorders>
            <w:shd w:val="clear" w:color="auto" w:fill="auto"/>
            <w:vAlign w:val="center"/>
            <w:hideMark/>
          </w:tcPr>
          <w:p w14:paraId="6315753B" w14:textId="797433E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59.6 (6.3)</w:t>
            </w:r>
          </w:p>
        </w:tc>
        <w:tc>
          <w:tcPr>
            <w:tcW w:w="1176" w:type="dxa"/>
            <w:tcBorders>
              <w:top w:val="nil"/>
              <w:left w:val="nil"/>
              <w:bottom w:val="single" w:sz="4" w:space="0" w:color="F0F0F0"/>
              <w:right w:val="single" w:sz="4" w:space="0" w:color="F0F0F0"/>
            </w:tcBorders>
            <w:shd w:val="clear" w:color="auto" w:fill="auto"/>
            <w:vAlign w:val="center"/>
            <w:hideMark/>
          </w:tcPr>
          <w:p w14:paraId="493F3678" w14:textId="79F71C2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0.35</w:t>
            </w:r>
          </w:p>
        </w:tc>
      </w:tr>
      <w:tr w:rsidR="006E1698" w:rsidRPr="00647810" w14:paraId="4A53F253"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tcPr>
          <w:p w14:paraId="5F14DFFA" w14:textId="1DD70B7F" w:rsidR="006E1698" w:rsidRPr="0096470A" w:rsidRDefault="006E1698" w:rsidP="00362712">
            <w:pPr>
              <w:spacing w:after="0" w:line="240" w:lineRule="auto"/>
              <w:rPr>
                <w:rFonts w:eastAsia="Times New Roman" w:cs="Times New Roman"/>
                <w:sz w:val="20"/>
                <w:szCs w:val="20"/>
              </w:rPr>
            </w:pPr>
            <w:r>
              <w:rPr>
                <w:rFonts w:eastAsia="Times New Roman" w:cs="Times New Roman"/>
                <w:sz w:val="20"/>
                <w:szCs w:val="20"/>
              </w:rPr>
              <w:t>BMI, kg/m</w:t>
            </w:r>
            <w:r w:rsidRPr="006E1698">
              <w:rPr>
                <w:rFonts w:eastAsia="Times New Roman" w:cs="Times New Roman"/>
                <w:sz w:val="20"/>
                <w:szCs w:val="20"/>
                <w:vertAlign w:val="superscript"/>
              </w:rPr>
              <w:t>2</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3EE166FE" w14:textId="3E9E7ABA" w:rsidR="006E1698" w:rsidRPr="0096470A" w:rsidRDefault="006E1698" w:rsidP="00362712">
            <w:pPr>
              <w:spacing w:after="0" w:line="240" w:lineRule="auto"/>
              <w:jc w:val="center"/>
              <w:rPr>
                <w:rFonts w:cs="Times New Roman"/>
                <w:sz w:val="20"/>
                <w:szCs w:val="20"/>
              </w:rPr>
            </w:pPr>
            <w:r>
              <w:rPr>
                <w:rFonts w:cs="Times New Roman"/>
                <w:sz w:val="20"/>
                <w:szCs w:val="20"/>
              </w:rPr>
              <w:t>478</w:t>
            </w:r>
          </w:p>
        </w:tc>
        <w:tc>
          <w:tcPr>
            <w:tcW w:w="1348" w:type="dxa"/>
            <w:tcBorders>
              <w:top w:val="nil"/>
              <w:left w:val="nil"/>
              <w:bottom w:val="single" w:sz="4" w:space="0" w:color="F0F0F0"/>
              <w:right w:val="single" w:sz="4" w:space="0" w:color="F0F0F0"/>
            </w:tcBorders>
            <w:shd w:val="clear" w:color="auto" w:fill="auto"/>
            <w:vAlign w:val="center"/>
          </w:tcPr>
          <w:p w14:paraId="6838EAB3" w14:textId="17F823E9" w:rsidR="006E1698" w:rsidRPr="0096470A" w:rsidRDefault="006E1698" w:rsidP="00362712">
            <w:pPr>
              <w:spacing w:after="0" w:line="240" w:lineRule="auto"/>
              <w:jc w:val="center"/>
              <w:rPr>
                <w:rFonts w:cs="Times New Roman"/>
                <w:sz w:val="20"/>
                <w:szCs w:val="20"/>
              </w:rPr>
            </w:pPr>
            <w:r w:rsidRPr="006E1698">
              <w:rPr>
                <w:rFonts w:cs="Times New Roman"/>
                <w:sz w:val="20"/>
                <w:szCs w:val="20"/>
              </w:rPr>
              <w:t>15.5 (2.4)</w:t>
            </w:r>
          </w:p>
        </w:tc>
        <w:tc>
          <w:tcPr>
            <w:tcW w:w="1080" w:type="dxa"/>
            <w:tcBorders>
              <w:top w:val="nil"/>
              <w:left w:val="nil"/>
              <w:bottom w:val="single" w:sz="4" w:space="0" w:color="F0F0F0"/>
              <w:right w:val="single" w:sz="4" w:space="0" w:color="F0F0F0"/>
            </w:tcBorders>
            <w:shd w:val="clear" w:color="auto" w:fill="auto"/>
            <w:vAlign w:val="center"/>
          </w:tcPr>
          <w:p w14:paraId="6A90B95B" w14:textId="48ED465F" w:rsidR="006E1698" w:rsidRPr="0096470A" w:rsidRDefault="006E1698" w:rsidP="00362712">
            <w:pPr>
              <w:spacing w:after="0" w:line="240" w:lineRule="auto"/>
              <w:jc w:val="center"/>
              <w:rPr>
                <w:rFonts w:cs="Times New Roman"/>
                <w:sz w:val="20"/>
                <w:szCs w:val="20"/>
              </w:rPr>
            </w:pPr>
            <w:r>
              <w:rPr>
                <w:rFonts w:cs="Times New Roman"/>
                <w:sz w:val="20"/>
                <w:szCs w:val="20"/>
              </w:rPr>
              <w:t>358</w:t>
            </w:r>
          </w:p>
        </w:tc>
        <w:tc>
          <w:tcPr>
            <w:tcW w:w="1436" w:type="dxa"/>
            <w:tcBorders>
              <w:top w:val="nil"/>
              <w:left w:val="nil"/>
              <w:bottom w:val="single" w:sz="4" w:space="0" w:color="F0F0F0"/>
              <w:right w:val="single" w:sz="4" w:space="0" w:color="F0F0F0"/>
            </w:tcBorders>
            <w:shd w:val="clear" w:color="auto" w:fill="auto"/>
            <w:vAlign w:val="center"/>
          </w:tcPr>
          <w:p w14:paraId="4D23BA37" w14:textId="26A4162D" w:rsidR="006E1698" w:rsidRPr="0096470A" w:rsidRDefault="006E1698" w:rsidP="00362712">
            <w:pPr>
              <w:spacing w:after="0" w:line="240" w:lineRule="auto"/>
              <w:jc w:val="center"/>
              <w:rPr>
                <w:rFonts w:cs="Times New Roman"/>
                <w:sz w:val="20"/>
                <w:szCs w:val="20"/>
              </w:rPr>
            </w:pPr>
            <w:r w:rsidRPr="006E1698">
              <w:rPr>
                <w:rFonts w:cs="Times New Roman"/>
                <w:sz w:val="20"/>
                <w:szCs w:val="20"/>
              </w:rPr>
              <w:t>15.5 (2.2)</w:t>
            </w:r>
          </w:p>
        </w:tc>
        <w:tc>
          <w:tcPr>
            <w:tcW w:w="1176" w:type="dxa"/>
            <w:tcBorders>
              <w:top w:val="nil"/>
              <w:left w:val="nil"/>
              <w:bottom w:val="single" w:sz="4" w:space="0" w:color="F0F0F0"/>
              <w:right w:val="single" w:sz="4" w:space="0" w:color="F0F0F0"/>
            </w:tcBorders>
            <w:shd w:val="clear" w:color="auto" w:fill="auto"/>
            <w:vAlign w:val="center"/>
          </w:tcPr>
          <w:p w14:paraId="6EABA7DE" w14:textId="51F88210" w:rsidR="006E1698" w:rsidRPr="0096470A" w:rsidRDefault="006E1698" w:rsidP="00362712">
            <w:pPr>
              <w:spacing w:after="0" w:line="240" w:lineRule="auto"/>
              <w:jc w:val="center"/>
              <w:rPr>
                <w:rFonts w:cs="Times New Roman"/>
                <w:sz w:val="20"/>
                <w:szCs w:val="20"/>
              </w:rPr>
            </w:pPr>
            <w:r>
              <w:rPr>
                <w:rFonts w:cs="Times New Roman"/>
                <w:sz w:val="20"/>
                <w:szCs w:val="20"/>
              </w:rPr>
              <w:t>0.92</w:t>
            </w:r>
          </w:p>
        </w:tc>
      </w:tr>
      <w:tr w:rsidR="006E1698" w:rsidRPr="00647810" w14:paraId="3B8C99ED"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tcPr>
          <w:p w14:paraId="429C3514" w14:textId="7484D434" w:rsidR="006E1698" w:rsidRPr="0096470A" w:rsidRDefault="006E1698" w:rsidP="00362712">
            <w:pPr>
              <w:spacing w:after="0" w:line="240" w:lineRule="auto"/>
              <w:rPr>
                <w:rFonts w:eastAsia="Times New Roman" w:cs="Times New Roman"/>
                <w:sz w:val="20"/>
                <w:szCs w:val="20"/>
              </w:rPr>
            </w:pPr>
            <w:r>
              <w:rPr>
                <w:rFonts w:eastAsia="Times New Roman" w:cs="Times New Roman"/>
                <w:sz w:val="20"/>
                <w:szCs w:val="20"/>
              </w:rPr>
              <w:t xml:space="preserve">BMI z-score, SD </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7DAD14A2" w14:textId="58098771" w:rsidR="006E1698" w:rsidRPr="0096470A" w:rsidRDefault="006E1698" w:rsidP="00362712">
            <w:pPr>
              <w:spacing w:after="0" w:line="240" w:lineRule="auto"/>
              <w:jc w:val="center"/>
              <w:rPr>
                <w:rFonts w:cs="Times New Roman"/>
                <w:sz w:val="20"/>
                <w:szCs w:val="20"/>
              </w:rPr>
            </w:pPr>
            <w:r>
              <w:rPr>
                <w:rFonts w:cs="Times New Roman"/>
                <w:sz w:val="20"/>
                <w:szCs w:val="20"/>
              </w:rPr>
              <w:t>478</w:t>
            </w:r>
          </w:p>
        </w:tc>
        <w:tc>
          <w:tcPr>
            <w:tcW w:w="1348" w:type="dxa"/>
            <w:tcBorders>
              <w:top w:val="nil"/>
              <w:left w:val="nil"/>
              <w:bottom w:val="single" w:sz="4" w:space="0" w:color="F0F0F0"/>
              <w:right w:val="single" w:sz="4" w:space="0" w:color="F0F0F0"/>
            </w:tcBorders>
            <w:shd w:val="clear" w:color="auto" w:fill="auto"/>
            <w:vAlign w:val="center"/>
          </w:tcPr>
          <w:p w14:paraId="73FD78EB" w14:textId="5E764E93" w:rsidR="006E1698" w:rsidRPr="0096470A" w:rsidRDefault="006E1698" w:rsidP="00362712">
            <w:pPr>
              <w:spacing w:after="0" w:line="240" w:lineRule="auto"/>
              <w:jc w:val="center"/>
              <w:rPr>
                <w:rFonts w:cs="Times New Roman"/>
                <w:sz w:val="20"/>
                <w:szCs w:val="20"/>
              </w:rPr>
            </w:pPr>
            <w:r w:rsidRPr="006E1698">
              <w:rPr>
                <w:rFonts w:cs="Times New Roman"/>
                <w:sz w:val="20"/>
                <w:szCs w:val="20"/>
              </w:rPr>
              <w:t>-0.03 (1.4</w:t>
            </w:r>
            <w:r w:rsidR="00B77863">
              <w:rPr>
                <w:rFonts w:cs="Times New Roman"/>
                <w:sz w:val="20"/>
                <w:szCs w:val="20"/>
              </w:rPr>
              <w:t>0</w:t>
            </w:r>
            <w:r w:rsidRPr="006E1698">
              <w:rPr>
                <w:rFonts w:cs="Times New Roman"/>
                <w:sz w:val="20"/>
                <w:szCs w:val="20"/>
              </w:rPr>
              <w:t>)</w:t>
            </w:r>
          </w:p>
        </w:tc>
        <w:tc>
          <w:tcPr>
            <w:tcW w:w="1080" w:type="dxa"/>
            <w:tcBorders>
              <w:top w:val="nil"/>
              <w:left w:val="nil"/>
              <w:bottom w:val="single" w:sz="4" w:space="0" w:color="F0F0F0"/>
              <w:right w:val="single" w:sz="4" w:space="0" w:color="F0F0F0"/>
            </w:tcBorders>
            <w:shd w:val="clear" w:color="auto" w:fill="auto"/>
            <w:vAlign w:val="center"/>
          </w:tcPr>
          <w:p w14:paraId="5E14C921" w14:textId="04A8337D" w:rsidR="006E1698" w:rsidRPr="0096470A" w:rsidRDefault="006E1698" w:rsidP="00362712">
            <w:pPr>
              <w:spacing w:after="0" w:line="240" w:lineRule="auto"/>
              <w:jc w:val="center"/>
              <w:rPr>
                <w:rFonts w:cs="Times New Roman"/>
                <w:sz w:val="20"/>
                <w:szCs w:val="20"/>
              </w:rPr>
            </w:pPr>
            <w:r>
              <w:rPr>
                <w:rFonts w:cs="Times New Roman"/>
                <w:sz w:val="20"/>
                <w:szCs w:val="20"/>
              </w:rPr>
              <w:t>358</w:t>
            </w:r>
          </w:p>
        </w:tc>
        <w:tc>
          <w:tcPr>
            <w:tcW w:w="1436" w:type="dxa"/>
            <w:tcBorders>
              <w:top w:val="nil"/>
              <w:left w:val="nil"/>
              <w:bottom w:val="single" w:sz="4" w:space="0" w:color="F0F0F0"/>
              <w:right w:val="single" w:sz="4" w:space="0" w:color="F0F0F0"/>
            </w:tcBorders>
            <w:shd w:val="clear" w:color="auto" w:fill="auto"/>
            <w:vAlign w:val="center"/>
          </w:tcPr>
          <w:p w14:paraId="5E74D745" w14:textId="4C5C9180" w:rsidR="006E1698" w:rsidRPr="0096470A" w:rsidRDefault="006E1698" w:rsidP="00362712">
            <w:pPr>
              <w:spacing w:after="0" w:line="240" w:lineRule="auto"/>
              <w:jc w:val="center"/>
              <w:rPr>
                <w:rFonts w:cs="Times New Roman"/>
                <w:sz w:val="20"/>
                <w:szCs w:val="20"/>
              </w:rPr>
            </w:pPr>
            <w:r w:rsidRPr="006E1698">
              <w:rPr>
                <w:rFonts w:cs="Times New Roman"/>
                <w:sz w:val="20"/>
                <w:szCs w:val="20"/>
              </w:rPr>
              <w:t>-0.02 (1.32)</w:t>
            </w:r>
          </w:p>
        </w:tc>
        <w:tc>
          <w:tcPr>
            <w:tcW w:w="1176" w:type="dxa"/>
            <w:tcBorders>
              <w:top w:val="nil"/>
              <w:left w:val="nil"/>
              <w:bottom w:val="single" w:sz="4" w:space="0" w:color="F0F0F0"/>
              <w:right w:val="single" w:sz="4" w:space="0" w:color="F0F0F0"/>
            </w:tcBorders>
            <w:shd w:val="clear" w:color="auto" w:fill="auto"/>
            <w:vAlign w:val="center"/>
          </w:tcPr>
          <w:p w14:paraId="43735B91" w14:textId="6E5825F9" w:rsidR="006E1698" w:rsidRPr="0096470A" w:rsidRDefault="006E1698" w:rsidP="00362712">
            <w:pPr>
              <w:spacing w:after="0" w:line="240" w:lineRule="auto"/>
              <w:jc w:val="center"/>
              <w:rPr>
                <w:rFonts w:cs="Times New Roman"/>
                <w:sz w:val="20"/>
                <w:szCs w:val="20"/>
              </w:rPr>
            </w:pPr>
            <w:r>
              <w:rPr>
                <w:rFonts w:cs="Times New Roman"/>
                <w:sz w:val="20"/>
                <w:szCs w:val="20"/>
              </w:rPr>
              <w:t>0.81</w:t>
            </w:r>
          </w:p>
        </w:tc>
      </w:tr>
      <w:tr w:rsidR="00362712" w:rsidRPr="00647810" w14:paraId="35765257" w14:textId="77777777" w:rsidTr="00080F67">
        <w:trPr>
          <w:trHeight w:val="215"/>
        </w:trPr>
        <w:tc>
          <w:tcPr>
            <w:tcW w:w="3303" w:type="dxa"/>
            <w:tcBorders>
              <w:top w:val="nil"/>
              <w:left w:val="single" w:sz="4" w:space="0" w:color="F0F0F0"/>
              <w:bottom w:val="nil"/>
              <w:right w:val="nil"/>
            </w:tcBorders>
            <w:shd w:val="clear" w:color="auto" w:fill="auto"/>
            <w:vAlign w:val="center"/>
            <w:hideMark/>
          </w:tcPr>
          <w:p w14:paraId="17C3DA9B" w14:textId="4A130D1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Overweight (obesity included)</w:t>
            </w:r>
            <w:r w:rsidR="00022D62">
              <w:rPr>
                <w:rFonts w:eastAsia="Times New Roman" w:cs="Times New Roman"/>
                <w:sz w:val="20"/>
                <w:szCs w:val="20"/>
                <w:vertAlign w:val="superscript"/>
              </w:rPr>
              <w:t>b</w:t>
            </w:r>
          </w:p>
        </w:tc>
        <w:tc>
          <w:tcPr>
            <w:tcW w:w="1197" w:type="dxa"/>
            <w:tcBorders>
              <w:top w:val="nil"/>
              <w:left w:val="single" w:sz="4" w:space="0" w:color="auto"/>
              <w:bottom w:val="nil"/>
              <w:right w:val="single" w:sz="4" w:space="0" w:color="F0F0F0"/>
            </w:tcBorders>
            <w:shd w:val="clear" w:color="auto" w:fill="auto"/>
            <w:vAlign w:val="center"/>
            <w:hideMark/>
          </w:tcPr>
          <w:p w14:paraId="4FA617C4" w14:textId="1B9CBA7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478</w:t>
            </w:r>
          </w:p>
        </w:tc>
        <w:tc>
          <w:tcPr>
            <w:tcW w:w="1348" w:type="dxa"/>
            <w:tcBorders>
              <w:top w:val="nil"/>
              <w:left w:val="nil"/>
              <w:bottom w:val="nil"/>
              <w:right w:val="single" w:sz="4" w:space="0" w:color="F0F0F0"/>
            </w:tcBorders>
            <w:shd w:val="clear" w:color="auto" w:fill="auto"/>
            <w:vAlign w:val="center"/>
            <w:hideMark/>
          </w:tcPr>
          <w:p w14:paraId="31EAAD08" w14:textId="6F777D89"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89 (</w:t>
            </w:r>
            <w:r w:rsidR="00362712" w:rsidRPr="0096470A">
              <w:rPr>
                <w:rFonts w:cs="Times New Roman"/>
                <w:sz w:val="20"/>
                <w:szCs w:val="20"/>
              </w:rPr>
              <w:t>19</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nil"/>
              <w:right w:val="single" w:sz="4" w:space="0" w:color="F0F0F0"/>
            </w:tcBorders>
            <w:shd w:val="clear" w:color="auto" w:fill="auto"/>
            <w:vAlign w:val="center"/>
            <w:hideMark/>
          </w:tcPr>
          <w:p w14:paraId="12FCE094" w14:textId="24CBD05A"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35</w:t>
            </w:r>
            <w:r w:rsidR="006E1698">
              <w:rPr>
                <w:rFonts w:cs="Times New Roman"/>
                <w:sz w:val="20"/>
                <w:szCs w:val="20"/>
              </w:rPr>
              <w:t>8</w:t>
            </w:r>
          </w:p>
        </w:tc>
        <w:tc>
          <w:tcPr>
            <w:tcW w:w="1436" w:type="dxa"/>
            <w:tcBorders>
              <w:top w:val="nil"/>
              <w:left w:val="nil"/>
              <w:bottom w:val="nil"/>
              <w:right w:val="single" w:sz="4" w:space="0" w:color="F0F0F0"/>
            </w:tcBorders>
            <w:shd w:val="clear" w:color="auto" w:fill="auto"/>
            <w:vAlign w:val="center"/>
            <w:hideMark/>
          </w:tcPr>
          <w:p w14:paraId="0A404AFC" w14:textId="6FA84CFA"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65</w:t>
            </w:r>
            <w:r w:rsidR="00230900" w:rsidRPr="0096470A">
              <w:rPr>
                <w:rFonts w:cs="Times New Roman"/>
                <w:sz w:val="20"/>
                <w:szCs w:val="20"/>
              </w:rPr>
              <w:t xml:space="preserve"> (18)</w:t>
            </w:r>
          </w:p>
        </w:tc>
        <w:tc>
          <w:tcPr>
            <w:tcW w:w="1176" w:type="dxa"/>
            <w:tcBorders>
              <w:top w:val="nil"/>
              <w:left w:val="nil"/>
              <w:bottom w:val="nil"/>
              <w:right w:val="single" w:sz="4" w:space="0" w:color="F0F0F0"/>
            </w:tcBorders>
            <w:shd w:val="clear" w:color="auto" w:fill="auto"/>
            <w:vAlign w:val="center"/>
            <w:hideMark/>
          </w:tcPr>
          <w:p w14:paraId="5F896862" w14:textId="662F1FE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0.96</w:t>
            </w:r>
          </w:p>
        </w:tc>
      </w:tr>
      <w:tr w:rsidR="00362712" w:rsidRPr="00647810" w14:paraId="0AD34BCA" w14:textId="77777777" w:rsidTr="00362712">
        <w:trPr>
          <w:trHeight w:val="216"/>
        </w:trPr>
        <w:tc>
          <w:tcPr>
            <w:tcW w:w="3303" w:type="dxa"/>
            <w:tcBorders>
              <w:top w:val="nil"/>
              <w:left w:val="single" w:sz="4" w:space="0" w:color="F0F0F0"/>
              <w:bottom w:val="single" w:sz="4" w:space="0" w:color="F0F0F0"/>
              <w:right w:val="nil"/>
            </w:tcBorders>
            <w:shd w:val="clear" w:color="auto" w:fill="auto"/>
            <w:vAlign w:val="center"/>
            <w:hideMark/>
          </w:tcPr>
          <w:p w14:paraId="05CF1A12" w14:textId="76BA7C27" w:rsidR="00362712" w:rsidRPr="0096470A" w:rsidRDefault="00362712" w:rsidP="00362712">
            <w:pPr>
              <w:spacing w:after="0" w:line="240" w:lineRule="auto"/>
              <w:rPr>
                <w:rFonts w:eastAsia="Times New Roman" w:cs="Times New Roman"/>
                <w:b/>
                <w:bCs/>
                <w:sz w:val="20"/>
                <w:szCs w:val="20"/>
              </w:rPr>
            </w:pPr>
            <w:r w:rsidRPr="0096470A">
              <w:rPr>
                <w:rFonts w:eastAsia="Times New Roman" w:cs="Times New Roman"/>
                <w:b/>
                <w:bCs/>
                <w:sz w:val="20"/>
                <w:szCs w:val="20"/>
              </w:rPr>
              <w:t>Maternal characteristics</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7527C68E" w14:textId="235B32C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348" w:type="dxa"/>
            <w:tcBorders>
              <w:top w:val="nil"/>
              <w:left w:val="nil"/>
              <w:bottom w:val="single" w:sz="4" w:space="0" w:color="F0F0F0"/>
              <w:right w:val="single" w:sz="4" w:space="0" w:color="F0F0F0"/>
            </w:tcBorders>
            <w:shd w:val="clear" w:color="auto" w:fill="auto"/>
            <w:vAlign w:val="center"/>
            <w:hideMark/>
          </w:tcPr>
          <w:p w14:paraId="11F92143" w14:textId="7CB7C186"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1D7DBB91" w14:textId="30882B9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436" w:type="dxa"/>
            <w:tcBorders>
              <w:top w:val="nil"/>
              <w:left w:val="nil"/>
              <w:bottom w:val="single" w:sz="4" w:space="0" w:color="F0F0F0"/>
              <w:right w:val="single" w:sz="4" w:space="0" w:color="F0F0F0"/>
            </w:tcBorders>
            <w:shd w:val="clear" w:color="auto" w:fill="auto"/>
            <w:vAlign w:val="center"/>
            <w:hideMark/>
          </w:tcPr>
          <w:p w14:paraId="7B91744D" w14:textId="72FD07B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1627AAE2" w14:textId="701DB25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r>
      <w:tr w:rsidR="00362712" w:rsidRPr="00647810" w14:paraId="73B2748A" w14:textId="77777777" w:rsidTr="00080F67">
        <w:trPr>
          <w:trHeight w:val="188"/>
        </w:trPr>
        <w:tc>
          <w:tcPr>
            <w:tcW w:w="3303" w:type="dxa"/>
            <w:tcBorders>
              <w:top w:val="nil"/>
              <w:left w:val="single" w:sz="4" w:space="0" w:color="F0F0F0"/>
              <w:bottom w:val="single" w:sz="4" w:space="0" w:color="F0F0F0"/>
              <w:right w:val="nil"/>
            </w:tcBorders>
            <w:shd w:val="clear" w:color="auto" w:fill="auto"/>
            <w:vAlign w:val="center"/>
            <w:hideMark/>
          </w:tcPr>
          <w:p w14:paraId="670F33E3" w14:textId="52446932"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Age at delivery, years</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4D466B73" w14:textId="3E50DE06"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2194E868" w14:textId="3F625B3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31.4 (5)</w:t>
            </w:r>
          </w:p>
        </w:tc>
        <w:tc>
          <w:tcPr>
            <w:tcW w:w="1080" w:type="dxa"/>
            <w:tcBorders>
              <w:top w:val="nil"/>
              <w:left w:val="nil"/>
              <w:bottom w:val="single" w:sz="4" w:space="0" w:color="F0F0F0"/>
              <w:right w:val="single" w:sz="4" w:space="0" w:color="F0F0F0"/>
            </w:tcBorders>
            <w:shd w:val="clear" w:color="auto" w:fill="auto"/>
            <w:vAlign w:val="center"/>
            <w:hideMark/>
          </w:tcPr>
          <w:p w14:paraId="68A49826" w14:textId="3B52B21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692</w:t>
            </w:r>
          </w:p>
        </w:tc>
        <w:tc>
          <w:tcPr>
            <w:tcW w:w="1436" w:type="dxa"/>
            <w:tcBorders>
              <w:top w:val="nil"/>
              <w:left w:val="nil"/>
              <w:bottom w:val="single" w:sz="4" w:space="0" w:color="F0F0F0"/>
              <w:right w:val="single" w:sz="4" w:space="0" w:color="F0F0F0"/>
            </w:tcBorders>
            <w:shd w:val="clear" w:color="auto" w:fill="auto"/>
            <w:vAlign w:val="center"/>
            <w:hideMark/>
          </w:tcPr>
          <w:p w14:paraId="0D6DD6C1" w14:textId="6E87C78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31 (5.2)</w:t>
            </w:r>
          </w:p>
        </w:tc>
        <w:tc>
          <w:tcPr>
            <w:tcW w:w="1176" w:type="dxa"/>
            <w:tcBorders>
              <w:top w:val="nil"/>
              <w:left w:val="nil"/>
              <w:bottom w:val="single" w:sz="4" w:space="0" w:color="F0F0F0"/>
              <w:right w:val="single" w:sz="4" w:space="0" w:color="F0F0F0"/>
            </w:tcBorders>
            <w:shd w:val="clear" w:color="auto" w:fill="auto"/>
            <w:vAlign w:val="center"/>
            <w:hideMark/>
          </w:tcPr>
          <w:p w14:paraId="49D461A3" w14:textId="69FF047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0.18</w:t>
            </w:r>
          </w:p>
        </w:tc>
      </w:tr>
      <w:tr w:rsidR="00362712" w:rsidRPr="00647810" w14:paraId="4A0EC461" w14:textId="77777777" w:rsidTr="00080F67">
        <w:trPr>
          <w:trHeight w:val="125"/>
        </w:trPr>
        <w:tc>
          <w:tcPr>
            <w:tcW w:w="3303" w:type="dxa"/>
            <w:tcBorders>
              <w:top w:val="nil"/>
              <w:left w:val="single" w:sz="4" w:space="0" w:color="F0F0F0"/>
              <w:bottom w:val="single" w:sz="4" w:space="0" w:color="F0F0F0"/>
              <w:right w:val="nil"/>
            </w:tcBorders>
            <w:shd w:val="clear" w:color="auto" w:fill="auto"/>
            <w:vAlign w:val="center"/>
            <w:hideMark/>
          </w:tcPr>
          <w:p w14:paraId="202DD988" w14:textId="7777777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Primiparous,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19FEF294" w14:textId="775C76A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64ACC5C5" w14:textId="1B5F167B"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216 (</w:t>
            </w:r>
            <w:r w:rsidR="00362712" w:rsidRPr="0096470A">
              <w:rPr>
                <w:rFonts w:cs="Times New Roman"/>
                <w:sz w:val="20"/>
                <w:szCs w:val="20"/>
              </w:rPr>
              <w:t>45</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532C04A3" w14:textId="103FF8A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692</w:t>
            </w:r>
          </w:p>
        </w:tc>
        <w:tc>
          <w:tcPr>
            <w:tcW w:w="1436" w:type="dxa"/>
            <w:tcBorders>
              <w:top w:val="nil"/>
              <w:left w:val="nil"/>
              <w:bottom w:val="single" w:sz="4" w:space="0" w:color="F0F0F0"/>
              <w:right w:val="single" w:sz="4" w:space="0" w:color="F0F0F0"/>
            </w:tcBorders>
            <w:shd w:val="clear" w:color="auto" w:fill="auto"/>
            <w:vAlign w:val="center"/>
            <w:hideMark/>
          </w:tcPr>
          <w:p w14:paraId="5ABAB489" w14:textId="352B7040"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319</w:t>
            </w:r>
            <w:r w:rsidR="00FB1003" w:rsidRPr="0096470A">
              <w:rPr>
                <w:rFonts w:cs="Times New Roman"/>
                <w:sz w:val="20"/>
                <w:szCs w:val="20"/>
              </w:rPr>
              <w:t xml:space="preserve"> </w:t>
            </w:r>
            <w:r w:rsidR="00230900" w:rsidRPr="0096470A">
              <w:rPr>
                <w:rFonts w:cs="Times New Roman"/>
                <w:sz w:val="20"/>
                <w:szCs w:val="20"/>
              </w:rPr>
              <w:t>(46)</w:t>
            </w:r>
          </w:p>
        </w:tc>
        <w:tc>
          <w:tcPr>
            <w:tcW w:w="1176" w:type="dxa"/>
            <w:tcBorders>
              <w:top w:val="nil"/>
              <w:left w:val="nil"/>
              <w:bottom w:val="single" w:sz="4" w:space="0" w:color="F0F0F0"/>
              <w:right w:val="single" w:sz="4" w:space="0" w:color="F0F0F0"/>
            </w:tcBorders>
            <w:shd w:val="clear" w:color="auto" w:fill="auto"/>
            <w:vAlign w:val="center"/>
            <w:hideMark/>
          </w:tcPr>
          <w:p w14:paraId="47ACC502" w14:textId="0C09B67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0.73</w:t>
            </w:r>
          </w:p>
        </w:tc>
      </w:tr>
      <w:tr w:rsidR="00362712" w:rsidRPr="00647810" w14:paraId="1CC37D27" w14:textId="77777777" w:rsidTr="00362712">
        <w:trPr>
          <w:trHeight w:val="242"/>
        </w:trPr>
        <w:tc>
          <w:tcPr>
            <w:tcW w:w="3303" w:type="dxa"/>
            <w:tcBorders>
              <w:top w:val="nil"/>
              <w:left w:val="single" w:sz="4" w:space="0" w:color="F0F0F0"/>
              <w:bottom w:val="single" w:sz="4" w:space="0" w:color="F0F0F0"/>
              <w:right w:val="nil"/>
            </w:tcBorders>
            <w:shd w:val="clear" w:color="auto" w:fill="auto"/>
            <w:vAlign w:val="center"/>
            <w:hideMark/>
          </w:tcPr>
          <w:p w14:paraId="3390913C" w14:textId="2433DA84"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Ethnicity,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4C207606" w14:textId="6BA9B91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145CAC1C" w14:textId="692D8B3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42435F2D" w14:textId="1343A57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758</w:t>
            </w:r>
          </w:p>
        </w:tc>
        <w:tc>
          <w:tcPr>
            <w:tcW w:w="1436" w:type="dxa"/>
            <w:tcBorders>
              <w:top w:val="nil"/>
              <w:left w:val="nil"/>
              <w:bottom w:val="single" w:sz="4" w:space="0" w:color="F0F0F0"/>
              <w:right w:val="single" w:sz="4" w:space="0" w:color="F0F0F0"/>
            </w:tcBorders>
            <w:shd w:val="clear" w:color="auto" w:fill="auto"/>
            <w:vAlign w:val="center"/>
            <w:hideMark/>
          </w:tcPr>
          <w:p w14:paraId="2DA7133F" w14:textId="252F74D6"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7D9A1FD0" w14:textId="28A20ED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0.03</w:t>
            </w:r>
          </w:p>
        </w:tc>
      </w:tr>
      <w:tr w:rsidR="00362712" w:rsidRPr="00647810" w14:paraId="11FD30E1"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hideMark/>
          </w:tcPr>
          <w:p w14:paraId="12A50E1F"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Chinese</w:t>
            </w:r>
          </w:p>
        </w:tc>
        <w:tc>
          <w:tcPr>
            <w:tcW w:w="1197" w:type="dxa"/>
            <w:tcBorders>
              <w:top w:val="nil"/>
              <w:left w:val="single" w:sz="4" w:space="0" w:color="auto"/>
              <w:bottom w:val="nil"/>
              <w:right w:val="nil"/>
            </w:tcBorders>
            <w:shd w:val="clear" w:color="000000" w:fill="auto"/>
            <w:noWrap/>
            <w:vAlign w:val="center"/>
            <w:hideMark/>
          </w:tcPr>
          <w:p w14:paraId="611B83A4" w14:textId="6C1FDA17" w:rsidR="00362712" w:rsidRPr="0096470A" w:rsidRDefault="00362712" w:rsidP="00362712">
            <w:pPr>
              <w:spacing w:after="0" w:line="240" w:lineRule="auto"/>
              <w:rPr>
                <w:rFonts w:eastAsia="Times New Roman" w:cs="Times New Roman"/>
                <w:color w:val="000000"/>
                <w:sz w:val="20"/>
                <w:szCs w:val="20"/>
              </w:rPr>
            </w:pPr>
          </w:p>
        </w:tc>
        <w:tc>
          <w:tcPr>
            <w:tcW w:w="1348" w:type="dxa"/>
            <w:tcBorders>
              <w:top w:val="nil"/>
              <w:left w:val="single" w:sz="4" w:space="0" w:color="F0F0F0"/>
              <w:bottom w:val="single" w:sz="4" w:space="0" w:color="F0F0F0"/>
              <w:right w:val="single" w:sz="4" w:space="0" w:color="F0F0F0"/>
            </w:tcBorders>
            <w:shd w:val="clear" w:color="auto" w:fill="auto"/>
            <w:vAlign w:val="center"/>
            <w:hideMark/>
          </w:tcPr>
          <w:p w14:paraId="7796163F" w14:textId="1F89E4BD"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290 (</w:t>
            </w:r>
            <w:r w:rsidR="00362712" w:rsidRPr="0096470A">
              <w:rPr>
                <w:rFonts w:cs="Times New Roman"/>
                <w:sz w:val="20"/>
                <w:szCs w:val="20"/>
              </w:rPr>
              <w:t>61</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nil"/>
              <w:right w:val="nil"/>
            </w:tcBorders>
            <w:shd w:val="clear" w:color="000000" w:fill="auto"/>
            <w:noWrap/>
            <w:vAlign w:val="center"/>
            <w:hideMark/>
          </w:tcPr>
          <w:p w14:paraId="53E06FC3" w14:textId="7FC5A4A4"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single" w:sz="4" w:space="0" w:color="F0F0F0"/>
              <w:bottom w:val="single" w:sz="4" w:space="0" w:color="F0F0F0"/>
              <w:right w:val="single" w:sz="4" w:space="0" w:color="F0F0F0"/>
            </w:tcBorders>
            <w:shd w:val="clear" w:color="auto" w:fill="auto"/>
            <w:vAlign w:val="center"/>
            <w:hideMark/>
          </w:tcPr>
          <w:p w14:paraId="642C75DD" w14:textId="0EC9CD62"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401</w:t>
            </w:r>
            <w:r w:rsidR="00230900" w:rsidRPr="0096470A">
              <w:rPr>
                <w:rFonts w:cs="Times New Roman"/>
                <w:sz w:val="20"/>
                <w:szCs w:val="20"/>
              </w:rPr>
              <w:t xml:space="preserve"> (53)</w:t>
            </w:r>
          </w:p>
        </w:tc>
        <w:tc>
          <w:tcPr>
            <w:tcW w:w="1176" w:type="dxa"/>
            <w:tcBorders>
              <w:top w:val="nil"/>
              <w:left w:val="nil"/>
              <w:bottom w:val="nil"/>
              <w:right w:val="nil"/>
            </w:tcBorders>
            <w:shd w:val="clear" w:color="000000" w:fill="auto"/>
            <w:noWrap/>
            <w:vAlign w:val="center"/>
            <w:hideMark/>
          </w:tcPr>
          <w:p w14:paraId="18B279F3" w14:textId="5388914C" w:rsidR="00362712" w:rsidRPr="0096470A" w:rsidRDefault="00362712" w:rsidP="00362712">
            <w:pPr>
              <w:spacing w:after="0" w:line="240" w:lineRule="auto"/>
              <w:jc w:val="center"/>
              <w:rPr>
                <w:rFonts w:eastAsia="Times New Roman" w:cs="Times New Roman"/>
                <w:sz w:val="20"/>
                <w:szCs w:val="20"/>
              </w:rPr>
            </w:pPr>
          </w:p>
        </w:tc>
      </w:tr>
      <w:tr w:rsidR="00362712" w:rsidRPr="00647810" w14:paraId="1499D154" w14:textId="77777777" w:rsidTr="00080F67">
        <w:trPr>
          <w:trHeight w:val="233"/>
        </w:trPr>
        <w:tc>
          <w:tcPr>
            <w:tcW w:w="3303" w:type="dxa"/>
            <w:tcBorders>
              <w:top w:val="nil"/>
              <w:left w:val="single" w:sz="4" w:space="0" w:color="F0F0F0"/>
              <w:bottom w:val="single" w:sz="4" w:space="0" w:color="F0F0F0"/>
              <w:right w:val="nil"/>
            </w:tcBorders>
            <w:shd w:val="clear" w:color="auto" w:fill="auto"/>
            <w:vAlign w:val="center"/>
            <w:hideMark/>
          </w:tcPr>
          <w:p w14:paraId="3948D3CC"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Malay</w:t>
            </w:r>
          </w:p>
        </w:tc>
        <w:tc>
          <w:tcPr>
            <w:tcW w:w="1197" w:type="dxa"/>
            <w:tcBorders>
              <w:top w:val="single" w:sz="4" w:space="0" w:color="F0F0F0"/>
              <w:left w:val="single" w:sz="4" w:space="0" w:color="auto"/>
              <w:bottom w:val="single" w:sz="4" w:space="0" w:color="F0F0F0"/>
              <w:right w:val="single" w:sz="4" w:space="0" w:color="F0F0F0"/>
            </w:tcBorders>
            <w:shd w:val="clear" w:color="auto" w:fill="auto"/>
            <w:vAlign w:val="center"/>
            <w:hideMark/>
          </w:tcPr>
          <w:p w14:paraId="39F20B75" w14:textId="7507C972"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15AE52E2" w14:textId="1BA4239B"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111 (</w:t>
            </w:r>
            <w:r w:rsidR="00362712" w:rsidRPr="0096470A">
              <w:rPr>
                <w:rFonts w:cs="Times New Roman"/>
                <w:sz w:val="20"/>
                <w:szCs w:val="20"/>
              </w:rPr>
              <w:t>23</w:t>
            </w:r>
            <w:r w:rsidRPr="0096470A">
              <w:rPr>
                <w:rFonts w:cs="Times New Roman"/>
                <w:sz w:val="20"/>
                <w:szCs w:val="20"/>
              </w:rPr>
              <w:t>)</w:t>
            </w:r>
            <w:r w:rsidR="00362712" w:rsidRPr="0096470A">
              <w:rPr>
                <w:rFonts w:cs="Times New Roman"/>
                <w:sz w:val="20"/>
                <w:szCs w:val="20"/>
              </w:rPr>
              <w:t xml:space="preserve"> </w:t>
            </w:r>
          </w:p>
        </w:tc>
        <w:tc>
          <w:tcPr>
            <w:tcW w:w="1080" w:type="dxa"/>
            <w:tcBorders>
              <w:top w:val="single" w:sz="4" w:space="0" w:color="F0F0F0"/>
              <w:left w:val="nil"/>
              <w:bottom w:val="single" w:sz="4" w:space="0" w:color="F0F0F0"/>
              <w:right w:val="single" w:sz="4" w:space="0" w:color="F0F0F0"/>
            </w:tcBorders>
            <w:shd w:val="clear" w:color="auto" w:fill="auto"/>
            <w:vAlign w:val="center"/>
            <w:hideMark/>
          </w:tcPr>
          <w:p w14:paraId="5BAE7799" w14:textId="46C81E36"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4F2F1E12" w14:textId="31D4E9CE"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211</w:t>
            </w:r>
            <w:r w:rsidR="00230900" w:rsidRPr="0096470A">
              <w:rPr>
                <w:rFonts w:cs="Times New Roman"/>
                <w:sz w:val="20"/>
                <w:szCs w:val="20"/>
              </w:rPr>
              <w:t xml:space="preserve"> (28)</w:t>
            </w:r>
          </w:p>
        </w:tc>
        <w:tc>
          <w:tcPr>
            <w:tcW w:w="1176" w:type="dxa"/>
            <w:tcBorders>
              <w:top w:val="single" w:sz="4" w:space="0" w:color="F0F0F0"/>
              <w:left w:val="nil"/>
              <w:bottom w:val="single" w:sz="4" w:space="0" w:color="F0F0F0"/>
              <w:right w:val="single" w:sz="4" w:space="0" w:color="F0F0F0"/>
            </w:tcBorders>
            <w:shd w:val="clear" w:color="auto" w:fill="auto"/>
            <w:vAlign w:val="center"/>
            <w:hideMark/>
          </w:tcPr>
          <w:p w14:paraId="5DA16B2F" w14:textId="063BEAF1" w:rsidR="00362712" w:rsidRPr="0096470A" w:rsidRDefault="00362712" w:rsidP="00362712">
            <w:pPr>
              <w:spacing w:after="0" w:line="240" w:lineRule="auto"/>
              <w:jc w:val="center"/>
              <w:rPr>
                <w:rFonts w:eastAsia="Times New Roman" w:cs="Times New Roman"/>
                <w:sz w:val="20"/>
                <w:szCs w:val="20"/>
              </w:rPr>
            </w:pPr>
          </w:p>
        </w:tc>
      </w:tr>
      <w:tr w:rsidR="00362712" w:rsidRPr="00647810" w14:paraId="68F85ED6" w14:textId="77777777" w:rsidTr="00080F67">
        <w:trPr>
          <w:trHeight w:val="260"/>
        </w:trPr>
        <w:tc>
          <w:tcPr>
            <w:tcW w:w="3303" w:type="dxa"/>
            <w:tcBorders>
              <w:top w:val="nil"/>
              <w:left w:val="single" w:sz="4" w:space="0" w:color="F0F0F0"/>
              <w:bottom w:val="single" w:sz="4" w:space="0" w:color="F0F0F0"/>
              <w:right w:val="nil"/>
            </w:tcBorders>
            <w:shd w:val="clear" w:color="auto" w:fill="auto"/>
            <w:vAlign w:val="center"/>
            <w:hideMark/>
          </w:tcPr>
          <w:p w14:paraId="6C004287"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Indian</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61052C07" w14:textId="43B0D38D"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1E76F378" w14:textId="3C5ED89D"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78 (</w:t>
            </w:r>
            <w:r w:rsidR="00362712" w:rsidRPr="0096470A">
              <w:rPr>
                <w:rFonts w:cs="Times New Roman"/>
                <w:sz w:val="20"/>
                <w:szCs w:val="20"/>
              </w:rPr>
              <w:t>16</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5466FDC9" w14:textId="71B0A44F"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0E22F4E5" w14:textId="41585550"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146</w:t>
            </w:r>
            <w:r w:rsidR="00230900" w:rsidRPr="0096470A">
              <w:rPr>
                <w:rFonts w:cs="Times New Roman"/>
                <w:sz w:val="20"/>
                <w:szCs w:val="20"/>
              </w:rPr>
              <w:t xml:space="preserve"> (19)</w:t>
            </w:r>
          </w:p>
        </w:tc>
        <w:tc>
          <w:tcPr>
            <w:tcW w:w="1176" w:type="dxa"/>
            <w:tcBorders>
              <w:top w:val="nil"/>
              <w:left w:val="nil"/>
              <w:bottom w:val="single" w:sz="4" w:space="0" w:color="F0F0F0"/>
              <w:right w:val="single" w:sz="4" w:space="0" w:color="F0F0F0"/>
            </w:tcBorders>
            <w:shd w:val="clear" w:color="auto" w:fill="auto"/>
            <w:vAlign w:val="center"/>
            <w:hideMark/>
          </w:tcPr>
          <w:p w14:paraId="6E19A5BE" w14:textId="209C4D9B" w:rsidR="00362712" w:rsidRPr="0096470A" w:rsidRDefault="00362712" w:rsidP="00362712">
            <w:pPr>
              <w:spacing w:after="0" w:line="240" w:lineRule="auto"/>
              <w:jc w:val="center"/>
              <w:rPr>
                <w:rFonts w:eastAsia="Times New Roman" w:cs="Times New Roman"/>
                <w:sz w:val="20"/>
                <w:szCs w:val="20"/>
              </w:rPr>
            </w:pPr>
          </w:p>
        </w:tc>
      </w:tr>
      <w:tr w:rsidR="00362712" w:rsidRPr="00647810" w14:paraId="6FDEDE27" w14:textId="77777777" w:rsidTr="00362712">
        <w:trPr>
          <w:trHeight w:val="242"/>
        </w:trPr>
        <w:tc>
          <w:tcPr>
            <w:tcW w:w="3303" w:type="dxa"/>
            <w:tcBorders>
              <w:top w:val="nil"/>
              <w:left w:val="single" w:sz="4" w:space="0" w:color="F0F0F0"/>
              <w:bottom w:val="single" w:sz="4" w:space="0" w:color="F0F0F0"/>
              <w:right w:val="nil"/>
            </w:tcBorders>
            <w:shd w:val="clear" w:color="auto" w:fill="auto"/>
            <w:vAlign w:val="center"/>
            <w:hideMark/>
          </w:tcPr>
          <w:p w14:paraId="1B5B187A" w14:textId="2FE3E158"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Educational attainment,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10C6C6E8" w14:textId="2817DD9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476</w:t>
            </w:r>
          </w:p>
        </w:tc>
        <w:tc>
          <w:tcPr>
            <w:tcW w:w="1348" w:type="dxa"/>
            <w:tcBorders>
              <w:top w:val="nil"/>
              <w:left w:val="nil"/>
              <w:bottom w:val="single" w:sz="4" w:space="0" w:color="F0F0F0"/>
              <w:right w:val="single" w:sz="4" w:space="0" w:color="F0F0F0"/>
            </w:tcBorders>
            <w:shd w:val="clear" w:color="auto" w:fill="auto"/>
            <w:vAlign w:val="center"/>
            <w:hideMark/>
          </w:tcPr>
          <w:p w14:paraId="34C969CE" w14:textId="369D4BD7"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2DECCE2B" w14:textId="4B734A5A"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744</w:t>
            </w:r>
          </w:p>
        </w:tc>
        <w:tc>
          <w:tcPr>
            <w:tcW w:w="1436" w:type="dxa"/>
            <w:tcBorders>
              <w:top w:val="nil"/>
              <w:left w:val="nil"/>
              <w:bottom w:val="single" w:sz="4" w:space="0" w:color="F0F0F0"/>
              <w:right w:val="single" w:sz="4" w:space="0" w:color="F0F0F0"/>
            </w:tcBorders>
            <w:shd w:val="clear" w:color="auto" w:fill="auto"/>
            <w:vAlign w:val="center"/>
            <w:hideMark/>
          </w:tcPr>
          <w:p w14:paraId="70AE024A" w14:textId="20F830F8"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5E9AB356" w14:textId="6C7B5E8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0.69</w:t>
            </w:r>
          </w:p>
        </w:tc>
      </w:tr>
      <w:tr w:rsidR="00362712" w:rsidRPr="00647810" w14:paraId="4754552E" w14:textId="77777777" w:rsidTr="00080F67">
        <w:trPr>
          <w:trHeight w:val="458"/>
        </w:trPr>
        <w:tc>
          <w:tcPr>
            <w:tcW w:w="3303" w:type="dxa"/>
            <w:tcBorders>
              <w:top w:val="nil"/>
              <w:left w:val="single" w:sz="4" w:space="0" w:color="F0F0F0"/>
              <w:bottom w:val="single" w:sz="4" w:space="0" w:color="F0F0F0"/>
              <w:right w:val="nil"/>
            </w:tcBorders>
            <w:shd w:val="clear" w:color="auto" w:fill="auto"/>
            <w:vAlign w:val="center"/>
            <w:hideMark/>
          </w:tcPr>
          <w:p w14:paraId="53FD7E4B"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No formal education/primary/secondary</w:t>
            </w:r>
          </w:p>
        </w:tc>
        <w:tc>
          <w:tcPr>
            <w:tcW w:w="1197" w:type="dxa"/>
            <w:tcBorders>
              <w:top w:val="nil"/>
              <w:left w:val="single" w:sz="4" w:space="0" w:color="auto"/>
              <w:bottom w:val="nil"/>
              <w:right w:val="nil"/>
            </w:tcBorders>
            <w:shd w:val="clear" w:color="000000" w:fill="auto"/>
            <w:noWrap/>
            <w:vAlign w:val="center"/>
            <w:hideMark/>
          </w:tcPr>
          <w:p w14:paraId="3EE2F477" w14:textId="53E54E7B" w:rsidR="00362712" w:rsidRPr="0096470A" w:rsidRDefault="00362712" w:rsidP="00362712">
            <w:pPr>
              <w:spacing w:after="0" w:line="240" w:lineRule="auto"/>
              <w:rPr>
                <w:rFonts w:eastAsia="Times New Roman" w:cs="Times New Roman"/>
                <w:color w:val="000000"/>
                <w:sz w:val="20"/>
                <w:szCs w:val="20"/>
              </w:rPr>
            </w:pPr>
          </w:p>
        </w:tc>
        <w:tc>
          <w:tcPr>
            <w:tcW w:w="1348" w:type="dxa"/>
            <w:tcBorders>
              <w:top w:val="nil"/>
              <w:left w:val="single" w:sz="4" w:space="0" w:color="F0F0F0"/>
              <w:bottom w:val="single" w:sz="4" w:space="0" w:color="F0F0F0"/>
              <w:right w:val="single" w:sz="4" w:space="0" w:color="F0F0F0"/>
            </w:tcBorders>
            <w:shd w:val="clear" w:color="auto" w:fill="auto"/>
            <w:vAlign w:val="center"/>
            <w:hideMark/>
          </w:tcPr>
          <w:p w14:paraId="23C93E51" w14:textId="43A16BE9"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145 (</w:t>
            </w:r>
            <w:r w:rsidR="00362712" w:rsidRPr="0096470A">
              <w:rPr>
                <w:rFonts w:cs="Times New Roman"/>
                <w:sz w:val="20"/>
                <w:szCs w:val="20"/>
              </w:rPr>
              <w:t>30</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nil"/>
              <w:right w:val="nil"/>
            </w:tcBorders>
            <w:shd w:val="clear" w:color="000000" w:fill="auto"/>
            <w:noWrap/>
            <w:vAlign w:val="center"/>
            <w:hideMark/>
          </w:tcPr>
          <w:p w14:paraId="7A686F08" w14:textId="23B20C22"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single" w:sz="4" w:space="0" w:color="F0F0F0"/>
              <w:bottom w:val="single" w:sz="4" w:space="0" w:color="F0F0F0"/>
              <w:right w:val="single" w:sz="4" w:space="0" w:color="F0F0F0"/>
            </w:tcBorders>
            <w:shd w:val="clear" w:color="auto" w:fill="auto"/>
            <w:vAlign w:val="center"/>
            <w:hideMark/>
          </w:tcPr>
          <w:p w14:paraId="13787C4C" w14:textId="532B7675"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237</w:t>
            </w:r>
            <w:r w:rsidR="00230900" w:rsidRPr="0096470A">
              <w:rPr>
                <w:rFonts w:cs="Times New Roman"/>
                <w:sz w:val="20"/>
                <w:szCs w:val="20"/>
              </w:rPr>
              <w:t xml:space="preserve"> (32)</w:t>
            </w:r>
          </w:p>
        </w:tc>
        <w:tc>
          <w:tcPr>
            <w:tcW w:w="1176" w:type="dxa"/>
            <w:tcBorders>
              <w:top w:val="nil"/>
              <w:left w:val="nil"/>
              <w:bottom w:val="nil"/>
              <w:right w:val="nil"/>
            </w:tcBorders>
            <w:shd w:val="clear" w:color="000000" w:fill="auto"/>
            <w:noWrap/>
            <w:vAlign w:val="center"/>
            <w:hideMark/>
          </w:tcPr>
          <w:p w14:paraId="104522CA" w14:textId="539049D5" w:rsidR="00362712" w:rsidRPr="0096470A" w:rsidRDefault="00362712" w:rsidP="00362712">
            <w:pPr>
              <w:spacing w:after="0" w:line="240" w:lineRule="auto"/>
              <w:jc w:val="center"/>
              <w:rPr>
                <w:rFonts w:eastAsia="Times New Roman" w:cs="Times New Roman"/>
                <w:sz w:val="20"/>
                <w:szCs w:val="20"/>
              </w:rPr>
            </w:pPr>
          </w:p>
        </w:tc>
      </w:tr>
      <w:tr w:rsidR="00362712" w:rsidRPr="00647810" w14:paraId="7A52D988" w14:textId="77777777" w:rsidTr="00362712">
        <w:trPr>
          <w:trHeight w:val="233"/>
        </w:trPr>
        <w:tc>
          <w:tcPr>
            <w:tcW w:w="3303" w:type="dxa"/>
            <w:tcBorders>
              <w:top w:val="nil"/>
              <w:left w:val="single" w:sz="4" w:space="0" w:color="F0F0F0"/>
              <w:bottom w:val="single" w:sz="4" w:space="0" w:color="F0F0F0"/>
              <w:right w:val="nil"/>
            </w:tcBorders>
            <w:shd w:val="clear" w:color="auto" w:fill="auto"/>
            <w:vAlign w:val="center"/>
            <w:hideMark/>
          </w:tcPr>
          <w:p w14:paraId="0954AF97"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Postsecondary</w:t>
            </w:r>
          </w:p>
        </w:tc>
        <w:tc>
          <w:tcPr>
            <w:tcW w:w="1197" w:type="dxa"/>
            <w:tcBorders>
              <w:top w:val="single" w:sz="4" w:space="0" w:color="F0F0F0"/>
              <w:left w:val="single" w:sz="4" w:space="0" w:color="auto"/>
              <w:bottom w:val="single" w:sz="4" w:space="0" w:color="F0F0F0"/>
              <w:right w:val="single" w:sz="4" w:space="0" w:color="F0F0F0"/>
            </w:tcBorders>
            <w:shd w:val="clear" w:color="auto" w:fill="auto"/>
            <w:vAlign w:val="center"/>
            <w:hideMark/>
          </w:tcPr>
          <w:p w14:paraId="10E0DA39" w14:textId="275A0428"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1D20702F" w14:textId="12644B1A"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165 (</w:t>
            </w:r>
            <w:r w:rsidR="00362712" w:rsidRPr="0096470A">
              <w:rPr>
                <w:rFonts w:cs="Times New Roman"/>
                <w:sz w:val="20"/>
                <w:szCs w:val="20"/>
              </w:rPr>
              <w:t>35</w:t>
            </w:r>
            <w:r w:rsidRPr="0096470A">
              <w:rPr>
                <w:rFonts w:cs="Times New Roman"/>
                <w:sz w:val="20"/>
                <w:szCs w:val="20"/>
              </w:rPr>
              <w:t>)</w:t>
            </w:r>
            <w:r w:rsidR="00362712" w:rsidRPr="0096470A">
              <w:rPr>
                <w:rFonts w:cs="Times New Roman"/>
                <w:sz w:val="20"/>
                <w:szCs w:val="20"/>
              </w:rPr>
              <w:t xml:space="preserve"> </w:t>
            </w:r>
          </w:p>
        </w:tc>
        <w:tc>
          <w:tcPr>
            <w:tcW w:w="1080" w:type="dxa"/>
            <w:tcBorders>
              <w:top w:val="single" w:sz="4" w:space="0" w:color="F0F0F0"/>
              <w:left w:val="nil"/>
              <w:bottom w:val="single" w:sz="4" w:space="0" w:color="F0F0F0"/>
              <w:right w:val="single" w:sz="4" w:space="0" w:color="F0F0F0"/>
            </w:tcBorders>
            <w:shd w:val="clear" w:color="auto" w:fill="auto"/>
            <w:vAlign w:val="center"/>
            <w:hideMark/>
          </w:tcPr>
          <w:p w14:paraId="007C8CC0" w14:textId="435E4BFF"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453054C7" w14:textId="2BF7B1C0"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265</w:t>
            </w:r>
            <w:r w:rsidR="00230900" w:rsidRPr="0096470A">
              <w:rPr>
                <w:rFonts w:cs="Times New Roman"/>
                <w:sz w:val="20"/>
                <w:szCs w:val="20"/>
              </w:rPr>
              <w:t xml:space="preserve"> (36)</w:t>
            </w:r>
          </w:p>
        </w:tc>
        <w:tc>
          <w:tcPr>
            <w:tcW w:w="1176" w:type="dxa"/>
            <w:tcBorders>
              <w:top w:val="single" w:sz="4" w:space="0" w:color="F0F0F0"/>
              <w:left w:val="nil"/>
              <w:bottom w:val="single" w:sz="4" w:space="0" w:color="F0F0F0"/>
              <w:right w:val="single" w:sz="4" w:space="0" w:color="F0F0F0"/>
            </w:tcBorders>
            <w:shd w:val="clear" w:color="auto" w:fill="auto"/>
            <w:vAlign w:val="center"/>
            <w:hideMark/>
          </w:tcPr>
          <w:p w14:paraId="6A312484" w14:textId="13964AD5" w:rsidR="00362712" w:rsidRPr="0096470A" w:rsidRDefault="00362712" w:rsidP="00362712">
            <w:pPr>
              <w:spacing w:after="0" w:line="240" w:lineRule="auto"/>
              <w:jc w:val="center"/>
              <w:rPr>
                <w:rFonts w:eastAsia="Times New Roman" w:cs="Times New Roman"/>
                <w:sz w:val="20"/>
                <w:szCs w:val="20"/>
              </w:rPr>
            </w:pPr>
          </w:p>
        </w:tc>
      </w:tr>
      <w:tr w:rsidR="00362712" w:rsidRPr="00647810" w14:paraId="75EE3348" w14:textId="77777777" w:rsidTr="00362712">
        <w:trPr>
          <w:trHeight w:val="134"/>
        </w:trPr>
        <w:tc>
          <w:tcPr>
            <w:tcW w:w="3303" w:type="dxa"/>
            <w:tcBorders>
              <w:top w:val="nil"/>
              <w:left w:val="single" w:sz="4" w:space="0" w:color="F0F0F0"/>
              <w:bottom w:val="single" w:sz="4" w:space="0" w:color="F0F0F0"/>
              <w:right w:val="nil"/>
            </w:tcBorders>
            <w:shd w:val="clear" w:color="auto" w:fill="auto"/>
            <w:vAlign w:val="center"/>
            <w:hideMark/>
          </w:tcPr>
          <w:p w14:paraId="577020BA"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University</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03A47630" w14:textId="07C19504"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5756B127" w14:textId="655B9045"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166 (</w:t>
            </w:r>
            <w:r w:rsidR="00362712" w:rsidRPr="0096470A">
              <w:rPr>
                <w:rFonts w:cs="Times New Roman"/>
                <w:sz w:val="20"/>
                <w:szCs w:val="20"/>
              </w:rPr>
              <w:t>35</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33D71B55" w14:textId="287E6072"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5E405083" w14:textId="6833BE34"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242</w:t>
            </w:r>
            <w:r w:rsidR="00A40AEF">
              <w:rPr>
                <w:rFonts w:cs="Times New Roman"/>
                <w:sz w:val="20"/>
                <w:szCs w:val="20"/>
              </w:rPr>
              <w:t xml:space="preserve"> </w:t>
            </w:r>
            <w:r w:rsidR="00230900" w:rsidRPr="0096470A">
              <w:rPr>
                <w:rFonts w:cs="Times New Roman"/>
                <w:sz w:val="20"/>
                <w:szCs w:val="20"/>
              </w:rPr>
              <w:t>(33)</w:t>
            </w:r>
          </w:p>
        </w:tc>
        <w:tc>
          <w:tcPr>
            <w:tcW w:w="1176" w:type="dxa"/>
            <w:tcBorders>
              <w:top w:val="nil"/>
              <w:left w:val="nil"/>
              <w:bottom w:val="single" w:sz="4" w:space="0" w:color="F0F0F0"/>
              <w:right w:val="single" w:sz="4" w:space="0" w:color="F0F0F0"/>
            </w:tcBorders>
            <w:shd w:val="clear" w:color="auto" w:fill="auto"/>
            <w:vAlign w:val="center"/>
            <w:hideMark/>
          </w:tcPr>
          <w:p w14:paraId="645D9A1D" w14:textId="1346AC6A" w:rsidR="00362712" w:rsidRPr="0096470A" w:rsidRDefault="00362712" w:rsidP="00362712">
            <w:pPr>
              <w:spacing w:after="0" w:line="240" w:lineRule="auto"/>
              <w:jc w:val="center"/>
              <w:rPr>
                <w:rFonts w:eastAsia="Times New Roman" w:cs="Times New Roman"/>
                <w:sz w:val="20"/>
                <w:szCs w:val="20"/>
              </w:rPr>
            </w:pPr>
          </w:p>
        </w:tc>
      </w:tr>
      <w:tr w:rsidR="00362712" w:rsidRPr="00647810" w14:paraId="0E1CBAB6" w14:textId="77777777" w:rsidTr="00080F67">
        <w:trPr>
          <w:trHeight w:val="224"/>
        </w:trPr>
        <w:tc>
          <w:tcPr>
            <w:tcW w:w="3303" w:type="dxa"/>
            <w:tcBorders>
              <w:top w:val="nil"/>
              <w:left w:val="single" w:sz="4" w:space="0" w:color="F0F0F0"/>
              <w:bottom w:val="single" w:sz="4" w:space="0" w:color="F0F0F0"/>
              <w:right w:val="nil"/>
            </w:tcBorders>
            <w:shd w:val="clear" w:color="auto" w:fill="auto"/>
            <w:vAlign w:val="center"/>
            <w:hideMark/>
          </w:tcPr>
          <w:p w14:paraId="382C06B9" w14:textId="4C470E99"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BMI before pregnancy, kg/m</w:t>
            </w:r>
            <w:r w:rsidRPr="0096470A">
              <w:rPr>
                <w:rFonts w:eastAsia="Times New Roman" w:cs="Times New Roman"/>
                <w:sz w:val="20"/>
                <w:szCs w:val="20"/>
                <w:vertAlign w:val="superscript"/>
              </w:rPr>
              <w:t>2</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0C0AB716" w14:textId="07409B6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437</w:t>
            </w:r>
          </w:p>
        </w:tc>
        <w:tc>
          <w:tcPr>
            <w:tcW w:w="1348" w:type="dxa"/>
            <w:tcBorders>
              <w:top w:val="nil"/>
              <w:left w:val="nil"/>
              <w:bottom w:val="single" w:sz="4" w:space="0" w:color="F0F0F0"/>
              <w:right w:val="single" w:sz="4" w:space="0" w:color="F0F0F0"/>
            </w:tcBorders>
            <w:shd w:val="clear" w:color="auto" w:fill="auto"/>
            <w:vAlign w:val="center"/>
            <w:hideMark/>
          </w:tcPr>
          <w:p w14:paraId="121E6C3C" w14:textId="549553E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342AF7D7" w14:textId="7FC03D7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639</w:t>
            </w:r>
          </w:p>
        </w:tc>
        <w:tc>
          <w:tcPr>
            <w:tcW w:w="1436" w:type="dxa"/>
            <w:tcBorders>
              <w:top w:val="nil"/>
              <w:left w:val="nil"/>
              <w:bottom w:val="single" w:sz="4" w:space="0" w:color="F0F0F0"/>
              <w:right w:val="single" w:sz="4" w:space="0" w:color="F0F0F0"/>
            </w:tcBorders>
            <w:shd w:val="clear" w:color="auto" w:fill="auto"/>
            <w:vAlign w:val="center"/>
            <w:hideMark/>
          </w:tcPr>
          <w:p w14:paraId="6F72B5DD" w14:textId="0D043204"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1EB7D96C" w14:textId="74FF871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0.27</w:t>
            </w:r>
          </w:p>
        </w:tc>
      </w:tr>
      <w:tr w:rsidR="00362712" w:rsidRPr="00647810" w14:paraId="27CF0E21" w14:textId="77777777" w:rsidTr="00080F67">
        <w:trPr>
          <w:trHeight w:val="170"/>
        </w:trPr>
        <w:tc>
          <w:tcPr>
            <w:tcW w:w="3303" w:type="dxa"/>
            <w:tcBorders>
              <w:top w:val="nil"/>
              <w:left w:val="single" w:sz="4" w:space="0" w:color="F0F0F0"/>
              <w:bottom w:val="single" w:sz="4" w:space="0" w:color="F0F0F0"/>
              <w:right w:val="nil"/>
            </w:tcBorders>
            <w:shd w:val="clear" w:color="auto" w:fill="auto"/>
            <w:vAlign w:val="center"/>
            <w:hideMark/>
          </w:tcPr>
          <w:p w14:paraId="7F338D9D"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&lt;18.5</w:t>
            </w:r>
          </w:p>
        </w:tc>
        <w:tc>
          <w:tcPr>
            <w:tcW w:w="1197" w:type="dxa"/>
            <w:tcBorders>
              <w:top w:val="nil"/>
              <w:left w:val="single" w:sz="4" w:space="0" w:color="auto"/>
              <w:bottom w:val="nil"/>
              <w:right w:val="nil"/>
            </w:tcBorders>
            <w:shd w:val="clear" w:color="000000" w:fill="auto"/>
            <w:noWrap/>
            <w:vAlign w:val="center"/>
            <w:hideMark/>
          </w:tcPr>
          <w:p w14:paraId="77CCB465" w14:textId="09EF3E34" w:rsidR="00362712" w:rsidRPr="0096470A" w:rsidRDefault="00362712" w:rsidP="00362712">
            <w:pPr>
              <w:spacing w:after="0" w:line="240" w:lineRule="auto"/>
              <w:rPr>
                <w:rFonts w:eastAsia="Times New Roman" w:cs="Times New Roman"/>
                <w:color w:val="000000"/>
                <w:sz w:val="20"/>
                <w:szCs w:val="20"/>
              </w:rPr>
            </w:pPr>
          </w:p>
        </w:tc>
        <w:tc>
          <w:tcPr>
            <w:tcW w:w="1348" w:type="dxa"/>
            <w:tcBorders>
              <w:top w:val="nil"/>
              <w:left w:val="single" w:sz="4" w:space="0" w:color="F0F0F0"/>
              <w:bottom w:val="single" w:sz="4" w:space="0" w:color="F0F0F0"/>
              <w:right w:val="single" w:sz="4" w:space="0" w:color="F0F0F0"/>
            </w:tcBorders>
            <w:shd w:val="clear" w:color="auto" w:fill="auto"/>
            <w:vAlign w:val="center"/>
            <w:hideMark/>
          </w:tcPr>
          <w:p w14:paraId="03318A58" w14:textId="39C20D75"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45 (</w:t>
            </w:r>
            <w:r w:rsidR="00362712" w:rsidRPr="0096470A">
              <w:rPr>
                <w:rFonts w:cs="Times New Roman"/>
                <w:sz w:val="20"/>
                <w:szCs w:val="20"/>
              </w:rPr>
              <w:t>10</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nil"/>
              <w:right w:val="nil"/>
            </w:tcBorders>
            <w:shd w:val="clear" w:color="000000" w:fill="auto"/>
            <w:noWrap/>
            <w:vAlign w:val="center"/>
            <w:hideMark/>
          </w:tcPr>
          <w:p w14:paraId="1E950AFE" w14:textId="61BDA647"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single" w:sz="4" w:space="0" w:color="F0F0F0"/>
              <w:bottom w:val="single" w:sz="4" w:space="0" w:color="F0F0F0"/>
              <w:right w:val="single" w:sz="4" w:space="0" w:color="F0F0F0"/>
            </w:tcBorders>
            <w:shd w:val="clear" w:color="auto" w:fill="auto"/>
            <w:vAlign w:val="center"/>
            <w:hideMark/>
          </w:tcPr>
          <w:p w14:paraId="56D36E84" w14:textId="136E8AFE"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79</w:t>
            </w:r>
            <w:r w:rsidR="00230900" w:rsidRPr="0096470A">
              <w:rPr>
                <w:rFonts w:cs="Times New Roman"/>
                <w:sz w:val="20"/>
                <w:szCs w:val="20"/>
              </w:rPr>
              <w:t xml:space="preserve"> (12)</w:t>
            </w:r>
          </w:p>
        </w:tc>
        <w:tc>
          <w:tcPr>
            <w:tcW w:w="1176" w:type="dxa"/>
            <w:tcBorders>
              <w:top w:val="nil"/>
              <w:left w:val="nil"/>
              <w:bottom w:val="nil"/>
              <w:right w:val="nil"/>
            </w:tcBorders>
            <w:shd w:val="clear" w:color="000000" w:fill="auto"/>
            <w:noWrap/>
            <w:vAlign w:val="center"/>
            <w:hideMark/>
          </w:tcPr>
          <w:p w14:paraId="0843B04C" w14:textId="58ED170F" w:rsidR="00362712" w:rsidRPr="0096470A" w:rsidRDefault="00362712" w:rsidP="00362712">
            <w:pPr>
              <w:spacing w:after="0" w:line="240" w:lineRule="auto"/>
              <w:jc w:val="center"/>
              <w:rPr>
                <w:rFonts w:eastAsia="Times New Roman" w:cs="Times New Roman"/>
                <w:sz w:val="20"/>
                <w:szCs w:val="20"/>
              </w:rPr>
            </w:pPr>
          </w:p>
        </w:tc>
      </w:tr>
      <w:tr w:rsidR="00362712" w:rsidRPr="00647810" w14:paraId="102374E0" w14:textId="77777777" w:rsidTr="00080F67">
        <w:trPr>
          <w:trHeight w:val="197"/>
        </w:trPr>
        <w:tc>
          <w:tcPr>
            <w:tcW w:w="3303" w:type="dxa"/>
            <w:tcBorders>
              <w:top w:val="nil"/>
              <w:left w:val="single" w:sz="4" w:space="0" w:color="F0F0F0"/>
              <w:bottom w:val="single" w:sz="4" w:space="0" w:color="F0F0F0"/>
              <w:right w:val="nil"/>
            </w:tcBorders>
            <w:shd w:val="clear" w:color="auto" w:fill="auto"/>
            <w:vAlign w:val="center"/>
            <w:hideMark/>
          </w:tcPr>
          <w:p w14:paraId="4D5DDC82"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18.5-22.9</w:t>
            </w:r>
          </w:p>
        </w:tc>
        <w:tc>
          <w:tcPr>
            <w:tcW w:w="1197" w:type="dxa"/>
            <w:tcBorders>
              <w:top w:val="single" w:sz="4" w:space="0" w:color="F0F0F0"/>
              <w:left w:val="single" w:sz="4" w:space="0" w:color="auto"/>
              <w:bottom w:val="single" w:sz="4" w:space="0" w:color="F0F0F0"/>
              <w:right w:val="single" w:sz="4" w:space="0" w:color="F0F0F0"/>
            </w:tcBorders>
            <w:shd w:val="clear" w:color="auto" w:fill="auto"/>
            <w:vAlign w:val="center"/>
            <w:hideMark/>
          </w:tcPr>
          <w:p w14:paraId="24E13CDF" w14:textId="19511E6D"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6FE90216" w14:textId="38F6B1BE"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230 (</w:t>
            </w:r>
            <w:r w:rsidR="00362712" w:rsidRPr="0096470A">
              <w:rPr>
                <w:rFonts w:cs="Times New Roman"/>
                <w:sz w:val="20"/>
                <w:szCs w:val="20"/>
              </w:rPr>
              <w:t>53</w:t>
            </w:r>
            <w:r w:rsidRPr="0096470A">
              <w:rPr>
                <w:rFonts w:cs="Times New Roman"/>
                <w:sz w:val="20"/>
                <w:szCs w:val="20"/>
              </w:rPr>
              <w:t>)</w:t>
            </w:r>
            <w:r w:rsidR="00362712" w:rsidRPr="0096470A">
              <w:rPr>
                <w:rFonts w:cs="Times New Roman"/>
                <w:sz w:val="20"/>
                <w:szCs w:val="20"/>
              </w:rPr>
              <w:t xml:space="preserve"> </w:t>
            </w:r>
          </w:p>
        </w:tc>
        <w:tc>
          <w:tcPr>
            <w:tcW w:w="1080" w:type="dxa"/>
            <w:tcBorders>
              <w:top w:val="single" w:sz="4" w:space="0" w:color="F0F0F0"/>
              <w:left w:val="nil"/>
              <w:bottom w:val="single" w:sz="4" w:space="0" w:color="F0F0F0"/>
              <w:right w:val="single" w:sz="4" w:space="0" w:color="F0F0F0"/>
            </w:tcBorders>
            <w:shd w:val="clear" w:color="auto" w:fill="auto"/>
            <w:vAlign w:val="center"/>
            <w:hideMark/>
          </w:tcPr>
          <w:p w14:paraId="59020658" w14:textId="5808ECC0"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3DBA3DA7" w14:textId="0BD3930A"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311</w:t>
            </w:r>
            <w:r w:rsidR="00230900" w:rsidRPr="0096470A">
              <w:rPr>
                <w:rFonts w:cs="Times New Roman"/>
                <w:sz w:val="20"/>
                <w:szCs w:val="20"/>
              </w:rPr>
              <w:t xml:space="preserve"> (49)</w:t>
            </w:r>
          </w:p>
        </w:tc>
        <w:tc>
          <w:tcPr>
            <w:tcW w:w="1176" w:type="dxa"/>
            <w:tcBorders>
              <w:top w:val="single" w:sz="4" w:space="0" w:color="F0F0F0"/>
              <w:left w:val="nil"/>
              <w:bottom w:val="single" w:sz="4" w:space="0" w:color="F0F0F0"/>
              <w:right w:val="single" w:sz="4" w:space="0" w:color="F0F0F0"/>
            </w:tcBorders>
            <w:shd w:val="clear" w:color="auto" w:fill="auto"/>
            <w:vAlign w:val="center"/>
            <w:hideMark/>
          </w:tcPr>
          <w:p w14:paraId="2CDC07C9" w14:textId="696F6195" w:rsidR="00362712" w:rsidRPr="0096470A" w:rsidRDefault="00362712" w:rsidP="00362712">
            <w:pPr>
              <w:spacing w:after="0" w:line="240" w:lineRule="auto"/>
              <w:jc w:val="center"/>
              <w:rPr>
                <w:rFonts w:eastAsia="Times New Roman" w:cs="Times New Roman"/>
                <w:sz w:val="20"/>
                <w:szCs w:val="20"/>
              </w:rPr>
            </w:pPr>
          </w:p>
        </w:tc>
      </w:tr>
      <w:tr w:rsidR="00362712" w:rsidRPr="00647810" w14:paraId="28518993" w14:textId="77777777" w:rsidTr="00080F67">
        <w:trPr>
          <w:trHeight w:val="47"/>
        </w:trPr>
        <w:tc>
          <w:tcPr>
            <w:tcW w:w="3303" w:type="dxa"/>
            <w:tcBorders>
              <w:top w:val="nil"/>
              <w:left w:val="single" w:sz="4" w:space="0" w:color="F0F0F0"/>
              <w:bottom w:val="single" w:sz="4" w:space="0" w:color="F0F0F0"/>
              <w:right w:val="nil"/>
            </w:tcBorders>
            <w:shd w:val="clear" w:color="auto" w:fill="auto"/>
            <w:vAlign w:val="center"/>
            <w:hideMark/>
          </w:tcPr>
          <w:p w14:paraId="3B477A76"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23.0-24.9</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4031C67A" w14:textId="70FF772E"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50980658" w14:textId="7025723F"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60 (</w:t>
            </w:r>
            <w:r w:rsidR="00362712" w:rsidRPr="0096470A">
              <w:rPr>
                <w:rFonts w:cs="Times New Roman"/>
                <w:sz w:val="20"/>
                <w:szCs w:val="20"/>
              </w:rPr>
              <w:t>14</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73383781" w14:textId="138C08B0"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4EB65263" w14:textId="5D0B8108"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76</w:t>
            </w:r>
            <w:r w:rsidR="00230900" w:rsidRPr="0096470A">
              <w:rPr>
                <w:rFonts w:cs="Times New Roman"/>
                <w:sz w:val="20"/>
                <w:szCs w:val="20"/>
              </w:rPr>
              <w:t xml:space="preserve"> (12)</w:t>
            </w:r>
          </w:p>
        </w:tc>
        <w:tc>
          <w:tcPr>
            <w:tcW w:w="1176" w:type="dxa"/>
            <w:tcBorders>
              <w:top w:val="nil"/>
              <w:left w:val="nil"/>
              <w:bottom w:val="single" w:sz="4" w:space="0" w:color="F0F0F0"/>
              <w:right w:val="single" w:sz="4" w:space="0" w:color="F0F0F0"/>
            </w:tcBorders>
            <w:shd w:val="clear" w:color="auto" w:fill="auto"/>
            <w:vAlign w:val="center"/>
            <w:hideMark/>
          </w:tcPr>
          <w:p w14:paraId="438389FD" w14:textId="7E360DD8" w:rsidR="00362712" w:rsidRPr="0096470A" w:rsidRDefault="00362712" w:rsidP="00362712">
            <w:pPr>
              <w:spacing w:after="0" w:line="240" w:lineRule="auto"/>
              <w:jc w:val="center"/>
              <w:rPr>
                <w:rFonts w:eastAsia="Times New Roman" w:cs="Times New Roman"/>
                <w:sz w:val="20"/>
                <w:szCs w:val="20"/>
              </w:rPr>
            </w:pPr>
          </w:p>
        </w:tc>
      </w:tr>
      <w:tr w:rsidR="00362712" w:rsidRPr="00647810" w14:paraId="2B801350" w14:textId="77777777" w:rsidTr="00080F67">
        <w:trPr>
          <w:trHeight w:val="80"/>
        </w:trPr>
        <w:tc>
          <w:tcPr>
            <w:tcW w:w="3303" w:type="dxa"/>
            <w:tcBorders>
              <w:top w:val="nil"/>
              <w:left w:val="single" w:sz="4" w:space="0" w:color="F0F0F0"/>
              <w:bottom w:val="single" w:sz="4" w:space="0" w:color="F0F0F0"/>
              <w:right w:val="nil"/>
            </w:tcBorders>
            <w:shd w:val="clear" w:color="auto" w:fill="auto"/>
            <w:vAlign w:val="center"/>
            <w:hideMark/>
          </w:tcPr>
          <w:p w14:paraId="5B179DFF" w14:textId="77777777"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≥25.0</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3415386C" w14:textId="7ABE035D"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2D225995" w14:textId="065947A3"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102 (</w:t>
            </w:r>
            <w:r w:rsidR="00362712" w:rsidRPr="0096470A">
              <w:rPr>
                <w:rFonts w:cs="Times New Roman"/>
                <w:sz w:val="20"/>
                <w:szCs w:val="20"/>
              </w:rPr>
              <w:t>23</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19D37482" w14:textId="6693F634"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60296EB9" w14:textId="681BC6B3"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173</w:t>
            </w:r>
            <w:r w:rsidR="00230900" w:rsidRPr="0096470A">
              <w:rPr>
                <w:rFonts w:cs="Times New Roman"/>
                <w:sz w:val="20"/>
                <w:szCs w:val="20"/>
              </w:rPr>
              <w:t xml:space="preserve"> (27)</w:t>
            </w:r>
          </w:p>
        </w:tc>
        <w:tc>
          <w:tcPr>
            <w:tcW w:w="1176" w:type="dxa"/>
            <w:tcBorders>
              <w:top w:val="nil"/>
              <w:left w:val="nil"/>
              <w:bottom w:val="single" w:sz="4" w:space="0" w:color="F0F0F0"/>
              <w:right w:val="single" w:sz="4" w:space="0" w:color="F0F0F0"/>
            </w:tcBorders>
            <w:shd w:val="clear" w:color="auto" w:fill="auto"/>
            <w:vAlign w:val="center"/>
            <w:hideMark/>
          </w:tcPr>
          <w:p w14:paraId="3089A4B2" w14:textId="555906A0" w:rsidR="00362712" w:rsidRPr="0096470A" w:rsidRDefault="00362712" w:rsidP="00362712">
            <w:pPr>
              <w:spacing w:after="0" w:line="240" w:lineRule="auto"/>
              <w:jc w:val="center"/>
              <w:rPr>
                <w:rFonts w:eastAsia="Times New Roman" w:cs="Times New Roman"/>
                <w:sz w:val="20"/>
                <w:szCs w:val="20"/>
              </w:rPr>
            </w:pPr>
          </w:p>
        </w:tc>
      </w:tr>
      <w:tr w:rsidR="00362712" w:rsidRPr="00647810" w14:paraId="6A978E10" w14:textId="77777777" w:rsidTr="00362712">
        <w:trPr>
          <w:trHeight w:val="233"/>
        </w:trPr>
        <w:tc>
          <w:tcPr>
            <w:tcW w:w="3303" w:type="dxa"/>
            <w:tcBorders>
              <w:top w:val="nil"/>
              <w:left w:val="single" w:sz="4" w:space="0" w:color="F0F0F0"/>
              <w:bottom w:val="single" w:sz="4" w:space="0" w:color="F0F0F0"/>
              <w:right w:val="nil"/>
            </w:tcBorders>
            <w:shd w:val="clear" w:color="auto" w:fill="auto"/>
            <w:vAlign w:val="center"/>
            <w:hideMark/>
          </w:tcPr>
          <w:p w14:paraId="6B71A4F3" w14:textId="5C935223" w:rsidR="00362712" w:rsidRPr="0096470A" w:rsidRDefault="00362712" w:rsidP="00F245E8">
            <w:pPr>
              <w:spacing w:after="0" w:line="240" w:lineRule="auto"/>
              <w:rPr>
                <w:rFonts w:eastAsia="Times New Roman" w:cs="Times New Roman"/>
                <w:sz w:val="20"/>
                <w:szCs w:val="20"/>
              </w:rPr>
            </w:pPr>
            <w:r w:rsidRPr="0096470A">
              <w:rPr>
                <w:rFonts w:eastAsia="Times New Roman" w:cs="Times New Roman"/>
                <w:sz w:val="20"/>
                <w:szCs w:val="20"/>
              </w:rPr>
              <w:t xml:space="preserve">Glycaemia at 26 </w:t>
            </w:r>
            <w:r w:rsidR="008F25AD" w:rsidRPr="0096470A">
              <w:rPr>
                <w:rFonts w:eastAsia="Times New Roman" w:cs="Times New Roman"/>
                <w:sz w:val="20"/>
                <w:szCs w:val="20"/>
              </w:rPr>
              <w:t>weeks</w:t>
            </w:r>
            <w:r w:rsidR="008F25AD" w:rsidRPr="0096470A">
              <w:rPr>
                <w:rFonts w:eastAsia="Times New Roman" w:cs="Times New Roman" w:hint="eastAsia"/>
                <w:sz w:val="20"/>
                <w:szCs w:val="20"/>
              </w:rPr>
              <w:t>’</w:t>
            </w:r>
            <w:r w:rsidR="00F245E8" w:rsidRPr="0096470A">
              <w:rPr>
                <w:rFonts w:eastAsia="Times New Roman" w:cs="Times New Roman"/>
                <w:sz w:val="20"/>
                <w:szCs w:val="20"/>
              </w:rPr>
              <w:t xml:space="preserve"> </w:t>
            </w:r>
            <w:r w:rsidR="008F25AD" w:rsidRPr="0096470A">
              <w:rPr>
                <w:rFonts w:eastAsia="Times New Roman" w:cs="Times New Roman"/>
                <w:sz w:val="20"/>
                <w:szCs w:val="20"/>
              </w:rPr>
              <w:t>gestation</w:t>
            </w:r>
            <w:r w:rsidRPr="0096470A" w:rsidDel="00060101">
              <w:rPr>
                <w:rFonts w:eastAsia="Times New Roman" w:cs="Times New Roman"/>
                <w:sz w:val="20"/>
                <w:szCs w:val="20"/>
              </w:rPr>
              <w:t xml:space="preserve">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01D1E3A9" w14:textId="53600AE1"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hideMark/>
          </w:tcPr>
          <w:p w14:paraId="6C1774BA" w14:textId="11669FD0"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080" w:type="dxa"/>
            <w:tcBorders>
              <w:top w:val="nil"/>
              <w:left w:val="nil"/>
              <w:bottom w:val="single" w:sz="4" w:space="0" w:color="F0F0F0"/>
              <w:right w:val="single" w:sz="4" w:space="0" w:color="F0F0F0"/>
            </w:tcBorders>
            <w:shd w:val="clear" w:color="auto" w:fill="auto"/>
            <w:vAlign w:val="center"/>
            <w:hideMark/>
          </w:tcPr>
          <w:p w14:paraId="5AE5F576" w14:textId="268E4304"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hideMark/>
          </w:tcPr>
          <w:p w14:paraId="4306A461" w14:textId="0CCE972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 </w:t>
            </w:r>
          </w:p>
        </w:tc>
        <w:tc>
          <w:tcPr>
            <w:tcW w:w="1176" w:type="dxa"/>
            <w:tcBorders>
              <w:top w:val="nil"/>
              <w:left w:val="nil"/>
              <w:bottom w:val="single" w:sz="4" w:space="0" w:color="F0F0F0"/>
              <w:right w:val="single" w:sz="4" w:space="0" w:color="F0F0F0"/>
            </w:tcBorders>
            <w:shd w:val="clear" w:color="auto" w:fill="auto"/>
            <w:vAlign w:val="center"/>
            <w:hideMark/>
          </w:tcPr>
          <w:p w14:paraId="70DD0862" w14:textId="3AADABCC" w:rsidR="00362712" w:rsidRPr="0096470A" w:rsidRDefault="00362712" w:rsidP="00362712">
            <w:pPr>
              <w:spacing w:after="0" w:line="240" w:lineRule="auto"/>
              <w:jc w:val="center"/>
              <w:rPr>
                <w:rFonts w:eastAsia="Times New Roman" w:cs="Times New Roman"/>
                <w:sz w:val="20"/>
                <w:szCs w:val="20"/>
              </w:rPr>
            </w:pPr>
          </w:p>
        </w:tc>
      </w:tr>
      <w:tr w:rsidR="00362712" w:rsidRPr="00647810" w14:paraId="225A0354" w14:textId="77777777" w:rsidTr="00080F67">
        <w:trPr>
          <w:trHeight w:val="224"/>
        </w:trPr>
        <w:tc>
          <w:tcPr>
            <w:tcW w:w="3303" w:type="dxa"/>
            <w:tcBorders>
              <w:top w:val="nil"/>
              <w:left w:val="single" w:sz="4" w:space="0" w:color="F0F0F0"/>
              <w:bottom w:val="single" w:sz="4" w:space="0" w:color="F0F0F0"/>
              <w:right w:val="nil"/>
            </w:tcBorders>
            <w:shd w:val="clear" w:color="auto" w:fill="auto"/>
            <w:vAlign w:val="center"/>
            <w:hideMark/>
          </w:tcPr>
          <w:p w14:paraId="5331DC65" w14:textId="4CB8611F"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FPG, mmol/L</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3AE0EDB3" w14:textId="52C8156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620BD227" w14:textId="60EADC6C"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4.3 (0.5)</w:t>
            </w:r>
          </w:p>
        </w:tc>
        <w:tc>
          <w:tcPr>
            <w:tcW w:w="1080" w:type="dxa"/>
            <w:tcBorders>
              <w:top w:val="nil"/>
              <w:left w:val="nil"/>
              <w:bottom w:val="single" w:sz="4" w:space="0" w:color="F0F0F0"/>
              <w:right w:val="single" w:sz="4" w:space="0" w:color="F0F0F0"/>
            </w:tcBorders>
            <w:shd w:val="clear" w:color="auto" w:fill="auto"/>
            <w:vAlign w:val="center"/>
            <w:hideMark/>
          </w:tcPr>
          <w:p w14:paraId="7A8A121C" w14:textId="2D1715A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649</w:t>
            </w:r>
          </w:p>
        </w:tc>
        <w:tc>
          <w:tcPr>
            <w:tcW w:w="1436" w:type="dxa"/>
            <w:tcBorders>
              <w:top w:val="nil"/>
              <w:left w:val="nil"/>
              <w:bottom w:val="single" w:sz="4" w:space="0" w:color="F0F0F0"/>
              <w:right w:val="single" w:sz="4" w:space="0" w:color="F0F0F0"/>
            </w:tcBorders>
            <w:shd w:val="clear" w:color="auto" w:fill="auto"/>
            <w:vAlign w:val="center"/>
            <w:hideMark/>
          </w:tcPr>
          <w:p w14:paraId="1DE5A440" w14:textId="69A7135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4.4 (0.5)</w:t>
            </w:r>
          </w:p>
        </w:tc>
        <w:tc>
          <w:tcPr>
            <w:tcW w:w="1176" w:type="dxa"/>
            <w:tcBorders>
              <w:top w:val="nil"/>
              <w:left w:val="nil"/>
              <w:bottom w:val="single" w:sz="4" w:space="0" w:color="F0F0F0"/>
              <w:right w:val="single" w:sz="4" w:space="0" w:color="F0F0F0"/>
            </w:tcBorders>
            <w:shd w:val="clear" w:color="auto" w:fill="auto"/>
            <w:vAlign w:val="center"/>
            <w:hideMark/>
          </w:tcPr>
          <w:p w14:paraId="0DDAEA45" w14:textId="499CEE3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0.19</w:t>
            </w:r>
          </w:p>
        </w:tc>
      </w:tr>
      <w:tr w:rsidR="00362712" w:rsidRPr="00647810" w14:paraId="7A6BB300" w14:textId="77777777" w:rsidTr="00080F67">
        <w:trPr>
          <w:trHeight w:val="161"/>
        </w:trPr>
        <w:tc>
          <w:tcPr>
            <w:tcW w:w="3303" w:type="dxa"/>
            <w:tcBorders>
              <w:top w:val="nil"/>
              <w:left w:val="single" w:sz="4" w:space="0" w:color="F0F0F0"/>
              <w:bottom w:val="single" w:sz="4" w:space="0" w:color="F0F0F0"/>
              <w:right w:val="nil"/>
            </w:tcBorders>
            <w:shd w:val="clear" w:color="auto" w:fill="auto"/>
            <w:vAlign w:val="center"/>
            <w:hideMark/>
          </w:tcPr>
          <w:p w14:paraId="723E7213" w14:textId="4EE949B1"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2-h</w:t>
            </w:r>
            <w:r w:rsidR="00110E78">
              <w:rPr>
                <w:rFonts w:eastAsia="Times New Roman" w:cs="Times New Roman"/>
                <w:sz w:val="20"/>
                <w:szCs w:val="20"/>
              </w:rPr>
              <w:t>r</w:t>
            </w:r>
            <w:r w:rsidRPr="0096470A">
              <w:rPr>
                <w:rFonts w:eastAsia="Times New Roman" w:cs="Times New Roman"/>
                <w:sz w:val="20"/>
                <w:szCs w:val="20"/>
              </w:rPr>
              <w:t xml:space="preserve"> PPPG, mmol/L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60AB2475" w14:textId="5364B9C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20A28987" w14:textId="5A37164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6.5 (1.4)</w:t>
            </w:r>
          </w:p>
        </w:tc>
        <w:tc>
          <w:tcPr>
            <w:tcW w:w="1080" w:type="dxa"/>
            <w:tcBorders>
              <w:top w:val="nil"/>
              <w:left w:val="nil"/>
              <w:bottom w:val="single" w:sz="4" w:space="0" w:color="F0F0F0"/>
              <w:right w:val="single" w:sz="4" w:space="0" w:color="F0F0F0"/>
            </w:tcBorders>
            <w:shd w:val="clear" w:color="auto" w:fill="auto"/>
            <w:vAlign w:val="center"/>
            <w:hideMark/>
          </w:tcPr>
          <w:p w14:paraId="1682BE89" w14:textId="0E5F651D"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649</w:t>
            </w:r>
          </w:p>
        </w:tc>
        <w:tc>
          <w:tcPr>
            <w:tcW w:w="1436" w:type="dxa"/>
            <w:tcBorders>
              <w:top w:val="nil"/>
              <w:left w:val="nil"/>
              <w:bottom w:val="single" w:sz="4" w:space="0" w:color="F0F0F0"/>
              <w:right w:val="single" w:sz="4" w:space="0" w:color="F0F0F0"/>
            </w:tcBorders>
            <w:shd w:val="clear" w:color="auto" w:fill="auto"/>
            <w:vAlign w:val="center"/>
            <w:hideMark/>
          </w:tcPr>
          <w:p w14:paraId="30D453FB" w14:textId="7CB6B48A"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6.6 (1.5)</w:t>
            </w:r>
          </w:p>
        </w:tc>
        <w:tc>
          <w:tcPr>
            <w:tcW w:w="1176" w:type="dxa"/>
            <w:tcBorders>
              <w:top w:val="nil"/>
              <w:left w:val="nil"/>
              <w:bottom w:val="single" w:sz="4" w:space="0" w:color="F0F0F0"/>
              <w:right w:val="single" w:sz="4" w:space="0" w:color="F0F0F0"/>
            </w:tcBorders>
            <w:shd w:val="clear" w:color="auto" w:fill="auto"/>
            <w:vAlign w:val="center"/>
            <w:hideMark/>
          </w:tcPr>
          <w:p w14:paraId="5CA67F3A" w14:textId="08391C6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0.13</w:t>
            </w:r>
          </w:p>
        </w:tc>
      </w:tr>
      <w:tr w:rsidR="0021721E" w:rsidRPr="00647810" w14:paraId="41539B3D" w14:textId="77777777" w:rsidTr="00517126">
        <w:trPr>
          <w:trHeight w:val="107"/>
        </w:trPr>
        <w:tc>
          <w:tcPr>
            <w:tcW w:w="3303" w:type="dxa"/>
            <w:tcBorders>
              <w:top w:val="nil"/>
              <w:left w:val="single" w:sz="4" w:space="0" w:color="F0F0F0"/>
              <w:bottom w:val="single" w:sz="4" w:space="0" w:color="F0F0F0"/>
              <w:right w:val="nil"/>
            </w:tcBorders>
            <w:shd w:val="clear" w:color="auto" w:fill="auto"/>
            <w:vAlign w:val="center"/>
            <w:hideMark/>
          </w:tcPr>
          <w:p w14:paraId="5EE463C7" w14:textId="696BF672" w:rsidR="0021721E" w:rsidRPr="0096470A" w:rsidRDefault="0021721E" w:rsidP="001836A2">
            <w:pPr>
              <w:spacing w:after="0" w:line="240" w:lineRule="auto"/>
              <w:ind w:left="144"/>
              <w:rPr>
                <w:rFonts w:eastAsia="Times New Roman" w:cs="Times New Roman"/>
                <w:sz w:val="20"/>
                <w:szCs w:val="20"/>
              </w:rPr>
            </w:pPr>
            <w:r w:rsidRPr="0096470A">
              <w:rPr>
                <w:rFonts w:eastAsia="Times New Roman" w:cs="Times New Roman"/>
                <w:sz w:val="20"/>
                <w:szCs w:val="20"/>
              </w:rPr>
              <w:t>GDM</w:t>
            </w:r>
            <w:r>
              <w:rPr>
                <w:rFonts w:eastAsia="Times New Roman" w:cs="Times New Roman"/>
                <w:sz w:val="20"/>
                <w:szCs w:val="20"/>
              </w:rPr>
              <w:t xml:space="preserve"> u</w:t>
            </w:r>
            <w:r w:rsidRPr="0021721E">
              <w:rPr>
                <w:rFonts w:eastAsia="Times New Roman" w:cs="Times New Roman"/>
                <w:sz w:val="20"/>
                <w:szCs w:val="20"/>
              </w:rPr>
              <w:t xml:space="preserve">sing WHO </w:t>
            </w:r>
            <w:r>
              <w:rPr>
                <w:rFonts w:eastAsia="Times New Roman" w:cs="Times New Roman"/>
                <w:sz w:val="20"/>
                <w:szCs w:val="20"/>
              </w:rPr>
              <w:t>201</w:t>
            </w:r>
            <w:r w:rsidR="00004D7D">
              <w:rPr>
                <w:rFonts w:eastAsia="Times New Roman" w:cs="Times New Roman"/>
                <w:sz w:val="20"/>
                <w:szCs w:val="20"/>
              </w:rPr>
              <w:t>3</w:t>
            </w:r>
            <w:r w:rsidRPr="0021721E">
              <w:rPr>
                <w:rFonts w:eastAsia="Times New Roman" w:cs="Times New Roman"/>
                <w:sz w:val="20"/>
                <w:szCs w:val="20"/>
              </w:rPr>
              <w:t xml:space="preserve"> criteria</w:t>
            </w:r>
            <w:r w:rsidRPr="0096470A">
              <w:rPr>
                <w:rFonts w:eastAsia="Times New Roman" w:cs="Times New Roman"/>
                <w:sz w:val="20"/>
                <w:szCs w:val="20"/>
              </w:rPr>
              <w:t>, %</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7AD4BE8D" w14:textId="77777777" w:rsidR="0021721E" w:rsidRPr="0096470A" w:rsidRDefault="0021721E" w:rsidP="00517126">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4E9F31B1" w14:textId="1B73BCA3" w:rsidR="0021721E" w:rsidRPr="0096470A" w:rsidRDefault="0021721E" w:rsidP="00517126">
            <w:pPr>
              <w:spacing w:after="0" w:line="240" w:lineRule="auto"/>
              <w:jc w:val="center"/>
              <w:rPr>
                <w:rFonts w:eastAsia="Times New Roman" w:cs="Times New Roman"/>
                <w:sz w:val="20"/>
                <w:szCs w:val="20"/>
              </w:rPr>
            </w:pPr>
            <w:r>
              <w:rPr>
                <w:rFonts w:cs="Times New Roman"/>
                <w:sz w:val="20"/>
                <w:szCs w:val="20"/>
              </w:rPr>
              <w:t>62</w:t>
            </w:r>
            <w:r w:rsidRPr="0096470A">
              <w:rPr>
                <w:rFonts w:cs="Times New Roman"/>
                <w:sz w:val="20"/>
                <w:szCs w:val="20"/>
              </w:rPr>
              <w:t xml:space="preserve"> (</w:t>
            </w:r>
            <w:r>
              <w:rPr>
                <w:rFonts w:cs="Times New Roman"/>
                <w:sz w:val="20"/>
                <w:szCs w:val="20"/>
              </w:rPr>
              <w:t>13</w:t>
            </w:r>
            <w:r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4C42208D" w14:textId="44839108" w:rsidR="0021721E" w:rsidRPr="0096470A" w:rsidRDefault="001E1710" w:rsidP="00517126">
            <w:pPr>
              <w:spacing w:after="0" w:line="240" w:lineRule="auto"/>
              <w:jc w:val="center"/>
              <w:rPr>
                <w:rFonts w:eastAsia="Times New Roman" w:cs="Times New Roman"/>
                <w:sz w:val="20"/>
                <w:szCs w:val="20"/>
              </w:rPr>
            </w:pPr>
            <w:r>
              <w:rPr>
                <w:rFonts w:cs="Times New Roman"/>
                <w:sz w:val="20"/>
                <w:szCs w:val="20"/>
              </w:rPr>
              <w:t>649</w:t>
            </w:r>
          </w:p>
        </w:tc>
        <w:tc>
          <w:tcPr>
            <w:tcW w:w="1436" w:type="dxa"/>
            <w:tcBorders>
              <w:top w:val="nil"/>
              <w:left w:val="nil"/>
              <w:bottom w:val="single" w:sz="4" w:space="0" w:color="F0F0F0"/>
              <w:right w:val="single" w:sz="4" w:space="0" w:color="F0F0F0"/>
            </w:tcBorders>
            <w:shd w:val="clear" w:color="auto" w:fill="auto"/>
            <w:vAlign w:val="center"/>
            <w:hideMark/>
          </w:tcPr>
          <w:p w14:paraId="1FE7A57B" w14:textId="337EF262" w:rsidR="0021721E" w:rsidRPr="0096470A" w:rsidRDefault="0021721E" w:rsidP="001836A2">
            <w:pPr>
              <w:spacing w:after="0" w:line="240" w:lineRule="auto"/>
              <w:jc w:val="center"/>
              <w:rPr>
                <w:rFonts w:eastAsia="Times New Roman" w:cs="Times New Roman"/>
                <w:sz w:val="20"/>
                <w:szCs w:val="20"/>
              </w:rPr>
            </w:pPr>
            <w:r w:rsidRPr="0096470A">
              <w:rPr>
                <w:rFonts w:cs="Times New Roman"/>
                <w:sz w:val="20"/>
                <w:szCs w:val="20"/>
              </w:rPr>
              <w:t xml:space="preserve"> </w:t>
            </w:r>
            <w:r w:rsidR="001E1710">
              <w:rPr>
                <w:rFonts w:cs="Times New Roman"/>
                <w:sz w:val="20"/>
                <w:szCs w:val="20"/>
              </w:rPr>
              <w:t>80 (12</w:t>
            </w:r>
            <w:r w:rsidRPr="0096470A">
              <w:rPr>
                <w:rFonts w:cs="Times New Roman"/>
                <w:sz w:val="20"/>
                <w:szCs w:val="20"/>
              </w:rPr>
              <w:t>)</w:t>
            </w:r>
          </w:p>
        </w:tc>
        <w:tc>
          <w:tcPr>
            <w:tcW w:w="1176" w:type="dxa"/>
            <w:tcBorders>
              <w:top w:val="nil"/>
              <w:left w:val="nil"/>
              <w:bottom w:val="single" w:sz="4" w:space="0" w:color="F0F0F0"/>
              <w:right w:val="single" w:sz="4" w:space="0" w:color="F0F0F0"/>
            </w:tcBorders>
            <w:shd w:val="clear" w:color="auto" w:fill="auto"/>
            <w:vAlign w:val="center"/>
            <w:hideMark/>
          </w:tcPr>
          <w:p w14:paraId="14C41483" w14:textId="21B25E28" w:rsidR="0021721E" w:rsidRPr="0096470A" w:rsidRDefault="0021721E" w:rsidP="00517126">
            <w:pPr>
              <w:spacing w:after="0" w:line="240" w:lineRule="auto"/>
              <w:jc w:val="center"/>
              <w:rPr>
                <w:rFonts w:eastAsia="Times New Roman" w:cs="Times New Roman"/>
                <w:sz w:val="20"/>
                <w:szCs w:val="20"/>
              </w:rPr>
            </w:pPr>
            <w:r w:rsidRPr="0096470A">
              <w:rPr>
                <w:rFonts w:cs="Times New Roman"/>
                <w:sz w:val="20"/>
                <w:szCs w:val="20"/>
              </w:rPr>
              <w:t>0</w:t>
            </w:r>
            <w:r w:rsidR="001E1710">
              <w:rPr>
                <w:rFonts w:cs="Times New Roman"/>
                <w:sz w:val="20"/>
                <w:szCs w:val="20"/>
              </w:rPr>
              <w:t>.76</w:t>
            </w:r>
          </w:p>
        </w:tc>
      </w:tr>
      <w:tr w:rsidR="00362712" w:rsidRPr="00647810" w14:paraId="542D36FE" w14:textId="77777777" w:rsidTr="00080F67">
        <w:trPr>
          <w:trHeight w:val="107"/>
        </w:trPr>
        <w:tc>
          <w:tcPr>
            <w:tcW w:w="3303" w:type="dxa"/>
            <w:tcBorders>
              <w:top w:val="nil"/>
              <w:left w:val="single" w:sz="4" w:space="0" w:color="F0F0F0"/>
              <w:bottom w:val="single" w:sz="4" w:space="0" w:color="F0F0F0"/>
              <w:right w:val="nil"/>
            </w:tcBorders>
            <w:shd w:val="clear" w:color="auto" w:fill="auto"/>
            <w:vAlign w:val="center"/>
            <w:hideMark/>
          </w:tcPr>
          <w:p w14:paraId="10BF0C87" w14:textId="13A07E26"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GDM</w:t>
            </w:r>
            <w:r w:rsidR="0021721E">
              <w:rPr>
                <w:rFonts w:eastAsia="Times New Roman" w:cs="Times New Roman"/>
                <w:sz w:val="20"/>
                <w:szCs w:val="20"/>
              </w:rPr>
              <w:t xml:space="preserve"> u</w:t>
            </w:r>
            <w:r w:rsidR="0021721E" w:rsidRPr="0021721E">
              <w:rPr>
                <w:rFonts w:eastAsia="Times New Roman" w:cs="Times New Roman"/>
                <w:sz w:val="20"/>
                <w:szCs w:val="20"/>
              </w:rPr>
              <w:t>sing WHO 1999 criteria</w:t>
            </w:r>
            <w:r w:rsidR="00F245E8" w:rsidRPr="0096470A">
              <w:rPr>
                <w:rFonts w:eastAsia="Times New Roman" w:cs="Times New Roman"/>
                <w:sz w:val="20"/>
                <w:szCs w:val="20"/>
              </w:rPr>
              <w:t xml:space="preserve">, </w:t>
            </w:r>
            <w:r w:rsidRPr="0096470A">
              <w:rPr>
                <w:rFonts w:eastAsia="Times New Roman" w:cs="Times New Roman"/>
                <w:sz w:val="20"/>
                <w:szCs w:val="20"/>
              </w:rPr>
              <w:t>%</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0C503E89" w14:textId="180178BF"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479</w:t>
            </w:r>
          </w:p>
        </w:tc>
        <w:tc>
          <w:tcPr>
            <w:tcW w:w="1348" w:type="dxa"/>
            <w:tcBorders>
              <w:top w:val="nil"/>
              <w:left w:val="nil"/>
              <w:bottom w:val="single" w:sz="4" w:space="0" w:color="F0F0F0"/>
              <w:right w:val="single" w:sz="4" w:space="0" w:color="F0F0F0"/>
            </w:tcBorders>
            <w:shd w:val="clear" w:color="auto" w:fill="auto"/>
            <w:vAlign w:val="center"/>
            <w:hideMark/>
          </w:tcPr>
          <w:p w14:paraId="7D7BB6AD" w14:textId="4111A203"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84 (</w:t>
            </w:r>
            <w:r w:rsidR="00362712" w:rsidRPr="0096470A">
              <w:rPr>
                <w:rFonts w:cs="Times New Roman"/>
                <w:sz w:val="20"/>
                <w:szCs w:val="20"/>
              </w:rPr>
              <w:t>18</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0E1C11CC" w14:textId="155D8C7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649</w:t>
            </w:r>
          </w:p>
        </w:tc>
        <w:tc>
          <w:tcPr>
            <w:tcW w:w="1436" w:type="dxa"/>
            <w:tcBorders>
              <w:top w:val="nil"/>
              <w:left w:val="nil"/>
              <w:bottom w:val="single" w:sz="4" w:space="0" w:color="F0F0F0"/>
              <w:right w:val="single" w:sz="4" w:space="0" w:color="F0F0F0"/>
            </w:tcBorders>
            <w:shd w:val="clear" w:color="auto" w:fill="auto"/>
            <w:vAlign w:val="center"/>
            <w:hideMark/>
          </w:tcPr>
          <w:p w14:paraId="65E377D4" w14:textId="29ADAAFB"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127</w:t>
            </w:r>
            <w:r w:rsidR="00230900" w:rsidRPr="0096470A">
              <w:rPr>
                <w:rFonts w:cs="Times New Roman"/>
                <w:sz w:val="20"/>
                <w:szCs w:val="20"/>
              </w:rPr>
              <w:t xml:space="preserve"> (20)</w:t>
            </w:r>
          </w:p>
        </w:tc>
        <w:tc>
          <w:tcPr>
            <w:tcW w:w="1176" w:type="dxa"/>
            <w:tcBorders>
              <w:top w:val="nil"/>
              <w:left w:val="nil"/>
              <w:bottom w:val="single" w:sz="4" w:space="0" w:color="F0F0F0"/>
              <w:right w:val="single" w:sz="4" w:space="0" w:color="F0F0F0"/>
            </w:tcBorders>
            <w:shd w:val="clear" w:color="auto" w:fill="auto"/>
            <w:vAlign w:val="center"/>
            <w:hideMark/>
          </w:tcPr>
          <w:p w14:paraId="6278ED1C" w14:textId="3BCD54B8"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0.39</w:t>
            </w:r>
          </w:p>
        </w:tc>
      </w:tr>
      <w:tr w:rsidR="006A7170" w:rsidRPr="00647810" w14:paraId="7988AB16" w14:textId="77777777" w:rsidTr="00362712">
        <w:trPr>
          <w:trHeight w:val="206"/>
        </w:trPr>
        <w:tc>
          <w:tcPr>
            <w:tcW w:w="3303" w:type="dxa"/>
            <w:tcBorders>
              <w:top w:val="nil"/>
              <w:left w:val="single" w:sz="4" w:space="0" w:color="F0F0F0"/>
              <w:bottom w:val="single" w:sz="4" w:space="0" w:color="F0F0F0"/>
              <w:right w:val="nil"/>
            </w:tcBorders>
            <w:shd w:val="clear" w:color="auto" w:fill="auto"/>
            <w:vAlign w:val="center"/>
            <w:hideMark/>
          </w:tcPr>
          <w:p w14:paraId="65A396B9" w14:textId="10971240" w:rsidR="006A7170" w:rsidRPr="0096470A" w:rsidRDefault="006A7170" w:rsidP="00080F67">
            <w:pPr>
              <w:spacing w:after="0" w:line="240" w:lineRule="auto"/>
              <w:ind w:left="288"/>
              <w:rPr>
                <w:rFonts w:eastAsia="Times New Roman" w:cs="Times New Roman"/>
                <w:sz w:val="20"/>
                <w:szCs w:val="20"/>
              </w:rPr>
            </w:pPr>
            <w:r w:rsidRPr="0096470A">
              <w:rPr>
                <w:rFonts w:eastAsia="Times New Roman" w:cs="Times New Roman"/>
                <w:sz w:val="20"/>
                <w:szCs w:val="20"/>
              </w:rPr>
              <w:t>Diet</w:t>
            </w:r>
            <w:r w:rsidR="00060101" w:rsidRPr="0096470A">
              <w:rPr>
                <w:rFonts w:eastAsia="Times New Roman" w:cs="Times New Roman"/>
                <w:sz w:val="20"/>
                <w:szCs w:val="20"/>
              </w:rPr>
              <w:t>-</w:t>
            </w:r>
            <w:r w:rsidRPr="0096470A">
              <w:rPr>
                <w:rFonts w:eastAsia="Times New Roman" w:cs="Times New Roman"/>
                <w:sz w:val="20"/>
                <w:szCs w:val="20"/>
              </w:rPr>
              <w:t>treated</w:t>
            </w:r>
            <w:r w:rsidR="00900B02" w:rsidRPr="0096470A">
              <w:rPr>
                <w:rFonts w:eastAsia="Times New Roman" w:cs="Times New Roman"/>
                <w:sz w:val="20"/>
                <w:szCs w:val="20"/>
              </w:rPr>
              <w:t xml:space="preserve"> only</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4FDA18FD"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348" w:type="dxa"/>
            <w:tcBorders>
              <w:top w:val="nil"/>
              <w:left w:val="nil"/>
              <w:bottom w:val="single" w:sz="4" w:space="0" w:color="F0F0F0"/>
              <w:right w:val="single" w:sz="4" w:space="0" w:color="F0F0F0"/>
            </w:tcBorders>
            <w:shd w:val="clear" w:color="auto" w:fill="auto"/>
            <w:vAlign w:val="center"/>
            <w:hideMark/>
          </w:tcPr>
          <w:p w14:paraId="7CFD7D52" w14:textId="6DA88A56" w:rsidR="006A7170" w:rsidRPr="0096470A" w:rsidRDefault="005671DD" w:rsidP="00573E06">
            <w:pPr>
              <w:spacing w:after="0" w:line="240" w:lineRule="auto"/>
              <w:jc w:val="center"/>
              <w:rPr>
                <w:rFonts w:eastAsia="Times New Roman" w:cs="Times New Roman"/>
                <w:sz w:val="20"/>
                <w:szCs w:val="20"/>
              </w:rPr>
            </w:pPr>
            <w:r w:rsidRPr="0096470A">
              <w:rPr>
                <w:rFonts w:eastAsia="Times New Roman" w:cs="Times New Roman"/>
                <w:sz w:val="20"/>
                <w:szCs w:val="20"/>
              </w:rPr>
              <w:t>76 (</w:t>
            </w:r>
            <w:r w:rsidR="006A7170" w:rsidRPr="0096470A">
              <w:rPr>
                <w:rFonts w:eastAsia="Times New Roman" w:cs="Times New Roman"/>
                <w:sz w:val="20"/>
                <w:szCs w:val="20"/>
              </w:rPr>
              <w:t>9</w:t>
            </w:r>
            <w:r w:rsidR="004E083E" w:rsidRPr="0096470A">
              <w:rPr>
                <w:rFonts w:eastAsia="Times New Roman" w:cs="Times New Roman"/>
                <w:sz w:val="20"/>
                <w:szCs w:val="20"/>
              </w:rPr>
              <w:t>0</w:t>
            </w:r>
            <w:r w:rsidRPr="0096470A">
              <w:rPr>
                <w:rFonts w:eastAsia="Times New Roman" w:cs="Times New Roman"/>
                <w:sz w:val="20"/>
                <w:szCs w:val="20"/>
              </w:rPr>
              <w:t>)</w:t>
            </w:r>
            <w:r w:rsidR="006A7170" w:rsidRPr="0096470A">
              <w:rPr>
                <w:rFonts w:eastAsia="Times New Roman"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23BDA3B5"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436" w:type="dxa"/>
            <w:tcBorders>
              <w:top w:val="nil"/>
              <w:left w:val="nil"/>
              <w:bottom w:val="single" w:sz="4" w:space="0" w:color="F0F0F0"/>
              <w:right w:val="single" w:sz="4" w:space="0" w:color="F0F0F0"/>
            </w:tcBorders>
            <w:shd w:val="clear" w:color="auto" w:fill="auto"/>
            <w:vAlign w:val="center"/>
            <w:hideMark/>
          </w:tcPr>
          <w:p w14:paraId="3D3E2667" w14:textId="4DF15B03" w:rsidR="006A7170" w:rsidRPr="0096470A" w:rsidRDefault="006A7170" w:rsidP="00573E06">
            <w:pPr>
              <w:spacing w:after="0" w:line="240" w:lineRule="auto"/>
              <w:jc w:val="center"/>
              <w:rPr>
                <w:rFonts w:eastAsia="Times New Roman" w:cs="Times New Roman"/>
                <w:sz w:val="20"/>
                <w:szCs w:val="20"/>
              </w:rPr>
            </w:pPr>
            <w:r w:rsidRPr="0096470A">
              <w:rPr>
                <w:rFonts w:eastAsia="Times New Roman" w:cs="Times New Roman"/>
                <w:sz w:val="20"/>
                <w:szCs w:val="20"/>
              </w:rPr>
              <w:t xml:space="preserve"> 10</w:t>
            </w:r>
            <w:r w:rsidR="004E083E" w:rsidRPr="0096470A">
              <w:rPr>
                <w:rFonts w:eastAsia="Times New Roman" w:cs="Times New Roman"/>
                <w:sz w:val="20"/>
                <w:szCs w:val="20"/>
              </w:rPr>
              <w:t>7</w:t>
            </w:r>
            <w:r w:rsidR="00230900" w:rsidRPr="0096470A">
              <w:rPr>
                <w:rFonts w:eastAsia="Times New Roman" w:cs="Times New Roman"/>
                <w:sz w:val="20"/>
                <w:szCs w:val="20"/>
              </w:rPr>
              <w:t xml:space="preserve"> (84)</w:t>
            </w:r>
          </w:p>
        </w:tc>
        <w:tc>
          <w:tcPr>
            <w:tcW w:w="1176" w:type="dxa"/>
            <w:tcBorders>
              <w:top w:val="nil"/>
              <w:left w:val="nil"/>
              <w:bottom w:val="single" w:sz="4" w:space="0" w:color="F0F0F0"/>
              <w:right w:val="single" w:sz="4" w:space="0" w:color="F0F0F0"/>
            </w:tcBorders>
            <w:shd w:val="clear" w:color="auto" w:fill="auto"/>
            <w:vAlign w:val="center"/>
            <w:hideMark/>
          </w:tcPr>
          <w:p w14:paraId="14541A7B"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r>
      <w:tr w:rsidR="006A7170" w:rsidRPr="00647810" w14:paraId="5619AE3D" w14:textId="77777777" w:rsidTr="00362712">
        <w:trPr>
          <w:trHeight w:val="224"/>
        </w:trPr>
        <w:tc>
          <w:tcPr>
            <w:tcW w:w="3303" w:type="dxa"/>
            <w:tcBorders>
              <w:top w:val="nil"/>
              <w:left w:val="single" w:sz="4" w:space="0" w:color="F0F0F0"/>
              <w:bottom w:val="single" w:sz="4" w:space="0" w:color="F0F0F0"/>
              <w:right w:val="nil"/>
            </w:tcBorders>
            <w:shd w:val="clear" w:color="auto" w:fill="auto"/>
            <w:vAlign w:val="center"/>
            <w:hideMark/>
          </w:tcPr>
          <w:p w14:paraId="0B1852FF" w14:textId="48DCAD22" w:rsidR="006A7170" w:rsidRPr="0096470A" w:rsidRDefault="00900B02" w:rsidP="00080F67">
            <w:pPr>
              <w:spacing w:after="0" w:line="240" w:lineRule="auto"/>
              <w:ind w:left="288"/>
              <w:rPr>
                <w:rFonts w:eastAsia="Times New Roman" w:cs="Times New Roman"/>
                <w:sz w:val="20"/>
                <w:szCs w:val="20"/>
              </w:rPr>
            </w:pPr>
            <w:r w:rsidRPr="0096470A">
              <w:rPr>
                <w:rFonts w:eastAsia="Times New Roman" w:cs="Times New Roman"/>
                <w:sz w:val="20"/>
                <w:szCs w:val="20"/>
              </w:rPr>
              <w:t>Diet and i</w:t>
            </w:r>
            <w:r w:rsidR="006A7170" w:rsidRPr="0096470A">
              <w:rPr>
                <w:rFonts w:eastAsia="Times New Roman" w:cs="Times New Roman"/>
                <w:sz w:val="20"/>
                <w:szCs w:val="20"/>
              </w:rPr>
              <w:t>nsulin</w:t>
            </w:r>
            <w:r w:rsidR="00060101" w:rsidRPr="0096470A">
              <w:rPr>
                <w:rFonts w:eastAsia="Times New Roman" w:cs="Times New Roman"/>
                <w:sz w:val="20"/>
                <w:szCs w:val="20"/>
              </w:rPr>
              <w:t>-</w:t>
            </w:r>
            <w:r w:rsidR="006A7170" w:rsidRPr="0096470A">
              <w:rPr>
                <w:rFonts w:eastAsia="Times New Roman" w:cs="Times New Roman"/>
                <w:sz w:val="20"/>
                <w:szCs w:val="20"/>
              </w:rPr>
              <w:t>treated</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3F34B89C"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348" w:type="dxa"/>
            <w:tcBorders>
              <w:top w:val="nil"/>
              <w:left w:val="nil"/>
              <w:bottom w:val="single" w:sz="4" w:space="0" w:color="F0F0F0"/>
              <w:right w:val="single" w:sz="4" w:space="0" w:color="F0F0F0"/>
            </w:tcBorders>
            <w:shd w:val="clear" w:color="auto" w:fill="auto"/>
            <w:vAlign w:val="center"/>
            <w:hideMark/>
          </w:tcPr>
          <w:p w14:paraId="649B0672" w14:textId="2D9447FB" w:rsidR="006A7170" w:rsidRPr="0096470A" w:rsidRDefault="005671DD" w:rsidP="00573E06">
            <w:pPr>
              <w:spacing w:after="0" w:line="240" w:lineRule="auto"/>
              <w:jc w:val="center"/>
              <w:rPr>
                <w:rFonts w:eastAsia="Times New Roman" w:cs="Times New Roman"/>
                <w:sz w:val="20"/>
                <w:szCs w:val="20"/>
              </w:rPr>
            </w:pPr>
            <w:r w:rsidRPr="0096470A">
              <w:rPr>
                <w:rFonts w:eastAsia="Times New Roman" w:cs="Times New Roman"/>
                <w:sz w:val="20"/>
                <w:szCs w:val="20"/>
              </w:rPr>
              <w:t>5 (</w:t>
            </w:r>
            <w:r w:rsidR="004E083E" w:rsidRPr="0096470A">
              <w:rPr>
                <w:rFonts w:eastAsia="Times New Roman" w:cs="Times New Roman"/>
                <w:sz w:val="20"/>
                <w:szCs w:val="20"/>
              </w:rPr>
              <w:t>6</w:t>
            </w:r>
            <w:r w:rsidRPr="0096470A">
              <w:rPr>
                <w:rFonts w:eastAsia="Times New Roman" w:cs="Times New Roman"/>
                <w:sz w:val="20"/>
                <w:szCs w:val="20"/>
              </w:rPr>
              <w:t>)</w:t>
            </w:r>
            <w:r w:rsidR="006A7170" w:rsidRPr="0096470A">
              <w:rPr>
                <w:rFonts w:eastAsia="Times New Roman"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2A533216"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436" w:type="dxa"/>
            <w:tcBorders>
              <w:top w:val="nil"/>
              <w:left w:val="nil"/>
              <w:bottom w:val="single" w:sz="4" w:space="0" w:color="F0F0F0"/>
              <w:right w:val="single" w:sz="4" w:space="0" w:color="F0F0F0"/>
            </w:tcBorders>
            <w:shd w:val="clear" w:color="auto" w:fill="auto"/>
            <w:vAlign w:val="center"/>
            <w:hideMark/>
          </w:tcPr>
          <w:p w14:paraId="54B53455" w14:textId="105E20B7" w:rsidR="006A7170" w:rsidRPr="0096470A" w:rsidRDefault="006A7170" w:rsidP="00573E06">
            <w:pPr>
              <w:spacing w:after="0" w:line="240" w:lineRule="auto"/>
              <w:jc w:val="center"/>
              <w:rPr>
                <w:rFonts w:eastAsia="Times New Roman" w:cs="Times New Roman"/>
                <w:sz w:val="20"/>
                <w:szCs w:val="20"/>
              </w:rPr>
            </w:pPr>
            <w:r w:rsidRPr="0096470A">
              <w:rPr>
                <w:rFonts w:eastAsia="Times New Roman" w:cs="Times New Roman"/>
                <w:sz w:val="20"/>
                <w:szCs w:val="20"/>
              </w:rPr>
              <w:t xml:space="preserve"> 1</w:t>
            </w:r>
            <w:r w:rsidR="004E083E" w:rsidRPr="0096470A">
              <w:rPr>
                <w:rFonts w:eastAsia="Times New Roman" w:cs="Times New Roman"/>
                <w:sz w:val="20"/>
                <w:szCs w:val="20"/>
              </w:rPr>
              <w:t>2</w:t>
            </w:r>
            <w:r w:rsidR="00230900" w:rsidRPr="0096470A">
              <w:rPr>
                <w:rFonts w:eastAsia="Times New Roman" w:cs="Times New Roman"/>
                <w:sz w:val="20"/>
                <w:szCs w:val="20"/>
              </w:rPr>
              <w:t xml:space="preserve"> (9)</w:t>
            </w:r>
          </w:p>
        </w:tc>
        <w:tc>
          <w:tcPr>
            <w:tcW w:w="1176" w:type="dxa"/>
            <w:tcBorders>
              <w:top w:val="nil"/>
              <w:left w:val="nil"/>
              <w:bottom w:val="single" w:sz="4" w:space="0" w:color="F0F0F0"/>
              <w:right w:val="single" w:sz="4" w:space="0" w:color="F0F0F0"/>
            </w:tcBorders>
            <w:shd w:val="clear" w:color="auto" w:fill="auto"/>
            <w:vAlign w:val="center"/>
            <w:hideMark/>
          </w:tcPr>
          <w:p w14:paraId="46A57F83"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r>
      <w:tr w:rsidR="006A7170" w:rsidRPr="00647810" w14:paraId="616678FC" w14:textId="77777777" w:rsidTr="00362712">
        <w:trPr>
          <w:trHeight w:val="269"/>
        </w:trPr>
        <w:tc>
          <w:tcPr>
            <w:tcW w:w="3303" w:type="dxa"/>
            <w:tcBorders>
              <w:top w:val="nil"/>
              <w:left w:val="single" w:sz="4" w:space="0" w:color="F0F0F0"/>
              <w:bottom w:val="single" w:sz="4" w:space="0" w:color="F0F0F0"/>
              <w:right w:val="nil"/>
            </w:tcBorders>
            <w:shd w:val="clear" w:color="auto" w:fill="auto"/>
            <w:vAlign w:val="center"/>
            <w:hideMark/>
          </w:tcPr>
          <w:p w14:paraId="323E3859" w14:textId="77777777" w:rsidR="006A7170" w:rsidRPr="0096470A" w:rsidRDefault="006A7170" w:rsidP="00080F67">
            <w:pPr>
              <w:spacing w:after="0" w:line="240" w:lineRule="auto"/>
              <w:ind w:left="288"/>
              <w:rPr>
                <w:rFonts w:eastAsia="Times New Roman" w:cs="Times New Roman"/>
                <w:sz w:val="20"/>
                <w:szCs w:val="20"/>
              </w:rPr>
            </w:pPr>
            <w:r w:rsidRPr="0096470A">
              <w:rPr>
                <w:rFonts w:eastAsia="Times New Roman" w:cs="Times New Roman"/>
                <w:sz w:val="20"/>
                <w:szCs w:val="20"/>
              </w:rPr>
              <w:t>Not treated</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18046E2C"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348" w:type="dxa"/>
            <w:tcBorders>
              <w:top w:val="nil"/>
              <w:left w:val="nil"/>
              <w:bottom w:val="single" w:sz="4" w:space="0" w:color="F0F0F0"/>
              <w:right w:val="single" w:sz="4" w:space="0" w:color="F0F0F0"/>
            </w:tcBorders>
            <w:shd w:val="clear" w:color="auto" w:fill="auto"/>
            <w:vAlign w:val="center"/>
            <w:hideMark/>
          </w:tcPr>
          <w:p w14:paraId="7D035E87" w14:textId="19ED93D0" w:rsidR="006A7170" w:rsidRPr="0096470A" w:rsidRDefault="005671DD" w:rsidP="00573E06">
            <w:pPr>
              <w:spacing w:after="0" w:line="240" w:lineRule="auto"/>
              <w:jc w:val="center"/>
              <w:rPr>
                <w:rFonts w:eastAsia="Times New Roman" w:cs="Times New Roman"/>
                <w:sz w:val="20"/>
                <w:szCs w:val="20"/>
              </w:rPr>
            </w:pPr>
            <w:r w:rsidRPr="0096470A">
              <w:rPr>
                <w:rFonts w:eastAsia="Times New Roman" w:cs="Times New Roman"/>
                <w:sz w:val="20"/>
                <w:szCs w:val="20"/>
              </w:rPr>
              <w:t>3 (</w:t>
            </w:r>
            <w:r w:rsidR="004E083E" w:rsidRPr="0096470A">
              <w:rPr>
                <w:rFonts w:eastAsia="Times New Roman" w:cs="Times New Roman"/>
                <w:sz w:val="20"/>
                <w:szCs w:val="20"/>
              </w:rPr>
              <w:t>4</w:t>
            </w:r>
            <w:r w:rsidRPr="0096470A">
              <w:rPr>
                <w:rFonts w:eastAsia="Times New Roman" w:cs="Times New Roman"/>
                <w:sz w:val="20"/>
                <w:szCs w:val="20"/>
              </w:rPr>
              <w:t>)</w:t>
            </w:r>
            <w:r w:rsidR="006A7170" w:rsidRPr="0096470A">
              <w:rPr>
                <w:rFonts w:eastAsia="Times New Roman"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054E6B5D"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436" w:type="dxa"/>
            <w:tcBorders>
              <w:top w:val="nil"/>
              <w:left w:val="nil"/>
              <w:bottom w:val="single" w:sz="4" w:space="0" w:color="F0F0F0"/>
              <w:right w:val="single" w:sz="4" w:space="0" w:color="F0F0F0"/>
            </w:tcBorders>
            <w:shd w:val="clear" w:color="auto" w:fill="auto"/>
            <w:vAlign w:val="center"/>
            <w:hideMark/>
          </w:tcPr>
          <w:p w14:paraId="2C798E40" w14:textId="13C08895" w:rsidR="006A7170" w:rsidRPr="0096470A" w:rsidRDefault="006A7170" w:rsidP="00573E06">
            <w:pPr>
              <w:spacing w:after="0" w:line="240" w:lineRule="auto"/>
              <w:jc w:val="center"/>
              <w:rPr>
                <w:rFonts w:eastAsia="Times New Roman" w:cs="Times New Roman"/>
                <w:sz w:val="20"/>
                <w:szCs w:val="20"/>
              </w:rPr>
            </w:pPr>
            <w:r w:rsidRPr="0096470A">
              <w:rPr>
                <w:rFonts w:eastAsia="Times New Roman" w:cs="Times New Roman"/>
                <w:sz w:val="20"/>
                <w:szCs w:val="20"/>
              </w:rPr>
              <w:t xml:space="preserve"> 6</w:t>
            </w:r>
            <w:r w:rsidR="00230900" w:rsidRPr="0096470A">
              <w:rPr>
                <w:rFonts w:eastAsia="Times New Roman" w:cs="Times New Roman"/>
                <w:sz w:val="20"/>
                <w:szCs w:val="20"/>
              </w:rPr>
              <w:t xml:space="preserve"> (5)</w:t>
            </w:r>
          </w:p>
        </w:tc>
        <w:tc>
          <w:tcPr>
            <w:tcW w:w="1176" w:type="dxa"/>
            <w:tcBorders>
              <w:top w:val="nil"/>
              <w:left w:val="nil"/>
              <w:bottom w:val="single" w:sz="4" w:space="0" w:color="F0F0F0"/>
              <w:right w:val="single" w:sz="4" w:space="0" w:color="F0F0F0"/>
            </w:tcBorders>
            <w:shd w:val="clear" w:color="auto" w:fill="auto"/>
            <w:vAlign w:val="center"/>
            <w:hideMark/>
          </w:tcPr>
          <w:p w14:paraId="4E530152"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r>
      <w:tr w:rsidR="006A7170" w:rsidRPr="00647810" w14:paraId="2A4B8375" w14:textId="77777777" w:rsidTr="00362712">
        <w:trPr>
          <w:trHeight w:val="161"/>
        </w:trPr>
        <w:tc>
          <w:tcPr>
            <w:tcW w:w="3303" w:type="dxa"/>
            <w:tcBorders>
              <w:top w:val="nil"/>
              <w:left w:val="single" w:sz="4" w:space="0" w:color="F0F0F0"/>
              <w:bottom w:val="single" w:sz="4" w:space="0" w:color="F0F0F0"/>
              <w:right w:val="nil"/>
            </w:tcBorders>
            <w:shd w:val="clear" w:color="auto" w:fill="auto"/>
            <w:vAlign w:val="center"/>
            <w:hideMark/>
          </w:tcPr>
          <w:p w14:paraId="333C3F5A" w14:textId="77777777" w:rsidR="006A7170" w:rsidRPr="0096470A" w:rsidRDefault="006A7170" w:rsidP="00080F67">
            <w:pPr>
              <w:spacing w:after="0" w:line="240" w:lineRule="auto"/>
              <w:ind w:left="288"/>
              <w:rPr>
                <w:rFonts w:eastAsia="Times New Roman" w:cs="Times New Roman"/>
                <w:sz w:val="20"/>
                <w:szCs w:val="20"/>
              </w:rPr>
            </w:pPr>
            <w:r w:rsidRPr="0096470A">
              <w:rPr>
                <w:rFonts w:eastAsia="Times New Roman" w:cs="Times New Roman"/>
                <w:sz w:val="20"/>
                <w:szCs w:val="20"/>
              </w:rPr>
              <w:t>Unknown</w:t>
            </w:r>
          </w:p>
        </w:tc>
        <w:tc>
          <w:tcPr>
            <w:tcW w:w="1197" w:type="dxa"/>
            <w:tcBorders>
              <w:top w:val="nil"/>
              <w:left w:val="single" w:sz="4" w:space="0" w:color="auto"/>
              <w:bottom w:val="single" w:sz="4" w:space="0" w:color="F0F0F0"/>
              <w:right w:val="single" w:sz="4" w:space="0" w:color="F0F0F0"/>
            </w:tcBorders>
            <w:shd w:val="clear" w:color="auto" w:fill="auto"/>
            <w:vAlign w:val="center"/>
            <w:hideMark/>
          </w:tcPr>
          <w:p w14:paraId="29573770"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348" w:type="dxa"/>
            <w:tcBorders>
              <w:top w:val="nil"/>
              <w:left w:val="nil"/>
              <w:bottom w:val="single" w:sz="4" w:space="0" w:color="F0F0F0"/>
              <w:right w:val="single" w:sz="4" w:space="0" w:color="F0F0F0"/>
            </w:tcBorders>
            <w:shd w:val="clear" w:color="auto" w:fill="auto"/>
            <w:vAlign w:val="center"/>
            <w:hideMark/>
          </w:tcPr>
          <w:p w14:paraId="11F69211" w14:textId="61EB64A5" w:rsidR="006A7170" w:rsidRPr="0096470A" w:rsidRDefault="005671DD" w:rsidP="00573E06">
            <w:pPr>
              <w:spacing w:after="0" w:line="240" w:lineRule="auto"/>
              <w:jc w:val="center"/>
              <w:rPr>
                <w:rFonts w:eastAsia="Times New Roman" w:cs="Times New Roman"/>
                <w:sz w:val="20"/>
                <w:szCs w:val="20"/>
              </w:rPr>
            </w:pPr>
            <w:r w:rsidRPr="0096470A">
              <w:rPr>
                <w:rFonts w:eastAsia="Times New Roman" w:cs="Times New Roman"/>
                <w:sz w:val="20"/>
                <w:szCs w:val="20"/>
              </w:rPr>
              <w:t>0 (</w:t>
            </w:r>
            <w:r w:rsidR="006A7170" w:rsidRPr="0096470A">
              <w:rPr>
                <w:rFonts w:eastAsia="Times New Roman" w:cs="Times New Roman"/>
                <w:sz w:val="20"/>
                <w:szCs w:val="20"/>
              </w:rPr>
              <w:t>0</w:t>
            </w:r>
            <w:r w:rsidRPr="0096470A">
              <w:rPr>
                <w:rFonts w:eastAsia="Times New Roman" w:cs="Times New Roman"/>
                <w:sz w:val="20"/>
                <w:szCs w:val="20"/>
              </w:rPr>
              <w:t>)</w:t>
            </w:r>
            <w:r w:rsidR="006A7170" w:rsidRPr="0096470A">
              <w:rPr>
                <w:rFonts w:eastAsia="Times New Roman"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hideMark/>
          </w:tcPr>
          <w:p w14:paraId="3B4E4981"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c>
          <w:tcPr>
            <w:tcW w:w="1436" w:type="dxa"/>
            <w:tcBorders>
              <w:top w:val="nil"/>
              <w:left w:val="nil"/>
              <w:bottom w:val="single" w:sz="4" w:space="0" w:color="F0F0F0"/>
              <w:right w:val="single" w:sz="4" w:space="0" w:color="F0F0F0"/>
            </w:tcBorders>
            <w:shd w:val="clear" w:color="auto" w:fill="auto"/>
            <w:vAlign w:val="center"/>
            <w:hideMark/>
          </w:tcPr>
          <w:p w14:paraId="45669D99" w14:textId="55AB6C2E" w:rsidR="006A7170" w:rsidRPr="0096470A" w:rsidRDefault="006A7170" w:rsidP="00573E06">
            <w:pPr>
              <w:spacing w:after="0" w:line="240" w:lineRule="auto"/>
              <w:jc w:val="center"/>
              <w:rPr>
                <w:rFonts w:eastAsia="Times New Roman" w:cs="Times New Roman"/>
                <w:sz w:val="20"/>
                <w:szCs w:val="20"/>
                <w:lang w:val="en-US"/>
              </w:rPr>
            </w:pPr>
            <w:r w:rsidRPr="0096470A">
              <w:rPr>
                <w:rFonts w:eastAsia="Times New Roman" w:cs="Times New Roman"/>
                <w:sz w:val="20"/>
                <w:szCs w:val="20"/>
              </w:rPr>
              <w:t>2</w:t>
            </w:r>
            <w:r w:rsidR="00230900" w:rsidRPr="0096470A">
              <w:rPr>
                <w:rFonts w:eastAsia="Times New Roman" w:cs="Times New Roman"/>
                <w:sz w:val="20"/>
                <w:szCs w:val="20"/>
              </w:rPr>
              <w:t xml:space="preserve"> (2)</w:t>
            </w:r>
          </w:p>
        </w:tc>
        <w:tc>
          <w:tcPr>
            <w:tcW w:w="1176" w:type="dxa"/>
            <w:tcBorders>
              <w:top w:val="nil"/>
              <w:left w:val="nil"/>
              <w:bottom w:val="single" w:sz="4" w:space="0" w:color="F0F0F0"/>
              <w:right w:val="single" w:sz="4" w:space="0" w:color="F0F0F0"/>
            </w:tcBorders>
            <w:shd w:val="clear" w:color="auto" w:fill="auto"/>
            <w:vAlign w:val="center"/>
            <w:hideMark/>
          </w:tcPr>
          <w:p w14:paraId="0CB8D838" w14:textId="77777777" w:rsidR="006A7170" w:rsidRPr="0096470A" w:rsidRDefault="006A7170" w:rsidP="006A7170">
            <w:pPr>
              <w:spacing w:after="0" w:line="240" w:lineRule="auto"/>
              <w:jc w:val="center"/>
              <w:rPr>
                <w:rFonts w:eastAsia="Times New Roman" w:cs="Times New Roman"/>
                <w:sz w:val="20"/>
                <w:szCs w:val="20"/>
              </w:rPr>
            </w:pPr>
            <w:r w:rsidRPr="0096470A">
              <w:rPr>
                <w:rFonts w:eastAsia="Times New Roman" w:cs="Times New Roman"/>
                <w:sz w:val="20"/>
                <w:szCs w:val="20"/>
              </w:rPr>
              <w:t> </w:t>
            </w:r>
          </w:p>
        </w:tc>
      </w:tr>
      <w:tr w:rsidR="00362712" w:rsidRPr="00647810" w14:paraId="29F72741" w14:textId="77777777" w:rsidTr="004E083E">
        <w:trPr>
          <w:trHeight w:val="435"/>
        </w:trPr>
        <w:tc>
          <w:tcPr>
            <w:tcW w:w="3303" w:type="dxa"/>
            <w:tcBorders>
              <w:top w:val="nil"/>
              <w:left w:val="single" w:sz="4" w:space="0" w:color="F0F0F0"/>
              <w:bottom w:val="single" w:sz="4" w:space="0" w:color="F0F0F0"/>
              <w:right w:val="nil"/>
            </w:tcBorders>
            <w:shd w:val="clear" w:color="auto" w:fill="auto"/>
            <w:vAlign w:val="center"/>
            <w:hideMark/>
          </w:tcPr>
          <w:p w14:paraId="2DFEF24D" w14:textId="20C391D2" w:rsidR="00362712" w:rsidRPr="0096470A" w:rsidRDefault="00362712" w:rsidP="00F245E8">
            <w:pPr>
              <w:spacing w:after="0" w:line="240" w:lineRule="auto"/>
              <w:rPr>
                <w:rFonts w:eastAsia="Times New Roman" w:cs="Times New Roman"/>
                <w:sz w:val="20"/>
                <w:szCs w:val="20"/>
              </w:rPr>
            </w:pPr>
            <w:r w:rsidRPr="0096470A">
              <w:rPr>
                <w:rFonts w:eastAsia="Times New Roman" w:cs="Times New Roman"/>
                <w:sz w:val="20"/>
                <w:szCs w:val="20"/>
              </w:rPr>
              <w:t xml:space="preserve">Pre-pregnancy or early gestational (&lt;20 </w:t>
            </w:r>
            <w:r w:rsidR="008F25AD" w:rsidRPr="0096470A">
              <w:rPr>
                <w:rFonts w:eastAsia="Times New Roman" w:cs="Times New Roman"/>
                <w:sz w:val="20"/>
                <w:szCs w:val="20"/>
              </w:rPr>
              <w:t>weeks</w:t>
            </w:r>
            <w:r w:rsidR="008F25AD" w:rsidRPr="0096470A">
              <w:rPr>
                <w:rFonts w:eastAsia="Times New Roman" w:cs="Times New Roman" w:hint="eastAsia"/>
                <w:sz w:val="20"/>
                <w:szCs w:val="20"/>
              </w:rPr>
              <w:t>’</w:t>
            </w:r>
            <w:r w:rsidR="008F25AD" w:rsidRPr="0096470A">
              <w:rPr>
                <w:rFonts w:eastAsia="Times New Roman" w:cs="Times New Roman"/>
                <w:sz w:val="20"/>
                <w:szCs w:val="20"/>
              </w:rPr>
              <w:t xml:space="preserve"> gestation</w:t>
            </w:r>
            <w:r w:rsidRPr="0096470A">
              <w:rPr>
                <w:rFonts w:eastAsia="Times New Roman" w:cs="Times New Roman"/>
                <w:sz w:val="20"/>
                <w:szCs w:val="20"/>
              </w:rPr>
              <w:t xml:space="preserve">) BP </w:t>
            </w:r>
            <w:proofErr w:type="spellStart"/>
            <w:r w:rsidRPr="0096470A">
              <w:rPr>
                <w:rFonts w:eastAsia="Times New Roman" w:cs="Times New Roman"/>
                <w:sz w:val="20"/>
                <w:szCs w:val="20"/>
              </w:rPr>
              <w:t>category</w:t>
            </w:r>
            <w:r w:rsidR="00C85897">
              <w:rPr>
                <w:rFonts w:eastAsia="Times New Roman" w:cs="Times New Roman"/>
                <w:sz w:val="20"/>
                <w:szCs w:val="20"/>
                <w:vertAlign w:val="superscript"/>
              </w:rPr>
              <w:t>c</w:t>
            </w:r>
            <w:proofErr w:type="spellEnd"/>
            <w:r w:rsidR="00F245E8" w:rsidRPr="0096470A">
              <w:rPr>
                <w:rFonts w:eastAsia="Times New Roman" w:cs="Times New Roman"/>
                <w:sz w:val="20"/>
                <w:szCs w:val="20"/>
              </w:rPr>
              <w:t xml:space="preserve">, </w:t>
            </w:r>
            <w:r w:rsidRPr="0096470A">
              <w:rPr>
                <w:rFonts w:eastAsia="Times New Roman" w:cs="Times New Roman"/>
                <w:sz w:val="20"/>
                <w:szCs w:val="20"/>
              </w:rPr>
              <w:t>%</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28A242CD" w14:textId="4F37F12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464</w:t>
            </w:r>
          </w:p>
        </w:tc>
        <w:tc>
          <w:tcPr>
            <w:tcW w:w="1348" w:type="dxa"/>
            <w:tcBorders>
              <w:top w:val="nil"/>
              <w:left w:val="nil"/>
              <w:bottom w:val="single" w:sz="4" w:space="0" w:color="F0F0F0"/>
              <w:right w:val="single" w:sz="4" w:space="0" w:color="F0F0F0"/>
            </w:tcBorders>
            <w:shd w:val="clear" w:color="auto" w:fill="auto"/>
            <w:vAlign w:val="center"/>
          </w:tcPr>
          <w:p w14:paraId="73E9693E" w14:textId="1E3BFAEF" w:rsidR="00362712" w:rsidRPr="0096470A" w:rsidRDefault="00362712" w:rsidP="00362712">
            <w:pPr>
              <w:spacing w:after="0" w:line="240" w:lineRule="auto"/>
              <w:jc w:val="center"/>
              <w:rPr>
                <w:rFonts w:eastAsia="Times New Roman" w:cs="Times New Roman"/>
                <w:sz w:val="20"/>
                <w:szCs w:val="20"/>
              </w:rPr>
            </w:pPr>
          </w:p>
        </w:tc>
        <w:tc>
          <w:tcPr>
            <w:tcW w:w="1080" w:type="dxa"/>
            <w:tcBorders>
              <w:top w:val="nil"/>
              <w:left w:val="nil"/>
              <w:bottom w:val="single" w:sz="4" w:space="0" w:color="F0F0F0"/>
              <w:right w:val="single" w:sz="4" w:space="0" w:color="F0F0F0"/>
            </w:tcBorders>
            <w:shd w:val="clear" w:color="auto" w:fill="auto"/>
            <w:vAlign w:val="center"/>
          </w:tcPr>
          <w:p w14:paraId="5C776742" w14:textId="302A7A79"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676</w:t>
            </w:r>
          </w:p>
        </w:tc>
        <w:tc>
          <w:tcPr>
            <w:tcW w:w="1436" w:type="dxa"/>
            <w:tcBorders>
              <w:top w:val="nil"/>
              <w:left w:val="nil"/>
              <w:bottom w:val="single" w:sz="4" w:space="0" w:color="F0F0F0"/>
              <w:right w:val="single" w:sz="4" w:space="0" w:color="F0F0F0"/>
            </w:tcBorders>
            <w:shd w:val="clear" w:color="auto" w:fill="auto"/>
            <w:vAlign w:val="center"/>
          </w:tcPr>
          <w:p w14:paraId="6BC13301" w14:textId="6D998080" w:rsidR="00362712" w:rsidRPr="0096470A" w:rsidRDefault="00362712" w:rsidP="00362712">
            <w:pPr>
              <w:spacing w:after="0" w:line="240" w:lineRule="auto"/>
              <w:jc w:val="center"/>
              <w:rPr>
                <w:rFonts w:eastAsia="Times New Roman" w:cs="Times New Roman"/>
                <w:sz w:val="20"/>
                <w:szCs w:val="20"/>
              </w:rPr>
            </w:pPr>
          </w:p>
        </w:tc>
        <w:tc>
          <w:tcPr>
            <w:tcW w:w="1176" w:type="dxa"/>
            <w:tcBorders>
              <w:top w:val="nil"/>
              <w:left w:val="nil"/>
              <w:bottom w:val="single" w:sz="4" w:space="0" w:color="F0F0F0"/>
              <w:right w:val="single" w:sz="4" w:space="0" w:color="F0F0F0"/>
            </w:tcBorders>
            <w:shd w:val="clear" w:color="auto" w:fill="auto"/>
            <w:vAlign w:val="center"/>
          </w:tcPr>
          <w:p w14:paraId="6DCE9A02" w14:textId="68A9349E"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0.001</w:t>
            </w:r>
          </w:p>
        </w:tc>
      </w:tr>
      <w:tr w:rsidR="00362712" w:rsidRPr="00647810" w14:paraId="6D451D4C" w14:textId="77777777" w:rsidTr="00080F67">
        <w:trPr>
          <w:trHeight w:val="224"/>
        </w:trPr>
        <w:tc>
          <w:tcPr>
            <w:tcW w:w="3303" w:type="dxa"/>
            <w:tcBorders>
              <w:top w:val="nil"/>
              <w:left w:val="single" w:sz="4" w:space="0" w:color="F0F0F0"/>
              <w:bottom w:val="single" w:sz="4" w:space="0" w:color="F0F0F0"/>
              <w:right w:val="nil"/>
            </w:tcBorders>
            <w:shd w:val="clear" w:color="auto" w:fill="auto"/>
            <w:vAlign w:val="center"/>
          </w:tcPr>
          <w:p w14:paraId="0DEC61DC" w14:textId="2A3C0C25"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Normotensive</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4072F150" w14:textId="7B47CAD9"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tcPr>
          <w:p w14:paraId="14A07357" w14:textId="0F18D9E0"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314 (</w:t>
            </w:r>
            <w:r w:rsidR="00362712" w:rsidRPr="0096470A">
              <w:rPr>
                <w:rFonts w:cs="Times New Roman"/>
                <w:sz w:val="20"/>
                <w:szCs w:val="20"/>
              </w:rPr>
              <w:t>68</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tcPr>
          <w:p w14:paraId="6A758BF2" w14:textId="1F801E43"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tcPr>
          <w:p w14:paraId="3A86BDB9" w14:textId="6B2D8665"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399</w:t>
            </w:r>
            <w:r w:rsidR="00230900" w:rsidRPr="0096470A">
              <w:rPr>
                <w:rFonts w:cs="Times New Roman"/>
                <w:sz w:val="20"/>
                <w:szCs w:val="20"/>
              </w:rPr>
              <w:t xml:space="preserve"> (59)</w:t>
            </w:r>
          </w:p>
        </w:tc>
        <w:tc>
          <w:tcPr>
            <w:tcW w:w="1176" w:type="dxa"/>
            <w:tcBorders>
              <w:top w:val="nil"/>
              <w:left w:val="nil"/>
              <w:bottom w:val="single" w:sz="4" w:space="0" w:color="F0F0F0"/>
              <w:right w:val="single" w:sz="4" w:space="0" w:color="F0F0F0"/>
            </w:tcBorders>
            <w:shd w:val="clear" w:color="auto" w:fill="auto"/>
            <w:vAlign w:val="center"/>
          </w:tcPr>
          <w:p w14:paraId="5E2930E1" w14:textId="1B80081D" w:rsidR="00362712" w:rsidRPr="0096470A" w:rsidRDefault="00362712" w:rsidP="00362712">
            <w:pPr>
              <w:spacing w:after="0" w:line="240" w:lineRule="auto"/>
              <w:jc w:val="center"/>
              <w:rPr>
                <w:rFonts w:eastAsia="Times New Roman" w:cs="Times New Roman"/>
                <w:sz w:val="20"/>
                <w:szCs w:val="20"/>
              </w:rPr>
            </w:pPr>
          </w:p>
        </w:tc>
      </w:tr>
      <w:tr w:rsidR="00362712" w:rsidRPr="00647810" w14:paraId="49F7D175"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tcPr>
          <w:p w14:paraId="253F3BDD" w14:textId="00B7DAE9"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Elevated BP</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05E84F4D" w14:textId="026B0FD6"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tcPr>
          <w:p w14:paraId="3C36F16C" w14:textId="331B0D48"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92 (</w:t>
            </w:r>
            <w:r w:rsidR="00362712" w:rsidRPr="0096470A">
              <w:rPr>
                <w:rFonts w:cs="Times New Roman"/>
                <w:sz w:val="20"/>
                <w:szCs w:val="20"/>
              </w:rPr>
              <w:t>20</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tcPr>
          <w:p w14:paraId="22D89BC5" w14:textId="604B33F2"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tcPr>
          <w:p w14:paraId="6ADC9EBE" w14:textId="75D8D1CC"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139</w:t>
            </w:r>
            <w:r w:rsidR="00230900" w:rsidRPr="0096470A">
              <w:rPr>
                <w:rFonts w:cs="Times New Roman"/>
                <w:sz w:val="20"/>
                <w:szCs w:val="20"/>
              </w:rPr>
              <w:t xml:space="preserve"> (21)</w:t>
            </w:r>
          </w:p>
        </w:tc>
        <w:tc>
          <w:tcPr>
            <w:tcW w:w="1176" w:type="dxa"/>
            <w:tcBorders>
              <w:top w:val="nil"/>
              <w:left w:val="nil"/>
              <w:bottom w:val="single" w:sz="4" w:space="0" w:color="F0F0F0"/>
              <w:right w:val="single" w:sz="4" w:space="0" w:color="F0F0F0"/>
            </w:tcBorders>
            <w:shd w:val="clear" w:color="auto" w:fill="auto"/>
            <w:vAlign w:val="center"/>
          </w:tcPr>
          <w:p w14:paraId="2CC2D87C" w14:textId="4014B564" w:rsidR="00362712" w:rsidRPr="0096470A" w:rsidRDefault="00362712" w:rsidP="00362712">
            <w:pPr>
              <w:spacing w:after="0" w:line="240" w:lineRule="auto"/>
              <w:jc w:val="center"/>
              <w:rPr>
                <w:rFonts w:eastAsia="Times New Roman" w:cs="Times New Roman"/>
                <w:sz w:val="20"/>
                <w:szCs w:val="20"/>
              </w:rPr>
            </w:pPr>
          </w:p>
        </w:tc>
      </w:tr>
      <w:tr w:rsidR="00362712" w:rsidRPr="00647810" w14:paraId="4EA44491" w14:textId="77777777" w:rsidTr="00080F67">
        <w:trPr>
          <w:trHeight w:val="206"/>
        </w:trPr>
        <w:tc>
          <w:tcPr>
            <w:tcW w:w="3303" w:type="dxa"/>
            <w:tcBorders>
              <w:top w:val="nil"/>
              <w:left w:val="single" w:sz="4" w:space="0" w:color="F0F0F0"/>
              <w:bottom w:val="single" w:sz="4" w:space="0" w:color="F0F0F0"/>
              <w:right w:val="nil"/>
            </w:tcBorders>
            <w:shd w:val="clear" w:color="auto" w:fill="auto"/>
            <w:vAlign w:val="center"/>
          </w:tcPr>
          <w:p w14:paraId="197F86C9" w14:textId="4BB441B2" w:rsidR="00362712" w:rsidRPr="0096470A" w:rsidRDefault="00362712" w:rsidP="00080F67">
            <w:pPr>
              <w:spacing w:after="0" w:line="240" w:lineRule="auto"/>
              <w:ind w:left="144"/>
              <w:rPr>
                <w:rFonts w:eastAsia="Times New Roman" w:cs="Times New Roman"/>
                <w:sz w:val="20"/>
                <w:szCs w:val="20"/>
              </w:rPr>
            </w:pPr>
            <w:r w:rsidRPr="0096470A">
              <w:rPr>
                <w:rFonts w:eastAsia="Times New Roman" w:cs="Times New Roman"/>
                <w:sz w:val="20"/>
                <w:szCs w:val="20"/>
              </w:rPr>
              <w:t>Hypertensive</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4C62945A" w14:textId="757F8C13" w:rsidR="00362712" w:rsidRPr="0096470A" w:rsidRDefault="00362712" w:rsidP="00362712">
            <w:pPr>
              <w:spacing w:after="0" w:line="240" w:lineRule="auto"/>
              <w:jc w:val="center"/>
              <w:rPr>
                <w:rFonts w:eastAsia="Times New Roman" w:cs="Times New Roman"/>
                <w:sz w:val="20"/>
                <w:szCs w:val="20"/>
              </w:rPr>
            </w:pPr>
          </w:p>
        </w:tc>
        <w:tc>
          <w:tcPr>
            <w:tcW w:w="1348" w:type="dxa"/>
            <w:tcBorders>
              <w:top w:val="nil"/>
              <w:left w:val="nil"/>
              <w:bottom w:val="single" w:sz="4" w:space="0" w:color="F0F0F0"/>
              <w:right w:val="single" w:sz="4" w:space="0" w:color="F0F0F0"/>
            </w:tcBorders>
            <w:shd w:val="clear" w:color="auto" w:fill="auto"/>
            <w:vAlign w:val="center"/>
          </w:tcPr>
          <w:p w14:paraId="7CE21789" w14:textId="6D83B9F9"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58 (</w:t>
            </w:r>
            <w:r w:rsidR="00362712" w:rsidRPr="0096470A">
              <w:rPr>
                <w:rFonts w:cs="Times New Roman"/>
                <w:sz w:val="20"/>
                <w:szCs w:val="20"/>
              </w:rPr>
              <w:t>13</w:t>
            </w:r>
            <w:r w:rsidRPr="0096470A">
              <w:rPr>
                <w:rFonts w:cs="Times New Roman"/>
                <w:sz w:val="20"/>
                <w:szCs w:val="20"/>
              </w:rPr>
              <w:t>)</w:t>
            </w:r>
            <w:r w:rsidR="00362712" w:rsidRPr="0096470A">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tcPr>
          <w:p w14:paraId="08ADD09E" w14:textId="392DB16F" w:rsidR="00362712" w:rsidRPr="0096470A" w:rsidRDefault="00362712" w:rsidP="00362712">
            <w:pPr>
              <w:spacing w:after="0" w:line="240" w:lineRule="auto"/>
              <w:jc w:val="center"/>
              <w:rPr>
                <w:rFonts w:eastAsia="Times New Roman" w:cs="Times New Roman"/>
                <w:sz w:val="20"/>
                <w:szCs w:val="20"/>
              </w:rPr>
            </w:pPr>
          </w:p>
        </w:tc>
        <w:tc>
          <w:tcPr>
            <w:tcW w:w="1436" w:type="dxa"/>
            <w:tcBorders>
              <w:top w:val="nil"/>
              <w:left w:val="nil"/>
              <w:bottom w:val="single" w:sz="4" w:space="0" w:color="F0F0F0"/>
              <w:right w:val="single" w:sz="4" w:space="0" w:color="F0F0F0"/>
            </w:tcBorders>
            <w:shd w:val="clear" w:color="auto" w:fill="auto"/>
            <w:vAlign w:val="center"/>
          </w:tcPr>
          <w:p w14:paraId="0F28FBF8" w14:textId="20E46004"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138</w:t>
            </w:r>
            <w:r w:rsidR="00230900" w:rsidRPr="0096470A">
              <w:rPr>
                <w:rFonts w:cs="Times New Roman"/>
                <w:sz w:val="20"/>
                <w:szCs w:val="20"/>
              </w:rPr>
              <w:t xml:space="preserve"> (20)</w:t>
            </w:r>
          </w:p>
        </w:tc>
        <w:tc>
          <w:tcPr>
            <w:tcW w:w="1176" w:type="dxa"/>
            <w:tcBorders>
              <w:top w:val="nil"/>
              <w:left w:val="nil"/>
              <w:bottom w:val="single" w:sz="4" w:space="0" w:color="F0F0F0"/>
              <w:right w:val="single" w:sz="4" w:space="0" w:color="F0F0F0"/>
            </w:tcBorders>
            <w:shd w:val="clear" w:color="auto" w:fill="auto"/>
            <w:vAlign w:val="center"/>
          </w:tcPr>
          <w:p w14:paraId="3256FFE8" w14:textId="28FCC4F8" w:rsidR="00362712" w:rsidRPr="0096470A" w:rsidRDefault="00362712" w:rsidP="00362712">
            <w:pPr>
              <w:spacing w:after="0" w:line="240" w:lineRule="auto"/>
              <w:jc w:val="center"/>
              <w:rPr>
                <w:rFonts w:eastAsia="Times New Roman" w:cs="Times New Roman"/>
                <w:sz w:val="20"/>
                <w:szCs w:val="20"/>
              </w:rPr>
            </w:pPr>
          </w:p>
        </w:tc>
      </w:tr>
      <w:tr w:rsidR="00362712" w:rsidRPr="00647810" w14:paraId="5A7A4939" w14:textId="77777777" w:rsidTr="004E083E">
        <w:trPr>
          <w:trHeight w:val="368"/>
        </w:trPr>
        <w:tc>
          <w:tcPr>
            <w:tcW w:w="3303" w:type="dxa"/>
            <w:tcBorders>
              <w:top w:val="nil"/>
              <w:left w:val="single" w:sz="4" w:space="0" w:color="F0F0F0"/>
              <w:bottom w:val="single" w:sz="4" w:space="0" w:color="F0F0F0"/>
              <w:right w:val="nil"/>
            </w:tcBorders>
            <w:shd w:val="clear" w:color="auto" w:fill="auto"/>
            <w:vAlign w:val="center"/>
            <w:hideMark/>
          </w:tcPr>
          <w:p w14:paraId="5AC42CE9" w14:textId="3A093DBC"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 xml:space="preserve">Active smoking at 26 </w:t>
            </w:r>
            <w:r w:rsidR="008F25AD" w:rsidRPr="0096470A">
              <w:rPr>
                <w:rFonts w:eastAsia="Times New Roman" w:cs="Times New Roman"/>
                <w:sz w:val="20"/>
                <w:szCs w:val="20"/>
              </w:rPr>
              <w:t>weeks</w:t>
            </w:r>
            <w:r w:rsidR="008F25AD" w:rsidRPr="0096470A">
              <w:rPr>
                <w:rFonts w:eastAsia="Times New Roman" w:cs="Times New Roman" w:hint="eastAsia"/>
                <w:sz w:val="20"/>
                <w:szCs w:val="20"/>
              </w:rPr>
              <w:t>’</w:t>
            </w:r>
            <w:r w:rsidR="008F25AD" w:rsidRPr="0096470A">
              <w:rPr>
                <w:rFonts w:eastAsia="Times New Roman" w:cs="Times New Roman"/>
                <w:sz w:val="20"/>
                <w:szCs w:val="20"/>
              </w:rPr>
              <w:t xml:space="preserve"> gestation</w:t>
            </w:r>
            <w:r w:rsidRPr="0096470A">
              <w:rPr>
                <w:rFonts w:eastAsia="Times New Roman" w:cs="Times New Roman"/>
                <w:sz w:val="20"/>
                <w:szCs w:val="20"/>
              </w:rPr>
              <w:t xml:space="preserve"> %</w:t>
            </w:r>
          </w:p>
        </w:tc>
        <w:tc>
          <w:tcPr>
            <w:tcW w:w="1197" w:type="dxa"/>
            <w:tcBorders>
              <w:top w:val="nil"/>
              <w:left w:val="single" w:sz="4" w:space="0" w:color="auto"/>
              <w:bottom w:val="single" w:sz="4" w:space="0" w:color="F0F0F0"/>
              <w:right w:val="single" w:sz="4" w:space="0" w:color="F0F0F0"/>
            </w:tcBorders>
            <w:shd w:val="clear" w:color="auto" w:fill="auto"/>
            <w:vAlign w:val="center"/>
          </w:tcPr>
          <w:p w14:paraId="32FBDE75" w14:textId="3DFA5931"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429</w:t>
            </w:r>
          </w:p>
        </w:tc>
        <w:tc>
          <w:tcPr>
            <w:tcW w:w="1348" w:type="dxa"/>
            <w:tcBorders>
              <w:top w:val="nil"/>
              <w:left w:val="nil"/>
              <w:bottom w:val="single" w:sz="4" w:space="0" w:color="F0F0F0"/>
              <w:right w:val="single" w:sz="4" w:space="0" w:color="F0F0F0"/>
            </w:tcBorders>
            <w:shd w:val="clear" w:color="auto" w:fill="auto"/>
            <w:vAlign w:val="center"/>
          </w:tcPr>
          <w:p w14:paraId="03920161" w14:textId="1C9A64EA"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24 (</w:t>
            </w:r>
            <w:r w:rsidR="00362712" w:rsidRPr="0096470A">
              <w:rPr>
                <w:rFonts w:cs="Times New Roman"/>
                <w:sz w:val="20"/>
                <w:szCs w:val="20"/>
              </w:rPr>
              <w:t>6</w:t>
            </w:r>
            <w:r w:rsidRPr="0096470A">
              <w:rPr>
                <w:rFonts w:cs="Times New Roman"/>
                <w:sz w:val="20"/>
                <w:szCs w:val="20"/>
              </w:rPr>
              <w:t>)</w:t>
            </w:r>
            <w:r w:rsidRPr="0096470A" w:rsidDel="005671DD">
              <w:rPr>
                <w:rFonts w:cs="Times New Roman"/>
                <w:sz w:val="20"/>
                <w:szCs w:val="20"/>
              </w:rPr>
              <w:t xml:space="preserve"> </w:t>
            </w:r>
          </w:p>
        </w:tc>
        <w:tc>
          <w:tcPr>
            <w:tcW w:w="1080" w:type="dxa"/>
            <w:tcBorders>
              <w:top w:val="nil"/>
              <w:left w:val="nil"/>
              <w:bottom w:val="single" w:sz="4" w:space="0" w:color="F0F0F0"/>
              <w:right w:val="single" w:sz="4" w:space="0" w:color="F0F0F0"/>
            </w:tcBorders>
            <w:shd w:val="clear" w:color="auto" w:fill="auto"/>
            <w:vAlign w:val="center"/>
          </w:tcPr>
          <w:p w14:paraId="134B95AC" w14:textId="53DE0092"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549</w:t>
            </w:r>
          </w:p>
        </w:tc>
        <w:tc>
          <w:tcPr>
            <w:tcW w:w="1436" w:type="dxa"/>
            <w:tcBorders>
              <w:top w:val="nil"/>
              <w:left w:val="nil"/>
              <w:bottom w:val="single" w:sz="4" w:space="0" w:color="F0F0F0"/>
              <w:right w:val="single" w:sz="4" w:space="0" w:color="F0F0F0"/>
            </w:tcBorders>
            <w:shd w:val="clear" w:color="auto" w:fill="auto"/>
            <w:vAlign w:val="center"/>
          </w:tcPr>
          <w:p w14:paraId="55B99A23" w14:textId="0E94A720"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29</w:t>
            </w:r>
            <w:r w:rsidR="00A40AEF">
              <w:rPr>
                <w:rFonts w:cs="Times New Roman"/>
                <w:sz w:val="20"/>
                <w:szCs w:val="20"/>
              </w:rPr>
              <w:t xml:space="preserve"> </w:t>
            </w:r>
            <w:r w:rsidR="00230900" w:rsidRPr="0096470A">
              <w:rPr>
                <w:rFonts w:cs="Times New Roman"/>
                <w:sz w:val="20"/>
                <w:szCs w:val="20"/>
              </w:rPr>
              <w:t>(5)</w:t>
            </w:r>
          </w:p>
        </w:tc>
        <w:tc>
          <w:tcPr>
            <w:tcW w:w="1176" w:type="dxa"/>
            <w:tcBorders>
              <w:top w:val="nil"/>
              <w:left w:val="nil"/>
              <w:bottom w:val="single" w:sz="4" w:space="0" w:color="F0F0F0"/>
              <w:right w:val="single" w:sz="4" w:space="0" w:color="F0F0F0"/>
            </w:tcBorders>
            <w:shd w:val="clear" w:color="auto" w:fill="auto"/>
            <w:vAlign w:val="center"/>
          </w:tcPr>
          <w:p w14:paraId="4C5B0276" w14:textId="5E03B7E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0.83</w:t>
            </w:r>
          </w:p>
        </w:tc>
      </w:tr>
      <w:tr w:rsidR="00362712" w:rsidRPr="00647810" w14:paraId="5DAD95C4" w14:textId="77777777" w:rsidTr="00362712">
        <w:trPr>
          <w:trHeight w:val="435"/>
        </w:trPr>
        <w:tc>
          <w:tcPr>
            <w:tcW w:w="3303" w:type="dxa"/>
            <w:tcBorders>
              <w:top w:val="single" w:sz="4" w:space="0" w:color="F0F0F0"/>
              <w:left w:val="single" w:sz="4" w:space="0" w:color="F0F0F0"/>
              <w:bottom w:val="single" w:sz="4" w:space="0" w:color="auto"/>
              <w:right w:val="nil"/>
            </w:tcBorders>
            <w:shd w:val="clear" w:color="auto" w:fill="auto"/>
            <w:vAlign w:val="center"/>
            <w:hideMark/>
          </w:tcPr>
          <w:p w14:paraId="2058002D" w14:textId="54297387" w:rsidR="00362712" w:rsidRPr="0096470A" w:rsidRDefault="00362712" w:rsidP="00362712">
            <w:pPr>
              <w:spacing w:after="0" w:line="240" w:lineRule="auto"/>
              <w:rPr>
                <w:rFonts w:eastAsia="Times New Roman" w:cs="Times New Roman"/>
                <w:sz w:val="20"/>
                <w:szCs w:val="20"/>
              </w:rPr>
            </w:pPr>
            <w:r w:rsidRPr="0096470A">
              <w:rPr>
                <w:rFonts w:eastAsia="Times New Roman" w:cs="Times New Roman"/>
                <w:sz w:val="20"/>
                <w:szCs w:val="20"/>
              </w:rPr>
              <w:t>Exposure to tobacco at home and/or work in early pregnancy and at 26 weeks, %</w:t>
            </w:r>
          </w:p>
        </w:tc>
        <w:tc>
          <w:tcPr>
            <w:tcW w:w="1197" w:type="dxa"/>
            <w:tcBorders>
              <w:top w:val="single" w:sz="4" w:space="0" w:color="F0F0F0"/>
              <w:left w:val="single" w:sz="4" w:space="0" w:color="auto"/>
              <w:bottom w:val="single" w:sz="4" w:space="0" w:color="auto"/>
              <w:right w:val="single" w:sz="4" w:space="0" w:color="F0F0F0"/>
            </w:tcBorders>
            <w:shd w:val="clear" w:color="auto" w:fill="auto"/>
            <w:vAlign w:val="center"/>
            <w:hideMark/>
          </w:tcPr>
          <w:p w14:paraId="6B0B8A79" w14:textId="4FB38F95"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458</w:t>
            </w:r>
          </w:p>
        </w:tc>
        <w:tc>
          <w:tcPr>
            <w:tcW w:w="1348" w:type="dxa"/>
            <w:tcBorders>
              <w:top w:val="single" w:sz="4" w:space="0" w:color="F0F0F0"/>
              <w:left w:val="nil"/>
              <w:bottom w:val="single" w:sz="4" w:space="0" w:color="auto"/>
              <w:right w:val="single" w:sz="4" w:space="0" w:color="F0F0F0"/>
            </w:tcBorders>
            <w:shd w:val="clear" w:color="auto" w:fill="auto"/>
            <w:vAlign w:val="center"/>
            <w:hideMark/>
          </w:tcPr>
          <w:p w14:paraId="34CC32C7" w14:textId="58DF5A68" w:rsidR="00362712" w:rsidRPr="0096470A" w:rsidRDefault="005671DD" w:rsidP="00573E06">
            <w:pPr>
              <w:spacing w:after="0" w:line="240" w:lineRule="auto"/>
              <w:jc w:val="center"/>
              <w:rPr>
                <w:rFonts w:eastAsia="Times New Roman" w:cs="Times New Roman"/>
                <w:sz w:val="20"/>
                <w:szCs w:val="20"/>
              </w:rPr>
            </w:pPr>
            <w:r w:rsidRPr="0096470A">
              <w:rPr>
                <w:rFonts w:cs="Times New Roman"/>
                <w:sz w:val="20"/>
                <w:szCs w:val="20"/>
              </w:rPr>
              <w:t>173 (</w:t>
            </w:r>
            <w:r w:rsidR="00362712" w:rsidRPr="0096470A">
              <w:rPr>
                <w:rFonts w:cs="Times New Roman"/>
                <w:sz w:val="20"/>
                <w:szCs w:val="20"/>
              </w:rPr>
              <w:t>38</w:t>
            </w:r>
            <w:r w:rsidRPr="0096470A">
              <w:rPr>
                <w:rFonts w:cs="Times New Roman"/>
                <w:sz w:val="20"/>
                <w:szCs w:val="20"/>
              </w:rPr>
              <w:t>)</w:t>
            </w:r>
            <w:r w:rsidR="00362712" w:rsidRPr="0096470A">
              <w:rPr>
                <w:rFonts w:cs="Times New Roman"/>
                <w:sz w:val="20"/>
                <w:szCs w:val="20"/>
              </w:rPr>
              <w:t xml:space="preserve"> </w:t>
            </w:r>
          </w:p>
        </w:tc>
        <w:tc>
          <w:tcPr>
            <w:tcW w:w="1080" w:type="dxa"/>
            <w:tcBorders>
              <w:top w:val="single" w:sz="4" w:space="0" w:color="F0F0F0"/>
              <w:left w:val="nil"/>
              <w:bottom w:val="single" w:sz="4" w:space="0" w:color="auto"/>
              <w:right w:val="single" w:sz="4" w:space="0" w:color="F0F0F0"/>
            </w:tcBorders>
            <w:shd w:val="clear" w:color="auto" w:fill="auto"/>
            <w:vAlign w:val="center"/>
            <w:hideMark/>
          </w:tcPr>
          <w:p w14:paraId="18C4C8A6" w14:textId="04FC1E5B"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671</w:t>
            </w:r>
          </w:p>
        </w:tc>
        <w:tc>
          <w:tcPr>
            <w:tcW w:w="1436" w:type="dxa"/>
            <w:tcBorders>
              <w:top w:val="single" w:sz="4" w:space="0" w:color="F0F0F0"/>
              <w:left w:val="nil"/>
              <w:bottom w:val="single" w:sz="4" w:space="0" w:color="auto"/>
              <w:right w:val="single" w:sz="4" w:space="0" w:color="F0F0F0"/>
            </w:tcBorders>
            <w:shd w:val="clear" w:color="auto" w:fill="auto"/>
            <w:vAlign w:val="center"/>
            <w:hideMark/>
          </w:tcPr>
          <w:p w14:paraId="50523F4D" w14:textId="2C84B033" w:rsidR="00362712" w:rsidRPr="0096470A" w:rsidRDefault="00362712" w:rsidP="00573E06">
            <w:pPr>
              <w:spacing w:after="0" w:line="240" w:lineRule="auto"/>
              <w:jc w:val="center"/>
              <w:rPr>
                <w:rFonts w:eastAsia="Times New Roman" w:cs="Times New Roman"/>
                <w:sz w:val="20"/>
                <w:szCs w:val="20"/>
              </w:rPr>
            </w:pPr>
            <w:r w:rsidRPr="0096470A">
              <w:rPr>
                <w:rFonts w:cs="Times New Roman"/>
                <w:sz w:val="20"/>
                <w:szCs w:val="20"/>
              </w:rPr>
              <w:t xml:space="preserve"> 255</w:t>
            </w:r>
            <w:r w:rsidR="00A40AEF">
              <w:rPr>
                <w:rFonts w:cs="Times New Roman"/>
                <w:sz w:val="20"/>
                <w:szCs w:val="20"/>
              </w:rPr>
              <w:t xml:space="preserve"> </w:t>
            </w:r>
            <w:r w:rsidR="00230900" w:rsidRPr="0096470A">
              <w:rPr>
                <w:rFonts w:cs="Times New Roman"/>
                <w:sz w:val="20"/>
                <w:szCs w:val="20"/>
              </w:rPr>
              <w:t>(38)</w:t>
            </w:r>
          </w:p>
        </w:tc>
        <w:tc>
          <w:tcPr>
            <w:tcW w:w="1176" w:type="dxa"/>
            <w:tcBorders>
              <w:top w:val="single" w:sz="4" w:space="0" w:color="F0F0F0"/>
              <w:left w:val="nil"/>
              <w:bottom w:val="single" w:sz="4" w:space="0" w:color="auto"/>
              <w:right w:val="single" w:sz="4" w:space="0" w:color="F0F0F0"/>
            </w:tcBorders>
            <w:shd w:val="clear" w:color="auto" w:fill="auto"/>
            <w:vAlign w:val="center"/>
            <w:hideMark/>
          </w:tcPr>
          <w:p w14:paraId="7E53533F" w14:textId="4B595C63" w:rsidR="00362712" w:rsidRPr="0096470A" w:rsidRDefault="00362712" w:rsidP="00362712">
            <w:pPr>
              <w:spacing w:after="0" w:line="240" w:lineRule="auto"/>
              <w:jc w:val="center"/>
              <w:rPr>
                <w:rFonts w:eastAsia="Times New Roman" w:cs="Times New Roman"/>
                <w:sz w:val="20"/>
                <w:szCs w:val="20"/>
              </w:rPr>
            </w:pPr>
            <w:r w:rsidRPr="0096470A">
              <w:rPr>
                <w:rFonts w:cs="Times New Roman"/>
                <w:sz w:val="20"/>
                <w:szCs w:val="20"/>
              </w:rPr>
              <w:t>0.94</w:t>
            </w:r>
          </w:p>
        </w:tc>
      </w:tr>
    </w:tbl>
    <w:p w14:paraId="4EF4DC6F" w14:textId="77777777" w:rsidR="001110E4" w:rsidRDefault="001110E4" w:rsidP="005004A1">
      <w:pPr>
        <w:suppressLineNumbers/>
        <w:rPr>
          <w:rFonts w:cs="Times New Roman"/>
          <w:sz w:val="16"/>
          <w:szCs w:val="16"/>
          <w:vertAlign w:val="superscript"/>
        </w:rPr>
        <w:sectPr w:rsidR="001110E4" w:rsidSect="001110E4">
          <w:pgSz w:w="11906" w:h="16838"/>
          <w:pgMar w:top="1440" w:right="1440" w:bottom="1440" w:left="1440" w:header="706" w:footer="706" w:gutter="0"/>
          <w:cols w:space="708"/>
          <w:docGrid w:linePitch="360"/>
        </w:sectPr>
      </w:pPr>
    </w:p>
    <w:p w14:paraId="2AFBB3C1" w14:textId="49F4552E" w:rsidR="00E80E19" w:rsidRDefault="005165D0" w:rsidP="005004A1">
      <w:pPr>
        <w:suppressLineNumbers/>
        <w:rPr>
          <w:rFonts w:cs="Times New Roman"/>
          <w:szCs w:val="24"/>
        </w:rPr>
      </w:pPr>
      <w:r w:rsidRPr="00A745D4">
        <w:rPr>
          <w:rFonts w:eastAsia="Times New Roman" w:cs="Times New Roman"/>
          <w:b/>
          <w:color w:val="000000"/>
          <w:szCs w:val="24"/>
        </w:rPr>
        <w:t>Table 2.</w:t>
      </w:r>
      <w:r>
        <w:rPr>
          <w:rFonts w:eastAsia="Times New Roman" w:cs="Times New Roman"/>
          <w:color w:val="000000"/>
          <w:szCs w:val="24"/>
        </w:rPr>
        <w:t xml:space="preserve"> </w:t>
      </w:r>
      <w:r w:rsidR="006838D2">
        <w:rPr>
          <w:rFonts w:eastAsia="Times New Roman" w:cs="Times New Roman"/>
          <w:color w:val="000000"/>
          <w:szCs w:val="24"/>
        </w:rPr>
        <w:t>A</w:t>
      </w:r>
      <w:r>
        <w:rPr>
          <w:rFonts w:eastAsia="Times New Roman" w:cs="Times New Roman"/>
          <w:color w:val="000000"/>
          <w:szCs w:val="24"/>
        </w:rPr>
        <w:t xml:space="preserve">ssociations </w:t>
      </w:r>
      <w:r w:rsidR="002A6618">
        <w:rPr>
          <w:rFonts w:cs="Times New Roman"/>
          <w:szCs w:val="24"/>
        </w:rPr>
        <w:t xml:space="preserve">of </w:t>
      </w:r>
      <w:r w:rsidR="008D6F3E">
        <w:rPr>
          <w:rFonts w:cs="Times New Roman"/>
          <w:szCs w:val="24"/>
        </w:rPr>
        <w:t>FPG, 2-h</w:t>
      </w:r>
      <w:r w:rsidR="00110E78">
        <w:rPr>
          <w:rFonts w:cs="Times New Roman"/>
          <w:szCs w:val="24"/>
        </w:rPr>
        <w:t>r</w:t>
      </w:r>
      <w:r w:rsidR="008D6F3E">
        <w:rPr>
          <w:rFonts w:cs="Times New Roman"/>
          <w:szCs w:val="24"/>
        </w:rPr>
        <w:t xml:space="preserve"> PPPG, GDM status at 26 </w:t>
      </w:r>
      <w:r w:rsidR="008F25AD">
        <w:rPr>
          <w:rFonts w:cs="Times New Roman"/>
          <w:szCs w:val="24"/>
        </w:rPr>
        <w:t>weeks</w:t>
      </w:r>
      <w:r w:rsidR="00F245E8">
        <w:rPr>
          <w:rFonts w:cs="Times New Roman"/>
          <w:szCs w:val="24"/>
        </w:rPr>
        <w:t>’</w:t>
      </w:r>
      <w:r w:rsidR="00F245E8">
        <w:rPr>
          <w:rFonts w:cs="Times New Roman" w:hint="eastAsia"/>
          <w:szCs w:val="24"/>
        </w:rPr>
        <w:t xml:space="preserve"> </w:t>
      </w:r>
      <w:r w:rsidR="008F25AD">
        <w:rPr>
          <w:rFonts w:cs="Times New Roman"/>
          <w:szCs w:val="24"/>
        </w:rPr>
        <w:t>gestation</w:t>
      </w:r>
      <w:r w:rsidR="008D6F3E">
        <w:rPr>
          <w:rFonts w:cs="Times New Roman"/>
          <w:szCs w:val="24"/>
        </w:rPr>
        <w:t xml:space="preserve"> </w:t>
      </w:r>
      <w:r w:rsidR="002A6618">
        <w:rPr>
          <w:rFonts w:cs="Times New Roman"/>
          <w:lang w:val="en-US"/>
        </w:rPr>
        <w:t>with</w:t>
      </w:r>
      <w:r w:rsidR="002A6618" w:rsidRPr="00061A99">
        <w:rPr>
          <w:rFonts w:cs="Times New Roman"/>
          <w:lang w:val="en-US"/>
        </w:rPr>
        <w:t xml:space="preserve"> </w:t>
      </w:r>
      <w:proofErr w:type="spellStart"/>
      <w:r>
        <w:rPr>
          <w:rFonts w:cs="Times New Roman"/>
          <w:szCs w:val="24"/>
        </w:rPr>
        <w:t>cIMT</w:t>
      </w:r>
      <w:proofErr w:type="spellEnd"/>
      <w:r>
        <w:rPr>
          <w:rFonts w:cs="Times New Roman"/>
          <w:szCs w:val="24"/>
        </w:rPr>
        <w:t xml:space="preserve">, </w:t>
      </w:r>
      <w:proofErr w:type="spellStart"/>
      <w:r w:rsidR="00051D63">
        <w:rPr>
          <w:rFonts w:cs="Times New Roman"/>
          <w:szCs w:val="24"/>
        </w:rPr>
        <w:t>cfPWV</w:t>
      </w:r>
      <w:proofErr w:type="spellEnd"/>
      <w:r>
        <w:rPr>
          <w:rFonts w:cs="Times New Roman"/>
          <w:szCs w:val="24"/>
        </w:rPr>
        <w:t xml:space="preserve">, </w:t>
      </w:r>
      <w:proofErr w:type="spellStart"/>
      <w:r>
        <w:rPr>
          <w:rFonts w:cs="Times New Roman"/>
          <w:szCs w:val="24"/>
        </w:rPr>
        <w:t>AIx</w:t>
      </w:r>
      <w:proofErr w:type="spellEnd"/>
      <w:r>
        <w:rPr>
          <w:rFonts w:cs="Times New Roman"/>
          <w:szCs w:val="24"/>
        </w:rPr>
        <w:t xml:space="preserve"> </w:t>
      </w:r>
      <w:r w:rsidR="005B7EEA">
        <w:rPr>
          <w:rFonts w:cs="Times New Roman"/>
          <w:szCs w:val="24"/>
        </w:rPr>
        <w:t>AIx@75</w:t>
      </w:r>
      <w:r w:rsidR="008C102C">
        <w:rPr>
          <w:rFonts w:cs="Times New Roman"/>
          <w:szCs w:val="24"/>
        </w:rPr>
        <w:t xml:space="preserve"> </w:t>
      </w:r>
      <w:r w:rsidR="005928D1">
        <w:rPr>
          <w:rFonts w:cs="Times New Roman"/>
          <w:szCs w:val="24"/>
        </w:rPr>
        <w:t xml:space="preserve">at </w:t>
      </w:r>
      <w:r w:rsidR="00EC6F5D">
        <w:rPr>
          <w:rFonts w:cs="Times New Roman"/>
          <w:szCs w:val="24"/>
        </w:rPr>
        <w:t xml:space="preserve">age </w:t>
      </w:r>
      <w:r w:rsidR="005928D1">
        <w:rPr>
          <w:rFonts w:cs="Times New Roman"/>
          <w:szCs w:val="24"/>
        </w:rPr>
        <w:t>6</w:t>
      </w:r>
      <w:r w:rsidR="00CD4124">
        <w:rPr>
          <w:rFonts w:cs="Times New Roman"/>
          <w:szCs w:val="24"/>
        </w:rPr>
        <w:t xml:space="preserve"> years</w:t>
      </w:r>
    </w:p>
    <w:tbl>
      <w:tblPr>
        <w:tblW w:w="14580" w:type="dxa"/>
        <w:tblLayout w:type="fixed"/>
        <w:tblCellMar>
          <w:left w:w="0" w:type="dxa"/>
          <w:right w:w="0" w:type="dxa"/>
        </w:tblCellMar>
        <w:tblLook w:val="04A0" w:firstRow="1" w:lastRow="0" w:firstColumn="1" w:lastColumn="0" w:noHBand="0" w:noVBand="1"/>
      </w:tblPr>
      <w:tblGrid>
        <w:gridCol w:w="2520"/>
        <w:gridCol w:w="1530"/>
        <w:gridCol w:w="1530"/>
        <w:gridCol w:w="1440"/>
        <w:gridCol w:w="1530"/>
        <w:gridCol w:w="1530"/>
        <w:gridCol w:w="1530"/>
        <w:gridCol w:w="1530"/>
        <w:gridCol w:w="1440"/>
      </w:tblGrid>
      <w:tr w:rsidR="006838D2" w:rsidRPr="006838D2" w14:paraId="136127D9" w14:textId="51007145" w:rsidTr="000225D4">
        <w:trPr>
          <w:trHeight w:val="300"/>
        </w:trPr>
        <w:tc>
          <w:tcPr>
            <w:tcW w:w="2520" w:type="dxa"/>
            <w:tcBorders>
              <w:top w:val="nil"/>
              <w:left w:val="nil"/>
              <w:right w:val="nil"/>
            </w:tcBorders>
            <w:shd w:val="clear" w:color="000000" w:fill="FFFFFF"/>
            <w:noWrap/>
            <w:tcMar>
              <w:top w:w="15" w:type="dxa"/>
              <w:left w:w="15" w:type="dxa"/>
              <w:bottom w:w="0" w:type="dxa"/>
              <w:right w:w="15" w:type="dxa"/>
            </w:tcMar>
            <w:vAlign w:val="center"/>
            <w:hideMark/>
          </w:tcPr>
          <w:p w14:paraId="789A950A" w14:textId="77777777" w:rsidR="006838D2" w:rsidRPr="0096470A" w:rsidRDefault="006838D2" w:rsidP="001414F9">
            <w:pPr>
              <w:spacing w:line="240" w:lineRule="auto"/>
              <w:rPr>
                <w:color w:val="000000"/>
                <w:sz w:val="20"/>
                <w:szCs w:val="20"/>
              </w:rPr>
            </w:pPr>
            <w:r w:rsidRPr="0096470A">
              <w:rPr>
                <w:color w:val="000000"/>
                <w:sz w:val="20"/>
                <w:szCs w:val="20"/>
              </w:rPr>
              <w:t> </w:t>
            </w:r>
          </w:p>
        </w:tc>
        <w:tc>
          <w:tcPr>
            <w:tcW w:w="3060" w:type="dxa"/>
            <w:gridSpan w:val="2"/>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26CAEDA" w14:textId="77777777" w:rsidR="006838D2" w:rsidRPr="0096470A" w:rsidRDefault="006838D2">
            <w:pPr>
              <w:spacing w:after="0" w:line="240" w:lineRule="auto"/>
              <w:jc w:val="center"/>
              <w:rPr>
                <w:color w:val="000000"/>
                <w:sz w:val="20"/>
                <w:szCs w:val="20"/>
              </w:rPr>
            </w:pPr>
            <w:proofErr w:type="spellStart"/>
            <w:r w:rsidRPr="0096470A">
              <w:rPr>
                <w:color w:val="000000"/>
                <w:sz w:val="20"/>
                <w:szCs w:val="20"/>
              </w:rPr>
              <w:t>cIMT</w:t>
            </w:r>
            <w:proofErr w:type="spellEnd"/>
            <w:r w:rsidRPr="0096470A">
              <w:rPr>
                <w:color w:val="000000"/>
                <w:sz w:val="20"/>
                <w:szCs w:val="20"/>
              </w:rPr>
              <w:t>, per 10 mm</w:t>
            </w:r>
          </w:p>
          <w:p w14:paraId="02516611" w14:textId="3E7CA455" w:rsidR="006838D2" w:rsidRPr="0096470A" w:rsidRDefault="006838D2">
            <w:pPr>
              <w:spacing w:after="0" w:line="240" w:lineRule="auto"/>
              <w:jc w:val="center"/>
              <w:rPr>
                <w:color w:val="000000"/>
                <w:sz w:val="20"/>
                <w:szCs w:val="20"/>
              </w:rPr>
            </w:pPr>
            <w:r w:rsidRPr="0096470A">
              <w:rPr>
                <w:color w:val="000000"/>
                <w:sz w:val="20"/>
                <w:szCs w:val="20"/>
              </w:rPr>
              <w:t>n = 479</w:t>
            </w:r>
          </w:p>
        </w:tc>
        <w:tc>
          <w:tcPr>
            <w:tcW w:w="2970"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14:paraId="5EBB1545" w14:textId="77777777" w:rsidR="006838D2" w:rsidRPr="0096470A" w:rsidRDefault="006838D2">
            <w:pPr>
              <w:spacing w:after="0" w:line="240" w:lineRule="auto"/>
              <w:jc w:val="center"/>
              <w:rPr>
                <w:color w:val="000000"/>
                <w:sz w:val="20"/>
                <w:szCs w:val="20"/>
              </w:rPr>
            </w:pPr>
            <w:proofErr w:type="spellStart"/>
            <w:r w:rsidRPr="0096470A">
              <w:rPr>
                <w:color w:val="000000"/>
                <w:sz w:val="20"/>
                <w:szCs w:val="20"/>
              </w:rPr>
              <w:t>cfPWV</w:t>
            </w:r>
            <w:proofErr w:type="spellEnd"/>
            <w:r w:rsidRPr="0096470A">
              <w:rPr>
                <w:color w:val="000000"/>
                <w:sz w:val="20"/>
                <w:szCs w:val="20"/>
              </w:rPr>
              <w:t>, m/s</w:t>
            </w:r>
          </w:p>
          <w:p w14:paraId="6FA55CB3" w14:textId="4A2BF340" w:rsidR="006838D2" w:rsidRPr="0096470A" w:rsidRDefault="006838D2">
            <w:pPr>
              <w:spacing w:after="0" w:line="240" w:lineRule="auto"/>
              <w:jc w:val="center"/>
              <w:rPr>
                <w:color w:val="000000"/>
                <w:sz w:val="20"/>
                <w:szCs w:val="20"/>
              </w:rPr>
            </w:pPr>
            <w:r w:rsidRPr="0096470A">
              <w:rPr>
                <w:color w:val="000000"/>
                <w:sz w:val="20"/>
                <w:szCs w:val="20"/>
              </w:rPr>
              <w:t>n = 479</w:t>
            </w:r>
          </w:p>
        </w:tc>
        <w:tc>
          <w:tcPr>
            <w:tcW w:w="3060"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14:paraId="141FE755" w14:textId="77777777" w:rsidR="006838D2" w:rsidRPr="0096470A" w:rsidRDefault="006838D2">
            <w:pPr>
              <w:spacing w:after="0" w:line="240" w:lineRule="auto"/>
              <w:jc w:val="center"/>
              <w:rPr>
                <w:color w:val="000000"/>
                <w:sz w:val="20"/>
                <w:szCs w:val="20"/>
              </w:rPr>
            </w:pPr>
            <w:proofErr w:type="spellStart"/>
            <w:r w:rsidRPr="0096470A">
              <w:rPr>
                <w:color w:val="000000"/>
                <w:sz w:val="20"/>
                <w:szCs w:val="20"/>
              </w:rPr>
              <w:t>AIx</w:t>
            </w:r>
            <w:proofErr w:type="spellEnd"/>
            <w:r w:rsidRPr="0096470A">
              <w:rPr>
                <w:color w:val="000000"/>
                <w:sz w:val="20"/>
                <w:szCs w:val="20"/>
              </w:rPr>
              <w:t>, %</w:t>
            </w:r>
          </w:p>
          <w:p w14:paraId="799CE8FB" w14:textId="26FA6BEA" w:rsidR="006838D2" w:rsidRPr="0096470A" w:rsidRDefault="006838D2">
            <w:pPr>
              <w:spacing w:after="0" w:line="240" w:lineRule="auto"/>
              <w:jc w:val="center"/>
              <w:rPr>
                <w:rStyle w:val="Hyperlink"/>
                <w:color w:val="000000"/>
                <w:sz w:val="20"/>
                <w:szCs w:val="20"/>
                <w:u w:val="none"/>
              </w:rPr>
            </w:pPr>
            <w:r w:rsidRPr="0096470A">
              <w:rPr>
                <w:color w:val="000000"/>
                <w:sz w:val="20"/>
                <w:szCs w:val="20"/>
              </w:rPr>
              <w:t xml:space="preserve">n = 479 </w:t>
            </w:r>
          </w:p>
        </w:tc>
        <w:tc>
          <w:tcPr>
            <w:tcW w:w="2970"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14:paraId="532D2093" w14:textId="77777777" w:rsidR="006838D2" w:rsidRPr="0096470A" w:rsidRDefault="0002675E">
            <w:pPr>
              <w:spacing w:after="0" w:line="240" w:lineRule="auto"/>
              <w:jc w:val="center"/>
              <w:rPr>
                <w:sz w:val="20"/>
                <w:szCs w:val="20"/>
              </w:rPr>
            </w:pPr>
            <w:hyperlink r:id="rId13" w:history="1">
              <w:r w:rsidR="006838D2" w:rsidRPr="0096470A">
                <w:rPr>
                  <w:rStyle w:val="Hyperlink"/>
                  <w:color w:val="000000"/>
                  <w:sz w:val="20"/>
                  <w:szCs w:val="20"/>
                  <w:u w:val="none"/>
                </w:rPr>
                <w:t>AIx@75, %</w:t>
              </w:r>
            </w:hyperlink>
          </w:p>
          <w:p w14:paraId="19065762" w14:textId="05478212" w:rsidR="006838D2" w:rsidRPr="0096470A" w:rsidRDefault="006838D2">
            <w:pPr>
              <w:spacing w:after="0" w:line="240" w:lineRule="auto"/>
              <w:jc w:val="center"/>
              <w:rPr>
                <w:rStyle w:val="Hyperlink"/>
                <w:color w:val="000000"/>
                <w:sz w:val="20"/>
                <w:szCs w:val="20"/>
                <w:u w:val="none"/>
              </w:rPr>
            </w:pPr>
            <w:r w:rsidRPr="0096470A">
              <w:rPr>
                <w:color w:val="000000"/>
                <w:sz w:val="20"/>
                <w:szCs w:val="20"/>
              </w:rPr>
              <w:t>n = 479</w:t>
            </w:r>
          </w:p>
        </w:tc>
      </w:tr>
      <w:tr w:rsidR="006838D2" w:rsidRPr="006838D2" w14:paraId="1990725C" w14:textId="77777777" w:rsidTr="000225D4">
        <w:trPr>
          <w:trHeight w:val="337"/>
        </w:trPr>
        <w:tc>
          <w:tcPr>
            <w:tcW w:w="2520" w:type="dxa"/>
            <w:tcBorders>
              <w:left w:val="nil"/>
              <w:bottom w:val="single" w:sz="4" w:space="0" w:color="auto"/>
              <w:right w:val="nil"/>
            </w:tcBorders>
            <w:shd w:val="clear" w:color="auto" w:fill="auto"/>
            <w:tcMar>
              <w:top w:w="15" w:type="dxa"/>
              <w:left w:w="15" w:type="dxa"/>
              <w:bottom w:w="0" w:type="dxa"/>
              <w:right w:w="15" w:type="dxa"/>
            </w:tcMar>
            <w:vAlign w:val="center"/>
          </w:tcPr>
          <w:p w14:paraId="261C99D6" w14:textId="77777777" w:rsidR="006838D2" w:rsidRPr="0096470A" w:rsidRDefault="006838D2" w:rsidP="001414F9">
            <w:pPr>
              <w:spacing w:after="0" w:line="240" w:lineRule="auto"/>
              <w:rPr>
                <w:color w:val="000000"/>
                <w:sz w:val="20"/>
                <w:szCs w:val="20"/>
              </w:rPr>
            </w:pPr>
          </w:p>
        </w:tc>
        <w:tc>
          <w:tcPr>
            <w:tcW w:w="3060" w:type="dxa"/>
            <w:gridSpan w:val="2"/>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2C5E812" w14:textId="6265FF4E" w:rsidR="006838D2" w:rsidRPr="0096470A" w:rsidRDefault="006838D2">
            <w:pPr>
              <w:spacing w:after="0" w:line="240" w:lineRule="auto"/>
              <w:jc w:val="center"/>
              <w:rPr>
                <w:bCs/>
                <w:color w:val="000000"/>
                <w:sz w:val="20"/>
                <w:szCs w:val="20"/>
              </w:rPr>
            </w:pPr>
            <w:r w:rsidRPr="0096470A">
              <w:rPr>
                <w:bCs/>
                <w:color w:val="000000"/>
                <w:sz w:val="20"/>
                <w:szCs w:val="20"/>
              </w:rPr>
              <w:t>β [CI 95%]</w:t>
            </w:r>
          </w:p>
        </w:tc>
        <w:tc>
          <w:tcPr>
            <w:tcW w:w="2970"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tcPr>
          <w:p w14:paraId="72D220C6" w14:textId="656D3823" w:rsidR="006838D2" w:rsidRPr="0096470A" w:rsidRDefault="006838D2">
            <w:pPr>
              <w:spacing w:after="0" w:line="240" w:lineRule="auto"/>
              <w:jc w:val="center"/>
              <w:rPr>
                <w:bCs/>
                <w:color w:val="000000"/>
                <w:sz w:val="20"/>
                <w:szCs w:val="20"/>
              </w:rPr>
            </w:pPr>
            <w:r w:rsidRPr="0096470A">
              <w:rPr>
                <w:bCs/>
                <w:color w:val="000000"/>
                <w:sz w:val="20"/>
                <w:szCs w:val="20"/>
              </w:rPr>
              <w:t>β [CI 95%]</w:t>
            </w:r>
          </w:p>
        </w:tc>
        <w:tc>
          <w:tcPr>
            <w:tcW w:w="3060"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tcPr>
          <w:p w14:paraId="777928E3" w14:textId="460E7045" w:rsidR="006838D2" w:rsidRPr="0096470A" w:rsidRDefault="006838D2">
            <w:pPr>
              <w:spacing w:after="0" w:line="240" w:lineRule="auto"/>
              <w:jc w:val="center"/>
              <w:rPr>
                <w:bCs/>
                <w:color w:val="000000"/>
                <w:sz w:val="20"/>
                <w:szCs w:val="20"/>
              </w:rPr>
            </w:pPr>
            <w:r w:rsidRPr="0096470A">
              <w:rPr>
                <w:bCs/>
                <w:color w:val="000000"/>
                <w:sz w:val="20"/>
                <w:szCs w:val="20"/>
              </w:rPr>
              <w:t>β [CI 95%]</w:t>
            </w:r>
          </w:p>
        </w:tc>
        <w:tc>
          <w:tcPr>
            <w:tcW w:w="2970"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tcPr>
          <w:p w14:paraId="0C399EDE" w14:textId="5BDAA48C" w:rsidR="006838D2" w:rsidRPr="0096470A" w:rsidRDefault="006838D2">
            <w:pPr>
              <w:spacing w:after="0" w:line="240" w:lineRule="auto"/>
              <w:jc w:val="center"/>
              <w:rPr>
                <w:bCs/>
                <w:color w:val="000000"/>
                <w:sz w:val="20"/>
                <w:szCs w:val="20"/>
              </w:rPr>
            </w:pPr>
            <w:r w:rsidRPr="0096470A">
              <w:rPr>
                <w:bCs/>
                <w:color w:val="000000"/>
                <w:sz w:val="20"/>
                <w:szCs w:val="20"/>
              </w:rPr>
              <w:t>β [CI 95%]</w:t>
            </w:r>
          </w:p>
        </w:tc>
      </w:tr>
      <w:tr w:rsidR="006838D2" w:rsidRPr="006838D2" w14:paraId="6C482380" w14:textId="235312FC" w:rsidTr="000225D4">
        <w:trPr>
          <w:trHeight w:val="337"/>
        </w:trPr>
        <w:tc>
          <w:tcPr>
            <w:tcW w:w="2520"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11425E37" w14:textId="77777777" w:rsidR="006838D2" w:rsidRPr="0096470A" w:rsidRDefault="006838D2" w:rsidP="001414F9">
            <w:pPr>
              <w:spacing w:after="0" w:line="240" w:lineRule="auto"/>
              <w:rPr>
                <w:color w:val="000000"/>
                <w:sz w:val="20"/>
                <w:szCs w:val="20"/>
              </w:rPr>
            </w:pPr>
            <w:r w:rsidRPr="0096470A">
              <w:rPr>
                <w:color w:val="000000"/>
                <w:sz w:val="20"/>
                <w:szCs w:val="20"/>
              </w:rPr>
              <w:t> </w:t>
            </w:r>
          </w:p>
        </w:tc>
        <w:tc>
          <w:tcPr>
            <w:tcW w:w="153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A25282A" w14:textId="5C3978F8" w:rsidR="006838D2" w:rsidRPr="0096470A" w:rsidRDefault="006838D2">
            <w:pPr>
              <w:spacing w:after="0" w:line="240" w:lineRule="auto"/>
              <w:jc w:val="center"/>
              <w:rPr>
                <w:bCs/>
                <w:color w:val="000000"/>
                <w:sz w:val="20"/>
                <w:szCs w:val="20"/>
              </w:rPr>
            </w:pPr>
            <w:r w:rsidRPr="0096470A">
              <w:rPr>
                <w:bCs/>
                <w:color w:val="000000"/>
                <w:sz w:val="20"/>
                <w:szCs w:val="20"/>
              </w:rPr>
              <w:t>Unadjusted</w:t>
            </w:r>
          </w:p>
        </w:tc>
        <w:tc>
          <w:tcPr>
            <w:tcW w:w="1530" w:type="dxa"/>
            <w:tcBorders>
              <w:top w:val="single" w:sz="4" w:space="0" w:color="auto"/>
              <w:left w:val="nil"/>
              <w:bottom w:val="nil"/>
              <w:right w:val="nil"/>
            </w:tcBorders>
            <w:vAlign w:val="center"/>
          </w:tcPr>
          <w:p w14:paraId="3518EA2C" w14:textId="4476813D" w:rsidR="006838D2" w:rsidRPr="0096470A" w:rsidRDefault="006838D2">
            <w:pPr>
              <w:spacing w:after="0" w:line="240" w:lineRule="auto"/>
              <w:jc w:val="center"/>
              <w:rPr>
                <w:bCs/>
                <w:color w:val="000000"/>
                <w:sz w:val="20"/>
                <w:szCs w:val="20"/>
              </w:rPr>
            </w:pPr>
            <w:r w:rsidRPr="0096470A">
              <w:rPr>
                <w:bCs/>
                <w:color w:val="000000"/>
                <w:sz w:val="20"/>
                <w:szCs w:val="20"/>
              </w:rPr>
              <w:t>Adjusted</w:t>
            </w:r>
            <w:r w:rsidR="00344B40">
              <w:rPr>
                <w:rFonts w:cs="Times New Roman"/>
                <w:vertAlign w:val="superscript"/>
                <w:lang w:val="en-US"/>
              </w:rPr>
              <w:t>a</w:t>
            </w:r>
          </w:p>
        </w:tc>
        <w:tc>
          <w:tcPr>
            <w:tcW w:w="144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3E82B856" w14:textId="23E2BA6E" w:rsidR="006838D2" w:rsidRPr="0096470A" w:rsidRDefault="006838D2">
            <w:pPr>
              <w:spacing w:after="0" w:line="240" w:lineRule="auto"/>
              <w:jc w:val="center"/>
              <w:rPr>
                <w:bCs/>
                <w:color w:val="000000"/>
                <w:sz w:val="20"/>
                <w:szCs w:val="20"/>
              </w:rPr>
            </w:pPr>
            <w:r w:rsidRPr="0096470A">
              <w:rPr>
                <w:bCs/>
                <w:color w:val="000000"/>
                <w:sz w:val="20"/>
                <w:szCs w:val="20"/>
              </w:rPr>
              <w:t>Unadjusted</w:t>
            </w:r>
          </w:p>
        </w:tc>
        <w:tc>
          <w:tcPr>
            <w:tcW w:w="1530" w:type="dxa"/>
            <w:tcBorders>
              <w:top w:val="single" w:sz="4" w:space="0" w:color="auto"/>
              <w:left w:val="nil"/>
              <w:bottom w:val="nil"/>
              <w:right w:val="nil"/>
            </w:tcBorders>
            <w:vAlign w:val="center"/>
          </w:tcPr>
          <w:p w14:paraId="4241E77F" w14:textId="103E186D" w:rsidR="006838D2" w:rsidRPr="0096470A" w:rsidRDefault="006838D2">
            <w:pPr>
              <w:spacing w:after="0" w:line="240" w:lineRule="auto"/>
              <w:jc w:val="center"/>
              <w:rPr>
                <w:bCs/>
                <w:color w:val="000000"/>
                <w:sz w:val="20"/>
                <w:szCs w:val="20"/>
              </w:rPr>
            </w:pPr>
            <w:r w:rsidRPr="0096470A">
              <w:rPr>
                <w:bCs/>
                <w:color w:val="000000"/>
                <w:sz w:val="20"/>
                <w:szCs w:val="20"/>
              </w:rPr>
              <w:t>Adjusted</w:t>
            </w:r>
            <w:r w:rsidR="00344B40">
              <w:rPr>
                <w:rFonts w:cs="Times New Roman"/>
                <w:vertAlign w:val="superscript"/>
                <w:lang w:val="en-US"/>
              </w:rPr>
              <w:t>a</w:t>
            </w:r>
          </w:p>
        </w:tc>
        <w:tc>
          <w:tcPr>
            <w:tcW w:w="153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37E6965B" w14:textId="4C16DCDC" w:rsidR="006838D2" w:rsidRPr="0096470A" w:rsidRDefault="006838D2">
            <w:pPr>
              <w:spacing w:after="0" w:line="240" w:lineRule="auto"/>
              <w:jc w:val="center"/>
              <w:rPr>
                <w:bCs/>
                <w:color w:val="000000"/>
                <w:sz w:val="20"/>
                <w:szCs w:val="20"/>
              </w:rPr>
            </w:pPr>
            <w:r w:rsidRPr="0096470A">
              <w:rPr>
                <w:bCs/>
                <w:color w:val="000000"/>
                <w:sz w:val="20"/>
                <w:szCs w:val="20"/>
              </w:rPr>
              <w:t>Unadjusted</w:t>
            </w:r>
          </w:p>
        </w:tc>
        <w:tc>
          <w:tcPr>
            <w:tcW w:w="1530" w:type="dxa"/>
            <w:tcBorders>
              <w:top w:val="single" w:sz="4" w:space="0" w:color="auto"/>
              <w:left w:val="nil"/>
              <w:bottom w:val="nil"/>
              <w:right w:val="nil"/>
            </w:tcBorders>
            <w:vAlign w:val="center"/>
          </w:tcPr>
          <w:p w14:paraId="6C43CD54" w14:textId="401AFF71" w:rsidR="006838D2" w:rsidRPr="0096470A" w:rsidRDefault="006838D2">
            <w:pPr>
              <w:spacing w:after="0" w:line="240" w:lineRule="auto"/>
              <w:jc w:val="center"/>
              <w:rPr>
                <w:bCs/>
                <w:color w:val="000000"/>
                <w:sz w:val="20"/>
                <w:szCs w:val="20"/>
              </w:rPr>
            </w:pPr>
            <w:r w:rsidRPr="0096470A">
              <w:rPr>
                <w:bCs/>
                <w:color w:val="000000"/>
                <w:sz w:val="20"/>
                <w:szCs w:val="20"/>
              </w:rPr>
              <w:t>Adjusted</w:t>
            </w:r>
            <w:r w:rsidR="00344B40">
              <w:rPr>
                <w:rFonts w:cs="Times New Roman"/>
                <w:vertAlign w:val="superscript"/>
                <w:lang w:val="en-US"/>
              </w:rPr>
              <w:t>a</w:t>
            </w:r>
          </w:p>
        </w:tc>
        <w:tc>
          <w:tcPr>
            <w:tcW w:w="153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2422F61B" w14:textId="2423C807" w:rsidR="006838D2" w:rsidRPr="0096470A" w:rsidRDefault="006838D2">
            <w:pPr>
              <w:spacing w:after="0" w:line="240" w:lineRule="auto"/>
              <w:jc w:val="center"/>
              <w:rPr>
                <w:bCs/>
                <w:i/>
                <w:color w:val="000000"/>
                <w:sz w:val="20"/>
                <w:szCs w:val="20"/>
              </w:rPr>
            </w:pPr>
            <w:r w:rsidRPr="0096470A">
              <w:rPr>
                <w:bCs/>
                <w:color w:val="000000"/>
                <w:sz w:val="20"/>
                <w:szCs w:val="20"/>
              </w:rPr>
              <w:t>Unadjusted</w:t>
            </w:r>
          </w:p>
        </w:tc>
        <w:tc>
          <w:tcPr>
            <w:tcW w:w="1440" w:type="dxa"/>
            <w:tcBorders>
              <w:top w:val="single" w:sz="4" w:space="0" w:color="auto"/>
              <w:left w:val="nil"/>
              <w:bottom w:val="nil"/>
              <w:right w:val="nil"/>
            </w:tcBorders>
            <w:vAlign w:val="center"/>
          </w:tcPr>
          <w:p w14:paraId="450C12DB" w14:textId="7C0AE262" w:rsidR="006838D2" w:rsidRPr="0096470A" w:rsidRDefault="006838D2">
            <w:pPr>
              <w:spacing w:after="0" w:line="240" w:lineRule="auto"/>
              <w:jc w:val="center"/>
              <w:rPr>
                <w:bCs/>
                <w:color w:val="000000"/>
                <w:sz w:val="20"/>
                <w:szCs w:val="20"/>
              </w:rPr>
            </w:pPr>
            <w:r w:rsidRPr="0096470A">
              <w:rPr>
                <w:bCs/>
                <w:color w:val="000000"/>
                <w:sz w:val="20"/>
                <w:szCs w:val="20"/>
              </w:rPr>
              <w:t>Adjusted</w:t>
            </w:r>
            <w:r w:rsidR="00344B40">
              <w:rPr>
                <w:rFonts w:cs="Times New Roman"/>
                <w:vertAlign w:val="superscript"/>
                <w:lang w:val="en-US"/>
              </w:rPr>
              <w:t>a</w:t>
            </w:r>
          </w:p>
        </w:tc>
      </w:tr>
      <w:tr w:rsidR="006838D2" w:rsidRPr="006838D2" w14:paraId="27F43870" w14:textId="7B3C3612" w:rsidTr="000225D4">
        <w:trPr>
          <w:trHeight w:val="327"/>
        </w:trPr>
        <w:tc>
          <w:tcPr>
            <w:tcW w:w="2520" w:type="dxa"/>
            <w:tcBorders>
              <w:top w:val="single" w:sz="4" w:space="0" w:color="auto"/>
              <w:left w:val="nil"/>
              <w:right w:val="nil"/>
            </w:tcBorders>
            <w:shd w:val="clear" w:color="auto" w:fill="auto"/>
            <w:noWrap/>
            <w:tcMar>
              <w:top w:w="15" w:type="dxa"/>
              <w:left w:w="15" w:type="dxa"/>
              <w:bottom w:w="0" w:type="dxa"/>
              <w:right w:w="15" w:type="dxa"/>
            </w:tcMar>
            <w:vAlign w:val="center"/>
            <w:hideMark/>
          </w:tcPr>
          <w:p w14:paraId="2686E076" w14:textId="3FDB5EF0" w:rsidR="006838D2" w:rsidRPr="0096470A" w:rsidRDefault="006838D2">
            <w:pPr>
              <w:spacing w:after="100" w:afterAutospacing="1" w:line="240" w:lineRule="auto"/>
              <w:ind w:left="144"/>
              <w:rPr>
                <w:bCs/>
                <w:color w:val="000000"/>
                <w:sz w:val="20"/>
                <w:szCs w:val="20"/>
              </w:rPr>
            </w:pPr>
            <w:r w:rsidRPr="0096470A">
              <w:rPr>
                <w:bCs/>
                <w:color w:val="000000"/>
                <w:sz w:val="20"/>
                <w:szCs w:val="20"/>
              </w:rPr>
              <w:t>FPG, mmol/L</w:t>
            </w:r>
          </w:p>
        </w:tc>
        <w:tc>
          <w:tcPr>
            <w:tcW w:w="1530" w:type="dxa"/>
            <w:tcBorders>
              <w:top w:val="single" w:sz="4" w:space="0" w:color="auto"/>
              <w:left w:val="single" w:sz="4" w:space="0" w:color="auto"/>
              <w:right w:val="single" w:sz="4" w:space="0" w:color="F0F0F0"/>
            </w:tcBorders>
            <w:shd w:val="clear" w:color="auto" w:fill="auto"/>
            <w:tcMar>
              <w:top w:w="15" w:type="dxa"/>
              <w:left w:w="15" w:type="dxa"/>
              <w:bottom w:w="0" w:type="dxa"/>
              <w:right w:w="15" w:type="dxa"/>
            </w:tcMar>
            <w:vAlign w:val="center"/>
          </w:tcPr>
          <w:p w14:paraId="1F5DC531" w14:textId="74D312A2" w:rsidR="006838D2" w:rsidRPr="0096470A" w:rsidRDefault="006838D2" w:rsidP="004C1CCB">
            <w:pPr>
              <w:spacing w:after="100" w:afterAutospacing="1" w:line="240" w:lineRule="auto"/>
              <w:jc w:val="center"/>
              <w:rPr>
                <w:sz w:val="20"/>
                <w:szCs w:val="20"/>
              </w:rPr>
            </w:pPr>
            <w:r w:rsidRPr="0096470A">
              <w:rPr>
                <w:sz w:val="20"/>
                <w:szCs w:val="20"/>
              </w:rPr>
              <w:t>0.0</w:t>
            </w:r>
            <w:r w:rsidR="00113A35">
              <w:rPr>
                <w:sz w:val="20"/>
                <w:szCs w:val="20"/>
              </w:rPr>
              <w:t>6</w:t>
            </w:r>
            <w:r w:rsidRPr="0096470A">
              <w:rPr>
                <w:sz w:val="20"/>
                <w:szCs w:val="20"/>
              </w:rPr>
              <w:t xml:space="preserve"> [0.0</w:t>
            </w:r>
            <w:r w:rsidR="00113A35">
              <w:rPr>
                <w:sz w:val="20"/>
                <w:szCs w:val="20"/>
              </w:rPr>
              <w:t>0</w:t>
            </w:r>
            <w:r w:rsidRPr="0096470A">
              <w:rPr>
                <w:sz w:val="20"/>
                <w:szCs w:val="20"/>
              </w:rPr>
              <w:t>; 0.1</w:t>
            </w:r>
            <w:r w:rsidR="00113A35">
              <w:rPr>
                <w:sz w:val="20"/>
                <w:szCs w:val="20"/>
              </w:rPr>
              <w:t>2</w:t>
            </w:r>
            <w:r w:rsidRPr="0096470A">
              <w:rPr>
                <w:sz w:val="20"/>
                <w:szCs w:val="20"/>
              </w:rPr>
              <w:t>]</w:t>
            </w:r>
          </w:p>
        </w:tc>
        <w:tc>
          <w:tcPr>
            <w:tcW w:w="1530" w:type="dxa"/>
            <w:tcBorders>
              <w:top w:val="single" w:sz="4" w:space="0" w:color="auto"/>
              <w:left w:val="nil"/>
              <w:right w:val="nil"/>
            </w:tcBorders>
            <w:vAlign w:val="center"/>
          </w:tcPr>
          <w:p w14:paraId="008D2D42" w14:textId="607ECA75" w:rsidR="006838D2" w:rsidRPr="0096470A" w:rsidRDefault="006838D2">
            <w:pPr>
              <w:spacing w:after="100" w:afterAutospacing="1" w:line="240" w:lineRule="auto"/>
              <w:jc w:val="center"/>
              <w:rPr>
                <w:sz w:val="20"/>
                <w:szCs w:val="20"/>
              </w:rPr>
            </w:pPr>
            <w:r w:rsidRPr="0096470A">
              <w:rPr>
                <w:sz w:val="20"/>
                <w:szCs w:val="20"/>
              </w:rPr>
              <w:t>0.08 [0.02; 0.1</w:t>
            </w:r>
            <w:r w:rsidR="00C66E13">
              <w:rPr>
                <w:sz w:val="20"/>
                <w:szCs w:val="20"/>
              </w:rPr>
              <w:t>5</w:t>
            </w:r>
            <w:r w:rsidRPr="0096470A">
              <w:rPr>
                <w:sz w:val="20"/>
                <w:szCs w:val="20"/>
              </w:rPr>
              <w:t>]</w:t>
            </w:r>
            <w:r w:rsidRPr="0096470A">
              <w:rPr>
                <w:rFonts w:cs="Times New Roman"/>
                <w:sz w:val="20"/>
                <w:szCs w:val="20"/>
                <w:vertAlign w:val="superscript"/>
              </w:rPr>
              <w:t>b</w:t>
            </w:r>
          </w:p>
        </w:tc>
        <w:tc>
          <w:tcPr>
            <w:tcW w:w="1440" w:type="dxa"/>
            <w:tcBorders>
              <w:top w:val="single" w:sz="4" w:space="0" w:color="auto"/>
              <w:left w:val="nil"/>
              <w:right w:val="single" w:sz="4" w:space="0" w:color="F0F0F0"/>
            </w:tcBorders>
            <w:shd w:val="clear" w:color="auto" w:fill="auto"/>
            <w:tcMar>
              <w:top w:w="15" w:type="dxa"/>
              <w:left w:w="15" w:type="dxa"/>
              <w:bottom w:w="0" w:type="dxa"/>
              <w:right w:w="15" w:type="dxa"/>
            </w:tcMar>
            <w:vAlign w:val="center"/>
          </w:tcPr>
          <w:p w14:paraId="6B62B6B9" w14:textId="46B03430" w:rsidR="006838D2" w:rsidRPr="0096470A" w:rsidRDefault="006838D2">
            <w:pPr>
              <w:spacing w:after="100" w:afterAutospacing="1" w:line="240" w:lineRule="auto"/>
              <w:jc w:val="center"/>
              <w:rPr>
                <w:sz w:val="20"/>
                <w:szCs w:val="20"/>
              </w:rPr>
            </w:pPr>
            <w:r w:rsidRPr="0096470A">
              <w:rPr>
                <w:sz w:val="20"/>
                <w:szCs w:val="20"/>
              </w:rPr>
              <w:t>0.29 [0.06; 0.52]</w:t>
            </w:r>
            <w:r w:rsidRPr="00A22149">
              <w:rPr>
                <w:rFonts w:cs="Times New Roman"/>
                <w:sz w:val="20"/>
                <w:szCs w:val="20"/>
                <w:vertAlign w:val="superscript"/>
              </w:rPr>
              <w:t>b</w:t>
            </w:r>
            <w:r w:rsidRPr="001414F9" w:rsidDel="006838D2">
              <w:rPr>
                <w:sz w:val="20"/>
                <w:szCs w:val="20"/>
              </w:rPr>
              <w:t xml:space="preserve"> </w:t>
            </w:r>
          </w:p>
        </w:tc>
        <w:tc>
          <w:tcPr>
            <w:tcW w:w="1530" w:type="dxa"/>
            <w:tcBorders>
              <w:top w:val="single" w:sz="4" w:space="0" w:color="auto"/>
              <w:left w:val="nil"/>
              <w:right w:val="nil"/>
            </w:tcBorders>
            <w:vAlign w:val="center"/>
          </w:tcPr>
          <w:p w14:paraId="38E37412" w14:textId="7B29E336" w:rsidR="006838D2" w:rsidRPr="0096470A" w:rsidRDefault="006838D2">
            <w:pPr>
              <w:spacing w:after="100" w:afterAutospacing="1" w:line="240" w:lineRule="auto"/>
              <w:jc w:val="center"/>
              <w:rPr>
                <w:sz w:val="20"/>
                <w:szCs w:val="20"/>
              </w:rPr>
            </w:pPr>
            <w:r w:rsidRPr="0096470A">
              <w:rPr>
                <w:sz w:val="20"/>
                <w:szCs w:val="20"/>
              </w:rPr>
              <w:t>0.16 [-0.09; 0.4</w:t>
            </w:r>
            <w:r w:rsidR="00C66E13">
              <w:rPr>
                <w:sz w:val="20"/>
                <w:szCs w:val="20"/>
              </w:rPr>
              <w:t>0</w:t>
            </w:r>
            <w:r w:rsidRPr="0096470A">
              <w:rPr>
                <w:sz w:val="20"/>
                <w:szCs w:val="20"/>
              </w:rPr>
              <w:t>]</w:t>
            </w:r>
          </w:p>
        </w:tc>
        <w:tc>
          <w:tcPr>
            <w:tcW w:w="1530" w:type="dxa"/>
            <w:tcBorders>
              <w:top w:val="single" w:sz="4" w:space="0" w:color="auto"/>
              <w:left w:val="nil"/>
              <w:right w:val="single" w:sz="4" w:space="0" w:color="F0F0F0"/>
            </w:tcBorders>
            <w:shd w:val="clear" w:color="auto" w:fill="auto"/>
            <w:tcMar>
              <w:top w:w="15" w:type="dxa"/>
              <w:left w:w="15" w:type="dxa"/>
              <w:bottom w:w="0" w:type="dxa"/>
              <w:right w:w="15" w:type="dxa"/>
            </w:tcMar>
            <w:vAlign w:val="center"/>
          </w:tcPr>
          <w:p w14:paraId="4508D3D0" w14:textId="70CEF173" w:rsidR="006838D2" w:rsidRPr="0096470A" w:rsidRDefault="006838D2">
            <w:pPr>
              <w:spacing w:after="100" w:afterAutospacing="1" w:line="240" w:lineRule="auto"/>
              <w:jc w:val="center"/>
              <w:rPr>
                <w:sz w:val="20"/>
                <w:szCs w:val="20"/>
              </w:rPr>
            </w:pPr>
            <w:r w:rsidRPr="0096470A">
              <w:rPr>
                <w:sz w:val="20"/>
                <w:szCs w:val="20"/>
              </w:rPr>
              <w:t>-0.15 [-2.14; 1.84]</w:t>
            </w:r>
          </w:p>
        </w:tc>
        <w:tc>
          <w:tcPr>
            <w:tcW w:w="1530" w:type="dxa"/>
            <w:tcBorders>
              <w:top w:val="single" w:sz="4" w:space="0" w:color="auto"/>
              <w:left w:val="nil"/>
              <w:right w:val="nil"/>
            </w:tcBorders>
            <w:vAlign w:val="center"/>
          </w:tcPr>
          <w:p w14:paraId="40AC0A6B" w14:textId="22C1A49A" w:rsidR="006838D2" w:rsidRPr="0096470A" w:rsidRDefault="00C66E13">
            <w:pPr>
              <w:spacing w:after="100" w:afterAutospacing="1" w:line="240" w:lineRule="auto"/>
              <w:jc w:val="center"/>
              <w:rPr>
                <w:sz w:val="20"/>
                <w:szCs w:val="20"/>
              </w:rPr>
            </w:pPr>
            <w:r>
              <w:rPr>
                <w:sz w:val="20"/>
                <w:szCs w:val="20"/>
              </w:rPr>
              <w:t>-</w:t>
            </w:r>
            <w:r w:rsidR="006838D2" w:rsidRPr="0096470A">
              <w:rPr>
                <w:sz w:val="20"/>
                <w:szCs w:val="20"/>
              </w:rPr>
              <w:t>0.0</w:t>
            </w:r>
            <w:r>
              <w:rPr>
                <w:sz w:val="20"/>
                <w:szCs w:val="20"/>
              </w:rPr>
              <w:t>4</w:t>
            </w:r>
            <w:r w:rsidR="006838D2" w:rsidRPr="0096470A">
              <w:rPr>
                <w:sz w:val="20"/>
                <w:szCs w:val="20"/>
              </w:rPr>
              <w:t xml:space="preserve"> [-2.</w:t>
            </w:r>
            <w:r>
              <w:rPr>
                <w:sz w:val="20"/>
                <w:szCs w:val="20"/>
              </w:rPr>
              <w:t>19</w:t>
            </w:r>
            <w:r w:rsidR="006838D2" w:rsidRPr="0096470A">
              <w:rPr>
                <w:sz w:val="20"/>
                <w:szCs w:val="20"/>
              </w:rPr>
              <w:t>; 2.</w:t>
            </w:r>
            <w:r>
              <w:rPr>
                <w:sz w:val="20"/>
                <w:szCs w:val="20"/>
              </w:rPr>
              <w:t>11</w:t>
            </w:r>
            <w:r w:rsidR="006838D2" w:rsidRPr="0096470A">
              <w:rPr>
                <w:sz w:val="20"/>
                <w:szCs w:val="20"/>
              </w:rPr>
              <w:t>]</w:t>
            </w:r>
          </w:p>
        </w:tc>
        <w:tc>
          <w:tcPr>
            <w:tcW w:w="1530" w:type="dxa"/>
            <w:tcBorders>
              <w:top w:val="single" w:sz="4" w:space="0" w:color="auto"/>
              <w:left w:val="nil"/>
              <w:right w:val="single" w:sz="4" w:space="0" w:color="F0F0F0"/>
            </w:tcBorders>
            <w:shd w:val="clear" w:color="auto" w:fill="auto"/>
            <w:tcMar>
              <w:top w:w="15" w:type="dxa"/>
              <w:left w:w="15" w:type="dxa"/>
              <w:bottom w:w="0" w:type="dxa"/>
              <w:right w:w="15" w:type="dxa"/>
            </w:tcMar>
            <w:vAlign w:val="center"/>
          </w:tcPr>
          <w:p w14:paraId="7EB2AF18" w14:textId="4E11B31A" w:rsidR="006838D2" w:rsidRPr="0096470A" w:rsidRDefault="006838D2">
            <w:pPr>
              <w:spacing w:after="100" w:afterAutospacing="1" w:line="240" w:lineRule="auto"/>
              <w:jc w:val="center"/>
              <w:rPr>
                <w:sz w:val="20"/>
                <w:szCs w:val="20"/>
              </w:rPr>
            </w:pPr>
            <w:r w:rsidRPr="0096470A">
              <w:rPr>
                <w:sz w:val="20"/>
                <w:szCs w:val="20"/>
              </w:rPr>
              <w:t>0.25 [-1.74; 2.24]</w:t>
            </w:r>
          </w:p>
        </w:tc>
        <w:tc>
          <w:tcPr>
            <w:tcW w:w="1440" w:type="dxa"/>
            <w:tcBorders>
              <w:top w:val="single" w:sz="4" w:space="0" w:color="auto"/>
              <w:left w:val="nil"/>
              <w:right w:val="single" w:sz="4" w:space="0" w:color="F0F0F0"/>
            </w:tcBorders>
            <w:vAlign w:val="center"/>
          </w:tcPr>
          <w:p w14:paraId="4FF33A90" w14:textId="79FB42C1" w:rsidR="006838D2" w:rsidRPr="0096470A" w:rsidRDefault="006838D2">
            <w:pPr>
              <w:spacing w:after="100" w:afterAutospacing="1" w:line="240" w:lineRule="auto"/>
              <w:jc w:val="center"/>
              <w:rPr>
                <w:sz w:val="20"/>
                <w:szCs w:val="20"/>
              </w:rPr>
            </w:pPr>
            <w:r w:rsidRPr="0096470A">
              <w:rPr>
                <w:sz w:val="20"/>
                <w:szCs w:val="20"/>
              </w:rPr>
              <w:t>0.</w:t>
            </w:r>
            <w:r w:rsidR="00C66E13">
              <w:rPr>
                <w:sz w:val="20"/>
                <w:szCs w:val="20"/>
              </w:rPr>
              <w:t>09</w:t>
            </w:r>
            <w:r w:rsidRPr="0096470A">
              <w:rPr>
                <w:sz w:val="20"/>
                <w:szCs w:val="20"/>
              </w:rPr>
              <w:t xml:space="preserve"> [-</w:t>
            </w:r>
            <w:r w:rsidR="00C66E13">
              <w:rPr>
                <w:sz w:val="20"/>
                <w:szCs w:val="20"/>
              </w:rPr>
              <w:t>2</w:t>
            </w:r>
            <w:r w:rsidRPr="0096470A">
              <w:rPr>
                <w:sz w:val="20"/>
                <w:szCs w:val="20"/>
              </w:rPr>
              <w:t>.</w:t>
            </w:r>
            <w:r w:rsidR="00C66E13">
              <w:rPr>
                <w:sz w:val="20"/>
                <w:szCs w:val="20"/>
              </w:rPr>
              <w:t>07</w:t>
            </w:r>
            <w:r w:rsidRPr="0096470A">
              <w:rPr>
                <w:sz w:val="20"/>
                <w:szCs w:val="20"/>
              </w:rPr>
              <w:t>; 2.</w:t>
            </w:r>
            <w:r w:rsidR="00C66E13">
              <w:rPr>
                <w:sz w:val="20"/>
                <w:szCs w:val="20"/>
              </w:rPr>
              <w:t>25</w:t>
            </w:r>
            <w:r w:rsidRPr="0096470A">
              <w:rPr>
                <w:sz w:val="20"/>
                <w:szCs w:val="20"/>
              </w:rPr>
              <w:t>]</w:t>
            </w:r>
          </w:p>
        </w:tc>
      </w:tr>
      <w:tr w:rsidR="006838D2" w:rsidRPr="006838D2" w14:paraId="334CF1E7" w14:textId="0070B7F8" w:rsidTr="000225D4">
        <w:trPr>
          <w:trHeight w:val="327"/>
        </w:trPr>
        <w:tc>
          <w:tcPr>
            <w:tcW w:w="2520" w:type="dxa"/>
            <w:tcBorders>
              <w:left w:val="nil"/>
              <w:right w:val="nil"/>
            </w:tcBorders>
            <w:shd w:val="clear" w:color="auto" w:fill="auto"/>
            <w:noWrap/>
            <w:tcMar>
              <w:top w:w="15" w:type="dxa"/>
              <w:left w:w="15" w:type="dxa"/>
              <w:bottom w:w="0" w:type="dxa"/>
              <w:right w:w="15" w:type="dxa"/>
            </w:tcMar>
            <w:vAlign w:val="center"/>
            <w:hideMark/>
          </w:tcPr>
          <w:p w14:paraId="5F25D8F5" w14:textId="00A83A44" w:rsidR="006838D2" w:rsidRPr="0096470A" w:rsidRDefault="006838D2" w:rsidP="001414F9">
            <w:pPr>
              <w:spacing w:after="100" w:afterAutospacing="1" w:line="240" w:lineRule="auto"/>
              <w:ind w:left="144"/>
              <w:rPr>
                <w:bCs/>
                <w:color w:val="000000"/>
                <w:sz w:val="20"/>
                <w:szCs w:val="20"/>
              </w:rPr>
            </w:pPr>
            <w:r w:rsidRPr="0096470A">
              <w:rPr>
                <w:bCs/>
                <w:color w:val="000000"/>
                <w:sz w:val="20"/>
                <w:szCs w:val="20"/>
              </w:rPr>
              <w:t>2-h</w:t>
            </w:r>
            <w:r w:rsidR="00110E78">
              <w:rPr>
                <w:bCs/>
                <w:color w:val="000000"/>
                <w:sz w:val="20"/>
                <w:szCs w:val="20"/>
              </w:rPr>
              <w:t>r</w:t>
            </w:r>
            <w:r w:rsidRPr="0096470A">
              <w:rPr>
                <w:bCs/>
                <w:color w:val="000000"/>
                <w:sz w:val="20"/>
                <w:szCs w:val="20"/>
              </w:rPr>
              <w:t xml:space="preserve"> PPPG, mmol/L</w:t>
            </w:r>
          </w:p>
        </w:tc>
        <w:tc>
          <w:tcPr>
            <w:tcW w:w="1530" w:type="dxa"/>
            <w:tcBorders>
              <w:left w:val="single" w:sz="4" w:space="0" w:color="auto"/>
              <w:right w:val="single" w:sz="4" w:space="0" w:color="F0F0F0"/>
            </w:tcBorders>
            <w:shd w:val="clear" w:color="auto" w:fill="auto"/>
            <w:tcMar>
              <w:top w:w="15" w:type="dxa"/>
              <w:left w:w="15" w:type="dxa"/>
              <w:bottom w:w="0" w:type="dxa"/>
              <w:right w:w="15" w:type="dxa"/>
            </w:tcMar>
            <w:vAlign w:val="center"/>
          </w:tcPr>
          <w:p w14:paraId="4A0118A7" w14:textId="373CD4C9" w:rsidR="006838D2" w:rsidRPr="0096470A" w:rsidRDefault="006838D2" w:rsidP="004C1CCB">
            <w:pPr>
              <w:spacing w:after="100" w:afterAutospacing="1" w:line="240" w:lineRule="auto"/>
              <w:jc w:val="center"/>
              <w:rPr>
                <w:bCs/>
                <w:sz w:val="20"/>
                <w:szCs w:val="20"/>
              </w:rPr>
            </w:pPr>
            <w:r w:rsidRPr="006838D2">
              <w:rPr>
                <w:sz w:val="20"/>
                <w:szCs w:val="20"/>
              </w:rPr>
              <w:t>0.01 [</w:t>
            </w:r>
            <w:r w:rsidR="00113A35">
              <w:rPr>
                <w:sz w:val="20"/>
                <w:szCs w:val="20"/>
              </w:rPr>
              <w:t>-</w:t>
            </w:r>
            <w:r w:rsidRPr="006838D2">
              <w:rPr>
                <w:sz w:val="20"/>
                <w:szCs w:val="20"/>
              </w:rPr>
              <w:t>0</w:t>
            </w:r>
            <w:r>
              <w:rPr>
                <w:sz w:val="20"/>
                <w:szCs w:val="20"/>
              </w:rPr>
              <w:t>.0</w:t>
            </w:r>
            <w:r w:rsidR="00113A35">
              <w:rPr>
                <w:sz w:val="20"/>
                <w:szCs w:val="20"/>
              </w:rPr>
              <w:t>1</w:t>
            </w:r>
            <w:r w:rsidRPr="006838D2">
              <w:rPr>
                <w:sz w:val="20"/>
                <w:szCs w:val="20"/>
              </w:rPr>
              <w:t>; 0.03]</w:t>
            </w:r>
          </w:p>
        </w:tc>
        <w:tc>
          <w:tcPr>
            <w:tcW w:w="1530" w:type="dxa"/>
            <w:tcBorders>
              <w:left w:val="nil"/>
              <w:right w:val="nil"/>
            </w:tcBorders>
            <w:vAlign w:val="center"/>
          </w:tcPr>
          <w:p w14:paraId="113324DD" w14:textId="09951DA1" w:rsidR="006838D2" w:rsidRPr="0096470A" w:rsidRDefault="006838D2">
            <w:pPr>
              <w:spacing w:after="100" w:afterAutospacing="1" w:line="240" w:lineRule="auto"/>
              <w:jc w:val="center"/>
              <w:rPr>
                <w:sz w:val="20"/>
                <w:szCs w:val="20"/>
              </w:rPr>
            </w:pPr>
            <w:r w:rsidRPr="0096470A">
              <w:rPr>
                <w:sz w:val="20"/>
                <w:szCs w:val="20"/>
              </w:rPr>
              <w:t>0.0</w:t>
            </w:r>
            <w:r w:rsidR="00C66E13">
              <w:rPr>
                <w:sz w:val="20"/>
                <w:szCs w:val="20"/>
              </w:rPr>
              <w:t>1</w:t>
            </w:r>
            <w:r w:rsidRPr="0096470A">
              <w:rPr>
                <w:sz w:val="20"/>
                <w:szCs w:val="20"/>
              </w:rPr>
              <w:t xml:space="preserve"> [</w:t>
            </w:r>
            <w:r w:rsidR="00C66E13">
              <w:rPr>
                <w:sz w:val="20"/>
                <w:szCs w:val="20"/>
              </w:rPr>
              <w:t>-</w:t>
            </w:r>
            <w:r w:rsidRPr="0096470A">
              <w:rPr>
                <w:sz w:val="20"/>
                <w:szCs w:val="20"/>
              </w:rPr>
              <w:t>0.0</w:t>
            </w:r>
            <w:r w:rsidR="00C66E13">
              <w:rPr>
                <w:sz w:val="20"/>
                <w:szCs w:val="20"/>
              </w:rPr>
              <w:t>1</w:t>
            </w:r>
            <w:r w:rsidRPr="0096470A">
              <w:rPr>
                <w:sz w:val="20"/>
                <w:szCs w:val="20"/>
              </w:rPr>
              <w:t>; 0.0</w:t>
            </w:r>
            <w:r w:rsidR="00C66E13">
              <w:rPr>
                <w:sz w:val="20"/>
                <w:szCs w:val="20"/>
              </w:rPr>
              <w:t>3</w:t>
            </w:r>
            <w:r w:rsidRPr="0096470A">
              <w:rPr>
                <w:sz w:val="20"/>
                <w:szCs w:val="20"/>
              </w:rPr>
              <w:t>]</w:t>
            </w:r>
            <w:r w:rsidRPr="0096470A">
              <w:rPr>
                <w:rFonts w:cs="Times New Roman"/>
                <w:sz w:val="20"/>
                <w:szCs w:val="20"/>
              </w:rPr>
              <w:t xml:space="preserve"> </w:t>
            </w:r>
          </w:p>
        </w:tc>
        <w:tc>
          <w:tcPr>
            <w:tcW w:w="1440" w:type="dxa"/>
            <w:tcBorders>
              <w:left w:val="nil"/>
              <w:right w:val="single" w:sz="4" w:space="0" w:color="F0F0F0"/>
            </w:tcBorders>
            <w:shd w:val="clear" w:color="auto" w:fill="auto"/>
            <w:tcMar>
              <w:top w:w="15" w:type="dxa"/>
              <w:left w:w="15" w:type="dxa"/>
              <w:bottom w:w="0" w:type="dxa"/>
              <w:right w:w="15" w:type="dxa"/>
            </w:tcMar>
            <w:vAlign w:val="center"/>
          </w:tcPr>
          <w:p w14:paraId="271B9CDB" w14:textId="05A917BC" w:rsidR="006838D2" w:rsidRPr="0096470A" w:rsidRDefault="006838D2">
            <w:pPr>
              <w:spacing w:after="100" w:afterAutospacing="1" w:line="240" w:lineRule="auto"/>
              <w:jc w:val="center"/>
              <w:rPr>
                <w:bCs/>
                <w:sz w:val="20"/>
                <w:szCs w:val="20"/>
              </w:rPr>
            </w:pPr>
            <w:r>
              <w:rPr>
                <w:sz w:val="20"/>
                <w:szCs w:val="20"/>
              </w:rPr>
              <w:t>0.05 [-0.02</w:t>
            </w:r>
            <w:r w:rsidRPr="006838D2">
              <w:rPr>
                <w:sz w:val="20"/>
                <w:szCs w:val="20"/>
              </w:rPr>
              <w:t>; 0.13]</w:t>
            </w:r>
            <w:r w:rsidRPr="001414F9" w:rsidDel="006838D2">
              <w:rPr>
                <w:sz w:val="20"/>
                <w:szCs w:val="20"/>
              </w:rPr>
              <w:t xml:space="preserve"> </w:t>
            </w:r>
          </w:p>
        </w:tc>
        <w:tc>
          <w:tcPr>
            <w:tcW w:w="1530" w:type="dxa"/>
            <w:tcBorders>
              <w:left w:val="nil"/>
              <w:right w:val="nil"/>
            </w:tcBorders>
            <w:vAlign w:val="center"/>
          </w:tcPr>
          <w:p w14:paraId="0BD13022" w14:textId="389E61AF" w:rsidR="006838D2" w:rsidRPr="0096470A" w:rsidRDefault="006838D2">
            <w:pPr>
              <w:spacing w:after="100" w:afterAutospacing="1" w:line="240" w:lineRule="auto"/>
              <w:jc w:val="center"/>
              <w:rPr>
                <w:sz w:val="20"/>
                <w:szCs w:val="20"/>
              </w:rPr>
            </w:pPr>
            <w:r w:rsidRPr="0096470A">
              <w:rPr>
                <w:sz w:val="20"/>
                <w:szCs w:val="20"/>
              </w:rPr>
              <w:t>0.08 [0.00; 0.1</w:t>
            </w:r>
            <w:r w:rsidR="00C66E13">
              <w:rPr>
                <w:sz w:val="20"/>
                <w:szCs w:val="20"/>
              </w:rPr>
              <w:t>5</w:t>
            </w:r>
            <w:r w:rsidRPr="0096470A">
              <w:rPr>
                <w:sz w:val="20"/>
                <w:szCs w:val="20"/>
              </w:rPr>
              <w:t>]</w:t>
            </w:r>
          </w:p>
        </w:tc>
        <w:tc>
          <w:tcPr>
            <w:tcW w:w="1530" w:type="dxa"/>
            <w:tcBorders>
              <w:left w:val="nil"/>
              <w:right w:val="single" w:sz="4" w:space="0" w:color="F0F0F0"/>
            </w:tcBorders>
            <w:shd w:val="clear" w:color="auto" w:fill="auto"/>
            <w:tcMar>
              <w:top w:w="15" w:type="dxa"/>
              <w:left w:w="15" w:type="dxa"/>
              <w:bottom w:w="0" w:type="dxa"/>
              <w:right w:w="15" w:type="dxa"/>
            </w:tcMar>
            <w:vAlign w:val="center"/>
          </w:tcPr>
          <w:p w14:paraId="695D3D65" w14:textId="20736FED" w:rsidR="006838D2" w:rsidRPr="0096470A" w:rsidRDefault="006838D2">
            <w:pPr>
              <w:spacing w:after="100" w:afterAutospacing="1" w:line="240" w:lineRule="auto"/>
              <w:jc w:val="center"/>
              <w:rPr>
                <w:bCs/>
                <w:sz w:val="20"/>
                <w:szCs w:val="20"/>
              </w:rPr>
            </w:pPr>
            <w:r>
              <w:rPr>
                <w:sz w:val="20"/>
                <w:szCs w:val="20"/>
              </w:rPr>
              <w:t>0.51 [-0.12</w:t>
            </w:r>
            <w:r w:rsidRPr="006838D2">
              <w:rPr>
                <w:sz w:val="20"/>
                <w:szCs w:val="20"/>
              </w:rPr>
              <w:t>; 1.13]</w:t>
            </w:r>
            <w:r w:rsidR="0020738F" w:rsidRPr="00A22149">
              <w:rPr>
                <w:rFonts w:cs="Times New Roman"/>
                <w:sz w:val="20"/>
                <w:szCs w:val="20"/>
                <w:vertAlign w:val="superscript"/>
              </w:rPr>
              <w:t xml:space="preserve"> </w:t>
            </w:r>
            <w:r w:rsidRPr="001414F9" w:rsidDel="006838D2">
              <w:rPr>
                <w:sz w:val="20"/>
                <w:szCs w:val="20"/>
              </w:rPr>
              <w:t xml:space="preserve"> </w:t>
            </w:r>
          </w:p>
        </w:tc>
        <w:tc>
          <w:tcPr>
            <w:tcW w:w="1530" w:type="dxa"/>
            <w:tcBorders>
              <w:left w:val="nil"/>
              <w:right w:val="nil"/>
            </w:tcBorders>
            <w:vAlign w:val="center"/>
          </w:tcPr>
          <w:p w14:paraId="481254CE" w14:textId="2D42C133" w:rsidR="006838D2" w:rsidRPr="0096470A" w:rsidRDefault="006838D2">
            <w:pPr>
              <w:spacing w:after="100" w:afterAutospacing="1" w:line="240" w:lineRule="auto"/>
              <w:jc w:val="center"/>
              <w:rPr>
                <w:sz w:val="20"/>
                <w:szCs w:val="20"/>
              </w:rPr>
            </w:pPr>
            <w:r w:rsidRPr="0096470A">
              <w:rPr>
                <w:sz w:val="20"/>
                <w:szCs w:val="20"/>
              </w:rPr>
              <w:t>0.7</w:t>
            </w:r>
            <w:r w:rsidR="00C66E13">
              <w:rPr>
                <w:sz w:val="20"/>
                <w:szCs w:val="20"/>
              </w:rPr>
              <w:t>7</w:t>
            </w:r>
            <w:r w:rsidRPr="0096470A">
              <w:rPr>
                <w:sz w:val="20"/>
                <w:szCs w:val="20"/>
              </w:rPr>
              <w:t xml:space="preserve"> [0.</w:t>
            </w:r>
            <w:r w:rsidR="00C66E13">
              <w:rPr>
                <w:sz w:val="20"/>
                <w:szCs w:val="20"/>
              </w:rPr>
              <w:t>10</w:t>
            </w:r>
            <w:r w:rsidRPr="0096470A">
              <w:rPr>
                <w:sz w:val="20"/>
                <w:szCs w:val="20"/>
              </w:rPr>
              <w:t>; 1.4</w:t>
            </w:r>
            <w:r w:rsidR="00C66E13">
              <w:rPr>
                <w:sz w:val="20"/>
                <w:szCs w:val="20"/>
              </w:rPr>
              <w:t>5</w:t>
            </w:r>
            <w:r w:rsidRPr="0096470A">
              <w:rPr>
                <w:sz w:val="20"/>
                <w:szCs w:val="20"/>
              </w:rPr>
              <w:t>]</w:t>
            </w:r>
            <w:r w:rsidR="0020738F" w:rsidRPr="0096470A">
              <w:rPr>
                <w:rFonts w:cs="Times New Roman"/>
                <w:sz w:val="20"/>
                <w:szCs w:val="20"/>
                <w:vertAlign w:val="superscript"/>
              </w:rPr>
              <w:t>b</w:t>
            </w:r>
          </w:p>
        </w:tc>
        <w:tc>
          <w:tcPr>
            <w:tcW w:w="1530" w:type="dxa"/>
            <w:tcBorders>
              <w:left w:val="nil"/>
              <w:right w:val="single" w:sz="4" w:space="0" w:color="F0F0F0"/>
            </w:tcBorders>
            <w:shd w:val="clear" w:color="auto" w:fill="auto"/>
            <w:tcMar>
              <w:top w:w="15" w:type="dxa"/>
              <w:left w:w="15" w:type="dxa"/>
              <w:bottom w:w="0" w:type="dxa"/>
              <w:right w:w="15" w:type="dxa"/>
            </w:tcMar>
            <w:vAlign w:val="center"/>
          </w:tcPr>
          <w:p w14:paraId="3909429A" w14:textId="6BEC79F4" w:rsidR="006838D2" w:rsidRPr="0096470A" w:rsidRDefault="006838D2">
            <w:pPr>
              <w:spacing w:after="100" w:afterAutospacing="1" w:line="240" w:lineRule="auto"/>
              <w:jc w:val="center"/>
              <w:rPr>
                <w:bCs/>
                <w:sz w:val="20"/>
                <w:szCs w:val="20"/>
              </w:rPr>
            </w:pPr>
            <w:r>
              <w:rPr>
                <w:sz w:val="20"/>
                <w:szCs w:val="20"/>
              </w:rPr>
              <w:t>0.75 [0.13</w:t>
            </w:r>
            <w:r w:rsidRPr="006838D2">
              <w:rPr>
                <w:sz w:val="20"/>
                <w:szCs w:val="20"/>
              </w:rPr>
              <w:t>; 1.38]</w:t>
            </w:r>
            <w:r w:rsidRPr="00A22149">
              <w:rPr>
                <w:rFonts w:cs="Times New Roman"/>
                <w:sz w:val="20"/>
                <w:szCs w:val="20"/>
                <w:vertAlign w:val="superscript"/>
              </w:rPr>
              <w:t>b</w:t>
            </w:r>
            <w:r w:rsidRPr="001414F9" w:rsidDel="006838D2">
              <w:rPr>
                <w:sz w:val="20"/>
                <w:szCs w:val="20"/>
              </w:rPr>
              <w:t xml:space="preserve"> </w:t>
            </w:r>
          </w:p>
        </w:tc>
        <w:tc>
          <w:tcPr>
            <w:tcW w:w="1440" w:type="dxa"/>
            <w:tcBorders>
              <w:left w:val="nil"/>
              <w:right w:val="single" w:sz="4" w:space="0" w:color="F0F0F0"/>
            </w:tcBorders>
            <w:vAlign w:val="center"/>
          </w:tcPr>
          <w:p w14:paraId="7F4E600F" w14:textId="74FA9598" w:rsidR="006838D2" w:rsidRPr="0096470A" w:rsidRDefault="006838D2">
            <w:pPr>
              <w:spacing w:after="100" w:afterAutospacing="1" w:line="240" w:lineRule="auto"/>
              <w:jc w:val="center"/>
              <w:rPr>
                <w:sz w:val="20"/>
                <w:szCs w:val="20"/>
              </w:rPr>
            </w:pPr>
            <w:r w:rsidRPr="0096470A">
              <w:rPr>
                <w:sz w:val="20"/>
                <w:szCs w:val="20"/>
              </w:rPr>
              <w:t>0.89 [0.2</w:t>
            </w:r>
            <w:r w:rsidR="00C66E13">
              <w:rPr>
                <w:sz w:val="20"/>
                <w:szCs w:val="20"/>
              </w:rPr>
              <w:t>2</w:t>
            </w:r>
            <w:r w:rsidRPr="0096470A">
              <w:rPr>
                <w:sz w:val="20"/>
                <w:szCs w:val="20"/>
              </w:rPr>
              <w:t>; 1.57]</w:t>
            </w:r>
            <w:r w:rsidRPr="0096470A">
              <w:rPr>
                <w:rFonts w:cs="Times New Roman"/>
                <w:sz w:val="20"/>
                <w:szCs w:val="20"/>
                <w:vertAlign w:val="superscript"/>
              </w:rPr>
              <w:t>b</w:t>
            </w:r>
          </w:p>
        </w:tc>
      </w:tr>
      <w:tr w:rsidR="006838D2" w:rsidRPr="006838D2" w14:paraId="2A074FBA" w14:textId="7CC81DC7" w:rsidTr="000225D4">
        <w:trPr>
          <w:trHeight w:val="165"/>
        </w:trPr>
        <w:tc>
          <w:tcPr>
            <w:tcW w:w="2520" w:type="dxa"/>
            <w:tcBorders>
              <w:left w:val="nil"/>
              <w:bottom w:val="single" w:sz="4" w:space="0" w:color="auto"/>
              <w:right w:val="nil"/>
            </w:tcBorders>
            <w:shd w:val="clear" w:color="auto" w:fill="auto"/>
            <w:noWrap/>
            <w:tcMar>
              <w:top w:w="15" w:type="dxa"/>
              <w:left w:w="15" w:type="dxa"/>
              <w:bottom w:w="0" w:type="dxa"/>
              <w:right w:w="15" w:type="dxa"/>
            </w:tcMar>
            <w:vAlign w:val="center"/>
            <w:hideMark/>
          </w:tcPr>
          <w:p w14:paraId="29E8EA3C" w14:textId="4C49E0C7" w:rsidR="006838D2" w:rsidRPr="0096470A" w:rsidRDefault="006838D2">
            <w:pPr>
              <w:spacing w:after="0" w:line="240" w:lineRule="auto"/>
              <w:ind w:left="144"/>
              <w:rPr>
                <w:bCs/>
                <w:color w:val="000000"/>
                <w:sz w:val="20"/>
                <w:szCs w:val="20"/>
              </w:rPr>
            </w:pPr>
            <w:r w:rsidRPr="0096470A">
              <w:rPr>
                <w:bCs/>
                <w:color w:val="000000"/>
                <w:sz w:val="20"/>
                <w:szCs w:val="20"/>
              </w:rPr>
              <w:t>GDM</w:t>
            </w:r>
            <w:r w:rsidR="008B2A56" w:rsidRPr="000225D4">
              <w:rPr>
                <w:rFonts w:cs="Times New Roman"/>
                <w:szCs w:val="24"/>
                <w:vertAlign w:val="superscript"/>
                <w:lang w:val="en-US"/>
              </w:rPr>
              <w:t>e</w:t>
            </w:r>
          </w:p>
        </w:tc>
        <w:tc>
          <w:tcPr>
            <w:tcW w:w="1530" w:type="dxa"/>
            <w:tcBorders>
              <w:left w:val="single" w:sz="4" w:space="0" w:color="auto"/>
              <w:bottom w:val="single" w:sz="4" w:space="0" w:color="auto"/>
              <w:right w:val="single" w:sz="4" w:space="0" w:color="F0F0F0"/>
            </w:tcBorders>
            <w:shd w:val="clear" w:color="auto" w:fill="auto"/>
            <w:tcMar>
              <w:top w:w="15" w:type="dxa"/>
              <w:left w:w="15" w:type="dxa"/>
              <w:bottom w:w="0" w:type="dxa"/>
              <w:right w:w="15" w:type="dxa"/>
            </w:tcMar>
            <w:vAlign w:val="center"/>
          </w:tcPr>
          <w:p w14:paraId="676EC5ED" w14:textId="50159AEB" w:rsidR="006838D2" w:rsidRPr="0096470A" w:rsidRDefault="006838D2" w:rsidP="001414F9">
            <w:pPr>
              <w:spacing w:after="100" w:afterAutospacing="1" w:line="240" w:lineRule="auto"/>
              <w:jc w:val="center"/>
              <w:rPr>
                <w:sz w:val="20"/>
                <w:szCs w:val="20"/>
              </w:rPr>
            </w:pPr>
            <w:r>
              <w:rPr>
                <w:sz w:val="20"/>
                <w:szCs w:val="20"/>
              </w:rPr>
              <w:t>0.0</w:t>
            </w:r>
            <w:r w:rsidR="00113A35">
              <w:rPr>
                <w:sz w:val="20"/>
                <w:szCs w:val="20"/>
              </w:rPr>
              <w:t>2</w:t>
            </w:r>
            <w:r>
              <w:rPr>
                <w:sz w:val="20"/>
                <w:szCs w:val="20"/>
              </w:rPr>
              <w:t xml:space="preserve"> [0.0</w:t>
            </w:r>
            <w:r w:rsidR="00113A35">
              <w:rPr>
                <w:sz w:val="20"/>
                <w:szCs w:val="20"/>
              </w:rPr>
              <w:t>1</w:t>
            </w:r>
            <w:r w:rsidRPr="006838D2">
              <w:rPr>
                <w:sz w:val="20"/>
                <w:szCs w:val="20"/>
              </w:rPr>
              <w:t>; 0.0</w:t>
            </w:r>
            <w:r w:rsidR="00113A35">
              <w:rPr>
                <w:sz w:val="20"/>
                <w:szCs w:val="20"/>
              </w:rPr>
              <w:t>4</w:t>
            </w:r>
            <w:r w:rsidRPr="006838D2">
              <w:rPr>
                <w:sz w:val="20"/>
                <w:szCs w:val="20"/>
              </w:rPr>
              <w:t>]</w:t>
            </w:r>
            <w:r w:rsidR="00122C7A">
              <w:rPr>
                <w:rFonts w:cs="Times New Roman"/>
                <w:vertAlign w:val="superscript"/>
              </w:rPr>
              <w:t>d</w:t>
            </w:r>
            <w:r w:rsidRPr="001414F9" w:rsidDel="006838D2">
              <w:rPr>
                <w:sz w:val="20"/>
                <w:szCs w:val="20"/>
              </w:rPr>
              <w:t xml:space="preserve"> </w:t>
            </w:r>
          </w:p>
        </w:tc>
        <w:tc>
          <w:tcPr>
            <w:tcW w:w="1530" w:type="dxa"/>
            <w:tcBorders>
              <w:left w:val="nil"/>
              <w:bottom w:val="single" w:sz="4" w:space="0" w:color="auto"/>
              <w:right w:val="nil"/>
            </w:tcBorders>
            <w:vAlign w:val="center"/>
          </w:tcPr>
          <w:p w14:paraId="69507BD3" w14:textId="3A202DF2" w:rsidR="006838D2" w:rsidRPr="0096470A" w:rsidRDefault="006838D2">
            <w:pPr>
              <w:spacing w:after="100" w:afterAutospacing="1" w:line="240" w:lineRule="auto"/>
              <w:jc w:val="center"/>
              <w:rPr>
                <w:sz w:val="20"/>
                <w:szCs w:val="20"/>
              </w:rPr>
            </w:pPr>
            <w:r w:rsidRPr="0096470A">
              <w:rPr>
                <w:sz w:val="20"/>
                <w:szCs w:val="20"/>
              </w:rPr>
              <w:t>0.0</w:t>
            </w:r>
            <w:r w:rsidR="008C0D52">
              <w:rPr>
                <w:sz w:val="20"/>
                <w:szCs w:val="20"/>
              </w:rPr>
              <w:t>1</w:t>
            </w:r>
            <w:r w:rsidRPr="0096470A">
              <w:rPr>
                <w:sz w:val="20"/>
                <w:szCs w:val="20"/>
              </w:rPr>
              <w:t xml:space="preserve"> [-0.0</w:t>
            </w:r>
            <w:r w:rsidR="008C0D52">
              <w:rPr>
                <w:sz w:val="20"/>
                <w:szCs w:val="20"/>
              </w:rPr>
              <w:t>7</w:t>
            </w:r>
            <w:r w:rsidRPr="0096470A">
              <w:rPr>
                <w:sz w:val="20"/>
                <w:szCs w:val="20"/>
              </w:rPr>
              <w:t>; 0.</w:t>
            </w:r>
            <w:r w:rsidR="008C0D52">
              <w:rPr>
                <w:sz w:val="20"/>
                <w:szCs w:val="20"/>
              </w:rPr>
              <w:t>08</w:t>
            </w:r>
            <w:r w:rsidRPr="0096470A">
              <w:rPr>
                <w:sz w:val="20"/>
                <w:szCs w:val="20"/>
              </w:rPr>
              <w:t>]</w:t>
            </w:r>
          </w:p>
        </w:tc>
        <w:tc>
          <w:tcPr>
            <w:tcW w:w="1440" w:type="dxa"/>
            <w:tcBorders>
              <w:left w:val="nil"/>
              <w:bottom w:val="single" w:sz="4" w:space="0" w:color="auto"/>
              <w:right w:val="single" w:sz="4" w:space="0" w:color="F0F0F0"/>
            </w:tcBorders>
            <w:shd w:val="clear" w:color="auto" w:fill="auto"/>
            <w:tcMar>
              <w:top w:w="15" w:type="dxa"/>
              <w:left w:w="15" w:type="dxa"/>
              <w:bottom w:w="0" w:type="dxa"/>
              <w:right w:w="15" w:type="dxa"/>
            </w:tcMar>
            <w:vAlign w:val="center"/>
          </w:tcPr>
          <w:p w14:paraId="1FAC15E7" w14:textId="2C9F7C7D" w:rsidR="006838D2" w:rsidRPr="0096470A" w:rsidRDefault="006838D2">
            <w:pPr>
              <w:spacing w:after="100" w:afterAutospacing="1" w:line="240" w:lineRule="auto"/>
              <w:jc w:val="center"/>
              <w:rPr>
                <w:sz w:val="20"/>
                <w:szCs w:val="20"/>
              </w:rPr>
            </w:pPr>
            <w:r>
              <w:rPr>
                <w:sz w:val="20"/>
                <w:szCs w:val="20"/>
              </w:rPr>
              <w:t>0.22 [0.16</w:t>
            </w:r>
            <w:r w:rsidRPr="006838D2">
              <w:rPr>
                <w:sz w:val="20"/>
                <w:szCs w:val="20"/>
              </w:rPr>
              <w:t>; 0.28]</w:t>
            </w:r>
            <w:r w:rsidR="00022D62">
              <w:rPr>
                <w:rFonts w:cs="Times New Roman"/>
                <w:vertAlign w:val="superscript"/>
              </w:rPr>
              <w:t>e</w:t>
            </w:r>
            <w:r w:rsidRPr="001414F9" w:rsidDel="006838D2">
              <w:rPr>
                <w:sz w:val="20"/>
                <w:szCs w:val="20"/>
              </w:rPr>
              <w:t xml:space="preserve"> </w:t>
            </w:r>
          </w:p>
        </w:tc>
        <w:tc>
          <w:tcPr>
            <w:tcW w:w="1530" w:type="dxa"/>
            <w:tcBorders>
              <w:left w:val="nil"/>
              <w:bottom w:val="single" w:sz="4" w:space="0" w:color="auto"/>
              <w:right w:val="nil"/>
            </w:tcBorders>
            <w:vAlign w:val="center"/>
          </w:tcPr>
          <w:p w14:paraId="1CC761F1" w14:textId="532BC1B1" w:rsidR="006838D2" w:rsidRPr="0096470A" w:rsidRDefault="006838D2">
            <w:pPr>
              <w:spacing w:after="100" w:afterAutospacing="1" w:line="240" w:lineRule="auto"/>
              <w:jc w:val="center"/>
              <w:rPr>
                <w:sz w:val="20"/>
                <w:szCs w:val="20"/>
              </w:rPr>
            </w:pPr>
            <w:r w:rsidRPr="0096470A">
              <w:rPr>
                <w:sz w:val="20"/>
                <w:szCs w:val="20"/>
              </w:rPr>
              <w:t>0.23 [-0.05; 0.51]</w:t>
            </w:r>
          </w:p>
        </w:tc>
        <w:tc>
          <w:tcPr>
            <w:tcW w:w="1530" w:type="dxa"/>
            <w:tcBorders>
              <w:left w:val="nil"/>
              <w:bottom w:val="single" w:sz="4" w:space="0" w:color="auto"/>
              <w:right w:val="single" w:sz="4" w:space="0" w:color="F0F0F0"/>
            </w:tcBorders>
            <w:shd w:val="clear" w:color="auto" w:fill="auto"/>
            <w:tcMar>
              <w:top w:w="15" w:type="dxa"/>
              <w:left w:w="15" w:type="dxa"/>
              <w:bottom w:w="0" w:type="dxa"/>
              <w:right w:w="15" w:type="dxa"/>
            </w:tcMar>
            <w:vAlign w:val="center"/>
          </w:tcPr>
          <w:p w14:paraId="27D0FB9D" w14:textId="7D77A4C4" w:rsidR="006838D2" w:rsidRPr="0096470A" w:rsidRDefault="006838D2">
            <w:pPr>
              <w:spacing w:after="100" w:afterAutospacing="1" w:line="240" w:lineRule="auto"/>
              <w:jc w:val="center"/>
              <w:rPr>
                <w:bCs/>
                <w:sz w:val="20"/>
                <w:szCs w:val="20"/>
              </w:rPr>
            </w:pPr>
            <w:r>
              <w:rPr>
                <w:sz w:val="20"/>
                <w:szCs w:val="20"/>
              </w:rPr>
              <w:t>2.17 [1.64</w:t>
            </w:r>
            <w:r w:rsidRPr="006838D2">
              <w:rPr>
                <w:sz w:val="20"/>
                <w:szCs w:val="20"/>
              </w:rPr>
              <w:t>; 2.7</w:t>
            </w:r>
            <w:r>
              <w:rPr>
                <w:sz w:val="20"/>
                <w:szCs w:val="20"/>
              </w:rPr>
              <w:t>0</w:t>
            </w:r>
            <w:r w:rsidRPr="006838D2">
              <w:rPr>
                <w:sz w:val="20"/>
                <w:szCs w:val="20"/>
              </w:rPr>
              <w:t>]</w:t>
            </w:r>
            <w:r w:rsidR="00022D62">
              <w:rPr>
                <w:rFonts w:cs="Times New Roman"/>
                <w:vertAlign w:val="superscript"/>
              </w:rPr>
              <w:t>e</w:t>
            </w:r>
            <w:r w:rsidRPr="001414F9" w:rsidDel="006838D2">
              <w:rPr>
                <w:sz w:val="20"/>
                <w:szCs w:val="20"/>
              </w:rPr>
              <w:t xml:space="preserve"> </w:t>
            </w:r>
          </w:p>
        </w:tc>
        <w:tc>
          <w:tcPr>
            <w:tcW w:w="1530" w:type="dxa"/>
            <w:tcBorders>
              <w:left w:val="nil"/>
              <w:bottom w:val="single" w:sz="4" w:space="0" w:color="auto"/>
              <w:right w:val="nil"/>
            </w:tcBorders>
            <w:vAlign w:val="center"/>
          </w:tcPr>
          <w:p w14:paraId="433359D6" w14:textId="78A25EDD" w:rsidR="006838D2" w:rsidRPr="0096470A" w:rsidRDefault="008C0D52">
            <w:pPr>
              <w:spacing w:after="100" w:afterAutospacing="1" w:line="240" w:lineRule="auto"/>
              <w:jc w:val="center"/>
              <w:rPr>
                <w:sz w:val="20"/>
                <w:szCs w:val="20"/>
              </w:rPr>
            </w:pPr>
            <w:r>
              <w:rPr>
                <w:sz w:val="20"/>
                <w:szCs w:val="20"/>
              </w:rPr>
              <w:t>2.69</w:t>
            </w:r>
            <w:r w:rsidR="006838D2" w:rsidRPr="0096470A">
              <w:rPr>
                <w:sz w:val="20"/>
                <w:szCs w:val="20"/>
              </w:rPr>
              <w:t xml:space="preserve"> [0.</w:t>
            </w:r>
            <w:r>
              <w:rPr>
                <w:sz w:val="20"/>
                <w:szCs w:val="20"/>
              </w:rPr>
              <w:t>28</w:t>
            </w:r>
            <w:r w:rsidR="006838D2" w:rsidRPr="0096470A">
              <w:rPr>
                <w:sz w:val="20"/>
                <w:szCs w:val="20"/>
              </w:rPr>
              <w:t>; 5.</w:t>
            </w:r>
            <w:r>
              <w:rPr>
                <w:sz w:val="20"/>
                <w:szCs w:val="20"/>
              </w:rPr>
              <w:t>10</w:t>
            </w:r>
            <w:r w:rsidR="006838D2" w:rsidRPr="0096470A">
              <w:rPr>
                <w:sz w:val="20"/>
                <w:szCs w:val="20"/>
              </w:rPr>
              <w:t>]</w:t>
            </w:r>
            <w:r w:rsidR="006838D2" w:rsidRPr="0096470A">
              <w:rPr>
                <w:rFonts w:cs="Times New Roman"/>
                <w:sz w:val="20"/>
                <w:szCs w:val="20"/>
                <w:vertAlign w:val="superscript"/>
              </w:rPr>
              <w:t>b</w:t>
            </w:r>
          </w:p>
        </w:tc>
        <w:tc>
          <w:tcPr>
            <w:tcW w:w="1530" w:type="dxa"/>
            <w:tcBorders>
              <w:left w:val="nil"/>
              <w:bottom w:val="single" w:sz="4" w:space="0" w:color="auto"/>
              <w:right w:val="single" w:sz="4" w:space="0" w:color="F0F0F0"/>
            </w:tcBorders>
            <w:shd w:val="clear" w:color="auto" w:fill="auto"/>
            <w:tcMar>
              <w:top w:w="15" w:type="dxa"/>
              <w:left w:w="15" w:type="dxa"/>
              <w:bottom w:w="0" w:type="dxa"/>
              <w:right w:w="15" w:type="dxa"/>
            </w:tcMar>
            <w:vAlign w:val="center"/>
          </w:tcPr>
          <w:p w14:paraId="17516E75" w14:textId="71F8FFD7" w:rsidR="006838D2" w:rsidRPr="0096470A" w:rsidRDefault="006838D2">
            <w:pPr>
              <w:spacing w:after="100" w:afterAutospacing="1" w:line="240" w:lineRule="auto"/>
              <w:jc w:val="center"/>
              <w:rPr>
                <w:bCs/>
                <w:sz w:val="20"/>
                <w:szCs w:val="20"/>
              </w:rPr>
            </w:pPr>
            <w:r>
              <w:rPr>
                <w:sz w:val="20"/>
                <w:szCs w:val="20"/>
              </w:rPr>
              <w:t>2.84 [2.31</w:t>
            </w:r>
            <w:r w:rsidRPr="006838D2">
              <w:rPr>
                <w:sz w:val="20"/>
                <w:szCs w:val="20"/>
              </w:rPr>
              <w:t>; 3.36]</w:t>
            </w:r>
            <w:r w:rsidR="00022D62">
              <w:rPr>
                <w:rFonts w:cs="Times New Roman"/>
                <w:vertAlign w:val="superscript"/>
              </w:rPr>
              <w:t>e</w:t>
            </w:r>
            <w:r w:rsidRPr="001414F9" w:rsidDel="006838D2">
              <w:rPr>
                <w:sz w:val="20"/>
                <w:szCs w:val="20"/>
              </w:rPr>
              <w:t xml:space="preserve"> </w:t>
            </w:r>
          </w:p>
        </w:tc>
        <w:tc>
          <w:tcPr>
            <w:tcW w:w="1440" w:type="dxa"/>
            <w:tcBorders>
              <w:left w:val="nil"/>
              <w:bottom w:val="single" w:sz="4" w:space="0" w:color="auto"/>
              <w:right w:val="single" w:sz="4" w:space="0" w:color="F0F0F0"/>
            </w:tcBorders>
            <w:vAlign w:val="center"/>
          </w:tcPr>
          <w:p w14:paraId="242B4A1D" w14:textId="0A72F58A" w:rsidR="006838D2" w:rsidRPr="0096470A" w:rsidRDefault="006838D2">
            <w:pPr>
              <w:spacing w:after="100" w:afterAutospacing="1" w:line="240" w:lineRule="auto"/>
              <w:jc w:val="center"/>
              <w:rPr>
                <w:sz w:val="20"/>
                <w:szCs w:val="20"/>
              </w:rPr>
            </w:pPr>
            <w:r w:rsidRPr="0096470A">
              <w:rPr>
                <w:sz w:val="20"/>
                <w:szCs w:val="20"/>
              </w:rPr>
              <w:t>3.0</w:t>
            </w:r>
            <w:r w:rsidR="008C0D52">
              <w:rPr>
                <w:sz w:val="20"/>
                <w:szCs w:val="20"/>
              </w:rPr>
              <w:t>7</w:t>
            </w:r>
            <w:r w:rsidRPr="0096470A">
              <w:rPr>
                <w:sz w:val="20"/>
                <w:szCs w:val="20"/>
              </w:rPr>
              <w:t xml:space="preserve"> [0.6</w:t>
            </w:r>
            <w:r w:rsidR="008C0D52">
              <w:rPr>
                <w:sz w:val="20"/>
                <w:szCs w:val="20"/>
              </w:rPr>
              <w:t>5</w:t>
            </w:r>
            <w:r w:rsidRPr="0096470A">
              <w:rPr>
                <w:sz w:val="20"/>
                <w:szCs w:val="20"/>
              </w:rPr>
              <w:t>; 5.50]</w:t>
            </w:r>
            <w:r w:rsidRPr="0096470A">
              <w:rPr>
                <w:rFonts w:cs="Times New Roman"/>
                <w:sz w:val="20"/>
                <w:szCs w:val="20"/>
                <w:vertAlign w:val="superscript"/>
              </w:rPr>
              <w:t>b</w:t>
            </w:r>
          </w:p>
        </w:tc>
      </w:tr>
    </w:tbl>
    <w:p w14:paraId="0CE305AA" w14:textId="346CB2B8" w:rsidR="00BB291F" w:rsidRDefault="00BB291F">
      <w:pPr>
        <w:rPr>
          <w:rFonts w:cs="Times New Roman"/>
        </w:rPr>
      </w:pPr>
      <w:r>
        <w:rPr>
          <w:rFonts w:cs="Times New Roman"/>
        </w:rPr>
        <w:br w:type="page"/>
      </w:r>
    </w:p>
    <w:p w14:paraId="2804206B" w14:textId="6233C045" w:rsidR="007C5837" w:rsidRPr="00ED58B8" w:rsidRDefault="007C5837" w:rsidP="007C5837">
      <w:pPr>
        <w:suppressLineNumbers/>
        <w:shd w:val="clear" w:color="auto" w:fill="FFFFFF"/>
        <w:spacing w:before="100" w:beforeAutospacing="1" w:after="100" w:afterAutospacing="1" w:line="240" w:lineRule="auto"/>
        <w:jc w:val="both"/>
        <w:rPr>
          <w:rFonts w:eastAsia="Times New Roman" w:cs="Times New Roman"/>
          <w:b/>
          <w:color w:val="000000"/>
          <w:szCs w:val="24"/>
        </w:rPr>
      </w:pPr>
      <w:r w:rsidRPr="00ED58B8">
        <w:rPr>
          <w:rFonts w:eastAsia="Times New Roman" w:cs="Times New Roman"/>
          <w:b/>
          <w:color w:val="000000"/>
          <w:szCs w:val="24"/>
        </w:rPr>
        <w:t xml:space="preserve">Table </w:t>
      </w:r>
      <w:r>
        <w:rPr>
          <w:rFonts w:eastAsia="Times New Roman" w:cs="Times New Roman"/>
          <w:b/>
          <w:color w:val="000000"/>
          <w:szCs w:val="24"/>
        </w:rPr>
        <w:t>3</w:t>
      </w:r>
      <w:r w:rsidRPr="00ED58B8">
        <w:rPr>
          <w:rFonts w:eastAsia="Times New Roman" w:cs="Times New Roman"/>
          <w:b/>
          <w:color w:val="000000"/>
          <w:szCs w:val="24"/>
        </w:rPr>
        <w:t xml:space="preserve">. </w:t>
      </w:r>
      <w:r w:rsidRPr="00ED58B8">
        <w:rPr>
          <w:rFonts w:eastAsia="Times New Roman" w:cs="Times New Roman"/>
          <w:color w:val="000000"/>
          <w:szCs w:val="24"/>
        </w:rPr>
        <w:t xml:space="preserve">Sensitivity analysis: adjusted associations </w:t>
      </w:r>
      <w:r w:rsidRPr="00ED58B8">
        <w:rPr>
          <w:rFonts w:cs="Times New Roman"/>
          <w:szCs w:val="24"/>
        </w:rPr>
        <w:t>of FPG, 2-hr PPPG</w:t>
      </w:r>
      <w:r>
        <w:rPr>
          <w:rFonts w:cs="Times New Roman"/>
          <w:szCs w:val="24"/>
        </w:rPr>
        <w:t>, GDM</w:t>
      </w:r>
      <w:r w:rsidRPr="00ED58B8">
        <w:rPr>
          <w:rFonts w:cs="Times New Roman"/>
          <w:szCs w:val="24"/>
        </w:rPr>
        <w:t xml:space="preserve"> </w:t>
      </w:r>
      <w:r>
        <w:rPr>
          <w:rFonts w:cs="Times New Roman"/>
          <w:szCs w:val="24"/>
        </w:rPr>
        <w:t xml:space="preserve">status </w:t>
      </w:r>
      <w:r w:rsidRPr="00ED58B8">
        <w:rPr>
          <w:rFonts w:cs="Times New Roman"/>
          <w:szCs w:val="24"/>
        </w:rPr>
        <w:t>at 26 weeks</w:t>
      </w:r>
      <w:r>
        <w:rPr>
          <w:rFonts w:cs="Times New Roman"/>
          <w:szCs w:val="24"/>
        </w:rPr>
        <w:t xml:space="preserve">’ </w:t>
      </w:r>
      <w:r w:rsidRPr="00ED58B8">
        <w:rPr>
          <w:rFonts w:cs="Times New Roman"/>
          <w:szCs w:val="24"/>
        </w:rPr>
        <w:t xml:space="preserve">gestation with </w:t>
      </w:r>
      <w:proofErr w:type="spellStart"/>
      <w:r w:rsidRPr="00ED58B8">
        <w:rPr>
          <w:rFonts w:cs="Times New Roman"/>
          <w:szCs w:val="24"/>
        </w:rPr>
        <w:t>cIMT</w:t>
      </w:r>
      <w:proofErr w:type="spellEnd"/>
      <w:r w:rsidRPr="00ED58B8">
        <w:rPr>
          <w:rFonts w:cs="Times New Roman"/>
          <w:szCs w:val="24"/>
        </w:rPr>
        <w:t xml:space="preserve">, </w:t>
      </w:r>
      <w:proofErr w:type="spellStart"/>
      <w:r w:rsidRPr="00ED58B8">
        <w:rPr>
          <w:rFonts w:cs="Times New Roman"/>
          <w:szCs w:val="24"/>
        </w:rPr>
        <w:t>cfPWV</w:t>
      </w:r>
      <w:proofErr w:type="spellEnd"/>
      <w:r w:rsidRPr="00ED58B8">
        <w:rPr>
          <w:rFonts w:cs="Times New Roman"/>
          <w:szCs w:val="24"/>
        </w:rPr>
        <w:t xml:space="preserve">, </w:t>
      </w:r>
      <w:proofErr w:type="spellStart"/>
      <w:r w:rsidRPr="00ED58B8">
        <w:rPr>
          <w:rFonts w:cs="Times New Roman"/>
          <w:szCs w:val="24"/>
        </w:rPr>
        <w:t>AIx</w:t>
      </w:r>
      <w:proofErr w:type="spellEnd"/>
      <w:r w:rsidRPr="00ED58B8">
        <w:rPr>
          <w:rFonts w:cs="Times New Roman"/>
          <w:szCs w:val="24"/>
        </w:rPr>
        <w:t xml:space="preserve">, AIx@75 SBP and DBP at age 6 years excluding preterm children or mothers with GDM or children with negative </w:t>
      </w:r>
      <w:proofErr w:type="spellStart"/>
      <w:r w:rsidRPr="00ED58B8">
        <w:rPr>
          <w:rFonts w:cs="Times New Roman"/>
          <w:szCs w:val="24"/>
        </w:rPr>
        <w:t>AIx</w:t>
      </w:r>
      <w:r w:rsidRPr="00ED58B8">
        <w:rPr>
          <w:rFonts w:cs="Times New Roman"/>
          <w:szCs w:val="24"/>
          <w:vertAlign w:val="superscript"/>
        </w:rPr>
        <w:t>a</w:t>
      </w:r>
      <w:proofErr w:type="spellEnd"/>
    </w:p>
    <w:tbl>
      <w:tblPr>
        <w:tblW w:w="15120" w:type="dxa"/>
        <w:tblCellMar>
          <w:left w:w="0" w:type="dxa"/>
          <w:right w:w="0" w:type="dxa"/>
        </w:tblCellMar>
        <w:tblLook w:val="04A0" w:firstRow="1" w:lastRow="0" w:firstColumn="1" w:lastColumn="0" w:noHBand="0" w:noVBand="1"/>
      </w:tblPr>
      <w:tblGrid>
        <w:gridCol w:w="3330"/>
        <w:gridCol w:w="1980"/>
        <w:gridCol w:w="1980"/>
        <w:gridCol w:w="1890"/>
        <w:gridCol w:w="1980"/>
        <w:gridCol w:w="1980"/>
        <w:gridCol w:w="1980"/>
      </w:tblGrid>
      <w:tr w:rsidR="007C5837" w:rsidRPr="006A3B3B" w14:paraId="63BA8D35" w14:textId="77777777" w:rsidTr="002F3C09">
        <w:trPr>
          <w:trHeight w:val="147"/>
        </w:trPr>
        <w:tc>
          <w:tcPr>
            <w:tcW w:w="3330" w:type="dxa"/>
            <w:tcBorders>
              <w:top w:val="nil"/>
              <w:left w:val="nil"/>
              <w:right w:val="nil"/>
            </w:tcBorders>
            <w:shd w:val="clear" w:color="000000" w:fill="FFFFFF"/>
            <w:noWrap/>
            <w:tcMar>
              <w:top w:w="15" w:type="dxa"/>
              <w:left w:w="15" w:type="dxa"/>
              <w:bottom w:w="0" w:type="dxa"/>
              <w:right w:w="15" w:type="dxa"/>
            </w:tcMar>
            <w:vAlign w:val="center"/>
            <w:hideMark/>
          </w:tcPr>
          <w:p w14:paraId="415C6D0E" w14:textId="77777777" w:rsidR="007C5837" w:rsidRPr="0021721E" w:rsidRDefault="007C5837" w:rsidP="002F3C09">
            <w:pPr>
              <w:spacing w:line="240" w:lineRule="auto"/>
              <w:rPr>
                <w:rFonts w:cs="Times New Roman"/>
                <w:color w:val="000000"/>
                <w:sz w:val="20"/>
                <w:szCs w:val="20"/>
              </w:rPr>
            </w:pPr>
            <w:r w:rsidRPr="0021721E">
              <w:rPr>
                <w:rFonts w:cs="Times New Roman"/>
                <w:color w:val="000000"/>
                <w:sz w:val="20"/>
                <w:szCs w:val="20"/>
              </w:rPr>
              <w:t> </w:t>
            </w:r>
          </w:p>
        </w:tc>
        <w:tc>
          <w:tcPr>
            <w:tcW w:w="19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1D0972B" w14:textId="77777777" w:rsidR="007C5837" w:rsidRPr="000225D4" w:rsidRDefault="007C5837" w:rsidP="002F3C09">
            <w:pPr>
              <w:spacing w:after="0" w:line="240" w:lineRule="auto"/>
              <w:jc w:val="center"/>
              <w:rPr>
                <w:rFonts w:cs="Times New Roman"/>
                <w:color w:val="000000"/>
                <w:sz w:val="20"/>
                <w:szCs w:val="20"/>
              </w:rPr>
            </w:pPr>
            <w:proofErr w:type="spellStart"/>
            <w:r w:rsidRPr="000225D4">
              <w:rPr>
                <w:rFonts w:cs="Times New Roman"/>
                <w:color w:val="000000"/>
                <w:sz w:val="20"/>
                <w:szCs w:val="20"/>
              </w:rPr>
              <w:t>cIMT</w:t>
            </w:r>
            <w:proofErr w:type="spellEnd"/>
            <w:r w:rsidRPr="000225D4">
              <w:rPr>
                <w:rFonts w:cs="Times New Roman"/>
                <w:color w:val="000000"/>
                <w:sz w:val="20"/>
                <w:szCs w:val="20"/>
              </w:rPr>
              <w:t>, per 10 mm</w:t>
            </w:r>
          </w:p>
        </w:tc>
        <w:tc>
          <w:tcPr>
            <w:tcW w:w="1980" w:type="dxa"/>
            <w:tcBorders>
              <w:top w:val="nil"/>
              <w:left w:val="nil"/>
              <w:bottom w:val="nil"/>
              <w:right w:val="nil"/>
            </w:tcBorders>
            <w:shd w:val="clear" w:color="000000" w:fill="FFFFFF"/>
            <w:tcMar>
              <w:top w:w="15" w:type="dxa"/>
              <w:left w:w="15" w:type="dxa"/>
              <w:bottom w:w="0" w:type="dxa"/>
              <w:right w:w="15" w:type="dxa"/>
            </w:tcMar>
            <w:vAlign w:val="center"/>
            <w:hideMark/>
          </w:tcPr>
          <w:p w14:paraId="0A440160" w14:textId="77777777" w:rsidR="007C5837" w:rsidRPr="000225D4" w:rsidRDefault="007C5837" w:rsidP="002F3C09">
            <w:pPr>
              <w:spacing w:after="0" w:line="240" w:lineRule="auto"/>
              <w:jc w:val="center"/>
              <w:rPr>
                <w:rFonts w:cs="Times New Roman"/>
                <w:color w:val="000000"/>
                <w:sz w:val="20"/>
                <w:szCs w:val="20"/>
              </w:rPr>
            </w:pPr>
            <w:proofErr w:type="spellStart"/>
            <w:r w:rsidRPr="000225D4">
              <w:rPr>
                <w:rFonts w:cs="Times New Roman"/>
                <w:color w:val="000000"/>
                <w:sz w:val="20"/>
                <w:szCs w:val="20"/>
              </w:rPr>
              <w:t>cfPWV</w:t>
            </w:r>
            <w:proofErr w:type="spellEnd"/>
            <w:r w:rsidRPr="000225D4">
              <w:rPr>
                <w:rFonts w:cs="Times New Roman"/>
                <w:color w:val="000000"/>
                <w:sz w:val="20"/>
                <w:szCs w:val="20"/>
              </w:rPr>
              <w:t>, m/s</w:t>
            </w:r>
          </w:p>
        </w:tc>
        <w:tc>
          <w:tcPr>
            <w:tcW w:w="1890" w:type="dxa"/>
            <w:tcBorders>
              <w:top w:val="nil"/>
              <w:left w:val="nil"/>
              <w:bottom w:val="nil"/>
              <w:right w:val="nil"/>
            </w:tcBorders>
            <w:shd w:val="clear" w:color="000000" w:fill="FFFFFF"/>
            <w:tcMar>
              <w:top w:w="15" w:type="dxa"/>
              <w:left w:w="15" w:type="dxa"/>
              <w:bottom w:w="0" w:type="dxa"/>
              <w:right w:w="15" w:type="dxa"/>
            </w:tcMar>
            <w:vAlign w:val="center"/>
            <w:hideMark/>
          </w:tcPr>
          <w:p w14:paraId="6DF56E8E" w14:textId="77777777" w:rsidR="007C5837" w:rsidRPr="000225D4" w:rsidRDefault="007C5837" w:rsidP="002F3C09">
            <w:pPr>
              <w:spacing w:after="0" w:line="240" w:lineRule="auto"/>
              <w:jc w:val="center"/>
              <w:rPr>
                <w:rFonts w:cs="Times New Roman"/>
                <w:color w:val="000000"/>
                <w:sz w:val="20"/>
                <w:szCs w:val="20"/>
              </w:rPr>
            </w:pPr>
            <w:proofErr w:type="spellStart"/>
            <w:r w:rsidRPr="000225D4">
              <w:rPr>
                <w:rFonts w:cs="Times New Roman"/>
                <w:color w:val="000000"/>
                <w:sz w:val="20"/>
                <w:szCs w:val="20"/>
              </w:rPr>
              <w:t>AIx</w:t>
            </w:r>
            <w:proofErr w:type="spellEnd"/>
            <w:r w:rsidRPr="000225D4">
              <w:rPr>
                <w:rFonts w:cs="Times New Roman"/>
                <w:color w:val="000000"/>
                <w:sz w:val="20"/>
                <w:szCs w:val="20"/>
              </w:rPr>
              <w:t>, %</w:t>
            </w:r>
          </w:p>
        </w:tc>
        <w:tc>
          <w:tcPr>
            <w:tcW w:w="1980" w:type="dxa"/>
            <w:tcBorders>
              <w:top w:val="nil"/>
              <w:left w:val="nil"/>
              <w:bottom w:val="nil"/>
              <w:right w:val="nil"/>
            </w:tcBorders>
            <w:shd w:val="clear" w:color="000000" w:fill="FFFFFF"/>
            <w:tcMar>
              <w:top w:w="15" w:type="dxa"/>
              <w:left w:w="15" w:type="dxa"/>
              <w:bottom w:w="0" w:type="dxa"/>
              <w:right w:w="15" w:type="dxa"/>
            </w:tcMar>
            <w:vAlign w:val="center"/>
            <w:hideMark/>
          </w:tcPr>
          <w:p w14:paraId="7B9F1DA4" w14:textId="77777777" w:rsidR="007C5837" w:rsidRPr="000225D4" w:rsidRDefault="0002675E" w:rsidP="002F3C09">
            <w:pPr>
              <w:spacing w:after="0" w:line="240" w:lineRule="auto"/>
              <w:jc w:val="center"/>
              <w:rPr>
                <w:rFonts w:cs="Times New Roman"/>
                <w:color w:val="000000"/>
                <w:sz w:val="20"/>
                <w:szCs w:val="20"/>
              </w:rPr>
            </w:pPr>
            <w:hyperlink r:id="rId14" w:history="1">
              <w:r w:rsidR="007C5837" w:rsidRPr="000225D4">
                <w:rPr>
                  <w:rStyle w:val="Hyperlink"/>
                  <w:rFonts w:cs="Times New Roman"/>
                  <w:color w:val="000000"/>
                  <w:sz w:val="20"/>
                  <w:szCs w:val="20"/>
                  <w:u w:val="none"/>
                </w:rPr>
                <w:t>AIx@75, %</w:t>
              </w:r>
            </w:hyperlink>
          </w:p>
        </w:tc>
        <w:tc>
          <w:tcPr>
            <w:tcW w:w="1980" w:type="dxa"/>
            <w:tcBorders>
              <w:top w:val="nil"/>
              <w:left w:val="nil"/>
              <w:bottom w:val="nil"/>
              <w:right w:val="nil"/>
            </w:tcBorders>
            <w:shd w:val="clear" w:color="000000" w:fill="FFFFFF"/>
            <w:vAlign w:val="center"/>
          </w:tcPr>
          <w:p w14:paraId="224117B0" w14:textId="77777777" w:rsidR="007C5837" w:rsidRPr="000225D4" w:rsidRDefault="007C5837" w:rsidP="002F3C09">
            <w:pPr>
              <w:spacing w:after="0" w:line="240" w:lineRule="auto"/>
              <w:jc w:val="center"/>
              <w:rPr>
                <w:rStyle w:val="Hyperlink"/>
                <w:rFonts w:cs="Times New Roman"/>
                <w:color w:val="000000"/>
                <w:sz w:val="20"/>
                <w:szCs w:val="20"/>
              </w:rPr>
            </w:pPr>
            <w:r w:rsidRPr="000225D4">
              <w:rPr>
                <w:rFonts w:cs="Times New Roman"/>
                <w:color w:val="000000"/>
                <w:sz w:val="20"/>
                <w:szCs w:val="20"/>
              </w:rPr>
              <w:t>SBP, mmHg</w:t>
            </w:r>
          </w:p>
        </w:tc>
        <w:tc>
          <w:tcPr>
            <w:tcW w:w="1980" w:type="dxa"/>
            <w:tcBorders>
              <w:top w:val="nil"/>
              <w:left w:val="nil"/>
              <w:bottom w:val="nil"/>
              <w:right w:val="nil"/>
            </w:tcBorders>
            <w:shd w:val="clear" w:color="000000" w:fill="FFFFFF"/>
            <w:vAlign w:val="center"/>
          </w:tcPr>
          <w:p w14:paraId="36367F33" w14:textId="77777777" w:rsidR="007C5837" w:rsidRPr="000225D4" w:rsidRDefault="007C5837" w:rsidP="002F3C09">
            <w:pPr>
              <w:spacing w:after="0" w:line="240" w:lineRule="auto"/>
              <w:jc w:val="center"/>
              <w:rPr>
                <w:rStyle w:val="Hyperlink"/>
                <w:rFonts w:cs="Times New Roman"/>
                <w:color w:val="000000"/>
                <w:sz w:val="20"/>
                <w:szCs w:val="20"/>
              </w:rPr>
            </w:pPr>
            <w:r w:rsidRPr="000225D4">
              <w:rPr>
                <w:rFonts w:cs="Times New Roman"/>
                <w:color w:val="000000"/>
                <w:sz w:val="20"/>
                <w:szCs w:val="20"/>
              </w:rPr>
              <w:t>DBP, mmHg</w:t>
            </w:r>
          </w:p>
        </w:tc>
      </w:tr>
      <w:tr w:rsidR="007C5837" w:rsidRPr="006A3B3B" w14:paraId="00A21901" w14:textId="77777777" w:rsidTr="002F3C09">
        <w:trPr>
          <w:trHeight w:val="337"/>
        </w:trPr>
        <w:tc>
          <w:tcPr>
            <w:tcW w:w="3330"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06C8279D" w14:textId="77777777" w:rsidR="007C5837" w:rsidRPr="006A3B3B" w:rsidRDefault="007C5837" w:rsidP="002F3C09">
            <w:pPr>
              <w:spacing w:after="0" w:line="240" w:lineRule="auto"/>
              <w:rPr>
                <w:rFonts w:cs="Times New Roman"/>
                <w:color w:val="000000"/>
                <w:sz w:val="20"/>
                <w:szCs w:val="20"/>
              </w:rPr>
            </w:pPr>
            <w:r w:rsidRPr="006A3B3B">
              <w:rPr>
                <w:rFonts w:cs="Times New Roman"/>
                <w:color w:val="000000"/>
                <w:sz w:val="20"/>
                <w:szCs w:val="20"/>
              </w:rPr>
              <w:t> </w:t>
            </w:r>
          </w:p>
        </w:tc>
        <w:tc>
          <w:tcPr>
            <w:tcW w:w="198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7A46117"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c>
          <w:tcPr>
            <w:tcW w:w="19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82D8BE5"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c>
          <w:tcPr>
            <w:tcW w:w="189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65C902E"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c>
          <w:tcPr>
            <w:tcW w:w="19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8141332"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c>
          <w:tcPr>
            <w:tcW w:w="1980" w:type="dxa"/>
            <w:tcBorders>
              <w:top w:val="single" w:sz="4" w:space="0" w:color="auto"/>
              <w:left w:val="nil"/>
              <w:bottom w:val="single" w:sz="4" w:space="0" w:color="auto"/>
              <w:right w:val="nil"/>
            </w:tcBorders>
            <w:vAlign w:val="center"/>
          </w:tcPr>
          <w:p w14:paraId="753140E0"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c>
          <w:tcPr>
            <w:tcW w:w="1980" w:type="dxa"/>
            <w:tcBorders>
              <w:top w:val="single" w:sz="4" w:space="0" w:color="auto"/>
              <w:left w:val="nil"/>
              <w:bottom w:val="single" w:sz="4" w:space="0" w:color="auto"/>
              <w:right w:val="nil"/>
            </w:tcBorders>
            <w:vAlign w:val="center"/>
          </w:tcPr>
          <w:p w14:paraId="7D92B7CC" w14:textId="77777777" w:rsidR="007C5837" w:rsidRPr="000225D4" w:rsidRDefault="007C5837" w:rsidP="002F3C09">
            <w:pPr>
              <w:spacing w:after="0" w:line="240" w:lineRule="auto"/>
              <w:jc w:val="center"/>
              <w:rPr>
                <w:rFonts w:cs="Times New Roman"/>
                <w:bCs/>
                <w:color w:val="000000"/>
                <w:sz w:val="20"/>
                <w:szCs w:val="20"/>
              </w:rPr>
            </w:pPr>
            <w:r w:rsidRPr="000225D4">
              <w:rPr>
                <w:rFonts w:cs="Times New Roman"/>
                <w:bCs/>
                <w:color w:val="000000"/>
                <w:sz w:val="20"/>
                <w:szCs w:val="20"/>
              </w:rPr>
              <w:t>β [CI 95%]</w:t>
            </w:r>
          </w:p>
        </w:tc>
      </w:tr>
      <w:tr w:rsidR="007C5837" w:rsidRPr="00D35B21" w14:paraId="48CA55CE" w14:textId="77777777" w:rsidTr="002F3C09">
        <w:trPr>
          <w:trHeight w:val="83"/>
        </w:trPr>
        <w:tc>
          <w:tcPr>
            <w:tcW w:w="3330" w:type="dxa"/>
            <w:tcBorders>
              <w:top w:val="single" w:sz="4" w:space="0" w:color="auto"/>
              <w:left w:val="nil"/>
              <w:right w:val="nil"/>
            </w:tcBorders>
            <w:shd w:val="clear" w:color="auto" w:fill="auto"/>
            <w:tcMar>
              <w:top w:w="15" w:type="dxa"/>
              <w:left w:w="15" w:type="dxa"/>
              <w:bottom w:w="0" w:type="dxa"/>
              <w:right w:w="15" w:type="dxa"/>
            </w:tcMar>
            <w:vAlign w:val="center"/>
          </w:tcPr>
          <w:p w14:paraId="65A5F3A2" w14:textId="77777777" w:rsidR="007C5837" w:rsidRPr="00ED58B8" w:rsidRDefault="007C5837" w:rsidP="002F3C09">
            <w:pPr>
              <w:spacing w:after="0" w:line="240" w:lineRule="auto"/>
              <w:rPr>
                <w:rFonts w:cs="Times New Roman"/>
                <w:i/>
                <w:color w:val="000000"/>
                <w:sz w:val="20"/>
                <w:szCs w:val="20"/>
              </w:rPr>
            </w:pPr>
            <w:r w:rsidRPr="00ED58B8">
              <w:rPr>
                <w:rFonts w:cs="Times New Roman"/>
                <w:i/>
                <w:color w:val="000000"/>
                <w:sz w:val="20"/>
                <w:szCs w:val="20"/>
              </w:rPr>
              <w:t>Excluding preterm children</w:t>
            </w:r>
          </w:p>
        </w:tc>
        <w:tc>
          <w:tcPr>
            <w:tcW w:w="1980" w:type="dxa"/>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2A807781"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447</w:t>
            </w:r>
          </w:p>
        </w:tc>
        <w:tc>
          <w:tcPr>
            <w:tcW w:w="1980" w:type="dxa"/>
            <w:tcBorders>
              <w:top w:val="single" w:sz="4" w:space="0" w:color="auto"/>
              <w:left w:val="nil"/>
              <w:right w:val="nil"/>
            </w:tcBorders>
            <w:shd w:val="clear" w:color="auto" w:fill="auto"/>
            <w:tcMar>
              <w:top w:w="15" w:type="dxa"/>
              <w:left w:w="15" w:type="dxa"/>
              <w:bottom w:w="0" w:type="dxa"/>
              <w:right w:w="15" w:type="dxa"/>
            </w:tcMar>
            <w:vAlign w:val="center"/>
          </w:tcPr>
          <w:p w14:paraId="1D755327"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447</w:t>
            </w:r>
          </w:p>
        </w:tc>
        <w:tc>
          <w:tcPr>
            <w:tcW w:w="1890" w:type="dxa"/>
            <w:tcBorders>
              <w:top w:val="single" w:sz="4" w:space="0" w:color="auto"/>
              <w:left w:val="nil"/>
              <w:right w:val="nil"/>
            </w:tcBorders>
            <w:shd w:val="clear" w:color="auto" w:fill="auto"/>
            <w:tcMar>
              <w:top w:w="15" w:type="dxa"/>
              <w:left w:w="15" w:type="dxa"/>
              <w:bottom w:w="0" w:type="dxa"/>
              <w:right w:w="15" w:type="dxa"/>
            </w:tcMar>
            <w:vAlign w:val="center"/>
          </w:tcPr>
          <w:p w14:paraId="3903B6FE"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447</w:t>
            </w:r>
          </w:p>
        </w:tc>
        <w:tc>
          <w:tcPr>
            <w:tcW w:w="1980" w:type="dxa"/>
            <w:tcBorders>
              <w:top w:val="single" w:sz="4" w:space="0" w:color="auto"/>
              <w:left w:val="nil"/>
              <w:right w:val="nil"/>
            </w:tcBorders>
            <w:shd w:val="clear" w:color="auto" w:fill="auto"/>
            <w:tcMar>
              <w:top w:w="15" w:type="dxa"/>
              <w:left w:w="15" w:type="dxa"/>
              <w:bottom w:w="0" w:type="dxa"/>
              <w:right w:w="15" w:type="dxa"/>
            </w:tcMar>
            <w:vAlign w:val="center"/>
          </w:tcPr>
          <w:p w14:paraId="5E8FEE1C"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447</w:t>
            </w:r>
          </w:p>
        </w:tc>
        <w:tc>
          <w:tcPr>
            <w:tcW w:w="1980" w:type="dxa"/>
            <w:tcBorders>
              <w:top w:val="single" w:sz="4" w:space="0" w:color="auto"/>
              <w:left w:val="nil"/>
              <w:right w:val="nil"/>
            </w:tcBorders>
            <w:vAlign w:val="center"/>
          </w:tcPr>
          <w:p w14:paraId="52AE9F15"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 xml:space="preserve">n = 421  </w:t>
            </w:r>
          </w:p>
        </w:tc>
        <w:tc>
          <w:tcPr>
            <w:tcW w:w="1980" w:type="dxa"/>
            <w:tcBorders>
              <w:top w:val="single" w:sz="4" w:space="0" w:color="auto"/>
              <w:left w:val="nil"/>
              <w:right w:val="nil"/>
            </w:tcBorders>
            <w:vAlign w:val="center"/>
          </w:tcPr>
          <w:p w14:paraId="1019CC96"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421</w:t>
            </w:r>
          </w:p>
        </w:tc>
      </w:tr>
      <w:tr w:rsidR="007C5837" w:rsidRPr="006A3B3B" w14:paraId="3CC85C64" w14:textId="77777777" w:rsidTr="002F3C09">
        <w:trPr>
          <w:trHeight w:val="183"/>
        </w:trPr>
        <w:tc>
          <w:tcPr>
            <w:tcW w:w="3330" w:type="dxa"/>
            <w:tcBorders>
              <w:left w:val="nil"/>
              <w:right w:val="nil"/>
            </w:tcBorders>
            <w:shd w:val="clear" w:color="auto" w:fill="auto"/>
            <w:tcMar>
              <w:top w:w="15" w:type="dxa"/>
              <w:left w:w="15" w:type="dxa"/>
              <w:bottom w:w="0" w:type="dxa"/>
              <w:right w:w="15" w:type="dxa"/>
            </w:tcMar>
            <w:vAlign w:val="bottom"/>
          </w:tcPr>
          <w:p w14:paraId="154AAC56" w14:textId="77777777" w:rsidR="007C5837" w:rsidRPr="000225D4" w:rsidRDefault="007C5837" w:rsidP="002F3C09">
            <w:pPr>
              <w:spacing w:after="100" w:afterAutospacing="1" w:line="240" w:lineRule="auto"/>
              <w:ind w:left="144"/>
              <w:rPr>
                <w:rFonts w:cs="Times New Roman"/>
                <w:bCs/>
                <w:color w:val="000000"/>
                <w:sz w:val="20"/>
                <w:szCs w:val="20"/>
              </w:rPr>
            </w:pPr>
            <w:r w:rsidRPr="000225D4">
              <w:rPr>
                <w:rFonts w:cs="Times New Roman"/>
                <w:bCs/>
                <w:color w:val="000000"/>
                <w:sz w:val="20"/>
                <w:szCs w:val="20"/>
              </w:rPr>
              <w:t>FPG, mmol/L</w:t>
            </w:r>
          </w:p>
        </w:tc>
        <w:tc>
          <w:tcPr>
            <w:tcW w:w="1980" w:type="dxa"/>
            <w:tcBorders>
              <w:left w:val="single" w:sz="4" w:space="0" w:color="auto"/>
              <w:right w:val="nil"/>
            </w:tcBorders>
            <w:shd w:val="clear" w:color="auto" w:fill="auto"/>
            <w:tcMar>
              <w:top w:w="15" w:type="dxa"/>
              <w:left w:w="15" w:type="dxa"/>
              <w:bottom w:w="0" w:type="dxa"/>
              <w:right w:w="15" w:type="dxa"/>
            </w:tcMar>
          </w:tcPr>
          <w:p w14:paraId="6CC21351" w14:textId="77777777" w:rsidR="007C5837" w:rsidRPr="006A3B3B" w:rsidRDefault="007C5837" w:rsidP="002F3C09">
            <w:pPr>
              <w:spacing w:after="100" w:afterAutospacing="1" w:line="240" w:lineRule="auto"/>
              <w:jc w:val="center"/>
              <w:rPr>
                <w:rFonts w:cs="Times New Roman"/>
                <w:sz w:val="20"/>
                <w:szCs w:val="20"/>
              </w:rPr>
            </w:pPr>
            <w:r w:rsidRPr="0021721E">
              <w:rPr>
                <w:rFonts w:cs="Times New Roman"/>
                <w:sz w:val="20"/>
                <w:szCs w:val="20"/>
              </w:rPr>
              <w:t>0.0</w:t>
            </w:r>
            <w:r>
              <w:rPr>
                <w:rFonts w:cs="Times New Roman"/>
                <w:sz w:val="20"/>
                <w:szCs w:val="20"/>
              </w:rPr>
              <w:t>9</w:t>
            </w:r>
            <w:r w:rsidRPr="006A3B3B">
              <w:rPr>
                <w:rFonts w:cs="Times New Roman"/>
                <w:sz w:val="20"/>
                <w:szCs w:val="20"/>
              </w:rPr>
              <w:t xml:space="preserve"> [0.02; 0.15]</w:t>
            </w:r>
            <w:r w:rsidRPr="006A3B3B">
              <w:rPr>
                <w:rFonts w:cs="Times New Roman"/>
                <w:sz w:val="20"/>
                <w:szCs w:val="20"/>
                <w:vertAlign w:val="superscript"/>
              </w:rPr>
              <w:t>b</w:t>
            </w:r>
          </w:p>
        </w:tc>
        <w:tc>
          <w:tcPr>
            <w:tcW w:w="1980" w:type="dxa"/>
            <w:tcBorders>
              <w:left w:val="nil"/>
              <w:right w:val="nil"/>
            </w:tcBorders>
            <w:shd w:val="clear" w:color="auto" w:fill="auto"/>
            <w:tcMar>
              <w:top w:w="15" w:type="dxa"/>
              <w:left w:w="15" w:type="dxa"/>
              <w:bottom w:w="0" w:type="dxa"/>
              <w:right w:w="15" w:type="dxa"/>
            </w:tcMar>
          </w:tcPr>
          <w:p w14:paraId="6C6BED7B"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0.10 [-0.15; 0.36]</w:t>
            </w:r>
          </w:p>
        </w:tc>
        <w:tc>
          <w:tcPr>
            <w:tcW w:w="1890" w:type="dxa"/>
            <w:tcBorders>
              <w:left w:val="nil"/>
              <w:right w:val="nil"/>
            </w:tcBorders>
            <w:shd w:val="clear" w:color="auto" w:fill="auto"/>
            <w:tcMar>
              <w:top w:w="15" w:type="dxa"/>
              <w:left w:w="15" w:type="dxa"/>
              <w:bottom w:w="0" w:type="dxa"/>
              <w:right w:w="15" w:type="dxa"/>
            </w:tcMar>
          </w:tcPr>
          <w:p w14:paraId="0382669F"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w:t>
            </w:r>
            <w:r>
              <w:rPr>
                <w:rFonts w:cs="Times New Roman"/>
                <w:sz w:val="20"/>
                <w:szCs w:val="20"/>
              </w:rPr>
              <w:t>04</w:t>
            </w:r>
            <w:r w:rsidRPr="006A3B3B">
              <w:rPr>
                <w:rFonts w:cs="Times New Roman"/>
                <w:sz w:val="20"/>
                <w:szCs w:val="20"/>
              </w:rPr>
              <w:t xml:space="preserve"> [-2.0</w:t>
            </w:r>
            <w:r>
              <w:rPr>
                <w:rFonts w:cs="Times New Roman"/>
                <w:sz w:val="20"/>
                <w:szCs w:val="20"/>
              </w:rPr>
              <w:t>9</w:t>
            </w:r>
            <w:r w:rsidRPr="006A3B3B">
              <w:rPr>
                <w:rFonts w:cs="Times New Roman"/>
                <w:sz w:val="20"/>
                <w:szCs w:val="20"/>
              </w:rPr>
              <w:t>; 2.</w:t>
            </w:r>
            <w:r>
              <w:rPr>
                <w:rFonts w:cs="Times New Roman"/>
                <w:sz w:val="20"/>
                <w:szCs w:val="20"/>
              </w:rPr>
              <w:t>17</w:t>
            </w:r>
            <w:r w:rsidRPr="006A3B3B">
              <w:rPr>
                <w:rFonts w:cs="Times New Roman"/>
                <w:sz w:val="20"/>
                <w:szCs w:val="20"/>
              </w:rPr>
              <w:t>]</w:t>
            </w:r>
          </w:p>
        </w:tc>
        <w:tc>
          <w:tcPr>
            <w:tcW w:w="1980" w:type="dxa"/>
            <w:tcBorders>
              <w:left w:val="nil"/>
              <w:right w:val="nil"/>
            </w:tcBorders>
            <w:shd w:val="clear" w:color="auto" w:fill="auto"/>
            <w:tcMar>
              <w:top w:w="15" w:type="dxa"/>
              <w:left w:w="15" w:type="dxa"/>
              <w:bottom w:w="0" w:type="dxa"/>
              <w:right w:w="15" w:type="dxa"/>
            </w:tcMar>
          </w:tcPr>
          <w:p w14:paraId="3CA79AA2"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w:t>
            </w:r>
            <w:r>
              <w:rPr>
                <w:rFonts w:cs="Times New Roman"/>
                <w:sz w:val="20"/>
                <w:szCs w:val="20"/>
              </w:rPr>
              <w:t>00</w:t>
            </w:r>
            <w:r w:rsidRPr="006A3B3B">
              <w:rPr>
                <w:rFonts w:cs="Times New Roman"/>
                <w:sz w:val="20"/>
                <w:szCs w:val="20"/>
              </w:rPr>
              <w:t xml:space="preserve"> [-2.</w:t>
            </w:r>
            <w:r>
              <w:rPr>
                <w:rFonts w:cs="Times New Roman"/>
                <w:sz w:val="20"/>
                <w:szCs w:val="20"/>
              </w:rPr>
              <w:t>13</w:t>
            </w:r>
            <w:r w:rsidRPr="006A3B3B">
              <w:rPr>
                <w:rFonts w:cs="Times New Roman"/>
                <w:sz w:val="20"/>
                <w:szCs w:val="20"/>
              </w:rPr>
              <w:t>; 2.</w:t>
            </w:r>
            <w:r>
              <w:rPr>
                <w:rFonts w:cs="Times New Roman"/>
                <w:sz w:val="20"/>
                <w:szCs w:val="20"/>
              </w:rPr>
              <w:t>14</w:t>
            </w:r>
            <w:r w:rsidRPr="006A3B3B">
              <w:rPr>
                <w:rFonts w:cs="Times New Roman"/>
                <w:sz w:val="20"/>
                <w:szCs w:val="20"/>
              </w:rPr>
              <w:t>]</w:t>
            </w:r>
          </w:p>
        </w:tc>
        <w:tc>
          <w:tcPr>
            <w:tcW w:w="1980" w:type="dxa"/>
            <w:tcBorders>
              <w:left w:val="nil"/>
              <w:right w:val="nil"/>
            </w:tcBorders>
          </w:tcPr>
          <w:p w14:paraId="04E40D86"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1.45 [-0.34; 3.24]</w:t>
            </w:r>
          </w:p>
        </w:tc>
        <w:tc>
          <w:tcPr>
            <w:tcW w:w="1980" w:type="dxa"/>
            <w:tcBorders>
              <w:left w:val="nil"/>
              <w:right w:val="nil"/>
            </w:tcBorders>
          </w:tcPr>
          <w:p w14:paraId="3BE78AE6"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0.07 [-1.30; 1.44]</w:t>
            </w:r>
          </w:p>
        </w:tc>
      </w:tr>
      <w:tr w:rsidR="007C5837" w:rsidRPr="006A3B3B" w14:paraId="7BFA80D2" w14:textId="77777777" w:rsidTr="002F3C09">
        <w:trPr>
          <w:trHeight w:val="129"/>
        </w:trPr>
        <w:tc>
          <w:tcPr>
            <w:tcW w:w="3330" w:type="dxa"/>
            <w:tcBorders>
              <w:left w:val="nil"/>
              <w:right w:val="single" w:sz="4" w:space="0" w:color="auto"/>
            </w:tcBorders>
            <w:shd w:val="clear" w:color="auto" w:fill="auto"/>
            <w:tcMar>
              <w:top w:w="15" w:type="dxa"/>
              <w:left w:w="15" w:type="dxa"/>
              <w:bottom w:w="0" w:type="dxa"/>
              <w:right w:w="15" w:type="dxa"/>
            </w:tcMar>
            <w:vAlign w:val="bottom"/>
          </w:tcPr>
          <w:p w14:paraId="6D8D4310" w14:textId="77777777" w:rsidR="007C5837" w:rsidRPr="000225D4" w:rsidRDefault="007C5837" w:rsidP="002F3C09">
            <w:pPr>
              <w:spacing w:after="100" w:afterAutospacing="1" w:line="240" w:lineRule="auto"/>
              <w:ind w:left="144"/>
              <w:rPr>
                <w:rFonts w:cs="Times New Roman"/>
                <w:bCs/>
                <w:color w:val="000000"/>
                <w:sz w:val="20"/>
                <w:szCs w:val="20"/>
              </w:rPr>
            </w:pPr>
            <w:r w:rsidRPr="000225D4">
              <w:rPr>
                <w:rFonts w:cs="Times New Roman"/>
                <w:bCs/>
                <w:color w:val="000000"/>
                <w:sz w:val="20"/>
                <w:szCs w:val="20"/>
              </w:rPr>
              <w:t>2-hr PPPG, mmol/L</w:t>
            </w:r>
          </w:p>
        </w:tc>
        <w:tc>
          <w:tcPr>
            <w:tcW w:w="1980" w:type="dxa"/>
            <w:tcBorders>
              <w:left w:val="single" w:sz="4" w:space="0" w:color="auto"/>
            </w:tcBorders>
            <w:shd w:val="clear" w:color="auto" w:fill="auto"/>
            <w:tcMar>
              <w:top w:w="15" w:type="dxa"/>
              <w:left w:w="15" w:type="dxa"/>
              <w:bottom w:w="0" w:type="dxa"/>
              <w:right w:w="15" w:type="dxa"/>
            </w:tcMar>
          </w:tcPr>
          <w:p w14:paraId="5F52BBBD" w14:textId="77777777" w:rsidR="007C5837" w:rsidRPr="006A3B3B" w:rsidRDefault="007C5837" w:rsidP="002F3C09">
            <w:pPr>
              <w:spacing w:after="100" w:afterAutospacing="1" w:line="240" w:lineRule="auto"/>
              <w:jc w:val="center"/>
              <w:rPr>
                <w:rFonts w:cs="Times New Roman"/>
                <w:bCs/>
                <w:sz w:val="20"/>
                <w:szCs w:val="20"/>
              </w:rPr>
            </w:pPr>
            <w:r w:rsidRPr="0021721E">
              <w:rPr>
                <w:rFonts w:cs="Times New Roman"/>
                <w:sz w:val="20"/>
                <w:szCs w:val="20"/>
              </w:rPr>
              <w:t>0.0</w:t>
            </w:r>
            <w:r>
              <w:rPr>
                <w:rFonts w:cs="Times New Roman"/>
                <w:sz w:val="20"/>
                <w:szCs w:val="20"/>
              </w:rPr>
              <w:t>1</w:t>
            </w:r>
            <w:r w:rsidRPr="006A3B3B">
              <w:rPr>
                <w:rFonts w:cs="Times New Roman"/>
                <w:sz w:val="20"/>
                <w:szCs w:val="20"/>
              </w:rPr>
              <w:t xml:space="preserve"> [</w:t>
            </w:r>
            <w:r>
              <w:rPr>
                <w:rFonts w:cs="Times New Roman"/>
                <w:sz w:val="20"/>
                <w:szCs w:val="20"/>
              </w:rPr>
              <w:t>-</w:t>
            </w:r>
            <w:r w:rsidRPr="0021721E">
              <w:rPr>
                <w:rFonts w:cs="Times New Roman"/>
                <w:sz w:val="20"/>
                <w:szCs w:val="20"/>
              </w:rPr>
              <w:t>0.0</w:t>
            </w:r>
            <w:r>
              <w:rPr>
                <w:rFonts w:cs="Times New Roman"/>
                <w:sz w:val="20"/>
                <w:szCs w:val="20"/>
              </w:rPr>
              <w:t>1</w:t>
            </w:r>
            <w:r w:rsidRPr="006A3B3B">
              <w:rPr>
                <w:rFonts w:cs="Times New Roman"/>
                <w:sz w:val="20"/>
                <w:szCs w:val="20"/>
              </w:rPr>
              <w:t>; 0.0</w:t>
            </w:r>
            <w:r>
              <w:rPr>
                <w:rFonts w:cs="Times New Roman"/>
                <w:sz w:val="20"/>
                <w:szCs w:val="20"/>
              </w:rPr>
              <w:t>3</w:t>
            </w:r>
            <w:r w:rsidRPr="006A3B3B">
              <w:rPr>
                <w:rFonts w:cs="Times New Roman"/>
                <w:sz w:val="20"/>
                <w:szCs w:val="20"/>
              </w:rPr>
              <w:t>]</w:t>
            </w:r>
          </w:p>
        </w:tc>
        <w:tc>
          <w:tcPr>
            <w:tcW w:w="1980" w:type="dxa"/>
            <w:shd w:val="clear" w:color="auto" w:fill="auto"/>
            <w:tcMar>
              <w:top w:w="15" w:type="dxa"/>
              <w:left w:w="15" w:type="dxa"/>
              <w:bottom w:w="0" w:type="dxa"/>
              <w:right w:w="15" w:type="dxa"/>
            </w:tcMar>
          </w:tcPr>
          <w:p w14:paraId="03F9367A"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0.09 [0.00; 0.17]</w:t>
            </w:r>
            <w:r w:rsidRPr="006A3B3B">
              <w:rPr>
                <w:rFonts w:cs="Times New Roman"/>
                <w:sz w:val="20"/>
                <w:szCs w:val="20"/>
                <w:vertAlign w:val="superscript"/>
              </w:rPr>
              <w:t>b</w:t>
            </w:r>
          </w:p>
        </w:tc>
        <w:tc>
          <w:tcPr>
            <w:tcW w:w="1890" w:type="dxa"/>
            <w:shd w:val="clear" w:color="auto" w:fill="auto"/>
            <w:tcMar>
              <w:top w:w="15" w:type="dxa"/>
              <w:left w:w="15" w:type="dxa"/>
              <w:bottom w:w="0" w:type="dxa"/>
              <w:right w:w="15" w:type="dxa"/>
            </w:tcMar>
          </w:tcPr>
          <w:p w14:paraId="0AABA09E"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0.7</w:t>
            </w:r>
            <w:r>
              <w:rPr>
                <w:rFonts w:cs="Times New Roman"/>
                <w:sz w:val="20"/>
                <w:szCs w:val="20"/>
              </w:rPr>
              <w:t>5</w:t>
            </w:r>
            <w:r w:rsidRPr="006A3B3B">
              <w:rPr>
                <w:rFonts w:cs="Times New Roman"/>
                <w:sz w:val="20"/>
                <w:szCs w:val="20"/>
              </w:rPr>
              <w:t xml:space="preserve"> [0.0</w:t>
            </w:r>
            <w:r>
              <w:rPr>
                <w:rFonts w:cs="Times New Roman"/>
                <w:sz w:val="20"/>
                <w:szCs w:val="20"/>
              </w:rPr>
              <w:t>6</w:t>
            </w:r>
            <w:r w:rsidRPr="006A3B3B">
              <w:rPr>
                <w:rFonts w:cs="Times New Roman"/>
                <w:sz w:val="20"/>
                <w:szCs w:val="20"/>
              </w:rPr>
              <w:t>; 1.4</w:t>
            </w:r>
            <w:r>
              <w:rPr>
                <w:rFonts w:cs="Times New Roman"/>
                <w:sz w:val="20"/>
                <w:szCs w:val="20"/>
              </w:rPr>
              <w:t>3</w:t>
            </w:r>
            <w:r w:rsidRPr="006A3B3B">
              <w:rPr>
                <w:rFonts w:cs="Times New Roman"/>
                <w:sz w:val="20"/>
                <w:szCs w:val="20"/>
              </w:rPr>
              <w:t>]</w:t>
            </w:r>
            <w:r w:rsidRPr="006A3B3B">
              <w:rPr>
                <w:rFonts w:cs="Times New Roman"/>
                <w:sz w:val="20"/>
                <w:szCs w:val="20"/>
                <w:vertAlign w:val="superscript"/>
              </w:rPr>
              <w:t>b</w:t>
            </w:r>
          </w:p>
        </w:tc>
        <w:tc>
          <w:tcPr>
            <w:tcW w:w="1980" w:type="dxa"/>
            <w:shd w:val="clear" w:color="auto" w:fill="auto"/>
            <w:tcMar>
              <w:top w:w="15" w:type="dxa"/>
              <w:left w:w="15" w:type="dxa"/>
              <w:bottom w:w="0" w:type="dxa"/>
              <w:right w:w="15" w:type="dxa"/>
            </w:tcMar>
          </w:tcPr>
          <w:p w14:paraId="753D8D02"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0.9</w:t>
            </w:r>
            <w:r>
              <w:rPr>
                <w:rFonts w:cs="Times New Roman"/>
                <w:sz w:val="20"/>
                <w:szCs w:val="20"/>
              </w:rPr>
              <w:t>4</w:t>
            </w:r>
            <w:r w:rsidRPr="006A3B3B">
              <w:rPr>
                <w:rFonts w:cs="Times New Roman"/>
                <w:sz w:val="20"/>
                <w:szCs w:val="20"/>
              </w:rPr>
              <w:t xml:space="preserve"> [0.2</w:t>
            </w:r>
            <w:r>
              <w:rPr>
                <w:rFonts w:cs="Times New Roman"/>
                <w:sz w:val="20"/>
                <w:szCs w:val="20"/>
              </w:rPr>
              <w:t>6</w:t>
            </w:r>
            <w:r w:rsidRPr="006A3B3B">
              <w:rPr>
                <w:rFonts w:cs="Times New Roman"/>
                <w:sz w:val="20"/>
                <w:szCs w:val="20"/>
              </w:rPr>
              <w:t>; 1.6</w:t>
            </w:r>
            <w:r>
              <w:rPr>
                <w:rFonts w:cs="Times New Roman"/>
                <w:sz w:val="20"/>
                <w:szCs w:val="20"/>
              </w:rPr>
              <w:t>3</w:t>
            </w:r>
            <w:r w:rsidRPr="006A3B3B">
              <w:rPr>
                <w:rFonts w:cs="Times New Roman"/>
                <w:sz w:val="20"/>
                <w:szCs w:val="20"/>
              </w:rPr>
              <w:t>]</w:t>
            </w:r>
            <w:r w:rsidRPr="006A3B3B">
              <w:rPr>
                <w:rFonts w:cs="Times New Roman"/>
                <w:sz w:val="20"/>
                <w:szCs w:val="20"/>
                <w:vertAlign w:val="superscript"/>
              </w:rPr>
              <w:t>b</w:t>
            </w:r>
          </w:p>
        </w:tc>
        <w:tc>
          <w:tcPr>
            <w:tcW w:w="1980" w:type="dxa"/>
          </w:tcPr>
          <w:p w14:paraId="55578E18"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0.03 [-0.56; 0.62]</w:t>
            </w:r>
          </w:p>
        </w:tc>
        <w:tc>
          <w:tcPr>
            <w:tcW w:w="1980" w:type="dxa"/>
            <w:tcBorders>
              <w:right w:val="nil"/>
            </w:tcBorders>
          </w:tcPr>
          <w:p w14:paraId="1AF31F0A"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-0.31 [-0.76; 0.13]</w:t>
            </w:r>
          </w:p>
        </w:tc>
      </w:tr>
      <w:tr w:rsidR="007C5837" w:rsidRPr="006A3B3B" w14:paraId="4838197B" w14:textId="77777777" w:rsidTr="002F3C09">
        <w:trPr>
          <w:trHeight w:val="75"/>
        </w:trPr>
        <w:tc>
          <w:tcPr>
            <w:tcW w:w="3330" w:type="dxa"/>
            <w:tcBorders>
              <w:left w:val="nil"/>
              <w:right w:val="nil"/>
            </w:tcBorders>
            <w:shd w:val="clear" w:color="auto" w:fill="auto"/>
            <w:tcMar>
              <w:top w:w="15" w:type="dxa"/>
              <w:left w:w="15" w:type="dxa"/>
              <w:bottom w:w="0" w:type="dxa"/>
              <w:right w:w="15" w:type="dxa"/>
            </w:tcMar>
            <w:vAlign w:val="bottom"/>
          </w:tcPr>
          <w:p w14:paraId="542CEF59" w14:textId="2B0E6E24" w:rsidR="007C5837" w:rsidRPr="000225D4" w:rsidRDefault="007C5837" w:rsidP="002F3C09">
            <w:pPr>
              <w:spacing w:after="0" w:line="240" w:lineRule="auto"/>
              <w:ind w:left="144"/>
              <w:rPr>
                <w:rFonts w:cs="Times New Roman"/>
                <w:bCs/>
                <w:color w:val="000000"/>
                <w:sz w:val="20"/>
                <w:szCs w:val="20"/>
              </w:rPr>
            </w:pPr>
            <w:proofErr w:type="spellStart"/>
            <w:r w:rsidRPr="000225D4">
              <w:rPr>
                <w:rFonts w:cs="Times New Roman"/>
                <w:bCs/>
                <w:color w:val="000000"/>
                <w:sz w:val="20"/>
                <w:szCs w:val="20"/>
              </w:rPr>
              <w:t>GDM</w:t>
            </w:r>
            <w:r w:rsidR="00822A82">
              <w:rPr>
                <w:rFonts w:cs="Times New Roman"/>
                <w:color w:val="000000"/>
                <w:sz w:val="20"/>
                <w:szCs w:val="20"/>
                <w:shd w:val="clear" w:color="auto" w:fill="FFFFFF"/>
                <w:vertAlign w:val="superscript"/>
              </w:rPr>
              <w:t>c</w:t>
            </w:r>
            <w:proofErr w:type="spellEnd"/>
          </w:p>
        </w:tc>
        <w:tc>
          <w:tcPr>
            <w:tcW w:w="1980" w:type="dxa"/>
            <w:tcBorders>
              <w:left w:val="single" w:sz="4" w:space="0" w:color="auto"/>
              <w:right w:val="nil"/>
            </w:tcBorders>
            <w:shd w:val="clear" w:color="auto" w:fill="auto"/>
            <w:tcMar>
              <w:top w:w="15" w:type="dxa"/>
              <w:left w:w="15" w:type="dxa"/>
              <w:bottom w:w="0" w:type="dxa"/>
              <w:right w:w="15" w:type="dxa"/>
            </w:tcMar>
          </w:tcPr>
          <w:p w14:paraId="5AE71B4C" w14:textId="77777777" w:rsidR="007C5837" w:rsidRPr="006A3B3B" w:rsidRDefault="007C5837" w:rsidP="002F3C09">
            <w:pPr>
              <w:spacing w:after="100" w:afterAutospacing="1" w:line="240" w:lineRule="auto"/>
              <w:jc w:val="center"/>
              <w:rPr>
                <w:rFonts w:cs="Times New Roman"/>
                <w:sz w:val="20"/>
                <w:szCs w:val="20"/>
              </w:rPr>
            </w:pPr>
            <w:r w:rsidRPr="0021721E">
              <w:rPr>
                <w:rFonts w:cs="Times New Roman"/>
                <w:sz w:val="20"/>
                <w:szCs w:val="20"/>
              </w:rPr>
              <w:t>0.0</w:t>
            </w:r>
            <w:r>
              <w:rPr>
                <w:rFonts w:cs="Times New Roman"/>
                <w:sz w:val="20"/>
                <w:szCs w:val="20"/>
              </w:rPr>
              <w:t>2</w:t>
            </w:r>
            <w:r w:rsidRPr="006A3B3B">
              <w:rPr>
                <w:rFonts w:cs="Times New Roman"/>
                <w:sz w:val="20"/>
                <w:szCs w:val="20"/>
              </w:rPr>
              <w:t xml:space="preserve"> [-0.0</w:t>
            </w:r>
            <w:r>
              <w:rPr>
                <w:rFonts w:cs="Times New Roman"/>
                <w:sz w:val="20"/>
                <w:szCs w:val="20"/>
              </w:rPr>
              <w:t>6</w:t>
            </w:r>
            <w:r w:rsidRPr="006A3B3B">
              <w:rPr>
                <w:rFonts w:cs="Times New Roman"/>
                <w:sz w:val="20"/>
                <w:szCs w:val="20"/>
              </w:rPr>
              <w:t>; 0.1</w:t>
            </w:r>
            <w:r>
              <w:rPr>
                <w:rFonts w:cs="Times New Roman"/>
                <w:sz w:val="20"/>
                <w:szCs w:val="20"/>
              </w:rPr>
              <w:t>0</w:t>
            </w:r>
            <w:r w:rsidRPr="006A3B3B">
              <w:rPr>
                <w:rFonts w:cs="Times New Roman"/>
                <w:sz w:val="20"/>
                <w:szCs w:val="20"/>
              </w:rPr>
              <w:t>]</w:t>
            </w:r>
          </w:p>
        </w:tc>
        <w:tc>
          <w:tcPr>
            <w:tcW w:w="1980" w:type="dxa"/>
            <w:tcBorders>
              <w:left w:val="nil"/>
              <w:right w:val="nil"/>
            </w:tcBorders>
            <w:shd w:val="clear" w:color="auto" w:fill="auto"/>
            <w:tcMar>
              <w:top w:w="15" w:type="dxa"/>
              <w:left w:w="15" w:type="dxa"/>
              <w:bottom w:w="0" w:type="dxa"/>
              <w:right w:w="15" w:type="dxa"/>
            </w:tcMar>
          </w:tcPr>
          <w:p w14:paraId="6F0F1703"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0.20 [-0.09; 0.49]</w:t>
            </w:r>
          </w:p>
        </w:tc>
        <w:tc>
          <w:tcPr>
            <w:tcW w:w="1890" w:type="dxa"/>
            <w:tcBorders>
              <w:left w:val="nil"/>
              <w:right w:val="nil"/>
            </w:tcBorders>
            <w:shd w:val="clear" w:color="auto" w:fill="auto"/>
            <w:tcMar>
              <w:top w:w="15" w:type="dxa"/>
              <w:left w:w="15" w:type="dxa"/>
              <w:bottom w:w="0" w:type="dxa"/>
              <w:right w:w="15" w:type="dxa"/>
            </w:tcMar>
          </w:tcPr>
          <w:p w14:paraId="30F2B737"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2.3</w:t>
            </w:r>
            <w:r>
              <w:rPr>
                <w:rFonts w:cs="Times New Roman"/>
                <w:sz w:val="20"/>
                <w:szCs w:val="20"/>
              </w:rPr>
              <w:t>7</w:t>
            </w:r>
            <w:r w:rsidRPr="006A3B3B">
              <w:rPr>
                <w:rFonts w:cs="Times New Roman"/>
                <w:sz w:val="20"/>
                <w:szCs w:val="20"/>
              </w:rPr>
              <w:t xml:space="preserve"> [-0.0</w:t>
            </w:r>
            <w:r>
              <w:rPr>
                <w:rFonts w:cs="Times New Roman"/>
                <w:sz w:val="20"/>
                <w:szCs w:val="20"/>
              </w:rPr>
              <w:t>6</w:t>
            </w:r>
            <w:r w:rsidRPr="006A3B3B">
              <w:rPr>
                <w:rFonts w:cs="Times New Roman"/>
                <w:sz w:val="20"/>
                <w:szCs w:val="20"/>
              </w:rPr>
              <w:t>; 4.81]</w:t>
            </w:r>
          </w:p>
        </w:tc>
        <w:tc>
          <w:tcPr>
            <w:tcW w:w="1980" w:type="dxa"/>
            <w:tcBorders>
              <w:left w:val="nil"/>
              <w:right w:val="nil"/>
            </w:tcBorders>
            <w:shd w:val="clear" w:color="auto" w:fill="auto"/>
            <w:tcMar>
              <w:top w:w="15" w:type="dxa"/>
              <w:left w:w="15" w:type="dxa"/>
              <w:bottom w:w="0" w:type="dxa"/>
              <w:right w:w="15" w:type="dxa"/>
            </w:tcMar>
          </w:tcPr>
          <w:p w14:paraId="6A6B8CD3" w14:textId="77777777" w:rsidR="007C5837" w:rsidRPr="006A3B3B" w:rsidRDefault="007C5837" w:rsidP="002F3C09">
            <w:pPr>
              <w:spacing w:after="100" w:afterAutospacing="1" w:line="240" w:lineRule="auto"/>
              <w:jc w:val="center"/>
              <w:rPr>
                <w:rFonts w:cs="Times New Roman"/>
                <w:bCs/>
                <w:sz w:val="20"/>
                <w:szCs w:val="20"/>
              </w:rPr>
            </w:pPr>
            <w:r>
              <w:rPr>
                <w:rFonts w:cs="Times New Roman"/>
                <w:sz w:val="20"/>
                <w:szCs w:val="20"/>
              </w:rPr>
              <w:t>2</w:t>
            </w:r>
            <w:r w:rsidRPr="006A3B3B">
              <w:rPr>
                <w:rFonts w:cs="Times New Roman"/>
                <w:sz w:val="20"/>
                <w:szCs w:val="20"/>
              </w:rPr>
              <w:t>.</w:t>
            </w:r>
            <w:r>
              <w:rPr>
                <w:rFonts w:cs="Times New Roman"/>
                <w:sz w:val="20"/>
                <w:szCs w:val="20"/>
              </w:rPr>
              <w:t>39</w:t>
            </w:r>
            <w:r w:rsidRPr="006A3B3B">
              <w:rPr>
                <w:rFonts w:cs="Times New Roman"/>
                <w:sz w:val="20"/>
                <w:szCs w:val="20"/>
              </w:rPr>
              <w:t xml:space="preserve"> [0.</w:t>
            </w:r>
            <w:r>
              <w:rPr>
                <w:rFonts w:cs="Times New Roman"/>
                <w:sz w:val="20"/>
                <w:szCs w:val="20"/>
              </w:rPr>
              <w:t>4</w:t>
            </w:r>
            <w:r w:rsidRPr="006A3B3B">
              <w:rPr>
                <w:rFonts w:cs="Times New Roman"/>
                <w:sz w:val="20"/>
                <w:szCs w:val="20"/>
              </w:rPr>
              <w:t>9; 5.</w:t>
            </w:r>
            <w:r>
              <w:rPr>
                <w:rFonts w:cs="Times New Roman"/>
                <w:sz w:val="20"/>
                <w:szCs w:val="20"/>
              </w:rPr>
              <w:t>36</w:t>
            </w:r>
            <w:r w:rsidRPr="006A3B3B">
              <w:rPr>
                <w:rFonts w:cs="Times New Roman"/>
                <w:sz w:val="20"/>
                <w:szCs w:val="20"/>
              </w:rPr>
              <w:t>]</w:t>
            </w:r>
            <w:r w:rsidRPr="006A3B3B">
              <w:rPr>
                <w:rFonts w:cs="Times New Roman"/>
                <w:sz w:val="20"/>
                <w:szCs w:val="20"/>
                <w:vertAlign w:val="superscript"/>
              </w:rPr>
              <w:t>b</w:t>
            </w:r>
          </w:p>
        </w:tc>
        <w:tc>
          <w:tcPr>
            <w:tcW w:w="1980" w:type="dxa"/>
            <w:tcBorders>
              <w:left w:val="nil"/>
              <w:right w:val="nil"/>
            </w:tcBorders>
          </w:tcPr>
          <w:p w14:paraId="3B065E4F"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w:t>
            </w:r>
            <w:r>
              <w:rPr>
                <w:rFonts w:cs="Times New Roman"/>
                <w:sz w:val="20"/>
                <w:szCs w:val="20"/>
              </w:rPr>
              <w:t>89</w:t>
            </w:r>
            <w:r w:rsidRPr="006A3B3B">
              <w:rPr>
                <w:rFonts w:cs="Times New Roman"/>
                <w:sz w:val="20"/>
                <w:szCs w:val="20"/>
              </w:rPr>
              <w:t xml:space="preserve"> [-1.</w:t>
            </w:r>
            <w:r>
              <w:rPr>
                <w:rFonts w:cs="Times New Roman"/>
                <w:sz w:val="20"/>
                <w:szCs w:val="20"/>
              </w:rPr>
              <w:t>2</w:t>
            </w:r>
            <w:r w:rsidRPr="006A3B3B">
              <w:rPr>
                <w:rFonts w:cs="Times New Roman"/>
                <w:sz w:val="20"/>
                <w:szCs w:val="20"/>
              </w:rPr>
              <w:t xml:space="preserve">2; </w:t>
            </w:r>
            <w:r>
              <w:rPr>
                <w:rFonts w:cs="Times New Roman"/>
                <w:sz w:val="20"/>
                <w:szCs w:val="20"/>
              </w:rPr>
              <w:t>3.01</w:t>
            </w:r>
            <w:r w:rsidRPr="006A3B3B">
              <w:rPr>
                <w:rFonts w:cs="Times New Roman"/>
                <w:sz w:val="20"/>
                <w:szCs w:val="20"/>
              </w:rPr>
              <w:t>]</w:t>
            </w:r>
          </w:p>
        </w:tc>
        <w:tc>
          <w:tcPr>
            <w:tcW w:w="1980" w:type="dxa"/>
            <w:tcBorders>
              <w:left w:val="nil"/>
              <w:right w:val="nil"/>
            </w:tcBorders>
          </w:tcPr>
          <w:p w14:paraId="7E5CC680"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0.1</w:t>
            </w:r>
            <w:r>
              <w:rPr>
                <w:rFonts w:cs="Times New Roman"/>
                <w:sz w:val="20"/>
                <w:szCs w:val="20"/>
              </w:rPr>
              <w:t>6</w:t>
            </w:r>
            <w:r w:rsidRPr="006A3B3B">
              <w:rPr>
                <w:rFonts w:cs="Times New Roman"/>
                <w:sz w:val="20"/>
                <w:szCs w:val="20"/>
              </w:rPr>
              <w:t xml:space="preserve"> [-1.4</w:t>
            </w:r>
            <w:r>
              <w:rPr>
                <w:rFonts w:cs="Times New Roman"/>
                <w:sz w:val="20"/>
                <w:szCs w:val="20"/>
              </w:rPr>
              <w:t>5</w:t>
            </w:r>
            <w:r w:rsidRPr="006A3B3B">
              <w:rPr>
                <w:rFonts w:cs="Times New Roman"/>
                <w:sz w:val="20"/>
                <w:szCs w:val="20"/>
              </w:rPr>
              <w:t>; 1.77]</w:t>
            </w:r>
          </w:p>
        </w:tc>
      </w:tr>
      <w:tr w:rsidR="007C5837" w:rsidRPr="00184BB6" w14:paraId="608BD823" w14:textId="77777777" w:rsidTr="002F3C09">
        <w:trPr>
          <w:trHeight w:val="183"/>
        </w:trPr>
        <w:tc>
          <w:tcPr>
            <w:tcW w:w="3330" w:type="dxa"/>
            <w:tcBorders>
              <w:left w:val="nil"/>
              <w:right w:val="single" w:sz="4" w:space="0" w:color="auto"/>
            </w:tcBorders>
            <w:shd w:val="clear" w:color="auto" w:fill="auto"/>
            <w:tcMar>
              <w:top w:w="15" w:type="dxa"/>
              <w:left w:w="15" w:type="dxa"/>
              <w:bottom w:w="0" w:type="dxa"/>
              <w:right w:w="15" w:type="dxa"/>
            </w:tcMar>
            <w:vAlign w:val="center"/>
          </w:tcPr>
          <w:p w14:paraId="2B365CA0" w14:textId="77777777" w:rsidR="007C5837" w:rsidRPr="00ED58B8" w:rsidRDefault="007C5837" w:rsidP="002F3C09">
            <w:pPr>
              <w:spacing w:after="0" w:line="240" w:lineRule="auto"/>
              <w:rPr>
                <w:rFonts w:cs="Times New Roman"/>
                <w:i/>
                <w:color w:val="000000"/>
                <w:sz w:val="20"/>
                <w:szCs w:val="20"/>
              </w:rPr>
            </w:pPr>
            <w:r w:rsidRPr="00ED58B8">
              <w:rPr>
                <w:rFonts w:cs="Times New Roman"/>
                <w:i/>
                <w:color w:val="000000"/>
                <w:sz w:val="20"/>
                <w:szCs w:val="20"/>
              </w:rPr>
              <w:t xml:space="preserve">Excluding mothers with GDM </w:t>
            </w:r>
          </w:p>
        </w:tc>
        <w:tc>
          <w:tcPr>
            <w:tcW w:w="1980" w:type="dxa"/>
            <w:tcBorders>
              <w:left w:val="single" w:sz="4" w:space="0" w:color="auto"/>
            </w:tcBorders>
            <w:shd w:val="clear" w:color="auto" w:fill="auto"/>
            <w:tcMar>
              <w:top w:w="15" w:type="dxa"/>
              <w:left w:w="15" w:type="dxa"/>
              <w:bottom w:w="0" w:type="dxa"/>
              <w:right w:w="15" w:type="dxa"/>
            </w:tcMar>
            <w:vAlign w:val="center"/>
          </w:tcPr>
          <w:p w14:paraId="5F8C30E7"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395</w:t>
            </w:r>
          </w:p>
        </w:tc>
        <w:tc>
          <w:tcPr>
            <w:tcW w:w="1980" w:type="dxa"/>
            <w:shd w:val="clear" w:color="auto" w:fill="auto"/>
            <w:tcMar>
              <w:top w:w="15" w:type="dxa"/>
              <w:left w:w="15" w:type="dxa"/>
              <w:bottom w:w="0" w:type="dxa"/>
              <w:right w:w="15" w:type="dxa"/>
            </w:tcMar>
            <w:vAlign w:val="center"/>
          </w:tcPr>
          <w:p w14:paraId="203CF266"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395</w:t>
            </w:r>
          </w:p>
        </w:tc>
        <w:tc>
          <w:tcPr>
            <w:tcW w:w="1890" w:type="dxa"/>
            <w:shd w:val="clear" w:color="auto" w:fill="auto"/>
            <w:tcMar>
              <w:top w:w="15" w:type="dxa"/>
              <w:left w:w="15" w:type="dxa"/>
              <w:bottom w:w="0" w:type="dxa"/>
              <w:right w:w="15" w:type="dxa"/>
            </w:tcMar>
            <w:vAlign w:val="center"/>
          </w:tcPr>
          <w:p w14:paraId="5D2BFCC8"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395</w:t>
            </w:r>
          </w:p>
        </w:tc>
        <w:tc>
          <w:tcPr>
            <w:tcW w:w="1980" w:type="dxa"/>
            <w:shd w:val="clear" w:color="auto" w:fill="auto"/>
            <w:tcMar>
              <w:top w:w="15" w:type="dxa"/>
              <w:left w:w="15" w:type="dxa"/>
              <w:bottom w:w="0" w:type="dxa"/>
              <w:right w:w="15" w:type="dxa"/>
            </w:tcMar>
            <w:vAlign w:val="center"/>
          </w:tcPr>
          <w:p w14:paraId="7B8D7AAA"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395</w:t>
            </w:r>
          </w:p>
        </w:tc>
        <w:tc>
          <w:tcPr>
            <w:tcW w:w="1980" w:type="dxa"/>
            <w:vAlign w:val="center"/>
          </w:tcPr>
          <w:p w14:paraId="7DA7CF2E"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 xml:space="preserve">n = 373  </w:t>
            </w:r>
          </w:p>
        </w:tc>
        <w:tc>
          <w:tcPr>
            <w:tcW w:w="1980" w:type="dxa"/>
            <w:tcBorders>
              <w:right w:val="nil"/>
            </w:tcBorders>
            <w:vAlign w:val="center"/>
          </w:tcPr>
          <w:p w14:paraId="29C408A1" w14:textId="77777777" w:rsidR="007C5837" w:rsidRPr="00ED58B8" w:rsidRDefault="007C5837" w:rsidP="002F3C09">
            <w:pPr>
              <w:spacing w:after="0" w:line="240" w:lineRule="auto"/>
              <w:jc w:val="center"/>
              <w:rPr>
                <w:rFonts w:cs="Times New Roman"/>
                <w:bCs/>
                <w:i/>
                <w:color w:val="000000"/>
                <w:sz w:val="20"/>
                <w:szCs w:val="20"/>
              </w:rPr>
            </w:pPr>
            <w:r w:rsidRPr="00ED58B8">
              <w:rPr>
                <w:rFonts w:cs="Times New Roman"/>
                <w:i/>
                <w:color w:val="000000"/>
                <w:sz w:val="20"/>
                <w:szCs w:val="20"/>
              </w:rPr>
              <w:t>n = 373</w:t>
            </w:r>
          </w:p>
        </w:tc>
      </w:tr>
      <w:tr w:rsidR="007C5837" w:rsidRPr="006A3B3B" w14:paraId="5F3B29A7" w14:textId="77777777" w:rsidTr="002F3C09">
        <w:trPr>
          <w:trHeight w:val="51"/>
        </w:trPr>
        <w:tc>
          <w:tcPr>
            <w:tcW w:w="3330" w:type="dxa"/>
            <w:tcBorders>
              <w:left w:val="nil"/>
              <w:bottom w:val="nil"/>
              <w:right w:val="nil"/>
            </w:tcBorders>
            <w:shd w:val="clear" w:color="auto" w:fill="auto"/>
            <w:noWrap/>
            <w:tcMar>
              <w:top w:w="15" w:type="dxa"/>
              <w:left w:w="15" w:type="dxa"/>
              <w:bottom w:w="0" w:type="dxa"/>
              <w:right w:w="15" w:type="dxa"/>
            </w:tcMar>
            <w:vAlign w:val="bottom"/>
            <w:hideMark/>
          </w:tcPr>
          <w:p w14:paraId="6FEF93C6" w14:textId="77777777" w:rsidR="007C5837" w:rsidRPr="000225D4" w:rsidRDefault="007C5837" w:rsidP="002F3C09">
            <w:pPr>
              <w:spacing w:after="100" w:afterAutospacing="1" w:line="240" w:lineRule="auto"/>
              <w:ind w:left="144"/>
              <w:rPr>
                <w:rFonts w:cs="Times New Roman"/>
                <w:bCs/>
                <w:color w:val="000000"/>
                <w:sz w:val="20"/>
                <w:szCs w:val="20"/>
              </w:rPr>
            </w:pPr>
            <w:r w:rsidRPr="000225D4">
              <w:rPr>
                <w:rFonts w:cs="Times New Roman"/>
                <w:bCs/>
                <w:color w:val="000000"/>
                <w:sz w:val="20"/>
                <w:szCs w:val="20"/>
              </w:rPr>
              <w:t>FPG, mmol/L</w:t>
            </w:r>
          </w:p>
        </w:tc>
        <w:tc>
          <w:tcPr>
            <w:tcW w:w="1980" w:type="dxa"/>
            <w:tcBorders>
              <w:left w:val="single" w:sz="4" w:space="0" w:color="auto"/>
              <w:bottom w:val="single" w:sz="4" w:space="0" w:color="F0F0F0"/>
              <w:right w:val="single" w:sz="4" w:space="0" w:color="F0F0F0"/>
            </w:tcBorders>
            <w:shd w:val="clear" w:color="auto" w:fill="auto"/>
            <w:tcMar>
              <w:top w:w="15" w:type="dxa"/>
              <w:left w:w="15" w:type="dxa"/>
              <w:bottom w:w="0" w:type="dxa"/>
              <w:right w:w="15" w:type="dxa"/>
            </w:tcMar>
            <w:hideMark/>
          </w:tcPr>
          <w:p w14:paraId="550503B2" w14:textId="77777777" w:rsidR="007C5837" w:rsidRPr="006A3B3B" w:rsidRDefault="007C5837" w:rsidP="002F3C09">
            <w:pPr>
              <w:spacing w:after="100" w:afterAutospacing="1" w:line="240" w:lineRule="auto"/>
              <w:jc w:val="center"/>
              <w:rPr>
                <w:rFonts w:cs="Times New Roman"/>
                <w:sz w:val="20"/>
                <w:szCs w:val="20"/>
              </w:rPr>
            </w:pPr>
            <w:r w:rsidRPr="0021721E">
              <w:rPr>
                <w:rFonts w:cs="Times New Roman"/>
                <w:sz w:val="20"/>
                <w:szCs w:val="20"/>
              </w:rPr>
              <w:t>0.0</w:t>
            </w:r>
            <w:r>
              <w:rPr>
                <w:rFonts w:cs="Times New Roman"/>
                <w:sz w:val="20"/>
                <w:szCs w:val="20"/>
              </w:rPr>
              <w:t>9</w:t>
            </w:r>
            <w:r w:rsidRPr="006A3B3B">
              <w:rPr>
                <w:rFonts w:cs="Times New Roman"/>
                <w:sz w:val="20"/>
                <w:szCs w:val="20"/>
              </w:rPr>
              <w:t xml:space="preserve"> [0.01; 0.1</w:t>
            </w:r>
            <w:r>
              <w:rPr>
                <w:rFonts w:cs="Times New Roman"/>
                <w:sz w:val="20"/>
                <w:szCs w:val="20"/>
              </w:rPr>
              <w:t>7</w:t>
            </w:r>
            <w:r w:rsidRPr="006A3B3B">
              <w:rPr>
                <w:rFonts w:cs="Times New Roman"/>
                <w:sz w:val="20"/>
                <w:szCs w:val="20"/>
              </w:rPr>
              <w:t xml:space="preserve">] </w:t>
            </w:r>
          </w:p>
        </w:tc>
        <w:tc>
          <w:tcPr>
            <w:tcW w:w="1980" w:type="dxa"/>
            <w:tcBorders>
              <w:left w:val="nil"/>
              <w:bottom w:val="single" w:sz="4" w:space="0" w:color="F0F0F0"/>
              <w:right w:val="single" w:sz="4" w:space="0" w:color="F0F0F0"/>
            </w:tcBorders>
            <w:shd w:val="clear" w:color="auto" w:fill="auto"/>
            <w:tcMar>
              <w:top w:w="15" w:type="dxa"/>
              <w:left w:w="15" w:type="dxa"/>
              <w:bottom w:w="0" w:type="dxa"/>
              <w:right w:w="15" w:type="dxa"/>
            </w:tcMar>
            <w:hideMark/>
          </w:tcPr>
          <w:p w14:paraId="3C6BABBD"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0.12 [-0.18; 0.42]</w:t>
            </w:r>
          </w:p>
        </w:tc>
        <w:tc>
          <w:tcPr>
            <w:tcW w:w="1890" w:type="dxa"/>
            <w:tcBorders>
              <w:left w:val="nil"/>
              <w:bottom w:val="single" w:sz="4" w:space="0" w:color="F0F0F0"/>
              <w:right w:val="single" w:sz="4" w:space="0" w:color="F0F0F0"/>
            </w:tcBorders>
            <w:shd w:val="clear" w:color="auto" w:fill="auto"/>
            <w:tcMar>
              <w:top w:w="15" w:type="dxa"/>
              <w:left w:w="15" w:type="dxa"/>
              <w:bottom w:w="0" w:type="dxa"/>
              <w:right w:w="15" w:type="dxa"/>
            </w:tcMar>
            <w:hideMark/>
          </w:tcPr>
          <w:p w14:paraId="09A856F8"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w:t>
            </w:r>
            <w:r>
              <w:rPr>
                <w:rFonts w:cs="Times New Roman"/>
                <w:sz w:val="20"/>
                <w:szCs w:val="20"/>
              </w:rPr>
              <w:t>41</w:t>
            </w:r>
            <w:r w:rsidRPr="006A3B3B">
              <w:rPr>
                <w:rFonts w:cs="Times New Roman"/>
                <w:sz w:val="20"/>
                <w:szCs w:val="20"/>
              </w:rPr>
              <w:t xml:space="preserve"> [-</w:t>
            </w:r>
            <w:r>
              <w:rPr>
                <w:rFonts w:cs="Times New Roman"/>
                <w:sz w:val="20"/>
                <w:szCs w:val="20"/>
              </w:rPr>
              <w:t>3</w:t>
            </w:r>
            <w:r w:rsidRPr="006A3B3B">
              <w:rPr>
                <w:rFonts w:cs="Times New Roman"/>
                <w:sz w:val="20"/>
                <w:szCs w:val="20"/>
              </w:rPr>
              <w:t>.</w:t>
            </w:r>
            <w:r>
              <w:rPr>
                <w:rFonts w:cs="Times New Roman"/>
                <w:sz w:val="20"/>
                <w:szCs w:val="20"/>
              </w:rPr>
              <w:t>18</w:t>
            </w:r>
            <w:r w:rsidRPr="006A3B3B">
              <w:rPr>
                <w:rFonts w:cs="Times New Roman"/>
                <w:sz w:val="20"/>
                <w:szCs w:val="20"/>
              </w:rPr>
              <w:t>; 2.</w:t>
            </w:r>
            <w:r>
              <w:rPr>
                <w:rFonts w:cs="Times New Roman"/>
                <w:sz w:val="20"/>
                <w:szCs w:val="20"/>
              </w:rPr>
              <w:t>36</w:t>
            </w:r>
            <w:r w:rsidRPr="006A3B3B">
              <w:rPr>
                <w:rFonts w:cs="Times New Roman"/>
                <w:sz w:val="20"/>
                <w:szCs w:val="20"/>
              </w:rPr>
              <w:t>]</w:t>
            </w:r>
          </w:p>
        </w:tc>
        <w:tc>
          <w:tcPr>
            <w:tcW w:w="1980" w:type="dxa"/>
            <w:tcBorders>
              <w:left w:val="nil"/>
              <w:bottom w:val="single" w:sz="4" w:space="0" w:color="F0F0F0"/>
              <w:right w:val="single" w:sz="4" w:space="0" w:color="F0F0F0"/>
            </w:tcBorders>
            <w:shd w:val="clear" w:color="auto" w:fill="auto"/>
            <w:tcMar>
              <w:top w:w="15" w:type="dxa"/>
              <w:left w:w="15" w:type="dxa"/>
              <w:bottom w:w="0" w:type="dxa"/>
              <w:right w:w="15" w:type="dxa"/>
            </w:tcMar>
            <w:hideMark/>
          </w:tcPr>
          <w:p w14:paraId="1A1D0B63"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w:t>
            </w:r>
            <w:r>
              <w:rPr>
                <w:rFonts w:cs="Times New Roman"/>
                <w:sz w:val="20"/>
                <w:szCs w:val="20"/>
              </w:rPr>
              <w:t>57</w:t>
            </w:r>
            <w:r w:rsidRPr="006A3B3B">
              <w:rPr>
                <w:rFonts w:cs="Times New Roman"/>
                <w:sz w:val="20"/>
                <w:szCs w:val="20"/>
              </w:rPr>
              <w:t xml:space="preserve"> [-3.</w:t>
            </w:r>
            <w:r>
              <w:rPr>
                <w:rFonts w:cs="Times New Roman"/>
                <w:sz w:val="20"/>
                <w:szCs w:val="20"/>
              </w:rPr>
              <w:t>37</w:t>
            </w:r>
            <w:r w:rsidRPr="006A3B3B">
              <w:rPr>
                <w:rFonts w:cs="Times New Roman"/>
                <w:sz w:val="20"/>
                <w:szCs w:val="20"/>
              </w:rPr>
              <w:t>; 2.</w:t>
            </w:r>
            <w:r>
              <w:rPr>
                <w:rFonts w:cs="Times New Roman"/>
                <w:sz w:val="20"/>
                <w:szCs w:val="20"/>
              </w:rPr>
              <w:t>22</w:t>
            </w:r>
            <w:r w:rsidRPr="006A3B3B">
              <w:rPr>
                <w:rFonts w:cs="Times New Roman"/>
                <w:sz w:val="20"/>
                <w:szCs w:val="20"/>
              </w:rPr>
              <w:t>]</w:t>
            </w:r>
          </w:p>
        </w:tc>
        <w:tc>
          <w:tcPr>
            <w:tcW w:w="1980" w:type="dxa"/>
            <w:tcBorders>
              <w:left w:val="nil"/>
              <w:bottom w:val="single" w:sz="4" w:space="0" w:color="F0F0F0"/>
              <w:right w:val="single" w:sz="4" w:space="0" w:color="F0F0F0"/>
            </w:tcBorders>
          </w:tcPr>
          <w:p w14:paraId="674A9DA5"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1.</w:t>
            </w:r>
            <w:r>
              <w:rPr>
                <w:rFonts w:cs="Times New Roman"/>
                <w:sz w:val="20"/>
                <w:szCs w:val="20"/>
              </w:rPr>
              <w:t>75</w:t>
            </w:r>
            <w:r w:rsidRPr="006A3B3B">
              <w:rPr>
                <w:rFonts w:cs="Times New Roman"/>
                <w:sz w:val="20"/>
                <w:szCs w:val="20"/>
              </w:rPr>
              <w:t xml:space="preserve"> [-0.</w:t>
            </w:r>
            <w:r>
              <w:rPr>
                <w:rFonts w:cs="Times New Roman"/>
                <w:sz w:val="20"/>
                <w:szCs w:val="20"/>
              </w:rPr>
              <w:t>45</w:t>
            </w:r>
            <w:r w:rsidRPr="006A3B3B">
              <w:rPr>
                <w:rFonts w:cs="Times New Roman"/>
                <w:sz w:val="20"/>
                <w:szCs w:val="20"/>
              </w:rPr>
              <w:t>; 3.</w:t>
            </w:r>
            <w:r>
              <w:rPr>
                <w:rFonts w:cs="Times New Roman"/>
                <w:sz w:val="20"/>
                <w:szCs w:val="20"/>
              </w:rPr>
              <w:t>95</w:t>
            </w:r>
            <w:r w:rsidRPr="006A3B3B">
              <w:rPr>
                <w:rFonts w:cs="Times New Roman"/>
                <w:sz w:val="20"/>
                <w:szCs w:val="20"/>
              </w:rPr>
              <w:t>]</w:t>
            </w:r>
          </w:p>
        </w:tc>
        <w:tc>
          <w:tcPr>
            <w:tcW w:w="1980" w:type="dxa"/>
            <w:tcBorders>
              <w:left w:val="nil"/>
              <w:bottom w:val="single" w:sz="4" w:space="0" w:color="F0F0F0"/>
              <w:right w:val="single" w:sz="4" w:space="0" w:color="F0F0F0"/>
            </w:tcBorders>
          </w:tcPr>
          <w:p w14:paraId="348EA420" w14:textId="77777777" w:rsidR="007C5837" w:rsidRPr="006A3B3B" w:rsidRDefault="007C5837" w:rsidP="002F3C09">
            <w:pPr>
              <w:spacing w:after="100" w:afterAutospacing="1" w:line="240" w:lineRule="auto"/>
              <w:jc w:val="center"/>
              <w:rPr>
                <w:rFonts w:cs="Times New Roman"/>
                <w:sz w:val="20"/>
                <w:szCs w:val="20"/>
              </w:rPr>
            </w:pPr>
            <w:r w:rsidRPr="006A3B3B">
              <w:rPr>
                <w:rFonts w:cs="Times New Roman"/>
                <w:sz w:val="20"/>
                <w:szCs w:val="20"/>
              </w:rPr>
              <w:t>0.4</w:t>
            </w:r>
            <w:r>
              <w:rPr>
                <w:rFonts w:cs="Times New Roman"/>
                <w:sz w:val="20"/>
                <w:szCs w:val="20"/>
              </w:rPr>
              <w:t>9</w:t>
            </w:r>
            <w:r w:rsidRPr="006A3B3B">
              <w:rPr>
                <w:rFonts w:cs="Times New Roman"/>
                <w:sz w:val="20"/>
                <w:szCs w:val="20"/>
              </w:rPr>
              <w:t xml:space="preserve"> [-1.</w:t>
            </w:r>
            <w:r>
              <w:rPr>
                <w:rFonts w:cs="Times New Roman"/>
                <w:sz w:val="20"/>
                <w:szCs w:val="20"/>
              </w:rPr>
              <w:t>18</w:t>
            </w:r>
            <w:r w:rsidRPr="006A3B3B">
              <w:rPr>
                <w:rFonts w:cs="Times New Roman"/>
                <w:sz w:val="20"/>
                <w:szCs w:val="20"/>
              </w:rPr>
              <w:t>; 2.</w:t>
            </w:r>
            <w:r>
              <w:rPr>
                <w:rFonts w:cs="Times New Roman"/>
                <w:sz w:val="20"/>
                <w:szCs w:val="20"/>
              </w:rPr>
              <w:t>16</w:t>
            </w:r>
            <w:r w:rsidRPr="006A3B3B">
              <w:rPr>
                <w:rFonts w:cs="Times New Roman"/>
                <w:sz w:val="20"/>
                <w:szCs w:val="20"/>
              </w:rPr>
              <w:t>]</w:t>
            </w:r>
          </w:p>
        </w:tc>
      </w:tr>
      <w:tr w:rsidR="007C5837" w:rsidRPr="006A3B3B" w14:paraId="2A606EBD" w14:textId="77777777" w:rsidTr="002F3C09">
        <w:trPr>
          <w:trHeight w:val="51"/>
        </w:trPr>
        <w:tc>
          <w:tcPr>
            <w:tcW w:w="33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B9D730" w14:textId="77777777" w:rsidR="007C5837" w:rsidRPr="000225D4" w:rsidRDefault="007C5837" w:rsidP="002F3C09">
            <w:pPr>
              <w:spacing w:after="100" w:afterAutospacing="1" w:line="240" w:lineRule="auto"/>
              <w:ind w:left="144"/>
              <w:rPr>
                <w:rFonts w:cs="Times New Roman"/>
                <w:bCs/>
                <w:color w:val="000000"/>
                <w:sz w:val="20"/>
                <w:szCs w:val="20"/>
              </w:rPr>
            </w:pPr>
            <w:r w:rsidRPr="000225D4">
              <w:rPr>
                <w:rFonts w:cs="Times New Roman"/>
                <w:bCs/>
                <w:color w:val="000000"/>
                <w:sz w:val="20"/>
                <w:szCs w:val="20"/>
              </w:rPr>
              <w:t>2-hr PPPG, mmol/L</w:t>
            </w:r>
          </w:p>
        </w:tc>
        <w:tc>
          <w:tcPr>
            <w:tcW w:w="1980" w:type="dxa"/>
            <w:tcBorders>
              <w:top w:val="nil"/>
              <w:left w:val="single" w:sz="4" w:space="0" w:color="auto"/>
              <w:bottom w:val="single" w:sz="4" w:space="0" w:color="F0F0F0"/>
              <w:right w:val="single" w:sz="4" w:space="0" w:color="F0F0F0"/>
            </w:tcBorders>
            <w:shd w:val="clear" w:color="auto" w:fill="auto"/>
            <w:tcMar>
              <w:top w:w="15" w:type="dxa"/>
              <w:left w:w="15" w:type="dxa"/>
              <w:bottom w:w="0" w:type="dxa"/>
              <w:right w:w="15" w:type="dxa"/>
            </w:tcMar>
            <w:hideMark/>
          </w:tcPr>
          <w:p w14:paraId="23813F61" w14:textId="77777777" w:rsidR="007C5837" w:rsidRPr="006A3B3B" w:rsidRDefault="007C5837" w:rsidP="002F3C09">
            <w:pPr>
              <w:spacing w:after="100" w:afterAutospacing="1" w:line="240" w:lineRule="auto"/>
              <w:jc w:val="center"/>
              <w:rPr>
                <w:rFonts w:cs="Times New Roman"/>
                <w:bCs/>
                <w:sz w:val="20"/>
                <w:szCs w:val="20"/>
              </w:rPr>
            </w:pPr>
            <w:r w:rsidRPr="0021721E">
              <w:rPr>
                <w:rFonts w:cs="Times New Roman"/>
                <w:sz w:val="20"/>
                <w:szCs w:val="20"/>
              </w:rPr>
              <w:t>0.02 [-0.01; 0.05]</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hideMark/>
          </w:tcPr>
          <w:p w14:paraId="3069384B"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0.04 [-0.07; 0.1</w:t>
            </w:r>
            <w:r>
              <w:rPr>
                <w:rFonts w:cs="Times New Roman"/>
                <w:sz w:val="20"/>
                <w:szCs w:val="20"/>
              </w:rPr>
              <w:t>6</w:t>
            </w:r>
            <w:r w:rsidRPr="006A3B3B">
              <w:rPr>
                <w:rFonts w:cs="Times New Roman"/>
                <w:sz w:val="20"/>
                <w:szCs w:val="20"/>
              </w:rPr>
              <w:t xml:space="preserve">] </w:t>
            </w:r>
          </w:p>
        </w:tc>
        <w:tc>
          <w:tcPr>
            <w:tcW w:w="189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hideMark/>
          </w:tcPr>
          <w:p w14:paraId="4FA156BC"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w:t>
            </w:r>
            <w:r>
              <w:rPr>
                <w:rFonts w:cs="Times New Roman"/>
                <w:sz w:val="20"/>
                <w:szCs w:val="20"/>
              </w:rPr>
              <w:t>71</w:t>
            </w:r>
            <w:r w:rsidRPr="006A3B3B">
              <w:rPr>
                <w:rFonts w:cs="Times New Roman"/>
                <w:sz w:val="20"/>
                <w:szCs w:val="20"/>
              </w:rPr>
              <w:t xml:space="preserve"> [-0.3</w:t>
            </w:r>
            <w:r>
              <w:rPr>
                <w:rFonts w:cs="Times New Roman"/>
                <w:sz w:val="20"/>
                <w:szCs w:val="20"/>
              </w:rPr>
              <w:t>4</w:t>
            </w:r>
            <w:r w:rsidRPr="006A3B3B">
              <w:rPr>
                <w:rFonts w:cs="Times New Roman"/>
                <w:sz w:val="20"/>
                <w:szCs w:val="20"/>
              </w:rPr>
              <w:t>; 1.7</w:t>
            </w:r>
            <w:r>
              <w:rPr>
                <w:rFonts w:cs="Times New Roman"/>
                <w:sz w:val="20"/>
                <w:szCs w:val="20"/>
              </w:rPr>
              <w:t>6</w:t>
            </w:r>
            <w:r w:rsidRPr="006A3B3B">
              <w:rPr>
                <w:rFonts w:cs="Times New Roman"/>
                <w:sz w:val="20"/>
                <w:szCs w:val="20"/>
              </w:rPr>
              <w:t xml:space="preserve">] </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hideMark/>
          </w:tcPr>
          <w:p w14:paraId="7B893AB1"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0.7</w:t>
            </w:r>
            <w:r>
              <w:rPr>
                <w:rFonts w:cs="Times New Roman"/>
                <w:sz w:val="20"/>
                <w:szCs w:val="20"/>
              </w:rPr>
              <w:t>9</w:t>
            </w:r>
            <w:r w:rsidRPr="006A3B3B">
              <w:rPr>
                <w:rFonts w:cs="Times New Roman"/>
                <w:sz w:val="20"/>
                <w:szCs w:val="20"/>
              </w:rPr>
              <w:t xml:space="preserve"> [-0.2</w:t>
            </w:r>
            <w:r>
              <w:rPr>
                <w:rFonts w:cs="Times New Roman"/>
                <w:sz w:val="20"/>
                <w:szCs w:val="20"/>
              </w:rPr>
              <w:t>7</w:t>
            </w:r>
            <w:r w:rsidRPr="006A3B3B">
              <w:rPr>
                <w:rFonts w:cs="Times New Roman"/>
                <w:sz w:val="20"/>
                <w:szCs w:val="20"/>
              </w:rPr>
              <w:t>; 1.8</w:t>
            </w:r>
            <w:r>
              <w:rPr>
                <w:rFonts w:cs="Times New Roman"/>
                <w:sz w:val="20"/>
                <w:szCs w:val="20"/>
              </w:rPr>
              <w:t>4</w:t>
            </w:r>
            <w:r w:rsidRPr="006A3B3B">
              <w:rPr>
                <w:rFonts w:cs="Times New Roman"/>
                <w:sz w:val="20"/>
                <w:szCs w:val="20"/>
              </w:rPr>
              <w:t xml:space="preserve">] </w:t>
            </w:r>
          </w:p>
        </w:tc>
        <w:tc>
          <w:tcPr>
            <w:tcW w:w="1980" w:type="dxa"/>
            <w:tcBorders>
              <w:top w:val="nil"/>
              <w:left w:val="nil"/>
              <w:bottom w:val="single" w:sz="4" w:space="0" w:color="F0F0F0"/>
              <w:right w:val="single" w:sz="4" w:space="0" w:color="F0F0F0"/>
            </w:tcBorders>
          </w:tcPr>
          <w:p w14:paraId="5A9D94AE"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0.0</w:t>
            </w:r>
            <w:r>
              <w:rPr>
                <w:rFonts w:cs="Times New Roman"/>
                <w:sz w:val="20"/>
                <w:szCs w:val="20"/>
              </w:rPr>
              <w:t>7</w:t>
            </w:r>
            <w:r w:rsidRPr="006A3B3B">
              <w:rPr>
                <w:rFonts w:cs="Times New Roman"/>
                <w:sz w:val="20"/>
                <w:szCs w:val="20"/>
              </w:rPr>
              <w:t xml:space="preserve"> [-0.7</w:t>
            </w:r>
            <w:r>
              <w:rPr>
                <w:rFonts w:cs="Times New Roman"/>
                <w:sz w:val="20"/>
                <w:szCs w:val="20"/>
              </w:rPr>
              <w:t>6</w:t>
            </w:r>
            <w:r w:rsidRPr="006A3B3B">
              <w:rPr>
                <w:rFonts w:cs="Times New Roman"/>
                <w:sz w:val="20"/>
                <w:szCs w:val="20"/>
              </w:rPr>
              <w:t>; 0.</w:t>
            </w:r>
            <w:r>
              <w:rPr>
                <w:rFonts w:cs="Times New Roman"/>
                <w:sz w:val="20"/>
                <w:szCs w:val="20"/>
              </w:rPr>
              <w:t>90</w:t>
            </w:r>
            <w:r w:rsidRPr="006A3B3B">
              <w:rPr>
                <w:rFonts w:cs="Times New Roman"/>
                <w:sz w:val="20"/>
                <w:szCs w:val="20"/>
              </w:rPr>
              <w:t>]</w:t>
            </w:r>
          </w:p>
        </w:tc>
        <w:tc>
          <w:tcPr>
            <w:tcW w:w="1980" w:type="dxa"/>
            <w:tcBorders>
              <w:top w:val="nil"/>
              <w:left w:val="nil"/>
              <w:bottom w:val="single" w:sz="4" w:space="0" w:color="F0F0F0"/>
              <w:right w:val="single" w:sz="4" w:space="0" w:color="F0F0F0"/>
            </w:tcBorders>
          </w:tcPr>
          <w:p w14:paraId="6A5DC521" w14:textId="77777777" w:rsidR="007C5837" w:rsidRPr="006A3B3B" w:rsidRDefault="007C5837" w:rsidP="002F3C09">
            <w:pPr>
              <w:spacing w:after="100" w:afterAutospacing="1" w:line="240" w:lineRule="auto"/>
              <w:jc w:val="center"/>
              <w:rPr>
                <w:rFonts w:cs="Times New Roman"/>
                <w:bCs/>
                <w:sz w:val="20"/>
                <w:szCs w:val="20"/>
              </w:rPr>
            </w:pPr>
            <w:r w:rsidRPr="006A3B3B">
              <w:rPr>
                <w:rFonts w:cs="Times New Roman"/>
                <w:sz w:val="20"/>
                <w:szCs w:val="20"/>
              </w:rPr>
              <w:t>-0.4</w:t>
            </w:r>
            <w:r>
              <w:rPr>
                <w:rFonts w:cs="Times New Roman"/>
                <w:sz w:val="20"/>
                <w:szCs w:val="20"/>
              </w:rPr>
              <w:t>1</w:t>
            </w:r>
            <w:r w:rsidRPr="006A3B3B">
              <w:rPr>
                <w:rFonts w:cs="Times New Roman"/>
                <w:sz w:val="20"/>
                <w:szCs w:val="20"/>
              </w:rPr>
              <w:t xml:space="preserve"> [-1.0</w:t>
            </w:r>
            <w:r>
              <w:rPr>
                <w:rFonts w:cs="Times New Roman"/>
                <w:sz w:val="20"/>
                <w:szCs w:val="20"/>
              </w:rPr>
              <w:t>4</w:t>
            </w:r>
            <w:r w:rsidRPr="006A3B3B">
              <w:rPr>
                <w:rFonts w:cs="Times New Roman"/>
                <w:sz w:val="20"/>
                <w:szCs w:val="20"/>
              </w:rPr>
              <w:t>; 0.2</w:t>
            </w:r>
            <w:r>
              <w:rPr>
                <w:rFonts w:cs="Times New Roman"/>
                <w:sz w:val="20"/>
                <w:szCs w:val="20"/>
              </w:rPr>
              <w:t>2</w:t>
            </w:r>
            <w:r w:rsidRPr="006A3B3B">
              <w:rPr>
                <w:rFonts w:cs="Times New Roman"/>
                <w:sz w:val="20"/>
                <w:szCs w:val="20"/>
              </w:rPr>
              <w:t>]</w:t>
            </w:r>
          </w:p>
        </w:tc>
      </w:tr>
      <w:tr w:rsidR="007C5837" w:rsidRPr="00D35B21" w14:paraId="19FF2FD7" w14:textId="77777777" w:rsidTr="002F3C09">
        <w:trPr>
          <w:trHeight w:val="84"/>
        </w:trPr>
        <w:tc>
          <w:tcPr>
            <w:tcW w:w="3330" w:type="dxa"/>
            <w:tcBorders>
              <w:top w:val="nil"/>
              <w:left w:val="nil"/>
              <w:bottom w:val="nil"/>
              <w:right w:val="nil"/>
            </w:tcBorders>
            <w:shd w:val="clear" w:color="auto" w:fill="auto"/>
            <w:noWrap/>
            <w:tcMar>
              <w:top w:w="15" w:type="dxa"/>
              <w:left w:w="15" w:type="dxa"/>
              <w:bottom w:w="0" w:type="dxa"/>
              <w:right w:w="15" w:type="dxa"/>
            </w:tcMar>
            <w:vAlign w:val="bottom"/>
          </w:tcPr>
          <w:p w14:paraId="508503C7" w14:textId="77777777" w:rsidR="007C5837" w:rsidRPr="00ED58B8" w:rsidRDefault="007C5837" w:rsidP="002F3C09">
            <w:pPr>
              <w:spacing w:after="0" w:line="240" w:lineRule="auto"/>
              <w:rPr>
                <w:rFonts w:cs="Times New Roman"/>
                <w:bCs/>
                <w:i/>
                <w:color w:val="000000"/>
                <w:sz w:val="20"/>
                <w:szCs w:val="20"/>
              </w:rPr>
            </w:pPr>
            <w:r w:rsidRPr="00ED58B8">
              <w:rPr>
                <w:rFonts w:cs="Times New Roman"/>
                <w:bCs/>
                <w:i/>
                <w:color w:val="000000"/>
                <w:sz w:val="20"/>
                <w:szCs w:val="20"/>
              </w:rPr>
              <w:t xml:space="preserve">Excluding negative </w:t>
            </w:r>
            <w:proofErr w:type="spellStart"/>
            <w:r w:rsidRPr="00ED58B8">
              <w:rPr>
                <w:rFonts w:cs="Times New Roman"/>
                <w:bCs/>
                <w:i/>
                <w:color w:val="000000"/>
                <w:sz w:val="20"/>
                <w:szCs w:val="20"/>
              </w:rPr>
              <w:t>AIx</w:t>
            </w:r>
            <w:proofErr w:type="spellEnd"/>
          </w:p>
        </w:tc>
        <w:tc>
          <w:tcPr>
            <w:tcW w:w="1980" w:type="dxa"/>
            <w:tcBorders>
              <w:top w:val="nil"/>
              <w:left w:val="single" w:sz="4" w:space="0" w:color="auto"/>
              <w:bottom w:val="single" w:sz="4" w:space="0" w:color="F0F0F0"/>
              <w:right w:val="single" w:sz="4" w:space="0" w:color="F0F0F0"/>
            </w:tcBorders>
            <w:shd w:val="clear" w:color="auto" w:fill="auto"/>
            <w:tcMar>
              <w:top w:w="15" w:type="dxa"/>
              <w:left w:w="15" w:type="dxa"/>
              <w:bottom w:w="0" w:type="dxa"/>
              <w:right w:w="15" w:type="dxa"/>
            </w:tcMar>
            <w:vAlign w:val="center"/>
          </w:tcPr>
          <w:p w14:paraId="19EECF33"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n = 459</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798F8C33"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n = 459</w:t>
            </w:r>
          </w:p>
        </w:tc>
        <w:tc>
          <w:tcPr>
            <w:tcW w:w="189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130274F8"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n = 459</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604E0C0F"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n = 459</w:t>
            </w:r>
          </w:p>
        </w:tc>
        <w:tc>
          <w:tcPr>
            <w:tcW w:w="1980" w:type="dxa"/>
            <w:tcBorders>
              <w:top w:val="nil"/>
              <w:left w:val="nil"/>
              <w:bottom w:val="single" w:sz="4" w:space="0" w:color="F0F0F0"/>
              <w:right w:val="single" w:sz="4" w:space="0" w:color="F0F0F0"/>
            </w:tcBorders>
            <w:vAlign w:val="center"/>
          </w:tcPr>
          <w:p w14:paraId="2D317D9B"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 xml:space="preserve">n = 434  </w:t>
            </w:r>
          </w:p>
        </w:tc>
        <w:tc>
          <w:tcPr>
            <w:tcW w:w="1980" w:type="dxa"/>
            <w:tcBorders>
              <w:top w:val="nil"/>
              <w:left w:val="nil"/>
              <w:bottom w:val="single" w:sz="4" w:space="0" w:color="F0F0F0"/>
              <w:right w:val="single" w:sz="4" w:space="0" w:color="F0F0F0"/>
            </w:tcBorders>
            <w:vAlign w:val="center"/>
          </w:tcPr>
          <w:p w14:paraId="5EAC7B33" w14:textId="77777777" w:rsidR="007C5837" w:rsidRPr="00ED58B8" w:rsidRDefault="007C5837" w:rsidP="002F3C09">
            <w:pPr>
              <w:spacing w:after="0"/>
              <w:jc w:val="center"/>
              <w:rPr>
                <w:rFonts w:cs="Times New Roman"/>
                <w:i/>
                <w:sz w:val="20"/>
                <w:szCs w:val="20"/>
              </w:rPr>
            </w:pPr>
            <w:r w:rsidRPr="00ED58B8">
              <w:rPr>
                <w:rFonts w:cs="Times New Roman"/>
                <w:i/>
                <w:color w:val="000000"/>
                <w:sz w:val="20"/>
                <w:szCs w:val="20"/>
              </w:rPr>
              <w:t>n = 434</w:t>
            </w:r>
          </w:p>
        </w:tc>
      </w:tr>
      <w:tr w:rsidR="007C5837" w:rsidRPr="006A3B3B" w14:paraId="78DA6216" w14:textId="77777777" w:rsidTr="002F3C09">
        <w:trPr>
          <w:trHeight w:val="51"/>
        </w:trPr>
        <w:tc>
          <w:tcPr>
            <w:tcW w:w="3330" w:type="dxa"/>
            <w:tcBorders>
              <w:top w:val="nil"/>
              <w:left w:val="nil"/>
              <w:bottom w:val="nil"/>
              <w:right w:val="nil"/>
            </w:tcBorders>
            <w:shd w:val="clear" w:color="auto" w:fill="auto"/>
            <w:noWrap/>
            <w:tcMar>
              <w:top w:w="15" w:type="dxa"/>
              <w:left w:w="15" w:type="dxa"/>
              <w:bottom w:w="0" w:type="dxa"/>
              <w:right w:w="15" w:type="dxa"/>
            </w:tcMar>
            <w:vAlign w:val="bottom"/>
          </w:tcPr>
          <w:p w14:paraId="6DDB1C8D" w14:textId="77777777" w:rsidR="007C5837" w:rsidRPr="000225D4" w:rsidRDefault="007C5837" w:rsidP="002F3C09">
            <w:pPr>
              <w:spacing w:after="0" w:line="240" w:lineRule="auto"/>
              <w:ind w:left="144"/>
              <w:rPr>
                <w:rFonts w:cs="Times New Roman"/>
                <w:bCs/>
                <w:color w:val="000000"/>
                <w:sz w:val="20"/>
                <w:szCs w:val="20"/>
              </w:rPr>
            </w:pPr>
            <w:r w:rsidRPr="000225D4">
              <w:rPr>
                <w:rFonts w:cs="Times New Roman"/>
                <w:bCs/>
                <w:color w:val="000000"/>
                <w:sz w:val="20"/>
                <w:szCs w:val="20"/>
              </w:rPr>
              <w:t>FPG, mmol/L</w:t>
            </w:r>
          </w:p>
        </w:tc>
        <w:tc>
          <w:tcPr>
            <w:tcW w:w="1980" w:type="dxa"/>
            <w:tcBorders>
              <w:top w:val="nil"/>
              <w:left w:val="single" w:sz="4" w:space="0" w:color="auto"/>
              <w:bottom w:val="single" w:sz="4" w:space="0" w:color="F0F0F0"/>
              <w:right w:val="single" w:sz="4" w:space="0" w:color="F0F0F0"/>
            </w:tcBorders>
            <w:shd w:val="clear" w:color="auto" w:fill="auto"/>
            <w:tcMar>
              <w:top w:w="15" w:type="dxa"/>
              <w:left w:w="15" w:type="dxa"/>
              <w:bottom w:w="0" w:type="dxa"/>
              <w:right w:w="15" w:type="dxa"/>
            </w:tcMar>
            <w:vAlign w:val="center"/>
          </w:tcPr>
          <w:p w14:paraId="09E33813" w14:textId="77777777" w:rsidR="007C5837" w:rsidRPr="006A3B3B" w:rsidRDefault="007C5837" w:rsidP="002F3C09">
            <w:pPr>
              <w:spacing w:after="0"/>
              <w:jc w:val="center"/>
              <w:rPr>
                <w:rFonts w:cs="Times New Roman"/>
                <w:sz w:val="20"/>
                <w:szCs w:val="20"/>
              </w:rPr>
            </w:pPr>
            <w:r w:rsidRPr="0021721E">
              <w:rPr>
                <w:rFonts w:cs="Times New Roman"/>
                <w:sz w:val="20"/>
                <w:szCs w:val="20"/>
              </w:rPr>
              <w:t>0.07 [0.00; 0.1</w:t>
            </w:r>
            <w:r>
              <w:rPr>
                <w:rFonts w:cs="Times New Roman"/>
                <w:sz w:val="20"/>
                <w:szCs w:val="20"/>
              </w:rPr>
              <w:t>4</w:t>
            </w:r>
            <w:r w:rsidRPr="006A3B3B">
              <w:rPr>
                <w:rFonts w:cs="Times New Roman"/>
                <w:sz w:val="20"/>
                <w:szCs w:val="20"/>
              </w:rPr>
              <w:t>]</w:t>
            </w:r>
            <w:r w:rsidRPr="006A3B3B">
              <w:rPr>
                <w:rFonts w:cs="Times New Roman"/>
                <w:sz w:val="20"/>
                <w:szCs w:val="20"/>
                <w:vertAlign w:val="superscript"/>
              </w:rPr>
              <w:t xml:space="preserve"> b</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6CEAE546" w14:textId="77777777" w:rsidR="007C5837" w:rsidRPr="006A3B3B" w:rsidRDefault="007C5837" w:rsidP="002F3C09">
            <w:pPr>
              <w:spacing w:after="0"/>
              <w:jc w:val="center"/>
              <w:rPr>
                <w:rFonts w:cs="Times New Roman"/>
                <w:sz w:val="20"/>
                <w:szCs w:val="20"/>
              </w:rPr>
            </w:pPr>
            <w:r w:rsidRPr="006A3B3B">
              <w:rPr>
                <w:rFonts w:cs="Times New Roman"/>
                <w:sz w:val="20"/>
                <w:szCs w:val="20"/>
              </w:rPr>
              <w:t>0.12 [-0.1</w:t>
            </w:r>
            <w:r>
              <w:rPr>
                <w:rFonts w:cs="Times New Roman"/>
                <w:sz w:val="20"/>
                <w:szCs w:val="20"/>
              </w:rPr>
              <w:t>4</w:t>
            </w:r>
            <w:r w:rsidRPr="006A3B3B">
              <w:rPr>
                <w:rFonts w:cs="Times New Roman"/>
                <w:sz w:val="20"/>
                <w:szCs w:val="20"/>
              </w:rPr>
              <w:t>; 0.38]</w:t>
            </w:r>
          </w:p>
        </w:tc>
        <w:tc>
          <w:tcPr>
            <w:tcW w:w="189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0A6AAD5D"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95</w:t>
            </w:r>
            <w:r w:rsidRPr="006A3B3B">
              <w:rPr>
                <w:rFonts w:cs="Times New Roman"/>
                <w:sz w:val="20"/>
                <w:szCs w:val="20"/>
              </w:rPr>
              <w:t xml:space="preserve"> [-2.</w:t>
            </w:r>
            <w:r>
              <w:rPr>
                <w:rFonts w:cs="Times New Roman"/>
                <w:sz w:val="20"/>
                <w:szCs w:val="20"/>
              </w:rPr>
              <w:t>84</w:t>
            </w:r>
            <w:r w:rsidRPr="006A3B3B">
              <w:rPr>
                <w:rFonts w:cs="Times New Roman"/>
                <w:sz w:val="20"/>
                <w:szCs w:val="20"/>
              </w:rPr>
              <w:t xml:space="preserve">; </w:t>
            </w:r>
            <w:r>
              <w:rPr>
                <w:rFonts w:cs="Times New Roman"/>
                <w:sz w:val="20"/>
                <w:szCs w:val="20"/>
              </w:rPr>
              <w:t>0</w:t>
            </w:r>
            <w:r w:rsidRPr="006A3B3B">
              <w:rPr>
                <w:rFonts w:cs="Times New Roman"/>
                <w:sz w:val="20"/>
                <w:szCs w:val="20"/>
              </w:rPr>
              <w:t>.</w:t>
            </w:r>
            <w:r>
              <w:rPr>
                <w:rFonts w:cs="Times New Roman"/>
                <w:sz w:val="20"/>
                <w:szCs w:val="20"/>
              </w:rPr>
              <w:t>9</w:t>
            </w:r>
            <w:r w:rsidRPr="006A3B3B">
              <w:rPr>
                <w:rFonts w:cs="Times New Roman"/>
                <w:sz w:val="20"/>
                <w:szCs w:val="20"/>
              </w:rPr>
              <w:t>5]</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398970DF"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76</w:t>
            </w:r>
            <w:r w:rsidRPr="006A3B3B">
              <w:rPr>
                <w:rFonts w:cs="Times New Roman"/>
                <w:sz w:val="20"/>
                <w:szCs w:val="20"/>
              </w:rPr>
              <w:t xml:space="preserve"> [-2.</w:t>
            </w:r>
            <w:r>
              <w:rPr>
                <w:rFonts w:cs="Times New Roman"/>
                <w:sz w:val="20"/>
                <w:szCs w:val="20"/>
              </w:rPr>
              <w:t>67</w:t>
            </w:r>
            <w:r w:rsidRPr="006A3B3B">
              <w:rPr>
                <w:rFonts w:cs="Times New Roman"/>
                <w:sz w:val="20"/>
                <w:szCs w:val="20"/>
              </w:rPr>
              <w:t>; 1.</w:t>
            </w:r>
            <w:r>
              <w:rPr>
                <w:rFonts w:cs="Times New Roman"/>
                <w:sz w:val="20"/>
                <w:szCs w:val="20"/>
              </w:rPr>
              <w:t>15</w:t>
            </w:r>
            <w:r w:rsidRPr="006A3B3B">
              <w:rPr>
                <w:rFonts w:cs="Times New Roman"/>
                <w:sz w:val="20"/>
                <w:szCs w:val="20"/>
              </w:rPr>
              <w:t>]</w:t>
            </w:r>
          </w:p>
        </w:tc>
        <w:tc>
          <w:tcPr>
            <w:tcW w:w="1980" w:type="dxa"/>
            <w:tcBorders>
              <w:top w:val="nil"/>
              <w:left w:val="nil"/>
              <w:bottom w:val="single" w:sz="4" w:space="0" w:color="F0F0F0"/>
              <w:right w:val="single" w:sz="4" w:space="0" w:color="F0F0F0"/>
            </w:tcBorders>
            <w:vAlign w:val="center"/>
          </w:tcPr>
          <w:p w14:paraId="68BBFBAB" w14:textId="77777777" w:rsidR="007C5837" w:rsidRPr="006A3B3B" w:rsidRDefault="007C5837" w:rsidP="002F3C09">
            <w:pPr>
              <w:spacing w:after="0"/>
              <w:jc w:val="center"/>
              <w:rPr>
                <w:rFonts w:cs="Times New Roman"/>
                <w:sz w:val="20"/>
                <w:szCs w:val="20"/>
              </w:rPr>
            </w:pPr>
            <w:r w:rsidRPr="006A3B3B">
              <w:rPr>
                <w:rFonts w:cs="Times New Roman"/>
                <w:sz w:val="20"/>
                <w:szCs w:val="20"/>
              </w:rPr>
              <w:t>1.</w:t>
            </w:r>
            <w:r>
              <w:rPr>
                <w:rFonts w:cs="Times New Roman"/>
                <w:sz w:val="20"/>
                <w:szCs w:val="20"/>
              </w:rPr>
              <w:t xml:space="preserve">55 </w:t>
            </w:r>
            <w:r w:rsidRPr="006A3B3B">
              <w:rPr>
                <w:rFonts w:cs="Times New Roman"/>
                <w:sz w:val="20"/>
                <w:szCs w:val="20"/>
              </w:rPr>
              <w:t>[-0.</w:t>
            </w:r>
            <w:r>
              <w:rPr>
                <w:rFonts w:cs="Times New Roman"/>
                <w:sz w:val="20"/>
                <w:szCs w:val="20"/>
              </w:rPr>
              <w:t>26</w:t>
            </w:r>
            <w:r w:rsidRPr="006A3B3B">
              <w:rPr>
                <w:rFonts w:cs="Times New Roman"/>
                <w:sz w:val="20"/>
                <w:szCs w:val="20"/>
              </w:rPr>
              <w:t>; 3.</w:t>
            </w:r>
            <w:r>
              <w:rPr>
                <w:rFonts w:cs="Times New Roman"/>
                <w:sz w:val="20"/>
                <w:szCs w:val="20"/>
              </w:rPr>
              <w:t>3</w:t>
            </w:r>
            <w:r w:rsidRPr="006A3B3B">
              <w:rPr>
                <w:rFonts w:cs="Times New Roman"/>
                <w:sz w:val="20"/>
                <w:szCs w:val="20"/>
              </w:rPr>
              <w:t>7]</w:t>
            </w:r>
          </w:p>
        </w:tc>
        <w:tc>
          <w:tcPr>
            <w:tcW w:w="1980" w:type="dxa"/>
            <w:tcBorders>
              <w:top w:val="nil"/>
              <w:left w:val="nil"/>
              <w:bottom w:val="single" w:sz="4" w:space="0" w:color="F0F0F0"/>
              <w:right w:val="single" w:sz="4" w:space="0" w:color="F0F0F0"/>
            </w:tcBorders>
            <w:vAlign w:val="center"/>
          </w:tcPr>
          <w:p w14:paraId="0EB2B51A"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22</w:t>
            </w:r>
            <w:r w:rsidRPr="006A3B3B">
              <w:rPr>
                <w:rFonts w:cs="Times New Roman"/>
                <w:sz w:val="20"/>
                <w:szCs w:val="20"/>
              </w:rPr>
              <w:t xml:space="preserve"> [-1.</w:t>
            </w:r>
            <w:r>
              <w:rPr>
                <w:rFonts w:cs="Times New Roman"/>
                <w:sz w:val="20"/>
                <w:szCs w:val="20"/>
              </w:rPr>
              <w:t>16</w:t>
            </w:r>
            <w:r w:rsidRPr="006A3B3B">
              <w:rPr>
                <w:rFonts w:cs="Times New Roman"/>
                <w:sz w:val="20"/>
                <w:szCs w:val="20"/>
              </w:rPr>
              <w:t>; 1.</w:t>
            </w:r>
            <w:r>
              <w:rPr>
                <w:rFonts w:cs="Times New Roman"/>
                <w:sz w:val="20"/>
                <w:szCs w:val="20"/>
              </w:rPr>
              <w:t>60</w:t>
            </w:r>
            <w:r w:rsidRPr="006A3B3B">
              <w:rPr>
                <w:rFonts w:cs="Times New Roman"/>
                <w:sz w:val="20"/>
                <w:szCs w:val="20"/>
              </w:rPr>
              <w:t>]</w:t>
            </w:r>
          </w:p>
        </w:tc>
      </w:tr>
      <w:tr w:rsidR="007C5837" w:rsidRPr="006A3B3B" w14:paraId="25514CDF" w14:textId="77777777" w:rsidTr="002F3C09">
        <w:trPr>
          <w:trHeight w:val="93"/>
        </w:trPr>
        <w:tc>
          <w:tcPr>
            <w:tcW w:w="3330" w:type="dxa"/>
            <w:tcBorders>
              <w:top w:val="nil"/>
              <w:left w:val="nil"/>
              <w:bottom w:val="nil"/>
              <w:right w:val="nil"/>
            </w:tcBorders>
            <w:shd w:val="clear" w:color="auto" w:fill="auto"/>
            <w:noWrap/>
            <w:tcMar>
              <w:top w:w="15" w:type="dxa"/>
              <w:left w:w="15" w:type="dxa"/>
              <w:bottom w:w="0" w:type="dxa"/>
              <w:right w:w="15" w:type="dxa"/>
            </w:tcMar>
            <w:vAlign w:val="bottom"/>
          </w:tcPr>
          <w:p w14:paraId="6CF1D64F" w14:textId="77777777" w:rsidR="007C5837" w:rsidRPr="000225D4" w:rsidRDefault="007C5837" w:rsidP="002F3C09">
            <w:pPr>
              <w:spacing w:after="0" w:line="240" w:lineRule="auto"/>
              <w:ind w:left="144"/>
              <w:rPr>
                <w:rFonts w:cs="Times New Roman"/>
                <w:bCs/>
                <w:color w:val="000000"/>
                <w:sz w:val="20"/>
                <w:szCs w:val="20"/>
              </w:rPr>
            </w:pPr>
            <w:r w:rsidRPr="000225D4">
              <w:rPr>
                <w:rFonts w:cs="Times New Roman"/>
                <w:bCs/>
                <w:color w:val="000000"/>
                <w:sz w:val="20"/>
                <w:szCs w:val="20"/>
              </w:rPr>
              <w:t>2-hr PPPG, mmol/L</w:t>
            </w:r>
          </w:p>
        </w:tc>
        <w:tc>
          <w:tcPr>
            <w:tcW w:w="1980" w:type="dxa"/>
            <w:tcBorders>
              <w:top w:val="nil"/>
              <w:left w:val="single" w:sz="4" w:space="0" w:color="auto"/>
              <w:bottom w:val="single" w:sz="4" w:space="0" w:color="F0F0F0"/>
              <w:right w:val="single" w:sz="4" w:space="0" w:color="F0F0F0"/>
            </w:tcBorders>
            <w:shd w:val="clear" w:color="auto" w:fill="auto"/>
            <w:tcMar>
              <w:top w:w="15" w:type="dxa"/>
              <w:left w:w="15" w:type="dxa"/>
              <w:bottom w:w="0" w:type="dxa"/>
              <w:right w:w="15" w:type="dxa"/>
            </w:tcMar>
            <w:vAlign w:val="center"/>
          </w:tcPr>
          <w:p w14:paraId="14B77955" w14:textId="77777777" w:rsidR="007C5837" w:rsidRPr="006A3B3B" w:rsidRDefault="007C5837" w:rsidP="002F3C09">
            <w:pPr>
              <w:spacing w:after="0"/>
              <w:jc w:val="center"/>
              <w:rPr>
                <w:rFonts w:cs="Times New Roman"/>
                <w:sz w:val="20"/>
                <w:szCs w:val="20"/>
              </w:rPr>
            </w:pPr>
            <w:r w:rsidRPr="0021721E">
              <w:rPr>
                <w:rFonts w:cs="Times New Roman"/>
                <w:sz w:val="20"/>
                <w:szCs w:val="20"/>
              </w:rPr>
              <w:t>0.0</w:t>
            </w:r>
            <w:r>
              <w:rPr>
                <w:rFonts w:cs="Times New Roman"/>
                <w:sz w:val="20"/>
                <w:szCs w:val="20"/>
              </w:rPr>
              <w:t>1</w:t>
            </w:r>
            <w:r w:rsidRPr="006A3B3B">
              <w:rPr>
                <w:rFonts w:cs="Times New Roman"/>
                <w:sz w:val="20"/>
                <w:szCs w:val="20"/>
              </w:rPr>
              <w:t xml:space="preserve"> [</w:t>
            </w:r>
            <w:r>
              <w:rPr>
                <w:rFonts w:cs="Times New Roman"/>
                <w:sz w:val="20"/>
                <w:szCs w:val="20"/>
              </w:rPr>
              <w:t>-</w:t>
            </w:r>
            <w:r w:rsidRPr="0021721E">
              <w:rPr>
                <w:rFonts w:cs="Times New Roman"/>
                <w:sz w:val="20"/>
                <w:szCs w:val="20"/>
              </w:rPr>
              <w:t>0.0</w:t>
            </w:r>
            <w:r>
              <w:rPr>
                <w:rFonts w:cs="Times New Roman"/>
                <w:sz w:val="20"/>
                <w:szCs w:val="20"/>
              </w:rPr>
              <w:t>1</w:t>
            </w:r>
            <w:r w:rsidRPr="006A3B3B">
              <w:rPr>
                <w:rFonts w:cs="Times New Roman"/>
                <w:sz w:val="20"/>
                <w:szCs w:val="20"/>
              </w:rPr>
              <w:t>; 0.0</w:t>
            </w:r>
            <w:r>
              <w:rPr>
                <w:rFonts w:cs="Times New Roman"/>
                <w:sz w:val="20"/>
                <w:szCs w:val="20"/>
              </w:rPr>
              <w:t>3</w:t>
            </w:r>
            <w:r w:rsidRPr="006A3B3B">
              <w:rPr>
                <w:rFonts w:cs="Times New Roman"/>
                <w:sz w:val="20"/>
                <w:szCs w:val="20"/>
              </w:rPr>
              <w:t>]</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5DB66341" w14:textId="77777777" w:rsidR="007C5837" w:rsidRPr="006A3B3B" w:rsidRDefault="007C5837" w:rsidP="002F3C09">
            <w:pPr>
              <w:spacing w:after="0"/>
              <w:jc w:val="center"/>
              <w:rPr>
                <w:rFonts w:cs="Times New Roman"/>
                <w:sz w:val="20"/>
                <w:szCs w:val="20"/>
              </w:rPr>
            </w:pPr>
            <w:r w:rsidRPr="006A3B3B">
              <w:rPr>
                <w:rFonts w:cs="Times New Roman"/>
                <w:sz w:val="20"/>
                <w:szCs w:val="20"/>
              </w:rPr>
              <w:t>0.06 [-0.02; 0.14]</w:t>
            </w:r>
          </w:p>
        </w:tc>
        <w:tc>
          <w:tcPr>
            <w:tcW w:w="189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390AA95A" w14:textId="77777777" w:rsidR="007C5837" w:rsidRPr="006A3B3B" w:rsidRDefault="007C5837" w:rsidP="002F3C09">
            <w:pPr>
              <w:spacing w:after="0"/>
              <w:jc w:val="center"/>
              <w:rPr>
                <w:rFonts w:cs="Times New Roman"/>
                <w:sz w:val="20"/>
                <w:szCs w:val="20"/>
              </w:rPr>
            </w:pPr>
            <w:r w:rsidRPr="006A3B3B">
              <w:rPr>
                <w:rFonts w:cs="Times New Roman"/>
                <w:sz w:val="20"/>
                <w:szCs w:val="20"/>
              </w:rPr>
              <w:t>0.4</w:t>
            </w:r>
            <w:r>
              <w:rPr>
                <w:rFonts w:cs="Times New Roman"/>
                <w:sz w:val="20"/>
                <w:szCs w:val="20"/>
              </w:rPr>
              <w:t>9</w:t>
            </w:r>
            <w:r w:rsidRPr="006A3B3B">
              <w:rPr>
                <w:rFonts w:cs="Times New Roman"/>
                <w:sz w:val="20"/>
                <w:szCs w:val="20"/>
              </w:rPr>
              <w:t xml:space="preserve"> [-0.1</w:t>
            </w:r>
            <w:r>
              <w:rPr>
                <w:rFonts w:cs="Times New Roman"/>
                <w:sz w:val="20"/>
                <w:szCs w:val="20"/>
              </w:rPr>
              <w:t>0</w:t>
            </w:r>
            <w:r w:rsidRPr="006A3B3B">
              <w:rPr>
                <w:rFonts w:cs="Times New Roman"/>
                <w:sz w:val="20"/>
                <w:szCs w:val="20"/>
              </w:rPr>
              <w:t>; 1.0</w:t>
            </w:r>
            <w:r>
              <w:rPr>
                <w:rFonts w:cs="Times New Roman"/>
                <w:sz w:val="20"/>
                <w:szCs w:val="20"/>
              </w:rPr>
              <w:t>8</w:t>
            </w:r>
            <w:r w:rsidRPr="006A3B3B">
              <w:rPr>
                <w:rFonts w:cs="Times New Roman"/>
                <w:sz w:val="20"/>
                <w:szCs w:val="20"/>
              </w:rPr>
              <w:t>]</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690FBB62" w14:textId="77777777" w:rsidR="007C5837" w:rsidRPr="006A3B3B" w:rsidRDefault="007C5837" w:rsidP="002F3C09">
            <w:pPr>
              <w:spacing w:after="0"/>
              <w:jc w:val="center"/>
              <w:rPr>
                <w:rFonts w:cs="Times New Roman"/>
                <w:sz w:val="20"/>
                <w:szCs w:val="20"/>
              </w:rPr>
            </w:pPr>
            <w:r w:rsidRPr="006A3B3B">
              <w:rPr>
                <w:rFonts w:cs="Times New Roman"/>
                <w:sz w:val="20"/>
                <w:szCs w:val="20"/>
              </w:rPr>
              <w:t>0.62 [0.03; 1.21]</w:t>
            </w:r>
            <w:r w:rsidRPr="006A3B3B">
              <w:rPr>
                <w:rFonts w:cs="Times New Roman"/>
                <w:sz w:val="20"/>
                <w:szCs w:val="20"/>
                <w:vertAlign w:val="superscript"/>
              </w:rPr>
              <w:t>b</w:t>
            </w:r>
          </w:p>
        </w:tc>
        <w:tc>
          <w:tcPr>
            <w:tcW w:w="1980" w:type="dxa"/>
            <w:tcBorders>
              <w:top w:val="nil"/>
              <w:left w:val="nil"/>
              <w:bottom w:val="single" w:sz="4" w:space="0" w:color="F0F0F0"/>
              <w:right w:val="single" w:sz="4" w:space="0" w:color="F0F0F0"/>
            </w:tcBorders>
            <w:vAlign w:val="center"/>
          </w:tcPr>
          <w:p w14:paraId="1B9488B4" w14:textId="77777777" w:rsidR="007C5837" w:rsidRPr="006A3B3B" w:rsidRDefault="007C5837" w:rsidP="002F3C09">
            <w:pPr>
              <w:spacing w:after="0"/>
              <w:jc w:val="center"/>
              <w:rPr>
                <w:rFonts w:cs="Times New Roman"/>
                <w:sz w:val="20"/>
                <w:szCs w:val="20"/>
              </w:rPr>
            </w:pPr>
            <w:r w:rsidRPr="006A3B3B">
              <w:rPr>
                <w:rFonts w:cs="Times New Roman"/>
                <w:sz w:val="20"/>
                <w:szCs w:val="20"/>
              </w:rPr>
              <w:t>-0.05 [-0.6</w:t>
            </w:r>
            <w:r>
              <w:rPr>
                <w:rFonts w:cs="Times New Roman"/>
                <w:sz w:val="20"/>
                <w:szCs w:val="20"/>
              </w:rPr>
              <w:t>2</w:t>
            </w:r>
            <w:r w:rsidRPr="006A3B3B">
              <w:rPr>
                <w:rFonts w:cs="Times New Roman"/>
                <w:sz w:val="20"/>
                <w:szCs w:val="20"/>
              </w:rPr>
              <w:t>; 0.53]</w:t>
            </w:r>
          </w:p>
        </w:tc>
        <w:tc>
          <w:tcPr>
            <w:tcW w:w="1980" w:type="dxa"/>
            <w:tcBorders>
              <w:top w:val="nil"/>
              <w:left w:val="nil"/>
              <w:bottom w:val="single" w:sz="4" w:space="0" w:color="F0F0F0"/>
              <w:right w:val="single" w:sz="4" w:space="0" w:color="F0F0F0"/>
            </w:tcBorders>
            <w:vAlign w:val="center"/>
          </w:tcPr>
          <w:p w14:paraId="2C4D1CA9"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40</w:t>
            </w:r>
            <w:r w:rsidRPr="006A3B3B">
              <w:rPr>
                <w:rFonts w:cs="Times New Roman"/>
                <w:sz w:val="20"/>
                <w:szCs w:val="20"/>
              </w:rPr>
              <w:t xml:space="preserve"> [-0.8</w:t>
            </w:r>
            <w:r>
              <w:rPr>
                <w:rFonts w:cs="Times New Roman"/>
                <w:sz w:val="20"/>
                <w:szCs w:val="20"/>
              </w:rPr>
              <w:t>3</w:t>
            </w:r>
            <w:r w:rsidRPr="006A3B3B">
              <w:rPr>
                <w:rFonts w:cs="Times New Roman"/>
                <w:sz w:val="20"/>
                <w:szCs w:val="20"/>
              </w:rPr>
              <w:t>; 0.0</w:t>
            </w:r>
            <w:r>
              <w:rPr>
                <w:rFonts w:cs="Times New Roman"/>
                <w:sz w:val="20"/>
                <w:szCs w:val="20"/>
              </w:rPr>
              <w:t>3</w:t>
            </w:r>
            <w:r w:rsidRPr="006A3B3B">
              <w:rPr>
                <w:rFonts w:cs="Times New Roman"/>
                <w:sz w:val="20"/>
                <w:szCs w:val="20"/>
              </w:rPr>
              <w:t>]</w:t>
            </w:r>
          </w:p>
        </w:tc>
      </w:tr>
      <w:tr w:rsidR="007C5837" w:rsidRPr="006A3B3B" w14:paraId="0DC0D069" w14:textId="77777777" w:rsidTr="002F3C09">
        <w:trPr>
          <w:trHeight w:val="51"/>
        </w:trPr>
        <w:tc>
          <w:tcPr>
            <w:tcW w:w="3330" w:type="dxa"/>
            <w:tcBorders>
              <w:top w:val="nil"/>
              <w:left w:val="nil"/>
              <w:bottom w:val="nil"/>
              <w:right w:val="nil"/>
            </w:tcBorders>
            <w:shd w:val="clear" w:color="auto" w:fill="auto"/>
            <w:noWrap/>
            <w:tcMar>
              <w:top w:w="15" w:type="dxa"/>
              <w:left w:w="15" w:type="dxa"/>
              <w:bottom w:w="0" w:type="dxa"/>
              <w:right w:w="15" w:type="dxa"/>
            </w:tcMar>
            <w:vAlign w:val="bottom"/>
          </w:tcPr>
          <w:p w14:paraId="3AFED9CF" w14:textId="63A42029" w:rsidR="007C5837" w:rsidRPr="000225D4" w:rsidRDefault="007C5837" w:rsidP="002F3C09">
            <w:pPr>
              <w:spacing w:after="0" w:line="240" w:lineRule="auto"/>
              <w:ind w:left="144"/>
              <w:rPr>
                <w:rFonts w:cs="Times New Roman"/>
                <w:bCs/>
                <w:color w:val="000000"/>
                <w:sz w:val="20"/>
                <w:szCs w:val="20"/>
              </w:rPr>
            </w:pPr>
            <w:proofErr w:type="spellStart"/>
            <w:r w:rsidRPr="000225D4">
              <w:rPr>
                <w:rFonts w:cs="Times New Roman"/>
                <w:bCs/>
                <w:color w:val="000000"/>
                <w:sz w:val="20"/>
                <w:szCs w:val="20"/>
              </w:rPr>
              <w:t>GDM</w:t>
            </w:r>
            <w:r w:rsidR="00822A82">
              <w:rPr>
                <w:rFonts w:cs="Times New Roman"/>
                <w:color w:val="000000"/>
                <w:sz w:val="20"/>
                <w:szCs w:val="20"/>
                <w:shd w:val="clear" w:color="auto" w:fill="FFFFFF"/>
                <w:vertAlign w:val="superscript"/>
              </w:rPr>
              <w:t>c</w:t>
            </w:r>
            <w:proofErr w:type="spellEnd"/>
          </w:p>
        </w:tc>
        <w:tc>
          <w:tcPr>
            <w:tcW w:w="1980" w:type="dxa"/>
            <w:tcBorders>
              <w:top w:val="nil"/>
              <w:left w:val="single" w:sz="4" w:space="0" w:color="auto"/>
              <w:bottom w:val="single" w:sz="4" w:space="0" w:color="F0F0F0"/>
              <w:right w:val="single" w:sz="4" w:space="0" w:color="F0F0F0"/>
            </w:tcBorders>
            <w:shd w:val="clear" w:color="auto" w:fill="auto"/>
            <w:tcMar>
              <w:top w:w="15" w:type="dxa"/>
              <w:left w:w="15" w:type="dxa"/>
              <w:bottom w:w="0" w:type="dxa"/>
              <w:right w:w="15" w:type="dxa"/>
            </w:tcMar>
            <w:vAlign w:val="center"/>
          </w:tcPr>
          <w:p w14:paraId="5DF6A906" w14:textId="77777777" w:rsidR="007C5837" w:rsidRPr="006A3B3B" w:rsidRDefault="007C5837" w:rsidP="002F3C09">
            <w:pPr>
              <w:spacing w:after="0"/>
              <w:jc w:val="center"/>
              <w:rPr>
                <w:rFonts w:cs="Times New Roman"/>
                <w:sz w:val="20"/>
                <w:szCs w:val="20"/>
              </w:rPr>
            </w:pPr>
            <w:r w:rsidRPr="0021721E">
              <w:rPr>
                <w:rFonts w:cs="Times New Roman"/>
                <w:sz w:val="20"/>
                <w:szCs w:val="20"/>
              </w:rPr>
              <w:t>0.0</w:t>
            </w:r>
            <w:r>
              <w:rPr>
                <w:rFonts w:cs="Times New Roman"/>
                <w:sz w:val="20"/>
                <w:szCs w:val="20"/>
              </w:rPr>
              <w:t>2</w:t>
            </w:r>
            <w:r w:rsidRPr="006A3B3B">
              <w:rPr>
                <w:rFonts w:cs="Times New Roman"/>
                <w:sz w:val="20"/>
                <w:szCs w:val="20"/>
              </w:rPr>
              <w:t xml:space="preserve"> [-0.0</w:t>
            </w:r>
            <w:r>
              <w:rPr>
                <w:rFonts w:cs="Times New Roman"/>
                <w:sz w:val="20"/>
                <w:szCs w:val="20"/>
              </w:rPr>
              <w:t>6</w:t>
            </w:r>
            <w:r w:rsidRPr="006A3B3B">
              <w:rPr>
                <w:rFonts w:cs="Times New Roman"/>
                <w:sz w:val="20"/>
                <w:szCs w:val="20"/>
              </w:rPr>
              <w:t>; 0.</w:t>
            </w:r>
            <w:r>
              <w:rPr>
                <w:rFonts w:cs="Times New Roman"/>
                <w:sz w:val="20"/>
                <w:szCs w:val="20"/>
              </w:rPr>
              <w:t>09</w:t>
            </w:r>
            <w:r w:rsidRPr="006A3B3B">
              <w:rPr>
                <w:rFonts w:cs="Times New Roman"/>
                <w:sz w:val="20"/>
                <w:szCs w:val="20"/>
              </w:rPr>
              <w:t>]</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5ABF2850" w14:textId="77777777" w:rsidR="007C5837" w:rsidRPr="006A3B3B" w:rsidRDefault="007C5837" w:rsidP="002F3C09">
            <w:pPr>
              <w:spacing w:after="0"/>
              <w:jc w:val="center"/>
              <w:rPr>
                <w:rFonts w:cs="Times New Roman"/>
                <w:sz w:val="20"/>
                <w:szCs w:val="20"/>
              </w:rPr>
            </w:pPr>
            <w:r w:rsidRPr="006A3B3B">
              <w:rPr>
                <w:rFonts w:cs="Times New Roman"/>
                <w:sz w:val="20"/>
                <w:szCs w:val="20"/>
              </w:rPr>
              <w:t>0.2</w:t>
            </w:r>
            <w:r>
              <w:rPr>
                <w:rFonts w:cs="Times New Roman"/>
                <w:sz w:val="20"/>
                <w:szCs w:val="20"/>
              </w:rPr>
              <w:t>0</w:t>
            </w:r>
            <w:r w:rsidRPr="006A3B3B">
              <w:rPr>
                <w:rFonts w:cs="Times New Roman"/>
                <w:sz w:val="20"/>
                <w:szCs w:val="20"/>
              </w:rPr>
              <w:t xml:space="preserve"> [-0.08; 0.49]</w:t>
            </w:r>
          </w:p>
        </w:tc>
        <w:tc>
          <w:tcPr>
            <w:tcW w:w="189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727A7CCC" w14:textId="77777777" w:rsidR="007C5837" w:rsidRPr="006A3B3B" w:rsidRDefault="007C5837" w:rsidP="002F3C09">
            <w:pPr>
              <w:spacing w:after="0"/>
              <w:jc w:val="center"/>
              <w:rPr>
                <w:rFonts w:cs="Times New Roman"/>
                <w:sz w:val="20"/>
                <w:szCs w:val="20"/>
              </w:rPr>
            </w:pPr>
            <w:r>
              <w:rPr>
                <w:rFonts w:cs="Times New Roman"/>
                <w:sz w:val="20"/>
                <w:szCs w:val="20"/>
              </w:rPr>
              <w:t>1.63</w:t>
            </w:r>
            <w:r w:rsidRPr="006A3B3B">
              <w:rPr>
                <w:rFonts w:cs="Times New Roman"/>
                <w:sz w:val="20"/>
                <w:szCs w:val="20"/>
              </w:rPr>
              <w:t xml:space="preserve"> [-0.</w:t>
            </w:r>
            <w:r>
              <w:rPr>
                <w:rFonts w:cs="Times New Roman"/>
                <w:sz w:val="20"/>
                <w:szCs w:val="20"/>
              </w:rPr>
              <w:t>46</w:t>
            </w:r>
            <w:r w:rsidRPr="006A3B3B">
              <w:rPr>
                <w:rFonts w:cs="Times New Roman"/>
                <w:sz w:val="20"/>
                <w:szCs w:val="20"/>
              </w:rPr>
              <w:t xml:space="preserve">; </w:t>
            </w:r>
            <w:r>
              <w:rPr>
                <w:rFonts w:cs="Times New Roman"/>
                <w:sz w:val="20"/>
                <w:szCs w:val="20"/>
              </w:rPr>
              <w:t>3.72</w:t>
            </w:r>
            <w:r w:rsidRPr="006A3B3B">
              <w:rPr>
                <w:rFonts w:cs="Times New Roman"/>
                <w:sz w:val="20"/>
                <w:szCs w:val="20"/>
              </w:rPr>
              <w:t>]</w:t>
            </w:r>
          </w:p>
        </w:tc>
        <w:tc>
          <w:tcPr>
            <w:tcW w:w="1980" w:type="dxa"/>
            <w:tcBorders>
              <w:top w:val="nil"/>
              <w:left w:val="nil"/>
              <w:bottom w:val="single" w:sz="4" w:space="0" w:color="F0F0F0"/>
              <w:right w:val="single" w:sz="4" w:space="0" w:color="F0F0F0"/>
            </w:tcBorders>
            <w:shd w:val="clear" w:color="auto" w:fill="auto"/>
            <w:tcMar>
              <w:top w:w="15" w:type="dxa"/>
              <w:left w:w="15" w:type="dxa"/>
              <w:bottom w:w="0" w:type="dxa"/>
              <w:right w:w="15" w:type="dxa"/>
            </w:tcMar>
            <w:vAlign w:val="center"/>
          </w:tcPr>
          <w:p w14:paraId="601281FD" w14:textId="77777777" w:rsidR="007C5837" w:rsidRPr="006A3B3B" w:rsidRDefault="007C5837" w:rsidP="002F3C09">
            <w:pPr>
              <w:spacing w:after="0"/>
              <w:jc w:val="center"/>
              <w:rPr>
                <w:rFonts w:cs="Times New Roman"/>
                <w:sz w:val="20"/>
                <w:szCs w:val="20"/>
              </w:rPr>
            </w:pPr>
            <w:r w:rsidRPr="006A3B3B">
              <w:rPr>
                <w:rFonts w:cs="Times New Roman"/>
                <w:sz w:val="20"/>
                <w:szCs w:val="20"/>
              </w:rPr>
              <w:t>2.</w:t>
            </w:r>
            <w:r>
              <w:rPr>
                <w:rFonts w:cs="Times New Roman"/>
                <w:sz w:val="20"/>
                <w:szCs w:val="20"/>
              </w:rPr>
              <w:t>09</w:t>
            </w:r>
            <w:r w:rsidRPr="006A3B3B">
              <w:rPr>
                <w:rFonts w:cs="Times New Roman"/>
                <w:sz w:val="20"/>
                <w:szCs w:val="20"/>
              </w:rPr>
              <w:t xml:space="preserve"> [</w:t>
            </w:r>
            <w:r>
              <w:rPr>
                <w:rFonts w:cs="Times New Roman"/>
                <w:sz w:val="20"/>
                <w:szCs w:val="20"/>
              </w:rPr>
              <w:t>-</w:t>
            </w:r>
            <w:r w:rsidRPr="0021721E">
              <w:rPr>
                <w:rFonts w:cs="Times New Roman"/>
                <w:sz w:val="20"/>
                <w:szCs w:val="20"/>
              </w:rPr>
              <w:t>0.</w:t>
            </w:r>
            <w:r>
              <w:rPr>
                <w:rFonts w:cs="Times New Roman"/>
                <w:sz w:val="20"/>
                <w:szCs w:val="20"/>
              </w:rPr>
              <w:t>02</w:t>
            </w:r>
            <w:r w:rsidRPr="006A3B3B">
              <w:rPr>
                <w:rFonts w:cs="Times New Roman"/>
                <w:sz w:val="20"/>
                <w:szCs w:val="20"/>
              </w:rPr>
              <w:t>; 4.</w:t>
            </w:r>
            <w:r>
              <w:rPr>
                <w:rFonts w:cs="Times New Roman"/>
                <w:sz w:val="20"/>
                <w:szCs w:val="20"/>
              </w:rPr>
              <w:t>19</w:t>
            </w:r>
            <w:r w:rsidRPr="006A3B3B">
              <w:rPr>
                <w:rFonts w:cs="Times New Roman"/>
                <w:sz w:val="20"/>
                <w:szCs w:val="20"/>
              </w:rPr>
              <w:t>]</w:t>
            </w:r>
            <w:r w:rsidRPr="006A3B3B">
              <w:rPr>
                <w:rFonts w:cs="Times New Roman"/>
                <w:sz w:val="20"/>
                <w:szCs w:val="20"/>
                <w:vertAlign w:val="superscript"/>
              </w:rPr>
              <w:t>b</w:t>
            </w:r>
          </w:p>
        </w:tc>
        <w:tc>
          <w:tcPr>
            <w:tcW w:w="1980" w:type="dxa"/>
            <w:tcBorders>
              <w:top w:val="nil"/>
              <w:left w:val="nil"/>
              <w:bottom w:val="single" w:sz="4" w:space="0" w:color="F0F0F0"/>
              <w:right w:val="single" w:sz="4" w:space="0" w:color="F0F0F0"/>
            </w:tcBorders>
            <w:vAlign w:val="center"/>
          </w:tcPr>
          <w:p w14:paraId="4111A5B2"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53</w:t>
            </w:r>
            <w:r w:rsidRPr="006A3B3B">
              <w:rPr>
                <w:rFonts w:cs="Times New Roman"/>
                <w:sz w:val="20"/>
                <w:szCs w:val="20"/>
              </w:rPr>
              <w:t xml:space="preserve"> [-1.</w:t>
            </w:r>
            <w:r>
              <w:rPr>
                <w:rFonts w:cs="Times New Roman"/>
                <w:sz w:val="20"/>
                <w:szCs w:val="20"/>
              </w:rPr>
              <w:t>53</w:t>
            </w:r>
            <w:r w:rsidRPr="006A3B3B">
              <w:rPr>
                <w:rFonts w:cs="Times New Roman"/>
                <w:sz w:val="20"/>
                <w:szCs w:val="20"/>
              </w:rPr>
              <w:t>; 2.5</w:t>
            </w:r>
            <w:r>
              <w:rPr>
                <w:rFonts w:cs="Times New Roman"/>
                <w:sz w:val="20"/>
                <w:szCs w:val="20"/>
              </w:rPr>
              <w:t>9</w:t>
            </w:r>
            <w:r w:rsidRPr="006A3B3B">
              <w:rPr>
                <w:rFonts w:cs="Times New Roman"/>
                <w:sz w:val="20"/>
                <w:szCs w:val="20"/>
              </w:rPr>
              <w:t>]</w:t>
            </w:r>
          </w:p>
        </w:tc>
        <w:tc>
          <w:tcPr>
            <w:tcW w:w="1980" w:type="dxa"/>
            <w:tcBorders>
              <w:top w:val="nil"/>
              <w:left w:val="nil"/>
              <w:bottom w:val="single" w:sz="4" w:space="0" w:color="F0F0F0"/>
              <w:right w:val="single" w:sz="4" w:space="0" w:color="F0F0F0"/>
            </w:tcBorders>
            <w:vAlign w:val="center"/>
          </w:tcPr>
          <w:p w14:paraId="5D0E6EE3" w14:textId="77777777" w:rsidR="007C5837" w:rsidRPr="006A3B3B" w:rsidRDefault="007C5837" w:rsidP="002F3C09">
            <w:pPr>
              <w:spacing w:after="0"/>
              <w:jc w:val="center"/>
              <w:rPr>
                <w:rFonts w:cs="Times New Roman"/>
                <w:sz w:val="20"/>
                <w:szCs w:val="20"/>
              </w:rPr>
            </w:pPr>
            <w:r w:rsidRPr="006A3B3B">
              <w:rPr>
                <w:rFonts w:cs="Times New Roman"/>
                <w:sz w:val="20"/>
                <w:szCs w:val="20"/>
              </w:rPr>
              <w:t>0.</w:t>
            </w:r>
            <w:r>
              <w:rPr>
                <w:rFonts w:cs="Times New Roman"/>
                <w:sz w:val="20"/>
                <w:szCs w:val="20"/>
              </w:rPr>
              <w:t>08</w:t>
            </w:r>
            <w:r w:rsidRPr="006A3B3B">
              <w:rPr>
                <w:rFonts w:cs="Times New Roman"/>
                <w:sz w:val="20"/>
                <w:szCs w:val="20"/>
              </w:rPr>
              <w:t xml:space="preserve"> [-1.4</w:t>
            </w:r>
            <w:r>
              <w:rPr>
                <w:rFonts w:cs="Times New Roman"/>
                <w:sz w:val="20"/>
                <w:szCs w:val="20"/>
              </w:rPr>
              <w:t>9</w:t>
            </w:r>
            <w:r w:rsidRPr="006A3B3B">
              <w:rPr>
                <w:rFonts w:cs="Times New Roman"/>
                <w:sz w:val="20"/>
                <w:szCs w:val="20"/>
              </w:rPr>
              <w:t>; 1.6</w:t>
            </w:r>
            <w:r>
              <w:rPr>
                <w:rFonts w:cs="Times New Roman"/>
                <w:sz w:val="20"/>
                <w:szCs w:val="20"/>
              </w:rPr>
              <w:t>4</w:t>
            </w:r>
            <w:r w:rsidRPr="006A3B3B">
              <w:rPr>
                <w:rFonts w:cs="Times New Roman"/>
                <w:sz w:val="20"/>
                <w:szCs w:val="20"/>
              </w:rPr>
              <w:t>]</w:t>
            </w:r>
          </w:p>
        </w:tc>
      </w:tr>
    </w:tbl>
    <w:p w14:paraId="5708C3CC" w14:textId="77777777" w:rsidR="007C5837" w:rsidRDefault="007C5837" w:rsidP="002A603C">
      <w:pPr>
        <w:suppressLineNumbers/>
        <w:rPr>
          <w:rFonts w:eastAsia="Times New Roman" w:cs="Times New Roman"/>
          <w:b/>
          <w:color w:val="000000"/>
          <w:szCs w:val="24"/>
        </w:rPr>
        <w:sectPr w:rsidR="007C5837" w:rsidSect="00B73CDB">
          <w:pgSz w:w="16838" w:h="11906" w:orient="landscape"/>
          <w:pgMar w:top="1440" w:right="1440" w:bottom="1440" w:left="1440" w:header="706" w:footer="706" w:gutter="0"/>
          <w:cols w:space="708"/>
          <w:docGrid w:linePitch="360"/>
        </w:sectPr>
      </w:pPr>
    </w:p>
    <w:p w14:paraId="71013BCB" w14:textId="7663F1E0" w:rsidR="002A603C" w:rsidRDefault="002A603C" w:rsidP="002A603C">
      <w:pPr>
        <w:suppressLineNumbers/>
        <w:rPr>
          <w:rFonts w:cs="Times New Roman"/>
          <w:szCs w:val="24"/>
        </w:rPr>
      </w:pPr>
      <w:r>
        <w:rPr>
          <w:rFonts w:eastAsia="Times New Roman" w:cs="Times New Roman"/>
          <w:b/>
          <w:color w:val="000000"/>
          <w:szCs w:val="24"/>
        </w:rPr>
        <w:t xml:space="preserve">Table </w:t>
      </w:r>
      <w:r w:rsidR="007C5837">
        <w:rPr>
          <w:rFonts w:eastAsia="Times New Roman" w:cs="Times New Roman"/>
          <w:b/>
          <w:color w:val="000000"/>
          <w:szCs w:val="24"/>
        </w:rPr>
        <w:t>4</w:t>
      </w:r>
      <w:r w:rsidRPr="00A745D4">
        <w:rPr>
          <w:rFonts w:eastAsia="Times New Roman" w:cs="Times New Roman"/>
          <w:b/>
          <w:color w:val="000000"/>
          <w:szCs w:val="24"/>
        </w:rPr>
        <w:t>.</w:t>
      </w:r>
      <w:r>
        <w:rPr>
          <w:rFonts w:eastAsia="Times New Roman" w:cs="Times New Roman"/>
          <w:color w:val="000000"/>
          <w:szCs w:val="24"/>
        </w:rPr>
        <w:t xml:space="preserve"> Associations </w:t>
      </w:r>
      <w:r>
        <w:rPr>
          <w:rFonts w:cs="Times New Roman"/>
          <w:szCs w:val="24"/>
        </w:rPr>
        <w:t>of FPG, 2-h</w:t>
      </w:r>
      <w:r w:rsidR="00110E78">
        <w:rPr>
          <w:rFonts w:cs="Times New Roman"/>
          <w:szCs w:val="24"/>
        </w:rPr>
        <w:t>r</w:t>
      </w:r>
      <w:r>
        <w:rPr>
          <w:rFonts w:cs="Times New Roman"/>
          <w:szCs w:val="24"/>
        </w:rPr>
        <w:t xml:space="preserve"> PPPG, GDM status at 26 weeks’</w:t>
      </w:r>
      <w:r>
        <w:rPr>
          <w:rFonts w:cs="Times New Roman" w:hint="eastAsia"/>
          <w:szCs w:val="24"/>
        </w:rPr>
        <w:t xml:space="preserve"> </w:t>
      </w:r>
      <w:r>
        <w:rPr>
          <w:rFonts w:cs="Times New Roman"/>
          <w:szCs w:val="24"/>
        </w:rPr>
        <w:t xml:space="preserve">gestation </w:t>
      </w:r>
      <w:r>
        <w:rPr>
          <w:rFonts w:cs="Times New Roman"/>
          <w:lang w:val="en-US"/>
        </w:rPr>
        <w:t>with</w:t>
      </w:r>
      <w:r w:rsidRPr="00061A99">
        <w:rPr>
          <w:rFonts w:cs="Times New Roman"/>
          <w:lang w:val="en-US"/>
        </w:rPr>
        <w:t xml:space="preserve"> </w:t>
      </w:r>
      <w:r>
        <w:rPr>
          <w:rFonts w:cs="Times New Roman"/>
          <w:szCs w:val="24"/>
        </w:rPr>
        <w:t>SBP and DBP at age 6 years</w:t>
      </w:r>
    </w:p>
    <w:tbl>
      <w:tblPr>
        <w:tblW w:w="8910" w:type="dxa"/>
        <w:tblLayout w:type="fixed"/>
        <w:tblCellMar>
          <w:left w:w="0" w:type="dxa"/>
          <w:right w:w="0" w:type="dxa"/>
        </w:tblCellMar>
        <w:tblLook w:val="04A0" w:firstRow="1" w:lastRow="0" w:firstColumn="1" w:lastColumn="0" w:noHBand="0" w:noVBand="1"/>
      </w:tblPr>
      <w:tblGrid>
        <w:gridCol w:w="2520"/>
        <w:gridCol w:w="1530"/>
        <w:gridCol w:w="1620"/>
        <w:gridCol w:w="1710"/>
        <w:gridCol w:w="1530"/>
      </w:tblGrid>
      <w:tr w:rsidR="002A603C" w:rsidRPr="002A603C" w14:paraId="26B07A6C" w14:textId="77777777" w:rsidTr="0096470A">
        <w:trPr>
          <w:trHeight w:val="300"/>
        </w:trPr>
        <w:tc>
          <w:tcPr>
            <w:tcW w:w="2520" w:type="dxa"/>
            <w:tcBorders>
              <w:top w:val="nil"/>
              <w:left w:val="nil"/>
              <w:right w:val="nil"/>
            </w:tcBorders>
            <w:shd w:val="clear" w:color="000000" w:fill="FFFFFF"/>
            <w:noWrap/>
            <w:tcMar>
              <w:top w:w="15" w:type="dxa"/>
              <w:left w:w="15" w:type="dxa"/>
              <w:bottom w:w="0" w:type="dxa"/>
              <w:right w:w="15" w:type="dxa"/>
            </w:tcMar>
            <w:vAlign w:val="center"/>
            <w:hideMark/>
          </w:tcPr>
          <w:p w14:paraId="575FDC4C" w14:textId="77777777" w:rsidR="002A603C" w:rsidRPr="001414F9" w:rsidRDefault="002A603C" w:rsidP="001414F9">
            <w:pPr>
              <w:spacing w:line="240" w:lineRule="auto"/>
              <w:rPr>
                <w:color w:val="000000"/>
                <w:sz w:val="20"/>
                <w:szCs w:val="20"/>
              </w:rPr>
            </w:pPr>
            <w:r w:rsidRPr="001414F9">
              <w:rPr>
                <w:color w:val="000000"/>
                <w:sz w:val="20"/>
                <w:szCs w:val="20"/>
              </w:rPr>
              <w:t> </w:t>
            </w:r>
          </w:p>
        </w:tc>
        <w:tc>
          <w:tcPr>
            <w:tcW w:w="3150" w:type="dxa"/>
            <w:gridSpan w:val="2"/>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0DA6078" w14:textId="77777777" w:rsidR="002A603C" w:rsidRPr="0096470A" w:rsidRDefault="002A603C" w:rsidP="002A603C">
            <w:pPr>
              <w:spacing w:after="0" w:line="240" w:lineRule="auto"/>
              <w:jc w:val="center"/>
              <w:rPr>
                <w:color w:val="000000"/>
                <w:sz w:val="20"/>
                <w:szCs w:val="20"/>
              </w:rPr>
            </w:pPr>
            <w:r w:rsidRPr="0096470A">
              <w:rPr>
                <w:color w:val="000000"/>
                <w:sz w:val="20"/>
                <w:szCs w:val="20"/>
              </w:rPr>
              <w:t>SBP, mmHg</w:t>
            </w:r>
          </w:p>
          <w:p w14:paraId="10002E93" w14:textId="64B3B1C2" w:rsidR="002A603C" w:rsidRPr="001414F9" w:rsidRDefault="002A603C" w:rsidP="002A603C">
            <w:pPr>
              <w:spacing w:after="0" w:line="240" w:lineRule="auto"/>
              <w:jc w:val="center"/>
              <w:rPr>
                <w:color w:val="000000"/>
                <w:sz w:val="20"/>
                <w:szCs w:val="20"/>
              </w:rPr>
            </w:pPr>
            <w:r w:rsidRPr="0096470A">
              <w:rPr>
                <w:color w:val="000000"/>
                <w:sz w:val="20"/>
                <w:szCs w:val="20"/>
              </w:rPr>
              <w:t xml:space="preserve">  </w:t>
            </w:r>
            <w:r w:rsidRPr="0096470A">
              <w:rPr>
                <w:rFonts w:cs="Times New Roman"/>
                <w:sz w:val="20"/>
                <w:szCs w:val="20"/>
              </w:rPr>
              <w:t>n = 452</w:t>
            </w:r>
          </w:p>
        </w:tc>
        <w:tc>
          <w:tcPr>
            <w:tcW w:w="3240"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14:paraId="62AA17F8" w14:textId="77777777" w:rsidR="002A603C" w:rsidRPr="002A603C" w:rsidRDefault="002A603C" w:rsidP="002A603C">
            <w:pPr>
              <w:spacing w:after="0" w:line="240" w:lineRule="auto"/>
              <w:jc w:val="center"/>
              <w:rPr>
                <w:color w:val="000000"/>
                <w:sz w:val="20"/>
                <w:szCs w:val="20"/>
              </w:rPr>
            </w:pPr>
            <w:r w:rsidRPr="002A603C">
              <w:rPr>
                <w:color w:val="000000"/>
                <w:sz w:val="20"/>
                <w:szCs w:val="20"/>
              </w:rPr>
              <w:t xml:space="preserve">DBP, mmHg </w:t>
            </w:r>
          </w:p>
          <w:p w14:paraId="212948EE" w14:textId="32667F87" w:rsidR="002A603C" w:rsidRPr="002A603C" w:rsidRDefault="002A603C" w:rsidP="002A603C">
            <w:pPr>
              <w:spacing w:after="0" w:line="240" w:lineRule="auto"/>
              <w:jc w:val="center"/>
              <w:rPr>
                <w:color w:val="000000"/>
                <w:sz w:val="20"/>
                <w:szCs w:val="20"/>
              </w:rPr>
            </w:pPr>
            <w:r w:rsidRPr="002A603C">
              <w:rPr>
                <w:color w:val="000000"/>
                <w:sz w:val="20"/>
                <w:szCs w:val="20"/>
              </w:rPr>
              <w:t>n = 452</w:t>
            </w:r>
          </w:p>
        </w:tc>
      </w:tr>
      <w:tr w:rsidR="002A603C" w:rsidRPr="002A603C" w14:paraId="509D310D" w14:textId="77777777" w:rsidTr="0096470A">
        <w:trPr>
          <w:trHeight w:val="337"/>
        </w:trPr>
        <w:tc>
          <w:tcPr>
            <w:tcW w:w="2520" w:type="dxa"/>
            <w:tcBorders>
              <w:left w:val="nil"/>
              <w:bottom w:val="single" w:sz="4" w:space="0" w:color="auto"/>
              <w:right w:val="nil"/>
            </w:tcBorders>
            <w:shd w:val="clear" w:color="auto" w:fill="auto"/>
            <w:tcMar>
              <w:top w:w="15" w:type="dxa"/>
              <w:left w:w="15" w:type="dxa"/>
              <w:bottom w:w="0" w:type="dxa"/>
              <w:right w:w="15" w:type="dxa"/>
            </w:tcMar>
            <w:vAlign w:val="center"/>
          </w:tcPr>
          <w:p w14:paraId="5B5555E7" w14:textId="77777777" w:rsidR="002A603C" w:rsidRPr="002A603C" w:rsidRDefault="002A603C" w:rsidP="001414F9">
            <w:pPr>
              <w:spacing w:after="0" w:line="240" w:lineRule="auto"/>
              <w:rPr>
                <w:color w:val="000000"/>
                <w:sz w:val="20"/>
                <w:szCs w:val="20"/>
              </w:rPr>
            </w:pPr>
          </w:p>
        </w:tc>
        <w:tc>
          <w:tcPr>
            <w:tcW w:w="3150" w:type="dxa"/>
            <w:gridSpan w:val="2"/>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3CD627F" w14:textId="77777777" w:rsidR="002A603C" w:rsidRPr="002A603C" w:rsidRDefault="002A603C" w:rsidP="001414F9">
            <w:pPr>
              <w:spacing w:after="0" w:line="240" w:lineRule="auto"/>
              <w:jc w:val="center"/>
              <w:rPr>
                <w:bCs/>
                <w:color w:val="000000"/>
                <w:sz w:val="20"/>
                <w:szCs w:val="20"/>
              </w:rPr>
            </w:pPr>
            <w:r w:rsidRPr="002A603C">
              <w:rPr>
                <w:bCs/>
                <w:color w:val="000000"/>
                <w:sz w:val="20"/>
                <w:szCs w:val="20"/>
              </w:rPr>
              <w:t>β [CI 95%]</w:t>
            </w:r>
          </w:p>
        </w:tc>
        <w:tc>
          <w:tcPr>
            <w:tcW w:w="3240"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tcPr>
          <w:p w14:paraId="29488B56" w14:textId="77777777" w:rsidR="002A603C" w:rsidRPr="002A603C" w:rsidRDefault="002A603C" w:rsidP="001414F9">
            <w:pPr>
              <w:spacing w:after="0" w:line="240" w:lineRule="auto"/>
              <w:jc w:val="center"/>
              <w:rPr>
                <w:bCs/>
                <w:color w:val="000000"/>
                <w:sz w:val="20"/>
                <w:szCs w:val="20"/>
              </w:rPr>
            </w:pPr>
            <w:r w:rsidRPr="002A603C">
              <w:rPr>
                <w:bCs/>
                <w:color w:val="000000"/>
                <w:sz w:val="20"/>
                <w:szCs w:val="20"/>
              </w:rPr>
              <w:t>β [CI 95%]</w:t>
            </w:r>
          </w:p>
        </w:tc>
      </w:tr>
      <w:tr w:rsidR="002A603C" w:rsidRPr="002A603C" w14:paraId="2744BB4D" w14:textId="77777777" w:rsidTr="0096470A">
        <w:trPr>
          <w:trHeight w:val="337"/>
        </w:trPr>
        <w:tc>
          <w:tcPr>
            <w:tcW w:w="2520"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396F9285" w14:textId="77777777" w:rsidR="002A603C" w:rsidRPr="002A603C" w:rsidRDefault="002A603C" w:rsidP="001414F9">
            <w:pPr>
              <w:spacing w:after="0" w:line="240" w:lineRule="auto"/>
              <w:rPr>
                <w:color w:val="000000"/>
                <w:sz w:val="20"/>
                <w:szCs w:val="20"/>
              </w:rPr>
            </w:pPr>
            <w:r w:rsidRPr="002A603C">
              <w:rPr>
                <w:color w:val="000000"/>
                <w:sz w:val="20"/>
                <w:szCs w:val="20"/>
              </w:rPr>
              <w:t> </w:t>
            </w:r>
          </w:p>
        </w:tc>
        <w:tc>
          <w:tcPr>
            <w:tcW w:w="153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854C725" w14:textId="77777777" w:rsidR="002A603C" w:rsidRPr="002A603C" w:rsidRDefault="002A603C" w:rsidP="001414F9">
            <w:pPr>
              <w:spacing w:after="0" w:line="240" w:lineRule="auto"/>
              <w:jc w:val="center"/>
              <w:rPr>
                <w:bCs/>
                <w:color w:val="000000"/>
                <w:sz w:val="20"/>
                <w:szCs w:val="20"/>
              </w:rPr>
            </w:pPr>
            <w:r w:rsidRPr="002A603C">
              <w:rPr>
                <w:bCs/>
                <w:color w:val="000000"/>
                <w:sz w:val="20"/>
                <w:szCs w:val="20"/>
              </w:rPr>
              <w:t>Unadjusted</w:t>
            </w:r>
          </w:p>
        </w:tc>
        <w:tc>
          <w:tcPr>
            <w:tcW w:w="1620" w:type="dxa"/>
            <w:tcBorders>
              <w:top w:val="single" w:sz="4" w:space="0" w:color="auto"/>
              <w:left w:val="nil"/>
              <w:bottom w:val="nil"/>
              <w:right w:val="nil"/>
            </w:tcBorders>
            <w:vAlign w:val="center"/>
          </w:tcPr>
          <w:p w14:paraId="37688D37" w14:textId="77777777" w:rsidR="002A603C" w:rsidRPr="001414F9" w:rsidRDefault="002A603C" w:rsidP="001414F9">
            <w:pPr>
              <w:spacing w:after="0" w:line="240" w:lineRule="auto"/>
              <w:jc w:val="center"/>
              <w:rPr>
                <w:bCs/>
                <w:color w:val="000000"/>
                <w:sz w:val="20"/>
                <w:szCs w:val="20"/>
              </w:rPr>
            </w:pPr>
            <w:r w:rsidRPr="002A603C">
              <w:rPr>
                <w:bCs/>
                <w:color w:val="000000"/>
                <w:sz w:val="20"/>
                <w:szCs w:val="20"/>
              </w:rPr>
              <w:t>Adjusted</w:t>
            </w:r>
            <w:r w:rsidRPr="0096470A">
              <w:rPr>
                <w:rFonts w:cs="Times New Roman"/>
                <w:sz w:val="20"/>
                <w:szCs w:val="20"/>
                <w:vertAlign w:val="superscript"/>
                <w:lang w:val="en-US"/>
              </w:rPr>
              <w:t>a</w:t>
            </w:r>
          </w:p>
        </w:tc>
        <w:tc>
          <w:tcPr>
            <w:tcW w:w="171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40FE485A" w14:textId="77777777" w:rsidR="002A603C" w:rsidRPr="002A603C" w:rsidRDefault="002A603C" w:rsidP="001414F9">
            <w:pPr>
              <w:spacing w:after="0" w:line="240" w:lineRule="auto"/>
              <w:jc w:val="center"/>
              <w:rPr>
                <w:bCs/>
                <w:color w:val="000000"/>
                <w:sz w:val="20"/>
                <w:szCs w:val="20"/>
              </w:rPr>
            </w:pPr>
            <w:r w:rsidRPr="002A603C">
              <w:rPr>
                <w:bCs/>
                <w:color w:val="000000"/>
                <w:sz w:val="20"/>
                <w:szCs w:val="20"/>
              </w:rPr>
              <w:t>Unadjusted</w:t>
            </w:r>
          </w:p>
        </w:tc>
        <w:tc>
          <w:tcPr>
            <w:tcW w:w="1530" w:type="dxa"/>
            <w:tcBorders>
              <w:top w:val="single" w:sz="4" w:space="0" w:color="auto"/>
              <w:left w:val="nil"/>
              <w:bottom w:val="nil"/>
              <w:right w:val="nil"/>
            </w:tcBorders>
            <w:vAlign w:val="center"/>
          </w:tcPr>
          <w:p w14:paraId="762A8892" w14:textId="77777777" w:rsidR="002A603C" w:rsidRPr="001414F9" w:rsidRDefault="002A603C" w:rsidP="001414F9">
            <w:pPr>
              <w:spacing w:after="0" w:line="240" w:lineRule="auto"/>
              <w:jc w:val="center"/>
              <w:rPr>
                <w:bCs/>
                <w:color w:val="000000"/>
                <w:sz w:val="20"/>
                <w:szCs w:val="20"/>
              </w:rPr>
            </w:pPr>
            <w:r w:rsidRPr="002A603C">
              <w:rPr>
                <w:bCs/>
                <w:color w:val="000000"/>
                <w:sz w:val="20"/>
                <w:szCs w:val="20"/>
              </w:rPr>
              <w:t>Adjusted</w:t>
            </w:r>
            <w:r w:rsidRPr="0096470A">
              <w:rPr>
                <w:rFonts w:cs="Times New Roman"/>
                <w:sz w:val="20"/>
                <w:szCs w:val="20"/>
                <w:vertAlign w:val="superscript"/>
                <w:lang w:val="en-US"/>
              </w:rPr>
              <w:t>a</w:t>
            </w:r>
          </w:p>
        </w:tc>
      </w:tr>
      <w:tr w:rsidR="002A603C" w:rsidRPr="002A603C" w14:paraId="1EB871C2" w14:textId="77777777" w:rsidTr="0096470A">
        <w:trPr>
          <w:trHeight w:val="327"/>
        </w:trPr>
        <w:tc>
          <w:tcPr>
            <w:tcW w:w="2520" w:type="dxa"/>
            <w:tcBorders>
              <w:top w:val="single" w:sz="4" w:space="0" w:color="auto"/>
              <w:left w:val="nil"/>
              <w:right w:val="nil"/>
            </w:tcBorders>
            <w:shd w:val="clear" w:color="auto" w:fill="auto"/>
            <w:noWrap/>
            <w:tcMar>
              <w:top w:w="15" w:type="dxa"/>
              <w:left w:w="15" w:type="dxa"/>
              <w:bottom w:w="0" w:type="dxa"/>
              <w:right w:w="15" w:type="dxa"/>
            </w:tcMar>
            <w:vAlign w:val="center"/>
            <w:hideMark/>
          </w:tcPr>
          <w:p w14:paraId="12D24853" w14:textId="77777777" w:rsidR="002A603C" w:rsidRPr="002A603C" w:rsidRDefault="002A603C" w:rsidP="002A603C">
            <w:pPr>
              <w:spacing w:after="100" w:afterAutospacing="1" w:line="240" w:lineRule="auto"/>
              <w:ind w:left="144"/>
              <w:rPr>
                <w:bCs/>
                <w:color w:val="000000"/>
                <w:sz w:val="20"/>
                <w:szCs w:val="20"/>
              </w:rPr>
            </w:pPr>
            <w:r w:rsidRPr="002A603C">
              <w:rPr>
                <w:bCs/>
                <w:color w:val="000000"/>
                <w:sz w:val="20"/>
                <w:szCs w:val="20"/>
              </w:rPr>
              <w:t>FPG, mmol/L</w:t>
            </w:r>
          </w:p>
        </w:tc>
        <w:tc>
          <w:tcPr>
            <w:tcW w:w="1530" w:type="dxa"/>
            <w:tcBorders>
              <w:top w:val="single" w:sz="4" w:space="0" w:color="auto"/>
              <w:left w:val="single" w:sz="4" w:space="0" w:color="auto"/>
              <w:right w:val="single" w:sz="4" w:space="0" w:color="F0F0F0"/>
            </w:tcBorders>
            <w:shd w:val="clear" w:color="auto" w:fill="auto"/>
            <w:tcMar>
              <w:top w:w="15" w:type="dxa"/>
              <w:left w:w="15" w:type="dxa"/>
              <w:bottom w:w="0" w:type="dxa"/>
              <w:right w:w="15" w:type="dxa"/>
            </w:tcMar>
            <w:vAlign w:val="center"/>
          </w:tcPr>
          <w:p w14:paraId="282D5957" w14:textId="4F286283" w:rsidR="002A603C" w:rsidRPr="002A603C" w:rsidRDefault="0021674A" w:rsidP="002A603C">
            <w:pPr>
              <w:spacing w:after="100" w:afterAutospacing="1" w:line="240" w:lineRule="auto"/>
              <w:jc w:val="center"/>
              <w:rPr>
                <w:sz w:val="20"/>
                <w:szCs w:val="20"/>
              </w:rPr>
            </w:pPr>
            <w:r>
              <w:rPr>
                <w:sz w:val="20"/>
                <w:szCs w:val="20"/>
              </w:rPr>
              <w:t>1.75 [0.13; 3.37]</w:t>
            </w:r>
            <w:r w:rsidR="002A603C" w:rsidRPr="002A603C">
              <w:rPr>
                <w:rFonts w:cs="Times New Roman"/>
                <w:sz w:val="20"/>
                <w:szCs w:val="20"/>
                <w:vertAlign w:val="superscript"/>
              </w:rPr>
              <w:t>b</w:t>
            </w:r>
          </w:p>
        </w:tc>
        <w:tc>
          <w:tcPr>
            <w:tcW w:w="1620" w:type="dxa"/>
            <w:tcBorders>
              <w:top w:val="single" w:sz="4" w:space="0" w:color="auto"/>
              <w:left w:val="nil"/>
              <w:right w:val="nil"/>
            </w:tcBorders>
            <w:vAlign w:val="center"/>
          </w:tcPr>
          <w:p w14:paraId="6EC9397E" w14:textId="6AAD0F4B" w:rsidR="002A603C" w:rsidRPr="001414F9" w:rsidRDefault="002A603C" w:rsidP="002A603C">
            <w:pPr>
              <w:spacing w:after="100" w:afterAutospacing="1" w:line="240" w:lineRule="auto"/>
              <w:jc w:val="center"/>
              <w:rPr>
                <w:sz w:val="20"/>
                <w:szCs w:val="20"/>
              </w:rPr>
            </w:pPr>
            <w:r w:rsidRPr="0096470A">
              <w:rPr>
                <w:sz w:val="20"/>
                <w:szCs w:val="20"/>
              </w:rPr>
              <w:t>1.</w:t>
            </w:r>
            <w:r w:rsidR="0005185D">
              <w:rPr>
                <w:sz w:val="20"/>
                <w:szCs w:val="20"/>
              </w:rPr>
              <w:t>52</w:t>
            </w:r>
            <w:r w:rsidRPr="0096470A">
              <w:rPr>
                <w:sz w:val="20"/>
                <w:szCs w:val="20"/>
              </w:rPr>
              <w:t xml:space="preserve"> [-0.</w:t>
            </w:r>
            <w:r w:rsidR="0005185D">
              <w:rPr>
                <w:sz w:val="20"/>
                <w:szCs w:val="20"/>
              </w:rPr>
              <w:t>23</w:t>
            </w:r>
            <w:r w:rsidRPr="0096470A">
              <w:rPr>
                <w:sz w:val="20"/>
                <w:szCs w:val="20"/>
              </w:rPr>
              <w:t>; 3.</w:t>
            </w:r>
            <w:r w:rsidR="0005185D">
              <w:rPr>
                <w:sz w:val="20"/>
                <w:szCs w:val="20"/>
              </w:rPr>
              <w:t>26</w:t>
            </w:r>
            <w:r w:rsidRPr="0096470A">
              <w:rPr>
                <w:sz w:val="20"/>
                <w:szCs w:val="20"/>
              </w:rPr>
              <w:t>]</w:t>
            </w:r>
          </w:p>
        </w:tc>
        <w:tc>
          <w:tcPr>
            <w:tcW w:w="1710" w:type="dxa"/>
            <w:tcBorders>
              <w:top w:val="single" w:sz="4" w:space="0" w:color="auto"/>
              <w:left w:val="nil"/>
              <w:right w:val="single" w:sz="4" w:space="0" w:color="F0F0F0"/>
            </w:tcBorders>
            <w:shd w:val="clear" w:color="auto" w:fill="auto"/>
            <w:tcMar>
              <w:top w:w="15" w:type="dxa"/>
              <w:left w:w="15" w:type="dxa"/>
              <w:bottom w:w="0" w:type="dxa"/>
              <w:right w:w="15" w:type="dxa"/>
            </w:tcMar>
            <w:vAlign w:val="center"/>
          </w:tcPr>
          <w:p w14:paraId="38AF7D47" w14:textId="4A296ACD" w:rsidR="002A603C" w:rsidRPr="002A603C" w:rsidRDefault="002A603C" w:rsidP="002A603C">
            <w:pPr>
              <w:spacing w:after="100" w:afterAutospacing="1" w:line="240" w:lineRule="auto"/>
              <w:jc w:val="center"/>
              <w:rPr>
                <w:sz w:val="20"/>
                <w:szCs w:val="20"/>
              </w:rPr>
            </w:pPr>
            <w:r w:rsidRPr="002A603C">
              <w:rPr>
                <w:sz w:val="20"/>
                <w:szCs w:val="20"/>
              </w:rPr>
              <w:t>0.09 [-1.12; 1.3</w:t>
            </w:r>
            <w:r w:rsidR="00122C7A">
              <w:rPr>
                <w:sz w:val="20"/>
                <w:szCs w:val="20"/>
              </w:rPr>
              <w:t>0</w:t>
            </w:r>
            <w:r w:rsidRPr="002A603C">
              <w:rPr>
                <w:sz w:val="20"/>
                <w:szCs w:val="20"/>
              </w:rPr>
              <w:t>]</w:t>
            </w:r>
          </w:p>
        </w:tc>
        <w:tc>
          <w:tcPr>
            <w:tcW w:w="1530" w:type="dxa"/>
            <w:tcBorders>
              <w:top w:val="single" w:sz="4" w:space="0" w:color="auto"/>
              <w:left w:val="nil"/>
              <w:right w:val="nil"/>
            </w:tcBorders>
            <w:vAlign w:val="center"/>
          </w:tcPr>
          <w:p w14:paraId="3F65D2DA" w14:textId="0FE7223F" w:rsidR="002A603C" w:rsidRPr="001414F9" w:rsidRDefault="002A603C" w:rsidP="002A603C">
            <w:pPr>
              <w:spacing w:after="100" w:afterAutospacing="1" w:line="240" w:lineRule="auto"/>
              <w:jc w:val="center"/>
              <w:rPr>
                <w:sz w:val="20"/>
                <w:szCs w:val="20"/>
              </w:rPr>
            </w:pPr>
            <w:r w:rsidRPr="0096470A">
              <w:rPr>
                <w:sz w:val="20"/>
                <w:szCs w:val="20"/>
              </w:rPr>
              <w:t>0.1</w:t>
            </w:r>
            <w:r w:rsidR="0005185D">
              <w:rPr>
                <w:sz w:val="20"/>
                <w:szCs w:val="20"/>
              </w:rPr>
              <w:t>7</w:t>
            </w:r>
            <w:r w:rsidRPr="0096470A">
              <w:rPr>
                <w:sz w:val="20"/>
                <w:szCs w:val="20"/>
              </w:rPr>
              <w:t xml:space="preserve"> [-1.1</w:t>
            </w:r>
            <w:r w:rsidR="0005185D">
              <w:rPr>
                <w:sz w:val="20"/>
                <w:szCs w:val="20"/>
              </w:rPr>
              <w:t>6</w:t>
            </w:r>
            <w:r w:rsidRPr="0096470A">
              <w:rPr>
                <w:sz w:val="20"/>
                <w:szCs w:val="20"/>
              </w:rPr>
              <w:t>; 1.</w:t>
            </w:r>
            <w:r w:rsidR="0005185D">
              <w:rPr>
                <w:sz w:val="20"/>
                <w:szCs w:val="20"/>
              </w:rPr>
              <w:t>50</w:t>
            </w:r>
            <w:r w:rsidRPr="0096470A">
              <w:rPr>
                <w:sz w:val="20"/>
                <w:szCs w:val="20"/>
              </w:rPr>
              <w:t>]</w:t>
            </w:r>
          </w:p>
        </w:tc>
      </w:tr>
      <w:tr w:rsidR="002A603C" w:rsidRPr="002A603C" w14:paraId="7C2259D7" w14:textId="77777777" w:rsidTr="000225D4">
        <w:trPr>
          <w:trHeight w:val="327"/>
        </w:trPr>
        <w:tc>
          <w:tcPr>
            <w:tcW w:w="2520" w:type="dxa"/>
            <w:tcBorders>
              <w:left w:val="nil"/>
              <w:right w:val="nil"/>
            </w:tcBorders>
            <w:shd w:val="clear" w:color="auto" w:fill="auto"/>
            <w:noWrap/>
            <w:tcMar>
              <w:top w:w="15" w:type="dxa"/>
              <w:left w:w="15" w:type="dxa"/>
              <w:bottom w:w="0" w:type="dxa"/>
              <w:right w:w="15" w:type="dxa"/>
            </w:tcMar>
            <w:vAlign w:val="center"/>
            <w:hideMark/>
          </w:tcPr>
          <w:p w14:paraId="75910276" w14:textId="2D5DA1CC" w:rsidR="002A603C" w:rsidRPr="002A603C" w:rsidRDefault="002A603C" w:rsidP="001414F9">
            <w:pPr>
              <w:spacing w:after="100" w:afterAutospacing="1" w:line="240" w:lineRule="auto"/>
              <w:ind w:left="144"/>
              <w:rPr>
                <w:bCs/>
                <w:color w:val="000000"/>
                <w:sz w:val="20"/>
                <w:szCs w:val="20"/>
              </w:rPr>
            </w:pPr>
            <w:r w:rsidRPr="002A603C">
              <w:rPr>
                <w:bCs/>
                <w:color w:val="000000"/>
                <w:sz w:val="20"/>
                <w:szCs w:val="20"/>
              </w:rPr>
              <w:t>2-h</w:t>
            </w:r>
            <w:r w:rsidR="00110E78">
              <w:rPr>
                <w:bCs/>
                <w:color w:val="000000"/>
                <w:sz w:val="20"/>
                <w:szCs w:val="20"/>
              </w:rPr>
              <w:t>r</w:t>
            </w:r>
            <w:r w:rsidRPr="002A603C">
              <w:rPr>
                <w:bCs/>
                <w:color w:val="000000"/>
                <w:sz w:val="20"/>
                <w:szCs w:val="20"/>
              </w:rPr>
              <w:t xml:space="preserve"> PPPG, mmol/L</w:t>
            </w:r>
          </w:p>
        </w:tc>
        <w:tc>
          <w:tcPr>
            <w:tcW w:w="1530" w:type="dxa"/>
            <w:tcBorders>
              <w:left w:val="single" w:sz="4" w:space="0" w:color="auto"/>
              <w:right w:val="single" w:sz="4" w:space="0" w:color="F0F0F0"/>
            </w:tcBorders>
            <w:shd w:val="clear" w:color="auto" w:fill="auto"/>
            <w:tcMar>
              <w:top w:w="15" w:type="dxa"/>
              <w:left w:w="15" w:type="dxa"/>
              <w:bottom w:w="0" w:type="dxa"/>
              <w:right w:w="15" w:type="dxa"/>
            </w:tcMar>
            <w:vAlign w:val="center"/>
          </w:tcPr>
          <w:p w14:paraId="57185A3C" w14:textId="2432F3E8" w:rsidR="002A603C" w:rsidRPr="002A603C" w:rsidRDefault="002A603C" w:rsidP="001414F9">
            <w:pPr>
              <w:spacing w:after="100" w:afterAutospacing="1" w:line="240" w:lineRule="auto"/>
              <w:jc w:val="center"/>
              <w:rPr>
                <w:bCs/>
                <w:sz w:val="20"/>
                <w:szCs w:val="20"/>
              </w:rPr>
            </w:pPr>
            <w:r w:rsidRPr="002A603C">
              <w:rPr>
                <w:sz w:val="20"/>
                <w:szCs w:val="20"/>
              </w:rPr>
              <w:t>-0.15 [-0.66; 0.37]</w:t>
            </w:r>
          </w:p>
        </w:tc>
        <w:tc>
          <w:tcPr>
            <w:tcW w:w="1620" w:type="dxa"/>
            <w:tcBorders>
              <w:left w:val="nil"/>
              <w:right w:val="nil"/>
            </w:tcBorders>
            <w:vAlign w:val="center"/>
          </w:tcPr>
          <w:p w14:paraId="5C4A82E4" w14:textId="311991FF" w:rsidR="002A603C" w:rsidRPr="001414F9" w:rsidRDefault="002A603C" w:rsidP="001414F9">
            <w:pPr>
              <w:spacing w:after="100" w:afterAutospacing="1" w:line="240" w:lineRule="auto"/>
              <w:jc w:val="center"/>
              <w:rPr>
                <w:sz w:val="20"/>
                <w:szCs w:val="20"/>
              </w:rPr>
            </w:pPr>
            <w:r w:rsidRPr="0096470A">
              <w:rPr>
                <w:sz w:val="20"/>
                <w:szCs w:val="20"/>
              </w:rPr>
              <w:t>-0.02 [-0.5</w:t>
            </w:r>
            <w:r w:rsidR="0005185D">
              <w:rPr>
                <w:sz w:val="20"/>
                <w:szCs w:val="20"/>
              </w:rPr>
              <w:t>8</w:t>
            </w:r>
            <w:r w:rsidRPr="0096470A">
              <w:rPr>
                <w:sz w:val="20"/>
                <w:szCs w:val="20"/>
              </w:rPr>
              <w:t>; 0.54]</w:t>
            </w:r>
          </w:p>
        </w:tc>
        <w:tc>
          <w:tcPr>
            <w:tcW w:w="1710" w:type="dxa"/>
            <w:tcBorders>
              <w:left w:val="nil"/>
              <w:right w:val="single" w:sz="4" w:space="0" w:color="F0F0F0"/>
            </w:tcBorders>
            <w:shd w:val="clear" w:color="auto" w:fill="auto"/>
            <w:tcMar>
              <w:top w:w="15" w:type="dxa"/>
              <w:left w:w="15" w:type="dxa"/>
              <w:bottom w:w="0" w:type="dxa"/>
              <w:right w:w="15" w:type="dxa"/>
            </w:tcMar>
            <w:vAlign w:val="center"/>
          </w:tcPr>
          <w:p w14:paraId="318C4F87" w14:textId="7A1871CA" w:rsidR="002A603C" w:rsidRPr="002A603C" w:rsidRDefault="002A603C" w:rsidP="001414F9">
            <w:pPr>
              <w:spacing w:after="100" w:afterAutospacing="1" w:line="240" w:lineRule="auto"/>
              <w:jc w:val="center"/>
              <w:rPr>
                <w:bCs/>
                <w:sz w:val="20"/>
                <w:szCs w:val="20"/>
              </w:rPr>
            </w:pPr>
            <w:r w:rsidRPr="002A603C">
              <w:rPr>
                <w:sz w:val="20"/>
                <w:szCs w:val="20"/>
              </w:rPr>
              <w:t>-0.41[-0.79; -0.03]</w:t>
            </w:r>
            <w:r w:rsidRPr="002A603C">
              <w:rPr>
                <w:rFonts w:cs="Times New Roman"/>
                <w:sz w:val="20"/>
                <w:szCs w:val="20"/>
                <w:vertAlign w:val="superscript"/>
              </w:rPr>
              <w:t>b</w:t>
            </w:r>
          </w:p>
        </w:tc>
        <w:tc>
          <w:tcPr>
            <w:tcW w:w="1530" w:type="dxa"/>
            <w:tcBorders>
              <w:left w:val="nil"/>
              <w:right w:val="nil"/>
            </w:tcBorders>
            <w:vAlign w:val="center"/>
          </w:tcPr>
          <w:p w14:paraId="6ED3BAB1" w14:textId="1926708B" w:rsidR="002A603C" w:rsidRPr="001414F9" w:rsidRDefault="002A603C" w:rsidP="001414F9">
            <w:pPr>
              <w:spacing w:after="100" w:afterAutospacing="1" w:line="240" w:lineRule="auto"/>
              <w:jc w:val="center"/>
              <w:rPr>
                <w:sz w:val="20"/>
                <w:szCs w:val="20"/>
              </w:rPr>
            </w:pPr>
            <w:r w:rsidRPr="0096470A">
              <w:rPr>
                <w:sz w:val="20"/>
                <w:szCs w:val="20"/>
              </w:rPr>
              <w:t>-0.3</w:t>
            </w:r>
            <w:r w:rsidR="0005185D">
              <w:rPr>
                <w:sz w:val="20"/>
                <w:szCs w:val="20"/>
              </w:rPr>
              <w:t>6</w:t>
            </w:r>
            <w:r w:rsidRPr="0096470A">
              <w:rPr>
                <w:sz w:val="20"/>
                <w:szCs w:val="20"/>
              </w:rPr>
              <w:t xml:space="preserve"> [-0.7</w:t>
            </w:r>
            <w:r w:rsidR="0005185D">
              <w:rPr>
                <w:sz w:val="20"/>
                <w:szCs w:val="20"/>
              </w:rPr>
              <w:t>8</w:t>
            </w:r>
            <w:r w:rsidRPr="0096470A">
              <w:rPr>
                <w:sz w:val="20"/>
                <w:szCs w:val="20"/>
              </w:rPr>
              <w:t>; 0.0</w:t>
            </w:r>
            <w:r w:rsidR="0005185D">
              <w:rPr>
                <w:sz w:val="20"/>
                <w:szCs w:val="20"/>
              </w:rPr>
              <w:t>7</w:t>
            </w:r>
            <w:r w:rsidRPr="0096470A">
              <w:rPr>
                <w:sz w:val="20"/>
                <w:szCs w:val="20"/>
              </w:rPr>
              <w:t>]</w:t>
            </w:r>
          </w:p>
        </w:tc>
      </w:tr>
      <w:tr w:rsidR="002A603C" w:rsidRPr="002A603C" w14:paraId="01BFAB8C" w14:textId="77777777" w:rsidTr="000225D4">
        <w:trPr>
          <w:trHeight w:val="165"/>
        </w:trPr>
        <w:tc>
          <w:tcPr>
            <w:tcW w:w="2520" w:type="dxa"/>
            <w:tcBorders>
              <w:left w:val="nil"/>
              <w:bottom w:val="single" w:sz="4" w:space="0" w:color="auto"/>
              <w:right w:val="nil"/>
            </w:tcBorders>
            <w:shd w:val="clear" w:color="auto" w:fill="auto"/>
            <w:noWrap/>
            <w:tcMar>
              <w:top w:w="15" w:type="dxa"/>
              <w:left w:w="15" w:type="dxa"/>
              <w:bottom w:w="0" w:type="dxa"/>
              <w:right w:w="15" w:type="dxa"/>
            </w:tcMar>
            <w:vAlign w:val="center"/>
            <w:hideMark/>
          </w:tcPr>
          <w:p w14:paraId="4CDD94A6" w14:textId="59F54E7F" w:rsidR="002A603C" w:rsidRPr="002A603C" w:rsidRDefault="002A603C">
            <w:pPr>
              <w:spacing w:after="0" w:line="240" w:lineRule="auto"/>
              <w:ind w:left="144"/>
              <w:rPr>
                <w:bCs/>
                <w:color w:val="000000"/>
                <w:sz w:val="20"/>
                <w:szCs w:val="20"/>
              </w:rPr>
            </w:pPr>
            <w:proofErr w:type="spellStart"/>
            <w:r w:rsidRPr="002A603C">
              <w:rPr>
                <w:bCs/>
                <w:color w:val="000000"/>
                <w:sz w:val="20"/>
                <w:szCs w:val="20"/>
              </w:rPr>
              <w:t>GDM</w:t>
            </w:r>
            <w:r w:rsidR="00822A82">
              <w:rPr>
                <w:bCs/>
                <w:color w:val="000000"/>
                <w:sz w:val="20"/>
                <w:szCs w:val="20"/>
                <w:vertAlign w:val="superscript"/>
              </w:rPr>
              <w:t>c</w:t>
            </w:r>
            <w:proofErr w:type="spellEnd"/>
          </w:p>
        </w:tc>
        <w:tc>
          <w:tcPr>
            <w:tcW w:w="1530" w:type="dxa"/>
            <w:tcBorders>
              <w:left w:val="single" w:sz="4" w:space="0" w:color="auto"/>
              <w:bottom w:val="single" w:sz="4" w:space="0" w:color="auto"/>
              <w:right w:val="single" w:sz="4" w:space="0" w:color="F0F0F0"/>
            </w:tcBorders>
            <w:shd w:val="clear" w:color="auto" w:fill="auto"/>
            <w:tcMar>
              <w:top w:w="15" w:type="dxa"/>
              <w:left w:w="15" w:type="dxa"/>
              <w:bottom w:w="0" w:type="dxa"/>
              <w:right w:w="15" w:type="dxa"/>
            </w:tcMar>
            <w:vAlign w:val="center"/>
          </w:tcPr>
          <w:p w14:paraId="6B9C94C5" w14:textId="389E6063" w:rsidR="002A603C" w:rsidRPr="002A603C" w:rsidRDefault="002A603C" w:rsidP="002A603C">
            <w:pPr>
              <w:spacing w:after="100" w:afterAutospacing="1" w:line="240" w:lineRule="auto"/>
              <w:jc w:val="center"/>
              <w:rPr>
                <w:sz w:val="20"/>
                <w:szCs w:val="20"/>
              </w:rPr>
            </w:pPr>
            <w:r w:rsidRPr="002A603C">
              <w:rPr>
                <w:sz w:val="20"/>
                <w:szCs w:val="20"/>
              </w:rPr>
              <w:t>0.48 [0.04 ; 0.92]</w:t>
            </w:r>
            <w:r w:rsidRPr="002A603C">
              <w:rPr>
                <w:rFonts w:cs="Times New Roman"/>
                <w:sz w:val="20"/>
                <w:szCs w:val="20"/>
                <w:vertAlign w:val="superscript"/>
              </w:rPr>
              <w:t>b</w:t>
            </w:r>
            <w:r w:rsidRPr="002A603C">
              <w:rPr>
                <w:sz w:val="20"/>
                <w:szCs w:val="20"/>
              </w:rPr>
              <w:t xml:space="preserve"> </w:t>
            </w:r>
            <w:r w:rsidRPr="002A603C" w:rsidDel="006838D2">
              <w:rPr>
                <w:sz w:val="20"/>
                <w:szCs w:val="20"/>
              </w:rPr>
              <w:t xml:space="preserve"> </w:t>
            </w:r>
          </w:p>
        </w:tc>
        <w:tc>
          <w:tcPr>
            <w:tcW w:w="1620" w:type="dxa"/>
            <w:tcBorders>
              <w:left w:val="nil"/>
              <w:bottom w:val="single" w:sz="4" w:space="0" w:color="auto"/>
              <w:right w:val="nil"/>
            </w:tcBorders>
            <w:vAlign w:val="center"/>
          </w:tcPr>
          <w:p w14:paraId="71043C0E" w14:textId="249137E4" w:rsidR="002A603C" w:rsidRPr="001414F9" w:rsidRDefault="002A603C" w:rsidP="002A603C">
            <w:pPr>
              <w:spacing w:after="100" w:afterAutospacing="1" w:line="240" w:lineRule="auto"/>
              <w:jc w:val="center"/>
              <w:rPr>
                <w:sz w:val="20"/>
                <w:szCs w:val="20"/>
              </w:rPr>
            </w:pPr>
            <w:r w:rsidRPr="0096470A">
              <w:rPr>
                <w:sz w:val="20"/>
                <w:szCs w:val="20"/>
              </w:rPr>
              <w:t>0.6</w:t>
            </w:r>
            <w:r w:rsidR="0005185D">
              <w:rPr>
                <w:sz w:val="20"/>
                <w:szCs w:val="20"/>
              </w:rPr>
              <w:t>6</w:t>
            </w:r>
            <w:r w:rsidRPr="0096470A">
              <w:rPr>
                <w:sz w:val="20"/>
                <w:szCs w:val="20"/>
              </w:rPr>
              <w:t xml:space="preserve"> [-1.</w:t>
            </w:r>
            <w:r w:rsidR="0005185D">
              <w:rPr>
                <w:sz w:val="20"/>
                <w:szCs w:val="20"/>
              </w:rPr>
              <w:t>36</w:t>
            </w:r>
            <w:r w:rsidRPr="0096470A">
              <w:rPr>
                <w:sz w:val="20"/>
                <w:szCs w:val="20"/>
              </w:rPr>
              <w:t>; 2.6</w:t>
            </w:r>
            <w:r w:rsidR="0005185D">
              <w:rPr>
                <w:sz w:val="20"/>
                <w:szCs w:val="20"/>
              </w:rPr>
              <w:t>9</w:t>
            </w:r>
            <w:r w:rsidRPr="0096470A">
              <w:rPr>
                <w:sz w:val="20"/>
                <w:szCs w:val="20"/>
              </w:rPr>
              <w:t>]</w:t>
            </w:r>
          </w:p>
        </w:tc>
        <w:tc>
          <w:tcPr>
            <w:tcW w:w="1710" w:type="dxa"/>
            <w:tcBorders>
              <w:left w:val="nil"/>
              <w:bottom w:val="single" w:sz="4" w:space="0" w:color="auto"/>
              <w:right w:val="single" w:sz="4" w:space="0" w:color="F0F0F0"/>
            </w:tcBorders>
            <w:shd w:val="clear" w:color="auto" w:fill="auto"/>
            <w:tcMar>
              <w:top w:w="15" w:type="dxa"/>
              <w:left w:w="15" w:type="dxa"/>
              <w:bottom w:w="0" w:type="dxa"/>
              <w:right w:w="15" w:type="dxa"/>
            </w:tcMar>
            <w:vAlign w:val="center"/>
          </w:tcPr>
          <w:p w14:paraId="4A80D3E8" w14:textId="316253DA" w:rsidR="002A603C" w:rsidRPr="002A603C" w:rsidRDefault="002A603C" w:rsidP="002A603C">
            <w:pPr>
              <w:spacing w:after="100" w:afterAutospacing="1" w:line="240" w:lineRule="auto"/>
              <w:jc w:val="center"/>
              <w:rPr>
                <w:sz w:val="20"/>
                <w:szCs w:val="20"/>
              </w:rPr>
            </w:pPr>
            <w:r w:rsidRPr="002A603C">
              <w:rPr>
                <w:sz w:val="20"/>
                <w:szCs w:val="20"/>
              </w:rPr>
              <w:t>-0.1</w:t>
            </w:r>
            <w:r w:rsidR="00122C7A">
              <w:rPr>
                <w:sz w:val="20"/>
                <w:szCs w:val="20"/>
              </w:rPr>
              <w:t>0</w:t>
            </w:r>
            <w:r w:rsidRPr="002A603C">
              <w:rPr>
                <w:sz w:val="20"/>
                <w:szCs w:val="20"/>
              </w:rPr>
              <w:t xml:space="preserve"> [-0.42 ; 0.23]</w:t>
            </w:r>
          </w:p>
        </w:tc>
        <w:tc>
          <w:tcPr>
            <w:tcW w:w="1530" w:type="dxa"/>
            <w:tcBorders>
              <w:left w:val="nil"/>
              <w:bottom w:val="single" w:sz="4" w:space="0" w:color="auto"/>
              <w:right w:val="nil"/>
            </w:tcBorders>
            <w:vAlign w:val="center"/>
          </w:tcPr>
          <w:p w14:paraId="4B4E37A2" w14:textId="53CF7D97" w:rsidR="002A603C" w:rsidRPr="001414F9" w:rsidRDefault="002A603C" w:rsidP="002A603C">
            <w:pPr>
              <w:spacing w:after="100" w:afterAutospacing="1" w:line="240" w:lineRule="auto"/>
              <w:jc w:val="center"/>
              <w:rPr>
                <w:sz w:val="20"/>
                <w:szCs w:val="20"/>
              </w:rPr>
            </w:pPr>
            <w:r w:rsidRPr="0096470A">
              <w:rPr>
                <w:sz w:val="20"/>
                <w:szCs w:val="20"/>
              </w:rPr>
              <w:t>0.2</w:t>
            </w:r>
            <w:r w:rsidR="0005185D">
              <w:rPr>
                <w:sz w:val="20"/>
                <w:szCs w:val="20"/>
              </w:rPr>
              <w:t>0</w:t>
            </w:r>
            <w:r w:rsidRPr="0096470A">
              <w:rPr>
                <w:sz w:val="20"/>
                <w:szCs w:val="20"/>
              </w:rPr>
              <w:t xml:space="preserve"> [-1.3</w:t>
            </w:r>
            <w:r w:rsidR="0005185D">
              <w:rPr>
                <w:sz w:val="20"/>
                <w:szCs w:val="20"/>
              </w:rPr>
              <w:t>3</w:t>
            </w:r>
            <w:r w:rsidRPr="0096470A">
              <w:rPr>
                <w:sz w:val="20"/>
                <w:szCs w:val="20"/>
              </w:rPr>
              <w:t>; 1.7</w:t>
            </w:r>
            <w:r w:rsidR="0005185D">
              <w:rPr>
                <w:sz w:val="20"/>
                <w:szCs w:val="20"/>
              </w:rPr>
              <w:t>3</w:t>
            </w:r>
            <w:r w:rsidRPr="0096470A">
              <w:rPr>
                <w:sz w:val="20"/>
                <w:szCs w:val="20"/>
              </w:rPr>
              <w:t>]</w:t>
            </w:r>
          </w:p>
        </w:tc>
      </w:tr>
    </w:tbl>
    <w:p w14:paraId="49110320" w14:textId="16881A4A" w:rsidR="000F0916" w:rsidRDefault="000F0916" w:rsidP="000E0AF1">
      <w:pPr>
        <w:suppressLineNumbers/>
        <w:rPr>
          <w:rFonts w:cs="Times New Roman"/>
        </w:rPr>
      </w:pPr>
    </w:p>
    <w:p w14:paraId="7E65407A" w14:textId="77777777" w:rsidR="000F0916" w:rsidRDefault="000F0916">
      <w:pPr>
        <w:rPr>
          <w:rFonts w:cs="Times New Roman"/>
        </w:rPr>
      </w:pPr>
      <w:r>
        <w:rPr>
          <w:rFonts w:cs="Times New Roman"/>
        </w:rPr>
        <w:br w:type="page"/>
      </w:r>
    </w:p>
    <w:tbl>
      <w:tblPr>
        <w:tblW w:w="15120" w:type="dxa"/>
        <w:tblLook w:val="04A0" w:firstRow="1" w:lastRow="0" w:firstColumn="1" w:lastColumn="0" w:noHBand="0" w:noVBand="1"/>
      </w:tblPr>
      <w:tblGrid>
        <w:gridCol w:w="15120"/>
      </w:tblGrid>
      <w:tr w:rsidR="000F0916" w:rsidRPr="00D35B21" w14:paraId="4AAB29DB" w14:textId="77777777" w:rsidTr="00C53745">
        <w:trPr>
          <w:trHeight w:val="1006"/>
        </w:trPr>
        <w:tc>
          <w:tcPr>
            <w:tcW w:w="15120" w:type="dxa"/>
            <w:tcBorders>
              <w:top w:val="single" w:sz="4" w:space="0" w:color="auto"/>
              <w:left w:val="nil"/>
              <w:right w:val="single" w:sz="4" w:space="0" w:color="F0F0F0"/>
            </w:tcBorders>
            <w:shd w:val="clear" w:color="auto" w:fill="auto"/>
            <w:vAlign w:val="center"/>
          </w:tcPr>
          <w:p w14:paraId="238544BF" w14:textId="1FD24F2A" w:rsidR="000F0916" w:rsidRPr="00ED58B8" w:rsidRDefault="000F0916" w:rsidP="00C53745">
            <w:pPr>
              <w:suppressLineNumbers/>
              <w:spacing w:line="240" w:lineRule="auto"/>
              <w:rPr>
                <w:rFonts w:cs="Times New Roman"/>
                <w:sz w:val="20"/>
                <w:szCs w:val="20"/>
              </w:rPr>
            </w:pPr>
          </w:p>
        </w:tc>
      </w:tr>
    </w:tbl>
    <w:p w14:paraId="23718190" w14:textId="77777777" w:rsidR="000F0916" w:rsidRPr="00D35B21" w:rsidRDefault="000F0916" w:rsidP="000F0916">
      <w:pPr>
        <w:spacing w:line="240" w:lineRule="auto"/>
        <w:jc w:val="both"/>
        <w:rPr>
          <w:rFonts w:ascii="Arial" w:eastAsia="Times New Roman" w:hAnsi="Arial" w:cs="Arial"/>
          <w:color w:val="000000"/>
          <w:sz w:val="20"/>
          <w:szCs w:val="20"/>
        </w:rPr>
      </w:pPr>
    </w:p>
    <w:p w14:paraId="34A77033" w14:textId="75F0D1AA" w:rsidR="00D2020C" w:rsidRPr="00E12750" w:rsidRDefault="00D2020C" w:rsidP="000E0AF1">
      <w:pPr>
        <w:suppressLineNumbers/>
        <w:rPr>
          <w:rFonts w:cs="Times New Roman"/>
        </w:rPr>
      </w:pPr>
    </w:p>
    <w:sectPr w:rsidR="00D2020C" w:rsidRPr="00E12750" w:rsidSect="00B73CD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3AC34" w14:textId="77777777" w:rsidR="0002675E" w:rsidRDefault="0002675E" w:rsidP="00E12750">
      <w:pPr>
        <w:spacing w:after="0" w:line="240" w:lineRule="auto"/>
      </w:pPr>
      <w:r>
        <w:separator/>
      </w:r>
    </w:p>
  </w:endnote>
  <w:endnote w:type="continuationSeparator" w:id="0">
    <w:p w14:paraId="7CD4F5F0" w14:textId="77777777" w:rsidR="0002675E" w:rsidRDefault="0002675E" w:rsidP="00E12750">
      <w:pPr>
        <w:spacing w:after="0" w:line="240" w:lineRule="auto"/>
      </w:pPr>
      <w:r>
        <w:continuationSeparator/>
      </w:r>
    </w:p>
  </w:endnote>
  <w:endnote w:type="continuationNotice" w:id="1">
    <w:p w14:paraId="464BF598" w14:textId="77777777" w:rsidR="0002675E" w:rsidRDefault="00026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40469" w14:textId="77777777" w:rsidR="0002675E" w:rsidRDefault="0002675E" w:rsidP="00E12750">
      <w:pPr>
        <w:spacing w:after="0" w:line="240" w:lineRule="auto"/>
      </w:pPr>
      <w:r>
        <w:separator/>
      </w:r>
    </w:p>
  </w:footnote>
  <w:footnote w:type="continuationSeparator" w:id="0">
    <w:p w14:paraId="4F2C2F2B" w14:textId="77777777" w:rsidR="0002675E" w:rsidRDefault="0002675E" w:rsidP="00E12750">
      <w:pPr>
        <w:spacing w:after="0" w:line="240" w:lineRule="auto"/>
      </w:pPr>
      <w:r>
        <w:continuationSeparator/>
      </w:r>
    </w:p>
  </w:footnote>
  <w:footnote w:type="continuationNotice" w:id="1">
    <w:p w14:paraId="29E58CAD" w14:textId="77777777" w:rsidR="0002675E" w:rsidRDefault="00026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69669"/>
      <w:docPartObj>
        <w:docPartGallery w:val="Page Numbers (Top of Page)"/>
        <w:docPartUnique/>
      </w:docPartObj>
    </w:sdtPr>
    <w:sdtEndPr>
      <w:rPr>
        <w:noProof/>
      </w:rPr>
    </w:sdtEndPr>
    <w:sdtContent>
      <w:p w14:paraId="1A6B1F84" w14:textId="3DEB68DD" w:rsidR="00CC099A" w:rsidRDefault="00CC099A">
        <w:pPr>
          <w:pStyle w:val="Header"/>
          <w:jc w:val="right"/>
        </w:pPr>
        <w:r>
          <w:fldChar w:fldCharType="begin"/>
        </w:r>
        <w:r>
          <w:instrText xml:space="preserve"> PAGE   \* MERGEFORMAT </w:instrText>
        </w:r>
        <w:r>
          <w:fldChar w:fldCharType="separate"/>
        </w:r>
        <w:r w:rsidR="00822A82">
          <w:rPr>
            <w:noProof/>
          </w:rPr>
          <w:t>19</w:t>
        </w:r>
        <w:r>
          <w:rPr>
            <w:noProof/>
          </w:rPr>
          <w:fldChar w:fldCharType="end"/>
        </w:r>
      </w:p>
    </w:sdtContent>
  </w:sdt>
  <w:p w14:paraId="1AA4CB65" w14:textId="77777777" w:rsidR="00CC099A" w:rsidRDefault="00CC0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E52E" w14:textId="337A319C" w:rsidR="00CC099A" w:rsidRDefault="00CC099A">
    <w:pPr>
      <w:pStyle w:val="Header"/>
      <w:jc w:val="right"/>
    </w:pPr>
  </w:p>
  <w:p w14:paraId="73F6F637" w14:textId="77777777" w:rsidR="00CC099A" w:rsidRDefault="00CC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EC3"/>
    <w:multiLevelType w:val="hybridMultilevel"/>
    <w:tmpl w:val="6A14D78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AD35561"/>
    <w:multiLevelType w:val="hybridMultilevel"/>
    <w:tmpl w:val="973C85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60D0094"/>
    <w:multiLevelType w:val="hybridMultilevel"/>
    <w:tmpl w:val="A2F28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9F62DE"/>
    <w:multiLevelType w:val="hybridMultilevel"/>
    <w:tmpl w:val="370E8C6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DFF1EEA"/>
    <w:multiLevelType w:val="multilevel"/>
    <w:tmpl w:val="788C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16F46"/>
    <w:multiLevelType w:val="hybridMultilevel"/>
    <w:tmpl w:val="2426429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SG"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SG"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5wwt5xwtr05et9s7xasr8dsafdf0xzpza&quot;&gt;cIMT_PWV_cardiometabolic_YWL&lt;record-ids&gt;&lt;item&gt;2&lt;/item&gt;&lt;item&gt;101&lt;/item&gt;&lt;item&gt;104&lt;/item&gt;&lt;item&gt;109&lt;/item&gt;&lt;item&gt;110&lt;/item&gt;&lt;item&gt;113&lt;/item&gt;&lt;item&gt;117&lt;/item&gt;&lt;item&gt;123&lt;/item&gt;&lt;item&gt;135&lt;/item&gt;&lt;item&gt;138&lt;/item&gt;&lt;item&gt;139&lt;/item&gt;&lt;item&gt;141&lt;/item&gt;&lt;item&gt;143&lt;/item&gt;&lt;item&gt;148&lt;/item&gt;&lt;item&gt;149&lt;/item&gt;&lt;item&gt;150&lt;/item&gt;&lt;item&gt;159&lt;/item&gt;&lt;item&gt;160&lt;/item&gt;&lt;item&gt;168&lt;/item&gt;&lt;item&gt;177&lt;/item&gt;&lt;item&gt;178&lt;/item&gt;&lt;item&gt;180&lt;/item&gt;&lt;item&gt;182&lt;/item&gt;&lt;item&gt;184&lt;/item&gt;&lt;item&gt;186&lt;/item&gt;&lt;item&gt;197&lt;/item&gt;&lt;item&gt;206&lt;/item&gt;&lt;item&gt;207&lt;/item&gt;&lt;item&gt;211&lt;/item&gt;&lt;item&gt;216&lt;/item&gt;&lt;item&gt;217&lt;/item&gt;&lt;item&gt;218&lt;/item&gt;&lt;item&gt;225&lt;/item&gt;&lt;item&gt;230&lt;/item&gt;&lt;/record-ids&gt;&lt;/item&gt;&lt;/Libraries&gt;"/>
  </w:docVars>
  <w:rsids>
    <w:rsidRoot w:val="005F24D8"/>
    <w:rsid w:val="00000789"/>
    <w:rsid w:val="00001CCA"/>
    <w:rsid w:val="0000233B"/>
    <w:rsid w:val="00002424"/>
    <w:rsid w:val="00002AF0"/>
    <w:rsid w:val="00003408"/>
    <w:rsid w:val="000036FD"/>
    <w:rsid w:val="00004D7D"/>
    <w:rsid w:val="000059C8"/>
    <w:rsid w:val="000074FF"/>
    <w:rsid w:val="00007D74"/>
    <w:rsid w:val="00011D1D"/>
    <w:rsid w:val="00016598"/>
    <w:rsid w:val="00016892"/>
    <w:rsid w:val="00016EE3"/>
    <w:rsid w:val="00017A85"/>
    <w:rsid w:val="000222B9"/>
    <w:rsid w:val="000225D4"/>
    <w:rsid w:val="000229E4"/>
    <w:rsid w:val="00022D62"/>
    <w:rsid w:val="000258CC"/>
    <w:rsid w:val="000262BD"/>
    <w:rsid w:val="000264C6"/>
    <w:rsid w:val="0002675E"/>
    <w:rsid w:val="00031EC2"/>
    <w:rsid w:val="000338EE"/>
    <w:rsid w:val="0003570A"/>
    <w:rsid w:val="00036299"/>
    <w:rsid w:val="000406C7"/>
    <w:rsid w:val="000419B1"/>
    <w:rsid w:val="00044AA2"/>
    <w:rsid w:val="00046256"/>
    <w:rsid w:val="00046BA1"/>
    <w:rsid w:val="0005185D"/>
    <w:rsid w:val="00051D63"/>
    <w:rsid w:val="000522AA"/>
    <w:rsid w:val="000522C4"/>
    <w:rsid w:val="00060101"/>
    <w:rsid w:val="0006031A"/>
    <w:rsid w:val="00060481"/>
    <w:rsid w:val="000606D0"/>
    <w:rsid w:val="0006077C"/>
    <w:rsid w:val="00060797"/>
    <w:rsid w:val="0006083B"/>
    <w:rsid w:val="00061A99"/>
    <w:rsid w:val="0006212F"/>
    <w:rsid w:val="00062261"/>
    <w:rsid w:val="00062762"/>
    <w:rsid w:val="000632EA"/>
    <w:rsid w:val="00063423"/>
    <w:rsid w:val="00064C9F"/>
    <w:rsid w:val="00064DCF"/>
    <w:rsid w:val="00065AF4"/>
    <w:rsid w:val="00066A43"/>
    <w:rsid w:val="00066D3A"/>
    <w:rsid w:val="000677EC"/>
    <w:rsid w:val="000678ED"/>
    <w:rsid w:val="000708AE"/>
    <w:rsid w:val="00070B26"/>
    <w:rsid w:val="00070D95"/>
    <w:rsid w:val="000711B4"/>
    <w:rsid w:val="00071ACC"/>
    <w:rsid w:val="00072C3E"/>
    <w:rsid w:val="00073445"/>
    <w:rsid w:val="00075184"/>
    <w:rsid w:val="0007561A"/>
    <w:rsid w:val="00080723"/>
    <w:rsid w:val="00080779"/>
    <w:rsid w:val="00080F67"/>
    <w:rsid w:val="0008236C"/>
    <w:rsid w:val="0008364F"/>
    <w:rsid w:val="00083D0B"/>
    <w:rsid w:val="00085DAE"/>
    <w:rsid w:val="00087866"/>
    <w:rsid w:val="00087AE6"/>
    <w:rsid w:val="000905A3"/>
    <w:rsid w:val="0009097E"/>
    <w:rsid w:val="0009138D"/>
    <w:rsid w:val="00091FFF"/>
    <w:rsid w:val="00092163"/>
    <w:rsid w:val="00092EEC"/>
    <w:rsid w:val="00093086"/>
    <w:rsid w:val="000936BD"/>
    <w:rsid w:val="0009418C"/>
    <w:rsid w:val="0009710A"/>
    <w:rsid w:val="000978F4"/>
    <w:rsid w:val="000A0740"/>
    <w:rsid w:val="000A135D"/>
    <w:rsid w:val="000A2153"/>
    <w:rsid w:val="000A3ABF"/>
    <w:rsid w:val="000A42AD"/>
    <w:rsid w:val="000A4642"/>
    <w:rsid w:val="000A5911"/>
    <w:rsid w:val="000A5FBD"/>
    <w:rsid w:val="000A6DC5"/>
    <w:rsid w:val="000A71E7"/>
    <w:rsid w:val="000A7E21"/>
    <w:rsid w:val="000B1297"/>
    <w:rsid w:val="000B17D6"/>
    <w:rsid w:val="000B32FF"/>
    <w:rsid w:val="000B3780"/>
    <w:rsid w:val="000B3AFD"/>
    <w:rsid w:val="000B4529"/>
    <w:rsid w:val="000C0303"/>
    <w:rsid w:val="000C097B"/>
    <w:rsid w:val="000C18FF"/>
    <w:rsid w:val="000C2F7F"/>
    <w:rsid w:val="000C341F"/>
    <w:rsid w:val="000C4D07"/>
    <w:rsid w:val="000C5E4D"/>
    <w:rsid w:val="000C627B"/>
    <w:rsid w:val="000C6F2A"/>
    <w:rsid w:val="000C7BFA"/>
    <w:rsid w:val="000D1BE9"/>
    <w:rsid w:val="000D27E4"/>
    <w:rsid w:val="000D2942"/>
    <w:rsid w:val="000D2A19"/>
    <w:rsid w:val="000D454B"/>
    <w:rsid w:val="000D57A9"/>
    <w:rsid w:val="000D594A"/>
    <w:rsid w:val="000D5FA6"/>
    <w:rsid w:val="000D64AA"/>
    <w:rsid w:val="000D7E94"/>
    <w:rsid w:val="000E0AF1"/>
    <w:rsid w:val="000E2154"/>
    <w:rsid w:val="000E4313"/>
    <w:rsid w:val="000E5F4C"/>
    <w:rsid w:val="000E7460"/>
    <w:rsid w:val="000F0916"/>
    <w:rsid w:val="000F1EFD"/>
    <w:rsid w:val="000F2248"/>
    <w:rsid w:val="000F29A0"/>
    <w:rsid w:val="000F3320"/>
    <w:rsid w:val="000F47F7"/>
    <w:rsid w:val="00101B49"/>
    <w:rsid w:val="00103276"/>
    <w:rsid w:val="00110086"/>
    <w:rsid w:val="00110E78"/>
    <w:rsid w:val="00110FEE"/>
    <w:rsid w:val="001110E4"/>
    <w:rsid w:val="00111446"/>
    <w:rsid w:val="00112F3C"/>
    <w:rsid w:val="00113A35"/>
    <w:rsid w:val="00113FF1"/>
    <w:rsid w:val="00114FD3"/>
    <w:rsid w:val="00115B4A"/>
    <w:rsid w:val="00115B94"/>
    <w:rsid w:val="00116739"/>
    <w:rsid w:val="00116C7A"/>
    <w:rsid w:val="001176A2"/>
    <w:rsid w:val="00120725"/>
    <w:rsid w:val="0012106C"/>
    <w:rsid w:val="00121A31"/>
    <w:rsid w:val="00122C7A"/>
    <w:rsid w:val="00123C12"/>
    <w:rsid w:val="00123FE8"/>
    <w:rsid w:val="00125309"/>
    <w:rsid w:val="0012631F"/>
    <w:rsid w:val="00126351"/>
    <w:rsid w:val="00130304"/>
    <w:rsid w:val="001317E2"/>
    <w:rsid w:val="0013321D"/>
    <w:rsid w:val="0013387E"/>
    <w:rsid w:val="00135195"/>
    <w:rsid w:val="00136193"/>
    <w:rsid w:val="00137C13"/>
    <w:rsid w:val="00140BA9"/>
    <w:rsid w:val="001414F9"/>
    <w:rsid w:val="0014326D"/>
    <w:rsid w:val="00143C1E"/>
    <w:rsid w:val="00144990"/>
    <w:rsid w:val="00146100"/>
    <w:rsid w:val="00146BC8"/>
    <w:rsid w:val="00147061"/>
    <w:rsid w:val="001471DC"/>
    <w:rsid w:val="00147D65"/>
    <w:rsid w:val="00147E4F"/>
    <w:rsid w:val="00153C2F"/>
    <w:rsid w:val="001556A8"/>
    <w:rsid w:val="0015575B"/>
    <w:rsid w:val="00156384"/>
    <w:rsid w:val="00156E40"/>
    <w:rsid w:val="00160E9B"/>
    <w:rsid w:val="001614D5"/>
    <w:rsid w:val="00163DFC"/>
    <w:rsid w:val="001645E5"/>
    <w:rsid w:val="00164990"/>
    <w:rsid w:val="001655FB"/>
    <w:rsid w:val="00166DD0"/>
    <w:rsid w:val="001679D9"/>
    <w:rsid w:val="00170466"/>
    <w:rsid w:val="0017087A"/>
    <w:rsid w:val="0017127F"/>
    <w:rsid w:val="00171905"/>
    <w:rsid w:val="0017268B"/>
    <w:rsid w:val="0017335D"/>
    <w:rsid w:val="00174F02"/>
    <w:rsid w:val="00175FBF"/>
    <w:rsid w:val="00176C91"/>
    <w:rsid w:val="00177E36"/>
    <w:rsid w:val="00180455"/>
    <w:rsid w:val="0018096F"/>
    <w:rsid w:val="00181FFD"/>
    <w:rsid w:val="0018214C"/>
    <w:rsid w:val="001821AD"/>
    <w:rsid w:val="00182EDF"/>
    <w:rsid w:val="001836A2"/>
    <w:rsid w:val="0018541D"/>
    <w:rsid w:val="001878C1"/>
    <w:rsid w:val="00190B8F"/>
    <w:rsid w:val="00190F20"/>
    <w:rsid w:val="00190F6F"/>
    <w:rsid w:val="00191214"/>
    <w:rsid w:val="00192AA1"/>
    <w:rsid w:val="0019517B"/>
    <w:rsid w:val="00196164"/>
    <w:rsid w:val="001A0B55"/>
    <w:rsid w:val="001A2640"/>
    <w:rsid w:val="001A2859"/>
    <w:rsid w:val="001A5022"/>
    <w:rsid w:val="001A5459"/>
    <w:rsid w:val="001A5E26"/>
    <w:rsid w:val="001A5FF9"/>
    <w:rsid w:val="001A637F"/>
    <w:rsid w:val="001A6CD6"/>
    <w:rsid w:val="001A6EB0"/>
    <w:rsid w:val="001A70FC"/>
    <w:rsid w:val="001A717D"/>
    <w:rsid w:val="001A7470"/>
    <w:rsid w:val="001B04C6"/>
    <w:rsid w:val="001B0E4F"/>
    <w:rsid w:val="001B1708"/>
    <w:rsid w:val="001B1E55"/>
    <w:rsid w:val="001B4308"/>
    <w:rsid w:val="001B4BFE"/>
    <w:rsid w:val="001B583F"/>
    <w:rsid w:val="001B782F"/>
    <w:rsid w:val="001B7EB1"/>
    <w:rsid w:val="001C352F"/>
    <w:rsid w:val="001C4C6D"/>
    <w:rsid w:val="001C4CEA"/>
    <w:rsid w:val="001C58CC"/>
    <w:rsid w:val="001C6425"/>
    <w:rsid w:val="001C756B"/>
    <w:rsid w:val="001C77B8"/>
    <w:rsid w:val="001C7997"/>
    <w:rsid w:val="001C7A28"/>
    <w:rsid w:val="001D09BA"/>
    <w:rsid w:val="001D28CA"/>
    <w:rsid w:val="001D3748"/>
    <w:rsid w:val="001D4E85"/>
    <w:rsid w:val="001D59CD"/>
    <w:rsid w:val="001D6227"/>
    <w:rsid w:val="001D7B3B"/>
    <w:rsid w:val="001D7E54"/>
    <w:rsid w:val="001E0613"/>
    <w:rsid w:val="001E110B"/>
    <w:rsid w:val="001E1710"/>
    <w:rsid w:val="001E1E02"/>
    <w:rsid w:val="001E5DE6"/>
    <w:rsid w:val="001E5FA5"/>
    <w:rsid w:val="001F0226"/>
    <w:rsid w:val="001F0789"/>
    <w:rsid w:val="001F201A"/>
    <w:rsid w:val="001F40F1"/>
    <w:rsid w:val="001F6745"/>
    <w:rsid w:val="00200817"/>
    <w:rsid w:val="002012A7"/>
    <w:rsid w:val="00202017"/>
    <w:rsid w:val="00202171"/>
    <w:rsid w:val="00202643"/>
    <w:rsid w:val="0020364D"/>
    <w:rsid w:val="0020405A"/>
    <w:rsid w:val="00205172"/>
    <w:rsid w:val="0020565A"/>
    <w:rsid w:val="00205FBA"/>
    <w:rsid w:val="0020738F"/>
    <w:rsid w:val="002076C7"/>
    <w:rsid w:val="00207A7D"/>
    <w:rsid w:val="00207F92"/>
    <w:rsid w:val="0021001C"/>
    <w:rsid w:val="00210408"/>
    <w:rsid w:val="00210683"/>
    <w:rsid w:val="00211142"/>
    <w:rsid w:val="00212884"/>
    <w:rsid w:val="002128BD"/>
    <w:rsid w:val="0021396F"/>
    <w:rsid w:val="002144A1"/>
    <w:rsid w:val="00216061"/>
    <w:rsid w:val="0021674A"/>
    <w:rsid w:val="0021721E"/>
    <w:rsid w:val="00217A10"/>
    <w:rsid w:val="00220D32"/>
    <w:rsid w:val="00221277"/>
    <w:rsid w:val="002215BB"/>
    <w:rsid w:val="00223009"/>
    <w:rsid w:val="00224A11"/>
    <w:rsid w:val="002265F1"/>
    <w:rsid w:val="00226693"/>
    <w:rsid w:val="0023070B"/>
    <w:rsid w:val="00230900"/>
    <w:rsid w:val="002333F9"/>
    <w:rsid w:val="002345C7"/>
    <w:rsid w:val="00234EB2"/>
    <w:rsid w:val="002350AD"/>
    <w:rsid w:val="0023709B"/>
    <w:rsid w:val="00243755"/>
    <w:rsid w:val="00244141"/>
    <w:rsid w:val="0024668A"/>
    <w:rsid w:val="00246B73"/>
    <w:rsid w:val="00246C59"/>
    <w:rsid w:val="00247E31"/>
    <w:rsid w:val="002511E8"/>
    <w:rsid w:val="00251497"/>
    <w:rsid w:val="002519E3"/>
    <w:rsid w:val="002533FE"/>
    <w:rsid w:val="002553D2"/>
    <w:rsid w:val="00255E48"/>
    <w:rsid w:val="00256EC8"/>
    <w:rsid w:val="002577E1"/>
    <w:rsid w:val="00257E26"/>
    <w:rsid w:val="00260AD2"/>
    <w:rsid w:val="0026255E"/>
    <w:rsid w:val="00263758"/>
    <w:rsid w:val="00263E8D"/>
    <w:rsid w:val="002656A2"/>
    <w:rsid w:val="00266815"/>
    <w:rsid w:val="002704C2"/>
    <w:rsid w:val="00271012"/>
    <w:rsid w:val="00272244"/>
    <w:rsid w:val="0027389A"/>
    <w:rsid w:val="00273D74"/>
    <w:rsid w:val="00275488"/>
    <w:rsid w:val="00275B95"/>
    <w:rsid w:val="00276561"/>
    <w:rsid w:val="00280134"/>
    <w:rsid w:val="002825A7"/>
    <w:rsid w:val="00282956"/>
    <w:rsid w:val="0028394E"/>
    <w:rsid w:val="00284BBB"/>
    <w:rsid w:val="0028728A"/>
    <w:rsid w:val="002875F9"/>
    <w:rsid w:val="0029006C"/>
    <w:rsid w:val="002900AB"/>
    <w:rsid w:val="002904D2"/>
    <w:rsid w:val="00290D30"/>
    <w:rsid w:val="0029196F"/>
    <w:rsid w:val="00291FCE"/>
    <w:rsid w:val="002921C7"/>
    <w:rsid w:val="00292B48"/>
    <w:rsid w:val="00296BD3"/>
    <w:rsid w:val="00296F20"/>
    <w:rsid w:val="00296F38"/>
    <w:rsid w:val="0029774C"/>
    <w:rsid w:val="002A08FE"/>
    <w:rsid w:val="002A0910"/>
    <w:rsid w:val="002A19E7"/>
    <w:rsid w:val="002A1AEC"/>
    <w:rsid w:val="002A2F71"/>
    <w:rsid w:val="002A3CC3"/>
    <w:rsid w:val="002A511C"/>
    <w:rsid w:val="002A603C"/>
    <w:rsid w:val="002A6618"/>
    <w:rsid w:val="002A69D3"/>
    <w:rsid w:val="002A7DA6"/>
    <w:rsid w:val="002B032E"/>
    <w:rsid w:val="002B16B1"/>
    <w:rsid w:val="002B5523"/>
    <w:rsid w:val="002B57D0"/>
    <w:rsid w:val="002B5DBA"/>
    <w:rsid w:val="002B781E"/>
    <w:rsid w:val="002B78AF"/>
    <w:rsid w:val="002B7C41"/>
    <w:rsid w:val="002C0433"/>
    <w:rsid w:val="002C0BFA"/>
    <w:rsid w:val="002C0E19"/>
    <w:rsid w:val="002C1199"/>
    <w:rsid w:val="002C2752"/>
    <w:rsid w:val="002C44B6"/>
    <w:rsid w:val="002C67F8"/>
    <w:rsid w:val="002C7827"/>
    <w:rsid w:val="002C7A99"/>
    <w:rsid w:val="002D15F2"/>
    <w:rsid w:val="002D21C7"/>
    <w:rsid w:val="002D3865"/>
    <w:rsid w:val="002D47E6"/>
    <w:rsid w:val="002D49F3"/>
    <w:rsid w:val="002D5DFC"/>
    <w:rsid w:val="002D6043"/>
    <w:rsid w:val="002D6FB7"/>
    <w:rsid w:val="002E0181"/>
    <w:rsid w:val="002E0518"/>
    <w:rsid w:val="002E0696"/>
    <w:rsid w:val="002E1547"/>
    <w:rsid w:val="002E161C"/>
    <w:rsid w:val="002E3684"/>
    <w:rsid w:val="002E3993"/>
    <w:rsid w:val="002E5B83"/>
    <w:rsid w:val="002E5B97"/>
    <w:rsid w:val="002E64AD"/>
    <w:rsid w:val="002E69E6"/>
    <w:rsid w:val="002E73A9"/>
    <w:rsid w:val="002E78A2"/>
    <w:rsid w:val="002E7D79"/>
    <w:rsid w:val="002F35E4"/>
    <w:rsid w:val="002F3C09"/>
    <w:rsid w:val="002F42DC"/>
    <w:rsid w:val="002F52DF"/>
    <w:rsid w:val="002F653D"/>
    <w:rsid w:val="002F7DA3"/>
    <w:rsid w:val="00302FB9"/>
    <w:rsid w:val="00303B87"/>
    <w:rsid w:val="00303EBB"/>
    <w:rsid w:val="00307B55"/>
    <w:rsid w:val="00310A8B"/>
    <w:rsid w:val="0031284B"/>
    <w:rsid w:val="00312E85"/>
    <w:rsid w:val="003152ED"/>
    <w:rsid w:val="0031554F"/>
    <w:rsid w:val="003156E1"/>
    <w:rsid w:val="00315825"/>
    <w:rsid w:val="00315B94"/>
    <w:rsid w:val="00317FF2"/>
    <w:rsid w:val="00320473"/>
    <w:rsid w:val="00320CB9"/>
    <w:rsid w:val="003220D6"/>
    <w:rsid w:val="003224A8"/>
    <w:rsid w:val="00322B26"/>
    <w:rsid w:val="00323C28"/>
    <w:rsid w:val="00323DA7"/>
    <w:rsid w:val="00324EDD"/>
    <w:rsid w:val="003257B2"/>
    <w:rsid w:val="00325996"/>
    <w:rsid w:val="00325EC3"/>
    <w:rsid w:val="003278F9"/>
    <w:rsid w:val="003314CC"/>
    <w:rsid w:val="00332039"/>
    <w:rsid w:val="00335517"/>
    <w:rsid w:val="00336366"/>
    <w:rsid w:val="0033713A"/>
    <w:rsid w:val="0033721F"/>
    <w:rsid w:val="00337B07"/>
    <w:rsid w:val="003448D9"/>
    <w:rsid w:val="00344B40"/>
    <w:rsid w:val="00345A38"/>
    <w:rsid w:val="0034687B"/>
    <w:rsid w:val="00346C9D"/>
    <w:rsid w:val="00347098"/>
    <w:rsid w:val="00354168"/>
    <w:rsid w:val="00356316"/>
    <w:rsid w:val="00356D9A"/>
    <w:rsid w:val="00362712"/>
    <w:rsid w:val="00364BFD"/>
    <w:rsid w:val="00365459"/>
    <w:rsid w:val="003657E0"/>
    <w:rsid w:val="003659B1"/>
    <w:rsid w:val="0036672A"/>
    <w:rsid w:val="003669D5"/>
    <w:rsid w:val="003673B2"/>
    <w:rsid w:val="00367598"/>
    <w:rsid w:val="003713CF"/>
    <w:rsid w:val="00371E80"/>
    <w:rsid w:val="003731AB"/>
    <w:rsid w:val="00373561"/>
    <w:rsid w:val="00376C13"/>
    <w:rsid w:val="00376F3D"/>
    <w:rsid w:val="0037710D"/>
    <w:rsid w:val="00380458"/>
    <w:rsid w:val="00381A5D"/>
    <w:rsid w:val="00383F4C"/>
    <w:rsid w:val="00385ACE"/>
    <w:rsid w:val="00390E09"/>
    <w:rsid w:val="003914C8"/>
    <w:rsid w:val="00393B44"/>
    <w:rsid w:val="00393E8F"/>
    <w:rsid w:val="00394A59"/>
    <w:rsid w:val="003A0725"/>
    <w:rsid w:val="003A3317"/>
    <w:rsid w:val="003A377A"/>
    <w:rsid w:val="003A41E7"/>
    <w:rsid w:val="003A5012"/>
    <w:rsid w:val="003A5087"/>
    <w:rsid w:val="003A5E90"/>
    <w:rsid w:val="003A7014"/>
    <w:rsid w:val="003B178F"/>
    <w:rsid w:val="003B3318"/>
    <w:rsid w:val="003B3914"/>
    <w:rsid w:val="003B460E"/>
    <w:rsid w:val="003C02E5"/>
    <w:rsid w:val="003C0E4A"/>
    <w:rsid w:val="003C0E65"/>
    <w:rsid w:val="003C303C"/>
    <w:rsid w:val="003C4AD8"/>
    <w:rsid w:val="003C4C0D"/>
    <w:rsid w:val="003C6C83"/>
    <w:rsid w:val="003C6D54"/>
    <w:rsid w:val="003D0425"/>
    <w:rsid w:val="003D075E"/>
    <w:rsid w:val="003D09B6"/>
    <w:rsid w:val="003D104C"/>
    <w:rsid w:val="003D256B"/>
    <w:rsid w:val="003D422C"/>
    <w:rsid w:val="003D5494"/>
    <w:rsid w:val="003D5A09"/>
    <w:rsid w:val="003D5B82"/>
    <w:rsid w:val="003D6043"/>
    <w:rsid w:val="003D746A"/>
    <w:rsid w:val="003D7B3D"/>
    <w:rsid w:val="003E0981"/>
    <w:rsid w:val="003E0E78"/>
    <w:rsid w:val="003E1BF9"/>
    <w:rsid w:val="003E33B4"/>
    <w:rsid w:val="003E4273"/>
    <w:rsid w:val="003E4ACD"/>
    <w:rsid w:val="003E6FE3"/>
    <w:rsid w:val="003F00D9"/>
    <w:rsid w:val="003F1E79"/>
    <w:rsid w:val="003F75D4"/>
    <w:rsid w:val="00400D27"/>
    <w:rsid w:val="00401EE8"/>
    <w:rsid w:val="00402DA8"/>
    <w:rsid w:val="0040341B"/>
    <w:rsid w:val="00405FC8"/>
    <w:rsid w:val="004061C6"/>
    <w:rsid w:val="00406644"/>
    <w:rsid w:val="00406E12"/>
    <w:rsid w:val="00406F6D"/>
    <w:rsid w:val="00407012"/>
    <w:rsid w:val="00407272"/>
    <w:rsid w:val="00412004"/>
    <w:rsid w:val="004122DC"/>
    <w:rsid w:val="00417924"/>
    <w:rsid w:val="004206C6"/>
    <w:rsid w:val="00420BCF"/>
    <w:rsid w:val="00420E89"/>
    <w:rsid w:val="00423B29"/>
    <w:rsid w:val="004267F5"/>
    <w:rsid w:val="00426A21"/>
    <w:rsid w:val="004318ED"/>
    <w:rsid w:val="00431E74"/>
    <w:rsid w:val="004332D1"/>
    <w:rsid w:val="00433CE1"/>
    <w:rsid w:val="00435CD4"/>
    <w:rsid w:val="0043614F"/>
    <w:rsid w:val="004432BC"/>
    <w:rsid w:val="0044376C"/>
    <w:rsid w:val="00444E24"/>
    <w:rsid w:val="0044591C"/>
    <w:rsid w:val="00445B98"/>
    <w:rsid w:val="00445BCE"/>
    <w:rsid w:val="0044767F"/>
    <w:rsid w:val="00447DF9"/>
    <w:rsid w:val="004519D6"/>
    <w:rsid w:val="00454FB9"/>
    <w:rsid w:val="00455EAA"/>
    <w:rsid w:val="00456E91"/>
    <w:rsid w:val="0045759F"/>
    <w:rsid w:val="00457D7A"/>
    <w:rsid w:val="00457DF9"/>
    <w:rsid w:val="004616DA"/>
    <w:rsid w:val="00463321"/>
    <w:rsid w:val="00463A93"/>
    <w:rsid w:val="00464DFB"/>
    <w:rsid w:val="00464FE1"/>
    <w:rsid w:val="00466504"/>
    <w:rsid w:val="00466AF1"/>
    <w:rsid w:val="00467B59"/>
    <w:rsid w:val="00470D53"/>
    <w:rsid w:val="004727A4"/>
    <w:rsid w:val="00472813"/>
    <w:rsid w:val="004730C7"/>
    <w:rsid w:val="004737E6"/>
    <w:rsid w:val="004748AC"/>
    <w:rsid w:val="004758C5"/>
    <w:rsid w:val="00476F74"/>
    <w:rsid w:val="004770AA"/>
    <w:rsid w:val="00480190"/>
    <w:rsid w:val="00480D94"/>
    <w:rsid w:val="00480F9A"/>
    <w:rsid w:val="00481071"/>
    <w:rsid w:val="00482178"/>
    <w:rsid w:val="0048228D"/>
    <w:rsid w:val="00482909"/>
    <w:rsid w:val="0048322D"/>
    <w:rsid w:val="00486D08"/>
    <w:rsid w:val="00491AFA"/>
    <w:rsid w:val="00492C15"/>
    <w:rsid w:val="004930E4"/>
    <w:rsid w:val="00494EEC"/>
    <w:rsid w:val="00496742"/>
    <w:rsid w:val="004A0977"/>
    <w:rsid w:val="004A1DA4"/>
    <w:rsid w:val="004A1DC9"/>
    <w:rsid w:val="004A20D9"/>
    <w:rsid w:val="004A58FE"/>
    <w:rsid w:val="004A614D"/>
    <w:rsid w:val="004A63A4"/>
    <w:rsid w:val="004A6945"/>
    <w:rsid w:val="004A7616"/>
    <w:rsid w:val="004B248A"/>
    <w:rsid w:val="004B3357"/>
    <w:rsid w:val="004B4290"/>
    <w:rsid w:val="004B6853"/>
    <w:rsid w:val="004B75A2"/>
    <w:rsid w:val="004B77ED"/>
    <w:rsid w:val="004C0AB9"/>
    <w:rsid w:val="004C0BBA"/>
    <w:rsid w:val="004C15F1"/>
    <w:rsid w:val="004C1CCB"/>
    <w:rsid w:val="004C25B2"/>
    <w:rsid w:val="004C2889"/>
    <w:rsid w:val="004C2BD9"/>
    <w:rsid w:val="004C2D08"/>
    <w:rsid w:val="004C2E67"/>
    <w:rsid w:val="004C35E5"/>
    <w:rsid w:val="004C59EF"/>
    <w:rsid w:val="004C5C1F"/>
    <w:rsid w:val="004C6E8A"/>
    <w:rsid w:val="004C7369"/>
    <w:rsid w:val="004D1F5C"/>
    <w:rsid w:val="004D272F"/>
    <w:rsid w:val="004D2C07"/>
    <w:rsid w:val="004D3146"/>
    <w:rsid w:val="004D4C6A"/>
    <w:rsid w:val="004D4EFC"/>
    <w:rsid w:val="004D527F"/>
    <w:rsid w:val="004D5ECE"/>
    <w:rsid w:val="004D69A6"/>
    <w:rsid w:val="004D76F6"/>
    <w:rsid w:val="004D7B22"/>
    <w:rsid w:val="004D7EF5"/>
    <w:rsid w:val="004E050F"/>
    <w:rsid w:val="004E083E"/>
    <w:rsid w:val="004E0AA4"/>
    <w:rsid w:val="004E16C0"/>
    <w:rsid w:val="004E2090"/>
    <w:rsid w:val="004E2E11"/>
    <w:rsid w:val="004E3A69"/>
    <w:rsid w:val="004E3D40"/>
    <w:rsid w:val="004E5E5E"/>
    <w:rsid w:val="004F001E"/>
    <w:rsid w:val="004F106C"/>
    <w:rsid w:val="004F137E"/>
    <w:rsid w:val="004F2855"/>
    <w:rsid w:val="004F28A1"/>
    <w:rsid w:val="004F2F01"/>
    <w:rsid w:val="004F3187"/>
    <w:rsid w:val="004F3992"/>
    <w:rsid w:val="004F5564"/>
    <w:rsid w:val="004F62D7"/>
    <w:rsid w:val="00500075"/>
    <w:rsid w:val="00500330"/>
    <w:rsid w:val="005004A1"/>
    <w:rsid w:val="0050091B"/>
    <w:rsid w:val="00504101"/>
    <w:rsid w:val="0050412B"/>
    <w:rsid w:val="0050413C"/>
    <w:rsid w:val="00504579"/>
    <w:rsid w:val="0050575C"/>
    <w:rsid w:val="00506126"/>
    <w:rsid w:val="0051483D"/>
    <w:rsid w:val="0051498C"/>
    <w:rsid w:val="00515109"/>
    <w:rsid w:val="00516442"/>
    <w:rsid w:val="005165D0"/>
    <w:rsid w:val="00517126"/>
    <w:rsid w:val="005177B4"/>
    <w:rsid w:val="00517AE7"/>
    <w:rsid w:val="00520957"/>
    <w:rsid w:val="00520DA2"/>
    <w:rsid w:val="0052146B"/>
    <w:rsid w:val="0052193E"/>
    <w:rsid w:val="00521DDD"/>
    <w:rsid w:val="0052426A"/>
    <w:rsid w:val="005249E8"/>
    <w:rsid w:val="005253C5"/>
    <w:rsid w:val="00525412"/>
    <w:rsid w:val="005259E6"/>
    <w:rsid w:val="00526C81"/>
    <w:rsid w:val="00527419"/>
    <w:rsid w:val="00530259"/>
    <w:rsid w:val="00530A1A"/>
    <w:rsid w:val="00530D6A"/>
    <w:rsid w:val="00532F86"/>
    <w:rsid w:val="00533EEE"/>
    <w:rsid w:val="00534248"/>
    <w:rsid w:val="00534B67"/>
    <w:rsid w:val="00534BBE"/>
    <w:rsid w:val="00534DAF"/>
    <w:rsid w:val="00534FD1"/>
    <w:rsid w:val="00535661"/>
    <w:rsid w:val="00536207"/>
    <w:rsid w:val="005369EA"/>
    <w:rsid w:val="0053735F"/>
    <w:rsid w:val="00540F5C"/>
    <w:rsid w:val="00542820"/>
    <w:rsid w:val="00543EFA"/>
    <w:rsid w:val="00544BA9"/>
    <w:rsid w:val="0054543A"/>
    <w:rsid w:val="0054568B"/>
    <w:rsid w:val="005465BF"/>
    <w:rsid w:val="00546809"/>
    <w:rsid w:val="00547346"/>
    <w:rsid w:val="00551480"/>
    <w:rsid w:val="005534CE"/>
    <w:rsid w:val="005552C9"/>
    <w:rsid w:val="00555721"/>
    <w:rsid w:val="005562A0"/>
    <w:rsid w:val="00556823"/>
    <w:rsid w:val="0056164B"/>
    <w:rsid w:val="00562E41"/>
    <w:rsid w:val="00564D19"/>
    <w:rsid w:val="00564E49"/>
    <w:rsid w:val="00566944"/>
    <w:rsid w:val="005671DD"/>
    <w:rsid w:val="005708F5"/>
    <w:rsid w:val="00571942"/>
    <w:rsid w:val="005731D1"/>
    <w:rsid w:val="00573E06"/>
    <w:rsid w:val="00575870"/>
    <w:rsid w:val="00576EB2"/>
    <w:rsid w:val="005824C4"/>
    <w:rsid w:val="00583C52"/>
    <w:rsid w:val="005855F6"/>
    <w:rsid w:val="00585754"/>
    <w:rsid w:val="00587333"/>
    <w:rsid w:val="0058743F"/>
    <w:rsid w:val="005905DD"/>
    <w:rsid w:val="00591144"/>
    <w:rsid w:val="005917A1"/>
    <w:rsid w:val="005917EE"/>
    <w:rsid w:val="005928D1"/>
    <w:rsid w:val="00592A65"/>
    <w:rsid w:val="00592C10"/>
    <w:rsid w:val="00594014"/>
    <w:rsid w:val="00594A88"/>
    <w:rsid w:val="00594D4C"/>
    <w:rsid w:val="00596DB1"/>
    <w:rsid w:val="00596F8F"/>
    <w:rsid w:val="00597A75"/>
    <w:rsid w:val="005A2392"/>
    <w:rsid w:val="005A3E03"/>
    <w:rsid w:val="005A3E32"/>
    <w:rsid w:val="005A493B"/>
    <w:rsid w:val="005A5404"/>
    <w:rsid w:val="005A5E4D"/>
    <w:rsid w:val="005A6285"/>
    <w:rsid w:val="005A659C"/>
    <w:rsid w:val="005A6B0C"/>
    <w:rsid w:val="005A6B84"/>
    <w:rsid w:val="005A7C22"/>
    <w:rsid w:val="005B019F"/>
    <w:rsid w:val="005B0FF6"/>
    <w:rsid w:val="005B3097"/>
    <w:rsid w:val="005B3DB3"/>
    <w:rsid w:val="005B4A2F"/>
    <w:rsid w:val="005B60C0"/>
    <w:rsid w:val="005B7EEA"/>
    <w:rsid w:val="005C164D"/>
    <w:rsid w:val="005C41AB"/>
    <w:rsid w:val="005C46AF"/>
    <w:rsid w:val="005C51B3"/>
    <w:rsid w:val="005C605E"/>
    <w:rsid w:val="005C6E42"/>
    <w:rsid w:val="005D1602"/>
    <w:rsid w:val="005D19C5"/>
    <w:rsid w:val="005D254B"/>
    <w:rsid w:val="005D29A5"/>
    <w:rsid w:val="005D5943"/>
    <w:rsid w:val="005D5E74"/>
    <w:rsid w:val="005D602D"/>
    <w:rsid w:val="005D6A75"/>
    <w:rsid w:val="005D6F70"/>
    <w:rsid w:val="005D76DF"/>
    <w:rsid w:val="005E1847"/>
    <w:rsid w:val="005E2DA2"/>
    <w:rsid w:val="005E335E"/>
    <w:rsid w:val="005E3901"/>
    <w:rsid w:val="005E6426"/>
    <w:rsid w:val="005E6E8F"/>
    <w:rsid w:val="005E6ED3"/>
    <w:rsid w:val="005F0C22"/>
    <w:rsid w:val="005F1BD4"/>
    <w:rsid w:val="005F24D8"/>
    <w:rsid w:val="005F424E"/>
    <w:rsid w:val="005F4FB0"/>
    <w:rsid w:val="005F550D"/>
    <w:rsid w:val="005F5AAF"/>
    <w:rsid w:val="005F5F11"/>
    <w:rsid w:val="005F6BAA"/>
    <w:rsid w:val="005F73E8"/>
    <w:rsid w:val="00600ADB"/>
    <w:rsid w:val="006011DA"/>
    <w:rsid w:val="006020BA"/>
    <w:rsid w:val="0060274E"/>
    <w:rsid w:val="0060678E"/>
    <w:rsid w:val="00607523"/>
    <w:rsid w:val="00610045"/>
    <w:rsid w:val="00611254"/>
    <w:rsid w:val="0061191D"/>
    <w:rsid w:val="00611BF4"/>
    <w:rsid w:val="00611D44"/>
    <w:rsid w:val="006121BA"/>
    <w:rsid w:val="006142A4"/>
    <w:rsid w:val="006163C8"/>
    <w:rsid w:val="00617BD1"/>
    <w:rsid w:val="006203CF"/>
    <w:rsid w:val="006215FB"/>
    <w:rsid w:val="00621930"/>
    <w:rsid w:val="006224EF"/>
    <w:rsid w:val="00622D2A"/>
    <w:rsid w:val="00623728"/>
    <w:rsid w:val="00624FD2"/>
    <w:rsid w:val="006251D2"/>
    <w:rsid w:val="0062607C"/>
    <w:rsid w:val="00626BA7"/>
    <w:rsid w:val="00627D46"/>
    <w:rsid w:val="00627E7C"/>
    <w:rsid w:val="006303B5"/>
    <w:rsid w:val="00630BBC"/>
    <w:rsid w:val="00630CCA"/>
    <w:rsid w:val="00633587"/>
    <w:rsid w:val="00634A2E"/>
    <w:rsid w:val="0063505E"/>
    <w:rsid w:val="00635AB0"/>
    <w:rsid w:val="00635B47"/>
    <w:rsid w:val="00635C42"/>
    <w:rsid w:val="00636A34"/>
    <w:rsid w:val="006371F9"/>
    <w:rsid w:val="006376F5"/>
    <w:rsid w:val="006378B7"/>
    <w:rsid w:val="006379B7"/>
    <w:rsid w:val="00641219"/>
    <w:rsid w:val="00641A59"/>
    <w:rsid w:val="00642897"/>
    <w:rsid w:val="00642E41"/>
    <w:rsid w:val="00643341"/>
    <w:rsid w:val="0064755F"/>
    <w:rsid w:val="00647573"/>
    <w:rsid w:val="00647810"/>
    <w:rsid w:val="00650486"/>
    <w:rsid w:val="0065147C"/>
    <w:rsid w:val="00653813"/>
    <w:rsid w:val="0065384F"/>
    <w:rsid w:val="0065472D"/>
    <w:rsid w:val="00656A71"/>
    <w:rsid w:val="00657195"/>
    <w:rsid w:val="00657FEE"/>
    <w:rsid w:val="00661163"/>
    <w:rsid w:val="00663AB8"/>
    <w:rsid w:val="00665AB7"/>
    <w:rsid w:val="00666215"/>
    <w:rsid w:val="00667AE2"/>
    <w:rsid w:val="00670C9A"/>
    <w:rsid w:val="00674057"/>
    <w:rsid w:val="0067480C"/>
    <w:rsid w:val="00676B2E"/>
    <w:rsid w:val="00677784"/>
    <w:rsid w:val="00677AC9"/>
    <w:rsid w:val="0068053D"/>
    <w:rsid w:val="0068178C"/>
    <w:rsid w:val="00682D49"/>
    <w:rsid w:val="006838D2"/>
    <w:rsid w:val="00684163"/>
    <w:rsid w:val="006913E1"/>
    <w:rsid w:val="0069186F"/>
    <w:rsid w:val="00691C57"/>
    <w:rsid w:val="006937AB"/>
    <w:rsid w:val="00696826"/>
    <w:rsid w:val="006A0A3F"/>
    <w:rsid w:val="006A1B4B"/>
    <w:rsid w:val="006A1DDC"/>
    <w:rsid w:val="006A288E"/>
    <w:rsid w:val="006A29B0"/>
    <w:rsid w:val="006A3050"/>
    <w:rsid w:val="006A3B3B"/>
    <w:rsid w:val="006A3C55"/>
    <w:rsid w:val="006A4252"/>
    <w:rsid w:val="006A5DE4"/>
    <w:rsid w:val="006A7170"/>
    <w:rsid w:val="006B041A"/>
    <w:rsid w:val="006B2167"/>
    <w:rsid w:val="006B2202"/>
    <w:rsid w:val="006B3CCE"/>
    <w:rsid w:val="006B4491"/>
    <w:rsid w:val="006B5B2B"/>
    <w:rsid w:val="006B5F72"/>
    <w:rsid w:val="006B5FA0"/>
    <w:rsid w:val="006B6EAC"/>
    <w:rsid w:val="006B76FE"/>
    <w:rsid w:val="006B77A0"/>
    <w:rsid w:val="006C09F9"/>
    <w:rsid w:val="006C0CAA"/>
    <w:rsid w:val="006C1889"/>
    <w:rsid w:val="006C4BC9"/>
    <w:rsid w:val="006C5516"/>
    <w:rsid w:val="006C60C3"/>
    <w:rsid w:val="006D0C8D"/>
    <w:rsid w:val="006D275F"/>
    <w:rsid w:val="006D3394"/>
    <w:rsid w:val="006D3C5E"/>
    <w:rsid w:val="006D43C7"/>
    <w:rsid w:val="006D4A85"/>
    <w:rsid w:val="006D5235"/>
    <w:rsid w:val="006D6373"/>
    <w:rsid w:val="006D70A5"/>
    <w:rsid w:val="006D711C"/>
    <w:rsid w:val="006D7227"/>
    <w:rsid w:val="006D748B"/>
    <w:rsid w:val="006D7D77"/>
    <w:rsid w:val="006E11D4"/>
    <w:rsid w:val="006E1698"/>
    <w:rsid w:val="006E2562"/>
    <w:rsid w:val="006E29CF"/>
    <w:rsid w:val="006E3B20"/>
    <w:rsid w:val="006E4842"/>
    <w:rsid w:val="006E48FC"/>
    <w:rsid w:val="006E4B2D"/>
    <w:rsid w:val="006E59B0"/>
    <w:rsid w:val="006F05EF"/>
    <w:rsid w:val="006F09E5"/>
    <w:rsid w:val="006F1C49"/>
    <w:rsid w:val="006F2FD7"/>
    <w:rsid w:val="006F4584"/>
    <w:rsid w:val="006F5B58"/>
    <w:rsid w:val="007005D6"/>
    <w:rsid w:val="00700829"/>
    <w:rsid w:val="00701D3A"/>
    <w:rsid w:val="0070278C"/>
    <w:rsid w:val="00703E25"/>
    <w:rsid w:val="00704EA7"/>
    <w:rsid w:val="00705613"/>
    <w:rsid w:val="0070768D"/>
    <w:rsid w:val="00707B81"/>
    <w:rsid w:val="00710552"/>
    <w:rsid w:val="00710DF2"/>
    <w:rsid w:val="00712131"/>
    <w:rsid w:val="0071268C"/>
    <w:rsid w:val="00712DF5"/>
    <w:rsid w:val="007138D5"/>
    <w:rsid w:val="0071474A"/>
    <w:rsid w:val="00715437"/>
    <w:rsid w:val="007163FE"/>
    <w:rsid w:val="007165E6"/>
    <w:rsid w:val="007176AB"/>
    <w:rsid w:val="007207A0"/>
    <w:rsid w:val="007208A6"/>
    <w:rsid w:val="00721E91"/>
    <w:rsid w:val="00722D90"/>
    <w:rsid w:val="00726D3F"/>
    <w:rsid w:val="00727A4C"/>
    <w:rsid w:val="0073089C"/>
    <w:rsid w:val="007316A5"/>
    <w:rsid w:val="00732828"/>
    <w:rsid w:val="00733182"/>
    <w:rsid w:val="007348D2"/>
    <w:rsid w:val="007349C7"/>
    <w:rsid w:val="00734B69"/>
    <w:rsid w:val="00736592"/>
    <w:rsid w:val="00737110"/>
    <w:rsid w:val="00741EF2"/>
    <w:rsid w:val="007445D1"/>
    <w:rsid w:val="00744C97"/>
    <w:rsid w:val="0074561A"/>
    <w:rsid w:val="007459E1"/>
    <w:rsid w:val="00746326"/>
    <w:rsid w:val="00746509"/>
    <w:rsid w:val="0074659D"/>
    <w:rsid w:val="00750F53"/>
    <w:rsid w:val="007518C3"/>
    <w:rsid w:val="00751C22"/>
    <w:rsid w:val="007522CE"/>
    <w:rsid w:val="00755708"/>
    <w:rsid w:val="0075787A"/>
    <w:rsid w:val="007578EC"/>
    <w:rsid w:val="0076116D"/>
    <w:rsid w:val="007622FC"/>
    <w:rsid w:val="00763B80"/>
    <w:rsid w:val="00764AB6"/>
    <w:rsid w:val="0076680A"/>
    <w:rsid w:val="00767DCD"/>
    <w:rsid w:val="00770927"/>
    <w:rsid w:val="007709CF"/>
    <w:rsid w:val="00771588"/>
    <w:rsid w:val="00771AEC"/>
    <w:rsid w:val="00773264"/>
    <w:rsid w:val="00773E3C"/>
    <w:rsid w:val="00774ABF"/>
    <w:rsid w:val="00774BA0"/>
    <w:rsid w:val="007751F0"/>
    <w:rsid w:val="007754EE"/>
    <w:rsid w:val="00775A5E"/>
    <w:rsid w:val="007764BA"/>
    <w:rsid w:val="00776A96"/>
    <w:rsid w:val="0077743A"/>
    <w:rsid w:val="00777528"/>
    <w:rsid w:val="00777A93"/>
    <w:rsid w:val="007802E8"/>
    <w:rsid w:val="00782B5C"/>
    <w:rsid w:val="00783639"/>
    <w:rsid w:val="007869D7"/>
    <w:rsid w:val="00786CCD"/>
    <w:rsid w:val="00786E4D"/>
    <w:rsid w:val="00787107"/>
    <w:rsid w:val="00787880"/>
    <w:rsid w:val="007903B2"/>
    <w:rsid w:val="00791B1C"/>
    <w:rsid w:val="00792830"/>
    <w:rsid w:val="00795545"/>
    <w:rsid w:val="00797028"/>
    <w:rsid w:val="00797185"/>
    <w:rsid w:val="007A11D3"/>
    <w:rsid w:val="007A2C66"/>
    <w:rsid w:val="007A310C"/>
    <w:rsid w:val="007A33BC"/>
    <w:rsid w:val="007A5506"/>
    <w:rsid w:val="007A5A36"/>
    <w:rsid w:val="007A67D7"/>
    <w:rsid w:val="007A68EA"/>
    <w:rsid w:val="007A7B0E"/>
    <w:rsid w:val="007A7D8B"/>
    <w:rsid w:val="007A7DDB"/>
    <w:rsid w:val="007B0166"/>
    <w:rsid w:val="007B0CCB"/>
    <w:rsid w:val="007B119C"/>
    <w:rsid w:val="007B437C"/>
    <w:rsid w:val="007B6B90"/>
    <w:rsid w:val="007B7CA1"/>
    <w:rsid w:val="007C0881"/>
    <w:rsid w:val="007C197C"/>
    <w:rsid w:val="007C2DDC"/>
    <w:rsid w:val="007C31F4"/>
    <w:rsid w:val="007C44E9"/>
    <w:rsid w:val="007C4578"/>
    <w:rsid w:val="007C5837"/>
    <w:rsid w:val="007C5EC2"/>
    <w:rsid w:val="007C7320"/>
    <w:rsid w:val="007D0F1A"/>
    <w:rsid w:val="007D1EB3"/>
    <w:rsid w:val="007D1FE4"/>
    <w:rsid w:val="007D3D41"/>
    <w:rsid w:val="007D3E83"/>
    <w:rsid w:val="007D4017"/>
    <w:rsid w:val="007D54D3"/>
    <w:rsid w:val="007D705E"/>
    <w:rsid w:val="007D751F"/>
    <w:rsid w:val="007E0A4E"/>
    <w:rsid w:val="007E3914"/>
    <w:rsid w:val="007E51A3"/>
    <w:rsid w:val="007E55A5"/>
    <w:rsid w:val="007E6230"/>
    <w:rsid w:val="007E6F6A"/>
    <w:rsid w:val="007E786D"/>
    <w:rsid w:val="007F0B88"/>
    <w:rsid w:val="007F2967"/>
    <w:rsid w:val="007F3070"/>
    <w:rsid w:val="007F634E"/>
    <w:rsid w:val="007F6A41"/>
    <w:rsid w:val="0080002A"/>
    <w:rsid w:val="008004F6"/>
    <w:rsid w:val="00800852"/>
    <w:rsid w:val="00800F69"/>
    <w:rsid w:val="00800FF6"/>
    <w:rsid w:val="00801261"/>
    <w:rsid w:val="00801DB5"/>
    <w:rsid w:val="00802643"/>
    <w:rsid w:val="008032D1"/>
    <w:rsid w:val="00804E59"/>
    <w:rsid w:val="00806A17"/>
    <w:rsid w:val="00807F63"/>
    <w:rsid w:val="00815856"/>
    <w:rsid w:val="00815F2D"/>
    <w:rsid w:val="0081607B"/>
    <w:rsid w:val="0081681F"/>
    <w:rsid w:val="008170BB"/>
    <w:rsid w:val="00817BEC"/>
    <w:rsid w:val="0082098E"/>
    <w:rsid w:val="0082104F"/>
    <w:rsid w:val="008216BF"/>
    <w:rsid w:val="00822A82"/>
    <w:rsid w:val="008243C1"/>
    <w:rsid w:val="008246F8"/>
    <w:rsid w:val="008247DB"/>
    <w:rsid w:val="00824ED3"/>
    <w:rsid w:val="00826009"/>
    <w:rsid w:val="0082719E"/>
    <w:rsid w:val="008273E2"/>
    <w:rsid w:val="0083145B"/>
    <w:rsid w:val="008318A5"/>
    <w:rsid w:val="008322F4"/>
    <w:rsid w:val="00833A15"/>
    <w:rsid w:val="00833A62"/>
    <w:rsid w:val="00835735"/>
    <w:rsid w:val="00835D5B"/>
    <w:rsid w:val="00836F8A"/>
    <w:rsid w:val="00840697"/>
    <w:rsid w:val="008419F0"/>
    <w:rsid w:val="00841F97"/>
    <w:rsid w:val="00842F89"/>
    <w:rsid w:val="008446C2"/>
    <w:rsid w:val="008463A1"/>
    <w:rsid w:val="008477E0"/>
    <w:rsid w:val="00847E93"/>
    <w:rsid w:val="00847F26"/>
    <w:rsid w:val="0085059B"/>
    <w:rsid w:val="00852979"/>
    <w:rsid w:val="00852B1C"/>
    <w:rsid w:val="00854B44"/>
    <w:rsid w:val="00855663"/>
    <w:rsid w:val="00856E8B"/>
    <w:rsid w:val="00857338"/>
    <w:rsid w:val="00860503"/>
    <w:rsid w:val="00862532"/>
    <w:rsid w:val="00863C4A"/>
    <w:rsid w:val="00864118"/>
    <w:rsid w:val="00864B9B"/>
    <w:rsid w:val="00864F23"/>
    <w:rsid w:val="008652F7"/>
    <w:rsid w:val="00870B54"/>
    <w:rsid w:val="00870DD9"/>
    <w:rsid w:val="0087254E"/>
    <w:rsid w:val="00872C83"/>
    <w:rsid w:val="0087421E"/>
    <w:rsid w:val="0087567B"/>
    <w:rsid w:val="00876310"/>
    <w:rsid w:val="0088015D"/>
    <w:rsid w:val="00880536"/>
    <w:rsid w:val="00881760"/>
    <w:rsid w:val="008819A9"/>
    <w:rsid w:val="008835D5"/>
    <w:rsid w:val="0088474E"/>
    <w:rsid w:val="00885413"/>
    <w:rsid w:val="008873A9"/>
    <w:rsid w:val="00890723"/>
    <w:rsid w:val="008908D8"/>
    <w:rsid w:val="00892BF6"/>
    <w:rsid w:val="0089336B"/>
    <w:rsid w:val="00893889"/>
    <w:rsid w:val="0089472E"/>
    <w:rsid w:val="00894DB4"/>
    <w:rsid w:val="008964E4"/>
    <w:rsid w:val="00896DCA"/>
    <w:rsid w:val="00896EE7"/>
    <w:rsid w:val="00897797"/>
    <w:rsid w:val="008A2537"/>
    <w:rsid w:val="008A3E76"/>
    <w:rsid w:val="008A40AA"/>
    <w:rsid w:val="008A6021"/>
    <w:rsid w:val="008A705A"/>
    <w:rsid w:val="008A75AA"/>
    <w:rsid w:val="008A7614"/>
    <w:rsid w:val="008B082A"/>
    <w:rsid w:val="008B0FAB"/>
    <w:rsid w:val="008B1E01"/>
    <w:rsid w:val="008B2596"/>
    <w:rsid w:val="008B2A56"/>
    <w:rsid w:val="008B2C1D"/>
    <w:rsid w:val="008B337D"/>
    <w:rsid w:val="008B3C5E"/>
    <w:rsid w:val="008B3FAB"/>
    <w:rsid w:val="008B5060"/>
    <w:rsid w:val="008B67D7"/>
    <w:rsid w:val="008B7A70"/>
    <w:rsid w:val="008C0D52"/>
    <w:rsid w:val="008C102C"/>
    <w:rsid w:val="008C1832"/>
    <w:rsid w:val="008C2CE8"/>
    <w:rsid w:val="008C2D8B"/>
    <w:rsid w:val="008C3F8C"/>
    <w:rsid w:val="008C5C6E"/>
    <w:rsid w:val="008C6BC8"/>
    <w:rsid w:val="008C79BA"/>
    <w:rsid w:val="008D0BA4"/>
    <w:rsid w:val="008D3877"/>
    <w:rsid w:val="008D48EA"/>
    <w:rsid w:val="008D4E56"/>
    <w:rsid w:val="008D5A95"/>
    <w:rsid w:val="008D631D"/>
    <w:rsid w:val="008D6F3E"/>
    <w:rsid w:val="008D7171"/>
    <w:rsid w:val="008E0637"/>
    <w:rsid w:val="008E0B7A"/>
    <w:rsid w:val="008E0F40"/>
    <w:rsid w:val="008E1106"/>
    <w:rsid w:val="008E31C4"/>
    <w:rsid w:val="008E41C2"/>
    <w:rsid w:val="008E4AD2"/>
    <w:rsid w:val="008E5C67"/>
    <w:rsid w:val="008E6101"/>
    <w:rsid w:val="008E698C"/>
    <w:rsid w:val="008E725F"/>
    <w:rsid w:val="008E7837"/>
    <w:rsid w:val="008E7B82"/>
    <w:rsid w:val="008F125E"/>
    <w:rsid w:val="008F25AD"/>
    <w:rsid w:val="008F3728"/>
    <w:rsid w:val="008F4530"/>
    <w:rsid w:val="008F7A71"/>
    <w:rsid w:val="009001B0"/>
    <w:rsid w:val="00900448"/>
    <w:rsid w:val="00900B02"/>
    <w:rsid w:val="0090127A"/>
    <w:rsid w:val="0090131B"/>
    <w:rsid w:val="009025CF"/>
    <w:rsid w:val="00902849"/>
    <w:rsid w:val="00902C08"/>
    <w:rsid w:val="00903457"/>
    <w:rsid w:val="009047B9"/>
    <w:rsid w:val="00905613"/>
    <w:rsid w:val="00906DF4"/>
    <w:rsid w:val="00906F5E"/>
    <w:rsid w:val="00907C5E"/>
    <w:rsid w:val="00907C95"/>
    <w:rsid w:val="00910FAA"/>
    <w:rsid w:val="009150EE"/>
    <w:rsid w:val="0091583C"/>
    <w:rsid w:val="00915F01"/>
    <w:rsid w:val="0091787E"/>
    <w:rsid w:val="00917F72"/>
    <w:rsid w:val="00920A4A"/>
    <w:rsid w:val="00920A75"/>
    <w:rsid w:val="009225FC"/>
    <w:rsid w:val="00924A8B"/>
    <w:rsid w:val="009256F7"/>
    <w:rsid w:val="0092673D"/>
    <w:rsid w:val="00931714"/>
    <w:rsid w:val="0093284E"/>
    <w:rsid w:val="009355F0"/>
    <w:rsid w:val="00935E27"/>
    <w:rsid w:val="0093642E"/>
    <w:rsid w:val="00936F82"/>
    <w:rsid w:val="00937334"/>
    <w:rsid w:val="00940051"/>
    <w:rsid w:val="00940A60"/>
    <w:rsid w:val="00940CB0"/>
    <w:rsid w:val="009432AB"/>
    <w:rsid w:val="00944056"/>
    <w:rsid w:val="00944C85"/>
    <w:rsid w:val="00946975"/>
    <w:rsid w:val="00946C55"/>
    <w:rsid w:val="00947B1B"/>
    <w:rsid w:val="009511A3"/>
    <w:rsid w:val="009513B1"/>
    <w:rsid w:val="0095189E"/>
    <w:rsid w:val="00953419"/>
    <w:rsid w:val="00954B49"/>
    <w:rsid w:val="009562F8"/>
    <w:rsid w:val="00956FAC"/>
    <w:rsid w:val="009578A2"/>
    <w:rsid w:val="009627E4"/>
    <w:rsid w:val="00963023"/>
    <w:rsid w:val="00963D55"/>
    <w:rsid w:val="0096470A"/>
    <w:rsid w:val="00965FE6"/>
    <w:rsid w:val="0096600A"/>
    <w:rsid w:val="00966319"/>
    <w:rsid w:val="00971D01"/>
    <w:rsid w:val="00972648"/>
    <w:rsid w:val="00972837"/>
    <w:rsid w:val="00974E0D"/>
    <w:rsid w:val="00975D87"/>
    <w:rsid w:val="00980757"/>
    <w:rsid w:val="0098085E"/>
    <w:rsid w:val="009809C0"/>
    <w:rsid w:val="009827EB"/>
    <w:rsid w:val="00982936"/>
    <w:rsid w:val="009841D1"/>
    <w:rsid w:val="009855AE"/>
    <w:rsid w:val="0098597E"/>
    <w:rsid w:val="0098760C"/>
    <w:rsid w:val="009905C9"/>
    <w:rsid w:val="009924F6"/>
    <w:rsid w:val="009945C8"/>
    <w:rsid w:val="0099544A"/>
    <w:rsid w:val="009961BA"/>
    <w:rsid w:val="00997BB1"/>
    <w:rsid w:val="009A0ABD"/>
    <w:rsid w:val="009A2F04"/>
    <w:rsid w:val="009A58A8"/>
    <w:rsid w:val="009A5FBD"/>
    <w:rsid w:val="009A782C"/>
    <w:rsid w:val="009B0085"/>
    <w:rsid w:val="009B1102"/>
    <w:rsid w:val="009B15C6"/>
    <w:rsid w:val="009B2272"/>
    <w:rsid w:val="009B234D"/>
    <w:rsid w:val="009B24DA"/>
    <w:rsid w:val="009B359E"/>
    <w:rsid w:val="009B545E"/>
    <w:rsid w:val="009B6E0B"/>
    <w:rsid w:val="009C03A2"/>
    <w:rsid w:val="009C062B"/>
    <w:rsid w:val="009C07F8"/>
    <w:rsid w:val="009C144B"/>
    <w:rsid w:val="009C1493"/>
    <w:rsid w:val="009C1A06"/>
    <w:rsid w:val="009C31D1"/>
    <w:rsid w:val="009C49C0"/>
    <w:rsid w:val="009C4E5F"/>
    <w:rsid w:val="009D20C7"/>
    <w:rsid w:val="009D45A9"/>
    <w:rsid w:val="009D5C4F"/>
    <w:rsid w:val="009D6209"/>
    <w:rsid w:val="009D6F18"/>
    <w:rsid w:val="009D71D0"/>
    <w:rsid w:val="009D73BB"/>
    <w:rsid w:val="009E0F04"/>
    <w:rsid w:val="009E11B8"/>
    <w:rsid w:val="009E248F"/>
    <w:rsid w:val="009E2D67"/>
    <w:rsid w:val="009E491E"/>
    <w:rsid w:val="009E6ADF"/>
    <w:rsid w:val="009F0F9F"/>
    <w:rsid w:val="009F1866"/>
    <w:rsid w:val="009F2623"/>
    <w:rsid w:val="009F2768"/>
    <w:rsid w:val="009F41BF"/>
    <w:rsid w:val="009F523F"/>
    <w:rsid w:val="009F65C1"/>
    <w:rsid w:val="009F737B"/>
    <w:rsid w:val="009F7CC8"/>
    <w:rsid w:val="00A023A6"/>
    <w:rsid w:val="00A0260E"/>
    <w:rsid w:val="00A02C60"/>
    <w:rsid w:val="00A02F8D"/>
    <w:rsid w:val="00A03C27"/>
    <w:rsid w:val="00A04CA1"/>
    <w:rsid w:val="00A052EE"/>
    <w:rsid w:val="00A056ED"/>
    <w:rsid w:val="00A07FB2"/>
    <w:rsid w:val="00A10459"/>
    <w:rsid w:val="00A14477"/>
    <w:rsid w:val="00A14E03"/>
    <w:rsid w:val="00A17AF6"/>
    <w:rsid w:val="00A21ABD"/>
    <w:rsid w:val="00A23B0B"/>
    <w:rsid w:val="00A24E84"/>
    <w:rsid w:val="00A25058"/>
    <w:rsid w:val="00A2686D"/>
    <w:rsid w:val="00A311A5"/>
    <w:rsid w:val="00A31DF3"/>
    <w:rsid w:val="00A35C9F"/>
    <w:rsid w:val="00A35E50"/>
    <w:rsid w:val="00A3701F"/>
    <w:rsid w:val="00A371C5"/>
    <w:rsid w:val="00A3721E"/>
    <w:rsid w:val="00A37C09"/>
    <w:rsid w:val="00A40AEF"/>
    <w:rsid w:val="00A41548"/>
    <w:rsid w:val="00A432A2"/>
    <w:rsid w:val="00A45CE2"/>
    <w:rsid w:val="00A46AEE"/>
    <w:rsid w:val="00A47BB1"/>
    <w:rsid w:val="00A538CA"/>
    <w:rsid w:val="00A53F8F"/>
    <w:rsid w:val="00A55F5E"/>
    <w:rsid w:val="00A567F5"/>
    <w:rsid w:val="00A579E7"/>
    <w:rsid w:val="00A6028C"/>
    <w:rsid w:val="00A61BAC"/>
    <w:rsid w:val="00A62D94"/>
    <w:rsid w:val="00A62FCF"/>
    <w:rsid w:val="00A649A6"/>
    <w:rsid w:val="00A70E0C"/>
    <w:rsid w:val="00A724C2"/>
    <w:rsid w:val="00A72FD1"/>
    <w:rsid w:val="00A734F3"/>
    <w:rsid w:val="00A742B9"/>
    <w:rsid w:val="00A745D4"/>
    <w:rsid w:val="00A756C6"/>
    <w:rsid w:val="00A75E8C"/>
    <w:rsid w:val="00A768A6"/>
    <w:rsid w:val="00A76BE8"/>
    <w:rsid w:val="00A7734B"/>
    <w:rsid w:val="00A779DD"/>
    <w:rsid w:val="00A77B96"/>
    <w:rsid w:val="00A77C04"/>
    <w:rsid w:val="00A77DCA"/>
    <w:rsid w:val="00A811E9"/>
    <w:rsid w:val="00A81B78"/>
    <w:rsid w:val="00A83105"/>
    <w:rsid w:val="00A8366A"/>
    <w:rsid w:val="00A8449C"/>
    <w:rsid w:val="00A856AA"/>
    <w:rsid w:val="00A873F1"/>
    <w:rsid w:val="00A87748"/>
    <w:rsid w:val="00A903E2"/>
    <w:rsid w:val="00A909E4"/>
    <w:rsid w:val="00A9119C"/>
    <w:rsid w:val="00A91D7F"/>
    <w:rsid w:val="00A92DDA"/>
    <w:rsid w:val="00A9466A"/>
    <w:rsid w:val="00A95CE9"/>
    <w:rsid w:val="00AA0A06"/>
    <w:rsid w:val="00AA0EF9"/>
    <w:rsid w:val="00AA163F"/>
    <w:rsid w:val="00AA3A94"/>
    <w:rsid w:val="00AA4A1B"/>
    <w:rsid w:val="00AB1892"/>
    <w:rsid w:val="00AB2B0E"/>
    <w:rsid w:val="00AB38D6"/>
    <w:rsid w:val="00AB56FA"/>
    <w:rsid w:val="00AB73E5"/>
    <w:rsid w:val="00AC440F"/>
    <w:rsid w:val="00AC4D78"/>
    <w:rsid w:val="00AC4E35"/>
    <w:rsid w:val="00AC4F8A"/>
    <w:rsid w:val="00AC7177"/>
    <w:rsid w:val="00AD08D8"/>
    <w:rsid w:val="00AD126C"/>
    <w:rsid w:val="00AD19AB"/>
    <w:rsid w:val="00AD1F7F"/>
    <w:rsid w:val="00AD2B0D"/>
    <w:rsid w:val="00AD3C58"/>
    <w:rsid w:val="00AD4808"/>
    <w:rsid w:val="00AD4820"/>
    <w:rsid w:val="00AD4F92"/>
    <w:rsid w:val="00AD55C2"/>
    <w:rsid w:val="00AD6E32"/>
    <w:rsid w:val="00AD716A"/>
    <w:rsid w:val="00AE011D"/>
    <w:rsid w:val="00AE1364"/>
    <w:rsid w:val="00AE231B"/>
    <w:rsid w:val="00AE2BA4"/>
    <w:rsid w:val="00AE3490"/>
    <w:rsid w:val="00AE3F1D"/>
    <w:rsid w:val="00AE5196"/>
    <w:rsid w:val="00AE6BA6"/>
    <w:rsid w:val="00AF3C59"/>
    <w:rsid w:val="00AF3D29"/>
    <w:rsid w:val="00AF3D51"/>
    <w:rsid w:val="00AF5A2C"/>
    <w:rsid w:val="00AF642E"/>
    <w:rsid w:val="00AF67A2"/>
    <w:rsid w:val="00AF6950"/>
    <w:rsid w:val="00AF775B"/>
    <w:rsid w:val="00B0031E"/>
    <w:rsid w:val="00B007E6"/>
    <w:rsid w:val="00B017E6"/>
    <w:rsid w:val="00B02BF0"/>
    <w:rsid w:val="00B033ED"/>
    <w:rsid w:val="00B03904"/>
    <w:rsid w:val="00B03CFA"/>
    <w:rsid w:val="00B0435C"/>
    <w:rsid w:val="00B059CD"/>
    <w:rsid w:val="00B059D8"/>
    <w:rsid w:val="00B07642"/>
    <w:rsid w:val="00B0776C"/>
    <w:rsid w:val="00B07F6D"/>
    <w:rsid w:val="00B105E6"/>
    <w:rsid w:val="00B113B2"/>
    <w:rsid w:val="00B121C5"/>
    <w:rsid w:val="00B12820"/>
    <w:rsid w:val="00B13D60"/>
    <w:rsid w:val="00B14CB4"/>
    <w:rsid w:val="00B153E8"/>
    <w:rsid w:val="00B168DC"/>
    <w:rsid w:val="00B168E1"/>
    <w:rsid w:val="00B16FE9"/>
    <w:rsid w:val="00B17FE4"/>
    <w:rsid w:val="00B20920"/>
    <w:rsid w:val="00B21024"/>
    <w:rsid w:val="00B210A3"/>
    <w:rsid w:val="00B21A3F"/>
    <w:rsid w:val="00B24B2D"/>
    <w:rsid w:val="00B2658E"/>
    <w:rsid w:val="00B27754"/>
    <w:rsid w:val="00B314FA"/>
    <w:rsid w:val="00B31A36"/>
    <w:rsid w:val="00B320E6"/>
    <w:rsid w:val="00B330DE"/>
    <w:rsid w:val="00B338E1"/>
    <w:rsid w:val="00B34117"/>
    <w:rsid w:val="00B342E6"/>
    <w:rsid w:val="00B367BB"/>
    <w:rsid w:val="00B36E43"/>
    <w:rsid w:val="00B36E7E"/>
    <w:rsid w:val="00B372AD"/>
    <w:rsid w:val="00B419AD"/>
    <w:rsid w:val="00B41E25"/>
    <w:rsid w:val="00B43047"/>
    <w:rsid w:val="00B46A27"/>
    <w:rsid w:val="00B46F34"/>
    <w:rsid w:val="00B47567"/>
    <w:rsid w:val="00B47B95"/>
    <w:rsid w:val="00B52A89"/>
    <w:rsid w:val="00B53EAC"/>
    <w:rsid w:val="00B54F34"/>
    <w:rsid w:val="00B558B8"/>
    <w:rsid w:val="00B568D7"/>
    <w:rsid w:val="00B56B37"/>
    <w:rsid w:val="00B603EB"/>
    <w:rsid w:val="00B60AB6"/>
    <w:rsid w:val="00B60CF1"/>
    <w:rsid w:val="00B6113D"/>
    <w:rsid w:val="00B61661"/>
    <w:rsid w:val="00B64D2D"/>
    <w:rsid w:val="00B65F79"/>
    <w:rsid w:val="00B67686"/>
    <w:rsid w:val="00B70305"/>
    <w:rsid w:val="00B72320"/>
    <w:rsid w:val="00B73CDB"/>
    <w:rsid w:val="00B74403"/>
    <w:rsid w:val="00B75065"/>
    <w:rsid w:val="00B76838"/>
    <w:rsid w:val="00B769A9"/>
    <w:rsid w:val="00B77217"/>
    <w:rsid w:val="00B7753E"/>
    <w:rsid w:val="00B77863"/>
    <w:rsid w:val="00B77CDA"/>
    <w:rsid w:val="00B80B00"/>
    <w:rsid w:val="00B81DCC"/>
    <w:rsid w:val="00B8252D"/>
    <w:rsid w:val="00B83057"/>
    <w:rsid w:val="00B8477F"/>
    <w:rsid w:val="00B84E06"/>
    <w:rsid w:val="00B865CB"/>
    <w:rsid w:val="00B86651"/>
    <w:rsid w:val="00B86F92"/>
    <w:rsid w:val="00B8794F"/>
    <w:rsid w:val="00B90ED0"/>
    <w:rsid w:val="00B91823"/>
    <w:rsid w:val="00B92FFA"/>
    <w:rsid w:val="00B93662"/>
    <w:rsid w:val="00B938CC"/>
    <w:rsid w:val="00B93C63"/>
    <w:rsid w:val="00B949C7"/>
    <w:rsid w:val="00B95352"/>
    <w:rsid w:val="00B95D35"/>
    <w:rsid w:val="00B95DEF"/>
    <w:rsid w:val="00B96230"/>
    <w:rsid w:val="00BA06CE"/>
    <w:rsid w:val="00BA128C"/>
    <w:rsid w:val="00BA16A6"/>
    <w:rsid w:val="00BA1B1C"/>
    <w:rsid w:val="00BA1B24"/>
    <w:rsid w:val="00BA2606"/>
    <w:rsid w:val="00BA2D97"/>
    <w:rsid w:val="00BA31BB"/>
    <w:rsid w:val="00BA36C8"/>
    <w:rsid w:val="00BA500D"/>
    <w:rsid w:val="00BA5B98"/>
    <w:rsid w:val="00BA6810"/>
    <w:rsid w:val="00BB1034"/>
    <w:rsid w:val="00BB1599"/>
    <w:rsid w:val="00BB1A15"/>
    <w:rsid w:val="00BB291F"/>
    <w:rsid w:val="00BB3099"/>
    <w:rsid w:val="00BB40D3"/>
    <w:rsid w:val="00BB49DE"/>
    <w:rsid w:val="00BB4AFA"/>
    <w:rsid w:val="00BB5183"/>
    <w:rsid w:val="00BB627C"/>
    <w:rsid w:val="00BB6DBE"/>
    <w:rsid w:val="00BB7526"/>
    <w:rsid w:val="00BB758A"/>
    <w:rsid w:val="00BC3049"/>
    <w:rsid w:val="00BC3E46"/>
    <w:rsid w:val="00BC57E4"/>
    <w:rsid w:val="00BC596D"/>
    <w:rsid w:val="00BC6426"/>
    <w:rsid w:val="00BD0DAA"/>
    <w:rsid w:val="00BD1B34"/>
    <w:rsid w:val="00BD1DAD"/>
    <w:rsid w:val="00BD2ED3"/>
    <w:rsid w:val="00BD4FF6"/>
    <w:rsid w:val="00BD518D"/>
    <w:rsid w:val="00BD6DF0"/>
    <w:rsid w:val="00BD7B46"/>
    <w:rsid w:val="00BE14CE"/>
    <w:rsid w:val="00BE3B62"/>
    <w:rsid w:val="00BE7050"/>
    <w:rsid w:val="00BE79B4"/>
    <w:rsid w:val="00BF1FEF"/>
    <w:rsid w:val="00BF3A96"/>
    <w:rsid w:val="00BF3AF6"/>
    <w:rsid w:val="00BF5939"/>
    <w:rsid w:val="00BF5D37"/>
    <w:rsid w:val="00BF5FC4"/>
    <w:rsid w:val="00BF611D"/>
    <w:rsid w:val="00BF76DB"/>
    <w:rsid w:val="00C0151A"/>
    <w:rsid w:val="00C0305D"/>
    <w:rsid w:val="00C0406A"/>
    <w:rsid w:val="00C05667"/>
    <w:rsid w:val="00C06B41"/>
    <w:rsid w:val="00C10226"/>
    <w:rsid w:val="00C11371"/>
    <w:rsid w:val="00C11709"/>
    <w:rsid w:val="00C12E4C"/>
    <w:rsid w:val="00C13100"/>
    <w:rsid w:val="00C165A7"/>
    <w:rsid w:val="00C1669E"/>
    <w:rsid w:val="00C17809"/>
    <w:rsid w:val="00C215F5"/>
    <w:rsid w:val="00C22D23"/>
    <w:rsid w:val="00C237F5"/>
    <w:rsid w:val="00C27E79"/>
    <w:rsid w:val="00C27EB3"/>
    <w:rsid w:val="00C30F0C"/>
    <w:rsid w:val="00C32498"/>
    <w:rsid w:val="00C33146"/>
    <w:rsid w:val="00C339A2"/>
    <w:rsid w:val="00C34977"/>
    <w:rsid w:val="00C3520F"/>
    <w:rsid w:val="00C359F6"/>
    <w:rsid w:val="00C36D91"/>
    <w:rsid w:val="00C37012"/>
    <w:rsid w:val="00C3758D"/>
    <w:rsid w:val="00C424F3"/>
    <w:rsid w:val="00C43129"/>
    <w:rsid w:val="00C47AA2"/>
    <w:rsid w:val="00C51961"/>
    <w:rsid w:val="00C51C47"/>
    <w:rsid w:val="00C525C8"/>
    <w:rsid w:val="00C53745"/>
    <w:rsid w:val="00C53867"/>
    <w:rsid w:val="00C53A7C"/>
    <w:rsid w:val="00C554B7"/>
    <w:rsid w:val="00C5719D"/>
    <w:rsid w:val="00C60058"/>
    <w:rsid w:val="00C6025E"/>
    <w:rsid w:val="00C6336A"/>
    <w:rsid w:val="00C66E13"/>
    <w:rsid w:val="00C67744"/>
    <w:rsid w:val="00C67964"/>
    <w:rsid w:val="00C7105A"/>
    <w:rsid w:val="00C72235"/>
    <w:rsid w:val="00C73867"/>
    <w:rsid w:val="00C75D4F"/>
    <w:rsid w:val="00C75F8B"/>
    <w:rsid w:val="00C76FA4"/>
    <w:rsid w:val="00C81469"/>
    <w:rsid w:val="00C82CCB"/>
    <w:rsid w:val="00C85897"/>
    <w:rsid w:val="00C861DA"/>
    <w:rsid w:val="00C87F0C"/>
    <w:rsid w:val="00C90595"/>
    <w:rsid w:val="00C93294"/>
    <w:rsid w:val="00C9599D"/>
    <w:rsid w:val="00C97595"/>
    <w:rsid w:val="00C97EB9"/>
    <w:rsid w:val="00CA07DD"/>
    <w:rsid w:val="00CA0FC4"/>
    <w:rsid w:val="00CA2577"/>
    <w:rsid w:val="00CB1D4A"/>
    <w:rsid w:val="00CB2463"/>
    <w:rsid w:val="00CB32D0"/>
    <w:rsid w:val="00CB4082"/>
    <w:rsid w:val="00CB7384"/>
    <w:rsid w:val="00CB79B4"/>
    <w:rsid w:val="00CC004E"/>
    <w:rsid w:val="00CC08BE"/>
    <w:rsid w:val="00CC099A"/>
    <w:rsid w:val="00CC16AA"/>
    <w:rsid w:val="00CC1EB4"/>
    <w:rsid w:val="00CC2AE7"/>
    <w:rsid w:val="00CC3397"/>
    <w:rsid w:val="00CC5020"/>
    <w:rsid w:val="00CC604B"/>
    <w:rsid w:val="00CD10E4"/>
    <w:rsid w:val="00CD1EE5"/>
    <w:rsid w:val="00CD2BF2"/>
    <w:rsid w:val="00CD3243"/>
    <w:rsid w:val="00CD36D6"/>
    <w:rsid w:val="00CD4124"/>
    <w:rsid w:val="00CD596C"/>
    <w:rsid w:val="00CD7277"/>
    <w:rsid w:val="00CE073B"/>
    <w:rsid w:val="00CE2185"/>
    <w:rsid w:val="00CE30FC"/>
    <w:rsid w:val="00CE3EDB"/>
    <w:rsid w:val="00CE61F3"/>
    <w:rsid w:val="00CE75F3"/>
    <w:rsid w:val="00CE7668"/>
    <w:rsid w:val="00CF1444"/>
    <w:rsid w:val="00CF21FC"/>
    <w:rsid w:val="00CF32D8"/>
    <w:rsid w:val="00CF32F4"/>
    <w:rsid w:val="00CF4E65"/>
    <w:rsid w:val="00CF6118"/>
    <w:rsid w:val="00CF6141"/>
    <w:rsid w:val="00CF63E1"/>
    <w:rsid w:val="00CF7438"/>
    <w:rsid w:val="00D0095E"/>
    <w:rsid w:val="00D01723"/>
    <w:rsid w:val="00D03355"/>
    <w:rsid w:val="00D043C7"/>
    <w:rsid w:val="00D0442C"/>
    <w:rsid w:val="00D0492D"/>
    <w:rsid w:val="00D07DFE"/>
    <w:rsid w:val="00D12640"/>
    <w:rsid w:val="00D141A5"/>
    <w:rsid w:val="00D1475A"/>
    <w:rsid w:val="00D14EA3"/>
    <w:rsid w:val="00D1547E"/>
    <w:rsid w:val="00D17555"/>
    <w:rsid w:val="00D2018B"/>
    <w:rsid w:val="00D2020C"/>
    <w:rsid w:val="00D2078D"/>
    <w:rsid w:val="00D20E99"/>
    <w:rsid w:val="00D21478"/>
    <w:rsid w:val="00D23872"/>
    <w:rsid w:val="00D23A43"/>
    <w:rsid w:val="00D23B0E"/>
    <w:rsid w:val="00D27274"/>
    <w:rsid w:val="00D30FFD"/>
    <w:rsid w:val="00D31241"/>
    <w:rsid w:val="00D349D1"/>
    <w:rsid w:val="00D355A3"/>
    <w:rsid w:val="00D365E2"/>
    <w:rsid w:val="00D37D4F"/>
    <w:rsid w:val="00D40E5A"/>
    <w:rsid w:val="00D412C7"/>
    <w:rsid w:val="00D415B6"/>
    <w:rsid w:val="00D4302A"/>
    <w:rsid w:val="00D433CC"/>
    <w:rsid w:val="00D44AA1"/>
    <w:rsid w:val="00D457E0"/>
    <w:rsid w:val="00D45C55"/>
    <w:rsid w:val="00D472E6"/>
    <w:rsid w:val="00D50378"/>
    <w:rsid w:val="00D5043C"/>
    <w:rsid w:val="00D5049B"/>
    <w:rsid w:val="00D5063D"/>
    <w:rsid w:val="00D52EF1"/>
    <w:rsid w:val="00D53512"/>
    <w:rsid w:val="00D54361"/>
    <w:rsid w:val="00D543C1"/>
    <w:rsid w:val="00D54661"/>
    <w:rsid w:val="00D54D26"/>
    <w:rsid w:val="00D568F0"/>
    <w:rsid w:val="00D56D04"/>
    <w:rsid w:val="00D57435"/>
    <w:rsid w:val="00D60750"/>
    <w:rsid w:val="00D60A5F"/>
    <w:rsid w:val="00D60D13"/>
    <w:rsid w:val="00D61612"/>
    <w:rsid w:val="00D61AE0"/>
    <w:rsid w:val="00D61F74"/>
    <w:rsid w:val="00D6375B"/>
    <w:rsid w:val="00D63F16"/>
    <w:rsid w:val="00D65696"/>
    <w:rsid w:val="00D6590F"/>
    <w:rsid w:val="00D674F3"/>
    <w:rsid w:val="00D70D70"/>
    <w:rsid w:val="00D73427"/>
    <w:rsid w:val="00D74F6B"/>
    <w:rsid w:val="00D76D67"/>
    <w:rsid w:val="00D775AF"/>
    <w:rsid w:val="00D77FD8"/>
    <w:rsid w:val="00D80245"/>
    <w:rsid w:val="00D803CD"/>
    <w:rsid w:val="00D80E94"/>
    <w:rsid w:val="00D829A8"/>
    <w:rsid w:val="00D8342E"/>
    <w:rsid w:val="00D839C8"/>
    <w:rsid w:val="00D84B48"/>
    <w:rsid w:val="00D86BA8"/>
    <w:rsid w:val="00D92DF3"/>
    <w:rsid w:val="00D94110"/>
    <w:rsid w:val="00D951DC"/>
    <w:rsid w:val="00D951F4"/>
    <w:rsid w:val="00D96021"/>
    <w:rsid w:val="00D974D4"/>
    <w:rsid w:val="00DA0C89"/>
    <w:rsid w:val="00DA22C3"/>
    <w:rsid w:val="00DA24BE"/>
    <w:rsid w:val="00DA258C"/>
    <w:rsid w:val="00DA4564"/>
    <w:rsid w:val="00DA4BEA"/>
    <w:rsid w:val="00DA69BB"/>
    <w:rsid w:val="00DA749F"/>
    <w:rsid w:val="00DA79FF"/>
    <w:rsid w:val="00DB0001"/>
    <w:rsid w:val="00DB0B03"/>
    <w:rsid w:val="00DB0CE5"/>
    <w:rsid w:val="00DB1885"/>
    <w:rsid w:val="00DB19AB"/>
    <w:rsid w:val="00DB353F"/>
    <w:rsid w:val="00DB685E"/>
    <w:rsid w:val="00DB6C92"/>
    <w:rsid w:val="00DB6E40"/>
    <w:rsid w:val="00DC1A21"/>
    <w:rsid w:val="00DC1D56"/>
    <w:rsid w:val="00DC1EFE"/>
    <w:rsid w:val="00DC36DA"/>
    <w:rsid w:val="00DC39F0"/>
    <w:rsid w:val="00DC3A2D"/>
    <w:rsid w:val="00DC414B"/>
    <w:rsid w:val="00DC6690"/>
    <w:rsid w:val="00DC7C1E"/>
    <w:rsid w:val="00DD0C37"/>
    <w:rsid w:val="00DD22AD"/>
    <w:rsid w:val="00DD329F"/>
    <w:rsid w:val="00DD4180"/>
    <w:rsid w:val="00DD4DBC"/>
    <w:rsid w:val="00DD5E12"/>
    <w:rsid w:val="00DD6241"/>
    <w:rsid w:val="00DD7C7E"/>
    <w:rsid w:val="00DE0DFC"/>
    <w:rsid w:val="00DE2D0F"/>
    <w:rsid w:val="00DE404C"/>
    <w:rsid w:val="00DE4B3C"/>
    <w:rsid w:val="00DE7A38"/>
    <w:rsid w:val="00DE7AC4"/>
    <w:rsid w:val="00DE7D40"/>
    <w:rsid w:val="00DF1CC1"/>
    <w:rsid w:val="00DF1FBD"/>
    <w:rsid w:val="00DF21C6"/>
    <w:rsid w:val="00DF2A28"/>
    <w:rsid w:val="00DF2ED2"/>
    <w:rsid w:val="00DF3097"/>
    <w:rsid w:val="00DF4AE1"/>
    <w:rsid w:val="00DF569E"/>
    <w:rsid w:val="00DF6991"/>
    <w:rsid w:val="00DF699A"/>
    <w:rsid w:val="00DF7EFC"/>
    <w:rsid w:val="00E00527"/>
    <w:rsid w:val="00E008B0"/>
    <w:rsid w:val="00E01EE3"/>
    <w:rsid w:val="00E02A2D"/>
    <w:rsid w:val="00E02B70"/>
    <w:rsid w:val="00E0302E"/>
    <w:rsid w:val="00E0337B"/>
    <w:rsid w:val="00E037FA"/>
    <w:rsid w:val="00E045DB"/>
    <w:rsid w:val="00E050E5"/>
    <w:rsid w:val="00E1083E"/>
    <w:rsid w:val="00E12186"/>
    <w:rsid w:val="00E12750"/>
    <w:rsid w:val="00E128F6"/>
    <w:rsid w:val="00E1618C"/>
    <w:rsid w:val="00E16EAD"/>
    <w:rsid w:val="00E17442"/>
    <w:rsid w:val="00E20239"/>
    <w:rsid w:val="00E2031C"/>
    <w:rsid w:val="00E2109D"/>
    <w:rsid w:val="00E21CE7"/>
    <w:rsid w:val="00E24073"/>
    <w:rsid w:val="00E2532A"/>
    <w:rsid w:val="00E25498"/>
    <w:rsid w:val="00E25CD2"/>
    <w:rsid w:val="00E2676F"/>
    <w:rsid w:val="00E271B7"/>
    <w:rsid w:val="00E27467"/>
    <w:rsid w:val="00E27C77"/>
    <w:rsid w:val="00E3016D"/>
    <w:rsid w:val="00E337F5"/>
    <w:rsid w:val="00E35A40"/>
    <w:rsid w:val="00E35AF0"/>
    <w:rsid w:val="00E364CD"/>
    <w:rsid w:val="00E3683E"/>
    <w:rsid w:val="00E37C9A"/>
    <w:rsid w:val="00E42E64"/>
    <w:rsid w:val="00E431B8"/>
    <w:rsid w:val="00E434C4"/>
    <w:rsid w:val="00E43D2C"/>
    <w:rsid w:val="00E440C3"/>
    <w:rsid w:val="00E44371"/>
    <w:rsid w:val="00E44F93"/>
    <w:rsid w:val="00E4577D"/>
    <w:rsid w:val="00E5088D"/>
    <w:rsid w:val="00E50986"/>
    <w:rsid w:val="00E50AD0"/>
    <w:rsid w:val="00E522A3"/>
    <w:rsid w:val="00E52311"/>
    <w:rsid w:val="00E53668"/>
    <w:rsid w:val="00E55AC7"/>
    <w:rsid w:val="00E55D63"/>
    <w:rsid w:val="00E55FE2"/>
    <w:rsid w:val="00E57D18"/>
    <w:rsid w:val="00E60722"/>
    <w:rsid w:val="00E62353"/>
    <w:rsid w:val="00E62466"/>
    <w:rsid w:val="00E62AF2"/>
    <w:rsid w:val="00E6319F"/>
    <w:rsid w:val="00E633C1"/>
    <w:rsid w:val="00E64E3A"/>
    <w:rsid w:val="00E64EAC"/>
    <w:rsid w:val="00E65C09"/>
    <w:rsid w:val="00E6672A"/>
    <w:rsid w:val="00E669F6"/>
    <w:rsid w:val="00E703AE"/>
    <w:rsid w:val="00E704AE"/>
    <w:rsid w:val="00E72EA8"/>
    <w:rsid w:val="00E74C51"/>
    <w:rsid w:val="00E76286"/>
    <w:rsid w:val="00E7650E"/>
    <w:rsid w:val="00E766A9"/>
    <w:rsid w:val="00E80C87"/>
    <w:rsid w:val="00E80E19"/>
    <w:rsid w:val="00E8116D"/>
    <w:rsid w:val="00E815B8"/>
    <w:rsid w:val="00E82324"/>
    <w:rsid w:val="00E82653"/>
    <w:rsid w:val="00E82C5A"/>
    <w:rsid w:val="00E82CC5"/>
    <w:rsid w:val="00E84226"/>
    <w:rsid w:val="00E84AD3"/>
    <w:rsid w:val="00E869EA"/>
    <w:rsid w:val="00E92AAF"/>
    <w:rsid w:val="00E92D6D"/>
    <w:rsid w:val="00E93199"/>
    <w:rsid w:val="00E93388"/>
    <w:rsid w:val="00E937AD"/>
    <w:rsid w:val="00E9505B"/>
    <w:rsid w:val="00E95665"/>
    <w:rsid w:val="00E95D1F"/>
    <w:rsid w:val="00E9659D"/>
    <w:rsid w:val="00E97F5E"/>
    <w:rsid w:val="00EA0106"/>
    <w:rsid w:val="00EA19E2"/>
    <w:rsid w:val="00EA4499"/>
    <w:rsid w:val="00EA4546"/>
    <w:rsid w:val="00EA48B3"/>
    <w:rsid w:val="00EA4949"/>
    <w:rsid w:val="00EA5133"/>
    <w:rsid w:val="00EA5DC1"/>
    <w:rsid w:val="00EA64F0"/>
    <w:rsid w:val="00EA6747"/>
    <w:rsid w:val="00EB0EFD"/>
    <w:rsid w:val="00EB1A7B"/>
    <w:rsid w:val="00EB217B"/>
    <w:rsid w:val="00EB283D"/>
    <w:rsid w:val="00EB3BE7"/>
    <w:rsid w:val="00EB593D"/>
    <w:rsid w:val="00EC0059"/>
    <w:rsid w:val="00EC13FB"/>
    <w:rsid w:val="00EC18E9"/>
    <w:rsid w:val="00EC1C97"/>
    <w:rsid w:val="00EC3022"/>
    <w:rsid w:val="00EC38A3"/>
    <w:rsid w:val="00EC4C57"/>
    <w:rsid w:val="00EC4CC2"/>
    <w:rsid w:val="00EC5829"/>
    <w:rsid w:val="00EC586B"/>
    <w:rsid w:val="00EC623C"/>
    <w:rsid w:val="00EC6A57"/>
    <w:rsid w:val="00EC6F5D"/>
    <w:rsid w:val="00ED0209"/>
    <w:rsid w:val="00ED09CF"/>
    <w:rsid w:val="00ED1A48"/>
    <w:rsid w:val="00ED1C2C"/>
    <w:rsid w:val="00ED62DD"/>
    <w:rsid w:val="00ED7830"/>
    <w:rsid w:val="00EE0D30"/>
    <w:rsid w:val="00EE2660"/>
    <w:rsid w:val="00EE3A3A"/>
    <w:rsid w:val="00EE46ED"/>
    <w:rsid w:val="00EE4B0F"/>
    <w:rsid w:val="00EE4C8B"/>
    <w:rsid w:val="00EE534D"/>
    <w:rsid w:val="00EE7EFB"/>
    <w:rsid w:val="00EF1C9F"/>
    <w:rsid w:val="00EF27C9"/>
    <w:rsid w:val="00EF3C1D"/>
    <w:rsid w:val="00EF4AF9"/>
    <w:rsid w:val="00EF58FB"/>
    <w:rsid w:val="00EF70D6"/>
    <w:rsid w:val="00F00329"/>
    <w:rsid w:val="00F0131B"/>
    <w:rsid w:val="00F01747"/>
    <w:rsid w:val="00F02D68"/>
    <w:rsid w:val="00F031FE"/>
    <w:rsid w:val="00F032F8"/>
    <w:rsid w:val="00F039F3"/>
    <w:rsid w:val="00F05B16"/>
    <w:rsid w:val="00F10C4C"/>
    <w:rsid w:val="00F12E40"/>
    <w:rsid w:val="00F1323D"/>
    <w:rsid w:val="00F14B1E"/>
    <w:rsid w:val="00F14B60"/>
    <w:rsid w:val="00F179C6"/>
    <w:rsid w:val="00F2060A"/>
    <w:rsid w:val="00F245E8"/>
    <w:rsid w:val="00F25822"/>
    <w:rsid w:val="00F26918"/>
    <w:rsid w:val="00F270CC"/>
    <w:rsid w:val="00F27E05"/>
    <w:rsid w:val="00F30B48"/>
    <w:rsid w:val="00F30C7E"/>
    <w:rsid w:val="00F31B83"/>
    <w:rsid w:val="00F32952"/>
    <w:rsid w:val="00F32A56"/>
    <w:rsid w:val="00F3388C"/>
    <w:rsid w:val="00F3433B"/>
    <w:rsid w:val="00F34D5A"/>
    <w:rsid w:val="00F35C52"/>
    <w:rsid w:val="00F36D70"/>
    <w:rsid w:val="00F37E42"/>
    <w:rsid w:val="00F42476"/>
    <w:rsid w:val="00F42696"/>
    <w:rsid w:val="00F430FE"/>
    <w:rsid w:val="00F441FB"/>
    <w:rsid w:val="00F448BC"/>
    <w:rsid w:val="00F45A49"/>
    <w:rsid w:val="00F46FE0"/>
    <w:rsid w:val="00F50425"/>
    <w:rsid w:val="00F51962"/>
    <w:rsid w:val="00F51BA5"/>
    <w:rsid w:val="00F55851"/>
    <w:rsid w:val="00F562F4"/>
    <w:rsid w:val="00F57E7D"/>
    <w:rsid w:val="00F61CDE"/>
    <w:rsid w:val="00F708E8"/>
    <w:rsid w:val="00F72955"/>
    <w:rsid w:val="00F7420A"/>
    <w:rsid w:val="00F75158"/>
    <w:rsid w:val="00F751A0"/>
    <w:rsid w:val="00F751A1"/>
    <w:rsid w:val="00F76C70"/>
    <w:rsid w:val="00F81461"/>
    <w:rsid w:val="00F8254B"/>
    <w:rsid w:val="00F830BC"/>
    <w:rsid w:val="00F85001"/>
    <w:rsid w:val="00F857F0"/>
    <w:rsid w:val="00F85CC7"/>
    <w:rsid w:val="00F87488"/>
    <w:rsid w:val="00F9045C"/>
    <w:rsid w:val="00F90DC8"/>
    <w:rsid w:val="00F93622"/>
    <w:rsid w:val="00F93E90"/>
    <w:rsid w:val="00F948CD"/>
    <w:rsid w:val="00F94B18"/>
    <w:rsid w:val="00FA00AF"/>
    <w:rsid w:val="00FA0C3E"/>
    <w:rsid w:val="00FA13D6"/>
    <w:rsid w:val="00FA3112"/>
    <w:rsid w:val="00FA3978"/>
    <w:rsid w:val="00FA3B5C"/>
    <w:rsid w:val="00FA521C"/>
    <w:rsid w:val="00FA5366"/>
    <w:rsid w:val="00FA5702"/>
    <w:rsid w:val="00FA5D5F"/>
    <w:rsid w:val="00FA5D65"/>
    <w:rsid w:val="00FB0A87"/>
    <w:rsid w:val="00FB1003"/>
    <w:rsid w:val="00FB2E88"/>
    <w:rsid w:val="00FB34E9"/>
    <w:rsid w:val="00FB48A3"/>
    <w:rsid w:val="00FB55DD"/>
    <w:rsid w:val="00FB5657"/>
    <w:rsid w:val="00FB5ACB"/>
    <w:rsid w:val="00FB69F9"/>
    <w:rsid w:val="00FB6D44"/>
    <w:rsid w:val="00FB73D7"/>
    <w:rsid w:val="00FC1159"/>
    <w:rsid w:val="00FC1C97"/>
    <w:rsid w:val="00FC49DD"/>
    <w:rsid w:val="00FC4DBA"/>
    <w:rsid w:val="00FC6AE7"/>
    <w:rsid w:val="00FD009B"/>
    <w:rsid w:val="00FD0F57"/>
    <w:rsid w:val="00FD1E0B"/>
    <w:rsid w:val="00FD2E6D"/>
    <w:rsid w:val="00FD4404"/>
    <w:rsid w:val="00FD51DA"/>
    <w:rsid w:val="00FD55B5"/>
    <w:rsid w:val="00FD5A52"/>
    <w:rsid w:val="00FE1863"/>
    <w:rsid w:val="00FE5B3C"/>
    <w:rsid w:val="00FE669B"/>
    <w:rsid w:val="00FE70BF"/>
    <w:rsid w:val="00FE7831"/>
    <w:rsid w:val="00FE7F26"/>
    <w:rsid w:val="00FF3977"/>
    <w:rsid w:val="00FF4492"/>
    <w:rsid w:val="00FF4B05"/>
    <w:rsid w:val="00FF50FC"/>
    <w:rsid w:val="00FF743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EB14"/>
  <w15:chartTrackingRefBased/>
  <w15:docId w15:val="{7C9F7A78-F50A-4117-9AF0-59C98199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SG"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7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43"/>
    <w:pPr>
      <w:ind w:left="720"/>
      <w:contextualSpacing/>
    </w:pPr>
  </w:style>
  <w:style w:type="paragraph" w:styleId="Header">
    <w:name w:val="header"/>
    <w:basedOn w:val="Normal"/>
    <w:link w:val="HeaderChar"/>
    <w:uiPriority w:val="99"/>
    <w:unhideWhenUsed/>
    <w:rsid w:val="00E12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50"/>
  </w:style>
  <w:style w:type="paragraph" w:styleId="Footer">
    <w:name w:val="footer"/>
    <w:basedOn w:val="Normal"/>
    <w:link w:val="FooterChar"/>
    <w:uiPriority w:val="99"/>
    <w:unhideWhenUsed/>
    <w:rsid w:val="00E12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50"/>
  </w:style>
  <w:style w:type="character" w:styleId="LineNumber">
    <w:name w:val="line number"/>
    <w:basedOn w:val="DefaultParagraphFont"/>
    <w:uiPriority w:val="99"/>
    <w:semiHidden/>
    <w:unhideWhenUsed/>
    <w:rsid w:val="00E12750"/>
  </w:style>
  <w:style w:type="paragraph" w:customStyle="1" w:styleId="EndNoteBibliographyTitle">
    <w:name w:val="EndNote Bibliography Title"/>
    <w:basedOn w:val="Normal"/>
    <w:link w:val="EndNoteBibliographyTitleChar"/>
    <w:rsid w:val="00E12750"/>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E12750"/>
    <w:rPr>
      <w:rFonts w:cs="Times New Roman"/>
      <w:noProof/>
    </w:rPr>
  </w:style>
  <w:style w:type="paragraph" w:customStyle="1" w:styleId="EndNoteBibliography">
    <w:name w:val="EndNote Bibliography"/>
    <w:basedOn w:val="Normal"/>
    <w:link w:val="EndNoteBibliographyChar"/>
    <w:rsid w:val="00E12750"/>
    <w:pPr>
      <w:spacing w:line="240" w:lineRule="auto"/>
    </w:pPr>
    <w:rPr>
      <w:rFonts w:cs="Times New Roman"/>
      <w:noProof/>
    </w:rPr>
  </w:style>
  <w:style w:type="character" w:customStyle="1" w:styleId="EndNoteBibliographyChar">
    <w:name w:val="EndNote Bibliography Char"/>
    <w:basedOn w:val="DefaultParagraphFont"/>
    <w:link w:val="EndNoteBibliography"/>
    <w:rsid w:val="00E12750"/>
    <w:rPr>
      <w:rFonts w:cs="Times New Roman"/>
      <w:noProof/>
    </w:rPr>
  </w:style>
  <w:style w:type="character" w:styleId="CommentReference">
    <w:name w:val="annotation reference"/>
    <w:basedOn w:val="DefaultParagraphFont"/>
    <w:uiPriority w:val="99"/>
    <w:semiHidden/>
    <w:unhideWhenUsed/>
    <w:rsid w:val="00864F23"/>
    <w:rPr>
      <w:sz w:val="16"/>
      <w:szCs w:val="16"/>
    </w:rPr>
  </w:style>
  <w:style w:type="paragraph" w:styleId="CommentText">
    <w:name w:val="annotation text"/>
    <w:basedOn w:val="Normal"/>
    <w:link w:val="CommentTextChar"/>
    <w:uiPriority w:val="99"/>
    <w:semiHidden/>
    <w:unhideWhenUsed/>
    <w:rsid w:val="00864F23"/>
    <w:pPr>
      <w:spacing w:line="240" w:lineRule="auto"/>
    </w:pPr>
    <w:rPr>
      <w:sz w:val="20"/>
      <w:szCs w:val="20"/>
    </w:rPr>
  </w:style>
  <w:style w:type="character" w:customStyle="1" w:styleId="CommentTextChar">
    <w:name w:val="Comment Text Char"/>
    <w:basedOn w:val="DefaultParagraphFont"/>
    <w:link w:val="CommentText"/>
    <w:uiPriority w:val="99"/>
    <w:semiHidden/>
    <w:rsid w:val="00864F23"/>
    <w:rPr>
      <w:sz w:val="20"/>
      <w:szCs w:val="20"/>
    </w:rPr>
  </w:style>
  <w:style w:type="paragraph" w:styleId="CommentSubject">
    <w:name w:val="annotation subject"/>
    <w:basedOn w:val="CommentText"/>
    <w:next w:val="CommentText"/>
    <w:link w:val="CommentSubjectChar"/>
    <w:uiPriority w:val="99"/>
    <w:semiHidden/>
    <w:unhideWhenUsed/>
    <w:rsid w:val="00864F23"/>
    <w:rPr>
      <w:b/>
      <w:bCs/>
    </w:rPr>
  </w:style>
  <w:style w:type="character" w:customStyle="1" w:styleId="CommentSubjectChar">
    <w:name w:val="Comment Subject Char"/>
    <w:basedOn w:val="CommentTextChar"/>
    <w:link w:val="CommentSubject"/>
    <w:uiPriority w:val="99"/>
    <w:semiHidden/>
    <w:rsid w:val="00864F23"/>
    <w:rPr>
      <w:b/>
      <w:bCs/>
      <w:sz w:val="20"/>
      <w:szCs w:val="20"/>
    </w:rPr>
  </w:style>
  <w:style w:type="paragraph" w:styleId="BalloonText">
    <w:name w:val="Balloon Text"/>
    <w:basedOn w:val="Normal"/>
    <w:link w:val="BalloonTextChar"/>
    <w:uiPriority w:val="99"/>
    <w:semiHidden/>
    <w:unhideWhenUsed/>
    <w:rsid w:val="0086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23"/>
    <w:rPr>
      <w:rFonts w:ascii="Segoe UI" w:hAnsi="Segoe UI" w:cs="Segoe UI"/>
      <w:sz w:val="18"/>
      <w:szCs w:val="18"/>
    </w:rPr>
  </w:style>
  <w:style w:type="character" w:styleId="Hyperlink">
    <w:name w:val="Hyperlink"/>
    <w:basedOn w:val="DefaultParagraphFont"/>
    <w:uiPriority w:val="99"/>
    <w:unhideWhenUsed/>
    <w:rsid w:val="00647810"/>
    <w:rPr>
      <w:color w:val="0563C1"/>
      <w:u w:val="single"/>
    </w:rPr>
  </w:style>
  <w:style w:type="paragraph" w:styleId="Revision">
    <w:name w:val="Revision"/>
    <w:hidden/>
    <w:uiPriority w:val="99"/>
    <w:semiHidden/>
    <w:rsid w:val="00243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582">
      <w:bodyDiv w:val="1"/>
      <w:marLeft w:val="0"/>
      <w:marRight w:val="0"/>
      <w:marTop w:val="0"/>
      <w:marBottom w:val="0"/>
      <w:divBdr>
        <w:top w:val="none" w:sz="0" w:space="0" w:color="auto"/>
        <w:left w:val="none" w:sz="0" w:space="0" w:color="auto"/>
        <w:bottom w:val="none" w:sz="0" w:space="0" w:color="auto"/>
        <w:right w:val="none" w:sz="0" w:space="0" w:color="auto"/>
      </w:divBdr>
    </w:div>
    <w:div w:id="175849724">
      <w:bodyDiv w:val="1"/>
      <w:marLeft w:val="0"/>
      <w:marRight w:val="0"/>
      <w:marTop w:val="0"/>
      <w:marBottom w:val="0"/>
      <w:divBdr>
        <w:top w:val="none" w:sz="0" w:space="0" w:color="auto"/>
        <w:left w:val="none" w:sz="0" w:space="0" w:color="auto"/>
        <w:bottom w:val="none" w:sz="0" w:space="0" w:color="auto"/>
        <w:right w:val="none" w:sz="0" w:space="0" w:color="auto"/>
      </w:divBdr>
    </w:div>
    <w:div w:id="179858895">
      <w:bodyDiv w:val="1"/>
      <w:marLeft w:val="0"/>
      <w:marRight w:val="0"/>
      <w:marTop w:val="0"/>
      <w:marBottom w:val="0"/>
      <w:divBdr>
        <w:top w:val="none" w:sz="0" w:space="0" w:color="auto"/>
        <w:left w:val="none" w:sz="0" w:space="0" w:color="auto"/>
        <w:bottom w:val="none" w:sz="0" w:space="0" w:color="auto"/>
        <w:right w:val="none" w:sz="0" w:space="0" w:color="auto"/>
      </w:divBdr>
    </w:div>
    <w:div w:id="187107878">
      <w:bodyDiv w:val="1"/>
      <w:marLeft w:val="0"/>
      <w:marRight w:val="0"/>
      <w:marTop w:val="0"/>
      <w:marBottom w:val="0"/>
      <w:divBdr>
        <w:top w:val="none" w:sz="0" w:space="0" w:color="auto"/>
        <w:left w:val="none" w:sz="0" w:space="0" w:color="auto"/>
        <w:bottom w:val="none" w:sz="0" w:space="0" w:color="auto"/>
        <w:right w:val="none" w:sz="0" w:space="0" w:color="auto"/>
      </w:divBdr>
    </w:div>
    <w:div w:id="240454160">
      <w:bodyDiv w:val="1"/>
      <w:marLeft w:val="0"/>
      <w:marRight w:val="0"/>
      <w:marTop w:val="0"/>
      <w:marBottom w:val="0"/>
      <w:divBdr>
        <w:top w:val="none" w:sz="0" w:space="0" w:color="auto"/>
        <w:left w:val="none" w:sz="0" w:space="0" w:color="auto"/>
        <w:bottom w:val="none" w:sz="0" w:space="0" w:color="auto"/>
        <w:right w:val="none" w:sz="0" w:space="0" w:color="auto"/>
      </w:divBdr>
    </w:div>
    <w:div w:id="318732618">
      <w:bodyDiv w:val="1"/>
      <w:marLeft w:val="0"/>
      <w:marRight w:val="0"/>
      <w:marTop w:val="0"/>
      <w:marBottom w:val="0"/>
      <w:divBdr>
        <w:top w:val="none" w:sz="0" w:space="0" w:color="auto"/>
        <w:left w:val="none" w:sz="0" w:space="0" w:color="auto"/>
        <w:bottom w:val="none" w:sz="0" w:space="0" w:color="auto"/>
        <w:right w:val="none" w:sz="0" w:space="0" w:color="auto"/>
      </w:divBdr>
    </w:div>
    <w:div w:id="338582466">
      <w:bodyDiv w:val="1"/>
      <w:marLeft w:val="0"/>
      <w:marRight w:val="0"/>
      <w:marTop w:val="0"/>
      <w:marBottom w:val="0"/>
      <w:divBdr>
        <w:top w:val="none" w:sz="0" w:space="0" w:color="auto"/>
        <w:left w:val="none" w:sz="0" w:space="0" w:color="auto"/>
        <w:bottom w:val="none" w:sz="0" w:space="0" w:color="auto"/>
        <w:right w:val="none" w:sz="0" w:space="0" w:color="auto"/>
      </w:divBdr>
    </w:div>
    <w:div w:id="360782316">
      <w:bodyDiv w:val="1"/>
      <w:marLeft w:val="0"/>
      <w:marRight w:val="0"/>
      <w:marTop w:val="0"/>
      <w:marBottom w:val="0"/>
      <w:divBdr>
        <w:top w:val="none" w:sz="0" w:space="0" w:color="auto"/>
        <w:left w:val="none" w:sz="0" w:space="0" w:color="auto"/>
        <w:bottom w:val="none" w:sz="0" w:space="0" w:color="auto"/>
        <w:right w:val="none" w:sz="0" w:space="0" w:color="auto"/>
      </w:divBdr>
    </w:div>
    <w:div w:id="427695793">
      <w:bodyDiv w:val="1"/>
      <w:marLeft w:val="0"/>
      <w:marRight w:val="0"/>
      <w:marTop w:val="0"/>
      <w:marBottom w:val="0"/>
      <w:divBdr>
        <w:top w:val="none" w:sz="0" w:space="0" w:color="auto"/>
        <w:left w:val="none" w:sz="0" w:space="0" w:color="auto"/>
        <w:bottom w:val="none" w:sz="0" w:space="0" w:color="auto"/>
        <w:right w:val="none" w:sz="0" w:space="0" w:color="auto"/>
      </w:divBdr>
    </w:div>
    <w:div w:id="591160723">
      <w:bodyDiv w:val="1"/>
      <w:marLeft w:val="0"/>
      <w:marRight w:val="0"/>
      <w:marTop w:val="0"/>
      <w:marBottom w:val="0"/>
      <w:divBdr>
        <w:top w:val="none" w:sz="0" w:space="0" w:color="auto"/>
        <w:left w:val="none" w:sz="0" w:space="0" w:color="auto"/>
        <w:bottom w:val="none" w:sz="0" w:space="0" w:color="auto"/>
        <w:right w:val="none" w:sz="0" w:space="0" w:color="auto"/>
      </w:divBdr>
    </w:div>
    <w:div w:id="859510236">
      <w:bodyDiv w:val="1"/>
      <w:marLeft w:val="0"/>
      <w:marRight w:val="0"/>
      <w:marTop w:val="0"/>
      <w:marBottom w:val="0"/>
      <w:divBdr>
        <w:top w:val="none" w:sz="0" w:space="0" w:color="auto"/>
        <w:left w:val="none" w:sz="0" w:space="0" w:color="auto"/>
        <w:bottom w:val="none" w:sz="0" w:space="0" w:color="auto"/>
        <w:right w:val="none" w:sz="0" w:space="0" w:color="auto"/>
      </w:divBdr>
    </w:div>
    <w:div w:id="895318028">
      <w:bodyDiv w:val="1"/>
      <w:marLeft w:val="0"/>
      <w:marRight w:val="0"/>
      <w:marTop w:val="0"/>
      <w:marBottom w:val="0"/>
      <w:divBdr>
        <w:top w:val="none" w:sz="0" w:space="0" w:color="auto"/>
        <w:left w:val="none" w:sz="0" w:space="0" w:color="auto"/>
        <w:bottom w:val="none" w:sz="0" w:space="0" w:color="auto"/>
        <w:right w:val="none" w:sz="0" w:space="0" w:color="auto"/>
      </w:divBdr>
    </w:div>
    <w:div w:id="1115056298">
      <w:bodyDiv w:val="1"/>
      <w:marLeft w:val="0"/>
      <w:marRight w:val="0"/>
      <w:marTop w:val="0"/>
      <w:marBottom w:val="0"/>
      <w:divBdr>
        <w:top w:val="none" w:sz="0" w:space="0" w:color="auto"/>
        <w:left w:val="none" w:sz="0" w:space="0" w:color="auto"/>
        <w:bottom w:val="none" w:sz="0" w:space="0" w:color="auto"/>
        <w:right w:val="none" w:sz="0" w:space="0" w:color="auto"/>
      </w:divBdr>
    </w:div>
    <w:div w:id="1258712555">
      <w:bodyDiv w:val="1"/>
      <w:marLeft w:val="0"/>
      <w:marRight w:val="0"/>
      <w:marTop w:val="0"/>
      <w:marBottom w:val="0"/>
      <w:divBdr>
        <w:top w:val="none" w:sz="0" w:space="0" w:color="auto"/>
        <w:left w:val="none" w:sz="0" w:space="0" w:color="auto"/>
        <w:bottom w:val="none" w:sz="0" w:space="0" w:color="auto"/>
        <w:right w:val="none" w:sz="0" w:space="0" w:color="auto"/>
      </w:divBdr>
    </w:div>
    <w:div w:id="1261989935">
      <w:bodyDiv w:val="1"/>
      <w:marLeft w:val="0"/>
      <w:marRight w:val="0"/>
      <w:marTop w:val="0"/>
      <w:marBottom w:val="0"/>
      <w:divBdr>
        <w:top w:val="none" w:sz="0" w:space="0" w:color="auto"/>
        <w:left w:val="none" w:sz="0" w:space="0" w:color="auto"/>
        <w:bottom w:val="none" w:sz="0" w:space="0" w:color="auto"/>
        <w:right w:val="none" w:sz="0" w:space="0" w:color="auto"/>
      </w:divBdr>
    </w:div>
    <w:div w:id="1356419268">
      <w:bodyDiv w:val="1"/>
      <w:marLeft w:val="0"/>
      <w:marRight w:val="0"/>
      <w:marTop w:val="0"/>
      <w:marBottom w:val="0"/>
      <w:divBdr>
        <w:top w:val="none" w:sz="0" w:space="0" w:color="auto"/>
        <w:left w:val="none" w:sz="0" w:space="0" w:color="auto"/>
        <w:bottom w:val="none" w:sz="0" w:space="0" w:color="auto"/>
        <w:right w:val="none" w:sz="0" w:space="0" w:color="auto"/>
      </w:divBdr>
    </w:div>
    <w:div w:id="1421177050">
      <w:bodyDiv w:val="1"/>
      <w:marLeft w:val="0"/>
      <w:marRight w:val="0"/>
      <w:marTop w:val="0"/>
      <w:marBottom w:val="0"/>
      <w:divBdr>
        <w:top w:val="none" w:sz="0" w:space="0" w:color="auto"/>
        <w:left w:val="none" w:sz="0" w:space="0" w:color="auto"/>
        <w:bottom w:val="none" w:sz="0" w:space="0" w:color="auto"/>
        <w:right w:val="none" w:sz="0" w:space="0" w:color="auto"/>
      </w:divBdr>
    </w:div>
    <w:div w:id="1430274473">
      <w:bodyDiv w:val="1"/>
      <w:marLeft w:val="0"/>
      <w:marRight w:val="0"/>
      <w:marTop w:val="0"/>
      <w:marBottom w:val="0"/>
      <w:divBdr>
        <w:top w:val="none" w:sz="0" w:space="0" w:color="auto"/>
        <w:left w:val="none" w:sz="0" w:space="0" w:color="auto"/>
        <w:bottom w:val="none" w:sz="0" w:space="0" w:color="auto"/>
        <w:right w:val="none" w:sz="0" w:space="0" w:color="auto"/>
      </w:divBdr>
    </w:div>
    <w:div w:id="1601176600">
      <w:bodyDiv w:val="1"/>
      <w:marLeft w:val="0"/>
      <w:marRight w:val="0"/>
      <w:marTop w:val="0"/>
      <w:marBottom w:val="0"/>
      <w:divBdr>
        <w:top w:val="none" w:sz="0" w:space="0" w:color="auto"/>
        <w:left w:val="none" w:sz="0" w:space="0" w:color="auto"/>
        <w:bottom w:val="none" w:sz="0" w:space="0" w:color="auto"/>
        <w:right w:val="none" w:sz="0" w:space="0" w:color="auto"/>
      </w:divBdr>
    </w:div>
    <w:div w:id="1679500298">
      <w:bodyDiv w:val="1"/>
      <w:marLeft w:val="0"/>
      <w:marRight w:val="0"/>
      <w:marTop w:val="0"/>
      <w:marBottom w:val="0"/>
      <w:divBdr>
        <w:top w:val="none" w:sz="0" w:space="0" w:color="auto"/>
        <w:left w:val="none" w:sz="0" w:space="0" w:color="auto"/>
        <w:bottom w:val="none" w:sz="0" w:space="0" w:color="auto"/>
        <w:right w:val="none" w:sz="0" w:space="0" w:color="auto"/>
      </w:divBdr>
    </w:div>
    <w:div w:id="1705786787">
      <w:bodyDiv w:val="1"/>
      <w:marLeft w:val="0"/>
      <w:marRight w:val="0"/>
      <w:marTop w:val="0"/>
      <w:marBottom w:val="0"/>
      <w:divBdr>
        <w:top w:val="none" w:sz="0" w:space="0" w:color="auto"/>
        <w:left w:val="none" w:sz="0" w:space="0" w:color="auto"/>
        <w:bottom w:val="none" w:sz="0" w:space="0" w:color="auto"/>
        <w:right w:val="none" w:sz="0" w:space="0" w:color="auto"/>
      </w:divBdr>
    </w:div>
    <w:div w:id="1850483058">
      <w:bodyDiv w:val="1"/>
      <w:marLeft w:val="0"/>
      <w:marRight w:val="0"/>
      <w:marTop w:val="0"/>
      <w:marBottom w:val="0"/>
      <w:divBdr>
        <w:top w:val="none" w:sz="0" w:space="0" w:color="auto"/>
        <w:left w:val="none" w:sz="0" w:space="0" w:color="auto"/>
        <w:bottom w:val="none" w:sz="0" w:space="0" w:color="auto"/>
        <w:right w:val="none" w:sz="0" w:space="0" w:color="auto"/>
      </w:divBdr>
    </w:div>
    <w:div w:id="2001031535">
      <w:bodyDiv w:val="1"/>
      <w:marLeft w:val="0"/>
      <w:marRight w:val="0"/>
      <w:marTop w:val="0"/>
      <w:marBottom w:val="0"/>
      <w:divBdr>
        <w:top w:val="none" w:sz="0" w:space="0" w:color="auto"/>
        <w:left w:val="none" w:sz="0" w:space="0" w:color="auto"/>
        <w:bottom w:val="none" w:sz="0" w:space="0" w:color="auto"/>
        <w:right w:val="none" w:sz="0" w:space="0" w:color="auto"/>
      </w:divBdr>
    </w:div>
    <w:div w:id="2058238910">
      <w:bodyDiv w:val="1"/>
      <w:marLeft w:val="0"/>
      <w:marRight w:val="0"/>
      <w:marTop w:val="0"/>
      <w:marBottom w:val="0"/>
      <w:divBdr>
        <w:top w:val="none" w:sz="0" w:space="0" w:color="auto"/>
        <w:left w:val="none" w:sz="0" w:space="0" w:color="auto"/>
        <w:bottom w:val="none" w:sz="0" w:space="0" w:color="auto"/>
        <w:right w:val="none" w:sz="0" w:space="0" w:color="auto"/>
      </w:divBdr>
    </w:div>
    <w:div w:id="2091460556">
      <w:bodyDiv w:val="1"/>
      <w:marLeft w:val="0"/>
      <w:marRight w:val="0"/>
      <w:marTop w:val="0"/>
      <w:marBottom w:val="0"/>
      <w:divBdr>
        <w:top w:val="none" w:sz="0" w:space="0" w:color="auto"/>
        <w:left w:val="none" w:sz="0" w:space="0" w:color="auto"/>
        <w:bottom w:val="none" w:sz="0" w:space="0" w:color="auto"/>
        <w:right w:val="none" w:sz="0" w:space="0" w:color="auto"/>
      </w:divBdr>
      <w:divsChild>
        <w:div w:id="1037698077">
          <w:marLeft w:val="0"/>
          <w:marRight w:val="0"/>
          <w:marTop w:val="0"/>
          <w:marBottom w:val="0"/>
          <w:divBdr>
            <w:top w:val="none" w:sz="0" w:space="0" w:color="auto"/>
            <w:left w:val="none" w:sz="0" w:space="0" w:color="auto"/>
            <w:bottom w:val="none" w:sz="0" w:space="0" w:color="auto"/>
            <w:right w:val="none" w:sz="0" w:space="0" w:color="auto"/>
          </w:divBdr>
          <w:divsChild>
            <w:div w:id="1813402685">
              <w:marLeft w:val="0"/>
              <w:marRight w:val="0"/>
              <w:marTop w:val="0"/>
              <w:marBottom w:val="120"/>
              <w:divBdr>
                <w:top w:val="none" w:sz="0" w:space="0" w:color="auto"/>
                <w:left w:val="none" w:sz="0" w:space="0" w:color="auto"/>
                <w:bottom w:val="none" w:sz="0" w:space="0" w:color="auto"/>
                <w:right w:val="none" w:sz="0" w:space="0" w:color="auto"/>
              </w:divBdr>
              <w:divsChild>
                <w:div w:id="15355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eywl@nus.edu.sg" TargetMode="External"/><Relationship Id="rId13" Type="http://schemas.openxmlformats.org/officeDocument/2006/relationships/hyperlink" Target="mailto:AIx@75,%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x@75,%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Ix@75,%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9E4F-6EE0-4A89-A5BD-8BB4780A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10981</Words>
  <Characters>62593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73428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Wen Lun</dc:creator>
  <cp:keywords/>
  <dc:description/>
  <cp:lastModifiedBy>Drake K.A.</cp:lastModifiedBy>
  <cp:revision>2</cp:revision>
  <dcterms:created xsi:type="dcterms:W3CDTF">2020-05-13T09:25:00Z</dcterms:created>
  <dcterms:modified xsi:type="dcterms:W3CDTF">2020-05-13T09:25:00Z</dcterms:modified>
</cp:coreProperties>
</file>