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35A9" w14:textId="6B7EE101" w:rsidR="00F14A37" w:rsidRPr="00160919" w:rsidRDefault="00857EEF" w:rsidP="00EB7213">
      <w:pPr>
        <w:spacing w:line="480" w:lineRule="auto"/>
        <w:rPr>
          <w:rFonts w:ascii="Calibri" w:hAnsi="Calibri" w:cs="Times New Roman"/>
          <w:b/>
          <w:bCs/>
          <w:sz w:val="30"/>
          <w:szCs w:val="30"/>
        </w:rPr>
      </w:pPr>
      <w:r w:rsidRPr="00160919">
        <w:rPr>
          <w:rFonts w:ascii="Calibri" w:hAnsi="Calibri" w:cs="Times New Roman"/>
          <w:b/>
          <w:bCs/>
          <w:sz w:val="30"/>
          <w:szCs w:val="30"/>
        </w:rPr>
        <w:t>D</w:t>
      </w:r>
      <w:r w:rsidR="003A3BEA" w:rsidRPr="00160919">
        <w:rPr>
          <w:rFonts w:ascii="Calibri" w:hAnsi="Calibri" w:cs="Times New Roman"/>
          <w:b/>
          <w:bCs/>
          <w:sz w:val="30"/>
          <w:szCs w:val="30"/>
        </w:rPr>
        <w:t xml:space="preserve">iabetes </w:t>
      </w:r>
      <w:r w:rsidR="006E7E25" w:rsidRPr="00160919">
        <w:rPr>
          <w:rFonts w:ascii="Calibri" w:hAnsi="Calibri" w:cs="Times New Roman"/>
          <w:b/>
          <w:bCs/>
          <w:sz w:val="30"/>
          <w:szCs w:val="30"/>
        </w:rPr>
        <w:t>as</w:t>
      </w:r>
      <w:r w:rsidR="006F5E32" w:rsidRPr="00160919">
        <w:rPr>
          <w:rFonts w:ascii="Calibri" w:hAnsi="Calibri" w:cs="Times New Roman"/>
          <w:b/>
          <w:bCs/>
          <w:sz w:val="30"/>
          <w:szCs w:val="30"/>
        </w:rPr>
        <w:t xml:space="preserve"> a</w:t>
      </w:r>
      <w:r w:rsidR="006E7E25" w:rsidRPr="00160919">
        <w:rPr>
          <w:rFonts w:ascii="Calibri" w:hAnsi="Calibri" w:cs="Times New Roman"/>
          <w:b/>
          <w:bCs/>
          <w:sz w:val="30"/>
          <w:szCs w:val="30"/>
        </w:rPr>
        <w:t xml:space="preserve"> risk factor for</w:t>
      </w:r>
      <w:r w:rsidR="00453DDF" w:rsidRPr="00160919">
        <w:rPr>
          <w:rFonts w:ascii="Calibri" w:hAnsi="Calibri" w:cs="Times New Roman"/>
          <w:b/>
          <w:bCs/>
          <w:sz w:val="30"/>
          <w:szCs w:val="30"/>
        </w:rPr>
        <w:t xml:space="preserve"> </w:t>
      </w:r>
      <w:r w:rsidR="006E7E25" w:rsidRPr="00160919">
        <w:rPr>
          <w:rFonts w:ascii="Calibri" w:hAnsi="Calibri" w:cs="Times New Roman"/>
          <w:b/>
          <w:bCs/>
          <w:sz w:val="30"/>
          <w:szCs w:val="30"/>
        </w:rPr>
        <w:t xml:space="preserve">greater </w:t>
      </w:r>
      <w:bookmarkStart w:id="0" w:name="OLE_LINK23"/>
      <w:bookmarkStart w:id="1" w:name="OLE_LINK24"/>
      <w:r w:rsidR="008604AD" w:rsidRPr="00160919">
        <w:rPr>
          <w:rFonts w:ascii="Calibri" w:hAnsi="Calibri" w:cs="Times New Roman"/>
          <w:b/>
          <w:bCs/>
          <w:sz w:val="30"/>
          <w:szCs w:val="30"/>
        </w:rPr>
        <w:t>COVID-19</w:t>
      </w:r>
      <w:bookmarkEnd w:id="0"/>
      <w:bookmarkEnd w:id="1"/>
      <w:r w:rsidR="008604AD" w:rsidRPr="00160919">
        <w:rPr>
          <w:rFonts w:ascii="Calibri" w:hAnsi="Calibri" w:cs="Times New Roman"/>
          <w:b/>
          <w:bCs/>
          <w:sz w:val="30"/>
          <w:szCs w:val="30"/>
        </w:rPr>
        <w:t xml:space="preserve"> </w:t>
      </w:r>
      <w:r w:rsidR="006E7E25" w:rsidRPr="00160919">
        <w:rPr>
          <w:rFonts w:ascii="Calibri" w:hAnsi="Calibri" w:cs="Times New Roman"/>
          <w:b/>
          <w:bCs/>
          <w:sz w:val="30"/>
          <w:szCs w:val="30"/>
        </w:rPr>
        <w:t>severity</w:t>
      </w:r>
      <w:r w:rsidR="00A905A6" w:rsidRPr="00160919">
        <w:rPr>
          <w:rFonts w:ascii="Calibri" w:hAnsi="Calibri" w:cs="Times New Roman"/>
          <w:b/>
          <w:bCs/>
          <w:sz w:val="30"/>
          <w:szCs w:val="30"/>
        </w:rPr>
        <w:t xml:space="preserve"> and in-hospital death</w:t>
      </w:r>
      <w:r w:rsidR="004E6641" w:rsidRPr="00160919">
        <w:rPr>
          <w:rFonts w:ascii="Calibri" w:hAnsi="Calibri" w:cs="Times New Roman"/>
          <w:b/>
          <w:bCs/>
          <w:sz w:val="30"/>
          <w:szCs w:val="30"/>
        </w:rPr>
        <w:t>:</w:t>
      </w:r>
      <w:r w:rsidR="00677E5A" w:rsidRPr="00160919">
        <w:rPr>
          <w:rFonts w:ascii="Calibri" w:hAnsi="Calibri" w:cs="Times New Roman"/>
          <w:b/>
          <w:bCs/>
          <w:sz w:val="30"/>
          <w:szCs w:val="30"/>
        </w:rPr>
        <w:t xml:space="preserve"> a meta-analysis</w:t>
      </w:r>
      <w:r w:rsidR="00C75742" w:rsidRPr="00160919">
        <w:rPr>
          <w:rFonts w:ascii="Calibri" w:hAnsi="Calibri" w:cs="Times New Roman"/>
          <w:b/>
          <w:bCs/>
          <w:sz w:val="30"/>
          <w:szCs w:val="30"/>
        </w:rPr>
        <w:t xml:space="preserve"> of observational studies</w:t>
      </w:r>
    </w:p>
    <w:p w14:paraId="2A9D5322" w14:textId="77777777" w:rsidR="00C3536D" w:rsidRPr="00160919" w:rsidRDefault="00C3536D" w:rsidP="00EB7213">
      <w:pPr>
        <w:autoSpaceDE w:val="0"/>
        <w:autoSpaceDN w:val="0"/>
        <w:adjustRightInd w:val="0"/>
        <w:spacing w:line="480" w:lineRule="auto"/>
        <w:rPr>
          <w:rFonts w:ascii="Calibri" w:hAnsi="Calibri" w:cs="Times New Roman"/>
          <w:b/>
          <w:bCs/>
          <w:sz w:val="32"/>
          <w:szCs w:val="32"/>
        </w:rPr>
      </w:pPr>
      <w:bookmarkStart w:id="2" w:name="OLE_LINK196"/>
      <w:bookmarkStart w:id="3" w:name="OLE_LINK197"/>
    </w:p>
    <w:p w14:paraId="3AA1ADCF" w14:textId="5E601941" w:rsidR="00074C40" w:rsidRPr="00160919" w:rsidRDefault="00A32C4F" w:rsidP="00EB7213">
      <w:pPr>
        <w:autoSpaceDE w:val="0"/>
        <w:autoSpaceDN w:val="0"/>
        <w:adjustRightInd w:val="0"/>
        <w:spacing w:line="480" w:lineRule="auto"/>
        <w:rPr>
          <w:rFonts w:ascii="Calibri" w:hAnsi="Calibri" w:cs="Times New Roman"/>
          <w:sz w:val="24"/>
          <w:szCs w:val="24"/>
          <w:vertAlign w:val="superscript"/>
          <w:lang w:val="it-IT"/>
        </w:rPr>
      </w:pPr>
      <w:r w:rsidRPr="00160919">
        <w:rPr>
          <w:rFonts w:ascii="Calibri" w:hAnsi="Calibri" w:cs="Times New Roman"/>
          <w:sz w:val="24"/>
          <w:szCs w:val="24"/>
          <w:lang w:val="it-IT"/>
        </w:rPr>
        <w:t>Alessandro Mantovani</w:t>
      </w:r>
      <w:r w:rsidR="004E6641" w:rsidRPr="00160919">
        <w:rPr>
          <w:rFonts w:ascii="Calibri" w:hAnsi="Calibri" w:cs="Times New Roman"/>
          <w:sz w:val="24"/>
          <w:szCs w:val="24"/>
          <w:lang w:val="it-IT"/>
        </w:rPr>
        <w:t>,</w:t>
      </w:r>
      <w:r w:rsidRPr="00160919">
        <w:rPr>
          <w:rFonts w:ascii="Calibri" w:hAnsi="Calibri" w:cs="Times New Roman"/>
          <w:sz w:val="24"/>
          <w:szCs w:val="24"/>
          <w:vertAlign w:val="superscript"/>
          <w:lang w:val="it-IT"/>
        </w:rPr>
        <w:t>1</w:t>
      </w:r>
      <w:r w:rsidRPr="00160919">
        <w:rPr>
          <w:rFonts w:ascii="Calibri" w:hAnsi="Calibri" w:cs="Times New Roman"/>
          <w:sz w:val="24"/>
          <w:szCs w:val="24"/>
          <w:lang w:val="it-IT"/>
        </w:rPr>
        <w:t xml:space="preserve"> </w:t>
      </w:r>
      <w:bookmarkEnd w:id="2"/>
      <w:bookmarkEnd w:id="3"/>
      <w:r w:rsidR="00053A4F" w:rsidRPr="00160919">
        <w:rPr>
          <w:rFonts w:ascii="Calibri" w:hAnsi="Calibri" w:cs="Times New Roman"/>
          <w:sz w:val="24"/>
          <w:szCs w:val="24"/>
          <w:lang w:val="it-IT"/>
        </w:rPr>
        <w:t>Christopher D. Byrne,</w:t>
      </w:r>
      <w:r w:rsidR="00053A4F" w:rsidRPr="00160919">
        <w:rPr>
          <w:rFonts w:ascii="Calibri" w:hAnsi="Calibri" w:cs="Times New Roman"/>
          <w:sz w:val="24"/>
          <w:szCs w:val="24"/>
          <w:vertAlign w:val="superscript"/>
          <w:lang w:val="it-IT"/>
        </w:rPr>
        <w:t>2</w:t>
      </w:r>
      <w:r w:rsidR="00053A4F" w:rsidRPr="00160919">
        <w:rPr>
          <w:rFonts w:ascii="Calibri" w:hAnsi="Calibri" w:cs="Times New Roman"/>
          <w:sz w:val="24"/>
          <w:szCs w:val="24"/>
          <w:lang w:val="it-IT"/>
        </w:rPr>
        <w:t xml:space="preserve"> </w:t>
      </w:r>
      <w:r w:rsidR="00301174" w:rsidRPr="00160919">
        <w:rPr>
          <w:rFonts w:ascii="Calibri" w:hAnsi="Calibri" w:cs="Times New Roman"/>
          <w:sz w:val="24"/>
          <w:szCs w:val="24"/>
          <w:lang w:val="it-IT"/>
        </w:rPr>
        <w:t>Ming-Hua Zheng</w:t>
      </w:r>
      <w:r w:rsidR="004E6641" w:rsidRPr="00160919">
        <w:rPr>
          <w:rFonts w:ascii="Calibri" w:hAnsi="Calibri" w:cs="Times New Roman"/>
          <w:sz w:val="24"/>
          <w:szCs w:val="24"/>
          <w:lang w:val="it-IT"/>
        </w:rPr>
        <w:t>,</w:t>
      </w:r>
      <w:r w:rsidR="00DD0EA7" w:rsidRPr="00160919">
        <w:rPr>
          <w:rFonts w:ascii="Calibri" w:hAnsi="Calibri" w:cs="Times New Roman"/>
          <w:sz w:val="24"/>
          <w:szCs w:val="24"/>
          <w:vertAlign w:val="superscript"/>
          <w:lang w:val="it-IT"/>
        </w:rPr>
        <w:t>3,4</w:t>
      </w:r>
      <w:r w:rsidR="006C58E3" w:rsidRPr="00160919">
        <w:rPr>
          <w:rFonts w:ascii="Calibri" w:hAnsi="Calibri" w:cs="Times New Roman"/>
          <w:sz w:val="24"/>
          <w:szCs w:val="24"/>
          <w:vertAlign w:val="superscript"/>
          <w:lang w:val="it-IT"/>
        </w:rPr>
        <w:t>,5</w:t>
      </w:r>
      <w:r w:rsidRPr="00160919">
        <w:rPr>
          <w:rFonts w:ascii="Calibri" w:hAnsi="Calibri" w:cs="Times New Roman"/>
          <w:sz w:val="24"/>
          <w:szCs w:val="24"/>
          <w:lang w:val="it-IT"/>
        </w:rPr>
        <w:t xml:space="preserve"> Giovanni Targher</w:t>
      </w:r>
      <w:r w:rsidR="00DD0EA7" w:rsidRPr="00160919">
        <w:rPr>
          <w:rFonts w:ascii="Calibri" w:hAnsi="Calibri" w:cs="Times New Roman"/>
          <w:sz w:val="24"/>
          <w:szCs w:val="24"/>
          <w:vertAlign w:val="superscript"/>
          <w:lang w:val="it-IT"/>
        </w:rPr>
        <w:t>1</w:t>
      </w:r>
    </w:p>
    <w:p w14:paraId="708AF812" w14:textId="77777777" w:rsidR="00C3536D" w:rsidRPr="00160919" w:rsidRDefault="00C3536D" w:rsidP="00C3536D">
      <w:pPr>
        <w:autoSpaceDE w:val="0"/>
        <w:autoSpaceDN w:val="0"/>
        <w:adjustRightInd w:val="0"/>
        <w:rPr>
          <w:rFonts w:ascii="Calibri" w:hAnsi="Calibri" w:cs="Times New Roman"/>
          <w:sz w:val="24"/>
          <w:szCs w:val="24"/>
          <w:lang w:val="it-IT"/>
        </w:rPr>
      </w:pPr>
    </w:p>
    <w:p w14:paraId="5DF96AAC" w14:textId="3CB6D6CB" w:rsidR="00A32C4F" w:rsidRPr="00160919" w:rsidRDefault="00A32C4F" w:rsidP="00C3536D">
      <w:pPr>
        <w:autoSpaceDE w:val="0"/>
        <w:autoSpaceDN w:val="0"/>
        <w:adjustRightInd w:val="0"/>
        <w:rPr>
          <w:rFonts w:ascii="Calibri" w:eastAsia="SimSun" w:hAnsi="Calibri" w:cs="Times New Roman"/>
          <w:bCs/>
          <w:sz w:val="20"/>
          <w:szCs w:val="20"/>
          <w:lang w:bidi="ar"/>
        </w:rPr>
      </w:pPr>
      <w:r w:rsidRPr="00160919">
        <w:rPr>
          <w:rFonts w:ascii="Calibri" w:eastAsia="SimSun" w:hAnsi="Calibri" w:cs="Times New Roman"/>
          <w:bCs/>
          <w:sz w:val="20"/>
          <w:szCs w:val="20"/>
          <w:vertAlign w:val="superscript"/>
          <w:lang w:bidi="ar"/>
        </w:rPr>
        <w:t>1</w:t>
      </w:r>
      <w:r w:rsidRPr="00160919">
        <w:rPr>
          <w:rFonts w:ascii="Calibri" w:eastAsia="SimSun" w:hAnsi="Calibri" w:cs="Times New Roman"/>
          <w:bCs/>
          <w:sz w:val="20"/>
          <w:szCs w:val="20"/>
          <w:lang w:bidi="ar"/>
        </w:rPr>
        <w:t>Section of Endocrinology, Diabetes and Metabolism, Department of Medicine, University and Azienda Ospedaliera Universitaria Integrata of Verona, Verona, Italy</w:t>
      </w:r>
    </w:p>
    <w:p w14:paraId="66E079EC" w14:textId="6EE386FF" w:rsidR="00053A4F" w:rsidRPr="00160919" w:rsidRDefault="00053A4F" w:rsidP="00C3536D">
      <w:pPr>
        <w:rPr>
          <w:rFonts w:ascii="Calibri" w:eastAsia="SimSun" w:hAnsi="Calibri" w:cs="Times New Roman"/>
          <w:sz w:val="20"/>
          <w:szCs w:val="20"/>
          <w:lang w:bidi="ar"/>
        </w:rPr>
      </w:pPr>
      <w:r w:rsidRPr="00160919">
        <w:rPr>
          <w:rFonts w:ascii="Calibri" w:eastAsia="SimSun" w:hAnsi="Calibri" w:cs="Times New Roman"/>
          <w:bCs/>
          <w:sz w:val="20"/>
          <w:szCs w:val="20"/>
          <w:vertAlign w:val="superscript"/>
          <w:lang w:bidi="ar"/>
        </w:rPr>
        <w:t>2</w:t>
      </w:r>
      <w:r w:rsidRPr="00160919">
        <w:rPr>
          <w:rFonts w:ascii="Calibri" w:eastAsia="SimSun" w:hAnsi="Calibri" w:cs="Times New Roman"/>
          <w:sz w:val="20"/>
          <w:szCs w:val="20"/>
          <w:lang w:bidi="ar"/>
        </w:rPr>
        <w:t>Southampton National Institute for Health Research Biomedical Research Centre, University Hospital Southampton, Southampton General Hospital, Southampton, UK</w:t>
      </w:r>
    </w:p>
    <w:p w14:paraId="77C24876" w14:textId="192A7734" w:rsidR="00301174" w:rsidRPr="00160919" w:rsidRDefault="00053A4F" w:rsidP="00C3536D">
      <w:pPr>
        <w:rPr>
          <w:rFonts w:ascii="Calibri" w:eastAsia="SimSun" w:hAnsi="Calibri" w:cs="Times New Roman"/>
          <w:bCs/>
          <w:sz w:val="20"/>
          <w:szCs w:val="20"/>
        </w:rPr>
      </w:pPr>
      <w:bookmarkStart w:id="4" w:name="OLE_LINK120"/>
      <w:bookmarkStart w:id="5" w:name="OLE_LINK166"/>
      <w:bookmarkStart w:id="6" w:name="OLE_LINK172"/>
      <w:r w:rsidRPr="00160919">
        <w:rPr>
          <w:rFonts w:ascii="Calibri" w:eastAsia="SimSun" w:hAnsi="Calibri" w:cs="Times New Roman"/>
          <w:bCs/>
          <w:sz w:val="20"/>
          <w:szCs w:val="20"/>
          <w:vertAlign w:val="superscript"/>
        </w:rPr>
        <w:t>3</w:t>
      </w:r>
      <w:r w:rsidR="00301174" w:rsidRPr="00160919">
        <w:rPr>
          <w:rFonts w:ascii="Calibri" w:eastAsia="SimSun" w:hAnsi="Calibri" w:cs="Times New Roman"/>
          <w:bCs/>
          <w:sz w:val="20"/>
          <w:szCs w:val="20"/>
        </w:rPr>
        <w:t>NAFLD Research Center, Department of Hepatology, the First Affiliated Hospital of Wenzhou Medical University</w:t>
      </w:r>
      <w:bookmarkEnd w:id="4"/>
      <w:bookmarkEnd w:id="5"/>
      <w:bookmarkEnd w:id="6"/>
      <w:r w:rsidR="00A32C4F" w:rsidRPr="00160919">
        <w:rPr>
          <w:rFonts w:ascii="Calibri" w:eastAsia="SimSun" w:hAnsi="Calibri" w:cs="Times New Roman"/>
          <w:bCs/>
          <w:sz w:val="20"/>
          <w:szCs w:val="20"/>
        </w:rPr>
        <w:t>, Wenzhou, China</w:t>
      </w:r>
    </w:p>
    <w:p w14:paraId="44B34EDF" w14:textId="62BDADF2" w:rsidR="00301174" w:rsidRPr="00160919" w:rsidRDefault="00053A4F" w:rsidP="00C3536D">
      <w:pPr>
        <w:rPr>
          <w:rFonts w:ascii="Calibri" w:eastAsia="SimSun" w:hAnsi="Calibri" w:cs="Times New Roman"/>
          <w:sz w:val="20"/>
          <w:szCs w:val="20"/>
          <w:lang w:bidi="ar"/>
        </w:rPr>
      </w:pPr>
      <w:r w:rsidRPr="00160919">
        <w:rPr>
          <w:rFonts w:ascii="Calibri" w:eastAsia="SimSun" w:hAnsi="Calibri" w:cs="Times New Roman"/>
          <w:sz w:val="20"/>
          <w:szCs w:val="20"/>
          <w:vertAlign w:val="superscript"/>
          <w:lang w:bidi="ar"/>
        </w:rPr>
        <w:t>4</w:t>
      </w:r>
      <w:r w:rsidR="00301174" w:rsidRPr="00160919">
        <w:rPr>
          <w:rFonts w:ascii="Calibri" w:eastAsia="SimSun" w:hAnsi="Calibri" w:cs="Times New Roman"/>
          <w:sz w:val="20"/>
          <w:szCs w:val="20"/>
          <w:lang w:bidi="ar"/>
        </w:rPr>
        <w:t>Institute of Hepatology, Wenzhou Medical University, Wenzhou, Chi</w:t>
      </w:r>
      <w:r w:rsidR="00A32C4F" w:rsidRPr="00160919">
        <w:rPr>
          <w:rFonts w:ascii="Calibri" w:eastAsia="SimSun" w:hAnsi="Calibri" w:cs="Times New Roman"/>
          <w:sz w:val="20"/>
          <w:szCs w:val="20"/>
          <w:lang w:bidi="ar"/>
        </w:rPr>
        <w:t>na</w:t>
      </w:r>
    </w:p>
    <w:p w14:paraId="335C64E4" w14:textId="24ED85F1" w:rsidR="006C58E3" w:rsidRPr="00160919" w:rsidRDefault="006C58E3" w:rsidP="00C3536D">
      <w:pPr>
        <w:rPr>
          <w:rFonts w:ascii="Calibri" w:eastAsia="SimSun" w:hAnsi="Calibri" w:cs="Times New Roman"/>
          <w:sz w:val="20"/>
          <w:szCs w:val="20"/>
        </w:rPr>
      </w:pPr>
      <w:r w:rsidRPr="00160919">
        <w:rPr>
          <w:rFonts w:ascii="Calibri" w:eastAsia="SimSun" w:hAnsi="Calibri" w:cs="Times New Roman"/>
          <w:sz w:val="20"/>
          <w:szCs w:val="20"/>
          <w:vertAlign w:val="superscript"/>
          <w:lang w:bidi="ar"/>
        </w:rPr>
        <w:t>5</w:t>
      </w:r>
      <w:r w:rsidRPr="00160919">
        <w:rPr>
          <w:rFonts w:ascii="Calibri" w:eastAsia="SimSun" w:hAnsi="Calibri" w:cs="Times New Roman"/>
          <w:sz w:val="20"/>
          <w:szCs w:val="20"/>
        </w:rPr>
        <w:t>Key Laboratory of Diagnosis and Treatment for The Development of Chronic Liver Disease in Zhejiang Province, Wenzhou, China</w:t>
      </w:r>
    </w:p>
    <w:p w14:paraId="7E1DB0F6" w14:textId="77777777" w:rsidR="00A32C4F" w:rsidRPr="00160919" w:rsidRDefault="00A32C4F" w:rsidP="00C3536D">
      <w:pPr>
        <w:rPr>
          <w:rFonts w:ascii="Calibri" w:eastAsia="SimSun" w:hAnsi="Calibri" w:cs="Times New Roman"/>
          <w:sz w:val="22"/>
          <w:lang w:bidi="ar"/>
        </w:rPr>
      </w:pPr>
    </w:p>
    <w:p w14:paraId="47EE903B" w14:textId="409E224B" w:rsidR="00E05ACA" w:rsidRPr="00160919" w:rsidRDefault="0016168E" w:rsidP="00C3536D">
      <w:pPr>
        <w:autoSpaceDE w:val="0"/>
        <w:autoSpaceDN w:val="0"/>
        <w:adjustRightInd w:val="0"/>
        <w:rPr>
          <w:rFonts w:ascii="Calibri" w:hAnsi="Calibri" w:cs="Times New Roman"/>
          <w:b/>
          <w:bCs/>
          <w:sz w:val="20"/>
          <w:szCs w:val="20"/>
        </w:rPr>
      </w:pPr>
      <w:r w:rsidRPr="00160919">
        <w:rPr>
          <w:rFonts w:ascii="Calibri" w:hAnsi="Calibri" w:cs="Times New Roman"/>
          <w:b/>
          <w:bCs/>
          <w:sz w:val="20"/>
          <w:szCs w:val="20"/>
        </w:rPr>
        <w:t>Short</w:t>
      </w:r>
      <w:r w:rsidR="00FA1858" w:rsidRPr="00160919">
        <w:rPr>
          <w:rFonts w:ascii="Calibri" w:hAnsi="Calibri" w:cs="Times New Roman"/>
          <w:b/>
          <w:bCs/>
          <w:sz w:val="20"/>
          <w:szCs w:val="20"/>
        </w:rPr>
        <w:t xml:space="preserve"> title: </w:t>
      </w:r>
      <w:r w:rsidR="00FA1858" w:rsidRPr="00160919">
        <w:rPr>
          <w:rFonts w:ascii="Calibri" w:hAnsi="Calibri" w:cs="Times New Roman"/>
          <w:bCs/>
          <w:sz w:val="20"/>
          <w:szCs w:val="20"/>
        </w:rPr>
        <w:t>Diabetes and COVID-19</w:t>
      </w:r>
      <w:r w:rsidR="00FA1858" w:rsidRPr="00160919">
        <w:rPr>
          <w:rFonts w:ascii="Calibri" w:hAnsi="Calibri" w:cs="Times New Roman"/>
          <w:b/>
          <w:bCs/>
          <w:sz w:val="20"/>
          <w:szCs w:val="20"/>
        </w:rPr>
        <w:t xml:space="preserve"> </w:t>
      </w:r>
    </w:p>
    <w:p w14:paraId="4C566CEB" w14:textId="77777777" w:rsidR="00C3536D" w:rsidRPr="00160919" w:rsidRDefault="00C3536D" w:rsidP="00C3536D">
      <w:pPr>
        <w:autoSpaceDE w:val="0"/>
        <w:autoSpaceDN w:val="0"/>
        <w:adjustRightInd w:val="0"/>
        <w:rPr>
          <w:rFonts w:ascii="Calibri" w:hAnsi="Calibri" w:cs="Times New Roman"/>
          <w:b/>
          <w:bCs/>
          <w:sz w:val="20"/>
          <w:szCs w:val="20"/>
        </w:rPr>
      </w:pPr>
    </w:p>
    <w:p w14:paraId="7DF02D25" w14:textId="5070D600" w:rsidR="00DD0EA7" w:rsidRPr="00160919" w:rsidRDefault="009E05C3" w:rsidP="00C3536D">
      <w:pPr>
        <w:autoSpaceDE w:val="0"/>
        <w:autoSpaceDN w:val="0"/>
        <w:adjustRightInd w:val="0"/>
        <w:rPr>
          <w:rFonts w:ascii="Calibri" w:hAnsi="Calibri" w:cs="Times New Roman"/>
          <w:sz w:val="20"/>
          <w:szCs w:val="20"/>
        </w:rPr>
      </w:pPr>
      <w:r w:rsidRPr="00160919">
        <w:rPr>
          <w:rFonts w:ascii="Calibri" w:hAnsi="Calibri" w:cs="Times New Roman"/>
          <w:b/>
          <w:sz w:val="20"/>
          <w:szCs w:val="20"/>
        </w:rPr>
        <w:t>Word count</w:t>
      </w:r>
      <w:r w:rsidRPr="00160919">
        <w:rPr>
          <w:rFonts w:ascii="Calibri" w:hAnsi="Calibri" w:cs="Times New Roman"/>
          <w:sz w:val="20"/>
          <w:szCs w:val="20"/>
        </w:rPr>
        <w:t xml:space="preserve">: </w:t>
      </w:r>
      <w:r w:rsidR="005D0700" w:rsidRPr="00160919">
        <w:rPr>
          <w:rFonts w:ascii="Calibri" w:hAnsi="Calibri" w:cs="Times New Roman"/>
          <w:sz w:val="20"/>
          <w:szCs w:val="20"/>
        </w:rPr>
        <w:t>19</w:t>
      </w:r>
      <w:r w:rsidR="005C60F3" w:rsidRPr="00160919">
        <w:rPr>
          <w:rFonts w:ascii="Calibri" w:hAnsi="Calibri" w:cs="Times New Roman"/>
          <w:sz w:val="20"/>
          <w:szCs w:val="20"/>
        </w:rPr>
        <w:t>9</w:t>
      </w:r>
      <w:r w:rsidR="007711E6" w:rsidRPr="00160919">
        <w:rPr>
          <w:rFonts w:ascii="Calibri" w:hAnsi="Calibri" w:cs="Times New Roman"/>
          <w:sz w:val="20"/>
          <w:szCs w:val="20"/>
        </w:rPr>
        <w:t xml:space="preserve"> </w:t>
      </w:r>
      <w:r w:rsidR="004E6641" w:rsidRPr="00160919">
        <w:rPr>
          <w:rFonts w:ascii="Calibri" w:hAnsi="Calibri" w:cs="Times New Roman"/>
          <w:sz w:val="20"/>
          <w:szCs w:val="20"/>
        </w:rPr>
        <w:t>abstract</w:t>
      </w:r>
      <w:r w:rsidR="008F3AB7" w:rsidRPr="00160919">
        <w:rPr>
          <w:rFonts w:ascii="Calibri" w:hAnsi="Calibri" w:cs="Times New Roman"/>
          <w:sz w:val="20"/>
          <w:szCs w:val="20"/>
        </w:rPr>
        <w:t xml:space="preserve"> and</w:t>
      </w:r>
      <w:r w:rsidR="000468BF" w:rsidRPr="00160919">
        <w:rPr>
          <w:rFonts w:ascii="Calibri" w:hAnsi="Calibri" w:cs="Times New Roman"/>
          <w:sz w:val="20"/>
          <w:szCs w:val="20"/>
        </w:rPr>
        <w:t xml:space="preserve"> </w:t>
      </w:r>
      <w:r w:rsidR="008F3AB7" w:rsidRPr="00160919">
        <w:rPr>
          <w:rFonts w:ascii="Calibri" w:hAnsi="Calibri" w:cs="Times New Roman"/>
          <w:sz w:val="20"/>
          <w:szCs w:val="20"/>
        </w:rPr>
        <w:t>2,</w:t>
      </w:r>
      <w:r w:rsidR="005D0700" w:rsidRPr="00160919">
        <w:rPr>
          <w:rFonts w:ascii="Calibri" w:hAnsi="Calibri" w:cs="Times New Roman"/>
          <w:sz w:val="20"/>
          <w:szCs w:val="20"/>
        </w:rPr>
        <w:t>9</w:t>
      </w:r>
      <w:r w:rsidR="00EB52CF" w:rsidRPr="00160919">
        <w:rPr>
          <w:rFonts w:ascii="Calibri" w:hAnsi="Calibri" w:cs="Times New Roman"/>
          <w:sz w:val="20"/>
          <w:szCs w:val="20"/>
        </w:rPr>
        <w:t>64</w:t>
      </w:r>
      <w:r w:rsidR="005D0700" w:rsidRPr="00160919">
        <w:rPr>
          <w:rFonts w:ascii="Calibri" w:hAnsi="Calibri" w:cs="Times New Roman"/>
          <w:sz w:val="20"/>
          <w:szCs w:val="20"/>
        </w:rPr>
        <w:t xml:space="preserve"> </w:t>
      </w:r>
      <w:r w:rsidR="004E6641" w:rsidRPr="00160919">
        <w:rPr>
          <w:rFonts w:ascii="Calibri" w:hAnsi="Calibri" w:cs="Times New Roman"/>
          <w:sz w:val="20"/>
          <w:szCs w:val="20"/>
        </w:rPr>
        <w:t>text</w:t>
      </w:r>
      <w:r w:rsidR="00FF275B" w:rsidRPr="00160919">
        <w:rPr>
          <w:rFonts w:ascii="Calibri" w:hAnsi="Calibri" w:cs="Times New Roman"/>
          <w:sz w:val="20"/>
          <w:szCs w:val="20"/>
        </w:rPr>
        <w:t xml:space="preserve"> (</w:t>
      </w:r>
      <w:r w:rsidR="00FF275B" w:rsidRPr="00160919">
        <w:rPr>
          <w:rFonts w:ascii="Calibri" w:hAnsi="Calibri" w:cs="Times New Roman"/>
          <w:i/>
          <w:sz w:val="20"/>
          <w:szCs w:val="20"/>
        </w:rPr>
        <w:t>excluding</w:t>
      </w:r>
      <w:r w:rsidR="00FF275B" w:rsidRPr="00160919">
        <w:rPr>
          <w:rFonts w:ascii="Calibri" w:hAnsi="Calibri" w:cs="Times New Roman"/>
          <w:sz w:val="20"/>
          <w:szCs w:val="20"/>
        </w:rPr>
        <w:t xml:space="preserve"> title page, abstract, references and figure legends)</w:t>
      </w:r>
      <w:r w:rsidRPr="00160919">
        <w:rPr>
          <w:rFonts w:ascii="Calibri" w:hAnsi="Calibri" w:cs="Times New Roman"/>
          <w:sz w:val="20"/>
          <w:szCs w:val="20"/>
        </w:rPr>
        <w:t xml:space="preserve">; </w:t>
      </w:r>
      <w:r w:rsidRPr="00160919">
        <w:rPr>
          <w:rFonts w:ascii="Calibri" w:hAnsi="Calibri" w:cs="Times New Roman"/>
          <w:b/>
          <w:bCs/>
          <w:sz w:val="20"/>
          <w:szCs w:val="20"/>
        </w:rPr>
        <w:t>Figures</w:t>
      </w:r>
      <w:r w:rsidRPr="00160919">
        <w:rPr>
          <w:rFonts w:ascii="Calibri" w:hAnsi="Calibri" w:cs="Times New Roman"/>
          <w:sz w:val="20"/>
          <w:szCs w:val="20"/>
        </w:rPr>
        <w:t>=</w:t>
      </w:r>
      <w:r w:rsidR="002D465F" w:rsidRPr="00160919">
        <w:rPr>
          <w:rFonts w:ascii="Calibri" w:hAnsi="Calibri" w:cs="Times New Roman"/>
          <w:sz w:val="20"/>
          <w:szCs w:val="20"/>
        </w:rPr>
        <w:t>6</w:t>
      </w:r>
      <w:r w:rsidRPr="00160919">
        <w:rPr>
          <w:rFonts w:ascii="Calibri" w:hAnsi="Calibri" w:cs="Times New Roman"/>
          <w:sz w:val="20"/>
          <w:szCs w:val="20"/>
        </w:rPr>
        <w:t xml:space="preserve">; </w:t>
      </w:r>
      <w:r w:rsidR="0032410B" w:rsidRPr="00160919">
        <w:rPr>
          <w:rFonts w:ascii="Calibri" w:hAnsi="Calibri" w:cs="Times New Roman"/>
          <w:b/>
          <w:sz w:val="20"/>
          <w:szCs w:val="20"/>
        </w:rPr>
        <w:t>Supplementary</w:t>
      </w:r>
      <w:r w:rsidR="0032410B" w:rsidRPr="00160919">
        <w:rPr>
          <w:rFonts w:ascii="Calibri" w:hAnsi="Calibri" w:cs="Times New Roman"/>
          <w:sz w:val="20"/>
          <w:szCs w:val="20"/>
        </w:rPr>
        <w:t xml:space="preserve"> </w:t>
      </w:r>
      <w:r w:rsidRPr="00160919">
        <w:rPr>
          <w:rFonts w:ascii="Calibri" w:hAnsi="Calibri" w:cs="Times New Roman"/>
          <w:b/>
          <w:bCs/>
          <w:sz w:val="20"/>
          <w:szCs w:val="20"/>
        </w:rPr>
        <w:t>Tables</w:t>
      </w:r>
      <w:r w:rsidRPr="00160919">
        <w:rPr>
          <w:rFonts w:ascii="Calibri" w:hAnsi="Calibri" w:cs="Times New Roman"/>
          <w:sz w:val="20"/>
          <w:szCs w:val="20"/>
        </w:rPr>
        <w:t>=</w:t>
      </w:r>
      <w:r w:rsidR="00C10963" w:rsidRPr="00160919">
        <w:rPr>
          <w:rFonts w:ascii="Calibri" w:hAnsi="Calibri" w:cs="Times New Roman"/>
          <w:sz w:val="20"/>
          <w:szCs w:val="20"/>
        </w:rPr>
        <w:t>1</w:t>
      </w:r>
      <w:r w:rsidRPr="00160919">
        <w:rPr>
          <w:rFonts w:ascii="Calibri" w:hAnsi="Calibri" w:cs="Times New Roman"/>
          <w:sz w:val="20"/>
          <w:szCs w:val="20"/>
        </w:rPr>
        <w:t>;</w:t>
      </w:r>
      <w:r w:rsidR="004C29E2" w:rsidRPr="00160919">
        <w:rPr>
          <w:rFonts w:ascii="Calibri" w:hAnsi="Calibri" w:cs="Times New Roman"/>
          <w:sz w:val="20"/>
          <w:szCs w:val="20"/>
        </w:rPr>
        <w:t xml:space="preserve"> </w:t>
      </w:r>
      <w:r w:rsidR="002D465F" w:rsidRPr="00160919">
        <w:rPr>
          <w:rFonts w:ascii="Calibri" w:hAnsi="Calibri" w:cs="Times New Roman"/>
          <w:b/>
          <w:sz w:val="20"/>
          <w:szCs w:val="20"/>
        </w:rPr>
        <w:t>Supplementary Figures</w:t>
      </w:r>
      <w:r w:rsidR="002D465F" w:rsidRPr="00160919">
        <w:rPr>
          <w:rFonts w:ascii="Calibri" w:hAnsi="Calibri" w:cs="Times New Roman"/>
          <w:sz w:val="20"/>
          <w:szCs w:val="20"/>
        </w:rPr>
        <w:t>=1</w:t>
      </w:r>
      <w:r w:rsidR="00955524" w:rsidRPr="00160919">
        <w:rPr>
          <w:rFonts w:ascii="Calibri" w:hAnsi="Calibri" w:cs="Times New Roman"/>
          <w:sz w:val="20"/>
          <w:szCs w:val="20"/>
        </w:rPr>
        <w:t xml:space="preserve">; </w:t>
      </w:r>
      <w:r w:rsidR="004C29E2" w:rsidRPr="00160919">
        <w:rPr>
          <w:rFonts w:ascii="Calibri" w:hAnsi="Calibri" w:cs="Times New Roman"/>
          <w:b/>
          <w:sz w:val="20"/>
          <w:szCs w:val="20"/>
        </w:rPr>
        <w:t>References</w:t>
      </w:r>
      <w:r w:rsidR="004C29E2" w:rsidRPr="00160919">
        <w:rPr>
          <w:rFonts w:ascii="Calibri" w:hAnsi="Calibri" w:cs="Times New Roman"/>
          <w:sz w:val="20"/>
          <w:szCs w:val="20"/>
        </w:rPr>
        <w:t>=</w:t>
      </w:r>
      <w:r w:rsidR="007711E6" w:rsidRPr="00160919">
        <w:rPr>
          <w:rFonts w:ascii="Calibri" w:hAnsi="Calibri" w:cs="Times New Roman"/>
          <w:sz w:val="20"/>
          <w:szCs w:val="20"/>
        </w:rPr>
        <w:t>115</w:t>
      </w:r>
    </w:p>
    <w:p w14:paraId="25F97740" w14:textId="77777777" w:rsidR="00074C40" w:rsidRPr="00160919" w:rsidRDefault="00074C40" w:rsidP="00C3536D">
      <w:pPr>
        <w:autoSpaceDE w:val="0"/>
        <w:autoSpaceDN w:val="0"/>
        <w:adjustRightInd w:val="0"/>
        <w:rPr>
          <w:rFonts w:ascii="Calibri" w:hAnsi="Calibri" w:cs="Times New Roman"/>
          <w:b/>
          <w:bCs/>
          <w:sz w:val="20"/>
          <w:szCs w:val="20"/>
        </w:rPr>
      </w:pPr>
    </w:p>
    <w:p w14:paraId="3EF4437A" w14:textId="73989989" w:rsidR="00C3536D" w:rsidRPr="00160919" w:rsidRDefault="00C3536D" w:rsidP="00C3536D">
      <w:pPr>
        <w:autoSpaceDE w:val="0"/>
        <w:autoSpaceDN w:val="0"/>
        <w:adjustRightInd w:val="0"/>
        <w:rPr>
          <w:rFonts w:ascii="Calibri" w:hAnsi="Calibri" w:cs="Times New Roman"/>
          <w:b/>
          <w:bCs/>
          <w:sz w:val="20"/>
          <w:szCs w:val="20"/>
        </w:rPr>
      </w:pPr>
      <w:r w:rsidRPr="00160919">
        <w:rPr>
          <w:rFonts w:ascii="Calibri" w:hAnsi="Calibri" w:cs="Times New Roman"/>
          <w:b/>
          <w:bCs/>
          <w:sz w:val="20"/>
          <w:szCs w:val="20"/>
        </w:rPr>
        <w:t xml:space="preserve">CONFLICT OF INTEREST STATEMENT: </w:t>
      </w:r>
      <w:r w:rsidRPr="00160919">
        <w:rPr>
          <w:rFonts w:ascii="Calibri" w:hAnsi="Calibri" w:cs="Times New Roman"/>
          <w:bCs/>
          <w:sz w:val="20"/>
          <w:szCs w:val="20"/>
        </w:rPr>
        <w:t xml:space="preserve">nothing to </w:t>
      </w:r>
      <w:r w:rsidR="005F1B36" w:rsidRPr="00160919">
        <w:rPr>
          <w:rFonts w:ascii="Calibri" w:hAnsi="Calibri" w:cs="Times New Roman"/>
          <w:bCs/>
          <w:sz w:val="20"/>
          <w:szCs w:val="20"/>
        </w:rPr>
        <w:t>disclose</w:t>
      </w:r>
      <w:r w:rsidRPr="00160919">
        <w:rPr>
          <w:rFonts w:ascii="Calibri" w:hAnsi="Calibri" w:cs="Times New Roman"/>
          <w:bCs/>
          <w:sz w:val="20"/>
          <w:szCs w:val="20"/>
        </w:rPr>
        <w:t>.</w:t>
      </w:r>
    </w:p>
    <w:p w14:paraId="3BCD83BA" w14:textId="77777777" w:rsidR="00C3536D" w:rsidRPr="00160919" w:rsidRDefault="00C3536D" w:rsidP="00C3536D">
      <w:pPr>
        <w:autoSpaceDE w:val="0"/>
        <w:autoSpaceDN w:val="0"/>
        <w:adjustRightInd w:val="0"/>
        <w:rPr>
          <w:rFonts w:ascii="Calibri" w:hAnsi="Calibri" w:cs="Times New Roman"/>
          <w:b/>
          <w:bCs/>
          <w:sz w:val="20"/>
          <w:szCs w:val="20"/>
        </w:rPr>
      </w:pPr>
    </w:p>
    <w:p w14:paraId="56433955" w14:textId="77777777" w:rsidR="00C3536D" w:rsidRPr="00160919" w:rsidRDefault="00C3536D" w:rsidP="00C3536D">
      <w:pPr>
        <w:autoSpaceDE w:val="0"/>
        <w:autoSpaceDN w:val="0"/>
        <w:adjustRightInd w:val="0"/>
        <w:rPr>
          <w:rFonts w:ascii="Calibri" w:hAnsi="Calibri" w:cs="Times New Roman"/>
          <w:b/>
          <w:bCs/>
          <w:sz w:val="20"/>
          <w:szCs w:val="20"/>
        </w:rPr>
      </w:pPr>
      <w:r w:rsidRPr="00160919">
        <w:rPr>
          <w:rFonts w:ascii="Calibri" w:hAnsi="Calibri" w:cs="Times New Roman"/>
          <w:b/>
          <w:bCs/>
          <w:sz w:val="20"/>
          <w:szCs w:val="20"/>
        </w:rPr>
        <w:t xml:space="preserve">SOURCES OF FUNDING: </w:t>
      </w:r>
      <w:r w:rsidRPr="00160919">
        <w:rPr>
          <w:rFonts w:ascii="Calibri" w:hAnsi="Calibri" w:cs="Times New Roman"/>
          <w:bCs/>
          <w:sz w:val="20"/>
          <w:szCs w:val="20"/>
        </w:rPr>
        <w:t>MHZ is supported by grants from the National Natural Science Foundation of China (81500665). CDB is supported in part by the Southampton NIHR Biomedical Research Centre (IS-BRC-20004), UK. GT is supported in part by grants from the School of Medicine, University of Verona, Verona, Italy.</w:t>
      </w:r>
      <w:r w:rsidRPr="00160919">
        <w:rPr>
          <w:rFonts w:ascii="Calibri" w:hAnsi="Calibri" w:cs="Times New Roman"/>
          <w:b/>
          <w:bCs/>
          <w:sz w:val="20"/>
          <w:szCs w:val="20"/>
        </w:rPr>
        <w:t xml:space="preserve"> </w:t>
      </w:r>
    </w:p>
    <w:p w14:paraId="48AD4C4A" w14:textId="77777777" w:rsidR="008F2E4B" w:rsidRPr="00160919" w:rsidRDefault="008F2E4B" w:rsidP="00EB7213">
      <w:pPr>
        <w:autoSpaceDE w:val="0"/>
        <w:autoSpaceDN w:val="0"/>
        <w:adjustRightInd w:val="0"/>
        <w:rPr>
          <w:rFonts w:ascii="Calibri" w:hAnsi="Calibri" w:cs="Times New Roman"/>
          <w:b/>
          <w:bCs/>
          <w:sz w:val="24"/>
          <w:szCs w:val="24"/>
        </w:rPr>
      </w:pPr>
    </w:p>
    <w:p w14:paraId="5176DB14" w14:textId="3A172BD6" w:rsidR="00074C40" w:rsidRPr="00160919" w:rsidRDefault="00074C40" w:rsidP="00EB7213">
      <w:pPr>
        <w:autoSpaceDE w:val="0"/>
        <w:autoSpaceDN w:val="0"/>
        <w:adjustRightInd w:val="0"/>
        <w:rPr>
          <w:rFonts w:ascii="Calibri" w:hAnsi="Calibri" w:cs="Times New Roman"/>
          <w:sz w:val="22"/>
        </w:rPr>
      </w:pPr>
      <w:r w:rsidRPr="00160919">
        <w:rPr>
          <w:rFonts w:ascii="Calibri" w:hAnsi="Calibri" w:cs="Times New Roman"/>
          <w:b/>
          <w:bCs/>
          <w:sz w:val="22"/>
        </w:rPr>
        <w:t>Address for correspondence:</w:t>
      </w:r>
    </w:p>
    <w:p w14:paraId="57BF731E" w14:textId="5097FE4F" w:rsidR="00074C40" w:rsidRPr="00160919" w:rsidRDefault="00074C40" w:rsidP="00EB7213">
      <w:pPr>
        <w:rPr>
          <w:rFonts w:ascii="Calibri" w:hAnsi="Calibri" w:cs="Times New Roman"/>
          <w:sz w:val="20"/>
          <w:szCs w:val="20"/>
        </w:rPr>
      </w:pPr>
      <w:r w:rsidRPr="00160919">
        <w:rPr>
          <w:rFonts w:ascii="Calibri" w:hAnsi="Calibri" w:cs="Times New Roman"/>
          <w:sz w:val="20"/>
          <w:szCs w:val="20"/>
        </w:rPr>
        <w:t>Dr. Alessandro Mantovani</w:t>
      </w:r>
      <w:r w:rsidR="00E45098" w:rsidRPr="00160919">
        <w:rPr>
          <w:rFonts w:ascii="Calibri" w:hAnsi="Calibri" w:cs="Times New Roman"/>
          <w:sz w:val="20"/>
          <w:szCs w:val="20"/>
        </w:rPr>
        <w:t>,</w:t>
      </w:r>
      <w:r w:rsidRPr="00160919">
        <w:rPr>
          <w:rFonts w:ascii="Calibri" w:hAnsi="Calibri" w:cs="Times New Roman"/>
          <w:sz w:val="20"/>
          <w:szCs w:val="20"/>
        </w:rPr>
        <w:t xml:space="preserve"> MD</w:t>
      </w:r>
    </w:p>
    <w:p w14:paraId="66B03278" w14:textId="77777777" w:rsidR="00074C40" w:rsidRPr="00160919" w:rsidRDefault="00074C40" w:rsidP="00EB7213">
      <w:pPr>
        <w:rPr>
          <w:rFonts w:ascii="Calibri" w:hAnsi="Calibri" w:cs="Times New Roman"/>
          <w:sz w:val="20"/>
          <w:szCs w:val="20"/>
        </w:rPr>
      </w:pPr>
      <w:r w:rsidRPr="00160919">
        <w:rPr>
          <w:rFonts w:ascii="Calibri" w:hAnsi="Calibri" w:cs="Times New Roman"/>
          <w:sz w:val="20"/>
          <w:szCs w:val="20"/>
        </w:rPr>
        <w:t>Section of Endocrinology, Diabetes and Metabolism</w:t>
      </w:r>
    </w:p>
    <w:p w14:paraId="108D0701" w14:textId="77777777" w:rsidR="00074C40" w:rsidRPr="00160919" w:rsidRDefault="00074C40" w:rsidP="00EB7213">
      <w:pPr>
        <w:rPr>
          <w:rFonts w:ascii="Calibri" w:hAnsi="Calibri" w:cs="Times New Roman"/>
          <w:sz w:val="20"/>
          <w:szCs w:val="20"/>
          <w:lang w:val="it-IT"/>
        </w:rPr>
      </w:pPr>
      <w:r w:rsidRPr="00160919">
        <w:rPr>
          <w:rFonts w:ascii="Calibri" w:hAnsi="Calibri" w:cs="Times New Roman"/>
          <w:sz w:val="20"/>
          <w:szCs w:val="20"/>
          <w:lang w:val="it-IT"/>
        </w:rPr>
        <w:t>Department of Medicine</w:t>
      </w:r>
    </w:p>
    <w:p w14:paraId="0D5269F0" w14:textId="77777777" w:rsidR="00074C40" w:rsidRPr="00160919" w:rsidRDefault="00074C40" w:rsidP="00EB7213">
      <w:pPr>
        <w:rPr>
          <w:rFonts w:ascii="Calibri" w:hAnsi="Calibri" w:cs="Times New Roman"/>
          <w:sz w:val="20"/>
          <w:szCs w:val="20"/>
          <w:lang w:val="it-IT"/>
        </w:rPr>
      </w:pPr>
      <w:r w:rsidRPr="00160919">
        <w:rPr>
          <w:rFonts w:ascii="Calibri" w:hAnsi="Calibri" w:cs="Times New Roman"/>
          <w:sz w:val="20"/>
          <w:szCs w:val="20"/>
          <w:lang w:val="it-IT"/>
        </w:rPr>
        <w:t xml:space="preserve">University and Azienda Ospedaliera Universitaria Integrata </w:t>
      </w:r>
    </w:p>
    <w:p w14:paraId="5A15953F" w14:textId="3FA0ADAC" w:rsidR="00074C40" w:rsidRPr="00160919" w:rsidRDefault="00074C40" w:rsidP="00EB7213">
      <w:pPr>
        <w:rPr>
          <w:rFonts w:ascii="Calibri" w:hAnsi="Calibri" w:cs="Times New Roman"/>
          <w:sz w:val="20"/>
          <w:szCs w:val="20"/>
          <w:lang w:val="it-IT"/>
        </w:rPr>
      </w:pPr>
      <w:r w:rsidRPr="00160919">
        <w:rPr>
          <w:rFonts w:ascii="Calibri" w:hAnsi="Calibri" w:cs="Times New Roman"/>
          <w:sz w:val="20"/>
          <w:szCs w:val="20"/>
          <w:lang w:val="it-IT"/>
        </w:rPr>
        <w:t>Piazzale Stefani, 1</w:t>
      </w:r>
      <w:r w:rsidR="00C3536D" w:rsidRPr="00160919">
        <w:rPr>
          <w:rFonts w:ascii="Calibri" w:hAnsi="Calibri" w:cs="Times New Roman"/>
          <w:sz w:val="20"/>
          <w:szCs w:val="20"/>
          <w:lang w:val="it-IT"/>
        </w:rPr>
        <w:t xml:space="preserve">; </w:t>
      </w:r>
      <w:r w:rsidRPr="00160919">
        <w:rPr>
          <w:rFonts w:ascii="Calibri" w:hAnsi="Calibri" w:cs="Times New Roman"/>
          <w:sz w:val="20"/>
          <w:szCs w:val="20"/>
          <w:lang w:val="it-IT"/>
        </w:rPr>
        <w:t>37126 Verona, Italy</w:t>
      </w:r>
    </w:p>
    <w:p w14:paraId="090B7997" w14:textId="4EF84DE2" w:rsidR="00074C40" w:rsidRPr="00160919" w:rsidRDefault="00074C40" w:rsidP="00EB7213">
      <w:pPr>
        <w:rPr>
          <w:rFonts w:ascii="Calibri" w:hAnsi="Calibri" w:cs="Times New Roman"/>
          <w:sz w:val="20"/>
          <w:szCs w:val="20"/>
          <w:lang w:val="it-IT"/>
        </w:rPr>
      </w:pPr>
      <w:r w:rsidRPr="00160919">
        <w:rPr>
          <w:rFonts w:ascii="Calibri" w:hAnsi="Calibri" w:cs="Times New Roman"/>
          <w:sz w:val="20"/>
          <w:szCs w:val="20"/>
          <w:lang w:val="it-IT"/>
        </w:rPr>
        <w:t xml:space="preserve">E-mail: </w:t>
      </w:r>
      <w:r w:rsidR="00160919" w:rsidRPr="00160919">
        <w:fldChar w:fldCharType="begin"/>
      </w:r>
      <w:r w:rsidR="00160919" w:rsidRPr="00160919">
        <w:rPr>
          <w:lang w:val="it-IT"/>
        </w:rPr>
        <w:instrText xml:space="preserve"> HYPERLINK "mailto:alessandro.mantovani@univr.it" </w:instrText>
      </w:r>
      <w:r w:rsidR="00160919" w:rsidRPr="00160919">
        <w:fldChar w:fldCharType="separate"/>
      </w:r>
      <w:r w:rsidR="008E336A" w:rsidRPr="00160919">
        <w:rPr>
          <w:rStyle w:val="Hyperlink"/>
          <w:rFonts w:ascii="Calibri" w:hAnsi="Calibri" w:cs="Times New Roman"/>
          <w:sz w:val="20"/>
          <w:szCs w:val="20"/>
          <w:lang w:val="it-IT"/>
        </w:rPr>
        <w:t>alessandro.mantovani@univr.it</w:t>
      </w:r>
      <w:r w:rsidR="00160919" w:rsidRPr="00160919">
        <w:rPr>
          <w:rStyle w:val="Hyperlink"/>
          <w:rFonts w:ascii="Calibri" w:hAnsi="Calibri" w:cs="Times New Roman"/>
          <w:sz w:val="20"/>
          <w:szCs w:val="20"/>
          <w:lang w:val="it-IT"/>
        </w:rPr>
        <w:fldChar w:fldCharType="end"/>
      </w:r>
    </w:p>
    <w:p w14:paraId="2DE1C0C7" w14:textId="77777777" w:rsidR="008F2E4B" w:rsidRPr="00160919" w:rsidRDefault="008F2E4B" w:rsidP="00EB7213">
      <w:pPr>
        <w:autoSpaceDE w:val="0"/>
        <w:autoSpaceDN w:val="0"/>
        <w:adjustRightInd w:val="0"/>
        <w:rPr>
          <w:rFonts w:ascii="Calibri" w:hAnsi="Calibri" w:cs="Times New Roman"/>
          <w:b/>
          <w:bCs/>
          <w:sz w:val="20"/>
          <w:szCs w:val="20"/>
          <w:lang w:val="it-IT"/>
        </w:rPr>
      </w:pPr>
    </w:p>
    <w:p w14:paraId="01B8F406" w14:textId="77A52408" w:rsidR="000B4A59" w:rsidRPr="00160919" w:rsidRDefault="00E45098" w:rsidP="00EB7213">
      <w:pPr>
        <w:autoSpaceDE w:val="0"/>
        <w:autoSpaceDN w:val="0"/>
        <w:adjustRightInd w:val="0"/>
        <w:rPr>
          <w:rFonts w:ascii="Calibri" w:hAnsi="Calibri" w:cs="Times New Roman"/>
          <w:bCs/>
          <w:i/>
          <w:sz w:val="20"/>
          <w:szCs w:val="20"/>
        </w:rPr>
      </w:pPr>
      <w:r w:rsidRPr="00160919">
        <w:rPr>
          <w:rFonts w:ascii="Calibri" w:hAnsi="Calibri" w:cs="Times New Roman"/>
          <w:bCs/>
          <w:i/>
          <w:sz w:val="20"/>
          <w:szCs w:val="20"/>
        </w:rPr>
        <w:t>o</w:t>
      </w:r>
      <w:r w:rsidR="00074C40" w:rsidRPr="00160919">
        <w:rPr>
          <w:rFonts w:ascii="Calibri" w:hAnsi="Calibri" w:cs="Times New Roman"/>
          <w:bCs/>
          <w:i/>
          <w:sz w:val="20"/>
          <w:szCs w:val="20"/>
        </w:rPr>
        <w:t>r</w:t>
      </w:r>
      <w:r w:rsidRPr="00160919">
        <w:rPr>
          <w:rFonts w:ascii="Calibri" w:hAnsi="Calibri" w:cs="Times New Roman"/>
          <w:bCs/>
          <w:i/>
          <w:sz w:val="20"/>
          <w:szCs w:val="20"/>
        </w:rPr>
        <w:t>,</w:t>
      </w:r>
      <w:r w:rsidR="00074C40" w:rsidRPr="00160919">
        <w:rPr>
          <w:rFonts w:ascii="Calibri" w:hAnsi="Calibri" w:cs="Times New Roman"/>
          <w:bCs/>
          <w:i/>
          <w:sz w:val="20"/>
          <w:szCs w:val="20"/>
        </w:rPr>
        <w:t xml:space="preserve"> alternatively</w:t>
      </w:r>
      <w:r w:rsidRPr="00160919">
        <w:rPr>
          <w:rFonts w:ascii="Calibri" w:hAnsi="Calibri" w:cs="Times New Roman"/>
          <w:bCs/>
          <w:i/>
          <w:sz w:val="20"/>
          <w:szCs w:val="20"/>
        </w:rPr>
        <w:t>,</w:t>
      </w:r>
    </w:p>
    <w:p w14:paraId="18C571D9" w14:textId="77777777" w:rsidR="00DD0EA7" w:rsidRPr="00160919" w:rsidRDefault="00DD0EA7" w:rsidP="00EB7213">
      <w:pPr>
        <w:rPr>
          <w:rFonts w:ascii="Calibri" w:hAnsi="Calibri" w:cs="Times New Roman"/>
          <w:sz w:val="20"/>
          <w:szCs w:val="20"/>
        </w:rPr>
      </w:pPr>
      <w:r w:rsidRPr="00160919">
        <w:rPr>
          <w:rFonts w:ascii="Calibri" w:hAnsi="Calibri" w:cs="Times New Roman"/>
          <w:sz w:val="20"/>
          <w:szCs w:val="20"/>
        </w:rPr>
        <w:t>Prof. Giovanni Targher, MD</w:t>
      </w:r>
    </w:p>
    <w:p w14:paraId="69AD5903" w14:textId="77777777" w:rsidR="00DD0EA7" w:rsidRPr="00160919" w:rsidRDefault="00DD0EA7" w:rsidP="00EB7213">
      <w:pPr>
        <w:rPr>
          <w:rFonts w:ascii="Calibri" w:hAnsi="Calibri" w:cs="Times New Roman"/>
          <w:sz w:val="20"/>
          <w:szCs w:val="20"/>
        </w:rPr>
      </w:pPr>
      <w:r w:rsidRPr="00160919">
        <w:rPr>
          <w:rFonts w:ascii="Calibri" w:hAnsi="Calibri" w:cs="Times New Roman"/>
          <w:sz w:val="20"/>
          <w:szCs w:val="20"/>
        </w:rPr>
        <w:t>Section of Endocrinology, Diabetes and Metabolism</w:t>
      </w:r>
    </w:p>
    <w:p w14:paraId="3A3CB75C" w14:textId="77777777" w:rsidR="00DD0EA7" w:rsidRPr="00160919" w:rsidRDefault="00DD0EA7" w:rsidP="00EB7213">
      <w:pPr>
        <w:rPr>
          <w:rFonts w:ascii="Calibri" w:hAnsi="Calibri" w:cs="Times New Roman"/>
          <w:sz w:val="20"/>
          <w:szCs w:val="20"/>
          <w:lang w:val="it-IT"/>
        </w:rPr>
      </w:pPr>
      <w:r w:rsidRPr="00160919">
        <w:rPr>
          <w:rFonts w:ascii="Calibri" w:hAnsi="Calibri" w:cs="Times New Roman"/>
          <w:sz w:val="20"/>
          <w:szCs w:val="20"/>
          <w:lang w:val="it-IT"/>
        </w:rPr>
        <w:lastRenderedPageBreak/>
        <w:t>Department of Medicine</w:t>
      </w:r>
    </w:p>
    <w:p w14:paraId="46531425" w14:textId="77777777" w:rsidR="00DD0EA7" w:rsidRPr="00160919" w:rsidRDefault="00DD0EA7" w:rsidP="00EB7213">
      <w:pPr>
        <w:rPr>
          <w:rFonts w:ascii="Calibri" w:hAnsi="Calibri" w:cs="Times New Roman"/>
          <w:sz w:val="20"/>
          <w:szCs w:val="20"/>
          <w:lang w:val="it-IT"/>
        </w:rPr>
      </w:pPr>
      <w:r w:rsidRPr="00160919">
        <w:rPr>
          <w:rFonts w:ascii="Calibri" w:hAnsi="Calibri" w:cs="Times New Roman"/>
          <w:sz w:val="20"/>
          <w:szCs w:val="20"/>
          <w:lang w:val="it-IT"/>
        </w:rPr>
        <w:t xml:space="preserve">University and Azienda Ospedaliera Universitaria Integrata </w:t>
      </w:r>
    </w:p>
    <w:p w14:paraId="2649EF3E" w14:textId="5DF2BD9B" w:rsidR="00DD0EA7" w:rsidRPr="00160919" w:rsidRDefault="00DD0EA7" w:rsidP="00EB7213">
      <w:pPr>
        <w:rPr>
          <w:rFonts w:ascii="Calibri" w:hAnsi="Calibri" w:cs="Times New Roman"/>
          <w:sz w:val="20"/>
          <w:szCs w:val="20"/>
          <w:lang w:val="it-IT"/>
        </w:rPr>
      </w:pPr>
      <w:r w:rsidRPr="00160919">
        <w:rPr>
          <w:rFonts w:ascii="Calibri" w:hAnsi="Calibri" w:cs="Times New Roman"/>
          <w:sz w:val="20"/>
          <w:szCs w:val="20"/>
          <w:lang w:val="it-IT"/>
        </w:rPr>
        <w:t>Piazzale Stefani, 1</w:t>
      </w:r>
      <w:r w:rsidR="00C3536D" w:rsidRPr="00160919">
        <w:rPr>
          <w:rFonts w:ascii="Calibri" w:hAnsi="Calibri" w:cs="Times New Roman"/>
          <w:sz w:val="20"/>
          <w:szCs w:val="20"/>
          <w:lang w:val="it-IT"/>
        </w:rPr>
        <w:t xml:space="preserve">; </w:t>
      </w:r>
      <w:r w:rsidRPr="00160919">
        <w:rPr>
          <w:rFonts w:ascii="Calibri" w:hAnsi="Calibri" w:cs="Times New Roman"/>
          <w:sz w:val="20"/>
          <w:szCs w:val="20"/>
          <w:lang w:val="it-IT"/>
        </w:rPr>
        <w:t>37126 Verona, Italy</w:t>
      </w:r>
    </w:p>
    <w:p w14:paraId="7D6BDFAF" w14:textId="59E7E138" w:rsidR="00DD0EA7" w:rsidRPr="00160919" w:rsidRDefault="00DD0EA7" w:rsidP="00EB7213">
      <w:pPr>
        <w:rPr>
          <w:rFonts w:ascii="Calibri" w:hAnsi="Calibri" w:cs="Times New Roman"/>
          <w:sz w:val="20"/>
          <w:szCs w:val="20"/>
          <w:lang w:val="it-IT"/>
        </w:rPr>
      </w:pPr>
      <w:r w:rsidRPr="00160919">
        <w:rPr>
          <w:rFonts w:ascii="Calibri" w:hAnsi="Calibri" w:cs="Times New Roman"/>
          <w:sz w:val="20"/>
          <w:szCs w:val="20"/>
          <w:lang w:val="it-IT"/>
        </w:rPr>
        <w:t xml:space="preserve">E-mail: </w:t>
      </w:r>
      <w:r w:rsidR="00160919" w:rsidRPr="00160919">
        <w:fldChar w:fldCharType="begin"/>
      </w:r>
      <w:r w:rsidR="00160919" w:rsidRPr="00160919">
        <w:rPr>
          <w:lang w:val="it-IT"/>
        </w:rPr>
        <w:instrText xml:space="preserve"> HYPERLINK "mailto:giovanni.targher@univr.it" </w:instrText>
      </w:r>
      <w:r w:rsidR="00160919" w:rsidRPr="00160919">
        <w:fldChar w:fldCharType="separate"/>
      </w:r>
      <w:r w:rsidR="008E336A" w:rsidRPr="00160919">
        <w:rPr>
          <w:rStyle w:val="Hyperlink"/>
          <w:rFonts w:ascii="Calibri" w:hAnsi="Calibri" w:cs="Times New Roman"/>
          <w:sz w:val="20"/>
          <w:szCs w:val="20"/>
          <w:lang w:val="it-IT"/>
        </w:rPr>
        <w:t>giovanni.targher@univr.it</w:t>
      </w:r>
      <w:r w:rsidR="00160919" w:rsidRPr="00160919">
        <w:rPr>
          <w:rStyle w:val="Hyperlink"/>
          <w:rFonts w:ascii="Calibri" w:hAnsi="Calibri" w:cs="Times New Roman"/>
          <w:sz w:val="20"/>
          <w:szCs w:val="20"/>
          <w:lang w:val="it-IT"/>
        </w:rPr>
        <w:fldChar w:fldCharType="end"/>
      </w:r>
    </w:p>
    <w:p w14:paraId="1EDE1137" w14:textId="77777777" w:rsidR="0049614F" w:rsidRPr="00160919" w:rsidRDefault="0049614F">
      <w:pPr>
        <w:widowControl/>
        <w:jc w:val="left"/>
        <w:rPr>
          <w:rFonts w:ascii="Calibri" w:hAnsi="Calibri" w:cs="Times New Roman"/>
          <w:b/>
          <w:bCs/>
          <w:sz w:val="24"/>
          <w:szCs w:val="24"/>
          <w:lang w:val="it-IT"/>
        </w:rPr>
      </w:pPr>
      <w:r w:rsidRPr="00160919">
        <w:rPr>
          <w:rFonts w:ascii="Calibri" w:hAnsi="Calibri" w:cs="Times New Roman"/>
          <w:b/>
          <w:bCs/>
          <w:sz w:val="24"/>
          <w:szCs w:val="24"/>
          <w:lang w:val="it-IT"/>
        </w:rPr>
        <w:br w:type="page"/>
      </w:r>
    </w:p>
    <w:p w14:paraId="27762BE1" w14:textId="52EE6679" w:rsidR="00277F08" w:rsidRPr="00160919" w:rsidRDefault="00277F08" w:rsidP="00EB7213">
      <w:pPr>
        <w:spacing w:line="480" w:lineRule="auto"/>
        <w:rPr>
          <w:rFonts w:ascii="Calibri" w:hAnsi="Calibri" w:cs="Times New Roman"/>
          <w:b/>
          <w:bCs/>
          <w:sz w:val="24"/>
          <w:szCs w:val="24"/>
        </w:rPr>
      </w:pPr>
      <w:r w:rsidRPr="00160919">
        <w:rPr>
          <w:rFonts w:ascii="Calibri" w:hAnsi="Calibri" w:cs="Times New Roman"/>
          <w:b/>
          <w:bCs/>
          <w:sz w:val="24"/>
          <w:szCs w:val="24"/>
        </w:rPr>
        <w:lastRenderedPageBreak/>
        <w:t>ABSTRACT</w:t>
      </w:r>
      <w:r w:rsidR="00FD304C" w:rsidRPr="00160919">
        <w:rPr>
          <w:rFonts w:ascii="Calibri" w:hAnsi="Calibri" w:cs="Times New Roman"/>
          <w:b/>
          <w:bCs/>
          <w:sz w:val="24"/>
          <w:szCs w:val="24"/>
        </w:rPr>
        <w:t xml:space="preserve"> </w:t>
      </w:r>
    </w:p>
    <w:p w14:paraId="621839B1" w14:textId="1EFFDAC6" w:rsidR="00D53A8C" w:rsidRPr="00160919" w:rsidRDefault="00D53A8C" w:rsidP="00EB7213">
      <w:pPr>
        <w:spacing w:line="480" w:lineRule="auto"/>
        <w:rPr>
          <w:rFonts w:ascii="Calibri" w:hAnsi="Calibri" w:cs="Times New Roman"/>
          <w:b/>
          <w:bCs/>
          <w:sz w:val="24"/>
          <w:szCs w:val="24"/>
        </w:rPr>
      </w:pPr>
      <w:r w:rsidRPr="00160919">
        <w:rPr>
          <w:rFonts w:ascii="Calibri" w:hAnsi="Calibri" w:cs="Times New Roman"/>
          <w:b/>
          <w:bCs/>
          <w:sz w:val="24"/>
          <w:szCs w:val="24"/>
        </w:rPr>
        <w:t>Aims</w:t>
      </w:r>
      <w:r w:rsidR="00277F08" w:rsidRPr="00160919">
        <w:rPr>
          <w:rFonts w:ascii="Calibri" w:hAnsi="Calibri" w:cs="Times New Roman"/>
          <w:b/>
          <w:bCs/>
          <w:sz w:val="24"/>
          <w:szCs w:val="24"/>
        </w:rPr>
        <w:t>:</w:t>
      </w:r>
      <w:r w:rsidR="006D0640" w:rsidRPr="00160919">
        <w:rPr>
          <w:rFonts w:ascii="Calibri" w:hAnsi="Calibri" w:cs="Times New Roman"/>
          <w:b/>
          <w:bCs/>
          <w:sz w:val="24"/>
          <w:szCs w:val="24"/>
        </w:rPr>
        <w:t xml:space="preserve"> </w:t>
      </w:r>
      <w:r w:rsidR="007F0AE5" w:rsidRPr="00160919">
        <w:rPr>
          <w:rFonts w:ascii="Calibri" w:hAnsi="Calibri" w:cs="Times New Roman"/>
          <w:sz w:val="24"/>
          <w:szCs w:val="24"/>
        </w:rPr>
        <w:t>T</w:t>
      </w:r>
      <w:r w:rsidRPr="00160919">
        <w:rPr>
          <w:rFonts w:ascii="Calibri" w:hAnsi="Calibri" w:cs="Times New Roman"/>
          <w:sz w:val="24"/>
          <w:szCs w:val="24"/>
        </w:rPr>
        <w:t>o estimate the prevalence of established diabetes and its association with the clinical severity and in-hospital mortality associated with COVID-19.</w:t>
      </w:r>
    </w:p>
    <w:p w14:paraId="342F56B7" w14:textId="1C390BB8" w:rsidR="000A5342" w:rsidRPr="00160919" w:rsidRDefault="00F20951" w:rsidP="00EB7213">
      <w:pPr>
        <w:spacing w:line="480" w:lineRule="auto"/>
        <w:rPr>
          <w:rFonts w:ascii="Calibri" w:hAnsi="Calibri" w:cs="Times New Roman"/>
          <w:sz w:val="24"/>
          <w:szCs w:val="24"/>
        </w:rPr>
      </w:pPr>
      <w:r w:rsidRPr="00160919">
        <w:rPr>
          <w:rFonts w:ascii="Calibri" w:hAnsi="Calibri" w:cs="Times New Roman"/>
          <w:b/>
          <w:bCs/>
          <w:sz w:val="24"/>
          <w:szCs w:val="24"/>
        </w:rPr>
        <w:t xml:space="preserve">Data </w:t>
      </w:r>
      <w:r w:rsidR="00D53A8C" w:rsidRPr="00160919">
        <w:rPr>
          <w:rFonts w:ascii="Calibri" w:hAnsi="Calibri" w:cs="Times New Roman"/>
          <w:b/>
          <w:bCs/>
          <w:sz w:val="24"/>
          <w:szCs w:val="24"/>
        </w:rPr>
        <w:t>synthesis</w:t>
      </w:r>
      <w:r w:rsidR="00277F08" w:rsidRPr="00160919">
        <w:rPr>
          <w:rFonts w:ascii="Calibri" w:hAnsi="Calibri" w:cs="Times New Roman"/>
          <w:b/>
          <w:bCs/>
          <w:sz w:val="24"/>
          <w:szCs w:val="24"/>
        </w:rPr>
        <w:t>:</w:t>
      </w:r>
      <w:r w:rsidR="001A232C" w:rsidRPr="00160919">
        <w:rPr>
          <w:rFonts w:ascii="Calibri" w:hAnsi="Calibri" w:cs="Times New Roman"/>
          <w:b/>
          <w:bCs/>
          <w:sz w:val="24"/>
          <w:szCs w:val="24"/>
        </w:rPr>
        <w:t xml:space="preserve"> </w:t>
      </w:r>
      <w:r w:rsidR="00D53A8C" w:rsidRPr="00160919">
        <w:rPr>
          <w:rFonts w:ascii="Calibri" w:hAnsi="Calibri" w:cs="Times New Roman"/>
          <w:bCs/>
          <w:sz w:val="24"/>
          <w:szCs w:val="24"/>
        </w:rPr>
        <w:t xml:space="preserve">We </w:t>
      </w:r>
      <w:r w:rsidR="00E31243" w:rsidRPr="00160919">
        <w:rPr>
          <w:rFonts w:ascii="Calibri" w:hAnsi="Calibri" w:cs="Times New Roman"/>
          <w:bCs/>
          <w:sz w:val="24"/>
          <w:szCs w:val="24"/>
        </w:rPr>
        <w:t xml:space="preserve">systematically </w:t>
      </w:r>
      <w:r w:rsidR="00D53A8C" w:rsidRPr="00160919">
        <w:rPr>
          <w:rFonts w:ascii="Calibri" w:hAnsi="Calibri" w:cs="Times New Roman"/>
          <w:bCs/>
          <w:sz w:val="24"/>
          <w:szCs w:val="24"/>
        </w:rPr>
        <w:t>search</w:t>
      </w:r>
      <w:r w:rsidR="007F0AE5" w:rsidRPr="00160919">
        <w:rPr>
          <w:rFonts w:ascii="Calibri" w:hAnsi="Calibri" w:cs="Times New Roman"/>
          <w:bCs/>
          <w:sz w:val="24"/>
          <w:szCs w:val="24"/>
        </w:rPr>
        <w:t>ed</w:t>
      </w:r>
      <w:r w:rsidR="00D53A8C" w:rsidRPr="00160919">
        <w:rPr>
          <w:rFonts w:ascii="Calibri" w:hAnsi="Calibri" w:cs="Times New Roman"/>
          <w:bCs/>
          <w:sz w:val="24"/>
          <w:szCs w:val="24"/>
        </w:rPr>
        <w:t xml:space="preserve"> </w:t>
      </w:r>
      <w:r w:rsidR="007F0AE5" w:rsidRPr="00160919">
        <w:rPr>
          <w:rFonts w:ascii="Calibri" w:hAnsi="Calibri" w:cs="Times New Roman"/>
          <w:sz w:val="24"/>
          <w:szCs w:val="24"/>
        </w:rPr>
        <w:t>PubMed, Scopus and Web of Science</w:t>
      </w:r>
      <w:r w:rsidR="00932D52" w:rsidRPr="00160919">
        <w:rPr>
          <w:rFonts w:ascii="Calibri" w:hAnsi="Calibri" w:cs="Times New Roman"/>
          <w:sz w:val="24"/>
          <w:szCs w:val="24"/>
        </w:rPr>
        <w:t>,</w:t>
      </w:r>
      <w:r w:rsidR="007F0AE5" w:rsidRPr="00160919">
        <w:rPr>
          <w:rFonts w:ascii="Calibri" w:hAnsi="Calibri" w:cs="Times New Roman"/>
          <w:sz w:val="24"/>
          <w:szCs w:val="24"/>
        </w:rPr>
        <w:t xml:space="preserve"> from 1</w:t>
      </w:r>
      <w:r w:rsidR="007F0AE5" w:rsidRPr="00160919">
        <w:rPr>
          <w:rFonts w:ascii="Calibri" w:hAnsi="Calibri" w:cs="Times New Roman"/>
          <w:sz w:val="24"/>
          <w:szCs w:val="24"/>
          <w:vertAlign w:val="superscript"/>
        </w:rPr>
        <w:t>st</w:t>
      </w:r>
      <w:r w:rsidR="007F0AE5" w:rsidRPr="00160919">
        <w:rPr>
          <w:rFonts w:ascii="Calibri" w:hAnsi="Calibri" w:cs="Times New Roman"/>
          <w:sz w:val="24"/>
          <w:szCs w:val="24"/>
        </w:rPr>
        <w:t xml:space="preserve"> January 2020 to </w:t>
      </w:r>
      <w:r w:rsidR="00F37366" w:rsidRPr="00160919">
        <w:rPr>
          <w:rFonts w:ascii="Calibri" w:hAnsi="Calibri" w:cs="Times New Roman"/>
          <w:sz w:val="24"/>
          <w:szCs w:val="24"/>
        </w:rPr>
        <w:t>15</w:t>
      </w:r>
      <w:r w:rsidR="007F0AE5" w:rsidRPr="00160919">
        <w:rPr>
          <w:rFonts w:ascii="Calibri" w:hAnsi="Calibri" w:cs="Times New Roman"/>
          <w:sz w:val="24"/>
          <w:szCs w:val="24"/>
          <w:vertAlign w:val="superscript"/>
        </w:rPr>
        <w:t>th</w:t>
      </w:r>
      <w:r w:rsidR="007F0AE5" w:rsidRPr="00160919">
        <w:rPr>
          <w:rFonts w:ascii="Calibri" w:hAnsi="Calibri" w:cs="Times New Roman"/>
          <w:sz w:val="24"/>
          <w:szCs w:val="24"/>
        </w:rPr>
        <w:t xml:space="preserve"> </w:t>
      </w:r>
      <w:r w:rsidR="00F37366" w:rsidRPr="00160919">
        <w:rPr>
          <w:rFonts w:ascii="Calibri" w:hAnsi="Calibri" w:cs="Times New Roman"/>
          <w:sz w:val="24"/>
          <w:szCs w:val="24"/>
        </w:rPr>
        <w:t xml:space="preserve">May </w:t>
      </w:r>
      <w:r w:rsidR="007F0AE5" w:rsidRPr="00160919">
        <w:rPr>
          <w:rFonts w:ascii="Calibri" w:hAnsi="Calibri" w:cs="Times New Roman"/>
          <w:sz w:val="24"/>
          <w:szCs w:val="24"/>
        </w:rPr>
        <w:t>2020</w:t>
      </w:r>
      <w:r w:rsidR="00932D52" w:rsidRPr="00160919">
        <w:rPr>
          <w:rFonts w:ascii="Calibri" w:hAnsi="Calibri" w:cs="Times New Roman"/>
          <w:sz w:val="24"/>
          <w:szCs w:val="24"/>
        </w:rPr>
        <w:t>,</w:t>
      </w:r>
      <w:r w:rsidR="007F0AE5" w:rsidRPr="00160919">
        <w:rPr>
          <w:rFonts w:ascii="Calibri" w:hAnsi="Calibri" w:cs="Times New Roman"/>
          <w:bCs/>
          <w:sz w:val="24"/>
          <w:szCs w:val="24"/>
        </w:rPr>
        <w:t xml:space="preserve"> for </w:t>
      </w:r>
      <w:r w:rsidR="00D53A8C" w:rsidRPr="00160919">
        <w:rPr>
          <w:rFonts w:ascii="Calibri" w:hAnsi="Calibri" w:cs="Times New Roman"/>
          <w:sz w:val="24"/>
          <w:szCs w:val="24"/>
        </w:rPr>
        <w:t xml:space="preserve">observational studies </w:t>
      </w:r>
      <w:r w:rsidR="007F0AE5" w:rsidRPr="00160919">
        <w:rPr>
          <w:rFonts w:ascii="Calibri" w:hAnsi="Calibri" w:cs="Times New Roman"/>
          <w:sz w:val="24"/>
          <w:szCs w:val="24"/>
        </w:rPr>
        <w:t xml:space="preserve">of </w:t>
      </w:r>
      <w:r w:rsidR="00D53A8C" w:rsidRPr="00160919">
        <w:rPr>
          <w:rFonts w:ascii="Calibri" w:hAnsi="Calibri" w:cs="Times New Roman"/>
          <w:sz w:val="24"/>
          <w:szCs w:val="24"/>
        </w:rPr>
        <w:t xml:space="preserve">patients </w:t>
      </w:r>
      <w:r w:rsidR="005C60F3" w:rsidRPr="00160919">
        <w:rPr>
          <w:rFonts w:ascii="Calibri" w:hAnsi="Calibri" w:cs="Times New Roman"/>
          <w:sz w:val="24"/>
          <w:szCs w:val="24"/>
        </w:rPr>
        <w:t xml:space="preserve">admitted to hospital </w:t>
      </w:r>
      <w:r w:rsidR="00D53A8C" w:rsidRPr="00160919">
        <w:rPr>
          <w:rFonts w:ascii="Calibri" w:hAnsi="Calibri" w:cs="Times New Roman"/>
          <w:sz w:val="24"/>
          <w:szCs w:val="24"/>
        </w:rPr>
        <w:t>with COVID-19</w:t>
      </w:r>
      <w:r w:rsidR="001A232C" w:rsidRPr="00160919">
        <w:rPr>
          <w:rFonts w:ascii="Calibri" w:hAnsi="Calibri" w:cs="Times New Roman"/>
          <w:sz w:val="24"/>
          <w:szCs w:val="24"/>
        </w:rPr>
        <w:t>.</w:t>
      </w:r>
      <w:r w:rsidR="007F0AE5" w:rsidRPr="00160919">
        <w:rPr>
          <w:rFonts w:ascii="Calibri" w:hAnsi="Calibri" w:cs="Times New Roman"/>
          <w:sz w:val="24"/>
          <w:szCs w:val="24"/>
        </w:rPr>
        <w:t xml:space="preserve"> Meta-analysis was performed using random-effects modeling. </w:t>
      </w:r>
      <w:r w:rsidR="00BD6A8A" w:rsidRPr="00160919">
        <w:rPr>
          <w:rFonts w:ascii="Calibri" w:hAnsi="Calibri" w:cs="Times New Roman"/>
          <w:sz w:val="24"/>
          <w:szCs w:val="24"/>
        </w:rPr>
        <w:t xml:space="preserve">A total of </w:t>
      </w:r>
      <w:r w:rsidR="00F37366" w:rsidRPr="00160919">
        <w:rPr>
          <w:rFonts w:ascii="Calibri" w:hAnsi="Calibri" w:cs="Times New Roman"/>
          <w:sz w:val="24"/>
          <w:szCs w:val="24"/>
        </w:rPr>
        <w:t xml:space="preserve">83 </w:t>
      </w:r>
      <w:r w:rsidR="007711E6" w:rsidRPr="00160919">
        <w:rPr>
          <w:rFonts w:ascii="Calibri" w:hAnsi="Calibri" w:cs="Times New Roman"/>
          <w:sz w:val="24"/>
          <w:szCs w:val="24"/>
        </w:rPr>
        <w:t xml:space="preserve">eligible </w:t>
      </w:r>
      <w:r w:rsidR="00BD6A8A" w:rsidRPr="00160919">
        <w:rPr>
          <w:rFonts w:ascii="Calibri" w:hAnsi="Calibri" w:cs="Times New Roman"/>
          <w:sz w:val="24"/>
          <w:szCs w:val="24"/>
        </w:rPr>
        <w:t xml:space="preserve">studies with </w:t>
      </w:r>
      <w:r w:rsidR="00F37366" w:rsidRPr="00160919">
        <w:rPr>
          <w:rFonts w:ascii="Calibri" w:hAnsi="Calibri" w:cs="Times New Roman"/>
          <w:sz w:val="24"/>
          <w:szCs w:val="24"/>
        </w:rPr>
        <w:t xml:space="preserve">78,874 </w:t>
      </w:r>
      <w:r w:rsidR="00F47F7E" w:rsidRPr="00160919">
        <w:rPr>
          <w:rFonts w:ascii="Calibri" w:hAnsi="Calibri" w:cs="Times New Roman"/>
          <w:sz w:val="24"/>
          <w:szCs w:val="24"/>
        </w:rPr>
        <w:t>hospitalized patients</w:t>
      </w:r>
      <w:r w:rsidR="00BD6A8A" w:rsidRPr="00160919">
        <w:rPr>
          <w:rFonts w:ascii="Calibri" w:hAnsi="Calibri" w:cs="Times New Roman"/>
          <w:sz w:val="24"/>
          <w:szCs w:val="24"/>
        </w:rPr>
        <w:t xml:space="preserve"> with laborator</w:t>
      </w:r>
      <w:r w:rsidR="00A13D11" w:rsidRPr="00160919">
        <w:rPr>
          <w:rFonts w:ascii="Calibri" w:hAnsi="Calibri" w:cs="Times New Roman"/>
          <w:sz w:val="24"/>
          <w:szCs w:val="24"/>
        </w:rPr>
        <w:t xml:space="preserve">y-confirmed COVID-19 </w:t>
      </w:r>
      <w:r w:rsidR="009746BB" w:rsidRPr="00160919">
        <w:rPr>
          <w:rFonts w:ascii="Calibri" w:hAnsi="Calibri" w:cs="Times New Roman"/>
          <w:sz w:val="24"/>
          <w:szCs w:val="24"/>
        </w:rPr>
        <w:t xml:space="preserve">were included. </w:t>
      </w:r>
      <w:r w:rsidR="00BD6A8A" w:rsidRPr="00160919">
        <w:rPr>
          <w:rFonts w:ascii="Calibri" w:hAnsi="Calibri" w:cs="Times New Roman"/>
          <w:sz w:val="24"/>
          <w:szCs w:val="24"/>
        </w:rPr>
        <w:t xml:space="preserve">The pooled prevalence of </w:t>
      </w:r>
      <w:r w:rsidR="00FA1858" w:rsidRPr="00160919">
        <w:rPr>
          <w:rFonts w:ascii="Calibri" w:hAnsi="Calibri" w:cs="Times New Roman"/>
          <w:sz w:val="24"/>
          <w:szCs w:val="24"/>
        </w:rPr>
        <w:t xml:space="preserve">established </w:t>
      </w:r>
      <w:r w:rsidR="00BD6A8A" w:rsidRPr="00160919">
        <w:rPr>
          <w:rFonts w:ascii="Calibri" w:hAnsi="Calibri" w:cs="Times New Roman"/>
          <w:sz w:val="24"/>
          <w:szCs w:val="24"/>
        </w:rPr>
        <w:t>diabetes</w:t>
      </w:r>
      <w:r w:rsidR="00FA1858" w:rsidRPr="00160919">
        <w:rPr>
          <w:rFonts w:ascii="Calibri" w:hAnsi="Calibri" w:cs="Times New Roman"/>
          <w:sz w:val="24"/>
          <w:szCs w:val="24"/>
        </w:rPr>
        <w:t xml:space="preserve"> was 1</w:t>
      </w:r>
      <w:r w:rsidR="00F37366" w:rsidRPr="00160919">
        <w:rPr>
          <w:rFonts w:ascii="Calibri" w:hAnsi="Calibri" w:cs="Times New Roman"/>
          <w:sz w:val="24"/>
          <w:szCs w:val="24"/>
        </w:rPr>
        <w:t>4.34</w:t>
      </w:r>
      <w:r w:rsidR="00FA1858" w:rsidRPr="00160919">
        <w:rPr>
          <w:rFonts w:ascii="Calibri" w:hAnsi="Calibri" w:cs="Times New Roman"/>
          <w:sz w:val="24"/>
          <w:szCs w:val="24"/>
        </w:rPr>
        <w:t>% (95%</w:t>
      </w:r>
      <w:r w:rsidR="00F47F7E" w:rsidRPr="00160919">
        <w:rPr>
          <w:rFonts w:ascii="Calibri" w:hAnsi="Calibri" w:cs="Times New Roman"/>
          <w:sz w:val="24"/>
          <w:szCs w:val="24"/>
        </w:rPr>
        <w:t xml:space="preserve"> </w:t>
      </w:r>
      <w:r w:rsidR="00BD6A8A" w:rsidRPr="00160919">
        <w:rPr>
          <w:rFonts w:ascii="Calibri" w:hAnsi="Calibri" w:cs="Times New Roman"/>
          <w:sz w:val="24"/>
          <w:szCs w:val="24"/>
        </w:rPr>
        <w:t xml:space="preserve">CI </w:t>
      </w:r>
      <w:r w:rsidR="00E20C60" w:rsidRPr="00160919">
        <w:rPr>
          <w:rFonts w:ascii="Calibri" w:hAnsi="Calibri" w:cs="Times New Roman"/>
          <w:sz w:val="24"/>
          <w:szCs w:val="24"/>
        </w:rPr>
        <w:t>1</w:t>
      </w:r>
      <w:r w:rsidR="00F37366" w:rsidRPr="00160919">
        <w:rPr>
          <w:rFonts w:ascii="Calibri" w:hAnsi="Calibri" w:cs="Times New Roman"/>
          <w:sz w:val="24"/>
          <w:szCs w:val="24"/>
        </w:rPr>
        <w:t>2</w:t>
      </w:r>
      <w:r w:rsidR="00BD6A8A" w:rsidRPr="00160919">
        <w:rPr>
          <w:rFonts w:ascii="Calibri" w:hAnsi="Calibri" w:cs="Times New Roman"/>
          <w:sz w:val="24"/>
          <w:szCs w:val="24"/>
        </w:rPr>
        <w:t>.</w:t>
      </w:r>
      <w:r w:rsidR="00F37366" w:rsidRPr="00160919">
        <w:rPr>
          <w:rFonts w:ascii="Calibri" w:hAnsi="Calibri" w:cs="Times New Roman"/>
          <w:sz w:val="24"/>
          <w:szCs w:val="24"/>
        </w:rPr>
        <w:t>6</w:t>
      </w:r>
      <w:r w:rsidR="00E20C60" w:rsidRPr="00160919">
        <w:rPr>
          <w:rFonts w:ascii="Calibri" w:hAnsi="Calibri" w:cs="Times New Roman"/>
          <w:sz w:val="24"/>
          <w:szCs w:val="24"/>
        </w:rPr>
        <w:t>2</w:t>
      </w:r>
      <w:r w:rsidR="00BD6A8A" w:rsidRPr="00160919">
        <w:rPr>
          <w:rFonts w:ascii="Calibri" w:hAnsi="Calibri" w:cs="Times New Roman"/>
          <w:sz w:val="24"/>
          <w:szCs w:val="24"/>
        </w:rPr>
        <w:t>-1</w:t>
      </w:r>
      <w:r w:rsidR="00F37366" w:rsidRPr="00160919">
        <w:rPr>
          <w:rFonts w:ascii="Calibri" w:hAnsi="Calibri" w:cs="Times New Roman"/>
          <w:sz w:val="24"/>
          <w:szCs w:val="24"/>
        </w:rPr>
        <w:t>6</w:t>
      </w:r>
      <w:r w:rsidR="00BD6A8A" w:rsidRPr="00160919">
        <w:rPr>
          <w:rFonts w:ascii="Calibri" w:hAnsi="Calibri" w:cs="Times New Roman"/>
          <w:sz w:val="24"/>
          <w:szCs w:val="24"/>
        </w:rPr>
        <w:t>.</w:t>
      </w:r>
      <w:r w:rsidR="00F37366" w:rsidRPr="00160919">
        <w:rPr>
          <w:rFonts w:ascii="Calibri" w:hAnsi="Calibri" w:cs="Times New Roman"/>
          <w:sz w:val="24"/>
          <w:szCs w:val="24"/>
        </w:rPr>
        <w:t>06</w:t>
      </w:r>
      <w:r w:rsidR="00BD6A8A" w:rsidRPr="00160919">
        <w:rPr>
          <w:rFonts w:ascii="Calibri" w:hAnsi="Calibri" w:cs="Times New Roman"/>
          <w:sz w:val="24"/>
          <w:szCs w:val="24"/>
        </w:rPr>
        <w:t xml:space="preserve">%). </w:t>
      </w:r>
      <w:r w:rsidR="002D0B34" w:rsidRPr="00160919">
        <w:rPr>
          <w:rFonts w:ascii="Calibri" w:hAnsi="Calibri" w:cs="Times New Roman"/>
          <w:sz w:val="24"/>
          <w:szCs w:val="24"/>
        </w:rPr>
        <w:t>However, t</w:t>
      </w:r>
      <w:r w:rsidR="00BD6A8A" w:rsidRPr="00160919">
        <w:rPr>
          <w:rFonts w:ascii="Calibri" w:hAnsi="Calibri" w:cs="Times New Roman"/>
          <w:sz w:val="24"/>
          <w:szCs w:val="24"/>
        </w:rPr>
        <w:t xml:space="preserve">he prevalence of diabetes was higher </w:t>
      </w:r>
      <w:r w:rsidR="008F2E4B" w:rsidRPr="00160919">
        <w:rPr>
          <w:rFonts w:ascii="Calibri" w:hAnsi="Calibri" w:cs="Times New Roman"/>
          <w:sz w:val="24"/>
          <w:szCs w:val="24"/>
        </w:rPr>
        <w:t>in non-Asian vs. Asian countries (2</w:t>
      </w:r>
      <w:r w:rsidR="0055736B" w:rsidRPr="00160919">
        <w:rPr>
          <w:rFonts w:ascii="Calibri" w:hAnsi="Calibri" w:cs="Times New Roman"/>
          <w:sz w:val="24"/>
          <w:szCs w:val="24"/>
        </w:rPr>
        <w:t>3</w:t>
      </w:r>
      <w:r w:rsidR="008F2E4B" w:rsidRPr="00160919">
        <w:rPr>
          <w:rFonts w:ascii="Calibri" w:hAnsi="Calibri" w:cs="Times New Roman"/>
          <w:sz w:val="24"/>
          <w:szCs w:val="24"/>
        </w:rPr>
        <w:t>.</w:t>
      </w:r>
      <w:r w:rsidR="0055736B" w:rsidRPr="00160919">
        <w:rPr>
          <w:rFonts w:ascii="Calibri" w:hAnsi="Calibri" w:cs="Times New Roman"/>
          <w:sz w:val="24"/>
          <w:szCs w:val="24"/>
        </w:rPr>
        <w:t>34</w:t>
      </w:r>
      <w:r w:rsidR="008F2E4B" w:rsidRPr="00160919">
        <w:rPr>
          <w:rFonts w:ascii="Calibri" w:hAnsi="Calibri" w:cs="Times New Roman"/>
          <w:sz w:val="24"/>
          <w:szCs w:val="24"/>
        </w:rPr>
        <w:t>% [95%</w:t>
      </w:r>
      <w:r w:rsidR="00F47F7E" w:rsidRPr="00160919">
        <w:rPr>
          <w:rFonts w:ascii="Calibri" w:hAnsi="Calibri" w:cs="Times New Roman"/>
          <w:sz w:val="24"/>
          <w:szCs w:val="24"/>
        </w:rPr>
        <w:t xml:space="preserve"> </w:t>
      </w:r>
      <w:r w:rsidR="008F2E4B" w:rsidRPr="00160919">
        <w:rPr>
          <w:rFonts w:ascii="Calibri" w:hAnsi="Calibri" w:cs="Times New Roman"/>
          <w:sz w:val="24"/>
          <w:szCs w:val="24"/>
        </w:rPr>
        <w:t>CI 1</w:t>
      </w:r>
      <w:r w:rsidR="0055736B" w:rsidRPr="00160919">
        <w:rPr>
          <w:rFonts w:ascii="Calibri" w:hAnsi="Calibri" w:cs="Times New Roman"/>
          <w:sz w:val="24"/>
          <w:szCs w:val="24"/>
        </w:rPr>
        <w:t>6</w:t>
      </w:r>
      <w:r w:rsidR="008F2E4B" w:rsidRPr="00160919">
        <w:rPr>
          <w:rFonts w:ascii="Calibri" w:hAnsi="Calibri" w:cs="Times New Roman"/>
          <w:sz w:val="24"/>
          <w:szCs w:val="24"/>
        </w:rPr>
        <w:t>.</w:t>
      </w:r>
      <w:r w:rsidR="0055736B" w:rsidRPr="00160919">
        <w:rPr>
          <w:rFonts w:ascii="Calibri" w:hAnsi="Calibri" w:cs="Times New Roman"/>
          <w:sz w:val="24"/>
          <w:szCs w:val="24"/>
        </w:rPr>
        <w:t>40</w:t>
      </w:r>
      <w:r w:rsidR="008F2E4B" w:rsidRPr="00160919">
        <w:rPr>
          <w:rFonts w:ascii="Calibri" w:hAnsi="Calibri" w:cs="Times New Roman"/>
          <w:sz w:val="24"/>
          <w:szCs w:val="24"/>
        </w:rPr>
        <w:t>-3</w:t>
      </w:r>
      <w:r w:rsidR="0055736B" w:rsidRPr="00160919">
        <w:rPr>
          <w:rFonts w:ascii="Calibri" w:hAnsi="Calibri" w:cs="Times New Roman"/>
          <w:sz w:val="24"/>
          <w:szCs w:val="24"/>
        </w:rPr>
        <w:t>0</w:t>
      </w:r>
      <w:r w:rsidR="008F2E4B" w:rsidRPr="00160919">
        <w:rPr>
          <w:rFonts w:ascii="Calibri" w:hAnsi="Calibri" w:cs="Times New Roman"/>
          <w:sz w:val="24"/>
          <w:szCs w:val="24"/>
        </w:rPr>
        <w:t>.</w:t>
      </w:r>
      <w:r w:rsidR="0055736B" w:rsidRPr="00160919">
        <w:rPr>
          <w:rFonts w:ascii="Calibri" w:hAnsi="Calibri" w:cs="Times New Roman"/>
          <w:sz w:val="24"/>
          <w:szCs w:val="24"/>
        </w:rPr>
        <w:t>28</w:t>
      </w:r>
      <w:r w:rsidR="008F2E4B" w:rsidRPr="00160919">
        <w:rPr>
          <w:rFonts w:ascii="Calibri" w:hAnsi="Calibri" w:cs="Times New Roman"/>
          <w:sz w:val="24"/>
          <w:szCs w:val="24"/>
        </w:rPr>
        <w:t>] vs. 1</w:t>
      </w:r>
      <w:r w:rsidR="0055736B" w:rsidRPr="00160919">
        <w:rPr>
          <w:rFonts w:ascii="Calibri" w:hAnsi="Calibri" w:cs="Times New Roman"/>
          <w:sz w:val="24"/>
          <w:szCs w:val="24"/>
        </w:rPr>
        <w:t>1</w:t>
      </w:r>
      <w:r w:rsidR="008F2E4B" w:rsidRPr="00160919">
        <w:rPr>
          <w:rFonts w:ascii="Calibri" w:hAnsi="Calibri" w:cs="Times New Roman"/>
          <w:sz w:val="24"/>
          <w:szCs w:val="24"/>
        </w:rPr>
        <w:t>.</w:t>
      </w:r>
      <w:r w:rsidR="0055736B" w:rsidRPr="00160919">
        <w:rPr>
          <w:rFonts w:ascii="Calibri" w:hAnsi="Calibri" w:cs="Times New Roman"/>
          <w:sz w:val="24"/>
          <w:szCs w:val="24"/>
        </w:rPr>
        <w:t>06</w:t>
      </w:r>
      <w:r w:rsidR="008F2E4B" w:rsidRPr="00160919">
        <w:rPr>
          <w:rFonts w:ascii="Calibri" w:hAnsi="Calibri" w:cs="Times New Roman"/>
          <w:sz w:val="24"/>
          <w:szCs w:val="24"/>
        </w:rPr>
        <w:t>% [95%</w:t>
      </w:r>
      <w:r w:rsidR="00F47F7E" w:rsidRPr="00160919">
        <w:rPr>
          <w:rFonts w:ascii="Calibri" w:hAnsi="Calibri" w:cs="Times New Roman"/>
          <w:sz w:val="24"/>
          <w:szCs w:val="24"/>
        </w:rPr>
        <w:t xml:space="preserve"> </w:t>
      </w:r>
      <w:r w:rsidR="008F2E4B" w:rsidRPr="00160919">
        <w:rPr>
          <w:rFonts w:ascii="Calibri" w:hAnsi="Calibri" w:cs="Times New Roman"/>
          <w:sz w:val="24"/>
          <w:szCs w:val="24"/>
        </w:rPr>
        <w:t>CI 9.</w:t>
      </w:r>
      <w:r w:rsidR="0055736B" w:rsidRPr="00160919">
        <w:rPr>
          <w:rFonts w:ascii="Calibri" w:hAnsi="Calibri" w:cs="Times New Roman"/>
          <w:sz w:val="24"/>
          <w:szCs w:val="24"/>
        </w:rPr>
        <w:t>73</w:t>
      </w:r>
      <w:r w:rsidR="008F2E4B" w:rsidRPr="00160919">
        <w:rPr>
          <w:rFonts w:ascii="Calibri" w:hAnsi="Calibri" w:cs="Times New Roman"/>
          <w:sz w:val="24"/>
          <w:szCs w:val="24"/>
        </w:rPr>
        <w:t>-1</w:t>
      </w:r>
      <w:r w:rsidR="0055736B" w:rsidRPr="00160919">
        <w:rPr>
          <w:rFonts w:ascii="Calibri" w:hAnsi="Calibri" w:cs="Times New Roman"/>
          <w:sz w:val="24"/>
          <w:szCs w:val="24"/>
        </w:rPr>
        <w:t>2</w:t>
      </w:r>
      <w:r w:rsidR="008F2E4B" w:rsidRPr="00160919">
        <w:rPr>
          <w:rFonts w:ascii="Calibri" w:hAnsi="Calibri" w:cs="Times New Roman"/>
          <w:sz w:val="24"/>
          <w:szCs w:val="24"/>
        </w:rPr>
        <w:t>.</w:t>
      </w:r>
      <w:r w:rsidR="0055736B" w:rsidRPr="00160919">
        <w:rPr>
          <w:rFonts w:ascii="Calibri" w:hAnsi="Calibri" w:cs="Times New Roman"/>
          <w:sz w:val="24"/>
          <w:szCs w:val="24"/>
        </w:rPr>
        <w:t>39</w:t>
      </w:r>
      <w:r w:rsidR="008F2E4B" w:rsidRPr="00160919">
        <w:rPr>
          <w:rFonts w:ascii="Calibri" w:hAnsi="Calibri" w:cs="Times New Roman"/>
          <w:sz w:val="24"/>
          <w:szCs w:val="24"/>
        </w:rPr>
        <w:t xml:space="preserve">]), </w:t>
      </w:r>
      <w:r w:rsidR="007F0AE5" w:rsidRPr="00160919">
        <w:rPr>
          <w:rFonts w:ascii="Calibri" w:hAnsi="Calibri" w:cs="Times New Roman"/>
          <w:sz w:val="24"/>
          <w:szCs w:val="24"/>
        </w:rPr>
        <w:t>and</w:t>
      </w:r>
      <w:r w:rsidR="008F2E4B" w:rsidRPr="00160919">
        <w:rPr>
          <w:rFonts w:ascii="Calibri" w:hAnsi="Calibri" w:cs="Times New Roman"/>
          <w:sz w:val="24"/>
          <w:szCs w:val="24"/>
        </w:rPr>
        <w:t xml:space="preserve"> in</w:t>
      </w:r>
      <w:r w:rsidR="00FA1858" w:rsidRPr="00160919">
        <w:rPr>
          <w:rFonts w:ascii="Calibri" w:hAnsi="Calibri" w:cs="Times New Roman"/>
          <w:sz w:val="24"/>
          <w:szCs w:val="24"/>
        </w:rPr>
        <w:t xml:space="preserve"> patients</w:t>
      </w:r>
      <w:r w:rsidR="00BD6A8A" w:rsidRPr="00160919">
        <w:rPr>
          <w:rFonts w:ascii="Calibri" w:hAnsi="Calibri" w:cs="Times New Roman"/>
          <w:sz w:val="24"/>
          <w:szCs w:val="24"/>
        </w:rPr>
        <w:t xml:space="preserve"> aged ≥60 years </w:t>
      </w:r>
      <w:r w:rsidR="008F2E4B" w:rsidRPr="00160919">
        <w:rPr>
          <w:rFonts w:ascii="Calibri" w:hAnsi="Calibri" w:cs="Times New Roman"/>
          <w:sz w:val="24"/>
          <w:szCs w:val="24"/>
        </w:rPr>
        <w:t>vs.</w:t>
      </w:r>
      <w:r w:rsidR="00BD6A8A" w:rsidRPr="00160919">
        <w:rPr>
          <w:rFonts w:ascii="Calibri" w:hAnsi="Calibri" w:cs="Times New Roman"/>
          <w:sz w:val="24"/>
          <w:szCs w:val="24"/>
        </w:rPr>
        <w:t xml:space="preserve"> </w:t>
      </w:r>
      <w:r w:rsidR="008F2E4B" w:rsidRPr="00160919">
        <w:rPr>
          <w:rFonts w:ascii="Calibri" w:hAnsi="Calibri" w:cs="Times New Roman"/>
          <w:sz w:val="24"/>
          <w:szCs w:val="24"/>
        </w:rPr>
        <w:t xml:space="preserve">those aged </w:t>
      </w:r>
      <w:r w:rsidR="00BD6A8A" w:rsidRPr="00160919">
        <w:rPr>
          <w:rFonts w:ascii="Calibri" w:hAnsi="Calibri" w:cs="Times New Roman"/>
          <w:sz w:val="24"/>
          <w:szCs w:val="24"/>
        </w:rPr>
        <w:t>&lt;60 years (2</w:t>
      </w:r>
      <w:r w:rsidR="00F37366" w:rsidRPr="00160919">
        <w:rPr>
          <w:rFonts w:ascii="Calibri" w:hAnsi="Calibri" w:cs="Times New Roman"/>
          <w:sz w:val="24"/>
          <w:szCs w:val="24"/>
        </w:rPr>
        <w:t>3</w:t>
      </w:r>
      <w:r w:rsidR="00BD6A8A" w:rsidRPr="00160919">
        <w:rPr>
          <w:rFonts w:ascii="Calibri" w:hAnsi="Calibri" w:cs="Times New Roman"/>
          <w:sz w:val="24"/>
          <w:szCs w:val="24"/>
        </w:rPr>
        <w:t>.</w:t>
      </w:r>
      <w:r w:rsidR="00F37366" w:rsidRPr="00160919">
        <w:rPr>
          <w:rFonts w:ascii="Calibri" w:hAnsi="Calibri" w:cs="Times New Roman"/>
          <w:sz w:val="24"/>
          <w:szCs w:val="24"/>
        </w:rPr>
        <w:t>30</w:t>
      </w:r>
      <w:r w:rsidR="00BD6A8A" w:rsidRPr="00160919">
        <w:rPr>
          <w:rFonts w:ascii="Calibri" w:hAnsi="Calibri" w:cs="Times New Roman"/>
          <w:sz w:val="24"/>
          <w:szCs w:val="24"/>
        </w:rPr>
        <w:t>% [95%</w:t>
      </w:r>
      <w:r w:rsidR="00F47F7E" w:rsidRPr="00160919">
        <w:rPr>
          <w:rFonts w:ascii="Calibri" w:hAnsi="Calibri" w:cs="Times New Roman"/>
          <w:sz w:val="24"/>
          <w:szCs w:val="24"/>
        </w:rPr>
        <w:t xml:space="preserve"> </w:t>
      </w:r>
      <w:r w:rsidR="00BD6A8A" w:rsidRPr="00160919">
        <w:rPr>
          <w:rFonts w:ascii="Calibri" w:hAnsi="Calibri" w:cs="Times New Roman"/>
          <w:sz w:val="24"/>
          <w:szCs w:val="24"/>
        </w:rPr>
        <w:t>CI 1</w:t>
      </w:r>
      <w:r w:rsidR="00F37366" w:rsidRPr="00160919">
        <w:rPr>
          <w:rFonts w:ascii="Calibri" w:hAnsi="Calibri" w:cs="Times New Roman"/>
          <w:sz w:val="24"/>
          <w:szCs w:val="24"/>
        </w:rPr>
        <w:t>9</w:t>
      </w:r>
      <w:r w:rsidR="00BD6A8A" w:rsidRPr="00160919">
        <w:rPr>
          <w:rFonts w:ascii="Calibri" w:hAnsi="Calibri" w:cs="Times New Roman"/>
          <w:sz w:val="24"/>
          <w:szCs w:val="24"/>
        </w:rPr>
        <w:t>.</w:t>
      </w:r>
      <w:r w:rsidR="00F37366" w:rsidRPr="00160919">
        <w:rPr>
          <w:rFonts w:ascii="Calibri" w:hAnsi="Calibri" w:cs="Times New Roman"/>
          <w:sz w:val="24"/>
          <w:szCs w:val="24"/>
        </w:rPr>
        <w:t>65</w:t>
      </w:r>
      <w:r w:rsidR="00BD6A8A" w:rsidRPr="00160919">
        <w:rPr>
          <w:rFonts w:ascii="Calibri" w:hAnsi="Calibri" w:cs="Times New Roman"/>
          <w:sz w:val="24"/>
          <w:szCs w:val="24"/>
        </w:rPr>
        <w:t>-2</w:t>
      </w:r>
      <w:r w:rsidR="00F37366" w:rsidRPr="00160919">
        <w:rPr>
          <w:rFonts w:ascii="Calibri" w:hAnsi="Calibri" w:cs="Times New Roman"/>
          <w:sz w:val="24"/>
          <w:szCs w:val="24"/>
        </w:rPr>
        <w:t>6</w:t>
      </w:r>
      <w:r w:rsidR="00BD6A8A" w:rsidRPr="00160919">
        <w:rPr>
          <w:rFonts w:ascii="Calibri" w:hAnsi="Calibri" w:cs="Times New Roman"/>
          <w:sz w:val="24"/>
          <w:szCs w:val="24"/>
        </w:rPr>
        <w:t>.</w:t>
      </w:r>
      <w:r w:rsidR="00F37366" w:rsidRPr="00160919">
        <w:rPr>
          <w:rFonts w:ascii="Calibri" w:hAnsi="Calibri" w:cs="Times New Roman"/>
          <w:sz w:val="24"/>
          <w:szCs w:val="24"/>
        </w:rPr>
        <w:t>94</w:t>
      </w:r>
      <w:r w:rsidR="00BD6A8A" w:rsidRPr="00160919">
        <w:rPr>
          <w:rFonts w:ascii="Calibri" w:hAnsi="Calibri" w:cs="Times New Roman"/>
          <w:sz w:val="24"/>
          <w:szCs w:val="24"/>
        </w:rPr>
        <w:t>]</w:t>
      </w:r>
      <w:r w:rsidR="008F2E4B" w:rsidRPr="00160919">
        <w:rPr>
          <w:rFonts w:ascii="Calibri" w:hAnsi="Calibri" w:cs="Times New Roman"/>
          <w:sz w:val="24"/>
          <w:szCs w:val="24"/>
        </w:rPr>
        <w:t xml:space="preserve"> </w:t>
      </w:r>
      <w:r w:rsidR="00BD6A8A" w:rsidRPr="00160919">
        <w:rPr>
          <w:rFonts w:ascii="Calibri" w:hAnsi="Calibri" w:cs="Times New Roman"/>
          <w:sz w:val="24"/>
          <w:szCs w:val="24"/>
        </w:rPr>
        <w:t xml:space="preserve">vs. </w:t>
      </w:r>
      <w:r w:rsidR="00F37366" w:rsidRPr="00160919">
        <w:rPr>
          <w:rFonts w:ascii="Calibri" w:hAnsi="Calibri" w:cs="Times New Roman"/>
          <w:sz w:val="24"/>
          <w:szCs w:val="24"/>
        </w:rPr>
        <w:t>8.79</w:t>
      </w:r>
      <w:r w:rsidR="00BD6A8A" w:rsidRPr="00160919">
        <w:rPr>
          <w:rFonts w:ascii="Calibri" w:hAnsi="Calibri" w:cs="Times New Roman"/>
          <w:sz w:val="24"/>
          <w:szCs w:val="24"/>
        </w:rPr>
        <w:t>% [95%</w:t>
      </w:r>
      <w:r w:rsidR="00F47F7E" w:rsidRPr="00160919">
        <w:rPr>
          <w:rFonts w:ascii="Calibri" w:hAnsi="Calibri" w:cs="Times New Roman"/>
          <w:sz w:val="24"/>
          <w:szCs w:val="24"/>
        </w:rPr>
        <w:t xml:space="preserve"> </w:t>
      </w:r>
      <w:r w:rsidR="00BD6A8A" w:rsidRPr="00160919">
        <w:rPr>
          <w:rFonts w:ascii="Calibri" w:hAnsi="Calibri" w:cs="Times New Roman"/>
          <w:sz w:val="24"/>
          <w:szCs w:val="24"/>
        </w:rPr>
        <w:t xml:space="preserve">CI </w:t>
      </w:r>
      <w:r w:rsidR="00F37366" w:rsidRPr="00160919">
        <w:rPr>
          <w:rFonts w:ascii="Calibri" w:hAnsi="Calibri" w:cs="Times New Roman"/>
          <w:sz w:val="24"/>
          <w:szCs w:val="24"/>
        </w:rPr>
        <w:t>7.56</w:t>
      </w:r>
      <w:r w:rsidR="00BD6A8A" w:rsidRPr="00160919">
        <w:rPr>
          <w:rFonts w:ascii="Calibri" w:hAnsi="Calibri" w:cs="Times New Roman"/>
          <w:sz w:val="24"/>
          <w:szCs w:val="24"/>
        </w:rPr>
        <w:t>-</w:t>
      </w:r>
      <w:r w:rsidR="00F37366" w:rsidRPr="00160919">
        <w:rPr>
          <w:rFonts w:ascii="Calibri" w:hAnsi="Calibri" w:cs="Times New Roman"/>
          <w:sz w:val="24"/>
          <w:szCs w:val="24"/>
        </w:rPr>
        <w:t>10.02</w:t>
      </w:r>
      <w:r w:rsidR="00BD6A8A" w:rsidRPr="00160919">
        <w:rPr>
          <w:rFonts w:ascii="Calibri" w:hAnsi="Calibri" w:cs="Times New Roman"/>
          <w:sz w:val="24"/>
          <w:szCs w:val="24"/>
        </w:rPr>
        <w:t xml:space="preserve">]). </w:t>
      </w:r>
      <w:r w:rsidR="007F0AE5" w:rsidRPr="00160919">
        <w:rPr>
          <w:rFonts w:ascii="Calibri" w:hAnsi="Calibri" w:cs="Times New Roman"/>
          <w:sz w:val="24"/>
          <w:szCs w:val="24"/>
        </w:rPr>
        <w:t>P</w:t>
      </w:r>
      <w:r w:rsidR="00BE64CE" w:rsidRPr="00160919">
        <w:rPr>
          <w:rFonts w:ascii="Calibri" w:hAnsi="Calibri" w:cs="Times New Roman"/>
          <w:sz w:val="24"/>
          <w:szCs w:val="24"/>
        </w:rPr>
        <w:t xml:space="preserve">re-existing </w:t>
      </w:r>
      <w:r w:rsidR="00704C10" w:rsidRPr="00160919">
        <w:rPr>
          <w:rFonts w:ascii="Calibri" w:hAnsi="Calibri" w:cs="Times New Roman"/>
          <w:sz w:val="24"/>
          <w:szCs w:val="24"/>
        </w:rPr>
        <w:t xml:space="preserve">diabetes </w:t>
      </w:r>
      <w:r w:rsidR="00BE64CE" w:rsidRPr="00160919">
        <w:rPr>
          <w:rFonts w:ascii="Calibri" w:hAnsi="Calibri" w:cs="Times New Roman"/>
          <w:sz w:val="24"/>
          <w:szCs w:val="24"/>
        </w:rPr>
        <w:t>was associated</w:t>
      </w:r>
      <w:r w:rsidR="00704C10" w:rsidRPr="00160919">
        <w:rPr>
          <w:rFonts w:ascii="Calibri" w:hAnsi="Calibri" w:cs="Times New Roman"/>
          <w:sz w:val="24"/>
          <w:szCs w:val="24"/>
        </w:rPr>
        <w:t xml:space="preserve"> </w:t>
      </w:r>
      <w:r w:rsidR="00FD304C" w:rsidRPr="00160919">
        <w:rPr>
          <w:rFonts w:ascii="Calibri" w:hAnsi="Calibri" w:cs="Times New Roman"/>
          <w:sz w:val="24"/>
          <w:szCs w:val="24"/>
        </w:rPr>
        <w:t>with an</w:t>
      </w:r>
      <w:r w:rsidR="00A756CF" w:rsidRPr="00160919">
        <w:rPr>
          <w:rFonts w:ascii="Calibri" w:hAnsi="Calibri" w:cs="Times New Roman"/>
          <w:sz w:val="24"/>
          <w:szCs w:val="24"/>
        </w:rPr>
        <w:t xml:space="preserve"> approximate</w:t>
      </w:r>
      <w:r w:rsidR="00704C10" w:rsidRPr="00160919">
        <w:rPr>
          <w:rFonts w:ascii="Calibri" w:hAnsi="Calibri" w:cs="Times New Roman"/>
          <w:sz w:val="24"/>
          <w:szCs w:val="24"/>
        </w:rPr>
        <w:t xml:space="preserve"> twofold </w:t>
      </w:r>
      <w:r w:rsidR="00A756CF" w:rsidRPr="00160919">
        <w:rPr>
          <w:rFonts w:ascii="Calibri" w:hAnsi="Calibri" w:cs="Times New Roman"/>
          <w:sz w:val="24"/>
          <w:szCs w:val="24"/>
        </w:rPr>
        <w:t>higher</w:t>
      </w:r>
      <w:r w:rsidR="00704C10" w:rsidRPr="00160919">
        <w:rPr>
          <w:rFonts w:ascii="Calibri" w:hAnsi="Calibri" w:cs="Times New Roman"/>
          <w:sz w:val="24"/>
          <w:szCs w:val="24"/>
        </w:rPr>
        <w:t xml:space="preserve"> risk </w:t>
      </w:r>
      <w:r w:rsidR="005D0700" w:rsidRPr="00160919">
        <w:rPr>
          <w:rFonts w:ascii="Calibri" w:hAnsi="Calibri" w:cs="Times New Roman"/>
          <w:sz w:val="24"/>
          <w:szCs w:val="24"/>
        </w:rPr>
        <w:t xml:space="preserve">of having severe/critical COVID-19 </w:t>
      </w:r>
      <w:r w:rsidR="00BE64CE" w:rsidRPr="00160919">
        <w:rPr>
          <w:rFonts w:ascii="Calibri" w:hAnsi="Calibri" w:cs="Times New Roman"/>
          <w:sz w:val="24"/>
          <w:szCs w:val="24"/>
        </w:rPr>
        <w:t>illness</w:t>
      </w:r>
      <w:r w:rsidR="00704C10" w:rsidRPr="00160919">
        <w:rPr>
          <w:rFonts w:ascii="Calibri" w:hAnsi="Calibri" w:cs="Times New Roman"/>
          <w:sz w:val="24"/>
          <w:szCs w:val="24"/>
        </w:rPr>
        <w:t xml:space="preserve"> (n=</w:t>
      </w:r>
      <w:r w:rsidR="00571629" w:rsidRPr="00160919">
        <w:rPr>
          <w:rFonts w:ascii="Calibri" w:hAnsi="Calibri" w:cs="Times New Roman"/>
          <w:sz w:val="24"/>
          <w:szCs w:val="24"/>
        </w:rPr>
        <w:t xml:space="preserve">22 </w:t>
      </w:r>
      <w:r w:rsidR="00704C10" w:rsidRPr="00160919">
        <w:rPr>
          <w:rFonts w:ascii="Calibri" w:hAnsi="Calibri" w:cs="Times New Roman"/>
          <w:sz w:val="24"/>
          <w:szCs w:val="24"/>
        </w:rPr>
        <w:t>studies; random-effects odds ratio 2.10, 95%</w:t>
      </w:r>
      <w:r w:rsidR="00F47F7E" w:rsidRPr="00160919">
        <w:rPr>
          <w:rFonts w:ascii="Calibri" w:hAnsi="Calibri" w:cs="Times New Roman"/>
          <w:sz w:val="24"/>
          <w:szCs w:val="24"/>
        </w:rPr>
        <w:t xml:space="preserve"> </w:t>
      </w:r>
      <w:r w:rsidR="00704C10" w:rsidRPr="00160919">
        <w:rPr>
          <w:rFonts w:ascii="Calibri" w:hAnsi="Calibri" w:cs="Times New Roman"/>
          <w:sz w:val="24"/>
          <w:szCs w:val="24"/>
        </w:rPr>
        <w:t>CI 1.</w:t>
      </w:r>
      <w:r w:rsidR="00571629" w:rsidRPr="00160919">
        <w:rPr>
          <w:rFonts w:ascii="Calibri" w:hAnsi="Calibri" w:cs="Times New Roman"/>
          <w:sz w:val="24"/>
          <w:szCs w:val="24"/>
        </w:rPr>
        <w:t>71</w:t>
      </w:r>
      <w:r w:rsidR="00704C10" w:rsidRPr="00160919">
        <w:rPr>
          <w:rFonts w:ascii="Calibri" w:hAnsi="Calibri" w:cs="Times New Roman"/>
          <w:sz w:val="24"/>
          <w:szCs w:val="24"/>
        </w:rPr>
        <w:t>-2.</w:t>
      </w:r>
      <w:r w:rsidR="00571629" w:rsidRPr="00160919">
        <w:rPr>
          <w:rFonts w:ascii="Calibri" w:hAnsi="Calibri" w:cs="Times New Roman"/>
          <w:sz w:val="24"/>
          <w:szCs w:val="24"/>
        </w:rPr>
        <w:t>57</w:t>
      </w:r>
      <w:r w:rsidR="00704C10" w:rsidRPr="00160919">
        <w:rPr>
          <w:rFonts w:ascii="Calibri" w:hAnsi="Calibri" w:cs="Times New Roman"/>
          <w:sz w:val="24"/>
          <w:szCs w:val="24"/>
        </w:rPr>
        <w:t xml:space="preserve">; </w:t>
      </w:r>
      <w:r w:rsidR="00704C10" w:rsidRPr="00160919">
        <w:rPr>
          <w:rFonts w:ascii="Calibri" w:hAnsi="Calibri" w:cs="Times New Roman"/>
          <w:i/>
          <w:sz w:val="24"/>
          <w:szCs w:val="24"/>
        </w:rPr>
        <w:t>I</w:t>
      </w:r>
      <w:r w:rsidR="00704C10" w:rsidRPr="00160919">
        <w:rPr>
          <w:rFonts w:ascii="Calibri" w:hAnsi="Calibri" w:cs="Times New Roman"/>
          <w:i/>
          <w:sz w:val="24"/>
          <w:szCs w:val="24"/>
          <w:vertAlign w:val="superscript"/>
        </w:rPr>
        <w:t>2</w:t>
      </w:r>
      <w:r w:rsidR="00BE64CE" w:rsidRPr="00160919">
        <w:rPr>
          <w:rFonts w:ascii="Calibri" w:hAnsi="Calibri" w:cs="Times New Roman"/>
          <w:sz w:val="24"/>
          <w:szCs w:val="24"/>
        </w:rPr>
        <w:t>=4</w:t>
      </w:r>
      <w:r w:rsidR="00571629" w:rsidRPr="00160919">
        <w:rPr>
          <w:rFonts w:ascii="Calibri" w:hAnsi="Calibri" w:cs="Times New Roman"/>
          <w:sz w:val="24"/>
          <w:szCs w:val="24"/>
        </w:rPr>
        <w:t>1</w:t>
      </w:r>
      <w:r w:rsidR="00BE64CE" w:rsidRPr="00160919">
        <w:rPr>
          <w:rFonts w:ascii="Calibri" w:hAnsi="Calibri" w:cs="Times New Roman"/>
          <w:sz w:val="24"/>
          <w:szCs w:val="24"/>
        </w:rPr>
        <w:t>.</w:t>
      </w:r>
      <w:r w:rsidR="00571629" w:rsidRPr="00160919">
        <w:rPr>
          <w:rFonts w:ascii="Calibri" w:hAnsi="Calibri" w:cs="Times New Roman"/>
          <w:sz w:val="24"/>
          <w:szCs w:val="24"/>
        </w:rPr>
        <w:t>5</w:t>
      </w:r>
      <w:r w:rsidR="00BE64CE" w:rsidRPr="00160919">
        <w:rPr>
          <w:rFonts w:ascii="Calibri" w:hAnsi="Calibri" w:cs="Times New Roman"/>
          <w:sz w:val="24"/>
          <w:szCs w:val="24"/>
        </w:rPr>
        <w:t xml:space="preserve">%) and </w:t>
      </w:r>
      <w:r w:rsidR="005D0700" w:rsidRPr="00160919">
        <w:rPr>
          <w:rFonts w:ascii="Cambria" w:hAnsi="Cambria" w:cs="Cambria"/>
          <w:sz w:val="24"/>
          <w:szCs w:val="24"/>
        </w:rPr>
        <w:t>∼</w:t>
      </w:r>
      <w:r w:rsidR="005D0700" w:rsidRPr="00160919">
        <w:rPr>
          <w:rFonts w:ascii="Calibri" w:hAnsi="Calibri" w:cs="Times New Roman"/>
          <w:sz w:val="24"/>
          <w:szCs w:val="24"/>
        </w:rPr>
        <w:t xml:space="preserve">threefold increased risk of in-hospital mortality </w:t>
      </w:r>
      <w:r w:rsidR="00704C10" w:rsidRPr="00160919">
        <w:rPr>
          <w:rFonts w:ascii="Calibri" w:hAnsi="Calibri" w:cs="Times New Roman"/>
          <w:sz w:val="24"/>
          <w:szCs w:val="24"/>
        </w:rPr>
        <w:t>(n=1</w:t>
      </w:r>
      <w:r w:rsidR="00571629" w:rsidRPr="00160919">
        <w:rPr>
          <w:rFonts w:ascii="Calibri" w:hAnsi="Calibri" w:cs="Times New Roman"/>
          <w:sz w:val="24"/>
          <w:szCs w:val="24"/>
        </w:rPr>
        <w:t>5</w:t>
      </w:r>
      <w:r w:rsidR="00704C10" w:rsidRPr="00160919">
        <w:rPr>
          <w:rFonts w:ascii="Calibri" w:hAnsi="Calibri" w:cs="Times New Roman"/>
          <w:sz w:val="24"/>
          <w:szCs w:val="24"/>
        </w:rPr>
        <w:t xml:space="preserve"> studies; random-effects odds ratio 2.</w:t>
      </w:r>
      <w:r w:rsidR="00571629" w:rsidRPr="00160919">
        <w:rPr>
          <w:rFonts w:ascii="Calibri" w:hAnsi="Calibri" w:cs="Times New Roman"/>
          <w:sz w:val="24"/>
          <w:szCs w:val="24"/>
        </w:rPr>
        <w:t>68</w:t>
      </w:r>
      <w:r w:rsidR="00704C10" w:rsidRPr="00160919">
        <w:rPr>
          <w:rFonts w:ascii="Calibri" w:hAnsi="Calibri" w:cs="Times New Roman"/>
          <w:sz w:val="24"/>
          <w:szCs w:val="24"/>
        </w:rPr>
        <w:t>, 95%</w:t>
      </w:r>
      <w:r w:rsidR="00F47F7E" w:rsidRPr="00160919">
        <w:rPr>
          <w:rFonts w:ascii="Calibri" w:hAnsi="Calibri" w:cs="Times New Roman"/>
          <w:sz w:val="24"/>
          <w:szCs w:val="24"/>
        </w:rPr>
        <w:t xml:space="preserve"> </w:t>
      </w:r>
      <w:r w:rsidR="00704C10" w:rsidRPr="00160919">
        <w:rPr>
          <w:rFonts w:ascii="Calibri" w:hAnsi="Calibri" w:cs="Times New Roman"/>
          <w:sz w:val="24"/>
          <w:szCs w:val="24"/>
        </w:rPr>
        <w:t xml:space="preserve">CI </w:t>
      </w:r>
      <w:r w:rsidR="00571629" w:rsidRPr="00160919">
        <w:rPr>
          <w:rFonts w:ascii="Calibri" w:hAnsi="Calibri" w:cs="Times New Roman"/>
          <w:sz w:val="24"/>
          <w:szCs w:val="24"/>
        </w:rPr>
        <w:t>2</w:t>
      </w:r>
      <w:r w:rsidR="00704C10" w:rsidRPr="00160919">
        <w:rPr>
          <w:rFonts w:ascii="Calibri" w:hAnsi="Calibri" w:cs="Times New Roman"/>
          <w:sz w:val="24"/>
          <w:szCs w:val="24"/>
        </w:rPr>
        <w:t>.</w:t>
      </w:r>
      <w:r w:rsidR="00571629" w:rsidRPr="00160919">
        <w:rPr>
          <w:rFonts w:ascii="Calibri" w:hAnsi="Calibri" w:cs="Times New Roman"/>
          <w:sz w:val="24"/>
          <w:szCs w:val="24"/>
        </w:rPr>
        <w:t>09</w:t>
      </w:r>
      <w:r w:rsidR="00704C10" w:rsidRPr="00160919">
        <w:rPr>
          <w:rFonts w:ascii="Calibri" w:hAnsi="Calibri" w:cs="Times New Roman"/>
          <w:sz w:val="24"/>
          <w:szCs w:val="24"/>
        </w:rPr>
        <w:t>-</w:t>
      </w:r>
      <w:r w:rsidR="00571629" w:rsidRPr="00160919">
        <w:rPr>
          <w:rFonts w:ascii="Calibri" w:hAnsi="Calibri" w:cs="Times New Roman"/>
          <w:sz w:val="24"/>
          <w:szCs w:val="24"/>
        </w:rPr>
        <w:t>3</w:t>
      </w:r>
      <w:r w:rsidR="00704C10" w:rsidRPr="00160919">
        <w:rPr>
          <w:rFonts w:ascii="Calibri" w:hAnsi="Calibri" w:cs="Times New Roman"/>
          <w:sz w:val="24"/>
          <w:szCs w:val="24"/>
        </w:rPr>
        <w:t>.</w:t>
      </w:r>
      <w:r w:rsidR="00571629" w:rsidRPr="00160919">
        <w:rPr>
          <w:rFonts w:ascii="Calibri" w:hAnsi="Calibri" w:cs="Times New Roman"/>
          <w:sz w:val="24"/>
          <w:szCs w:val="24"/>
        </w:rPr>
        <w:t>44</w:t>
      </w:r>
      <w:r w:rsidR="00704C10" w:rsidRPr="00160919">
        <w:rPr>
          <w:rFonts w:ascii="Calibri" w:hAnsi="Calibri" w:cs="Times New Roman"/>
          <w:sz w:val="24"/>
          <w:szCs w:val="24"/>
        </w:rPr>
        <w:t xml:space="preserve">; </w:t>
      </w:r>
      <w:r w:rsidR="00704C10" w:rsidRPr="00160919">
        <w:rPr>
          <w:rFonts w:ascii="Calibri" w:hAnsi="Calibri" w:cs="Times New Roman"/>
          <w:i/>
          <w:sz w:val="24"/>
          <w:szCs w:val="24"/>
        </w:rPr>
        <w:t>I</w:t>
      </w:r>
      <w:r w:rsidR="00704C10" w:rsidRPr="00160919">
        <w:rPr>
          <w:rFonts w:ascii="Calibri" w:hAnsi="Calibri" w:cs="Times New Roman"/>
          <w:i/>
          <w:sz w:val="24"/>
          <w:szCs w:val="24"/>
          <w:vertAlign w:val="superscript"/>
        </w:rPr>
        <w:t>2</w:t>
      </w:r>
      <w:r w:rsidR="00704C10" w:rsidRPr="00160919">
        <w:rPr>
          <w:rFonts w:ascii="Calibri" w:hAnsi="Calibri" w:cs="Times New Roman"/>
          <w:sz w:val="24"/>
          <w:szCs w:val="24"/>
        </w:rPr>
        <w:t>=</w:t>
      </w:r>
      <w:r w:rsidR="00571629" w:rsidRPr="00160919">
        <w:rPr>
          <w:rFonts w:ascii="Calibri" w:hAnsi="Calibri" w:cs="Times New Roman"/>
          <w:sz w:val="24"/>
          <w:szCs w:val="24"/>
        </w:rPr>
        <w:t>46.7</w:t>
      </w:r>
      <w:r w:rsidR="00704C10" w:rsidRPr="00160919">
        <w:rPr>
          <w:rFonts w:ascii="Calibri" w:hAnsi="Calibri" w:cs="Times New Roman"/>
          <w:sz w:val="24"/>
          <w:szCs w:val="24"/>
        </w:rPr>
        <w:t xml:space="preserve">%). </w:t>
      </w:r>
      <w:r w:rsidR="00BD6A8A" w:rsidRPr="00160919">
        <w:rPr>
          <w:rFonts w:ascii="Calibri" w:hAnsi="Calibri" w:cs="Times New Roman"/>
          <w:sz w:val="24"/>
          <w:szCs w:val="24"/>
        </w:rPr>
        <w:t>Funnel plot</w:t>
      </w:r>
      <w:r w:rsidR="00B42B5F" w:rsidRPr="00160919">
        <w:rPr>
          <w:rFonts w:ascii="Calibri" w:hAnsi="Calibri" w:cs="Times New Roman"/>
          <w:sz w:val="24"/>
          <w:szCs w:val="24"/>
        </w:rPr>
        <w:t>s</w:t>
      </w:r>
      <w:r w:rsidR="00BD6A8A" w:rsidRPr="00160919">
        <w:rPr>
          <w:rFonts w:ascii="Calibri" w:hAnsi="Calibri" w:cs="Times New Roman"/>
          <w:sz w:val="24"/>
          <w:szCs w:val="24"/>
        </w:rPr>
        <w:t xml:space="preserve"> and Egger’s test</w:t>
      </w:r>
      <w:r w:rsidR="00B42B5F" w:rsidRPr="00160919">
        <w:rPr>
          <w:rFonts w:ascii="Calibri" w:hAnsi="Calibri" w:cs="Times New Roman"/>
          <w:sz w:val="24"/>
          <w:szCs w:val="24"/>
        </w:rPr>
        <w:t>s</w:t>
      </w:r>
      <w:r w:rsidR="00BD6A8A" w:rsidRPr="00160919">
        <w:rPr>
          <w:rFonts w:ascii="Calibri" w:hAnsi="Calibri" w:cs="Times New Roman"/>
          <w:sz w:val="24"/>
          <w:szCs w:val="24"/>
        </w:rPr>
        <w:t xml:space="preserve"> did not reveal </w:t>
      </w:r>
      <w:r w:rsidR="00704C10" w:rsidRPr="00160919">
        <w:rPr>
          <w:rFonts w:ascii="Calibri" w:hAnsi="Calibri" w:cs="Times New Roman"/>
          <w:sz w:val="24"/>
          <w:szCs w:val="24"/>
        </w:rPr>
        <w:t xml:space="preserve">any </w:t>
      </w:r>
      <w:r w:rsidR="00BD6A8A" w:rsidRPr="00160919">
        <w:rPr>
          <w:rFonts w:ascii="Calibri" w:hAnsi="Calibri" w:cs="Times New Roman"/>
          <w:sz w:val="24"/>
          <w:szCs w:val="24"/>
        </w:rPr>
        <w:t>significant publication bias</w:t>
      </w:r>
      <w:r w:rsidR="002711C6" w:rsidRPr="00160919">
        <w:rPr>
          <w:rFonts w:ascii="Calibri" w:hAnsi="Calibri" w:cs="Times New Roman"/>
          <w:b/>
          <w:bCs/>
          <w:sz w:val="24"/>
          <w:szCs w:val="24"/>
        </w:rPr>
        <w:t xml:space="preserve">. </w:t>
      </w:r>
    </w:p>
    <w:p w14:paraId="7991D481" w14:textId="0310BD79" w:rsidR="00277F08" w:rsidRPr="00160919" w:rsidRDefault="00277F08" w:rsidP="00EB7213">
      <w:pPr>
        <w:spacing w:line="480" w:lineRule="auto"/>
        <w:rPr>
          <w:rFonts w:ascii="Calibri" w:hAnsi="Calibri" w:cs="Times New Roman"/>
          <w:b/>
          <w:bCs/>
          <w:sz w:val="24"/>
          <w:szCs w:val="24"/>
        </w:rPr>
      </w:pPr>
      <w:r w:rsidRPr="00160919">
        <w:rPr>
          <w:rFonts w:ascii="Calibri" w:hAnsi="Calibri" w:cs="Times New Roman"/>
          <w:b/>
          <w:bCs/>
          <w:sz w:val="24"/>
          <w:szCs w:val="24"/>
        </w:rPr>
        <w:t>Conclusions:</w:t>
      </w:r>
      <w:r w:rsidR="004E6641" w:rsidRPr="00160919">
        <w:rPr>
          <w:rFonts w:ascii="Calibri" w:hAnsi="Calibri" w:cs="Times New Roman"/>
          <w:b/>
          <w:bCs/>
          <w:sz w:val="24"/>
          <w:szCs w:val="24"/>
        </w:rPr>
        <w:t xml:space="preserve"> </w:t>
      </w:r>
      <w:r w:rsidR="0057213D" w:rsidRPr="00160919">
        <w:rPr>
          <w:rFonts w:ascii="Calibri" w:hAnsi="Calibri" w:cs="Times New Roman"/>
          <w:sz w:val="24"/>
          <w:szCs w:val="24"/>
        </w:rPr>
        <w:t>Pre-existing</w:t>
      </w:r>
      <w:r w:rsidR="007E2F81" w:rsidRPr="00160919">
        <w:rPr>
          <w:rFonts w:ascii="Calibri" w:hAnsi="Calibri" w:cs="Times New Roman"/>
          <w:sz w:val="24"/>
          <w:szCs w:val="24"/>
        </w:rPr>
        <w:t xml:space="preserve"> </w:t>
      </w:r>
      <w:r w:rsidR="004E6641" w:rsidRPr="00160919">
        <w:rPr>
          <w:rFonts w:ascii="Calibri" w:hAnsi="Calibri" w:cs="Times New Roman"/>
          <w:sz w:val="24"/>
          <w:szCs w:val="24"/>
        </w:rPr>
        <w:t xml:space="preserve">diabetes </w:t>
      </w:r>
      <w:r w:rsidR="007E2F81" w:rsidRPr="00160919">
        <w:rPr>
          <w:rFonts w:ascii="Calibri" w:hAnsi="Calibri" w:cs="Times New Roman"/>
          <w:sz w:val="24"/>
          <w:szCs w:val="24"/>
        </w:rPr>
        <w:t xml:space="preserve">is </w:t>
      </w:r>
      <w:r w:rsidR="0057213D" w:rsidRPr="00160919">
        <w:rPr>
          <w:rFonts w:ascii="Calibri" w:hAnsi="Calibri" w:cs="Times New Roman"/>
          <w:sz w:val="24"/>
          <w:szCs w:val="24"/>
        </w:rPr>
        <w:t xml:space="preserve">significantly </w:t>
      </w:r>
      <w:r w:rsidR="007E2F81" w:rsidRPr="00160919">
        <w:rPr>
          <w:rFonts w:ascii="Calibri" w:hAnsi="Calibri" w:cs="Times New Roman"/>
          <w:sz w:val="24"/>
          <w:szCs w:val="24"/>
        </w:rPr>
        <w:t xml:space="preserve">associated with </w:t>
      </w:r>
      <w:r w:rsidR="007711E6" w:rsidRPr="00160919">
        <w:rPr>
          <w:rFonts w:ascii="Calibri" w:hAnsi="Calibri" w:cs="Times New Roman"/>
          <w:sz w:val="24"/>
          <w:szCs w:val="24"/>
        </w:rPr>
        <w:t>greater</w:t>
      </w:r>
      <w:r w:rsidR="004E6641" w:rsidRPr="00160919">
        <w:rPr>
          <w:rFonts w:ascii="Calibri" w:hAnsi="Calibri" w:cs="Times New Roman"/>
          <w:sz w:val="24"/>
          <w:szCs w:val="24"/>
        </w:rPr>
        <w:t xml:space="preserve"> risk of severe</w:t>
      </w:r>
      <w:r w:rsidR="00F70027" w:rsidRPr="00160919">
        <w:rPr>
          <w:rFonts w:ascii="Calibri" w:hAnsi="Calibri" w:cs="Times New Roman"/>
          <w:sz w:val="24"/>
          <w:szCs w:val="24"/>
        </w:rPr>
        <w:t>/critical</w:t>
      </w:r>
      <w:r w:rsidR="004E6641" w:rsidRPr="00160919">
        <w:rPr>
          <w:rFonts w:ascii="Calibri" w:hAnsi="Calibri" w:cs="Times New Roman"/>
          <w:sz w:val="24"/>
          <w:szCs w:val="24"/>
        </w:rPr>
        <w:t xml:space="preserve"> illness and in-hospital </w:t>
      </w:r>
      <w:r w:rsidR="008F2E4B" w:rsidRPr="00160919">
        <w:rPr>
          <w:rFonts w:ascii="Calibri" w:hAnsi="Calibri" w:cs="Times New Roman"/>
          <w:sz w:val="24"/>
          <w:szCs w:val="24"/>
        </w:rPr>
        <w:t>mortality</w:t>
      </w:r>
      <w:r w:rsidR="00F4714B" w:rsidRPr="00160919">
        <w:rPr>
          <w:rFonts w:ascii="Calibri" w:hAnsi="Calibri" w:cs="Times New Roman"/>
          <w:sz w:val="24"/>
          <w:szCs w:val="24"/>
        </w:rPr>
        <w:t xml:space="preserve"> </w:t>
      </w:r>
      <w:r w:rsidR="007E2F81" w:rsidRPr="00160919">
        <w:rPr>
          <w:rFonts w:ascii="Calibri" w:hAnsi="Calibri" w:cs="Times New Roman"/>
          <w:sz w:val="24"/>
          <w:szCs w:val="24"/>
        </w:rPr>
        <w:t xml:space="preserve">in </w:t>
      </w:r>
      <w:r w:rsidR="0057213D" w:rsidRPr="00160919">
        <w:rPr>
          <w:rFonts w:ascii="Calibri" w:hAnsi="Calibri" w:cs="Times New Roman"/>
          <w:sz w:val="24"/>
          <w:szCs w:val="24"/>
        </w:rPr>
        <w:t>patients</w:t>
      </w:r>
      <w:r w:rsidR="007E2F81" w:rsidRPr="00160919">
        <w:rPr>
          <w:rFonts w:ascii="Calibri" w:hAnsi="Calibri" w:cs="Times New Roman"/>
          <w:sz w:val="24"/>
          <w:szCs w:val="24"/>
        </w:rPr>
        <w:t xml:space="preserve"> </w:t>
      </w:r>
      <w:r w:rsidR="007711E6" w:rsidRPr="00160919">
        <w:rPr>
          <w:rFonts w:ascii="Calibri" w:hAnsi="Calibri" w:cs="Times New Roman"/>
          <w:sz w:val="24"/>
          <w:szCs w:val="24"/>
        </w:rPr>
        <w:t xml:space="preserve">admitted to hospital </w:t>
      </w:r>
      <w:r w:rsidR="0057213D" w:rsidRPr="00160919">
        <w:rPr>
          <w:rFonts w:ascii="Calibri" w:hAnsi="Calibri" w:cs="Times New Roman"/>
          <w:sz w:val="24"/>
          <w:szCs w:val="24"/>
        </w:rPr>
        <w:t>with</w:t>
      </w:r>
      <w:r w:rsidR="00F4714B" w:rsidRPr="00160919">
        <w:rPr>
          <w:rFonts w:ascii="Calibri" w:hAnsi="Calibri" w:cs="Times New Roman"/>
          <w:sz w:val="24"/>
          <w:szCs w:val="24"/>
        </w:rPr>
        <w:t xml:space="preserve"> COVID-19</w:t>
      </w:r>
      <w:r w:rsidR="004E6641" w:rsidRPr="00160919">
        <w:rPr>
          <w:rFonts w:ascii="Calibri" w:hAnsi="Calibri" w:cs="Times New Roman"/>
          <w:sz w:val="24"/>
          <w:szCs w:val="24"/>
        </w:rPr>
        <w:t xml:space="preserve">. </w:t>
      </w:r>
    </w:p>
    <w:p w14:paraId="1A2C7EA6" w14:textId="77777777" w:rsidR="000B1573" w:rsidRPr="00160919" w:rsidRDefault="000B1573" w:rsidP="00EB7213">
      <w:pPr>
        <w:widowControl/>
        <w:rPr>
          <w:rFonts w:ascii="Calibri" w:hAnsi="Calibri" w:cs="Times New Roman"/>
          <w:b/>
          <w:bCs/>
          <w:sz w:val="24"/>
          <w:szCs w:val="24"/>
        </w:rPr>
      </w:pPr>
    </w:p>
    <w:p w14:paraId="0F4331EE" w14:textId="298B20D1" w:rsidR="00007421" w:rsidRPr="00160919" w:rsidRDefault="00722801" w:rsidP="00EB7213">
      <w:pPr>
        <w:widowControl/>
        <w:spacing w:line="480" w:lineRule="auto"/>
        <w:rPr>
          <w:rFonts w:ascii="Calibri" w:hAnsi="Calibri" w:cs="Times New Roman"/>
          <w:b/>
          <w:bCs/>
          <w:sz w:val="24"/>
          <w:szCs w:val="24"/>
        </w:rPr>
      </w:pPr>
      <w:r w:rsidRPr="00160919">
        <w:rPr>
          <w:rFonts w:ascii="Calibri" w:hAnsi="Calibri" w:cs="Times New Roman"/>
          <w:b/>
          <w:bCs/>
          <w:sz w:val="24"/>
          <w:szCs w:val="24"/>
        </w:rPr>
        <w:t xml:space="preserve">Keywords: </w:t>
      </w:r>
      <w:r w:rsidRPr="00160919">
        <w:rPr>
          <w:rFonts w:ascii="Calibri" w:hAnsi="Calibri" w:cs="Times New Roman"/>
          <w:bCs/>
          <w:sz w:val="24"/>
          <w:szCs w:val="24"/>
        </w:rPr>
        <w:t xml:space="preserve">diabetes; COVID-19; </w:t>
      </w:r>
      <w:r w:rsidR="00A0115B" w:rsidRPr="00160919">
        <w:rPr>
          <w:rFonts w:ascii="Calibri" w:hAnsi="Calibri" w:cs="Times New Roman"/>
          <w:bCs/>
          <w:sz w:val="24"/>
          <w:szCs w:val="24"/>
        </w:rPr>
        <w:t xml:space="preserve">coronavirus disease 2019; </w:t>
      </w:r>
      <w:r w:rsidRPr="00160919">
        <w:rPr>
          <w:rFonts w:ascii="Calibri" w:hAnsi="Calibri" w:cs="Times New Roman"/>
          <w:bCs/>
          <w:sz w:val="24"/>
          <w:szCs w:val="24"/>
        </w:rPr>
        <w:t>SARS-CoV-2</w:t>
      </w:r>
      <w:r w:rsidR="000B1573" w:rsidRPr="00160919">
        <w:rPr>
          <w:rFonts w:ascii="Calibri" w:hAnsi="Calibri" w:cs="Times New Roman"/>
          <w:bCs/>
          <w:sz w:val="24"/>
          <w:szCs w:val="24"/>
        </w:rPr>
        <w:t>; meta-analysis</w:t>
      </w:r>
      <w:r w:rsidR="00277F08" w:rsidRPr="00160919">
        <w:rPr>
          <w:rFonts w:ascii="Calibri" w:hAnsi="Calibri" w:cs="Times New Roman"/>
          <w:b/>
          <w:bCs/>
          <w:sz w:val="24"/>
          <w:szCs w:val="24"/>
        </w:rPr>
        <w:br w:type="page"/>
      </w:r>
    </w:p>
    <w:p w14:paraId="39C5FC73" w14:textId="3C153FA7" w:rsidR="00007421" w:rsidRPr="00160919" w:rsidRDefault="00007421" w:rsidP="00EB7213">
      <w:pPr>
        <w:widowControl/>
        <w:rPr>
          <w:rFonts w:ascii="Calibri" w:hAnsi="Calibri"/>
          <w:b/>
          <w:sz w:val="24"/>
        </w:rPr>
      </w:pPr>
      <w:r w:rsidRPr="00160919">
        <w:rPr>
          <w:rFonts w:ascii="Calibri" w:hAnsi="Calibri"/>
          <w:b/>
          <w:sz w:val="24"/>
        </w:rPr>
        <w:lastRenderedPageBreak/>
        <w:t>INTRODUCTION</w:t>
      </w:r>
    </w:p>
    <w:p w14:paraId="5911317B" w14:textId="16CCFD12" w:rsidR="001944F6" w:rsidRPr="00160919" w:rsidRDefault="00AE0D78" w:rsidP="00EB7213">
      <w:pPr>
        <w:spacing w:line="480" w:lineRule="auto"/>
        <w:rPr>
          <w:rFonts w:ascii="Calibri" w:hAnsi="Calibri"/>
          <w:sz w:val="24"/>
          <w:lang w:val="en-GB"/>
        </w:rPr>
      </w:pPr>
      <w:r w:rsidRPr="00160919">
        <w:rPr>
          <w:rFonts w:ascii="Calibri" w:hAnsi="Calibri"/>
          <w:sz w:val="24"/>
        </w:rPr>
        <w:t>The outbreak of coronavirus disease 2019 (COVID-19), caused by the severe acute respiratory syndrome coronavirus 2 (SARS-CoV-2), has been recently declared a pandemic by the World Health Organization</w:t>
      </w:r>
      <w:r w:rsidR="00E05ACA" w:rsidRPr="00160919">
        <w:rPr>
          <w:rFonts w:ascii="Calibri" w:hAnsi="Calibri"/>
          <w:sz w:val="24"/>
        </w:rPr>
        <w:t>,</w:t>
      </w:r>
      <w:r w:rsidR="00C04CBB" w:rsidRPr="00160919">
        <w:rPr>
          <w:rFonts w:ascii="Calibri" w:hAnsi="Calibri"/>
          <w:sz w:val="24"/>
        </w:rPr>
        <w:t xml:space="preserve"> </w:t>
      </w:r>
      <w:r w:rsidR="00D53DFE" w:rsidRPr="00160919">
        <w:rPr>
          <w:rFonts w:ascii="Calibri" w:hAnsi="Calibri"/>
          <w:sz w:val="24"/>
        </w:rPr>
        <w:t xml:space="preserve">and the disease has spread to </w:t>
      </w:r>
      <w:r w:rsidR="00345125" w:rsidRPr="00160919">
        <w:rPr>
          <w:rFonts w:ascii="Calibri" w:hAnsi="Calibri"/>
          <w:sz w:val="24"/>
        </w:rPr>
        <w:t xml:space="preserve">nearly </w:t>
      </w:r>
      <w:r w:rsidR="007A595B" w:rsidRPr="00160919">
        <w:rPr>
          <w:rFonts w:ascii="Calibri" w:hAnsi="Calibri"/>
          <w:sz w:val="24"/>
        </w:rPr>
        <w:t>all</w:t>
      </w:r>
      <w:r w:rsidR="005B075E" w:rsidRPr="00160919">
        <w:rPr>
          <w:rFonts w:ascii="Calibri" w:hAnsi="Calibri"/>
          <w:sz w:val="24"/>
        </w:rPr>
        <w:t xml:space="preserve"> countr</w:t>
      </w:r>
      <w:r w:rsidR="007A595B" w:rsidRPr="00160919">
        <w:rPr>
          <w:rFonts w:ascii="Calibri" w:hAnsi="Calibri"/>
          <w:sz w:val="24"/>
        </w:rPr>
        <w:t>ies</w:t>
      </w:r>
      <w:r w:rsidR="005B075E" w:rsidRPr="00160919">
        <w:rPr>
          <w:rFonts w:ascii="Calibri" w:hAnsi="Calibri"/>
          <w:sz w:val="24"/>
        </w:rPr>
        <w:t xml:space="preserve"> </w:t>
      </w:r>
      <w:r w:rsidR="00F4714B" w:rsidRPr="00160919">
        <w:rPr>
          <w:rFonts w:ascii="Calibri" w:hAnsi="Calibri"/>
          <w:sz w:val="24"/>
        </w:rPr>
        <w:t>worldwide</w:t>
      </w:r>
      <w:r w:rsidR="00F56B42" w:rsidRPr="00160919">
        <w:rPr>
          <w:rFonts w:ascii="Calibri" w:hAnsi="Calibri"/>
          <w:sz w:val="24"/>
        </w:rPr>
        <w:t xml:space="preserve"> </w:t>
      </w:r>
      <w:r w:rsidR="003A1436" w:rsidRPr="00160919">
        <w:rPr>
          <w:rFonts w:ascii="Calibri" w:hAnsi="Calibri"/>
          <w:sz w:val="24"/>
        </w:rPr>
        <w:t>[</w:t>
      </w:r>
      <w:r w:rsidR="00F56B42" w:rsidRPr="00160919">
        <w:rPr>
          <w:rFonts w:ascii="Calibri" w:hAnsi="Calibri"/>
          <w:sz w:val="24"/>
        </w:rPr>
        <w:t>1</w:t>
      </w:r>
      <w:r w:rsidR="003A1436" w:rsidRPr="00160919">
        <w:rPr>
          <w:rFonts w:ascii="Calibri" w:hAnsi="Calibri"/>
          <w:sz w:val="24"/>
        </w:rPr>
        <w:t>]</w:t>
      </w:r>
      <w:r w:rsidR="00F56B42" w:rsidRPr="00160919">
        <w:rPr>
          <w:rFonts w:ascii="Calibri" w:hAnsi="Calibri"/>
          <w:sz w:val="24"/>
        </w:rPr>
        <w:t>.</w:t>
      </w:r>
      <w:r w:rsidR="00D607F0" w:rsidRPr="00160919">
        <w:rPr>
          <w:rFonts w:ascii="Calibri" w:hAnsi="Calibri"/>
          <w:sz w:val="24"/>
        </w:rPr>
        <w:t xml:space="preserve"> </w:t>
      </w:r>
      <w:r w:rsidR="00BD7BDC" w:rsidRPr="00160919">
        <w:rPr>
          <w:rFonts w:ascii="Calibri" w:hAnsi="Calibri"/>
          <w:sz w:val="24"/>
        </w:rPr>
        <w:t xml:space="preserve">It is known that </w:t>
      </w:r>
      <w:r w:rsidR="00D53DFE" w:rsidRPr="00160919">
        <w:rPr>
          <w:rFonts w:ascii="Calibri" w:hAnsi="Calibri"/>
          <w:sz w:val="24"/>
        </w:rPr>
        <w:t>people with diabetes have a higher overall risk of infection</w:t>
      </w:r>
      <w:r w:rsidR="00844B70" w:rsidRPr="00160919">
        <w:rPr>
          <w:rFonts w:ascii="Calibri" w:hAnsi="Calibri"/>
          <w:sz w:val="24"/>
        </w:rPr>
        <w:t>(s)</w:t>
      </w:r>
      <w:r w:rsidR="00D53DFE" w:rsidRPr="00160919">
        <w:rPr>
          <w:rFonts w:ascii="Calibri" w:hAnsi="Calibri"/>
          <w:sz w:val="24"/>
        </w:rPr>
        <w:t xml:space="preserve"> </w:t>
      </w:r>
      <w:r w:rsidR="00F4714B" w:rsidRPr="00160919">
        <w:rPr>
          <w:rFonts w:ascii="Calibri" w:hAnsi="Calibri"/>
          <w:sz w:val="24"/>
        </w:rPr>
        <w:t>resulting</w:t>
      </w:r>
      <w:r w:rsidR="00D53DFE" w:rsidRPr="00160919">
        <w:rPr>
          <w:rFonts w:ascii="Calibri" w:hAnsi="Calibri"/>
          <w:sz w:val="24"/>
        </w:rPr>
        <w:t xml:space="preserve"> from multiple perturbations of innate immunity</w:t>
      </w:r>
      <w:r w:rsidR="00F56B42" w:rsidRPr="00160919">
        <w:rPr>
          <w:rFonts w:ascii="Calibri" w:hAnsi="Calibri"/>
          <w:sz w:val="24"/>
        </w:rPr>
        <w:t xml:space="preserve"> </w:t>
      </w:r>
      <w:r w:rsidR="003A1436" w:rsidRPr="00160919">
        <w:rPr>
          <w:rFonts w:ascii="Calibri" w:hAnsi="Calibri"/>
          <w:sz w:val="24"/>
        </w:rPr>
        <w:t>[</w:t>
      </w:r>
      <w:r w:rsidR="00F56B42" w:rsidRPr="00160919">
        <w:rPr>
          <w:rFonts w:ascii="Calibri" w:hAnsi="Calibri"/>
          <w:sz w:val="24"/>
        </w:rPr>
        <w:t>2-4</w:t>
      </w:r>
      <w:r w:rsidR="003A1436" w:rsidRPr="00160919">
        <w:rPr>
          <w:rFonts w:ascii="Calibri" w:hAnsi="Calibri"/>
          <w:sz w:val="24"/>
        </w:rPr>
        <w:t>]</w:t>
      </w:r>
      <w:r w:rsidR="00E32EEC" w:rsidRPr="00160919">
        <w:rPr>
          <w:rFonts w:ascii="Calibri" w:hAnsi="Calibri"/>
          <w:sz w:val="24"/>
        </w:rPr>
        <w:t>.</w:t>
      </w:r>
      <w:r w:rsidR="00F56B42" w:rsidRPr="00160919">
        <w:rPr>
          <w:rFonts w:ascii="Calibri" w:hAnsi="Calibri"/>
          <w:sz w:val="24"/>
          <w:vertAlign w:val="superscript"/>
          <w:lang w:val="en-GB"/>
        </w:rPr>
        <w:t xml:space="preserve"> </w:t>
      </w:r>
      <w:r w:rsidR="00D53DFE" w:rsidRPr="00160919">
        <w:rPr>
          <w:rFonts w:ascii="Calibri" w:hAnsi="Calibri"/>
          <w:sz w:val="24"/>
          <w:lang w:val="en-GB"/>
        </w:rPr>
        <w:t xml:space="preserve">Whether people with diabetes are </w:t>
      </w:r>
      <w:r w:rsidR="00F71586" w:rsidRPr="00160919">
        <w:rPr>
          <w:rFonts w:ascii="Calibri" w:hAnsi="Calibri"/>
          <w:sz w:val="24"/>
          <w:lang w:val="en-GB"/>
        </w:rPr>
        <w:t xml:space="preserve">also </w:t>
      </w:r>
      <w:r w:rsidR="00D53DFE" w:rsidRPr="00160919">
        <w:rPr>
          <w:rFonts w:ascii="Calibri" w:hAnsi="Calibri"/>
          <w:sz w:val="24"/>
          <w:lang w:val="en-GB"/>
        </w:rPr>
        <w:t xml:space="preserve">at </w:t>
      </w:r>
      <w:r w:rsidR="00844B70" w:rsidRPr="00160919">
        <w:rPr>
          <w:rFonts w:ascii="Calibri" w:hAnsi="Calibri"/>
          <w:sz w:val="24"/>
          <w:lang w:val="en-GB"/>
        </w:rPr>
        <w:t>greater</w:t>
      </w:r>
      <w:r w:rsidR="00D53DFE" w:rsidRPr="00160919">
        <w:rPr>
          <w:rFonts w:ascii="Calibri" w:hAnsi="Calibri"/>
          <w:sz w:val="24"/>
          <w:lang w:val="en-GB"/>
        </w:rPr>
        <w:t xml:space="preserve"> susceptibility to COVID-19 is currently </w:t>
      </w:r>
      <w:r w:rsidR="009746BB" w:rsidRPr="00160919">
        <w:rPr>
          <w:rFonts w:ascii="Calibri" w:hAnsi="Calibri"/>
          <w:sz w:val="24"/>
          <w:lang w:val="en-GB"/>
        </w:rPr>
        <w:t>uncertain</w:t>
      </w:r>
      <w:r w:rsidR="00D53DFE" w:rsidRPr="00160919">
        <w:rPr>
          <w:rFonts w:ascii="Calibri" w:hAnsi="Calibri"/>
          <w:sz w:val="24"/>
          <w:lang w:val="en-GB"/>
        </w:rPr>
        <w:t>, but there is a perception that the risk is higher</w:t>
      </w:r>
      <w:r w:rsidR="00F4714B" w:rsidRPr="00160919">
        <w:rPr>
          <w:rFonts w:ascii="Calibri" w:hAnsi="Calibri"/>
          <w:sz w:val="24"/>
          <w:lang w:val="en-GB"/>
        </w:rPr>
        <w:t>;</w:t>
      </w:r>
      <w:r w:rsidR="00D53DFE" w:rsidRPr="00160919">
        <w:rPr>
          <w:rFonts w:ascii="Calibri" w:hAnsi="Calibri"/>
          <w:sz w:val="24"/>
          <w:lang w:val="en-GB"/>
        </w:rPr>
        <w:t xml:space="preserve"> both of infection</w:t>
      </w:r>
      <w:r w:rsidR="00F4714B" w:rsidRPr="00160919">
        <w:rPr>
          <w:rFonts w:ascii="Calibri" w:hAnsi="Calibri"/>
          <w:sz w:val="24"/>
          <w:lang w:val="en-GB"/>
        </w:rPr>
        <w:t>,</w:t>
      </w:r>
      <w:r w:rsidR="00D53DFE" w:rsidRPr="00160919">
        <w:rPr>
          <w:rFonts w:ascii="Calibri" w:hAnsi="Calibri"/>
          <w:sz w:val="24"/>
          <w:lang w:val="en-GB"/>
        </w:rPr>
        <w:t xml:space="preserve"> and </w:t>
      </w:r>
      <w:r w:rsidR="00F4714B" w:rsidRPr="00160919">
        <w:rPr>
          <w:rFonts w:ascii="Calibri" w:hAnsi="Calibri"/>
          <w:sz w:val="24"/>
          <w:lang w:val="en-GB"/>
        </w:rPr>
        <w:t xml:space="preserve">of </w:t>
      </w:r>
      <w:r w:rsidR="00453DDF" w:rsidRPr="00160919">
        <w:rPr>
          <w:rFonts w:ascii="Calibri" w:hAnsi="Calibri"/>
          <w:sz w:val="24"/>
          <w:lang w:val="en-GB"/>
        </w:rPr>
        <w:t>greater</w:t>
      </w:r>
      <w:r w:rsidR="00E47214" w:rsidRPr="00160919">
        <w:rPr>
          <w:rFonts w:ascii="Calibri" w:hAnsi="Calibri"/>
          <w:sz w:val="24"/>
          <w:lang w:val="en-GB"/>
        </w:rPr>
        <w:t xml:space="preserve"> </w:t>
      </w:r>
      <w:r w:rsidR="00453DDF" w:rsidRPr="00160919">
        <w:rPr>
          <w:rFonts w:ascii="Calibri" w:hAnsi="Calibri"/>
          <w:sz w:val="24"/>
          <w:lang w:val="en-GB"/>
        </w:rPr>
        <w:t>severity</w:t>
      </w:r>
      <w:r w:rsidR="006F5E32" w:rsidRPr="00160919">
        <w:rPr>
          <w:rFonts w:ascii="Calibri" w:hAnsi="Calibri"/>
          <w:sz w:val="24"/>
          <w:lang w:val="en-GB"/>
        </w:rPr>
        <w:t xml:space="preserve"> of illness</w:t>
      </w:r>
      <w:r w:rsidR="00F56B42" w:rsidRPr="00160919">
        <w:rPr>
          <w:rFonts w:ascii="Calibri" w:hAnsi="Calibri"/>
          <w:sz w:val="24"/>
          <w:lang w:val="en-GB"/>
        </w:rPr>
        <w:t xml:space="preserve"> </w:t>
      </w:r>
      <w:r w:rsidR="003A1436" w:rsidRPr="00160919">
        <w:rPr>
          <w:rFonts w:ascii="Calibri" w:hAnsi="Calibri"/>
          <w:sz w:val="24"/>
          <w:lang w:val="en-GB"/>
        </w:rPr>
        <w:t>[</w:t>
      </w:r>
      <w:r w:rsidR="00F56B42" w:rsidRPr="00160919">
        <w:rPr>
          <w:rFonts w:ascii="Calibri" w:hAnsi="Calibri"/>
          <w:sz w:val="24"/>
          <w:lang w:val="en-GB"/>
        </w:rPr>
        <w:t>5</w:t>
      </w:r>
      <w:r w:rsidR="00C45994" w:rsidRPr="00160919">
        <w:rPr>
          <w:rFonts w:ascii="Calibri" w:hAnsi="Calibri"/>
          <w:sz w:val="24"/>
          <w:lang w:val="en-GB"/>
        </w:rPr>
        <w:t>,6</w:t>
      </w:r>
      <w:r w:rsidR="003A1436" w:rsidRPr="00160919">
        <w:rPr>
          <w:rFonts w:ascii="Calibri" w:hAnsi="Calibri"/>
          <w:sz w:val="24"/>
          <w:lang w:val="en-GB"/>
        </w:rPr>
        <w:t>].</w:t>
      </w:r>
    </w:p>
    <w:p w14:paraId="3201CC25" w14:textId="77777777" w:rsidR="001944F6" w:rsidRPr="00160919" w:rsidRDefault="001944F6" w:rsidP="00EB7213">
      <w:pPr>
        <w:spacing w:line="480" w:lineRule="auto"/>
        <w:rPr>
          <w:rFonts w:ascii="Calibri" w:hAnsi="Calibri"/>
          <w:sz w:val="24"/>
          <w:lang w:val="en-GB"/>
        </w:rPr>
      </w:pPr>
    </w:p>
    <w:p w14:paraId="708F0197" w14:textId="02197B46" w:rsidR="00404165" w:rsidRPr="00160919" w:rsidRDefault="001944F6" w:rsidP="00EB7213">
      <w:pPr>
        <w:spacing w:line="480" w:lineRule="auto"/>
        <w:rPr>
          <w:rFonts w:ascii="Calibri" w:hAnsi="Calibri"/>
          <w:sz w:val="24"/>
          <w:lang w:val="en-GB"/>
        </w:rPr>
      </w:pPr>
      <w:r w:rsidRPr="00160919">
        <w:rPr>
          <w:rFonts w:ascii="Calibri" w:hAnsi="Calibri"/>
          <w:sz w:val="24"/>
          <w:lang w:val="en-GB"/>
        </w:rPr>
        <w:t xml:space="preserve">We </w:t>
      </w:r>
      <w:r w:rsidR="00D53DFE" w:rsidRPr="00160919">
        <w:rPr>
          <w:rFonts w:ascii="Calibri" w:hAnsi="Calibri"/>
          <w:sz w:val="24"/>
          <w:lang w:val="en-GB"/>
        </w:rPr>
        <w:t xml:space="preserve">have </w:t>
      </w:r>
      <w:r w:rsidRPr="00160919">
        <w:rPr>
          <w:rFonts w:ascii="Calibri" w:hAnsi="Calibri"/>
          <w:sz w:val="24"/>
          <w:lang w:val="en-GB"/>
        </w:rPr>
        <w:t>therefore carried out a</w:t>
      </w:r>
      <w:r w:rsidR="00F71586" w:rsidRPr="00160919">
        <w:rPr>
          <w:rFonts w:ascii="Calibri" w:hAnsi="Calibri"/>
          <w:sz w:val="24"/>
          <w:lang w:val="en-GB"/>
        </w:rPr>
        <w:t xml:space="preserve">n </w:t>
      </w:r>
      <w:r w:rsidR="008B1E38" w:rsidRPr="00160919">
        <w:rPr>
          <w:rFonts w:ascii="Calibri" w:hAnsi="Calibri"/>
          <w:sz w:val="24"/>
          <w:lang w:val="en-GB"/>
        </w:rPr>
        <w:t>updated</w:t>
      </w:r>
      <w:r w:rsidRPr="00160919">
        <w:rPr>
          <w:rFonts w:ascii="Calibri" w:hAnsi="Calibri"/>
          <w:sz w:val="24"/>
          <w:lang w:val="en-GB"/>
        </w:rPr>
        <w:t xml:space="preserve"> </w:t>
      </w:r>
      <w:r w:rsidR="00F71586" w:rsidRPr="00160919">
        <w:rPr>
          <w:rFonts w:ascii="Calibri" w:hAnsi="Calibri"/>
          <w:sz w:val="24"/>
          <w:lang w:val="en-GB"/>
        </w:rPr>
        <w:t xml:space="preserve">and comprehensive </w:t>
      </w:r>
      <w:r w:rsidRPr="00160919">
        <w:rPr>
          <w:rFonts w:ascii="Calibri" w:hAnsi="Calibri"/>
          <w:sz w:val="24"/>
          <w:lang w:val="en-GB"/>
        </w:rPr>
        <w:t>systematic review and meta-analysis o</w:t>
      </w:r>
      <w:r w:rsidR="00BD7BDC" w:rsidRPr="00160919">
        <w:rPr>
          <w:rFonts w:ascii="Calibri" w:hAnsi="Calibri"/>
          <w:sz w:val="24"/>
          <w:lang w:val="en-GB"/>
        </w:rPr>
        <w:t>f observational studies that ha</w:t>
      </w:r>
      <w:r w:rsidR="00844B70" w:rsidRPr="00160919">
        <w:rPr>
          <w:rFonts w:ascii="Calibri" w:hAnsi="Calibri"/>
          <w:sz w:val="24"/>
          <w:lang w:val="en-GB"/>
        </w:rPr>
        <w:t>ve</w:t>
      </w:r>
      <w:r w:rsidRPr="00160919">
        <w:rPr>
          <w:rFonts w:ascii="Calibri" w:hAnsi="Calibri"/>
          <w:sz w:val="24"/>
          <w:lang w:val="en-GB"/>
        </w:rPr>
        <w:t xml:space="preserve"> estimated the </w:t>
      </w:r>
      <w:r w:rsidR="0043252E" w:rsidRPr="00160919">
        <w:rPr>
          <w:rFonts w:ascii="Calibri" w:hAnsi="Calibri"/>
          <w:sz w:val="24"/>
          <w:lang w:val="en-GB"/>
        </w:rPr>
        <w:t xml:space="preserve">global </w:t>
      </w:r>
      <w:r w:rsidRPr="00160919">
        <w:rPr>
          <w:rFonts w:ascii="Calibri" w:hAnsi="Calibri"/>
          <w:sz w:val="24"/>
          <w:lang w:val="en-GB"/>
        </w:rPr>
        <w:t xml:space="preserve">prevalence of </w:t>
      </w:r>
      <w:r w:rsidR="009746BB" w:rsidRPr="00160919">
        <w:rPr>
          <w:rFonts w:ascii="Calibri" w:hAnsi="Calibri"/>
          <w:sz w:val="24"/>
          <w:lang w:val="en-GB"/>
        </w:rPr>
        <w:t>pre-existing</w:t>
      </w:r>
      <w:r w:rsidR="000E3340" w:rsidRPr="00160919">
        <w:rPr>
          <w:rFonts w:ascii="Calibri" w:hAnsi="Calibri"/>
          <w:sz w:val="24"/>
          <w:lang w:val="en-GB"/>
        </w:rPr>
        <w:t xml:space="preserve"> </w:t>
      </w:r>
      <w:r w:rsidRPr="00160919">
        <w:rPr>
          <w:rFonts w:ascii="Calibri" w:hAnsi="Calibri"/>
          <w:sz w:val="24"/>
          <w:lang w:val="en-GB"/>
        </w:rPr>
        <w:t xml:space="preserve">diabetes in </w:t>
      </w:r>
      <w:r w:rsidR="00BD7BDC" w:rsidRPr="00160919">
        <w:rPr>
          <w:rFonts w:ascii="Calibri" w:hAnsi="Calibri"/>
          <w:sz w:val="24"/>
          <w:lang w:val="en-GB"/>
        </w:rPr>
        <w:t>patients</w:t>
      </w:r>
      <w:r w:rsidR="00A774D3" w:rsidRPr="00160919">
        <w:rPr>
          <w:rFonts w:ascii="Calibri" w:hAnsi="Calibri"/>
          <w:sz w:val="24"/>
          <w:lang w:val="en-GB"/>
        </w:rPr>
        <w:t xml:space="preserve"> admitted to hospital</w:t>
      </w:r>
      <w:r w:rsidR="00BD7BDC" w:rsidRPr="00160919">
        <w:rPr>
          <w:rFonts w:ascii="Calibri" w:hAnsi="Calibri"/>
          <w:sz w:val="24"/>
          <w:lang w:val="en-GB"/>
        </w:rPr>
        <w:t xml:space="preserve"> </w:t>
      </w:r>
      <w:r w:rsidR="00BD7BDC" w:rsidRPr="00160919">
        <w:rPr>
          <w:rFonts w:ascii="Calibri" w:hAnsi="Calibri" w:cs="Times New Roman"/>
          <w:sz w:val="24"/>
          <w:szCs w:val="24"/>
        </w:rPr>
        <w:t>with laboratory-confirmed SARS-CoV-2 infection</w:t>
      </w:r>
      <w:r w:rsidRPr="00160919">
        <w:rPr>
          <w:rFonts w:ascii="Calibri" w:hAnsi="Calibri"/>
          <w:sz w:val="24"/>
          <w:lang w:val="en-GB"/>
        </w:rPr>
        <w:t>. We also examined whether there is a</w:t>
      </w:r>
      <w:r w:rsidR="00CE175C" w:rsidRPr="00160919">
        <w:rPr>
          <w:rFonts w:ascii="Calibri" w:hAnsi="Calibri"/>
          <w:sz w:val="24"/>
          <w:lang w:val="en-GB"/>
        </w:rPr>
        <w:t xml:space="preserve">n </w:t>
      </w:r>
      <w:r w:rsidRPr="00160919">
        <w:rPr>
          <w:rFonts w:ascii="Calibri" w:hAnsi="Calibri"/>
          <w:sz w:val="24"/>
          <w:lang w:val="en-GB"/>
        </w:rPr>
        <w:t xml:space="preserve">association </w:t>
      </w:r>
      <w:r w:rsidR="00C111EA" w:rsidRPr="00160919">
        <w:rPr>
          <w:rFonts w:ascii="Calibri" w:hAnsi="Calibri" w:cs="Times New Roman"/>
          <w:sz w:val="24"/>
          <w:szCs w:val="24"/>
        </w:rPr>
        <w:t xml:space="preserve">between </w:t>
      </w:r>
      <w:r w:rsidR="0043252E" w:rsidRPr="00160919">
        <w:rPr>
          <w:rFonts w:ascii="Calibri" w:hAnsi="Calibri" w:cs="Times New Roman"/>
          <w:sz w:val="24"/>
          <w:szCs w:val="24"/>
        </w:rPr>
        <w:t xml:space="preserve">presence of </w:t>
      </w:r>
      <w:r w:rsidR="00844B70" w:rsidRPr="00160919">
        <w:rPr>
          <w:rFonts w:ascii="Calibri" w:hAnsi="Calibri" w:cs="Times New Roman"/>
          <w:sz w:val="24"/>
          <w:szCs w:val="24"/>
        </w:rPr>
        <w:t>pre-existing</w:t>
      </w:r>
      <w:r w:rsidR="00F71586" w:rsidRPr="00160919">
        <w:rPr>
          <w:rFonts w:ascii="Calibri" w:hAnsi="Calibri" w:cs="Times New Roman"/>
          <w:sz w:val="24"/>
          <w:szCs w:val="24"/>
        </w:rPr>
        <w:t xml:space="preserve"> </w:t>
      </w:r>
      <w:r w:rsidRPr="00160919">
        <w:rPr>
          <w:rFonts w:ascii="Calibri" w:hAnsi="Calibri" w:cs="Times New Roman"/>
          <w:sz w:val="24"/>
          <w:szCs w:val="24"/>
        </w:rPr>
        <w:t xml:space="preserve">diabetes </w:t>
      </w:r>
      <w:r w:rsidR="00C111EA" w:rsidRPr="00160919">
        <w:rPr>
          <w:rFonts w:ascii="Calibri" w:hAnsi="Calibri" w:cs="Times New Roman"/>
          <w:sz w:val="24"/>
          <w:szCs w:val="24"/>
        </w:rPr>
        <w:t>and severity</w:t>
      </w:r>
      <w:r w:rsidR="006F5E32" w:rsidRPr="00160919">
        <w:rPr>
          <w:rFonts w:ascii="Calibri" w:hAnsi="Calibri" w:cs="Times New Roman"/>
          <w:sz w:val="24"/>
          <w:szCs w:val="24"/>
        </w:rPr>
        <w:t xml:space="preserve"> of </w:t>
      </w:r>
      <w:r w:rsidR="00F71586" w:rsidRPr="00160919">
        <w:rPr>
          <w:rFonts w:ascii="Calibri" w:hAnsi="Calibri" w:cs="Times New Roman"/>
          <w:sz w:val="24"/>
          <w:szCs w:val="24"/>
        </w:rPr>
        <w:t xml:space="preserve">COVID-19 </w:t>
      </w:r>
      <w:r w:rsidR="006F5E32" w:rsidRPr="00160919">
        <w:rPr>
          <w:rFonts w:ascii="Calibri" w:hAnsi="Calibri" w:cs="Times New Roman"/>
          <w:sz w:val="24"/>
          <w:szCs w:val="24"/>
        </w:rPr>
        <w:t>illness</w:t>
      </w:r>
      <w:r w:rsidR="00C111EA" w:rsidRPr="00160919">
        <w:rPr>
          <w:rFonts w:ascii="Calibri" w:hAnsi="Calibri" w:cs="Times New Roman"/>
          <w:sz w:val="24"/>
          <w:szCs w:val="24"/>
        </w:rPr>
        <w:t xml:space="preserve"> </w:t>
      </w:r>
      <w:r w:rsidR="00CE175C" w:rsidRPr="00160919">
        <w:rPr>
          <w:rFonts w:ascii="Calibri" w:hAnsi="Calibri" w:cs="Times New Roman"/>
          <w:sz w:val="24"/>
          <w:szCs w:val="24"/>
        </w:rPr>
        <w:t>or</w:t>
      </w:r>
      <w:r w:rsidR="004A4EE7" w:rsidRPr="00160919">
        <w:rPr>
          <w:rFonts w:ascii="Calibri" w:hAnsi="Calibri" w:cs="Times New Roman"/>
          <w:sz w:val="24"/>
          <w:szCs w:val="24"/>
        </w:rPr>
        <w:t xml:space="preserve"> risk of in-hospital </w:t>
      </w:r>
      <w:r w:rsidR="00857F16" w:rsidRPr="00160919">
        <w:rPr>
          <w:rFonts w:ascii="Calibri" w:hAnsi="Calibri" w:cs="Times New Roman"/>
          <w:sz w:val="24"/>
          <w:szCs w:val="24"/>
        </w:rPr>
        <w:t>mortality</w:t>
      </w:r>
      <w:r w:rsidR="004A4EE7" w:rsidRPr="00160919">
        <w:rPr>
          <w:rFonts w:ascii="Calibri" w:hAnsi="Calibri" w:cs="Times New Roman"/>
          <w:sz w:val="24"/>
          <w:szCs w:val="24"/>
        </w:rPr>
        <w:t xml:space="preserve"> </w:t>
      </w:r>
      <w:r w:rsidR="00453DDF" w:rsidRPr="00160919">
        <w:rPr>
          <w:rFonts w:ascii="Calibri" w:hAnsi="Calibri" w:cs="Times New Roman"/>
          <w:sz w:val="24"/>
          <w:szCs w:val="24"/>
        </w:rPr>
        <w:t>among</w:t>
      </w:r>
      <w:r w:rsidR="00F4714B" w:rsidRPr="00160919">
        <w:rPr>
          <w:rFonts w:ascii="Calibri" w:hAnsi="Calibri" w:cs="Times New Roman"/>
          <w:sz w:val="24"/>
          <w:szCs w:val="24"/>
        </w:rPr>
        <w:t>st</w:t>
      </w:r>
      <w:r w:rsidR="00BD7BDC" w:rsidRPr="00160919">
        <w:rPr>
          <w:rFonts w:ascii="Calibri" w:hAnsi="Calibri" w:cs="Times New Roman"/>
          <w:sz w:val="24"/>
          <w:szCs w:val="24"/>
        </w:rPr>
        <w:t xml:space="preserve"> </w:t>
      </w:r>
      <w:r w:rsidR="00D15860" w:rsidRPr="00160919">
        <w:rPr>
          <w:rFonts w:ascii="Calibri" w:hAnsi="Calibri" w:cs="Times New Roman"/>
          <w:sz w:val="24"/>
          <w:szCs w:val="24"/>
        </w:rPr>
        <w:t xml:space="preserve">infected </w:t>
      </w:r>
      <w:r w:rsidR="00C111EA" w:rsidRPr="00160919">
        <w:rPr>
          <w:rFonts w:ascii="Calibri" w:hAnsi="Calibri" w:cs="Times New Roman"/>
          <w:sz w:val="24"/>
          <w:szCs w:val="24"/>
        </w:rPr>
        <w:t>patients.</w:t>
      </w:r>
    </w:p>
    <w:p w14:paraId="257F7E2A" w14:textId="77777777" w:rsidR="00A71FC0" w:rsidRPr="00160919" w:rsidRDefault="00A71FC0" w:rsidP="00EB7213">
      <w:pPr>
        <w:spacing w:line="480" w:lineRule="auto"/>
        <w:rPr>
          <w:rFonts w:ascii="Calibri" w:hAnsi="Calibri" w:cs="Times New Roman"/>
          <w:b/>
          <w:bCs/>
          <w:sz w:val="24"/>
          <w:szCs w:val="24"/>
        </w:rPr>
      </w:pPr>
    </w:p>
    <w:p w14:paraId="70B3287B" w14:textId="77777777" w:rsidR="00923891" w:rsidRPr="00160919" w:rsidRDefault="00923891" w:rsidP="00EB7213">
      <w:pPr>
        <w:spacing w:line="480" w:lineRule="auto"/>
        <w:rPr>
          <w:rFonts w:ascii="Calibri" w:hAnsi="Calibri" w:cs="Times New Roman"/>
          <w:b/>
          <w:bCs/>
          <w:sz w:val="24"/>
          <w:szCs w:val="24"/>
        </w:rPr>
      </w:pPr>
      <w:bookmarkStart w:id="7" w:name="OLE_LINK5"/>
    </w:p>
    <w:p w14:paraId="6E4CDEA2" w14:textId="7488D0D3" w:rsidR="006A02FF" w:rsidRPr="00160919" w:rsidRDefault="00A0115B" w:rsidP="00EB7213">
      <w:pPr>
        <w:spacing w:line="480" w:lineRule="auto"/>
        <w:rPr>
          <w:rFonts w:ascii="Calibri" w:hAnsi="Calibri" w:cs="Times New Roman"/>
          <w:b/>
          <w:bCs/>
          <w:sz w:val="24"/>
          <w:szCs w:val="24"/>
        </w:rPr>
      </w:pPr>
      <w:r w:rsidRPr="00160919">
        <w:rPr>
          <w:rFonts w:ascii="Calibri" w:hAnsi="Calibri" w:cs="Times New Roman"/>
          <w:b/>
          <w:bCs/>
          <w:sz w:val="24"/>
          <w:szCs w:val="24"/>
        </w:rPr>
        <w:t>MATERIALS</w:t>
      </w:r>
      <w:r w:rsidR="008940A0" w:rsidRPr="00160919">
        <w:rPr>
          <w:rFonts w:ascii="Calibri" w:hAnsi="Calibri" w:cs="Times New Roman"/>
          <w:b/>
          <w:bCs/>
          <w:sz w:val="24"/>
          <w:szCs w:val="24"/>
        </w:rPr>
        <w:t xml:space="preserve"> AND </w:t>
      </w:r>
      <w:r w:rsidR="006A02FF" w:rsidRPr="00160919">
        <w:rPr>
          <w:rFonts w:ascii="Calibri" w:hAnsi="Calibri" w:cs="Times New Roman"/>
          <w:b/>
          <w:bCs/>
          <w:sz w:val="24"/>
          <w:szCs w:val="24"/>
        </w:rPr>
        <w:t xml:space="preserve">METHODS </w:t>
      </w:r>
    </w:p>
    <w:p w14:paraId="2E62CFA2" w14:textId="1605DD3F" w:rsidR="00E648B7" w:rsidRPr="00160919" w:rsidRDefault="00E648B7" w:rsidP="00EB7213">
      <w:pPr>
        <w:spacing w:line="480" w:lineRule="auto"/>
        <w:rPr>
          <w:rFonts w:ascii="Calibri" w:hAnsi="Calibri" w:cs="Times New Roman"/>
          <w:b/>
          <w:bCs/>
          <w:i/>
          <w:iCs/>
          <w:sz w:val="24"/>
          <w:szCs w:val="24"/>
        </w:rPr>
      </w:pPr>
      <w:r w:rsidRPr="00160919">
        <w:rPr>
          <w:rFonts w:ascii="Calibri" w:hAnsi="Calibri" w:cs="Times New Roman"/>
          <w:b/>
          <w:bCs/>
          <w:i/>
          <w:iCs/>
          <w:sz w:val="24"/>
          <w:szCs w:val="24"/>
        </w:rPr>
        <w:t>Data sources and searches</w:t>
      </w:r>
    </w:p>
    <w:p w14:paraId="4BD73E37" w14:textId="1EA677CB" w:rsidR="009746BB"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We conducted a literature search from </w:t>
      </w:r>
      <w:r w:rsidR="008E336A" w:rsidRPr="00160919">
        <w:rPr>
          <w:rFonts w:ascii="Calibri" w:hAnsi="Calibri" w:cs="Times New Roman"/>
          <w:sz w:val="24"/>
          <w:szCs w:val="24"/>
        </w:rPr>
        <w:t>1</w:t>
      </w:r>
      <w:r w:rsidR="008E336A" w:rsidRPr="00160919">
        <w:rPr>
          <w:rFonts w:ascii="Calibri" w:hAnsi="Calibri" w:cs="Times New Roman"/>
          <w:sz w:val="24"/>
          <w:szCs w:val="24"/>
          <w:vertAlign w:val="superscript"/>
        </w:rPr>
        <w:t>st</w:t>
      </w:r>
      <w:r w:rsidR="008E336A" w:rsidRPr="00160919">
        <w:rPr>
          <w:rFonts w:ascii="Calibri" w:hAnsi="Calibri" w:cs="Times New Roman"/>
          <w:sz w:val="24"/>
          <w:szCs w:val="24"/>
        </w:rPr>
        <w:t xml:space="preserve"> </w:t>
      </w:r>
      <w:r w:rsidRPr="00160919">
        <w:rPr>
          <w:rFonts w:ascii="Calibri" w:hAnsi="Calibri" w:cs="Times New Roman"/>
          <w:sz w:val="24"/>
          <w:szCs w:val="24"/>
        </w:rPr>
        <w:t>January</w:t>
      </w:r>
      <w:r w:rsidR="008E336A" w:rsidRPr="00160919">
        <w:rPr>
          <w:rFonts w:ascii="Calibri" w:hAnsi="Calibri" w:cs="Times New Roman"/>
          <w:sz w:val="24"/>
          <w:szCs w:val="24"/>
        </w:rPr>
        <w:t xml:space="preserve"> </w:t>
      </w:r>
      <w:r w:rsidRPr="00160919">
        <w:rPr>
          <w:rFonts w:ascii="Calibri" w:hAnsi="Calibri" w:cs="Times New Roman"/>
          <w:sz w:val="24"/>
          <w:szCs w:val="24"/>
        </w:rPr>
        <w:t xml:space="preserve">2020 to </w:t>
      </w:r>
      <w:r w:rsidR="00571629" w:rsidRPr="00160919">
        <w:rPr>
          <w:rFonts w:ascii="Calibri" w:hAnsi="Calibri" w:cs="Times New Roman"/>
          <w:sz w:val="24"/>
          <w:szCs w:val="24"/>
        </w:rPr>
        <w:t>15</w:t>
      </w:r>
      <w:r w:rsidR="008E336A" w:rsidRPr="00160919">
        <w:rPr>
          <w:rFonts w:ascii="Calibri" w:hAnsi="Calibri" w:cs="Times New Roman"/>
          <w:sz w:val="24"/>
          <w:szCs w:val="24"/>
          <w:vertAlign w:val="superscript"/>
        </w:rPr>
        <w:t>th</w:t>
      </w:r>
      <w:r w:rsidR="008E336A" w:rsidRPr="00160919">
        <w:rPr>
          <w:rFonts w:ascii="Calibri" w:hAnsi="Calibri" w:cs="Times New Roman"/>
          <w:sz w:val="24"/>
          <w:szCs w:val="24"/>
        </w:rPr>
        <w:t xml:space="preserve"> </w:t>
      </w:r>
      <w:r w:rsidR="00571629" w:rsidRPr="00160919">
        <w:rPr>
          <w:rFonts w:ascii="Calibri" w:hAnsi="Calibri" w:cs="Times New Roman"/>
          <w:sz w:val="24"/>
          <w:szCs w:val="24"/>
        </w:rPr>
        <w:t>May</w:t>
      </w:r>
      <w:r w:rsidRPr="00160919">
        <w:rPr>
          <w:rFonts w:ascii="Calibri" w:hAnsi="Calibri" w:cs="Times New Roman"/>
          <w:sz w:val="24"/>
          <w:szCs w:val="24"/>
        </w:rPr>
        <w:t xml:space="preserve"> 2020 (date last searched) of PubMed, Scopus and Web of Science</w:t>
      </w:r>
      <w:r w:rsidR="00630E10" w:rsidRPr="00160919">
        <w:rPr>
          <w:rFonts w:ascii="Calibri" w:hAnsi="Calibri" w:cs="Times New Roman"/>
          <w:sz w:val="24"/>
          <w:szCs w:val="24"/>
        </w:rPr>
        <w:t xml:space="preserve"> databases</w:t>
      </w:r>
      <w:r w:rsidRPr="00160919">
        <w:rPr>
          <w:rFonts w:ascii="Calibri" w:hAnsi="Calibri" w:cs="Times New Roman"/>
          <w:sz w:val="24"/>
          <w:szCs w:val="24"/>
        </w:rPr>
        <w:t xml:space="preserve"> for </w:t>
      </w:r>
      <w:r w:rsidR="00630E10" w:rsidRPr="00160919">
        <w:rPr>
          <w:rFonts w:ascii="Calibri" w:hAnsi="Calibri" w:cs="Times New Roman"/>
          <w:sz w:val="24"/>
          <w:szCs w:val="24"/>
        </w:rPr>
        <w:t xml:space="preserve">non-randomized </w:t>
      </w:r>
      <w:r w:rsidRPr="00160919">
        <w:rPr>
          <w:rFonts w:ascii="Calibri" w:hAnsi="Calibri" w:cs="Times New Roman"/>
          <w:sz w:val="24"/>
          <w:szCs w:val="24"/>
        </w:rPr>
        <w:t xml:space="preserve">observational studies examining the main clinical and biochemical characteristics of </w:t>
      </w:r>
      <w:r w:rsidRPr="00160919">
        <w:rPr>
          <w:rFonts w:ascii="Calibri" w:hAnsi="Calibri" w:cs="Times New Roman"/>
          <w:sz w:val="24"/>
          <w:szCs w:val="24"/>
        </w:rPr>
        <w:lastRenderedPageBreak/>
        <w:t xml:space="preserve">hospitalized patients </w:t>
      </w:r>
      <w:r w:rsidR="003D21E3" w:rsidRPr="00160919">
        <w:rPr>
          <w:rFonts w:ascii="Calibri" w:hAnsi="Calibri" w:cs="Times New Roman"/>
          <w:sz w:val="24"/>
          <w:szCs w:val="24"/>
        </w:rPr>
        <w:t>with</w:t>
      </w:r>
      <w:r w:rsidRPr="00160919">
        <w:rPr>
          <w:rFonts w:ascii="Calibri" w:hAnsi="Calibri" w:cs="Times New Roman"/>
          <w:sz w:val="24"/>
          <w:szCs w:val="24"/>
        </w:rPr>
        <w:t xml:space="preserve"> laboratory-confirmed COVID-19. </w:t>
      </w:r>
      <w:r w:rsidR="00597B12" w:rsidRPr="00160919">
        <w:rPr>
          <w:rFonts w:ascii="Calibri" w:hAnsi="Calibri" w:cs="Times New Roman"/>
          <w:sz w:val="24"/>
          <w:szCs w:val="24"/>
        </w:rPr>
        <w:t xml:space="preserve">We also searched preprint manuscripts available at </w:t>
      </w:r>
      <w:hyperlink r:id="rId8" w:history="1">
        <w:r w:rsidR="00597B12" w:rsidRPr="00160919">
          <w:rPr>
            <w:rStyle w:val="Hyperlink"/>
            <w:rFonts w:ascii="Calibri" w:hAnsi="Calibri" w:cs="Times New Roman"/>
            <w:sz w:val="24"/>
            <w:szCs w:val="24"/>
          </w:rPr>
          <w:t>https://www.medrxiv.org/collection/endocrinology-including-diabetes-mellitus-and-metabolic-disease</w:t>
        </w:r>
      </w:hyperlink>
      <w:r w:rsidR="00597B12" w:rsidRPr="00160919">
        <w:rPr>
          <w:rFonts w:ascii="Calibri" w:hAnsi="Calibri" w:cs="Times New Roman"/>
          <w:sz w:val="24"/>
          <w:szCs w:val="24"/>
        </w:rPr>
        <w:t xml:space="preserve">. </w:t>
      </w:r>
      <w:r w:rsidRPr="00160919">
        <w:rPr>
          <w:rFonts w:ascii="Calibri" w:hAnsi="Calibri" w:cs="Times New Roman"/>
          <w:sz w:val="24"/>
          <w:szCs w:val="24"/>
        </w:rPr>
        <w:t xml:space="preserve">The search free text terms were “coronavirus </w:t>
      </w:r>
      <w:r w:rsidR="009928DE" w:rsidRPr="00160919">
        <w:rPr>
          <w:rFonts w:ascii="Calibri" w:hAnsi="Calibri" w:cs="Times New Roman"/>
          <w:sz w:val="24"/>
          <w:szCs w:val="24"/>
        </w:rPr>
        <w:t xml:space="preserve">disease 2019” (OR “COVID19” </w:t>
      </w:r>
      <w:r w:rsidRPr="00160919">
        <w:rPr>
          <w:rFonts w:ascii="Calibri" w:hAnsi="Calibri" w:cs="Times New Roman"/>
          <w:sz w:val="24"/>
          <w:szCs w:val="24"/>
        </w:rPr>
        <w:t>OR “COVID-19 disease”</w:t>
      </w:r>
      <w:r w:rsidR="009928DE" w:rsidRPr="00160919">
        <w:rPr>
          <w:rFonts w:ascii="Calibri" w:hAnsi="Calibri" w:cs="Times New Roman"/>
          <w:sz w:val="24"/>
          <w:szCs w:val="24"/>
        </w:rPr>
        <w:t xml:space="preserve"> OR “SARS-CoV-2”</w:t>
      </w:r>
      <w:r w:rsidRPr="00160919">
        <w:rPr>
          <w:rFonts w:ascii="Calibri" w:hAnsi="Calibri" w:cs="Times New Roman"/>
          <w:sz w:val="24"/>
          <w:szCs w:val="24"/>
        </w:rPr>
        <w:t xml:space="preserve">). We also searched for </w:t>
      </w:r>
      <w:proofErr w:type="spellStart"/>
      <w:r w:rsidRPr="00160919">
        <w:rPr>
          <w:rFonts w:ascii="Calibri" w:hAnsi="Calibri" w:cs="Times New Roman"/>
          <w:sz w:val="24"/>
          <w:szCs w:val="24"/>
        </w:rPr>
        <w:t>MeSH</w:t>
      </w:r>
      <w:proofErr w:type="spellEnd"/>
      <w:r w:rsidRPr="00160919">
        <w:rPr>
          <w:rFonts w:ascii="Calibri" w:hAnsi="Calibri" w:cs="Times New Roman"/>
          <w:sz w:val="24"/>
          <w:szCs w:val="24"/>
        </w:rPr>
        <w:t xml:space="preserve"> (Medical Subject Headings) terms. Searches were restricted to human studies. Non-English-language </w:t>
      </w:r>
      <w:r w:rsidR="00A60DBE" w:rsidRPr="00160919">
        <w:rPr>
          <w:rFonts w:ascii="Calibri" w:hAnsi="Calibri" w:cs="Times New Roman"/>
          <w:sz w:val="24"/>
          <w:szCs w:val="24"/>
        </w:rPr>
        <w:t>articles</w:t>
      </w:r>
      <w:r w:rsidRPr="00160919">
        <w:rPr>
          <w:rFonts w:ascii="Calibri" w:hAnsi="Calibri" w:cs="Times New Roman"/>
          <w:sz w:val="24"/>
          <w:szCs w:val="24"/>
        </w:rPr>
        <w:t xml:space="preserve"> were excluded. </w:t>
      </w:r>
      <w:r w:rsidR="006F1965" w:rsidRPr="00160919">
        <w:rPr>
          <w:rFonts w:ascii="Calibri" w:hAnsi="Calibri" w:cs="Times New Roman"/>
          <w:sz w:val="24"/>
          <w:szCs w:val="24"/>
        </w:rPr>
        <w:t xml:space="preserve">Additionally, we reviewed references from relevant original papers and review articles for identifying further eligible studies not covered by the original database searches. </w:t>
      </w:r>
    </w:p>
    <w:p w14:paraId="4CFF10B0" w14:textId="77777777" w:rsidR="009746BB" w:rsidRPr="00160919" w:rsidRDefault="009746BB" w:rsidP="00EB7213">
      <w:pPr>
        <w:spacing w:line="480" w:lineRule="auto"/>
        <w:rPr>
          <w:rFonts w:ascii="Calibri" w:hAnsi="Calibri" w:cs="Times New Roman"/>
          <w:sz w:val="24"/>
          <w:szCs w:val="24"/>
        </w:rPr>
      </w:pPr>
    </w:p>
    <w:p w14:paraId="1FC4508C" w14:textId="1B7AB1AE"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We performed a systematic review in accordance with the Preferred Reporting Items for Systematic Reviews and Meta-Analyses (PRISMA) guidelines (</w:t>
      </w:r>
      <w:hyperlink r:id="rId9" w:history="1">
        <w:r w:rsidRPr="00160919">
          <w:rPr>
            <w:rStyle w:val="Hyperlink"/>
            <w:rFonts w:ascii="Calibri" w:hAnsi="Calibri" w:cs="Times New Roman"/>
            <w:sz w:val="24"/>
            <w:szCs w:val="24"/>
          </w:rPr>
          <w:t>http://www.prisma-statement.org</w:t>
        </w:r>
      </w:hyperlink>
      <w:r w:rsidRPr="00160919">
        <w:rPr>
          <w:rFonts w:ascii="Calibri" w:hAnsi="Calibri" w:cs="Times New Roman"/>
          <w:sz w:val="24"/>
          <w:szCs w:val="24"/>
        </w:rPr>
        <w:t>). Additionally, because the included studies were observational in design, we followed the Meta-analysis Of Observational Studies in Epidemiology (MOOSE) guidelines for the meta-analysis of these studies</w:t>
      </w:r>
      <w:r w:rsidR="00F56B42" w:rsidRPr="00160919">
        <w:rPr>
          <w:rFonts w:ascii="Calibri" w:hAnsi="Calibri" w:cs="Times New Roman"/>
          <w:sz w:val="24"/>
          <w:szCs w:val="24"/>
        </w:rPr>
        <w:t xml:space="preserve"> </w:t>
      </w:r>
      <w:r w:rsidR="003A1436" w:rsidRPr="00160919">
        <w:rPr>
          <w:rFonts w:ascii="Calibri" w:hAnsi="Calibri" w:cs="Times New Roman"/>
          <w:sz w:val="24"/>
          <w:szCs w:val="24"/>
        </w:rPr>
        <w:t>[</w:t>
      </w:r>
      <w:r w:rsidR="00C45994" w:rsidRPr="00160919">
        <w:rPr>
          <w:rFonts w:ascii="Calibri" w:hAnsi="Calibri" w:cs="Times New Roman"/>
          <w:sz w:val="24"/>
          <w:szCs w:val="24"/>
        </w:rPr>
        <w:t>7</w:t>
      </w:r>
      <w:r w:rsidR="003A1436" w:rsidRPr="00160919">
        <w:rPr>
          <w:rFonts w:ascii="Calibri" w:hAnsi="Calibri" w:cs="Times New Roman"/>
          <w:sz w:val="24"/>
          <w:szCs w:val="24"/>
        </w:rPr>
        <w:t>]</w:t>
      </w:r>
      <w:r w:rsidR="0034003C" w:rsidRPr="00160919">
        <w:rPr>
          <w:rFonts w:ascii="Calibri" w:hAnsi="Calibri" w:cs="Times New Roman"/>
          <w:sz w:val="24"/>
          <w:szCs w:val="24"/>
        </w:rPr>
        <w:t>.</w:t>
      </w:r>
      <w:r w:rsidRPr="00160919">
        <w:rPr>
          <w:rFonts w:ascii="Calibri" w:hAnsi="Calibri" w:cs="Times New Roman"/>
          <w:sz w:val="24"/>
          <w:szCs w:val="24"/>
        </w:rPr>
        <w:t xml:space="preserve"> </w:t>
      </w:r>
    </w:p>
    <w:p w14:paraId="4952C467" w14:textId="77777777" w:rsidR="00E648B7" w:rsidRPr="00160919" w:rsidRDefault="00E648B7" w:rsidP="00EB7213">
      <w:pPr>
        <w:spacing w:line="480" w:lineRule="auto"/>
        <w:rPr>
          <w:rFonts w:ascii="Calibri" w:hAnsi="Calibri" w:cs="Times New Roman"/>
          <w:sz w:val="24"/>
          <w:szCs w:val="24"/>
        </w:rPr>
      </w:pPr>
    </w:p>
    <w:p w14:paraId="07459071" w14:textId="77777777" w:rsidR="00E648B7" w:rsidRPr="00160919" w:rsidRDefault="00E648B7" w:rsidP="00EB7213">
      <w:pPr>
        <w:spacing w:line="480" w:lineRule="auto"/>
        <w:rPr>
          <w:rFonts w:ascii="Calibri" w:hAnsi="Calibri" w:cs="Times New Roman"/>
          <w:b/>
          <w:bCs/>
          <w:i/>
          <w:iCs/>
          <w:sz w:val="24"/>
          <w:szCs w:val="24"/>
        </w:rPr>
      </w:pPr>
      <w:r w:rsidRPr="00160919">
        <w:rPr>
          <w:rFonts w:ascii="Calibri" w:hAnsi="Calibri" w:cs="Times New Roman"/>
          <w:b/>
          <w:bCs/>
          <w:i/>
          <w:iCs/>
          <w:sz w:val="24"/>
          <w:szCs w:val="24"/>
        </w:rPr>
        <w:t>Study selection</w:t>
      </w:r>
    </w:p>
    <w:p w14:paraId="12C2FD8B" w14:textId="43208485" w:rsidR="00E648B7" w:rsidRPr="00160919" w:rsidRDefault="00A87021" w:rsidP="00EB7213">
      <w:pPr>
        <w:spacing w:line="480" w:lineRule="auto"/>
        <w:rPr>
          <w:rFonts w:ascii="Calibri" w:hAnsi="Calibri" w:cs="Times New Roman"/>
          <w:sz w:val="24"/>
          <w:szCs w:val="24"/>
        </w:rPr>
      </w:pPr>
      <w:r w:rsidRPr="00160919">
        <w:rPr>
          <w:rFonts w:ascii="Calibri" w:hAnsi="Calibri" w:cs="Times New Roman"/>
          <w:sz w:val="24"/>
          <w:szCs w:val="24"/>
        </w:rPr>
        <w:t>Original s</w:t>
      </w:r>
      <w:r w:rsidR="00E648B7" w:rsidRPr="00160919">
        <w:rPr>
          <w:rFonts w:ascii="Calibri" w:hAnsi="Calibri" w:cs="Times New Roman"/>
          <w:sz w:val="24"/>
          <w:szCs w:val="24"/>
        </w:rPr>
        <w:t>tudies were included if they met the following inclusion criteria: (</w:t>
      </w:r>
      <w:r w:rsidR="00225D6D" w:rsidRPr="00160919">
        <w:rPr>
          <w:rFonts w:ascii="Calibri" w:hAnsi="Calibri" w:cs="Times New Roman"/>
          <w:sz w:val="24"/>
          <w:szCs w:val="24"/>
        </w:rPr>
        <w:t>1</w:t>
      </w:r>
      <w:r w:rsidR="00E648B7" w:rsidRPr="00160919">
        <w:rPr>
          <w:rFonts w:ascii="Calibri" w:hAnsi="Calibri" w:cs="Times New Roman"/>
          <w:sz w:val="24"/>
          <w:szCs w:val="24"/>
        </w:rPr>
        <w:t>) observational studies examin</w:t>
      </w:r>
      <w:r w:rsidR="00E05ACA" w:rsidRPr="00160919">
        <w:rPr>
          <w:rFonts w:ascii="Calibri" w:hAnsi="Calibri" w:cs="Times New Roman"/>
          <w:sz w:val="24"/>
          <w:szCs w:val="24"/>
        </w:rPr>
        <w:t>ing</w:t>
      </w:r>
      <w:r w:rsidR="00E648B7" w:rsidRPr="00160919">
        <w:rPr>
          <w:rFonts w:ascii="Calibri" w:hAnsi="Calibri" w:cs="Times New Roman"/>
          <w:sz w:val="24"/>
          <w:szCs w:val="24"/>
        </w:rPr>
        <w:t xml:space="preserve"> the clinical</w:t>
      </w:r>
      <w:r w:rsidR="00E05ACA" w:rsidRPr="00160919">
        <w:rPr>
          <w:rFonts w:ascii="Calibri" w:hAnsi="Calibri" w:cs="Times New Roman"/>
          <w:sz w:val="24"/>
          <w:szCs w:val="24"/>
        </w:rPr>
        <w:t xml:space="preserve"> and </w:t>
      </w:r>
      <w:r w:rsidR="00E648B7" w:rsidRPr="00160919">
        <w:rPr>
          <w:rFonts w:ascii="Calibri" w:hAnsi="Calibri" w:cs="Times New Roman"/>
          <w:sz w:val="24"/>
          <w:szCs w:val="24"/>
        </w:rPr>
        <w:t xml:space="preserve">biochemical characteristics of </w:t>
      </w:r>
      <w:r w:rsidR="000C33D6" w:rsidRPr="00160919">
        <w:rPr>
          <w:rFonts w:ascii="Calibri" w:hAnsi="Calibri" w:cs="Times New Roman"/>
          <w:sz w:val="24"/>
          <w:szCs w:val="24"/>
        </w:rPr>
        <w:t xml:space="preserve">hospitalized </w:t>
      </w:r>
      <w:r w:rsidR="00E648B7" w:rsidRPr="00160919">
        <w:rPr>
          <w:rFonts w:ascii="Calibri" w:hAnsi="Calibri" w:cs="Times New Roman"/>
          <w:sz w:val="24"/>
          <w:szCs w:val="24"/>
        </w:rPr>
        <w:t xml:space="preserve">patients with </w:t>
      </w:r>
      <w:r w:rsidR="000C33D6" w:rsidRPr="00160919">
        <w:rPr>
          <w:rFonts w:ascii="Calibri" w:hAnsi="Calibri" w:cs="Times New Roman"/>
          <w:sz w:val="24"/>
          <w:szCs w:val="24"/>
        </w:rPr>
        <w:t xml:space="preserve">laboratory-confirmed </w:t>
      </w:r>
      <w:r w:rsidR="00E648B7" w:rsidRPr="00160919">
        <w:rPr>
          <w:rFonts w:ascii="Calibri" w:hAnsi="Calibri" w:cs="Times New Roman"/>
          <w:sz w:val="24"/>
          <w:szCs w:val="24"/>
        </w:rPr>
        <w:t>COVID-19; and (</w:t>
      </w:r>
      <w:r w:rsidR="00225D6D" w:rsidRPr="00160919">
        <w:rPr>
          <w:rFonts w:ascii="Calibri" w:hAnsi="Calibri" w:cs="Times New Roman"/>
          <w:sz w:val="24"/>
          <w:szCs w:val="24"/>
        </w:rPr>
        <w:t>2</w:t>
      </w:r>
      <w:r w:rsidR="00E648B7" w:rsidRPr="00160919">
        <w:rPr>
          <w:rFonts w:ascii="Calibri" w:hAnsi="Calibri" w:cs="Times New Roman"/>
          <w:sz w:val="24"/>
          <w:szCs w:val="24"/>
        </w:rPr>
        <w:t xml:space="preserve">) all studies that reported data on presence of </w:t>
      </w:r>
      <w:r w:rsidR="00A751B0" w:rsidRPr="00160919">
        <w:rPr>
          <w:rFonts w:ascii="Calibri" w:hAnsi="Calibri" w:cs="Times New Roman"/>
          <w:sz w:val="24"/>
          <w:szCs w:val="24"/>
        </w:rPr>
        <w:t xml:space="preserve">established </w:t>
      </w:r>
      <w:r w:rsidR="00E648B7" w:rsidRPr="00160919">
        <w:rPr>
          <w:rFonts w:ascii="Calibri" w:hAnsi="Calibri" w:cs="Times New Roman"/>
          <w:sz w:val="24"/>
          <w:szCs w:val="24"/>
        </w:rPr>
        <w:t>diabetes among</w:t>
      </w:r>
      <w:r w:rsidR="00A751B0" w:rsidRPr="00160919">
        <w:rPr>
          <w:rFonts w:ascii="Calibri" w:hAnsi="Calibri" w:cs="Times New Roman"/>
          <w:sz w:val="24"/>
          <w:szCs w:val="24"/>
        </w:rPr>
        <w:t xml:space="preserve"> hospitalized</w:t>
      </w:r>
      <w:r w:rsidR="00E648B7" w:rsidRPr="00160919">
        <w:rPr>
          <w:rFonts w:ascii="Calibri" w:hAnsi="Calibri" w:cs="Times New Roman"/>
          <w:sz w:val="24"/>
          <w:szCs w:val="24"/>
        </w:rPr>
        <w:t xml:space="preserve"> patients with COVID-19. Study participants included in the meta-analysis were adult</w:t>
      </w:r>
      <w:r w:rsidR="00630E10" w:rsidRPr="00160919">
        <w:rPr>
          <w:rFonts w:ascii="Calibri" w:hAnsi="Calibri" w:cs="Times New Roman"/>
          <w:sz w:val="24"/>
          <w:szCs w:val="24"/>
        </w:rPr>
        <w:t xml:space="preserve"> individuals</w:t>
      </w:r>
      <w:r w:rsidR="00E648B7" w:rsidRPr="00160919">
        <w:rPr>
          <w:rFonts w:ascii="Calibri" w:hAnsi="Calibri" w:cs="Times New Roman"/>
          <w:sz w:val="24"/>
          <w:szCs w:val="24"/>
        </w:rPr>
        <w:t xml:space="preserve"> </w:t>
      </w:r>
      <w:r w:rsidR="00E648B7" w:rsidRPr="00160919">
        <w:rPr>
          <w:rFonts w:ascii="Calibri" w:hAnsi="Calibri" w:cs="Times New Roman"/>
          <w:sz w:val="24"/>
          <w:szCs w:val="24"/>
        </w:rPr>
        <w:lastRenderedPageBreak/>
        <w:t>(aged ≥18 years) of either sex without any restriction in terms of age, race</w:t>
      </w:r>
      <w:r w:rsidR="00630E10" w:rsidRPr="00160919">
        <w:rPr>
          <w:rFonts w:ascii="Calibri" w:hAnsi="Calibri" w:cs="Times New Roman"/>
          <w:sz w:val="24"/>
          <w:szCs w:val="24"/>
        </w:rPr>
        <w:t xml:space="preserve">, </w:t>
      </w:r>
      <w:r w:rsidR="00E648B7" w:rsidRPr="00160919">
        <w:rPr>
          <w:rFonts w:ascii="Calibri" w:hAnsi="Calibri" w:cs="Times New Roman"/>
          <w:sz w:val="24"/>
          <w:szCs w:val="24"/>
        </w:rPr>
        <w:t>ethnicity or comorbid</w:t>
      </w:r>
      <w:r w:rsidR="00497461" w:rsidRPr="00160919">
        <w:rPr>
          <w:rFonts w:ascii="Calibri" w:hAnsi="Calibri" w:cs="Times New Roman"/>
          <w:sz w:val="24"/>
          <w:szCs w:val="24"/>
        </w:rPr>
        <w:t>ities</w:t>
      </w:r>
      <w:r w:rsidR="00E648B7" w:rsidRPr="00160919">
        <w:rPr>
          <w:rFonts w:ascii="Calibri" w:hAnsi="Calibri" w:cs="Times New Roman"/>
          <w:sz w:val="24"/>
          <w:szCs w:val="24"/>
        </w:rPr>
        <w:t xml:space="preserve">. </w:t>
      </w:r>
    </w:p>
    <w:p w14:paraId="5D8583B4" w14:textId="77777777" w:rsidR="00E648B7" w:rsidRPr="00160919" w:rsidRDefault="00E648B7" w:rsidP="00EB7213">
      <w:pPr>
        <w:spacing w:line="480" w:lineRule="auto"/>
        <w:rPr>
          <w:rFonts w:ascii="Calibri" w:hAnsi="Calibri" w:cs="Times New Roman"/>
          <w:sz w:val="24"/>
          <w:szCs w:val="24"/>
        </w:rPr>
      </w:pPr>
    </w:p>
    <w:p w14:paraId="661A71CC" w14:textId="4B6CBFF6"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Criteria for exclusion of selected studies from our meta-analysis were as follows: (</w:t>
      </w:r>
      <w:r w:rsidR="00225D6D" w:rsidRPr="00160919">
        <w:rPr>
          <w:rFonts w:ascii="Calibri" w:hAnsi="Calibri" w:cs="Times New Roman"/>
          <w:sz w:val="24"/>
          <w:szCs w:val="24"/>
        </w:rPr>
        <w:t>1</w:t>
      </w:r>
      <w:r w:rsidRPr="00160919">
        <w:rPr>
          <w:rFonts w:ascii="Calibri" w:hAnsi="Calibri" w:cs="Times New Roman"/>
          <w:sz w:val="24"/>
          <w:szCs w:val="24"/>
        </w:rPr>
        <w:t xml:space="preserve">) congress abstracts, case reports, review articles, practice guidelines, commentaries </w:t>
      </w:r>
      <w:r w:rsidR="00630E10" w:rsidRPr="00160919">
        <w:rPr>
          <w:rFonts w:ascii="Calibri" w:hAnsi="Calibri" w:cs="Times New Roman"/>
          <w:sz w:val="24"/>
          <w:szCs w:val="24"/>
        </w:rPr>
        <w:t>or</w:t>
      </w:r>
      <w:r w:rsidRPr="00160919">
        <w:rPr>
          <w:rFonts w:ascii="Calibri" w:hAnsi="Calibri" w:cs="Times New Roman"/>
          <w:sz w:val="24"/>
          <w:szCs w:val="24"/>
        </w:rPr>
        <w:t xml:space="preserve"> editorials; </w:t>
      </w:r>
      <w:r w:rsidR="003277B3" w:rsidRPr="00160919">
        <w:rPr>
          <w:rFonts w:ascii="Calibri" w:hAnsi="Calibri" w:cs="Times New Roman"/>
          <w:sz w:val="24"/>
          <w:szCs w:val="24"/>
        </w:rPr>
        <w:t>(</w:t>
      </w:r>
      <w:r w:rsidR="00225D6D" w:rsidRPr="00160919">
        <w:rPr>
          <w:rFonts w:ascii="Calibri" w:hAnsi="Calibri" w:cs="Times New Roman"/>
          <w:sz w:val="24"/>
          <w:szCs w:val="24"/>
        </w:rPr>
        <w:t>2</w:t>
      </w:r>
      <w:r w:rsidR="003277B3" w:rsidRPr="00160919">
        <w:rPr>
          <w:rFonts w:ascii="Calibri" w:hAnsi="Calibri" w:cs="Times New Roman"/>
          <w:sz w:val="24"/>
          <w:szCs w:val="24"/>
        </w:rPr>
        <w:t xml:space="preserve">) </w:t>
      </w:r>
      <w:r w:rsidRPr="00160919">
        <w:rPr>
          <w:rFonts w:ascii="Calibri" w:hAnsi="Calibri" w:cs="Times New Roman"/>
          <w:sz w:val="24"/>
          <w:szCs w:val="24"/>
        </w:rPr>
        <w:t xml:space="preserve">studies in which information on </w:t>
      </w:r>
      <w:r w:rsidR="00E05ACA" w:rsidRPr="00160919">
        <w:rPr>
          <w:rFonts w:ascii="Calibri" w:hAnsi="Calibri" w:cs="Times New Roman"/>
          <w:sz w:val="24"/>
          <w:szCs w:val="24"/>
        </w:rPr>
        <w:t>presence</w:t>
      </w:r>
      <w:r w:rsidRPr="00160919">
        <w:rPr>
          <w:rFonts w:ascii="Calibri" w:hAnsi="Calibri" w:cs="Times New Roman"/>
          <w:sz w:val="24"/>
          <w:szCs w:val="24"/>
        </w:rPr>
        <w:t xml:space="preserve"> of </w:t>
      </w:r>
      <w:r w:rsidR="00EC243C" w:rsidRPr="00160919">
        <w:rPr>
          <w:rFonts w:ascii="Calibri" w:hAnsi="Calibri" w:cs="Times New Roman"/>
          <w:sz w:val="24"/>
          <w:szCs w:val="24"/>
        </w:rPr>
        <w:t xml:space="preserve">pre-existing </w:t>
      </w:r>
      <w:r w:rsidRPr="00160919">
        <w:rPr>
          <w:rFonts w:ascii="Calibri" w:hAnsi="Calibri" w:cs="Times New Roman"/>
          <w:sz w:val="24"/>
          <w:szCs w:val="24"/>
        </w:rPr>
        <w:t xml:space="preserve">diabetes was not specifically reported; </w:t>
      </w:r>
      <w:r w:rsidR="009746BB" w:rsidRPr="00160919">
        <w:rPr>
          <w:rFonts w:ascii="Calibri" w:hAnsi="Calibri" w:cs="Times New Roman"/>
          <w:sz w:val="24"/>
          <w:szCs w:val="24"/>
        </w:rPr>
        <w:t>(</w:t>
      </w:r>
      <w:r w:rsidR="00225D6D" w:rsidRPr="00160919">
        <w:rPr>
          <w:rFonts w:ascii="Calibri" w:hAnsi="Calibri" w:cs="Times New Roman"/>
          <w:sz w:val="24"/>
          <w:szCs w:val="24"/>
        </w:rPr>
        <w:t>3</w:t>
      </w:r>
      <w:r w:rsidR="009746BB" w:rsidRPr="00160919">
        <w:rPr>
          <w:rFonts w:ascii="Calibri" w:hAnsi="Calibri" w:cs="Times New Roman"/>
          <w:sz w:val="24"/>
          <w:szCs w:val="24"/>
        </w:rPr>
        <w:t xml:space="preserve">) pre-print manuscripts that have yet to be reviewed; and </w:t>
      </w:r>
      <w:r w:rsidRPr="00160919">
        <w:rPr>
          <w:rFonts w:ascii="Calibri" w:hAnsi="Calibri" w:cs="Times New Roman"/>
          <w:sz w:val="24"/>
          <w:szCs w:val="24"/>
        </w:rPr>
        <w:t>(</w:t>
      </w:r>
      <w:r w:rsidR="00225D6D" w:rsidRPr="00160919">
        <w:rPr>
          <w:rFonts w:ascii="Calibri" w:hAnsi="Calibri" w:cs="Times New Roman"/>
          <w:sz w:val="24"/>
          <w:szCs w:val="24"/>
        </w:rPr>
        <w:t>4</w:t>
      </w:r>
      <w:r w:rsidRPr="00160919">
        <w:rPr>
          <w:rFonts w:ascii="Calibri" w:hAnsi="Calibri" w:cs="Times New Roman"/>
          <w:sz w:val="24"/>
          <w:szCs w:val="24"/>
        </w:rPr>
        <w:t xml:space="preserve">) studies performed in pediatric population (aged &lt;18 years). </w:t>
      </w:r>
    </w:p>
    <w:p w14:paraId="1F8C7E0C" w14:textId="77777777" w:rsidR="00E648B7" w:rsidRPr="00160919" w:rsidRDefault="00E648B7" w:rsidP="00EB7213">
      <w:pPr>
        <w:spacing w:line="480" w:lineRule="auto"/>
        <w:rPr>
          <w:rFonts w:ascii="Calibri" w:hAnsi="Calibri" w:cs="Times New Roman"/>
          <w:sz w:val="24"/>
          <w:szCs w:val="24"/>
        </w:rPr>
      </w:pPr>
    </w:p>
    <w:p w14:paraId="6BCC4B27" w14:textId="01E390B2"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Two investigators (AM and GT) independently examined all titles and abstracts, and obtained full texts of potentially relevant papers. Working</w:t>
      </w:r>
      <w:r w:rsidR="003D21E3" w:rsidRPr="00160919">
        <w:rPr>
          <w:rFonts w:ascii="Calibri" w:hAnsi="Calibri" w:cs="Times New Roman"/>
          <w:sz w:val="24"/>
          <w:szCs w:val="24"/>
        </w:rPr>
        <w:t xml:space="preserve"> independently and in duplicate</w:t>
      </w:r>
      <w:r w:rsidRPr="00160919">
        <w:rPr>
          <w:rFonts w:ascii="Calibri" w:hAnsi="Calibri" w:cs="Times New Roman"/>
          <w:sz w:val="24"/>
          <w:szCs w:val="24"/>
        </w:rPr>
        <w:t xml:space="preserve"> </w:t>
      </w:r>
      <w:r w:rsidR="00FE78BA" w:rsidRPr="00160919">
        <w:rPr>
          <w:rFonts w:ascii="Calibri" w:hAnsi="Calibri" w:cs="Times New Roman"/>
          <w:sz w:val="24"/>
          <w:szCs w:val="24"/>
        </w:rPr>
        <w:t xml:space="preserve">the </w:t>
      </w:r>
      <w:r w:rsidRPr="00160919">
        <w:rPr>
          <w:rFonts w:ascii="Calibri" w:hAnsi="Calibri" w:cs="Times New Roman"/>
          <w:sz w:val="24"/>
          <w:szCs w:val="24"/>
        </w:rPr>
        <w:t>papers were read by both investigators</w:t>
      </w:r>
      <w:r w:rsidR="00FE78BA" w:rsidRPr="00160919">
        <w:rPr>
          <w:rFonts w:ascii="Calibri" w:hAnsi="Calibri" w:cs="Times New Roman"/>
          <w:sz w:val="24"/>
          <w:szCs w:val="24"/>
        </w:rPr>
        <w:t xml:space="preserve"> (AM and GT)</w:t>
      </w:r>
      <w:r w:rsidRPr="00160919">
        <w:rPr>
          <w:rFonts w:ascii="Calibri" w:hAnsi="Calibri" w:cs="Times New Roman"/>
          <w:sz w:val="24"/>
          <w:szCs w:val="24"/>
        </w:rPr>
        <w:t>, and whether they met inclusion criteria were then assessed. Discrepancies were resolved by consensus, referring back to the original article, in consultation with a third author.</w:t>
      </w:r>
    </w:p>
    <w:p w14:paraId="0B03667D" w14:textId="1C7F74DF" w:rsidR="003A1436" w:rsidRPr="00160919" w:rsidRDefault="003A1436" w:rsidP="00EB7213">
      <w:pPr>
        <w:spacing w:line="480" w:lineRule="auto"/>
        <w:rPr>
          <w:rFonts w:ascii="Calibri" w:hAnsi="Calibri" w:cs="Times New Roman"/>
          <w:sz w:val="24"/>
          <w:szCs w:val="24"/>
        </w:rPr>
      </w:pPr>
    </w:p>
    <w:p w14:paraId="60B34FF9" w14:textId="126204C2" w:rsidR="003A1436" w:rsidRPr="00160919" w:rsidRDefault="003A1436" w:rsidP="00EB7213">
      <w:pPr>
        <w:spacing w:line="480" w:lineRule="auto"/>
        <w:rPr>
          <w:rFonts w:ascii="Calibri" w:hAnsi="Calibri" w:cs="Times New Roman"/>
          <w:sz w:val="24"/>
          <w:szCs w:val="24"/>
        </w:rPr>
      </w:pPr>
      <w:r w:rsidRPr="00160919">
        <w:rPr>
          <w:rFonts w:ascii="Calibri" w:hAnsi="Calibri" w:cs="Times New Roman"/>
          <w:sz w:val="24"/>
          <w:szCs w:val="24"/>
        </w:rPr>
        <w:t xml:space="preserve">Quality assessment </w:t>
      </w:r>
      <w:r w:rsidR="00EC243C" w:rsidRPr="00160919">
        <w:rPr>
          <w:rFonts w:ascii="Calibri" w:hAnsi="Calibri" w:cs="Times New Roman"/>
          <w:sz w:val="24"/>
          <w:szCs w:val="24"/>
        </w:rPr>
        <w:t xml:space="preserve">of eligible studies </w:t>
      </w:r>
      <w:r w:rsidRPr="00160919">
        <w:rPr>
          <w:rFonts w:ascii="Calibri" w:hAnsi="Calibri" w:cs="Times New Roman"/>
          <w:sz w:val="24"/>
          <w:szCs w:val="24"/>
        </w:rPr>
        <w:t xml:space="preserve">was </w:t>
      </w:r>
      <w:r w:rsidR="00EC243C" w:rsidRPr="00160919">
        <w:rPr>
          <w:rFonts w:ascii="Calibri" w:hAnsi="Calibri" w:cs="Times New Roman"/>
          <w:sz w:val="24"/>
          <w:szCs w:val="24"/>
        </w:rPr>
        <w:t xml:space="preserve">also </w:t>
      </w:r>
      <w:r w:rsidRPr="00160919">
        <w:rPr>
          <w:rFonts w:ascii="Calibri" w:hAnsi="Calibri" w:cs="Times New Roman"/>
          <w:sz w:val="24"/>
          <w:szCs w:val="24"/>
        </w:rPr>
        <w:t xml:space="preserve">performed </w:t>
      </w:r>
      <w:r w:rsidR="00EC243C" w:rsidRPr="00160919">
        <w:rPr>
          <w:rFonts w:ascii="Calibri" w:hAnsi="Calibri" w:cs="Times New Roman"/>
          <w:sz w:val="24"/>
          <w:szCs w:val="24"/>
        </w:rPr>
        <w:t>by two investigators</w:t>
      </w:r>
      <w:r w:rsidR="005C53BF" w:rsidRPr="00160919">
        <w:rPr>
          <w:rFonts w:ascii="Calibri" w:hAnsi="Calibri" w:cs="Times New Roman"/>
          <w:sz w:val="24"/>
          <w:szCs w:val="24"/>
        </w:rPr>
        <w:t xml:space="preserve"> (AM and GT)</w:t>
      </w:r>
      <w:r w:rsidR="00225D6D" w:rsidRPr="00160919">
        <w:rPr>
          <w:rFonts w:ascii="Calibri" w:hAnsi="Calibri" w:cs="Times New Roman"/>
          <w:sz w:val="24"/>
          <w:szCs w:val="24"/>
        </w:rPr>
        <w:t>,</w:t>
      </w:r>
      <w:r w:rsidR="00EC243C" w:rsidRPr="00160919">
        <w:rPr>
          <w:rFonts w:ascii="Calibri" w:hAnsi="Calibri" w:cs="Times New Roman"/>
          <w:sz w:val="24"/>
          <w:szCs w:val="24"/>
        </w:rPr>
        <w:t xml:space="preserve"> </w:t>
      </w:r>
      <w:r w:rsidR="009746BB" w:rsidRPr="00160919">
        <w:rPr>
          <w:rFonts w:ascii="Calibri" w:hAnsi="Calibri" w:cs="Times New Roman"/>
          <w:sz w:val="24"/>
          <w:szCs w:val="24"/>
        </w:rPr>
        <w:t>using</w:t>
      </w:r>
      <w:r w:rsidRPr="00160919">
        <w:rPr>
          <w:rFonts w:ascii="Calibri" w:hAnsi="Calibri" w:cs="Times New Roman"/>
          <w:sz w:val="24"/>
          <w:szCs w:val="24"/>
        </w:rPr>
        <w:t xml:space="preserve"> the Newcastle-Ottawa Quality Assessment Scale (NOS), which is a validated scale for non</w:t>
      </w:r>
      <w:r w:rsidR="00A751B0" w:rsidRPr="00160919">
        <w:rPr>
          <w:rFonts w:ascii="Calibri" w:hAnsi="Calibri" w:cs="Times New Roman"/>
          <w:sz w:val="24"/>
          <w:szCs w:val="24"/>
        </w:rPr>
        <w:t>-</w:t>
      </w:r>
      <w:r w:rsidRPr="00160919">
        <w:rPr>
          <w:rFonts w:ascii="Calibri" w:hAnsi="Calibri" w:cs="Times New Roman"/>
          <w:sz w:val="24"/>
          <w:szCs w:val="24"/>
        </w:rPr>
        <w:t xml:space="preserve">randomized </w:t>
      </w:r>
      <w:r w:rsidR="00A751B0" w:rsidRPr="00160919">
        <w:rPr>
          <w:rFonts w:ascii="Calibri" w:hAnsi="Calibri" w:cs="Times New Roman"/>
          <w:sz w:val="24"/>
          <w:szCs w:val="24"/>
        </w:rPr>
        <w:t xml:space="preserve">observational </w:t>
      </w:r>
      <w:r w:rsidRPr="00160919">
        <w:rPr>
          <w:rFonts w:ascii="Calibri" w:hAnsi="Calibri" w:cs="Times New Roman"/>
          <w:sz w:val="24"/>
          <w:szCs w:val="24"/>
        </w:rPr>
        <w:t>studies in meta-analyses [</w:t>
      </w:r>
      <w:r w:rsidR="00C45994" w:rsidRPr="00160919">
        <w:rPr>
          <w:rFonts w:ascii="Calibri" w:hAnsi="Calibri" w:cs="Times New Roman"/>
          <w:sz w:val="24"/>
          <w:szCs w:val="24"/>
        </w:rPr>
        <w:t>8</w:t>
      </w:r>
      <w:r w:rsidRPr="00160919">
        <w:rPr>
          <w:rFonts w:ascii="Calibri" w:hAnsi="Calibri" w:cs="Times New Roman"/>
          <w:sz w:val="24"/>
          <w:szCs w:val="24"/>
        </w:rPr>
        <w:t xml:space="preserve">]. A NOS scale adapted for cross-sectional studies was </w:t>
      </w:r>
      <w:r w:rsidR="00FE78BA" w:rsidRPr="00160919">
        <w:rPr>
          <w:rFonts w:ascii="Calibri" w:hAnsi="Calibri" w:cs="Times New Roman"/>
          <w:sz w:val="24"/>
          <w:szCs w:val="24"/>
        </w:rPr>
        <w:t xml:space="preserve">specifically </w:t>
      </w:r>
      <w:r w:rsidRPr="00160919">
        <w:rPr>
          <w:rFonts w:ascii="Calibri" w:hAnsi="Calibri" w:cs="Times New Roman"/>
          <w:sz w:val="24"/>
          <w:szCs w:val="24"/>
        </w:rPr>
        <w:t>used [</w:t>
      </w:r>
      <w:r w:rsidR="00C45994" w:rsidRPr="00160919">
        <w:rPr>
          <w:rFonts w:ascii="Calibri" w:hAnsi="Calibri" w:cs="Times New Roman"/>
          <w:sz w:val="24"/>
          <w:szCs w:val="24"/>
        </w:rPr>
        <w:t>9</w:t>
      </w:r>
      <w:r w:rsidRPr="00160919">
        <w:rPr>
          <w:rFonts w:ascii="Calibri" w:hAnsi="Calibri" w:cs="Times New Roman"/>
          <w:sz w:val="24"/>
          <w:szCs w:val="24"/>
        </w:rPr>
        <w:t xml:space="preserve">]. The NOS scale uses a star system to assess the quality of a study in three domains: selection, comparability and outcome/exposure. The NOS assigns a maximum of five stars for selection, two stars for comparability, and three stars for outcome/exposure. Studies </w:t>
      </w:r>
      <w:r w:rsidRPr="00160919">
        <w:rPr>
          <w:rFonts w:ascii="Calibri" w:hAnsi="Calibri" w:cs="Times New Roman"/>
          <w:sz w:val="24"/>
          <w:szCs w:val="24"/>
        </w:rPr>
        <w:lastRenderedPageBreak/>
        <w:t>achieving a score of at least eight stars were classified as being at low risk of bias (i.e., thus reflecting the highest quality).</w:t>
      </w:r>
    </w:p>
    <w:p w14:paraId="176C0B3C" w14:textId="77777777" w:rsidR="00E648B7" w:rsidRPr="00160919" w:rsidRDefault="00E648B7" w:rsidP="00EB7213">
      <w:pPr>
        <w:spacing w:line="480" w:lineRule="auto"/>
        <w:rPr>
          <w:rFonts w:ascii="Calibri" w:hAnsi="Calibri" w:cs="Times New Roman"/>
          <w:sz w:val="24"/>
          <w:szCs w:val="24"/>
        </w:rPr>
      </w:pPr>
    </w:p>
    <w:p w14:paraId="26F7BE36" w14:textId="77777777" w:rsidR="00E648B7" w:rsidRPr="00160919" w:rsidRDefault="00E648B7" w:rsidP="00EB7213">
      <w:pPr>
        <w:spacing w:line="480" w:lineRule="auto"/>
        <w:rPr>
          <w:rFonts w:ascii="Calibri" w:hAnsi="Calibri" w:cs="Times New Roman"/>
          <w:b/>
          <w:bCs/>
          <w:i/>
          <w:iCs/>
          <w:sz w:val="24"/>
          <w:szCs w:val="24"/>
        </w:rPr>
      </w:pPr>
      <w:r w:rsidRPr="00160919">
        <w:rPr>
          <w:rFonts w:ascii="Calibri" w:hAnsi="Calibri" w:cs="Times New Roman"/>
          <w:b/>
          <w:bCs/>
          <w:i/>
          <w:iCs/>
          <w:sz w:val="24"/>
          <w:szCs w:val="24"/>
        </w:rPr>
        <w:t>Data extraction and quality assessment</w:t>
      </w:r>
    </w:p>
    <w:p w14:paraId="0948E70D" w14:textId="5E4DC8C4"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For all eligible studies, we extracted information on study country, </w:t>
      </w:r>
      <w:r w:rsidR="000C33D6" w:rsidRPr="00160919">
        <w:rPr>
          <w:rFonts w:ascii="Calibri" w:hAnsi="Calibri" w:cs="Times New Roman"/>
          <w:sz w:val="24"/>
          <w:szCs w:val="24"/>
        </w:rPr>
        <w:t xml:space="preserve">study size, </w:t>
      </w:r>
      <w:r w:rsidRPr="00160919">
        <w:rPr>
          <w:rFonts w:ascii="Calibri" w:hAnsi="Calibri" w:cs="Times New Roman"/>
          <w:sz w:val="24"/>
          <w:szCs w:val="24"/>
        </w:rPr>
        <w:t>patients’ characteristics</w:t>
      </w:r>
      <w:r w:rsidR="000C33D6" w:rsidRPr="00160919">
        <w:rPr>
          <w:rFonts w:ascii="Calibri" w:hAnsi="Calibri" w:cs="Times New Roman"/>
          <w:sz w:val="24"/>
          <w:szCs w:val="24"/>
        </w:rPr>
        <w:t>,</w:t>
      </w:r>
      <w:r w:rsidRPr="00160919">
        <w:rPr>
          <w:rFonts w:ascii="Calibri" w:hAnsi="Calibri" w:cs="Times New Roman"/>
          <w:sz w:val="24"/>
          <w:szCs w:val="24"/>
        </w:rPr>
        <w:t xml:space="preserve"> including demographics and percentage of individuals with established diabetes (</w:t>
      </w:r>
      <w:r w:rsidR="00FE78BA" w:rsidRPr="00160919">
        <w:rPr>
          <w:rFonts w:ascii="Calibri" w:hAnsi="Calibri" w:cs="Times New Roman"/>
          <w:sz w:val="24"/>
          <w:szCs w:val="24"/>
        </w:rPr>
        <w:t>i.e.,</w:t>
      </w:r>
      <w:r w:rsidR="00E05ACA" w:rsidRPr="00160919">
        <w:rPr>
          <w:rFonts w:ascii="Calibri" w:hAnsi="Calibri" w:cs="Times New Roman"/>
          <w:sz w:val="24"/>
          <w:szCs w:val="24"/>
        </w:rPr>
        <w:t xml:space="preserve"> </w:t>
      </w:r>
      <w:r w:rsidR="00FE78BA" w:rsidRPr="00160919">
        <w:rPr>
          <w:rFonts w:ascii="Calibri" w:hAnsi="Calibri" w:cs="Times New Roman"/>
          <w:sz w:val="24"/>
          <w:szCs w:val="24"/>
        </w:rPr>
        <w:t>defined</w:t>
      </w:r>
      <w:r w:rsidRPr="00160919">
        <w:rPr>
          <w:rFonts w:ascii="Calibri" w:hAnsi="Calibri" w:cs="Times New Roman"/>
          <w:sz w:val="24"/>
          <w:szCs w:val="24"/>
        </w:rPr>
        <w:t xml:space="preserve"> </w:t>
      </w:r>
      <w:r w:rsidR="00FE78BA" w:rsidRPr="00160919">
        <w:rPr>
          <w:rFonts w:ascii="Calibri" w:hAnsi="Calibri" w:cs="Times New Roman"/>
          <w:sz w:val="24"/>
          <w:szCs w:val="24"/>
        </w:rPr>
        <w:t xml:space="preserve">as </w:t>
      </w:r>
      <w:r w:rsidRPr="00160919">
        <w:rPr>
          <w:rFonts w:ascii="Calibri" w:hAnsi="Calibri" w:cs="Times New Roman"/>
          <w:sz w:val="24"/>
          <w:szCs w:val="24"/>
        </w:rPr>
        <w:t xml:space="preserve">self-reported history of diabetes </w:t>
      </w:r>
      <w:r w:rsidR="000C33D6" w:rsidRPr="00160919">
        <w:rPr>
          <w:rFonts w:ascii="Calibri" w:hAnsi="Calibri" w:cs="Times New Roman"/>
          <w:sz w:val="24"/>
          <w:szCs w:val="24"/>
        </w:rPr>
        <w:t>and/</w:t>
      </w:r>
      <w:r w:rsidRPr="00160919">
        <w:rPr>
          <w:rFonts w:ascii="Calibri" w:hAnsi="Calibri" w:cs="Times New Roman"/>
          <w:sz w:val="24"/>
          <w:szCs w:val="24"/>
        </w:rPr>
        <w:t xml:space="preserve">or use of </w:t>
      </w:r>
      <w:r w:rsidR="00A60671" w:rsidRPr="00160919">
        <w:rPr>
          <w:rFonts w:ascii="Calibri" w:hAnsi="Calibri" w:cs="Times New Roman"/>
          <w:sz w:val="24"/>
          <w:szCs w:val="24"/>
        </w:rPr>
        <w:t xml:space="preserve">any </w:t>
      </w:r>
      <w:r w:rsidR="0006184E" w:rsidRPr="00160919">
        <w:rPr>
          <w:rFonts w:ascii="Calibri" w:hAnsi="Calibri" w:cs="Times New Roman"/>
          <w:sz w:val="24"/>
          <w:szCs w:val="24"/>
        </w:rPr>
        <w:t xml:space="preserve">glucose-lowering </w:t>
      </w:r>
      <w:r w:rsidR="00A60671" w:rsidRPr="00160919">
        <w:rPr>
          <w:rFonts w:ascii="Calibri" w:hAnsi="Calibri" w:cs="Times New Roman"/>
          <w:sz w:val="24"/>
          <w:szCs w:val="24"/>
        </w:rPr>
        <w:t>medication</w:t>
      </w:r>
      <w:r w:rsidRPr="00160919">
        <w:rPr>
          <w:rFonts w:ascii="Calibri" w:hAnsi="Calibri" w:cs="Times New Roman"/>
          <w:sz w:val="24"/>
          <w:szCs w:val="24"/>
        </w:rPr>
        <w:t>)</w:t>
      </w:r>
      <w:r w:rsidR="009746BB" w:rsidRPr="00160919">
        <w:rPr>
          <w:rFonts w:ascii="Calibri" w:hAnsi="Calibri" w:cs="Times New Roman"/>
          <w:sz w:val="24"/>
          <w:szCs w:val="24"/>
        </w:rPr>
        <w:t>,</w:t>
      </w:r>
      <w:r w:rsidR="00630E10" w:rsidRPr="00160919">
        <w:rPr>
          <w:rFonts w:ascii="Calibri" w:hAnsi="Calibri" w:cs="Times New Roman"/>
          <w:sz w:val="24"/>
          <w:szCs w:val="24"/>
        </w:rPr>
        <w:t xml:space="preserve"> and </w:t>
      </w:r>
      <w:r w:rsidR="00A87021" w:rsidRPr="00160919">
        <w:rPr>
          <w:rFonts w:ascii="Calibri" w:hAnsi="Calibri" w:cs="Times New Roman"/>
          <w:sz w:val="24"/>
          <w:szCs w:val="24"/>
        </w:rPr>
        <w:t>other outcome</w:t>
      </w:r>
      <w:r w:rsidR="00FE78BA" w:rsidRPr="00160919">
        <w:rPr>
          <w:rFonts w:ascii="Calibri" w:hAnsi="Calibri" w:cs="Times New Roman"/>
          <w:sz w:val="24"/>
          <w:szCs w:val="24"/>
        </w:rPr>
        <w:t xml:space="preserve"> measure</w:t>
      </w:r>
      <w:r w:rsidR="00A87021" w:rsidRPr="00160919">
        <w:rPr>
          <w:rFonts w:ascii="Calibri" w:hAnsi="Calibri" w:cs="Times New Roman"/>
          <w:sz w:val="24"/>
          <w:szCs w:val="24"/>
        </w:rPr>
        <w:t>s of interest</w:t>
      </w:r>
      <w:r w:rsidRPr="00160919">
        <w:rPr>
          <w:rFonts w:ascii="Calibri" w:hAnsi="Calibri" w:cs="Times New Roman"/>
          <w:sz w:val="24"/>
          <w:szCs w:val="24"/>
        </w:rPr>
        <w:t>. In the case of multiple publications, we included the most up-to-date or comprehensive information.</w:t>
      </w:r>
    </w:p>
    <w:p w14:paraId="4CD4917F" w14:textId="77777777" w:rsidR="00E648B7" w:rsidRPr="00160919" w:rsidRDefault="00E648B7" w:rsidP="00EB7213">
      <w:pPr>
        <w:spacing w:line="480" w:lineRule="auto"/>
        <w:rPr>
          <w:rFonts w:ascii="Calibri" w:hAnsi="Calibri" w:cs="Times New Roman"/>
          <w:sz w:val="24"/>
          <w:szCs w:val="24"/>
        </w:rPr>
      </w:pPr>
    </w:p>
    <w:p w14:paraId="11DEA2AF" w14:textId="77777777" w:rsidR="00E648B7" w:rsidRPr="00160919" w:rsidRDefault="00E648B7" w:rsidP="00EB7213">
      <w:pPr>
        <w:spacing w:line="480" w:lineRule="auto"/>
        <w:rPr>
          <w:rFonts w:ascii="Calibri" w:hAnsi="Calibri" w:cs="Times New Roman"/>
          <w:b/>
          <w:bCs/>
          <w:i/>
          <w:iCs/>
          <w:sz w:val="24"/>
          <w:szCs w:val="24"/>
        </w:rPr>
      </w:pPr>
      <w:r w:rsidRPr="00160919">
        <w:rPr>
          <w:rFonts w:ascii="Calibri" w:hAnsi="Calibri" w:cs="Times New Roman"/>
          <w:b/>
          <w:bCs/>
          <w:i/>
          <w:iCs/>
          <w:sz w:val="24"/>
          <w:szCs w:val="24"/>
        </w:rPr>
        <w:t>Data synthesis and analysis</w:t>
      </w:r>
    </w:p>
    <w:p w14:paraId="2513DC7B" w14:textId="49DA1B0C"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The primary outcome measures of the meta-analysis were the </w:t>
      </w:r>
      <w:r w:rsidR="009746BB" w:rsidRPr="00160919">
        <w:rPr>
          <w:rFonts w:ascii="Calibri" w:hAnsi="Calibri" w:cs="Times New Roman"/>
          <w:sz w:val="24"/>
          <w:szCs w:val="24"/>
        </w:rPr>
        <w:t>proportion</w:t>
      </w:r>
      <w:r w:rsidRPr="00160919">
        <w:rPr>
          <w:rFonts w:ascii="Calibri" w:hAnsi="Calibri" w:cs="Times New Roman"/>
          <w:sz w:val="24"/>
          <w:szCs w:val="24"/>
        </w:rPr>
        <w:t xml:space="preserve"> of established diabetes </w:t>
      </w:r>
      <w:r w:rsidR="00FE78F9" w:rsidRPr="00160919">
        <w:rPr>
          <w:rFonts w:ascii="Calibri" w:hAnsi="Calibri" w:cs="Times New Roman"/>
          <w:sz w:val="24"/>
          <w:szCs w:val="24"/>
        </w:rPr>
        <w:t>among</w:t>
      </w:r>
      <w:r w:rsidR="00FE78BA" w:rsidRPr="00160919">
        <w:rPr>
          <w:rFonts w:ascii="Calibri" w:hAnsi="Calibri" w:cs="Times New Roman"/>
          <w:sz w:val="24"/>
          <w:szCs w:val="24"/>
        </w:rPr>
        <w:t>st</w:t>
      </w:r>
      <w:r w:rsidR="00FE78F9" w:rsidRPr="00160919">
        <w:rPr>
          <w:rFonts w:ascii="Calibri" w:hAnsi="Calibri" w:cs="Times New Roman"/>
          <w:sz w:val="24"/>
          <w:szCs w:val="24"/>
        </w:rPr>
        <w:t xml:space="preserve"> patients with COVID-19 at hospital admission</w:t>
      </w:r>
      <w:r w:rsidR="00743DD2" w:rsidRPr="00160919">
        <w:rPr>
          <w:rFonts w:ascii="Calibri" w:hAnsi="Calibri" w:cs="Times New Roman"/>
          <w:sz w:val="24"/>
          <w:szCs w:val="24"/>
        </w:rPr>
        <w:t>,</w:t>
      </w:r>
      <w:r w:rsidR="00FE78F9" w:rsidRPr="00160919">
        <w:rPr>
          <w:rFonts w:ascii="Calibri" w:hAnsi="Calibri" w:cs="Times New Roman"/>
          <w:sz w:val="24"/>
          <w:szCs w:val="24"/>
        </w:rPr>
        <w:t xml:space="preserve"> </w:t>
      </w:r>
      <w:r w:rsidRPr="00160919">
        <w:rPr>
          <w:rFonts w:ascii="Calibri" w:hAnsi="Calibri" w:cs="Times New Roman"/>
          <w:sz w:val="24"/>
          <w:szCs w:val="24"/>
        </w:rPr>
        <w:t xml:space="preserve">as well as the </w:t>
      </w:r>
      <w:r w:rsidR="00FE78F9" w:rsidRPr="00160919">
        <w:rPr>
          <w:rFonts w:ascii="Calibri" w:hAnsi="Calibri" w:cs="Times New Roman"/>
          <w:sz w:val="24"/>
          <w:szCs w:val="24"/>
        </w:rPr>
        <w:t xml:space="preserve">risk of </w:t>
      </w:r>
      <w:r w:rsidR="00FE78BA" w:rsidRPr="00160919">
        <w:rPr>
          <w:rFonts w:ascii="Calibri" w:hAnsi="Calibri" w:cs="Times New Roman"/>
          <w:sz w:val="24"/>
          <w:szCs w:val="24"/>
        </w:rPr>
        <w:t xml:space="preserve">patients with </w:t>
      </w:r>
      <w:r w:rsidR="009746BB" w:rsidRPr="00160919">
        <w:rPr>
          <w:rFonts w:ascii="Calibri" w:hAnsi="Calibri" w:cs="Times New Roman"/>
          <w:sz w:val="24"/>
          <w:szCs w:val="24"/>
        </w:rPr>
        <w:t xml:space="preserve">established </w:t>
      </w:r>
      <w:r w:rsidR="00FE78BA" w:rsidRPr="00160919">
        <w:rPr>
          <w:rFonts w:ascii="Calibri" w:hAnsi="Calibri" w:cs="Times New Roman"/>
          <w:sz w:val="24"/>
          <w:szCs w:val="24"/>
        </w:rPr>
        <w:t xml:space="preserve">diabetes of </w:t>
      </w:r>
      <w:r w:rsidR="00FE78F9" w:rsidRPr="00160919">
        <w:rPr>
          <w:rFonts w:ascii="Calibri" w:hAnsi="Calibri" w:cs="Times New Roman"/>
          <w:sz w:val="24"/>
          <w:szCs w:val="24"/>
        </w:rPr>
        <w:t>having severe</w:t>
      </w:r>
      <w:r w:rsidR="009746BB" w:rsidRPr="00160919">
        <w:rPr>
          <w:rFonts w:ascii="Calibri" w:hAnsi="Calibri" w:cs="Times New Roman"/>
          <w:sz w:val="24"/>
          <w:szCs w:val="24"/>
        </w:rPr>
        <w:t>/critical</w:t>
      </w:r>
      <w:r w:rsidR="00FE78F9" w:rsidRPr="00160919">
        <w:rPr>
          <w:rFonts w:ascii="Calibri" w:hAnsi="Calibri" w:cs="Times New Roman"/>
          <w:sz w:val="24"/>
          <w:szCs w:val="24"/>
        </w:rPr>
        <w:t xml:space="preserve"> illness or </w:t>
      </w:r>
      <w:r w:rsidR="00743DD2" w:rsidRPr="00160919">
        <w:rPr>
          <w:rFonts w:ascii="Calibri" w:hAnsi="Calibri" w:cs="Times New Roman"/>
          <w:sz w:val="24"/>
          <w:szCs w:val="24"/>
        </w:rPr>
        <w:t xml:space="preserve">increased </w:t>
      </w:r>
      <w:r w:rsidR="00FE78F9" w:rsidRPr="00160919">
        <w:rPr>
          <w:rFonts w:ascii="Calibri" w:hAnsi="Calibri" w:cs="Times New Roman"/>
          <w:sz w:val="24"/>
          <w:szCs w:val="24"/>
        </w:rPr>
        <w:t>in-hospital mortality</w:t>
      </w:r>
      <w:r w:rsidR="005C60F3" w:rsidRPr="00160919">
        <w:rPr>
          <w:rFonts w:ascii="Calibri" w:hAnsi="Calibri" w:cs="Times New Roman"/>
          <w:sz w:val="24"/>
          <w:szCs w:val="24"/>
        </w:rPr>
        <w:t xml:space="preserve"> associated with COVID-10</w:t>
      </w:r>
      <w:r w:rsidR="00FE78F9" w:rsidRPr="00160919">
        <w:rPr>
          <w:rFonts w:ascii="Calibri" w:hAnsi="Calibri" w:cs="Times New Roman"/>
          <w:sz w:val="24"/>
          <w:szCs w:val="24"/>
        </w:rPr>
        <w:t xml:space="preserve">. </w:t>
      </w:r>
      <w:r w:rsidR="005C60F3" w:rsidRPr="00160919">
        <w:rPr>
          <w:rFonts w:ascii="Calibri" w:hAnsi="Calibri" w:cs="Times New Roman"/>
          <w:sz w:val="24"/>
          <w:szCs w:val="24"/>
        </w:rPr>
        <w:t>The s</w:t>
      </w:r>
      <w:r w:rsidR="00FE78F9" w:rsidRPr="00160919">
        <w:rPr>
          <w:rFonts w:ascii="Calibri" w:hAnsi="Calibri" w:cs="Times New Roman"/>
          <w:sz w:val="24"/>
          <w:szCs w:val="24"/>
        </w:rPr>
        <w:t xml:space="preserve">everity of </w:t>
      </w:r>
      <w:r w:rsidRPr="00160919">
        <w:rPr>
          <w:rFonts w:ascii="Calibri" w:hAnsi="Calibri" w:cs="Times New Roman"/>
          <w:sz w:val="24"/>
          <w:szCs w:val="24"/>
        </w:rPr>
        <w:t xml:space="preserve">COVID-19 illness was assessed during hospitalization and classified </w:t>
      </w:r>
      <w:r w:rsidR="00522B0D" w:rsidRPr="00160919">
        <w:rPr>
          <w:rFonts w:ascii="Calibri" w:hAnsi="Calibri" w:cs="Times New Roman"/>
          <w:sz w:val="24"/>
          <w:szCs w:val="24"/>
        </w:rPr>
        <w:t xml:space="preserve">as </w:t>
      </w:r>
      <w:r w:rsidR="00355A0A" w:rsidRPr="00160919">
        <w:rPr>
          <w:rFonts w:ascii="Calibri" w:hAnsi="Calibri" w:cs="Times New Roman"/>
          <w:sz w:val="24"/>
          <w:szCs w:val="24"/>
        </w:rPr>
        <w:t xml:space="preserve">non-severe and </w:t>
      </w:r>
      <w:r w:rsidR="00522B0D" w:rsidRPr="00160919">
        <w:rPr>
          <w:rFonts w:ascii="Calibri" w:hAnsi="Calibri" w:cs="Times New Roman"/>
          <w:sz w:val="24"/>
          <w:szCs w:val="24"/>
        </w:rPr>
        <w:t>severe</w:t>
      </w:r>
      <w:r w:rsidR="00795DBC" w:rsidRPr="00160919">
        <w:rPr>
          <w:rFonts w:ascii="Calibri" w:hAnsi="Calibri" w:cs="Times New Roman"/>
          <w:sz w:val="24"/>
          <w:szCs w:val="24"/>
        </w:rPr>
        <w:t>/critical</w:t>
      </w:r>
      <w:r w:rsidR="00597B12" w:rsidRPr="00160919">
        <w:rPr>
          <w:rFonts w:ascii="Calibri" w:hAnsi="Calibri" w:cs="Times New Roman"/>
          <w:sz w:val="24"/>
          <w:szCs w:val="24"/>
        </w:rPr>
        <w:t xml:space="preserve"> </w:t>
      </w:r>
      <w:r w:rsidR="003A1436" w:rsidRPr="00160919">
        <w:rPr>
          <w:rFonts w:ascii="Calibri" w:hAnsi="Calibri" w:cs="Times New Roman"/>
          <w:sz w:val="24"/>
          <w:szCs w:val="24"/>
        </w:rPr>
        <w:t>[</w:t>
      </w:r>
      <w:r w:rsidR="00C45994" w:rsidRPr="00160919">
        <w:rPr>
          <w:rFonts w:ascii="Calibri" w:hAnsi="Calibri" w:cs="Times New Roman"/>
          <w:sz w:val="24"/>
          <w:szCs w:val="24"/>
        </w:rPr>
        <w:t>10</w:t>
      </w:r>
      <w:r w:rsidR="003A1436" w:rsidRPr="00160919">
        <w:rPr>
          <w:rFonts w:ascii="Calibri" w:hAnsi="Calibri" w:cs="Times New Roman"/>
          <w:sz w:val="24"/>
          <w:szCs w:val="24"/>
        </w:rPr>
        <w:t>]</w:t>
      </w:r>
      <w:r w:rsidRPr="00160919">
        <w:rPr>
          <w:rFonts w:ascii="Calibri" w:hAnsi="Calibri" w:cs="Times New Roman"/>
          <w:sz w:val="24"/>
          <w:szCs w:val="24"/>
        </w:rPr>
        <w:t>.</w:t>
      </w:r>
    </w:p>
    <w:p w14:paraId="05FE2A69" w14:textId="77777777" w:rsidR="00E648B7" w:rsidRPr="00160919" w:rsidRDefault="00E648B7" w:rsidP="00EB7213">
      <w:pPr>
        <w:spacing w:line="480" w:lineRule="auto"/>
        <w:rPr>
          <w:rFonts w:ascii="Calibri" w:hAnsi="Calibri" w:cs="Times New Roman"/>
          <w:sz w:val="24"/>
          <w:szCs w:val="24"/>
        </w:rPr>
      </w:pPr>
    </w:p>
    <w:p w14:paraId="02ADBBD1" w14:textId="0FC426B8"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The pooled prevalence of </w:t>
      </w:r>
      <w:r w:rsidR="00355A0A" w:rsidRPr="00160919">
        <w:rPr>
          <w:rFonts w:ascii="Calibri" w:hAnsi="Calibri" w:cs="Times New Roman"/>
          <w:sz w:val="24"/>
          <w:szCs w:val="24"/>
        </w:rPr>
        <w:t xml:space="preserve">established </w:t>
      </w:r>
      <w:r w:rsidRPr="00160919">
        <w:rPr>
          <w:rFonts w:ascii="Calibri" w:hAnsi="Calibri" w:cs="Times New Roman"/>
          <w:sz w:val="24"/>
          <w:szCs w:val="24"/>
        </w:rPr>
        <w:t xml:space="preserve">diabetes </w:t>
      </w:r>
      <w:r w:rsidR="00964D2F" w:rsidRPr="00160919">
        <w:rPr>
          <w:rFonts w:ascii="Calibri" w:hAnsi="Calibri" w:cs="Times New Roman"/>
          <w:sz w:val="24"/>
          <w:szCs w:val="24"/>
        </w:rPr>
        <w:t xml:space="preserve">and </w:t>
      </w:r>
      <w:r w:rsidR="00743DD2" w:rsidRPr="00160919">
        <w:rPr>
          <w:rFonts w:ascii="Calibri" w:hAnsi="Calibri" w:cs="Times New Roman"/>
          <w:sz w:val="24"/>
          <w:szCs w:val="24"/>
        </w:rPr>
        <w:t xml:space="preserve">the odds </w:t>
      </w:r>
      <w:r w:rsidR="00355A0A" w:rsidRPr="00160919">
        <w:rPr>
          <w:rFonts w:ascii="Calibri" w:hAnsi="Calibri" w:cs="Times New Roman"/>
          <w:sz w:val="24"/>
          <w:szCs w:val="24"/>
        </w:rPr>
        <w:t>of having severe</w:t>
      </w:r>
      <w:r w:rsidR="00597B12" w:rsidRPr="00160919">
        <w:rPr>
          <w:rFonts w:ascii="Calibri" w:hAnsi="Calibri" w:cs="Times New Roman"/>
          <w:sz w:val="24"/>
          <w:szCs w:val="24"/>
        </w:rPr>
        <w:t>/critical</w:t>
      </w:r>
      <w:r w:rsidR="00355A0A" w:rsidRPr="00160919">
        <w:rPr>
          <w:rFonts w:ascii="Calibri" w:hAnsi="Calibri" w:cs="Times New Roman"/>
          <w:sz w:val="24"/>
          <w:szCs w:val="24"/>
        </w:rPr>
        <w:t xml:space="preserve"> COVID-19</w:t>
      </w:r>
      <w:r w:rsidR="009746BB" w:rsidRPr="00160919">
        <w:rPr>
          <w:rFonts w:ascii="Calibri" w:hAnsi="Calibri" w:cs="Times New Roman"/>
          <w:sz w:val="24"/>
          <w:szCs w:val="24"/>
        </w:rPr>
        <w:t xml:space="preserve"> illness</w:t>
      </w:r>
      <w:r w:rsidR="00355A0A" w:rsidRPr="00160919">
        <w:rPr>
          <w:rFonts w:ascii="Calibri" w:hAnsi="Calibri" w:cs="Times New Roman"/>
          <w:sz w:val="24"/>
          <w:szCs w:val="24"/>
        </w:rPr>
        <w:t xml:space="preserve"> or in-hospital mortality</w:t>
      </w:r>
      <w:r w:rsidR="00743DD2" w:rsidRPr="00160919">
        <w:rPr>
          <w:rFonts w:ascii="Calibri" w:hAnsi="Calibri" w:cs="Times New Roman"/>
          <w:sz w:val="24"/>
          <w:szCs w:val="24"/>
        </w:rPr>
        <w:t xml:space="preserve"> were considered as the effect size for </w:t>
      </w:r>
      <w:r w:rsidR="00A774D3" w:rsidRPr="00160919">
        <w:rPr>
          <w:rFonts w:ascii="Calibri" w:hAnsi="Calibri" w:cs="Times New Roman"/>
          <w:sz w:val="24"/>
          <w:szCs w:val="24"/>
        </w:rPr>
        <w:t xml:space="preserve">all </w:t>
      </w:r>
      <w:r w:rsidR="00743DD2" w:rsidRPr="00160919">
        <w:rPr>
          <w:rFonts w:ascii="Calibri" w:hAnsi="Calibri" w:cs="Times New Roman"/>
          <w:sz w:val="24"/>
          <w:szCs w:val="24"/>
        </w:rPr>
        <w:t>eligible studies</w:t>
      </w:r>
      <w:r w:rsidR="00964D2F" w:rsidRPr="00160919">
        <w:rPr>
          <w:rFonts w:ascii="Calibri" w:hAnsi="Calibri" w:cs="Times New Roman"/>
          <w:sz w:val="24"/>
          <w:szCs w:val="24"/>
        </w:rPr>
        <w:t xml:space="preserve">, and an overall estimate of effect size was calculated using a </w:t>
      </w:r>
      <w:r w:rsidR="00964D2F" w:rsidRPr="00160919">
        <w:rPr>
          <w:rFonts w:ascii="Calibri" w:hAnsi="Calibri" w:cs="Times New Roman"/>
          <w:sz w:val="24"/>
          <w:szCs w:val="24"/>
        </w:rPr>
        <w:lastRenderedPageBreak/>
        <w:t xml:space="preserve">random-effects model, as this methodology takes into account any differences between studies even if there is no statistically significant heterogeneity </w:t>
      </w:r>
      <w:r w:rsidR="003A1436" w:rsidRPr="00160919">
        <w:rPr>
          <w:rFonts w:ascii="Calibri" w:hAnsi="Calibri" w:cs="Times New Roman"/>
          <w:sz w:val="24"/>
          <w:szCs w:val="24"/>
        </w:rPr>
        <w:t>[</w:t>
      </w:r>
      <w:r w:rsidR="00C45994" w:rsidRPr="00160919">
        <w:rPr>
          <w:rFonts w:ascii="Calibri" w:hAnsi="Calibri" w:cs="Times New Roman"/>
          <w:sz w:val="24"/>
          <w:szCs w:val="24"/>
        </w:rPr>
        <w:t>8</w:t>
      </w:r>
      <w:r w:rsidR="00157940" w:rsidRPr="00160919">
        <w:rPr>
          <w:rFonts w:ascii="Calibri" w:hAnsi="Calibri" w:cs="Times New Roman"/>
          <w:sz w:val="24"/>
          <w:szCs w:val="24"/>
        </w:rPr>
        <w:t>,</w:t>
      </w:r>
      <w:r w:rsidR="00C45994" w:rsidRPr="00160919">
        <w:rPr>
          <w:rFonts w:ascii="Calibri" w:hAnsi="Calibri" w:cs="Times New Roman"/>
          <w:sz w:val="24"/>
          <w:szCs w:val="24"/>
        </w:rPr>
        <w:t>11</w:t>
      </w:r>
      <w:r w:rsidR="003A1436" w:rsidRPr="00160919">
        <w:rPr>
          <w:rFonts w:ascii="Calibri" w:hAnsi="Calibri" w:cs="Times New Roman"/>
          <w:sz w:val="24"/>
          <w:szCs w:val="24"/>
        </w:rPr>
        <w:t>]</w:t>
      </w:r>
      <w:r w:rsidR="0034003C" w:rsidRPr="00160919">
        <w:rPr>
          <w:rFonts w:ascii="Calibri" w:hAnsi="Calibri" w:cs="Times New Roman"/>
          <w:sz w:val="24"/>
          <w:szCs w:val="24"/>
        </w:rPr>
        <w:t>.</w:t>
      </w:r>
      <w:r w:rsidRPr="00160919">
        <w:rPr>
          <w:rFonts w:ascii="Calibri" w:hAnsi="Calibri" w:cs="Times New Roman"/>
          <w:sz w:val="24"/>
          <w:szCs w:val="24"/>
        </w:rPr>
        <w:t xml:space="preserve"> The </w:t>
      </w:r>
      <w:r w:rsidR="00A751B0" w:rsidRPr="00160919">
        <w:rPr>
          <w:rFonts w:ascii="Calibri" w:hAnsi="Calibri" w:cs="Times New Roman"/>
          <w:sz w:val="24"/>
          <w:szCs w:val="24"/>
        </w:rPr>
        <w:t xml:space="preserve">95% </w:t>
      </w:r>
      <w:r w:rsidRPr="00160919">
        <w:rPr>
          <w:rFonts w:ascii="Calibri" w:hAnsi="Calibri" w:cs="Times New Roman"/>
          <w:sz w:val="24"/>
          <w:szCs w:val="24"/>
        </w:rPr>
        <w:t xml:space="preserve">confidence intervals </w:t>
      </w:r>
      <w:r w:rsidR="00964D2F" w:rsidRPr="00160919">
        <w:rPr>
          <w:rFonts w:ascii="Calibri" w:hAnsi="Calibri" w:cs="Times New Roman"/>
          <w:sz w:val="24"/>
          <w:szCs w:val="24"/>
        </w:rPr>
        <w:t xml:space="preserve">for </w:t>
      </w:r>
      <w:r w:rsidR="00911DC3" w:rsidRPr="00160919">
        <w:rPr>
          <w:rFonts w:ascii="Calibri" w:hAnsi="Calibri" w:cs="Times New Roman"/>
          <w:sz w:val="24"/>
          <w:szCs w:val="24"/>
        </w:rPr>
        <w:t xml:space="preserve">the </w:t>
      </w:r>
      <w:r w:rsidR="00964D2F" w:rsidRPr="00160919">
        <w:rPr>
          <w:rFonts w:ascii="Calibri" w:hAnsi="Calibri" w:cs="Times New Roman"/>
          <w:sz w:val="24"/>
          <w:szCs w:val="24"/>
        </w:rPr>
        <w:t xml:space="preserve">eligible studies </w:t>
      </w:r>
      <w:r w:rsidR="00795DBC" w:rsidRPr="00160919">
        <w:rPr>
          <w:rFonts w:ascii="Calibri" w:hAnsi="Calibri" w:cs="Times New Roman"/>
          <w:sz w:val="24"/>
          <w:szCs w:val="24"/>
        </w:rPr>
        <w:t xml:space="preserve">that </w:t>
      </w:r>
      <w:r w:rsidR="002162B6" w:rsidRPr="00160919">
        <w:rPr>
          <w:rFonts w:ascii="Calibri" w:hAnsi="Calibri" w:cs="Times New Roman"/>
          <w:sz w:val="24"/>
          <w:szCs w:val="24"/>
        </w:rPr>
        <w:t>we</w:t>
      </w:r>
      <w:r w:rsidR="009746BB" w:rsidRPr="00160919">
        <w:rPr>
          <w:rFonts w:ascii="Calibri" w:hAnsi="Calibri" w:cs="Times New Roman"/>
          <w:sz w:val="24"/>
          <w:szCs w:val="24"/>
        </w:rPr>
        <w:t>re</w:t>
      </w:r>
      <w:r w:rsidR="002162B6" w:rsidRPr="00160919">
        <w:rPr>
          <w:rFonts w:ascii="Calibri" w:hAnsi="Calibri" w:cs="Times New Roman"/>
          <w:sz w:val="24"/>
          <w:szCs w:val="24"/>
        </w:rPr>
        <w:t xml:space="preserve"> </w:t>
      </w:r>
      <w:r w:rsidR="00964D2F" w:rsidRPr="00160919">
        <w:rPr>
          <w:rFonts w:ascii="Calibri" w:hAnsi="Calibri" w:cs="Times New Roman"/>
          <w:sz w:val="24"/>
          <w:szCs w:val="24"/>
        </w:rPr>
        <w:t xml:space="preserve">used for estimating the pooled prevalence </w:t>
      </w:r>
      <w:r w:rsidR="00795DBC" w:rsidRPr="00160919">
        <w:rPr>
          <w:rFonts w:ascii="Calibri" w:hAnsi="Calibri" w:cs="Times New Roman"/>
          <w:sz w:val="24"/>
          <w:szCs w:val="24"/>
        </w:rPr>
        <w:t xml:space="preserve">of established diabetes amongst </w:t>
      </w:r>
      <w:r w:rsidR="005C60F3" w:rsidRPr="00160919">
        <w:rPr>
          <w:rFonts w:ascii="Calibri" w:hAnsi="Calibri" w:cs="Times New Roman"/>
          <w:sz w:val="24"/>
          <w:szCs w:val="24"/>
        </w:rPr>
        <w:t xml:space="preserve">hospitalized </w:t>
      </w:r>
      <w:r w:rsidR="00795DBC" w:rsidRPr="00160919">
        <w:rPr>
          <w:rFonts w:ascii="Calibri" w:hAnsi="Calibri" w:cs="Times New Roman"/>
          <w:sz w:val="24"/>
          <w:szCs w:val="24"/>
        </w:rPr>
        <w:t xml:space="preserve">patients </w:t>
      </w:r>
      <w:r w:rsidR="005C60F3" w:rsidRPr="00160919">
        <w:rPr>
          <w:rFonts w:ascii="Calibri" w:hAnsi="Calibri" w:cs="Times New Roman"/>
          <w:sz w:val="24"/>
          <w:szCs w:val="24"/>
        </w:rPr>
        <w:t xml:space="preserve">with COVID-19 </w:t>
      </w:r>
      <w:r w:rsidRPr="00160919">
        <w:rPr>
          <w:rFonts w:ascii="Calibri" w:hAnsi="Calibri" w:cs="Times New Roman"/>
          <w:sz w:val="24"/>
          <w:szCs w:val="24"/>
        </w:rPr>
        <w:t xml:space="preserve">were computed by the </w:t>
      </w:r>
      <w:r w:rsidR="0034003C" w:rsidRPr="00160919">
        <w:rPr>
          <w:rFonts w:ascii="Calibri" w:hAnsi="Calibri" w:cs="Times New Roman"/>
          <w:sz w:val="24"/>
          <w:szCs w:val="24"/>
        </w:rPr>
        <w:t>Wilson’s s</w:t>
      </w:r>
      <w:r w:rsidRPr="00160919">
        <w:rPr>
          <w:rFonts w:ascii="Calibri" w:hAnsi="Calibri" w:cs="Times New Roman"/>
          <w:sz w:val="24"/>
          <w:szCs w:val="24"/>
        </w:rPr>
        <w:t>core method</w:t>
      </w:r>
      <w:r w:rsidR="00F56B42" w:rsidRPr="00160919">
        <w:rPr>
          <w:rFonts w:ascii="Calibri" w:hAnsi="Calibri" w:cs="Times New Roman"/>
          <w:sz w:val="24"/>
          <w:szCs w:val="24"/>
        </w:rPr>
        <w:t xml:space="preserve"> </w:t>
      </w:r>
      <w:r w:rsidR="003A1436" w:rsidRPr="00160919">
        <w:rPr>
          <w:rFonts w:ascii="Calibri" w:hAnsi="Calibri" w:cs="Times New Roman"/>
          <w:sz w:val="24"/>
          <w:szCs w:val="24"/>
        </w:rPr>
        <w:t>[</w:t>
      </w:r>
      <w:r w:rsidR="00C45994" w:rsidRPr="00160919">
        <w:rPr>
          <w:rFonts w:ascii="Calibri" w:hAnsi="Calibri" w:cs="Times New Roman"/>
          <w:sz w:val="24"/>
          <w:szCs w:val="24"/>
        </w:rPr>
        <w:t>12</w:t>
      </w:r>
      <w:r w:rsidR="003A1436" w:rsidRPr="00160919">
        <w:rPr>
          <w:rFonts w:ascii="Calibri" w:hAnsi="Calibri" w:cs="Times New Roman"/>
          <w:sz w:val="24"/>
          <w:szCs w:val="24"/>
        </w:rPr>
        <w:t>]</w:t>
      </w:r>
      <w:r w:rsidR="0034003C" w:rsidRPr="00160919">
        <w:rPr>
          <w:rFonts w:ascii="Calibri" w:hAnsi="Calibri" w:cs="Times New Roman"/>
          <w:sz w:val="24"/>
          <w:szCs w:val="24"/>
        </w:rPr>
        <w:t>.</w:t>
      </w:r>
      <w:r w:rsidRPr="00160919">
        <w:rPr>
          <w:rFonts w:ascii="Calibri" w:hAnsi="Calibri" w:cs="Times New Roman"/>
          <w:sz w:val="24"/>
          <w:szCs w:val="24"/>
        </w:rPr>
        <w:t xml:space="preserve"> </w:t>
      </w:r>
    </w:p>
    <w:p w14:paraId="5E0AE0D8" w14:textId="77777777" w:rsidR="00E648B7" w:rsidRPr="00160919" w:rsidRDefault="00E648B7" w:rsidP="00EB7213">
      <w:pPr>
        <w:spacing w:line="480" w:lineRule="auto"/>
        <w:rPr>
          <w:rFonts w:ascii="Calibri" w:hAnsi="Calibri" w:cs="Times New Roman"/>
          <w:sz w:val="24"/>
          <w:szCs w:val="24"/>
        </w:rPr>
      </w:pPr>
    </w:p>
    <w:p w14:paraId="6260A6D8" w14:textId="0B9EC909"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Visual inspection of the forest plots was used to </w:t>
      </w:r>
      <w:r w:rsidR="009746BB" w:rsidRPr="00160919">
        <w:rPr>
          <w:rFonts w:ascii="Calibri" w:hAnsi="Calibri" w:cs="Times New Roman"/>
          <w:sz w:val="24"/>
          <w:szCs w:val="24"/>
        </w:rPr>
        <w:t>examine</w:t>
      </w:r>
      <w:r w:rsidRPr="00160919">
        <w:rPr>
          <w:rFonts w:ascii="Calibri" w:hAnsi="Calibri" w:cs="Times New Roman"/>
          <w:sz w:val="24"/>
          <w:szCs w:val="24"/>
        </w:rPr>
        <w:t xml:space="preserve"> the possibility of statistical heterogeneity. The statistical heterogeneity among studies was assessed by the </w:t>
      </w:r>
      <w:r w:rsidRPr="00160919">
        <w:rPr>
          <w:rFonts w:ascii="Calibri" w:hAnsi="Calibri" w:cs="Times New Roman"/>
          <w:i/>
          <w:iCs/>
          <w:sz w:val="24"/>
          <w:szCs w:val="24"/>
        </w:rPr>
        <w:t>I</w:t>
      </w:r>
      <w:r w:rsidRPr="00160919">
        <w:rPr>
          <w:rFonts w:ascii="Calibri" w:hAnsi="Calibri" w:cs="Times New Roman"/>
          <w:i/>
          <w:iCs/>
          <w:sz w:val="24"/>
          <w:szCs w:val="24"/>
          <w:vertAlign w:val="superscript"/>
        </w:rPr>
        <w:t>2</w:t>
      </w:r>
      <w:r w:rsidRPr="00160919">
        <w:rPr>
          <w:rFonts w:ascii="Calibri" w:hAnsi="Calibri" w:cs="Times New Roman"/>
          <w:i/>
          <w:iCs/>
          <w:sz w:val="24"/>
          <w:szCs w:val="24"/>
        </w:rPr>
        <w:t>-</w:t>
      </w:r>
      <w:r w:rsidRPr="00160919">
        <w:rPr>
          <w:rFonts w:ascii="Calibri" w:hAnsi="Calibri" w:cs="Times New Roman"/>
          <w:sz w:val="24"/>
          <w:szCs w:val="24"/>
        </w:rPr>
        <w:t>statistics, which provides an estimate of percentage of variability across studies that is due to heterogeneity rather than chance alone. According to Higgins and Thompson</w:t>
      </w:r>
      <w:r w:rsidR="00F56B42" w:rsidRPr="00160919">
        <w:rPr>
          <w:rFonts w:ascii="Calibri" w:hAnsi="Calibri" w:cs="Times New Roman"/>
          <w:sz w:val="24"/>
          <w:szCs w:val="24"/>
        </w:rPr>
        <w:t xml:space="preserve"> </w:t>
      </w:r>
      <w:r w:rsidR="003A1436" w:rsidRPr="00160919">
        <w:rPr>
          <w:rFonts w:ascii="Calibri" w:hAnsi="Calibri" w:cs="Times New Roman"/>
          <w:sz w:val="24"/>
          <w:szCs w:val="24"/>
        </w:rPr>
        <w:t>[</w:t>
      </w:r>
      <w:r w:rsidR="00F56B42" w:rsidRPr="00160919">
        <w:rPr>
          <w:rFonts w:ascii="Calibri" w:hAnsi="Calibri" w:cs="Times New Roman"/>
          <w:sz w:val="24"/>
          <w:szCs w:val="24"/>
        </w:rPr>
        <w:t>1</w:t>
      </w:r>
      <w:r w:rsidR="00345229" w:rsidRPr="00160919">
        <w:rPr>
          <w:rFonts w:ascii="Calibri" w:hAnsi="Calibri" w:cs="Times New Roman"/>
          <w:sz w:val="24"/>
          <w:szCs w:val="24"/>
        </w:rPr>
        <w:t>3</w:t>
      </w:r>
      <w:r w:rsidR="003A1436" w:rsidRPr="00160919">
        <w:rPr>
          <w:rFonts w:ascii="Calibri" w:hAnsi="Calibri" w:cs="Times New Roman"/>
          <w:sz w:val="24"/>
          <w:szCs w:val="24"/>
        </w:rPr>
        <w:t>]</w:t>
      </w:r>
      <w:r w:rsidRPr="00160919">
        <w:rPr>
          <w:rFonts w:ascii="Calibri" w:hAnsi="Calibri" w:cs="Times New Roman"/>
          <w:sz w:val="24"/>
          <w:szCs w:val="24"/>
        </w:rPr>
        <w:t xml:space="preserve">, a rough guide to interpretation is as follows: </w:t>
      </w:r>
      <w:r w:rsidRPr="00160919">
        <w:rPr>
          <w:rFonts w:ascii="Calibri" w:hAnsi="Calibri" w:cs="Times New Roman"/>
          <w:i/>
          <w:iCs/>
          <w:sz w:val="24"/>
          <w:szCs w:val="24"/>
        </w:rPr>
        <w:t>I</w:t>
      </w:r>
      <w:r w:rsidRPr="00160919">
        <w:rPr>
          <w:rFonts w:ascii="Calibri" w:hAnsi="Calibri" w:cs="Times New Roman"/>
          <w:i/>
          <w:iCs/>
          <w:sz w:val="24"/>
          <w:szCs w:val="24"/>
          <w:vertAlign w:val="superscript"/>
        </w:rPr>
        <w:t>2</w:t>
      </w:r>
      <w:r w:rsidRPr="00160919">
        <w:rPr>
          <w:rFonts w:ascii="Calibri" w:hAnsi="Calibri" w:cs="Times New Roman"/>
          <w:sz w:val="24"/>
          <w:szCs w:val="24"/>
          <w:vertAlign w:val="superscript"/>
        </w:rPr>
        <w:t xml:space="preserve"> </w:t>
      </w:r>
      <w:r w:rsidRPr="00160919">
        <w:rPr>
          <w:rFonts w:ascii="Calibri" w:hAnsi="Calibri" w:cs="Times New Roman"/>
          <w:sz w:val="24"/>
          <w:szCs w:val="24"/>
        </w:rPr>
        <w:t xml:space="preserve">values of approximately 25% represent low heterogeneity; approximately 50% represent medium heterogeneity; and approximately 75% represent high heterogeneity. </w:t>
      </w:r>
    </w:p>
    <w:p w14:paraId="30ED9E49" w14:textId="77777777" w:rsidR="00E648B7" w:rsidRPr="00160919" w:rsidRDefault="00E648B7" w:rsidP="00EB7213">
      <w:pPr>
        <w:spacing w:line="480" w:lineRule="auto"/>
        <w:rPr>
          <w:rFonts w:ascii="Calibri" w:hAnsi="Calibri" w:cs="Times New Roman"/>
          <w:sz w:val="24"/>
          <w:szCs w:val="24"/>
        </w:rPr>
      </w:pPr>
    </w:p>
    <w:p w14:paraId="26DE2CFD" w14:textId="4BD85226"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The possibility of publication bias was evaluated using the funnel plot and the Egger’s regression asymmetry test</w:t>
      </w:r>
      <w:r w:rsidR="00F56B42" w:rsidRPr="00160919">
        <w:rPr>
          <w:rFonts w:ascii="Calibri" w:hAnsi="Calibri" w:cs="Times New Roman"/>
          <w:sz w:val="24"/>
          <w:szCs w:val="24"/>
        </w:rPr>
        <w:t xml:space="preserve"> </w:t>
      </w:r>
      <w:r w:rsidR="003A1436" w:rsidRPr="00160919">
        <w:rPr>
          <w:rFonts w:ascii="Calibri" w:hAnsi="Calibri" w:cs="Times New Roman"/>
          <w:sz w:val="24"/>
          <w:szCs w:val="24"/>
        </w:rPr>
        <w:t>[</w:t>
      </w:r>
      <w:r w:rsidR="00F56B42" w:rsidRPr="00160919">
        <w:rPr>
          <w:rFonts w:ascii="Calibri" w:hAnsi="Calibri" w:cs="Times New Roman"/>
          <w:sz w:val="24"/>
          <w:szCs w:val="24"/>
        </w:rPr>
        <w:t>1</w:t>
      </w:r>
      <w:r w:rsidR="00345229" w:rsidRPr="00160919">
        <w:rPr>
          <w:rFonts w:ascii="Calibri" w:hAnsi="Calibri" w:cs="Times New Roman"/>
          <w:sz w:val="24"/>
          <w:szCs w:val="24"/>
        </w:rPr>
        <w:t>4</w:t>
      </w:r>
      <w:r w:rsidR="003A1436" w:rsidRPr="00160919">
        <w:rPr>
          <w:rFonts w:ascii="Calibri" w:hAnsi="Calibri" w:cs="Times New Roman"/>
          <w:sz w:val="24"/>
          <w:szCs w:val="24"/>
        </w:rPr>
        <w:t>]</w:t>
      </w:r>
      <w:r w:rsidRPr="00160919">
        <w:rPr>
          <w:rFonts w:ascii="Calibri" w:hAnsi="Calibri" w:cs="Times New Roman"/>
          <w:sz w:val="24"/>
          <w:szCs w:val="24"/>
        </w:rPr>
        <w:t xml:space="preserve">. </w:t>
      </w:r>
    </w:p>
    <w:p w14:paraId="3470B0EA" w14:textId="77777777" w:rsidR="00E648B7" w:rsidRPr="00160919" w:rsidRDefault="00E648B7" w:rsidP="00EB7213">
      <w:pPr>
        <w:spacing w:line="480" w:lineRule="auto"/>
        <w:rPr>
          <w:rFonts w:ascii="Calibri" w:hAnsi="Calibri" w:cs="Times New Roman"/>
          <w:sz w:val="24"/>
          <w:szCs w:val="24"/>
        </w:rPr>
      </w:pPr>
    </w:p>
    <w:p w14:paraId="623FD407" w14:textId="2A7BFCE8"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sz w:val="24"/>
          <w:szCs w:val="24"/>
        </w:rPr>
        <w:t xml:space="preserve">To </w:t>
      </w:r>
      <w:r w:rsidR="009746BB" w:rsidRPr="00160919">
        <w:rPr>
          <w:rFonts w:ascii="Calibri" w:hAnsi="Calibri" w:cs="Times New Roman"/>
          <w:sz w:val="24"/>
          <w:szCs w:val="24"/>
        </w:rPr>
        <w:t>examine</w:t>
      </w:r>
      <w:r w:rsidRPr="00160919">
        <w:rPr>
          <w:rFonts w:ascii="Calibri" w:hAnsi="Calibri" w:cs="Times New Roman"/>
          <w:sz w:val="24"/>
          <w:szCs w:val="24"/>
        </w:rPr>
        <w:t xml:space="preserve"> the possible sources of (expected) </w:t>
      </w:r>
      <w:r w:rsidR="00795DBC" w:rsidRPr="00160919">
        <w:rPr>
          <w:rFonts w:ascii="Calibri" w:hAnsi="Calibri" w:cs="Times New Roman"/>
          <w:sz w:val="24"/>
          <w:szCs w:val="24"/>
        </w:rPr>
        <w:t xml:space="preserve">high </w:t>
      </w:r>
      <w:r w:rsidRPr="00160919">
        <w:rPr>
          <w:rFonts w:ascii="Calibri" w:hAnsi="Calibri" w:cs="Times New Roman"/>
          <w:sz w:val="24"/>
          <w:szCs w:val="24"/>
        </w:rPr>
        <w:t xml:space="preserve">heterogeneity among </w:t>
      </w:r>
      <w:r w:rsidR="00795DBC" w:rsidRPr="00160919">
        <w:rPr>
          <w:rFonts w:ascii="Calibri" w:hAnsi="Calibri" w:cs="Times New Roman"/>
          <w:sz w:val="24"/>
          <w:szCs w:val="24"/>
        </w:rPr>
        <w:t xml:space="preserve">the </w:t>
      </w:r>
      <w:r w:rsidR="000C33D6" w:rsidRPr="00160919">
        <w:rPr>
          <w:rFonts w:ascii="Calibri" w:hAnsi="Calibri" w:cs="Times New Roman"/>
          <w:sz w:val="24"/>
          <w:szCs w:val="24"/>
        </w:rPr>
        <w:t xml:space="preserve">pooled </w:t>
      </w:r>
      <w:r w:rsidRPr="00160919">
        <w:rPr>
          <w:rFonts w:ascii="Calibri" w:hAnsi="Calibri" w:cs="Times New Roman"/>
          <w:sz w:val="24"/>
          <w:szCs w:val="24"/>
        </w:rPr>
        <w:t xml:space="preserve">studies and to test the robustness of the associations, we conducted some subgroup analyses. In particular, based on </w:t>
      </w:r>
      <w:r w:rsidR="00E05ACA" w:rsidRPr="00160919">
        <w:rPr>
          <w:rFonts w:ascii="Calibri" w:hAnsi="Calibri" w:cs="Times New Roman"/>
          <w:sz w:val="24"/>
          <w:szCs w:val="24"/>
        </w:rPr>
        <w:t xml:space="preserve">the </w:t>
      </w:r>
      <w:r w:rsidRPr="00160919">
        <w:rPr>
          <w:rFonts w:ascii="Calibri" w:hAnsi="Calibri" w:cs="Times New Roman"/>
          <w:sz w:val="24"/>
          <w:szCs w:val="24"/>
        </w:rPr>
        <w:t xml:space="preserve">data from eligible studies, the pooled prevalence of </w:t>
      </w:r>
      <w:r w:rsidR="00795DBC" w:rsidRPr="00160919">
        <w:rPr>
          <w:rFonts w:ascii="Calibri" w:hAnsi="Calibri" w:cs="Times New Roman"/>
          <w:sz w:val="24"/>
          <w:szCs w:val="24"/>
        </w:rPr>
        <w:t xml:space="preserve">established </w:t>
      </w:r>
      <w:r w:rsidRPr="00160919">
        <w:rPr>
          <w:rFonts w:ascii="Calibri" w:hAnsi="Calibri" w:cs="Times New Roman"/>
          <w:sz w:val="24"/>
          <w:szCs w:val="24"/>
        </w:rPr>
        <w:t>diabetes was assessed stratifying the studies according to study country (</w:t>
      </w:r>
      <w:r w:rsidR="00596874" w:rsidRPr="00160919">
        <w:rPr>
          <w:rFonts w:ascii="Calibri" w:hAnsi="Calibri" w:cs="Times New Roman"/>
          <w:sz w:val="24"/>
          <w:szCs w:val="24"/>
        </w:rPr>
        <w:t xml:space="preserve">Asian </w:t>
      </w:r>
      <w:r w:rsidRPr="00160919">
        <w:rPr>
          <w:rFonts w:ascii="Calibri" w:hAnsi="Calibri" w:cs="Times New Roman"/>
          <w:sz w:val="24"/>
          <w:szCs w:val="24"/>
        </w:rPr>
        <w:t xml:space="preserve">vs. </w:t>
      </w:r>
      <w:r w:rsidR="00A751B0" w:rsidRPr="00160919">
        <w:rPr>
          <w:rFonts w:ascii="Calibri" w:hAnsi="Calibri" w:cs="Times New Roman"/>
          <w:sz w:val="24"/>
          <w:szCs w:val="24"/>
        </w:rPr>
        <w:t>non-</w:t>
      </w:r>
      <w:r w:rsidR="00596874" w:rsidRPr="00160919">
        <w:rPr>
          <w:rFonts w:ascii="Calibri" w:hAnsi="Calibri" w:cs="Times New Roman"/>
          <w:sz w:val="24"/>
          <w:szCs w:val="24"/>
        </w:rPr>
        <w:t>Asian countries</w:t>
      </w:r>
      <w:r w:rsidRPr="00160919">
        <w:rPr>
          <w:rFonts w:ascii="Calibri" w:hAnsi="Calibri" w:cs="Times New Roman"/>
          <w:sz w:val="24"/>
          <w:szCs w:val="24"/>
        </w:rPr>
        <w:t>), age (&lt;60 vs. ≥60 years)</w:t>
      </w:r>
      <w:r w:rsidR="00E05ACA" w:rsidRPr="00160919">
        <w:rPr>
          <w:rFonts w:ascii="Calibri" w:hAnsi="Calibri" w:cs="Times New Roman"/>
          <w:sz w:val="24"/>
          <w:szCs w:val="24"/>
        </w:rPr>
        <w:t xml:space="preserve">, </w:t>
      </w:r>
      <w:r w:rsidRPr="00160919">
        <w:rPr>
          <w:rFonts w:ascii="Calibri" w:hAnsi="Calibri" w:cs="Times New Roman"/>
          <w:sz w:val="24"/>
          <w:szCs w:val="24"/>
        </w:rPr>
        <w:t xml:space="preserve">COVID-19 severity of </w:t>
      </w:r>
      <w:r w:rsidRPr="00160919">
        <w:rPr>
          <w:rFonts w:ascii="Calibri" w:hAnsi="Calibri" w:cs="Times New Roman"/>
          <w:sz w:val="24"/>
          <w:szCs w:val="24"/>
        </w:rPr>
        <w:lastRenderedPageBreak/>
        <w:t>illness (</w:t>
      </w:r>
      <w:r w:rsidR="00795DBC" w:rsidRPr="00160919">
        <w:rPr>
          <w:rFonts w:ascii="Calibri" w:hAnsi="Calibri" w:cs="Times New Roman"/>
          <w:sz w:val="24"/>
          <w:szCs w:val="24"/>
        </w:rPr>
        <w:t>non-severe</w:t>
      </w:r>
      <w:r w:rsidRPr="00160919">
        <w:rPr>
          <w:rFonts w:ascii="Calibri" w:hAnsi="Calibri" w:cs="Times New Roman"/>
          <w:sz w:val="24"/>
          <w:szCs w:val="24"/>
        </w:rPr>
        <w:t xml:space="preserve"> vs. severe/critical)</w:t>
      </w:r>
      <w:r w:rsidR="00E05ACA" w:rsidRPr="00160919">
        <w:rPr>
          <w:rFonts w:ascii="Calibri" w:hAnsi="Calibri" w:cs="Times New Roman"/>
          <w:sz w:val="24"/>
          <w:szCs w:val="24"/>
        </w:rPr>
        <w:t>,</w:t>
      </w:r>
      <w:r w:rsidRPr="00160919">
        <w:rPr>
          <w:rFonts w:ascii="Calibri" w:hAnsi="Calibri" w:cs="Times New Roman"/>
          <w:sz w:val="24"/>
          <w:szCs w:val="24"/>
        </w:rPr>
        <w:t xml:space="preserve"> or </w:t>
      </w:r>
      <w:r w:rsidR="00964D2F" w:rsidRPr="00160919">
        <w:rPr>
          <w:rFonts w:ascii="Calibri" w:hAnsi="Calibri" w:cs="Times New Roman"/>
          <w:sz w:val="24"/>
          <w:szCs w:val="24"/>
        </w:rPr>
        <w:t>discharge vital status</w:t>
      </w:r>
      <w:r w:rsidR="000C33D6" w:rsidRPr="00160919">
        <w:rPr>
          <w:rFonts w:ascii="Calibri" w:hAnsi="Calibri" w:cs="Times New Roman"/>
          <w:sz w:val="24"/>
          <w:szCs w:val="24"/>
        </w:rPr>
        <w:t xml:space="preserve"> </w:t>
      </w:r>
      <w:r w:rsidRPr="00160919">
        <w:rPr>
          <w:rFonts w:ascii="Calibri" w:hAnsi="Calibri" w:cs="Times New Roman"/>
          <w:sz w:val="24"/>
          <w:szCs w:val="24"/>
        </w:rPr>
        <w:t>(d</w:t>
      </w:r>
      <w:r w:rsidR="00F22EF5" w:rsidRPr="00160919">
        <w:rPr>
          <w:rFonts w:ascii="Calibri" w:hAnsi="Calibri" w:cs="Times New Roman"/>
          <w:sz w:val="24"/>
          <w:szCs w:val="24"/>
        </w:rPr>
        <w:t>ead</w:t>
      </w:r>
      <w:r w:rsidRPr="00160919">
        <w:rPr>
          <w:rFonts w:ascii="Calibri" w:hAnsi="Calibri" w:cs="Times New Roman"/>
          <w:sz w:val="24"/>
          <w:szCs w:val="24"/>
        </w:rPr>
        <w:t xml:space="preserve"> </w:t>
      </w:r>
      <w:r w:rsidR="00964D2F" w:rsidRPr="00160919">
        <w:rPr>
          <w:rFonts w:ascii="Calibri" w:hAnsi="Calibri" w:cs="Times New Roman"/>
          <w:sz w:val="24"/>
          <w:szCs w:val="24"/>
        </w:rPr>
        <w:t>or</w:t>
      </w:r>
      <w:r w:rsidRPr="00160919">
        <w:rPr>
          <w:rFonts w:ascii="Calibri" w:hAnsi="Calibri" w:cs="Times New Roman"/>
          <w:sz w:val="24"/>
          <w:szCs w:val="24"/>
        </w:rPr>
        <w:t xml:space="preserve"> alive).</w:t>
      </w:r>
      <w:r w:rsidR="00964D2F" w:rsidRPr="00160919">
        <w:rPr>
          <w:rFonts w:ascii="Calibri" w:hAnsi="Calibri" w:cs="Times New Roman"/>
          <w:sz w:val="24"/>
          <w:szCs w:val="24"/>
        </w:rPr>
        <w:t xml:space="preserve"> </w:t>
      </w:r>
      <w:r w:rsidR="002B78B7" w:rsidRPr="00160919">
        <w:rPr>
          <w:rFonts w:ascii="Calibri" w:hAnsi="Calibri" w:cs="Times New Roman"/>
          <w:sz w:val="24"/>
          <w:szCs w:val="24"/>
        </w:rPr>
        <w:t xml:space="preserve">Additionally, we tested for possibly excessive influence of individual studies using a meta-analysis influence test that eliminated each of the included studies at a time. We also performed univariable meta-regression analyses in order to examine the effect of age and sex on the association between </w:t>
      </w:r>
      <w:r w:rsidR="00592DD1" w:rsidRPr="00160919">
        <w:rPr>
          <w:rFonts w:ascii="Calibri" w:hAnsi="Calibri" w:cs="Times New Roman"/>
          <w:sz w:val="24"/>
          <w:szCs w:val="24"/>
        </w:rPr>
        <w:t xml:space="preserve">established </w:t>
      </w:r>
      <w:r w:rsidR="002B78B7" w:rsidRPr="00160919">
        <w:rPr>
          <w:rFonts w:ascii="Calibri" w:hAnsi="Calibri" w:cs="Times New Roman"/>
          <w:sz w:val="24"/>
          <w:szCs w:val="24"/>
        </w:rPr>
        <w:t xml:space="preserve">diabetes and risk of </w:t>
      </w:r>
      <w:r w:rsidR="005C60F3" w:rsidRPr="00160919">
        <w:rPr>
          <w:rFonts w:ascii="Calibri" w:hAnsi="Calibri" w:cs="Times New Roman"/>
          <w:sz w:val="24"/>
          <w:szCs w:val="24"/>
        </w:rPr>
        <w:t xml:space="preserve">both </w:t>
      </w:r>
      <w:r w:rsidR="002B78B7" w:rsidRPr="00160919">
        <w:rPr>
          <w:rFonts w:ascii="Calibri" w:hAnsi="Calibri" w:cs="Times New Roman"/>
          <w:sz w:val="24"/>
          <w:szCs w:val="24"/>
        </w:rPr>
        <w:t xml:space="preserve">COVID-19 severity and in-hospital mortality in the eligible studies. </w:t>
      </w:r>
    </w:p>
    <w:p w14:paraId="45B5F446" w14:textId="77777777" w:rsidR="00E648B7" w:rsidRPr="00160919" w:rsidRDefault="00E648B7" w:rsidP="00EB7213">
      <w:pPr>
        <w:spacing w:line="480" w:lineRule="auto"/>
        <w:rPr>
          <w:rFonts w:ascii="Calibri" w:hAnsi="Calibri" w:cs="Times New Roman"/>
          <w:sz w:val="24"/>
          <w:szCs w:val="24"/>
        </w:rPr>
      </w:pPr>
    </w:p>
    <w:p w14:paraId="7068F233" w14:textId="703EE06D" w:rsidR="00E648B7" w:rsidRPr="00160919" w:rsidRDefault="00E648B7" w:rsidP="00EB7213">
      <w:pPr>
        <w:spacing w:line="480" w:lineRule="auto"/>
        <w:rPr>
          <w:rFonts w:ascii="Calibri" w:hAnsi="Calibri" w:cs="Times New Roman"/>
          <w:sz w:val="24"/>
          <w:szCs w:val="24"/>
        </w:rPr>
      </w:pPr>
      <w:r w:rsidRPr="00160919">
        <w:rPr>
          <w:rFonts w:ascii="Calibri" w:hAnsi="Calibri" w:cs="Times New Roman"/>
          <w:i/>
          <w:iCs/>
          <w:sz w:val="24"/>
          <w:szCs w:val="24"/>
        </w:rPr>
        <w:t>P</w:t>
      </w:r>
      <w:r w:rsidRPr="00160919">
        <w:rPr>
          <w:rFonts w:ascii="Calibri" w:hAnsi="Calibri" w:cs="Times New Roman"/>
          <w:sz w:val="24"/>
          <w:szCs w:val="24"/>
        </w:rPr>
        <w:t xml:space="preserve">-values for chi-square tests are reported in all forest plots. A chi-square test </w:t>
      </w:r>
      <w:r w:rsidRPr="00160919">
        <w:rPr>
          <w:rFonts w:ascii="Calibri" w:hAnsi="Calibri" w:cs="Times New Roman"/>
          <w:i/>
          <w:iCs/>
          <w:sz w:val="24"/>
          <w:szCs w:val="24"/>
        </w:rPr>
        <w:t>p</w:t>
      </w:r>
      <w:r w:rsidRPr="00160919">
        <w:rPr>
          <w:rFonts w:ascii="Calibri" w:hAnsi="Calibri" w:cs="Times New Roman"/>
          <w:sz w:val="24"/>
          <w:szCs w:val="24"/>
        </w:rPr>
        <w:t xml:space="preserve">-value &lt;0.10 was used to determine statistical significance considered for heterogeneity. The proportion of heterogeneity accounted for by between‐study variability was also estimated using the </w:t>
      </w:r>
      <w:r w:rsidRPr="00160919">
        <w:rPr>
          <w:rFonts w:ascii="Calibri" w:hAnsi="Calibri" w:cs="Times New Roman"/>
          <w:i/>
          <w:iCs/>
          <w:sz w:val="24"/>
          <w:szCs w:val="24"/>
        </w:rPr>
        <w:t>I</w:t>
      </w:r>
      <w:r w:rsidRPr="00160919">
        <w:rPr>
          <w:rFonts w:ascii="Calibri" w:hAnsi="Calibri" w:cs="Times New Roman"/>
          <w:i/>
          <w:iCs/>
          <w:sz w:val="24"/>
          <w:szCs w:val="24"/>
          <w:vertAlign w:val="superscript"/>
        </w:rPr>
        <w:t>2</w:t>
      </w:r>
      <w:r w:rsidRPr="00160919">
        <w:rPr>
          <w:rFonts w:ascii="Calibri" w:hAnsi="Calibri" w:cs="Times New Roman"/>
          <w:sz w:val="24"/>
          <w:szCs w:val="24"/>
        </w:rPr>
        <w:t xml:space="preserve">-statistics and adjudicated to be significant if </w:t>
      </w:r>
      <w:r w:rsidRPr="00160919">
        <w:rPr>
          <w:rFonts w:ascii="Calibri" w:hAnsi="Calibri" w:cs="Times New Roman"/>
          <w:i/>
          <w:iCs/>
          <w:sz w:val="24"/>
          <w:szCs w:val="24"/>
        </w:rPr>
        <w:t>I</w:t>
      </w:r>
      <w:r w:rsidRPr="00160919">
        <w:rPr>
          <w:rFonts w:ascii="Calibri" w:hAnsi="Calibri" w:cs="Times New Roman"/>
          <w:i/>
          <w:iCs/>
          <w:sz w:val="24"/>
          <w:szCs w:val="24"/>
          <w:vertAlign w:val="superscript"/>
        </w:rPr>
        <w:t>2</w:t>
      </w:r>
      <w:r w:rsidRPr="00160919">
        <w:rPr>
          <w:rFonts w:ascii="Calibri" w:hAnsi="Calibri" w:cs="Times New Roman"/>
          <w:sz w:val="24"/>
          <w:szCs w:val="24"/>
        </w:rPr>
        <w:t xml:space="preserve"> </w:t>
      </w:r>
      <w:r w:rsidR="008C69ED" w:rsidRPr="00160919">
        <w:rPr>
          <w:rFonts w:ascii="Calibri" w:hAnsi="Calibri" w:cs="Times New Roman"/>
          <w:sz w:val="24"/>
          <w:szCs w:val="24"/>
        </w:rPr>
        <w:t>value</w:t>
      </w:r>
      <w:r w:rsidRPr="00160919">
        <w:rPr>
          <w:rFonts w:ascii="Calibri" w:hAnsi="Calibri" w:cs="Times New Roman"/>
          <w:sz w:val="24"/>
          <w:szCs w:val="24"/>
        </w:rPr>
        <w:t xml:space="preserve"> was &gt;50%. We used STATA® 14.2 (StataCorp, College Station, Texas) for all statistical analyses. Specifically, </w:t>
      </w:r>
      <w:r w:rsidR="0006184E" w:rsidRPr="00160919">
        <w:rPr>
          <w:rFonts w:ascii="Calibri" w:hAnsi="Calibri" w:cs="Times New Roman"/>
          <w:sz w:val="24"/>
          <w:szCs w:val="24"/>
        </w:rPr>
        <w:t xml:space="preserve">the </w:t>
      </w:r>
      <w:r w:rsidR="0046458C" w:rsidRPr="00160919">
        <w:rPr>
          <w:rFonts w:ascii="Calibri" w:hAnsi="Calibri" w:cs="Times New Roman"/>
          <w:sz w:val="24"/>
          <w:szCs w:val="24"/>
        </w:rPr>
        <w:t xml:space="preserve">STATA </w:t>
      </w:r>
      <w:proofErr w:type="spellStart"/>
      <w:r w:rsidRPr="00160919">
        <w:rPr>
          <w:rFonts w:ascii="Calibri" w:hAnsi="Calibri" w:cs="Times New Roman"/>
          <w:i/>
          <w:iCs/>
          <w:sz w:val="24"/>
          <w:szCs w:val="24"/>
        </w:rPr>
        <w:t>metaprop</w:t>
      </w:r>
      <w:proofErr w:type="spellEnd"/>
      <w:r w:rsidRPr="00160919">
        <w:rPr>
          <w:rFonts w:ascii="Calibri" w:hAnsi="Calibri" w:cs="Times New Roman"/>
          <w:sz w:val="24"/>
          <w:szCs w:val="24"/>
        </w:rPr>
        <w:t xml:space="preserve"> command was used for statistical analyses. </w:t>
      </w:r>
    </w:p>
    <w:p w14:paraId="7097869C" w14:textId="77777777" w:rsidR="00925464" w:rsidRPr="00160919" w:rsidRDefault="00925464" w:rsidP="00EB7213">
      <w:pPr>
        <w:spacing w:line="480" w:lineRule="auto"/>
        <w:rPr>
          <w:rFonts w:ascii="Calibri" w:hAnsi="Calibri" w:cs="Times New Roman"/>
          <w:sz w:val="24"/>
          <w:szCs w:val="24"/>
        </w:rPr>
      </w:pPr>
    </w:p>
    <w:p w14:paraId="56E3E2E4" w14:textId="77777777" w:rsidR="00722801" w:rsidRPr="00160919" w:rsidRDefault="00722801" w:rsidP="00EB7213">
      <w:pPr>
        <w:spacing w:line="480" w:lineRule="auto"/>
        <w:rPr>
          <w:rFonts w:ascii="Calibri" w:hAnsi="Calibri" w:cs="Times New Roman"/>
          <w:sz w:val="24"/>
          <w:szCs w:val="24"/>
        </w:rPr>
      </w:pPr>
    </w:p>
    <w:p w14:paraId="7261AFF6" w14:textId="77777777" w:rsidR="002A4455" w:rsidRPr="00160919" w:rsidRDefault="002A4455" w:rsidP="00EB7213">
      <w:pPr>
        <w:spacing w:line="480" w:lineRule="auto"/>
        <w:rPr>
          <w:rFonts w:ascii="Calibri" w:hAnsi="Calibri" w:cs="Times New Roman"/>
          <w:b/>
          <w:bCs/>
          <w:sz w:val="24"/>
          <w:szCs w:val="24"/>
        </w:rPr>
      </w:pPr>
    </w:p>
    <w:p w14:paraId="2BB5A362" w14:textId="77777777" w:rsidR="00F14A37" w:rsidRPr="00160919" w:rsidRDefault="00F14A37" w:rsidP="00EB7213">
      <w:pPr>
        <w:spacing w:line="480" w:lineRule="auto"/>
        <w:rPr>
          <w:rFonts w:ascii="Calibri" w:hAnsi="Calibri" w:cs="Times New Roman"/>
          <w:b/>
          <w:bCs/>
          <w:sz w:val="24"/>
          <w:szCs w:val="24"/>
        </w:rPr>
      </w:pPr>
      <w:r w:rsidRPr="00160919">
        <w:rPr>
          <w:rFonts w:ascii="Calibri" w:hAnsi="Calibri" w:cs="Times New Roman"/>
          <w:b/>
          <w:bCs/>
          <w:sz w:val="24"/>
          <w:szCs w:val="24"/>
        </w:rPr>
        <w:t>RESULTS</w:t>
      </w:r>
    </w:p>
    <w:bookmarkEnd w:id="7"/>
    <w:p w14:paraId="572DE4AF" w14:textId="19F45E30" w:rsidR="00A60694" w:rsidRPr="00160919" w:rsidRDefault="008B1E38" w:rsidP="00EB7213">
      <w:pPr>
        <w:spacing w:line="480" w:lineRule="auto"/>
        <w:rPr>
          <w:rFonts w:ascii="Calibri" w:hAnsi="Calibri" w:cs="Times New Roman"/>
          <w:bCs/>
          <w:sz w:val="24"/>
          <w:szCs w:val="24"/>
          <w:lang w:val="en-GB"/>
        </w:rPr>
      </w:pPr>
      <w:r w:rsidRPr="00160919">
        <w:rPr>
          <w:rFonts w:ascii="Calibri" w:hAnsi="Calibri" w:cs="Times New Roman"/>
          <w:b/>
          <w:bCs/>
          <w:sz w:val="24"/>
          <w:szCs w:val="24"/>
          <w:lang w:val="en-GB"/>
        </w:rPr>
        <w:t>Figure 1</w:t>
      </w:r>
      <w:r w:rsidRPr="00160919">
        <w:rPr>
          <w:rFonts w:ascii="Calibri" w:hAnsi="Calibri" w:cs="Times New Roman"/>
          <w:bCs/>
          <w:sz w:val="24"/>
          <w:szCs w:val="24"/>
          <w:lang w:val="en-GB"/>
        </w:rPr>
        <w:t xml:space="preserve"> summarizes the </w:t>
      </w:r>
      <w:r w:rsidR="00977867" w:rsidRPr="00160919">
        <w:rPr>
          <w:rFonts w:ascii="Calibri" w:hAnsi="Calibri" w:cs="Times New Roman"/>
          <w:bCs/>
          <w:sz w:val="24"/>
          <w:szCs w:val="24"/>
          <w:lang w:val="en-GB"/>
        </w:rPr>
        <w:t xml:space="preserve">PRISMA </w:t>
      </w:r>
      <w:r w:rsidRPr="00160919">
        <w:rPr>
          <w:rFonts w:ascii="Calibri" w:hAnsi="Calibri" w:cs="Times New Roman"/>
          <w:bCs/>
          <w:sz w:val="24"/>
          <w:szCs w:val="24"/>
          <w:lang w:val="en-GB"/>
        </w:rPr>
        <w:t xml:space="preserve">flow diagram of the literature search and study selection. </w:t>
      </w:r>
      <w:r w:rsidR="00A87021" w:rsidRPr="00160919">
        <w:rPr>
          <w:rFonts w:ascii="Calibri" w:hAnsi="Calibri" w:cs="Times New Roman"/>
          <w:bCs/>
          <w:sz w:val="24"/>
          <w:szCs w:val="24"/>
          <w:lang w:val="en-GB"/>
        </w:rPr>
        <w:t>After excluding duplicates, based on titles and abstracts of</w:t>
      </w:r>
      <w:r w:rsidR="008A2CCE" w:rsidRPr="00160919">
        <w:rPr>
          <w:rFonts w:ascii="Calibri" w:hAnsi="Calibri" w:cs="Times New Roman"/>
          <w:bCs/>
          <w:sz w:val="24"/>
          <w:szCs w:val="24"/>
          <w:lang w:val="en-GB"/>
        </w:rPr>
        <w:t xml:space="preserve"> </w:t>
      </w:r>
      <w:r w:rsidR="00571629" w:rsidRPr="00160919">
        <w:rPr>
          <w:rFonts w:ascii="Calibri" w:hAnsi="Calibri" w:cs="Times New Roman"/>
          <w:bCs/>
          <w:sz w:val="24"/>
          <w:szCs w:val="24"/>
          <w:lang w:val="en-GB"/>
        </w:rPr>
        <w:t xml:space="preserve">13,684 </w:t>
      </w:r>
      <w:r w:rsidR="00A87021" w:rsidRPr="00160919">
        <w:rPr>
          <w:rFonts w:ascii="Calibri" w:hAnsi="Calibri" w:cs="Times New Roman"/>
          <w:bCs/>
          <w:sz w:val="24"/>
          <w:szCs w:val="24"/>
          <w:lang w:val="en-GB"/>
        </w:rPr>
        <w:t xml:space="preserve">citations (in accordance with the aforementioned exclusion criteria of the meta-analysis), we initially identified </w:t>
      </w:r>
      <w:r w:rsidR="00571629" w:rsidRPr="00160919">
        <w:rPr>
          <w:rFonts w:ascii="Calibri" w:hAnsi="Calibri" w:cs="Times New Roman"/>
          <w:bCs/>
          <w:sz w:val="24"/>
          <w:szCs w:val="24"/>
          <w:lang w:val="en-GB"/>
        </w:rPr>
        <w:t xml:space="preserve">95 </w:t>
      </w:r>
      <w:r w:rsidR="00A87021" w:rsidRPr="00160919">
        <w:rPr>
          <w:rFonts w:ascii="Calibri" w:hAnsi="Calibri" w:cs="Times New Roman"/>
          <w:bCs/>
          <w:sz w:val="24"/>
          <w:szCs w:val="24"/>
          <w:lang w:val="en-GB"/>
        </w:rPr>
        <w:t xml:space="preserve">potentially </w:t>
      </w:r>
      <w:r w:rsidR="00E05ACA" w:rsidRPr="00160919">
        <w:rPr>
          <w:rFonts w:ascii="Calibri" w:hAnsi="Calibri" w:cs="Times New Roman"/>
          <w:bCs/>
          <w:sz w:val="24"/>
          <w:szCs w:val="24"/>
          <w:lang w:val="en-GB"/>
        </w:rPr>
        <w:t>eligible</w:t>
      </w:r>
      <w:r w:rsidR="00A87021" w:rsidRPr="00160919">
        <w:rPr>
          <w:rFonts w:ascii="Calibri" w:hAnsi="Calibri" w:cs="Times New Roman"/>
          <w:bCs/>
          <w:sz w:val="24"/>
          <w:szCs w:val="24"/>
          <w:lang w:val="en-GB"/>
        </w:rPr>
        <w:t xml:space="preserve"> studies from PubMed, Web of Science and Scopus databases that were published until </w:t>
      </w:r>
      <w:r w:rsidR="00571629" w:rsidRPr="00160919">
        <w:rPr>
          <w:rFonts w:ascii="Calibri" w:hAnsi="Calibri" w:cs="Times New Roman"/>
          <w:bCs/>
          <w:sz w:val="24"/>
          <w:szCs w:val="24"/>
          <w:lang w:val="en-GB"/>
        </w:rPr>
        <w:t>15</w:t>
      </w:r>
      <w:r w:rsidR="003972D2" w:rsidRPr="00160919">
        <w:rPr>
          <w:rFonts w:ascii="Calibri" w:hAnsi="Calibri" w:cs="Times New Roman"/>
          <w:bCs/>
          <w:sz w:val="24"/>
          <w:szCs w:val="24"/>
          <w:vertAlign w:val="superscript"/>
          <w:lang w:val="en-GB"/>
        </w:rPr>
        <w:t>th</w:t>
      </w:r>
      <w:r w:rsidR="003972D2" w:rsidRPr="00160919">
        <w:rPr>
          <w:rFonts w:ascii="Calibri" w:hAnsi="Calibri" w:cs="Times New Roman"/>
          <w:bCs/>
          <w:sz w:val="24"/>
          <w:szCs w:val="24"/>
          <w:lang w:val="en-GB"/>
        </w:rPr>
        <w:t xml:space="preserve"> </w:t>
      </w:r>
      <w:r w:rsidR="00571629" w:rsidRPr="00160919">
        <w:rPr>
          <w:rFonts w:ascii="Calibri" w:hAnsi="Calibri" w:cs="Times New Roman"/>
          <w:bCs/>
          <w:sz w:val="24"/>
          <w:szCs w:val="24"/>
          <w:lang w:val="en-GB"/>
        </w:rPr>
        <w:t>May</w:t>
      </w:r>
      <w:r w:rsidR="002907E0" w:rsidRPr="00160919">
        <w:rPr>
          <w:rFonts w:ascii="Calibri" w:hAnsi="Calibri" w:cs="Times New Roman"/>
          <w:bCs/>
          <w:sz w:val="24"/>
          <w:szCs w:val="24"/>
          <w:lang w:val="en-GB"/>
        </w:rPr>
        <w:t xml:space="preserve"> </w:t>
      </w:r>
      <w:r w:rsidR="00A87021" w:rsidRPr="00160919">
        <w:rPr>
          <w:rFonts w:ascii="Calibri" w:hAnsi="Calibri" w:cs="Times New Roman"/>
          <w:bCs/>
          <w:sz w:val="24"/>
          <w:szCs w:val="24"/>
          <w:lang w:val="en-GB"/>
        </w:rPr>
        <w:t>2020 (last date searched)</w:t>
      </w:r>
      <w:r w:rsidR="007864E9" w:rsidRPr="00160919">
        <w:rPr>
          <w:rFonts w:ascii="Calibri" w:hAnsi="Calibri" w:cs="Times New Roman"/>
          <w:bCs/>
          <w:sz w:val="24"/>
          <w:szCs w:val="24"/>
          <w:lang w:val="en-GB"/>
        </w:rPr>
        <w:t xml:space="preserve"> </w:t>
      </w:r>
      <w:r w:rsidR="007864E9" w:rsidRPr="00160919">
        <w:rPr>
          <w:rFonts w:ascii="Calibri" w:hAnsi="Calibri" w:cs="Times New Roman"/>
          <w:bCs/>
          <w:sz w:val="24"/>
          <w:szCs w:val="24"/>
          <w:lang w:val="en-GB"/>
        </w:rPr>
        <w:lastRenderedPageBreak/>
        <w:t>[15-</w:t>
      </w:r>
      <w:r w:rsidR="008A2CCE" w:rsidRPr="00160919">
        <w:rPr>
          <w:rFonts w:ascii="Calibri" w:hAnsi="Calibri" w:cs="Times New Roman"/>
          <w:bCs/>
          <w:sz w:val="24"/>
          <w:szCs w:val="24"/>
          <w:lang w:val="en-GB"/>
        </w:rPr>
        <w:t>109</w:t>
      </w:r>
      <w:r w:rsidR="007864E9" w:rsidRPr="00160919">
        <w:rPr>
          <w:rFonts w:ascii="Calibri" w:hAnsi="Calibri" w:cs="Times New Roman"/>
          <w:bCs/>
          <w:sz w:val="24"/>
          <w:szCs w:val="24"/>
          <w:lang w:val="en-GB"/>
        </w:rPr>
        <w:t>]</w:t>
      </w:r>
      <w:r w:rsidR="00A87021" w:rsidRPr="00160919">
        <w:rPr>
          <w:rFonts w:ascii="Calibri" w:hAnsi="Calibri" w:cs="Times New Roman"/>
          <w:bCs/>
          <w:sz w:val="24"/>
          <w:szCs w:val="24"/>
          <w:lang w:val="en-GB"/>
        </w:rPr>
        <w:t xml:space="preserve">. After examining the full text of these </w:t>
      </w:r>
      <w:r w:rsidR="00571629" w:rsidRPr="00160919">
        <w:rPr>
          <w:rFonts w:ascii="Calibri" w:hAnsi="Calibri" w:cs="Times New Roman"/>
          <w:bCs/>
          <w:sz w:val="24"/>
          <w:szCs w:val="24"/>
          <w:lang w:val="en-GB"/>
        </w:rPr>
        <w:t xml:space="preserve">95 </w:t>
      </w:r>
      <w:r w:rsidR="00E05ACA" w:rsidRPr="00160919">
        <w:rPr>
          <w:rFonts w:ascii="Calibri" w:hAnsi="Calibri" w:cs="Times New Roman"/>
          <w:bCs/>
          <w:sz w:val="24"/>
          <w:szCs w:val="24"/>
          <w:lang w:val="en-GB"/>
        </w:rPr>
        <w:t>articles</w:t>
      </w:r>
      <w:r w:rsidR="00A87021" w:rsidRPr="00160919">
        <w:rPr>
          <w:rFonts w:ascii="Calibri" w:hAnsi="Calibri" w:cs="Times New Roman"/>
          <w:bCs/>
          <w:sz w:val="24"/>
          <w:szCs w:val="24"/>
          <w:lang w:val="en-GB"/>
        </w:rPr>
        <w:t xml:space="preserve">, we further excluded </w:t>
      </w:r>
      <w:r w:rsidR="00795DBC" w:rsidRPr="00160919">
        <w:rPr>
          <w:rFonts w:ascii="Calibri" w:hAnsi="Calibri" w:cs="Times New Roman"/>
          <w:bCs/>
          <w:sz w:val="24"/>
          <w:szCs w:val="24"/>
          <w:lang w:val="en-GB"/>
        </w:rPr>
        <w:t>12</w:t>
      </w:r>
      <w:r w:rsidR="00DB2532" w:rsidRPr="00160919">
        <w:rPr>
          <w:rFonts w:ascii="Calibri" w:hAnsi="Calibri" w:cs="Times New Roman"/>
          <w:bCs/>
          <w:sz w:val="24"/>
          <w:szCs w:val="24"/>
          <w:lang w:val="en-GB"/>
        </w:rPr>
        <w:t xml:space="preserve"> </w:t>
      </w:r>
      <w:r w:rsidR="00A87021" w:rsidRPr="00160919">
        <w:rPr>
          <w:rFonts w:ascii="Calibri" w:hAnsi="Calibri" w:cs="Times New Roman"/>
          <w:bCs/>
          <w:sz w:val="24"/>
          <w:szCs w:val="24"/>
          <w:lang w:val="en-GB"/>
        </w:rPr>
        <w:t>studies, because of unsatisfactory inclusion criteria</w:t>
      </w:r>
      <w:r w:rsidR="00C10963" w:rsidRPr="00160919">
        <w:rPr>
          <w:rFonts w:ascii="Calibri" w:hAnsi="Calibri" w:cs="Times New Roman"/>
          <w:bCs/>
          <w:sz w:val="24"/>
          <w:szCs w:val="24"/>
          <w:lang w:val="en-GB"/>
        </w:rPr>
        <w:t xml:space="preserve"> </w:t>
      </w:r>
      <w:r w:rsidR="00795DBC" w:rsidRPr="00160919">
        <w:rPr>
          <w:rFonts w:ascii="Calibri" w:hAnsi="Calibri" w:cs="Times New Roman"/>
          <w:bCs/>
          <w:sz w:val="24"/>
          <w:szCs w:val="24"/>
          <w:lang w:val="en-GB"/>
        </w:rPr>
        <w:t>[</w:t>
      </w:r>
      <w:r w:rsidR="00C10963" w:rsidRPr="00160919">
        <w:rPr>
          <w:rFonts w:ascii="Calibri" w:hAnsi="Calibri" w:cs="Times New Roman"/>
          <w:bCs/>
          <w:sz w:val="24"/>
          <w:szCs w:val="24"/>
          <w:lang w:val="en-GB"/>
        </w:rPr>
        <w:t>15</w:t>
      </w:r>
      <w:r w:rsidR="00795DBC" w:rsidRPr="00160919">
        <w:rPr>
          <w:rFonts w:ascii="Calibri" w:hAnsi="Calibri" w:cs="Times New Roman"/>
          <w:bCs/>
          <w:sz w:val="24"/>
          <w:szCs w:val="24"/>
          <w:lang w:val="en-GB"/>
        </w:rPr>
        <w:t>]</w:t>
      </w:r>
      <w:r w:rsidR="00C10963" w:rsidRPr="00160919">
        <w:rPr>
          <w:rFonts w:ascii="Calibri" w:hAnsi="Calibri" w:cs="Times New Roman"/>
          <w:bCs/>
          <w:sz w:val="24"/>
          <w:szCs w:val="24"/>
          <w:lang w:val="en-GB"/>
        </w:rPr>
        <w:t xml:space="preserve"> or being a pre</w:t>
      </w:r>
      <w:r w:rsidR="009847D5" w:rsidRPr="00160919">
        <w:rPr>
          <w:rFonts w:ascii="Calibri" w:hAnsi="Calibri" w:cs="Times New Roman"/>
          <w:bCs/>
          <w:sz w:val="24"/>
          <w:szCs w:val="24"/>
          <w:lang w:val="en-GB"/>
        </w:rPr>
        <w:t>-</w:t>
      </w:r>
      <w:r w:rsidR="00C10963" w:rsidRPr="00160919">
        <w:rPr>
          <w:rFonts w:ascii="Calibri" w:hAnsi="Calibri" w:cs="Times New Roman"/>
          <w:bCs/>
          <w:sz w:val="24"/>
          <w:szCs w:val="24"/>
          <w:lang w:val="en-GB"/>
        </w:rPr>
        <w:t xml:space="preserve">print manuscript that has yet to be reviewed </w:t>
      </w:r>
      <w:r w:rsidR="00795DBC" w:rsidRPr="00160919">
        <w:rPr>
          <w:rFonts w:ascii="Calibri" w:hAnsi="Calibri" w:cs="Times New Roman"/>
          <w:bCs/>
          <w:sz w:val="24"/>
          <w:szCs w:val="24"/>
          <w:lang w:val="en-GB"/>
        </w:rPr>
        <w:t>[</w:t>
      </w:r>
      <w:r w:rsidR="00C10963" w:rsidRPr="00160919">
        <w:rPr>
          <w:rFonts w:ascii="Calibri" w:hAnsi="Calibri" w:cs="Times New Roman"/>
          <w:bCs/>
          <w:sz w:val="24"/>
          <w:szCs w:val="24"/>
          <w:lang w:val="en-GB"/>
        </w:rPr>
        <w:t>16-26</w:t>
      </w:r>
      <w:r w:rsidR="00795DBC" w:rsidRPr="00160919">
        <w:rPr>
          <w:rFonts w:ascii="Calibri" w:hAnsi="Calibri" w:cs="Times New Roman"/>
          <w:bCs/>
          <w:sz w:val="24"/>
          <w:szCs w:val="24"/>
          <w:lang w:val="en-GB"/>
        </w:rPr>
        <w:t>]</w:t>
      </w:r>
      <w:r w:rsidR="00A87021" w:rsidRPr="00160919">
        <w:rPr>
          <w:rFonts w:ascii="Calibri" w:hAnsi="Calibri" w:cs="Times New Roman"/>
          <w:bCs/>
          <w:sz w:val="24"/>
          <w:szCs w:val="24"/>
          <w:lang w:val="en-GB"/>
        </w:rPr>
        <w:t>, as specified in the PRISMA flow diagram</w:t>
      </w:r>
      <w:r w:rsidR="00977867" w:rsidRPr="00160919">
        <w:rPr>
          <w:rFonts w:ascii="Calibri" w:hAnsi="Calibri" w:cs="Times New Roman"/>
          <w:bCs/>
          <w:sz w:val="24"/>
          <w:szCs w:val="24"/>
          <w:lang w:val="en-GB"/>
        </w:rPr>
        <w:t>.</w:t>
      </w:r>
    </w:p>
    <w:p w14:paraId="38D258C5" w14:textId="77777777" w:rsidR="00A60694" w:rsidRPr="00160919" w:rsidRDefault="00A60694" w:rsidP="00EB7213">
      <w:pPr>
        <w:spacing w:line="480" w:lineRule="auto"/>
        <w:rPr>
          <w:rFonts w:ascii="Calibri" w:hAnsi="Calibri" w:cs="Times New Roman"/>
          <w:bCs/>
          <w:sz w:val="24"/>
          <w:szCs w:val="24"/>
          <w:lang w:val="en-GB"/>
        </w:rPr>
      </w:pPr>
    </w:p>
    <w:p w14:paraId="4809FEAC" w14:textId="7E6F076E" w:rsidR="00A60694" w:rsidRPr="00160919" w:rsidRDefault="00A60694" w:rsidP="00EB7213">
      <w:pPr>
        <w:spacing w:line="480" w:lineRule="auto"/>
        <w:rPr>
          <w:rFonts w:ascii="Calibri" w:hAnsi="Calibri" w:cs="Times New Roman"/>
          <w:bCs/>
          <w:sz w:val="24"/>
          <w:szCs w:val="24"/>
          <w:lang w:val="en-GB"/>
        </w:rPr>
      </w:pPr>
      <w:r w:rsidRPr="00160919">
        <w:rPr>
          <w:rFonts w:ascii="Calibri" w:hAnsi="Calibri" w:cs="Times New Roman"/>
          <w:bCs/>
          <w:sz w:val="24"/>
          <w:szCs w:val="24"/>
          <w:lang w:val="en-GB"/>
        </w:rPr>
        <w:t xml:space="preserve">In total, </w:t>
      </w:r>
      <w:r w:rsidR="00E72E1E" w:rsidRPr="00160919">
        <w:rPr>
          <w:rFonts w:ascii="Calibri" w:hAnsi="Calibri" w:cs="Times New Roman"/>
          <w:bCs/>
          <w:sz w:val="24"/>
          <w:szCs w:val="24"/>
          <w:lang w:val="en-GB"/>
        </w:rPr>
        <w:t xml:space="preserve">83 </w:t>
      </w:r>
      <w:r w:rsidR="00795DBC" w:rsidRPr="00160919">
        <w:rPr>
          <w:rFonts w:ascii="Calibri" w:hAnsi="Calibri" w:cs="Times New Roman"/>
          <w:bCs/>
          <w:sz w:val="24"/>
          <w:szCs w:val="24"/>
          <w:lang w:val="en-GB"/>
        </w:rPr>
        <w:t xml:space="preserve">observational </w:t>
      </w:r>
      <w:r w:rsidR="00AC1B81" w:rsidRPr="00160919">
        <w:rPr>
          <w:rFonts w:ascii="Calibri" w:hAnsi="Calibri" w:cs="Times New Roman"/>
          <w:bCs/>
          <w:sz w:val="24"/>
          <w:szCs w:val="24"/>
          <w:lang w:val="en-GB"/>
        </w:rPr>
        <w:t xml:space="preserve">studies </w:t>
      </w:r>
      <w:r w:rsidRPr="00160919">
        <w:rPr>
          <w:rFonts w:ascii="Calibri" w:hAnsi="Calibri" w:cs="Times New Roman"/>
          <w:bCs/>
          <w:sz w:val="24"/>
          <w:szCs w:val="24"/>
          <w:lang w:val="en-GB"/>
        </w:rPr>
        <w:t xml:space="preserve">were eligible for inclusion in </w:t>
      </w:r>
      <w:r w:rsidR="00795DBC" w:rsidRPr="00160919">
        <w:rPr>
          <w:rFonts w:ascii="Calibri" w:hAnsi="Calibri" w:cs="Times New Roman"/>
          <w:bCs/>
          <w:sz w:val="24"/>
          <w:szCs w:val="24"/>
          <w:lang w:val="en-GB"/>
        </w:rPr>
        <w:t>our</w:t>
      </w:r>
      <w:r w:rsidRPr="00160919">
        <w:rPr>
          <w:rFonts w:ascii="Calibri" w:hAnsi="Calibri" w:cs="Times New Roman"/>
          <w:bCs/>
          <w:sz w:val="24"/>
          <w:szCs w:val="24"/>
          <w:lang w:val="en-GB"/>
        </w:rPr>
        <w:t xml:space="preserve"> meta-analysis and w</w:t>
      </w:r>
      <w:r w:rsidR="00D13FB5" w:rsidRPr="00160919">
        <w:rPr>
          <w:rFonts w:ascii="Calibri" w:hAnsi="Calibri" w:cs="Times New Roman"/>
          <w:bCs/>
          <w:sz w:val="24"/>
          <w:szCs w:val="24"/>
          <w:lang w:val="en-GB"/>
        </w:rPr>
        <w:t>ere assessed for quality</w:t>
      </w:r>
      <w:r w:rsidR="00F56B42" w:rsidRPr="00160919">
        <w:rPr>
          <w:rFonts w:ascii="Calibri" w:hAnsi="Calibri" w:cs="Times New Roman"/>
          <w:bCs/>
          <w:sz w:val="24"/>
          <w:szCs w:val="24"/>
          <w:lang w:val="en-GB"/>
        </w:rPr>
        <w:t xml:space="preserve"> </w:t>
      </w:r>
      <w:r w:rsidR="00597B12" w:rsidRPr="00160919">
        <w:rPr>
          <w:rFonts w:ascii="Calibri" w:hAnsi="Calibri" w:cs="Times New Roman"/>
          <w:bCs/>
          <w:sz w:val="24"/>
          <w:szCs w:val="24"/>
          <w:lang w:val="en-GB"/>
        </w:rPr>
        <w:t>[</w:t>
      </w:r>
      <w:r w:rsidR="007864E9" w:rsidRPr="00160919">
        <w:rPr>
          <w:rFonts w:ascii="Calibri" w:hAnsi="Calibri" w:cs="Times New Roman"/>
          <w:bCs/>
          <w:sz w:val="24"/>
          <w:szCs w:val="24"/>
          <w:lang w:val="en-GB"/>
        </w:rPr>
        <w:t>27-</w:t>
      </w:r>
      <w:r w:rsidR="008A2CCE" w:rsidRPr="00160919">
        <w:rPr>
          <w:rFonts w:ascii="Calibri" w:hAnsi="Calibri" w:cs="Times New Roman"/>
          <w:bCs/>
          <w:sz w:val="24"/>
          <w:szCs w:val="24"/>
          <w:lang w:val="en-GB"/>
        </w:rPr>
        <w:t>109</w:t>
      </w:r>
      <w:r w:rsidR="00597B12" w:rsidRPr="00160919">
        <w:rPr>
          <w:rFonts w:ascii="Calibri" w:hAnsi="Calibri" w:cs="Times New Roman"/>
          <w:bCs/>
          <w:sz w:val="24"/>
          <w:szCs w:val="24"/>
          <w:lang w:val="en-GB"/>
        </w:rPr>
        <w:t xml:space="preserve">]. </w:t>
      </w:r>
      <w:r w:rsidRPr="00160919">
        <w:rPr>
          <w:rFonts w:ascii="Calibri" w:hAnsi="Calibri" w:cs="Times New Roman"/>
          <w:bCs/>
          <w:sz w:val="24"/>
          <w:szCs w:val="24"/>
          <w:lang w:val="en-GB"/>
        </w:rPr>
        <w:t xml:space="preserve">The main characteristics of these studies are summarized in </w:t>
      </w:r>
      <w:r w:rsidR="0032410B" w:rsidRPr="00160919">
        <w:rPr>
          <w:rFonts w:ascii="Calibri" w:hAnsi="Calibri" w:cs="Times New Roman"/>
          <w:b/>
          <w:bCs/>
          <w:sz w:val="24"/>
          <w:szCs w:val="24"/>
          <w:lang w:val="en-GB"/>
        </w:rPr>
        <w:t>Supplementary</w:t>
      </w:r>
      <w:r w:rsidR="0032410B" w:rsidRPr="00160919">
        <w:rPr>
          <w:rFonts w:ascii="Calibri" w:hAnsi="Calibri" w:cs="Times New Roman"/>
          <w:bCs/>
          <w:sz w:val="24"/>
          <w:szCs w:val="24"/>
          <w:lang w:val="en-GB"/>
        </w:rPr>
        <w:t xml:space="preserve"> </w:t>
      </w:r>
      <w:r w:rsidRPr="00160919">
        <w:rPr>
          <w:rFonts w:ascii="Calibri" w:hAnsi="Calibri" w:cs="Times New Roman"/>
          <w:b/>
          <w:bCs/>
          <w:sz w:val="24"/>
          <w:szCs w:val="24"/>
          <w:lang w:val="en-GB"/>
        </w:rPr>
        <w:t xml:space="preserve">Table </w:t>
      </w:r>
      <w:r w:rsidR="00C10963" w:rsidRPr="00160919">
        <w:rPr>
          <w:rFonts w:ascii="Calibri" w:hAnsi="Calibri" w:cs="Times New Roman"/>
          <w:b/>
          <w:bCs/>
          <w:sz w:val="24"/>
          <w:szCs w:val="24"/>
          <w:lang w:val="en-GB"/>
        </w:rPr>
        <w:t>1</w:t>
      </w:r>
      <w:r w:rsidRPr="00160919">
        <w:rPr>
          <w:rFonts w:ascii="Calibri" w:hAnsi="Calibri" w:cs="Times New Roman"/>
          <w:bCs/>
          <w:sz w:val="24"/>
          <w:szCs w:val="24"/>
          <w:lang w:val="en-GB"/>
        </w:rPr>
        <w:t>.</w:t>
      </w:r>
      <w:r w:rsidR="000E02D6" w:rsidRPr="00160919">
        <w:rPr>
          <w:rFonts w:ascii="Calibri" w:hAnsi="Calibri" w:cs="Times New Roman"/>
          <w:bCs/>
          <w:sz w:val="24"/>
          <w:szCs w:val="24"/>
          <w:lang w:val="en-GB"/>
        </w:rPr>
        <w:t xml:space="preserve"> </w:t>
      </w:r>
      <w:r w:rsidRPr="00160919">
        <w:rPr>
          <w:rFonts w:ascii="Calibri" w:hAnsi="Calibri" w:cs="Times New Roman"/>
          <w:bCs/>
          <w:sz w:val="24"/>
          <w:szCs w:val="24"/>
          <w:lang w:val="en-GB"/>
        </w:rPr>
        <w:t xml:space="preserve">Overall, in the </w:t>
      </w:r>
      <w:r w:rsidR="00E72E1E" w:rsidRPr="00160919">
        <w:rPr>
          <w:rFonts w:ascii="Calibri" w:hAnsi="Calibri" w:cs="Times New Roman"/>
          <w:bCs/>
          <w:sz w:val="24"/>
          <w:szCs w:val="24"/>
          <w:lang w:val="en-GB"/>
        </w:rPr>
        <w:t xml:space="preserve">83 </w:t>
      </w:r>
      <w:r w:rsidR="00AC1B81" w:rsidRPr="00160919">
        <w:rPr>
          <w:rFonts w:ascii="Calibri" w:hAnsi="Calibri" w:cs="Times New Roman"/>
          <w:bCs/>
          <w:sz w:val="24"/>
          <w:szCs w:val="24"/>
          <w:lang w:val="en-GB"/>
        </w:rPr>
        <w:t>studies</w:t>
      </w:r>
      <w:r w:rsidRPr="00160919">
        <w:rPr>
          <w:rFonts w:ascii="Calibri" w:hAnsi="Calibri" w:cs="Times New Roman"/>
          <w:bCs/>
          <w:sz w:val="24"/>
          <w:szCs w:val="24"/>
          <w:lang w:val="en-GB"/>
        </w:rPr>
        <w:t xml:space="preserve"> included in the meta-analysis there were </w:t>
      </w:r>
      <w:r w:rsidR="00E72E1E" w:rsidRPr="00160919">
        <w:rPr>
          <w:rFonts w:ascii="Calibri" w:hAnsi="Calibri" w:cs="Times New Roman"/>
          <w:bCs/>
          <w:sz w:val="24"/>
          <w:szCs w:val="24"/>
          <w:lang w:val="en-GB"/>
        </w:rPr>
        <w:t xml:space="preserve">78,874 </w:t>
      </w:r>
      <w:r w:rsidR="00707DC4" w:rsidRPr="00160919">
        <w:rPr>
          <w:rFonts w:ascii="Calibri" w:hAnsi="Calibri" w:cs="Times New Roman"/>
          <w:bCs/>
          <w:sz w:val="24"/>
          <w:szCs w:val="24"/>
          <w:lang w:val="en-GB"/>
        </w:rPr>
        <w:t xml:space="preserve">confirmed </w:t>
      </w:r>
      <w:r w:rsidR="000E02D6" w:rsidRPr="00160919">
        <w:rPr>
          <w:rFonts w:ascii="Calibri" w:hAnsi="Calibri" w:cs="Times New Roman"/>
          <w:bCs/>
          <w:sz w:val="24"/>
          <w:szCs w:val="24"/>
          <w:lang w:val="en-GB"/>
        </w:rPr>
        <w:t xml:space="preserve">COVID-19 </w:t>
      </w:r>
      <w:r w:rsidR="005C60F3" w:rsidRPr="00160919">
        <w:rPr>
          <w:rFonts w:ascii="Calibri" w:hAnsi="Calibri" w:cs="Times New Roman"/>
          <w:bCs/>
          <w:sz w:val="24"/>
          <w:szCs w:val="24"/>
          <w:lang w:val="en-GB"/>
        </w:rPr>
        <w:t xml:space="preserve">cases </w:t>
      </w:r>
      <w:r w:rsidR="00AC1B81" w:rsidRPr="00160919">
        <w:rPr>
          <w:rFonts w:ascii="Calibri" w:hAnsi="Calibri" w:cs="Times New Roman"/>
          <w:bCs/>
          <w:sz w:val="24"/>
          <w:szCs w:val="24"/>
          <w:lang w:val="en-GB"/>
        </w:rPr>
        <w:t>(</w:t>
      </w:r>
      <w:r w:rsidR="000E02D6" w:rsidRPr="00160919">
        <w:rPr>
          <w:rFonts w:ascii="Calibri" w:hAnsi="Calibri" w:cs="Times New Roman"/>
          <w:bCs/>
          <w:sz w:val="24"/>
          <w:szCs w:val="24"/>
          <w:lang w:val="en-GB"/>
        </w:rPr>
        <w:t>5</w:t>
      </w:r>
      <w:r w:rsidR="00E72E1E" w:rsidRPr="00160919">
        <w:rPr>
          <w:rFonts w:ascii="Calibri" w:hAnsi="Calibri" w:cs="Times New Roman"/>
          <w:bCs/>
          <w:sz w:val="24"/>
          <w:szCs w:val="24"/>
          <w:lang w:val="en-GB"/>
        </w:rPr>
        <w:t>2</w:t>
      </w:r>
      <w:r w:rsidR="000E02D6" w:rsidRPr="00160919">
        <w:rPr>
          <w:rFonts w:ascii="Calibri" w:hAnsi="Calibri" w:cs="Times New Roman"/>
          <w:bCs/>
          <w:sz w:val="24"/>
          <w:szCs w:val="24"/>
          <w:lang w:val="en-GB"/>
        </w:rPr>
        <w:t>.</w:t>
      </w:r>
      <w:r w:rsidR="00E72E1E" w:rsidRPr="00160919">
        <w:rPr>
          <w:rFonts w:ascii="Calibri" w:hAnsi="Calibri" w:cs="Times New Roman"/>
          <w:bCs/>
          <w:sz w:val="24"/>
          <w:szCs w:val="24"/>
          <w:lang w:val="en-GB"/>
        </w:rPr>
        <w:t>1</w:t>
      </w:r>
      <w:r w:rsidR="00AC1B81" w:rsidRPr="00160919">
        <w:rPr>
          <w:rFonts w:ascii="Calibri" w:hAnsi="Calibri" w:cs="Times New Roman"/>
          <w:bCs/>
          <w:sz w:val="24"/>
          <w:szCs w:val="24"/>
          <w:lang w:val="en-GB"/>
        </w:rPr>
        <w:t>% men; median</w:t>
      </w:r>
      <w:r w:rsidRPr="00160919">
        <w:rPr>
          <w:rFonts w:ascii="Calibri" w:hAnsi="Calibri" w:cs="Times New Roman"/>
          <w:bCs/>
          <w:sz w:val="24"/>
          <w:szCs w:val="24"/>
          <w:lang w:val="en-GB"/>
        </w:rPr>
        <w:t xml:space="preserve"> age </w:t>
      </w:r>
      <w:r w:rsidR="00FF1062" w:rsidRPr="00160919">
        <w:rPr>
          <w:rFonts w:ascii="Calibri" w:hAnsi="Calibri" w:cs="Times New Roman"/>
          <w:bCs/>
          <w:sz w:val="24"/>
          <w:szCs w:val="24"/>
          <w:lang w:val="en-GB"/>
        </w:rPr>
        <w:t>54</w:t>
      </w:r>
      <w:r w:rsidR="00AC1B81" w:rsidRPr="00160919">
        <w:rPr>
          <w:rFonts w:ascii="Calibri" w:hAnsi="Calibri" w:cs="Times New Roman"/>
          <w:bCs/>
          <w:sz w:val="24"/>
          <w:szCs w:val="24"/>
          <w:lang w:val="en-GB"/>
        </w:rPr>
        <w:t xml:space="preserve"> years</w:t>
      </w:r>
      <w:r w:rsidR="000E02D6" w:rsidRPr="00160919">
        <w:rPr>
          <w:rFonts w:ascii="Calibri" w:hAnsi="Calibri" w:cs="Times New Roman"/>
          <w:bCs/>
          <w:sz w:val="24"/>
          <w:szCs w:val="24"/>
          <w:lang w:val="en-GB"/>
        </w:rPr>
        <w:t xml:space="preserve"> [</w:t>
      </w:r>
      <w:r w:rsidR="000E3340" w:rsidRPr="00160919">
        <w:rPr>
          <w:rFonts w:ascii="Calibri" w:hAnsi="Calibri" w:cs="Times New Roman"/>
          <w:bCs/>
          <w:sz w:val="24"/>
          <w:szCs w:val="24"/>
          <w:lang w:val="en-GB"/>
        </w:rPr>
        <w:t>inter-quartile range</w:t>
      </w:r>
      <w:r w:rsidR="009746BB" w:rsidRPr="00160919">
        <w:rPr>
          <w:rFonts w:ascii="Calibri" w:hAnsi="Calibri" w:cs="Times New Roman"/>
          <w:bCs/>
          <w:sz w:val="24"/>
          <w:szCs w:val="24"/>
          <w:lang w:val="en-GB"/>
        </w:rPr>
        <w:t>:</w:t>
      </w:r>
      <w:r w:rsidR="000E02D6" w:rsidRPr="00160919">
        <w:rPr>
          <w:rFonts w:ascii="Calibri" w:hAnsi="Calibri" w:cs="Times New Roman"/>
          <w:bCs/>
          <w:sz w:val="24"/>
          <w:szCs w:val="24"/>
          <w:lang w:val="en-GB"/>
        </w:rPr>
        <w:t xml:space="preserve"> 4</w:t>
      </w:r>
      <w:r w:rsidR="00E72E1E" w:rsidRPr="00160919">
        <w:rPr>
          <w:rFonts w:ascii="Calibri" w:hAnsi="Calibri" w:cs="Times New Roman"/>
          <w:bCs/>
          <w:sz w:val="24"/>
          <w:szCs w:val="24"/>
          <w:lang w:val="en-GB"/>
        </w:rPr>
        <w:t>9</w:t>
      </w:r>
      <w:r w:rsidR="000E02D6" w:rsidRPr="00160919">
        <w:rPr>
          <w:rFonts w:ascii="Calibri" w:hAnsi="Calibri" w:cs="Times New Roman"/>
          <w:bCs/>
          <w:sz w:val="24"/>
          <w:szCs w:val="24"/>
          <w:lang w:val="en-GB"/>
        </w:rPr>
        <w:t>-</w:t>
      </w:r>
      <w:r w:rsidR="00FF1062" w:rsidRPr="00160919">
        <w:rPr>
          <w:rFonts w:ascii="Calibri" w:hAnsi="Calibri" w:cs="Times New Roman"/>
          <w:bCs/>
          <w:sz w:val="24"/>
          <w:szCs w:val="24"/>
          <w:lang w:val="en-GB"/>
        </w:rPr>
        <w:t>62</w:t>
      </w:r>
      <w:r w:rsidR="000E3340" w:rsidRPr="00160919">
        <w:rPr>
          <w:rFonts w:ascii="Calibri" w:hAnsi="Calibri" w:cs="Times New Roman"/>
          <w:bCs/>
          <w:sz w:val="24"/>
          <w:szCs w:val="24"/>
          <w:lang w:val="en-GB"/>
        </w:rPr>
        <w:t xml:space="preserve"> years</w:t>
      </w:r>
      <w:r w:rsidR="000E02D6" w:rsidRPr="00160919">
        <w:rPr>
          <w:rFonts w:ascii="Calibri" w:hAnsi="Calibri" w:cs="Times New Roman"/>
          <w:bCs/>
          <w:sz w:val="24"/>
          <w:szCs w:val="24"/>
          <w:lang w:val="en-GB"/>
        </w:rPr>
        <w:t>]</w:t>
      </w:r>
      <w:r w:rsidRPr="00160919">
        <w:rPr>
          <w:rFonts w:ascii="Calibri" w:hAnsi="Calibri" w:cs="Times New Roman"/>
          <w:bCs/>
          <w:sz w:val="24"/>
          <w:szCs w:val="24"/>
          <w:lang w:val="en-GB"/>
        </w:rPr>
        <w:t>)</w:t>
      </w:r>
      <w:r w:rsidR="000E02D6" w:rsidRPr="00160919">
        <w:rPr>
          <w:rFonts w:ascii="Calibri" w:hAnsi="Calibri" w:cs="Times New Roman"/>
          <w:bCs/>
          <w:sz w:val="24"/>
          <w:szCs w:val="24"/>
          <w:lang w:val="en-GB"/>
        </w:rPr>
        <w:t xml:space="preserve">. </w:t>
      </w:r>
      <w:r w:rsidR="00525D84" w:rsidRPr="00160919">
        <w:rPr>
          <w:rFonts w:ascii="Calibri" w:hAnsi="Calibri" w:cs="Times New Roman"/>
          <w:bCs/>
          <w:sz w:val="24"/>
          <w:szCs w:val="24"/>
          <w:lang w:val="en-GB"/>
        </w:rPr>
        <w:t>Sixty-two</w:t>
      </w:r>
      <w:r w:rsidRPr="00160919">
        <w:rPr>
          <w:rFonts w:ascii="Calibri" w:hAnsi="Calibri" w:cs="Times New Roman"/>
          <w:bCs/>
          <w:sz w:val="24"/>
          <w:szCs w:val="24"/>
          <w:lang w:val="en-GB"/>
        </w:rPr>
        <w:t xml:space="preserve"> </w:t>
      </w:r>
      <w:r w:rsidR="000E02D6" w:rsidRPr="00160919">
        <w:rPr>
          <w:rFonts w:ascii="Calibri" w:hAnsi="Calibri" w:cs="Times New Roman"/>
          <w:bCs/>
          <w:sz w:val="24"/>
          <w:szCs w:val="24"/>
          <w:lang w:val="en-GB"/>
        </w:rPr>
        <w:t>studies</w:t>
      </w:r>
      <w:r w:rsidRPr="00160919">
        <w:rPr>
          <w:rFonts w:ascii="Calibri" w:hAnsi="Calibri" w:cs="Times New Roman"/>
          <w:bCs/>
          <w:sz w:val="24"/>
          <w:szCs w:val="24"/>
          <w:lang w:val="en-GB"/>
        </w:rPr>
        <w:t xml:space="preserve"> were conducted in </w:t>
      </w:r>
      <w:r w:rsidR="00FF1062" w:rsidRPr="00160919">
        <w:rPr>
          <w:rFonts w:ascii="Calibri" w:hAnsi="Calibri" w:cs="Times New Roman"/>
          <w:bCs/>
          <w:sz w:val="24"/>
          <w:szCs w:val="24"/>
          <w:lang w:val="en-GB"/>
        </w:rPr>
        <w:t>Asian countries</w:t>
      </w:r>
      <w:r w:rsidR="00A2271A" w:rsidRPr="00160919">
        <w:rPr>
          <w:rFonts w:ascii="Calibri" w:hAnsi="Calibri" w:cs="Times New Roman"/>
          <w:bCs/>
          <w:sz w:val="24"/>
          <w:szCs w:val="24"/>
          <w:lang w:val="en-GB"/>
        </w:rPr>
        <w:t>, mostly in China</w:t>
      </w:r>
      <w:r w:rsidR="00FF1062" w:rsidRPr="00160919">
        <w:rPr>
          <w:rFonts w:ascii="Calibri" w:hAnsi="Calibri" w:cs="Times New Roman"/>
          <w:bCs/>
          <w:sz w:val="24"/>
          <w:szCs w:val="24"/>
          <w:lang w:val="en-GB"/>
        </w:rPr>
        <w:t xml:space="preserve"> </w:t>
      </w:r>
      <w:r w:rsidR="00C15074" w:rsidRPr="00160919">
        <w:rPr>
          <w:rFonts w:ascii="Calibri" w:hAnsi="Calibri" w:cs="Times New Roman"/>
          <w:bCs/>
          <w:sz w:val="24"/>
          <w:szCs w:val="24"/>
          <w:lang w:val="en-GB"/>
        </w:rPr>
        <w:t xml:space="preserve">(involving a total of </w:t>
      </w:r>
      <w:r w:rsidR="00525D84" w:rsidRPr="00160919">
        <w:rPr>
          <w:rFonts w:ascii="Calibri" w:hAnsi="Calibri" w:cs="Times New Roman"/>
          <w:bCs/>
          <w:sz w:val="24"/>
          <w:szCs w:val="24"/>
          <w:lang w:val="en-GB"/>
        </w:rPr>
        <w:t xml:space="preserve">65,946 </w:t>
      </w:r>
      <w:r w:rsidR="005C60F3" w:rsidRPr="00160919">
        <w:rPr>
          <w:rFonts w:ascii="Calibri" w:hAnsi="Calibri" w:cs="Times New Roman"/>
          <w:bCs/>
          <w:sz w:val="24"/>
          <w:szCs w:val="24"/>
          <w:lang w:val="en-GB"/>
        </w:rPr>
        <w:t>COVID-19 patients</w:t>
      </w:r>
      <w:r w:rsidR="005C06A9" w:rsidRPr="00160919">
        <w:rPr>
          <w:rFonts w:ascii="Calibri" w:hAnsi="Calibri" w:cs="Times New Roman"/>
          <w:bCs/>
          <w:sz w:val="24"/>
          <w:szCs w:val="24"/>
          <w:lang w:val="en-GB"/>
        </w:rPr>
        <w:t xml:space="preserve"> with a median age </w:t>
      </w:r>
      <w:r w:rsidR="00E04FA1" w:rsidRPr="00160919">
        <w:rPr>
          <w:rFonts w:ascii="Calibri" w:hAnsi="Calibri" w:cs="Times New Roman"/>
          <w:bCs/>
          <w:sz w:val="24"/>
          <w:szCs w:val="24"/>
          <w:lang w:val="en-GB"/>
        </w:rPr>
        <w:t xml:space="preserve">of </w:t>
      </w:r>
      <w:r w:rsidR="00FF1062" w:rsidRPr="00160919">
        <w:rPr>
          <w:rFonts w:ascii="Calibri" w:hAnsi="Calibri" w:cs="Times New Roman"/>
          <w:bCs/>
          <w:sz w:val="24"/>
          <w:szCs w:val="24"/>
          <w:lang w:val="en-GB"/>
        </w:rPr>
        <w:t>5</w:t>
      </w:r>
      <w:r w:rsidR="00525D84" w:rsidRPr="00160919">
        <w:rPr>
          <w:rFonts w:ascii="Calibri" w:hAnsi="Calibri" w:cs="Times New Roman"/>
          <w:bCs/>
          <w:sz w:val="24"/>
          <w:szCs w:val="24"/>
          <w:lang w:val="en-GB"/>
        </w:rPr>
        <w:t>2</w:t>
      </w:r>
      <w:r w:rsidR="005C06A9" w:rsidRPr="00160919">
        <w:rPr>
          <w:rFonts w:ascii="Calibri" w:hAnsi="Calibri" w:cs="Times New Roman"/>
          <w:bCs/>
          <w:sz w:val="24"/>
          <w:szCs w:val="24"/>
          <w:lang w:val="en-GB"/>
        </w:rPr>
        <w:t xml:space="preserve"> years</w:t>
      </w:r>
      <w:r w:rsidR="00C15074" w:rsidRPr="00160919">
        <w:rPr>
          <w:rFonts w:ascii="Calibri" w:hAnsi="Calibri" w:cs="Times New Roman"/>
          <w:bCs/>
          <w:sz w:val="24"/>
          <w:szCs w:val="24"/>
          <w:lang w:val="en-GB"/>
        </w:rPr>
        <w:t>)</w:t>
      </w:r>
      <w:r w:rsidR="00A2271A" w:rsidRPr="00160919">
        <w:rPr>
          <w:rFonts w:ascii="Calibri" w:hAnsi="Calibri" w:cs="Times New Roman"/>
          <w:bCs/>
          <w:sz w:val="24"/>
          <w:szCs w:val="24"/>
          <w:lang w:val="en-GB"/>
        </w:rPr>
        <w:t>,</w:t>
      </w:r>
      <w:r w:rsidR="00C15074" w:rsidRPr="00160919">
        <w:rPr>
          <w:rFonts w:ascii="Calibri" w:hAnsi="Calibri" w:cs="Times New Roman"/>
          <w:bCs/>
          <w:sz w:val="24"/>
          <w:szCs w:val="24"/>
          <w:lang w:val="en-GB"/>
        </w:rPr>
        <w:t xml:space="preserve"> </w:t>
      </w:r>
      <w:r w:rsidR="000E02D6" w:rsidRPr="00160919">
        <w:rPr>
          <w:rFonts w:ascii="Calibri" w:hAnsi="Calibri" w:cs="Times New Roman"/>
          <w:bCs/>
          <w:sz w:val="24"/>
          <w:szCs w:val="24"/>
          <w:lang w:val="en-GB"/>
        </w:rPr>
        <w:t xml:space="preserve">and </w:t>
      </w:r>
      <w:r w:rsidR="00525D84" w:rsidRPr="00160919">
        <w:rPr>
          <w:rFonts w:ascii="Calibri" w:hAnsi="Calibri" w:cs="Times New Roman"/>
          <w:bCs/>
          <w:sz w:val="24"/>
          <w:szCs w:val="24"/>
          <w:lang w:val="en-GB"/>
        </w:rPr>
        <w:t xml:space="preserve">21 </w:t>
      </w:r>
      <w:r w:rsidR="00C15074" w:rsidRPr="00160919">
        <w:rPr>
          <w:rFonts w:ascii="Calibri" w:hAnsi="Calibri" w:cs="Times New Roman"/>
          <w:bCs/>
          <w:sz w:val="24"/>
          <w:szCs w:val="24"/>
          <w:lang w:val="en-GB"/>
        </w:rPr>
        <w:t xml:space="preserve">studies </w:t>
      </w:r>
      <w:r w:rsidR="00B4431B" w:rsidRPr="00160919">
        <w:rPr>
          <w:rFonts w:ascii="Calibri" w:hAnsi="Calibri" w:cs="Times New Roman"/>
          <w:bCs/>
          <w:sz w:val="24"/>
          <w:szCs w:val="24"/>
          <w:lang w:val="en-GB"/>
        </w:rPr>
        <w:t xml:space="preserve">were conducted </w:t>
      </w:r>
      <w:r w:rsidR="000E02D6" w:rsidRPr="00160919">
        <w:rPr>
          <w:rFonts w:ascii="Calibri" w:hAnsi="Calibri" w:cs="Times New Roman"/>
          <w:bCs/>
          <w:sz w:val="24"/>
          <w:szCs w:val="24"/>
          <w:lang w:val="en-GB"/>
        </w:rPr>
        <w:t xml:space="preserve">in </w:t>
      </w:r>
      <w:r w:rsidR="00A2271A" w:rsidRPr="00160919">
        <w:rPr>
          <w:rFonts w:ascii="Calibri" w:hAnsi="Calibri" w:cs="Times New Roman"/>
          <w:bCs/>
          <w:sz w:val="24"/>
          <w:szCs w:val="24"/>
          <w:lang w:val="en-GB"/>
        </w:rPr>
        <w:t xml:space="preserve">the Europe (Italy, France and </w:t>
      </w:r>
      <w:r w:rsidR="00795DBC" w:rsidRPr="00160919">
        <w:rPr>
          <w:rFonts w:ascii="Calibri" w:hAnsi="Calibri" w:cs="Times New Roman"/>
          <w:bCs/>
          <w:sz w:val="24"/>
          <w:szCs w:val="24"/>
          <w:lang w:val="en-GB"/>
        </w:rPr>
        <w:t>United Kingdom</w:t>
      </w:r>
      <w:r w:rsidR="00A2271A" w:rsidRPr="00160919">
        <w:rPr>
          <w:rFonts w:ascii="Calibri" w:hAnsi="Calibri" w:cs="Times New Roman"/>
          <w:bCs/>
          <w:sz w:val="24"/>
          <w:szCs w:val="24"/>
          <w:lang w:val="en-GB"/>
        </w:rPr>
        <w:t>)</w:t>
      </w:r>
      <w:r w:rsidR="00525D84" w:rsidRPr="00160919">
        <w:rPr>
          <w:rFonts w:ascii="Calibri" w:hAnsi="Calibri" w:cs="Times New Roman"/>
          <w:bCs/>
          <w:sz w:val="24"/>
          <w:szCs w:val="24"/>
          <w:lang w:val="en-GB"/>
        </w:rPr>
        <w:t>, Australia</w:t>
      </w:r>
      <w:r w:rsidR="00A2271A" w:rsidRPr="00160919">
        <w:rPr>
          <w:rFonts w:ascii="Calibri" w:hAnsi="Calibri" w:cs="Times New Roman"/>
          <w:bCs/>
          <w:sz w:val="24"/>
          <w:szCs w:val="24"/>
          <w:lang w:val="en-GB"/>
        </w:rPr>
        <w:t xml:space="preserve"> and United States</w:t>
      </w:r>
      <w:r w:rsidR="00C15074" w:rsidRPr="00160919">
        <w:rPr>
          <w:rFonts w:ascii="Calibri" w:hAnsi="Calibri" w:cs="Times New Roman"/>
          <w:bCs/>
          <w:sz w:val="24"/>
          <w:szCs w:val="24"/>
          <w:lang w:val="en-GB"/>
        </w:rPr>
        <w:t xml:space="preserve"> (involving a total of</w:t>
      </w:r>
      <w:r w:rsidR="00525D84" w:rsidRPr="00160919">
        <w:rPr>
          <w:rFonts w:ascii="Calibri" w:hAnsi="Calibri" w:cs="Times New Roman"/>
          <w:bCs/>
          <w:sz w:val="24"/>
          <w:szCs w:val="24"/>
          <w:lang w:val="en-GB"/>
        </w:rPr>
        <w:t xml:space="preserve"> 12,928 </w:t>
      </w:r>
      <w:r w:rsidR="005C60F3" w:rsidRPr="00160919">
        <w:rPr>
          <w:rFonts w:ascii="Calibri" w:hAnsi="Calibri" w:cs="Times New Roman"/>
          <w:bCs/>
          <w:sz w:val="24"/>
          <w:szCs w:val="24"/>
          <w:lang w:val="en-GB"/>
        </w:rPr>
        <w:t>COVID-19 patients</w:t>
      </w:r>
      <w:r w:rsidR="00B4485D" w:rsidRPr="00160919">
        <w:rPr>
          <w:rFonts w:ascii="Calibri" w:hAnsi="Calibri" w:cs="Times New Roman"/>
          <w:bCs/>
          <w:sz w:val="24"/>
          <w:szCs w:val="24"/>
          <w:lang w:val="en-GB"/>
        </w:rPr>
        <w:t xml:space="preserve"> with </w:t>
      </w:r>
      <w:r w:rsidR="00795DBC" w:rsidRPr="00160919">
        <w:rPr>
          <w:rFonts w:ascii="Calibri" w:hAnsi="Calibri" w:cs="Times New Roman"/>
          <w:bCs/>
          <w:sz w:val="24"/>
          <w:szCs w:val="24"/>
          <w:lang w:val="en-GB"/>
        </w:rPr>
        <w:t xml:space="preserve">a </w:t>
      </w:r>
      <w:r w:rsidR="00B4485D" w:rsidRPr="00160919">
        <w:rPr>
          <w:rFonts w:ascii="Calibri" w:hAnsi="Calibri" w:cs="Times New Roman"/>
          <w:bCs/>
          <w:sz w:val="24"/>
          <w:szCs w:val="24"/>
          <w:lang w:val="en-GB"/>
        </w:rPr>
        <w:t>median age of</w:t>
      </w:r>
      <w:r w:rsidR="00FF1062" w:rsidRPr="00160919">
        <w:rPr>
          <w:rFonts w:ascii="Calibri" w:hAnsi="Calibri" w:cs="Times New Roman"/>
          <w:bCs/>
          <w:sz w:val="24"/>
          <w:szCs w:val="24"/>
          <w:lang w:val="en-GB"/>
        </w:rPr>
        <w:t xml:space="preserve"> 6</w:t>
      </w:r>
      <w:r w:rsidR="00525D84" w:rsidRPr="00160919">
        <w:rPr>
          <w:rFonts w:ascii="Calibri" w:hAnsi="Calibri" w:cs="Times New Roman"/>
          <w:bCs/>
          <w:sz w:val="24"/>
          <w:szCs w:val="24"/>
          <w:lang w:val="en-GB"/>
        </w:rPr>
        <w:t>3</w:t>
      </w:r>
      <w:r w:rsidR="00B4485D" w:rsidRPr="00160919">
        <w:rPr>
          <w:rFonts w:ascii="Calibri" w:hAnsi="Calibri" w:cs="Times New Roman"/>
          <w:bCs/>
          <w:sz w:val="24"/>
          <w:szCs w:val="24"/>
          <w:lang w:val="en-GB"/>
        </w:rPr>
        <w:t xml:space="preserve"> years</w:t>
      </w:r>
      <w:r w:rsidR="00C15074" w:rsidRPr="00160919">
        <w:rPr>
          <w:rFonts w:ascii="Calibri" w:hAnsi="Calibri" w:cs="Times New Roman"/>
          <w:bCs/>
          <w:sz w:val="24"/>
          <w:szCs w:val="24"/>
          <w:lang w:val="en-GB"/>
        </w:rPr>
        <w:t>)</w:t>
      </w:r>
      <w:r w:rsidRPr="00160919">
        <w:rPr>
          <w:rFonts w:ascii="Calibri" w:hAnsi="Calibri" w:cs="Times New Roman"/>
          <w:bCs/>
          <w:sz w:val="24"/>
          <w:szCs w:val="24"/>
          <w:lang w:val="en-GB"/>
        </w:rPr>
        <w:t>.</w:t>
      </w:r>
      <w:r w:rsidR="00707DC4" w:rsidRPr="00160919">
        <w:rPr>
          <w:rFonts w:ascii="Calibri" w:hAnsi="Calibri" w:cs="Times New Roman"/>
          <w:b/>
          <w:bCs/>
          <w:sz w:val="24"/>
          <w:szCs w:val="24"/>
          <w:lang w:val="en-GB"/>
        </w:rPr>
        <w:t xml:space="preserve"> </w:t>
      </w:r>
      <w:r w:rsidR="00707DC4" w:rsidRPr="00160919">
        <w:rPr>
          <w:rFonts w:ascii="Calibri" w:hAnsi="Calibri" w:cs="Times New Roman"/>
          <w:bCs/>
          <w:sz w:val="24"/>
          <w:szCs w:val="24"/>
          <w:lang w:val="en-GB"/>
        </w:rPr>
        <w:t xml:space="preserve">In </w:t>
      </w:r>
      <w:r w:rsidR="00E04FA1" w:rsidRPr="00160919">
        <w:rPr>
          <w:rFonts w:ascii="Calibri" w:hAnsi="Calibri" w:cs="Times New Roman"/>
          <w:bCs/>
          <w:sz w:val="24"/>
          <w:szCs w:val="24"/>
          <w:lang w:val="en-GB"/>
        </w:rPr>
        <w:t>eligible</w:t>
      </w:r>
      <w:r w:rsidR="00707DC4" w:rsidRPr="00160919">
        <w:rPr>
          <w:rFonts w:ascii="Calibri" w:hAnsi="Calibri" w:cs="Times New Roman"/>
          <w:bCs/>
          <w:sz w:val="24"/>
          <w:szCs w:val="24"/>
          <w:lang w:val="en-GB"/>
        </w:rPr>
        <w:t xml:space="preserve"> studies, the diagnosis of diabetes was </w:t>
      </w:r>
      <w:r w:rsidR="0057213D" w:rsidRPr="00160919">
        <w:rPr>
          <w:rFonts w:ascii="Calibri" w:hAnsi="Calibri" w:cs="Times New Roman"/>
          <w:bCs/>
          <w:sz w:val="24"/>
          <w:szCs w:val="24"/>
          <w:lang w:val="en-GB"/>
        </w:rPr>
        <w:t xml:space="preserve">mainly </w:t>
      </w:r>
      <w:r w:rsidR="00707DC4" w:rsidRPr="00160919">
        <w:rPr>
          <w:rFonts w:ascii="Calibri" w:hAnsi="Calibri" w:cs="Times New Roman"/>
          <w:bCs/>
          <w:sz w:val="24"/>
          <w:szCs w:val="24"/>
          <w:lang w:val="en-GB"/>
        </w:rPr>
        <w:t xml:space="preserve">based on the self-reported history of disease </w:t>
      </w:r>
      <w:r w:rsidR="008C69ED" w:rsidRPr="00160919">
        <w:rPr>
          <w:rFonts w:ascii="Calibri" w:hAnsi="Calibri" w:cs="Times New Roman"/>
          <w:bCs/>
          <w:sz w:val="24"/>
          <w:szCs w:val="24"/>
          <w:lang w:val="en-GB"/>
        </w:rPr>
        <w:t>and/</w:t>
      </w:r>
      <w:r w:rsidR="00707DC4" w:rsidRPr="00160919">
        <w:rPr>
          <w:rFonts w:ascii="Calibri" w:hAnsi="Calibri" w:cs="Times New Roman"/>
          <w:bCs/>
          <w:sz w:val="24"/>
          <w:szCs w:val="24"/>
          <w:lang w:val="en-GB"/>
        </w:rPr>
        <w:t xml:space="preserve">or use of </w:t>
      </w:r>
      <w:r w:rsidR="000F0229" w:rsidRPr="00160919">
        <w:rPr>
          <w:rFonts w:ascii="Calibri" w:hAnsi="Calibri" w:cs="Times New Roman"/>
          <w:bCs/>
          <w:sz w:val="24"/>
          <w:szCs w:val="24"/>
          <w:lang w:val="en-GB"/>
        </w:rPr>
        <w:t>glucose-lowering medications</w:t>
      </w:r>
      <w:r w:rsidR="00707DC4" w:rsidRPr="00160919">
        <w:rPr>
          <w:rFonts w:ascii="Calibri" w:hAnsi="Calibri" w:cs="Times New Roman"/>
          <w:bCs/>
          <w:sz w:val="24"/>
          <w:szCs w:val="24"/>
          <w:lang w:val="en-GB"/>
        </w:rPr>
        <w:t>.</w:t>
      </w:r>
      <w:r w:rsidR="000C33D6" w:rsidRPr="00160919">
        <w:rPr>
          <w:rFonts w:ascii="Calibri" w:hAnsi="Calibri" w:cs="Times New Roman"/>
          <w:bCs/>
          <w:sz w:val="24"/>
          <w:szCs w:val="24"/>
          <w:lang w:val="en-GB"/>
        </w:rPr>
        <w:t xml:space="preserve"> Data on severity of COVID-19 </w:t>
      </w:r>
      <w:r w:rsidR="002E1A74" w:rsidRPr="00160919">
        <w:rPr>
          <w:rFonts w:ascii="Calibri" w:hAnsi="Calibri" w:cs="Times New Roman"/>
          <w:bCs/>
          <w:sz w:val="24"/>
          <w:szCs w:val="24"/>
          <w:lang w:val="en-GB"/>
        </w:rPr>
        <w:t xml:space="preserve">illness at hospital admission </w:t>
      </w:r>
      <w:r w:rsidR="000C33D6" w:rsidRPr="00160919">
        <w:rPr>
          <w:rFonts w:ascii="Calibri" w:hAnsi="Calibri" w:cs="Times New Roman"/>
          <w:bCs/>
          <w:sz w:val="24"/>
          <w:szCs w:val="24"/>
          <w:lang w:val="en-GB"/>
        </w:rPr>
        <w:t xml:space="preserve">were available for </w:t>
      </w:r>
      <w:r w:rsidR="00525D84" w:rsidRPr="00160919">
        <w:rPr>
          <w:rFonts w:ascii="Calibri" w:hAnsi="Calibri" w:cs="Times New Roman"/>
          <w:bCs/>
          <w:sz w:val="24"/>
          <w:szCs w:val="24"/>
          <w:lang w:val="en-GB"/>
        </w:rPr>
        <w:t xml:space="preserve">22 </w:t>
      </w:r>
      <w:r w:rsidR="00C03F7F" w:rsidRPr="00160919">
        <w:rPr>
          <w:rFonts w:ascii="Calibri" w:hAnsi="Calibri" w:cs="Times New Roman"/>
          <w:bCs/>
          <w:sz w:val="24"/>
          <w:szCs w:val="24"/>
          <w:lang w:val="en-GB"/>
        </w:rPr>
        <w:t xml:space="preserve">eligible </w:t>
      </w:r>
      <w:r w:rsidR="000C33D6" w:rsidRPr="00160919">
        <w:rPr>
          <w:rFonts w:ascii="Calibri" w:hAnsi="Calibri" w:cs="Times New Roman"/>
          <w:bCs/>
          <w:sz w:val="24"/>
          <w:szCs w:val="24"/>
          <w:lang w:val="en-GB"/>
        </w:rPr>
        <w:t xml:space="preserve">studies </w:t>
      </w:r>
      <w:r w:rsidR="00F07682" w:rsidRPr="00160919">
        <w:rPr>
          <w:rFonts w:ascii="Calibri" w:hAnsi="Calibri" w:cs="Times New Roman"/>
          <w:bCs/>
          <w:sz w:val="24"/>
          <w:szCs w:val="24"/>
          <w:lang w:val="en-GB"/>
        </w:rPr>
        <w:t xml:space="preserve">performed in China, France and United States </w:t>
      </w:r>
      <w:r w:rsidR="000C33D6" w:rsidRPr="00160919">
        <w:rPr>
          <w:rFonts w:ascii="Calibri" w:hAnsi="Calibri" w:cs="Times New Roman"/>
          <w:bCs/>
          <w:sz w:val="24"/>
          <w:szCs w:val="24"/>
          <w:lang w:val="en-GB"/>
        </w:rPr>
        <w:t xml:space="preserve">(involving a total of </w:t>
      </w:r>
      <w:r w:rsidR="00525D84" w:rsidRPr="00160919">
        <w:rPr>
          <w:rFonts w:ascii="Calibri" w:hAnsi="Calibri" w:cs="Times New Roman"/>
          <w:bCs/>
          <w:sz w:val="24"/>
          <w:szCs w:val="24"/>
          <w:lang w:val="en-GB"/>
        </w:rPr>
        <w:t xml:space="preserve">14,017 </w:t>
      </w:r>
      <w:r w:rsidR="000C33D6" w:rsidRPr="00160919">
        <w:rPr>
          <w:rFonts w:ascii="Calibri" w:hAnsi="Calibri" w:cs="Times New Roman"/>
          <w:bCs/>
          <w:sz w:val="24"/>
          <w:szCs w:val="24"/>
          <w:lang w:val="en-GB"/>
        </w:rPr>
        <w:t>patients</w:t>
      </w:r>
      <w:r w:rsidR="002162B6" w:rsidRPr="00160919">
        <w:rPr>
          <w:rFonts w:ascii="Calibri" w:hAnsi="Calibri" w:cs="Times New Roman"/>
          <w:bCs/>
          <w:sz w:val="24"/>
          <w:szCs w:val="24"/>
          <w:lang w:val="en-GB"/>
        </w:rPr>
        <w:t>:</w:t>
      </w:r>
      <w:r w:rsidR="000C33D6" w:rsidRPr="00160919">
        <w:rPr>
          <w:rFonts w:ascii="Calibri" w:hAnsi="Calibri" w:cs="Times New Roman"/>
          <w:bCs/>
          <w:sz w:val="24"/>
          <w:szCs w:val="24"/>
          <w:lang w:val="en-GB"/>
        </w:rPr>
        <w:t xml:space="preserve"> </w:t>
      </w:r>
      <w:r w:rsidR="00525D84" w:rsidRPr="00160919">
        <w:rPr>
          <w:rFonts w:ascii="Calibri" w:hAnsi="Calibri" w:cs="Times New Roman"/>
          <w:bCs/>
          <w:sz w:val="24"/>
          <w:szCs w:val="24"/>
          <w:lang w:val="en-GB"/>
        </w:rPr>
        <w:t>11,831</w:t>
      </w:r>
      <w:r w:rsidR="00C45994" w:rsidRPr="00160919">
        <w:rPr>
          <w:rFonts w:ascii="Calibri" w:hAnsi="Calibri" w:cs="Times New Roman"/>
          <w:bCs/>
          <w:sz w:val="24"/>
          <w:szCs w:val="24"/>
          <w:lang w:val="en-GB"/>
        </w:rPr>
        <w:t xml:space="preserve"> </w:t>
      </w:r>
      <w:r w:rsidR="000C33D6" w:rsidRPr="00160919">
        <w:rPr>
          <w:rFonts w:ascii="Calibri" w:hAnsi="Calibri" w:cs="Times New Roman"/>
          <w:bCs/>
          <w:sz w:val="24"/>
          <w:szCs w:val="24"/>
          <w:lang w:val="en-GB"/>
        </w:rPr>
        <w:t xml:space="preserve">with </w:t>
      </w:r>
      <w:r w:rsidR="002162B6" w:rsidRPr="00160919">
        <w:rPr>
          <w:rFonts w:ascii="Calibri" w:hAnsi="Calibri" w:cs="Times New Roman"/>
          <w:bCs/>
          <w:sz w:val="24"/>
          <w:szCs w:val="24"/>
          <w:lang w:val="en-GB"/>
        </w:rPr>
        <w:t>non-severe COVID-19</w:t>
      </w:r>
      <w:r w:rsidR="000C33D6" w:rsidRPr="00160919">
        <w:rPr>
          <w:rFonts w:ascii="Calibri" w:hAnsi="Calibri" w:cs="Times New Roman"/>
          <w:bCs/>
          <w:sz w:val="24"/>
          <w:szCs w:val="24"/>
          <w:lang w:val="en-GB"/>
        </w:rPr>
        <w:t xml:space="preserve"> and </w:t>
      </w:r>
      <w:r w:rsidR="00525D84" w:rsidRPr="00160919">
        <w:rPr>
          <w:rFonts w:ascii="Calibri" w:hAnsi="Calibri" w:cs="Times New Roman"/>
          <w:bCs/>
          <w:sz w:val="24"/>
          <w:szCs w:val="24"/>
          <w:lang w:val="en-GB"/>
        </w:rPr>
        <w:t>2,186</w:t>
      </w:r>
      <w:r w:rsidR="00C45994" w:rsidRPr="00160919">
        <w:rPr>
          <w:rFonts w:ascii="Calibri" w:hAnsi="Calibri" w:cs="Times New Roman"/>
          <w:bCs/>
          <w:sz w:val="24"/>
          <w:szCs w:val="24"/>
          <w:lang w:val="en-GB"/>
        </w:rPr>
        <w:t xml:space="preserve"> </w:t>
      </w:r>
      <w:r w:rsidR="00795DBC" w:rsidRPr="00160919">
        <w:rPr>
          <w:rFonts w:ascii="Calibri" w:hAnsi="Calibri" w:cs="Times New Roman"/>
          <w:bCs/>
          <w:sz w:val="24"/>
          <w:szCs w:val="24"/>
          <w:lang w:val="en-GB"/>
        </w:rPr>
        <w:t>with severe/</w:t>
      </w:r>
      <w:r w:rsidR="000C33D6" w:rsidRPr="00160919">
        <w:rPr>
          <w:rFonts w:ascii="Calibri" w:hAnsi="Calibri" w:cs="Times New Roman"/>
          <w:bCs/>
          <w:sz w:val="24"/>
          <w:szCs w:val="24"/>
          <w:lang w:val="en-GB"/>
        </w:rPr>
        <w:t xml:space="preserve">critical </w:t>
      </w:r>
      <w:r w:rsidR="00C45994" w:rsidRPr="00160919">
        <w:rPr>
          <w:rFonts w:ascii="Calibri" w:hAnsi="Calibri" w:cs="Times New Roman"/>
          <w:bCs/>
          <w:sz w:val="24"/>
          <w:szCs w:val="24"/>
          <w:lang w:val="en-GB"/>
        </w:rPr>
        <w:t>COVID-19</w:t>
      </w:r>
      <w:r w:rsidR="000C33D6" w:rsidRPr="00160919">
        <w:rPr>
          <w:rFonts w:ascii="Calibri" w:hAnsi="Calibri" w:cs="Times New Roman"/>
          <w:bCs/>
          <w:sz w:val="24"/>
          <w:szCs w:val="24"/>
          <w:lang w:val="en-GB"/>
        </w:rPr>
        <w:t xml:space="preserve">). Data on </w:t>
      </w:r>
      <w:r w:rsidR="002E1A74" w:rsidRPr="00160919">
        <w:rPr>
          <w:rFonts w:ascii="Calibri" w:hAnsi="Calibri" w:cs="Times New Roman"/>
          <w:bCs/>
          <w:sz w:val="24"/>
          <w:szCs w:val="24"/>
          <w:lang w:val="en-GB"/>
        </w:rPr>
        <w:t xml:space="preserve">total </w:t>
      </w:r>
      <w:r w:rsidR="000C33D6" w:rsidRPr="00160919">
        <w:rPr>
          <w:rFonts w:ascii="Calibri" w:hAnsi="Calibri" w:cs="Times New Roman"/>
          <w:bCs/>
          <w:sz w:val="24"/>
          <w:szCs w:val="24"/>
          <w:lang w:val="en-GB"/>
        </w:rPr>
        <w:t xml:space="preserve">in-hospital deaths for the meta-analysis were available </w:t>
      </w:r>
      <w:r w:rsidR="006643B8" w:rsidRPr="00160919">
        <w:rPr>
          <w:rFonts w:ascii="Calibri" w:hAnsi="Calibri" w:cs="Times New Roman"/>
          <w:bCs/>
          <w:sz w:val="24"/>
          <w:szCs w:val="24"/>
          <w:lang w:val="en-GB"/>
        </w:rPr>
        <w:t>in</w:t>
      </w:r>
      <w:r w:rsidR="000C33D6" w:rsidRPr="00160919">
        <w:rPr>
          <w:rFonts w:ascii="Calibri" w:hAnsi="Calibri" w:cs="Times New Roman"/>
          <w:bCs/>
          <w:sz w:val="24"/>
          <w:szCs w:val="24"/>
          <w:lang w:val="en-GB"/>
        </w:rPr>
        <w:t xml:space="preserve"> </w:t>
      </w:r>
      <w:r w:rsidR="00525D84" w:rsidRPr="00160919">
        <w:rPr>
          <w:rFonts w:ascii="Calibri" w:hAnsi="Calibri" w:cs="Times New Roman"/>
          <w:bCs/>
          <w:sz w:val="24"/>
          <w:szCs w:val="24"/>
          <w:lang w:val="en-GB"/>
        </w:rPr>
        <w:t xml:space="preserve">15 </w:t>
      </w:r>
      <w:r w:rsidR="004658A5" w:rsidRPr="00160919">
        <w:rPr>
          <w:rFonts w:ascii="Calibri" w:hAnsi="Calibri" w:cs="Times New Roman"/>
          <w:bCs/>
          <w:sz w:val="24"/>
          <w:szCs w:val="24"/>
          <w:lang w:val="en-GB"/>
        </w:rPr>
        <w:t>eligible</w:t>
      </w:r>
      <w:r w:rsidR="001D2B8E" w:rsidRPr="00160919">
        <w:rPr>
          <w:rFonts w:ascii="Calibri" w:hAnsi="Calibri" w:cs="Times New Roman"/>
          <w:bCs/>
          <w:sz w:val="24"/>
          <w:szCs w:val="24"/>
          <w:lang w:val="en-GB"/>
        </w:rPr>
        <w:t xml:space="preserve"> </w:t>
      </w:r>
      <w:r w:rsidR="000C33D6" w:rsidRPr="00160919">
        <w:rPr>
          <w:rFonts w:ascii="Calibri" w:hAnsi="Calibri" w:cs="Times New Roman"/>
          <w:bCs/>
          <w:sz w:val="24"/>
          <w:szCs w:val="24"/>
          <w:lang w:val="en-GB"/>
        </w:rPr>
        <w:t>studies</w:t>
      </w:r>
      <w:r w:rsidR="006643B8" w:rsidRPr="00160919">
        <w:rPr>
          <w:rFonts w:ascii="Calibri" w:hAnsi="Calibri" w:cs="Times New Roman"/>
          <w:bCs/>
          <w:sz w:val="24"/>
          <w:szCs w:val="24"/>
          <w:lang w:val="en-GB"/>
        </w:rPr>
        <w:t>,</w:t>
      </w:r>
      <w:r w:rsidR="000C33D6" w:rsidRPr="00160919">
        <w:rPr>
          <w:rFonts w:ascii="Calibri" w:hAnsi="Calibri" w:cs="Times New Roman"/>
          <w:bCs/>
          <w:sz w:val="24"/>
          <w:szCs w:val="24"/>
          <w:lang w:val="en-GB"/>
        </w:rPr>
        <w:t xml:space="preserve"> </w:t>
      </w:r>
      <w:r w:rsidR="006643B8" w:rsidRPr="00160919">
        <w:rPr>
          <w:rFonts w:ascii="Calibri" w:hAnsi="Calibri" w:cs="Times New Roman"/>
          <w:bCs/>
          <w:sz w:val="24"/>
          <w:szCs w:val="24"/>
          <w:lang w:val="en-GB"/>
        </w:rPr>
        <w:t xml:space="preserve">most of which were </w:t>
      </w:r>
      <w:r w:rsidR="00F07682" w:rsidRPr="00160919">
        <w:rPr>
          <w:rFonts w:ascii="Calibri" w:hAnsi="Calibri" w:cs="Times New Roman"/>
          <w:bCs/>
          <w:sz w:val="24"/>
          <w:szCs w:val="24"/>
          <w:lang w:val="en-GB"/>
        </w:rPr>
        <w:t xml:space="preserve">performed in China </w:t>
      </w:r>
      <w:r w:rsidR="000C33D6" w:rsidRPr="00160919">
        <w:rPr>
          <w:rFonts w:ascii="Calibri" w:hAnsi="Calibri" w:cs="Times New Roman"/>
          <w:bCs/>
          <w:sz w:val="24"/>
          <w:szCs w:val="24"/>
          <w:lang w:val="en-GB"/>
        </w:rPr>
        <w:t>(</w:t>
      </w:r>
      <w:r w:rsidR="00C45994" w:rsidRPr="00160919">
        <w:rPr>
          <w:rFonts w:ascii="Calibri" w:hAnsi="Calibri" w:cs="Times New Roman"/>
          <w:bCs/>
          <w:sz w:val="24"/>
          <w:szCs w:val="24"/>
          <w:lang w:val="en-GB"/>
        </w:rPr>
        <w:t xml:space="preserve">involving a total of </w:t>
      </w:r>
      <w:r w:rsidR="00EA740A" w:rsidRPr="00160919">
        <w:rPr>
          <w:rFonts w:ascii="Calibri" w:hAnsi="Calibri" w:cs="Times New Roman"/>
          <w:bCs/>
          <w:sz w:val="24"/>
          <w:szCs w:val="24"/>
          <w:lang w:val="en-GB"/>
        </w:rPr>
        <w:t xml:space="preserve">56,057 </w:t>
      </w:r>
      <w:r w:rsidR="005C60F3" w:rsidRPr="00160919">
        <w:rPr>
          <w:rFonts w:ascii="Calibri" w:hAnsi="Calibri" w:cs="Times New Roman"/>
          <w:bCs/>
          <w:sz w:val="24"/>
          <w:szCs w:val="24"/>
          <w:lang w:val="en-GB"/>
        </w:rPr>
        <w:t xml:space="preserve">COVID-19 </w:t>
      </w:r>
      <w:r w:rsidR="00C45994" w:rsidRPr="00160919">
        <w:rPr>
          <w:rFonts w:ascii="Calibri" w:hAnsi="Calibri" w:cs="Times New Roman"/>
          <w:bCs/>
          <w:sz w:val="24"/>
          <w:szCs w:val="24"/>
          <w:lang w:val="en-GB"/>
        </w:rPr>
        <w:t xml:space="preserve">patients with </w:t>
      </w:r>
      <w:r w:rsidR="00EA740A" w:rsidRPr="00160919">
        <w:rPr>
          <w:rFonts w:ascii="Calibri" w:hAnsi="Calibri" w:cs="Times New Roman"/>
          <w:bCs/>
          <w:sz w:val="24"/>
          <w:szCs w:val="24"/>
          <w:lang w:val="en-GB"/>
        </w:rPr>
        <w:t xml:space="preserve">1,832 </w:t>
      </w:r>
      <w:r w:rsidR="000C33D6" w:rsidRPr="00160919">
        <w:rPr>
          <w:rFonts w:ascii="Calibri" w:hAnsi="Calibri" w:cs="Times New Roman"/>
          <w:bCs/>
          <w:sz w:val="24"/>
          <w:szCs w:val="24"/>
          <w:lang w:val="en-GB"/>
        </w:rPr>
        <w:t>in-hospital deaths).</w:t>
      </w:r>
      <w:r w:rsidR="001B0BDA" w:rsidRPr="00160919">
        <w:rPr>
          <w:rFonts w:ascii="Calibri" w:hAnsi="Calibri" w:cs="Times New Roman"/>
          <w:bCs/>
          <w:sz w:val="24"/>
          <w:szCs w:val="24"/>
          <w:lang w:val="en-GB"/>
        </w:rPr>
        <w:t xml:space="preserve"> As also shown in </w:t>
      </w:r>
      <w:r w:rsidR="0032410B" w:rsidRPr="00160919">
        <w:rPr>
          <w:rFonts w:ascii="Calibri" w:hAnsi="Calibri" w:cs="Times New Roman"/>
          <w:b/>
          <w:bCs/>
          <w:sz w:val="24"/>
          <w:szCs w:val="24"/>
          <w:lang w:val="en-GB"/>
        </w:rPr>
        <w:t>Supplementary</w:t>
      </w:r>
      <w:r w:rsidR="0032410B" w:rsidRPr="00160919">
        <w:rPr>
          <w:rFonts w:ascii="Calibri" w:hAnsi="Calibri" w:cs="Times New Roman"/>
          <w:bCs/>
          <w:sz w:val="24"/>
          <w:szCs w:val="24"/>
          <w:lang w:val="en-GB"/>
        </w:rPr>
        <w:t xml:space="preserve"> </w:t>
      </w:r>
      <w:r w:rsidR="001B0BDA" w:rsidRPr="00160919">
        <w:rPr>
          <w:rFonts w:ascii="Calibri" w:hAnsi="Calibri" w:cs="Times New Roman"/>
          <w:b/>
          <w:bCs/>
          <w:sz w:val="24"/>
          <w:szCs w:val="24"/>
          <w:lang w:val="en-GB"/>
        </w:rPr>
        <w:t>Table 1</w:t>
      </w:r>
      <w:r w:rsidR="001B0BDA" w:rsidRPr="00160919">
        <w:rPr>
          <w:rFonts w:ascii="Calibri" w:hAnsi="Calibri" w:cs="Times New Roman"/>
          <w:bCs/>
          <w:sz w:val="24"/>
          <w:szCs w:val="24"/>
          <w:lang w:val="en-GB"/>
        </w:rPr>
        <w:t>, all the</w:t>
      </w:r>
      <w:r w:rsidR="00705EBD" w:rsidRPr="00160919">
        <w:rPr>
          <w:rFonts w:ascii="Calibri" w:hAnsi="Calibri" w:cs="Times New Roman"/>
          <w:bCs/>
          <w:sz w:val="24"/>
          <w:szCs w:val="24"/>
          <w:lang w:val="en-GB"/>
        </w:rPr>
        <w:t xml:space="preserve"> eligible</w:t>
      </w:r>
      <w:r w:rsidR="001B0BDA" w:rsidRPr="00160919">
        <w:rPr>
          <w:rFonts w:ascii="Calibri" w:hAnsi="Calibri" w:cs="Times New Roman"/>
          <w:bCs/>
          <w:sz w:val="24"/>
          <w:szCs w:val="24"/>
          <w:lang w:val="en-GB"/>
        </w:rPr>
        <w:t xml:space="preserve"> studies </w:t>
      </w:r>
      <w:r w:rsidR="00705EBD" w:rsidRPr="00160919">
        <w:rPr>
          <w:rFonts w:ascii="Calibri" w:hAnsi="Calibri" w:cs="Times New Roman"/>
          <w:bCs/>
          <w:sz w:val="24"/>
          <w:szCs w:val="24"/>
          <w:lang w:val="en-GB"/>
        </w:rPr>
        <w:t xml:space="preserve">received </w:t>
      </w:r>
      <w:r w:rsidR="001B0BDA" w:rsidRPr="00160919">
        <w:rPr>
          <w:rFonts w:ascii="Calibri" w:hAnsi="Calibri" w:cs="Times New Roman"/>
          <w:bCs/>
          <w:sz w:val="24"/>
          <w:szCs w:val="24"/>
          <w:lang w:val="en-GB"/>
        </w:rPr>
        <w:t>five or six</w:t>
      </w:r>
      <w:r w:rsidR="00795DBC" w:rsidRPr="00160919">
        <w:rPr>
          <w:rFonts w:ascii="Calibri" w:hAnsi="Calibri" w:cs="Times New Roman"/>
          <w:bCs/>
          <w:sz w:val="24"/>
          <w:szCs w:val="24"/>
          <w:lang w:val="en-GB"/>
        </w:rPr>
        <w:t xml:space="preserve"> </w:t>
      </w:r>
      <w:r w:rsidR="00795DBC" w:rsidRPr="00160919">
        <w:rPr>
          <w:rFonts w:ascii="Calibri" w:hAnsi="Calibri" w:cs="Times New Roman"/>
          <w:bCs/>
          <w:sz w:val="24"/>
          <w:szCs w:val="24"/>
          <w:lang w:val="en-GB"/>
        </w:rPr>
        <w:lastRenderedPageBreak/>
        <w:t xml:space="preserve">stars on the NOS </w:t>
      </w:r>
      <w:r w:rsidR="00705EBD" w:rsidRPr="00160919">
        <w:rPr>
          <w:rFonts w:ascii="Calibri" w:hAnsi="Calibri" w:cs="Times New Roman"/>
          <w:bCs/>
          <w:sz w:val="24"/>
          <w:szCs w:val="24"/>
          <w:lang w:val="en-GB"/>
        </w:rPr>
        <w:t xml:space="preserve">indicating that those </w:t>
      </w:r>
      <w:r w:rsidR="00795DBC" w:rsidRPr="00160919">
        <w:rPr>
          <w:rFonts w:ascii="Calibri" w:hAnsi="Calibri" w:cs="Times New Roman"/>
          <w:bCs/>
          <w:sz w:val="24"/>
          <w:szCs w:val="24"/>
          <w:lang w:val="en-GB"/>
        </w:rPr>
        <w:t>studies had a high risk of bias</w:t>
      </w:r>
      <w:r w:rsidR="00705EBD" w:rsidRPr="00160919">
        <w:rPr>
          <w:rFonts w:ascii="Calibri" w:hAnsi="Calibri" w:cs="Times New Roman"/>
          <w:bCs/>
          <w:sz w:val="24"/>
          <w:szCs w:val="24"/>
          <w:lang w:val="en-GB"/>
        </w:rPr>
        <w:t xml:space="preserve">. </w:t>
      </w:r>
    </w:p>
    <w:p w14:paraId="3CE2F20E" w14:textId="77777777" w:rsidR="00C45994" w:rsidRPr="00160919" w:rsidRDefault="00C45994" w:rsidP="00C45994">
      <w:pPr>
        <w:spacing w:line="480" w:lineRule="auto"/>
        <w:rPr>
          <w:rFonts w:ascii="Calibri" w:hAnsi="Calibri" w:cs="Times New Roman"/>
          <w:bCs/>
          <w:sz w:val="24"/>
          <w:szCs w:val="24"/>
          <w:lang w:val="en-GB"/>
        </w:rPr>
      </w:pPr>
    </w:p>
    <w:p w14:paraId="1DC572AD" w14:textId="40C192E1" w:rsidR="00CB15A0" w:rsidRPr="00160919" w:rsidRDefault="000E02D6" w:rsidP="00EB7213">
      <w:pPr>
        <w:spacing w:line="480" w:lineRule="auto"/>
        <w:rPr>
          <w:rFonts w:ascii="Calibri" w:hAnsi="Calibri" w:cs="Times New Roman"/>
          <w:bCs/>
          <w:sz w:val="24"/>
          <w:szCs w:val="24"/>
          <w:lang w:val="en-GB"/>
        </w:rPr>
      </w:pPr>
      <w:r w:rsidRPr="00160919">
        <w:rPr>
          <w:rFonts w:ascii="Calibri" w:hAnsi="Calibri" w:cs="Times New Roman"/>
          <w:bCs/>
          <w:sz w:val="24"/>
          <w:szCs w:val="24"/>
          <w:lang w:val="en-GB"/>
        </w:rPr>
        <w:t xml:space="preserve">As shown in </w:t>
      </w:r>
      <w:r w:rsidRPr="00160919">
        <w:rPr>
          <w:rFonts w:ascii="Calibri" w:hAnsi="Calibri" w:cs="Times New Roman"/>
          <w:b/>
          <w:bCs/>
          <w:sz w:val="24"/>
          <w:szCs w:val="24"/>
          <w:lang w:val="en-GB"/>
        </w:rPr>
        <w:t xml:space="preserve">Figure </w:t>
      </w:r>
      <w:r w:rsidR="006D6F06" w:rsidRPr="00160919">
        <w:rPr>
          <w:rFonts w:ascii="Calibri" w:hAnsi="Calibri" w:cs="Times New Roman"/>
          <w:b/>
          <w:bCs/>
          <w:sz w:val="24"/>
          <w:szCs w:val="24"/>
          <w:lang w:val="en-GB"/>
        </w:rPr>
        <w:t>2</w:t>
      </w:r>
      <w:r w:rsidRPr="00160919">
        <w:rPr>
          <w:rFonts w:ascii="Calibri" w:hAnsi="Calibri" w:cs="Times New Roman"/>
          <w:bCs/>
          <w:sz w:val="24"/>
          <w:szCs w:val="24"/>
          <w:lang w:val="en-GB"/>
        </w:rPr>
        <w:t xml:space="preserve">, the pooled prevalence of </w:t>
      </w:r>
      <w:r w:rsidR="003E329A" w:rsidRPr="00160919">
        <w:rPr>
          <w:rFonts w:ascii="Calibri" w:hAnsi="Calibri" w:cs="Times New Roman"/>
          <w:bCs/>
          <w:sz w:val="24"/>
          <w:szCs w:val="24"/>
          <w:lang w:val="en-GB"/>
        </w:rPr>
        <w:t xml:space="preserve">established </w:t>
      </w:r>
      <w:r w:rsidRPr="00160919">
        <w:rPr>
          <w:rFonts w:ascii="Calibri" w:hAnsi="Calibri" w:cs="Times New Roman"/>
          <w:bCs/>
          <w:sz w:val="24"/>
          <w:szCs w:val="24"/>
          <w:lang w:val="en-GB"/>
        </w:rPr>
        <w:t xml:space="preserve">diabetes in the overall population </w:t>
      </w:r>
      <w:r w:rsidR="001076B7" w:rsidRPr="00160919">
        <w:rPr>
          <w:rFonts w:ascii="Calibri" w:hAnsi="Calibri" w:cs="Times New Roman"/>
          <w:bCs/>
          <w:sz w:val="24"/>
          <w:szCs w:val="24"/>
          <w:lang w:val="en-GB"/>
        </w:rPr>
        <w:t xml:space="preserve">of confirmed COVID-19 cases </w:t>
      </w:r>
      <w:r w:rsidR="006614D1" w:rsidRPr="00160919">
        <w:rPr>
          <w:rFonts w:ascii="Calibri" w:hAnsi="Calibri" w:cs="Times New Roman"/>
          <w:bCs/>
          <w:sz w:val="24"/>
          <w:szCs w:val="24"/>
          <w:lang w:val="en-GB"/>
        </w:rPr>
        <w:t>(n=</w:t>
      </w:r>
      <w:r w:rsidR="00EA740A" w:rsidRPr="00160919">
        <w:rPr>
          <w:rFonts w:ascii="Calibri" w:hAnsi="Calibri" w:cs="Times New Roman"/>
          <w:bCs/>
          <w:sz w:val="24"/>
          <w:szCs w:val="24"/>
          <w:lang w:val="en-GB"/>
        </w:rPr>
        <w:t xml:space="preserve">83 </w:t>
      </w:r>
      <w:r w:rsidR="006614D1" w:rsidRPr="00160919">
        <w:rPr>
          <w:rFonts w:ascii="Calibri" w:hAnsi="Calibri" w:cs="Times New Roman"/>
          <w:bCs/>
          <w:sz w:val="24"/>
          <w:szCs w:val="24"/>
          <w:lang w:val="en-GB"/>
        </w:rPr>
        <w:t>studies</w:t>
      </w:r>
      <w:r w:rsidR="00A738BA" w:rsidRPr="00160919">
        <w:rPr>
          <w:rFonts w:ascii="Calibri" w:hAnsi="Calibri" w:cs="Times New Roman"/>
          <w:bCs/>
          <w:sz w:val="24"/>
          <w:szCs w:val="24"/>
          <w:lang w:val="en-GB"/>
        </w:rPr>
        <w:t xml:space="preserve"> included</w:t>
      </w:r>
      <w:r w:rsidR="006614D1" w:rsidRPr="00160919">
        <w:rPr>
          <w:rFonts w:ascii="Calibri" w:hAnsi="Calibri" w:cs="Times New Roman"/>
          <w:bCs/>
          <w:sz w:val="24"/>
          <w:szCs w:val="24"/>
          <w:lang w:val="en-GB"/>
        </w:rPr>
        <w:t xml:space="preserve">) </w:t>
      </w:r>
      <w:r w:rsidR="00A827AD" w:rsidRPr="00160919">
        <w:rPr>
          <w:rFonts w:ascii="Calibri" w:hAnsi="Calibri" w:cs="Times New Roman"/>
          <w:bCs/>
          <w:sz w:val="24"/>
          <w:szCs w:val="24"/>
          <w:lang w:val="en-GB"/>
        </w:rPr>
        <w:t>was 1</w:t>
      </w:r>
      <w:r w:rsidR="00EA740A" w:rsidRPr="00160919">
        <w:rPr>
          <w:rFonts w:ascii="Calibri" w:hAnsi="Calibri" w:cs="Times New Roman"/>
          <w:bCs/>
          <w:sz w:val="24"/>
          <w:szCs w:val="24"/>
          <w:lang w:val="en-GB"/>
        </w:rPr>
        <w:t>4.34</w:t>
      </w:r>
      <w:r w:rsidR="00A827AD" w:rsidRPr="00160919">
        <w:rPr>
          <w:rFonts w:ascii="Calibri" w:hAnsi="Calibri" w:cs="Times New Roman"/>
          <w:bCs/>
          <w:sz w:val="24"/>
          <w:szCs w:val="24"/>
          <w:lang w:val="en-GB"/>
        </w:rPr>
        <w:t>% (95%</w:t>
      </w:r>
      <w:r w:rsidR="00795DBC" w:rsidRPr="00160919">
        <w:rPr>
          <w:rFonts w:ascii="Calibri" w:hAnsi="Calibri" w:cs="Times New Roman"/>
          <w:bCs/>
          <w:sz w:val="24"/>
          <w:szCs w:val="24"/>
          <w:lang w:val="en-GB"/>
        </w:rPr>
        <w:t xml:space="preserve"> confidence intervals [CI]</w:t>
      </w:r>
      <w:r w:rsidR="00463B7E" w:rsidRPr="00160919">
        <w:rPr>
          <w:rFonts w:ascii="Calibri" w:hAnsi="Calibri" w:cs="Times New Roman"/>
          <w:bCs/>
          <w:sz w:val="24"/>
          <w:szCs w:val="24"/>
          <w:lang w:val="en-GB"/>
        </w:rPr>
        <w:t xml:space="preserve"> </w:t>
      </w:r>
      <w:r w:rsidR="00FF1062" w:rsidRPr="00160919">
        <w:rPr>
          <w:rFonts w:ascii="Calibri" w:hAnsi="Calibri" w:cs="Times New Roman"/>
          <w:bCs/>
          <w:sz w:val="24"/>
          <w:szCs w:val="24"/>
          <w:lang w:val="en-GB"/>
        </w:rPr>
        <w:t>1</w:t>
      </w:r>
      <w:r w:rsidR="00EA740A" w:rsidRPr="00160919">
        <w:rPr>
          <w:rFonts w:ascii="Calibri" w:hAnsi="Calibri" w:cs="Times New Roman"/>
          <w:bCs/>
          <w:sz w:val="24"/>
          <w:szCs w:val="24"/>
          <w:lang w:val="en-GB"/>
        </w:rPr>
        <w:t>2.62</w:t>
      </w:r>
      <w:r w:rsidR="00463B7E" w:rsidRPr="00160919">
        <w:rPr>
          <w:rFonts w:ascii="Calibri" w:hAnsi="Calibri" w:cs="Times New Roman"/>
          <w:bCs/>
          <w:sz w:val="24"/>
          <w:szCs w:val="24"/>
          <w:lang w:val="en-GB"/>
        </w:rPr>
        <w:t>-1</w:t>
      </w:r>
      <w:r w:rsidR="00EA740A" w:rsidRPr="00160919">
        <w:rPr>
          <w:rFonts w:ascii="Calibri" w:hAnsi="Calibri" w:cs="Times New Roman"/>
          <w:bCs/>
          <w:sz w:val="24"/>
          <w:szCs w:val="24"/>
          <w:lang w:val="en-GB"/>
        </w:rPr>
        <w:t>6</w:t>
      </w:r>
      <w:r w:rsidR="00463B7E"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06</w:t>
      </w:r>
      <w:r w:rsidR="00463B7E" w:rsidRPr="00160919">
        <w:rPr>
          <w:rFonts w:ascii="Calibri" w:hAnsi="Calibri" w:cs="Times New Roman"/>
          <w:bCs/>
          <w:sz w:val="24"/>
          <w:szCs w:val="24"/>
          <w:lang w:val="en-GB"/>
        </w:rPr>
        <w:t>%</w:t>
      </w:r>
      <w:r w:rsidRPr="00160919">
        <w:rPr>
          <w:rFonts w:ascii="Calibri" w:hAnsi="Calibri" w:cs="Times New Roman"/>
          <w:bCs/>
          <w:sz w:val="24"/>
          <w:szCs w:val="24"/>
          <w:lang w:val="en-GB"/>
        </w:rPr>
        <w:t xml:space="preserve">). </w:t>
      </w:r>
      <w:r w:rsidR="00485109" w:rsidRPr="00160919">
        <w:rPr>
          <w:rFonts w:ascii="Calibri" w:hAnsi="Calibri" w:cs="Times New Roman"/>
          <w:bCs/>
          <w:sz w:val="24"/>
          <w:szCs w:val="24"/>
          <w:lang w:val="en-GB"/>
        </w:rPr>
        <w:t xml:space="preserve">The high heterogeneity observed in the overall primary analysis of these studies </w:t>
      </w:r>
      <w:r w:rsidR="007A2F67" w:rsidRPr="00160919">
        <w:rPr>
          <w:rFonts w:ascii="Calibri" w:hAnsi="Calibri" w:cs="Times New Roman"/>
          <w:bCs/>
          <w:sz w:val="24"/>
          <w:szCs w:val="24"/>
          <w:lang w:val="en-GB"/>
        </w:rPr>
        <w:t>(</w:t>
      </w:r>
      <w:r w:rsidR="007A2F67" w:rsidRPr="00160919">
        <w:rPr>
          <w:rFonts w:ascii="Calibri" w:hAnsi="Calibri" w:cs="Times New Roman"/>
          <w:bCs/>
          <w:i/>
          <w:iCs/>
          <w:sz w:val="24"/>
          <w:szCs w:val="24"/>
          <w:lang w:val="en-GB"/>
        </w:rPr>
        <w:t>I</w:t>
      </w:r>
      <w:r w:rsidR="007A2F67" w:rsidRPr="00160919">
        <w:rPr>
          <w:rFonts w:ascii="Calibri" w:hAnsi="Calibri" w:cs="Times New Roman"/>
          <w:bCs/>
          <w:i/>
          <w:iCs/>
          <w:sz w:val="24"/>
          <w:szCs w:val="24"/>
          <w:vertAlign w:val="superscript"/>
          <w:lang w:val="en-GB"/>
        </w:rPr>
        <w:t>2</w:t>
      </w:r>
      <w:r w:rsidR="007A2F67" w:rsidRPr="00160919">
        <w:rPr>
          <w:rFonts w:ascii="Calibri" w:hAnsi="Calibri" w:cs="Times New Roman"/>
          <w:bCs/>
          <w:sz w:val="24"/>
          <w:szCs w:val="24"/>
          <w:lang w:val="en-GB"/>
        </w:rPr>
        <w:t>=</w:t>
      </w:r>
      <w:r w:rsidR="00FF1062" w:rsidRPr="00160919">
        <w:rPr>
          <w:rFonts w:ascii="Calibri" w:hAnsi="Calibri" w:cs="Times New Roman"/>
          <w:bCs/>
          <w:sz w:val="24"/>
          <w:szCs w:val="24"/>
          <w:lang w:val="en-GB"/>
        </w:rPr>
        <w:t>97</w:t>
      </w:r>
      <w:r w:rsidR="007A2F67"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8</w:t>
      </w:r>
      <w:r w:rsidR="007A2F67" w:rsidRPr="00160919">
        <w:rPr>
          <w:rFonts w:ascii="Calibri" w:hAnsi="Calibri" w:cs="Times New Roman"/>
          <w:bCs/>
          <w:sz w:val="24"/>
          <w:szCs w:val="24"/>
          <w:lang w:val="en-GB"/>
        </w:rPr>
        <w:t xml:space="preserve">%) </w:t>
      </w:r>
      <w:r w:rsidR="00485109" w:rsidRPr="00160919">
        <w:rPr>
          <w:rFonts w:ascii="Calibri" w:hAnsi="Calibri" w:cs="Times New Roman"/>
          <w:bCs/>
          <w:sz w:val="24"/>
          <w:szCs w:val="24"/>
          <w:lang w:val="en-GB"/>
        </w:rPr>
        <w:t>likely reflect</w:t>
      </w:r>
      <w:r w:rsidR="007A2F67" w:rsidRPr="00160919">
        <w:rPr>
          <w:rFonts w:ascii="Calibri" w:hAnsi="Calibri" w:cs="Times New Roman"/>
          <w:bCs/>
          <w:sz w:val="24"/>
          <w:szCs w:val="24"/>
          <w:lang w:val="en-GB"/>
        </w:rPr>
        <w:t>s</w:t>
      </w:r>
      <w:r w:rsidR="00485109" w:rsidRPr="00160919">
        <w:rPr>
          <w:rFonts w:ascii="Calibri" w:hAnsi="Calibri" w:cs="Times New Roman"/>
          <w:bCs/>
          <w:sz w:val="24"/>
          <w:szCs w:val="24"/>
          <w:lang w:val="en-GB"/>
        </w:rPr>
        <w:t xml:space="preserve"> differences in the characteristics of study populations (</w:t>
      </w:r>
      <w:r w:rsidR="001076B7" w:rsidRPr="00160919">
        <w:rPr>
          <w:rFonts w:ascii="Calibri" w:hAnsi="Calibri" w:cs="Times New Roman"/>
          <w:bCs/>
          <w:sz w:val="24"/>
          <w:szCs w:val="24"/>
          <w:lang w:val="en-GB"/>
        </w:rPr>
        <w:t>mostly</w:t>
      </w:r>
      <w:r w:rsidR="001F6410" w:rsidRPr="00160919">
        <w:rPr>
          <w:rFonts w:ascii="Calibri" w:hAnsi="Calibri" w:cs="Times New Roman"/>
          <w:bCs/>
          <w:sz w:val="24"/>
          <w:szCs w:val="24"/>
          <w:lang w:val="en-GB"/>
        </w:rPr>
        <w:t xml:space="preserve"> </w:t>
      </w:r>
      <w:r w:rsidR="00485109" w:rsidRPr="00160919">
        <w:rPr>
          <w:rFonts w:ascii="Calibri" w:hAnsi="Calibri" w:cs="Times New Roman"/>
          <w:bCs/>
          <w:sz w:val="24"/>
          <w:szCs w:val="24"/>
          <w:lang w:val="en-GB"/>
        </w:rPr>
        <w:t>age</w:t>
      </w:r>
      <w:r w:rsidR="00593F81" w:rsidRPr="00160919">
        <w:rPr>
          <w:rFonts w:ascii="Calibri" w:hAnsi="Calibri" w:cs="Times New Roman"/>
          <w:bCs/>
          <w:sz w:val="24"/>
          <w:szCs w:val="24"/>
          <w:lang w:val="en-GB"/>
        </w:rPr>
        <w:t xml:space="preserve"> and country</w:t>
      </w:r>
      <w:r w:rsidR="00485109" w:rsidRPr="00160919">
        <w:rPr>
          <w:rFonts w:ascii="Calibri" w:hAnsi="Calibri" w:cs="Times New Roman"/>
          <w:bCs/>
          <w:sz w:val="24"/>
          <w:szCs w:val="24"/>
          <w:lang w:val="en-GB"/>
        </w:rPr>
        <w:t>). Indeed, t</w:t>
      </w:r>
      <w:r w:rsidRPr="00160919">
        <w:rPr>
          <w:rFonts w:ascii="Calibri" w:hAnsi="Calibri" w:cs="Times New Roman"/>
          <w:bCs/>
          <w:sz w:val="24"/>
          <w:szCs w:val="24"/>
          <w:lang w:val="en-GB"/>
        </w:rPr>
        <w:t xml:space="preserve">he </w:t>
      </w:r>
      <w:r w:rsidR="00CB15A0" w:rsidRPr="00160919">
        <w:rPr>
          <w:rFonts w:ascii="Calibri" w:hAnsi="Calibri" w:cs="Times New Roman"/>
          <w:bCs/>
          <w:sz w:val="24"/>
          <w:szCs w:val="24"/>
          <w:lang w:val="en-GB"/>
        </w:rPr>
        <w:t xml:space="preserve">pooled </w:t>
      </w:r>
      <w:r w:rsidRPr="00160919">
        <w:rPr>
          <w:rFonts w:ascii="Calibri" w:hAnsi="Calibri" w:cs="Times New Roman"/>
          <w:bCs/>
          <w:sz w:val="24"/>
          <w:szCs w:val="24"/>
          <w:lang w:val="en-GB"/>
        </w:rPr>
        <w:t xml:space="preserve">prevalence </w:t>
      </w:r>
      <w:r w:rsidR="00CB15A0" w:rsidRPr="00160919">
        <w:rPr>
          <w:rFonts w:ascii="Calibri" w:hAnsi="Calibri" w:cs="Times New Roman"/>
          <w:bCs/>
          <w:sz w:val="24"/>
          <w:szCs w:val="24"/>
          <w:lang w:val="en-GB"/>
        </w:rPr>
        <w:t xml:space="preserve">of </w:t>
      </w:r>
      <w:r w:rsidR="00795DBC" w:rsidRPr="00160919">
        <w:rPr>
          <w:rFonts w:ascii="Calibri" w:hAnsi="Calibri" w:cs="Times New Roman"/>
          <w:bCs/>
          <w:sz w:val="24"/>
          <w:szCs w:val="24"/>
          <w:lang w:val="en-GB"/>
        </w:rPr>
        <w:t xml:space="preserve">pre-existing </w:t>
      </w:r>
      <w:r w:rsidR="00D13FB5" w:rsidRPr="00160919">
        <w:rPr>
          <w:rFonts w:ascii="Calibri" w:hAnsi="Calibri" w:cs="Times New Roman"/>
          <w:bCs/>
          <w:sz w:val="24"/>
          <w:szCs w:val="24"/>
          <w:lang w:val="en-GB"/>
        </w:rPr>
        <w:t xml:space="preserve">diabetes </w:t>
      </w:r>
      <w:r w:rsidR="00CB15A0" w:rsidRPr="00160919">
        <w:rPr>
          <w:rFonts w:ascii="Calibri" w:hAnsi="Calibri" w:cs="Times New Roman"/>
          <w:bCs/>
          <w:sz w:val="24"/>
          <w:szCs w:val="24"/>
          <w:lang w:val="en-GB"/>
        </w:rPr>
        <w:t xml:space="preserve">was </w:t>
      </w:r>
      <w:r w:rsidR="00783A6C" w:rsidRPr="00160919">
        <w:rPr>
          <w:rFonts w:ascii="Calibri" w:hAnsi="Calibri" w:cs="Times New Roman"/>
          <w:bCs/>
          <w:sz w:val="24"/>
          <w:szCs w:val="24"/>
          <w:lang w:val="en-GB"/>
        </w:rPr>
        <w:t>remarkably</w:t>
      </w:r>
      <w:r w:rsidR="00CB15A0" w:rsidRPr="00160919">
        <w:rPr>
          <w:rFonts w:ascii="Calibri" w:hAnsi="Calibri" w:cs="Times New Roman"/>
          <w:bCs/>
          <w:sz w:val="24"/>
          <w:szCs w:val="24"/>
          <w:lang w:val="en-GB"/>
        </w:rPr>
        <w:t xml:space="preserve"> greater among</w:t>
      </w:r>
      <w:r w:rsidR="00BC3E9A" w:rsidRPr="00160919">
        <w:rPr>
          <w:rFonts w:ascii="Calibri" w:hAnsi="Calibri" w:cs="Times New Roman"/>
          <w:bCs/>
          <w:sz w:val="24"/>
          <w:szCs w:val="24"/>
          <w:lang w:val="en-GB"/>
        </w:rPr>
        <w:t>st</w:t>
      </w:r>
      <w:r w:rsidR="00CB15A0" w:rsidRPr="00160919">
        <w:rPr>
          <w:rFonts w:ascii="Calibri" w:hAnsi="Calibri" w:cs="Times New Roman"/>
          <w:bCs/>
          <w:sz w:val="24"/>
          <w:szCs w:val="24"/>
          <w:lang w:val="en-GB"/>
        </w:rPr>
        <w:t xml:space="preserve"> </w:t>
      </w:r>
      <w:r w:rsidR="005C06A9" w:rsidRPr="00160919">
        <w:rPr>
          <w:rFonts w:ascii="Calibri" w:hAnsi="Calibri" w:cs="Times New Roman"/>
          <w:bCs/>
          <w:sz w:val="24"/>
          <w:szCs w:val="24"/>
          <w:lang w:val="en-GB"/>
        </w:rPr>
        <w:t>COVID-19 patients</w:t>
      </w:r>
      <w:r w:rsidR="00CB15A0" w:rsidRPr="00160919">
        <w:rPr>
          <w:rFonts w:ascii="Calibri" w:hAnsi="Calibri" w:cs="Times New Roman"/>
          <w:bCs/>
          <w:sz w:val="24"/>
          <w:szCs w:val="24"/>
          <w:lang w:val="en-GB"/>
        </w:rPr>
        <w:t xml:space="preserve"> age</w:t>
      </w:r>
      <w:r w:rsidR="00DD0B5C" w:rsidRPr="00160919">
        <w:rPr>
          <w:rFonts w:ascii="Calibri" w:hAnsi="Calibri" w:cs="Times New Roman"/>
          <w:bCs/>
          <w:sz w:val="24"/>
          <w:szCs w:val="24"/>
          <w:lang w:val="en-GB"/>
        </w:rPr>
        <w:t>d</w:t>
      </w:r>
      <w:r w:rsidR="00CB15A0" w:rsidRPr="00160919">
        <w:rPr>
          <w:rFonts w:ascii="Calibri" w:hAnsi="Calibri" w:cs="Times New Roman"/>
          <w:bCs/>
          <w:sz w:val="24"/>
          <w:szCs w:val="24"/>
          <w:lang w:val="en-GB"/>
        </w:rPr>
        <w:t xml:space="preserve"> </w:t>
      </w:r>
      <w:r w:rsidR="00E53A6B" w:rsidRPr="00160919">
        <w:rPr>
          <w:rFonts w:ascii="Calibri" w:hAnsi="Calibri" w:cs="Times New Roman"/>
          <w:bCs/>
          <w:sz w:val="24"/>
          <w:szCs w:val="24"/>
          <w:lang w:val="en-GB"/>
        </w:rPr>
        <w:t>≥</w:t>
      </w:r>
      <w:r w:rsidR="00CB15A0" w:rsidRPr="00160919">
        <w:rPr>
          <w:rFonts w:ascii="Calibri" w:hAnsi="Calibri" w:cs="Times New Roman"/>
          <w:bCs/>
          <w:sz w:val="24"/>
          <w:szCs w:val="24"/>
          <w:lang w:val="en-GB"/>
        </w:rPr>
        <w:t>60 years than among</w:t>
      </w:r>
      <w:r w:rsidR="00BC3E9A" w:rsidRPr="00160919">
        <w:rPr>
          <w:rFonts w:ascii="Calibri" w:hAnsi="Calibri" w:cs="Times New Roman"/>
          <w:bCs/>
          <w:sz w:val="24"/>
          <w:szCs w:val="24"/>
          <w:lang w:val="en-GB"/>
        </w:rPr>
        <w:t>st</w:t>
      </w:r>
      <w:r w:rsidR="00CB15A0" w:rsidRPr="00160919">
        <w:rPr>
          <w:rFonts w:ascii="Calibri" w:hAnsi="Calibri" w:cs="Times New Roman"/>
          <w:bCs/>
          <w:sz w:val="24"/>
          <w:szCs w:val="24"/>
          <w:lang w:val="en-GB"/>
        </w:rPr>
        <w:t xml:space="preserve"> those </w:t>
      </w:r>
      <w:r w:rsidR="00DD0B5C" w:rsidRPr="00160919">
        <w:rPr>
          <w:rFonts w:ascii="Calibri" w:hAnsi="Calibri" w:cs="Times New Roman"/>
          <w:bCs/>
          <w:sz w:val="24"/>
          <w:szCs w:val="24"/>
          <w:lang w:val="en-GB"/>
        </w:rPr>
        <w:t>aged</w:t>
      </w:r>
      <w:r w:rsidR="00CB15A0" w:rsidRPr="00160919">
        <w:rPr>
          <w:rFonts w:ascii="Calibri" w:hAnsi="Calibri" w:cs="Times New Roman"/>
          <w:bCs/>
          <w:sz w:val="24"/>
          <w:szCs w:val="24"/>
          <w:lang w:val="en-GB"/>
        </w:rPr>
        <w:t xml:space="preserve"> &lt;60 years</w:t>
      </w:r>
      <w:r w:rsidRPr="00160919">
        <w:rPr>
          <w:rFonts w:ascii="Calibri" w:hAnsi="Calibri" w:cs="Times New Roman"/>
          <w:bCs/>
          <w:sz w:val="24"/>
          <w:szCs w:val="24"/>
          <w:lang w:val="en-GB"/>
        </w:rPr>
        <w:t xml:space="preserve"> </w:t>
      </w:r>
      <w:r w:rsidR="00CB15A0" w:rsidRPr="00160919">
        <w:rPr>
          <w:rFonts w:ascii="Calibri" w:hAnsi="Calibri" w:cs="Times New Roman"/>
          <w:bCs/>
          <w:sz w:val="24"/>
          <w:szCs w:val="24"/>
          <w:lang w:val="en-GB"/>
        </w:rPr>
        <w:t>(2</w:t>
      </w:r>
      <w:r w:rsidR="00EA740A" w:rsidRPr="00160919">
        <w:rPr>
          <w:rFonts w:ascii="Calibri" w:hAnsi="Calibri" w:cs="Times New Roman"/>
          <w:bCs/>
          <w:sz w:val="24"/>
          <w:szCs w:val="24"/>
          <w:lang w:val="en-GB"/>
        </w:rPr>
        <w:t>3</w:t>
      </w:r>
      <w:r w:rsidR="00CB15A0"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30</w:t>
      </w:r>
      <w:r w:rsidR="00CB15A0" w:rsidRPr="00160919">
        <w:rPr>
          <w:rFonts w:ascii="Calibri" w:hAnsi="Calibri" w:cs="Times New Roman"/>
          <w:bCs/>
          <w:sz w:val="24"/>
          <w:szCs w:val="24"/>
          <w:lang w:val="en-GB"/>
        </w:rPr>
        <w:t xml:space="preserve">% </w:t>
      </w:r>
      <w:r w:rsidR="005B557C" w:rsidRPr="00160919">
        <w:rPr>
          <w:rFonts w:ascii="Calibri" w:hAnsi="Calibri" w:cs="Times New Roman"/>
          <w:bCs/>
          <w:sz w:val="24"/>
          <w:szCs w:val="24"/>
          <w:lang w:val="en-GB"/>
        </w:rPr>
        <w:t>[95%CI 1</w:t>
      </w:r>
      <w:r w:rsidR="00EA740A" w:rsidRPr="00160919">
        <w:rPr>
          <w:rFonts w:ascii="Calibri" w:hAnsi="Calibri" w:cs="Times New Roman"/>
          <w:bCs/>
          <w:sz w:val="24"/>
          <w:szCs w:val="24"/>
          <w:lang w:val="en-GB"/>
        </w:rPr>
        <w:t>9</w:t>
      </w:r>
      <w:r w:rsidR="005B557C"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65</w:t>
      </w:r>
      <w:r w:rsidR="005B557C" w:rsidRPr="00160919">
        <w:rPr>
          <w:rFonts w:ascii="Calibri" w:hAnsi="Calibri" w:cs="Times New Roman"/>
          <w:bCs/>
          <w:sz w:val="24"/>
          <w:szCs w:val="24"/>
          <w:lang w:val="en-GB"/>
        </w:rPr>
        <w:t>-2</w:t>
      </w:r>
      <w:r w:rsidR="00EA740A" w:rsidRPr="00160919">
        <w:rPr>
          <w:rFonts w:ascii="Calibri" w:hAnsi="Calibri" w:cs="Times New Roman"/>
          <w:bCs/>
          <w:sz w:val="24"/>
          <w:szCs w:val="24"/>
          <w:lang w:val="en-GB"/>
        </w:rPr>
        <w:t>6</w:t>
      </w:r>
      <w:r w:rsidR="005B557C"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94</w:t>
      </w:r>
      <w:r w:rsidR="005B557C" w:rsidRPr="00160919">
        <w:rPr>
          <w:rFonts w:ascii="Calibri" w:hAnsi="Calibri" w:cs="Times New Roman"/>
          <w:bCs/>
          <w:sz w:val="24"/>
          <w:szCs w:val="24"/>
          <w:lang w:val="en-GB"/>
        </w:rPr>
        <w:t>]</w:t>
      </w:r>
      <w:r w:rsidR="007A2F67" w:rsidRPr="00160919">
        <w:rPr>
          <w:rFonts w:ascii="Calibri" w:hAnsi="Calibri" w:cs="Times New Roman"/>
          <w:bCs/>
          <w:sz w:val="24"/>
          <w:szCs w:val="24"/>
          <w:lang w:val="en-GB"/>
        </w:rPr>
        <w:t xml:space="preserve"> </w:t>
      </w:r>
      <w:r w:rsidR="00CB15A0" w:rsidRPr="00160919">
        <w:rPr>
          <w:rFonts w:ascii="Calibri" w:hAnsi="Calibri" w:cs="Times New Roman"/>
          <w:bCs/>
          <w:sz w:val="24"/>
          <w:szCs w:val="24"/>
          <w:lang w:val="en-GB"/>
        </w:rPr>
        <w:t xml:space="preserve">vs. </w:t>
      </w:r>
      <w:r w:rsidR="00EA740A" w:rsidRPr="00160919">
        <w:rPr>
          <w:rFonts w:ascii="Calibri" w:hAnsi="Calibri" w:cs="Times New Roman"/>
          <w:bCs/>
          <w:sz w:val="24"/>
          <w:szCs w:val="24"/>
          <w:lang w:val="en-GB"/>
        </w:rPr>
        <w:t>8</w:t>
      </w:r>
      <w:r w:rsidR="00CB15A0"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79</w:t>
      </w:r>
      <w:r w:rsidR="00CB15A0" w:rsidRPr="00160919">
        <w:rPr>
          <w:rFonts w:ascii="Calibri" w:hAnsi="Calibri" w:cs="Times New Roman"/>
          <w:bCs/>
          <w:sz w:val="24"/>
          <w:szCs w:val="24"/>
          <w:lang w:val="en-GB"/>
        </w:rPr>
        <w:t>%</w:t>
      </w:r>
      <w:r w:rsidR="005B557C" w:rsidRPr="00160919">
        <w:rPr>
          <w:rFonts w:ascii="Calibri" w:hAnsi="Calibri" w:cs="Times New Roman"/>
          <w:bCs/>
          <w:sz w:val="24"/>
          <w:szCs w:val="24"/>
          <w:lang w:val="en-GB"/>
        </w:rPr>
        <w:t xml:space="preserve"> [95%CI </w:t>
      </w:r>
      <w:r w:rsidR="00EA740A" w:rsidRPr="00160919">
        <w:rPr>
          <w:rFonts w:ascii="Calibri" w:hAnsi="Calibri" w:cs="Times New Roman"/>
          <w:bCs/>
          <w:sz w:val="24"/>
          <w:szCs w:val="24"/>
          <w:lang w:val="en-GB"/>
        </w:rPr>
        <w:t>7</w:t>
      </w:r>
      <w:r w:rsidR="005B557C"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56</w:t>
      </w:r>
      <w:r w:rsidR="005B557C"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10</w:t>
      </w:r>
      <w:r w:rsidR="005B557C" w:rsidRPr="00160919">
        <w:rPr>
          <w:rFonts w:ascii="Calibri" w:hAnsi="Calibri" w:cs="Times New Roman"/>
          <w:bCs/>
          <w:sz w:val="24"/>
          <w:szCs w:val="24"/>
          <w:lang w:val="en-GB"/>
        </w:rPr>
        <w:t>.</w:t>
      </w:r>
      <w:r w:rsidR="00EA740A" w:rsidRPr="00160919">
        <w:rPr>
          <w:rFonts w:ascii="Calibri" w:hAnsi="Calibri" w:cs="Times New Roman"/>
          <w:bCs/>
          <w:sz w:val="24"/>
          <w:szCs w:val="24"/>
          <w:lang w:val="en-GB"/>
        </w:rPr>
        <w:t>02</w:t>
      </w:r>
      <w:r w:rsidR="005B557C" w:rsidRPr="00160919">
        <w:rPr>
          <w:rFonts w:ascii="Calibri" w:hAnsi="Calibri" w:cs="Times New Roman"/>
          <w:bCs/>
          <w:sz w:val="24"/>
          <w:szCs w:val="24"/>
          <w:lang w:val="en-GB"/>
        </w:rPr>
        <w:t>]</w:t>
      </w:r>
      <w:r w:rsidR="006614D1" w:rsidRPr="00160919">
        <w:rPr>
          <w:rFonts w:ascii="Calibri" w:hAnsi="Calibri" w:cs="Times New Roman"/>
          <w:bCs/>
          <w:sz w:val="24"/>
          <w:szCs w:val="24"/>
          <w:lang w:val="en-GB"/>
        </w:rPr>
        <w:t>; p&lt;0.0001</w:t>
      </w:r>
      <w:r w:rsidR="00EC5334" w:rsidRPr="00160919">
        <w:rPr>
          <w:rFonts w:ascii="Calibri" w:hAnsi="Calibri" w:cs="Times New Roman"/>
          <w:bCs/>
          <w:sz w:val="24"/>
          <w:szCs w:val="24"/>
          <w:lang w:val="en-GB"/>
        </w:rPr>
        <w:t xml:space="preserve"> </w:t>
      </w:r>
      <w:r w:rsidR="00FF1062" w:rsidRPr="00160919">
        <w:rPr>
          <w:rFonts w:ascii="Calibri" w:hAnsi="Calibri" w:cs="Times New Roman"/>
          <w:bCs/>
          <w:sz w:val="24"/>
          <w:szCs w:val="24"/>
          <w:lang w:val="en-GB"/>
        </w:rPr>
        <w:t>–</w:t>
      </w:r>
      <w:r w:rsidR="00EC5334" w:rsidRPr="00160919">
        <w:rPr>
          <w:rFonts w:ascii="Calibri" w:hAnsi="Calibri" w:cs="Times New Roman"/>
          <w:bCs/>
          <w:sz w:val="24"/>
          <w:szCs w:val="24"/>
          <w:lang w:val="en-GB"/>
        </w:rPr>
        <w:t xml:space="preserve"> </w:t>
      </w:r>
      <w:r w:rsidR="00EC5334" w:rsidRPr="00160919">
        <w:rPr>
          <w:rFonts w:ascii="Calibri" w:hAnsi="Calibri" w:cs="Times New Roman"/>
          <w:b/>
          <w:bCs/>
          <w:sz w:val="24"/>
          <w:szCs w:val="24"/>
          <w:lang w:val="en-GB"/>
        </w:rPr>
        <w:t xml:space="preserve">Figure </w:t>
      </w:r>
      <w:r w:rsidR="00593F81" w:rsidRPr="00160919">
        <w:rPr>
          <w:rFonts w:ascii="Calibri" w:hAnsi="Calibri" w:cs="Times New Roman"/>
          <w:b/>
          <w:bCs/>
          <w:sz w:val="24"/>
          <w:szCs w:val="24"/>
          <w:lang w:val="en-GB"/>
        </w:rPr>
        <w:t>2</w:t>
      </w:r>
      <w:r w:rsidR="00CB15A0" w:rsidRPr="00160919">
        <w:rPr>
          <w:rFonts w:ascii="Calibri" w:hAnsi="Calibri" w:cs="Times New Roman"/>
          <w:bCs/>
          <w:sz w:val="24"/>
          <w:szCs w:val="24"/>
          <w:lang w:val="en-GB"/>
        </w:rPr>
        <w:t>)</w:t>
      </w:r>
      <w:r w:rsidR="001F6410" w:rsidRPr="00160919">
        <w:rPr>
          <w:rFonts w:ascii="Calibri" w:hAnsi="Calibri" w:cs="Times New Roman"/>
          <w:bCs/>
          <w:sz w:val="24"/>
          <w:szCs w:val="24"/>
          <w:lang w:val="en-GB"/>
        </w:rPr>
        <w:t xml:space="preserve">. </w:t>
      </w:r>
      <w:r w:rsidR="00495E63" w:rsidRPr="00160919">
        <w:rPr>
          <w:rFonts w:ascii="Calibri" w:hAnsi="Calibri" w:cs="Times New Roman"/>
          <w:bCs/>
          <w:sz w:val="24"/>
          <w:szCs w:val="24"/>
          <w:lang w:val="en-GB"/>
        </w:rPr>
        <w:t>Furthermore</w:t>
      </w:r>
      <w:r w:rsidR="00795DBC" w:rsidRPr="00160919">
        <w:rPr>
          <w:rFonts w:ascii="Calibri" w:hAnsi="Calibri" w:cs="Times New Roman"/>
          <w:bCs/>
          <w:sz w:val="24"/>
          <w:szCs w:val="24"/>
          <w:lang w:val="en-GB"/>
        </w:rPr>
        <w:t>, t</w:t>
      </w:r>
      <w:r w:rsidR="001F6410" w:rsidRPr="00160919">
        <w:rPr>
          <w:rFonts w:ascii="Calibri" w:hAnsi="Calibri" w:cs="Times New Roman"/>
          <w:bCs/>
          <w:sz w:val="24"/>
          <w:szCs w:val="24"/>
          <w:lang w:val="en-GB"/>
        </w:rPr>
        <w:t xml:space="preserve">he pooled prevalence of diabetes was also </w:t>
      </w:r>
      <w:r w:rsidR="005C60F3" w:rsidRPr="00160919">
        <w:rPr>
          <w:rFonts w:ascii="Calibri" w:hAnsi="Calibri" w:cs="Times New Roman"/>
          <w:bCs/>
          <w:sz w:val="24"/>
          <w:szCs w:val="24"/>
          <w:lang w:val="en-GB"/>
        </w:rPr>
        <w:t xml:space="preserve">significantly </w:t>
      </w:r>
      <w:r w:rsidR="009F0C2C" w:rsidRPr="00160919">
        <w:rPr>
          <w:rFonts w:ascii="Calibri" w:hAnsi="Calibri" w:cs="Times New Roman"/>
          <w:bCs/>
          <w:sz w:val="24"/>
          <w:szCs w:val="24"/>
          <w:lang w:val="en-GB"/>
        </w:rPr>
        <w:t>greater</w:t>
      </w:r>
      <w:r w:rsidR="00EC5334" w:rsidRPr="00160919">
        <w:rPr>
          <w:rFonts w:ascii="Calibri" w:hAnsi="Calibri" w:cs="Times New Roman"/>
          <w:bCs/>
          <w:sz w:val="24"/>
          <w:szCs w:val="24"/>
          <w:lang w:val="en-GB"/>
        </w:rPr>
        <w:t xml:space="preserve"> in </w:t>
      </w:r>
      <w:r w:rsidR="00FF1062" w:rsidRPr="00160919">
        <w:rPr>
          <w:rFonts w:ascii="Calibri" w:hAnsi="Calibri" w:cs="Times New Roman"/>
          <w:bCs/>
          <w:sz w:val="24"/>
          <w:szCs w:val="24"/>
          <w:lang w:val="en-GB"/>
        </w:rPr>
        <w:t>non-Asian countries</w:t>
      </w:r>
      <w:r w:rsidR="00EC5334" w:rsidRPr="00160919">
        <w:rPr>
          <w:rFonts w:ascii="Calibri" w:hAnsi="Calibri" w:cs="Times New Roman"/>
          <w:bCs/>
          <w:sz w:val="24"/>
          <w:szCs w:val="24"/>
          <w:lang w:val="en-GB"/>
        </w:rPr>
        <w:t xml:space="preserve"> </w:t>
      </w:r>
      <w:r w:rsidR="006614D1" w:rsidRPr="00160919">
        <w:rPr>
          <w:rFonts w:ascii="Calibri" w:hAnsi="Calibri" w:cs="Times New Roman"/>
          <w:bCs/>
          <w:sz w:val="24"/>
          <w:szCs w:val="24"/>
          <w:lang w:val="en-GB"/>
        </w:rPr>
        <w:t xml:space="preserve">than in </w:t>
      </w:r>
      <w:r w:rsidR="00FF1062" w:rsidRPr="00160919">
        <w:rPr>
          <w:rFonts w:ascii="Calibri" w:hAnsi="Calibri" w:cs="Times New Roman"/>
          <w:bCs/>
          <w:sz w:val="24"/>
          <w:szCs w:val="24"/>
          <w:lang w:val="en-GB"/>
        </w:rPr>
        <w:t xml:space="preserve">Asian countries </w:t>
      </w:r>
      <w:r w:rsidR="006614D1" w:rsidRPr="00160919">
        <w:rPr>
          <w:rFonts w:ascii="Calibri" w:hAnsi="Calibri" w:cs="Times New Roman"/>
          <w:bCs/>
          <w:sz w:val="24"/>
          <w:szCs w:val="24"/>
          <w:lang w:val="en-GB"/>
        </w:rPr>
        <w:t>(</w:t>
      </w:r>
      <w:r w:rsidR="00577D25" w:rsidRPr="00160919">
        <w:rPr>
          <w:rFonts w:ascii="Calibri" w:hAnsi="Calibri" w:cs="Times New Roman"/>
          <w:sz w:val="24"/>
          <w:szCs w:val="24"/>
        </w:rPr>
        <w:t>2</w:t>
      </w:r>
      <w:r w:rsidR="004837A3" w:rsidRPr="00160919">
        <w:rPr>
          <w:rFonts w:ascii="Calibri" w:hAnsi="Calibri" w:cs="Times New Roman"/>
          <w:sz w:val="24"/>
          <w:szCs w:val="24"/>
        </w:rPr>
        <w:t>3</w:t>
      </w:r>
      <w:r w:rsidR="00577D25" w:rsidRPr="00160919">
        <w:rPr>
          <w:rFonts w:ascii="Calibri" w:hAnsi="Calibri" w:cs="Times New Roman"/>
          <w:sz w:val="24"/>
          <w:szCs w:val="24"/>
        </w:rPr>
        <w:t>.</w:t>
      </w:r>
      <w:r w:rsidR="004837A3" w:rsidRPr="00160919">
        <w:rPr>
          <w:rFonts w:ascii="Calibri" w:hAnsi="Calibri" w:cs="Times New Roman"/>
          <w:sz w:val="24"/>
          <w:szCs w:val="24"/>
        </w:rPr>
        <w:t>34</w:t>
      </w:r>
      <w:r w:rsidR="00577D25" w:rsidRPr="00160919">
        <w:rPr>
          <w:rFonts w:ascii="Calibri" w:hAnsi="Calibri" w:cs="Times New Roman"/>
          <w:sz w:val="24"/>
          <w:szCs w:val="24"/>
        </w:rPr>
        <w:t>% [95%CI 1</w:t>
      </w:r>
      <w:r w:rsidR="004837A3" w:rsidRPr="00160919">
        <w:rPr>
          <w:rFonts w:ascii="Calibri" w:hAnsi="Calibri" w:cs="Times New Roman"/>
          <w:sz w:val="24"/>
          <w:szCs w:val="24"/>
        </w:rPr>
        <w:t>6</w:t>
      </w:r>
      <w:r w:rsidR="00577D25" w:rsidRPr="00160919">
        <w:rPr>
          <w:rFonts w:ascii="Calibri" w:hAnsi="Calibri" w:cs="Times New Roman"/>
          <w:sz w:val="24"/>
          <w:szCs w:val="24"/>
        </w:rPr>
        <w:t>.</w:t>
      </w:r>
      <w:r w:rsidR="004837A3" w:rsidRPr="00160919">
        <w:rPr>
          <w:rFonts w:ascii="Calibri" w:hAnsi="Calibri" w:cs="Times New Roman"/>
          <w:sz w:val="24"/>
          <w:szCs w:val="24"/>
        </w:rPr>
        <w:t>40</w:t>
      </w:r>
      <w:r w:rsidR="00577D25" w:rsidRPr="00160919">
        <w:rPr>
          <w:rFonts w:ascii="Calibri" w:hAnsi="Calibri" w:cs="Times New Roman"/>
          <w:sz w:val="24"/>
          <w:szCs w:val="24"/>
        </w:rPr>
        <w:t>-3</w:t>
      </w:r>
      <w:r w:rsidR="004837A3" w:rsidRPr="00160919">
        <w:rPr>
          <w:rFonts w:ascii="Calibri" w:hAnsi="Calibri" w:cs="Times New Roman"/>
          <w:sz w:val="24"/>
          <w:szCs w:val="24"/>
        </w:rPr>
        <w:t>0</w:t>
      </w:r>
      <w:r w:rsidR="00577D25" w:rsidRPr="00160919">
        <w:rPr>
          <w:rFonts w:ascii="Calibri" w:hAnsi="Calibri" w:cs="Times New Roman"/>
          <w:sz w:val="24"/>
          <w:szCs w:val="24"/>
        </w:rPr>
        <w:t>.</w:t>
      </w:r>
      <w:r w:rsidR="004837A3" w:rsidRPr="00160919">
        <w:rPr>
          <w:rFonts w:ascii="Calibri" w:hAnsi="Calibri" w:cs="Times New Roman"/>
          <w:sz w:val="24"/>
          <w:szCs w:val="24"/>
        </w:rPr>
        <w:t>28</w:t>
      </w:r>
      <w:r w:rsidR="00577D25" w:rsidRPr="00160919">
        <w:rPr>
          <w:rFonts w:ascii="Calibri" w:hAnsi="Calibri" w:cs="Times New Roman"/>
          <w:sz w:val="24"/>
          <w:szCs w:val="24"/>
        </w:rPr>
        <w:t>] vs. 1</w:t>
      </w:r>
      <w:r w:rsidR="004837A3" w:rsidRPr="00160919">
        <w:rPr>
          <w:rFonts w:ascii="Calibri" w:hAnsi="Calibri" w:cs="Times New Roman"/>
          <w:sz w:val="24"/>
          <w:szCs w:val="24"/>
        </w:rPr>
        <w:t>1</w:t>
      </w:r>
      <w:r w:rsidR="00577D25" w:rsidRPr="00160919">
        <w:rPr>
          <w:rFonts w:ascii="Calibri" w:hAnsi="Calibri" w:cs="Times New Roman"/>
          <w:sz w:val="24"/>
          <w:szCs w:val="24"/>
        </w:rPr>
        <w:t>.</w:t>
      </w:r>
      <w:r w:rsidR="004837A3" w:rsidRPr="00160919">
        <w:rPr>
          <w:rFonts w:ascii="Calibri" w:hAnsi="Calibri" w:cs="Times New Roman"/>
          <w:sz w:val="24"/>
          <w:szCs w:val="24"/>
        </w:rPr>
        <w:t>06</w:t>
      </w:r>
      <w:r w:rsidR="00577D25" w:rsidRPr="00160919">
        <w:rPr>
          <w:rFonts w:ascii="Calibri" w:hAnsi="Calibri" w:cs="Times New Roman"/>
          <w:sz w:val="24"/>
          <w:szCs w:val="24"/>
        </w:rPr>
        <w:t>% [95%CI 9.</w:t>
      </w:r>
      <w:r w:rsidR="004837A3" w:rsidRPr="00160919">
        <w:rPr>
          <w:rFonts w:ascii="Calibri" w:hAnsi="Calibri" w:cs="Times New Roman"/>
          <w:sz w:val="24"/>
          <w:szCs w:val="24"/>
        </w:rPr>
        <w:t>73</w:t>
      </w:r>
      <w:r w:rsidR="00577D25" w:rsidRPr="00160919">
        <w:rPr>
          <w:rFonts w:ascii="Calibri" w:hAnsi="Calibri" w:cs="Times New Roman"/>
          <w:sz w:val="24"/>
          <w:szCs w:val="24"/>
        </w:rPr>
        <w:t>-1</w:t>
      </w:r>
      <w:r w:rsidR="004837A3" w:rsidRPr="00160919">
        <w:rPr>
          <w:rFonts w:ascii="Calibri" w:hAnsi="Calibri" w:cs="Times New Roman"/>
          <w:sz w:val="24"/>
          <w:szCs w:val="24"/>
        </w:rPr>
        <w:t>2</w:t>
      </w:r>
      <w:r w:rsidR="00577D25" w:rsidRPr="00160919">
        <w:rPr>
          <w:rFonts w:ascii="Calibri" w:hAnsi="Calibri" w:cs="Times New Roman"/>
          <w:sz w:val="24"/>
          <w:szCs w:val="24"/>
        </w:rPr>
        <w:t>.</w:t>
      </w:r>
      <w:r w:rsidR="004837A3" w:rsidRPr="00160919">
        <w:rPr>
          <w:rFonts w:ascii="Calibri" w:hAnsi="Calibri" w:cs="Times New Roman"/>
          <w:sz w:val="24"/>
          <w:szCs w:val="24"/>
        </w:rPr>
        <w:t>3</w:t>
      </w:r>
      <w:r w:rsidR="00577D25" w:rsidRPr="00160919">
        <w:rPr>
          <w:rFonts w:ascii="Calibri" w:hAnsi="Calibri" w:cs="Times New Roman"/>
          <w:sz w:val="24"/>
          <w:szCs w:val="24"/>
        </w:rPr>
        <w:t>9]</w:t>
      </w:r>
      <w:r w:rsidR="006614D1" w:rsidRPr="00160919">
        <w:rPr>
          <w:rFonts w:ascii="Calibri" w:hAnsi="Calibri" w:cs="Times New Roman"/>
          <w:bCs/>
          <w:sz w:val="24"/>
          <w:szCs w:val="24"/>
          <w:lang w:val="en-GB"/>
        </w:rPr>
        <w:t>; p</w:t>
      </w:r>
      <w:r w:rsidR="004837A3" w:rsidRPr="00160919">
        <w:rPr>
          <w:rFonts w:ascii="Calibri" w:hAnsi="Calibri" w:cs="Times New Roman"/>
          <w:bCs/>
          <w:sz w:val="24"/>
          <w:szCs w:val="24"/>
          <w:lang w:val="en-GB"/>
        </w:rPr>
        <w:t>=</w:t>
      </w:r>
      <w:r w:rsidR="006614D1" w:rsidRPr="00160919">
        <w:rPr>
          <w:rFonts w:ascii="Calibri" w:hAnsi="Calibri" w:cs="Times New Roman"/>
          <w:bCs/>
          <w:sz w:val="24"/>
          <w:szCs w:val="24"/>
          <w:lang w:val="en-GB"/>
        </w:rPr>
        <w:t xml:space="preserve">0.001 </w:t>
      </w:r>
      <w:r w:rsidR="00EC5334" w:rsidRPr="00160919">
        <w:rPr>
          <w:rFonts w:ascii="Calibri" w:hAnsi="Calibri" w:cs="Times New Roman"/>
          <w:bCs/>
          <w:sz w:val="24"/>
          <w:szCs w:val="24"/>
          <w:lang w:val="en-GB"/>
        </w:rPr>
        <w:t xml:space="preserve">- </w:t>
      </w:r>
      <w:r w:rsidR="00EC5334" w:rsidRPr="00160919">
        <w:rPr>
          <w:rFonts w:ascii="Calibri" w:hAnsi="Calibri" w:cs="Times New Roman"/>
          <w:b/>
          <w:bCs/>
          <w:sz w:val="24"/>
          <w:szCs w:val="24"/>
          <w:lang w:val="en-GB"/>
        </w:rPr>
        <w:t xml:space="preserve">Figure </w:t>
      </w:r>
      <w:r w:rsidR="00593F81" w:rsidRPr="00160919">
        <w:rPr>
          <w:rFonts w:ascii="Calibri" w:hAnsi="Calibri" w:cs="Times New Roman"/>
          <w:b/>
          <w:bCs/>
          <w:sz w:val="24"/>
          <w:szCs w:val="24"/>
          <w:lang w:val="en-GB"/>
        </w:rPr>
        <w:t>3</w:t>
      </w:r>
      <w:r w:rsidR="00EC5334" w:rsidRPr="00160919">
        <w:rPr>
          <w:rFonts w:ascii="Calibri" w:hAnsi="Calibri" w:cs="Times New Roman"/>
          <w:bCs/>
          <w:sz w:val="24"/>
          <w:szCs w:val="24"/>
          <w:lang w:val="en-GB"/>
        </w:rPr>
        <w:t>)</w:t>
      </w:r>
      <w:r w:rsidR="00130353" w:rsidRPr="00160919">
        <w:rPr>
          <w:rFonts w:ascii="Calibri" w:hAnsi="Calibri" w:cs="Times New Roman"/>
          <w:bCs/>
          <w:sz w:val="24"/>
          <w:szCs w:val="24"/>
          <w:lang w:val="en-GB"/>
        </w:rPr>
        <w:t xml:space="preserve">, possibly reflecting the marked differences in median age </w:t>
      </w:r>
      <w:r w:rsidR="00EB1D0D" w:rsidRPr="00160919">
        <w:rPr>
          <w:rFonts w:ascii="Calibri" w:hAnsi="Calibri" w:cs="Times New Roman"/>
          <w:bCs/>
          <w:sz w:val="24"/>
          <w:szCs w:val="24"/>
          <w:lang w:val="en-GB"/>
        </w:rPr>
        <w:t xml:space="preserve">values of the study populations </w:t>
      </w:r>
      <w:r w:rsidR="00130353" w:rsidRPr="00160919">
        <w:rPr>
          <w:rFonts w:ascii="Calibri" w:hAnsi="Calibri" w:cs="Times New Roman"/>
          <w:bCs/>
          <w:sz w:val="24"/>
          <w:szCs w:val="24"/>
          <w:lang w:val="en-GB"/>
        </w:rPr>
        <w:t>between the two countries</w:t>
      </w:r>
      <w:r w:rsidR="001A79C5" w:rsidRPr="00160919">
        <w:rPr>
          <w:rFonts w:ascii="Calibri" w:hAnsi="Calibri" w:cs="Times New Roman"/>
          <w:bCs/>
          <w:sz w:val="24"/>
          <w:szCs w:val="24"/>
          <w:lang w:val="en-GB"/>
        </w:rPr>
        <w:t>.</w:t>
      </w:r>
    </w:p>
    <w:p w14:paraId="69C98486" w14:textId="77777777" w:rsidR="00CB15A0" w:rsidRPr="00160919" w:rsidRDefault="00CB15A0" w:rsidP="00EB7213">
      <w:pPr>
        <w:spacing w:line="480" w:lineRule="auto"/>
        <w:rPr>
          <w:rFonts w:ascii="Calibri" w:hAnsi="Calibri" w:cs="Times New Roman"/>
          <w:bCs/>
          <w:sz w:val="24"/>
          <w:szCs w:val="24"/>
          <w:lang w:val="en-GB"/>
        </w:rPr>
      </w:pPr>
    </w:p>
    <w:p w14:paraId="4BD76343" w14:textId="6D49815A" w:rsidR="008B1B35" w:rsidRPr="00160919" w:rsidRDefault="006D6627" w:rsidP="00EB7213">
      <w:pPr>
        <w:spacing w:line="480" w:lineRule="auto"/>
        <w:rPr>
          <w:rFonts w:ascii="Calibri" w:hAnsi="Calibri" w:cs="Times New Roman"/>
          <w:bCs/>
          <w:sz w:val="24"/>
          <w:szCs w:val="24"/>
          <w:lang w:val="en-GB"/>
        </w:rPr>
      </w:pPr>
      <w:r w:rsidRPr="00160919">
        <w:rPr>
          <w:rFonts w:ascii="Calibri" w:hAnsi="Calibri" w:cs="Times New Roman"/>
          <w:bCs/>
          <w:sz w:val="24"/>
          <w:szCs w:val="24"/>
          <w:lang w:val="en-GB"/>
        </w:rPr>
        <w:t xml:space="preserve">The distribution of studies by estimate of the association between diabetes and risk of having severe/critical COVID-19 illness at hospital admission is plotted in </w:t>
      </w:r>
      <w:r w:rsidR="00EC5334" w:rsidRPr="00160919">
        <w:rPr>
          <w:rFonts w:ascii="Calibri" w:hAnsi="Calibri" w:cs="Times New Roman"/>
          <w:b/>
          <w:bCs/>
          <w:sz w:val="24"/>
          <w:szCs w:val="24"/>
          <w:lang w:val="en-GB"/>
        </w:rPr>
        <w:t xml:space="preserve">Figure </w:t>
      </w:r>
      <w:r w:rsidRPr="00160919">
        <w:rPr>
          <w:rFonts w:ascii="Calibri" w:hAnsi="Calibri" w:cs="Times New Roman"/>
          <w:b/>
          <w:bCs/>
          <w:sz w:val="24"/>
          <w:szCs w:val="24"/>
          <w:lang w:val="en-GB"/>
        </w:rPr>
        <w:t xml:space="preserve">4. </w:t>
      </w:r>
      <w:r w:rsidR="004658A5" w:rsidRPr="00160919">
        <w:rPr>
          <w:rFonts w:ascii="Calibri" w:hAnsi="Calibri" w:cs="Times New Roman"/>
          <w:bCs/>
          <w:sz w:val="24"/>
          <w:szCs w:val="24"/>
          <w:lang w:val="en-GB"/>
        </w:rPr>
        <w:t>Patients with established diabetes had a</w:t>
      </w:r>
      <w:r w:rsidR="00495E63" w:rsidRPr="00160919">
        <w:rPr>
          <w:rFonts w:ascii="Calibri" w:hAnsi="Calibri" w:cs="Times New Roman"/>
          <w:bCs/>
          <w:sz w:val="24"/>
          <w:szCs w:val="24"/>
          <w:lang w:val="en-GB"/>
        </w:rPr>
        <w:t>n approximate</w:t>
      </w:r>
      <w:r w:rsidR="004658A5" w:rsidRPr="00160919">
        <w:rPr>
          <w:rFonts w:ascii="Calibri" w:hAnsi="Calibri" w:cs="Times New Roman"/>
          <w:bCs/>
          <w:sz w:val="24"/>
          <w:szCs w:val="24"/>
          <w:lang w:val="en-GB"/>
        </w:rPr>
        <w:t xml:space="preserve"> twofold </w:t>
      </w:r>
      <w:r w:rsidR="005C60F3" w:rsidRPr="00160919">
        <w:rPr>
          <w:rFonts w:ascii="Calibri" w:hAnsi="Calibri" w:cs="Times New Roman"/>
          <w:bCs/>
          <w:sz w:val="24"/>
          <w:szCs w:val="24"/>
          <w:lang w:val="en-GB"/>
        </w:rPr>
        <w:t>greater</w:t>
      </w:r>
      <w:r w:rsidR="004658A5" w:rsidRPr="00160919">
        <w:rPr>
          <w:rFonts w:ascii="Calibri" w:hAnsi="Calibri" w:cs="Times New Roman"/>
          <w:bCs/>
          <w:sz w:val="24"/>
          <w:szCs w:val="24"/>
          <w:lang w:val="en-GB"/>
        </w:rPr>
        <w:t xml:space="preserve"> risk of severe/critical COVID-19 </w:t>
      </w:r>
      <w:r w:rsidR="001076B7" w:rsidRPr="00160919">
        <w:rPr>
          <w:rFonts w:ascii="Calibri" w:hAnsi="Calibri" w:cs="Times New Roman"/>
          <w:bCs/>
          <w:sz w:val="24"/>
          <w:szCs w:val="24"/>
          <w:lang w:val="en-GB"/>
        </w:rPr>
        <w:t>illness</w:t>
      </w:r>
      <w:r w:rsidR="004658A5" w:rsidRPr="00160919">
        <w:rPr>
          <w:rFonts w:ascii="Calibri" w:hAnsi="Calibri" w:cs="Times New Roman"/>
          <w:bCs/>
          <w:sz w:val="24"/>
          <w:szCs w:val="24"/>
          <w:lang w:val="en-GB"/>
        </w:rPr>
        <w:t xml:space="preserve"> </w:t>
      </w:r>
      <w:r w:rsidR="009746BB" w:rsidRPr="00160919">
        <w:rPr>
          <w:rFonts w:ascii="Calibri" w:hAnsi="Calibri" w:cs="Times New Roman"/>
          <w:bCs/>
          <w:sz w:val="24"/>
          <w:szCs w:val="24"/>
          <w:lang w:val="en-GB"/>
        </w:rPr>
        <w:t>compared to</w:t>
      </w:r>
      <w:r w:rsidR="004658A5" w:rsidRPr="00160919">
        <w:rPr>
          <w:rFonts w:ascii="Calibri" w:hAnsi="Calibri" w:cs="Times New Roman"/>
          <w:bCs/>
          <w:sz w:val="24"/>
          <w:szCs w:val="24"/>
          <w:lang w:val="en-GB"/>
        </w:rPr>
        <w:t xml:space="preserve"> </w:t>
      </w:r>
      <w:r w:rsidR="005C60F3" w:rsidRPr="00160919">
        <w:rPr>
          <w:rFonts w:ascii="Calibri" w:hAnsi="Calibri" w:cs="Times New Roman"/>
          <w:bCs/>
          <w:sz w:val="24"/>
          <w:szCs w:val="24"/>
          <w:lang w:val="en-GB"/>
        </w:rPr>
        <w:t>their counterparts</w:t>
      </w:r>
      <w:r w:rsidR="004658A5" w:rsidRPr="00160919">
        <w:rPr>
          <w:rFonts w:ascii="Calibri" w:hAnsi="Calibri" w:cs="Times New Roman"/>
          <w:bCs/>
          <w:sz w:val="24"/>
          <w:szCs w:val="24"/>
          <w:lang w:val="en-GB"/>
        </w:rPr>
        <w:t xml:space="preserve"> without diabetes (n=</w:t>
      </w:r>
      <w:r w:rsidR="004837A3" w:rsidRPr="00160919">
        <w:rPr>
          <w:rFonts w:ascii="Calibri" w:hAnsi="Calibri" w:cs="Times New Roman"/>
          <w:bCs/>
          <w:sz w:val="24"/>
          <w:szCs w:val="24"/>
          <w:lang w:val="en-GB"/>
        </w:rPr>
        <w:t xml:space="preserve">22 </w:t>
      </w:r>
      <w:r w:rsidR="004658A5" w:rsidRPr="00160919">
        <w:rPr>
          <w:rFonts w:ascii="Calibri" w:hAnsi="Calibri" w:cs="Times New Roman"/>
          <w:bCs/>
          <w:sz w:val="24"/>
          <w:szCs w:val="24"/>
          <w:lang w:val="en-GB"/>
        </w:rPr>
        <w:t>studies</w:t>
      </w:r>
      <w:r w:rsidR="00B32F8D" w:rsidRPr="00160919">
        <w:rPr>
          <w:rFonts w:ascii="Calibri" w:hAnsi="Calibri" w:cs="Times New Roman"/>
          <w:bCs/>
          <w:sz w:val="24"/>
          <w:szCs w:val="24"/>
          <w:lang w:val="en-GB"/>
        </w:rPr>
        <w:t xml:space="preserve"> included</w:t>
      </w:r>
      <w:r w:rsidR="004658A5" w:rsidRPr="00160919">
        <w:rPr>
          <w:rFonts w:ascii="Calibri" w:hAnsi="Calibri" w:cs="Times New Roman"/>
          <w:bCs/>
          <w:sz w:val="24"/>
          <w:szCs w:val="24"/>
          <w:lang w:val="en-GB"/>
        </w:rPr>
        <w:t xml:space="preserve">; </w:t>
      </w:r>
      <w:r w:rsidR="00BB5A96" w:rsidRPr="00160919">
        <w:rPr>
          <w:rFonts w:ascii="Calibri" w:hAnsi="Calibri" w:cs="Times New Roman"/>
          <w:bCs/>
          <w:sz w:val="24"/>
          <w:szCs w:val="24"/>
          <w:lang w:val="en-GB"/>
        </w:rPr>
        <w:t>random-effect</w:t>
      </w:r>
      <w:r w:rsidR="007C1CDE" w:rsidRPr="00160919">
        <w:rPr>
          <w:rFonts w:ascii="Calibri" w:hAnsi="Calibri" w:cs="Times New Roman"/>
          <w:bCs/>
          <w:sz w:val="24"/>
          <w:szCs w:val="24"/>
          <w:lang w:val="en-GB"/>
        </w:rPr>
        <w:t>s</w:t>
      </w:r>
      <w:r w:rsidR="00BB5A96" w:rsidRPr="00160919">
        <w:rPr>
          <w:rFonts w:ascii="Calibri" w:hAnsi="Calibri" w:cs="Times New Roman"/>
          <w:bCs/>
          <w:sz w:val="24"/>
          <w:szCs w:val="24"/>
          <w:lang w:val="en-GB"/>
        </w:rPr>
        <w:t xml:space="preserve"> odds ratio 2.</w:t>
      </w:r>
      <w:r w:rsidR="001E159F" w:rsidRPr="00160919">
        <w:rPr>
          <w:rFonts w:ascii="Calibri" w:hAnsi="Calibri" w:cs="Times New Roman"/>
          <w:bCs/>
          <w:sz w:val="24"/>
          <w:szCs w:val="24"/>
          <w:lang w:val="en-GB"/>
        </w:rPr>
        <w:t>10</w:t>
      </w:r>
      <w:r w:rsidR="004658A5" w:rsidRPr="00160919">
        <w:rPr>
          <w:rFonts w:ascii="Calibri" w:hAnsi="Calibri" w:cs="Times New Roman"/>
          <w:bCs/>
          <w:sz w:val="24"/>
          <w:szCs w:val="24"/>
          <w:lang w:val="en-GB"/>
        </w:rPr>
        <w:t xml:space="preserve">, </w:t>
      </w:r>
      <w:r w:rsidR="00BB5A96" w:rsidRPr="00160919">
        <w:rPr>
          <w:rFonts w:ascii="Calibri" w:hAnsi="Calibri" w:cs="Times New Roman"/>
          <w:bCs/>
          <w:sz w:val="24"/>
          <w:szCs w:val="24"/>
          <w:lang w:val="en-GB"/>
        </w:rPr>
        <w:t>95%</w:t>
      </w:r>
      <w:r w:rsidR="0073244F" w:rsidRPr="00160919">
        <w:rPr>
          <w:rFonts w:ascii="Calibri" w:hAnsi="Calibri" w:cs="Times New Roman"/>
          <w:bCs/>
          <w:sz w:val="24"/>
          <w:szCs w:val="24"/>
          <w:lang w:val="en-GB"/>
        </w:rPr>
        <w:t>CI</w:t>
      </w:r>
      <w:r w:rsidR="00BB5A96" w:rsidRPr="00160919">
        <w:rPr>
          <w:rFonts w:ascii="Calibri" w:hAnsi="Calibri" w:cs="Times New Roman"/>
          <w:bCs/>
          <w:sz w:val="24"/>
          <w:szCs w:val="24"/>
          <w:lang w:val="en-GB"/>
        </w:rPr>
        <w:t xml:space="preserve"> 1.</w:t>
      </w:r>
      <w:r w:rsidR="004837A3" w:rsidRPr="00160919">
        <w:rPr>
          <w:rFonts w:ascii="Calibri" w:hAnsi="Calibri" w:cs="Times New Roman"/>
          <w:bCs/>
          <w:sz w:val="24"/>
          <w:szCs w:val="24"/>
          <w:lang w:val="en-GB"/>
        </w:rPr>
        <w:t>71</w:t>
      </w:r>
      <w:r w:rsidR="00BB5A96" w:rsidRPr="00160919">
        <w:rPr>
          <w:rFonts w:ascii="Calibri" w:hAnsi="Calibri" w:cs="Times New Roman"/>
          <w:bCs/>
          <w:sz w:val="24"/>
          <w:szCs w:val="24"/>
          <w:lang w:val="en-GB"/>
        </w:rPr>
        <w:t>-</w:t>
      </w:r>
      <w:r w:rsidR="001E159F" w:rsidRPr="00160919">
        <w:rPr>
          <w:rFonts w:ascii="Calibri" w:hAnsi="Calibri" w:cs="Times New Roman"/>
          <w:bCs/>
          <w:sz w:val="24"/>
          <w:szCs w:val="24"/>
          <w:lang w:val="en-GB"/>
        </w:rPr>
        <w:t>2</w:t>
      </w:r>
      <w:r w:rsidR="00BB5A96"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57</w:t>
      </w:r>
      <w:r w:rsidR="00221B84" w:rsidRPr="00160919">
        <w:rPr>
          <w:rFonts w:ascii="Calibri" w:hAnsi="Calibri" w:cs="Times New Roman"/>
          <w:bCs/>
          <w:sz w:val="24"/>
          <w:szCs w:val="24"/>
          <w:lang w:val="en-GB"/>
        </w:rPr>
        <w:t>;</w:t>
      </w:r>
      <w:r w:rsidR="00BB5A96" w:rsidRPr="00160919">
        <w:rPr>
          <w:rFonts w:ascii="Calibri" w:hAnsi="Calibri" w:cs="Times New Roman"/>
          <w:bCs/>
          <w:sz w:val="24"/>
          <w:szCs w:val="24"/>
          <w:lang w:val="en-GB"/>
        </w:rPr>
        <w:t xml:space="preserve"> </w:t>
      </w:r>
      <w:r w:rsidR="00221B84" w:rsidRPr="00160919">
        <w:rPr>
          <w:rFonts w:ascii="Calibri" w:hAnsi="Calibri" w:cs="Times New Roman"/>
          <w:bCs/>
          <w:i/>
          <w:iCs/>
          <w:sz w:val="24"/>
          <w:szCs w:val="24"/>
          <w:lang w:val="en-GB"/>
        </w:rPr>
        <w:t>I</w:t>
      </w:r>
      <w:r w:rsidR="00221B84" w:rsidRPr="00160919">
        <w:rPr>
          <w:rFonts w:ascii="Calibri" w:hAnsi="Calibri" w:cs="Times New Roman"/>
          <w:bCs/>
          <w:i/>
          <w:iCs/>
          <w:sz w:val="24"/>
          <w:szCs w:val="24"/>
          <w:vertAlign w:val="superscript"/>
          <w:lang w:val="en-GB"/>
        </w:rPr>
        <w:t>2</w:t>
      </w:r>
      <w:r w:rsidR="00221B84" w:rsidRPr="00160919">
        <w:rPr>
          <w:rFonts w:ascii="Calibri" w:hAnsi="Calibri" w:cs="Times New Roman"/>
          <w:bCs/>
          <w:sz w:val="24"/>
          <w:szCs w:val="24"/>
          <w:lang w:val="en-GB"/>
        </w:rPr>
        <w:t>=</w:t>
      </w:r>
      <w:r w:rsidR="001E159F" w:rsidRPr="00160919">
        <w:rPr>
          <w:rFonts w:ascii="Calibri" w:hAnsi="Calibri" w:cs="Times New Roman"/>
          <w:bCs/>
          <w:sz w:val="24"/>
          <w:szCs w:val="24"/>
          <w:lang w:val="en-GB"/>
        </w:rPr>
        <w:t>4</w:t>
      </w:r>
      <w:r w:rsidR="004837A3" w:rsidRPr="00160919">
        <w:rPr>
          <w:rFonts w:ascii="Calibri" w:hAnsi="Calibri" w:cs="Times New Roman"/>
          <w:bCs/>
          <w:sz w:val="24"/>
          <w:szCs w:val="24"/>
          <w:lang w:val="en-GB"/>
        </w:rPr>
        <w:t>1</w:t>
      </w:r>
      <w:r w:rsidR="00B64B76"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5</w:t>
      </w:r>
      <w:r w:rsidR="0058641A" w:rsidRPr="00160919">
        <w:rPr>
          <w:rFonts w:ascii="Calibri" w:hAnsi="Calibri" w:cs="Times New Roman"/>
          <w:bCs/>
          <w:sz w:val="24"/>
          <w:szCs w:val="24"/>
          <w:lang w:val="en-GB"/>
        </w:rPr>
        <w:t>%</w:t>
      </w:r>
      <w:r w:rsidR="00221B84" w:rsidRPr="00160919">
        <w:rPr>
          <w:rFonts w:ascii="Calibri" w:hAnsi="Calibri" w:cs="Times New Roman"/>
          <w:bCs/>
          <w:sz w:val="24"/>
          <w:szCs w:val="24"/>
          <w:lang w:val="en-GB"/>
        </w:rPr>
        <w:t>)</w:t>
      </w:r>
      <w:r w:rsidR="006D6F06" w:rsidRPr="00160919">
        <w:rPr>
          <w:rFonts w:ascii="Calibri" w:hAnsi="Calibri" w:cs="Times New Roman"/>
          <w:bCs/>
          <w:sz w:val="24"/>
          <w:szCs w:val="24"/>
          <w:lang w:val="en-GB"/>
        </w:rPr>
        <w:t>.</w:t>
      </w:r>
    </w:p>
    <w:p w14:paraId="5752F464" w14:textId="77777777" w:rsidR="007864E9" w:rsidRPr="00160919" w:rsidRDefault="007864E9" w:rsidP="00EB7213">
      <w:pPr>
        <w:spacing w:line="480" w:lineRule="auto"/>
        <w:rPr>
          <w:rFonts w:ascii="Calibri" w:hAnsi="Calibri" w:cs="Times New Roman"/>
          <w:b/>
          <w:bCs/>
          <w:sz w:val="24"/>
          <w:szCs w:val="24"/>
        </w:rPr>
      </w:pPr>
    </w:p>
    <w:p w14:paraId="4B7A1A9A" w14:textId="31650863" w:rsidR="00745F04" w:rsidRPr="00160919" w:rsidRDefault="00B32F8D" w:rsidP="00EB7213">
      <w:pPr>
        <w:spacing w:line="480" w:lineRule="auto"/>
        <w:rPr>
          <w:rFonts w:ascii="Calibri" w:hAnsi="Calibri" w:cs="Times New Roman"/>
          <w:bCs/>
          <w:sz w:val="24"/>
          <w:szCs w:val="24"/>
          <w:lang w:val="en-GB"/>
        </w:rPr>
      </w:pPr>
      <w:r w:rsidRPr="00160919">
        <w:rPr>
          <w:rFonts w:ascii="Calibri" w:hAnsi="Calibri" w:cs="Times New Roman"/>
          <w:b/>
          <w:bCs/>
          <w:sz w:val="24"/>
          <w:szCs w:val="24"/>
          <w:lang w:val="en-GB"/>
        </w:rPr>
        <w:t>Figure 5</w:t>
      </w:r>
      <w:r w:rsidRPr="00160919">
        <w:rPr>
          <w:rFonts w:ascii="Calibri" w:hAnsi="Calibri" w:cs="Times New Roman"/>
          <w:bCs/>
          <w:sz w:val="24"/>
          <w:szCs w:val="24"/>
          <w:lang w:val="en-GB"/>
        </w:rPr>
        <w:t xml:space="preserve"> summarized the distribution of studies by estimate of the association </w:t>
      </w:r>
      <w:r w:rsidRPr="00160919">
        <w:rPr>
          <w:rFonts w:ascii="Calibri" w:hAnsi="Calibri" w:cs="Times New Roman"/>
          <w:bCs/>
          <w:sz w:val="24"/>
          <w:szCs w:val="24"/>
          <w:lang w:val="en-GB"/>
        </w:rPr>
        <w:lastRenderedPageBreak/>
        <w:t xml:space="preserve">between diabetes and risk of in-hospital mortality </w:t>
      </w:r>
      <w:r w:rsidR="005C60F3" w:rsidRPr="00160919">
        <w:rPr>
          <w:rFonts w:ascii="Calibri" w:hAnsi="Calibri" w:cs="Times New Roman"/>
          <w:bCs/>
          <w:sz w:val="24"/>
          <w:szCs w:val="24"/>
          <w:lang w:val="en-GB"/>
        </w:rPr>
        <w:t xml:space="preserve">associated </w:t>
      </w:r>
      <w:r w:rsidRPr="00160919">
        <w:rPr>
          <w:rFonts w:ascii="Calibri" w:hAnsi="Calibri" w:cs="Times New Roman"/>
          <w:bCs/>
          <w:sz w:val="24"/>
          <w:szCs w:val="24"/>
          <w:lang w:val="en-GB"/>
        </w:rPr>
        <w:t>with COVID-19. Pre-existing diabetes was significant</w:t>
      </w:r>
      <w:r w:rsidR="00A774D3" w:rsidRPr="00160919">
        <w:rPr>
          <w:rFonts w:ascii="Calibri" w:hAnsi="Calibri" w:cs="Times New Roman"/>
          <w:bCs/>
          <w:sz w:val="24"/>
          <w:szCs w:val="24"/>
          <w:lang w:val="en-GB"/>
        </w:rPr>
        <w:t>ly associated with</w:t>
      </w:r>
      <w:r w:rsidRPr="00160919">
        <w:rPr>
          <w:rFonts w:ascii="Calibri" w:hAnsi="Calibri" w:cs="Times New Roman"/>
          <w:bCs/>
          <w:sz w:val="24"/>
          <w:szCs w:val="24"/>
          <w:lang w:val="en-GB"/>
        </w:rPr>
        <w:t xml:space="preserve"> </w:t>
      </w:r>
      <w:r w:rsidR="001076B7" w:rsidRPr="00160919">
        <w:rPr>
          <w:rFonts w:ascii="Calibri" w:hAnsi="Calibri" w:cs="Times New Roman"/>
          <w:bCs/>
          <w:sz w:val="24"/>
          <w:szCs w:val="24"/>
          <w:lang w:val="en-GB"/>
        </w:rPr>
        <w:t xml:space="preserve">a ~three-fold </w:t>
      </w:r>
      <w:r w:rsidR="005C60F3" w:rsidRPr="00160919">
        <w:rPr>
          <w:rFonts w:ascii="Calibri" w:hAnsi="Calibri" w:cs="Times New Roman"/>
          <w:bCs/>
          <w:sz w:val="24"/>
          <w:szCs w:val="24"/>
          <w:lang w:val="en-GB"/>
        </w:rPr>
        <w:t>greater</w:t>
      </w:r>
      <w:r w:rsidR="001076B7" w:rsidRPr="00160919">
        <w:rPr>
          <w:rFonts w:ascii="Calibri" w:hAnsi="Calibri" w:cs="Times New Roman"/>
          <w:bCs/>
          <w:sz w:val="24"/>
          <w:szCs w:val="24"/>
          <w:lang w:val="en-GB"/>
        </w:rPr>
        <w:t xml:space="preserve"> </w:t>
      </w:r>
      <w:r w:rsidR="00A774D3" w:rsidRPr="00160919">
        <w:rPr>
          <w:rFonts w:ascii="Calibri" w:hAnsi="Calibri" w:cs="Times New Roman"/>
          <w:bCs/>
          <w:sz w:val="24"/>
          <w:szCs w:val="24"/>
          <w:lang w:val="en-GB"/>
        </w:rPr>
        <w:t>risk of</w:t>
      </w:r>
      <w:r w:rsidRPr="00160919">
        <w:rPr>
          <w:rFonts w:ascii="Calibri" w:hAnsi="Calibri" w:cs="Times New Roman"/>
          <w:bCs/>
          <w:sz w:val="24"/>
          <w:szCs w:val="24"/>
          <w:lang w:val="en-GB"/>
        </w:rPr>
        <w:t xml:space="preserve"> in-hospital </w:t>
      </w:r>
      <w:r w:rsidR="00495E63" w:rsidRPr="00160919">
        <w:rPr>
          <w:rFonts w:ascii="Calibri" w:hAnsi="Calibri" w:cs="Times New Roman"/>
          <w:bCs/>
          <w:sz w:val="24"/>
          <w:szCs w:val="24"/>
          <w:lang w:val="en-GB"/>
        </w:rPr>
        <w:t>mortality</w:t>
      </w:r>
      <w:r w:rsidR="001076B7" w:rsidRPr="00160919">
        <w:rPr>
          <w:rFonts w:ascii="Calibri" w:hAnsi="Calibri" w:cs="Times New Roman"/>
          <w:bCs/>
          <w:sz w:val="24"/>
          <w:szCs w:val="24"/>
          <w:lang w:val="en-GB"/>
        </w:rPr>
        <w:t xml:space="preserve"> associated with COVID-19</w:t>
      </w:r>
      <w:r w:rsidRPr="00160919">
        <w:rPr>
          <w:rFonts w:ascii="Calibri" w:hAnsi="Calibri" w:cs="Times New Roman"/>
          <w:bCs/>
          <w:sz w:val="24"/>
          <w:szCs w:val="24"/>
          <w:lang w:val="en-GB"/>
        </w:rPr>
        <w:t xml:space="preserve"> </w:t>
      </w:r>
      <w:r w:rsidR="006614D1" w:rsidRPr="00160919">
        <w:rPr>
          <w:rFonts w:ascii="Calibri" w:hAnsi="Calibri" w:cs="Times New Roman"/>
          <w:bCs/>
          <w:sz w:val="24"/>
          <w:szCs w:val="24"/>
          <w:lang w:val="en-GB"/>
        </w:rPr>
        <w:t>(n=</w:t>
      </w:r>
      <w:r w:rsidR="002C45F9" w:rsidRPr="00160919">
        <w:rPr>
          <w:rFonts w:ascii="Calibri" w:hAnsi="Calibri" w:cs="Times New Roman"/>
          <w:bCs/>
          <w:sz w:val="24"/>
          <w:szCs w:val="24"/>
          <w:lang w:val="en-GB"/>
        </w:rPr>
        <w:t>1</w:t>
      </w:r>
      <w:r w:rsidR="004837A3" w:rsidRPr="00160919">
        <w:rPr>
          <w:rFonts w:ascii="Calibri" w:hAnsi="Calibri" w:cs="Times New Roman"/>
          <w:bCs/>
          <w:sz w:val="24"/>
          <w:szCs w:val="24"/>
          <w:lang w:val="en-GB"/>
        </w:rPr>
        <w:t>5</w:t>
      </w:r>
      <w:r w:rsidR="002C45F9" w:rsidRPr="00160919">
        <w:rPr>
          <w:rFonts w:ascii="Calibri" w:hAnsi="Calibri" w:cs="Times New Roman"/>
          <w:bCs/>
          <w:sz w:val="24"/>
          <w:szCs w:val="24"/>
          <w:lang w:val="en-GB"/>
        </w:rPr>
        <w:t xml:space="preserve"> </w:t>
      </w:r>
      <w:r w:rsidR="006614D1" w:rsidRPr="00160919">
        <w:rPr>
          <w:rFonts w:ascii="Calibri" w:hAnsi="Calibri" w:cs="Times New Roman"/>
          <w:bCs/>
          <w:sz w:val="24"/>
          <w:szCs w:val="24"/>
          <w:lang w:val="en-GB"/>
        </w:rPr>
        <w:t>studies</w:t>
      </w:r>
      <w:r w:rsidR="00C34C1C" w:rsidRPr="00160919">
        <w:rPr>
          <w:rFonts w:ascii="Calibri" w:hAnsi="Calibri" w:cs="Times New Roman"/>
          <w:bCs/>
          <w:sz w:val="24"/>
          <w:szCs w:val="24"/>
          <w:lang w:val="en-GB"/>
        </w:rPr>
        <w:t xml:space="preserve"> included</w:t>
      </w:r>
      <w:r w:rsidR="006614D1" w:rsidRPr="00160919">
        <w:rPr>
          <w:rFonts w:ascii="Calibri" w:hAnsi="Calibri" w:cs="Times New Roman"/>
          <w:bCs/>
          <w:sz w:val="24"/>
          <w:szCs w:val="24"/>
          <w:lang w:val="en-GB"/>
        </w:rPr>
        <w:t xml:space="preserve">; </w:t>
      </w:r>
      <w:r w:rsidR="00BB5A96" w:rsidRPr="00160919">
        <w:rPr>
          <w:rFonts w:ascii="Calibri" w:hAnsi="Calibri" w:cs="Times New Roman"/>
          <w:bCs/>
          <w:sz w:val="24"/>
          <w:szCs w:val="24"/>
          <w:lang w:val="en-GB"/>
        </w:rPr>
        <w:t>random-effect</w:t>
      </w:r>
      <w:r w:rsidR="007C1CDE" w:rsidRPr="00160919">
        <w:rPr>
          <w:rFonts w:ascii="Calibri" w:hAnsi="Calibri" w:cs="Times New Roman"/>
          <w:bCs/>
          <w:sz w:val="24"/>
          <w:szCs w:val="24"/>
          <w:lang w:val="en-GB"/>
        </w:rPr>
        <w:t>s</w:t>
      </w:r>
      <w:r w:rsidR="00BB5A96" w:rsidRPr="00160919">
        <w:rPr>
          <w:rFonts w:ascii="Calibri" w:hAnsi="Calibri" w:cs="Times New Roman"/>
          <w:bCs/>
          <w:sz w:val="24"/>
          <w:szCs w:val="24"/>
          <w:lang w:val="en-GB"/>
        </w:rPr>
        <w:t xml:space="preserve"> odds ratio 2.</w:t>
      </w:r>
      <w:r w:rsidR="004837A3" w:rsidRPr="00160919">
        <w:rPr>
          <w:rFonts w:ascii="Calibri" w:hAnsi="Calibri" w:cs="Times New Roman"/>
          <w:bCs/>
          <w:sz w:val="24"/>
          <w:szCs w:val="24"/>
          <w:lang w:val="en-GB"/>
        </w:rPr>
        <w:t>68,</w:t>
      </w:r>
      <w:r w:rsidRPr="00160919">
        <w:rPr>
          <w:rFonts w:ascii="Calibri" w:hAnsi="Calibri" w:cs="Times New Roman"/>
          <w:bCs/>
          <w:sz w:val="24"/>
          <w:szCs w:val="24"/>
          <w:lang w:val="en-GB"/>
        </w:rPr>
        <w:t xml:space="preserve"> </w:t>
      </w:r>
      <w:r w:rsidR="00BB5A96" w:rsidRPr="00160919">
        <w:rPr>
          <w:rFonts w:ascii="Calibri" w:hAnsi="Calibri" w:cs="Times New Roman"/>
          <w:bCs/>
          <w:sz w:val="24"/>
          <w:szCs w:val="24"/>
          <w:lang w:val="en-GB"/>
        </w:rPr>
        <w:t>95%</w:t>
      </w:r>
      <w:r w:rsidR="0073244F" w:rsidRPr="00160919">
        <w:rPr>
          <w:rFonts w:ascii="Calibri" w:hAnsi="Calibri" w:cs="Times New Roman"/>
          <w:bCs/>
          <w:sz w:val="24"/>
          <w:szCs w:val="24"/>
          <w:lang w:val="en-GB"/>
        </w:rPr>
        <w:t>CI</w:t>
      </w:r>
      <w:r w:rsidR="00BB5A96" w:rsidRPr="00160919">
        <w:rPr>
          <w:rFonts w:ascii="Calibri" w:hAnsi="Calibri" w:cs="Times New Roman"/>
          <w:bCs/>
          <w:sz w:val="24"/>
          <w:szCs w:val="24"/>
          <w:lang w:val="en-GB"/>
        </w:rPr>
        <w:t xml:space="preserve"> </w:t>
      </w:r>
      <w:r w:rsidR="004837A3" w:rsidRPr="00160919">
        <w:rPr>
          <w:rFonts w:ascii="Calibri" w:hAnsi="Calibri" w:cs="Times New Roman"/>
          <w:bCs/>
          <w:sz w:val="24"/>
          <w:szCs w:val="24"/>
          <w:lang w:val="en-GB"/>
        </w:rPr>
        <w:t>2</w:t>
      </w:r>
      <w:r w:rsidR="00247FB1"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09</w:t>
      </w:r>
      <w:r w:rsidR="00BB5A96"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3</w:t>
      </w:r>
      <w:r w:rsidR="00BB5A96"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44</w:t>
      </w:r>
      <w:r w:rsidR="00221B84" w:rsidRPr="00160919">
        <w:rPr>
          <w:rFonts w:ascii="Calibri" w:hAnsi="Calibri" w:cs="Times New Roman"/>
          <w:bCs/>
          <w:sz w:val="24"/>
          <w:szCs w:val="24"/>
          <w:lang w:val="en-GB"/>
        </w:rPr>
        <w:t xml:space="preserve">; </w:t>
      </w:r>
      <w:r w:rsidR="00221B84" w:rsidRPr="00160919">
        <w:rPr>
          <w:rFonts w:ascii="Calibri" w:hAnsi="Calibri" w:cs="Times New Roman"/>
          <w:bCs/>
          <w:i/>
          <w:iCs/>
          <w:sz w:val="24"/>
          <w:szCs w:val="24"/>
          <w:lang w:val="en-GB"/>
        </w:rPr>
        <w:t>I</w:t>
      </w:r>
      <w:r w:rsidR="00221B84" w:rsidRPr="00160919">
        <w:rPr>
          <w:rFonts w:ascii="Calibri" w:hAnsi="Calibri" w:cs="Times New Roman"/>
          <w:bCs/>
          <w:i/>
          <w:iCs/>
          <w:sz w:val="24"/>
          <w:szCs w:val="24"/>
          <w:vertAlign w:val="superscript"/>
          <w:lang w:val="en-GB"/>
        </w:rPr>
        <w:t>2</w:t>
      </w:r>
      <w:r w:rsidR="00221B84" w:rsidRPr="00160919">
        <w:rPr>
          <w:rFonts w:ascii="Calibri" w:hAnsi="Calibri" w:cs="Times New Roman"/>
          <w:bCs/>
          <w:sz w:val="24"/>
          <w:szCs w:val="24"/>
          <w:lang w:val="en-GB"/>
        </w:rPr>
        <w:t>=</w:t>
      </w:r>
      <w:r w:rsidR="004837A3" w:rsidRPr="00160919">
        <w:rPr>
          <w:rFonts w:ascii="Calibri" w:hAnsi="Calibri" w:cs="Times New Roman"/>
          <w:bCs/>
          <w:sz w:val="24"/>
          <w:szCs w:val="24"/>
          <w:lang w:val="en-GB"/>
        </w:rPr>
        <w:t>46.7</w:t>
      </w:r>
      <w:r w:rsidR="00221B84" w:rsidRPr="00160919">
        <w:rPr>
          <w:rFonts w:ascii="Calibri" w:hAnsi="Calibri" w:cs="Times New Roman"/>
          <w:bCs/>
          <w:sz w:val="24"/>
          <w:szCs w:val="24"/>
          <w:lang w:val="en-GB"/>
        </w:rPr>
        <w:t>%</w:t>
      </w:r>
      <w:r w:rsidR="00BB5A96" w:rsidRPr="00160919">
        <w:rPr>
          <w:rFonts w:ascii="Calibri" w:hAnsi="Calibri" w:cs="Times New Roman"/>
          <w:bCs/>
          <w:sz w:val="24"/>
          <w:szCs w:val="24"/>
          <w:lang w:val="en-GB"/>
        </w:rPr>
        <w:t>)</w:t>
      </w:r>
      <w:r w:rsidR="006614D1" w:rsidRPr="00160919">
        <w:rPr>
          <w:rFonts w:ascii="Calibri" w:hAnsi="Calibri" w:cs="Times New Roman"/>
          <w:bCs/>
          <w:sz w:val="24"/>
          <w:szCs w:val="24"/>
          <w:lang w:val="en-GB"/>
        </w:rPr>
        <w:t>.</w:t>
      </w:r>
      <w:r w:rsidR="0031645B" w:rsidRPr="00160919">
        <w:rPr>
          <w:rFonts w:ascii="Calibri" w:hAnsi="Calibri" w:cs="Times New Roman"/>
          <w:bCs/>
          <w:sz w:val="24"/>
          <w:szCs w:val="24"/>
          <w:lang w:val="en-GB"/>
        </w:rPr>
        <w:t xml:space="preserve"> </w:t>
      </w:r>
    </w:p>
    <w:p w14:paraId="21F2DB12" w14:textId="77777777" w:rsidR="00321968" w:rsidRPr="00160919" w:rsidRDefault="00321968" w:rsidP="00EB7213">
      <w:pPr>
        <w:spacing w:line="480" w:lineRule="auto"/>
        <w:rPr>
          <w:rFonts w:ascii="Calibri" w:hAnsi="Calibri" w:cs="Times New Roman"/>
          <w:b/>
          <w:bCs/>
          <w:sz w:val="24"/>
          <w:szCs w:val="24"/>
          <w:lang w:val="en-GB"/>
        </w:rPr>
      </w:pPr>
    </w:p>
    <w:p w14:paraId="0BA5D674" w14:textId="1FEF610C" w:rsidR="00E37BF4" w:rsidRPr="00160919" w:rsidRDefault="00E37BF4" w:rsidP="00EB7213">
      <w:pPr>
        <w:spacing w:line="480" w:lineRule="auto"/>
        <w:rPr>
          <w:rFonts w:ascii="Calibri" w:hAnsi="Calibri" w:cs="Times New Roman"/>
          <w:bCs/>
          <w:sz w:val="24"/>
          <w:szCs w:val="24"/>
          <w:lang w:val="en-GB"/>
        </w:rPr>
      </w:pPr>
      <w:r w:rsidRPr="00160919">
        <w:rPr>
          <w:rFonts w:ascii="Calibri" w:hAnsi="Calibri" w:cs="Times New Roman"/>
          <w:bCs/>
          <w:sz w:val="24"/>
          <w:szCs w:val="24"/>
          <w:lang w:val="en-GB"/>
        </w:rPr>
        <w:t xml:space="preserve">We also tested for the possibility of excessive influence of individual studies using an influence test that eliminated each of the included studies one at a time. Eliminating each of the eligible studies from the </w:t>
      </w:r>
      <w:r w:rsidR="00E52954" w:rsidRPr="00160919">
        <w:rPr>
          <w:rFonts w:ascii="Calibri" w:hAnsi="Calibri" w:cs="Times New Roman"/>
          <w:bCs/>
          <w:sz w:val="24"/>
          <w:szCs w:val="24"/>
          <w:lang w:val="en-GB"/>
        </w:rPr>
        <w:t xml:space="preserve">aforementioned </w:t>
      </w:r>
      <w:r w:rsidRPr="00160919">
        <w:rPr>
          <w:rFonts w:ascii="Calibri" w:hAnsi="Calibri" w:cs="Times New Roman"/>
          <w:bCs/>
          <w:sz w:val="24"/>
          <w:szCs w:val="24"/>
          <w:lang w:val="en-GB"/>
        </w:rPr>
        <w:t xml:space="preserve">analyses had no significant effect on </w:t>
      </w:r>
      <w:r w:rsidR="009746BB" w:rsidRPr="00160919">
        <w:rPr>
          <w:rFonts w:ascii="Calibri" w:hAnsi="Calibri" w:cs="Times New Roman"/>
          <w:bCs/>
          <w:sz w:val="24"/>
          <w:szCs w:val="24"/>
          <w:lang w:val="en-GB"/>
        </w:rPr>
        <w:t xml:space="preserve">the </w:t>
      </w:r>
      <w:r w:rsidR="00495E63" w:rsidRPr="00160919">
        <w:rPr>
          <w:rFonts w:ascii="Calibri" w:hAnsi="Calibri" w:cs="Times New Roman"/>
          <w:bCs/>
          <w:sz w:val="24"/>
          <w:szCs w:val="24"/>
          <w:lang w:val="en-GB"/>
        </w:rPr>
        <w:t xml:space="preserve">diabetes-related </w:t>
      </w:r>
      <w:r w:rsidRPr="00160919">
        <w:rPr>
          <w:rFonts w:ascii="Calibri" w:hAnsi="Calibri" w:cs="Times New Roman"/>
          <w:bCs/>
          <w:sz w:val="24"/>
          <w:szCs w:val="24"/>
          <w:lang w:val="en-GB"/>
        </w:rPr>
        <w:t xml:space="preserve">risk </w:t>
      </w:r>
      <w:r w:rsidR="00E52954" w:rsidRPr="00160919">
        <w:rPr>
          <w:rFonts w:ascii="Calibri" w:hAnsi="Calibri" w:cs="Times New Roman"/>
          <w:bCs/>
          <w:sz w:val="24"/>
          <w:szCs w:val="24"/>
          <w:lang w:val="en-GB"/>
        </w:rPr>
        <w:t xml:space="preserve">on </w:t>
      </w:r>
      <w:r w:rsidR="001076B7" w:rsidRPr="00160919">
        <w:rPr>
          <w:rFonts w:ascii="Calibri" w:hAnsi="Calibri" w:cs="Times New Roman"/>
          <w:bCs/>
          <w:sz w:val="24"/>
          <w:szCs w:val="24"/>
          <w:lang w:val="en-GB"/>
        </w:rPr>
        <w:t xml:space="preserve">both </w:t>
      </w:r>
      <w:r w:rsidR="00E52954" w:rsidRPr="00160919">
        <w:rPr>
          <w:rFonts w:ascii="Calibri" w:hAnsi="Calibri" w:cs="Times New Roman"/>
          <w:bCs/>
          <w:sz w:val="24"/>
          <w:szCs w:val="24"/>
          <w:lang w:val="en-GB"/>
        </w:rPr>
        <w:t xml:space="preserve">COVID-19 severity </w:t>
      </w:r>
      <w:r w:rsidR="00495E63" w:rsidRPr="00160919">
        <w:rPr>
          <w:rFonts w:ascii="Calibri" w:hAnsi="Calibri" w:cs="Times New Roman"/>
          <w:bCs/>
          <w:sz w:val="24"/>
          <w:szCs w:val="24"/>
          <w:lang w:val="en-GB"/>
        </w:rPr>
        <w:t>and</w:t>
      </w:r>
      <w:r w:rsidR="00E52954" w:rsidRPr="00160919">
        <w:rPr>
          <w:rFonts w:ascii="Calibri" w:hAnsi="Calibri" w:cs="Times New Roman"/>
          <w:bCs/>
          <w:sz w:val="24"/>
          <w:szCs w:val="24"/>
          <w:lang w:val="en-GB"/>
        </w:rPr>
        <w:t xml:space="preserve"> in-hospital mortality </w:t>
      </w:r>
      <w:r w:rsidRPr="00160919">
        <w:rPr>
          <w:rFonts w:ascii="Calibri" w:hAnsi="Calibri" w:cs="Times New Roman"/>
          <w:bCs/>
          <w:sz w:val="24"/>
          <w:szCs w:val="24"/>
          <w:lang w:val="en-GB"/>
        </w:rPr>
        <w:t>(data not shown).</w:t>
      </w:r>
    </w:p>
    <w:p w14:paraId="7420DDD3" w14:textId="77777777" w:rsidR="00E37BF4" w:rsidRPr="00160919" w:rsidRDefault="00E37BF4" w:rsidP="00EB7213">
      <w:pPr>
        <w:spacing w:line="480" w:lineRule="auto"/>
        <w:rPr>
          <w:rFonts w:ascii="Calibri" w:hAnsi="Calibri" w:cs="Times New Roman"/>
          <w:bCs/>
          <w:sz w:val="24"/>
          <w:szCs w:val="24"/>
          <w:lang w:val="en-GB"/>
        </w:rPr>
      </w:pPr>
    </w:p>
    <w:p w14:paraId="2BEACC74" w14:textId="748DA355" w:rsidR="00E37BF4" w:rsidRPr="00160919" w:rsidRDefault="00E52954" w:rsidP="00EB7213">
      <w:pPr>
        <w:spacing w:line="480" w:lineRule="auto"/>
        <w:rPr>
          <w:rFonts w:ascii="Calibri" w:hAnsi="Calibri" w:cs="Times New Roman"/>
          <w:bCs/>
          <w:sz w:val="24"/>
          <w:szCs w:val="24"/>
          <w:lang w:val="en-GB"/>
        </w:rPr>
      </w:pPr>
      <w:r w:rsidRPr="00160919">
        <w:rPr>
          <w:rFonts w:ascii="Calibri" w:hAnsi="Calibri" w:cs="Times New Roman"/>
          <w:b/>
          <w:bCs/>
          <w:sz w:val="24"/>
          <w:szCs w:val="24"/>
          <w:lang w:val="en-GB"/>
        </w:rPr>
        <w:t>Figure 6</w:t>
      </w:r>
      <w:r w:rsidR="00E37BF4" w:rsidRPr="00160919">
        <w:rPr>
          <w:rFonts w:ascii="Calibri" w:hAnsi="Calibri" w:cs="Times New Roman"/>
          <w:bCs/>
          <w:sz w:val="24"/>
          <w:szCs w:val="24"/>
          <w:lang w:val="en-GB"/>
        </w:rPr>
        <w:t xml:space="preserve"> shows the results of univariable meta-regression analyses showing the effect of age</w:t>
      </w:r>
      <w:r w:rsidR="001C7373" w:rsidRPr="00160919">
        <w:rPr>
          <w:rFonts w:ascii="Calibri" w:hAnsi="Calibri" w:cs="Times New Roman"/>
          <w:bCs/>
          <w:sz w:val="24"/>
          <w:szCs w:val="24"/>
          <w:lang w:val="en-GB"/>
        </w:rPr>
        <w:t xml:space="preserve"> </w:t>
      </w:r>
      <w:r w:rsidR="00783A6C" w:rsidRPr="00160919">
        <w:rPr>
          <w:rFonts w:ascii="Calibri" w:hAnsi="Calibri" w:cs="Times New Roman"/>
          <w:bCs/>
          <w:sz w:val="24"/>
          <w:szCs w:val="24"/>
          <w:lang w:val="en-GB"/>
        </w:rPr>
        <w:t>and</w:t>
      </w:r>
      <w:r w:rsidR="001C7373" w:rsidRPr="00160919">
        <w:rPr>
          <w:rFonts w:ascii="Calibri" w:hAnsi="Calibri" w:cs="Times New Roman"/>
          <w:bCs/>
          <w:sz w:val="24"/>
          <w:szCs w:val="24"/>
          <w:lang w:val="en-GB"/>
        </w:rPr>
        <w:t xml:space="preserve"> </w:t>
      </w:r>
      <w:r w:rsidR="00E37BF4" w:rsidRPr="00160919">
        <w:rPr>
          <w:rFonts w:ascii="Calibri" w:hAnsi="Calibri" w:cs="Times New Roman"/>
          <w:bCs/>
          <w:sz w:val="24"/>
          <w:szCs w:val="24"/>
          <w:lang w:val="en-GB"/>
        </w:rPr>
        <w:t xml:space="preserve">sex on the association between </w:t>
      </w:r>
      <w:r w:rsidR="001C7373" w:rsidRPr="00160919">
        <w:rPr>
          <w:rFonts w:ascii="Calibri" w:hAnsi="Calibri" w:cs="Times New Roman"/>
          <w:bCs/>
          <w:sz w:val="24"/>
          <w:szCs w:val="24"/>
          <w:lang w:val="en-GB"/>
        </w:rPr>
        <w:t>pre-existing diabetes</w:t>
      </w:r>
      <w:r w:rsidR="00E37BF4" w:rsidRPr="00160919">
        <w:rPr>
          <w:rFonts w:ascii="Calibri" w:hAnsi="Calibri" w:cs="Times New Roman"/>
          <w:bCs/>
          <w:sz w:val="24"/>
          <w:szCs w:val="24"/>
          <w:lang w:val="en-GB"/>
        </w:rPr>
        <w:t xml:space="preserve"> and </w:t>
      </w:r>
      <w:r w:rsidR="001C7373" w:rsidRPr="00160919">
        <w:rPr>
          <w:rFonts w:ascii="Calibri" w:hAnsi="Calibri" w:cs="Times New Roman"/>
          <w:bCs/>
          <w:sz w:val="24"/>
          <w:szCs w:val="24"/>
          <w:lang w:val="en-GB"/>
        </w:rPr>
        <w:t>risk of</w:t>
      </w:r>
      <w:r w:rsidR="00783A6C" w:rsidRPr="00160919">
        <w:rPr>
          <w:rFonts w:ascii="Calibri" w:hAnsi="Calibri" w:cs="Times New Roman"/>
          <w:bCs/>
          <w:sz w:val="24"/>
          <w:szCs w:val="24"/>
          <w:lang w:val="en-GB"/>
        </w:rPr>
        <w:t xml:space="preserve"> </w:t>
      </w:r>
      <w:r w:rsidR="001C7373" w:rsidRPr="00160919">
        <w:rPr>
          <w:rFonts w:ascii="Calibri" w:hAnsi="Calibri" w:cs="Times New Roman"/>
          <w:bCs/>
          <w:sz w:val="24"/>
          <w:szCs w:val="24"/>
          <w:lang w:val="en-GB"/>
        </w:rPr>
        <w:t xml:space="preserve">severity </w:t>
      </w:r>
      <w:r w:rsidR="00A774D3" w:rsidRPr="00160919">
        <w:rPr>
          <w:rFonts w:ascii="Calibri" w:hAnsi="Calibri" w:cs="Times New Roman"/>
          <w:bCs/>
          <w:sz w:val="24"/>
          <w:szCs w:val="24"/>
          <w:lang w:val="en-GB"/>
        </w:rPr>
        <w:t xml:space="preserve">of illness and </w:t>
      </w:r>
      <w:r w:rsidR="001C7373" w:rsidRPr="00160919">
        <w:rPr>
          <w:rFonts w:ascii="Calibri" w:hAnsi="Calibri" w:cs="Times New Roman"/>
          <w:bCs/>
          <w:sz w:val="24"/>
          <w:szCs w:val="24"/>
          <w:lang w:val="en-GB"/>
        </w:rPr>
        <w:t>in-hospital mortality</w:t>
      </w:r>
      <w:r w:rsidR="00A774D3" w:rsidRPr="00160919">
        <w:rPr>
          <w:rFonts w:ascii="Calibri" w:hAnsi="Calibri" w:cs="Times New Roman"/>
          <w:bCs/>
          <w:sz w:val="24"/>
          <w:szCs w:val="24"/>
          <w:lang w:val="en-GB"/>
        </w:rPr>
        <w:t xml:space="preserve"> associated with COVID-19</w:t>
      </w:r>
      <w:r w:rsidR="007E2F81" w:rsidRPr="00160919">
        <w:rPr>
          <w:rFonts w:ascii="Calibri" w:hAnsi="Calibri" w:cs="Times New Roman"/>
          <w:bCs/>
          <w:sz w:val="24"/>
          <w:szCs w:val="24"/>
          <w:lang w:val="en-GB"/>
        </w:rPr>
        <w:t xml:space="preserve">. This analysis supports </w:t>
      </w:r>
      <w:r w:rsidR="00502E6F" w:rsidRPr="00160919">
        <w:rPr>
          <w:rFonts w:ascii="Calibri" w:hAnsi="Calibri" w:cs="Times New Roman"/>
          <w:bCs/>
          <w:sz w:val="24"/>
          <w:szCs w:val="24"/>
          <w:lang w:val="en-GB"/>
        </w:rPr>
        <w:t>a</w:t>
      </w:r>
      <w:r w:rsidR="007E2F81" w:rsidRPr="00160919">
        <w:rPr>
          <w:rFonts w:ascii="Calibri" w:hAnsi="Calibri" w:cs="Times New Roman"/>
          <w:bCs/>
          <w:sz w:val="24"/>
          <w:szCs w:val="24"/>
          <w:lang w:val="en-GB"/>
        </w:rPr>
        <w:t xml:space="preserve">n adverse </w:t>
      </w:r>
      <w:r w:rsidR="00783A6C" w:rsidRPr="00160919">
        <w:rPr>
          <w:rFonts w:ascii="Calibri" w:hAnsi="Calibri" w:cs="Times New Roman"/>
          <w:bCs/>
          <w:sz w:val="24"/>
          <w:szCs w:val="24"/>
          <w:lang w:val="en-GB"/>
        </w:rPr>
        <w:t xml:space="preserve">effect of </w:t>
      </w:r>
      <w:r w:rsidR="00502E6F" w:rsidRPr="00160919">
        <w:rPr>
          <w:rFonts w:ascii="Calibri" w:hAnsi="Calibri" w:cs="Times New Roman"/>
          <w:bCs/>
          <w:sz w:val="24"/>
          <w:szCs w:val="24"/>
          <w:lang w:val="en-GB"/>
        </w:rPr>
        <w:t xml:space="preserve">pre-existing </w:t>
      </w:r>
      <w:r w:rsidR="00783A6C" w:rsidRPr="00160919">
        <w:rPr>
          <w:rFonts w:ascii="Calibri" w:hAnsi="Calibri" w:cs="Times New Roman"/>
          <w:bCs/>
          <w:sz w:val="24"/>
          <w:szCs w:val="24"/>
          <w:lang w:val="en-GB"/>
        </w:rPr>
        <w:t xml:space="preserve">diabetes on </w:t>
      </w:r>
      <w:r w:rsidR="009746BB" w:rsidRPr="00160919">
        <w:rPr>
          <w:rFonts w:ascii="Calibri" w:hAnsi="Calibri" w:cs="Times New Roman"/>
          <w:bCs/>
          <w:sz w:val="24"/>
          <w:szCs w:val="24"/>
          <w:lang w:val="en-GB"/>
        </w:rPr>
        <w:t xml:space="preserve">these two </w:t>
      </w:r>
      <w:r w:rsidR="00A774D3" w:rsidRPr="00160919">
        <w:rPr>
          <w:rFonts w:ascii="Calibri" w:hAnsi="Calibri" w:cs="Times New Roman"/>
          <w:bCs/>
          <w:sz w:val="24"/>
          <w:szCs w:val="24"/>
          <w:lang w:val="en-GB"/>
        </w:rPr>
        <w:t xml:space="preserve">clinical </w:t>
      </w:r>
      <w:r w:rsidR="00783A6C" w:rsidRPr="00160919">
        <w:rPr>
          <w:rFonts w:ascii="Calibri" w:hAnsi="Calibri" w:cs="Times New Roman"/>
          <w:bCs/>
          <w:sz w:val="24"/>
          <w:szCs w:val="24"/>
          <w:lang w:val="en-GB"/>
        </w:rPr>
        <w:t>outcome</w:t>
      </w:r>
      <w:r w:rsidR="00A774D3" w:rsidRPr="00160919">
        <w:rPr>
          <w:rFonts w:ascii="Calibri" w:hAnsi="Calibri" w:cs="Times New Roman"/>
          <w:bCs/>
          <w:sz w:val="24"/>
          <w:szCs w:val="24"/>
          <w:lang w:val="en-GB"/>
        </w:rPr>
        <w:t>s</w:t>
      </w:r>
      <w:r w:rsidR="00783A6C" w:rsidRPr="00160919">
        <w:rPr>
          <w:rFonts w:ascii="Calibri" w:hAnsi="Calibri" w:cs="Times New Roman"/>
          <w:bCs/>
          <w:sz w:val="24"/>
          <w:szCs w:val="24"/>
          <w:lang w:val="en-GB"/>
        </w:rPr>
        <w:t>, irrespective of sex</w:t>
      </w:r>
      <w:r w:rsidR="00E37BF4" w:rsidRPr="00160919">
        <w:rPr>
          <w:rFonts w:ascii="Calibri" w:hAnsi="Calibri" w:cs="Times New Roman"/>
          <w:bCs/>
          <w:sz w:val="24"/>
          <w:szCs w:val="24"/>
          <w:lang w:val="en-GB"/>
        </w:rPr>
        <w:t>.</w:t>
      </w:r>
      <w:r w:rsidR="007E2F81" w:rsidRPr="00160919">
        <w:rPr>
          <w:rFonts w:ascii="Calibri" w:hAnsi="Calibri" w:cs="Times New Roman"/>
          <w:bCs/>
          <w:sz w:val="24"/>
          <w:szCs w:val="24"/>
          <w:lang w:val="en-GB"/>
        </w:rPr>
        <w:t xml:space="preserve"> </w:t>
      </w:r>
      <w:r w:rsidR="00F27932" w:rsidRPr="00160919">
        <w:rPr>
          <w:rFonts w:ascii="Calibri" w:hAnsi="Calibri" w:cs="Times New Roman"/>
          <w:bCs/>
          <w:sz w:val="24"/>
          <w:szCs w:val="24"/>
          <w:lang w:val="en-GB"/>
        </w:rPr>
        <w:t xml:space="preserve">There </w:t>
      </w:r>
      <w:r w:rsidR="001076B7" w:rsidRPr="00160919">
        <w:rPr>
          <w:rFonts w:ascii="Calibri" w:hAnsi="Calibri" w:cs="Times New Roman"/>
          <w:bCs/>
          <w:sz w:val="24"/>
          <w:szCs w:val="24"/>
          <w:lang w:val="en-GB"/>
        </w:rPr>
        <w:t>wa</w:t>
      </w:r>
      <w:r w:rsidR="00F27932" w:rsidRPr="00160919">
        <w:rPr>
          <w:rFonts w:ascii="Calibri" w:hAnsi="Calibri" w:cs="Times New Roman"/>
          <w:bCs/>
          <w:sz w:val="24"/>
          <w:szCs w:val="24"/>
          <w:lang w:val="en-GB"/>
        </w:rPr>
        <w:t xml:space="preserve">s a clearer effect of increasing age </w:t>
      </w:r>
      <w:r w:rsidR="005C60F3" w:rsidRPr="00160919">
        <w:rPr>
          <w:rFonts w:ascii="Calibri" w:hAnsi="Calibri" w:cs="Times New Roman"/>
          <w:bCs/>
          <w:sz w:val="24"/>
          <w:szCs w:val="24"/>
          <w:lang w:val="en-GB"/>
        </w:rPr>
        <w:t xml:space="preserve">(p=0.05) </w:t>
      </w:r>
      <w:r w:rsidR="00F27932" w:rsidRPr="00160919">
        <w:rPr>
          <w:rFonts w:ascii="Calibri" w:hAnsi="Calibri" w:cs="Times New Roman"/>
          <w:bCs/>
          <w:sz w:val="24"/>
          <w:szCs w:val="24"/>
          <w:lang w:val="en-GB"/>
        </w:rPr>
        <w:t xml:space="preserve">on the association between pre-existing diabetes and severity of COVID-19. Conversely, age </w:t>
      </w:r>
      <w:r w:rsidR="001076B7" w:rsidRPr="00160919">
        <w:rPr>
          <w:rFonts w:ascii="Calibri" w:hAnsi="Calibri" w:cs="Times New Roman"/>
          <w:bCs/>
          <w:sz w:val="24"/>
          <w:szCs w:val="24"/>
          <w:lang w:val="en-GB"/>
        </w:rPr>
        <w:t>did</w:t>
      </w:r>
      <w:r w:rsidR="00F27932" w:rsidRPr="00160919">
        <w:rPr>
          <w:rFonts w:ascii="Calibri" w:hAnsi="Calibri" w:cs="Times New Roman"/>
          <w:bCs/>
          <w:sz w:val="24"/>
          <w:szCs w:val="24"/>
          <w:lang w:val="en-GB"/>
        </w:rPr>
        <w:t xml:space="preserve"> not appear to exert any significant effect on the association between pre-existing diabetes and risk of in-hospital mortality.</w:t>
      </w:r>
      <w:r w:rsidR="007E2F81" w:rsidRPr="00160919">
        <w:rPr>
          <w:rFonts w:ascii="Calibri" w:hAnsi="Calibri" w:cs="Times New Roman"/>
          <w:bCs/>
          <w:sz w:val="24"/>
          <w:szCs w:val="24"/>
          <w:lang w:val="en-GB"/>
        </w:rPr>
        <w:t xml:space="preserve"> </w:t>
      </w:r>
    </w:p>
    <w:p w14:paraId="5721EF1C" w14:textId="77777777" w:rsidR="00E37BF4" w:rsidRPr="00160919" w:rsidRDefault="00E37BF4" w:rsidP="00EB7213">
      <w:pPr>
        <w:spacing w:line="480" w:lineRule="auto"/>
        <w:rPr>
          <w:rFonts w:ascii="Calibri" w:hAnsi="Calibri" w:cs="Times New Roman"/>
          <w:bCs/>
          <w:sz w:val="24"/>
          <w:szCs w:val="24"/>
          <w:lang w:val="en-GB"/>
        </w:rPr>
      </w:pPr>
    </w:p>
    <w:p w14:paraId="2B7F17AF" w14:textId="2E3D8BAF" w:rsidR="00164D28" w:rsidRPr="00160919" w:rsidRDefault="0031645B" w:rsidP="00EB7213">
      <w:pPr>
        <w:spacing w:line="480" w:lineRule="auto"/>
        <w:rPr>
          <w:rFonts w:ascii="Calibri" w:hAnsi="Calibri" w:cs="Times New Roman"/>
          <w:sz w:val="24"/>
          <w:szCs w:val="24"/>
          <w:lang w:val="en-GB"/>
        </w:rPr>
      </w:pPr>
      <w:r w:rsidRPr="00160919">
        <w:rPr>
          <w:rFonts w:ascii="Calibri" w:hAnsi="Calibri" w:cs="Times New Roman"/>
          <w:bCs/>
          <w:sz w:val="24"/>
          <w:szCs w:val="24"/>
          <w:lang w:val="en-GB"/>
        </w:rPr>
        <w:t>Finally, a</w:t>
      </w:r>
      <w:r w:rsidR="00644A07" w:rsidRPr="00160919">
        <w:rPr>
          <w:rFonts w:ascii="Calibri" w:hAnsi="Calibri" w:cs="Times New Roman"/>
          <w:bCs/>
          <w:sz w:val="24"/>
          <w:szCs w:val="24"/>
          <w:lang w:val="en-GB"/>
        </w:rPr>
        <w:t xml:space="preserve">s shown in </w:t>
      </w:r>
      <w:r w:rsidR="002D465F" w:rsidRPr="00160919">
        <w:rPr>
          <w:rFonts w:ascii="Calibri" w:hAnsi="Calibri" w:cs="Times New Roman"/>
          <w:b/>
          <w:bCs/>
          <w:sz w:val="24"/>
          <w:szCs w:val="24"/>
          <w:lang w:val="en-GB"/>
        </w:rPr>
        <w:t>Supplementary</w:t>
      </w:r>
      <w:r w:rsidR="002D465F" w:rsidRPr="00160919">
        <w:rPr>
          <w:rFonts w:ascii="Calibri" w:hAnsi="Calibri" w:cs="Times New Roman"/>
          <w:bCs/>
          <w:sz w:val="24"/>
          <w:szCs w:val="24"/>
          <w:lang w:val="en-GB"/>
        </w:rPr>
        <w:t xml:space="preserve"> </w:t>
      </w:r>
      <w:r w:rsidR="00644A07" w:rsidRPr="00160919">
        <w:rPr>
          <w:rFonts w:ascii="Calibri" w:hAnsi="Calibri" w:cs="Times New Roman"/>
          <w:b/>
          <w:bCs/>
          <w:sz w:val="24"/>
          <w:szCs w:val="24"/>
          <w:lang w:val="en-GB"/>
        </w:rPr>
        <w:t xml:space="preserve">Figure </w:t>
      </w:r>
      <w:r w:rsidR="002D465F" w:rsidRPr="00160919">
        <w:rPr>
          <w:rFonts w:ascii="Calibri" w:hAnsi="Calibri" w:cs="Times New Roman"/>
          <w:b/>
          <w:bCs/>
          <w:sz w:val="24"/>
          <w:szCs w:val="24"/>
          <w:lang w:val="en-GB"/>
        </w:rPr>
        <w:t>1</w:t>
      </w:r>
      <w:r w:rsidR="00644A07" w:rsidRPr="00160919">
        <w:rPr>
          <w:rFonts w:ascii="Calibri" w:hAnsi="Calibri" w:cs="Times New Roman"/>
          <w:bCs/>
          <w:sz w:val="24"/>
          <w:szCs w:val="24"/>
          <w:lang w:val="en-GB"/>
        </w:rPr>
        <w:t>, the Egger’s regression test did not show statistically significant asymmetry of the funnel plots</w:t>
      </w:r>
      <w:r w:rsidR="0049614F" w:rsidRPr="00160919">
        <w:rPr>
          <w:rFonts w:ascii="Calibri" w:hAnsi="Calibri" w:cs="Times New Roman"/>
          <w:bCs/>
          <w:sz w:val="24"/>
          <w:szCs w:val="24"/>
          <w:lang w:val="en-GB"/>
        </w:rPr>
        <w:t xml:space="preserve"> (except for a borderline </w:t>
      </w:r>
      <w:r w:rsidR="0049614F" w:rsidRPr="00160919">
        <w:rPr>
          <w:rFonts w:ascii="Calibri" w:hAnsi="Calibri" w:cs="Times New Roman"/>
          <w:bCs/>
          <w:sz w:val="24"/>
          <w:szCs w:val="24"/>
          <w:lang w:val="en-GB"/>
        </w:rPr>
        <w:lastRenderedPageBreak/>
        <w:t>significance for the eligible studies with available data for in-hospital mortality analysis)</w:t>
      </w:r>
      <w:r w:rsidR="00644A07" w:rsidRPr="00160919">
        <w:rPr>
          <w:rFonts w:ascii="Calibri" w:hAnsi="Calibri" w:cs="Times New Roman"/>
          <w:bCs/>
          <w:sz w:val="24"/>
          <w:szCs w:val="24"/>
          <w:lang w:val="en-GB"/>
        </w:rPr>
        <w:t xml:space="preserve">, thus suggesting that publication bias for </w:t>
      </w:r>
      <w:r w:rsidR="009F0C2C" w:rsidRPr="00160919">
        <w:rPr>
          <w:rFonts w:ascii="Calibri" w:hAnsi="Calibri" w:cs="Times New Roman"/>
          <w:bCs/>
          <w:sz w:val="24"/>
          <w:szCs w:val="24"/>
          <w:lang w:val="en-GB"/>
        </w:rPr>
        <w:t xml:space="preserve">the </w:t>
      </w:r>
      <w:r w:rsidR="00644A07" w:rsidRPr="00160919">
        <w:rPr>
          <w:rFonts w:ascii="Calibri" w:hAnsi="Calibri" w:cs="Times New Roman"/>
          <w:bCs/>
          <w:sz w:val="24"/>
          <w:szCs w:val="24"/>
          <w:lang w:val="en-GB"/>
        </w:rPr>
        <w:t xml:space="preserve">main </w:t>
      </w:r>
      <w:r w:rsidR="00495E63" w:rsidRPr="00160919">
        <w:rPr>
          <w:rFonts w:ascii="Calibri" w:hAnsi="Calibri" w:cs="Times New Roman"/>
          <w:bCs/>
          <w:sz w:val="24"/>
          <w:szCs w:val="24"/>
          <w:lang w:val="en-GB"/>
        </w:rPr>
        <w:t xml:space="preserve">clinical </w:t>
      </w:r>
      <w:r w:rsidR="00644A07" w:rsidRPr="00160919">
        <w:rPr>
          <w:rFonts w:ascii="Calibri" w:hAnsi="Calibri" w:cs="Times New Roman"/>
          <w:bCs/>
          <w:sz w:val="24"/>
          <w:szCs w:val="24"/>
          <w:lang w:val="en-GB"/>
        </w:rPr>
        <w:t>outcomes of interest (panels A to C) was unlikely.</w:t>
      </w:r>
    </w:p>
    <w:p w14:paraId="28A859CB" w14:textId="77777777" w:rsidR="002A4455" w:rsidRPr="00160919" w:rsidRDefault="002A4455" w:rsidP="00EB7213">
      <w:pPr>
        <w:spacing w:line="480" w:lineRule="auto"/>
        <w:rPr>
          <w:rFonts w:ascii="Calibri" w:hAnsi="Calibri" w:cs="Times New Roman"/>
          <w:sz w:val="24"/>
          <w:szCs w:val="24"/>
          <w:lang w:val="en-GB"/>
        </w:rPr>
      </w:pPr>
    </w:p>
    <w:p w14:paraId="761A7FFE" w14:textId="77777777" w:rsidR="00644A07" w:rsidRPr="00160919" w:rsidRDefault="00644A07" w:rsidP="00EB7213">
      <w:pPr>
        <w:spacing w:line="480" w:lineRule="auto"/>
        <w:rPr>
          <w:rFonts w:ascii="Calibri" w:hAnsi="Calibri" w:cs="Times New Roman"/>
          <w:sz w:val="24"/>
          <w:szCs w:val="24"/>
          <w:lang w:val="en-GB"/>
        </w:rPr>
      </w:pPr>
    </w:p>
    <w:p w14:paraId="65D987A1" w14:textId="7EADBA28" w:rsidR="00404165" w:rsidRPr="00160919" w:rsidRDefault="00404165" w:rsidP="00EB7213">
      <w:pPr>
        <w:spacing w:line="480" w:lineRule="auto"/>
        <w:rPr>
          <w:rFonts w:ascii="Calibri" w:hAnsi="Calibri" w:cs="Times New Roman"/>
          <w:b/>
          <w:bCs/>
          <w:sz w:val="24"/>
          <w:szCs w:val="24"/>
        </w:rPr>
      </w:pPr>
      <w:r w:rsidRPr="00160919">
        <w:rPr>
          <w:rFonts w:ascii="Calibri" w:hAnsi="Calibri" w:cs="Times New Roman"/>
          <w:b/>
          <w:bCs/>
          <w:sz w:val="24"/>
          <w:szCs w:val="24"/>
        </w:rPr>
        <w:t>DISCUSSION</w:t>
      </w:r>
    </w:p>
    <w:p w14:paraId="21B70152" w14:textId="72AC664E" w:rsidR="00952AAE" w:rsidRPr="00160919" w:rsidRDefault="005C43B7" w:rsidP="00EB7213">
      <w:pPr>
        <w:spacing w:line="480" w:lineRule="auto"/>
        <w:rPr>
          <w:rFonts w:ascii="Calibri" w:hAnsi="Calibri" w:cs="Times New Roman"/>
          <w:sz w:val="24"/>
          <w:szCs w:val="24"/>
        </w:rPr>
      </w:pPr>
      <w:bookmarkStart w:id="8" w:name="OLE_LINK13"/>
      <w:r w:rsidRPr="00160919">
        <w:rPr>
          <w:rFonts w:ascii="Calibri" w:hAnsi="Calibri" w:cs="Times New Roman"/>
          <w:sz w:val="24"/>
          <w:szCs w:val="24"/>
        </w:rPr>
        <w:t xml:space="preserve">In this updated and comprehensive systematic review and meta-analysis of </w:t>
      </w:r>
      <w:r w:rsidR="007E2F81" w:rsidRPr="00160919">
        <w:rPr>
          <w:rFonts w:ascii="Calibri" w:hAnsi="Calibri" w:cs="Times New Roman"/>
          <w:sz w:val="24"/>
          <w:szCs w:val="24"/>
        </w:rPr>
        <w:t xml:space="preserve">83 </w:t>
      </w:r>
      <w:r w:rsidR="00F7091D" w:rsidRPr="00160919">
        <w:rPr>
          <w:rFonts w:ascii="Calibri" w:hAnsi="Calibri" w:cs="Times New Roman"/>
          <w:sz w:val="24"/>
          <w:szCs w:val="24"/>
        </w:rPr>
        <w:t xml:space="preserve">non-randomized </w:t>
      </w:r>
      <w:r w:rsidRPr="00160919">
        <w:rPr>
          <w:rFonts w:ascii="Calibri" w:hAnsi="Calibri" w:cs="Times New Roman"/>
          <w:sz w:val="24"/>
          <w:szCs w:val="24"/>
        </w:rPr>
        <w:t xml:space="preserve">observational studies from </w:t>
      </w:r>
      <w:r w:rsidR="00B336CE" w:rsidRPr="00160919">
        <w:rPr>
          <w:rFonts w:ascii="Calibri" w:hAnsi="Calibri" w:cs="Times New Roman"/>
          <w:sz w:val="24"/>
          <w:szCs w:val="24"/>
        </w:rPr>
        <w:t>Asia</w:t>
      </w:r>
      <w:r w:rsidR="009F0C2C" w:rsidRPr="00160919">
        <w:rPr>
          <w:rFonts w:ascii="Calibri" w:hAnsi="Calibri" w:cs="Times New Roman"/>
          <w:sz w:val="24"/>
          <w:szCs w:val="24"/>
        </w:rPr>
        <w:t xml:space="preserve"> (mostly China), Europe and </w:t>
      </w:r>
      <w:r w:rsidR="004E6641" w:rsidRPr="00160919">
        <w:rPr>
          <w:rFonts w:ascii="Calibri" w:hAnsi="Calibri" w:cs="Times New Roman"/>
          <w:sz w:val="24"/>
          <w:szCs w:val="24"/>
        </w:rPr>
        <w:t>United States</w:t>
      </w:r>
      <w:r w:rsidRPr="00160919">
        <w:rPr>
          <w:rFonts w:ascii="Calibri" w:hAnsi="Calibri" w:cs="Times New Roman"/>
          <w:sz w:val="24"/>
          <w:szCs w:val="24"/>
        </w:rPr>
        <w:t xml:space="preserve"> (involving a total of nearly </w:t>
      </w:r>
      <w:r w:rsidR="00515FAD" w:rsidRPr="00160919">
        <w:rPr>
          <w:rFonts w:ascii="Calibri" w:hAnsi="Calibri" w:cs="Times New Roman"/>
          <w:sz w:val="24"/>
          <w:szCs w:val="24"/>
        </w:rPr>
        <w:t>79,000</w:t>
      </w:r>
      <w:r w:rsidRPr="00160919">
        <w:rPr>
          <w:rFonts w:ascii="Calibri" w:hAnsi="Calibri" w:cs="Times New Roman"/>
          <w:sz w:val="24"/>
          <w:szCs w:val="24"/>
        </w:rPr>
        <w:t xml:space="preserve"> </w:t>
      </w:r>
      <w:r w:rsidR="007C1A37" w:rsidRPr="00160919">
        <w:rPr>
          <w:rFonts w:ascii="Calibri" w:hAnsi="Calibri" w:cs="Times New Roman"/>
          <w:sz w:val="24"/>
          <w:szCs w:val="24"/>
        </w:rPr>
        <w:t xml:space="preserve">adult </w:t>
      </w:r>
      <w:r w:rsidRPr="00160919">
        <w:rPr>
          <w:rFonts w:ascii="Calibri" w:hAnsi="Calibri" w:cs="Times New Roman"/>
          <w:sz w:val="24"/>
          <w:szCs w:val="24"/>
        </w:rPr>
        <w:t xml:space="preserve">individuals), we found that </w:t>
      </w:r>
      <w:r w:rsidRPr="00160919">
        <w:rPr>
          <w:rFonts w:ascii="Calibri" w:hAnsi="Calibri" w:cs="Times New Roman"/>
          <w:bCs/>
          <w:sz w:val="24"/>
          <w:szCs w:val="24"/>
          <w:lang w:val="en-GB"/>
        </w:rPr>
        <w:t xml:space="preserve">the pooled prevalence of </w:t>
      </w:r>
      <w:r w:rsidR="00C34C1C" w:rsidRPr="00160919">
        <w:rPr>
          <w:rFonts w:ascii="Calibri" w:hAnsi="Calibri" w:cs="Times New Roman"/>
          <w:bCs/>
          <w:sz w:val="24"/>
          <w:szCs w:val="24"/>
          <w:lang w:val="en-GB"/>
        </w:rPr>
        <w:t xml:space="preserve">established </w:t>
      </w:r>
      <w:r w:rsidRPr="00160919">
        <w:rPr>
          <w:rFonts w:ascii="Calibri" w:hAnsi="Calibri" w:cs="Times New Roman"/>
          <w:bCs/>
          <w:sz w:val="24"/>
          <w:szCs w:val="24"/>
          <w:lang w:val="en-GB"/>
        </w:rPr>
        <w:t xml:space="preserve">diabetes </w:t>
      </w:r>
      <w:r w:rsidR="00B478BE" w:rsidRPr="00160919">
        <w:rPr>
          <w:rFonts w:ascii="Calibri" w:hAnsi="Calibri" w:cs="Times New Roman"/>
          <w:bCs/>
          <w:sz w:val="24"/>
          <w:szCs w:val="24"/>
          <w:lang w:val="en-GB"/>
        </w:rPr>
        <w:t xml:space="preserve">at hospital admission </w:t>
      </w:r>
      <w:r w:rsidRPr="00160919">
        <w:rPr>
          <w:rFonts w:ascii="Calibri" w:hAnsi="Calibri" w:cs="Times New Roman"/>
          <w:bCs/>
          <w:sz w:val="24"/>
          <w:szCs w:val="24"/>
          <w:lang w:val="en-GB"/>
        </w:rPr>
        <w:t>was 1</w:t>
      </w:r>
      <w:r w:rsidR="00515FAD" w:rsidRPr="00160919">
        <w:rPr>
          <w:rFonts w:ascii="Calibri" w:hAnsi="Calibri" w:cs="Times New Roman"/>
          <w:bCs/>
          <w:sz w:val="24"/>
          <w:szCs w:val="24"/>
          <w:lang w:val="en-GB"/>
        </w:rPr>
        <w:t>4</w:t>
      </w:r>
      <w:r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34</w:t>
      </w:r>
      <w:r w:rsidRPr="00160919">
        <w:rPr>
          <w:rFonts w:ascii="Calibri" w:hAnsi="Calibri" w:cs="Times New Roman"/>
          <w:bCs/>
          <w:sz w:val="24"/>
          <w:szCs w:val="24"/>
          <w:lang w:val="en-GB"/>
        </w:rPr>
        <w:t xml:space="preserve">% (95%CI </w:t>
      </w:r>
      <w:r w:rsidR="0003061E" w:rsidRPr="00160919">
        <w:rPr>
          <w:rFonts w:ascii="Calibri" w:hAnsi="Calibri" w:cs="Times New Roman"/>
          <w:bCs/>
          <w:sz w:val="24"/>
          <w:szCs w:val="24"/>
          <w:lang w:val="en-GB"/>
        </w:rPr>
        <w:t>1</w:t>
      </w:r>
      <w:r w:rsidR="00515FAD" w:rsidRPr="00160919">
        <w:rPr>
          <w:rFonts w:ascii="Calibri" w:hAnsi="Calibri" w:cs="Times New Roman"/>
          <w:bCs/>
          <w:sz w:val="24"/>
          <w:szCs w:val="24"/>
          <w:lang w:val="en-GB"/>
        </w:rPr>
        <w:t>2</w:t>
      </w:r>
      <w:r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6</w:t>
      </w:r>
      <w:r w:rsidR="0003061E" w:rsidRPr="00160919">
        <w:rPr>
          <w:rFonts w:ascii="Calibri" w:hAnsi="Calibri" w:cs="Times New Roman"/>
          <w:bCs/>
          <w:sz w:val="24"/>
          <w:szCs w:val="24"/>
          <w:lang w:val="en-GB"/>
        </w:rPr>
        <w:t>2</w:t>
      </w:r>
      <w:r w:rsidRPr="00160919">
        <w:rPr>
          <w:rFonts w:ascii="Calibri" w:hAnsi="Calibri" w:cs="Times New Roman"/>
          <w:bCs/>
          <w:sz w:val="24"/>
          <w:szCs w:val="24"/>
          <w:lang w:val="en-GB"/>
        </w:rPr>
        <w:t>-1</w:t>
      </w:r>
      <w:r w:rsidR="00515FAD" w:rsidRPr="00160919">
        <w:rPr>
          <w:rFonts w:ascii="Calibri" w:hAnsi="Calibri" w:cs="Times New Roman"/>
          <w:bCs/>
          <w:sz w:val="24"/>
          <w:szCs w:val="24"/>
          <w:lang w:val="en-GB"/>
        </w:rPr>
        <w:t>6</w:t>
      </w:r>
      <w:r w:rsidR="00463B7E"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06</w:t>
      </w:r>
      <w:r w:rsidRPr="00160919">
        <w:rPr>
          <w:rFonts w:ascii="Calibri" w:hAnsi="Calibri" w:cs="Times New Roman"/>
          <w:bCs/>
          <w:sz w:val="24"/>
          <w:szCs w:val="24"/>
          <w:lang w:val="en-GB"/>
        </w:rPr>
        <w:t>)</w:t>
      </w:r>
      <w:r w:rsidR="0019013F" w:rsidRPr="00160919">
        <w:rPr>
          <w:rFonts w:ascii="Calibri" w:hAnsi="Calibri" w:cs="Times New Roman"/>
          <w:bCs/>
          <w:sz w:val="24"/>
          <w:szCs w:val="24"/>
          <w:lang w:val="en-GB"/>
        </w:rPr>
        <w:t xml:space="preserve"> </w:t>
      </w:r>
      <w:r w:rsidR="0019013F" w:rsidRPr="00160919">
        <w:rPr>
          <w:rFonts w:ascii="Calibri" w:hAnsi="Calibri" w:cs="Times New Roman"/>
          <w:sz w:val="24"/>
          <w:szCs w:val="24"/>
        </w:rPr>
        <w:t xml:space="preserve">in patients with laboratory-confirmed COVID-19. </w:t>
      </w:r>
      <w:r w:rsidR="00495E63" w:rsidRPr="00160919">
        <w:rPr>
          <w:rFonts w:ascii="Calibri" w:hAnsi="Calibri" w:cs="Times New Roman"/>
          <w:bCs/>
          <w:sz w:val="24"/>
          <w:szCs w:val="24"/>
          <w:lang w:val="en-GB"/>
        </w:rPr>
        <w:t>However, t</w:t>
      </w:r>
      <w:r w:rsidRPr="00160919">
        <w:rPr>
          <w:rFonts w:ascii="Calibri" w:hAnsi="Calibri" w:cs="Times New Roman"/>
          <w:bCs/>
          <w:sz w:val="24"/>
          <w:szCs w:val="24"/>
          <w:lang w:val="en-GB"/>
        </w:rPr>
        <w:t>h</w:t>
      </w:r>
      <w:r w:rsidR="001F6410" w:rsidRPr="00160919">
        <w:rPr>
          <w:rFonts w:ascii="Calibri" w:hAnsi="Calibri" w:cs="Times New Roman"/>
          <w:bCs/>
          <w:sz w:val="24"/>
          <w:szCs w:val="24"/>
          <w:lang w:val="en-GB"/>
        </w:rPr>
        <w:t>e</w:t>
      </w:r>
      <w:r w:rsidRPr="00160919">
        <w:rPr>
          <w:rFonts w:ascii="Calibri" w:hAnsi="Calibri" w:cs="Times New Roman"/>
          <w:bCs/>
          <w:sz w:val="24"/>
          <w:szCs w:val="24"/>
          <w:lang w:val="en-GB"/>
        </w:rPr>
        <w:t xml:space="preserve"> prevalence</w:t>
      </w:r>
      <w:r w:rsidR="001F6410" w:rsidRPr="00160919">
        <w:rPr>
          <w:rFonts w:ascii="Calibri" w:hAnsi="Calibri" w:cs="Times New Roman"/>
          <w:bCs/>
          <w:sz w:val="24"/>
          <w:szCs w:val="24"/>
          <w:lang w:val="en-GB"/>
        </w:rPr>
        <w:t xml:space="preserve"> of </w:t>
      </w:r>
      <w:r w:rsidR="009746BB" w:rsidRPr="00160919">
        <w:rPr>
          <w:rFonts w:ascii="Calibri" w:hAnsi="Calibri" w:cs="Times New Roman"/>
          <w:bCs/>
          <w:sz w:val="24"/>
          <w:szCs w:val="24"/>
          <w:lang w:val="en-GB"/>
        </w:rPr>
        <w:t xml:space="preserve">established </w:t>
      </w:r>
      <w:r w:rsidR="001F6410" w:rsidRPr="00160919">
        <w:rPr>
          <w:rFonts w:ascii="Calibri" w:hAnsi="Calibri" w:cs="Times New Roman"/>
          <w:bCs/>
          <w:sz w:val="24"/>
          <w:szCs w:val="24"/>
          <w:lang w:val="en-GB"/>
        </w:rPr>
        <w:t>diabetes</w:t>
      </w:r>
      <w:r w:rsidRPr="00160919">
        <w:rPr>
          <w:rFonts w:ascii="Calibri" w:hAnsi="Calibri" w:cs="Times New Roman"/>
          <w:bCs/>
          <w:sz w:val="24"/>
          <w:szCs w:val="24"/>
          <w:lang w:val="en-GB"/>
        </w:rPr>
        <w:t xml:space="preserve"> </w:t>
      </w:r>
      <w:r w:rsidR="001F6410" w:rsidRPr="00160919">
        <w:rPr>
          <w:rFonts w:ascii="Calibri" w:hAnsi="Calibri" w:cs="Times New Roman"/>
          <w:bCs/>
          <w:sz w:val="24"/>
          <w:szCs w:val="24"/>
          <w:lang w:val="en-GB"/>
        </w:rPr>
        <w:t xml:space="preserve">was </w:t>
      </w:r>
      <w:r w:rsidR="00BF4606" w:rsidRPr="00160919">
        <w:rPr>
          <w:rFonts w:ascii="Calibri" w:hAnsi="Calibri" w:cs="Times New Roman"/>
          <w:bCs/>
          <w:sz w:val="24"/>
          <w:szCs w:val="24"/>
          <w:lang w:val="en-GB"/>
        </w:rPr>
        <w:t>markedly</w:t>
      </w:r>
      <w:r w:rsidR="0026688F" w:rsidRPr="00160919">
        <w:rPr>
          <w:rFonts w:ascii="Calibri" w:hAnsi="Calibri" w:cs="Times New Roman"/>
          <w:bCs/>
          <w:sz w:val="24"/>
          <w:szCs w:val="24"/>
          <w:lang w:val="en-GB"/>
        </w:rPr>
        <w:t xml:space="preserve"> </w:t>
      </w:r>
      <w:r w:rsidR="001F6410" w:rsidRPr="00160919">
        <w:rPr>
          <w:rFonts w:ascii="Calibri" w:hAnsi="Calibri" w:cs="Times New Roman"/>
          <w:bCs/>
          <w:sz w:val="24"/>
          <w:szCs w:val="24"/>
          <w:lang w:val="en-GB"/>
        </w:rPr>
        <w:t>higher</w:t>
      </w:r>
      <w:r w:rsidRPr="00160919">
        <w:rPr>
          <w:rFonts w:ascii="Calibri" w:hAnsi="Calibri" w:cs="Times New Roman"/>
          <w:bCs/>
          <w:sz w:val="24"/>
          <w:szCs w:val="24"/>
          <w:lang w:val="en-GB"/>
        </w:rPr>
        <w:t xml:space="preserve"> </w:t>
      </w:r>
      <w:r w:rsidR="009F0C2C" w:rsidRPr="00160919">
        <w:rPr>
          <w:rFonts w:ascii="Calibri" w:hAnsi="Calibri" w:cs="Times New Roman"/>
          <w:bCs/>
          <w:sz w:val="24"/>
          <w:szCs w:val="24"/>
          <w:lang w:val="en-GB"/>
        </w:rPr>
        <w:t>in non-Asian vs. Asian countries (2</w:t>
      </w:r>
      <w:r w:rsidR="00515FAD" w:rsidRPr="00160919">
        <w:rPr>
          <w:rFonts w:ascii="Calibri" w:hAnsi="Calibri" w:cs="Times New Roman"/>
          <w:bCs/>
          <w:sz w:val="24"/>
          <w:szCs w:val="24"/>
          <w:lang w:val="en-GB"/>
        </w:rPr>
        <w:t>3</w:t>
      </w:r>
      <w:r w:rsidR="009F0C2C"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34</w:t>
      </w:r>
      <w:r w:rsidR="009F0C2C" w:rsidRPr="00160919">
        <w:rPr>
          <w:rFonts w:ascii="Calibri" w:hAnsi="Calibri" w:cs="Times New Roman"/>
          <w:bCs/>
          <w:sz w:val="24"/>
          <w:szCs w:val="24"/>
          <w:lang w:val="en-GB"/>
        </w:rPr>
        <w:t>% [95%CI 1</w:t>
      </w:r>
      <w:r w:rsidR="00515FAD" w:rsidRPr="00160919">
        <w:rPr>
          <w:rFonts w:ascii="Calibri" w:hAnsi="Calibri" w:cs="Times New Roman"/>
          <w:bCs/>
          <w:sz w:val="24"/>
          <w:szCs w:val="24"/>
          <w:lang w:val="en-GB"/>
        </w:rPr>
        <w:t>6</w:t>
      </w:r>
      <w:r w:rsidR="009F0C2C"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40</w:t>
      </w:r>
      <w:r w:rsidR="009F0C2C" w:rsidRPr="00160919">
        <w:rPr>
          <w:rFonts w:ascii="Calibri" w:hAnsi="Calibri" w:cs="Times New Roman"/>
          <w:bCs/>
          <w:sz w:val="24"/>
          <w:szCs w:val="24"/>
          <w:lang w:val="en-GB"/>
        </w:rPr>
        <w:t>-3</w:t>
      </w:r>
      <w:r w:rsidR="00515FAD" w:rsidRPr="00160919">
        <w:rPr>
          <w:rFonts w:ascii="Calibri" w:hAnsi="Calibri" w:cs="Times New Roman"/>
          <w:bCs/>
          <w:sz w:val="24"/>
          <w:szCs w:val="24"/>
          <w:lang w:val="en-GB"/>
        </w:rPr>
        <w:t>0</w:t>
      </w:r>
      <w:r w:rsidR="009F0C2C"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28</w:t>
      </w:r>
      <w:r w:rsidR="009F0C2C" w:rsidRPr="00160919">
        <w:rPr>
          <w:rFonts w:ascii="Calibri" w:hAnsi="Calibri" w:cs="Times New Roman"/>
          <w:bCs/>
          <w:sz w:val="24"/>
          <w:szCs w:val="24"/>
          <w:lang w:val="en-GB"/>
        </w:rPr>
        <w:t>] vs. 1</w:t>
      </w:r>
      <w:r w:rsidR="00515FAD" w:rsidRPr="00160919">
        <w:rPr>
          <w:rFonts w:ascii="Calibri" w:hAnsi="Calibri" w:cs="Times New Roman"/>
          <w:bCs/>
          <w:sz w:val="24"/>
          <w:szCs w:val="24"/>
          <w:lang w:val="en-GB"/>
        </w:rPr>
        <w:t>1</w:t>
      </w:r>
      <w:r w:rsidR="009F0C2C"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06</w:t>
      </w:r>
      <w:r w:rsidR="009F0C2C" w:rsidRPr="00160919">
        <w:rPr>
          <w:rFonts w:ascii="Calibri" w:hAnsi="Calibri" w:cs="Times New Roman"/>
          <w:bCs/>
          <w:sz w:val="24"/>
          <w:szCs w:val="24"/>
          <w:lang w:val="en-GB"/>
        </w:rPr>
        <w:t>% [95%CI 9.</w:t>
      </w:r>
      <w:r w:rsidR="00515FAD" w:rsidRPr="00160919">
        <w:rPr>
          <w:rFonts w:ascii="Calibri" w:hAnsi="Calibri" w:cs="Times New Roman"/>
          <w:bCs/>
          <w:sz w:val="24"/>
          <w:szCs w:val="24"/>
          <w:lang w:val="en-GB"/>
        </w:rPr>
        <w:t>73</w:t>
      </w:r>
      <w:r w:rsidR="009F0C2C" w:rsidRPr="00160919">
        <w:rPr>
          <w:rFonts w:ascii="Calibri" w:hAnsi="Calibri" w:cs="Times New Roman"/>
          <w:bCs/>
          <w:sz w:val="24"/>
          <w:szCs w:val="24"/>
          <w:lang w:val="en-GB"/>
        </w:rPr>
        <w:t>-1</w:t>
      </w:r>
      <w:r w:rsidR="00515FAD" w:rsidRPr="00160919">
        <w:rPr>
          <w:rFonts w:ascii="Calibri" w:hAnsi="Calibri" w:cs="Times New Roman"/>
          <w:bCs/>
          <w:sz w:val="24"/>
          <w:szCs w:val="24"/>
          <w:lang w:val="en-GB"/>
        </w:rPr>
        <w:t>2</w:t>
      </w:r>
      <w:r w:rsidR="009F0C2C"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3</w:t>
      </w:r>
      <w:r w:rsidR="009F0C2C" w:rsidRPr="00160919">
        <w:rPr>
          <w:rFonts w:ascii="Calibri" w:hAnsi="Calibri" w:cs="Times New Roman"/>
          <w:bCs/>
          <w:sz w:val="24"/>
          <w:szCs w:val="24"/>
          <w:lang w:val="en-GB"/>
        </w:rPr>
        <w:t>9])</w:t>
      </w:r>
      <w:r w:rsidR="007C1CDE" w:rsidRPr="00160919">
        <w:rPr>
          <w:rFonts w:ascii="Calibri" w:hAnsi="Calibri" w:cs="Times New Roman"/>
          <w:bCs/>
          <w:sz w:val="24"/>
          <w:szCs w:val="24"/>
          <w:lang w:val="en-GB"/>
        </w:rPr>
        <w:t>,</w:t>
      </w:r>
      <w:r w:rsidR="009F0C2C" w:rsidRPr="00160919">
        <w:rPr>
          <w:rFonts w:ascii="Calibri" w:hAnsi="Calibri" w:cs="Times New Roman"/>
          <w:bCs/>
          <w:sz w:val="24"/>
          <w:szCs w:val="24"/>
          <w:lang w:val="en-GB"/>
        </w:rPr>
        <w:t xml:space="preserve"> as well as in </w:t>
      </w:r>
      <w:r w:rsidR="00495E63" w:rsidRPr="00160919">
        <w:rPr>
          <w:rFonts w:ascii="Calibri" w:hAnsi="Calibri" w:cs="Times New Roman"/>
          <w:bCs/>
          <w:sz w:val="24"/>
          <w:szCs w:val="24"/>
          <w:lang w:val="en-GB"/>
        </w:rPr>
        <w:t>patients</w:t>
      </w:r>
      <w:r w:rsidRPr="00160919">
        <w:rPr>
          <w:rFonts w:ascii="Calibri" w:hAnsi="Calibri" w:cs="Times New Roman"/>
          <w:bCs/>
          <w:sz w:val="24"/>
          <w:szCs w:val="24"/>
          <w:lang w:val="en-GB"/>
        </w:rPr>
        <w:t xml:space="preserve"> </w:t>
      </w:r>
      <w:r w:rsidR="00F7091D" w:rsidRPr="00160919">
        <w:rPr>
          <w:rFonts w:ascii="Calibri" w:hAnsi="Calibri" w:cs="Times New Roman"/>
          <w:bCs/>
          <w:sz w:val="24"/>
          <w:szCs w:val="24"/>
          <w:lang w:val="en-GB"/>
        </w:rPr>
        <w:t>aged</w:t>
      </w:r>
      <w:r w:rsidRPr="00160919">
        <w:rPr>
          <w:rFonts w:ascii="Calibri" w:hAnsi="Calibri" w:cs="Times New Roman"/>
          <w:bCs/>
          <w:sz w:val="24"/>
          <w:szCs w:val="24"/>
          <w:lang w:val="en-GB"/>
        </w:rPr>
        <w:t xml:space="preserve"> </w:t>
      </w:r>
      <w:r w:rsidR="001F6410" w:rsidRPr="00160919">
        <w:rPr>
          <w:rFonts w:ascii="Calibri" w:hAnsi="Calibri" w:cs="Calibri"/>
          <w:bCs/>
          <w:sz w:val="24"/>
          <w:szCs w:val="24"/>
          <w:lang w:val="en-GB"/>
        </w:rPr>
        <w:t>≥</w:t>
      </w:r>
      <w:r w:rsidRPr="00160919">
        <w:rPr>
          <w:rFonts w:ascii="Calibri" w:hAnsi="Calibri" w:cs="Times New Roman"/>
          <w:bCs/>
          <w:sz w:val="24"/>
          <w:szCs w:val="24"/>
          <w:lang w:val="en-GB"/>
        </w:rPr>
        <w:t xml:space="preserve">60 years </w:t>
      </w:r>
      <w:r w:rsidR="00CE175C" w:rsidRPr="00160919">
        <w:rPr>
          <w:rFonts w:ascii="Calibri" w:hAnsi="Calibri" w:cs="Times New Roman"/>
          <w:bCs/>
          <w:sz w:val="24"/>
          <w:szCs w:val="24"/>
          <w:lang w:val="en-GB"/>
        </w:rPr>
        <w:t xml:space="preserve">than </w:t>
      </w:r>
      <w:r w:rsidR="00495E63" w:rsidRPr="00160919">
        <w:rPr>
          <w:rFonts w:ascii="Calibri" w:hAnsi="Calibri" w:cs="Times New Roman"/>
          <w:bCs/>
          <w:sz w:val="24"/>
          <w:szCs w:val="24"/>
          <w:lang w:val="en-GB"/>
        </w:rPr>
        <w:t>in</w:t>
      </w:r>
      <w:r w:rsidR="00CE175C" w:rsidRPr="00160919">
        <w:rPr>
          <w:rFonts w:ascii="Calibri" w:hAnsi="Calibri" w:cs="Times New Roman"/>
          <w:bCs/>
          <w:sz w:val="24"/>
          <w:szCs w:val="24"/>
          <w:lang w:val="en-GB"/>
        </w:rPr>
        <w:t xml:space="preserve"> those aged &lt;60 years </w:t>
      </w:r>
      <w:r w:rsidR="00A15E19" w:rsidRPr="00160919">
        <w:rPr>
          <w:rFonts w:ascii="Calibri" w:hAnsi="Calibri" w:cs="Times New Roman"/>
          <w:bCs/>
          <w:sz w:val="24"/>
          <w:szCs w:val="24"/>
          <w:lang w:val="en-GB"/>
        </w:rPr>
        <w:t>(</w:t>
      </w:r>
      <w:r w:rsidR="00515FAD" w:rsidRPr="00160919">
        <w:rPr>
          <w:rFonts w:ascii="Calibri" w:hAnsi="Calibri" w:cs="Times New Roman"/>
          <w:bCs/>
          <w:sz w:val="24"/>
          <w:szCs w:val="24"/>
          <w:lang w:val="en-GB"/>
        </w:rPr>
        <w:t>23.30% [95%CI 19.65-26.94] vs. 8.79% [95%CI 7.56-10.02]</w:t>
      </w:r>
      <w:r w:rsidR="00A15E19" w:rsidRPr="00160919">
        <w:rPr>
          <w:rFonts w:ascii="Calibri" w:hAnsi="Calibri" w:cs="Times New Roman"/>
          <w:bCs/>
          <w:sz w:val="24"/>
          <w:szCs w:val="24"/>
          <w:lang w:val="en-GB"/>
        </w:rPr>
        <w:t>)</w:t>
      </w:r>
      <w:r w:rsidRPr="00160919">
        <w:rPr>
          <w:rFonts w:ascii="Calibri" w:hAnsi="Calibri" w:cs="Times New Roman"/>
          <w:bCs/>
          <w:sz w:val="24"/>
          <w:szCs w:val="24"/>
          <w:lang w:val="en-GB"/>
        </w:rPr>
        <w:t xml:space="preserve">. </w:t>
      </w:r>
      <w:r w:rsidR="007C1CDE" w:rsidRPr="00160919">
        <w:rPr>
          <w:rFonts w:ascii="Calibri" w:hAnsi="Calibri" w:cs="Times New Roman"/>
          <w:sz w:val="24"/>
          <w:szCs w:val="24"/>
        </w:rPr>
        <w:t>In addition</w:t>
      </w:r>
      <w:r w:rsidR="00C87EE9" w:rsidRPr="00160919">
        <w:rPr>
          <w:rFonts w:ascii="Calibri" w:hAnsi="Calibri" w:cs="Times New Roman"/>
          <w:sz w:val="24"/>
          <w:szCs w:val="24"/>
        </w:rPr>
        <w:t xml:space="preserve"> and most importantly</w:t>
      </w:r>
      <w:r w:rsidR="00BB5A96" w:rsidRPr="00160919">
        <w:rPr>
          <w:rFonts w:ascii="Calibri" w:hAnsi="Calibri" w:cs="Times New Roman"/>
          <w:sz w:val="24"/>
          <w:szCs w:val="24"/>
        </w:rPr>
        <w:t xml:space="preserve">, our </w:t>
      </w:r>
      <w:r w:rsidR="000774C0" w:rsidRPr="00160919">
        <w:rPr>
          <w:rFonts w:ascii="Calibri" w:hAnsi="Calibri" w:cs="Times New Roman"/>
          <w:sz w:val="24"/>
          <w:szCs w:val="24"/>
        </w:rPr>
        <w:t xml:space="preserve">results </w:t>
      </w:r>
      <w:r w:rsidR="00C75471" w:rsidRPr="00160919">
        <w:rPr>
          <w:rFonts w:ascii="Calibri" w:hAnsi="Calibri" w:cs="Times New Roman"/>
          <w:sz w:val="24"/>
          <w:szCs w:val="24"/>
        </w:rPr>
        <w:t xml:space="preserve">show </w:t>
      </w:r>
      <w:r w:rsidR="000774C0" w:rsidRPr="00160919">
        <w:rPr>
          <w:rFonts w:ascii="Calibri" w:hAnsi="Calibri" w:cs="Times New Roman"/>
          <w:sz w:val="24"/>
          <w:szCs w:val="24"/>
        </w:rPr>
        <w:t xml:space="preserve">that </w:t>
      </w:r>
      <w:r w:rsidR="00CB5970" w:rsidRPr="00160919">
        <w:rPr>
          <w:rFonts w:ascii="Calibri" w:hAnsi="Calibri" w:cs="Times New Roman"/>
          <w:sz w:val="24"/>
          <w:szCs w:val="24"/>
        </w:rPr>
        <w:t>COVID-19</w:t>
      </w:r>
      <w:r w:rsidR="00495E63" w:rsidRPr="00160919">
        <w:rPr>
          <w:rFonts w:ascii="Calibri" w:hAnsi="Calibri" w:cs="Times New Roman"/>
          <w:sz w:val="24"/>
          <w:szCs w:val="24"/>
        </w:rPr>
        <w:t xml:space="preserve"> </w:t>
      </w:r>
      <w:r w:rsidR="007C1CDE" w:rsidRPr="00160919">
        <w:rPr>
          <w:rFonts w:ascii="Calibri" w:hAnsi="Calibri" w:cs="Times New Roman"/>
          <w:sz w:val="24"/>
          <w:szCs w:val="24"/>
        </w:rPr>
        <w:t>patients</w:t>
      </w:r>
      <w:r w:rsidR="00BB5A96" w:rsidRPr="00160919">
        <w:rPr>
          <w:rFonts w:ascii="Calibri" w:hAnsi="Calibri" w:cs="Times New Roman"/>
          <w:sz w:val="24"/>
          <w:szCs w:val="24"/>
        </w:rPr>
        <w:t xml:space="preserve"> with</w:t>
      </w:r>
      <w:r w:rsidR="00C75471" w:rsidRPr="00160919">
        <w:rPr>
          <w:rFonts w:ascii="Calibri" w:hAnsi="Calibri" w:cs="Times New Roman"/>
          <w:sz w:val="24"/>
          <w:szCs w:val="24"/>
        </w:rPr>
        <w:t xml:space="preserve"> </w:t>
      </w:r>
      <w:r w:rsidR="007C1CDE" w:rsidRPr="00160919">
        <w:rPr>
          <w:rFonts w:ascii="Calibri" w:hAnsi="Calibri" w:cs="Times New Roman"/>
          <w:sz w:val="24"/>
          <w:szCs w:val="24"/>
        </w:rPr>
        <w:t xml:space="preserve">established </w:t>
      </w:r>
      <w:r w:rsidR="00C25109" w:rsidRPr="00160919">
        <w:rPr>
          <w:rFonts w:ascii="Calibri" w:hAnsi="Calibri" w:cs="Times New Roman"/>
          <w:sz w:val="24"/>
          <w:szCs w:val="24"/>
        </w:rPr>
        <w:t xml:space="preserve">diabetes </w:t>
      </w:r>
      <w:r w:rsidR="00BB5A96" w:rsidRPr="00160919">
        <w:rPr>
          <w:rFonts w:ascii="Calibri" w:hAnsi="Calibri" w:cs="Times New Roman"/>
          <w:sz w:val="24"/>
          <w:szCs w:val="24"/>
        </w:rPr>
        <w:t>had an approxim</w:t>
      </w:r>
      <w:r w:rsidR="00A756CF" w:rsidRPr="00160919">
        <w:rPr>
          <w:rFonts w:ascii="Calibri" w:hAnsi="Calibri" w:cs="Times New Roman"/>
          <w:sz w:val="24"/>
          <w:szCs w:val="24"/>
        </w:rPr>
        <w:t>ate</w:t>
      </w:r>
      <w:r w:rsidR="00BB5A96" w:rsidRPr="00160919">
        <w:rPr>
          <w:rFonts w:ascii="Calibri" w:hAnsi="Calibri" w:cs="Times New Roman"/>
          <w:sz w:val="24"/>
          <w:szCs w:val="24"/>
        </w:rPr>
        <w:t xml:space="preserve"> </w:t>
      </w:r>
      <w:r w:rsidR="0019013F" w:rsidRPr="00160919">
        <w:rPr>
          <w:rFonts w:ascii="Calibri" w:hAnsi="Calibri" w:cs="Times New Roman"/>
          <w:sz w:val="24"/>
          <w:szCs w:val="24"/>
        </w:rPr>
        <w:t>two</w:t>
      </w:r>
      <w:r w:rsidR="00BB5A96" w:rsidRPr="00160919">
        <w:rPr>
          <w:rFonts w:ascii="Calibri" w:hAnsi="Calibri" w:cs="Times New Roman"/>
          <w:sz w:val="24"/>
          <w:szCs w:val="24"/>
        </w:rPr>
        <w:t xml:space="preserve">fold </w:t>
      </w:r>
      <w:r w:rsidR="005C60F3" w:rsidRPr="00160919">
        <w:rPr>
          <w:rFonts w:ascii="Calibri" w:hAnsi="Calibri" w:cs="Times New Roman"/>
          <w:sz w:val="24"/>
          <w:szCs w:val="24"/>
        </w:rPr>
        <w:t>higher</w:t>
      </w:r>
      <w:r w:rsidR="00BB5A96" w:rsidRPr="00160919">
        <w:rPr>
          <w:rFonts w:ascii="Calibri" w:hAnsi="Calibri" w:cs="Times New Roman"/>
          <w:sz w:val="24"/>
          <w:szCs w:val="24"/>
        </w:rPr>
        <w:t xml:space="preserve"> risk of having </w:t>
      </w:r>
      <w:r w:rsidR="000774C0" w:rsidRPr="00160919">
        <w:rPr>
          <w:rFonts w:ascii="Calibri" w:hAnsi="Calibri" w:cs="Times New Roman"/>
          <w:sz w:val="24"/>
          <w:szCs w:val="24"/>
        </w:rPr>
        <w:t>severe</w:t>
      </w:r>
      <w:r w:rsidR="00C25109" w:rsidRPr="00160919">
        <w:rPr>
          <w:rFonts w:ascii="Calibri" w:hAnsi="Calibri" w:cs="Times New Roman"/>
          <w:sz w:val="24"/>
          <w:szCs w:val="24"/>
        </w:rPr>
        <w:t>/critical</w:t>
      </w:r>
      <w:r w:rsidR="0003521A" w:rsidRPr="00160919">
        <w:rPr>
          <w:rFonts w:ascii="Calibri" w:hAnsi="Calibri" w:cs="Times New Roman"/>
          <w:sz w:val="24"/>
          <w:szCs w:val="24"/>
        </w:rPr>
        <w:t xml:space="preserve"> </w:t>
      </w:r>
      <w:bookmarkStart w:id="9" w:name="OLE_LINK27"/>
      <w:bookmarkStart w:id="10" w:name="OLE_LINK28"/>
      <w:r w:rsidR="00CB5970" w:rsidRPr="00160919">
        <w:rPr>
          <w:rFonts w:ascii="Calibri" w:hAnsi="Calibri" w:cs="Times New Roman"/>
          <w:sz w:val="24"/>
          <w:szCs w:val="24"/>
        </w:rPr>
        <w:t>illness</w:t>
      </w:r>
      <w:r w:rsidR="007E697A" w:rsidRPr="00160919">
        <w:rPr>
          <w:rFonts w:ascii="Calibri" w:hAnsi="Calibri" w:cs="Times New Roman"/>
          <w:sz w:val="24"/>
          <w:szCs w:val="24"/>
        </w:rPr>
        <w:t xml:space="preserve"> </w:t>
      </w:r>
      <w:r w:rsidR="00C2677E" w:rsidRPr="00160919">
        <w:rPr>
          <w:rFonts w:ascii="Calibri" w:hAnsi="Calibri" w:cs="Times New Roman"/>
          <w:sz w:val="24"/>
          <w:szCs w:val="24"/>
        </w:rPr>
        <w:t xml:space="preserve">requiring </w:t>
      </w:r>
      <w:r w:rsidR="00EB52CF" w:rsidRPr="00160919">
        <w:rPr>
          <w:rFonts w:ascii="Calibri" w:hAnsi="Calibri" w:cs="Times New Roman"/>
          <w:sz w:val="24"/>
          <w:szCs w:val="24"/>
        </w:rPr>
        <w:t xml:space="preserve">Intensive Care Unit </w:t>
      </w:r>
      <w:r w:rsidR="00C2677E" w:rsidRPr="00160919">
        <w:rPr>
          <w:rFonts w:ascii="Calibri" w:hAnsi="Calibri" w:cs="Times New Roman"/>
          <w:sz w:val="24"/>
          <w:szCs w:val="24"/>
        </w:rPr>
        <w:t xml:space="preserve">care </w:t>
      </w:r>
      <w:r w:rsidR="003C5FB2" w:rsidRPr="00160919">
        <w:rPr>
          <w:rFonts w:ascii="Calibri" w:hAnsi="Calibri" w:cs="Times New Roman"/>
          <w:sz w:val="24"/>
          <w:szCs w:val="24"/>
        </w:rPr>
        <w:t>(n=</w:t>
      </w:r>
      <w:r w:rsidR="00515FAD" w:rsidRPr="00160919">
        <w:rPr>
          <w:rFonts w:ascii="Calibri" w:hAnsi="Calibri" w:cs="Times New Roman"/>
          <w:sz w:val="24"/>
          <w:szCs w:val="24"/>
        </w:rPr>
        <w:t>22</w:t>
      </w:r>
      <w:r w:rsidR="003C5FB2" w:rsidRPr="00160919">
        <w:rPr>
          <w:rFonts w:ascii="Calibri" w:hAnsi="Calibri" w:cs="Times New Roman"/>
          <w:sz w:val="24"/>
          <w:szCs w:val="24"/>
        </w:rPr>
        <w:t xml:space="preserve"> studies; </w:t>
      </w:r>
      <w:r w:rsidR="003C5FB2" w:rsidRPr="00160919">
        <w:rPr>
          <w:rFonts w:ascii="Calibri" w:hAnsi="Calibri" w:cs="Times New Roman"/>
          <w:bCs/>
          <w:sz w:val="24"/>
          <w:szCs w:val="24"/>
          <w:lang w:val="en-GB"/>
        </w:rPr>
        <w:t xml:space="preserve">random-effects odds ratio </w:t>
      </w:r>
      <w:r w:rsidR="00515FAD" w:rsidRPr="00160919">
        <w:rPr>
          <w:rFonts w:ascii="Calibri" w:hAnsi="Calibri" w:cs="Times New Roman"/>
          <w:bCs/>
          <w:sz w:val="24"/>
          <w:szCs w:val="24"/>
          <w:lang w:val="en-GB"/>
        </w:rPr>
        <w:t xml:space="preserve">2.10, 95%CI 1.71-2.57; </w:t>
      </w:r>
      <w:r w:rsidR="00515FAD" w:rsidRPr="00160919">
        <w:rPr>
          <w:rFonts w:ascii="Calibri" w:hAnsi="Calibri" w:cs="Times New Roman"/>
          <w:bCs/>
          <w:i/>
          <w:iCs/>
          <w:sz w:val="24"/>
          <w:szCs w:val="24"/>
          <w:lang w:val="en-GB"/>
        </w:rPr>
        <w:t>I</w:t>
      </w:r>
      <w:r w:rsidR="00515FAD" w:rsidRPr="00160919">
        <w:rPr>
          <w:rFonts w:ascii="Calibri" w:hAnsi="Calibri" w:cs="Times New Roman"/>
          <w:bCs/>
          <w:i/>
          <w:iCs/>
          <w:sz w:val="24"/>
          <w:szCs w:val="24"/>
          <w:vertAlign w:val="superscript"/>
          <w:lang w:val="en-GB"/>
        </w:rPr>
        <w:t>2</w:t>
      </w:r>
      <w:r w:rsidR="00515FAD" w:rsidRPr="00160919">
        <w:rPr>
          <w:rFonts w:ascii="Calibri" w:hAnsi="Calibri" w:cs="Times New Roman"/>
          <w:bCs/>
          <w:sz w:val="24"/>
          <w:szCs w:val="24"/>
          <w:lang w:val="en-GB"/>
        </w:rPr>
        <w:t>=41.5%</w:t>
      </w:r>
      <w:r w:rsidR="003C5FB2" w:rsidRPr="00160919">
        <w:rPr>
          <w:rFonts w:ascii="Calibri" w:hAnsi="Calibri" w:cs="Times New Roman"/>
          <w:bCs/>
          <w:sz w:val="24"/>
          <w:szCs w:val="24"/>
          <w:lang w:val="en-GB"/>
        </w:rPr>
        <w:t xml:space="preserve">) </w:t>
      </w:r>
      <w:r w:rsidR="00BB5A96" w:rsidRPr="00160919">
        <w:rPr>
          <w:rFonts w:ascii="Calibri" w:hAnsi="Calibri" w:cs="Times New Roman"/>
          <w:sz w:val="24"/>
          <w:szCs w:val="24"/>
        </w:rPr>
        <w:t xml:space="preserve">and </w:t>
      </w:r>
      <w:r w:rsidR="00BB5A96" w:rsidRPr="00160919">
        <w:rPr>
          <w:rFonts w:ascii="Calibri" w:hAnsi="Calibri" w:cs="Times New Roman"/>
          <w:sz w:val="24"/>
          <w:szCs w:val="24"/>
        </w:rPr>
        <w:sym w:font="Symbol" w:char="F07E"/>
      </w:r>
      <w:r w:rsidR="0019013F" w:rsidRPr="00160919">
        <w:rPr>
          <w:rFonts w:ascii="Calibri" w:hAnsi="Calibri" w:cs="Times New Roman"/>
          <w:sz w:val="24"/>
          <w:szCs w:val="24"/>
        </w:rPr>
        <w:t>three</w:t>
      </w:r>
      <w:r w:rsidR="00BB5A96" w:rsidRPr="00160919">
        <w:rPr>
          <w:rFonts w:ascii="Calibri" w:hAnsi="Calibri" w:cs="Times New Roman"/>
          <w:sz w:val="24"/>
          <w:szCs w:val="24"/>
        </w:rPr>
        <w:t xml:space="preserve">fold increased risk of </w:t>
      </w:r>
      <w:r w:rsidR="0026688F" w:rsidRPr="00160919">
        <w:rPr>
          <w:rFonts w:ascii="Calibri" w:hAnsi="Calibri" w:cs="Times New Roman"/>
          <w:sz w:val="24"/>
          <w:szCs w:val="24"/>
        </w:rPr>
        <w:t xml:space="preserve">in-hospital </w:t>
      </w:r>
      <w:r w:rsidR="00C87EE9" w:rsidRPr="00160919">
        <w:rPr>
          <w:rFonts w:ascii="Calibri" w:hAnsi="Calibri" w:cs="Times New Roman"/>
          <w:sz w:val="24"/>
          <w:szCs w:val="24"/>
        </w:rPr>
        <w:t>mortality</w:t>
      </w:r>
      <w:r w:rsidR="003C5FB2" w:rsidRPr="00160919">
        <w:rPr>
          <w:rFonts w:ascii="Calibri" w:hAnsi="Calibri" w:cs="Times New Roman"/>
          <w:sz w:val="24"/>
          <w:szCs w:val="24"/>
        </w:rPr>
        <w:t xml:space="preserve"> </w:t>
      </w:r>
      <w:r w:rsidR="00CB5970" w:rsidRPr="00160919">
        <w:rPr>
          <w:rFonts w:ascii="Calibri" w:hAnsi="Calibri" w:cs="Times New Roman"/>
          <w:sz w:val="24"/>
          <w:szCs w:val="24"/>
        </w:rPr>
        <w:t xml:space="preserve">associated with COVID-19 </w:t>
      </w:r>
      <w:r w:rsidR="003C5FB2" w:rsidRPr="00160919">
        <w:rPr>
          <w:rFonts w:ascii="Calibri" w:hAnsi="Calibri" w:cs="Times New Roman"/>
          <w:sz w:val="24"/>
          <w:szCs w:val="24"/>
        </w:rPr>
        <w:t>(n=</w:t>
      </w:r>
      <w:r w:rsidR="00B9031B" w:rsidRPr="00160919">
        <w:rPr>
          <w:rFonts w:ascii="Calibri" w:hAnsi="Calibri" w:cs="Times New Roman"/>
          <w:sz w:val="24"/>
          <w:szCs w:val="24"/>
        </w:rPr>
        <w:t xml:space="preserve">15 </w:t>
      </w:r>
      <w:r w:rsidR="003C5FB2" w:rsidRPr="00160919">
        <w:rPr>
          <w:rFonts w:ascii="Calibri" w:hAnsi="Calibri" w:cs="Times New Roman"/>
          <w:sz w:val="24"/>
          <w:szCs w:val="24"/>
        </w:rPr>
        <w:t xml:space="preserve">studies; </w:t>
      </w:r>
      <w:r w:rsidR="003C5FB2" w:rsidRPr="00160919">
        <w:rPr>
          <w:rFonts w:ascii="Calibri" w:hAnsi="Calibri" w:cs="Times New Roman"/>
          <w:bCs/>
          <w:sz w:val="24"/>
          <w:szCs w:val="24"/>
          <w:lang w:val="en-GB"/>
        </w:rPr>
        <w:t xml:space="preserve">random-effects odds ratio </w:t>
      </w:r>
      <w:r w:rsidR="00515FAD" w:rsidRPr="00160919">
        <w:rPr>
          <w:rFonts w:ascii="Calibri" w:hAnsi="Calibri" w:cs="Times New Roman"/>
          <w:bCs/>
          <w:sz w:val="24"/>
          <w:szCs w:val="24"/>
          <w:lang w:val="en-GB"/>
        </w:rPr>
        <w:t xml:space="preserve">2.68, 95%CI 2.09-3.44; </w:t>
      </w:r>
      <w:r w:rsidR="00515FAD" w:rsidRPr="00160919">
        <w:rPr>
          <w:rFonts w:ascii="Calibri" w:hAnsi="Calibri" w:cs="Times New Roman"/>
          <w:bCs/>
          <w:i/>
          <w:iCs/>
          <w:sz w:val="24"/>
          <w:szCs w:val="24"/>
          <w:lang w:val="en-GB"/>
        </w:rPr>
        <w:t>I</w:t>
      </w:r>
      <w:r w:rsidR="00515FAD" w:rsidRPr="00160919">
        <w:rPr>
          <w:rFonts w:ascii="Calibri" w:hAnsi="Calibri" w:cs="Times New Roman"/>
          <w:bCs/>
          <w:i/>
          <w:iCs/>
          <w:sz w:val="24"/>
          <w:szCs w:val="24"/>
          <w:vertAlign w:val="superscript"/>
          <w:lang w:val="en-GB"/>
        </w:rPr>
        <w:t>2</w:t>
      </w:r>
      <w:r w:rsidR="00515FAD" w:rsidRPr="00160919">
        <w:rPr>
          <w:rFonts w:ascii="Calibri" w:hAnsi="Calibri" w:cs="Times New Roman"/>
          <w:bCs/>
          <w:sz w:val="24"/>
          <w:szCs w:val="24"/>
          <w:lang w:val="en-GB"/>
        </w:rPr>
        <w:t>=46.7%</w:t>
      </w:r>
      <w:r w:rsidR="003C5FB2" w:rsidRPr="00160919">
        <w:rPr>
          <w:rFonts w:ascii="Calibri" w:hAnsi="Calibri" w:cs="Times New Roman"/>
          <w:bCs/>
          <w:sz w:val="24"/>
          <w:szCs w:val="24"/>
          <w:lang w:val="en-GB"/>
        </w:rPr>
        <w:t>).</w:t>
      </w:r>
      <w:r w:rsidR="00B81A3D" w:rsidRPr="00160919">
        <w:rPr>
          <w:rFonts w:ascii="Calibri" w:hAnsi="Calibri" w:cs="Times New Roman"/>
          <w:sz w:val="24"/>
          <w:szCs w:val="24"/>
        </w:rPr>
        <w:t xml:space="preserve"> </w:t>
      </w:r>
      <w:r w:rsidR="00CB5970" w:rsidRPr="00160919">
        <w:rPr>
          <w:rFonts w:ascii="Calibri" w:hAnsi="Calibri" w:cs="Times New Roman"/>
          <w:sz w:val="24"/>
          <w:szCs w:val="24"/>
        </w:rPr>
        <w:t>Based on</w:t>
      </w:r>
      <w:r w:rsidR="00B81A3D" w:rsidRPr="00160919">
        <w:rPr>
          <w:rFonts w:ascii="Calibri" w:hAnsi="Calibri" w:cs="Times New Roman"/>
          <w:sz w:val="24"/>
          <w:szCs w:val="24"/>
        </w:rPr>
        <w:t xml:space="preserve"> our </w:t>
      </w:r>
      <w:r w:rsidR="00E75EDD" w:rsidRPr="00160919">
        <w:rPr>
          <w:rFonts w:ascii="Calibri" w:hAnsi="Calibri" w:cs="Times New Roman"/>
          <w:sz w:val="24"/>
          <w:szCs w:val="24"/>
        </w:rPr>
        <w:t xml:space="preserve">meta-regression analyses, the </w:t>
      </w:r>
      <w:r w:rsidR="008725F8" w:rsidRPr="00160919">
        <w:rPr>
          <w:rFonts w:ascii="Calibri" w:hAnsi="Calibri" w:cs="Times New Roman"/>
          <w:sz w:val="24"/>
          <w:szCs w:val="24"/>
        </w:rPr>
        <w:t xml:space="preserve">association between </w:t>
      </w:r>
      <w:r w:rsidR="00502E6F" w:rsidRPr="00160919">
        <w:rPr>
          <w:rFonts w:ascii="Calibri" w:hAnsi="Calibri" w:cs="Times New Roman"/>
          <w:sz w:val="24"/>
          <w:szCs w:val="24"/>
        </w:rPr>
        <w:t xml:space="preserve">established </w:t>
      </w:r>
      <w:r w:rsidR="00E75EDD" w:rsidRPr="00160919">
        <w:rPr>
          <w:rFonts w:ascii="Calibri" w:hAnsi="Calibri" w:cs="Times New Roman"/>
          <w:sz w:val="24"/>
          <w:szCs w:val="24"/>
        </w:rPr>
        <w:t xml:space="preserve">diabetes </w:t>
      </w:r>
      <w:r w:rsidR="008725F8" w:rsidRPr="00160919">
        <w:rPr>
          <w:rFonts w:ascii="Calibri" w:hAnsi="Calibri" w:cs="Times New Roman"/>
          <w:sz w:val="24"/>
          <w:szCs w:val="24"/>
        </w:rPr>
        <w:t xml:space="preserve">and risk of </w:t>
      </w:r>
      <w:r w:rsidR="00E75EDD" w:rsidRPr="00160919">
        <w:rPr>
          <w:rFonts w:ascii="Calibri" w:hAnsi="Calibri" w:cs="Times New Roman"/>
          <w:sz w:val="24"/>
          <w:szCs w:val="24"/>
        </w:rPr>
        <w:t xml:space="preserve">these </w:t>
      </w:r>
      <w:r w:rsidR="008725F8" w:rsidRPr="00160919">
        <w:rPr>
          <w:rFonts w:ascii="Calibri" w:hAnsi="Calibri" w:cs="Times New Roman"/>
          <w:sz w:val="24"/>
          <w:szCs w:val="24"/>
        </w:rPr>
        <w:t xml:space="preserve">two </w:t>
      </w:r>
      <w:r w:rsidR="00E75EDD" w:rsidRPr="00160919">
        <w:rPr>
          <w:rFonts w:ascii="Calibri" w:hAnsi="Calibri" w:cs="Times New Roman"/>
          <w:sz w:val="24"/>
          <w:szCs w:val="24"/>
        </w:rPr>
        <w:t>clinical outcomes</w:t>
      </w:r>
      <w:r w:rsidR="008725F8" w:rsidRPr="00160919">
        <w:rPr>
          <w:rFonts w:ascii="Calibri" w:hAnsi="Calibri" w:cs="Times New Roman"/>
          <w:sz w:val="24"/>
          <w:szCs w:val="24"/>
        </w:rPr>
        <w:t xml:space="preserve"> (especially for in-hospital mortality)</w:t>
      </w:r>
      <w:r w:rsidR="00E75EDD" w:rsidRPr="00160919">
        <w:rPr>
          <w:rFonts w:ascii="Calibri" w:hAnsi="Calibri" w:cs="Times New Roman"/>
          <w:sz w:val="24"/>
          <w:szCs w:val="24"/>
        </w:rPr>
        <w:t xml:space="preserve"> appeared to be independent of age and sex.</w:t>
      </w:r>
    </w:p>
    <w:p w14:paraId="7F3950F0" w14:textId="77777777" w:rsidR="00952AAE" w:rsidRPr="00160919" w:rsidRDefault="00952AAE" w:rsidP="00EB7213">
      <w:pPr>
        <w:spacing w:line="480" w:lineRule="auto"/>
        <w:rPr>
          <w:rFonts w:ascii="Calibri" w:hAnsi="Calibri" w:cs="Times New Roman"/>
          <w:sz w:val="24"/>
          <w:szCs w:val="24"/>
        </w:rPr>
      </w:pPr>
    </w:p>
    <w:p w14:paraId="33D662CC" w14:textId="76041503" w:rsidR="00E01438" w:rsidRPr="00160919" w:rsidRDefault="00952AAE" w:rsidP="00EB7213">
      <w:pPr>
        <w:spacing w:line="480" w:lineRule="auto"/>
        <w:rPr>
          <w:rFonts w:ascii="Calibri" w:hAnsi="Calibri" w:cs="Times New Roman"/>
          <w:sz w:val="24"/>
          <w:szCs w:val="24"/>
        </w:rPr>
      </w:pPr>
      <w:r w:rsidRPr="00160919">
        <w:rPr>
          <w:rFonts w:ascii="Calibri" w:hAnsi="Calibri" w:cs="Times New Roman"/>
          <w:sz w:val="24"/>
          <w:szCs w:val="24"/>
        </w:rPr>
        <w:t xml:space="preserve">Our results corroborate and extend the </w:t>
      </w:r>
      <w:r w:rsidR="00B336CE" w:rsidRPr="00160919">
        <w:rPr>
          <w:rFonts w:ascii="Calibri" w:hAnsi="Calibri" w:cs="Times New Roman"/>
          <w:sz w:val="24"/>
          <w:szCs w:val="24"/>
        </w:rPr>
        <w:t xml:space="preserve">recent </w:t>
      </w:r>
      <w:r w:rsidRPr="00160919">
        <w:rPr>
          <w:rFonts w:ascii="Calibri" w:hAnsi="Calibri" w:cs="Times New Roman"/>
          <w:sz w:val="24"/>
          <w:szCs w:val="24"/>
        </w:rPr>
        <w:t>findings of some smaller meta-analyses</w:t>
      </w:r>
      <w:r w:rsidR="00C20620" w:rsidRPr="00160919">
        <w:rPr>
          <w:rFonts w:ascii="Calibri" w:hAnsi="Calibri" w:cs="Times New Roman"/>
          <w:sz w:val="24"/>
          <w:szCs w:val="24"/>
        </w:rPr>
        <w:t xml:space="preserve"> </w:t>
      </w:r>
      <w:r w:rsidR="00B336CE" w:rsidRPr="00160919">
        <w:rPr>
          <w:rFonts w:ascii="Calibri" w:hAnsi="Calibri" w:cs="Times New Roman"/>
          <w:sz w:val="24"/>
          <w:szCs w:val="24"/>
        </w:rPr>
        <w:t>performed</w:t>
      </w:r>
      <w:r w:rsidR="00193DD2" w:rsidRPr="00160919">
        <w:rPr>
          <w:rFonts w:ascii="Calibri" w:hAnsi="Calibri" w:cs="Times New Roman"/>
          <w:sz w:val="24"/>
          <w:szCs w:val="24"/>
        </w:rPr>
        <w:t xml:space="preserve"> in Chinese patients with </w:t>
      </w:r>
      <w:r w:rsidR="005C60F3" w:rsidRPr="00160919">
        <w:rPr>
          <w:rFonts w:ascii="Calibri" w:hAnsi="Calibri" w:cs="Times New Roman"/>
          <w:sz w:val="24"/>
          <w:szCs w:val="24"/>
        </w:rPr>
        <w:t xml:space="preserve">laboratory-confirmed </w:t>
      </w:r>
      <w:r w:rsidR="00193DD2" w:rsidRPr="00160919">
        <w:rPr>
          <w:rFonts w:ascii="Calibri" w:hAnsi="Calibri" w:cs="Times New Roman"/>
          <w:sz w:val="24"/>
          <w:szCs w:val="24"/>
        </w:rPr>
        <w:t>COVID-19</w:t>
      </w:r>
      <w:r w:rsidRPr="00160919">
        <w:rPr>
          <w:rFonts w:ascii="Calibri" w:hAnsi="Calibri" w:cs="Times New Roman"/>
          <w:sz w:val="24"/>
          <w:szCs w:val="24"/>
        </w:rPr>
        <w:t>.</w:t>
      </w:r>
      <w:r w:rsidR="00D32C78" w:rsidRPr="00160919">
        <w:rPr>
          <w:rFonts w:ascii="Calibri" w:hAnsi="Calibri" w:cs="Times New Roman"/>
          <w:sz w:val="24"/>
          <w:szCs w:val="24"/>
        </w:rPr>
        <w:t xml:space="preserve"> </w:t>
      </w:r>
      <w:r w:rsidR="007C1CDE" w:rsidRPr="00160919">
        <w:rPr>
          <w:rFonts w:ascii="Calibri" w:hAnsi="Calibri" w:cs="Times New Roman"/>
          <w:sz w:val="24"/>
          <w:szCs w:val="24"/>
        </w:rPr>
        <w:t>I</w:t>
      </w:r>
      <w:r w:rsidR="00A768E7" w:rsidRPr="00160919">
        <w:rPr>
          <w:rFonts w:ascii="Calibri" w:hAnsi="Calibri" w:cs="Times New Roman"/>
          <w:sz w:val="24"/>
          <w:szCs w:val="24"/>
        </w:rPr>
        <w:t xml:space="preserve">n </w:t>
      </w:r>
      <w:r w:rsidR="007C1CDE" w:rsidRPr="00160919">
        <w:rPr>
          <w:rFonts w:ascii="Calibri" w:hAnsi="Calibri" w:cs="Times New Roman"/>
          <w:sz w:val="24"/>
          <w:szCs w:val="24"/>
        </w:rPr>
        <w:t xml:space="preserve">a </w:t>
      </w:r>
      <w:r w:rsidR="00A768E7" w:rsidRPr="00160919">
        <w:rPr>
          <w:rFonts w:ascii="Calibri" w:hAnsi="Calibri" w:cs="Times New Roman"/>
          <w:sz w:val="24"/>
          <w:szCs w:val="24"/>
        </w:rPr>
        <w:t xml:space="preserve">meta-analysis of 12 studies including </w:t>
      </w:r>
      <w:r w:rsidR="00F64D0D" w:rsidRPr="00160919">
        <w:rPr>
          <w:rFonts w:ascii="Calibri" w:hAnsi="Calibri" w:cs="Times New Roman"/>
          <w:sz w:val="24"/>
          <w:szCs w:val="24"/>
        </w:rPr>
        <w:t>2</w:t>
      </w:r>
      <w:r w:rsidR="00D538A9" w:rsidRPr="00160919">
        <w:rPr>
          <w:rFonts w:ascii="Calibri" w:hAnsi="Calibri" w:cs="Times New Roman"/>
          <w:sz w:val="24"/>
          <w:szCs w:val="24"/>
        </w:rPr>
        <w:t>,</w:t>
      </w:r>
      <w:r w:rsidR="00F64D0D" w:rsidRPr="00160919">
        <w:rPr>
          <w:rFonts w:ascii="Calibri" w:hAnsi="Calibri" w:cs="Times New Roman"/>
          <w:sz w:val="24"/>
          <w:szCs w:val="24"/>
        </w:rPr>
        <w:t>108</w:t>
      </w:r>
      <w:r w:rsidR="00D538A9" w:rsidRPr="00160919">
        <w:rPr>
          <w:rFonts w:ascii="Calibri" w:hAnsi="Calibri" w:cs="Times New Roman"/>
          <w:sz w:val="24"/>
          <w:szCs w:val="24"/>
        </w:rPr>
        <w:t xml:space="preserve"> </w:t>
      </w:r>
      <w:r w:rsidR="007C1CDE" w:rsidRPr="00160919">
        <w:rPr>
          <w:rFonts w:ascii="Calibri" w:hAnsi="Calibri" w:cs="Times New Roman"/>
          <w:sz w:val="24"/>
          <w:szCs w:val="24"/>
        </w:rPr>
        <w:t xml:space="preserve">Chinese </w:t>
      </w:r>
      <w:r w:rsidR="0019013F" w:rsidRPr="00160919">
        <w:rPr>
          <w:rFonts w:ascii="Calibri" w:hAnsi="Calibri" w:cs="Times New Roman"/>
          <w:sz w:val="24"/>
          <w:szCs w:val="24"/>
        </w:rPr>
        <w:t xml:space="preserve">hospitalized </w:t>
      </w:r>
      <w:r w:rsidR="007C1CDE" w:rsidRPr="00160919">
        <w:rPr>
          <w:rFonts w:ascii="Calibri" w:hAnsi="Calibri" w:cs="Times New Roman"/>
          <w:sz w:val="24"/>
          <w:szCs w:val="24"/>
        </w:rPr>
        <w:t xml:space="preserve">patients </w:t>
      </w:r>
      <w:r w:rsidR="00D538A9" w:rsidRPr="00160919">
        <w:rPr>
          <w:rFonts w:ascii="Calibri" w:hAnsi="Calibri" w:cs="Times New Roman"/>
          <w:sz w:val="24"/>
          <w:szCs w:val="24"/>
        </w:rPr>
        <w:t xml:space="preserve">with </w:t>
      </w:r>
      <w:r w:rsidR="007C1CDE" w:rsidRPr="00160919">
        <w:rPr>
          <w:rFonts w:ascii="Calibri" w:hAnsi="Calibri" w:cs="Times New Roman"/>
          <w:sz w:val="24"/>
          <w:szCs w:val="24"/>
        </w:rPr>
        <w:t>COVID-19</w:t>
      </w:r>
      <w:r w:rsidR="00A768E7" w:rsidRPr="00160919">
        <w:rPr>
          <w:rFonts w:ascii="Calibri" w:hAnsi="Calibri" w:cs="Times New Roman"/>
          <w:sz w:val="24"/>
          <w:szCs w:val="24"/>
        </w:rPr>
        <w:t xml:space="preserve">, </w:t>
      </w:r>
      <w:proofErr w:type="spellStart"/>
      <w:r w:rsidR="00A768E7" w:rsidRPr="00160919">
        <w:rPr>
          <w:rFonts w:ascii="Calibri" w:hAnsi="Calibri" w:cs="Times New Roman"/>
          <w:sz w:val="24"/>
          <w:szCs w:val="24"/>
        </w:rPr>
        <w:t>Fadini</w:t>
      </w:r>
      <w:proofErr w:type="spellEnd"/>
      <w:r w:rsidR="00A768E7" w:rsidRPr="00160919">
        <w:rPr>
          <w:rFonts w:ascii="Calibri" w:hAnsi="Calibri" w:cs="Times New Roman"/>
          <w:sz w:val="24"/>
          <w:szCs w:val="24"/>
        </w:rPr>
        <w:t xml:space="preserve"> </w:t>
      </w:r>
      <w:r w:rsidR="00A768E7" w:rsidRPr="00160919">
        <w:rPr>
          <w:rFonts w:ascii="Calibri" w:hAnsi="Calibri" w:cs="Times New Roman"/>
          <w:i/>
          <w:sz w:val="24"/>
          <w:szCs w:val="24"/>
        </w:rPr>
        <w:t>et al.</w:t>
      </w:r>
      <w:r w:rsidR="00A768E7" w:rsidRPr="00160919">
        <w:rPr>
          <w:rFonts w:ascii="Calibri" w:hAnsi="Calibri" w:cs="Times New Roman"/>
          <w:sz w:val="24"/>
          <w:szCs w:val="24"/>
        </w:rPr>
        <w:t xml:space="preserve"> </w:t>
      </w:r>
      <w:r w:rsidR="00D538A9" w:rsidRPr="00160919">
        <w:rPr>
          <w:rFonts w:ascii="Calibri" w:hAnsi="Calibri" w:cs="Times New Roman"/>
          <w:sz w:val="24"/>
          <w:szCs w:val="24"/>
        </w:rPr>
        <w:t>reported</w:t>
      </w:r>
      <w:r w:rsidR="00A768E7" w:rsidRPr="00160919">
        <w:rPr>
          <w:rFonts w:ascii="Calibri" w:hAnsi="Calibri" w:cs="Times New Roman"/>
          <w:sz w:val="24"/>
          <w:szCs w:val="24"/>
        </w:rPr>
        <w:t xml:space="preserve"> that </w:t>
      </w:r>
      <w:r w:rsidR="00D538A9" w:rsidRPr="00160919">
        <w:rPr>
          <w:rFonts w:ascii="Calibri" w:hAnsi="Calibri" w:cs="Times New Roman"/>
          <w:sz w:val="24"/>
          <w:szCs w:val="24"/>
        </w:rPr>
        <w:t xml:space="preserve">the </w:t>
      </w:r>
      <w:r w:rsidR="00CB5970" w:rsidRPr="00160919">
        <w:rPr>
          <w:rFonts w:ascii="Calibri" w:hAnsi="Calibri" w:cs="Times New Roman"/>
          <w:sz w:val="24"/>
          <w:szCs w:val="24"/>
        </w:rPr>
        <w:t>pooled</w:t>
      </w:r>
      <w:r w:rsidR="007C1CDE" w:rsidRPr="00160919">
        <w:rPr>
          <w:rFonts w:ascii="Calibri" w:hAnsi="Calibri" w:cs="Times New Roman"/>
          <w:sz w:val="24"/>
          <w:szCs w:val="24"/>
        </w:rPr>
        <w:t xml:space="preserve"> </w:t>
      </w:r>
      <w:r w:rsidR="00D538A9" w:rsidRPr="00160919">
        <w:rPr>
          <w:rFonts w:ascii="Calibri" w:hAnsi="Calibri" w:cs="Times New Roman"/>
          <w:sz w:val="24"/>
          <w:szCs w:val="24"/>
        </w:rPr>
        <w:t xml:space="preserve">prevalence of </w:t>
      </w:r>
      <w:r w:rsidR="007C1CDE" w:rsidRPr="00160919">
        <w:rPr>
          <w:rFonts w:ascii="Calibri" w:hAnsi="Calibri" w:cs="Times New Roman"/>
          <w:sz w:val="24"/>
          <w:szCs w:val="24"/>
        </w:rPr>
        <w:t xml:space="preserve">established </w:t>
      </w:r>
      <w:r w:rsidR="00D538A9" w:rsidRPr="00160919">
        <w:rPr>
          <w:rFonts w:ascii="Calibri" w:hAnsi="Calibri" w:cs="Times New Roman"/>
          <w:sz w:val="24"/>
          <w:szCs w:val="24"/>
        </w:rPr>
        <w:t>diabetes was 10%</w:t>
      </w:r>
      <w:r w:rsidR="007C1CDE" w:rsidRPr="00160919">
        <w:rPr>
          <w:rFonts w:ascii="Calibri" w:hAnsi="Calibri" w:cs="Times New Roman"/>
          <w:sz w:val="24"/>
          <w:szCs w:val="24"/>
        </w:rPr>
        <w:t>,</w:t>
      </w:r>
      <w:r w:rsidR="00D538A9" w:rsidRPr="00160919">
        <w:rPr>
          <w:rFonts w:ascii="Calibri" w:hAnsi="Calibri" w:cs="Times New Roman"/>
          <w:sz w:val="24"/>
          <w:szCs w:val="24"/>
        </w:rPr>
        <w:t xml:space="preserve"> and that </w:t>
      </w:r>
      <w:r w:rsidR="007C1CDE" w:rsidRPr="00160919">
        <w:rPr>
          <w:rFonts w:ascii="Calibri" w:hAnsi="Calibri" w:cs="Times New Roman"/>
          <w:sz w:val="24"/>
          <w:szCs w:val="24"/>
        </w:rPr>
        <w:t>patients with</w:t>
      </w:r>
      <w:r w:rsidR="0019013F" w:rsidRPr="00160919">
        <w:rPr>
          <w:rFonts w:ascii="Calibri" w:hAnsi="Calibri" w:cs="Times New Roman"/>
          <w:sz w:val="24"/>
          <w:szCs w:val="24"/>
        </w:rPr>
        <w:t xml:space="preserve"> </w:t>
      </w:r>
      <w:r w:rsidR="007C1CDE" w:rsidRPr="00160919">
        <w:rPr>
          <w:rFonts w:ascii="Calibri" w:hAnsi="Calibri" w:cs="Times New Roman"/>
          <w:sz w:val="24"/>
          <w:szCs w:val="24"/>
        </w:rPr>
        <w:t xml:space="preserve">diabetes had a </w:t>
      </w:r>
      <w:r w:rsidR="005C60F3" w:rsidRPr="00160919">
        <w:rPr>
          <w:rFonts w:ascii="Calibri" w:hAnsi="Calibri" w:cs="Times New Roman"/>
          <w:sz w:val="24"/>
          <w:szCs w:val="24"/>
        </w:rPr>
        <w:t>twofold higher</w:t>
      </w:r>
      <w:r w:rsidR="007C1CDE" w:rsidRPr="00160919">
        <w:rPr>
          <w:rFonts w:ascii="Calibri" w:hAnsi="Calibri" w:cs="Times New Roman"/>
          <w:sz w:val="24"/>
          <w:szCs w:val="24"/>
        </w:rPr>
        <w:t xml:space="preserve"> risk</w:t>
      </w:r>
      <w:r w:rsidR="00D538A9" w:rsidRPr="00160919">
        <w:rPr>
          <w:rFonts w:ascii="Calibri" w:hAnsi="Calibri" w:cs="Times New Roman"/>
          <w:sz w:val="24"/>
          <w:szCs w:val="24"/>
        </w:rPr>
        <w:t xml:space="preserve"> </w:t>
      </w:r>
      <w:r w:rsidR="007C1CDE" w:rsidRPr="00160919">
        <w:rPr>
          <w:rFonts w:ascii="Calibri" w:hAnsi="Calibri" w:cs="Times New Roman"/>
          <w:sz w:val="24"/>
          <w:szCs w:val="24"/>
        </w:rPr>
        <w:t>of having severe COVID-19 (</w:t>
      </w:r>
      <w:r w:rsidR="00495E63" w:rsidRPr="00160919">
        <w:rPr>
          <w:rFonts w:ascii="Calibri" w:hAnsi="Calibri" w:cs="Times New Roman"/>
          <w:sz w:val="24"/>
          <w:szCs w:val="24"/>
        </w:rPr>
        <w:t>random-effects</w:t>
      </w:r>
      <w:r w:rsidR="007C1CDE" w:rsidRPr="00160919">
        <w:rPr>
          <w:rFonts w:ascii="Calibri" w:hAnsi="Calibri" w:cs="Times New Roman"/>
          <w:sz w:val="24"/>
          <w:szCs w:val="24"/>
        </w:rPr>
        <w:t xml:space="preserve"> odds ratio </w:t>
      </w:r>
      <w:r w:rsidR="00D538A9" w:rsidRPr="00160919">
        <w:rPr>
          <w:rFonts w:ascii="Calibri" w:hAnsi="Calibri" w:cs="Times New Roman"/>
          <w:sz w:val="24"/>
          <w:szCs w:val="24"/>
        </w:rPr>
        <w:t>2.26</w:t>
      </w:r>
      <w:r w:rsidR="007C1CDE" w:rsidRPr="00160919">
        <w:rPr>
          <w:rFonts w:ascii="Calibri" w:hAnsi="Calibri" w:cs="Times New Roman"/>
          <w:sz w:val="24"/>
          <w:szCs w:val="24"/>
        </w:rPr>
        <w:t xml:space="preserve">, </w:t>
      </w:r>
      <w:r w:rsidR="00495E63" w:rsidRPr="00160919">
        <w:rPr>
          <w:rFonts w:ascii="Calibri" w:hAnsi="Calibri" w:cs="Times New Roman"/>
          <w:sz w:val="24"/>
          <w:szCs w:val="24"/>
        </w:rPr>
        <w:t>95%CI 1.47-</w:t>
      </w:r>
      <w:r w:rsidR="00D538A9" w:rsidRPr="00160919">
        <w:rPr>
          <w:rFonts w:ascii="Calibri" w:hAnsi="Calibri" w:cs="Times New Roman"/>
          <w:sz w:val="24"/>
          <w:szCs w:val="24"/>
        </w:rPr>
        <w:t xml:space="preserve">3.49) </w:t>
      </w:r>
      <w:r w:rsidR="005B3AB3" w:rsidRPr="00160919">
        <w:rPr>
          <w:rFonts w:ascii="Calibri" w:hAnsi="Calibri" w:cs="Times New Roman"/>
          <w:sz w:val="24"/>
          <w:szCs w:val="24"/>
        </w:rPr>
        <w:t>[</w:t>
      </w:r>
      <w:r w:rsidR="008A2CCE" w:rsidRPr="00160919">
        <w:rPr>
          <w:rFonts w:ascii="Calibri" w:hAnsi="Calibri" w:cs="Times New Roman"/>
          <w:sz w:val="24"/>
          <w:szCs w:val="24"/>
        </w:rPr>
        <w:t>110</w:t>
      </w:r>
      <w:r w:rsidR="005B3AB3" w:rsidRPr="00160919">
        <w:rPr>
          <w:rFonts w:ascii="Calibri" w:hAnsi="Calibri" w:cs="Times New Roman"/>
          <w:sz w:val="24"/>
          <w:szCs w:val="24"/>
        </w:rPr>
        <w:t>]</w:t>
      </w:r>
      <w:r w:rsidR="00A768E7" w:rsidRPr="00160919">
        <w:rPr>
          <w:rFonts w:ascii="Calibri" w:hAnsi="Calibri" w:cs="Times New Roman"/>
          <w:sz w:val="24"/>
          <w:szCs w:val="24"/>
        </w:rPr>
        <w:t xml:space="preserve">. </w:t>
      </w:r>
      <w:r w:rsidR="00E2715F" w:rsidRPr="00160919">
        <w:rPr>
          <w:rFonts w:ascii="Calibri" w:hAnsi="Calibri" w:cs="Times New Roman"/>
          <w:sz w:val="24"/>
          <w:szCs w:val="24"/>
        </w:rPr>
        <w:t xml:space="preserve">Similar results were </w:t>
      </w:r>
      <w:r w:rsidR="00CB5970" w:rsidRPr="00160919">
        <w:rPr>
          <w:rFonts w:ascii="Calibri" w:hAnsi="Calibri" w:cs="Times New Roman"/>
          <w:sz w:val="24"/>
          <w:szCs w:val="24"/>
        </w:rPr>
        <w:t xml:space="preserve">also </w:t>
      </w:r>
      <w:r w:rsidR="00E2715F" w:rsidRPr="00160919">
        <w:rPr>
          <w:rFonts w:ascii="Calibri" w:hAnsi="Calibri" w:cs="Times New Roman"/>
          <w:sz w:val="24"/>
          <w:szCs w:val="24"/>
        </w:rPr>
        <w:t xml:space="preserve">reported by Jang </w:t>
      </w:r>
      <w:r w:rsidR="00E2715F" w:rsidRPr="00160919">
        <w:rPr>
          <w:rFonts w:ascii="Calibri" w:hAnsi="Calibri" w:cs="Times New Roman"/>
          <w:i/>
          <w:sz w:val="24"/>
          <w:szCs w:val="24"/>
        </w:rPr>
        <w:t>et</w:t>
      </w:r>
      <w:r w:rsidR="001A4BCE" w:rsidRPr="00160919">
        <w:rPr>
          <w:rFonts w:ascii="Calibri" w:hAnsi="Calibri" w:cs="Times New Roman"/>
          <w:i/>
          <w:sz w:val="24"/>
          <w:szCs w:val="24"/>
        </w:rPr>
        <w:t xml:space="preserve"> al. </w:t>
      </w:r>
      <w:r w:rsidR="00E2715F" w:rsidRPr="00160919">
        <w:rPr>
          <w:rFonts w:ascii="Calibri" w:hAnsi="Calibri" w:cs="Times New Roman"/>
          <w:sz w:val="24"/>
          <w:szCs w:val="24"/>
        </w:rPr>
        <w:t xml:space="preserve">in a meta-analysis of 7 studies that </w:t>
      </w:r>
      <w:r w:rsidR="00B82C42" w:rsidRPr="00160919">
        <w:rPr>
          <w:rFonts w:ascii="Calibri" w:hAnsi="Calibri" w:cs="Times New Roman"/>
          <w:sz w:val="24"/>
          <w:szCs w:val="24"/>
        </w:rPr>
        <w:t>included</w:t>
      </w:r>
      <w:r w:rsidR="00E2715F" w:rsidRPr="00160919">
        <w:rPr>
          <w:rFonts w:ascii="Calibri" w:hAnsi="Calibri" w:cs="Times New Roman"/>
          <w:sz w:val="24"/>
          <w:szCs w:val="24"/>
        </w:rPr>
        <w:t xml:space="preserve"> a total of </w:t>
      </w:r>
      <w:r w:rsidR="00B336CE" w:rsidRPr="00160919">
        <w:rPr>
          <w:rFonts w:ascii="Calibri" w:hAnsi="Calibri" w:cs="Times New Roman"/>
          <w:sz w:val="24"/>
          <w:szCs w:val="24"/>
        </w:rPr>
        <w:t>1</w:t>
      </w:r>
      <w:r w:rsidR="00495E63" w:rsidRPr="00160919">
        <w:rPr>
          <w:rFonts w:ascii="Calibri" w:hAnsi="Calibri" w:cs="Times New Roman"/>
          <w:sz w:val="24"/>
          <w:szCs w:val="24"/>
        </w:rPr>
        <w:t>,</w:t>
      </w:r>
      <w:r w:rsidR="00B336CE" w:rsidRPr="00160919">
        <w:rPr>
          <w:rFonts w:ascii="Calibri" w:hAnsi="Calibri" w:cs="Times New Roman"/>
          <w:sz w:val="24"/>
          <w:szCs w:val="24"/>
        </w:rPr>
        <w:t>576</w:t>
      </w:r>
      <w:r w:rsidR="00E2715F" w:rsidRPr="00160919">
        <w:rPr>
          <w:rFonts w:ascii="Calibri" w:hAnsi="Calibri" w:cs="Times New Roman"/>
          <w:sz w:val="24"/>
          <w:szCs w:val="24"/>
        </w:rPr>
        <w:t xml:space="preserve"> Chinese patients with COVID-19 [</w:t>
      </w:r>
      <w:r w:rsidR="008A2CCE" w:rsidRPr="00160919">
        <w:rPr>
          <w:rFonts w:ascii="Calibri" w:hAnsi="Calibri" w:cs="Times New Roman"/>
          <w:sz w:val="24"/>
          <w:szCs w:val="24"/>
        </w:rPr>
        <w:t>111</w:t>
      </w:r>
      <w:r w:rsidR="00E2715F" w:rsidRPr="00160919">
        <w:rPr>
          <w:rFonts w:ascii="Calibri" w:hAnsi="Calibri" w:cs="Times New Roman"/>
          <w:sz w:val="24"/>
          <w:szCs w:val="24"/>
        </w:rPr>
        <w:t>]</w:t>
      </w:r>
      <w:r w:rsidR="00C20620" w:rsidRPr="00160919">
        <w:rPr>
          <w:rFonts w:ascii="Calibri" w:hAnsi="Calibri" w:cs="Times New Roman"/>
          <w:sz w:val="24"/>
          <w:szCs w:val="24"/>
        </w:rPr>
        <w:t xml:space="preserve">, and by Huang </w:t>
      </w:r>
      <w:r w:rsidR="00C20620" w:rsidRPr="00160919">
        <w:rPr>
          <w:rFonts w:ascii="Calibri" w:hAnsi="Calibri" w:cs="Times New Roman"/>
          <w:i/>
          <w:sz w:val="24"/>
          <w:szCs w:val="24"/>
        </w:rPr>
        <w:t>et al</w:t>
      </w:r>
      <w:r w:rsidR="00E2715F" w:rsidRPr="00160919">
        <w:rPr>
          <w:rFonts w:ascii="Calibri" w:hAnsi="Calibri" w:cs="Times New Roman"/>
          <w:i/>
          <w:sz w:val="24"/>
          <w:szCs w:val="24"/>
        </w:rPr>
        <w:t>.</w:t>
      </w:r>
      <w:r w:rsidR="00E2715F" w:rsidRPr="00160919">
        <w:rPr>
          <w:rFonts w:ascii="Calibri" w:hAnsi="Calibri" w:cs="Times New Roman"/>
          <w:sz w:val="24"/>
          <w:szCs w:val="24"/>
        </w:rPr>
        <w:t xml:space="preserve"> </w:t>
      </w:r>
      <w:r w:rsidR="00C20620" w:rsidRPr="00160919">
        <w:rPr>
          <w:rFonts w:ascii="Calibri" w:hAnsi="Calibri" w:cs="Times New Roman"/>
          <w:sz w:val="24"/>
          <w:szCs w:val="24"/>
        </w:rPr>
        <w:t xml:space="preserve">in a meta-analysis of 30 studies </w:t>
      </w:r>
      <w:r w:rsidR="00B82C42" w:rsidRPr="00160919">
        <w:rPr>
          <w:rFonts w:ascii="Calibri" w:hAnsi="Calibri" w:cs="Times New Roman"/>
          <w:sz w:val="24"/>
          <w:szCs w:val="24"/>
        </w:rPr>
        <w:t>(most of which were preprint</w:t>
      </w:r>
      <w:r w:rsidR="00495E63" w:rsidRPr="00160919">
        <w:rPr>
          <w:rFonts w:ascii="Calibri" w:hAnsi="Calibri" w:cs="Times New Roman"/>
          <w:sz w:val="24"/>
          <w:szCs w:val="24"/>
        </w:rPr>
        <w:t xml:space="preserve"> studie</w:t>
      </w:r>
      <w:r w:rsidR="00B82C42" w:rsidRPr="00160919">
        <w:rPr>
          <w:rFonts w:ascii="Calibri" w:hAnsi="Calibri" w:cs="Times New Roman"/>
          <w:sz w:val="24"/>
          <w:szCs w:val="24"/>
        </w:rPr>
        <w:t>s</w:t>
      </w:r>
      <w:r w:rsidR="00495E63" w:rsidRPr="00160919">
        <w:rPr>
          <w:rFonts w:ascii="Calibri" w:hAnsi="Calibri" w:cs="Times New Roman"/>
          <w:sz w:val="24"/>
          <w:szCs w:val="24"/>
        </w:rPr>
        <w:t xml:space="preserve"> that have yet to be reviewed</w:t>
      </w:r>
      <w:r w:rsidR="00B82C42" w:rsidRPr="00160919">
        <w:rPr>
          <w:rFonts w:ascii="Calibri" w:hAnsi="Calibri" w:cs="Times New Roman"/>
          <w:sz w:val="24"/>
          <w:szCs w:val="24"/>
        </w:rPr>
        <w:t xml:space="preserve">) involving </w:t>
      </w:r>
      <w:r w:rsidR="00C20620" w:rsidRPr="00160919">
        <w:rPr>
          <w:rFonts w:ascii="Calibri" w:hAnsi="Calibri" w:cs="Times New Roman"/>
          <w:sz w:val="24"/>
          <w:szCs w:val="24"/>
        </w:rPr>
        <w:t xml:space="preserve">6,450 </w:t>
      </w:r>
      <w:r w:rsidR="00B82C42" w:rsidRPr="00160919">
        <w:rPr>
          <w:rFonts w:ascii="Calibri" w:hAnsi="Calibri" w:cs="Times New Roman"/>
          <w:sz w:val="24"/>
          <w:szCs w:val="24"/>
        </w:rPr>
        <w:t xml:space="preserve">Chinese </w:t>
      </w:r>
      <w:r w:rsidR="00C20620" w:rsidRPr="00160919">
        <w:rPr>
          <w:rFonts w:ascii="Calibri" w:hAnsi="Calibri" w:cs="Times New Roman"/>
          <w:sz w:val="24"/>
          <w:szCs w:val="24"/>
        </w:rPr>
        <w:t>patients</w:t>
      </w:r>
      <w:r w:rsidR="00CB5970" w:rsidRPr="00160919">
        <w:rPr>
          <w:rFonts w:ascii="Calibri" w:hAnsi="Calibri" w:cs="Times New Roman"/>
          <w:sz w:val="24"/>
          <w:szCs w:val="24"/>
        </w:rPr>
        <w:t xml:space="preserve"> with COVID-19</w:t>
      </w:r>
      <w:r w:rsidR="00C20620" w:rsidRPr="00160919">
        <w:rPr>
          <w:rFonts w:ascii="Calibri" w:hAnsi="Calibri" w:cs="Times New Roman"/>
          <w:sz w:val="24"/>
          <w:szCs w:val="24"/>
        </w:rPr>
        <w:t xml:space="preserve"> </w:t>
      </w:r>
      <w:r w:rsidR="00B82C42" w:rsidRPr="00160919">
        <w:rPr>
          <w:rFonts w:ascii="Calibri" w:hAnsi="Calibri" w:cs="Times New Roman"/>
          <w:sz w:val="24"/>
          <w:szCs w:val="24"/>
        </w:rPr>
        <w:t>[</w:t>
      </w:r>
      <w:r w:rsidR="008A2CCE" w:rsidRPr="00160919">
        <w:rPr>
          <w:rFonts w:ascii="Calibri" w:hAnsi="Calibri" w:cs="Times New Roman"/>
          <w:sz w:val="24"/>
          <w:szCs w:val="24"/>
        </w:rPr>
        <w:t>112</w:t>
      </w:r>
      <w:r w:rsidR="00B82C42" w:rsidRPr="00160919">
        <w:rPr>
          <w:rFonts w:ascii="Calibri" w:hAnsi="Calibri" w:cs="Times New Roman"/>
          <w:sz w:val="24"/>
          <w:szCs w:val="24"/>
        </w:rPr>
        <w:t>].</w:t>
      </w:r>
      <w:r w:rsidR="00C20620" w:rsidRPr="00160919">
        <w:rPr>
          <w:rFonts w:ascii="Calibri" w:hAnsi="Calibri" w:cs="Times New Roman"/>
          <w:sz w:val="24"/>
          <w:szCs w:val="24"/>
        </w:rPr>
        <w:t xml:space="preserve"> </w:t>
      </w:r>
      <w:r w:rsidR="009847D5" w:rsidRPr="00160919">
        <w:rPr>
          <w:rFonts w:ascii="Calibri" w:hAnsi="Calibri" w:cs="Times New Roman"/>
          <w:sz w:val="24"/>
          <w:szCs w:val="24"/>
        </w:rPr>
        <w:t>Lastly, in a meta-analysis of 43 studies</w:t>
      </w:r>
      <w:r w:rsidR="00193DD2" w:rsidRPr="00160919">
        <w:rPr>
          <w:rFonts w:ascii="Calibri" w:hAnsi="Calibri" w:cs="Times New Roman"/>
          <w:sz w:val="24"/>
          <w:szCs w:val="24"/>
        </w:rPr>
        <w:t xml:space="preserve"> (that also included pre-print manuscripts) involving 3</w:t>
      </w:r>
      <w:r w:rsidR="00D9449C" w:rsidRPr="00160919">
        <w:rPr>
          <w:rFonts w:ascii="Calibri" w:hAnsi="Calibri" w:cs="Times New Roman"/>
          <w:sz w:val="24"/>
          <w:szCs w:val="24"/>
        </w:rPr>
        <w:t>,</w:t>
      </w:r>
      <w:r w:rsidR="00193DD2" w:rsidRPr="00160919">
        <w:rPr>
          <w:rFonts w:ascii="Calibri" w:hAnsi="Calibri" w:cs="Times New Roman"/>
          <w:sz w:val="24"/>
          <w:szCs w:val="24"/>
        </w:rPr>
        <w:t>600 Chinese patients</w:t>
      </w:r>
      <w:r w:rsidR="009847D5" w:rsidRPr="00160919">
        <w:rPr>
          <w:rFonts w:ascii="Calibri" w:hAnsi="Calibri" w:cs="Times New Roman"/>
          <w:sz w:val="24"/>
          <w:szCs w:val="24"/>
        </w:rPr>
        <w:t xml:space="preserve">, Fu </w:t>
      </w:r>
      <w:r w:rsidR="009847D5" w:rsidRPr="00160919">
        <w:rPr>
          <w:rFonts w:ascii="Calibri" w:hAnsi="Calibri" w:cs="Times New Roman"/>
          <w:i/>
          <w:sz w:val="24"/>
          <w:szCs w:val="24"/>
        </w:rPr>
        <w:t>et al.</w:t>
      </w:r>
      <w:r w:rsidR="009847D5" w:rsidRPr="00160919">
        <w:rPr>
          <w:rFonts w:ascii="Calibri" w:hAnsi="Calibri" w:cs="Times New Roman"/>
          <w:sz w:val="24"/>
          <w:szCs w:val="24"/>
        </w:rPr>
        <w:t xml:space="preserve"> reported that the </w:t>
      </w:r>
      <w:r w:rsidR="00E01438" w:rsidRPr="00160919">
        <w:rPr>
          <w:rFonts w:ascii="Calibri" w:hAnsi="Calibri" w:cs="Times New Roman"/>
          <w:sz w:val="24"/>
          <w:szCs w:val="24"/>
        </w:rPr>
        <w:t xml:space="preserve">overall </w:t>
      </w:r>
      <w:r w:rsidR="009847D5" w:rsidRPr="00160919">
        <w:rPr>
          <w:rFonts w:ascii="Calibri" w:hAnsi="Calibri" w:cs="Times New Roman"/>
          <w:sz w:val="24"/>
          <w:szCs w:val="24"/>
        </w:rPr>
        <w:t xml:space="preserve">prevalence of </w:t>
      </w:r>
      <w:r w:rsidR="00E01438" w:rsidRPr="00160919">
        <w:rPr>
          <w:rFonts w:ascii="Calibri" w:hAnsi="Calibri" w:cs="Times New Roman"/>
          <w:sz w:val="24"/>
          <w:szCs w:val="24"/>
        </w:rPr>
        <w:t xml:space="preserve">pre-existing </w:t>
      </w:r>
      <w:r w:rsidR="009847D5" w:rsidRPr="00160919">
        <w:rPr>
          <w:rFonts w:ascii="Calibri" w:hAnsi="Calibri" w:cs="Times New Roman"/>
          <w:sz w:val="24"/>
          <w:szCs w:val="24"/>
        </w:rPr>
        <w:t>diabetes among</w:t>
      </w:r>
      <w:r w:rsidR="00193DD2" w:rsidRPr="00160919">
        <w:rPr>
          <w:rFonts w:ascii="Calibri" w:hAnsi="Calibri" w:cs="Times New Roman"/>
          <w:sz w:val="24"/>
          <w:szCs w:val="24"/>
        </w:rPr>
        <w:t>st</w:t>
      </w:r>
      <w:r w:rsidR="009847D5" w:rsidRPr="00160919">
        <w:rPr>
          <w:rFonts w:ascii="Calibri" w:hAnsi="Calibri" w:cs="Times New Roman"/>
          <w:sz w:val="24"/>
          <w:szCs w:val="24"/>
        </w:rPr>
        <w:t xml:space="preserve"> patients with COVID-19 </w:t>
      </w:r>
      <w:r w:rsidR="00193DD2" w:rsidRPr="00160919">
        <w:rPr>
          <w:rFonts w:ascii="Calibri" w:hAnsi="Calibri" w:cs="Times New Roman"/>
          <w:sz w:val="24"/>
          <w:szCs w:val="24"/>
        </w:rPr>
        <w:t xml:space="preserve">was </w:t>
      </w:r>
      <w:r w:rsidR="009847D5" w:rsidRPr="00160919">
        <w:rPr>
          <w:rFonts w:ascii="Calibri" w:hAnsi="Calibri" w:cs="Times New Roman"/>
          <w:sz w:val="24"/>
          <w:szCs w:val="24"/>
        </w:rPr>
        <w:t>10</w:t>
      </w:r>
      <w:r w:rsidR="00193DD2" w:rsidRPr="00160919">
        <w:rPr>
          <w:rFonts w:ascii="Calibri" w:hAnsi="Calibri" w:cs="Times New Roman"/>
          <w:sz w:val="24"/>
          <w:szCs w:val="24"/>
        </w:rPr>
        <w:t>.1</w:t>
      </w:r>
      <w:r w:rsidR="009847D5" w:rsidRPr="00160919">
        <w:rPr>
          <w:rFonts w:ascii="Calibri" w:hAnsi="Calibri" w:cs="Times New Roman"/>
          <w:sz w:val="24"/>
          <w:szCs w:val="24"/>
        </w:rPr>
        <w:t xml:space="preserve">% </w:t>
      </w:r>
      <w:r w:rsidR="00193DD2" w:rsidRPr="00160919">
        <w:rPr>
          <w:rFonts w:ascii="Calibri" w:hAnsi="Calibri" w:cs="Times New Roman"/>
          <w:sz w:val="24"/>
          <w:szCs w:val="24"/>
        </w:rPr>
        <w:t xml:space="preserve">in the 26 studies where this </w:t>
      </w:r>
      <w:r w:rsidR="00E01438" w:rsidRPr="00160919">
        <w:rPr>
          <w:rFonts w:ascii="Calibri" w:hAnsi="Calibri" w:cs="Times New Roman"/>
          <w:sz w:val="24"/>
          <w:szCs w:val="24"/>
        </w:rPr>
        <w:t>information</w:t>
      </w:r>
      <w:r w:rsidR="00193DD2" w:rsidRPr="00160919">
        <w:rPr>
          <w:rFonts w:ascii="Calibri" w:hAnsi="Calibri" w:cs="Times New Roman"/>
          <w:sz w:val="24"/>
          <w:szCs w:val="24"/>
        </w:rPr>
        <w:t xml:space="preserve"> was available </w:t>
      </w:r>
      <w:r w:rsidR="009847D5" w:rsidRPr="00160919">
        <w:rPr>
          <w:rFonts w:ascii="Calibri" w:hAnsi="Calibri" w:cs="Times New Roman"/>
          <w:sz w:val="24"/>
          <w:szCs w:val="24"/>
        </w:rPr>
        <w:t>[</w:t>
      </w:r>
      <w:r w:rsidR="008A2CCE" w:rsidRPr="00160919">
        <w:rPr>
          <w:rFonts w:ascii="Calibri" w:hAnsi="Calibri" w:cs="Times New Roman"/>
          <w:sz w:val="24"/>
          <w:szCs w:val="24"/>
        </w:rPr>
        <w:t>113</w:t>
      </w:r>
      <w:r w:rsidR="009847D5" w:rsidRPr="00160919">
        <w:rPr>
          <w:rFonts w:ascii="Calibri" w:hAnsi="Calibri" w:cs="Times New Roman"/>
          <w:sz w:val="24"/>
          <w:szCs w:val="24"/>
        </w:rPr>
        <w:t>].</w:t>
      </w:r>
      <w:r w:rsidR="00BD3D03" w:rsidRPr="00160919">
        <w:rPr>
          <w:rFonts w:ascii="Calibri" w:hAnsi="Calibri" w:cs="Times New Roman"/>
          <w:sz w:val="24"/>
          <w:szCs w:val="24"/>
        </w:rPr>
        <w:t xml:space="preserve"> </w:t>
      </w:r>
    </w:p>
    <w:p w14:paraId="0299FB95" w14:textId="77777777" w:rsidR="00E01438" w:rsidRPr="00160919" w:rsidRDefault="00E01438" w:rsidP="00EB7213">
      <w:pPr>
        <w:spacing w:line="480" w:lineRule="auto"/>
        <w:rPr>
          <w:rFonts w:ascii="Calibri" w:hAnsi="Calibri" w:cs="Times New Roman"/>
          <w:sz w:val="24"/>
          <w:szCs w:val="24"/>
        </w:rPr>
      </w:pPr>
    </w:p>
    <w:p w14:paraId="3A6B580F" w14:textId="60B2815A" w:rsidR="00E2715F" w:rsidRPr="00160919" w:rsidRDefault="00BD3D03" w:rsidP="00EB7213">
      <w:pPr>
        <w:spacing w:line="480" w:lineRule="auto"/>
        <w:rPr>
          <w:rFonts w:ascii="Calibri" w:hAnsi="Calibri" w:cs="Times New Roman"/>
          <w:sz w:val="24"/>
          <w:szCs w:val="24"/>
        </w:rPr>
      </w:pPr>
      <w:r w:rsidRPr="00160919">
        <w:rPr>
          <w:rFonts w:ascii="Calibri" w:hAnsi="Calibri" w:cs="Times New Roman"/>
          <w:sz w:val="24"/>
          <w:szCs w:val="24"/>
        </w:rPr>
        <w:t xml:space="preserve">Overall, therefore, our </w:t>
      </w:r>
      <w:r w:rsidR="005609D4" w:rsidRPr="00160919">
        <w:rPr>
          <w:rFonts w:ascii="Calibri" w:hAnsi="Calibri" w:cs="Times New Roman"/>
          <w:sz w:val="24"/>
          <w:szCs w:val="24"/>
        </w:rPr>
        <w:t xml:space="preserve">findings </w:t>
      </w:r>
      <w:r w:rsidR="00B478BE" w:rsidRPr="00160919">
        <w:rPr>
          <w:rFonts w:ascii="Calibri" w:hAnsi="Calibri" w:cs="Times New Roman"/>
          <w:sz w:val="24"/>
          <w:szCs w:val="24"/>
        </w:rPr>
        <w:t xml:space="preserve">corroborate </w:t>
      </w:r>
      <w:r w:rsidR="005609D4" w:rsidRPr="00160919">
        <w:rPr>
          <w:rFonts w:ascii="Calibri" w:hAnsi="Calibri" w:cs="Times New Roman"/>
          <w:sz w:val="24"/>
          <w:szCs w:val="24"/>
        </w:rPr>
        <w:t xml:space="preserve">on a much larger sample size and number of </w:t>
      </w:r>
      <w:r w:rsidR="00E01438" w:rsidRPr="00160919">
        <w:rPr>
          <w:rFonts w:ascii="Calibri" w:hAnsi="Calibri" w:cs="Times New Roman"/>
          <w:sz w:val="24"/>
          <w:szCs w:val="24"/>
        </w:rPr>
        <w:t xml:space="preserve">published </w:t>
      </w:r>
      <w:r w:rsidR="005609D4" w:rsidRPr="00160919">
        <w:rPr>
          <w:rFonts w:ascii="Calibri" w:hAnsi="Calibri" w:cs="Times New Roman"/>
          <w:sz w:val="24"/>
          <w:szCs w:val="24"/>
        </w:rPr>
        <w:t xml:space="preserve">studies </w:t>
      </w:r>
      <w:r w:rsidR="00B478BE" w:rsidRPr="00160919">
        <w:rPr>
          <w:rFonts w:ascii="Calibri" w:hAnsi="Calibri" w:cs="Times New Roman"/>
          <w:sz w:val="24"/>
          <w:szCs w:val="24"/>
        </w:rPr>
        <w:t xml:space="preserve">(83 </w:t>
      </w:r>
      <w:r w:rsidR="00CB5970" w:rsidRPr="00160919">
        <w:rPr>
          <w:rFonts w:ascii="Calibri" w:hAnsi="Calibri" w:cs="Times New Roman"/>
          <w:sz w:val="24"/>
          <w:szCs w:val="24"/>
        </w:rPr>
        <w:t xml:space="preserve">observational </w:t>
      </w:r>
      <w:r w:rsidR="00B478BE" w:rsidRPr="00160919">
        <w:rPr>
          <w:rFonts w:ascii="Calibri" w:hAnsi="Calibri" w:cs="Times New Roman"/>
          <w:sz w:val="24"/>
          <w:szCs w:val="24"/>
        </w:rPr>
        <w:t xml:space="preserve">studies involving a total of 78,874 individuals) </w:t>
      </w:r>
      <w:r w:rsidR="005609D4" w:rsidRPr="00160919">
        <w:rPr>
          <w:rFonts w:ascii="Calibri" w:hAnsi="Calibri" w:cs="Times New Roman"/>
          <w:sz w:val="24"/>
          <w:szCs w:val="24"/>
        </w:rPr>
        <w:t xml:space="preserve">the results </w:t>
      </w:r>
      <w:r w:rsidR="003277B3" w:rsidRPr="00160919">
        <w:rPr>
          <w:rFonts w:ascii="Calibri" w:hAnsi="Calibri" w:cs="Times New Roman"/>
          <w:sz w:val="24"/>
          <w:szCs w:val="24"/>
        </w:rPr>
        <w:t xml:space="preserve">that have been </w:t>
      </w:r>
      <w:r w:rsidR="00CB5970" w:rsidRPr="00160919">
        <w:rPr>
          <w:rFonts w:ascii="Calibri" w:hAnsi="Calibri" w:cs="Times New Roman"/>
          <w:sz w:val="24"/>
          <w:szCs w:val="24"/>
        </w:rPr>
        <w:t>previously</w:t>
      </w:r>
      <w:r w:rsidR="00E01438" w:rsidRPr="00160919">
        <w:rPr>
          <w:rFonts w:ascii="Calibri" w:hAnsi="Calibri" w:cs="Times New Roman"/>
          <w:sz w:val="24"/>
          <w:szCs w:val="24"/>
        </w:rPr>
        <w:t xml:space="preserve"> </w:t>
      </w:r>
      <w:r w:rsidR="005609D4" w:rsidRPr="00160919">
        <w:rPr>
          <w:rFonts w:ascii="Calibri" w:hAnsi="Calibri" w:cs="Times New Roman"/>
          <w:sz w:val="24"/>
          <w:szCs w:val="24"/>
        </w:rPr>
        <w:t xml:space="preserve">reported by the aforementioned </w:t>
      </w:r>
      <w:r w:rsidR="004B5D22" w:rsidRPr="00160919">
        <w:rPr>
          <w:rFonts w:ascii="Calibri" w:hAnsi="Calibri" w:cs="Times New Roman"/>
          <w:sz w:val="24"/>
          <w:szCs w:val="24"/>
        </w:rPr>
        <w:t xml:space="preserve">four </w:t>
      </w:r>
      <w:r w:rsidR="005609D4" w:rsidRPr="00160919">
        <w:rPr>
          <w:rFonts w:ascii="Calibri" w:hAnsi="Calibri" w:cs="Times New Roman"/>
          <w:sz w:val="24"/>
          <w:szCs w:val="24"/>
        </w:rPr>
        <w:t>meta-analyses</w:t>
      </w:r>
      <w:r w:rsidR="00B478BE" w:rsidRPr="00160919">
        <w:rPr>
          <w:rFonts w:ascii="Calibri" w:hAnsi="Calibri" w:cs="Times New Roman"/>
          <w:sz w:val="24"/>
          <w:szCs w:val="24"/>
        </w:rPr>
        <w:t xml:space="preserve"> in Chinese in-patients with laboratory-confirmed COVID-19</w:t>
      </w:r>
      <w:r w:rsidR="005609D4" w:rsidRPr="00160919">
        <w:rPr>
          <w:rFonts w:ascii="Calibri" w:hAnsi="Calibri" w:cs="Times New Roman"/>
          <w:sz w:val="24"/>
          <w:szCs w:val="24"/>
        </w:rPr>
        <w:t xml:space="preserve">, but extend these results also to patients </w:t>
      </w:r>
      <w:r w:rsidR="00E01438" w:rsidRPr="00160919">
        <w:rPr>
          <w:rFonts w:ascii="Calibri" w:hAnsi="Calibri" w:cs="Times New Roman"/>
          <w:sz w:val="24"/>
          <w:szCs w:val="24"/>
        </w:rPr>
        <w:t>hospitalized</w:t>
      </w:r>
      <w:r w:rsidR="005609D4" w:rsidRPr="00160919">
        <w:rPr>
          <w:rFonts w:ascii="Calibri" w:hAnsi="Calibri" w:cs="Times New Roman"/>
          <w:sz w:val="24"/>
          <w:szCs w:val="24"/>
        </w:rPr>
        <w:t xml:space="preserve"> </w:t>
      </w:r>
      <w:r w:rsidR="00B478BE" w:rsidRPr="00160919">
        <w:rPr>
          <w:rFonts w:ascii="Calibri" w:hAnsi="Calibri" w:cs="Times New Roman"/>
          <w:sz w:val="24"/>
          <w:szCs w:val="24"/>
        </w:rPr>
        <w:t xml:space="preserve">for COVID-19 </w:t>
      </w:r>
      <w:r w:rsidR="00E01438" w:rsidRPr="00160919">
        <w:rPr>
          <w:rFonts w:ascii="Calibri" w:hAnsi="Calibri" w:cs="Times New Roman"/>
          <w:sz w:val="24"/>
          <w:szCs w:val="24"/>
        </w:rPr>
        <w:t xml:space="preserve">in non-Asian countries, such as </w:t>
      </w:r>
      <w:r w:rsidR="00197B5A" w:rsidRPr="00160919">
        <w:rPr>
          <w:rFonts w:ascii="Calibri" w:hAnsi="Calibri" w:cs="Times New Roman"/>
          <w:sz w:val="24"/>
          <w:szCs w:val="24"/>
        </w:rPr>
        <w:t>United States</w:t>
      </w:r>
      <w:r w:rsidR="0057213D" w:rsidRPr="00160919">
        <w:rPr>
          <w:rFonts w:ascii="Calibri" w:hAnsi="Calibri" w:cs="Times New Roman"/>
          <w:sz w:val="24"/>
          <w:szCs w:val="24"/>
        </w:rPr>
        <w:t>,</w:t>
      </w:r>
      <w:r w:rsidR="00197B5A" w:rsidRPr="00160919">
        <w:rPr>
          <w:rFonts w:ascii="Calibri" w:hAnsi="Calibri" w:cs="Times New Roman"/>
          <w:sz w:val="24"/>
          <w:szCs w:val="24"/>
        </w:rPr>
        <w:t xml:space="preserve"> Europe</w:t>
      </w:r>
      <w:r w:rsidR="00E01438" w:rsidRPr="00160919">
        <w:rPr>
          <w:rFonts w:ascii="Calibri" w:hAnsi="Calibri" w:cs="Times New Roman"/>
          <w:sz w:val="24"/>
          <w:szCs w:val="24"/>
        </w:rPr>
        <w:t xml:space="preserve"> </w:t>
      </w:r>
      <w:r w:rsidR="00E01438" w:rsidRPr="00160919">
        <w:rPr>
          <w:rFonts w:ascii="Calibri" w:hAnsi="Calibri" w:cs="Times New Roman"/>
          <w:bCs/>
          <w:sz w:val="24"/>
          <w:szCs w:val="24"/>
          <w:lang w:val="en-GB"/>
        </w:rPr>
        <w:t>(Italy, France and United Kingdom)</w:t>
      </w:r>
      <w:r w:rsidR="0057213D" w:rsidRPr="00160919">
        <w:rPr>
          <w:rFonts w:ascii="Calibri" w:hAnsi="Calibri" w:cs="Times New Roman"/>
          <w:sz w:val="24"/>
          <w:szCs w:val="24"/>
        </w:rPr>
        <w:t xml:space="preserve"> and Australia</w:t>
      </w:r>
      <w:r w:rsidR="005609D4" w:rsidRPr="00160919">
        <w:rPr>
          <w:rFonts w:ascii="Calibri" w:hAnsi="Calibri" w:cs="Times New Roman"/>
          <w:sz w:val="24"/>
          <w:szCs w:val="24"/>
        </w:rPr>
        <w:t xml:space="preserve">. Most </w:t>
      </w:r>
      <w:r w:rsidR="005609D4" w:rsidRPr="00160919">
        <w:rPr>
          <w:rFonts w:ascii="Calibri" w:hAnsi="Calibri" w:cs="Times New Roman"/>
          <w:sz w:val="24"/>
          <w:szCs w:val="24"/>
        </w:rPr>
        <w:lastRenderedPageBreak/>
        <w:t xml:space="preserve">importantly, our meta-analysis </w:t>
      </w:r>
      <w:r w:rsidR="00A346ED" w:rsidRPr="00160919">
        <w:rPr>
          <w:rFonts w:ascii="Calibri" w:hAnsi="Calibri" w:cs="Times New Roman"/>
          <w:sz w:val="24"/>
          <w:szCs w:val="24"/>
        </w:rPr>
        <w:t xml:space="preserve">is the first to analyze the </w:t>
      </w:r>
      <w:r w:rsidR="008725F8" w:rsidRPr="00160919">
        <w:rPr>
          <w:rFonts w:ascii="Calibri" w:hAnsi="Calibri" w:cs="Times New Roman"/>
          <w:sz w:val="24"/>
          <w:szCs w:val="24"/>
        </w:rPr>
        <w:t xml:space="preserve">pooled </w:t>
      </w:r>
      <w:r w:rsidR="00A346ED" w:rsidRPr="00160919">
        <w:rPr>
          <w:rFonts w:ascii="Calibri" w:hAnsi="Calibri" w:cs="Times New Roman"/>
          <w:sz w:val="24"/>
          <w:szCs w:val="24"/>
        </w:rPr>
        <w:t>effect</w:t>
      </w:r>
      <w:r w:rsidR="005609D4" w:rsidRPr="00160919">
        <w:rPr>
          <w:rFonts w:ascii="Calibri" w:hAnsi="Calibri" w:cs="Times New Roman"/>
          <w:sz w:val="24"/>
          <w:szCs w:val="24"/>
        </w:rPr>
        <w:t xml:space="preserve"> o</w:t>
      </w:r>
      <w:r w:rsidR="00A346ED" w:rsidRPr="00160919">
        <w:rPr>
          <w:rFonts w:ascii="Calibri" w:hAnsi="Calibri" w:cs="Times New Roman"/>
          <w:sz w:val="24"/>
          <w:szCs w:val="24"/>
        </w:rPr>
        <w:t xml:space="preserve">f the </w:t>
      </w:r>
      <w:r w:rsidR="008725F8" w:rsidRPr="00160919">
        <w:rPr>
          <w:rFonts w:ascii="Calibri" w:hAnsi="Calibri" w:cs="Times New Roman"/>
          <w:sz w:val="24"/>
          <w:szCs w:val="24"/>
        </w:rPr>
        <w:t xml:space="preserve">association between </w:t>
      </w:r>
      <w:r w:rsidR="0057213D" w:rsidRPr="00160919">
        <w:rPr>
          <w:rFonts w:ascii="Calibri" w:hAnsi="Calibri" w:cs="Times New Roman"/>
          <w:sz w:val="24"/>
          <w:szCs w:val="24"/>
        </w:rPr>
        <w:t xml:space="preserve">pre-existing </w:t>
      </w:r>
      <w:r w:rsidR="005609D4" w:rsidRPr="00160919">
        <w:rPr>
          <w:rFonts w:ascii="Calibri" w:hAnsi="Calibri" w:cs="Times New Roman"/>
          <w:sz w:val="24"/>
          <w:szCs w:val="24"/>
        </w:rPr>
        <w:t>diabetes</w:t>
      </w:r>
      <w:r w:rsidR="00197B5A" w:rsidRPr="00160919">
        <w:rPr>
          <w:rFonts w:ascii="Calibri" w:hAnsi="Calibri" w:cs="Times New Roman"/>
          <w:sz w:val="24"/>
          <w:szCs w:val="24"/>
        </w:rPr>
        <w:t xml:space="preserve"> </w:t>
      </w:r>
      <w:r w:rsidR="0057213D" w:rsidRPr="00160919">
        <w:rPr>
          <w:rFonts w:ascii="Calibri" w:hAnsi="Calibri" w:cs="Times New Roman"/>
          <w:sz w:val="24"/>
          <w:szCs w:val="24"/>
        </w:rPr>
        <w:t xml:space="preserve">at admission </w:t>
      </w:r>
      <w:r w:rsidR="008725F8" w:rsidRPr="00160919">
        <w:rPr>
          <w:rFonts w:ascii="Calibri" w:hAnsi="Calibri" w:cs="Times New Roman"/>
          <w:sz w:val="24"/>
          <w:szCs w:val="24"/>
        </w:rPr>
        <w:t xml:space="preserve">and </w:t>
      </w:r>
      <w:r w:rsidR="00A346ED" w:rsidRPr="00160919">
        <w:rPr>
          <w:rFonts w:ascii="Calibri" w:hAnsi="Calibri" w:cs="Times New Roman"/>
          <w:sz w:val="24"/>
          <w:szCs w:val="24"/>
        </w:rPr>
        <w:t xml:space="preserve">the </w:t>
      </w:r>
      <w:r w:rsidR="00197B5A" w:rsidRPr="00160919">
        <w:rPr>
          <w:rFonts w:ascii="Calibri" w:hAnsi="Calibri" w:cs="Times New Roman"/>
          <w:sz w:val="24"/>
          <w:szCs w:val="24"/>
        </w:rPr>
        <w:t>risk of in-hospital mortality</w:t>
      </w:r>
      <w:r w:rsidR="00BA232B" w:rsidRPr="00160919">
        <w:rPr>
          <w:rFonts w:ascii="Calibri" w:hAnsi="Calibri" w:cs="Times New Roman"/>
          <w:sz w:val="24"/>
          <w:szCs w:val="24"/>
        </w:rPr>
        <w:t xml:space="preserve"> </w:t>
      </w:r>
      <w:r w:rsidR="00502E6F" w:rsidRPr="00160919">
        <w:rPr>
          <w:rFonts w:ascii="Calibri" w:hAnsi="Calibri" w:cs="Times New Roman"/>
          <w:sz w:val="24"/>
          <w:szCs w:val="24"/>
        </w:rPr>
        <w:t>among</w:t>
      </w:r>
      <w:r w:rsidR="00BA232B" w:rsidRPr="00160919">
        <w:rPr>
          <w:rFonts w:ascii="Calibri" w:hAnsi="Calibri" w:cs="Times New Roman"/>
          <w:sz w:val="24"/>
          <w:szCs w:val="24"/>
        </w:rPr>
        <w:t xml:space="preserve"> patients</w:t>
      </w:r>
      <w:r w:rsidR="00E01438" w:rsidRPr="00160919">
        <w:rPr>
          <w:rFonts w:ascii="Calibri" w:hAnsi="Calibri" w:cs="Times New Roman"/>
          <w:sz w:val="24"/>
          <w:szCs w:val="24"/>
        </w:rPr>
        <w:t xml:space="preserve"> with COVID-19</w:t>
      </w:r>
      <w:r w:rsidR="00197B5A" w:rsidRPr="00160919">
        <w:rPr>
          <w:rFonts w:ascii="Calibri" w:hAnsi="Calibri" w:cs="Times New Roman"/>
          <w:sz w:val="24"/>
          <w:szCs w:val="24"/>
        </w:rPr>
        <w:t>.</w:t>
      </w:r>
      <w:r w:rsidR="005609D4" w:rsidRPr="00160919">
        <w:rPr>
          <w:rFonts w:ascii="Calibri" w:hAnsi="Calibri" w:cs="Times New Roman"/>
          <w:sz w:val="24"/>
          <w:szCs w:val="24"/>
        </w:rPr>
        <w:t xml:space="preserve"> </w:t>
      </w:r>
    </w:p>
    <w:bookmarkEnd w:id="9"/>
    <w:bookmarkEnd w:id="10"/>
    <w:p w14:paraId="154DC096" w14:textId="77777777" w:rsidR="002B3919" w:rsidRPr="00160919" w:rsidRDefault="002B3919" w:rsidP="00EB7213">
      <w:pPr>
        <w:spacing w:line="480" w:lineRule="auto"/>
        <w:rPr>
          <w:rFonts w:ascii="Calibri" w:hAnsi="Calibri"/>
        </w:rPr>
      </w:pPr>
    </w:p>
    <w:p w14:paraId="0CCA2C80" w14:textId="4D78254E" w:rsidR="00504414" w:rsidRPr="00160919" w:rsidRDefault="002B3919" w:rsidP="00EB7213">
      <w:pPr>
        <w:spacing w:line="480" w:lineRule="auto"/>
        <w:rPr>
          <w:rFonts w:ascii="Calibri" w:hAnsi="Calibri"/>
        </w:rPr>
      </w:pPr>
      <w:r w:rsidRPr="00160919">
        <w:rPr>
          <w:rFonts w:ascii="Calibri" w:hAnsi="Calibri" w:cs="Times New Roman"/>
          <w:sz w:val="24"/>
          <w:szCs w:val="24"/>
        </w:rPr>
        <w:t>To date</w:t>
      </w:r>
      <w:r w:rsidR="004A42D4" w:rsidRPr="00160919">
        <w:rPr>
          <w:rFonts w:ascii="Calibri" w:hAnsi="Calibri" w:cs="Times New Roman"/>
          <w:sz w:val="24"/>
          <w:szCs w:val="24"/>
        </w:rPr>
        <w:t>, t</w:t>
      </w:r>
      <w:r w:rsidR="00D607FE" w:rsidRPr="00160919">
        <w:rPr>
          <w:rFonts w:ascii="Calibri" w:hAnsi="Calibri" w:cs="Times New Roman"/>
          <w:sz w:val="24"/>
          <w:szCs w:val="24"/>
        </w:rPr>
        <w:t xml:space="preserve">he </w:t>
      </w:r>
      <w:r w:rsidR="004A42D4" w:rsidRPr="00160919">
        <w:rPr>
          <w:rFonts w:ascii="Calibri" w:hAnsi="Calibri" w:cs="Times New Roman"/>
          <w:sz w:val="24"/>
          <w:szCs w:val="24"/>
        </w:rPr>
        <w:t>p</w:t>
      </w:r>
      <w:r w:rsidR="001A6611" w:rsidRPr="00160919">
        <w:rPr>
          <w:rFonts w:ascii="Calibri" w:hAnsi="Calibri" w:cs="Times New Roman"/>
          <w:sz w:val="24"/>
          <w:szCs w:val="24"/>
        </w:rPr>
        <w:t>athop</w:t>
      </w:r>
      <w:r w:rsidR="004A42D4" w:rsidRPr="00160919">
        <w:rPr>
          <w:rFonts w:ascii="Calibri" w:hAnsi="Calibri" w:cs="Times New Roman"/>
          <w:sz w:val="24"/>
          <w:szCs w:val="24"/>
        </w:rPr>
        <w:t xml:space="preserve">hysiological </w:t>
      </w:r>
      <w:r w:rsidR="001A6611" w:rsidRPr="00160919">
        <w:rPr>
          <w:rFonts w:ascii="Calibri" w:hAnsi="Calibri" w:cs="Times New Roman"/>
          <w:sz w:val="24"/>
          <w:szCs w:val="24"/>
        </w:rPr>
        <w:t xml:space="preserve">and virologic </w:t>
      </w:r>
      <w:r w:rsidR="00382832" w:rsidRPr="00160919">
        <w:rPr>
          <w:rFonts w:ascii="Calibri" w:hAnsi="Calibri" w:cs="Times New Roman"/>
          <w:sz w:val="24"/>
          <w:szCs w:val="24"/>
        </w:rPr>
        <w:t>mechanism</w:t>
      </w:r>
      <w:r w:rsidRPr="00160919">
        <w:rPr>
          <w:rFonts w:ascii="Calibri" w:hAnsi="Calibri" w:cs="Times New Roman"/>
          <w:sz w:val="24"/>
          <w:szCs w:val="24"/>
        </w:rPr>
        <w:t>s</w:t>
      </w:r>
      <w:r w:rsidR="00382832" w:rsidRPr="00160919">
        <w:rPr>
          <w:rFonts w:ascii="Calibri" w:hAnsi="Calibri" w:cs="Times New Roman"/>
          <w:sz w:val="24"/>
          <w:szCs w:val="24"/>
        </w:rPr>
        <w:t xml:space="preserve"> </w:t>
      </w:r>
      <w:r w:rsidR="005C06A9" w:rsidRPr="00160919">
        <w:rPr>
          <w:rFonts w:ascii="Calibri" w:hAnsi="Calibri" w:cs="Times New Roman"/>
          <w:sz w:val="24"/>
          <w:szCs w:val="24"/>
        </w:rPr>
        <w:t>underpinning</w:t>
      </w:r>
      <w:r w:rsidRPr="00160919">
        <w:rPr>
          <w:rFonts w:ascii="Calibri" w:hAnsi="Calibri" w:cs="Times New Roman"/>
          <w:sz w:val="24"/>
          <w:szCs w:val="24"/>
        </w:rPr>
        <w:t xml:space="preserve"> </w:t>
      </w:r>
      <w:r w:rsidR="00382832" w:rsidRPr="00160919">
        <w:rPr>
          <w:rFonts w:ascii="Calibri" w:hAnsi="Calibri" w:cs="Times New Roman"/>
          <w:sz w:val="24"/>
          <w:szCs w:val="24"/>
        </w:rPr>
        <w:t xml:space="preserve">the </w:t>
      </w:r>
      <w:r w:rsidR="005C06A9" w:rsidRPr="00160919">
        <w:rPr>
          <w:rFonts w:ascii="Calibri" w:hAnsi="Calibri" w:cs="Times New Roman"/>
          <w:sz w:val="24"/>
          <w:szCs w:val="24"/>
        </w:rPr>
        <w:t>strong</w:t>
      </w:r>
      <w:r w:rsidRPr="00160919">
        <w:rPr>
          <w:rFonts w:ascii="Calibri" w:hAnsi="Calibri" w:cs="Times New Roman"/>
          <w:sz w:val="24"/>
          <w:szCs w:val="24"/>
        </w:rPr>
        <w:t xml:space="preserve"> </w:t>
      </w:r>
      <w:r w:rsidR="001A6611" w:rsidRPr="00160919">
        <w:rPr>
          <w:rFonts w:ascii="Calibri" w:hAnsi="Calibri" w:cs="Times New Roman"/>
          <w:sz w:val="24"/>
          <w:szCs w:val="24"/>
        </w:rPr>
        <w:t>association</w:t>
      </w:r>
      <w:r w:rsidR="00382832" w:rsidRPr="00160919">
        <w:rPr>
          <w:rFonts w:ascii="Calibri" w:hAnsi="Calibri" w:cs="Times New Roman"/>
          <w:sz w:val="24"/>
          <w:szCs w:val="24"/>
        </w:rPr>
        <w:t xml:space="preserve"> between </w:t>
      </w:r>
      <w:r w:rsidR="00E01438" w:rsidRPr="00160919">
        <w:rPr>
          <w:rFonts w:ascii="Calibri" w:hAnsi="Calibri" w:cs="Times New Roman"/>
          <w:sz w:val="24"/>
          <w:szCs w:val="24"/>
        </w:rPr>
        <w:t xml:space="preserve">pre-existing </w:t>
      </w:r>
      <w:r w:rsidR="001A6611" w:rsidRPr="00160919">
        <w:rPr>
          <w:rFonts w:ascii="Calibri" w:hAnsi="Calibri" w:cs="Times New Roman"/>
          <w:sz w:val="24"/>
          <w:szCs w:val="24"/>
        </w:rPr>
        <w:t xml:space="preserve">diabetes </w:t>
      </w:r>
      <w:r w:rsidR="00382832" w:rsidRPr="00160919">
        <w:rPr>
          <w:rFonts w:ascii="Calibri" w:hAnsi="Calibri" w:cs="Times New Roman"/>
          <w:sz w:val="24"/>
          <w:szCs w:val="24"/>
        </w:rPr>
        <w:t xml:space="preserve">and </w:t>
      </w:r>
      <w:r w:rsidR="001A6611" w:rsidRPr="00160919">
        <w:rPr>
          <w:rFonts w:ascii="Calibri" w:hAnsi="Calibri" w:cs="Times New Roman"/>
          <w:sz w:val="24"/>
          <w:szCs w:val="24"/>
        </w:rPr>
        <w:t xml:space="preserve">risk of </w:t>
      </w:r>
      <w:r w:rsidR="00485109" w:rsidRPr="00160919">
        <w:rPr>
          <w:rFonts w:ascii="Calibri" w:hAnsi="Calibri" w:cs="Times New Roman"/>
          <w:sz w:val="24"/>
          <w:szCs w:val="24"/>
        </w:rPr>
        <w:t xml:space="preserve">having </w:t>
      </w:r>
      <w:r w:rsidR="001A6611" w:rsidRPr="00160919">
        <w:rPr>
          <w:rFonts w:ascii="Calibri" w:hAnsi="Calibri" w:cs="Times New Roman"/>
          <w:sz w:val="24"/>
          <w:szCs w:val="24"/>
        </w:rPr>
        <w:t>severe</w:t>
      </w:r>
      <w:r w:rsidR="00502E6F" w:rsidRPr="00160919">
        <w:rPr>
          <w:rFonts w:ascii="Calibri" w:hAnsi="Calibri" w:cs="Times New Roman"/>
          <w:sz w:val="24"/>
          <w:szCs w:val="24"/>
        </w:rPr>
        <w:t>/critical</w:t>
      </w:r>
      <w:r w:rsidR="001A6611" w:rsidRPr="00160919">
        <w:rPr>
          <w:rFonts w:ascii="Calibri" w:hAnsi="Calibri" w:cs="Times New Roman"/>
          <w:sz w:val="24"/>
          <w:szCs w:val="24"/>
        </w:rPr>
        <w:t xml:space="preserve"> illness</w:t>
      </w:r>
      <w:r w:rsidR="005C06A9" w:rsidRPr="00160919">
        <w:rPr>
          <w:rFonts w:ascii="Calibri" w:hAnsi="Calibri" w:cs="Times New Roman"/>
          <w:sz w:val="24"/>
          <w:szCs w:val="24"/>
        </w:rPr>
        <w:t xml:space="preserve"> or </w:t>
      </w:r>
      <w:r w:rsidR="00E01438" w:rsidRPr="00160919">
        <w:rPr>
          <w:rFonts w:ascii="Calibri" w:hAnsi="Calibri" w:cs="Times New Roman"/>
          <w:sz w:val="24"/>
          <w:szCs w:val="24"/>
        </w:rPr>
        <w:t>increased in-hospital mortality</w:t>
      </w:r>
      <w:r w:rsidR="001A6611" w:rsidRPr="00160919">
        <w:rPr>
          <w:rFonts w:ascii="Calibri" w:hAnsi="Calibri" w:cs="Times New Roman"/>
          <w:sz w:val="24"/>
          <w:szCs w:val="24"/>
        </w:rPr>
        <w:t xml:space="preserve"> with </w:t>
      </w:r>
      <w:r w:rsidR="00382832" w:rsidRPr="00160919">
        <w:rPr>
          <w:rFonts w:ascii="Calibri" w:hAnsi="Calibri" w:cs="Times New Roman"/>
          <w:sz w:val="24"/>
          <w:szCs w:val="24"/>
        </w:rPr>
        <w:t xml:space="preserve">COVID-19 </w:t>
      </w:r>
      <w:r w:rsidR="0021492C" w:rsidRPr="00160919">
        <w:rPr>
          <w:rFonts w:ascii="Calibri" w:hAnsi="Calibri" w:cs="Times New Roman"/>
          <w:sz w:val="24"/>
          <w:szCs w:val="24"/>
        </w:rPr>
        <w:t xml:space="preserve">are poorly </w:t>
      </w:r>
      <w:r w:rsidR="004B67A8" w:rsidRPr="00160919">
        <w:rPr>
          <w:rFonts w:ascii="Calibri" w:hAnsi="Calibri" w:cs="Times New Roman"/>
          <w:sz w:val="24"/>
          <w:szCs w:val="24"/>
        </w:rPr>
        <w:t>elucidated</w:t>
      </w:r>
      <w:r w:rsidR="00D607FE" w:rsidRPr="00160919">
        <w:rPr>
          <w:rFonts w:ascii="Calibri" w:hAnsi="Calibri" w:cs="Times New Roman"/>
          <w:sz w:val="24"/>
          <w:szCs w:val="24"/>
        </w:rPr>
        <w:t>.</w:t>
      </w:r>
      <w:r w:rsidR="00382832" w:rsidRPr="00160919">
        <w:rPr>
          <w:rFonts w:ascii="Calibri" w:hAnsi="Calibri" w:cs="Times New Roman"/>
          <w:sz w:val="24"/>
          <w:szCs w:val="24"/>
        </w:rPr>
        <w:t xml:space="preserve"> </w:t>
      </w:r>
      <w:bookmarkStart w:id="11" w:name="OLE_LINK31"/>
      <w:bookmarkStart w:id="12" w:name="OLE_LINK32"/>
      <w:r w:rsidR="00C87641" w:rsidRPr="00160919">
        <w:rPr>
          <w:rFonts w:ascii="Calibri" w:hAnsi="Calibri" w:cs="Times New Roman"/>
          <w:sz w:val="24"/>
          <w:szCs w:val="24"/>
        </w:rPr>
        <w:t xml:space="preserve">It is </w:t>
      </w:r>
      <w:r w:rsidR="00C34C1C" w:rsidRPr="00160919">
        <w:rPr>
          <w:rFonts w:ascii="Calibri" w:hAnsi="Calibri" w:cs="Times New Roman"/>
          <w:sz w:val="24"/>
          <w:szCs w:val="24"/>
        </w:rPr>
        <w:t>reasonable</w:t>
      </w:r>
      <w:r w:rsidR="00C87641" w:rsidRPr="00160919">
        <w:rPr>
          <w:rFonts w:ascii="Calibri" w:hAnsi="Calibri" w:cs="Times New Roman"/>
          <w:sz w:val="24"/>
          <w:szCs w:val="24"/>
        </w:rPr>
        <w:t xml:space="preserve"> </w:t>
      </w:r>
      <w:r w:rsidR="0021492C" w:rsidRPr="00160919">
        <w:rPr>
          <w:rFonts w:ascii="Calibri" w:hAnsi="Calibri" w:cs="Times New Roman"/>
          <w:sz w:val="24"/>
          <w:szCs w:val="24"/>
        </w:rPr>
        <w:t xml:space="preserve">to hypothesize </w:t>
      </w:r>
      <w:r w:rsidR="00C87641" w:rsidRPr="00160919">
        <w:rPr>
          <w:rFonts w:ascii="Calibri" w:hAnsi="Calibri" w:cs="Times New Roman"/>
          <w:sz w:val="24"/>
          <w:szCs w:val="24"/>
        </w:rPr>
        <w:t xml:space="preserve">that </w:t>
      </w:r>
      <w:r w:rsidR="001F4EB0" w:rsidRPr="00160919">
        <w:rPr>
          <w:rFonts w:ascii="Calibri" w:hAnsi="Calibri" w:cs="Times New Roman"/>
          <w:sz w:val="24"/>
          <w:szCs w:val="24"/>
        </w:rPr>
        <w:t xml:space="preserve">more severe </w:t>
      </w:r>
      <w:r w:rsidR="0021492C" w:rsidRPr="00160919">
        <w:rPr>
          <w:rFonts w:ascii="Calibri" w:hAnsi="Calibri" w:cs="Times New Roman"/>
          <w:sz w:val="24"/>
          <w:szCs w:val="24"/>
        </w:rPr>
        <w:t>COVID-19</w:t>
      </w:r>
      <w:r w:rsidR="007C7302" w:rsidRPr="00160919">
        <w:rPr>
          <w:rFonts w:ascii="Calibri" w:hAnsi="Calibri" w:cs="Times New Roman"/>
          <w:sz w:val="24"/>
          <w:szCs w:val="24"/>
        </w:rPr>
        <w:t xml:space="preserve"> illness</w:t>
      </w:r>
      <w:r w:rsidR="0021492C" w:rsidRPr="00160919">
        <w:rPr>
          <w:rFonts w:ascii="Calibri" w:hAnsi="Calibri" w:cs="Times New Roman"/>
          <w:sz w:val="24"/>
          <w:szCs w:val="24"/>
        </w:rPr>
        <w:t xml:space="preserve"> </w:t>
      </w:r>
      <w:r w:rsidR="001F4EB0" w:rsidRPr="00160919">
        <w:rPr>
          <w:rFonts w:ascii="Calibri" w:hAnsi="Calibri" w:cs="Times New Roman"/>
          <w:sz w:val="24"/>
          <w:szCs w:val="24"/>
        </w:rPr>
        <w:t xml:space="preserve">in patients </w:t>
      </w:r>
      <w:r w:rsidR="005A1CE7" w:rsidRPr="00160919">
        <w:rPr>
          <w:rFonts w:ascii="Calibri" w:hAnsi="Calibri" w:cs="Times New Roman"/>
          <w:sz w:val="24"/>
          <w:szCs w:val="24"/>
        </w:rPr>
        <w:t xml:space="preserve">with </w:t>
      </w:r>
      <w:r w:rsidR="00E01438" w:rsidRPr="00160919">
        <w:rPr>
          <w:rFonts w:ascii="Calibri" w:hAnsi="Calibri" w:cs="Times New Roman"/>
          <w:sz w:val="24"/>
          <w:szCs w:val="24"/>
        </w:rPr>
        <w:t xml:space="preserve">established </w:t>
      </w:r>
      <w:r w:rsidR="001A6611" w:rsidRPr="00160919">
        <w:rPr>
          <w:rFonts w:ascii="Calibri" w:hAnsi="Calibri" w:cs="Times New Roman"/>
          <w:sz w:val="24"/>
          <w:szCs w:val="24"/>
        </w:rPr>
        <w:t xml:space="preserve">diabetes </w:t>
      </w:r>
      <w:r w:rsidR="00CB5970" w:rsidRPr="00160919">
        <w:rPr>
          <w:rFonts w:ascii="Calibri" w:hAnsi="Calibri" w:cs="Times New Roman"/>
          <w:sz w:val="24"/>
          <w:szCs w:val="24"/>
        </w:rPr>
        <w:t>may be</w:t>
      </w:r>
      <w:r w:rsidR="00D34060" w:rsidRPr="00160919">
        <w:rPr>
          <w:rFonts w:ascii="Calibri" w:hAnsi="Calibri" w:cs="Times New Roman"/>
          <w:sz w:val="24"/>
          <w:szCs w:val="24"/>
        </w:rPr>
        <w:t xml:space="preserve"> </w:t>
      </w:r>
      <w:r w:rsidR="001F4EB0" w:rsidRPr="00160919">
        <w:rPr>
          <w:rFonts w:ascii="Calibri" w:hAnsi="Calibri" w:cs="Times New Roman"/>
          <w:sz w:val="24"/>
          <w:szCs w:val="24"/>
        </w:rPr>
        <w:t xml:space="preserve">the </w:t>
      </w:r>
      <w:r w:rsidR="0021492C" w:rsidRPr="00160919">
        <w:rPr>
          <w:rFonts w:ascii="Calibri" w:hAnsi="Calibri" w:cs="Times New Roman"/>
          <w:sz w:val="24"/>
          <w:szCs w:val="24"/>
        </w:rPr>
        <w:t xml:space="preserve">consequence </w:t>
      </w:r>
      <w:r w:rsidR="001F4EB0" w:rsidRPr="00160919">
        <w:rPr>
          <w:rFonts w:ascii="Calibri" w:hAnsi="Calibri" w:cs="Times New Roman"/>
          <w:sz w:val="24"/>
          <w:szCs w:val="24"/>
        </w:rPr>
        <w:t>of</w:t>
      </w:r>
      <w:r w:rsidR="00382832" w:rsidRPr="00160919">
        <w:rPr>
          <w:rFonts w:ascii="Calibri" w:hAnsi="Calibri" w:cs="Times New Roman"/>
          <w:sz w:val="24"/>
          <w:szCs w:val="24"/>
        </w:rPr>
        <w:t xml:space="preserve"> </w:t>
      </w:r>
      <w:r w:rsidR="005A1CE7" w:rsidRPr="00160919">
        <w:rPr>
          <w:rFonts w:ascii="Calibri" w:hAnsi="Calibri" w:cs="Times New Roman"/>
          <w:sz w:val="24"/>
          <w:szCs w:val="24"/>
        </w:rPr>
        <w:t xml:space="preserve">underlying </w:t>
      </w:r>
      <w:r w:rsidR="004870C4" w:rsidRPr="00160919">
        <w:rPr>
          <w:rFonts w:ascii="Calibri" w:hAnsi="Calibri" w:cs="Times New Roman"/>
          <w:sz w:val="24"/>
          <w:szCs w:val="24"/>
        </w:rPr>
        <w:t xml:space="preserve">metabolic changes, </w:t>
      </w:r>
      <w:r w:rsidR="00382832" w:rsidRPr="00160919">
        <w:rPr>
          <w:rFonts w:ascii="Calibri" w:hAnsi="Calibri" w:cs="Times New Roman"/>
          <w:sz w:val="24"/>
          <w:szCs w:val="24"/>
        </w:rPr>
        <w:t xml:space="preserve">chronic </w:t>
      </w:r>
      <w:bookmarkStart w:id="13" w:name="OLE_LINK2"/>
      <w:r w:rsidR="00382832" w:rsidRPr="00160919">
        <w:rPr>
          <w:rFonts w:ascii="Calibri" w:hAnsi="Calibri" w:cs="Times New Roman"/>
          <w:sz w:val="24"/>
          <w:szCs w:val="24"/>
        </w:rPr>
        <w:t>inflammation</w:t>
      </w:r>
      <w:bookmarkEnd w:id="13"/>
      <w:r w:rsidR="007E697A" w:rsidRPr="00160919">
        <w:rPr>
          <w:rFonts w:ascii="Calibri" w:hAnsi="Calibri" w:cs="Times New Roman"/>
          <w:sz w:val="24"/>
          <w:szCs w:val="24"/>
        </w:rPr>
        <w:t xml:space="preserve"> and</w:t>
      </w:r>
      <w:r w:rsidR="00D62F1B" w:rsidRPr="00160919">
        <w:rPr>
          <w:rFonts w:ascii="Calibri" w:hAnsi="Calibri" w:cs="Times New Roman"/>
          <w:sz w:val="24"/>
          <w:szCs w:val="24"/>
        </w:rPr>
        <w:t>/or</w:t>
      </w:r>
      <w:r w:rsidR="00382832" w:rsidRPr="00160919">
        <w:rPr>
          <w:rFonts w:ascii="Calibri" w:hAnsi="Calibri" w:cs="Times New Roman"/>
          <w:sz w:val="24"/>
          <w:szCs w:val="24"/>
        </w:rPr>
        <w:t xml:space="preserve"> </w:t>
      </w:r>
      <w:r w:rsidR="004870C4" w:rsidRPr="00160919">
        <w:rPr>
          <w:rFonts w:ascii="Calibri" w:hAnsi="Calibri" w:cs="Times New Roman"/>
          <w:sz w:val="24"/>
          <w:szCs w:val="24"/>
        </w:rPr>
        <w:t>attenuation</w:t>
      </w:r>
      <w:r w:rsidR="007E697A" w:rsidRPr="00160919">
        <w:rPr>
          <w:rFonts w:ascii="Calibri" w:hAnsi="Calibri" w:cs="Times New Roman"/>
          <w:sz w:val="24"/>
          <w:szCs w:val="24"/>
        </w:rPr>
        <w:t xml:space="preserve"> of</w:t>
      </w:r>
      <w:r w:rsidR="00382832" w:rsidRPr="00160919">
        <w:rPr>
          <w:rFonts w:ascii="Calibri" w:hAnsi="Calibri" w:cs="Times New Roman"/>
          <w:sz w:val="24"/>
          <w:szCs w:val="24"/>
        </w:rPr>
        <w:t xml:space="preserve"> innate and adaptive </w:t>
      </w:r>
      <w:bookmarkStart w:id="14" w:name="OLE_LINK3"/>
      <w:bookmarkStart w:id="15" w:name="OLE_LINK4"/>
      <w:r w:rsidR="00382832" w:rsidRPr="00160919">
        <w:rPr>
          <w:rFonts w:ascii="Calibri" w:hAnsi="Calibri" w:cs="Times New Roman"/>
          <w:sz w:val="24"/>
          <w:szCs w:val="24"/>
        </w:rPr>
        <w:t>immune</w:t>
      </w:r>
      <w:bookmarkEnd w:id="14"/>
      <w:bookmarkEnd w:id="15"/>
      <w:r w:rsidR="00382832" w:rsidRPr="00160919">
        <w:rPr>
          <w:rFonts w:ascii="Calibri" w:hAnsi="Calibri" w:cs="Times New Roman"/>
          <w:sz w:val="24"/>
          <w:szCs w:val="24"/>
        </w:rPr>
        <w:t xml:space="preserve"> responses</w:t>
      </w:r>
      <w:bookmarkEnd w:id="11"/>
      <w:bookmarkEnd w:id="12"/>
      <w:r w:rsidR="00C34C1C" w:rsidRPr="00160919">
        <w:rPr>
          <w:rFonts w:ascii="Calibri" w:hAnsi="Calibri" w:cs="Times New Roman"/>
          <w:sz w:val="24"/>
          <w:szCs w:val="24"/>
        </w:rPr>
        <w:t xml:space="preserve"> </w:t>
      </w:r>
      <w:r w:rsidR="00D53DFE" w:rsidRPr="00160919">
        <w:rPr>
          <w:rFonts w:ascii="Calibri" w:hAnsi="Calibri" w:cs="Times New Roman"/>
          <w:sz w:val="24"/>
          <w:szCs w:val="24"/>
        </w:rPr>
        <w:t>(e.g.</w:t>
      </w:r>
      <w:r w:rsidR="00FA7548" w:rsidRPr="00160919">
        <w:rPr>
          <w:rFonts w:ascii="Calibri" w:hAnsi="Calibri" w:cs="Times New Roman"/>
          <w:sz w:val="24"/>
          <w:szCs w:val="24"/>
        </w:rPr>
        <w:t>,</w:t>
      </w:r>
      <w:r w:rsidR="00D53DFE" w:rsidRPr="00160919">
        <w:rPr>
          <w:rFonts w:ascii="Calibri" w:hAnsi="Calibri" w:cs="Times New Roman"/>
          <w:sz w:val="24"/>
          <w:szCs w:val="24"/>
        </w:rPr>
        <w:t xml:space="preserve"> impaired phagocytosis by leukocytes, impaired neutrophil chemotaxis and bactericidal activity, and impaired innate cell-mediated immunity)</w:t>
      </w:r>
      <w:r w:rsidR="00E01438" w:rsidRPr="00160919">
        <w:rPr>
          <w:rFonts w:ascii="Calibri" w:hAnsi="Calibri" w:cs="Times New Roman"/>
          <w:sz w:val="24"/>
          <w:szCs w:val="24"/>
        </w:rPr>
        <w:t xml:space="preserve">, </w:t>
      </w:r>
      <w:r w:rsidR="00502E6F" w:rsidRPr="00160919">
        <w:rPr>
          <w:rFonts w:ascii="Calibri" w:hAnsi="Calibri" w:cs="Times New Roman"/>
          <w:sz w:val="24"/>
          <w:szCs w:val="24"/>
        </w:rPr>
        <w:t xml:space="preserve">thereby </w:t>
      </w:r>
      <w:r w:rsidR="00E01438" w:rsidRPr="00160919">
        <w:rPr>
          <w:rFonts w:ascii="Calibri" w:hAnsi="Calibri" w:cs="Times New Roman"/>
          <w:sz w:val="24"/>
          <w:szCs w:val="24"/>
        </w:rPr>
        <w:t xml:space="preserve">predisposing people with diabetes to infectious events of varying severity </w:t>
      </w:r>
      <w:r w:rsidR="005B3AB3" w:rsidRPr="00160919">
        <w:rPr>
          <w:rFonts w:ascii="Calibri" w:hAnsi="Calibri" w:cs="Times New Roman"/>
          <w:sz w:val="24"/>
          <w:szCs w:val="24"/>
        </w:rPr>
        <w:t>[</w:t>
      </w:r>
      <w:r w:rsidR="00F56B42" w:rsidRPr="00160919">
        <w:rPr>
          <w:rFonts w:ascii="Calibri" w:hAnsi="Calibri" w:cs="Times New Roman"/>
          <w:sz w:val="24"/>
          <w:szCs w:val="24"/>
        </w:rPr>
        <w:t>2,3</w:t>
      </w:r>
      <w:r w:rsidR="005B3AB3" w:rsidRPr="00160919">
        <w:rPr>
          <w:rFonts w:ascii="Calibri" w:hAnsi="Calibri" w:cs="Times New Roman"/>
          <w:sz w:val="24"/>
          <w:szCs w:val="24"/>
        </w:rPr>
        <w:t>]</w:t>
      </w:r>
      <w:r w:rsidR="00F56B42" w:rsidRPr="00160919">
        <w:rPr>
          <w:rFonts w:ascii="Calibri" w:hAnsi="Calibri" w:cs="Times New Roman"/>
          <w:sz w:val="24"/>
          <w:szCs w:val="24"/>
        </w:rPr>
        <w:t>.</w:t>
      </w:r>
      <w:r w:rsidR="00305FC1" w:rsidRPr="00160919">
        <w:rPr>
          <w:rFonts w:ascii="Calibri" w:hAnsi="Calibri" w:cs="Times New Roman"/>
          <w:sz w:val="24"/>
          <w:szCs w:val="24"/>
        </w:rPr>
        <w:t xml:space="preserve"> </w:t>
      </w:r>
      <w:r w:rsidR="0073244F" w:rsidRPr="00160919">
        <w:rPr>
          <w:rFonts w:ascii="Calibri" w:hAnsi="Calibri" w:cs="Times New Roman"/>
          <w:sz w:val="24"/>
          <w:szCs w:val="24"/>
        </w:rPr>
        <w:t>A</w:t>
      </w:r>
      <w:r w:rsidR="0021492C" w:rsidRPr="00160919">
        <w:rPr>
          <w:rFonts w:ascii="Calibri" w:hAnsi="Calibri" w:cs="Times New Roman"/>
          <w:sz w:val="24"/>
          <w:szCs w:val="24"/>
        </w:rPr>
        <w:t>ddition</w:t>
      </w:r>
      <w:r w:rsidR="0073244F" w:rsidRPr="00160919">
        <w:rPr>
          <w:rFonts w:ascii="Calibri" w:hAnsi="Calibri" w:cs="Times New Roman"/>
          <w:sz w:val="24"/>
          <w:szCs w:val="24"/>
        </w:rPr>
        <w:t>ally</w:t>
      </w:r>
      <w:r w:rsidR="0021492C" w:rsidRPr="00160919">
        <w:rPr>
          <w:rFonts w:ascii="Calibri" w:hAnsi="Calibri" w:cs="Times New Roman"/>
          <w:sz w:val="24"/>
          <w:szCs w:val="24"/>
        </w:rPr>
        <w:t xml:space="preserve">, </w:t>
      </w:r>
      <w:r w:rsidR="00CB5970" w:rsidRPr="00160919">
        <w:rPr>
          <w:rFonts w:ascii="Calibri" w:hAnsi="Calibri" w:cs="Times New Roman"/>
          <w:sz w:val="24"/>
          <w:szCs w:val="24"/>
        </w:rPr>
        <w:t>patients</w:t>
      </w:r>
      <w:r w:rsidR="00181C2C" w:rsidRPr="00160919">
        <w:rPr>
          <w:rFonts w:ascii="Calibri" w:hAnsi="Calibri" w:cs="Times New Roman"/>
          <w:sz w:val="24"/>
          <w:szCs w:val="24"/>
        </w:rPr>
        <w:t xml:space="preserve"> with diabetes could </w:t>
      </w:r>
      <w:r w:rsidR="004D32FB" w:rsidRPr="00160919">
        <w:rPr>
          <w:rFonts w:ascii="Calibri" w:hAnsi="Calibri" w:cs="Times New Roman"/>
          <w:sz w:val="24"/>
          <w:szCs w:val="24"/>
        </w:rPr>
        <w:t xml:space="preserve">also </w:t>
      </w:r>
      <w:r w:rsidR="00181C2C" w:rsidRPr="00160919">
        <w:rPr>
          <w:rFonts w:ascii="Calibri" w:hAnsi="Calibri" w:cs="Times New Roman"/>
          <w:sz w:val="24"/>
          <w:szCs w:val="24"/>
        </w:rPr>
        <w:t>have an increased expression of the angiotensin</w:t>
      </w:r>
      <w:r w:rsidR="002C5301" w:rsidRPr="00160919">
        <w:rPr>
          <w:rFonts w:ascii="Calibri" w:hAnsi="Calibri" w:cs="Times New Roman"/>
          <w:sz w:val="24"/>
          <w:szCs w:val="24"/>
        </w:rPr>
        <w:t>-</w:t>
      </w:r>
      <w:r w:rsidR="00181C2C" w:rsidRPr="00160919">
        <w:rPr>
          <w:rFonts w:ascii="Calibri" w:hAnsi="Calibri" w:cs="Times New Roman"/>
          <w:sz w:val="24"/>
          <w:szCs w:val="24"/>
        </w:rPr>
        <w:t>converting enzyme 2</w:t>
      </w:r>
      <w:r w:rsidR="00E01438" w:rsidRPr="00160919">
        <w:rPr>
          <w:rFonts w:ascii="Calibri" w:hAnsi="Calibri" w:cs="Times New Roman"/>
          <w:sz w:val="24"/>
          <w:szCs w:val="24"/>
        </w:rPr>
        <w:t xml:space="preserve"> (ACE-2)</w:t>
      </w:r>
      <w:r w:rsidR="00DA6D23" w:rsidRPr="00160919">
        <w:rPr>
          <w:rFonts w:ascii="Calibri" w:hAnsi="Calibri" w:cs="Times New Roman"/>
          <w:sz w:val="24"/>
          <w:szCs w:val="24"/>
        </w:rPr>
        <w:t xml:space="preserve">, </w:t>
      </w:r>
      <w:r w:rsidR="00181C2C" w:rsidRPr="00160919">
        <w:rPr>
          <w:rFonts w:ascii="Calibri" w:hAnsi="Calibri" w:cs="Times New Roman"/>
          <w:sz w:val="24"/>
          <w:szCs w:val="24"/>
        </w:rPr>
        <w:t>thereby facilitating viral uptake and increasing the risk of severe infection</w:t>
      </w:r>
      <w:r w:rsidR="00F56B42" w:rsidRPr="00160919">
        <w:rPr>
          <w:rFonts w:ascii="Calibri" w:hAnsi="Calibri" w:cs="Times New Roman"/>
          <w:sz w:val="24"/>
          <w:szCs w:val="24"/>
        </w:rPr>
        <w:t xml:space="preserve"> </w:t>
      </w:r>
      <w:r w:rsidR="005B3AB3" w:rsidRPr="00160919">
        <w:rPr>
          <w:rFonts w:ascii="Calibri" w:hAnsi="Calibri" w:cs="Times New Roman"/>
          <w:sz w:val="24"/>
          <w:szCs w:val="24"/>
        </w:rPr>
        <w:t>[</w:t>
      </w:r>
      <w:r w:rsidR="008A2CCE" w:rsidRPr="00160919">
        <w:rPr>
          <w:rFonts w:ascii="Calibri" w:hAnsi="Calibri" w:cs="Times New Roman"/>
          <w:sz w:val="24"/>
          <w:szCs w:val="24"/>
        </w:rPr>
        <w:t>114</w:t>
      </w:r>
      <w:r w:rsidR="006F39E5" w:rsidRPr="00160919">
        <w:rPr>
          <w:rFonts w:ascii="Calibri" w:hAnsi="Calibri" w:cs="Times New Roman"/>
          <w:sz w:val="24"/>
          <w:szCs w:val="24"/>
        </w:rPr>
        <w:t>,</w:t>
      </w:r>
      <w:r w:rsidR="00B82C42" w:rsidRPr="00160919">
        <w:rPr>
          <w:rFonts w:ascii="Calibri" w:hAnsi="Calibri" w:cs="Times New Roman"/>
          <w:sz w:val="24"/>
          <w:szCs w:val="24"/>
        </w:rPr>
        <w:t>1</w:t>
      </w:r>
      <w:r w:rsidR="008A2CCE" w:rsidRPr="00160919">
        <w:rPr>
          <w:rFonts w:ascii="Calibri" w:hAnsi="Calibri" w:cs="Times New Roman"/>
          <w:sz w:val="24"/>
          <w:szCs w:val="24"/>
        </w:rPr>
        <w:t>15</w:t>
      </w:r>
      <w:r w:rsidR="005B3AB3" w:rsidRPr="00160919">
        <w:rPr>
          <w:rFonts w:ascii="Calibri" w:hAnsi="Calibri" w:cs="Times New Roman"/>
          <w:sz w:val="24"/>
          <w:szCs w:val="24"/>
        </w:rPr>
        <w:t>]</w:t>
      </w:r>
      <w:r w:rsidR="00E32EEC" w:rsidRPr="00160919">
        <w:rPr>
          <w:rFonts w:ascii="Calibri" w:hAnsi="Calibri" w:cs="Times New Roman"/>
          <w:sz w:val="24"/>
          <w:szCs w:val="24"/>
        </w:rPr>
        <w:t>.</w:t>
      </w:r>
      <w:r w:rsidR="00181C2C" w:rsidRPr="00160919">
        <w:rPr>
          <w:rFonts w:ascii="Calibri" w:hAnsi="Calibri" w:cs="Times New Roman"/>
          <w:sz w:val="24"/>
          <w:szCs w:val="24"/>
        </w:rPr>
        <w:t xml:space="preserve"> Finally, </w:t>
      </w:r>
      <w:r w:rsidR="004D32FB" w:rsidRPr="00160919">
        <w:rPr>
          <w:rFonts w:ascii="Calibri" w:hAnsi="Calibri" w:cs="Times New Roman"/>
          <w:sz w:val="24"/>
          <w:szCs w:val="24"/>
        </w:rPr>
        <w:t xml:space="preserve">it is also possible to speculate </w:t>
      </w:r>
      <w:r w:rsidR="00E01438" w:rsidRPr="00160919">
        <w:rPr>
          <w:rFonts w:ascii="Calibri" w:hAnsi="Calibri" w:cs="Times New Roman"/>
          <w:sz w:val="24"/>
          <w:szCs w:val="24"/>
        </w:rPr>
        <w:t xml:space="preserve">that </w:t>
      </w:r>
      <w:r w:rsidR="0021492C" w:rsidRPr="00160919">
        <w:rPr>
          <w:rFonts w:ascii="Calibri" w:hAnsi="Calibri" w:cs="Times New Roman"/>
          <w:sz w:val="24"/>
          <w:szCs w:val="24"/>
        </w:rPr>
        <w:t xml:space="preserve">the altered microenvironment associated with </w:t>
      </w:r>
      <w:r w:rsidR="001A6611" w:rsidRPr="00160919">
        <w:rPr>
          <w:rFonts w:ascii="Calibri" w:hAnsi="Calibri" w:cs="Times New Roman"/>
          <w:sz w:val="24"/>
          <w:szCs w:val="24"/>
        </w:rPr>
        <w:t>diabetes</w:t>
      </w:r>
      <w:r w:rsidR="0021492C" w:rsidRPr="00160919">
        <w:rPr>
          <w:rFonts w:ascii="Calibri" w:hAnsi="Calibri" w:cs="Times New Roman"/>
          <w:sz w:val="24"/>
          <w:szCs w:val="24"/>
        </w:rPr>
        <w:t xml:space="preserve"> </w:t>
      </w:r>
      <w:r w:rsidR="00B859D1" w:rsidRPr="00160919">
        <w:rPr>
          <w:rFonts w:ascii="Calibri" w:hAnsi="Calibri" w:cs="Times New Roman"/>
          <w:sz w:val="24"/>
          <w:szCs w:val="24"/>
        </w:rPr>
        <w:t>might</w:t>
      </w:r>
      <w:r w:rsidR="004167E2" w:rsidRPr="00160919">
        <w:rPr>
          <w:rFonts w:ascii="Calibri" w:hAnsi="Calibri" w:cs="Times New Roman"/>
          <w:sz w:val="24"/>
          <w:szCs w:val="24"/>
        </w:rPr>
        <w:t xml:space="preserve"> support</w:t>
      </w:r>
      <w:r w:rsidR="001075C5" w:rsidRPr="00160919">
        <w:rPr>
          <w:rFonts w:ascii="Calibri" w:hAnsi="Calibri" w:cs="Times New Roman"/>
          <w:sz w:val="24"/>
          <w:szCs w:val="24"/>
        </w:rPr>
        <w:t xml:space="preserve"> the </w:t>
      </w:r>
      <w:r w:rsidR="0021492C" w:rsidRPr="00160919">
        <w:rPr>
          <w:rFonts w:ascii="Calibri" w:hAnsi="Calibri" w:cs="Times New Roman"/>
          <w:sz w:val="24"/>
          <w:szCs w:val="24"/>
        </w:rPr>
        <w:t xml:space="preserve">emergence of pathogenic </w:t>
      </w:r>
      <w:r w:rsidR="001075C5" w:rsidRPr="00160919">
        <w:rPr>
          <w:rFonts w:ascii="Calibri" w:hAnsi="Calibri" w:cs="Times New Roman"/>
          <w:sz w:val="24"/>
          <w:szCs w:val="24"/>
        </w:rPr>
        <w:t>SARS</w:t>
      </w:r>
      <w:r w:rsidR="00F07682" w:rsidRPr="00160919">
        <w:rPr>
          <w:rFonts w:ascii="Calibri" w:hAnsi="Calibri" w:cs="Times New Roman"/>
          <w:sz w:val="24"/>
          <w:szCs w:val="24"/>
        </w:rPr>
        <w:t>-</w:t>
      </w:r>
      <w:r w:rsidR="001075C5" w:rsidRPr="00160919">
        <w:rPr>
          <w:rFonts w:ascii="Calibri" w:hAnsi="Calibri" w:cs="Times New Roman"/>
          <w:sz w:val="24"/>
          <w:szCs w:val="24"/>
        </w:rPr>
        <w:t xml:space="preserve">CoV-2 </w:t>
      </w:r>
      <w:r w:rsidR="0021492C" w:rsidRPr="00160919">
        <w:rPr>
          <w:rFonts w:ascii="Calibri" w:hAnsi="Calibri" w:cs="Times New Roman"/>
          <w:sz w:val="24"/>
          <w:szCs w:val="24"/>
        </w:rPr>
        <w:t xml:space="preserve">variants capable of </w:t>
      </w:r>
      <w:r w:rsidR="00FA7548" w:rsidRPr="00160919">
        <w:rPr>
          <w:rFonts w:ascii="Calibri" w:hAnsi="Calibri" w:cs="Times New Roman"/>
          <w:sz w:val="24"/>
          <w:szCs w:val="24"/>
        </w:rPr>
        <w:t>causing</w:t>
      </w:r>
      <w:r w:rsidR="0021492C" w:rsidRPr="00160919">
        <w:rPr>
          <w:rFonts w:ascii="Calibri" w:hAnsi="Calibri" w:cs="Times New Roman"/>
          <w:sz w:val="24"/>
          <w:szCs w:val="24"/>
        </w:rPr>
        <w:t xml:space="preserve"> greater </w:t>
      </w:r>
      <w:r w:rsidR="001075C5" w:rsidRPr="00160919">
        <w:rPr>
          <w:rFonts w:ascii="Calibri" w:hAnsi="Calibri" w:cs="Times New Roman"/>
          <w:sz w:val="24"/>
          <w:szCs w:val="24"/>
        </w:rPr>
        <w:t xml:space="preserve">disease </w:t>
      </w:r>
      <w:r w:rsidR="00E01438" w:rsidRPr="00160919">
        <w:rPr>
          <w:rFonts w:ascii="Calibri" w:hAnsi="Calibri" w:cs="Times New Roman"/>
          <w:sz w:val="24"/>
          <w:szCs w:val="24"/>
        </w:rPr>
        <w:t>severity of COVID-19 illness</w:t>
      </w:r>
      <w:r w:rsidR="00EB6F11" w:rsidRPr="00160919">
        <w:rPr>
          <w:rFonts w:ascii="Calibri" w:hAnsi="Calibri" w:cs="Times New Roman"/>
          <w:sz w:val="24"/>
          <w:szCs w:val="24"/>
        </w:rPr>
        <w:t>.</w:t>
      </w:r>
      <w:bookmarkStart w:id="16" w:name="OLE_LINK33"/>
      <w:r w:rsidR="00C34C1C" w:rsidRPr="00160919">
        <w:rPr>
          <w:rFonts w:ascii="Calibri" w:hAnsi="Calibri"/>
        </w:rPr>
        <w:t xml:space="preserve"> </w:t>
      </w:r>
    </w:p>
    <w:p w14:paraId="53CA0174" w14:textId="73FCD853" w:rsidR="00504414" w:rsidRPr="00160919" w:rsidRDefault="00504414" w:rsidP="00EB7213">
      <w:pPr>
        <w:spacing w:line="480" w:lineRule="auto"/>
        <w:rPr>
          <w:rFonts w:ascii="Calibri" w:hAnsi="Calibri"/>
        </w:rPr>
      </w:pPr>
    </w:p>
    <w:p w14:paraId="702DBAF2" w14:textId="25637CBE" w:rsidR="007359C1" w:rsidRPr="00160919" w:rsidRDefault="001B0EB2" w:rsidP="00EB7213">
      <w:pPr>
        <w:spacing w:line="480" w:lineRule="auto"/>
        <w:rPr>
          <w:rFonts w:ascii="Calibri" w:hAnsi="Calibri" w:cs="Times New Roman"/>
          <w:sz w:val="24"/>
          <w:szCs w:val="24"/>
        </w:rPr>
      </w:pPr>
      <w:r w:rsidRPr="00160919">
        <w:rPr>
          <w:rFonts w:ascii="Calibri" w:hAnsi="Calibri" w:cs="Times New Roman"/>
          <w:sz w:val="24"/>
          <w:szCs w:val="24"/>
        </w:rPr>
        <w:t>Whil</w:t>
      </w:r>
      <w:r w:rsidR="00223F1D" w:rsidRPr="00160919">
        <w:rPr>
          <w:rFonts w:ascii="Calibri" w:hAnsi="Calibri" w:cs="Times New Roman"/>
          <w:sz w:val="24"/>
          <w:szCs w:val="24"/>
        </w:rPr>
        <w:t>st</w:t>
      </w:r>
      <w:r w:rsidRPr="00160919">
        <w:rPr>
          <w:rFonts w:ascii="Calibri" w:hAnsi="Calibri" w:cs="Times New Roman"/>
          <w:sz w:val="24"/>
          <w:szCs w:val="24"/>
        </w:rPr>
        <w:t xml:space="preserve"> </w:t>
      </w:r>
      <w:r w:rsidR="00CB5970" w:rsidRPr="00160919">
        <w:rPr>
          <w:rFonts w:ascii="Calibri" w:hAnsi="Calibri" w:cs="Times New Roman"/>
          <w:sz w:val="24"/>
          <w:szCs w:val="24"/>
        </w:rPr>
        <w:t>our</w:t>
      </w:r>
      <w:r w:rsidR="004D0644" w:rsidRPr="00160919">
        <w:rPr>
          <w:rFonts w:ascii="Calibri" w:hAnsi="Calibri" w:cs="Times New Roman"/>
          <w:sz w:val="24"/>
          <w:szCs w:val="24"/>
        </w:rPr>
        <w:t xml:space="preserve"> meta-analysis provides the most comprehensive assessment to date on the prevalence </w:t>
      </w:r>
      <w:r w:rsidR="00223F1D" w:rsidRPr="00160919">
        <w:rPr>
          <w:rFonts w:ascii="Calibri" w:hAnsi="Calibri" w:cs="Times New Roman"/>
          <w:sz w:val="24"/>
          <w:szCs w:val="24"/>
        </w:rPr>
        <w:t xml:space="preserve">of </w:t>
      </w:r>
      <w:r w:rsidR="00E01438" w:rsidRPr="00160919">
        <w:rPr>
          <w:rFonts w:ascii="Calibri" w:hAnsi="Calibri" w:cs="Times New Roman"/>
          <w:sz w:val="24"/>
          <w:szCs w:val="24"/>
        </w:rPr>
        <w:t>pre-existing</w:t>
      </w:r>
      <w:r w:rsidR="00485109" w:rsidRPr="00160919">
        <w:rPr>
          <w:rFonts w:ascii="Calibri" w:hAnsi="Calibri" w:cs="Times New Roman"/>
          <w:sz w:val="24"/>
          <w:szCs w:val="24"/>
        </w:rPr>
        <w:t xml:space="preserve"> </w:t>
      </w:r>
      <w:r w:rsidR="004D0644" w:rsidRPr="00160919">
        <w:rPr>
          <w:rFonts w:ascii="Calibri" w:hAnsi="Calibri" w:cs="Times New Roman"/>
          <w:sz w:val="24"/>
          <w:szCs w:val="24"/>
        </w:rPr>
        <w:t xml:space="preserve">diabetes and its </w:t>
      </w:r>
      <w:r w:rsidR="004167E2" w:rsidRPr="00160919">
        <w:rPr>
          <w:rFonts w:ascii="Calibri" w:hAnsi="Calibri" w:cs="Times New Roman"/>
          <w:sz w:val="24"/>
          <w:szCs w:val="24"/>
        </w:rPr>
        <w:t>role</w:t>
      </w:r>
      <w:r w:rsidR="004D0644" w:rsidRPr="00160919">
        <w:rPr>
          <w:rFonts w:ascii="Calibri" w:hAnsi="Calibri" w:cs="Times New Roman"/>
          <w:sz w:val="24"/>
          <w:szCs w:val="24"/>
        </w:rPr>
        <w:t xml:space="preserve"> </w:t>
      </w:r>
      <w:r w:rsidRPr="00160919">
        <w:rPr>
          <w:rFonts w:ascii="Calibri" w:hAnsi="Calibri" w:cs="Times New Roman"/>
          <w:sz w:val="24"/>
          <w:szCs w:val="24"/>
        </w:rPr>
        <w:t xml:space="preserve">as </w:t>
      </w:r>
      <w:r w:rsidR="0021492C" w:rsidRPr="00160919">
        <w:rPr>
          <w:rFonts w:ascii="Calibri" w:hAnsi="Calibri" w:cs="Times New Roman"/>
          <w:sz w:val="24"/>
          <w:szCs w:val="24"/>
        </w:rPr>
        <w:t xml:space="preserve">a </w:t>
      </w:r>
      <w:r w:rsidRPr="00160919">
        <w:rPr>
          <w:rFonts w:ascii="Calibri" w:hAnsi="Calibri" w:cs="Times New Roman"/>
          <w:sz w:val="24"/>
          <w:szCs w:val="24"/>
        </w:rPr>
        <w:t xml:space="preserve">risk factor </w:t>
      </w:r>
      <w:r w:rsidR="00795C4C" w:rsidRPr="00160919">
        <w:rPr>
          <w:rFonts w:ascii="Calibri" w:hAnsi="Calibri" w:cs="Times New Roman"/>
          <w:sz w:val="24"/>
          <w:szCs w:val="24"/>
        </w:rPr>
        <w:t xml:space="preserve">for </w:t>
      </w:r>
      <w:r w:rsidRPr="00160919">
        <w:rPr>
          <w:rFonts w:ascii="Calibri" w:hAnsi="Calibri" w:cs="Times New Roman"/>
          <w:sz w:val="24"/>
          <w:szCs w:val="24"/>
        </w:rPr>
        <w:t>severe</w:t>
      </w:r>
      <w:r w:rsidR="00372054" w:rsidRPr="00160919">
        <w:rPr>
          <w:rFonts w:ascii="Calibri" w:hAnsi="Calibri" w:cs="Times New Roman"/>
          <w:sz w:val="24"/>
          <w:szCs w:val="24"/>
        </w:rPr>
        <w:t>/critical</w:t>
      </w:r>
      <w:r w:rsidRPr="00160919">
        <w:rPr>
          <w:rFonts w:ascii="Calibri" w:hAnsi="Calibri" w:cs="Times New Roman"/>
          <w:sz w:val="24"/>
          <w:szCs w:val="24"/>
        </w:rPr>
        <w:t xml:space="preserve"> </w:t>
      </w:r>
      <w:r w:rsidRPr="00160919">
        <w:rPr>
          <w:rFonts w:ascii="Calibri" w:hAnsi="Calibri" w:cs="Times New Roman"/>
          <w:sz w:val="24"/>
          <w:szCs w:val="24"/>
        </w:rPr>
        <w:lastRenderedPageBreak/>
        <w:t>COVID-19</w:t>
      </w:r>
      <w:r w:rsidR="00D8310D" w:rsidRPr="00160919">
        <w:rPr>
          <w:rFonts w:ascii="Calibri" w:hAnsi="Calibri" w:cs="Times New Roman"/>
          <w:sz w:val="24"/>
          <w:szCs w:val="24"/>
        </w:rPr>
        <w:t xml:space="preserve"> </w:t>
      </w:r>
      <w:r w:rsidR="002154FF" w:rsidRPr="00160919">
        <w:rPr>
          <w:rFonts w:ascii="Calibri" w:hAnsi="Calibri" w:cs="Times New Roman"/>
          <w:sz w:val="24"/>
          <w:szCs w:val="24"/>
        </w:rPr>
        <w:t xml:space="preserve">illness </w:t>
      </w:r>
      <w:r w:rsidR="00D8310D" w:rsidRPr="00160919">
        <w:rPr>
          <w:rFonts w:ascii="Calibri" w:hAnsi="Calibri" w:cs="Times New Roman"/>
          <w:sz w:val="24"/>
          <w:szCs w:val="24"/>
        </w:rPr>
        <w:t xml:space="preserve">and </w:t>
      </w:r>
      <w:r w:rsidR="00372054" w:rsidRPr="00160919">
        <w:rPr>
          <w:rFonts w:ascii="Calibri" w:hAnsi="Calibri" w:cs="Times New Roman"/>
          <w:sz w:val="24"/>
          <w:szCs w:val="24"/>
        </w:rPr>
        <w:t>increased in-hospital mortality</w:t>
      </w:r>
      <w:r w:rsidRPr="00160919">
        <w:rPr>
          <w:rFonts w:ascii="Calibri" w:hAnsi="Calibri" w:cs="Times New Roman"/>
          <w:sz w:val="24"/>
          <w:szCs w:val="24"/>
        </w:rPr>
        <w:t xml:space="preserve">, </w:t>
      </w:r>
      <w:r w:rsidR="002B3919" w:rsidRPr="00160919">
        <w:rPr>
          <w:rFonts w:ascii="Calibri" w:hAnsi="Calibri" w:cs="Times New Roman"/>
          <w:sz w:val="24"/>
          <w:szCs w:val="24"/>
        </w:rPr>
        <w:t xml:space="preserve">some </w:t>
      </w:r>
      <w:r w:rsidR="007C7302" w:rsidRPr="00160919">
        <w:rPr>
          <w:rFonts w:ascii="Calibri" w:hAnsi="Calibri" w:cs="Times New Roman"/>
          <w:sz w:val="24"/>
          <w:szCs w:val="24"/>
        </w:rPr>
        <w:t xml:space="preserve">important </w:t>
      </w:r>
      <w:r w:rsidRPr="00160919">
        <w:rPr>
          <w:rFonts w:ascii="Calibri" w:hAnsi="Calibri" w:cs="Times New Roman"/>
          <w:sz w:val="24"/>
          <w:szCs w:val="24"/>
        </w:rPr>
        <w:t xml:space="preserve">limitations </w:t>
      </w:r>
      <w:r w:rsidR="004D0644" w:rsidRPr="00160919">
        <w:rPr>
          <w:rFonts w:ascii="Calibri" w:hAnsi="Calibri" w:cs="Times New Roman"/>
          <w:sz w:val="24"/>
          <w:szCs w:val="24"/>
        </w:rPr>
        <w:t xml:space="preserve">that are strictly inherent to the studies included in the meta-analysis </w:t>
      </w:r>
      <w:r w:rsidRPr="00160919">
        <w:rPr>
          <w:rFonts w:ascii="Calibri" w:hAnsi="Calibri" w:cs="Times New Roman"/>
          <w:sz w:val="24"/>
          <w:szCs w:val="24"/>
        </w:rPr>
        <w:t xml:space="preserve">should </w:t>
      </w:r>
      <w:r w:rsidR="00223F1D" w:rsidRPr="00160919">
        <w:rPr>
          <w:rFonts w:ascii="Calibri" w:hAnsi="Calibri" w:cs="Times New Roman"/>
          <w:sz w:val="24"/>
          <w:szCs w:val="24"/>
        </w:rPr>
        <w:t>be</w:t>
      </w:r>
      <w:r w:rsidR="002B3919" w:rsidRPr="00160919">
        <w:rPr>
          <w:rFonts w:ascii="Calibri" w:hAnsi="Calibri" w:cs="Times New Roman"/>
          <w:sz w:val="24"/>
          <w:szCs w:val="24"/>
        </w:rPr>
        <w:t xml:space="preserve"> </w:t>
      </w:r>
      <w:r w:rsidRPr="00160919">
        <w:rPr>
          <w:rFonts w:ascii="Calibri" w:hAnsi="Calibri" w:cs="Times New Roman"/>
          <w:sz w:val="24"/>
          <w:szCs w:val="24"/>
        </w:rPr>
        <w:t xml:space="preserve">mentioned. </w:t>
      </w:r>
      <w:r w:rsidR="001B3EDF" w:rsidRPr="00160919">
        <w:rPr>
          <w:rFonts w:ascii="Calibri" w:hAnsi="Calibri" w:cs="Times New Roman"/>
          <w:bCs/>
          <w:sz w:val="24"/>
          <w:szCs w:val="24"/>
        </w:rPr>
        <w:t xml:space="preserve">First, </w:t>
      </w:r>
      <w:r w:rsidR="00396B02" w:rsidRPr="00160919">
        <w:rPr>
          <w:rFonts w:ascii="Calibri" w:hAnsi="Calibri" w:cs="Times New Roman"/>
          <w:bCs/>
          <w:sz w:val="24"/>
          <w:szCs w:val="24"/>
        </w:rPr>
        <w:t>the observational design of the eligible studies does not allow for proving causality.</w:t>
      </w:r>
      <w:r w:rsidR="001B3EDF" w:rsidRPr="00160919">
        <w:rPr>
          <w:rFonts w:ascii="Calibri" w:hAnsi="Calibri" w:cs="Times New Roman"/>
          <w:sz w:val="24"/>
          <w:szCs w:val="24"/>
        </w:rPr>
        <w:t xml:space="preserve"> </w:t>
      </w:r>
      <w:r w:rsidR="00707DC4" w:rsidRPr="00160919">
        <w:rPr>
          <w:rFonts w:ascii="Calibri" w:hAnsi="Calibri" w:cs="Times New Roman"/>
          <w:sz w:val="24"/>
          <w:szCs w:val="24"/>
        </w:rPr>
        <w:t>Second</w:t>
      </w:r>
      <w:r w:rsidR="0021492C" w:rsidRPr="00160919">
        <w:rPr>
          <w:rFonts w:ascii="Calibri" w:hAnsi="Calibri" w:cs="Times New Roman"/>
          <w:sz w:val="24"/>
          <w:szCs w:val="24"/>
        </w:rPr>
        <w:t xml:space="preserve">, </w:t>
      </w:r>
      <w:r w:rsidR="009A7FEC" w:rsidRPr="00160919">
        <w:rPr>
          <w:rFonts w:ascii="Calibri" w:hAnsi="Calibri" w:cs="Times New Roman"/>
          <w:sz w:val="24"/>
          <w:szCs w:val="24"/>
        </w:rPr>
        <w:t xml:space="preserve">although we found a medium level of heterogeneity for the pooled primary analysis of studies examining the impact of pre-existing diabetes on severity </w:t>
      </w:r>
      <w:r w:rsidR="00CB5970" w:rsidRPr="00160919">
        <w:rPr>
          <w:rFonts w:ascii="Calibri" w:hAnsi="Calibri" w:cs="Times New Roman"/>
          <w:sz w:val="24"/>
          <w:szCs w:val="24"/>
        </w:rPr>
        <w:t xml:space="preserve">of illness </w:t>
      </w:r>
      <w:r w:rsidR="009A7FEC" w:rsidRPr="00160919">
        <w:rPr>
          <w:rFonts w:ascii="Calibri" w:hAnsi="Calibri" w:cs="Times New Roman"/>
          <w:sz w:val="24"/>
          <w:szCs w:val="24"/>
        </w:rPr>
        <w:t>(</w:t>
      </w:r>
      <w:r w:rsidR="009A7FEC" w:rsidRPr="00160919">
        <w:rPr>
          <w:rFonts w:ascii="Calibri" w:hAnsi="Calibri" w:cs="Times New Roman"/>
          <w:i/>
          <w:sz w:val="24"/>
          <w:szCs w:val="24"/>
        </w:rPr>
        <w:t>I</w:t>
      </w:r>
      <w:r w:rsidR="009A7FEC" w:rsidRPr="00160919">
        <w:rPr>
          <w:rFonts w:ascii="Calibri" w:hAnsi="Calibri" w:cs="Times New Roman"/>
          <w:i/>
          <w:sz w:val="24"/>
          <w:szCs w:val="24"/>
          <w:vertAlign w:val="superscript"/>
        </w:rPr>
        <w:t>2</w:t>
      </w:r>
      <w:r w:rsidR="009A7FEC" w:rsidRPr="00160919">
        <w:rPr>
          <w:rFonts w:ascii="Calibri" w:hAnsi="Calibri" w:cs="Times New Roman"/>
          <w:sz w:val="24"/>
          <w:szCs w:val="24"/>
        </w:rPr>
        <w:t>=4</w:t>
      </w:r>
      <w:r w:rsidR="001A4BCE" w:rsidRPr="00160919">
        <w:rPr>
          <w:rFonts w:ascii="Calibri" w:hAnsi="Calibri" w:cs="Times New Roman"/>
          <w:sz w:val="24"/>
          <w:szCs w:val="24"/>
        </w:rPr>
        <w:t>1</w:t>
      </w:r>
      <w:r w:rsidR="009A7FEC" w:rsidRPr="00160919">
        <w:rPr>
          <w:rFonts w:ascii="Calibri" w:hAnsi="Calibri" w:cs="Times New Roman"/>
          <w:sz w:val="24"/>
          <w:szCs w:val="24"/>
        </w:rPr>
        <w:t>.</w:t>
      </w:r>
      <w:r w:rsidR="001A4BCE" w:rsidRPr="00160919">
        <w:rPr>
          <w:rFonts w:ascii="Calibri" w:hAnsi="Calibri" w:cs="Times New Roman"/>
          <w:sz w:val="24"/>
          <w:szCs w:val="24"/>
        </w:rPr>
        <w:t>5</w:t>
      </w:r>
      <w:r w:rsidR="009A7FEC" w:rsidRPr="00160919">
        <w:rPr>
          <w:rFonts w:ascii="Calibri" w:hAnsi="Calibri" w:cs="Times New Roman"/>
          <w:sz w:val="24"/>
          <w:szCs w:val="24"/>
        </w:rPr>
        <w:t xml:space="preserve">%) </w:t>
      </w:r>
      <w:r w:rsidR="002154FF" w:rsidRPr="00160919">
        <w:rPr>
          <w:rFonts w:ascii="Calibri" w:hAnsi="Calibri" w:cs="Times New Roman"/>
          <w:sz w:val="24"/>
          <w:szCs w:val="24"/>
        </w:rPr>
        <w:t xml:space="preserve">and </w:t>
      </w:r>
      <w:r w:rsidR="009A7FEC" w:rsidRPr="00160919">
        <w:rPr>
          <w:rFonts w:ascii="Calibri" w:hAnsi="Calibri" w:cs="Times New Roman"/>
          <w:sz w:val="24"/>
          <w:szCs w:val="24"/>
        </w:rPr>
        <w:t>in-hospital mortality (</w:t>
      </w:r>
      <w:r w:rsidR="009A7FEC" w:rsidRPr="00160919">
        <w:rPr>
          <w:rFonts w:ascii="Calibri" w:hAnsi="Calibri" w:cs="Times New Roman"/>
          <w:i/>
          <w:sz w:val="24"/>
          <w:szCs w:val="24"/>
        </w:rPr>
        <w:t>I</w:t>
      </w:r>
      <w:r w:rsidR="009A7FEC" w:rsidRPr="00160919">
        <w:rPr>
          <w:rFonts w:ascii="Calibri" w:hAnsi="Calibri" w:cs="Times New Roman"/>
          <w:i/>
          <w:sz w:val="24"/>
          <w:szCs w:val="24"/>
          <w:vertAlign w:val="superscript"/>
        </w:rPr>
        <w:t>2</w:t>
      </w:r>
      <w:r w:rsidR="009A7FEC" w:rsidRPr="00160919">
        <w:rPr>
          <w:rFonts w:ascii="Calibri" w:hAnsi="Calibri" w:cs="Times New Roman"/>
          <w:sz w:val="24"/>
          <w:szCs w:val="24"/>
        </w:rPr>
        <w:t>=</w:t>
      </w:r>
      <w:r w:rsidR="001A4BCE" w:rsidRPr="00160919">
        <w:rPr>
          <w:rFonts w:ascii="Calibri" w:hAnsi="Calibri" w:cs="Times New Roman"/>
          <w:sz w:val="24"/>
          <w:szCs w:val="24"/>
        </w:rPr>
        <w:t>46.7</w:t>
      </w:r>
      <w:r w:rsidR="009A7FEC" w:rsidRPr="00160919">
        <w:rPr>
          <w:rFonts w:ascii="Calibri" w:hAnsi="Calibri" w:cs="Times New Roman"/>
          <w:sz w:val="24"/>
          <w:szCs w:val="24"/>
        </w:rPr>
        <w:t>%)</w:t>
      </w:r>
      <w:r w:rsidR="00CB5970" w:rsidRPr="00160919">
        <w:rPr>
          <w:rFonts w:ascii="Calibri" w:hAnsi="Calibri" w:cs="Times New Roman"/>
          <w:sz w:val="24"/>
          <w:szCs w:val="24"/>
        </w:rPr>
        <w:t xml:space="preserve"> associated with COVID-19</w:t>
      </w:r>
      <w:r w:rsidR="009A7FEC" w:rsidRPr="00160919">
        <w:rPr>
          <w:rFonts w:ascii="Calibri" w:hAnsi="Calibri" w:cs="Times New Roman"/>
          <w:sz w:val="24"/>
          <w:szCs w:val="24"/>
        </w:rPr>
        <w:t xml:space="preserve">, the overall quality of these studies was relatively low, suggesting a high risk of bias according to the </w:t>
      </w:r>
      <w:r w:rsidR="00CB5970" w:rsidRPr="00160919">
        <w:rPr>
          <w:rFonts w:ascii="Calibri" w:hAnsi="Calibri" w:cs="Times New Roman"/>
          <w:sz w:val="24"/>
          <w:szCs w:val="24"/>
        </w:rPr>
        <w:t>Newcastle-Ottawa</w:t>
      </w:r>
      <w:r w:rsidR="009A7FEC" w:rsidRPr="00160919">
        <w:rPr>
          <w:rFonts w:ascii="Calibri" w:hAnsi="Calibri" w:cs="Times New Roman"/>
          <w:sz w:val="24"/>
          <w:szCs w:val="24"/>
        </w:rPr>
        <w:t xml:space="preserve"> scale </w:t>
      </w:r>
      <w:r w:rsidR="00743DD2" w:rsidRPr="00160919">
        <w:rPr>
          <w:rFonts w:ascii="Calibri" w:hAnsi="Calibri" w:cs="Times New Roman"/>
          <w:bCs/>
          <w:sz w:val="24"/>
          <w:szCs w:val="24"/>
          <w:lang w:val="en-GB"/>
        </w:rPr>
        <w:t>(e.g.</w:t>
      </w:r>
      <w:r w:rsidR="00A63B73" w:rsidRPr="00160919">
        <w:rPr>
          <w:rFonts w:ascii="Calibri" w:hAnsi="Calibri" w:cs="Times New Roman"/>
          <w:bCs/>
          <w:sz w:val="24"/>
          <w:szCs w:val="24"/>
          <w:lang w:val="en-GB"/>
        </w:rPr>
        <w:t>,</w:t>
      </w:r>
      <w:r w:rsidR="00743DD2" w:rsidRPr="00160919">
        <w:rPr>
          <w:rFonts w:ascii="Calibri" w:hAnsi="Calibri" w:cs="Times New Roman"/>
          <w:bCs/>
          <w:sz w:val="24"/>
          <w:szCs w:val="24"/>
          <w:lang w:val="en-GB"/>
        </w:rPr>
        <w:t xml:space="preserve"> </w:t>
      </w:r>
      <w:r w:rsidR="001A4BCE" w:rsidRPr="00160919">
        <w:rPr>
          <w:rFonts w:ascii="Calibri" w:hAnsi="Calibri" w:cs="Times New Roman"/>
          <w:bCs/>
          <w:sz w:val="24"/>
          <w:szCs w:val="24"/>
          <w:lang w:val="en-GB"/>
        </w:rPr>
        <w:t xml:space="preserve">only </w:t>
      </w:r>
      <w:r w:rsidR="008725F8" w:rsidRPr="00160919">
        <w:rPr>
          <w:rFonts w:ascii="Calibri" w:hAnsi="Calibri" w:cs="Times New Roman"/>
          <w:bCs/>
          <w:sz w:val="24"/>
          <w:szCs w:val="24"/>
          <w:lang w:val="en-GB"/>
        </w:rPr>
        <w:t>few</w:t>
      </w:r>
      <w:r w:rsidR="001A4BCE" w:rsidRPr="00160919">
        <w:rPr>
          <w:rFonts w:ascii="Calibri" w:hAnsi="Calibri" w:cs="Times New Roman"/>
          <w:bCs/>
          <w:sz w:val="24"/>
          <w:szCs w:val="24"/>
          <w:lang w:val="en-GB"/>
        </w:rPr>
        <w:t xml:space="preserve"> </w:t>
      </w:r>
      <w:r w:rsidR="00743DD2" w:rsidRPr="00160919">
        <w:rPr>
          <w:rFonts w:ascii="Calibri" w:hAnsi="Calibri" w:cs="Times New Roman"/>
          <w:bCs/>
          <w:sz w:val="24"/>
          <w:szCs w:val="24"/>
          <w:lang w:val="en-GB"/>
        </w:rPr>
        <w:t xml:space="preserve">of the eligible studies examining the impact of </w:t>
      </w:r>
      <w:r w:rsidR="005C60F3" w:rsidRPr="00160919">
        <w:rPr>
          <w:rFonts w:ascii="Calibri" w:hAnsi="Calibri" w:cs="Times New Roman"/>
          <w:bCs/>
          <w:sz w:val="24"/>
          <w:szCs w:val="24"/>
          <w:lang w:val="en-GB"/>
        </w:rPr>
        <w:t xml:space="preserve">pre-existing </w:t>
      </w:r>
      <w:r w:rsidR="00743DD2" w:rsidRPr="00160919">
        <w:rPr>
          <w:rFonts w:ascii="Calibri" w:hAnsi="Calibri" w:cs="Times New Roman"/>
          <w:bCs/>
          <w:sz w:val="24"/>
          <w:szCs w:val="24"/>
          <w:lang w:val="en-GB"/>
        </w:rPr>
        <w:t xml:space="preserve">diabetes on COVID-19 severity or in-hospital mortality </w:t>
      </w:r>
      <w:r w:rsidR="007C7302" w:rsidRPr="00160919">
        <w:rPr>
          <w:rFonts w:ascii="Calibri" w:hAnsi="Calibri" w:cs="Times New Roman"/>
          <w:bCs/>
          <w:sz w:val="24"/>
          <w:szCs w:val="24"/>
          <w:lang w:val="en-GB"/>
        </w:rPr>
        <w:t xml:space="preserve">have </w:t>
      </w:r>
      <w:r w:rsidR="00743DD2" w:rsidRPr="00160919">
        <w:rPr>
          <w:rFonts w:ascii="Calibri" w:hAnsi="Calibri" w:cs="Times New Roman"/>
          <w:bCs/>
          <w:sz w:val="24"/>
          <w:szCs w:val="24"/>
          <w:lang w:val="en-GB"/>
        </w:rPr>
        <w:t xml:space="preserve">adjusted the results for </w:t>
      </w:r>
      <w:r w:rsidR="008725F8" w:rsidRPr="00160919">
        <w:rPr>
          <w:rFonts w:ascii="Calibri" w:hAnsi="Calibri" w:cs="Times New Roman"/>
          <w:bCs/>
          <w:sz w:val="24"/>
          <w:szCs w:val="24"/>
          <w:lang w:val="en-GB"/>
        </w:rPr>
        <w:t xml:space="preserve">age, sex, </w:t>
      </w:r>
      <w:r w:rsidR="00743DD2" w:rsidRPr="00160919">
        <w:rPr>
          <w:rFonts w:ascii="Calibri" w:hAnsi="Calibri" w:cs="Times New Roman"/>
          <w:bCs/>
          <w:sz w:val="24"/>
          <w:szCs w:val="24"/>
          <w:lang w:val="en-GB"/>
        </w:rPr>
        <w:t xml:space="preserve">obesity </w:t>
      </w:r>
      <w:r w:rsidR="007455DF" w:rsidRPr="00160919">
        <w:rPr>
          <w:rFonts w:ascii="Calibri" w:hAnsi="Calibri" w:cs="Times New Roman"/>
          <w:bCs/>
          <w:sz w:val="24"/>
          <w:szCs w:val="24"/>
          <w:lang w:val="en-GB"/>
        </w:rPr>
        <w:t>and</w:t>
      </w:r>
      <w:r w:rsidR="00743DD2" w:rsidRPr="00160919">
        <w:rPr>
          <w:rFonts w:ascii="Calibri" w:hAnsi="Calibri" w:cs="Times New Roman"/>
          <w:bCs/>
          <w:sz w:val="24"/>
          <w:szCs w:val="24"/>
          <w:lang w:val="en-GB"/>
        </w:rPr>
        <w:t xml:space="preserve"> other comorbidities</w:t>
      </w:r>
      <w:r w:rsidR="0057213D" w:rsidRPr="00160919">
        <w:rPr>
          <w:rFonts w:ascii="Calibri" w:hAnsi="Calibri" w:cs="Times New Roman"/>
          <w:bCs/>
          <w:sz w:val="24"/>
          <w:szCs w:val="24"/>
          <w:lang w:val="en-GB"/>
        </w:rPr>
        <w:t>; so</w:t>
      </w:r>
      <w:r w:rsidR="0057213D" w:rsidRPr="00160919">
        <w:t xml:space="preserve"> the </w:t>
      </w:r>
      <w:r w:rsidR="0057213D" w:rsidRPr="00160919">
        <w:rPr>
          <w:rFonts w:ascii="Calibri" w:hAnsi="Calibri" w:cs="Times New Roman"/>
          <w:bCs/>
          <w:sz w:val="24"/>
          <w:szCs w:val="24"/>
          <w:lang w:val="en-GB"/>
        </w:rPr>
        <w:t>possibil</w:t>
      </w:r>
      <w:r w:rsidR="005C60F3" w:rsidRPr="00160919">
        <w:rPr>
          <w:rFonts w:ascii="Calibri" w:hAnsi="Calibri" w:cs="Times New Roman"/>
          <w:bCs/>
          <w:sz w:val="24"/>
          <w:szCs w:val="24"/>
          <w:lang w:val="en-GB"/>
        </w:rPr>
        <w:t>ity of residual confounding can</w:t>
      </w:r>
      <w:r w:rsidR="0057213D" w:rsidRPr="00160919">
        <w:rPr>
          <w:rFonts w:ascii="Calibri" w:hAnsi="Calibri" w:cs="Times New Roman"/>
          <w:bCs/>
          <w:sz w:val="24"/>
          <w:szCs w:val="24"/>
          <w:lang w:val="en-GB"/>
        </w:rPr>
        <w:t>not be excluded</w:t>
      </w:r>
      <w:r w:rsidR="00743DD2" w:rsidRPr="00160919">
        <w:rPr>
          <w:rFonts w:ascii="Calibri" w:hAnsi="Calibri" w:cs="Times New Roman"/>
          <w:bCs/>
          <w:sz w:val="24"/>
          <w:szCs w:val="24"/>
          <w:lang w:val="en-GB"/>
        </w:rPr>
        <w:t>)</w:t>
      </w:r>
      <w:r w:rsidR="001846EB" w:rsidRPr="00160919">
        <w:rPr>
          <w:rFonts w:ascii="Calibri" w:hAnsi="Calibri" w:cs="Times New Roman"/>
          <w:bCs/>
          <w:sz w:val="24"/>
          <w:szCs w:val="24"/>
          <w:lang w:val="en-GB"/>
        </w:rPr>
        <w:t xml:space="preserve">. </w:t>
      </w:r>
      <w:r w:rsidR="00115FEE" w:rsidRPr="00160919">
        <w:rPr>
          <w:rFonts w:ascii="Calibri" w:hAnsi="Calibri" w:cs="Times New Roman"/>
          <w:bCs/>
          <w:sz w:val="24"/>
          <w:szCs w:val="24"/>
          <w:lang w:val="en-GB"/>
        </w:rPr>
        <w:t xml:space="preserve">That said, the few </w:t>
      </w:r>
      <w:r w:rsidR="005C60F3" w:rsidRPr="00160919">
        <w:rPr>
          <w:rFonts w:ascii="Calibri" w:hAnsi="Calibri" w:cs="Times New Roman"/>
          <w:bCs/>
          <w:sz w:val="24"/>
          <w:szCs w:val="24"/>
          <w:lang w:val="en-GB"/>
        </w:rPr>
        <w:t xml:space="preserve">eligible </w:t>
      </w:r>
      <w:r w:rsidR="00115FEE" w:rsidRPr="00160919">
        <w:rPr>
          <w:rFonts w:ascii="Calibri" w:hAnsi="Calibri" w:cs="Times New Roman"/>
          <w:bCs/>
          <w:sz w:val="24"/>
          <w:szCs w:val="24"/>
          <w:lang w:val="en-GB"/>
        </w:rPr>
        <w:t xml:space="preserve">studies that adjusted the results for age, sex, obesity and other </w:t>
      </w:r>
      <w:r w:rsidR="00EB52CF" w:rsidRPr="00160919">
        <w:rPr>
          <w:rFonts w:ascii="Calibri" w:hAnsi="Calibri" w:cs="Times New Roman"/>
          <w:bCs/>
          <w:sz w:val="24"/>
          <w:szCs w:val="24"/>
          <w:lang w:val="en-GB"/>
        </w:rPr>
        <w:t>relevant</w:t>
      </w:r>
      <w:r w:rsidR="002154FF" w:rsidRPr="00160919">
        <w:rPr>
          <w:rFonts w:ascii="Calibri" w:hAnsi="Calibri" w:cs="Times New Roman"/>
          <w:bCs/>
          <w:sz w:val="24"/>
          <w:szCs w:val="24"/>
          <w:lang w:val="en-GB"/>
        </w:rPr>
        <w:t xml:space="preserve"> </w:t>
      </w:r>
      <w:r w:rsidR="00115FEE" w:rsidRPr="00160919">
        <w:rPr>
          <w:rFonts w:ascii="Calibri" w:hAnsi="Calibri" w:cs="Times New Roman"/>
          <w:bCs/>
          <w:sz w:val="24"/>
          <w:szCs w:val="24"/>
          <w:lang w:val="en-GB"/>
        </w:rPr>
        <w:t xml:space="preserve">comorbidities showed that pre-existing diabetes was independently associated with </w:t>
      </w:r>
      <w:r w:rsidR="002154FF" w:rsidRPr="00160919">
        <w:rPr>
          <w:rFonts w:ascii="Calibri" w:hAnsi="Calibri" w:cs="Times New Roman"/>
          <w:bCs/>
          <w:sz w:val="24"/>
          <w:szCs w:val="24"/>
          <w:lang w:val="en-GB"/>
        </w:rPr>
        <w:t>poorer</w:t>
      </w:r>
      <w:r w:rsidR="00115FEE" w:rsidRPr="00160919">
        <w:rPr>
          <w:rFonts w:ascii="Calibri" w:hAnsi="Calibri" w:cs="Times New Roman"/>
          <w:bCs/>
          <w:sz w:val="24"/>
          <w:szCs w:val="24"/>
          <w:lang w:val="en-GB"/>
        </w:rPr>
        <w:t xml:space="preserve"> </w:t>
      </w:r>
      <w:r w:rsidR="002154FF" w:rsidRPr="00160919">
        <w:rPr>
          <w:rFonts w:ascii="Calibri" w:hAnsi="Calibri" w:cs="Times New Roman"/>
          <w:bCs/>
          <w:sz w:val="24"/>
          <w:szCs w:val="24"/>
          <w:lang w:val="en-GB"/>
        </w:rPr>
        <w:t>in-hospital</w:t>
      </w:r>
      <w:r w:rsidR="00115FEE" w:rsidRPr="00160919">
        <w:rPr>
          <w:rFonts w:ascii="Calibri" w:hAnsi="Calibri" w:cs="Times New Roman"/>
          <w:bCs/>
          <w:sz w:val="24"/>
          <w:szCs w:val="24"/>
          <w:lang w:val="en-GB"/>
        </w:rPr>
        <w:t xml:space="preserve"> outcomes, and that diabetic patients with better controlled blood glucose had a </w:t>
      </w:r>
      <w:r w:rsidR="008C5AB5" w:rsidRPr="00160919">
        <w:rPr>
          <w:rFonts w:ascii="Calibri" w:hAnsi="Calibri" w:cs="Times New Roman"/>
          <w:bCs/>
          <w:sz w:val="24"/>
          <w:szCs w:val="24"/>
          <w:lang w:val="en-GB"/>
        </w:rPr>
        <w:t xml:space="preserve">less severe COVID-19 illness and </w:t>
      </w:r>
      <w:r w:rsidR="00115FEE" w:rsidRPr="00160919">
        <w:rPr>
          <w:rFonts w:ascii="Calibri" w:hAnsi="Calibri" w:cs="Times New Roman"/>
          <w:bCs/>
          <w:sz w:val="24"/>
          <w:szCs w:val="24"/>
          <w:lang w:val="en-GB"/>
        </w:rPr>
        <w:t xml:space="preserve">lower mortality rate </w:t>
      </w:r>
      <w:r w:rsidR="00266962" w:rsidRPr="00160919">
        <w:rPr>
          <w:rFonts w:ascii="Calibri" w:hAnsi="Calibri" w:cs="Times New Roman"/>
          <w:bCs/>
          <w:sz w:val="24"/>
          <w:szCs w:val="24"/>
          <w:lang w:val="en-GB"/>
        </w:rPr>
        <w:t>compared to</w:t>
      </w:r>
      <w:r w:rsidR="00115FEE" w:rsidRPr="00160919">
        <w:rPr>
          <w:rFonts w:ascii="Calibri" w:hAnsi="Calibri" w:cs="Times New Roman"/>
          <w:bCs/>
          <w:sz w:val="24"/>
          <w:szCs w:val="24"/>
          <w:lang w:val="en-GB"/>
        </w:rPr>
        <w:t xml:space="preserve"> those with poorly controlled blood glucose during hospitalization</w:t>
      </w:r>
      <w:r w:rsidR="00266962" w:rsidRPr="00160919">
        <w:rPr>
          <w:rFonts w:ascii="Calibri" w:hAnsi="Calibri" w:cs="Times New Roman"/>
          <w:bCs/>
          <w:sz w:val="24"/>
          <w:szCs w:val="24"/>
          <w:lang w:val="en-GB"/>
        </w:rPr>
        <w:t xml:space="preserve"> [95,96]</w:t>
      </w:r>
      <w:r w:rsidR="008C5AB5" w:rsidRPr="00160919">
        <w:rPr>
          <w:rFonts w:ascii="Calibri" w:hAnsi="Calibri" w:cs="Times New Roman"/>
          <w:bCs/>
          <w:sz w:val="24"/>
          <w:szCs w:val="24"/>
          <w:lang w:val="en-GB"/>
        </w:rPr>
        <w:t>.</w:t>
      </w:r>
      <w:r w:rsidR="00115FEE" w:rsidRPr="00160919">
        <w:rPr>
          <w:rFonts w:ascii="Calibri" w:hAnsi="Calibri" w:cs="Times New Roman"/>
          <w:bCs/>
          <w:sz w:val="24"/>
          <w:szCs w:val="24"/>
          <w:lang w:val="en-GB"/>
        </w:rPr>
        <w:t xml:space="preserve"> </w:t>
      </w:r>
      <w:r w:rsidR="001846EB" w:rsidRPr="00160919">
        <w:rPr>
          <w:rFonts w:ascii="Calibri" w:hAnsi="Calibri" w:cs="Times New Roman"/>
          <w:bCs/>
          <w:sz w:val="24"/>
          <w:szCs w:val="24"/>
          <w:lang w:val="en-GB"/>
        </w:rPr>
        <w:t xml:space="preserve">Third, </w:t>
      </w:r>
      <w:r w:rsidR="000E3340" w:rsidRPr="00160919">
        <w:rPr>
          <w:rFonts w:ascii="Calibri" w:hAnsi="Calibri" w:cs="Times New Roman"/>
          <w:sz w:val="24"/>
          <w:szCs w:val="24"/>
        </w:rPr>
        <w:t xml:space="preserve">the majority of </w:t>
      </w:r>
      <w:r w:rsidR="0021492C" w:rsidRPr="00160919">
        <w:rPr>
          <w:rFonts w:ascii="Calibri" w:hAnsi="Calibri" w:cs="Times New Roman"/>
          <w:sz w:val="24"/>
          <w:szCs w:val="24"/>
          <w:lang w:val="en-GB"/>
        </w:rPr>
        <w:t>patients</w:t>
      </w:r>
      <w:r w:rsidR="00D8310D" w:rsidRPr="00160919">
        <w:rPr>
          <w:rFonts w:ascii="Calibri" w:hAnsi="Calibri" w:cs="Times New Roman"/>
          <w:sz w:val="24"/>
          <w:szCs w:val="24"/>
          <w:lang w:val="en-GB"/>
        </w:rPr>
        <w:t xml:space="preserve"> (</w:t>
      </w:r>
      <w:r w:rsidR="002B5B2A" w:rsidRPr="00160919">
        <w:rPr>
          <w:rFonts w:ascii="Calibri" w:hAnsi="Calibri" w:cs="Times New Roman"/>
          <w:sz w:val="24"/>
          <w:szCs w:val="24"/>
          <w:lang w:val="en-GB"/>
        </w:rPr>
        <w:t xml:space="preserve">i.e., </w:t>
      </w:r>
      <w:r w:rsidR="007214B9" w:rsidRPr="00160919">
        <w:rPr>
          <w:rFonts w:ascii="Calibri" w:hAnsi="Calibri" w:cs="Times New Roman"/>
          <w:sz w:val="24"/>
          <w:szCs w:val="24"/>
          <w:lang w:val="en-GB"/>
        </w:rPr>
        <w:t>~</w:t>
      </w:r>
      <w:r w:rsidR="006513CD" w:rsidRPr="00160919">
        <w:rPr>
          <w:rFonts w:ascii="Calibri" w:hAnsi="Calibri" w:cs="Times New Roman"/>
          <w:sz w:val="24"/>
          <w:szCs w:val="24"/>
          <w:lang w:val="en-GB"/>
        </w:rPr>
        <w:t>8</w:t>
      </w:r>
      <w:r w:rsidR="002154FF" w:rsidRPr="00160919">
        <w:rPr>
          <w:rFonts w:ascii="Calibri" w:hAnsi="Calibri" w:cs="Times New Roman"/>
          <w:sz w:val="24"/>
          <w:szCs w:val="24"/>
          <w:lang w:val="en-GB"/>
        </w:rPr>
        <w:t>5</w:t>
      </w:r>
      <w:r w:rsidR="00D8310D" w:rsidRPr="00160919">
        <w:rPr>
          <w:rFonts w:ascii="Calibri" w:hAnsi="Calibri" w:cs="Times New Roman"/>
          <w:sz w:val="24"/>
          <w:szCs w:val="24"/>
          <w:lang w:val="en-GB"/>
        </w:rPr>
        <w:t>% of total)</w:t>
      </w:r>
      <w:r w:rsidR="0021492C" w:rsidRPr="00160919">
        <w:rPr>
          <w:rFonts w:ascii="Calibri" w:hAnsi="Calibri" w:cs="Times New Roman"/>
          <w:sz w:val="24"/>
          <w:szCs w:val="24"/>
          <w:lang w:val="en-GB"/>
        </w:rPr>
        <w:t xml:space="preserve"> </w:t>
      </w:r>
      <w:r w:rsidR="006D47A0" w:rsidRPr="00160919">
        <w:rPr>
          <w:rFonts w:ascii="Calibri" w:hAnsi="Calibri" w:cs="Times New Roman"/>
          <w:sz w:val="24"/>
          <w:szCs w:val="24"/>
          <w:lang w:val="en-GB"/>
        </w:rPr>
        <w:t xml:space="preserve">included in </w:t>
      </w:r>
      <w:r w:rsidR="000E3340" w:rsidRPr="00160919">
        <w:rPr>
          <w:rFonts w:ascii="Calibri" w:hAnsi="Calibri" w:cs="Times New Roman"/>
          <w:sz w:val="24"/>
          <w:szCs w:val="24"/>
          <w:lang w:val="en-GB"/>
        </w:rPr>
        <w:t>the meta-analysis</w:t>
      </w:r>
      <w:r w:rsidR="006D47A0" w:rsidRPr="00160919">
        <w:rPr>
          <w:rFonts w:ascii="Calibri" w:hAnsi="Calibri" w:cs="Times New Roman"/>
          <w:sz w:val="24"/>
          <w:szCs w:val="24"/>
          <w:lang w:val="en-GB"/>
        </w:rPr>
        <w:t xml:space="preserve"> were of </w:t>
      </w:r>
      <w:r w:rsidR="0064713D" w:rsidRPr="00160919">
        <w:rPr>
          <w:rFonts w:ascii="Calibri" w:hAnsi="Calibri" w:cs="Times New Roman"/>
          <w:sz w:val="24"/>
          <w:szCs w:val="24"/>
          <w:lang w:val="en-GB"/>
        </w:rPr>
        <w:t>Asian</w:t>
      </w:r>
      <w:r w:rsidR="006D47A0" w:rsidRPr="00160919">
        <w:rPr>
          <w:rFonts w:ascii="Calibri" w:hAnsi="Calibri" w:cs="Times New Roman"/>
          <w:sz w:val="24"/>
          <w:szCs w:val="24"/>
          <w:lang w:val="en-GB"/>
        </w:rPr>
        <w:t xml:space="preserve"> </w:t>
      </w:r>
      <w:r w:rsidR="008725F8" w:rsidRPr="00160919">
        <w:rPr>
          <w:rFonts w:ascii="Calibri" w:hAnsi="Calibri" w:cs="Times New Roman"/>
          <w:sz w:val="24"/>
          <w:szCs w:val="24"/>
          <w:lang w:val="en-GB"/>
        </w:rPr>
        <w:t>ancestry (mostly Chinese population)</w:t>
      </w:r>
      <w:r w:rsidR="00097390" w:rsidRPr="00160919">
        <w:rPr>
          <w:rFonts w:ascii="Calibri" w:hAnsi="Calibri" w:cs="Times New Roman"/>
          <w:sz w:val="24"/>
          <w:szCs w:val="24"/>
          <w:lang w:val="en-GB"/>
        </w:rPr>
        <w:t>,</w:t>
      </w:r>
      <w:r w:rsidR="008725F8" w:rsidRPr="00160919">
        <w:rPr>
          <w:rFonts w:ascii="Calibri" w:hAnsi="Calibri" w:cs="Times New Roman"/>
          <w:sz w:val="24"/>
          <w:szCs w:val="24"/>
          <w:lang w:val="en-GB"/>
        </w:rPr>
        <w:t xml:space="preserve"> </w:t>
      </w:r>
      <w:r w:rsidR="00C458C3" w:rsidRPr="00160919">
        <w:rPr>
          <w:rFonts w:ascii="Calibri" w:hAnsi="Calibri" w:cs="Times New Roman"/>
          <w:sz w:val="24"/>
          <w:szCs w:val="24"/>
          <w:lang w:val="en-GB"/>
        </w:rPr>
        <w:t>and it was not possible to test for ethnic-specific differences in risk of C</w:t>
      </w:r>
      <w:r w:rsidR="00F07682" w:rsidRPr="00160919">
        <w:rPr>
          <w:rFonts w:ascii="Calibri" w:hAnsi="Calibri" w:cs="Times New Roman"/>
          <w:sz w:val="24"/>
          <w:szCs w:val="24"/>
          <w:lang w:val="en-GB"/>
        </w:rPr>
        <w:t>OVID-</w:t>
      </w:r>
      <w:r w:rsidR="00C458C3" w:rsidRPr="00160919">
        <w:rPr>
          <w:rFonts w:ascii="Calibri" w:hAnsi="Calibri" w:cs="Times New Roman"/>
          <w:sz w:val="24"/>
          <w:szCs w:val="24"/>
          <w:lang w:val="en-GB"/>
        </w:rPr>
        <w:t xml:space="preserve">19 severity and </w:t>
      </w:r>
      <w:r w:rsidR="00F07682" w:rsidRPr="00160919">
        <w:rPr>
          <w:rFonts w:ascii="Calibri" w:hAnsi="Calibri" w:cs="Times New Roman"/>
          <w:sz w:val="24"/>
          <w:szCs w:val="24"/>
          <w:lang w:val="en-GB"/>
        </w:rPr>
        <w:t>COVID</w:t>
      </w:r>
      <w:r w:rsidR="00C458C3" w:rsidRPr="00160919">
        <w:rPr>
          <w:rFonts w:ascii="Calibri" w:hAnsi="Calibri" w:cs="Times New Roman"/>
          <w:sz w:val="24"/>
          <w:szCs w:val="24"/>
          <w:lang w:val="en-GB"/>
        </w:rPr>
        <w:t xml:space="preserve">-19 linked death, because of the limited number of studies in non-Asian </w:t>
      </w:r>
      <w:r w:rsidR="00F07682" w:rsidRPr="00160919">
        <w:rPr>
          <w:rFonts w:ascii="Calibri" w:hAnsi="Calibri" w:cs="Times New Roman"/>
          <w:sz w:val="24"/>
          <w:szCs w:val="24"/>
          <w:lang w:val="en-GB"/>
        </w:rPr>
        <w:t>individuals</w:t>
      </w:r>
      <w:r w:rsidR="006D47A0" w:rsidRPr="00160919">
        <w:rPr>
          <w:rFonts w:ascii="Calibri" w:hAnsi="Calibri" w:cs="Times New Roman"/>
          <w:sz w:val="24"/>
          <w:szCs w:val="24"/>
          <w:lang w:val="en-GB"/>
        </w:rPr>
        <w:t>.</w:t>
      </w:r>
      <w:r w:rsidR="007359C1" w:rsidRPr="00160919">
        <w:rPr>
          <w:rFonts w:ascii="Calibri" w:hAnsi="Calibri" w:cs="Times New Roman"/>
          <w:bCs/>
          <w:sz w:val="24"/>
          <w:szCs w:val="24"/>
          <w:lang w:val="en-GB"/>
        </w:rPr>
        <w:t xml:space="preserve"> </w:t>
      </w:r>
      <w:r w:rsidR="001846EB" w:rsidRPr="00160919">
        <w:rPr>
          <w:rFonts w:ascii="Calibri" w:hAnsi="Calibri" w:cs="Times New Roman"/>
          <w:bCs/>
          <w:sz w:val="24"/>
          <w:szCs w:val="24"/>
          <w:lang w:val="en-GB"/>
        </w:rPr>
        <w:t>Fourth</w:t>
      </w:r>
      <w:r w:rsidR="00973877" w:rsidRPr="00160919">
        <w:rPr>
          <w:rFonts w:ascii="Calibri" w:hAnsi="Calibri" w:cs="Times New Roman"/>
          <w:bCs/>
          <w:sz w:val="24"/>
          <w:szCs w:val="24"/>
          <w:lang w:val="en-GB"/>
        </w:rPr>
        <w:t xml:space="preserve">, since the diagnosis of diabetes was not always consistent among the included studies, some inaccuracy in the estimated prevalence of diabetes and in </w:t>
      </w:r>
      <w:r w:rsidR="00973877" w:rsidRPr="00160919">
        <w:rPr>
          <w:rFonts w:ascii="Calibri" w:hAnsi="Calibri" w:cs="Times New Roman"/>
          <w:bCs/>
          <w:sz w:val="24"/>
          <w:szCs w:val="24"/>
          <w:lang w:val="en-GB"/>
        </w:rPr>
        <w:lastRenderedPageBreak/>
        <w:t xml:space="preserve">the identification of diabetic sub-types may not be excluded, although the vast majority of diabetic cases were likely to be type 2. </w:t>
      </w:r>
      <w:r w:rsidR="002D737B" w:rsidRPr="00160919">
        <w:rPr>
          <w:rFonts w:ascii="Calibri" w:hAnsi="Calibri" w:cs="Times New Roman"/>
          <w:bCs/>
          <w:sz w:val="24"/>
          <w:szCs w:val="24"/>
          <w:lang w:val="en-GB"/>
        </w:rPr>
        <w:t>Fift</w:t>
      </w:r>
      <w:r w:rsidR="00F93F3F" w:rsidRPr="00160919">
        <w:rPr>
          <w:rFonts w:ascii="Calibri" w:hAnsi="Calibri" w:cs="Times New Roman"/>
          <w:bCs/>
          <w:sz w:val="24"/>
          <w:szCs w:val="24"/>
          <w:lang w:val="en-GB"/>
        </w:rPr>
        <w:t>h</w:t>
      </w:r>
      <w:r w:rsidR="00707DC4" w:rsidRPr="00160919">
        <w:rPr>
          <w:rFonts w:ascii="Calibri" w:hAnsi="Calibri" w:cs="Times New Roman"/>
          <w:bCs/>
          <w:sz w:val="24"/>
          <w:szCs w:val="24"/>
          <w:lang w:val="en-GB"/>
        </w:rPr>
        <w:t xml:space="preserve">, </w:t>
      </w:r>
      <w:r w:rsidR="00372054" w:rsidRPr="00160919">
        <w:rPr>
          <w:rFonts w:ascii="Calibri" w:hAnsi="Calibri" w:cs="Times New Roman"/>
          <w:bCs/>
          <w:sz w:val="24"/>
          <w:szCs w:val="24"/>
          <w:lang w:val="en-GB"/>
        </w:rPr>
        <w:t>none</w:t>
      </w:r>
      <w:r w:rsidR="00973877" w:rsidRPr="00160919">
        <w:rPr>
          <w:rFonts w:ascii="Calibri" w:hAnsi="Calibri" w:cs="Times New Roman"/>
          <w:bCs/>
          <w:sz w:val="24"/>
          <w:szCs w:val="24"/>
          <w:lang w:val="en-GB"/>
        </w:rPr>
        <w:t xml:space="preserve"> </w:t>
      </w:r>
      <w:r w:rsidR="00372054" w:rsidRPr="00160919">
        <w:rPr>
          <w:rFonts w:ascii="Calibri" w:hAnsi="Calibri" w:cs="Times New Roman"/>
          <w:bCs/>
          <w:sz w:val="24"/>
          <w:szCs w:val="24"/>
          <w:lang w:val="en-GB"/>
        </w:rPr>
        <w:t xml:space="preserve">of the eligible studies did provide detailed information </w:t>
      </w:r>
      <w:r w:rsidR="009819B5" w:rsidRPr="00160919">
        <w:rPr>
          <w:rFonts w:ascii="Calibri" w:hAnsi="Calibri" w:cs="Times New Roman"/>
          <w:bCs/>
          <w:sz w:val="24"/>
          <w:szCs w:val="24"/>
          <w:lang w:val="en-GB"/>
        </w:rPr>
        <w:t>on</w:t>
      </w:r>
      <w:r w:rsidR="00372054" w:rsidRPr="00160919">
        <w:rPr>
          <w:rFonts w:ascii="Calibri" w:hAnsi="Calibri" w:cs="Times New Roman"/>
          <w:bCs/>
          <w:sz w:val="24"/>
          <w:szCs w:val="24"/>
          <w:lang w:val="en-GB"/>
        </w:rPr>
        <w:t xml:space="preserve"> </w:t>
      </w:r>
      <w:proofErr w:type="spellStart"/>
      <w:r w:rsidR="0056439F" w:rsidRPr="00160919">
        <w:rPr>
          <w:rFonts w:ascii="Calibri" w:hAnsi="Calibri" w:cs="Times New Roman"/>
          <w:bCs/>
          <w:sz w:val="24"/>
          <w:szCs w:val="24"/>
          <w:lang w:val="en-GB"/>
        </w:rPr>
        <w:t>hemoglobin</w:t>
      </w:r>
      <w:proofErr w:type="spellEnd"/>
      <w:r w:rsidR="0056439F" w:rsidRPr="00160919">
        <w:rPr>
          <w:rFonts w:ascii="Calibri" w:hAnsi="Calibri" w:cs="Times New Roman"/>
          <w:bCs/>
          <w:sz w:val="24"/>
          <w:szCs w:val="24"/>
          <w:lang w:val="en-GB"/>
        </w:rPr>
        <w:t xml:space="preserve"> </w:t>
      </w:r>
      <w:r w:rsidR="00372054" w:rsidRPr="00160919">
        <w:rPr>
          <w:rFonts w:ascii="Calibri" w:hAnsi="Calibri" w:cs="Times New Roman"/>
          <w:bCs/>
          <w:sz w:val="24"/>
          <w:szCs w:val="24"/>
          <w:lang w:val="en-GB"/>
        </w:rPr>
        <w:t>A1</w:t>
      </w:r>
      <w:r w:rsidR="007C7302" w:rsidRPr="00160919">
        <w:rPr>
          <w:rFonts w:ascii="Calibri" w:hAnsi="Calibri" w:cs="Times New Roman"/>
          <w:bCs/>
          <w:sz w:val="24"/>
          <w:szCs w:val="24"/>
          <w:lang w:val="en-GB"/>
        </w:rPr>
        <w:t>c level</w:t>
      </w:r>
      <w:r w:rsidR="00CE71A4" w:rsidRPr="00160919">
        <w:rPr>
          <w:rFonts w:ascii="Calibri" w:hAnsi="Calibri" w:cs="Times New Roman"/>
          <w:bCs/>
          <w:sz w:val="24"/>
          <w:szCs w:val="24"/>
          <w:lang w:val="en-GB"/>
        </w:rPr>
        <w:t xml:space="preserve"> </w:t>
      </w:r>
      <w:r w:rsidR="00973877" w:rsidRPr="00160919">
        <w:rPr>
          <w:rFonts w:ascii="Calibri" w:hAnsi="Calibri" w:cs="Times New Roman"/>
          <w:bCs/>
          <w:sz w:val="24"/>
          <w:szCs w:val="24"/>
          <w:lang w:val="en-GB"/>
        </w:rPr>
        <w:t xml:space="preserve">or use of specific classes </w:t>
      </w:r>
      <w:r w:rsidR="00372054" w:rsidRPr="00160919">
        <w:rPr>
          <w:rFonts w:ascii="Calibri" w:hAnsi="Calibri" w:cs="Times New Roman"/>
          <w:bCs/>
          <w:sz w:val="24"/>
          <w:szCs w:val="24"/>
          <w:lang w:val="en-GB"/>
        </w:rPr>
        <w:t>of glucose-lowering medications</w:t>
      </w:r>
      <w:r w:rsidR="00707DC4" w:rsidRPr="00160919">
        <w:rPr>
          <w:rFonts w:ascii="Calibri" w:hAnsi="Calibri" w:cs="Times New Roman"/>
          <w:bCs/>
          <w:sz w:val="24"/>
          <w:szCs w:val="24"/>
          <w:lang w:val="en-GB"/>
        </w:rPr>
        <w:t xml:space="preserve">. </w:t>
      </w:r>
      <w:r w:rsidR="00A81F8A" w:rsidRPr="00160919">
        <w:rPr>
          <w:rFonts w:ascii="Calibri" w:hAnsi="Calibri" w:cs="Times New Roman"/>
          <w:bCs/>
          <w:sz w:val="24"/>
          <w:szCs w:val="24"/>
          <w:lang w:val="en-GB"/>
        </w:rPr>
        <w:t>Finally, although a selective reporting bias of eligible studies could be not definitely excluded, we believe that our comprehensive search has made it unlikely that any published reports were missed and visual inspection of funnel plots and formal tests demonstrated no statistical evidence of any publication bias. However, further</w:t>
      </w:r>
      <w:r w:rsidR="00396B02" w:rsidRPr="00160919">
        <w:rPr>
          <w:rFonts w:ascii="Calibri" w:hAnsi="Calibri" w:cs="Times New Roman"/>
          <w:bCs/>
          <w:sz w:val="24"/>
          <w:szCs w:val="24"/>
          <w:lang w:val="en-GB"/>
        </w:rPr>
        <w:t xml:space="preserve"> </w:t>
      </w:r>
      <w:r w:rsidR="007359C1" w:rsidRPr="00160919">
        <w:rPr>
          <w:rFonts w:ascii="Calibri" w:hAnsi="Calibri" w:cs="Times New Roman"/>
          <w:bCs/>
          <w:sz w:val="24"/>
          <w:szCs w:val="24"/>
          <w:lang w:val="en-GB"/>
        </w:rPr>
        <w:t>studies</w:t>
      </w:r>
      <w:r w:rsidR="0056439F" w:rsidRPr="00160919">
        <w:rPr>
          <w:rFonts w:ascii="Calibri" w:hAnsi="Calibri" w:cs="Times New Roman"/>
          <w:bCs/>
          <w:sz w:val="24"/>
          <w:szCs w:val="24"/>
          <w:lang w:val="en-GB"/>
        </w:rPr>
        <w:t>,</w:t>
      </w:r>
      <w:r w:rsidR="007359C1" w:rsidRPr="00160919">
        <w:rPr>
          <w:rFonts w:ascii="Calibri" w:hAnsi="Calibri" w:cs="Times New Roman"/>
          <w:bCs/>
          <w:sz w:val="24"/>
          <w:szCs w:val="24"/>
          <w:lang w:val="en-GB"/>
        </w:rPr>
        <w:t xml:space="preserve"> </w:t>
      </w:r>
      <w:r w:rsidR="00D62F1B" w:rsidRPr="00160919">
        <w:rPr>
          <w:rFonts w:ascii="Calibri" w:hAnsi="Calibri" w:cs="Times New Roman"/>
          <w:bCs/>
          <w:sz w:val="24"/>
          <w:szCs w:val="24"/>
          <w:lang w:val="en-GB"/>
        </w:rPr>
        <w:t xml:space="preserve">especially in </w:t>
      </w:r>
      <w:r w:rsidR="002154FF" w:rsidRPr="00160919">
        <w:rPr>
          <w:rFonts w:ascii="Calibri" w:hAnsi="Calibri" w:cs="Times New Roman"/>
          <w:bCs/>
          <w:sz w:val="24"/>
          <w:szCs w:val="24"/>
          <w:lang w:val="en-GB"/>
        </w:rPr>
        <w:t xml:space="preserve">European and </w:t>
      </w:r>
      <w:r w:rsidR="00F41137" w:rsidRPr="00160919">
        <w:rPr>
          <w:rFonts w:ascii="Calibri" w:hAnsi="Calibri" w:cs="Times New Roman"/>
          <w:bCs/>
          <w:sz w:val="24"/>
          <w:szCs w:val="24"/>
          <w:lang w:val="en-GB"/>
        </w:rPr>
        <w:t>American populations</w:t>
      </w:r>
      <w:r w:rsidR="0056439F" w:rsidRPr="00160919">
        <w:rPr>
          <w:rFonts w:ascii="Calibri" w:hAnsi="Calibri" w:cs="Times New Roman"/>
          <w:bCs/>
          <w:sz w:val="24"/>
          <w:szCs w:val="24"/>
          <w:lang w:val="en-GB"/>
        </w:rPr>
        <w:t>,</w:t>
      </w:r>
      <w:r w:rsidR="00D62F1B" w:rsidRPr="00160919">
        <w:rPr>
          <w:rFonts w:ascii="Calibri" w:hAnsi="Calibri" w:cs="Times New Roman"/>
          <w:bCs/>
          <w:sz w:val="24"/>
          <w:szCs w:val="24"/>
          <w:lang w:val="en-GB"/>
        </w:rPr>
        <w:t xml:space="preserve"> </w:t>
      </w:r>
      <w:r w:rsidR="007359C1" w:rsidRPr="00160919">
        <w:rPr>
          <w:rFonts w:ascii="Calibri" w:hAnsi="Calibri" w:cs="Times New Roman"/>
          <w:bCs/>
          <w:sz w:val="24"/>
          <w:szCs w:val="24"/>
          <w:lang w:val="en-GB"/>
        </w:rPr>
        <w:t xml:space="preserve">are needed to confirm these </w:t>
      </w:r>
      <w:r w:rsidR="00453DDF" w:rsidRPr="00160919">
        <w:rPr>
          <w:rFonts w:ascii="Calibri" w:hAnsi="Calibri" w:cs="Times New Roman"/>
          <w:bCs/>
          <w:sz w:val="24"/>
          <w:szCs w:val="24"/>
          <w:lang w:val="en-GB"/>
        </w:rPr>
        <w:t>findings</w:t>
      </w:r>
      <w:r w:rsidR="00F41137" w:rsidRPr="00160919">
        <w:rPr>
          <w:rFonts w:ascii="Calibri" w:hAnsi="Calibri" w:cs="Times New Roman"/>
          <w:bCs/>
          <w:sz w:val="24"/>
          <w:szCs w:val="24"/>
          <w:lang w:val="en-GB"/>
        </w:rPr>
        <w:t>,</w:t>
      </w:r>
      <w:r w:rsidR="00453DDF" w:rsidRPr="00160919">
        <w:rPr>
          <w:rFonts w:ascii="Calibri" w:hAnsi="Calibri" w:cs="Times New Roman"/>
          <w:bCs/>
          <w:sz w:val="24"/>
          <w:szCs w:val="24"/>
          <w:lang w:val="en-GB"/>
        </w:rPr>
        <w:t xml:space="preserve"> </w:t>
      </w:r>
      <w:r w:rsidR="007359C1" w:rsidRPr="00160919">
        <w:rPr>
          <w:rFonts w:ascii="Calibri" w:hAnsi="Calibri" w:cs="Times New Roman"/>
          <w:bCs/>
          <w:sz w:val="24"/>
          <w:szCs w:val="24"/>
          <w:lang w:val="en-GB"/>
        </w:rPr>
        <w:t xml:space="preserve">and </w:t>
      </w:r>
      <w:r w:rsidR="00F41137" w:rsidRPr="00160919">
        <w:rPr>
          <w:rFonts w:ascii="Calibri" w:hAnsi="Calibri" w:cs="Times New Roman"/>
          <w:bCs/>
          <w:sz w:val="24"/>
          <w:szCs w:val="24"/>
          <w:lang w:val="en-GB"/>
        </w:rPr>
        <w:t xml:space="preserve">future mechanistic studies are also </w:t>
      </w:r>
      <w:r w:rsidR="00A81F8A" w:rsidRPr="00160919">
        <w:rPr>
          <w:rFonts w:ascii="Calibri" w:hAnsi="Calibri" w:cs="Times New Roman"/>
          <w:bCs/>
          <w:sz w:val="24"/>
          <w:szCs w:val="24"/>
          <w:lang w:val="en-GB"/>
        </w:rPr>
        <w:t>required</w:t>
      </w:r>
      <w:r w:rsidR="00F41137" w:rsidRPr="00160919">
        <w:rPr>
          <w:rFonts w:ascii="Calibri" w:hAnsi="Calibri" w:cs="Times New Roman"/>
          <w:bCs/>
          <w:sz w:val="24"/>
          <w:szCs w:val="24"/>
          <w:lang w:val="en-GB"/>
        </w:rPr>
        <w:t xml:space="preserve"> </w:t>
      </w:r>
      <w:r w:rsidR="007359C1" w:rsidRPr="00160919">
        <w:rPr>
          <w:rFonts w:ascii="Calibri" w:hAnsi="Calibri" w:cs="Times New Roman"/>
          <w:bCs/>
          <w:sz w:val="24"/>
          <w:szCs w:val="24"/>
          <w:lang w:val="en-GB"/>
        </w:rPr>
        <w:t xml:space="preserve">to </w:t>
      </w:r>
      <w:r w:rsidR="00453DDF" w:rsidRPr="00160919">
        <w:rPr>
          <w:rFonts w:ascii="Calibri" w:hAnsi="Calibri" w:cs="Times New Roman"/>
          <w:bCs/>
          <w:sz w:val="24"/>
          <w:szCs w:val="24"/>
          <w:lang w:val="en-GB"/>
        </w:rPr>
        <w:t xml:space="preserve">better </w:t>
      </w:r>
      <w:r w:rsidR="007359C1" w:rsidRPr="00160919">
        <w:rPr>
          <w:rFonts w:ascii="Calibri" w:hAnsi="Calibri" w:cs="Times New Roman"/>
          <w:bCs/>
          <w:sz w:val="24"/>
          <w:szCs w:val="24"/>
          <w:lang w:val="en-GB"/>
        </w:rPr>
        <w:t xml:space="preserve">understand the </w:t>
      </w:r>
      <w:r w:rsidR="00F41137" w:rsidRPr="00160919">
        <w:rPr>
          <w:rFonts w:ascii="Calibri" w:hAnsi="Calibri" w:cs="Times New Roman"/>
          <w:bCs/>
          <w:sz w:val="24"/>
          <w:szCs w:val="24"/>
          <w:lang w:val="en-GB"/>
        </w:rPr>
        <w:t>link between</w:t>
      </w:r>
      <w:r w:rsidR="00453DDF" w:rsidRPr="00160919">
        <w:rPr>
          <w:rFonts w:ascii="Calibri" w:hAnsi="Calibri" w:cs="Times New Roman"/>
          <w:bCs/>
          <w:sz w:val="24"/>
          <w:szCs w:val="24"/>
          <w:lang w:val="en-GB"/>
        </w:rPr>
        <w:t xml:space="preserve"> </w:t>
      </w:r>
      <w:r w:rsidR="00396B02" w:rsidRPr="00160919">
        <w:rPr>
          <w:rFonts w:ascii="Calibri" w:hAnsi="Calibri" w:cs="Times New Roman"/>
          <w:bCs/>
          <w:sz w:val="24"/>
          <w:szCs w:val="24"/>
          <w:lang w:val="en-GB"/>
        </w:rPr>
        <w:t>diabetes</w:t>
      </w:r>
      <w:r w:rsidR="00453DDF" w:rsidRPr="00160919">
        <w:rPr>
          <w:rFonts w:ascii="Calibri" w:hAnsi="Calibri" w:cs="Times New Roman"/>
          <w:bCs/>
          <w:sz w:val="24"/>
          <w:szCs w:val="24"/>
          <w:lang w:val="en-GB"/>
        </w:rPr>
        <w:t xml:space="preserve"> </w:t>
      </w:r>
      <w:r w:rsidR="00F41137" w:rsidRPr="00160919">
        <w:rPr>
          <w:rFonts w:ascii="Calibri" w:hAnsi="Calibri" w:cs="Times New Roman"/>
          <w:bCs/>
          <w:sz w:val="24"/>
          <w:szCs w:val="24"/>
          <w:lang w:val="en-GB"/>
        </w:rPr>
        <w:t>and risk of</w:t>
      </w:r>
      <w:r w:rsidR="00453DDF" w:rsidRPr="00160919">
        <w:rPr>
          <w:rFonts w:ascii="Calibri" w:hAnsi="Calibri" w:cs="Times New Roman"/>
          <w:bCs/>
          <w:sz w:val="24"/>
          <w:szCs w:val="24"/>
          <w:lang w:val="en-GB"/>
        </w:rPr>
        <w:t xml:space="preserve"> </w:t>
      </w:r>
      <w:r w:rsidR="00BC3E9A" w:rsidRPr="00160919">
        <w:rPr>
          <w:rFonts w:ascii="Calibri" w:hAnsi="Calibri" w:cs="Times New Roman"/>
          <w:bCs/>
          <w:sz w:val="24"/>
          <w:szCs w:val="24"/>
          <w:lang w:val="en-GB"/>
        </w:rPr>
        <w:t xml:space="preserve">severe disease </w:t>
      </w:r>
      <w:r w:rsidR="009819B5" w:rsidRPr="00160919">
        <w:rPr>
          <w:rFonts w:ascii="Calibri" w:hAnsi="Calibri" w:cs="Times New Roman"/>
          <w:bCs/>
          <w:sz w:val="24"/>
          <w:szCs w:val="24"/>
          <w:lang w:val="en-GB"/>
        </w:rPr>
        <w:t xml:space="preserve">and in-hospital mortality </w:t>
      </w:r>
      <w:r w:rsidR="00BC3E9A" w:rsidRPr="00160919">
        <w:rPr>
          <w:rFonts w:ascii="Calibri" w:hAnsi="Calibri" w:cs="Times New Roman"/>
          <w:bCs/>
          <w:sz w:val="24"/>
          <w:szCs w:val="24"/>
          <w:lang w:val="en-GB"/>
        </w:rPr>
        <w:t xml:space="preserve">associated with </w:t>
      </w:r>
      <w:r w:rsidR="00F41137" w:rsidRPr="00160919">
        <w:rPr>
          <w:rFonts w:ascii="Calibri" w:hAnsi="Calibri" w:cs="Times New Roman"/>
          <w:bCs/>
          <w:sz w:val="24"/>
          <w:szCs w:val="24"/>
          <w:lang w:val="en-GB"/>
        </w:rPr>
        <w:t>COVID-19</w:t>
      </w:r>
      <w:r w:rsidR="007359C1" w:rsidRPr="00160919">
        <w:rPr>
          <w:rFonts w:ascii="Calibri" w:hAnsi="Calibri" w:cs="Times New Roman"/>
          <w:bCs/>
          <w:sz w:val="24"/>
          <w:szCs w:val="24"/>
          <w:lang w:val="en-GB"/>
        </w:rPr>
        <w:t>.</w:t>
      </w:r>
      <w:r w:rsidR="004D0644" w:rsidRPr="00160919">
        <w:rPr>
          <w:rFonts w:ascii="Calibri" w:hAnsi="Calibri" w:cs="Times New Roman"/>
          <w:bCs/>
          <w:sz w:val="24"/>
          <w:szCs w:val="24"/>
          <w:lang w:val="en-GB"/>
        </w:rPr>
        <w:t xml:space="preserve"> </w:t>
      </w:r>
    </w:p>
    <w:bookmarkEnd w:id="16"/>
    <w:p w14:paraId="70106D0E" w14:textId="77777777" w:rsidR="009A7FEC" w:rsidRPr="00160919" w:rsidRDefault="009A7FEC" w:rsidP="00EB7213">
      <w:pPr>
        <w:spacing w:line="480" w:lineRule="auto"/>
        <w:rPr>
          <w:rFonts w:ascii="Calibri" w:hAnsi="Calibri" w:cs="Times New Roman"/>
          <w:sz w:val="24"/>
          <w:szCs w:val="24"/>
        </w:rPr>
      </w:pPr>
    </w:p>
    <w:p w14:paraId="2B2D6B05" w14:textId="4B8A5A10" w:rsidR="00257BFF" w:rsidRPr="00160919" w:rsidRDefault="00257BFF" w:rsidP="00EB7213">
      <w:pPr>
        <w:spacing w:line="480" w:lineRule="auto"/>
        <w:rPr>
          <w:rFonts w:ascii="Calibri" w:hAnsi="Calibri" w:cs="Times New Roman"/>
          <w:sz w:val="24"/>
          <w:szCs w:val="24"/>
        </w:rPr>
      </w:pPr>
      <w:r w:rsidRPr="00160919">
        <w:rPr>
          <w:rFonts w:ascii="Calibri" w:hAnsi="Calibri" w:cs="Times New Roman"/>
          <w:sz w:val="24"/>
          <w:szCs w:val="24"/>
        </w:rPr>
        <w:t>In conclusion, health care professionals caring for patients with C</w:t>
      </w:r>
      <w:r w:rsidR="00697280" w:rsidRPr="00160919">
        <w:rPr>
          <w:rFonts w:ascii="Calibri" w:hAnsi="Calibri" w:cs="Times New Roman"/>
          <w:sz w:val="24"/>
          <w:szCs w:val="24"/>
        </w:rPr>
        <w:t>OVID</w:t>
      </w:r>
      <w:r w:rsidRPr="00160919">
        <w:rPr>
          <w:rFonts w:ascii="Calibri" w:hAnsi="Calibri" w:cs="Times New Roman"/>
          <w:sz w:val="24"/>
          <w:szCs w:val="24"/>
        </w:rPr>
        <w:t xml:space="preserve">-19 need to be aware that </w:t>
      </w:r>
      <w:r w:rsidR="0060630B" w:rsidRPr="00160919">
        <w:rPr>
          <w:rFonts w:ascii="Calibri" w:hAnsi="Calibri" w:cs="Times New Roman"/>
          <w:sz w:val="24"/>
          <w:szCs w:val="24"/>
        </w:rPr>
        <w:t xml:space="preserve">pre-existing </w:t>
      </w:r>
      <w:r w:rsidR="00E6415D" w:rsidRPr="00160919">
        <w:rPr>
          <w:rFonts w:ascii="Calibri" w:hAnsi="Calibri" w:cs="Times New Roman"/>
          <w:sz w:val="24"/>
          <w:szCs w:val="24"/>
        </w:rPr>
        <w:t>diabetes</w:t>
      </w:r>
      <w:r w:rsidR="00FD02BE" w:rsidRPr="00160919">
        <w:rPr>
          <w:rFonts w:ascii="Calibri" w:hAnsi="Calibri" w:cs="Times New Roman"/>
          <w:sz w:val="24"/>
          <w:szCs w:val="24"/>
        </w:rPr>
        <w:t xml:space="preserve"> (in most cases type 2 diabetes</w:t>
      </w:r>
      <w:r w:rsidR="00EB52CF" w:rsidRPr="00160919">
        <w:rPr>
          <w:rFonts w:ascii="Calibri" w:hAnsi="Calibri" w:cs="Times New Roman"/>
          <w:sz w:val="24"/>
          <w:szCs w:val="24"/>
        </w:rPr>
        <w:t xml:space="preserve"> mellitus</w:t>
      </w:r>
      <w:r w:rsidR="00FD02BE" w:rsidRPr="00160919">
        <w:rPr>
          <w:rFonts w:ascii="Calibri" w:hAnsi="Calibri" w:cs="Times New Roman"/>
          <w:sz w:val="24"/>
          <w:szCs w:val="24"/>
        </w:rPr>
        <w:t>)</w:t>
      </w:r>
      <w:r w:rsidR="00E6415D" w:rsidRPr="00160919">
        <w:rPr>
          <w:rFonts w:ascii="Calibri" w:hAnsi="Calibri" w:cs="Times New Roman"/>
          <w:sz w:val="24"/>
          <w:szCs w:val="24"/>
        </w:rPr>
        <w:t xml:space="preserve"> </w:t>
      </w:r>
      <w:r w:rsidR="0057213D" w:rsidRPr="00160919">
        <w:rPr>
          <w:rFonts w:ascii="Calibri" w:hAnsi="Calibri" w:cs="Times New Roman"/>
          <w:sz w:val="24"/>
          <w:szCs w:val="24"/>
        </w:rPr>
        <w:t xml:space="preserve">is significantly associated with </w:t>
      </w:r>
      <w:r w:rsidR="0060630B" w:rsidRPr="00160919">
        <w:rPr>
          <w:rFonts w:ascii="Calibri" w:hAnsi="Calibri" w:cs="Times New Roman"/>
          <w:sz w:val="24"/>
          <w:szCs w:val="24"/>
        </w:rPr>
        <w:t>a two to three times greater</w:t>
      </w:r>
      <w:r w:rsidRPr="00160919">
        <w:rPr>
          <w:rFonts w:ascii="Calibri" w:hAnsi="Calibri" w:cs="Times New Roman"/>
          <w:sz w:val="24"/>
          <w:szCs w:val="24"/>
        </w:rPr>
        <w:t xml:space="preserve"> risk of severe</w:t>
      </w:r>
      <w:r w:rsidR="00F70027" w:rsidRPr="00160919">
        <w:rPr>
          <w:rFonts w:ascii="Calibri" w:hAnsi="Calibri" w:cs="Times New Roman"/>
          <w:sz w:val="24"/>
          <w:szCs w:val="24"/>
        </w:rPr>
        <w:t>/critical</w:t>
      </w:r>
      <w:r w:rsidRPr="00160919">
        <w:rPr>
          <w:rFonts w:ascii="Calibri" w:hAnsi="Calibri" w:cs="Times New Roman"/>
          <w:sz w:val="24"/>
          <w:szCs w:val="24"/>
        </w:rPr>
        <w:t xml:space="preserve"> illness </w:t>
      </w:r>
      <w:r w:rsidR="00E6415D" w:rsidRPr="00160919">
        <w:rPr>
          <w:rFonts w:ascii="Calibri" w:hAnsi="Calibri" w:cs="Times New Roman"/>
          <w:sz w:val="24"/>
          <w:szCs w:val="24"/>
        </w:rPr>
        <w:t xml:space="preserve">and in-hospital </w:t>
      </w:r>
      <w:r w:rsidR="0060630B" w:rsidRPr="00160919">
        <w:rPr>
          <w:rFonts w:ascii="Calibri" w:hAnsi="Calibri" w:cs="Times New Roman"/>
          <w:sz w:val="24"/>
          <w:szCs w:val="24"/>
        </w:rPr>
        <w:t>mortality</w:t>
      </w:r>
      <w:r w:rsidR="00097390" w:rsidRPr="00160919">
        <w:rPr>
          <w:rFonts w:ascii="Calibri" w:hAnsi="Calibri" w:cs="Times New Roman"/>
          <w:sz w:val="24"/>
          <w:szCs w:val="24"/>
        </w:rPr>
        <w:t xml:space="preserve"> associated with COVID-19</w:t>
      </w:r>
      <w:r w:rsidRPr="00160919">
        <w:rPr>
          <w:rFonts w:ascii="Calibri" w:hAnsi="Calibri" w:cs="Times New Roman"/>
          <w:sz w:val="24"/>
          <w:szCs w:val="24"/>
        </w:rPr>
        <w:t xml:space="preserve">. </w:t>
      </w:r>
      <w:r w:rsidR="00973877" w:rsidRPr="00160919">
        <w:rPr>
          <w:rFonts w:ascii="Calibri" w:hAnsi="Calibri" w:cs="Times New Roman"/>
          <w:sz w:val="24"/>
          <w:szCs w:val="24"/>
        </w:rPr>
        <w:t>These findings highlight the urgent need of a multidisciplinary team-based approach to the management of this patient population.</w:t>
      </w:r>
    </w:p>
    <w:bookmarkEnd w:id="8"/>
    <w:p w14:paraId="3104CC97" w14:textId="20299ABE" w:rsidR="00CE3766" w:rsidRPr="00160919" w:rsidRDefault="00CE3766" w:rsidP="00EB7213">
      <w:pPr>
        <w:spacing w:line="480" w:lineRule="auto"/>
        <w:rPr>
          <w:rFonts w:ascii="Calibri" w:hAnsi="Calibri" w:cs="Times New Roman"/>
          <w:sz w:val="24"/>
          <w:szCs w:val="24"/>
        </w:rPr>
      </w:pPr>
    </w:p>
    <w:p w14:paraId="74A5C9C7" w14:textId="77777777" w:rsidR="00217FBE" w:rsidRPr="00160919" w:rsidRDefault="00217FBE" w:rsidP="00EB7213">
      <w:pPr>
        <w:rPr>
          <w:rFonts w:ascii="Calibri" w:hAnsi="Calibri" w:cs="Times New Roman"/>
          <w:b/>
          <w:sz w:val="24"/>
          <w:szCs w:val="24"/>
          <w:lang w:bidi="ar"/>
        </w:rPr>
      </w:pPr>
      <w:r w:rsidRPr="00160919">
        <w:rPr>
          <w:rFonts w:ascii="Calibri" w:hAnsi="Calibri" w:cs="Times New Roman"/>
          <w:b/>
          <w:sz w:val="24"/>
          <w:szCs w:val="24"/>
          <w:lang w:bidi="ar"/>
        </w:rPr>
        <w:t xml:space="preserve">ACKNOWLEDGEMENTS </w:t>
      </w:r>
    </w:p>
    <w:p w14:paraId="46DD1B4C" w14:textId="77777777" w:rsidR="00217FBE" w:rsidRPr="00160919" w:rsidRDefault="00217FBE" w:rsidP="00EB7213">
      <w:pPr>
        <w:rPr>
          <w:rFonts w:ascii="Calibri" w:hAnsi="Calibri" w:cs="Times New Roman"/>
          <w:b/>
          <w:sz w:val="24"/>
          <w:szCs w:val="24"/>
          <w:lang w:bidi="ar"/>
        </w:rPr>
      </w:pPr>
    </w:p>
    <w:p w14:paraId="2AC65466" w14:textId="17AAEB56" w:rsidR="00217FBE" w:rsidRPr="00160919" w:rsidRDefault="00217FBE" w:rsidP="00EB7213">
      <w:pPr>
        <w:rPr>
          <w:rFonts w:ascii="Calibri" w:hAnsi="Calibri" w:cs="Times New Roman"/>
          <w:b/>
          <w:bCs/>
          <w:sz w:val="24"/>
          <w:szCs w:val="24"/>
        </w:rPr>
      </w:pPr>
      <w:r w:rsidRPr="00160919">
        <w:rPr>
          <w:rFonts w:ascii="Calibri" w:hAnsi="Calibri" w:cs="Times New Roman"/>
          <w:b/>
          <w:bCs/>
          <w:sz w:val="24"/>
          <w:szCs w:val="24"/>
        </w:rPr>
        <w:t>AUTHORS CONTRIBUTIONS</w:t>
      </w:r>
    </w:p>
    <w:p w14:paraId="15A0A3AD" w14:textId="77777777" w:rsidR="00217FBE" w:rsidRPr="00160919" w:rsidRDefault="00217FBE" w:rsidP="00EB7213">
      <w:pPr>
        <w:rPr>
          <w:rFonts w:ascii="Calibri" w:hAnsi="Calibri" w:cs="Times New Roman"/>
          <w:sz w:val="24"/>
          <w:szCs w:val="24"/>
        </w:rPr>
      </w:pPr>
      <w:r w:rsidRPr="00160919">
        <w:rPr>
          <w:rFonts w:ascii="Calibri" w:hAnsi="Calibri" w:cs="Times New Roman"/>
          <w:i/>
          <w:iCs/>
          <w:sz w:val="24"/>
          <w:szCs w:val="24"/>
        </w:rPr>
        <w:t>Study concept and design</w:t>
      </w:r>
      <w:r w:rsidRPr="00160919">
        <w:rPr>
          <w:rFonts w:ascii="Calibri" w:hAnsi="Calibri" w:cs="Times New Roman"/>
          <w:sz w:val="24"/>
          <w:szCs w:val="24"/>
        </w:rPr>
        <w:t xml:space="preserve">: Alessandro Mantovani, Giovanni Targher </w:t>
      </w:r>
    </w:p>
    <w:p w14:paraId="4EB3D66C" w14:textId="77777777" w:rsidR="00217FBE" w:rsidRPr="00160919" w:rsidRDefault="00217FBE" w:rsidP="00EB7213">
      <w:pPr>
        <w:rPr>
          <w:rFonts w:ascii="Calibri" w:hAnsi="Calibri" w:cs="Times New Roman"/>
          <w:sz w:val="24"/>
          <w:szCs w:val="24"/>
          <w:lang w:val="it-IT"/>
        </w:rPr>
      </w:pPr>
      <w:r w:rsidRPr="00160919">
        <w:rPr>
          <w:rFonts w:ascii="Calibri" w:hAnsi="Calibri" w:cs="Times New Roman"/>
          <w:i/>
          <w:iCs/>
          <w:sz w:val="24"/>
          <w:szCs w:val="24"/>
          <w:lang w:val="it-IT"/>
        </w:rPr>
        <w:t>Acquisition of data</w:t>
      </w:r>
      <w:r w:rsidRPr="00160919">
        <w:rPr>
          <w:rFonts w:ascii="Calibri" w:hAnsi="Calibri" w:cs="Times New Roman"/>
          <w:sz w:val="24"/>
          <w:szCs w:val="24"/>
          <w:lang w:val="it-IT"/>
        </w:rPr>
        <w:t xml:space="preserve">: Alessandro Mantovani, Giovanni Targher </w:t>
      </w:r>
    </w:p>
    <w:p w14:paraId="6435DE60" w14:textId="77777777" w:rsidR="00217FBE" w:rsidRPr="00160919" w:rsidRDefault="00217FBE" w:rsidP="00EB7213">
      <w:pPr>
        <w:rPr>
          <w:rFonts w:ascii="Calibri" w:hAnsi="Calibri" w:cs="Times New Roman"/>
          <w:sz w:val="24"/>
          <w:szCs w:val="24"/>
          <w:lang w:val="it-IT"/>
        </w:rPr>
      </w:pPr>
      <w:r w:rsidRPr="00160919">
        <w:rPr>
          <w:rFonts w:ascii="Calibri" w:hAnsi="Calibri" w:cs="Times New Roman"/>
          <w:i/>
          <w:iCs/>
          <w:sz w:val="24"/>
          <w:szCs w:val="24"/>
          <w:lang w:val="it-IT"/>
        </w:rPr>
        <w:t>Analysis and interpretation of data</w:t>
      </w:r>
      <w:r w:rsidRPr="00160919">
        <w:rPr>
          <w:rFonts w:ascii="Calibri" w:hAnsi="Calibri" w:cs="Times New Roman"/>
          <w:sz w:val="24"/>
          <w:szCs w:val="24"/>
          <w:lang w:val="it-IT"/>
        </w:rPr>
        <w:t>: Alessandro Mantovani, Giovanni Targher</w:t>
      </w:r>
    </w:p>
    <w:p w14:paraId="01A0ED5C" w14:textId="77777777" w:rsidR="00217FBE" w:rsidRPr="00160919" w:rsidRDefault="00217FBE" w:rsidP="00EB7213">
      <w:pPr>
        <w:rPr>
          <w:rFonts w:ascii="Calibri" w:hAnsi="Calibri" w:cs="Times New Roman"/>
          <w:sz w:val="24"/>
          <w:szCs w:val="24"/>
        </w:rPr>
      </w:pPr>
      <w:r w:rsidRPr="00160919">
        <w:rPr>
          <w:rFonts w:ascii="Calibri" w:hAnsi="Calibri" w:cs="Times New Roman"/>
          <w:i/>
          <w:iCs/>
          <w:sz w:val="24"/>
          <w:szCs w:val="24"/>
        </w:rPr>
        <w:lastRenderedPageBreak/>
        <w:t>Drafting of the manuscript</w:t>
      </w:r>
      <w:r w:rsidRPr="00160919">
        <w:rPr>
          <w:rFonts w:ascii="Calibri" w:hAnsi="Calibri" w:cs="Times New Roman"/>
          <w:sz w:val="24"/>
          <w:szCs w:val="24"/>
        </w:rPr>
        <w:t>: Giovanni Targher</w:t>
      </w:r>
    </w:p>
    <w:p w14:paraId="15BE85CA" w14:textId="77777777" w:rsidR="00217FBE" w:rsidRPr="00160919" w:rsidRDefault="00217FBE" w:rsidP="00EB7213">
      <w:pPr>
        <w:rPr>
          <w:rFonts w:ascii="Calibri" w:hAnsi="Calibri" w:cs="Times New Roman"/>
          <w:sz w:val="24"/>
          <w:szCs w:val="24"/>
        </w:rPr>
      </w:pPr>
      <w:r w:rsidRPr="00160919">
        <w:rPr>
          <w:rFonts w:ascii="Calibri" w:hAnsi="Calibri" w:cs="Times New Roman"/>
          <w:i/>
          <w:iCs/>
          <w:sz w:val="24"/>
          <w:szCs w:val="24"/>
        </w:rPr>
        <w:t>Critical revision of the manuscript for important intellectual content</w:t>
      </w:r>
      <w:r w:rsidRPr="00160919">
        <w:rPr>
          <w:rFonts w:ascii="Calibri" w:hAnsi="Calibri" w:cs="Times New Roman"/>
          <w:i/>
          <w:sz w:val="24"/>
          <w:szCs w:val="24"/>
        </w:rPr>
        <w:t>s</w:t>
      </w:r>
      <w:r w:rsidRPr="00160919">
        <w:rPr>
          <w:rFonts w:ascii="Calibri" w:hAnsi="Calibri" w:cs="Times New Roman"/>
          <w:sz w:val="24"/>
          <w:szCs w:val="24"/>
        </w:rPr>
        <w:t xml:space="preserve">: Christopher D. Byrne, Ming-Hua Zheng </w:t>
      </w:r>
    </w:p>
    <w:p w14:paraId="549A2978" w14:textId="77777777" w:rsidR="00217FBE" w:rsidRPr="00160919" w:rsidRDefault="00217FBE" w:rsidP="00EB7213">
      <w:pPr>
        <w:rPr>
          <w:rFonts w:ascii="Calibri" w:hAnsi="Calibri" w:cs="Times New Roman"/>
          <w:sz w:val="24"/>
          <w:szCs w:val="24"/>
        </w:rPr>
      </w:pPr>
      <w:r w:rsidRPr="00160919">
        <w:rPr>
          <w:rFonts w:ascii="Calibri" w:hAnsi="Calibri" w:cs="Times New Roman"/>
          <w:sz w:val="24"/>
          <w:szCs w:val="24"/>
        </w:rPr>
        <w:t>All authors contributed to the manuscript for important intellectual contents and approved the final submission.</w:t>
      </w:r>
    </w:p>
    <w:p w14:paraId="69704E99" w14:textId="77777777" w:rsidR="00217FBE" w:rsidRPr="00160919" w:rsidRDefault="00217FBE" w:rsidP="00EB7213">
      <w:pPr>
        <w:rPr>
          <w:rFonts w:ascii="Calibri" w:hAnsi="Calibri" w:cs="Times New Roman"/>
          <w:sz w:val="24"/>
          <w:szCs w:val="24"/>
        </w:rPr>
      </w:pPr>
    </w:p>
    <w:p w14:paraId="3AFD8AE1" w14:textId="77777777" w:rsidR="00C3536D" w:rsidRPr="00160919" w:rsidRDefault="00C3536D" w:rsidP="00EB7213">
      <w:pPr>
        <w:autoSpaceDE w:val="0"/>
        <w:autoSpaceDN w:val="0"/>
        <w:adjustRightInd w:val="0"/>
        <w:rPr>
          <w:rFonts w:ascii="Calibri" w:hAnsi="Calibri" w:cs="Times New Roman"/>
          <w:sz w:val="24"/>
          <w:szCs w:val="24"/>
          <w:lang w:bidi="ar"/>
        </w:rPr>
      </w:pPr>
    </w:p>
    <w:p w14:paraId="250A9343" w14:textId="77777777" w:rsidR="004E11E2" w:rsidRPr="00160919" w:rsidRDefault="004E11E2" w:rsidP="00EB7213">
      <w:pPr>
        <w:autoSpaceDE w:val="0"/>
        <w:autoSpaceDN w:val="0"/>
        <w:adjustRightInd w:val="0"/>
        <w:rPr>
          <w:rFonts w:ascii="Calibri" w:hAnsi="Calibri" w:cs="Times New Roman"/>
          <w:sz w:val="24"/>
          <w:szCs w:val="24"/>
          <w:lang w:bidi="ar"/>
        </w:rPr>
      </w:pPr>
    </w:p>
    <w:p w14:paraId="186B081F" w14:textId="68BFF214" w:rsidR="00224B96" w:rsidRPr="00160919" w:rsidRDefault="00224B96" w:rsidP="00EB7213">
      <w:pPr>
        <w:autoSpaceDE w:val="0"/>
        <w:autoSpaceDN w:val="0"/>
        <w:adjustRightInd w:val="0"/>
        <w:rPr>
          <w:rFonts w:ascii="Calibri" w:hAnsi="Calibri" w:cs="Times New Roman"/>
          <w:b/>
          <w:kern w:val="0"/>
          <w:sz w:val="24"/>
          <w:szCs w:val="24"/>
        </w:rPr>
      </w:pPr>
    </w:p>
    <w:p w14:paraId="70539EA7" w14:textId="77777777" w:rsidR="00CF4758" w:rsidRPr="00160919" w:rsidRDefault="00CF4758" w:rsidP="00EB7213">
      <w:pPr>
        <w:rPr>
          <w:rFonts w:ascii="Calibri" w:hAnsi="Calibri" w:cs="Calibri"/>
          <w:b/>
          <w:bCs/>
          <w:sz w:val="24"/>
          <w:szCs w:val="24"/>
        </w:rPr>
      </w:pPr>
      <w:r w:rsidRPr="00160919">
        <w:rPr>
          <w:rFonts w:ascii="Calibri" w:hAnsi="Calibri" w:cs="Calibri"/>
          <w:b/>
          <w:bCs/>
          <w:sz w:val="24"/>
          <w:szCs w:val="24"/>
        </w:rPr>
        <w:t>REFERENCES</w:t>
      </w:r>
    </w:p>
    <w:p w14:paraId="52FA67C6" w14:textId="77777777"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WHO characterizes COVID-19 as a </w:t>
      </w:r>
      <w:proofErr w:type="gramStart"/>
      <w:r w:rsidRPr="00160919">
        <w:rPr>
          <w:rFonts w:ascii="Calibri" w:hAnsi="Calibri" w:cs="Calibri"/>
          <w:sz w:val="22"/>
        </w:rPr>
        <w:t>pandemic.</w:t>
      </w:r>
      <w:proofErr w:type="gramEnd"/>
      <w:r w:rsidRPr="00160919">
        <w:rPr>
          <w:rFonts w:ascii="Calibri" w:hAnsi="Calibri" w:cs="Calibri"/>
          <w:sz w:val="22"/>
        </w:rPr>
        <w:t xml:space="preserve"> Accessed April 30, 2020; </w:t>
      </w:r>
      <w:hyperlink r:id="rId10" w:history="1">
        <w:r w:rsidRPr="00160919">
          <w:rPr>
            <w:rStyle w:val="Hyperlink"/>
            <w:rFonts w:ascii="Calibri" w:hAnsi="Calibri" w:cs="Calibri"/>
            <w:sz w:val="22"/>
          </w:rPr>
          <w:t>https://www.who.int/emergencies/diseases/novel-coronavirus-2019/events-as-they-happen</w:t>
        </w:r>
      </w:hyperlink>
    </w:p>
    <w:p w14:paraId="6B6C018D" w14:textId="40B457C0" w:rsidR="00CF4758" w:rsidRPr="00160919" w:rsidRDefault="00CF4758" w:rsidP="00EB7213">
      <w:pPr>
        <w:pStyle w:val="ListParagraph"/>
        <w:numPr>
          <w:ilvl w:val="0"/>
          <w:numId w:val="1"/>
        </w:numPr>
        <w:rPr>
          <w:rFonts w:ascii="Calibri" w:hAnsi="Calibri" w:cs="Calibri"/>
          <w:sz w:val="22"/>
        </w:rPr>
      </w:pPr>
      <w:proofErr w:type="spellStart"/>
      <w:r w:rsidRPr="00160919">
        <w:rPr>
          <w:rFonts w:ascii="Calibri" w:hAnsi="Calibri" w:cs="Calibri"/>
          <w:sz w:val="22"/>
        </w:rPr>
        <w:t>Toniolo</w:t>
      </w:r>
      <w:proofErr w:type="spellEnd"/>
      <w:r w:rsidRPr="00160919">
        <w:rPr>
          <w:rFonts w:ascii="Calibri" w:hAnsi="Calibri" w:cs="Calibri"/>
          <w:sz w:val="22"/>
        </w:rPr>
        <w:t xml:space="preserve"> A, </w:t>
      </w:r>
      <w:proofErr w:type="spellStart"/>
      <w:r w:rsidRPr="00160919">
        <w:rPr>
          <w:rFonts w:ascii="Calibri" w:hAnsi="Calibri" w:cs="Calibri"/>
          <w:sz w:val="22"/>
        </w:rPr>
        <w:t>Cassani</w:t>
      </w:r>
      <w:proofErr w:type="spellEnd"/>
      <w:r w:rsidRPr="00160919">
        <w:rPr>
          <w:rFonts w:ascii="Calibri" w:hAnsi="Calibri" w:cs="Calibri"/>
          <w:sz w:val="22"/>
        </w:rPr>
        <w:t xml:space="preserve"> G, </w:t>
      </w:r>
      <w:proofErr w:type="spellStart"/>
      <w:r w:rsidRPr="00160919">
        <w:rPr>
          <w:rFonts w:ascii="Calibri" w:hAnsi="Calibri" w:cs="Calibri"/>
          <w:sz w:val="22"/>
        </w:rPr>
        <w:t>Puggioni</w:t>
      </w:r>
      <w:proofErr w:type="spellEnd"/>
      <w:r w:rsidRPr="00160919">
        <w:rPr>
          <w:rFonts w:ascii="Calibri" w:hAnsi="Calibri" w:cs="Calibri"/>
          <w:sz w:val="22"/>
        </w:rPr>
        <w:t xml:space="preserve"> A, Rossi A, Colombo A, Onodera T, </w:t>
      </w:r>
      <w:proofErr w:type="spellStart"/>
      <w:r w:rsidRPr="00160919">
        <w:rPr>
          <w:rFonts w:ascii="Calibri" w:hAnsi="Calibri" w:cs="Calibri"/>
          <w:sz w:val="22"/>
        </w:rPr>
        <w:t>Ferrannini</w:t>
      </w:r>
      <w:proofErr w:type="spellEnd"/>
      <w:r w:rsidRPr="00160919">
        <w:rPr>
          <w:rFonts w:ascii="Calibri" w:hAnsi="Calibri" w:cs="Calibri"/>
          <w:sz w:val="22"/>
        </w:rPr>
        <w:t xml:space="preserve"> E. The diabetes pandemic and associated infections: suggestions for clinical microbiology. Rev Med Microbiol</w:t>
      </w:r>
      <w:r w:rsidR="008C0C5F" w:rsidRPr="00160919">
        <w:rPr>
          <w:rFonts w:ascii="Calibri" w:hAnsi="Calibri" w:cs="Calibri"/>
          <w:sz w:val="22"/>
        </w:rPr>
        <w:t>.</w:t>
      </w:r>
      <w:r w:rsidRPr="00160919">
        <w:rPr>
          <w:rFonts w:ascii="Calibri" w:hAnsi="Calibri" w:cs="Calibri"/>
          <w:sz w:val="22"/>
        </w:rPr>
        <w:t xml:space="preserve"> 2019; 30: 1-17.</w:t>
      </w:r>
    </w:p>
    <w:p w14:paraId="29846A45" w14:textId="619745E7" w:rsidR="00CF4758" w:rsidRPr="00160919" w:rsidRDefault="00CF4758" w:rsidP="00EB7213">
      <w:pPr>
        <w:pStyle w:val="ListParagraph"/>
        <w:numPr>
          <w:ilvl w:val="0"/>
          <w:numId w:val="1"/>
        </w:numPr>
        <w:rPr>
          <w:rFonts w:ascii="Calibri" w:hAnsi="Calibri" w:cs="Calibri"/>
          <w:sz w:val="22"/>
        </w:rPr>
      </w:pPr>
      <w:proofErr w:type="spellStart"/>
      <w:r w:rsidRPr="00160919">
        <w:rPr>
          <w:rFonts w:ascii="Calibri" w:hAnsi="Calibri" w:cs="Calibri"/>
          <w:sz w:val="22"/>
        </w:rPr>
        <w:t>Hulme</w:t>
      </w:r>
      <w:proofErr w:type="spellEnd"/>
      <w:r w:rsidRPr="00160919">
        <w:rPr>
          <w:rFonts w:ascii="Calibri" w:hAnsi="Calibri" w:cs="Calibri"/>
          <w:sz w:val="22"/>
        </w:rPr>
        <w:t xml:space="preserve"> KD, Gallo LA, Short KR. Influenza virus and glycemic variability in diabetes: a killer combination? Front Microbiol</w:t>
      </w:r>
      <w:r w:rsidR="008C0C5F" w:rsidRPr="00160919">
        <w:rPr>
          <w:rFonts w:ascii="Calibri" w:hAnsi="Calibri" w:cs="Calibri"/>
          <w:sz w:val="22"/>
        </w:rPr>
        <w:t>.</w:t>
      </w:r>
      <w:r w:rsidRPr="00160919">
        <w:rPr>
          <w:rFonts w:ascii="Calibri" w:hAnsi="Calibri" w:cs="Calibri"/>
          <w:sz w:val="22"/>
        </w:rPr>
        <w:t xml:space="preserve"> 2017; 8: 861.</w:t>
      </w:r>
    </w:p>
    <w:p w14:paraId="57EDB035" w14:textId="03619101"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Fuso L, </w:t>
      </w:r>
      <w:proofErr w:type="spellStart"/>
      <w:r w:rsidRPr="00160919">
        <w:rPr>
          <w:rFonts w:ascii="Calibri" w:hAnsi="Calibri" w:cs="Calibri"/>
          <w:sz w:val="22"/>
        </w:rPr>
        <w:t>Pitocco</w:t>
      </w:r>
      <w:proofErr w:type="spellEnd"/>
      <w:r w:rsidRPr="00160919">
        <w:rPr>
          <w:rFonts w:ascii="Calibri" w:hAnsi="Calibri" w:cs="Calibri"/>
          <w:sz w:val="22"/>
        </w:rPr>
        <w:t xml:space="preserve"> D, Antonelli-</w:t>
      </w:r>
      <w:proofErr w:type="spellStart"/>
      <w:r w:rsidRPr="00160919">
        <w:rPr>
          <w:rFonts w:ascii="Calibri" w:hAnsi="Calibri" w:cs="Calibri"/>
          <w:sz w:val="22"/>
        </w:rPr>
        <w:t>Incalzi</w:t>
      </w:r>
      <w:proofErr w:type="spellEnd"/>
      <w:r w:rsidRPr="00160919">
        <w:rPr>
          <w:rFonts w:ascii="Calibri" w:hAnsi="Calibri" w:cs="Calibri"/>
          <w:sz w:val="22"/>
        </w:rPr>
        <w:t xml:space="preserve"> R. Diabetic lung, an underrated complication from restrictive functional pattern to pulmonary hypertension. Diabetes Metab Res Rev</w:t>
      </w:r>
      <w:r w:rsidR="008C0C5F" w:rsidRPr="00160919">
        <w:rPr>
          <w:rFonts w:ascii="Calibri" w:hAnsi="Calibri" w:cs="Calibri"/>
          <w:sz w:val="22"/>
        </w:rPr>
        <w:t>.</w:t>
      </w:r>
      <w:r w:rsidRPr="00160919">
        <w:rPr>
          <w:rFonts w:ascii="Calibri" w:hAnsi="Calibri" w:cs="Calibri"/>
          <w:sz w:val="22"/>
        </w:rPr>
        <w:t xml:space="preserve"> 2019; 35: e3159.</w:t>
      </w:r>
    </w:p>
    <w:p w14:paraId="548DC49C" w14:textId="77777777"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Fang L, </w:t>
      </w:r>
      <w:proofErr w:type="spellStart"/>
      <w:r w:rsidRPr="00160919">
        <w:rPr>
          <w:rFonts w:ascii="Calibri" w:hAnsi="Calibri" w:cs="Calibri"/>
          <w:sz w:val="22"/>
        </w:rPr>
        <w:t>Karakiulakis</w:t>
      </w:r>
      <w:proofErr w:type="spellEnd"/>
      <w:r w:rsidRPr="00160919">
        <w:rPr>
          <w:rFonts w:ascii="Calibri" w:hAnsi="Calibri" w:cs="Calibri"/>
          <w:sz w:val="22"/>
        </w:rPr>
        <w:t xml:space="preserve"> G, Roth M. Are patients with hypertension and diabetes mellitus at increased risk for COVID-19 infection? Lancet Respir Med. 2020 Mar 11. pii: S2213-2600(20)30116-8. doi: 10.1016/S2213-2600(20)30116-8. [Epub ahead of print].</w:t>
      </w:r>
    </w:p>
    <w:p w14:paraId="4655B6DE" w14:textId="68E99A2A" w:rsidR="00C45994" w:rsidRPr="00160919" w:rsidRDefault="00C45994" w:rsidP="00C45994">
      <w:pPr>
        <w:pStyle w:val="ListParagraph"/>
        <w:numPr>
          <w:ilvl w:val="0"/>
          <w:numId w:val="1"/>
        </w:numPr>
        <w:rPr>
          <w:rFonts w:ascii="Calibri" w:hAnsi="Calibri" w:cs="Calibri"/>
          <w:sz w:val="22"/>
        </w:rPr>
      </w:pPr>
      <w:proofErr w:type="spellStart"/>
      <w:r w:rsidRPr="00160919">
        <w:rPr>
          <w:rFonts w:ascii="Calibri" w:hAnsi="Calibri" w:cs="Calibri"/>
          <w:sz w:val="22"/>
        </w:rPr>
        <w:t>Muniyappa</w:t>
      </w:r>
      <w:proofErr w:type="spellEnd"/>
      <w:r w:rsidRPr="00160919">
        <w:rPr>
          <w:rFonts w:ascii="Calibri" w:hAnsi="Calibri" w:cs="Calibri"/>
          <w:sz w:val="22"/>
        </w:rPr>
        <w:t xml:space="preserve"> R, Gubbi S. COVID-19 pandemic, coronaviruses, and diabetes mellitus. Am J </w:t>
      </w:r>
      <w:proofErr w:type="spellStart"/>
      <w:r w:rsidRPr="00160919">
        <w:rPr>
          <w:rFonts w:ascii="Calibri" w:hAnsi="Calibri" w:cs="Calibri"/>
          <w:sz w:val="22"/>
        </w:rPr>
        <w:t>Physiol</w:t>
      </w:r>
      <w:proofErr w:type="spellEnd"/>
      <w:r w:rsidRPr="00160919">
        <w:rPr>
          <w:rFonts w:ascii="Calibri" w:hAnsi="Calibri" w:cs="Calibri"/>
          <w:sz w:val="22"/>
        </w:rPr>
        <w:t xml:space="preserve"> Endocrinol </w:t>
      </w:r>
      <w:proofErr w:type="spellStart"/>
      <w:r w:rsidRPr="00160919">
        <w:rPr>
          <w:rFonts w:ascii="Calibri" w:hAnsi="Calibri" w:cs="Calibri"/>
          <w:sz w:val="22"/>
        </w:rPr>
        <w:t>Metab</w:t>
      </w:r>
      <w:proofErr w:type="spellEnd"/>
      <w:r w:rsidRPr="00160919">
        <w:rPr>
          <w:rFonts w:ascii="Calibri" w:hAnsi="Calibri" w:cs="Calibri"/>
          <w:sz w:val="22"/>
        </w:rPr>
        <w:t xml:space="preserve">. 2020; 318(5): E736-E741. </w:t>
      </w:r>
    </w:p>
    <w:p w14:paraId="5DBC68F7" w14:textId="51047DEC"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Stroup DF, Berlin JA, Morton SC, Olkin I, Williamson GD, Rennie D, Moher D, Becker BJ, </w:t>
      </w:r>
      <w:proofErr w:type="spellStart"/>
      <w:r w:rsidRPr="00160919">
        <w:rPr>
          <w:rFonts w:ascii="Calibri" w:hAnsi="Calibri" w:cs="Calibri"/>
          <w:sz w:val="22"/>
        </w:rPr>
        <w:t>Sipe</w:t>
      </w:r>
      <w:proofErr w:type="spellEnd"/>
      <w:r w:rsidRPr="00160919">
        <w:rPr>
          <w:rFonts w:ascii="Calibri" w:hAnsi="Calibri" w:cs="Calibri"/>
          <w:sz w:val="22"/>
        </w:rPr>
        <w:t xml:space="preserve"> TA, Thacker SB. Meta-analysis of observational studies in epidemiology: a proposal for reporting. Meta-analysis Of Observational Studies in Epidemiology (MOOSE) group. JAMA</w:t>
      </w:r>
      <w:r w:rsidR="008C0C5F" w:rsidRPr="00160919">
        <w:rPr>
          <w:rFonts w:ascii="Calibri" w:hAnsi="Calibri" w:cs="Calibri"/>
          <w:sz w:val="22"/>
        </w:rPr>
        <w:t>.</w:t>
      </w:r>
      <w:r w:rsidRPr="00160919">
        <w:rPr>
          <w:rFonts w:ascii="Calibri" w:hAnsi="Calibri" w:cs="Calibri"/>
          <w:sz w:val="22"/>
        </w:rPr>
        <w:t xml:space="preserve"> 2000; 283: 2008-2012.</w:t>
      </w:r>
    </w:p>
    <w:p w14:paraId="2013B2D6" w14:textId="77777777"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Higgins JPT, Green S, eds. Cochrane Handbook for Systematic Reviews of Interventions, version 5.1.0. Cochrane Collaboration; 2011. </w:t>
      </w:r>
      <w:hyperlink r:id="rId11" w:history="1">
        <w:r w:rsidRPr="00160919">
          <w:rPr>
            <w:rStyle w:val="Hyperlink"/>
            <w:rFonts w:ascii="Calibri" w:hAnsi="Calibri" w:cs="Calibri"/>
            <w:sz w:val="22"/>
          </w:rPr>
          <w:t>https://handbook-5-1.cochrane.org/</w:t>
        </w:r>
      </w:hyperlink>
      <w:r w:rsidRPr="00160919">
        <w:rPr>
          <w:rFonts w:ascii="Calibri" w:hAnsi="Calibri" w:cs="Calibri"/>
          <w:sz w:val="22"/>
        </w:rPr>
        <w:t>; Accessed April 29, 2020</w:t>
      </w:r>
    </w:p>
    <w:p w14:paraId="2EC06CD2" w14:textId="52C192F4" w:rsidR="00CF4758" w:rsidRPr="00160919" w:rsidRDefault="00CF4758" w:rsidP="00EB7213">
      <w:pPr>
        <w:pStyle w:val="ListParagraph"/>
        <w:numPr>
          <w:ilvl w:val="0"/>
          <w:numId w:val="1"/>
        </w:numPr>
        <w:rPr>
          <w:rFonts w:ascii="Calibri" w:hAnsi="Calibri" w:cs="Calibri"/>
          <w:sz w:val="22"/>
        </w:rPr>
      </w:pPr>
      <w:proofErr w:type="spellStart"/>
      <w:r w:rsidRPr="00160919">
        <w:rPr>
          <w:rFonts w:ascii="Calibri" w:hAnsi="Calibri" w:cs="Calibri"/>
          <w:sz w:val="22"/>
        </w:rPr>
        <w:t>Modesti</w:t>
      </w:r>
      <w:proofErr w:type="spellEnd"/>
      <w:r w:rsidRPr="00160919">
        <w:rPr>
          <w:rFonts w:ascii="Calibri" w:hAnsi="Calibri" w:cs="Calibri"/>
          <w:sz w:val="22"/>
        </w:rPr>
        <w:t xml:space="preserve"> PA, </w:t>
      </w:r>
      <w:proofErr w:type="spellStart"/>
      <w:r w:rsidRPr="00160919">
        <w:rPr>
          <w:rFonts w:ascii="Calibri" w:hAnsi="Calibri" w:cs="Calibri"/>
          <w:sz w:val="22"/>
        </w:rPr>
        <w:t>Reboldi</w:t>
      </w:r>
      <w:proofErr w:type="spellEnd"/>
      <w:r w:rsidRPr="00160919">
        <w:rPr>
          <w:rFonts w:ascii="Calibri" w:hAnsi="Calibri" w:cs="Calibri"/>
          <w:sz w:val="22"/>
        </w:rPr>
        <w:t xml:space="preserve"> G, </w:t>
      </w:r>
      <w:proofErr w:type="spellStart"/>
      <w:r w:rsidRPr="00160919">
        <w:rPr>
          <w:rFonts w:ascii="Calibri" w:hAnsi="Calibri" w:cs="Calibri"/>
          <w:sz w:val="22"/>
        </w:rPr>
        <w:t>Cappuccio</w:t>
      </w:r>
      <w:proofErr w:type="spellEnd"/>
      <w:r w:rsidRPr="00160919">
        <w:rPr>
          <w:rFonts w:ascii="Calibri" w:hAnsi="Calibri" w:cs="Calibri"/>
          <w:sz w:val="22"/>
        </w:rPr>
        <w:t xml:space="preserve"> FP, Agyemang C, </w:t>
      </w:r>
      <w:proofErr w:type="spellStart"/>
      <w:r w:rsidRPr="00160919">
        <w:rPr>
          <w:rFonts w:ascii="Calibri" w:hAnsi="Calibri" w:cs="Calibri"/>
          <w:sz w:val="22"/>
        </w:rPr>
        <w:t>Remuzzi</w:t>
      </w:r>
      <w:proofErr w:type="spellEnd"/>
      <w:r w:rsidRPr="00160919">
        <w:rPr>
          <w:rFonts w:ascii="Calibri" w:hAnsi="Calibri" w:cs="Calibri"/>
          <w:sz w:val="22"/>
        </w:rPr>
        <w:t xml:space="preserve"> G, </w:t>
      </w:r>
      <w:proofErr w:type="spellStart"/>
      <w:r w:rsidRPr="00160919">
        <w:rPr>
          <w:rFonts w:ascii="Calibri" w:hAnsi="Calibri" w:cs="Calibri"/>
          <w:sz w:val="22"/>
        </w:rPr>
        <w:t>Rapi</w:t>
      </w:r>
      <w:proofErr w:type="spellEnd"/>
      <w:r w:rsidRPr="00160919">
        <w:rPr>
          <w:rFonts w:ascii="Calibri" w:hAnsi="Calibri" w:cs="Calibri"/>
          <w:sz w:val="22"/>
        </w:rPr>
        <w:t xml:space="preserve"> S, </w:t>
      </w:r>
      <w:proofErr w:type="spellStart"/>
      <w:r w:rsidRPr="00160919">
        <w:rPr>
          <w:rFonts w:ascii="Calibri" w:hAnsi="Calibri" w:cs="Calibri"/>
          <w:sz w:val="22"/>
        </w:rPr>
        <w:t>Perruolo</w:t>
      </w:r>
      <w:proofErr w:type="spellEnd"/>
      <w:r w:rsidRPr="00160919">
        <w:rPr>
          <w:rFonts w:ascii="Calibri" w:hAnsi="Calibri" w:cs="Calibri"/>
          <w:sz w:val="22"/>
        </w:rPr>
        <w:t xml:space="preserve"> E, </w:t>
      </w:r>
      <w:proofErr w:type="spellStart"/>
      <w:r w:rsidRPr="00160919">
        <w:rPr>
          <w:rFonts w:ascii="Calibri" w:hAnsi="Calibri" w:cs="Calibri"/>
          <w:sz w:val="22"/>
        </w:rPr>
        <w:t>Parati</w:t>
      </w:r>
      <w:proofErr w:type="spellEnd"/>
      <w:r w:rsidRPr="00160919">
        <w:rPr>
          <w:rFonts w:ascii="Calibri" w:hAnsi="Calibri" w:cs="Calibri"/>
          <w:sz w:val="22"/>
        </w:rPr>
        <w:t xml:space="preserve"> G; ESH Working Group on CV </w:t>
      </w:r>
      <w:r w:rsidR="00F07682" w:rsidRPr="00160919">
        <w:rPr>
          <w:rFonts w:ascii="Calibri" w:hAnsi="Calibri" w:cs="Calibri"/>
          <w:sz w:val="22"/>
        </w:rPr>
        <w:t>risk in low resource settings</w:t>
      </w:r>
      <w:r w:rsidRPr="00160919">
        <w:rPr>
          <w:rFonts w:ascii="Calibri" w:hAnsi="Calibri" w:cs="Calibri"/>
          <w:sz w:val="22"/>
        </w:rPr>
        <w:t xml:space="preserve">. </w:t>
      </w:r>
      <w:proofErr w:type="spellStart"/>
      <w:r w:rsidRPr="00160919">
        <w:rPr>
          <w:rFonts w:ascii="Calibri" w:hAnsi="Calibri" w:cs="Calibri"/>
          <w:sz w:val="22"/>
        </w:rPr>
        <w:t>Panethnic</w:t>
      </w:r>
      <w:proofErr w:type="spellEnd"/>
      <w:r w:rsidRPr="00160919">
        <w:rPr>
          <w:rFonts w:ascii="Calibri" w:hAnsi="Calibri" w:cs="Calibri"/>
          <w:sz w:val="22"/>
        </w:rPr>
        <w:t xml:space="preserve"> </w:t>
      </w:r>
      <w:r w:rsidR="00F07682" w:rsidRPr="00160919">
        <w:rPr>
          <w:rFonts w:ascii="Calibri" w:hAnsi="Calibri" w:cs="Calibri"/>
          <w:sz w:val="22"/>
        </w:rPr>
        <w:t>differences in blood pressure in Europe: a systematic review and meta-analysis</w:t>
      </w:r>
      <w:r w:rsidRPr="00160919">
        <w:rPr>
          <w:rFonts w:ascii="Calibri" w:hAnsi="Calibri" w:cs="Calibri"/>
          <w:sz w:val="22"/>
        </w:rPr>
        <w:t xml:space="preserve">. </w:t>
      </w:r>
      <w:proofErr w:type="spellStart"/>
      <w:r w:rsidRPr="00160919">
        <w:rPr>
          <w:rFonts w:ascii="Calibri" w:hAnsi="Calibri" w:cs="Calibri"/>
          <w:sz w:val="22"/>
        </w:rPr>
        <w:t>PLoS</w:t>
      </w:r>
      <w:proofErr w:type="spellEnd"/>
      <w:r w:rsidRPr="00160919">
        <w:rPr>
          <w:rFonts w:ascii="Calibri" w:hAnsi="Calibri" w:cs="Calibri"/>
          <w:sz w:val="22"/>
        </w:rPr>
        <w:t xml:space="preserve"> One. 2016;</w:t>
      </w:r>
      <w:r w:rsidR="002C1422" w:rsidRPr="00160919">
        <w:rPr>
          <w:rFonts w:ascii="Calibri" w:hAnsi="Calibri" w:cs="Calibri"/>
          <w:sz w:val="22"/>
        </w:rPr>
        <w:t xml:space="preserve"> </w:t>
      </w:r>
      <w:r w:rsidR="008C0C5F" w:rsidRPr="00160919">
        <w:rPr>
          <w:rFonts w:ascii="Calibri" w:hAnsi="Calibri" w:cs="Calibri"/>
          <w:sz w:val="22"/>
        </w:rPr>
        <w:t>11</w:t>
      </w:r>
      <w:r w:rsidRPr="00160919">
        <w:rPr>
          <w:rFonts w:ascii="Calibri" w:hAnsi="Calibri" w:cs="Calibri"/>
          <w:sz w:val="22"/>
        </w:rPr>
        <w:t>:</w:t>
      </w:r>
      <w:r w:rsidR="002C1422" w:rsidRPr="00160919">
        <w:rPr>
          <w:rFonts w:ascii="Calibri" w:hAnsi="Calibri" w:cs="Calibri"/>
          <w:sz w:val="22"/>
        </w:rPr>
        <w:t xml:space="preserve"> </w:t>
      </w:r>
      <w:r w:rsidRPr="00160919">
        <w:rPr>
          <w:rFonts w:ascii="Calibri" w:hAnsi="Calibri" w:cs="Calibri"/>
          <w:sz w:val="22"/>
        </w:rPr>
        <w:t>e0147601.</w:t>
      </w:r>
    </w:p>
    <w:p w14:paraId="271B8D28" w14:textId="1FEB6BE0"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Medicine </w:t>
      </w:r>
      <w:proofErr w:type="spellStart"/>
      <w:r w:rsidRPr="00160919">
        <w:rPr>
          <w:rFonts w:ascii="Calibri" w:hAnsi="Calibri" w:cs="Calibri"/>
          <w:sz w:val="22"/>
        </w:rPr>
        <w:t>NHCSAoTC</w:t>
      </w:r>
      <w:proofErr w:type="spellEnd"/>
      <w:r w:rsidRPr="00160919">
        <w:rPr>
          <w:rFonts w:ascii="Calibri" w:hAnsi="Calibri" w:cs="Calibri"/>
          <w:sz w:val="22"/>
        </w:rPr>
        <w:t xml:space="preserve">. Diagnosis </w:t>
      </w:r>
      <w:r w:rsidR="00F07682" w:rsidRPr="00160919">
        <w:rPr>
          <w:rFonts w:ascii="Calibri" w:hAnsi="Calibri" w:cs="Calibri"/>
          <w:sz w:val="22"/>
        </w:rPr>
        <w:t>and treatment protocol for novel coronavirus pneumonia</w:t>
      </w:r>
      <w:r w:rsidRPr="00160919">
        <w:rPr>
          <w:rFonts w:ascii="Calibri" w:hAnsi="Calibri" w:cs="Calibri"/>
          <w:sz w:val="22"/>
        </w:rPr>
        <w:t xml:space="preserve"> (Trial Version 7): WHO; 2020. </w:t>
      </w:r>
    </w:p>
    <w:p w14:paraId="6702FB57" w14:textId="64B238C2"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lang w:val="de-DE"/>
        </w:rPr>
        <w:t xml:space="preserve">Higgins JP, Thompson SG, Spiegelhalter DJ. </w:t>
      </w:r>
      <w:r w:rsidRPr="00160919">
        <w:rPr>
          <w:rFonts w:ascii="Calibri" w:hAnsi="Calibri" w:cs="Calibri"/>
          <w:sz w:val="22"/>
        </w:rPr>
        <w:t>A re-evaluation of random-effects meta-analysis. J R Stat Soc Ser A Stat Soc. 2009;</w:t>
      </w:r>
      <w:r w:rsidR="002C1422" w:rsidRPr="00160919">
        <w:rPr>
          <w:rFonts w:ascii="Calibri" w:hAnsi="Calibri" w:cs="Calibri"/>
          <w:sz w:val="22"/>
        </w:rPr>
        <w:t xml:space="preserve"> </w:t>
      </w:r>
      <w:r w:rsidRPr="00160919">
        <w:rPr>
          <w:rFonts w:ascii="Calibri" w:hAnsi="Calibri" w:cs="Calibri"/>
          <w:sz w:val="22"/>
        </w:rPr>
        <w:t>172(1):</w:t>
      </w:r>
      <w:r w:rsidR="002C1422" w:rsidRPr="00160919">
        <w:rPr>
          <w:rFonts w:ascii="Calibri" w:hAnsi="Calibri" w:cs="Calibri"/>
          <w:sz w:val="22"/>
        </w:rPr>
        <w:t xml:space="preserve"> </w:t>
      </w:r>
      <w:r w:rsidRPr="00160919">
        <w:rPr>
          <w:rFonts w:ascii="Calibri" w:hAnsi="Calibri" w:cs="Calibri"/>
          <w:sz w:val="22"/>
        </w:rPr>
        <w:t>137‐159. doi:10.1111/j.1467-985X.</w:t>
      </w:r>
      <w:proofErr w:type="gramStart"/>
      <w:r w:rsidRPr="00160919">
        <w:rPr>
          <w:rFonts w:ascii="Calibri" w:hAnsi="Calibri" w:cs="Calibri"/>
          <w:sz w:val="22"/>
        </w:rPr>
        <w:t>2008.00552.x</w:t>
      </w:r>
      <w:proofErr w:type="gramEnd"/>
    </w:p>
    <w:p w14:paraId="78712134" w14:textId="23578DAC"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Newcombe RG. Two-sided confidence intervals for the single proportion: comparison </w:t>
      </w:r>
      <w:r w:rsidRPr="00160919">
        <w:rPr>
          <w:rFonts w:ascii="Calibri" w:hAnsi="Calibri" w:cs="Calibri"/>
          <w:sz w:val="22"/>
        </w:rPr>
        <w:lastRenderedPageBreak/>
        <w:t>of seven methods. Stat Med</w:t>
      </w:r>
      <w:r w:rsidR="008C0C5F" w:rsidRPr="00160919">
        <w:rPr>
          <w:rFonts w:ascii="Calibri" w:hAnsi="Calibri" w:cs="Calibri"/>
          <w:sz w:val="22"/>
        </w:rPr>
        <w:t>.</w:t>
      </w:r>
      <w:r w:rsidRPr="00160919">
        <w:rPr>
          <w:rFonts w:ascii="Calibri" w:hAnsi="Calibri" w:cs="Calibri"/>
          <w:sz w:val="22"/>
        </w:rPr>
        <w:t xml:space="preserve"> 1998;</w:t>
      </w:r>
      <w:r w:rsidR="002C1422" w:rsidRPr="00160919">
        <w:rPr>
          <w:rFonts w:ascii="Calibri" w:hAnsi="Calibri" w:cs="Calibri"/>
          <w:sz w:val="22"/>
        </w:rPr>
        <w:t xml:space="preserve"> </w:t>
      </w:r>
      <w:r w:rsidRPr="00160919">
        <w:rPr>
          <w:rFonts w:ascii="Calibri" w:hAnsi="Calibri" w:cs="Calibri"/>
          <w:sz w:val="22"/>
        </w:rPr>
        <w:t>17:</w:t>
      </w:r>
      <w:r w:rsidR="002C1422" w:rsidRPr="00160919">
        <w:rPr>
          <w:rFonts w:ascii="Calibri" w:hAnsi="Calibri" w:cs="Calibri"/>
          <w:sz w:val="22"/>
        </w:rPr>
        <w:t xml:space="preserve"> </w:t>
      </w:r>
      <w:r w:rsidRPr="00160919">
        <w:rPr>
          <w:rFonts w:ascii="Calibri" w:hAnsi="Calibri" w:cs="Calibri"/>
          <w:sz w:val="22"/>
        </w:rPr>
        <w:t>857-872.</w:t>
      </w:r>
    </w:p>
    <w:p w14:paraId="7DA1B39E" w14:textId="77777777" w:rsidR="00C45994" w:rsidRPr="00160919" w:rsidRDefault="00C45994" w:rsidP="00C45994">
      <w:pPr>
        <w:pStyle w:val="ListParagraph"/>
        <w:numPr>
          <w:ilvl w:val="0"/>
          <w:numId w:val="1"/>
        </w:numPr>
        <w:rPr>
          <w:rFonts w:ascii="Calibri" w:hAnsi="Calibri" w:cs="Calibri"/>
          <w:sz w:val="22"/>
        </w:rPr>
      </w:pPr>
      <w:r w:rsidRPr="00160919">
        <w:rPr>
          <w:rFonts w:ascii="Calibri" w:hAnsi="Calibri" w:cs="Calibri"/>
          <w:sz w:val="22"/>
        </w:rPr>
        <w:t>Higgins JP, Thompson SG. Quantifying heterogeneity in a meta-analysis. Stat Med. 2002; 21: 1539-1558.</w:t>
      </w:r>
    </w:p>
    <w:p w14:paraId="6E4C0B4B" w14:textId="77777777" w:rsidR="00C45994" w:rsidRPr="00160919" w:rsidRDefault="00C45994" w:rsidP="00C45994">
      <w:pPr>
        <w:pStyle w:val="ListParagraph"/>
        <w:numPr>
          <w:ilvl w:val="0"/>
          <w:numId w:val="1"/>
        </w:numPr>
        <w:rPr>
          <w:rFonts w:ascii="Calibri" w:hAnsi="Calibri" w:cs="Calibri"/>
          <w:sz w:val="22"/>
        </w:rPr>
      </w:pPr>
      <w:r w:rsidRPr="00160919">
        <w:rPr>
          <w:rFonts w:ascii="Calibri" w:hAnsi="Calibri" w:cs="Calibri"/>
          <w:sz w:val="22"/>
        </w:rPr>
        <w:t>Egger M, Smith GD, Phillips AN. Meta-analysis: principles and procedures. BMJ. 1997; 315: 1533-1537.</w:t>
      </w:r>
    </w:p>
    <w:p w14:paraId="27FBB70C" w14:textId="013CB345" w:rsidR="00C10963" w:rsidRPr="00160919" w:rsidRDefault="00C10963" w:rsidP="00EB7213">
      <w:pPr>
        <w:pStyle w:val="ListParagraph"/>
        <w:widowControl/>
        <w:numPr>
          <w:ilvl w:val="0"/>
          <w:numId w:val="1"/>
        </w:numPr>
        <w:ind w:right="-58"/>
        <w:rPr>
          <w:rFonts w:ascii="Calibri" w:hAnsi="Calibri" w:cs="Calibri"/>
          <w:sz w:val="22"/>
          <w:lang w:val="pt-PT"/>
        </w:rPr>
      </w:pPr>
      <w:r w:rsidRPr="00160919">
        <w:rPr>
          <w:rFonts w:ascii="Calibri" w:hAnsi="Calibri" w:cs="Calibri"/>
          <w:sz w:val="22"/>
        </w:rPr>
        <w:t xml:space="preserve">Xu T, Chen C, Zhu Z, Cui M, Chen C, Dai H, </w:t>
      </w:r>
      <w:proofErr w:type="spellStart"/>
      <w:r w:rsidRPr="00160919">
        <w:rPr>
          <w:rFonts w:ascii="Calibri" w:hAnsi="Calibri" w:cs="Calibri"/>
          <w:sz w:val="22"/>
        </w:rPr>
        <w:t>Xue</w:t>
      </w:r>
      <w:proofErr w:type="spellEnd"/>
      <w:r w:rsidRPr="00160919">
        <w:rPr>
          <w:rFonts w:ascii="Calibri" w:hAnsi="Calibri" w:cs="Calibri"/>
          <w:sz w:val="22"/>
        </w:rPr>
        <w:t xml:space="preserve"> Y. Clinical features and dynamics of viral load in imported and non-imported patients with COVID-19. </w:t>
      </w:r>
      <w:r w:rsidRPr="00160919">
        <w:rPr>
          <w:rFonts w:ascii="Calibri" w:hAnsi="Calibri" w:cs="Calibri"/>
          <w:sz w:val="22"/>
          <w:lang w:val="pt-BR"/>
        </w:rPr>
        <w:t xml:space="preserve">Int J Infect Dis. 2020 Mar 13. pii: S1201-9712(20)30141-7. doi: 10.1016/j.ijid.2020.03.022. </w:t>
      </w:r>
    </w:p>
    <w:p w14:paraId="325C615A" w14:textId="672F6B90" w:rsidR="00CF4758" w:rsidRPr="00160919" w:rsidRDefault="00CF4758" w:rsidP="00EB7213">
      <w:pPr>
        <w:pStyle w:val="ListParagraph"/>
        <w:widowControl/>
        <w:numPr>
          <w:ilvl w:val="0"/>
          <w:numId w:val="1"/>
        </w:numPr>
        <w:ind w:right="-58"/>
        <w:rPr>
          <w:rFonts w:ascii="Calibri" w:hAnsi="Calibri" w:cs="Calibri"/>
          <w:sz w:val="22"/>
        </w:rPr>
      </w:pPr>
      <w:r w:rsidRPr="00160919">
        <w:rPr>
          <w:rFonts w:ascii="Calibri" w:hAnsi="Calibri" w:cs="Calibri"/>
          <w:sz w:val="22"/>
        </w:rPr>
        <w:t>Qian GQ, Yang NB, Ding F, Ma AHY, Wang ZY, Shen YF, Shi CW, Lian X, Chu JG, Chen L, Wang ZY, Ren DW, Li GX, Chen XQ, Shen HJ, Chen XM. Epidemiologic and Clinical Characteristics of 91 Hospitalized Patients with COVID-19 in Zhejiang, China: A retrospective, multi-</w:t>
      </w:r>
      <w:proofErr w:type="spellStart"/>
      <w:r w:rsidRPr="00160919">
        <w:rPr>
          <w:rFonts w:ascii="Calibri" w:hAnsi="Calibri" w:cs="Calibri"/>
          <w:sz w:val="22"/>
        </w:rPr>
        <w:t>centre</w:t>
      </w:r>
      <w:proofErr w:type="spellEnd"/>
      <w:r w:rsidRPr="00160919">
        <w:rPr>
          <w:rFonts w:ascii="Calibri" w:hAnsi="Calibri" w:cs="Calibri"/>
          <w:sz w:val="22"/>
        </w:rPr>
        <w:t xml:space="preserve"> case series. </w:t>
      </w:r>
      <w:proofErr w:type="spellStart"/>
      <w:r w:rsidR="00F07682" w:rsidRPr="00160919">
        <w:rPr>
          <w:rFonts w:ascii="Calibri" w:hAnsi="Calibri" w:cs="Calibri"/>
          <w:sz w:val="22"/>
        </w:rPr>
        <w:t>MedRxiv</w:t>
      </w:r>
      <w:proofErr w:type="spellEnd"/>
      <w:r w:rsidR="00F07682" w:rsidRPr="00160919">
        <w:rPr>
          <w:rFonts w:ascii="Calibri" w:hAnsi="Calibri" w:cs="Calibri"/>
          <w:sz w:val="22"/>
        </w:rPr>
        <w:t xml:space="preserve"> </w:t>
      </w:r>
      <w:r w:rsidRPr="00160919">
        <w:rPr>
          <w:rFonts w:ascii="Calibri" w:hAnsi="Calibri" w:cs="Calibri"/>
          <w:sz w:val="22"/>
        </w:rPr>
        <w:t>preprint</w:t>
      </w:r>
      <w:r w:rsidR="008C0C5F" w:rsidRPr="00160919">
        <w:rPr>
          <w:rFonts w:ascii="Calibri" w:hAnsi="Calibri" w:cs="Calibri"/>
          <w:sz w:val="22"/>
        </w:rPr>
        <w:t>.</w:t>
      </w:r>
      <w:r w:rsidRPr="00160919">
        <w:rPr>
          <w:rFonts w:ascii="Calibri" w:hAnsi="Calibri" w:cs="Calibri"/>
          <w:sz w:val="22"/>
        </w:rPr>
        <w:t xml:space="preserve"> doi: https://doi.org/10.1101/2020.02.23.20026856. </w:t>
      </w:r>
    </w:p>
    <w:p w14:paraId="78AD2B2C" w14:textId="43B734F8" w:rsidR="00CF4758" w:rsidRPr="00160919" w:rsidRDefault="00CF4758" w:rsidP="00EB7213">
      <w:pPr>
        <w:pStyle w:val="ListParagraph"/>
        <w:widowControl/>
        <w:numPr>
          <w:ilvl w:val="0"/>
          <w:numId w:val="1"/>
        </w:numPr>
        <w:ind w:right="-58"/>
        <w:rPr>
          <w:rFonts w:ascii="Calibri" w:hAnsi="Calibri" w:cs="Calibri"/>
          <w:sz w:val="22"/>
        </w:rPr>
      </w:pPr>
      <w:r w:rsidRPr="00160919">
        <w:rPr>
          <w:rFonts w:ascii="Calibri" w:hAnsi="Calibri" w:cs="Calibri"/>
          <w:sz w:val="22"/>
          <w:lang w:val="es-ES"/>
        </w:rPr>
        <w:t xml:space="preserve">Cao M, Zhang D, Wang Y, Lu Y, Zhu X, Li Y, et al. </w:t>
      </w:r>
      <w:r w:rsidRPr="00160919">
        <w:rPr>
          <w:rFonts w:ascii="Calibri" w:hAnsi="Calibri" w:cs="Calibri"/>
          <w:sz w:val="22"/>
        </w:rPr>
        <w:t xml:space="preserve">Clinical features of patients infected with the 2019 novel coronavirus (COVID-19) in Shanghai, China.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2020:2020. https://doi.org/10.1101/2020.03.04.20030395.</w:t>
      </w:r>
    </w:p>
    <w:p w14:paraId="265E3384" w14:textId="387F91BD"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lang w:val="it-IT"/>
        </w:rPr>
        <w:t xml:space="preserve">Fu L, Fei J, Xiang H-X, Xiang Y, Tan Z-X, Li M-D, et al. </w:t>
      </w:r>
      <w:r w:rsidRPr="00160919">
        <w:rPr>
          <w:rFonts w:ascii="Calibri" w:hAnsi="Calibri" w:cs="Calibri"/>
          <w:sz w:val="22"/>
        </w:rPr>
        <w:t>Analysis of death risk factors among 200 COVID-19 patients in Wuhan, China: a hospital-based case-cohort study. SSRN Electron J</w:t>
      </w:r>
      <w:r w:rsidR="008C0C5F" w:rsidRPr="00160919">
        <w:rPr>
          <w:rFonts w:ascii="Calibri" w:hAnsi="Calibri" w:cs="Calibri"/>
          <w:sz w:val="22"/>
        </w:rPr>
        <w:t>.</w:t>
      </w:r>
      <w:r w:rsidRPr="00160919">
        <w:rPr>
          <w:rFonts w:ascii="Calibri" w:hAnsi="Calibri" w:cs="Calibri"/>
          <w:sz w:val="22"/>
        </w:rPr>
        <w:t xml:space="preserve"> 2020;86. https://doi.org/10.2139/ ssrn.3551430.</w:t>
      </w:r>
    </w:p>
    <w:p w14:paraId="06EB249A" w14:textId="213E53BF"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t xml:space="preserve">Li K, Chen D, Chen S, Feng Y, Chang C. Radiographic findings and other predictors in adults with Covid-19.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2020;2. https://doi.org/10.1101/ 2020.03.23.20041673.</w:t>
      </w:r>
    </w:p>
    <w:p w14:paraId="05E7CCAA" w14:textId="4E73F970"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t>Li Q, Ling Y, Zhang J, Li W, Zhang X, Jin Y, et al. Clinical characteristics of SARS- CoV-2 infections involving 325 hospitalized patients outside Wuhan. Res Sq</w:t>
      </w:r>
      <w:r w:rsidR="008C0C5F" w:rsidRPr="00160919">
        <w:rPr>
          <w:rFonts w:ascii="Calibri" w:hAnsi="Calibri" w:cs="Calibri"/>
          <w:sz w:val="22"/>
        </w:rPr>
        <w:t>.</w:t>
      </w:r>
      <w:r w:rsidRPr="00160919">
        <w:rPr>
          <w:rFonts w:ascii="Calibri" w:hAnsi="Calibri" w:cs="Calibri"/>
          <w:sz w:val="22"/>
        </w:rPr>
        <w:t xml:space="preserve"> 2020:1e15. https://doi.org/10.21203/rs.3.rs-18699/v1.</w:t>
      </w:r>
    </w:p>
    <w:p w14:paraId="28A34963" w14:textId="31B3F41C"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lang w:val="fr-FR"/>
        </w:rPr>
        <w:t xml:space="preserve">Liu J, Liu Y, Xiang P, Pu L, Xiong H, Li C, et al. </w:t>
      </w:r>
      <w:r w:rsidRPr="00160919">
        <w:rPr>
          <w:rFonts w:ascii="Calibri" w:hAnsi="Calibri" w:cs="Calibri"/>
          <w:sz w:val="22"/>
        </w:rPr>
        <w:t xml:space="preserve">Neutrophil-to-Lymphocyte ratio </w:t>
      </w:r>
      <w:r w:rsidR="008C0C5F" w:rsidRPr="00160919">
        <w:rPr>
          <w:rFonts w:ascii="Calibri" w:hAnsi="Calibri" w:cs="Calibri"/>
          <w:sz w:val="22"/>
        </w:rPr>
        <w:t>p</w:t>
      </w:r>
      <w:r w:rsidRPr="00160919">
        <w:rPr>
          <w:rFonts w:ascii="Calibri" w:hAnsi="Calibri" w:cs="Calibri"/>
          <w:sz w:val="22"/>
        </w:rPr>
        <w:t xml:space="preserve">redicts severe illness patients with 2019 novel coronavirus in the early stage.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 https://doi.org/10.1101/2020.02.10.20021584.</w:t>
      </w:r>
    </w:p>
    <w:p w14:paraId="1B431436" w14:textId="5FA89AE1"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t>Lei L, Jian-</w:t>
      </w:r>
      <w:proofErr w:type="spellStart"/>
      <w:r w:rsidRPr="00160919">
        <w:rPr>
          <w:rFonts w:ascii="Calibri" w:hAnsi="Calibri" w:cs="Calibri"/>
          <w:sz w:val="22"/>
        </w:rPr>
        <w:t>ya</w:t>
      </w:r>
      <w:proofErr w:type="spellEnd"/>
      <w:r w:rsidRPr="00160919">
        <w:rPr>
          <w:rFonts w:ascii="Calibri" w:hAnsi="Calibri" w:cs="Calibri"/>
          <w:sz w:val="22"/>
        </w:rPr>
        <w:t xml:space="preserve"> G, Hu W, Zhang X, </w:t>
      </w:r>
      <w:proofErr w:type="spellStart"/>
      <w:r w:rsidRPr="00160919">
        <w:rPr>
          <w:rFonts w:ascii="Calibri" w:hAnsi="Calibri" w:cs="Calibri"/>
          <w:sz w:val="22"/>
        </w:rPr>
        <w:t>Gua</w:t>
      </w:r>
      <w:proofErr w:type="spellEnd"/>
      <w:r w:rsidRPr="00160919">
        <w:rPr>
          <w:rFonts w:ascii="Calibri" w:hAnsi="Calibri" w:cs="Calibri"/>
          <w:sz w:val="22"/>
        </w:rPr>
        <w:t xml:space="preserve"> L, Liu </w:t>
      </w:r>
      <w:proofErr w:type="spellStart"/>
      <w:proofErr w:type="gramStart"/>
      <w:r w:rsidRPr="00160919">
        <w:rPr>
          <w:rFonts w:ascii="Calibri" w:hAnsi="Calibri" w:cs="Calibri"/>
          <w:sz w:val="22"/>
        </w:rPr>
        <w:t>C,et</w:t>
      </w:r>
      <w:proofErr w:type="spellEnd"/>
      <w:r w:rsidRPr="00160919">
        <w:rPr>
          <w:rFonts w:ascii="Calibri" w:hAnsi="Calibri" w:cs="Calibri"/>
          <w:sz w:val="22"/>
        </w:rPr>
        <w:t xml:space="preserve"> al.</w:t>
      </w:r>
      <w:proofErr w:type="gramEnd"/>
      <w:r w:rsidRPr="00160919">
        <w:rPr>
          <w:rFonts w:ascii="Calibri" w:hAnsi="Calibri" w:cs="Calibri"/>
          <w:sz w:val="22"/>
        </w:rPr>
        <w:t xml:space="preserve"> Clinical characteristics of 51 patients discharged from hospital with COVID-19 in Chongqing,</w:t>
      </w:r>
      <w:r w:rsidR="008C0C5F" w:rsidRPr="00160919">
        <w:rPr>
          <w:rFonts w:ascii="Calibri" w:hAnsi="Calibri" w:cs="Calibri"/>
          <w:sz w:val="22"/>
        </w:rPr>
        <w:t xml:space="preserve"> </w:t>
      </w:r>
      <w:r w:rsidRPr="00160919">
        <w:rPr>
          <w:rFonts w:ascii="Calibri" w:hAnsi="Calibri" w:cs="Calibri"/>
          <w:sz w:val="22"/>
        </w:rPr>
        <w:t xml:space="preserve">China.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 https://doi.org/10.1101/2020.02.20.20025536. 2020.02.20.20025536.</w:t>
      </w:r>
    </w:p>
    <w:p w14:paraId="776B2CC3" w14:textId="624A993B"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lang w:val="de-DE"/>
        </w:rPr>
        <w:t xml:space="preserve">Liu J, Li S, Liu J, Liang B, Wang X, Wang H, et al. </w:t>
      </w:r>
      <w:r w:rsidRPr="00160919">
        <w:rPr>
          <w:rFonts w:ascii="Calibri" w:hAnsi="Calibri" w:cs="Calibri"/>
          <w:sz w:val="22"/>
        </w:rPr>
        <w:t xml:space="preserve">Longitudinal characteristics of lymphocyte responses and cytokine profiles in the peripheral blood of SARS- CoV-2 infected patients.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2020:2020. https://doi.org/10.1101/ 2020.02.16.20023671.</w:t>
      </w:r>
    </w:p>
    <w:p w14:paraId="65A12A2D" w14:textId="62E5510F"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t xml:space="preserve">Feng Z, Yu Q, Yao S, Luo L, </w:t>
      </w:r>
      <w:proofErr w:type="spellStart"/>
      <w:r w:rsidRPr="00160919">
        <w:rPr>
          <w:rFonts w:ascii="Calibri" w:hAnsi="Calibri" w:cs="Calibri"/>
          <w:sz w:val="22"/>
        </w:rPr>
        <w:t>Duan</w:t>
      </w:r>
      <w:proofErr w:type="spellEnd"/>
      <w:r w:rsidRPr="00160919">
        <w:rPr>
          <w:rFonts w:ascii="Calibri" w:hAnsi="Calibri" w:cs="Calibri"/>
          <w:sz w:val="22"/>
        </w:rPr>
        <w:t xml:space="preserve"> J, Yan Z, et al. Early prediction of disease progression in 2019 novel coronavirus pneumonia patients outside Wuhan with CT and clinical characteristics. </w:t>
      </w:r>
      <w:proofErr w:type="spellStart"/>
      <w:r w:rsidRPr="00160919">
        <w:rPr>
          <w:rFonts w:ascii="Calibri" w:hAnsi="Calibri" w:cs="Calibri"/>
          <w:sz w:val="22"/>
        </w:rPr>
        <w:t>MedRxiv</w:t>
      </w:r>
      <w:proofErr w:type="spellEnd"/>
      <w:r w:rsidR="00F07682"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 https://doi.org/10.1101/ 2020.02.19.20025296. 2020.02.19.20025296.</w:t>
      </w:r>
    </w:p>
    <w:p w14:paraId="72DBEB91" w14:textId="0E530E6A"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t xml:space="preserve">Wang Y, Zhou Y, Yang Z, Xia D, </w:t>
      </w:r>
      <w:proofErr w:type="spellStart"/>
      <w:r w:rsidRPr="00160919">
        <w:rPr>
          <w:rFonts w:ascii="Calibri" w:hAnsi="Calibri" w:cs="Calibri"/>
          <w:sz w:val="22"/>
        </w:rPr>
        <w:t>Geng</w:t>
      </w:r>
      <w:proofErr w:type="spellEnd"/>
      <w:r w:rsidRPr="00160919">
        <w:rPr>
          <w:rFonts w:ascii="Calibri" w:hAnsi="Calibri" w:cs="Calibri"/>
          <w:sz w:val="22"/>
        </w:rPr>
        <w:t xml:space="preserve"> S. Clinical characteristics of patients with severe pneumonia caused by the 2019 novel coronavirus in Wuhan, China. </w:t>
      </w:r>
      <w:proofErr w:type="spellStart"/>
      <w:r w:rsidRPr="00160919">
        <w:rPr>
          <w:rFonts w:ascii="Calibri" w:hAnsi="Calibri" w:cs="Calibri"/>
          <w:sz w:val="22"/>
        </w:rPr>
        <w:t>MedRxiv</w:t>
      </w:r>
      <w:proofErr w:type="spellEnd"/>
      <w:r w:rsidR="002C5301" w:rsidRPr="00160919">
        <w:rPr>
          <w:rFonts w:ascii="Calibri" w:hAnsi="Calibri" w:cs="Calibri"/>
          <w:sz w:val="22"/>
        </w:rPr>
        <w:t xml:space="preserve"> preprint</w:t>
      </w:r>
      <w:r w:rsidR="008C0C5F" w:rsidRPr="00160919">
        <w:rPr>
          <w:rFonts w:ascii="Calibri" w:hAnsi="Calibri" w:cs="Calibri"/>
          <w:sz w:val="22"/>
        </w:rPr>
        <w:t>.</w:t>
      </w:r>
      <w:r w:rsidRPr="00160919">
        <w:rPr>
          <w:rFonts w:ascii="Calibri" w:hAnsi="Calibri" w:cs="Calibri"/>
          <w:sz w:val="22"/>
        </w:rPr>
        <w:t xml:space="preserve"> 2020:1e15. https://doi.org/10.1101/2020.03.02.20029306.</w:t>
      </w:r>
    </w:p>
    <w:p w14:paraId="79E9171A" w14:textId="6F1F9775" w:rsidR="00CF4758" w:rsidRPr="00160919" w:rsidRDefault="00CF4758" w:rsidP="00EB7213">
      <w:pPr>
        <w:pStyle w:val="ListParagraph"/>
        <w:widowControl/>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rPr>
      </w:pPr>
      <w:r w:rsidRPr="00160919">
        <w:rPr>
          <w:rFonts w:ascii="Calibri" w:hAnsi="Calibri" w:cs="Calibri"/>
          <w:sz w:val="22"/>
        </w:rPr>
        <w:lastRenderedPageBreak/>
        <w:t>Yuan B, Chen Y, Wang J, Wang C, Song S, Liu H-Q. Epidemiological Characteristics of 417 patients infected with COVID-19 and 368 discharged cases among them in Shenz</w:t>
      </w:r>
      <w:r w:rsidR="008C0C5F" w:rsidRPr="00160919">
        <w:rPr>
          <w:rFonts w:ascii="Calibri" w:hAnsi="Calibri" w:cs="Calibri"/>
          <w:sz w:val="22"/>
        </w:rPr>
        <w:t>hen City, China</w:t>
      </w:r>
      <w:r w:rsidR="002C5301" w:rsidRPr="00160919">
        <w:rPr>
          <w:rFonts w:ascii="Calibri" w:hAnsi="Calibri" w:cs="Calibri"/>
          <w:sz w:val="22"/>
        </w:rPr>
        <w:t>.</w:t>
      </w:r>
      <w:r w:rsidR="008C0C5F" w:rsidRPr="00160919">
        <w:rPr>
          <w:rFonts w:ascii="Calibri" w:hAnsi="Calibri" w:cs="Calibri"/>
          <w:sz w:val="22"/>
        </w:rPr>
        <w:t xml:space="preserve"> CURRENT STATUS</w:t>
      </w:r>
      <w:r w:rsidRPr="00160919">
        <w:rPr>
          <w:rFonts w:ascii="Calibri" w:hAnsi="Calibri" w:cs="Calibri"/>
          <w:sz w:val="22"/>
        </w:rPr>
        <w:t>: under review. Res Sq</w:t>
      </w:r>
      <w:r w:rsidR="008C0C5F" w:rsidRPr="00160919">
        <w:rPr>
          <w:rFonts w:ascii="Calibri" w:hAnsi="Calibri" w:cs="Calibri"/>
          <w:sz w:val="22"/>
        </w:rPr>
        <w:t>.</w:t>
      </w:r>
      <w:r w:rsidRPr="00160919">
        <w:rPr>
          <w:rFonts w:ascii="Calibri" w:hAnsi="Calibri" w:cs="Calibri"/>
          <w:sz w:val="22"/>
        </w:rPr>
        <w:t xml:space="preserve"> 2020:1e14. </w:t>
      </w:r>
      <w:hyperlink r:id="rId12" w:history="1">
        <w:r w:rsidRPr="00160919">
          <w:rPr>
            <w:rStyle w:val="Hyperlink"/>
            <w:rFonts w:ascii="Calibri" w:hAnsi="Calibri" w:cs="Calibri"/>
            <w:sz w:val="22"/>
          </w:rPr>
          <w:t>https://doi.org/10.21203/rs.3.rs-19554/v1</w:t>
        </w:r>
      </w:hyperlink>
      <w:r w:rsidRPr="00160919">
        <w:rPr>
          <w:rFonts w:ascii="Calibri" w:hAnsi="Calibri" w:cs="Calibri"/>
          <w:sz w:val="22"/>
        </w:rPr>
        <w:t>.</w:t>
      </w:r>
    </w:p>
    <w:p w14:paraId="7E284357" w14:textId="4761B56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Huang C, Wang Y, Li X, Ren L, Zhao J, Hu Y, Zhang L, Fan G, Xu J, Gu X, Cheng Z, Yu T, Xia J, Wei Y, Wu W,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X, Yin W, Li H, Liu M, Xiao Y, Gao H, Guo L,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J, Wang G, Jiang R, Gao Z, </w:t>
      </w:r>
      <w:proofErr w:type="spellStart"/>
      <w:r w:rsidRPr="00160919">
        <w:rPr>
          <w:rFonts w:ascii="Calibri" w:hAnsi="Calibri" w:cs="Calibri" w:hint="eastAsia"/>
          <w:sz w:val="22"/>
          <w:szCs w:val="22"/>
          <w:lang w:val="en-US"/>
        </w:rPr>
        <w:t>Jin</w:t>
      </w:r>
      <w:proofErr w:type="spellEnd"/>
      <w:r w:rsidRPr="00160919">
        <w:rPr>
          <w:rFonts w:ascii="Calibri" w:hAnsi="Calibri" w:cs="Calibri" w:hint="eastAsia"/>
          <w:sz w:val="22"/>
          <w:szCs w:val="22"/>
          <w:lang w:val="en-US"/>
        </w:rPr>
        <w:t xml:space="preserve"> Q, Wang J, Cao B. Clinical features of patients infected with 2019 novel coronavirus in Wuhan, China. Lancet. 2020 Feb 15;395(10223):497-506. doi: 10.1016/S0140-6736(20)30183-5. Epub 2020 Jan 24. Erratum in: Lancet. 2020 Jan 30</w:t>
      </w:r>
      <w:r w:rsidR="007709E6" w:rsidRPr="00160919">
        <w:rPr>
          <w:rFonts w:ascii="Calibri" w:hAnsi="Calibri" w:cs="Calibri"/>
          <w:sz w:val="22"/>
          <w:szCs w:val="22"/>
          <w:lang w:val="en-US"/>
        </w:rPr>
        <w:t xml:space="preserve">. </w:t>
      </w:r>
    </w:p>
    <w:p w14:paraId="69AC6D65" w14:textId="0A796290"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Chen N, Zhou M, Dong X, Qu J, Gong F, Han Y,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Y, Wang J, Liu Y, Wei Y, Xia J, Yu T, Zhang X, Zhang L. Epidemiological and clinical characteristics of 99 cases of 2019 novel coronavirus pneumonia in Wuhan, China: a descriptive study. </w:t>
      </w:r>
      <w:r w:rsidRPr="00160919">
        <w:rPr>
          <w:rFonts w:ascii="Calibri" w:hAnsi="Calibri" w:cs="Calibri" w:hint="eastAsia"/>
          <w:sz w:val="22"/>
          <w:szCs w:val="22"/>
        </w:rPr>
        <w:t xml:space="preserve">Lancet. 2020 Feb 15;395(10223):507-513. doi: 10.1016/S0140-6736(20)30211-7. Epub 2020 Jan 30. </w:t>
      </w:r>
    </w:p>
    <w:p w14:paraId="16EDA139" w14:textId="733DF565"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Shi H, Han X, Jiang N, Cao Y, </w:t>
      </w:r>
      <w:proofErr w:type="spellStart"/>
      <w:r w:rsidRPr="00160919">
        <w:rPr>
          <w:rFonts w:ascii="Calibri" w:hAnsi="Calibri" w:cs="Calibri" w:hint="eastAsia"/>
          <w:sz w:val="22"/>
          <w:szCs w:val="22"/>
          <w:lang w:val="en-US"/>
        </w:rPr>
        <w:t>Alwalid</w:t>
      </w:r>
      <w:proofErr w:type="spellEnd"/>
      <w:r w:rsidRPr="00160919">
        <w:rPr>
          <w:rFonts w:ascii="Calibri" w:hAnsi="Calibri" w:cs="Calibri" w:hint="eastAsia"/>
          <w:sz w:val="22"/>
          <w:szCs w:val="22"/>
          <w:lang w:val="en-US"/>
        </w:rPr>
        <w:t xml:space="preserve"> O, Gu J, Fan Y, Zheng C. Radiological findings from 81 patients with COVID-19 pneumonia in Wuhan, China: a descriptive study. L</w:t>
      </w:r>
      <w:r w:rsidR="008C0C5F" w:rsidRPr="00160919">
        <w:rPr>
          <w:rFonts w:ascii="Calibri" w:hAnsi="Calibri" w:cs="Calibri" w:hint="eastAsia"/>
          <w:sz w:val="22"/>
          <w:szCs w:val="22"/>
          <w:lang w:val="en-US"/>
        </w:rPr>
        <w:t xml:space="preserve">ancet Infect Dis. </w:t>
      </w:r>
      <w:proofErr w:type="gramStart"/>
      <w:r w:rsidR="008C0C5F" w:rsidRPr="00160919">
        <w:rPr>
          <w:rFonts w:ascii="Calibri" w:hAnsi="Calibri" w:cs="Calibri" w:hint="eastAsia"/>
          <w:sz w:val="22"/>
          <w:szCs w:val="22"/>
          <w:lang w:val="en-US"/>
        </w:rPr>
        <w:t>2020;20</w:t>
      </w:r>
      <w:r w:rsidRPr="00160919">
        <w:rPr>
          <w:rFonts w:ascii="Calibri" w:hAnsi="Calibri" w:cs="Calibri" w:hint="eastAsia"/>
          <w:sz w:val="22"/>
          <w:szCs w:val="22"/>
          <w:lang w:val="en-US"/>
        </w:rPr>
        <w:t>:425</w:t>
      </w:r>
      <w:proofErr w:type="gramEnd"/>
      <w:r w:rsidRPr="00160919">
        <w:rPr>
          <w:rFonts w:ascii="Calibri" w:hAnsi="Calibri" w:cs="Calibri" w:hint="eastAsia"/>
          <w:sz w:val="22"/>
          <w:szCs w:val="22"/>
          <w:lang w:val="en-US"/>
        </w:rPr>
        <w:t>-434. doi: 10.1016/S1473-3099(20)30086-4. Epub 2020 Feb 24</w:t>
      </w:r>
      <w:r w:rsidR="007709E6" w:rsidRPr="00160919">
        <w:rPr>
          <w:rFonts w:ascii="Calibri" w:hAnsi="Calibri" w:cs="Calibri"/>
          <w:sz w:val="22"/>
          <w:szCs w:val="22"/>
          <w:lang w:val="en-US"/>
        </w:rPr>
        <w:t>.</w:t>
      </w:r>
    </w:p>
    <w:p w14:paraId="354EBFE7" w14:textId="03D35CE9"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Yang X, Yu Y, Xu J, Shu H, Xia J, Liu H, Wu Y, Zhang L, Yu Z, Fang M, Yu T, Wang Y, Pan S, Zou X, Yuan S, Shang Y. Clinical course and outcomes of critically ill patients with SARS-CoV-2 pneumonia in Wuhan, China: a single-centered, retrospective, observational study. Lancet Respir Med. 2020 Feb 24. doi: 10.1016/S2213-2600(20)30079-5. Epub ahead of print. </w:t>
      </w:r>
      <w:r w:rsidRPr="00160919">
        <w:rPr>
          <w:rFonts w:ascii="Calibri" w:hAnsi="Calibri" w:cs="Calibri" w:hint="eastAsia"/>
          <w:sz w:val="22"/>
          <w:szCs w:val="22"/>
        </w:rPr>
        <w:t xml:space="preserve">Erratum in: Lancet Respir Med. 2020 Apr;8(4):e26. </w:t>
      </w:r>
    </w:p>
    <w:p w14:paraId="2924E39A" w14:textId="1A0230CF"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color w:val="212121"/>
          <w:sz w:val="22"/>
          <w:szCs w:val="22"/>
          <w:lang w:val="en-US"/>
        </w:rPr>
        <w:t xml:space="preserve">Zhao W, Zhong Z, </w:t>
      </w:r>
      <w:proofErr w:type="spellStart"/>
      <w:r w:rsidRPr="00160919">
        <w:rPr>
          <w:rFonts w:ascii="Calibri" w:hAnsi="Calibri" w:cs="Calibri" w:hint="eastAsia"/>
          <w:color w:val="212121"/>
          <w:sz w:val="22"/>
          <w:szCs w:val="22"/>
          <w:lang w:val="en-US"/>
        </w:rPr>
        <w:t>Xie</w:t>
      </w:r>
      <w:proofErr w:type="spellEnd"/>
      <w:r w:rsidRPr="00160919">
        <w:rPr>
          <w:rFonts w:ascii="Calibri" w:hAnsi="Calibri" w:cs="Calibri" w:hint="eastAsia"/>
          <w:color w:val="212121"/>
          <w:sz w:val="22"/>
          <w:szCs w:val="22"/>
          <w:lang w:val="en-US"/>
        </w:rPr>
        <w:t xml:space="preserve"> X, Yu Q, Liu J. Relation </w:t>
      </w:r>
      <w:r w:rsidR="008C0C5F" w:rsidRPr="00160919">
        <w:rPr>
          <w:rFonts w:ascii="Calibri" w:hAnsi="Calibri" w:cs="Calibri"/>
          <w:color w:val="212121"/>
          <w:sz w:val="22"/>
          <w:szCs w:val="22"/>
          <w:lang w:val="en-US"/>
        </w:rPr>
        <w:t xml:space="preserve">between chest </w:t>
      </w:r>
      <w:proofErr w:type="spellStart"/>
      <w:r w:rsidR="008C0C5F" w:rsidRPr="00160919">
        <w:rPr>
          <w:rFonts w:ascii="Calibri" w:hAnsi="Calibri" w:cs="Calibri"/>
          <w:color w:val="212121"/>
          <w:sz w:val="22"/>
          <w:szCs w:val="22"/>
          <w:lang w:val="en-US"/>
        </w:rPr>
        <w:t>ct</w:t>
      </w:r>
      <w:proofErr w:type="spellEnd"/>
      <w:r w:rsidR="008C0C5F" w:rsidRPr="00160919">
        <w:rPr>
          <w:rFonts w:ascii="Calibri" w:hAnsi="Calibri" w:cs="Calibri"/>
          <w:color w:val="212121"/>
          <w:sz w:val="22"/>
          <w:szCs w:val="22"/>
          <w:lang w:val="en-US"/>
        </w:rPr>
        <w:t xml:space="preserve"> findings and clinical conditions of coronavirus disease </w:t>
      </w:r>
      <w:r w:rsidRPr="00160919">
        <w:rPr>
          <w:rFonts w:ascii="Calibri" w:hAnsi="Calibri" w:cs="Calibri" w:hint="eastAsia"/>
          <w:color w:val="212121"/>
          <w:sz w:val="22"/>
          <w:szCs w:val="22"/>
          <w:lang w:val="en-US"/>
        </w:rPr>
        <w:t xml:space="preserve">(COVID-19) </w:t>
      </w:r>
      <w:r w:rsidR="008C0C5F" w:rsidRPr="00160919">
        <w:rPr>
          <w:rFonts w:ascii="Calibri" w:hAnsi="Calibri" w:cs="Calibri"/>
          <w:color w:val="212121"/>
          <w:sz w:val="22"/>
          <w:szCs w:val="22"/>
          <w:lang w:val="en-US"/>
        </w:rPr>
        <w:t>p</w:t>
      </w:r>
      <w:r w:rsidRPr="00160919">
        <w:rPr>
          <w:rFonts w:ascii="Calibri" w:hAnsi="Calibri" w:cs="Calibri" w:hint="eastAsia"/>
          <w:color w:val="212121"/>
          <w:sz w:val="22"/>
          <w:szCs w:val="22"/>
          <w:lang w:val="en-US"/>
        </w:rPr>
        <w:t xml:space="preserve">neumonia: </w:t>
      </w:r>
      <w:r w:rsidR="008C0C5F" w:rsidRPr="00160919">
        <w:rPr>
          <w:rFonts w:ascii="Calibri" w:hAnsi="Calibri" w:cs="Calibri"/>
          <w:color w:val="212121"/>
          <w:sz w:val="22"/>
          <w:szCs w:val="22"/>
          <w:lang w:val="en-US"/>
        </w:rPr>
        <w:t>a</w:t>
      </w:r>
      <w:r w:rsidRPr="00160919">
        <w:rPr>
          <w:rFonts w:ascii="Calibri" w:hAnsi="Calibri" w:cs="Calibri" w:hint="eastAsia"/>
          <w:color w:val="212121"/>
          <w:sz w:val="22"/>
          <w:szCs w:val="22"/>
          <w:lang w:val="en-US"/>
        </w:rPr>
        <w:t xml:space="preserve"> </w:t>
      </w:r>
      <w:r w:rsidR="008C0C5F" w:rsidRPr="00160919">
        <w:rPr>
          <w:rFonts w:ascii="Calibri" w:hAnsi="Calibri" w:cs="Calibri"/>
          <w:color w:val="212121"/>
          <w:sz w:val="22"/>
          <w:szCs w:val="22"/>
          <w:lang w:val="en-US"/>
        </w:rPr>
        <w:t>m</w:t>
      </w:r>
      <w:r w:rsidRPr="00160919">
        <w:rPr>
          <w:rFonts w:ascii="Calibri" w:hAnsi="Calibri" w:cs="Calibri" w:hint="eastAsia"/>
          <w:color w:val="212121"/>
          <w:sz w:val="22"/>
          <w:szCs w:val="22"/>
          <w:lang w:val="en-US"/>
        </w:rPr>
        <w:t xml:space="preserve">ulticenter </w:t>
      </w:r>
      <w:r w:rsidR="008C0C5F" w:rsidRPr="00160919">
        <w:rPr>
          <w:rFonts w:ascii="Calibri" w:hAnsi="Calibri" w:cs="Calibri"/>
          <w:color w:val="212121"/>
          <w:sz w:val="22"/>
          <w:szCs w:val="22"/>
          <w:lang w:val="en-US"/>
        </w:rPr>
        <w:t>s</w:t>
      </w:r>
      <w:r w:rsidRPr="00160919">
        <w:rPr>
          <w:rFonts w:ascii="Calibri" w:hAnsi="Calibri" w:cs="Calibri" w:hint="eastAsia"/>
          <w:color w:val="212121"/>
          <w:sz w:val="22"/>
          <w:szCs w:val="22"/>
          <w:lang w:val="en-US"/>
        </w:rPr>
        <w:t xml:space="preserve">tudy. AJR Am J Roentgenol. </w:t>
      </w:r>
      <w:proofErr w:type="gramStart"/>
      <w:r w:rsidRPr="00160919">
        <w:rPr>
          <w:rFonts w:ascii="Calibri" w:hAnsi="Calibri" w:cs="Calibri" w:hint="eastAsia"/>
          <w:color w:val="212121"/>
          <w:sz w:val="22"/>
          <w:szCs w:val="22"/>
          <w:lang w:val="en-US"/>
        </w:rPr>
        <w:t>2020</w:t>
      </w:r>
      <w:r w:rsidR="008C0C5F" w:rsidRPr="00160919">
        <w:rPr>
          <w:rFonts w:ascii="Calibri" w:hAnsi="Calibri" w:cs="Calibri" w:hint="eastAsia"/>
          <w:color w:val="212121"/>
          <w:sz w:val="22"/>
          <w:szCs w:val="22"/>
          <w:lang w:val="en-US"/>
        </w:rPr>
        <w:t>;214</w:t>
      </w:r>
      <w:r w:rsidRPr="00160919">
        <w:rPr>
          <w:rFonts w:ascii="Calibri" w:hAnsi="Calibri" w:cs="Calibri" w:hint="eastAsia"/>
          <w:color w:val="212121"/>
          <w:sz w:val="22"/>
          <w:szCs w:val="22"/>
          <w:lang w:val="en-US"/>
        </w:rPr>
        <w:t>:1072</w:t>
      </w:r>
      <w:proofErr w:type="gramEnd"/>
      <w:r w:rsidRPr="00160919">
        <w:rPr>
          <w:rFonts w:ascii="Calibri" w:hAnsi="Calibri" w:cs="Calibri" w:hint="eastAsia"/>
          <w:color w:val="212121"/>
          <w:sz w:val="22"/>
          <w:szCs w:val="22"/>
          <w:lang w:val="en-US"/>
        </w:rPr>
        <w:t xml:space="preserve">-1077. doi: 10.2214/AJR.20.22976. Epub 2020 Mar 3. </w:t>
      </w:r>
    </w:p>
    <w:p w14:paraId="073C46E4" w14:textId="3B5268B6"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Wu J, Liu J, Zhao X, Liu C, Wang W, Wang D, Xu W, Zhang C, Yu J, Jiang B, Cao H, Li L. Clinical Characteristics of Imported Cases of COVID-19 in Jiangsu Province: A Multicenter Descriptive Study. Clin Infect Dis. 2020 Feb 29:ciaa199. </w:t>
      </w:r>
      <w:proofErr w:type="spellStart"/>
      <w:r w:rsidRPr="00160919">
        <w:rPr>
          <w:rFonts w:ascii="Calibri" w:hAnsi="Calibri" w:cs="Calibri" w:hint="eastAsia"/>
          <w:sz w:val="22"/>
          <w:szCs w:val="22"/>
          <w:lang w:val="en-US"/>
        </w:rPr>
        <w:t>doi</w:t>
      </w:r>
      <w:proofErr w:type="spellEnd"/>
      <w:r w:rsidRPr="00160919">
        <w:rPr>
          <w:rFonts w:ascii="Calibri" w:hAnsi="Calibri" w:cs="Calibri" w:hint="eastAsia"/>
          <w:sz w:val="22"/>
          <w:szCs w:val="22"/>
          <w:lang w:val="en-US"/>
        </w:rPr>
        <w:t>: 10.1093/</w:t>
      </w:r>
      <w:proofErr w:type="spellStart"/>
      <w:r w:rsidRPr="00160919">
        <w:rPr>
          <w:rFonts w:ascii="Calibri" w:hAnsi="Calibri" w:cs="Calibri" w:hint="eastAsia"/>
          <w:sz w:val="22"/>
          <w:szCs w:val="22"/>
          <w:lang w:val="en-US"/>
        </w:rPr>
        <w:t>cid</w:t>
      </w:r>
      <w:proofErr w:type="spellEnd"/>
      <w:r w:rsidRPr="00160919">
        <w:rPr>
          <w:rFonts w:ascii="Calibri" w:hAnsi="Calibri" w:cs="Calibri" w:hint="eastAsia"/>
          <w:sz w:val="22"/>
          <w:szCs w:val="22"/>
          <w:lang w:val="en-US"/>
        </w:rPr>
        <w:t xml:space="preserve">/ciaa199. Epub ahead of print. </w:t>
      </w:r>
    </w:p>
    <w:p w14:paraId="2E78584B" w14:textId="6387EB8D"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Mo P, Xing Y, Xiao Y, Deng L, Zhao Q, Wang H, Xiong Y, Cheng Z, Gao S, Liang K, Luo M, Chen T, Song S, Ma Z, Chen X, Zheng R, Cao Q, Wang F, Zhang Y. Clinical characteristics of refractory COVID-19 pneumonia in Wuhan, China. Clin Infect Dis. 2020 Mar 16:ciaa270. </w:t>
      </w:r>
      <w:proofErr w:type="spellStart"/>
      <w:r w:rsidRPr="00160919">
        <w:rPr>
          <w:rFonts w:ascii="Calibri" w:hAnsi="Calibri" w:cs="Calibri" w:hint="eastAsia"/>
          <w:sz w:val="22"/>
          <w:szCs w:val="22"/>
          <w:lang w:val="en-US"/>
        </w:rPr>
        <w:t>doi</w:t>
      </w:r>
      <w:proofErr w:type="spellEnd"/>
      <w:r w:rsidRPr="00160919">
        <w:rPr>
          <w:rFonts w:ascii="Calibri" w:hAnsi="Calibri" w:cs="Calibri" w:hint="eastAsia"/>
          <w:sz w:val="22"/>
          <w:szCs w:val="22"/>
          <w:lang w:val="en-US"/>
        </w:rPr>
        <w:t>: 10.1093/</w:t>
      </w:r>
      <w:proofErr w:type="spellStart"/>
      <w:r w:rsidRPr="00160919">
        <w:rPr>
          <w:rFonts w:ascii="Calibri" w:hAnsi="Calibri" w:cs="Calibri" w:hint="eastAsia"/>
          <w:sz w:val="22"/>
          <w:szCs w:val="22"/>
          <w:lang w:val="en-US"/>
        </w:rPr>
        <w:t>cid</w:t>
      </w:r>
      <w:proofErr w:type="spellEnd"/>
      <w:r w:rsidRPr="00160919">
        <w:rPr>
          <w:rFonts w:ascii="Calibri" w:hAnsi="Calibri" w:cs="Calibri" w:hint="eastAsia"/>
          <w:sz w:val="22"/>
          <w:szCs w:val="22"/>
          <w:lang w:val="en-US"/>
        </w:rPr>
        <w:t xml:space="preserve">/ciaa270. Epub ahead of print. </w:t>
      </w:r>
    </w:p>
    <w:p w14:paraId="59E00950" w14:textId="70646D7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Wang Z, Yang B, Li Q, Wen L, Zhang R. Clinical Features of 69 Cases with Coronavirus Disease 2019 in Wuhan, China. Clin Infect Dis. 2020 Mar 16:ciaa272. </w:t>
      </w:r>
      <w:proofErr w:type="spellStart"/>
      <w:r w:rsidRPr="00160919">
        <w:rPr>
          <w:rFonts w:ascii="Calibri" w:hAnsi="Calibri" w:cs="Calibri" w:hint="eastAsia"/>
          <w:sz w:val="22"/>
          <w:szCs w:val="22"/>
          <w:lang w:val="en-US"/>
        </w:rPr>
        <w:t>doi</w:t>
      </w:r>
      <w:proofErr w:type="spellEnd"/>
      <w:r w:rsidRPr="00160919">
        <w:rPr>
          <w:rFonts w:ascii="Calibri" w:hAnsi="Calibri" w:cs="Calibri" w:hint="eastAsia"/>
          <w:sz w:val="22"/>
          <w:szCs w:val="22"/>
          <w:lang w:val="en-US"/>
        </w:rPr>
        <w:t>: 10.1093/</w:t>
      </w:r>
      <w:proofErr w:type="spellStart"/>
      <w:r w:rsidRPr="00160919">
        <w:rPr>
          <w:rFonts w:ascii="Calibri" w:hAnsi="Calibri" w:cs="Calibri" w:hint="eastAsia"/>
          <w:sz w:val="22"/>
          <w:szCs w:val="22"/>
          <w:lang w:val="en-US"/>
        </w:rPr>
        <w:t>cid</w:t>
      </w:r>
      <w:proofErr w:type="spellEnd"/>
      <w:r w:rsidRPr="00160919">
        <w:rPr>
          <w:rFonts w:ascii="Calibri" w:hAnsi="Calibri" w:cs="Calibri" w:hint="eastAsia"/>
          <w:sz w:val="22"/>
          <w:szCs w:val="22"/>
          <w:lang w:val="en-US"/>
        </w:rPr>
        <w:t xml:space="preserve">/ciaa272. Epub ahead of print. </w:t>
      </w:r>
    </w:p>
    <w:p w14:paraId="02D23AA0" w14:textId="57C867FD"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Liu K, Fang YY, Deng Y, Liu W, Wang MF, Ma JP, Xiao W, Wang YN, Zhong MH, Li CH, Li GC, Liu HG. Clinical characteristics of novel coronavirus cases in tertiary hospitals in Hubei Province. Chin Med J (Engl). 2020 Feb 7:10.1097/CM9.0000000000000744. doi: 10.1097/CM9.0000000000000744. Epub ahead of print. </w:t>
      </w:r>
    </w:p>
    <w:p w14:paraId="561FC991" w14:textId="65128B9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lastRenderedPageBreak/>
        <w:t xml:space="preserve">Wang D, Hu B, Hu C, Zhu F, Liu X, Zhang J, Wang B, Xiang H, Cheng Z, Xiong Y, Zhao Y, Li Y, Wang X, Peng Z. Clinical </w:t>
      </w:r>
      <w:r w:rsidR="008C0C5F" w:rsidRPr="00160919">
        <w:rPr>
          <w:rFonts w:ascii="Calibri" w:hAnsi="Calibri" w:cs="Calibri"/>
          <w:sz w:val="22"/>
          <w:szCs w:val="22"/>
          <w:lang w:val="en-US"/>
        </w:rPr>
        <w:t>c</w:t>
      </w:r>
      <w:r w:rsidRPr="00160919">
        <w:rPr>
          <w:rFonts w:ascii="Calibri" w:hAnsi="Calibri" w:cs="Calibri" w:hint="eastAsia"/>
          <w:sz w:val="22"/>
          <w:szCs w:val="22"/>
          <w:lang w:val="en-US"/>
        </w:rPr>
        <w:t xml:space="preserve">haracteristics of 138 </w:t>
      </w:r>
      <w:r w:rsidR="008C0C5F" w:rsidRPr="00160919">
        <w:rPr>
          <w:rFonts w:ascii="Calibri" w:hAnsi="Calibri" w:cs="Calibri"/>
          <w:sz w:val="22"/>
          <w:szCs w:val="22"/>
          <w:lang w:val="en-US"/>
        </w:rPr>
        <w:t>h</w:t>
      </w:r>
      <w:r w:rsidRPr="00160919">
        <w:rPr>
          <w:rFonts w:ascii="Calibri" w:hAnsi="Calibri" w:cs="Calibri" w:hint="eastAsia"/>
          <w:sz w:val="22"/>
          <w:szCs w:val="22"/>
          <w:lang w:val="en-US"/>
        </w:rPr>
        <w:t xml:space="preserve">ospitalized </w:t>
      </w:r>
      <w:r w:rsidR="008C0C5F" w:rsidRPr="00160919">
        <w:rPr>
          <w:rFonts w:ascii="Calibri" w:hAnsi="Calibri" w:cs="Calibri"/>
          <w:sz w:val="22"/>
          <w:szCs w:val="22"/>
          <w:lang w:val="en-US"/>
        </w:rPr>
        <w:t>p</w:t>
      </w:r>
      <w:r w:rsidRPr="00160919">
        <w:rPr>
          <w:rFonts w:ascii="Calibri" w:hAnsi="Calibri" w:cs="Calibri" w:hint="eastAsia"/>
          <w:sz w:val="22"/>
          <w:szCs w:val="22"/>
          <w:lang w:val="en-US"/>
        </w:rPr>
        <w:t xml:space="preserve">atients </w:t>
      </w:r>
      <w:r w:rsidR="008C0C5F" w:rsidRPr="00160919">
        <w:rPr>
          <w:rFonts w:ascii="Calibri" w:hAnsi="Calibri" w:cs="Calibri"/>
          <w:sz w:val="22"/>
          <w:szCs w:val="22"/>
          <w:lang w:val="en-US"/>
        </w:rPr>
        <w:t>w</w:t>
      </w:r>
      <w:r w:rsidRPr="00160919">
        <w:rPr>
          <w:rFonts w:ascii="Calibri" w:hAnsi="Calibri" w:cs="Calibri" w:hint="eastAsia"/>
          <w:sz w:val="22"/>
          <w:szCs w:val="22"/>
          <w:lang w:val="en-US"/>
        </w:rPr>
        <w:t xml:space="preserve">ith 2019 </w:t>
      </w:r>
      <w:r w:rsidR="008C0C5F" w:rsidRPr="00160919">
        <w:rPr>
          <w:rFonts w:ascii="Calibri" w:hAnsi="Calibri" w:cs="Calibri"/>
          <w:sz w:val="22"/>
          <w:szCs w:val="22"/>
          <w:lang w:val="en-US"/>
        </w:rPr>
        <w:t>n</w:t>
      </w:r>
      <w:r w:rsidRPr="00160919">
        <w:rPr>
          <w:rFonts w:ascii="Calibri" w:hAnsi="Calibri" w:cs="Calibri" w:hint="eastAsia"/>
          <w:sz w:val="22"/>
          <w:szCs w:val="22"/>
          <w:lang w:val="en-US"/>
        </w:rPr>
        <w:t xml:space="preserve">ovel </w:t>
      </w:r>
      <w:r w:rsidR="008C0C5F" w:rsidRPr="00160919">
        <w:rPr>
          <w:rFonts w:ascii="Calibri" w:hAnsi="Calibri" w:cs="Calibri"/>
          <w:sz w:val="22"/>
          <w:szCs w:val="22"/>
          <w:lang w:val="en-US"/>
        </w:rPr>
        <w:t>c</w:t>
      </w:r>
      <w:r w:rsidRPr="00160919">
        <w:rPr>
          <w:rFonts w:ascii="Calibri" w:hAnsi="Calibri" w:cs="Calibri" w:hint="eastAsia"/>
          <w:sz w:val="22"/>
          <w:szCs w:val="22"/>
          <w:lang w:val="en-US"/>
        </w:rPr>
        <w:t>oronavirus-</w:t>
      </w:r>
      <w:r w:rsidR="008C0C5F" w:rsidRPr="00160919">
        <w:rPr>
          <w:rFonts w:ascii="Calibri" w:hAnsi="Calibri" w:cs="Calibri"/>
          <w:sz w:val="22"/>
          <w:szCs w:val="22"/>
          <w:lang w:val="en-US"/>
        </w:rPr>
        <w:t>i</w:t>
      </w:r>
      <w:r w:rsidRPr="00160919">
        <w:rPr>
          <w:rFonts w:ascii="Calibri" w:hAnsi="Calibri" w:cs="Calibri" w:hint="eastAsia"/>
          <w:sz w:val="22"/>
          <w:szCs w:val="22"/>
          <w:lang w:val="en-US"/>
        </w:rPr>
        <w:t xml:space="preserve">nfected </w:t>
      </w:r>
      <w:r w:rsidR="008C0C5F" w:rsidRPr="00160919">
        <w:rPr>
          <w:rFonts w:ascii="Calibri" w:hAnsi="Calibri" w:cs="Calibri"/>
          <w:sz w:val="22"/>
          <w:szCs w:val="22"/>
          <w:lang w:val="en-US"/>
        </w:rPr>
        <w:t>p</w:t>
      </w:r>
      <w:r w:rsidRPr="00160919">
        <w:rPr>
          <w:rFonts w:ascii="Calibri" w:hAnsi="Calibri" w:cs="Calibri" w:hint="eastAsia"/>
          <w:sz w:val="22"/>
          <w:szCs w:val="22"/>
          <w:lang w:val="en-US"/>
        </w:rPr>
        <w:t>neumonia in Wuhan, China. JAMA. 2020 Feb 7;323(11):1061</w:t>
      </w:r>
      <w:r w:rsidRPr="00160919">
        <w:rPr>
          <w:rFonts w:ascii="Calibri" w:hAnsi="Calibri" w:cs="Calibri" w:hint="eastAsia"/>
          <w:sz w:val="22"/>
          <w:szCs w:val="22"/>
          <w:lang w:val="en-US"/>
        </w:rPr>
        <w:t>–</w:t>
      </w:r>
      <w:r w:rsidRPr="00160919">
        <w:rPr>
          <w:rFonts w:ascii="Calibri" w:hAnsi="Calibri" w:cs="Calibri" w:hint="eastAsia"/>
          <w:sz w:val="22"/>
          <w:szCs w:val="22"/>
          <w:lang w:val="en-US"/>
        </w:rPr>
        <w:t xml:space="preserve">9. doi: 10.1001/jama.2020.1585. Epub ahead of print. </w:t>
      </w:r>
    </w:p>
    <w:p w14:paraId="1C84976C" w14:textId="3FE7824D"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Zhu W,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K, Lu H, Xu L, Zhou S, Fang S. Initial clinical features of suspected coronavirus disease 2019 in two emergency departments outside of Hubei, China. J Med Virol. 2020 Mar 13. doi: 10.1002/jmv.25763. Epub ahead of print. </w:t>
      </w:r>
    </w:p>
    <w:p w14:paraId="25B1C940" w14:textId="2F7E943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Gao Y, Li T, Han M, Li X, Wu D, Xu Y, Zhu Y, Liu Y, Wang X, Wang L. Diagnostic utility of clinical laboratory data determinations for patients with the severe COVID-19. J Med Virol. 2020 Mar 17. doi: 10.1002/jmv.25770. Epub ahead of print. </w:t>
      </w:r>
    </w:p>
    <w:p w14:paraId="30826CE0" w14:textId="18979E68"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Guan WJ, Ni ZY, Hu Y, Liang WH, </w:t>
      </w:r>
      <w:proofErr w:type="spellStart"/>
      <w:r w:rsidRPr="00160919">
        <w:rPr>
          <w:rFonts w:ascii="Calibri" w:hAnsi="Calibri" w:cs="Calibri" w:hint="eastAsia"/>
          <w:sz w:val="22"/>
          <w:szCs w:val="22"/>
          <w:lang w:val="en-US"/>
        </w:rPr>
        <w:t>Ou</w:t>
      </w:r>
      <w:proofErr w:type="spellEnd"/>
      <w:r w:rsidRPr="00160919">
        <w:rPr>
          <w:rFonts w:ascii="Calibri" w:hAnsi="Calibri" w:cs="Calibri" w:hint="eastAsia"/>
          <w:sz w:val="22"/>
          <w:szCs w:val="22"/>
          <w:lang w:val="en-US"/>
        </w:rPr>
        <w:t xml:space="preserve"> CQ, He JX, Liu L, Shan H, Lei CL, Hui DSC, Du B, Li LJ, Zeng G, Yuen KY, Chen RC, Tang CL, Wang T, Chen PY, Xiang J, Li SY, Wang JL, Liang ZJ, Peng YX, Wei L, Liu Y, Hu YH, Peng P, Wang JM, Liu JY, Chen Z, Li G, Zheng ZJ,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SQ, Luo J, Ye CJ, Zhu SY, Zhong NS; China Medical Treatment Expert Group for Covid-19. Clinical Characteristics of Coronavirus Disease 2019 in China. N</w:t>
      </w:r>
      <w:r w:rsidR="008C0C5F" w:rsidRPr="00160919">
        <w:rPr>
          <w:rFonts w:ascii="Calibri" w:hAnsi="Calibri" w:cs="Calibri" w:hint="eastAsia"/>
          <w:sz w:val="22"/>
          <w:szCs w:val="22"/>
          <w:lang w:val="en-US"/>
        </w:rPr>
        <w:t xml:space="preserve"> Engl J Med. </w:t>
      </w:r>
      <w:proofErr w:type="gramStart"/>
      <w:r w:rsidR="008C0C5F" w:rsidRPr="00160919">
        <w:rPr>
          <w:rFonts w:ascii="Calibri" w:hAnsi="Calibri" w:cs="Calibri" w:hint="eastAsia"/>
          <w:sz w:val="22"/>
          <w:szCs w:val="22"/>
          <w:lang w:val="en-US"/>
        </w:rPr>
        <w:t>2020;382</w:t>
      </w:r>
      <w:r w:rsidRPr="00160919">
        <w:rPr>
          <w:rFonts w:ascii="Calibri" w:hAnsi="Calibri" w:cs="Calibri" w:hint="eastAsia"/>
          <w:sz w:val="22"/>
          <w:szCs w:val="22"/>
          <w:lang w:val="en-US"/>
        </w:rPr>
        <w:t>:1708</w:t>
      </w:r>
      <w:proofErr w:type="gramEnd"/>
      <w:r w:rsidRPr="00160919">
        <w:rPr>
          <w:rFonts w:ascii="Calibri" w:hAnsi="Calibri" w:cs="Calibri" w:hint="eastAsia"/>
          <w:sz w:val="22"/>
          <w:szCs w:val="22"/>
          <w:lang w:val="en-US"/>
        </w:rPr>
        <w:t xml:space="preserve">-1720. doi: 10.1056/NEJMoa2002032. </w:t>
      </w:r>
      <w:r w:rsidRPr="00160919">
        <w:rPr>
          <w:rFonts w:ascii="Calibri" w:hAnsi="Calibri" w:cs="Calibri" w:hint="eastAsia"/>
          <w:sz w:val="22"/>
          <w:szCs w:val="22"/>
        </w:rPr>
        <w:t xml:space="preserve">Epub 2020 Feb 28. </w:t>
      </w:r>
    </w:p>
    <w:p w14:paraId="169791F0" w14:textId="479F4BC1"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 xml:space="preserve">Wu C, Chen X, Cai Y, Xia J, Zhou X, Xu S, Huang H, Zhang L, Zhou X, Du C, Zhang Y, Song J, Wang S, Chao Y, Yang Z, Xu J, Zhou X, Chen D, Xiong W, Xu L, Zhou F, Jiang J, Bai C, Zheng J, Song Y. Risk </w:t>
      </w:r>
      <w:r w:rsidR="008C0C5F" w:rsidRPr="00160919">
        <w:rPr>
          <w:rFonts w:ascii="Calibri" w:hAnsi="Calibri" w:cs="Calibri"/>
          <w:sz w:val="22"/>
          <w:szCs w:val="22"/>
        </w:rPr>
        <w:t xml:space="preserve">factors associated with acute respiratory distress syndrome and death in patients with coronavirus disease 2019 pneumonia in </w:t>
      </w:r>
      <w:r w:rsidRPr="00160919">
        <w:rPr>
          <w:rFonts w:ascii="Calibri" w:hAnsi="Calibri" w:cs="Calibri" w:hint="eastAsia"/>
          <w:sz w:val="22"/>
          <w:szCs w:val="22"/>
        </w:rPr>
        <w:t xml:space="preserve">Wuhan, China. </w:t>
      </w:r>
      <w:r w:rsidRPr="00160919">
        <w:rPr>
          <w:rFonts w:ascii="Calibri" w:hAnsi="Calibri" w:cs="Calibri" w:hint="eastAsia"/>
          <w:sz w:val="22"/>
          <w:szCs w:val="22"/>
          <w:lang w:val="en-US"/>
        </w:rPr>
        <w:t xml:space="preserve">JAMA Intern Med. 2020 Mar 13:e200994. doi: 10.1001/jamainternmed.2020.0994. Epub ahead of print. </w:t>
      </w:r>
    </w:p>
    <w:p w14:paraId="4FC65F61" w14:textId="7E76C0B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Xu X, Yu C, Qu J, Zhang L, Jiang S, Huang D, Chen B, Zhang Z, Guan W, Ling Z, Jiang R, Hu T, Ding Y, Lin L, Gan Q, Luo L, Tang X, Liu J. Imaging and clinical features of patients with 2019 novel coronavirus SARS-CoV-2. Eur J </w:t>
      </w:r>
      <w:proofErr w:type="spellStart"/>
      <w:r w:rsidRPr="00160919">
        <w:rPr>
          <w:rFonts w:ascii="Calibri" w:hAnsi="Calibri" w:cs="Calibri" w:hint="eastAsia"/>
          <w:sz w:val="22"/>
          <w:szCs w:val="22"/>
          <w:lang w:val="en-US"/>
        </w:rPr>
        <w:t>Nucl</w:t>
      </w:r>
      <w:proofErr w:type="spellEnd"/>
      <w:r w:rsidRPr="00160919">
        <w:rPr>
          <w:rFonts w:ascii="Calibri" w:hAnsi="Calibri" w:cs="Calibri" w:hint="eastAsia"/>
          <w:sz w:val="22"/>
          <w:szCs w:val="22"/>
          <w:lang w:val="en-US"/>
        </w:rPr>
        <w:t xml:space="preserve"> Med Mol Imaging. </w:t>
      </w:r>
      <w:proofErr w:type="gramStart"/>
      <w:r w:rsidRPr="00160919">
        <w:rPr>
          <w:rFonts w:ascii="Calibri" w:hAnsi="Calibri" w:cs="Calibri" w:hint="eastAsia"/>
          <w:sz w:val="22"/>
          <w:szCs w:val="22"/>
          <w:lang w:val="en-US"/>
        </w:rPr>
        <w:t>2020</w:t>
      </w:r>
      <w:r w:rsidR="008C0C5F" w:rsidRPr="00160919">
        <w:rPr>
          <w:rFonts w:ascii="Calibri" w:hAnsi="Calibri" w:cs="Calibri" w:hint="eastAsia"/>
          <w:sz w:val="22"/>
          <w:szCs w:val="22"/>
          <w:lang w:val="en-US"/>
        </w:rPr>
        <w:t>;47</w:t>
      </w:r>
      <w:r w:rsidRPr="00160919">
        <w:rPr>
          <w:rFonts w:ascii="Calibri" w:hAnsi="Calibri" w:cs="Calibri" w:hint="eastAsia"/>
          <w:sz w:val="22"/>
          <w:szCs w:val="22"/>
          <w:lang w:val="en-US"/>
        </w:rPr>
        <w:t>:1275</w:t>
      </w:r>
      <w:proofErr w:type="gramEnd"/>
      <w:r w:rsidRPr="00160919">
        <w:rPr>
          <w:rFonts w:ascii="Calibri" w:hAnsi="Calibri" w:cs="Calibri" w:hint="eastAsia"/>
          <w:sz w:val="22"/>
          <w:szCs w:val="22"/>
          <w:lang w:val="en-US"/>
        </w:rPr>
        <w:t xml:space="preserve">-1280. doi: 10.1007/s00259-020-04735-9. Epub 2020 Feb 28. </w:t>
      </w:r>
    </w:p>
    <w:p w14:paraId="0845F91D" w14:textId="31B75A8B"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Wan S, Xiang Y, Fang W, Zheng Y, Li B, Hu Y, Lang C, Huang D, Sun Q, Xiong Y, Huang X, </w:t>
      </w:r>
      <w:proofErr w:type="spellStart"/>
      <w:r w:rsidRPr="00160919">
        <w:rPr>
          <w:rFonts w:ascii="Calibri" w:hAnsi="Calibri" w:cs="Calibri" w:hint="eastAsia"/>
          <w:sz w:val="22"/>
          <w:szCs w:val="22"/>
          <w:lang w:val="en-US"/>
        </w:rPr>
        <w:t>Lv</w:t>
      </w:r>
      <w:proofErr w:type="spellEnd"/>
      <w:r w:rsidRPr="00160919">
        <w:rPr>
          <w:rFonts w:ascii="Calibri" w:hAnsi="Calibri" w:cs="Calibri" w:hint="eastAsia"/>
          <w:sz w:val="22"/>
          <w:szCs w:val="22"/>
          <w:lang w:val="en-US"/>
        </w:rPr>
        <w:t xml:space="preserve"> J, Luo Y, Shen L, Yang H, Huang G, Yang R. Clinical features and treatment of COVID-19 patients in northeast Chongqing. J Med Virol. 2020 Mar 21. doi: 10.1002/jmv.25783. Epub ahead of print. </w:t>
      </w:r>
    </w:p>
    <w:p w14:paraId="7F727E16" w14:textId="38A8A1EE"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Zhou F, Yu T, Du R, Fan G, Liu Y, Liu Z, Xiang J, Wang Y, Song B, Gu X, Guan L, Wei Y, Li H, Wu X, Xu J, Tu S, Zhang Y, Chen H, Cao B. Clinical course and risk factors for mortality of adult inpatients with COVID-19 in Wuhan, China: a retrospective c</w:t>
      </w:r>
      <w:r w:rsidR="008C0C5F" w:rsidRPr="00160919">
        <w:rPr>
          <w:rFonts w:ascii="Calibri" w:hAnsi="Calibri" w:cs="Calibri" w:hint="eastAsia"/>
          <w:sz w:val="22"/>
          <w:szCs w:val="22"/>
          <w:lang w:val="en-US"/>
        </w:rPr>
        <w:t xml:space="preserve">ohort study. </w:t>
      </w:r>
      <w:r w:rsidR="008C0C5F" w:rsidRPr="00160919">
        <w:rPr>
          <w:rFonts w:ascii="Calibri" w:hAnsi="Calibri" w:cs="Calibri" w:hint="eastAsia"/>
          <w:sz w:val="22"/>
          <w:szCs w:val="22"/>
          <w:lang w:val="de-DE"/>
        </w:rPr>
        <w:t>Lancet. 2020</w:t>
      </w:r>
      <w:r w:rsidRPr="00160919">
        <w:rPr>
          <w:rFonts w:ascii="Calibri" w:hAnsi="Calibri" w:cs="Calibri" w:hint="eastAsia"/>
          <w:sz w:val="22"/>
          <w:szCs w:val="22"/>
          <w:lang w:val="de-DE"/>
        </w:rPr>
        <w:t xml:space="preserve">;395(10229):1054-1062. doi: 10.1016/S0140-6736(20)30566-3. Epub 2020 Mar 11. Erratum in: Lancet. 2020 Mar 28;395(10229):1038. Erratum in: Lancet. </w:t>
      </w:r>
      <w:r w:rsidRPr="00160919">
        <w:rPr>
          <w:rFonts w:ascii="Calibri" w:hAnsi="Calibri" w:cs="Calibri" w:hint="eastAsia"/>
          <w:sz w:val="22"/>
          <w:szCs w:val="22"/>
        </w:rPr>
        <w:t xml:space="preserve">2020 Mar 28;395(10229):1038. </w:t>
      </w:r>
    </w:p>
    <w:p w14:paraId="665C06CE" w14:textId="7E3F1410"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Yuan M, Yin W, Tao Z, Tan W, Hu Y. Association of radiologic findings with mortality of patients infected with 2019 novel coronavirus in Wuhan, Ch</w:t>
      </w:r>
      <w:r w:rsidR="008C0C5F" w:rsidRPr="00160919">
        <w:rPr>
          <w:rFonts w:ascii="Calibri" w:hAnsi="Calibri" w:cs="Calibri" w:hint="eastAsia"/>
          <w:sz w:val="22"/>
          <w:szCs w:val="22"/>
          <w:lang w:val="en-US"/>
        </w:rPr>
        <w:t xml:space="preserve">ina. </w:t>
      </w:r>
      <w:proofErr w:type="spellStart"/>
      <w:r w:rsidR="008C0C5F" w:rsidRPr="00160919">
        <w:rPr>
          <w:rFonts w:ascii="Calibri" w:hAnsi="Calibri" w:cs="Calibri" w:hint="eastAsia"/>
          <w:sz w:val="22"/>
          <w:szCs w:val="22"/>
          <w:lang w:val="en-US"/>
        </w:rPr>
        <w:t>PLoS</w:t>
      </w:r>
      <w:proofErr w:type="spellEnd"/>
      <w:r w:rsidR="008C0C5F" w:rsidRPr="00160919">
        <w:rPr>
          <w:rFonts w:ascii="Calibri" w:hAnsi="Calibri" w:cs="Calibri" w:hint="eastAsia"/>
          <w:sz w:val="22"/>
          <w:szCs w:val="22"/>
          <w:lang w:val="en-US"/>
        </w:rPr>
        <w:t xml:space="preserve"> One. 2020;</w:t>
      </w:r>
      <w:proofErr w:type="gramStart"/>
      <w:r w:rsidR="008C0C5F" w:rsidRPr="00160919">
        <w:rPr>
          <w:rFonts w:ascii="Calibri" w:hAnsi="Calibri" w:cs="Calibri" w:hint="eastAsia"/>
          <w:sz w:val="22"/>
          <w:szCs w:val="22"/>
          <w:lang w:val="en-US"/>
        </w:rPr>
        <w:t>15</w:t>
      </w:r>
      <w:r w:rsidRPr="00160919">
        <w:rPr>
          <w:rFonts w:ascii="Calibri" w:hAnsi="Calibri" w:cs="Calibri" w:hint="eastAsia"/>
          <w:sz w:val="22"/>
          <w:szCs w:val="22"/>
          <w:lang w:val="en-US"/>
        </w:rPr>
        <w:t>:e</w:t>
      </w:r>
      <w:proofErr w:type="gramEnd"/>
      <w:r w:rsidRPr="00160919">
        <w:rPr>
          <w:rFonts w:ascii="Calibri" w:hAnsi="Calibri" w:cs="Calibri" w:hint="eastAsia"/>
          <w:sz w:val="22"/>
          <w:szCs w:val="22"/>
          <w:lang w:val="en-US"/>
        </w:rPr>
        <w:t xml:space="preserve">0230548. doi: 10.1371/journal.pone.0230548. </w:t>
      </w:r>
    </w:p>
    <w:p w14:paraId="737DED91" w14:textId="7BEC0623" w:rsidR="00CF4758" w:rsidRPr="00160919" w:rsidRDefault="00CF4758" w:rsidP="00EB7213">
      <w:pPr>
        <w:pStyle w:val="Standard"/>
        <w:numPr>
          <w:ilvl w:val="0"/>
          <w:numId w:val="1"/>
        </w:numPr>
        <w:jc w:val="both"/>
        <w:rPr>
          <w:rFonts w:ascii="Calibri" w:hAnsi="Calibri" w:cs="Calibri"/>
          <w:sz w:val="22"/>
          <w:szCs w:val="22"/>
          <w:lang w:val="en-US"/>
        </w:rPr>
      </w:pPr>
      <w:proofErr w:type="spellStart"/>
      <w:r w:rsidRPr="00160919">
        <w:rPr>
          <w:rFonts w:ascii="Calibri" w:hAnsi="Calibri" w:cs="Calibri" w:hint="eastAsia"/>
          <w:sz w:val="22"/>
          <w:szCs w:val="22"/>
          <w:lang w:val="en-US"/>
        </w:rPr>
        <w:t>Arentz</w:t>
      </w:r>
      <w:proofErr w:type="spellEnd"/>
      <w:r w:rsidRPr="00160919">
        <w:rPr>
          <w:rFonts w:ascii="Calibri" w:hAnsi="Calibri" w:cs="Calibri" w:hint="eastAsia"/>
          <w:sz w:val="22"/>
          <w:szCs w:val="22"/>
          <w:lang w:val="en-US"/>
        </w:rPr>
        <w:t xml:space="preserve"> M, </w:t>
      </w:r>
      <w:proofErr w:type="spellStart"/>
      <w:r w:rsidRPr="00160919">
        <w:rPr>
          <w:rFonts w:ascii="Calibri" w:hAnsi="Calibri" w:cs="Calibri" w:hint="eastAsia"/>
          <w:sz w:val="22"/>
          <w:szCs w:val="22"/>
          <w:lang w:val="en-US"/>
        </w:rPr>
        <w:t>Yim</w:t>
      </w:r>
      <w:proofErr w:type="spellEnd"/>
      <w:r w:rsidRPr="00160919">
        <w:rPr>
          <w:rFonts w:ascii="Calibri" w:hAnsi="Calibri" w:cs="Calibri" w:hint="eastAsia"/>
          <w:sz w:val="22"/>
          <w:szCs w:val="22"/>
          <w:lang w:val="en-US"/>
        </w:rPr>
        <w:t xml:space="preserve"> E, </w:t>
      </w:r>
      <w:proofErr w:type="spellStart"/>
      <w:r w:rsidRPr="00160919">
        <w:rPr>
          <w:rFonts w:ascii="Calibri" w:hAnsi="Calibri" w:cs="Calibri" w:hint="eastAsia"/>
          <w:sz w:val="22"/>
          <w:szCs w:val="22"/>
          <w:lang w:val="en-US"/>
        </w:rPr>
        <w:t>Klaff</w:t>
      </w:r>
      <w:proofErr w:type="spellEnd"/>
      <w:r w:rsidRPr="00160919">
        <w:rPr>
          <w:rFonts w:ascii="Calibri" w:hAnsi="Calibri" w:cs="Calibri" w:hint="eastAsia"/>
          <w:sz w:val="22"/>
          <w:szCs w:val="22"/>
          <w:lang w:val="en-US"/>
        </w:rPr>
        <w:t xml:space="preserve"> L, </w:t>
      </w:r>
      <w:proofErr w:type="spellStart"/>
      <w:r w:rsidRPr="00160919">
        <w:rPr>
          <w:rFonts w:ascii="Calibri" w:hAnsi="Calibri" w:cs="Calibri" w:hint="eastAsia"/>
          <w:sz w:val="22"/>
          <w:szCs w:val="22"/>
          <w:lang w:val="en-US"/>
        </w:rPr>
        <w:t>Lokhandwala</w:t>
      </w:r>
      <w:proofErr w:type="spellEnd"/>
      <w:r w:rsidRPr="00160919">
        <w:rPr>
          <w:rFonts w:ascii="Calibri" w:hAnsi="Calibri" w:cs="Calibri" w:hint="eastAsia"/>
          <w:sz w:val="22"/>
          <w:szCs w:val="22"/>
          <w:lang w:val="en-US"/>
        </w:rPr>
        <w:t xml:space="preserve"> S, </w:t>
      </w:r>
      <w:proofErr w:type="spellStart"/>
      <w:r w:rsidRPr="00160919">
        <w:rPr>
          <w:rFonts w:ascii="Calibri" w:hAnsi="Calibri" w:cs="Calibri" w:hint="eastAsia"/>
          <w:sz w:val="22"/>
          <w:szCs w:val="22"/>
          <w:lang w:val="en-US"/>
        </w:rPr>
        <w:t>Riedo</w:t>
      </w:r>
      <w:proofErr w:type="spellEnd"/>
      <w:r w:rsidRPr="00160919">
        <w:rPr>
          <w:rFonts w:ascii="Calibri" w:hAnsi="Calibri" w:cs="Calibri" w:hint="eastAsia"/>
          <w:sz w:val="22"/>
          <w:szCs w:val="22"/>
          <w:lang w:val="en-US"/>
        </w:rPr>
        <w:t xml:space="preserve"> FX, Chong M, Lee M. Characteristics and </w:t>
      </w:r>
      <w:r w:rsidR="008C0C5F" w:rsidRPr="00160919">
        <w:rPr>
          <w:rFonts w:ascii="Calibri" w:hAnsi="Calibri" w:cs="Calibri"/>
          <w:sz w:val="22"/>
          <w:szCs w:val="22"/>
          <w:lang w:val="en-US"/>
        </w:rPr>
        <w:t xml:space="preserve">outcomes of 21 critically ill patients with </w:t>
      </w:r>
      <w:r w:rsidRPr="00160919">
        <w:rPr>
          <w:rFonts w:ascii="Calibri" w:hAnsi="Calibri" w:cs="Calibri" w:hint="eastAsia"/>
          <w:sz w:val="22"/>
          <w:szCs w:val="22"/>
          <w:lang w:val="en-US"/>
        </w:rPr>
        <w:t xml:space="preserve">COVID-19 in Washington </w:t>
      </w:r>
      <w:r w:rsidR="008C0C5F" w:rsidRPr="00160919">
        <w:rPr>
          <w:rFonts w:ascii="Calibri" w:hAnsi="Calibri" w:cs="Calibri"/>
          <w:sz w:val="22"/>
          <w:szCs w:val="22"/>
          <w:lang w:val="en-US"/>
        </w:rPr>
        <w:t>s</w:t>
      </w:r>
      <w:r w:rsidRPr="00160919">
        <w:rPr>
          <w:rFonts w:ascii="Calibri" w:hAnsi="Calibri" w:cs="Calibri" w:hint="eastAsia"/>
          <w:sz w:val="22"/>
          <w:szCs w:val="22"/>
          <w:lang w:val="en-US"/>
        </w:rPr>
        <w:t xml:space="preserve">tate. JAMA. </w:t>
      </w:r>
      <w:proofErr w:type="gramStart"/>
      <w:r w:rsidRPr="00160919">
        <w:rPr>
          <w:rFonts w:ascii="Calibri" w:hAnsi="Calibri" w:cs="Calibri" w:hint="eastAsia"/>
          <w:sz w:val="22"/>
          <w:szCs w:val="22"/>
          <w:lang w:val="en-US"/>
        </w:rPr>
        <w:t>2020</w:t>
      </w:r>
      <w:r w:rsidR="008C0C5F" w:rsidRPr="00160919">
        <w:rPr>
          <w:rFonts w:ascii="Calibri" w:hAnsi="Calibri" w:cs="Calibri" w:hint="eastAsia"/>
          <w:sz w:val="22"/>
          <w:szCs w:val="22"/>
          <w:lang w:val="en-US"/>
        </w:rPr>
        <w:t>;323</w:t>
      </w:r>
      <w:r w:rsidRPr="00160919">
        <w:rPr>
          <w:rFonts w:ascii="Calibri" w:hAnsi="Calibri" w:cs="Calibri" w:hint="eastAsia"/>
          <w:sz w:val="22"/>
          <w:szCs w:val="22"/>
          <w:lang w:val="en-US"/>
        </w:rPr>
        <w:t>:1612</w:t>
      </w:r>
      <w:proofErr w:type="gramEnd"/>
      <w:r w:rsidR="008C0C5F" w:rsidRPr="00160919">
        <w:rPr>
          <w:rFonts w:ascii="Calibri" w:hAnsi="Calibri" w:cs="Calibri" w:hint="eastAsia"/>
          <w:sz w:val="22"/>
          <w:szCs w:val="22"/>
          <w:lang w:val="en-US"/>
        </w:rPr>
        <w:t>-</w:t>
      </w:r>
      <w:r w:rsidR="008C0C5F" w:rsidRPr="00160919">
        <w:rPr>
          <w:rFonts w:ascii="Calibri" w:hAnsi="Calibri" w:cs="Calibri"/>
          <w:sz w:val="22"/>
          <w:szCs w:val="22"/>
          <w:lang w:val="en-US"/>
        </w:rPr>
        <w:t>1</w:t>
      </w:r>
      <w:r w:rsidR="008C0C5F" w:rsidRPr="00160919">
        <w:rPr>
          <w:rFonts w:ascii="Calibri" w:hAnsi="Calibri" w:cs="Calibri" w:hint="eastAsia"/>
          <w:sz w:val="22"/>
          <w:szCs w:val="22"/>
          <w:lang w:val="en-US"/>
        </w:rPr>
        <w:t>61</w:t>
      </w:r>
      <w:r w:rsidRPr="00160919">
        <w:rPr>
          <w:rFonts w:ascii="Calibri" w:hAnsi="Calibri" w:cs="Calibri" w:hint="eastAsia"/>
          <w:sz w:val="22"/>
          <w:szCs w:val="22"/>
          <w:lang w:val="en-US"/>
        </w:rPr>
        <w:t>4. doi: 10.1001/jama.2020.4326. Epub ahead of print.</w:t>
      </w:r>
    </w:p>
    <w:p w14:paraId="410FC09F" w14:textId="12AEA664"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Xu XW, Wu XX, Jiang XG, Xu KJ, Ying LJ, Ma CL, Li SB, Wang HY, Zhang S, Gao HN, Sheng JF, Cai HL,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YQ, Li LJ. Clinical findings in a group of patients infected with </w:t>
      </w:r>
      <w:r w:rsidRPr="00160919">
        <w:rPr>
          <w:rFonts w:ascii="Calibri" w:hAnsi="Calibri" w:cs="Calibri" w:hint="eastAsia"/>
          <w:sz w:val="22"/>
          <w:szCs w:val="22"/>
          <w:lang w:val="en-US"/>
        </w:rPr>
        <w:lastRenderedPageBreak/>
        <w:t xml:space="preserve">the 2019 novel coronavirus (SARS-Cov-2) outside of Wuhan, China: retrospective case series. BMJ. 2020 Feb 19;368:m606. doi: 10.1136/bmj.m606. Erratum in: BMJ. 2020 Feb 27;368:m792. </w:t>
      </w:r>
    </w:p>
    <w:p w14:paraId="145D71CD" w14:textId="2C1C8C9F"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Zhang X, Cai H, Hu J, Lian J, Gu J, Zhang S, Ye C, Lu Y, Jin C, Yu G, Jia H, Zhang Y, Sheng J, Li L, Yang Y. Epidemiological, clinical characteristics of cases of SARS-CoV-2 infection with abnormal imaging findings. Int J Infect Dis. </w:t>
      </w:r>
      <w:proofErr w:type="gramStart"/>
      <w:r w:rsidRPr="00160919">
        <w:rPr>
          <w:rFonts w:ascii="Calibri" w:hAnsi="Calibri" w:cs="Calibri" w:hint="eastAsia"/>
          <w:sz w:val="22"/>
          <w:szCs w:val="22"/>
          <w:lang w:val="en-US"/>
        </w:rPr>
        <w:t>2020;94:81</w:t>
      </w:r>
      <w:proofErr w:type="gramEnd"/>
      <w:r w:rsidRPr="00160919">
        <w:rPr>
          <w:rFonts w:ascii="Calibri" w:hAnsi="Calibri" w:cs="Calibri" w:hint="eastAsia"/>
          <w:sz w:val="22"/>
          <w:szCs w:val="22"/>
          <w:lang w:val="en-US"/>
        </w:rPr>
        <w:t xml:space="preserve">-87. doi: 10.1016/j.ijid.2020.03.040. Epub ahead of print. </w:t>
      </w:r>
    </w:p>
    <w:p w14:paraId="5FE37760" w14:textId="07EAA89D"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Wang L, Gao YH, Lou LL, Zhang GJ. The clinical dynamics of 18 cases of COVID-19 outside of Wuhan, China. </w:t>
      </w:r>
      <w:r w:rsidRPr="00160919">
        <w:rPr>
          <w:rFonts w:ascii="Calibri" w:hAnsi="Calibri" w:cs="Calibri" w:hint="eastAsia"/>
          <w:sz w:val="22"/>
          <w:szCs w:val="22"/>
        </w:rPr>
        <w:t xml:space="preserve">Eur Respir J. 2020 Apr 23;55(4):2000398. doi: 10.1183/13993003.00398-2020. </w:t>
      </w:r>
    </w:p>
    <w:p w14:paraId="346776AB" w14:textId="27640ED4"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 xml:space="preserve">McMichael TM, Currie DW, Clark S, Pogosjans S, Kay M, Schwartz NG, Lewis J, Baer A, Kawakami V, Lukoff MD, Ferro J, Brostrom-Smith C, Rea TD, Sayre MR, Riedo FX, Russell D, Hiatt B, Montgomery P, Rao AK, Chow EJ, Tobolowsky F, Hughes MJ, Bardossy AC, Oakley LP, Jacobs JR, Stone ND, Reddy SC, Jernigan JA, Honein MA, Clark TA, Duchin JS. </w:t>
      </w:r>
      <w:r w:rsidRPr="00160919">
        <w:rPr>
          <w:rFonts w:ascii="Calibri" w:hAnsi="Calibri" w:cs="Calibri" w:hint="eastAsia"/>
          <w:sz w:val="22"/>
          <w:szCs w:val="22"/>
          <w:lang w:val="en-US"/>
        </w:rPr>
        <w:t xml:space="preserve">Epidemiology of </w:t>
      </w:r>
      <w:r w:rsidR="008C0C5F" w:rsidRPr="00160919">
        <w:rPr>
          <w:rFonts w:ascii="Calibri" w:hAnsi="Calibri" w:cs="Calibri"/>
          <w:sz w:val="22"/>
          <w:szCs w:val="22"/>
          <w:lang w:val="en-US"/>
        </w:rPr>
        <w:t>COVID</w:t>
      </w:r>
      <w:r w:rsidRPr="00160919">
        <w:rPr>
          <w:rFonts w:ascii="Calibri" w:hAnsi="Calibri" w:cs="Calibri" w:hint="eastAsia"/>
          <w:sz w:val="22"/>
          <w:szCs w:val="22"/>
          <w:lang w:val="en-US"/>
        </w:rPr>
        <w:t xml:space="preserve">-19 in a </w:t>
      </w:r>
      <w:r w:rsidR="008C0C5F" w:rsidRPr="00160919">
        <w:rPr>
          <w:rFonts w:ascii="Calibri" w:hAnsi="Calibri" w:cs="Calibri"/>
          <w:sz w:val="22"/>
          <w:szCs w:val="22"/>
          <w:lang w:val="en-US"/>
        </w:rPr>
        <w:t>l</w:t>
      </w:r>
      <w:r w:rsidRPr="00160919">
        <w:rPr>
          <w:rFonts w:ascii="Calibri" w:hAnsi="Calibri" w:cs="Calibri" w:hint="eastAsia"/>
          <w:sz w:val="22"/>
          <w:szCs w:val="22"/>
          <w:lang w:val="en-US"/>
        </w:rPr>
        <w:t>ong-</w:t>
      </w:r>
      <w:r w:rsidR="008C0C5F" w:rsidRPr="00160919">
        <w:rPr>
          <w:rFonts w:ascii="Calibri" w:hAnsi="Calibri" w:cs="Calibri"/>
          <w:sz w:val="22"/>
          <w:szCs w:val="22"/>
          <w:lang w:val="en-US"/>
        </w:rPr>
        <w:t>t</w:t>
      </w:r>
      <w:r w:rsidRPr="00160919">
        <w:rPr>
          <w:rFonts w:ascii="Calibri" w:hAnsi="Calibri" w:cs="Calibri" w:hint="eastAsia"/>
          <w:sz w:val="22"/>
          <w:szCs w:val="22"/>
          <w:lang w:val="en-US"/>
        </w:rPr>
        <w:t xml:space="preserve">erm </w:t>
      </w:r>
      <w:r w:rsidR="008C0C5F" w:rsidRPr="00160919">
        <w:rPr>
          <w:rFonts w:ascii="Calibri" w:hAnsi="Calibri" w:cs="Calibri"/>
          <w:sz w:val="22"/>
          <w:szCs w:val="22"/>
          <w:lang w:val="en-US"/>
        </w:rPr>
        <w:t>c</w:t>
      </w:r>
      <w:r w:rsidRPr="00160919">
        <w:rPr>
          <w:rFonts w:ascii="Calibri" w:hAnsi="Calibri" w:cs="Calibri" w:hint="eastAsia"/>
          <w:sz w:val="22"/>
          <w:szCs w:val="22"/>
          <w:lang w:val="en-US"/>
        </w:rPr>
        <w:t xml:space="preserve">are </w:t>
      </w:r>
      <w:r w:rsidR="008C0C5F" w:rsidRPr="00160919">
        <w:rPr>
          <w:rFonts w:ascii="Calibri" w:hAnsi="Calibri" w:cs="Calibri"/>
          <w:sz w:val="22"/>
          <w:szCs w:val="22"/>
          <w:lang w:val="en-US"/>
        </w:rPr>
        <w:t>f</w:t>
      </w:r>
      <w:r w:rsidRPr="00160919">
        <w:rPr>
          <w:rFonts w:ascii="Calibri" w:hAnsi="Calibri" w:cs="Calibri" w:hint="eastAsia"/>
          <w:sz w:val="22"/>
          <w:szCs w:val="22"/>
          <w:lang w:val="en-US"/>
        </w:rPr>
        <w:t>acilit</w:t>
      </w:r>
      <w:r w:rsidR="008C0C5F" w:rsidRPr="00160919">
        <w:rPr>
          <w:rFonts w:ascii="Calibri" w:hAnsi="Calibri" w:cs="Calibri" w:hint="eastAsia"/>
          <w:sz w:val="22"/>
          <w:szCs w:val="22"/>
          <w:lang w:val="en-US"/>
        </w:rPr>
        <w:t xml:space="preserve">y in King County, Washington. N </w:t>
      </w:r>
      <w:r w:rsidRPr="00160919">
        <w:rPr>
          <w:rFonts w:ascii="Calibri" w:hAnsi="Calibri" w:cs="Calibri" w:hint="eastAsia"/>
          <w:sz w:val="22"/>
          <w:szCs w:val="22"/>
          <w:lang w:val="en-US"/>
        </w:rPr>
        <w:t>Engl J Med. 2020 Mar 27:</w:t>
      </w:r>
      <w:r w:rsidR="008C0C5F" w:rsidRPr="00160919">
        <w:rPr>
          <w:rFonts w:ascii="Calibri" w:hAnsi="Calibri" w:cs="Calibri"/>
          <w:sz w:val="22"/>
          <w:szCs w:val="22"/>
          <w:lang w:val="en-US"/>
        </w:rPr>
        <w:t xml:space="preserve"> </w:t>
      </w:r>
      <w:r w:rsidRPr="00160919">
        <w:rPr>
          <w:rFonts w:ascii="Calibri" w:hAnsi="Calibri" w:cs="Calibri" w:hint="eastAsia"/>
          <w:sz w:val="22"/>
          <w:szCs w:val="22"/>
          <w:lang w:val="en-US"/>
        </w:rPr>
        <w:t xml:space="preserve">NEJMoa2005412. doi: 10.1056/NEJMoa2005412. Epub ahead of print. </w:t>
      </w:r>
    </w:p>
    <w:p w14:paraId="00403AF8" w14:textId="27A6B0AF" w:rsidR="00CF4758" w:rsidRPr="00160919" w:rsidRDefault="00CF4758" w:rsidP="00EB7213">
      <w:pPr>
        <w:pStyle w:val="Standard"/>
        <w:numPr>
          <w:ilvl w:val="0"/>
          <w:numId w:val="1"/>
        </w:numPr>
        <w:jc w:val="both"/>
        <w:rPr>
          <w:rFonts w:ascii="Calibri" w:hAnsi="Calibri" w:cs="Calibri"/>
          <w:sz w:val="22"/>
          <w:szCs w:val="22"/>
          <w:lang w:val="pt-PT"/>
        </w:rPr>
      </w:pPr>
      <w:r w:rsidRPr="00160919">
        <w:rPr>
          <w:rFonts w:ascii="Calibri" w:hAnsi="Calibri" w:cs="Calibri" w:hint="eastAsia"/>
          <w:sz w:val="22"/>
          <w:szCs w:val="22"/>
          <w:lang w:val="en-US"/>
        </w:rPr>
        <w:t xml:space="preserve">Chen T, Wu D, Chen H, Yan W, Yang D, Chen G, Ma K, Xu D, Yu H, Wang H, Wang T, Guo W, Chen J, Ding C, Zhang X, Huang J, Han M, Li S, Luo X, Zhao J, Ning Q. Clinical characteristics of 113 deceased patients with coronavirus disease 2019: retrospective study. </w:t>
      </w:r>
      <w:r w:rsidRPr="00160919">
        <w:rPr>
          <w:rFonts w:ascii="Calibri" w:hAnsi="Calibri" w:cs="Calibri" w:hint="eastAsia"/>
          <w:sz w:val="22"/>
          <w:szCs w:val="22"/>
          <w:lang w:val="pt-PT"/>
        </w:rPr>
        <w:t xml:space="preserve">BMJ. 2020 Mar 26;368:m1091. doi: 10.1136/bmj.m1091. Erratum in: BMJ. 2020 Mar 31;368:m1295. </w:t>
      </w:r>
    </w:p>
    <w:p w14:paraId="3B22DC17" w14:textId="2008D24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 xml:space="preserve">Grasselli G, Zangrillo A, Zanella A, Antonelli M, Cabrini L, Castelli A, Cereda D, Coluccello A, Foti G, Fumagalli R, Iotti G, Latronico N, Lorini L, Merler S, Natalini G, Piatti A, Ranieri MV, Scandroglio AM, Storti E, Cecconi M, Pesenti A; COVID-19 Lombardy ICU Network. </w:t>
      </w:r>
      <w:r w:rsidRPr="00160919">
        <w:rPr>
          <w:rFonts w:ascii="Calibri" w:hAnsi="Calibri" w:cs="Calibri" w:hint="eastAsia"/>
          <w:sz w:val="22"/>
          <w:szCs w:val="22"/>
          <w:lang w:val="en-US"/>
        </w:rPr>
        <w:t xml:space="preserve">Baseline </w:t>
      </w:r>
      <w:r w:rsidR="008C0C5F" w:rsidRPr="00160919">
        <w:rPr>
          <w:rFonts w:ascii="Calibri" w:hAnsi="Calibri" w:cs="Calibri"/>
          <w:sz w:val="22"/>
          <w:szCs w:val="22"/>
          <w:lang w:val="en-US"/>
        </w:rPr>
        <w:t>characteristics and outcomes of 1591 patients infected with</w:t>
      </w:r>
      <w:r w:rsidRPr="00160919">
        <w:rPr>
          <w:rFonts w:ascii="Calibri" w:hAnsi="Calibri" w:cs="Calibri" w:hint="eastAsia"/>
          <w:sz w:val="22"/>
          <w:szCs w:val="22"/>
          <w:lang w:val="en-US"/>
        </w:rPr>
        <w:t xml:space="preserve"> SARS-CoV-2 </w:t>
      </w:r>
      <w:r w:rsidR="008C0C5F" w:rsidRPr="00160919">
        <w:rPr>
          <w:rFonts w:ascii="Calibri" w:hAnsi="Calibri" w:cs="Calibri"/>
          <w:sz w:val="22"/>
          <w:szCs w:val="22"/>
          <w:lang w:val="en-US"/>
        </w:rPr>
        <w:t>a</w:t>
      </w:r>
      <w:r w:rsidRPr="00160919">
        <w:rPr>
          <w:rFonts w:ascii="Calibri" w:hAnsi="Calibri" w:cs="Calibri" w:hint="eastAsia"/>
          <w:sz w:val="22"/>
          <w:szCs w:val="22"/>
          <w:lang w:val="en-US"/>
        </w:rPr>
        <w:t>dmitted to ICUs of the Lombardy Region, Italy. JAMA. 2020;323(16):1574</w:t>
      </w:r>
      <w:r w:rsidR="008C0C5F" w:rsidRPr="00160919">
        <w:rPr>
          <w:rFonts w:ascii="Calibri" w:hAnsi="Calibri" w:cs="Calibri"/>
          <w:sz w:val="22"/>
          <w:szCs w:val="22"/>
          <w:lang w:val="en-US"/>
        </w:rPr>
        <w:t>-1581</w:t>
      </w:r>
      <w:r w:rsidRPr="00160919">
        <w:rPr>
          <w:rFonts w:ascii="Calibri" w:hAnsi="Calibri" w:cs="Calibri" w:hint="eastAsia"/>
          <w:sz w:val="22"/>
          <w:szCs w:val="22"/>
          <w:lang w:val="en-US"/>
        </w:rPr>
        <w:t xml:space="preserve">. doi: 10.1001/jama.2020.5394. Epub ahead of print. </w:t>
      </w:r>
    </w:p>
    <w:p w14:paraId="43622756" w14:textId="46CA3D32"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Wang X, Fang J, Zhu Y, Chen L, Ding F, Zhou R, Ge L, Wang F, Chen Q, Zhang Y, Zhao Q. Clinical characteristics of non-critically ill patients with novel coronavirus infection (COVID-19) in a </w:t>
      </w:r>
      <w:proofErr w:type="spellStart"/>
      <w:r w:rsidRPr="00160919">
        <w:rPr>
          <w:rFonts w:ascii="Calibri" w:hAnsi="Calibri" w:cs="Calibri" w:hint="eastAsia"/>
          <w:sz w:val="22"/>
          <w:szCs w:val="22"/>
          <w:lang w:val="en-US"/>
        </w:rPr>
        <w:t>Fangcang</w:t>
      </w:r>
      <w:proofErr w:type="spellEnd"/>
      <w:r w:rsidRPr="00160919">
        <w:rPr>
          <w:rFonts w:ascii="Calibri" w:hAnsi="Calibri" w:cs="Calibri" w:hint="eastAsia"/>
          <w:sz w:val="22"/>
          <w:szCs w:val="22"/>
          <w:lang w:val="en-US"/>
        </w:rPr>
        <w:t xml:space="preserve"> Hospital. Clin Microbiol Infect. 2020 Apr </w:t>
      </w:r>
      <w:proofErr w:type="gramStart"/>
      <w:r w:rsidRPr="00160919">
        <w:rPr>
          <w:rFonts w:ascii="Calibri" w:hAnsi="Calibri" w:cs="Calibri" w:hint="eastAsia"/>
          <w:sz w:val="22"/>
          <w:szCs w:val="22"/>
          <w:lang w:val="en-US"/>
        </w:rPr>
        <w:t>3:S</w:t>
      </w:r>
      <w:proofErr w:type="gramEnd"/>
      <w:r w:rsidRPr="00160919">
        <w:rPr>
          <w:rFonts w:ascii="Calibri" w:hAnsi="Calibri" w:cs="Calibri" w:hint="eastAsia"/>
          <w:sz w:val="22"/>
          <w:szCs w:val="22"/>
          <w:lang w:val="en-US"/>
        </w:rPr>
        <w:t xml:space="preserve">1198-743X(20)30177-4. doi: 10.1016/j.cmi.2020.03.032. Epub ahead of print. </w:t>
      </w:r>
    </w:p>
    <w:p w14:paraId="278BF353" w14:textId="7AE5EDB8"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color w:val="000000"/>
          <w:sz w:val="22"/>
          <w:szCs w:val="22"/>
          <w:lang w:val="en-US"/>
        </w:rPr>
        <w:t>The Novel Coronavirus Pneumonia Emergency Response Epidemiology Team; China CDC Weekly 2020; 2: 113-22</w:t>
      </w:r>
      <w:r w:rsidR="007709E6" w:rsidRPr="00160919">
        <w:rPr>
          <w:rFonts w:ascii="Calibri" w:hAnsi="Calibri" w:cs="Calibri"/>
          <w:color w:val="000000"/>
          <w:sz w:val="22"/>
          <w:szCs w:val="22"/>
          <w:lang w:val="en-US"/>
        </w:rPr>
        <w:t>.</w:t>
      </w:r>
    </w:p>
    <w:p w14:paraId="3F026BE7" w14:textId="6F838424"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Du RH, Liu LM, Yin W, Wang W, Guan LL, Yuan ML, Li YL, Hu Y, Li XY, Sun B, Peng P, Shi HZ. Hospitalization and </w:t>
      </w:r>
      <w:r w:rsidR="00774ECE" w:rsidRPr="00160919">
        <w:rPr>
          <w:rFonts w:ascii="Calibri" w:hAnsi="Calibri" w:cs="Calibri"/>
          <w:sz w:val="22"/>
          <w:szCs w:val="22"/>
          <w:lang w:val="en-US"/>
        </w:rPr>
        <w:t>c</w:t>
      </w:r>
      <w:r w:rsidRPr="00160919">
        <w:rPr>
          <w:rFonts w:ascii="Calibri" w:hAnsi="Calibri" w:cs="Calibri" w:hint="eastAsia"/>
          <w:sz w:val="22"/>
          <w:szCs w:val="22"/>
          <w:lang w:val="en-US"/>
        </w:rPr>
        <w:t xml:space="preserve">ritical </w:t>
      </w:r>
      <w:r w:rsidR="00774ECE" w:rsidRPr="00160919">
        <w:rPr>
          <w:rFonts w:ascii="Calibri" w:hAnsi="Calibri" w:cs="Calibri"/>
          <w:sz w:val="22"/>
          <w:szCs w:val="22"/>
          <w:lang w:val="en-US"/>
        </w:rPr>
        <w:t>c</w:t>
      </w:r>
      <w:r w:rsidRPr="00160919">
        <w:rPr>
          <w:rFonts w:ascii="Calibri" w:hAnsi="Calibri" w:cs="Calibri" w:hint="eastAsia"/>
          <w:sz w:val="22"/>
          <w:szCs w:val="22"/>
          <w:lang w:val="en-US"/>
        </w:rPr>
        <w:t xml:space="preserve">are of 109 </w:t>
      </w:r>
      <w:r w:rsidR="00774ECE" w:rsidRPr="00160919">
        <w:rPr>
          <w:rFonts w:ascii="Calibri" w:hAnsi="Calibri" w:cs="Calibri"/>
          <w:sz w:val="22"/>
          <w:szCs w:val="22"/>
          <w:lang w:val="en-US"/>
        </w:rPr>
        <w:t>d</w:t>
      </w:r>
      <w:r w:rsidRPr="00160919">
        <w:rPr>
          <w:rFonts w:ascii="Calibri" w:hAnsi="Calibri" w:cs="Calibri" w:hint="eastAsia"/>
          <w:sz w:val="22"/>
          <w:szCs w:val="22"/>
          <w:lang w:val="en-US"/>
        </w:rPr>
        <w:t xml:space="preserve">ecedents with COVID-19 </w:t>
      </w:r>
      <w:r w:rsidR="00774ECE" w:rsidRPr="00160919">
        <w:rPr>
          <w:rFonts w:ascii="Calibri" w:hAnsi="Calibri" w:cs="Calibri"/>
          <w:sz w:val="22"/>
          <w:szCs w:val="22"/>
          <w:lang w:val="en-US"/>
        </w:rPr>
        <w:t>p</w:t>
      </w:r>
      <w:r w:rsidRPr="00160919">
        <w:rPr>
          <w:rFonts w:ascii="Calibri" w:hAnsi="Calibri" w:cs="Calibri" w:hint="eastAsia"/>
          <w:sz w:val="22"/>
          <w:szCs w:val="22"/>
          <w:lang w:val="en-US"/>
        </w:rPr>
        <w:t xml:space="preserve">neumonia in Wuhan, China. Ann Am </w:t>
      </w:r>
      <w:proofErr w:type="spellStart"/>
      <w:r w:rsidRPr="00160919">
        <w:rPr>
          <w:rFonts w:ascii="Calibri" w:hAnsi="Calibri" w:cs="Calibri" w:hint="eastAsia"/>
          <w:sz w:val="22"/>
          <w:szCs w:val="22"/>
          <w:lang w:val="en-US"/>
        </w:rPr>
        <w:t>Thorac</w:t>
      </w:r>
      <w:proofErr w:type="spellEnd"/>
      <w:r w:rsidRPr="00160919">
        <w:rPr>
          <w:rFonts w:ascii="Calibri" w:hAnsi="Calibri" w:cs="Calibri" w:hint="eastAsia"/>
          <w:sz w:val="22"/>
          <w:szCs w:val="22"/>
          <w:lang w:val="en-US"/>
        </w:rPr>
        <w:t xml:space="preserve"> Soc. 2020 Apr 7. doi: 10.1513/AnnalsATS.202003-225OC. Epub ahead of print.</w:t>
      </w:r>
    </w:p>
    <w:p w14:paraId="5AF251F6" w14:textId="2B535729" w:rsidR="00CF4758" w:rsidRPr="00160919" w:rsidRDefault="00CF4758" w:rsidP="00EB7213">
      <w:pPr>
        <w:pStyle w:val="Standard"/>
        <w:numPr>
          <w:ilvl w:val="0"/>
          <w:numId w:val="1"/>
        </w:numPr>
        <w:jc w:val="both"/>
        <w:rPr>
          <w:rFonts w:ascii="Calibri" w:hAnsi="Calibri" w:cs="Calibri"/>
          <w:sz w:val="22"/>
          <w:szCs w:val="22"/>
          <w:lang w:val="en-US"/>
        </w:rPr>
      </w:pP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H, Zhao J, Lian N, Lin S,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Q, </w:t>
      </w:r>
      <w:proofErr w:type="spellStart"/>
      <w:r w:rsidRPr="00160919">
        <w:rPr>
          <w:rFonts w:ascii="Calibri" w:hAnsi="Calibri" w:cs="Calibri" w:hint="eastAsia"/>
          <w:sz w:val="22"/>
          <w:szCs w:val="22"/>
          <w:lang w:val="en-US"/>
        </w:rPr>
        <w:t>Zhuo</w:t>
      </w:r>
      <w:proofErr w:type="spellEnd"/>
      <w:r w:rsidRPr="00160919">
        <w:rPr>
          <w:rFonts w:ascii="Calibri" w:hAnsi="Calibri" w:cs="Calibri" w:hint="eastAsia"/>
          <w:sz w:val="22"/>
          <w:szCs w:val="22"/>
          <w:lang w:val="en-US"/>
        </w:rPr>
        <w:t xml:space="preserve"> H. Clinical characteristics of non-ICU hospitalized patients with coronavirus disease 2019 and liver injury: A retrospective study. Liver Int. 2020 Apr 2. doi: 10.1111/liv.14449. Epub ahead of print. </w:t>
      </w:r>
    </w:p>
    <w:p w14:paraId="1D3F2A6D" w14:textId="4F52874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COVID-19 National Emergency Response Center, Epidemiology and Case Management Team, Korea Centers for Disease Control and Prevention. Coronavirus </w:t>
      </w:r>
      <w:r w:rsidRPr="00160919">
        <w:rPr>
          <w:rFonts w:ascii="Calibri" w:hAnsi="Calibri" w:cs="Calibri" w:hint="eastAsia"/>
          <w:sz w:val="22"/>
          <w:szCs w:val="22"/>
          <w:lang w:val="en-US"/>
        </w:rPr>
        <w:lastRenderedPageBreak/>
        <w:t xml:space="preserve">Disease-19: The First 7,755 </w:t>
      </w:r>
      <w:r w:rsidR="00774ECE" w:rsidRPr="00160919">
        <w:rPr>
          <w:rFonts w:ascii="Calibri" w:hAnsi="Calibri" w:cs="Calibri"/>
          <w:sz w:val="22"/>
          <w:szCs w:val="22"/>
          <w:lang w:val="en-US"/>
        </w:rPr>
        <w:t>c</w:t>
      </w:r>
      <w:r w:rsidRPr="00160919">
        <w:rPr>
          <w:rFonts w:ascii="Calibri" w:hAnsi="Calibri" w:cs="Calibri" w:hint="eastAsia"/>
          <w:sz w:val="22"/>
          <w:szCs w:val="22"/>
          <w:lang w:val="en-US"/>
        </w:rPr>
        <w:t xml:space="preserve">ases in the Republic of Korea. </w:t>
      </w:r>
      <w:proofErr w:type="spellStart"/>
      <w:r w:rsidRPr="00160919">
        <w:rPr>
          <w:rFonts w:ascii="Calibri" w:hAnsi="Calibri" w:cs="Calibri" w:hint="eastAsia"/>
          <w:sz w:val="22"/>
          <w:szCs w:val="22"/>
          <w:lang w:val="en-US"/>
        </w:rPr>
        <w:t>Osong</w:t>
      </w:r>
      <w:proofErr w:type="spellEnd"/>
      <w:r w:rsidRPr="00160919">
        <w:rPr>
          <w:rFonts w:ascii="Calibri" w:hAnsi="Calibri" w:cs="Calibri" w:hint="eastAsia"/>
          <w:sz w:val="22"/>
          <w:szCs w:val="22"/>
          <w:lang w:val="en-US"/>
        </w:rPr>
        <w:t xml:space="preserve"> Public Health Res </w:t>
      </w:r>
      <w:proofErr w:type="spellStart"/>
      <w:r w:rsidRPr="00160919">
        <w:rPr>
          <w:rFonts w:ascii="Calibri" w:hAnsi="Calibri" w:cs="Calibri" w:hint="eastAsia"/>
          <w:sz w:val="22"/>
          <w:szCs w:val="22"/>
          <w:lang w:val="en-US"/>
        </w:rPr>
        <w:t>Perspect</w:t>
      </w:r>
      <w:proofErr w:type="spellEnd"/>
      <w:r w:rsidRPr="00160919">
        <w:rPr>
          <w:rFonts w:ascii="Calibri" w:hAnsi="Calibri" w:cs="Calibri" w:hint="eastAsia"/>
          <w:sz w:val="22"/>
          <w:szCs w:val="22"/>
          <w:lang w:val="en-US"/>
        </w:rPr>
        <w:t>. 2020 Apr;11(2):85-90. doi: 10.24171/j.phrp.2020.11.2.05.</w:t>
      </w:r>
    </w:p>
    <w:p w14:paraId="1B4B6C32" w14:textId="2F81E390"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Tu WJ, Cao J, Yu L, Hu X, Liu Q. Clinico</w:t>
      </w:r>
      <w:r w:rsidR="00774ECE" w:rsidRPr="00160919">
        <w:rPr>
          <w:rFonts w:ascii="Calibri" w:hAnsi="Calibri" w:cs="Calibri"/>
          <w:sz w:val="22"/>
          <w:szCs w:val="22"/>
          <w:lang w:val="en-US"/>
        </w:rPr>
        <w:t>-</w:t>
      </w:r>
      <w:r w:rsidRPr="00160919">
        <w:rPr>
          <w:rFonts w:ascii="Calibri" w:hAnsi="Calibri" w:cs="Calibri" w:hint="eastAsia"/>
          <w:sz w:val="22"/>
          <w:szCs w:val="22"/>
          <w:lang w:val="en-US"/>
        </w:rPr>
        <w:t>laboratory study of 25 fatal cases of COVID-19 in Wuhan. Intensive Care Med. 2020 Apr 6:1</w:t>
      </w:r>
      <w:r w:rsidR="00774ECE" w:rsidRPr="00160919">
        <w:rPr>
          <w:rFonts w:ascii="Calibri" w:hAnsi="Calibri" w:cs="Calibri" w:hint="eastAsia"/>
          <w:sz w:val="22"/>
          <w:szCs w:val="22"/>
          <w:lang w:val="en-US"/>
        </w:rPr>
        <w:t>-</w:t>
      </w:r>
      <w:r w:rsidRPr="00160919">
        <w:rPr>
          <w:rFonts w:ascii="Calibri" w:hAnsi="Calibri" w:cs="Calibri" w:hint="eastAsia"/>
          <w:sz w:val="22"/>
          <w:szCs w:val="22"/>
          <w:lang w:val="en-US"/>
        </w:rPr>
        <w:t xml:space="preserve">4. doi: 10.1007/s00134-020-06023-4. Epub ahead of print. </w:t>
      </w:r>
    </w:p>
    <w:p w14:paraId="3782706A" w14:textId="1EF5BDCE"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Pan L, Mu M, Yang P, Sun Y, Wang R, Yan J, Li P, Hu B, Wang J, Hu C, </w:t>
      </w:r>
      <w:proofErr w:type="spellStart"/>
      <w:r w:rsidRPr="00160919">
        <w:rPr>
          <w:rFonts w:ascii="Calibri" w:hAnsi="Calibri" w:cs="Calibri" w:hint="eastAsia"/>
          <w:sz w:val="22"/>
          <w:szCs w:val="22"/>
          <w:lang w:val="en-US"/>
        </w:rPr>
        <w:t>Jin</w:t>
      </w:r>
      <w:proofErr w:type="spellEnd"/>
      <w:r w:rsidRPr="00160919">
        <w:rPr>
          <w:rFonts w:ascii="Calibri" w:hAnsi="Calibri" w:cs="Calibri" w:hint="eastAsia"/>
          <w:sz w:val="22"/>
          <w:szCs w:val="22"/>
          <w:lang w:val="en-US"/>
        </w:rPr>
        <w:t xml:space="preserve"> Y, </w:t>
      </w:r>
      <w:proofErr w:type="spellStart"/>
      <w:r w:rsidRPr="00160919">
        <w:rPr>
          <w:rFonts w:ascii="Calibri" w:hAnsi="Calibri" w:cs="Calibri" w:hint="eastAsia"/>
          <w:sz w:val="22"/>
          <w:szCs w:val="22"/>
          <w:lang w:val="en-US"/>
        </w:rPr>
        <w:t>Niu</w:t>
      </w:r>
      <w:proofErr w:type="spellEnd"/>
      <w:r w:rsidRPr="00160919">
        <w:rPr>
          <w:rFonts w:ascii="Calibri" w:hAnsi="Calibri" w:cs="Calibri" w:hint="eastAsia"/>
          <w:sz w:val="22"/>
          <w:szCs w:val="22"/>
          <w:lang w:val="en-US"/>
        </w:rPr>
        <w:t xml:space="preserve"> X, Ping R, Du Y, Li T, Xu G, Hu Q, Tu L. Clinical </w:t>
      </w:r>
      <w:r w:rsidR="00774ECE" w:rsidRPr="00160919">
        <w:rPr>
          <w:rFonts w:ascii="Calibri" w:hAnsi="Calibri" w:cs="Calibri"/>
          <w:sz w:val="22"/>
          <w:szCs w:val="22"/>
          <w:lang w:val="en-US"/>
        </w:rPr>
        <w:t>c</w:t>
      </w:r>
      <w:r w:rsidRPr="00160919">
        <w:rPr>
          <w:rFonts w:ascii="Calibri" w:hAnsi="Calibri" w:cs="Calibri" w:hint="eastAsia"/>
          <w:sz w:val="22"/>
          <w:szCs w:val="22"/>
          <w:lang w:val="en-US"/>
        </w:rPr>
        <w:t xml:space="preserve">haracteristics of COVID-19 </w:t>
      </w:r>
      <w:r w:rsidR="00774ECE" w:rsidRPr="00160919">
        <w:rPr>
          <w:rFonts w:ascii="Calibri" w:hAnsi="Calibri" w:cs="Calibri"/>
          <w:sz w:val="22"/>
          <w:szCs w:val="22"/>
          <w:lang w:val="en-US"/>
        </w:rPr>
        <w:t>p</w:t>
      </w:r>
      <w:r w:rsidRPr="00160919">
        <w:rPr>
          <w:rFonts w:ascii="Calibri" w:hAnsi="Calibri" w:cs="Calibri" w:hint="eastAsia"/>
          <w:sz w:val="22"/>
          <w:szCs w:val="22"/>
          <w:lang w:val="en-US"/>
        </w:rPr>
        <w:t xml:space="preserve">atients </w:t>
      </w:r>
      <w:r w:rsidR="00774ECE" w:rsidRPr="00160919">
        <w:rPr>
          <w:rFonts w:ascii="Calibri" w:hAnsi="Calibri" w:cs="Calibri"/>
          <w:sz w:val="22"/>
          <w:szCs w:val="22"/>
          <w:lang w:val="en-US"/>
        </w:rPr>
        <w:t>w</w:t>
      </w:r>
      <w:r w:rsidRPr="00160919">
        <w:rPr>
          <w:rFonts w:ascii="Calibri" w:hAnsi="Calibri" w:cs="Calibri" w:hint="eastAsia"/>
          <w:sz w:val="22"/>
          <w:szCs w:val="22"/>
          <w:lang w:val="en-US"/>
        </w:rPr>
        <w:t xml:space="preserve">ith </w:t>
      </w:r>
      <w:r w:rsidR="00774ECE" w:rsidRPr="00160919">
        <w:rPr>
          <w:rFonts w:ascii="Calibri" w:hAnsi="Calibri" w:cs="Calibri"/>
          <w:sz w:val="22"/>
          <w:szCs w:val="22"/>
          <w:lang w:val="en-US"/>
        </w:rPr>
        <w:t>d</w:t>
      </w:r>
      <w:r w:rsidRPr="00160919">
        <w:rPr>
          <w:rFonts w:ascii="Calibri" w:hAnsi="Calibri" w:cs="Calibri" w:hint="eastAsia"/>
          <w:sz w:val="22"/>
          <w:szCs w:val="22"/>
          <w:lang w:val="en-US"/>
        </w:rPr>
        <w:t xml:space="preserve">igestive </w:t>
      </w:r>
      <w:r w:rsidR="00774ECE" w:rsidRPr="00160919">
        <w:rPr>
          <w:rFonts w:ascii="Calibri" w:hAnsi="Calibri" w:cs="Calibri"/>
          <w:sz w:val="22"/>
          <w:szCs w:val="22"/>
          <w:lang w:val="en-US"/>
        </w:rPr>
        <w:t>s</w:t>
      </w:r>
      <w:r w:rsidRPr="00160919">
        <w:rPr>
          <w:rFonts w:ascii="Calibri" w:hAnsi="Calibri" w:cs="Calibri" w:hint="eastAsia"/>
          <w:sz w:val="22"/>
          <w:szCs w:val="22"/>
          <w:lang w:val="en-US"/>
        </w:rPr>
        <w:t xml:space="preserve">ymptoms in Hubei, China: </w:t>
      </w:r>
      <w:r w:rsidR="00774ECE" w:rsidRPr="00160919">
        <w:rPr>
          <w:rFonts w:ascii="Calibri" w:hAnsi="Calibri" w:cs="Calibri"/>
          <w:sz w:val="22"/>
          <w:szCs w:val="22"/>
          <w:lang w:val="en-US"/>
        </w:rPr>
        <w:t>a</w:t>
      </w:r>
      <w:r w:rsidRPr="00160919">
        <w:rPr>
          <w:rFonts w:ascii="Calibri" w:hAnsi="Calibri" w:cs="Calibri" w:hint="eastAsia"/>
          <w:sz w:val="22"/>
          <w:szCs w:val="22"/>
          <w:lang w:val="en-US"/>
        </w:rPr>
        <w:t xml:space="preserve"> </w:t>
      </w:r>
      <w:r w:rsidR="00774ECE" w:rsidRPr="00160919">
        <w:rPr>
          <w:rFonts w:ascii="Calibri" w:hAnsi="Calibri" w:cs="Calibri"/>
          <w:sz w:val="22"/>
          <w:szCs w:val="22"/>
          <w:lang w:val="en-US"/>
        </w:rPr>
        <w:t>d</w:t>
      </w:r>
      <w:r w:rsidRPr="00160919">
        <w:rPr>
          <w:rFonts w:ascii="Calibri" w:hAnsi="Calibri" w:cs="Calibri" w:hint="eastAsia"/>
          <w:sz w:val="22"/>
          <w:szCs w:val="22"/>
          <w:lang w:val="en-US"/>
        </w:rPr>
        <w:t xml:space="preserve">escriptive, </w:t>
      </w:r>
      <w:r w:rsidR="00774ECE" w:rsidRPr="00160919">
        <w:rPr>
          <w:rFonts w:ascii="Calibri" w:hAnsi="Calibri" w:cs="Calibri"/>
          <w:sz w:val="22"/>
          <w:szCs w:val="22"/>
          <w:lang w:val="en-US"/>
        </w:rPr>
        <w:t>c</w:t>
      </w:r>
      <w:r w:rsidRPr="00160919">
        <w:rPr>
          <w:rFonts w:ascii="Calibri" w:hAnsi="Calibri" w:cs="Calibri" w:hint="eastAsia"/>
          <w:sz w:val="22"/>
          <w:szCs w:val="22"/>
          <w:lang w:val="en-US"/>
        </w:rPr>
        <w:t>ross-</w:t>
      </w:r>
      <w:r w:rsidR="00774ECE" w:rsidRPr="00160919">
        <w:rPr>
          <w:rFonts w:ascii="Calibri" w:hAnsi="Calibri" w:cs="Calibri"/>
          <w:sz w:val="22"/>
          <w:szCs w:val="22"/>
          <w:lang w:val="en-US"/>
        </w:rPr>
        <w:t>s</w:t>
      </w:r>
      <w:r w:rsidRPr="00160919">
        <w:rPr>
          <w:rFonts w:ascii="Calibri" w:hAnsi="Calibri" w:cs="Calibri" w:hint="eastAsia"/>
          <w:sz w:val="22"/>
          <w:szCs w:val="22"/>
          <w:lang w:val="en-US"/>
        </w:rPr>
        <w:t xml:space="preserve">ectional, </w:t>
      </w:r>
      <w:r w:rsidR="00774ECE" w:rsidRPr="00160919">
        <w:rPr>
          <w:rFonts w:ascii="Calibri" w:hAnsi="Calibri" w:cs="Calibri"/>
          <w:sz w:val="22"/>
          <w:szCs w:val="22"/>
          <w:lang w:val="en-US"/>
        </w:rPr>
        <w:t>m</w:t>
      </w:r>
      <w:r w:rsidRPr="00160919">
        <w:rPr>
          <w:rFonts w:ascii="Calibri" w:hAnsi="Calibri" w:cs="Calibri" w:hint="eastAsia"/>
          <w:sz w:val="22"/>
          <w:szCs w:val="22"/>
          <w:lang w:val="en-US"/>
        </w:rPr>
        <w:t xml:space="preserve">ulticenter </w:t>
      </w:r>
      <w:r w:rsidR="00774ECE" w:rsidRPr="00160919">
        <w:rPr>
          <w:rFonts w:ascii="Calibri" w:hAnsi="Calibri" w:cs="Calibri"/>
          <w:sz w:val="22"/>
          <w:szCs w:val="22"/>
          <w:lang w:val="en-US"/>
        </w:rPr>
        <w:t>s</w:t>
      </w:r>
      <w:r w:rsidRPr="00160919">
        <w:rPr>
          <w:rFonts w:ascii="Calibri" w:hAnsi="Calibri" w:cs="Calibri" w:hint="eastAsia"/>
          <w:sz w:val="22"/>
          <w:szCs w:val="22"/>
          <w:lang w:val="en-US"/>
        </w:rPr>
        <w:t xml:space="preserve">tudy. Am J Gastroenterol. 2020 Apr </w:t>
      </w:r>
      <w:proofErr w:type="gramStart"/>
      <w:r w:rsidRPr="00160919">
        <w:rPr>
          <w:rFonts w:ascii="Calibri" w:hAnsi="Calibri" w:cs="Calibri" w:hint="eastAsia"/>
          <w:sz w:val="22"/>
          <w:szCs w:val="22"/>
          <w:lang w:val="en-US"/>
        </w:rPr>
        <w:t>14;115:10</w:t>
      </w:r>
      <w:proofErr w:type="gramEnd"/>
      <w:r w:rsidRPr="00160919">
        <w:rPr>
          <w:rFonts w:ascii="Calibri" w:hAnsi="Calibri" w:cs="Calibri" w:hint="eastAsia"/>
          <w:sz w:val="22"/>
          <w:szCs w:val="22"/>
          <w:lang w:val="en-US"/>
        </w:rPr>
        <w:t>.14309/ajg.0000000000000620. doi: 10.14309/ajg.0000000000000620. Epub ahead of print.</w:t>
      </w:r>
    </w:p>
    <w:p w14:paraId="221F5978" w14:textId="024D22A3"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Wang R, Pan M, Zhang X, Fan X, Han M, Zhao F, Miao M, Xu J, Guan M, Deng X, Chen X, Shen L. Epidemiological and clinical features of 125 </w:t>
      </w:r>
      <w:r w:rsidR="00774ECE" w:rsidRPr="00160919">
        <w:rPr>
          <w:rFonts w:ascii="Calibri" w:hAnsi="Calibri" w:cs="Calibri"/>
          <w:sz w:val="22"/>
          <w:szCs w:val="22"/>
          <w:lang w:val="en-US"/>
        </w:rPr>
        <w:t>h</w:t>
      </w:r>
      <w:r w:rsidRPr="00160919">
        <w:rPr>
          <w:rFonts w:ascii="Calibri" w:hAnsi="Calibri" w:cs="Calibri" w:hint="eastAsia"/>
          <w:sz w:val="22"/>
          <w:szCs w:val="22"/>
          <w:lang w:val="en-US"/>
        </w:rPr>
        <w:t xml:space="preserve">ospitalized </w:t>
      </w:r>
      <w:r w:rsidR="00774ECE" w:rsidRPr="00160919">
        <w:rPr>
          <w:rFonts w:ascii="Calibri" w:hAnsi="Calibri" w:cs="Calibri"/>
          <w:sz w:val="22"/>
          <w:szCs w:val="22"/>
          <w:lang w:val="en-US"/>
        </w:rPr>
        <w:t>p</w:t>
      </w:r>
      <w:r w:rsidRPr="00160919">
        <w:rPr>
          <w:rFonts w:ascii="Calibri" w:hAnsi="Calibri" w:cs="Calibri" w:hint="eastAsia"/>
          <w:sz w:val="22"/>
          <w:szCs w:val="22"/>
          <w:lang w:val="en-US"/>
        </w:rPr>
        <w:t xml:space="preserve">atients with COVID-19 in </w:t>
      </w:r>
      <w:proofErr w:type="spellStart"/>
      <w:r w:rsidRPr="00160919">
        <w:rPr>
          <w:rFonts w:ascii="Calibri" w:hAnsi="Calibri" w:cs="Calibri" w:hint="eastAsia"/>
          <w:sz w:val="22"/>
          <w:szCs w:val="22"/>
          <w:lang w:val="en-US"/>
        </w:rPr>
        <w:t>Fuyang</w:t>
      </w:r>
      <w:proofErr w:type="spellEnd"/>
      <w:r w:rsidRPr="00160919">
        <w:rPr>
          <w:rFonts w:ascii="Calibri" w:hAnsi="Calibri" w:cs="Calibri" w:hint="eastAsia"/>
          <w:sz w:val="22"/>
          <w:szCs w:val="22"/>
          <w:lang w:val="en-US"/>
        </w:rPr>
        <w:t xml:space="preserve">, Anhui, China. Int J Infect Dis. 2020 Apr </w:t>
      </w:r>
      <w:proofErr w:type="gramStart"/>
      <w:r w:rsidRPr="00160919">
        <w:rPr>
          <w:rFonts w:ascii="Calibri" w:hAnsi="Calibri" w:cs="Calibri" w:hint="eastAsia"/>
          <w:sz w:val="22"/>
          <w:szCs w:val="22"/>
          <w:lang w:val="en-US"/>
        </w:rPr>
        <w:t>11:S</w:t>
      </w:r>
      <w:proofErr w:type="gramEnd"/>
      <w:r w:rsidRPr="00160919">
        <w:rPr>
          <w:rFonts w:ascii="Calibri" w:hAnsi="Calibri" w:cs="Calibri" w:hint="eastAsia"/>
          <w:sz w:val="22"/>
          <w:szCs w:val="22"/>
          <w:lang w:val="en-US"/>
        </w:rPr>
        <w:t xml:space="preserve">1201-9712(20)30203-4. doi: 10.1016/j.ijid.2020.03.070. </w:t>
      </w:r>
    </w:p>
    <w:p w14:paraId="27B80499" w14:textId="4DCAF214"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Garg S. </w:t>
      </w:r>
      <w:r w:rsidR="00774ECE" w:rsidRPr="00160919">
        <w:rPr>
          <w:rFonts w:ascii="Calibri" w:hAnsi="Calibri" w:cs="Calibri"/>
          <w:sz w:val="22"/>
          <w:szCs w:val="22"/>
          <w:lang w:val="en-US"/>
        </w:rPr>
        <w:t>Weekly/April 17, 2020/69 (15); 458-</w:t>
      </w:r>
      <w:r w:rsidR="00D93E4F" w:rsidRPr="00160919">
        <w:rPr>
          <w:rFonts w:ascii="Calibri" w:hAnsi="Calibri" w:cs="Calibri"/>
          <w:sz w:val="22"/>
          <w:szCs w:val="22"/>
          <w:lang w:val="en-US"/>
        </w:rPr>
        <w:t xml:space="preserve">464 </w:t>
      </w:r>
      <w:r w:rsidR="00160919" w:rsidRPr="00160919">
        <w:fldChar w:fldCharType="begin"/>
      </w:r>
      <w:r w:rsidR="00160919" w:rsidRPr="00160919">
        <w:rPr>
          <w:lang w:val="en-GB"/>
        </w:rPr>
        <w:instrText xml:space="preserve"> HYPERLINK "https://www.cdc.gov/mmwr/volumes/69/wr/mm6915e3</w:instrText>
      </w:r>
      <w:r w:rsidR="00160919" w:rsidRPr="00160919">
        <w:rPr>
          <w:lang w:val="en-GB"/>
        </w:rPr>
        <w:instrText xml:space="preserve">.htm" \l "suggestedcitation" </w:instrText>
      </w:r>
      <w:r w:rsidR="00160919" w:rsidRPr="00160919">
        <w:fldChar w:fldCharType="separate"/>
      </w:r>
      <w:r w:rsidR="00D93E4F" w:rsidRPr="00160919">
        <w:rPr>
          <w:rStyle w:val="Hyperlink"/>
          <w:rFonts w:ascii="Calibri" w:hAnsi="Calibri" w:cs="Calibri"/>
          <w:sz w:val="22"/>
          <w:szCs w:val="22"/>
          <w:lang w:val="en-US"/>
        </w:rPr>
        <w:t>https://www.cdc.gov/mmwr/volumes/69/wr/mm6915e3.htm#suggestedcitation</w:t>
      </w:r>
      <w:r w:rsidR="00160919" w:rsidRPr="00160919">
        <w:rPr>
          <w:rStyle w:val="Hyperlink"/>
          <w:rFonts w:ascii="Calibri" w:hAnsi="Calibri" w:cs="Calibri"/>
          <w:sz w:val="22"/>
          <w:szCs w:val="22"/>
          <w:lang w:val="en-US"/>
        </w:rPr>
        <w:fldChar w:fldCharType="end"/>
      </w:r>
      <w:r w:rsidR="00D93E4F" w:rsidRPr="00160919">
        <w:rPr>
          <w:rFonts w:ascii="Calibri" w:hAnsi="Calibri" w:cs="Calibri"/>
          <w:sz w:val="22"/>
          <w:szCs w:val="22"/>
          <w:lang w:val="en-US"/>
        </w:rPr>
        <w:t xml:space="preserve">. </w:t>
      </w:r>
    </w:p>
    <w:p w14:paraId="5995174E" w14:textId="7DB5D4C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Liu Y, Sun W, Guo Y, Chen L, Zhang L, Zhao S, Long D, Yu L. Association between platelet parameters and mortality in coronavirus disease 2019: Retrospective cohort study. Platelets. 2020;0(0):1-7. doi: 10.1080/09537104.2020.1754383. Epub ahead of print. </w:t>
      </w:r>
    </w:p>
    <w:p w14:paraId="47ABEE3E" w14:textId="79C17E7C"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Yang F, Shi S, Zhu J, Shi J, Dai K, Chen X. Analysis of 92 deceased patients with COVID-19. J Med Virol. 2020 Apr 15. doi: 10.1002/jmv.25891. Epub ahead of print. </w:t>
      </w:r>
    </w:p>
    <w:p w14:paraId="29DF915F" w14:textId="0F1E5F73"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Chen G, Wu D, Guo W, Cao Y, Huang D, Wang H, Wang T, Zhang X, Chen H, Yu H, Zhang X, Zhang M, Wu S, Song J, Chen T, Han M, Li S, Luo X, Zhao J, Ning Q. Clinical and immunological features of severe and moderate coronavirus disease 2019. J Clin Invest. 2020 Apr 13:137244. doi: 10.1172/JCI137244. Epub ahead of print. </w:t>
      </w:r>
    </w:p>
    <w:p w14:paraId="00D8C2FB" w14:textId="1B4070C2"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Meng H, Xiong R, He R, Lin W, Hao B, Zhang L, Lu Z, Shen X, Fan T, Jiang W, Yang W, Li T, Chen J, </w:t>
      </w:r>
      <w:proofErr w:type="spellStart"/>
      <w:r w:rsidRPr="00160919">
        <w:rPr>
          <w:rFonts w:ascii="Calibri" w:hAnsi="Calibri" w:cs="Calibri" w:hint="eastAsia"/>
          <w:sz w:val="22"/>
          <w:szCs w:val="22"/>
          <w:lang w:val="en-US"/>
        </w:rPr>
        <w:t>Geng</w:t>
      </w:r>
      <w:proofErr w:type="spellEnd"/>
      <w:r w:rsidRPr="00160919">
        <w:rPr>
          <w:rFonts w:ascii="Calibri" w:hAnsi="Calibri" w:cs="Calibri" w:hint="eastAsia"/>
          <w:sz w:val="22"/>
          <w:szCs w:val="22"/>
          <w:lang w:val="en-US"/>
        </w:rPr>
        <w:t xml:space="preserve"> Q. CT imaging and clinical course of asymptomatic cases with COVID-19 pneumonia at admission in Wuhan, China. J Infect. 2020 Apr </w:t>
      </w:r>
      <w:proofErr w:type="gramStart"/>
      <w:r w:rsidRPr="00160919">
        <w:rPr>
          <w:rFonts w:ascii="Calibri" w:hAnsi="Calibri" w:cs="Calibri" w:hint="eastAsia"/>
          <w:sz w:val="22"/>
          <w:szCs w:val="22"/>
          <w:lang w:val="en-US"/>
        </w:rPr>
        <w:t>12:S</w:t>
      </w:r>
      <w:proofErr w:type="gramEnd"/>
      <w:r w:rsidRPr="00160919">
        <w:rPr>
          <w:rFonts w:ascii="Calibri" w:hAnsi="Calibri" w:cs="Calibri" w:hint="eastAsia"/>
          <w:sz w:val="22"/>
          <w:szCs w:val="22"/>
          <w:lang w:val="en-US"/>
        </w:rPr>
        <w:t xml:space="preserve">0163-4453(20)30211-5. doi: 10.1016/j.jinf.2020.04.004. Epub ahead of print. </w:t>
      </w:r>
    </w:p>
    <w:p w14:paraId="16BCC604" w14:textId="12327BE0"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 X, Xu S, Yu M, Wang K, Tao Y, Zhou Y, Shi J, Zhou M, Wu B, Yang Z, Zhang C, Yue J, Zhang Z, Renz H, Liu X,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J,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M, Zhao J. Risk factors for severity and mortality in adult COVID-19 inpatients in Wuhan. J Allergy Clin Immunol. 2020 Apr </w:t>
      </w:r>
      <w:proofErr w:type="gramStart"/>
      <w:r w:rsidRPr="00160919">
        <w:rPr>
          <w:rFonts w:ascii="Calibri" w:hAnsi="Calibri" w:cs="Calibri" w:hint="eastAsia"/>
          <w:sz w:val="22"/>
          <w:szCs w:val="22"/>
          <w:lang w:val="en-US"/>
        </w:rPr>
        <w:t>12:S</w:t>
      </w:r>
      <w:proofErr w:type="gramEnd"/>
      <w:r w:rsidRPr="00160919">
        <w:rPr>
          <w:rFonts w:ascii="Calibri" w:hAnsi="Calibri" w:cs="Calibri" w:hint="eastAsia"/>
          <w:sz w:val="22"/>
          <w:szCs w:val="22"/>
          <w:lang w:val="en-US"/>
        </w:rPr>
        <w:t xml:space="preserve">0091-6749(20)30495-4. doi: 10.1016/j.jaci.2020.04.006. Epub ahead of print. </w:t>
      </w:r>
    </w:p>
    <w:p w14:paraId="63054F15" w14:textId="35C6F919"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Chen T, Dai Z, Mo P, Li X, Ma Z, Song S, Chen X, Luo M, Liang K, Gao S, Zhang Y, Deng L, Xiong Y. Clinical characteristics and outcomes of older patients with coronavirus disease 2019 (COVID-19) in Wuhan, China (2019): a single-centered, retrospective study. </w:t>
      </w:r>
      <w:r w:rsidRPr="00160919">
        <w:rPr>
          <w:rFonts w:ascii="Calibri" w:hAnsi="Calibri" w:cs="Calibri" w:hint="eastAsia"/>
          <w:sz w:val="22"/>
          <w:szCs w:val="22"/>
        </w:rPr>
        <w:t xml:space="preserve">J Gerontol A Biol Sci Med Sci. 2020 Apr 11:glaa089. doi: 10.1093/gerona/glaa089. Epub ahead of print. </w:t>
      </w:r>
    </w:p>
    <w:p w14:paraId="5DB7D6D8" w14:textId="2D4EFAD1"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Liu Y, Du X, Chen J, </w:t>
      </w:r>
      <w:proofErr w:type="spellStart"/>
      <w:r w:rsidRPr="00160919">
        <w:rPr>
          <w:rFonts w:ascii="Calibri" w:hAnsi="Calibri" w:cs="Calibri" w:hint="eastAsia"/>
          <w:sz w:val="22"/>
          <w:szCs w:val="22"/>
          <w:lang w:val="en-US"/>
        </w:rPr>
        <w:t>Jin</w:t>
      </w:r>
      <w:proofErr w:type="spellEnd"/>
      <w:r w:rsidRPr="00160919">
        <w:rPr>
          <w:rFonts w:ascii="Calibri" w:hAnsi="Calibri" w:cs="Calibri" w:hint="eastAsia"/>
          <w:sz w:val="22"/>
          <w:szCs w:val="22"/>
          <w:lang w:val="en-US"/>
        </w:rPr>
        <w:t xml:space="preserve"> Y, Peng L, Wang HHX, Luo M, Chen L, Zhao Y. Neutrophil-to-lymphocyte ratio as an independent risk factor for mortality in hospitalized patients with COVID-19. J Infect. 2020 Apr </w:t>
      </w:r>
      <w:proofErr w:type="gramStart"/>
      <w:r w:rsidRPr="00160919">
        <w:rPr>
          <w:rFonts w:ascii="Calibri" w:hAnsi="Calibri" w:cs="Calibri" w:hint="eastAsia"/>
          <w:sz w:val="22"/>
          <w:szCs w:val="22"/>
          <w:lang w:val="en-US"/>
        </w:rPr>
        <w:t>10:S</w:t>
      </w:r>
      <w:proofErr w:type="gramEnd"/>
      <w:r w:rsidRPr="00160919">
        <w:rPr>
          <w:rFonts w:ascii="Calibri" w:hAnsi="Calibri" w:cs="Calibri" w:hint="eastAsia"/>
          <w:sz w:val="22"/>
          <w:szCs w:val="22"/>
          <w:lang w:val="en-US"/>
        </w:rPr>
        <w:t xml:space="preserve">0163-4453(20)30208-5. doi: 10.1016/j.jinf.2020.04.002. Epub ahead of print. </w:t>
      </w:r>
    </w:p>
    <w:p w14:paraId="70BA0883" w14:textId="6D1E3D0D"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lastRenderedPageBreak/>
        <w:t xml:space="preserve">Feng Y, Ling Y, Bai T,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Y, Huang J, Li J, Xiong W, Yang D, Chen R, Lu F, Lu Y, Liu X, Chen Y, Li X, Li Y, </w:t>
      </w:r>
      <w:proofErr w:type="spellStart"/>
      <w:r w:rsidRPr="00160919">
        <w:rPr>
          <w:rFonts w:ascii="Calibri" w:hAnsi="Calibri" w:cs="Calibri" w:hint="eastAsia"/>
          <w:sz w:val="22"/>
          <w:szCs w:val="22"/>
          <w:lang w:val="en-US"/>
        </w:rPr>
        <w:t>Summah</w:t>
      </w:r>
      <w:proofErr w:type="spellEnd"/>
      <w:r w:rsidRPr="00160919">
        <w:rPr>
          <w:rFonts w:ascii="Calibri" w:hAnsi="Calibri" w:cs="Calibri" w:hint="eastAsia"/>
          <w:sz w:val="22"/>
          <w:szCs w:val="22"/>
          <w:lang w:val="en-US"/>
        </w:rPr>
        <w:t xml:space="preserve"> HD, Lin H, Yan J, Zhou M, Lu H, Qu J. COVID-19 with Different Severity: A Multi-center Study of Clinical Features. Am J Respir </w:t>
      </w:r>
      <w:proofErr w:type="spellStart"/>
      <w:r w:rsidRPr="00160919">
        <w:rPr>
          <w:rFonts w:ascii="Calibri" w:hAnsi="Calibri" w:cs="Calibri" w:hint="eastAsia"/>
          <w:sz w:val="22"/>
          <w:szCs w:val="22"/>
          <w:lang w:val="en-US"/>
        </w:rPr>
        <w:t>Crit</w:t>
      </w:r>
      <w:proofErr w:type="spellEnd"/>
      <w:r w:rsidRPr="00160919">
        <w:rPr>
          <w:rFonts w:ascii="Calibri" w:hAnsi="Calibri" w:cs="Calibri" w:hint="eastAsia"/>
          <w:sz w:val="22"/>
          <w:szCs w:val="22"/>
          <w:lang w:val="en-US"/>
        </w:rPr>
        <w:t xml:space="preserve"> Care Med. 2020 Apr 10. doi: 10.1164/rccm.202002-0445OC. Epub ahead of print. </w:t>
      </w:r>
    </w:p>
    <w:p w14:paraId="2BE586F2" w14:textId="3C18FD81"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Lei Z, Cao H, </w:t>
      </w:r>
      <w:proofErr w:type="spellStart"/>
      <w:r w:rsidRPr="00160919">
        <w:rPr>
          <w:rFonts w:ascii="Calibri" w:hAnsi="Calibri" w:cs="Calibri" w:hint="eastAsia"/>
          <w:sz w:val="22"/>
          <w:szCs w:val="22"/>
          <w:lang w:val="en-US"/>
        </w:rPr>
        <w:t>Jie</w:t>
      </w:r>
      <w:proofErr w:type="spellEnd"/>
      <w:r w:rsidRPr="00160919">
        <w:rPr>
          <w:rFonts w:ascii="Calibri" w:hAnsi="Calibri" w:cs="Calibri" w:hint="eastAsia"/>
          <w:sz w:val="22"/>
          <w:szCs w:val="22"/>
          <w:lang w:val="en-US"/>
        </w:rPr>
        <w:t xml:space="preserve"> Y, Huang Z, Guo X, Chen J, Peng L, Cao H, Dai X, Liu J, Li X, Zhu J, Xu W, Chen D, Gao Z, He J, Lin B. A cross-sectional comparison of epidemiological and clinical features of patients with coronavirus disease (COVID-19) in Wuhan and outside Wuhan, China. Travel Med Infect Dis. 2020 Apr 9:101664. doi: 10.1016/j.tmaid.2020.101664. Epub ahead of print. </w:t>
      </w:r>
    </w:p>
    <w:p w14:paraId="1F76C769" w14:textId="265782A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Liang WH, Guan WJ, Li CC, Li YM, Liang HR, Zhao Y, Liu XQ, Sang L, Chen RC, Tang CL, Wang T, Wang W, He QH, Chen ZS, Wong SS, </w:t>
      </w:r>
      <w:proofErr w:type="spellStart"/>
      <w:r w:rsidRPr="00160919">
        <w:rPr>
          <w:rFonts w:ascii="Calibri" w:hAnsi="Calibri" w:cs="Calibri" w:hint="eastAsia"/>
          <w:sz w:val="22"/>
          <w:szCs w:val="22"/>
          <w:lang w:val="en-US"/>
        </w:rPr>
        <w:t>Zanin</w:t>
      </w:r>
      <w:proofErr w:type="spellEnd"/>
      <w:r w:rsidRPr="00160919">
        <w:rPr>
          <w:rFonts w:ascii="Calibri" w:hAnsi="Calibri" w:cs="Calibri" w:hint="eastAsia"/>
          <w:sz w:val="22"/>
          <w:szCs w:val="22"/>
          <w:lang w:val="en-US"/>
        </w:rPr>
        <w:t xml:space="preserve"> M, Liu J, Xu X, Huang J, Li JF, </w:t>
      </w:r>
      <w:proofErr w:type="spellStart"/>
      <w:r w:rsidRPr="00160919">
        <w:rPr>
          <w:rFonts w:ascii="Calibri" w:hAnsi="Calibri" w:cs="Calibri" w:hint="eastAsia"/>
          <w:sz w:val="22"/>
          <w:szCs w:val="22"/>
          <w:lang w:val="en-US"/>
        </w:rPr>
        <w:t>Ou</w:t>
      </w:r>
      <w:proofErr w:type="spellEnd"/>
      <w:r w:rsidRPr="00160919">
        <w:rPr>
          <w:rFonts w:ascii="Calibri" w:hAnsi="Calibri" w:cs="Calibri" w:hint="eastAsia"/>
          <w:sz w:val="22"/>
          <w:szCs w:val="22"/>
          <w:lang w:val="en-US"/>
        </w:rPr>
        <w:t xml:space="preserve"> LM, Cheng B, Xiong S,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ZH, Ni ZY, Hu Y, Liu L, Shan H, Lei CL, Peng YX, Wei L, Liu Y, Hu YH, Peng P, Wang JM, Liu JY, Chen Z, Li G, Zheng ZJ,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SQ, Luo J, Ye CJ, Zhu SY, Cheng LL, Ye F, Li SY, Zheng JP, Zhang NF, Zhong NS, He JX. Clinical characteristics and outcomes of </w:t>
      </w:r>
      <w:proofErr w:type="spellStart"/>
      <w:r w:rsidRPr="00160919">
        <w:rPr>
          <w:rFonts w:ascii="Calibri" w:hAnsi="Calibri" w:cs="Calibri" w:hint="eastAsia"/>
          <w:sz w:val="22"/>
          <w:szCs w:val="22"/>
          <w:lang w:val="en-US"/>
        </w:rPr>
        <w:t>hospitalised</w:t>
      </w:r>
      <w:proofErr w:type="spellEnd"/>
      <w:r w:rsidRPr="00160919">
        <w:rPr>
          <w:rFonts w:ascii="Calibri" w:hAnsi="Calibri" w:cs="Calibri" w:hint="eastAsia"/>
          <w:sz w:val="22"/>
          <w:szCs w:val="22"/>
          <w:lang w:val="en-US"/>
        </w:rPr>
        <w:t xml:space="preserve"> patients with COVID-19 treated in Hubei (epicenter) and outside Hubei (non-epicenter): </w:t>
      </w:r>
      <w:r w:rsidR="00774ECE" w:rsidRPr="00160919">
        <w:rPr>
          <w:rFonts w:ascii="Calibri" w:hAnsi="Calibri" w:cs="Calibri"/>
          <w:sz w:val="22"/>
          <w:szCs w:val="22"/>
          <w:lang w:val="en-US"/>
        </w:rPr>
        <w:t>a</w:t>
      </w:r>
      <w:r w:rsidRPr="00160919">
        <w:rPr>
          <w:rFonts w:ascii="Calibri" w:hAnsi="Calibri" w:cs="Calibri" w:hint="eastAsia"/>
          <w:sz w:val="22"/>
          <w:szCs w:val="22"/>
          <w:lang w:val="en-US"/>
        </w:rPr>
        <w:t xml:space="preserve"> </w:t>
      </w:r>
      <w:r w:rsidR="00774ECE" w:rsidRPr="00160919">
        <w:rPr>
          <w:rFonts w:ascii="Calibri" w:hAnsi="Calibri" w:cs="Calibri"/>
          <w:sz w:val="22"/>
          <w:szCs w:val="22"/>
          <w:lang w:val="en-US"/>
        </w:rPr>
        <w:t>n</w:t>
      </w:r>
      <w:r w:rsidRPr="00160919">
        <w:rPr>
          <w:rFonts w:ascii="Calibri" w:hAnsi="Calibri" w:cs="Calibri" w:hint="eastAsia"/>
          <w:sz w:val="22"/>
          <w:szCs w:val="22"/>
          <w:lang w:val="en-US"/>
        </w:rPr>
        <w:t xml:space="preserve">ationwide </w:t>
      </w:r>
      <w:r w:rsidR="00774ECE" w:rsidRPr="00160919">
        <w:rPr>
          <w:rFonts w:ascii="Calibri" w:hAnsi="Calibri" w:cs="Calibri"/>
          <w:sz w:val="22"/>
          <w:szCs w:val="22"/>
          <w:lang w:val="en-US"/>
        </w:rPr>
        <w:t>a</w:t>
      </w:r>
      <w:r w:rsidRPr="00160919">
        <w:rPr>
          <w:rFonts w:ascii="Calibri" w:hAnsi="Calibri" w:cs="Calibri" w:hint="eastAsia"/>
          <w:sz w:val="22"/>
          <w:szCs w:val="22"/>
          <w:lang w:val="en-US"/>
        </w:rPr>
        <w:t xml:space="preserve">nalysis of China. Eur Respir J. 2020 Apr 8:2000562. doi: 10.1183/13993003.00562-2020. Epub ahead of print. </w:t>
      </w:r>
    </w:p>
    <w:p w14:paraId="2ACCC44A" w14:textId="47CC81B0" w:rsidR="00CF4758" w:rsidRPr="00160919" w:rsidRDefault="00CF4758" w:rsidP="00EB7213">
      <w:pPr>
        <w:pStyle w:val="Standard"/>
        <w:numPr>
          <w:ilvl w:val="0"/>
          <w:numId w:val="1"/>
        </w:numPr>
        <w:jc w:val="both"/>
        <w:rPr>
          <w:rFonts w:ascii="Calibri" w:hAnsi="Calibri" w:cs="Calibri"/>
          <w:sz w:val="22"/>
          <w:szCs w:val="22"/>
          <w:lang w:val="en-US"/>
        </w:rPr>
      </w:pPr>
      <w:proofErr w:type="spellStart"/>
      <w:r w:rsidRPr="00160919">
        <w:rPr>
          <w:rFonts w:ascii="Calibri" w:hAnsi="Calibri" w:cs="Calibri" w:hint="eastAsia"/>
          <w:sz w:val="22"/>
          <w:szCs w:val="22"/>
          <w:lang w:val="en-US"/>
        </w:rPr>
        <w:t>Pongpirul</w:t>
      </w:r>
      <w:proofErr w:type="spellEnd"/>
      <w:r w:rsidRPr="00160919">
        <w:rPr>
          <w:rFonts w:ascii="Calibri" w:hAnsi="Calibri" w:cs="Calibri" w:hint="eastAsia"/>
          <w:sz w:val="22"/>
          <w:szCs w:val="22"/>
          <w:lang w:val="en-US"/>
        </w:rPr>
        <w:t xml:space="preserve"> WA, Mott JA, Woodring JV, </w:t>
      </w:r>
      <w:proofErr w:type="spellStart"/>
      <w:r w:rsidRPr="00160919">
        <w:rPr>
          <w:rFonts w:ascii="Calibri" w:hAnsi="Calibri" w:cs="Calibri" w:hint="eastAsia"/>
          <w:sz w:val="22"/>
          <w:szCs w:val="22"/>
          <w:lang w:val="en-US"/>
        </w:rPr>
        <w:t>Uyeki</w:t>
      </w:r>
      <w:proofErr w:type="spellEnd"/>
      <w:r w:rsidRPr="00160919">
        <w:rPr>
          <w:rFonts w:ascii="Calibri" w:hAnsi="Calibri" w:cs="Calibri" w:hint="eastAsia"/>
          <w:sz w:val="22"/>
          <w:szCs w:val="22"/>
          <w:lang w:val="en-US"/>
        </w:rPr>
        <w:t xml:space="preserve"> TM, MacArthur JR, </w:t>
      </w:r>
      <w:proofErr w:type="spellStart"/>
      <w:r w:rsidRPr="00160919">
        <w:rPr>
          <w:rFonts w:ascii="Calibri" w:hAnsi="Calibri" w:cs="Calibri" w:hint="eastAsia"/>
          <w:sz w:val="22"/>
          <w:szCs w:val="22"/>
          <w:lang w:val="en-US"/>
        </w:rPr>
        <w:t>Vachiraphan</w:t>
      </w:r>
      <w:proofErr w:type="spellEnd"/>
      <w:r w:rsidRPr="00160919">
        <w:rPr>
          <w:rFonts w:ascii="Calibri" w:hAnsi="Calibri" w:cs="Calibri" w:hint="eastAsia"/>
          <w:sz w:val="22"/>
          <w:szCs w:val="22"/>
          <w:lang w:val="en-US"/>
        </w:rPr>
        <w:t xml:space="preserve"> A, </w:t>
      </w:r>
      <w:proofErr w:type="spellStart"/>
      <w:r w:rsidRPr="00160919">
        <w:rPr>
          <w:rFonts w:ascii="Calibri" w:hAnsi="Calibri" w:cs="Calibri" w:hint="eastAsia"/>
          <w:sz w:val="22"/>
          <w:szCs w:val="22"/>
          <w:lang w:val="en-US"/>
        </w:rPr>
        <w:t>Suwanvattana</w:t>
      </w:r>
      <w:proofErr w:type="spellEnd"/>
      <w:r w:rsidRPr="00160919">
        <w:rPr>
          <w:rFonts w:ascii="Calibri" w:hAnsi="Calibri" w:cs="Calibri" w:hint="eastAsia"/>
          <w:sz w:val="22"/>
          <w:szCs w:val="22"/>
          <w:lang w:val="en-US"/>
        </w:rPr>
        <w:t xml:space="preserve"> P, </w:t>
      </w:r>
      <w:proofErr w:type="spellStart"/>
      <w:r w:rsidRPr="00160919">
        <w:rPr>
          <w:rFonts w:ascii="Calibri" w:hAnsi="Calibri" w:cs="Calibri" w:hint="eastAsia"/>
          <w:sz w:val="22"/>
          <w:szCs w:val="22"/>
          <w:lang w:val="en-US"/>
        </w:rPr>
        <w:t>Uttayamakul</w:t>
      </w:r>
      <w:proofErr w:type="spellEnd"/>
      <w:r w:rsidRPr="00160919">
        <w:rPr>
          <w:rFonts w:ascii="Calibri" w:hAnsi="Calibri" w:cs="Calibri" w:hint="eastAsia"/>
          <w:sz w:val="22"/>
          <w:szCs w:val="22"/>
          <w:lang w:val="en-US"/>
        </w:rPr>
        <w:t xml:space="preserve"> S, </w:t>
      </w:r>
      <w:proofErr w:type="spellStart"/>
      <w:r w:rsidRPr="00160919">
        <w:rPr>
          <w:rFonts w:ascii="Calibri" w:hAnsi="Calibri" w:cs="Calibri" w:hint="eastAsia"/>
          <w:sz w:val="22"/>
          <w:szCs w:val="22"/>
          <w:lang w:val="en-US"/>
        </w:rPr>
        <w:t>Chunsuttiwat</w:t>
      </w:r>
      <w:proofErr w:type="spellEnd"/>
      <w:r w:rsidRPr="00160919">
        <w:rPr>
          <w:rFonts w:ascii="Calibri" w:hAnsi="Calibri" w:cs="Calibri" w:hint="eastAsia"/>
          <w:sz w:val="22"/>
          <w:szCs w:val="22"/>
          <w:lang w:val="en-US"/>
        </w:rPr>
        <w:t xml:space="preserve"> S, </w:t>
      </w:r>
      <w:proofErr w:type="spellStart"/>
      <w:r w:rsidRPr="00160919">
        <w:rPr>
          <w:rFonts w:ascii="Calibri" w:hAnsi="Calibri" w:cs="Calibri" w:hint="eastAsia"/>
          <w:sz w:val="22"/>
          <w:szCs w:val="22"/>
          <w:lang w:val="en-US"/>
        </w:rPr>
        <w:t>Chotpitayasunondh</w:t>
      </w:r>
      <w:proofErr w:type="spellEnd"/>
      <w:r w:rsidRPr="00160919">
        <w:rPr>
          <w:rFonts w:ascii="Calibri" w:hAnsi="Calibri" w:cs="Calibri" w:hint="eastAsia"/>
          <w:sz w:val="22"/>
          <w:szCs w:val="22"/>
          <w:lang w:val="en-US"/>
        </w:rPr>
        <w:t xml:space="preserve"> T, </w:t>
      </w:r>
      <w:proofErr w:type="spellStart"/>
      <w:r w:rsidRPr="00160919">
        <w:rPr>
          <w:rFonts w:ascii="Calibri" w:hAnsi="Calibri" w:cs="Calibri" w:hint="eastAsia"/>
          <w:sz w:val="22"/>
          <w:szCs w:val="22"/>
          <w:lang w:val="en-US"/>
        </w:rPr>
        <w:t>Pongpirul</w:t>
      </w:r>
      <w:proofErr w:type="spellEnd"/>
      <w:r w:rsidRPr="00160919">
        <w:rPr>
          <w:rFonts w:ascii="Calibri" w:hAnsi="Calibri" w:cs="Calibri" w:hint="eastAsia"/>
          <w:sz w:val="22"/>
          <w:szCs w:val="22"/>
          <w:lang w:val="en-US"/>
        </w:rPr>
        <w:t xml:space="preserve"> K, </w:t>
      </w:r>
      <w:proofErr w:type="spellStart"/>
      <w:r w:rsidRPr="00160919">
        <w:rPr>
          <w:rFonts w:ascii="Calibri" w:hAnsi="Calibri" w:cs="Calibri" w:hint="eastAsia"/>
          <w:sz w:val="22"/>
          <w:szCs w:val="22"/>
          <w:lang w:val="en-US"/>
        </w:rPr>
        <w:t>Prasithsirikul</w:t>
      </w:r>
      <w:proofErr w:type="spellEnd"/>
      <w:r w:rsidRPr="00160919">
        <w:rPr>
          <w:rFonts w:ascii="Calibri" w:hAnsi="Calibri" w:cs="Calibri" w:hint="eastAsia"/>
          <w:sz w:val="22"/>
          <w:szCs w:val="22"/>
          <w:lang w:val="en-US"/>
        </w:rPr>
        <w:t xml:space="preserve"> W. Clinical </w:t>
      </w:r>
      <w:r w:rsidR="00774ECE" w:rsidRPr="00160919">
        <w:rPr>
          <w:rFonts w:ascii="Calibri" w:hAnsi="Calibri" w:cs="Calibri"/>
          <w:sz w:val="22"/>
          <w:szCs w:val="22"/>
          <w:lang w:val="en-US"/>
        </w:rPr>
        <w:t xml:space="preserve">characteristics of patients hospitalized with coronavirus disease, </w:t>
      </w:r>
      <w:r w:rsidRPr="00160919">
        <w:rPr>
          <w:rFonts w:ascii="Calibri" w:hAnsi="Calibri" w:cs="Calibri" w:hint="eastAsia"/>
          <w:sz w:val="22"/>
          <w:szCs w:val="22"/>
          <w:lang w:val="en-US"/>
        </w:rPr>
        <w:t xml:space="preserve">Thailand. </w:t>
      </w:r>
      <w:proofErr w:type="spellStart"/>
      <w:r w:rsidRPr="00160919">
        <w:rPr>
          <w:rFonts w:ascii="Calibri" w:hAnsi="Calibri" w:cs="Calibri" w:hint="eastAsia"/>
          <w:sz w:val="22"/>
          <w:szCs w:val="22"/>
          <w:lang w:val="en-US"/>
        </w:rPr>
        <w:t>Emerg</w:t>
      </w:r>
      <w:proofErr w:type="spellEnd"/>
      <w:r w:rsidRPr="00160919">
        <w:rPr>
          <w:rFonts w:ascii="Calibri" w:hAnsi="Calibri" w:cs="Calibri" w:hint="eastAsia"/>
          <w:sz w:val="22"/>
          <w:szCs w:val="22"/>
          <w:lang w:val="en-US"/>
        </w:rPr>
        <w:t xml:space="preserve"> Infect Dis. 2020 Apr 8;26(7). doi: 10.3201/eid2607.200598. Epub ahead of print. </w:t>
      </w:r>
    </w:p>
    <w:p w14:paraId="0C9306C1" w14:textId="741226CB"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Qi X, Liu C, Jiang Z, Gu Y, Zhang G, Shao C, Yue H, Chen Z, Ma B, Liu D, Zhang L, Wang J, Xu D, Lei J, Li X, Huang H, Wang Y, Liu H, Yang J, Pan H, Liu W, Wang W, Li F, Zou S, Zhang H, Dong J. Multicenter analysis of clinical characteristics and outcome of COVID-19 patients with liver injury. J Hepatol. 2020 Apr </w:t>
      </w:r>
      <w:proofErr w:type="gramStart"/>
      <w:r w:rsidRPr="00160919">
        <w:rPr>
          <w:rFonts w:ascii="Calibri" w:hAnsi="Calibri" w:cs="Calibri" w:hint="eastAsia"/>
          <w:sz w:val="22"/>
          <w:szCs w:val="22"/>
          <w:lang w:val="en-US"/>
        </w:rPr>
        <w:t>16:S</w:t>
      </w:r>
      <w:proofErr w:type="gramEnd"/>
      <w:r w:rsidRPr="00160919">
        <w:rPr>
          <w:rFonts w:ascii="Calibri" w:hAnsi="Calibri" w:cs="Calibri" w:hint="eastAsia"/>
          <w:sz w:val="22"/>
          <w:szCs w:val="22"/>
          <w:lang w:val="en-US"/>
        </w:rPr>
        <w:t xml:space="preserve">0168-8278(20)30222-1. doi: 10.1016/j.jhep.2020.04.010. Epub ahead of print. </w:t>
      </w:r>
    </w:p>
    <w:p w14:paraId="7F76D29B" w14:textId="77673693"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Chen R, Liang W, Jiang M, Guan W, Zhan C, Wang T, Tang C, Sang L, Liu J, Ni Z, Hu Y, Liu L, Shan H, Lei C, Peng Y, Wei L, Liu Y, Hu Y, Peng P, Wang J, Liu J, Chen Z, Li G, Zheng Z,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S, Luo J, Ye C, Zhu S, Liu X, Cheng L, Ye F, Zheng J, Zhang N, Li Y, He J, Li S, Zhong N; Medical Treatment Expert Group for COVID-19. Risk factors of fatal outcome in hospitalized subjects with coronavirus disease 2019 from a nationwide analysis in China. Chest. 2020 Apr </w:t>
      </w:r>
      <w:proofErr w:type="gramStart"/>
      <w:r w:rsidRPr="00160919">
        <w:rPr>
          <w:rFonts w:ascii="Calibri" w:hAnsi="Calibri" w:cs="Calibri" w:hint="eastAsia"/>
          <w:sz w:val="22"/>
          <w:szCs w:val="22"/>
          <w:lang w:val="en-US"/>
        </w:rPr>
        <w:t>15:S</w:t>
      </w:r>
      <w:proofErr w:type="gramEnd"/>
      <w:r w:rsidRPr="00160919">
        <w:rPr>
          <w:rFonts w:ascii="Calibri" w:hAnsi="Calibri" w:cs="Calibri" w:hint="eastAsia"/>
          <w:sz w:val="22"/>
          <w:szCs w:val="22"/>
          <w:lang w:val="en-US"/>
        </w:rPr>
        <w:t xml:space="preserve">0012-3692(20)30710-8. doi: 10.1016/j.chest.2020.04.010. Epub ahead of print. </w:t>
      </w:r>
    </w:p>
    <w:p w14:paraId="0C7A82DE" w14:textId="4DA596EB"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Zheng Y, Xu H, Yang M, Zeng Y, Chen H, Liu R, Li Q, Zhang N, Wang D. Epidemiological characteristics and clinical features of 32 critical and 67 noncritical cases of COVID-19 in Chengdu. J Clin Virol. 2020 Apr </w:t>
      </w:r>
      <w:proofErr w:type="gramStart"/>
      <w:r w:rsidRPr="00160919">
        <w:rPr>
          <w:rFonts w:ascii="Calibri" w:hAnsi="Calibri" w:cs="Calibri" w:hint="eastAsia"/>
          <w:sz w:val="22"/>
          <w:szCs w:val="22"/>
          <w:lang w:val="en-US"/>
        </w:rPr>
        <w:t>10;127:104366</w:t>
      </w:r>
      <w:proofErr w:type="gramEnd"/>
      <w:r w:rsidRPr="00160919">
        <w:rPr>
          <w:rFonts w:ascii="Calibri" w:hAnsi="Calibri" w:cs="Calibri" w:hint="eastAsia"/>
          <w:sz w:val="22"/>
          <w:szCs w:val="22"/>
          <w:lang w:val="en-US"/>
        </w:rPr>
        <w:t xml:space="preserve">. doi: 10.1016/j.jcv.2020.104366. Epub ahead of print. </w:t>
      </w:r>
    </w:p>
    <w:p w14:paraId="52FB2A2E" w14:textId="3FE5CFE0"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Wang X, Liu W, Zhao J, Lu Y, Wang X, Yu C, Hu S, Shen N, Liu W, Sun Z, Li W. Clinical characteristics of 80 hospitalized frontline medical workers infected with COVID-19 in Wuhan, China. J Hosp Infect. 2020 Apr </w:t>
      </w:r>
      <w:proofErr w:type="gramStart"/>
      <w:r w:rsidRPr="00160919">
        <w:rPr>
          <w:rFonts w:ascii="Calibri" w:hAnsi="Calibri" w:cs="Calibri" w:hint="eastAsia"/>
          <w:sz w:val="22"/>
          <w:szCs w:val="22"/>
          <w:lang w:val="en-US"/>
        </w:rPr>
        <w:t>14:S</w:t>
      </w:r>
      <w:proofErr w:type="gramEnd"/>
      <w:r w:rsidRPr="00160919">
        <w:rPr>
          <w:rFonts w:ascii="Calibri" w:hAnsi="Calibri" w:cs="Calibri" w:hint="eastAsia"/>
          <w:sz w:val="22"/>
          <w:szCs w:val="22"/>
          <w:lang w:val="en-US"/>
        </w:rPr>
        <w:t xml:space="preserve">0195-6701(20)30194-8. doi: 10.1016/j.jhin.2020.04.019. Epub ahead of print. </w:t>
      </w:r>
    </w:p>
    <w:p w14:paraId="088E1502" w14:textId="6E6491C6"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Goyal P, Choi JJ, Pinheiro LC, Schenck EJ, Chen R, Jabri A, </w:t>
      </w:r>
      <w:proofErr w:type="spellStart"/>
      <w:r w:rsidRPr="00160919">
        <w:rPr>
          <w:rFonts w:ascii="Calibri" w:hAnsi="Calibri" w:cs="Calibri" w:hint="eastAsia"/>
          <w:sz w:val="22"/>
          <w:szCs w:val="22"/>
          <w:lang w:val="en-US"/>
        </w:rPr>
        <w:t>Satlin</w:t>
      </w:r>
      <w:proofErr w:type="spellEnd"/>
      <w:r w:rsidRPr="00160919">
        <w:rPr>
          <w:rFonts w:ascii="Calibri" w:hAnsi="Calibri" w:cs="Calibri" w:hint="eastAsia"/>
          <w:sz w:val="22"/>
          <w:szCs w:val="22"/>
          <w:lang w:val="en-US"/>
        </w:rPr>
        <w:t xml:space="preserve"> MJ, Campion TR Jr, Nahid M, </w:t>
      </w:r>
      <w:proofErr w:type="spellStart"/>
      <w:r w:rsidRPr="00160919">
        <w:rPr>
          <w:rFonts w:ascii="Calibri" w:hAnsi="Calibri" w:cs="Calibri" w:hint="eastAsia"/>
          <w:sz w:val="22"/>
          <w:szCs w:val="22"/>
          <w:lang w:val="en-US"/>
        </w:rPr>
        <w:t>Ringel</w:t>
      </w:r>
      <w:proofErr w:type="spellEnd"/>
      <w:r w:rsidRPr="00160919">
        <w:rPr>
          <w:rFonts w:ascii="Calibri" w:hAnsi="Calibri" w:cs="Calibri" w:hint="eastAsia"/>
          <w:sz w:val="22"/>
          <w:szCs w:val="22"/>
          <w:lang w:val="en-US"/>
        </w:rPr>
        <w:t xml:space="preserve"> JB, Hoffman KL, </w:t>
      </w:r>
      <w:proofErr w:type="spellStart"/>
      <w:r w:rsidRPr="00160919">
        <w:rPr>
          <w:rFonts w:ascii="Calibri" w:hAnsi="Calibri" w:cs="Calibri" w:hint="eastAsia"/>
          <w:sz w:val="22"/>
          <w:szCs w:val="22"/>
          <w:lang w:val="en-US"/>
        </w:rPr>
        <w:t>Alshak</w:t>
      </w:r>
      <w:proofErr w:type="spellEnd"/>
      <w:r w:rsidRPr="00160919">
        <w:rPr>
          <w:rFonts w:ascii="Calibri" w:hAnsi="Calibri" w:cs="Calibri" w:hint="eastAsia"/>
          <w:sz w:val="22"/>
          <w:szCs w:val="22"/>
          <w:lang w:val="en-US"/>
        </w:rPr>
        <w:t xml:space="preserve"> MN, Li HA, </w:t>
      </w:r>
      <w:proofErr w:type="spellStart"/>
      <w:r w:rsidRPr="00160919">
        <w:rPr>
          <w:rFonts w:ascii="Calibri" w:hAnsi="Calibri" w:cs="Calibri" w:hint="eastAsia"/>
          <w:sz w:val="22"/>
          <w:szCs w:val="22"/>
          <w:lang w:val="en-US"/>
        </w:rPr>
        <w:t>Wehmeyer</w:t>
      </w:r>
      <w:proofErr w:type="spellEnd"/>
      <w:r w:rsidRPr="00160919">
        <w:rPr>
          <w:rFonts w:ascii="Calibri" w:hAnsi="Calibri" w:cs="Calibri" w:hint="eastAsia"/>
          <w:sz w:val="22"/>
          <w:szCs w:val="22"/>
          <w:lang w:val="en-US"/>
        </w:rPr>
        <w:t xml:space="preserve"> GT, </w:t>
      </w:r>
      <w:proofErr w:type="spellStart"/>
      <w:r w:rsidRPr="00160919">
        <w:rPr>
          <w:rFonts w:ascii="Calibri" w:hAnsi="Calibri" w:cs="Calibri" w:hint="eastAsia"/>
          <w:sz w:val="22"/>
          <w:szCs w:val="22"/>
          <w:lang w:val="en-US"/>
        </w:rPr>
        <w:t>Rajan</w:t>
      </w:r>
      <w:proofErr w:type="spellEnd"/>
      <w:r w:rsidRPr="00160919">
        <w:rPr>
          <w:rFonts w:ascii="Calibri" w:hAnsi="Calibri" w:cs="Calibri" w:hint="eastAsia"/>
          <w:sz w:val="22"/>
          <w:szCs w:val="22"/>
          <w:lang w:val="en-US"/>
        </w:rPr>
        <w:t xml:space="preserve"> M, </w:t>
      </w:r>
      <w:proofErr w:type="spellStart"/>
      <w:r w:rsidRPr="00160919">
        <w:rPr>
          <w:rFonts w:ascii="Calibri" w:hAnsi="Calibri" w:cs="Calibri" w:hint="eastAsia"/>
          <w:sz w:val="22"/>
          <w:szCs w:val="22"/>
          <w:lang w:val="en-US"/>
        </w:rPr>
        <w:lastRenderedPageBreak/>
        <w:t>Reshetnyak</w:t>
      </w:r>
      <w:proofErr w:type="spellEnd"/>
      <w:r w:rsidRPr="00160919">
        <w:rPr>
          <w:rFonts w:ascii="Calibri" w:hAnsi="Calibri" w:cs="Calibri" w:hint="eastAsia"/>
          <w:sz w:val="22"/>
          <w:szCs w:val="22"/>
          <w:lang w:val="en-US"/>
        </w:rPr>
        <w:t xml:space="preserve"> E, </w:t>
      </w:r>
      <w:proofErr w:type="spellStart"/>
      <w:r w:rsidRPr="00160919">
        <w:rPr>
          <w:rFonts w:ascii="Calibri" w:hAnsi="Calibri" w:cs="Calibri" w:hint="eastAsia"/>
          <w:sz w:val="22"/>
          <w:szCs w:val="22"/>
          <w:lang w:val="en-US"/>
        </w:rPr>
        <w:t>Hupert</w:t>
      </w:r>
      <w:proofErr w:type="spellEnd"/>
      <w:r w:rsidRPr="00160919">
        <w:rPr>
          <w:rFonts w:ascii="Calibri" w:hAnsi="Calibri" w:cs="Calibri" w:hint="eastAsia"/>
          <w:sz w:val="22"/>
          <w:szCs w:val="22"/>
          <w:lang w:val="en-US"/>
        </w:rPr>
        <w:t xml:space="preserve"> N, Horn EM, Martinez FJ, Gulick RM, Safford MM. Clinical Characteristics of Covid-19 in New York City. N Engl J Med. 2020 Apr 17:NEJMc2010419. doi: 10.1056/NEJMc2010419. Epub ahead of prin</w:t>
      </w:r>
      <w:r w:rsidR="007709E6" w:rsidRPr="00160919">
        <w:rPr>
          <w:rFonts w:ascii="Calibri" w:hAnsi="Calibri" w:cs="Calibri"/>
          <w:sz w:val="22"/>
          <w:szCs w:val="22"/>
          <w:lang w:val="en-US"/>
        </w:rPr>
        <w:t xml:space="preserve">t. </w:t>
      </w:r>
    </w:p>
    <w:p w14:paraId="4DC8AF97" w14:textId="6803B735"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Zhang L, Yan X, Fan Q, Liu H, Liu X, Liu Z, Zhang Z. D-dimer levels on admission to predict in-hospital mortality in patients with Covid-19. J </w:t>
      </w:r>
      <w:proofErr w:type="spellStart"/>
      <w:r w:rsidRPr="00160919">
        <w:rPr>
          <w:rFonts w:ascii="Calibri" w:hAnsi="Calibri" w:cs="Calibri" w:hint="eastAsia"/>
          <w:sz w:val="22"/>
          <w:szCs w:val="22"/>
          <w:lang w:val="en-US"/>
        </w:rPr>
        <w:t>Thromb</w:t>
      </w:r>
      <w:proofErr w:type="spellEnd"/>
      <w:r w:rsidRPr="00160919">
        <w:rPr>
          <w:rFonts w:ascii="Calibri" w:hAnsi="Calibri" w:cs="Calibri" w:hint="eastAsia"/>
          <w:sz w:val="22"/>
          <w:szCs w:val="22"/>
          <w:lang w:val="en-US"/>
        </w:rPr>
        <w:t xml:space="preserve"> </w:t>
      </w:r>
      <w:proofErr w:type="spellStart"/>
      <w:r w:rsidRPr="00160919">
        <w:rPr>
          <w:rFonts w:ascii="Calibri" w:hAnsi="Calibri" w:cs="Calibri" w:hint="eastAsia"/>
          <w:sz w:val="22"/>
          <w:szCs w:val="22"/>
          <w:lang w:val="en-US"/>
        </w:rPr>
        <w:t>Haemost</w:t>
      </w:r>
      <w:proofErr w:type="spellEnd"/>
      <w:r w:rsidRPr="00160919">
        <w:rPr>
          <w:rFonts w:ascii="Calibri" w:hAnsi="Calibri" w:cs="Calibri" w:hint="eastAsia"/>
          <w:sz w:val="22"/>
          <w:szCs w:val="22"/>
          <w:lang w:val="en-US"/>
        </w:rPr>
        <w:t xml:space="preserve">. 2020 Apr 19. doi: 10.1111/jth.14859. Epub ahead of </w:t>
      </w:r>
      <w:proofErr w:type="gramStart"/>
      <w:r w:rsidRPr="00160919">
        <w:rPr>
          <w:rFonts w:ascii="Calibri" w:hAnsi="Calibri" w:cs="Calibri" w:hint="eastAsia"/>
          <w:sz w:val="22"/>
          <w:szCs w:val="22"/>
          <w:lang w:val="en-US"/>
        </w:rPr>
        <w:t>print..</w:t>
      </w:r>
      <w:proofErr w:type="gramEnd"/>
    </w:p>
    <w:p w14:paraId="270500BC" w14:textId="6A76E07D"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Richardson S, Hirsch JS, Narasimhan M, Crawford JM, McGinn T, Davidson KW; and the Northwell COVID-19 Research Consortium, Barnaby DP, Becker LB, </w:t>
      </w:r>
      <w:proofErr w:type="spellStart"/>
      <w:r w:rsidRPr="00160919">
        <w:rPr>
          <w:rFonts w:ascii="Calibri" w:hAnsi="Calibri" w:cs="Calibri" w:hint="eastAsia"/>
          <w:sz w:val="22"/>
          <w:szCs w:val="22"/>
          <w:lang w:val="en-US"/>
        </w:rPr>
        <w:t>Chelico</w:t>
      </w:r>
      <w:proofErr w:type="spellEnd"/>
      <w:r w:rsidRPr="00160919">
        <w:rPr>
          <w:rFonts w:ascii="Calibri" w:hAnsi="Calibri" w:cs="Calibri" w:hint="eastAsia"/>
          <w:sz w:val="22"/>
          <w:szCs w:val="22"/>
          <w:lang w:val="en-US"/>
        </w:rPr>
        <w:t xml:space="preserve"> JD, Cohen SL, </w:t>
      </w:r>
      <w:proofErr w:type="spellStart"/>
      <w:r w:rsidRPr="00160919">
        <w:rPr>
          <w:rFonts w:ascii="Calibri" w:hAnsi="Calibri" w:cs="Calibri" w:hint="eastAsia"/>
          <w:sz w:val="22"/>
          <w:szCs w:val="22"/>
          <w:lang w:val="en-US"/>
        </w:rPr>
        <w:t>Cookingham</w:t>
      </w:r>
      <w:proofErr w:type="spellEnd"/>
      <w:r w:rsidRPr="00160919">
        <w:rPr>
          <w:rFonts w:ascii="Calibri" w:hAnsi="Calibri" w:cs="Calibri" w:hint="eastAsia"/>
          <w:sz w:val="22"/>
          <w:szCs w:val="22"/>
          <w:lang w:val="en-US"/>
        </w:rPr>
        <w:t xml:space="preserve"> J, </w:t>
      </w:r>
      <w:proofErr w:type="spellStart"/>
      <w:r w:rsidRPr="00160919">
        <w:rPr>
          <w:rFonts w:ascii="Calibri" w:hAnsi="Calibri" w:cs="Calibri" w:hint="eastAsia"/>
          <w:sz w:val="22"/>
          <w:szCs w:val="22"/>
          <w:lang w:val="en-US"/>
        </w:rPr>
        <w:t>Coppa</w:t>
      </w:r>
      <w:proofErr w:type="spellEnd"/>
      <w:r w:rsidRPr="00160919">
        <w:rPr>
          <w:rFonts w:ascii="Calibri" w:hAnsi="Calibri" w:cs="Calibri" w:hint="eastAsia"/>
          <w:sz w:val="22"/>
          <w:szCs w:val="22"/>
          <w:lang w:val="en-US"/>
        </w:rPr>
        <w:t xml:space="preserve"> K, </w:t>
      </w:r>
      <w:proofErr w:type="spellStart"/>
      <w:r w:rsidRPr="00160919">
        <w:rPr>
          <w:rFonts w:ascii="Calibri" w:hAnsi="Calibri" w:cs="Calibri" w:hint="eastAsia"/>
          <w:sz w:val="22"/>
          <w:szCs w:val="22"/>
          <w:lang w:val="en-US"/>
        </w:rPr>
        <w:t>Diefenbach</w:t>
      </w:r>
      <w:proofErr w:type="spellEnd"/>
      <w:r w:rsidRPr="00160919">
        <w:rPr>
          <w:rFonts w:ascii="Calibri" w:hAnsi="Calibri" w:cs="Calibri" w:hint="eastAsia"/>
          <w:sz w:val="22"/>
          <w:szCs w:val="22"/>
          <w:lang w:val="en-US"/>
        </w:rPr>
        <w:t xml:space="preserve"> MA, </w:t>
      </w:r>
      <w:proofErr w:type="spellStart"/>
      <w:r w:rsidRPr="00160919">
        <w:rPr>
          <w:rFonts w:ascii="Calibri" w:hAnsi="Calibri" w:cs="Calibri" w:hint="eastAsia"/>
          <w:sz w:val="22"/>
          <w:szCs w:val="22"/>
          <w:lang w:val="en-US"/>
        </w:rPr>
        <w:t>Dominello</w:t>
      </w:r>
      <w:proofErr w:type="spellEnd"/>
      <w:r w:rsidRPr="00160919">
        <w:rPr>
          <w:rFonts w:ascii="Calibri" w:hAnsi="Calibri" w:cs="Calibri" w:hint="eastAsia"/>
          <w:sz w:val="22"/>
          <w:szCs w:val="22"/>
          <w:lang w:val="en-US"/>
        </w:rPr>
        <w:t xml:space="preserve"> AJ, </w:t>
      </w:r>
      <w:proofErr w:type="spellStart"/>
      <w:r w:rsidRPr="00160919">
        <w:rPr>
          <w:rFonts w:ascii="Calibri" w:hAnsi="Calibri" w:cs="Calibri" w:hint="eastAsia"/>
          <w:sz w:val="22"/>
          <w:szCs w:val="22"/>
          <w:lang w:val="en-US"/>
        </w:rPr>
        <w:t>Duer</w:t>
      </w:r>
      <w:proofErr w:type="spellEnd"/>
      <w:r w:rsidRPr="00160919">
        <w:rPr>
          <w:rFonts w:ascii="Calibri" w:hAnsi="Calibri" w:cs="Calibri" w:hint="eastAsia"/>
          <w:sz w:val="22"/>
          <w:szCs w:val="22"/>
          <w:lang w:val="en-US"/>
        </w:rPr>
        <w:t xml:space="preserve">-Hefele J, </w:t>
      </w:r>
      <w:proofErr w:type="spellStart"/>
      <w:r w:rsidRPr="00160919">
        <w:rPr>
          <w:rFonts w:ascii="Calibri" w:hAnsi="Calibri" w:cs="Calibri" w:hint="eastAsia"/>
          <w:sz w:val="22"/>
          <w:szCs w:val="22"/>
          <w:lang w:val="en-US"/>
        </w:rPr>
        <w:t>Falzon</w:t>
      </w:r>
      <w:proofErr w:type="spellEnd"/>
      <w:r w:rsidRPr="00160919">
        <w:rPr>
          <w:rFonts w:ascii="Calibri" w:hAnsi="Calibri" w:cs="Calibri" w:hint="eastAsia"/>
          <w:sz w:val="22"/>
          <w:szCs w:val="22"/>
          <w:lang w:val="en-US"/>
        </w:rPr>
        <w:t xml:space="preserve"> L, Gitlin J, </w:t>
      </w:r>
      <w:proofErr w:type="spellStart"/>
      <w:r w:rsidRPr="00160919">
        <w:rPr>
          <w:rFonts w:ascii="Calibri" w:hAnsi="Calibri" w:cs="Calibri" w:hint="eastAsia"/>
          <w:sz w:val="22"/>
          <w:szCs w:val="22"/>
          <w:lang w:val="en-US"/>
        </w:rPr>
        <w:t>Hajizadeh</w:t>
      </w:r>
      <w:proofErr w:type="spellEnd"/>
      <w:r w:rsidRPr="00160919">
        <w:rPr>
          <w:rFonts w:ascii="Calibri" w:hAnsi="Calibri" w:cs="Calibri" w:hint="eastAsia"/>
          <w:sz w:val="22"/>
          <w:szCs w:val="22"/>
          <w:lang w:val="en-US"/>
        </w:rPr>
        <w:t xml:space="preserve"> N, Harvin TG, </w:t>
      </w:r>
      <w:proofErr w:type="spellStart"/>
      <w:r w:rsidRPr="00160919">
        <w:rPr>
          <w:rFonts w:ascii="Calibri" w:hAnsi="Calibri" w:cs="Calibri" w:hint="eastAsia"/>
          <w:sz w:val="22"/>
          <w:szCs w:val="22"/>
          <w:lang w:val="en-US"/>
        </w:rPr>
        <w:t>Hirschwerk</w:t>
      </w:r>
      <w:proofErr w:type="spellEnd"/>
      <w:r w:rsidRPr="00160919">
        <w:rPr>
          <w:rFonts w:ascii="Calibri" w:hAnsi="Calibri" w:cs="Calibri" w:hint="eastAsia"/>
          <w:sz w:val="22"/>
          <w:szCs w:val="22"/>
          <w:lang w:val="en-US"/>
        </w:rPr>
        <w:t xml:space="preserve"> DA, Kim EJ, </w:t>
      </w:r>
      <w:proofErr w:type="spellStart"/>
      <w:r w:rsidRPr="00160919">
        <w:rPr>
          <w:rFonts w:ascii="Calibri" w:hAnsi="Calibri" w:cs="Calibri" w:hint="eastAsia"/>
          <w:sz w:val="22"/>
          <w:szCs w:val="22"/>
          <w:lang w:val="en-US"/>
        </w:rPr>
        <w:t>Kozel</w:t>
      </w:r>
      <w:proofErr w:type="spellEnd"/>
      <w:r w:rsidRPr="00160919">
        <w:rPr>
          <w:rFonts w:ascii="Calibri" w:hAnsi="Calibri" w:cs="Calibri" w:hint="eastAsia"/>
          <w:sz w:val="22"/>
          <w:szCs w:val="22"/>
          <w:lang w:val="en-US"/>
        </w:rPr>
        <w:t xml:space="preserve"> ZM, </w:t>
      </w:r>
      <w:proofErr w:type="spellStart"/>
      <w:r w:rsidRPr="00160919">
        <w:rPr>
          <w:rFonts w:ascii="Calibri" w:hAnsi="Calibri" w:cs="Calibri" w:hint="eastAsia"/>
          <w:sz w:val="22"/>
          <w:szCs w:val="22"/>
          <w:lang w:val="en-US"/>
        </w:rPr>
        <w:t>Marrast</w:t>
      </w:r>
      <w:proofErr w:type="spellEnd"/>
      <w:r w:rsidRPr="00160919">
        <w:rPr>
          <w:rFonts w:ascii="Calibri" w:hAnsi="Calibri" w:cs="Calibri" w:hint="eastAsia"/>
          <w:sz w:val="22"/>
          <w:szCs w:val="22"/>
          <w:lang w:val="en-US"/>
        </w:rPr>
        <w:t xml:space="preserve"> LM, </w:t>
      </w:r>
      <w:proofErr w:type="spellStart"/>
      <w:r w:rsidRPr="00160919">
        <w:rPr>
          <w:rFonts w:ascii="Calibri" w:hAnsi="Calibri" w:cs="Calibri" w:hint="eastAsia"/>
          <w:sz w:val="22"/>
          <w:szCs w:val="22"/>
          <w:lang w:val="en-US"/>
        </w:rPr>
        <w:t>Mogavero</w:t>
      </w:r>
      <w:proofErr w:type="spellEnd"/>
      <w:r w:rsidRPr="00160919">
        <w:rPr>
          <w:rFonts w:ascii="Calibri" w:hAnsi="Calibri" w:cs="Calibri" w:hint="eastAsia"/>
          <w:sz w:val="22"/>
          <w:szCs w:val="22"/>
          <w:lang w:val="en-US"/>
        </w:rPr>
        <w:t xml:space="preserve"> JN, Osorio GA,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M, </w:t>
      </w:r>
      <w:proofErr w:type="spellStart"/>
      <w:r w:rsidRPr="00160919">
        <w:rPr>
          <w:rFonts w:ascii="Calibri" w:hAnsi="Calibri" w:cs="Calibri" w:hint="eastAsia"/>
          <w:sz w:val="22"/>
          <w:szCs w:val="22"/>
          <w:lang w:val="en-US"/>
        </w:rPr>
        <w:t>Zanos</w:t>
      </w:r>
      <w:proofErr w:type="spellEnd"/>
      <w:r w:rsidRPr="00160919">
        <w:rPr>
          <w:rFonts w:ascii="Calibri" w:hAnsi="Calibri" w:cs="Calibri" w:hint="eastAsia"/>
          <w:sz w:val="22"/>
          <w:szCs w:val="22"/>
          <w:lang w:val="en-US"/>
        </w:rPr>
        <w:t xml:space="preserve"> TP. Presenting </w:t>
      </w:r>
      <w:r w:rsidR="00774ECE" w:rsidRPr="00160919">
        <w:rPr>
          <w:rFonts w:ascii="Calibri" w:hAnsi="Calibri" w:cs="Calibri"/>
          <w:sz w:val="22"/>
          <w:szCs w:val="22"/>
          <w:lang w:val="en-US"/>
        </w:rPr>
        <w:t>characteristics, comorbidities, and outcomes among 5700 patients hospitalized wit</w:t>
      </w:r>
      <w:r w:rsidRPr="00160919">
        <w:rPr>
          <w:rFonts w:ascii="Calibri" w:hAnsi="Calibri" w:cs="Calibri" w:hint="eastAsia"/>
          <w:sz w:val="22"/>
          <w:szCs w:val="22"/>
          <w:lang w:val="en-US"/>
        </w:rPr>
        <w:t xml:space="preserve">h COVID-19 in the New York City </w:t>
      </w:r>
      <w:r w:rsidR="00774ECE" w:rsidRPr="00160919">
        <w:rPr>
          <w:rFonts w:ascii="Calibri" w:hAnsi="Calibri" w:cs="Calibri"/>
          <w:sz w:val="22"/>
          <w:szCs w:val="22"/>
          <w:lang w:val="en-US"/>
        </w:rPr>
        <w:t>a</w:t>
      </w:r>
      <w:r w:rsidRPr="00160919">
        <w:rPr>
          <w:rFonts w:ascii="Calibri" w:hAnsi="Calibri" w:cs="Calibri" w:hint="eastAsia"/>
          <w:sz w:val="22"/>
          <w:szCs w:val="22"/>
          <w:lang w:val="en-US"/>
        </w:rPr>
        <w:t xml:space="preserve">rea. JAMA. 2020 Apr 22:e206775. doi: 10.1001/jama.2020.6775. Epub ahead of print. </w:t>
      </w:r>
    </w:p>
    <w:p w14:paraId="05F9EDB7" w14:textId="7A35F358"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Zhang G, Hu C, Luo L, Fang F, Chen Y, Li J, Peng Z, Pan H. Clinical features and short-term outcomes of 221 patients with COVID-19 in Wuhan, China. J Clin Virol. 2020 Apr </w:t>
      </w:r>
      <w:proofErr w:type="gramStart"/>
      <w:r w:rsidRPr="00160919">
        <w:rPr>
          <w:rFonts w:ascii="Calibri" w:hAnsi="Calibri" w:cs="Calibri" w:hint="eastAsia"/>
          <w:sz w:val="22"/>
          <w:szCs w:val="22"/>
          <w:lang w:val="en-US"/>
        </w:rPr>
        <w:t>9;127:104364</w:t>
      </w:r>
      <w:proofErr w:type="gramEnd"/>
      <w:r w:rsidRPr="00160919">
        <w:rPr>
          <w:rFonts w:ascii="Calibri" w:hAnsi="Calibri" w:cs="Calibri" w:hint="eastAsia"/>
          <w:sz w:val="22"/>
          <w:szCs w:val="22"/>
          <w:lang w:val="en-US"/>
        </w:rPr>
        <w:t xml:space="preserve">. doi: 10.1016/j.jcv.2020.104364. Epub ahead of print. </w:t>
      </w:r>
    </w:p>
    <w:p w14:paraId="6021288C" w14:textId="5CBAD723" w:rsidR="00CF4758" w:rsidRPr="00160919" w:rsidRDefault="00CF4758" w:rsidP="00EB7213">
      <w:pPr>
        <w:pStyle w:val="Standard"/>
        <w:numPr>
          <w:ilvl w:val="0"/>
          <w:numId w:val="1"/>
        </w:numPr>
        <w:jc w:val="both"/>
        <w:rPr>
          <w:rFonts w:ascii="Calibri" w:hAnsi="Calibri" w:cs="Calibri"/>
          <w:sz w:val="22"/>
          <w:szCs w:val="22"/>
          <w:lang w:val="en-US"/>
        </w:rPr>
      </w:pPr>
      <w:proofErr w:type="spellStart"/>
      <w:r w:rsidRPr="00160919">
        <w:rPr>
          <w:rFonts w:ascii="Calibri" w:hAnsi="Calibri" w:cs="Calibri" w:hint="eastAsia"/>
          <w:sz w:val="22"/>
          <w:szCs w:val="22"/>
          <w:lang w:val="en-US"/>
        </w:rPr>
        <w:t>Jie</w:t>
      </w:r>
      <w:proofErr w:type="spellEnd"/>
      <w:r w:rsidRPr="00160919">
        <w:rPr>
          <w:rFonts w:ascii="Calibri" w:hAnsi="Calibri" w:cs="Calibri" w:hint="eastAsia"/>
          <w:sz w:val="22"/>
          <w:szCs w:val="22"/>
          <w:lang w:val="en-US"/>
        </w:rPr>
        <w:t xml:space="preserve"> B, Liu X, Suo H, </w:t>
      </w:r>
      <w:proofErr w:type="spellStart"/>
      <w:r w:rsidRPr="00160919">
        <w:rPr>
          <w:rFonts w:ascii="Calibri" w:hAnsi="Calibri" w:cs="Calibri" w:hint="eastAsia"/>
          <w:sz w:val="22"/>
          <w:szCs w:val="22"/>
          <w:lang w:val="en-US"/>
        </w:rPr>
        <w:t>Qiao</w:t>
      </w:r>
      <w:proofErr w:type="spellEnd"/>
      <w:r w:rsidRPr="00160919">
        <w:rPr>
          <w:rFonts w:ascii="Calibri" w:hAnsi="Calibri" w:cs="Calibri" w:hint="eastAsia"/>
          <w:sz w:val="22"/>
          <w:szCs w:val="22"/>
          <w:lang w:val="en-US"/>
        </w:rPr>
        <w:t xml:space="preserve"> G, Zheng Q, Xu W, Liu Z. Clinical </w:t>
      </w:r>
      <w:r w:rsidR="00774ECE" w:rsidRPr="00160919">
        <w:rPr>
          <w:rFonts w:ascii="Calibri" w:hAnsi="Calibri" w:cs="Calibri"/>
          <w:sz w:val="22"/>
          <w:szCs w:val="22"/>
          <w:lang w:val="en-US"/>
        </w:rPr>
        <w:t xml:space="preserve">and dynamic computed tomography features of 24 patients with coronavirus disease </w:t>
      </w:r>
      <w:r w:rsidRPr="00160919">
        <w:rPr>
          <w:rFonts w:ascii="Calibri" w:hAnsi="Calibri" w:cs="Calibri" w:hint="eastAsia"/>
          <w:sz w:val="22"/>
          <w:szCs w:val="22"/>
          <w:lang w:val="en-US"/>
        </w:rPr>
        <w:t xml:space="preserve">2019. Can Assoc </w:t>
      </w:r>
      <w:proofErr w:type="spellStart"/>
      <w:r w:rsidRPr="00160919">
        <w:rPr>
          <w:rFonts w:ascii="Calibri" w:hAnsi="Calibri" w:cs="Calibri" w:hint="eastAsia"/>
          <w:sz w:val="22"/>
          <w:szCs w:val="22"/>
          <w:lang w:val="en-US"/>
        </w:rPr>
        <w:t>Radiol</w:t>
      </w:r>
      <w:proofErr w:type="spellEnd"/>
      <w:r w:rsidRPr="00160919">
        <w:rPr>
          <w:rFonts w:ascii="Calibri" w:hAnsi="Calibri" w:cs="Calibri" w:hint="eastAsia"/>
          <w:sz w:val="22"/>
          <w:szCs w:val="22"/>
          <w:lang w:val="en-US"/>
        </w:rPr>
        <w:t xml:space="preserve"> J. 2020 Apr 20:846537120918834. doi: 10.1177/0846537120918834. Epub ahead of print. </w:t>
      </w:r>
    </w:p>
    <w:p w14:paraId="731D5CFF" w14:textId="7C1B6C21"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Wang L, </w:t>
      </w:r>
      <w:proofErr w:type="spellStart"/>
      <w:r w:rsidRPr="00160919">
        <w:rPr>
          <w:rFonts w:ascii="Calibri" w:hAnsi="Calibri" w:cs="Calibri" w:hint="eastAsia"/>
          <w:sz w:val="22"/>
          <w:szCs w:val="22"/>
          <w:lang w:val="en-US"/>
        </w:rPr>
        <w:t>Duan</w:t>
      </w:r>
      <w:proofErr w:type="spellEnd"/>
      <w:r w:rsidRPr="00160919">
        <w:rPr>
          <w:rFonts w:ascii="Calibri" w:hAnsi="Calibri" w:cs="Calibri" w:hint="eastAsia"/>
          <w:sz w:val="22"/>
          <w:szCs w:val="22"/>
          <w:lang w:val="en-US"/>
        </w:rPr>
        <w:t xml:space="preserve"> Y, Zhang W, Liang J, Xu J, Zhang Y, Wu C, Xu Y, Li H. Epidemiologic </w:t>
      </w:r>
      <w:r w:rsidR="00774ECE" w:rsidRPr="00160919">
        <w:rPr>
          <w:rFonts w:ascii="Calibri" w:hAnsi="Calibri" w:cs="Calibri"/>
          <w:sz w:val="22"/>
          <w:szCs w:val="22"/>
          <w:lang w:val="en-US"/>
        </w:rPr>
        <w:t xml:space="preserve">and clinical characteristics of 26 cases of </w:t>
      </w:r>
      <w:r w:rsidRPr="00160919">
        <w:rPr>
          <w:rFonts w:ascii="Calibri" w:hAnsi="Calibri" w:cs="Calibri" w:hint="eastAsia"/>
          <w:sz w:val="22"/>
          <w:szCs w:val="22"/>
          <w:lang w:val="en-US"/>
        </w:rPr>
        <w:t xml:space="preserve">COVID-19 </w:t>
      </w:r>
      <w:r w:rsidR="00774ECE" w:rsidRPr="00160919">
        <w:rPr>
          <w:rFonts w:ascii="Calibri" w:hAnsi="Calibri" w:cs="Calibri"/>
          <w:sz w:val="22"/>
          <w:szCs w:val="22"/>
          <w:lang w:val="en-US"/>
        </w:rPr>
        <w:t>arising from patient-to-patient transmission in</w:t>
      </w:r>
      <w:r w:rsidRPr="00160919">
        <w:rPr>
          <w:rFonts w:ascii="Calibri" w:hAnsi="Calibri" w:cs="Calibri" w:hint="eastAsia"/>
          <w:sz w:val="22"/>
          <w:szCs w:val="22"/>
          <w:lang w:val="en-US"/>
        </w:rPr>
        <w:t xml:space="preserve"> </w:t>
      </w:r>
      <w:proofErr w:type="spellStart"/>
      <w:r w:rsidRPr="00160919">
        <w:rPr>
          <w:rFonts w:ascii="Calibri" w:hAnsi="Calibri" w:cs="Calibri" w:hint="eastAsia"/>
          <w:sz w:val="22"/>
          <w:szCs w:val="22"/>
          <w:lang w:val="en-US"/>
        </w:rPr>
        <w:t>Liaocheng</w:t>
      </w:r>
      <w:proofErr w:type="spellEnd"/>
      <w:r w:rsidRPr="00160919">
        <w:rPr>
          <w:rFonts w:ascii="Calibri" w:hAnsi="Calibri" w:cs="Calibri" w:hint="eastAsia"/>
          <w:sz w:val="22"/>
          <w:szCs w:val="22"/>
          <w:lang w:val="en-US"/>
        </w:rPr>
        <w:t xml:space="preserve">, China. </w:t>
      </w:r>
      <w:r w:rsidRPr="00160919">
        <w:rPr>
          <w:rFonts w:ascii="Calibri" w:hAnsi="Calibri" w:cs="Calibri" w:hint="eastAsia"/>
          <w:sz w:val="22"/>
          <w:szCs w:val="22"/>
        </w:rPr>
        <w:t xml:space="preserve">Clin Epidemiol. 2020 Apr 9;12:387-391. doi: 10.2147/CLEP.S249903. </w:t>
      </w:r>
    </w:p>
    <w:p w14:paraId="4885902F" w14:textId="10457BC0"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 xml:space="preserve">Gianfrancesco MA, Hyrich KL, Gossec L, Strangfeld A, Carmona L, Mateus EF, Sufka P, Grainger R, Wallace Z, Bhana S, Sirotich E, Liew J, Hausmann JS, Costello W, Robinson P, Machado PM, Yazdany J; COVID-19 Global Rheumatology Alliance Steering Committee. </w:t>
      </w:r>
      <w:r w:rsidRPr="00160919">
        <w:rPr>
          <w:rFonts w:ascii="Calibri" w:hAnsi="Calibri" w:cs="Calibri" w:hint="eastAsia"/>
          <w:sz w:val="22"/>
          <w:szCs w:val="22"/>
          <w:lang w:val="en-US"/>
        </w:rPr>
        <w:t xml:space="preserve">Rheumatic disease and COVID-19: initial data from the COVID-19 Global Rheumatology Alliance provider registries. Lancet </w:t>
      </w:r>
      <w:proofErr w:type="spellStart"/>
      <w:r w:rsidRPr="00160919">
        <w:rPr>
          <w:rFonts w:ascii="Calibri" w:hAnsi="Calibri" w:cs="Calibri" w:hint="eastAsia"/>
          <w:sz w:val="22"/>
          <w:szCs w:val="22"/>
          <w:lang w:val="en-US"/>
        </w:rPr>
        <w:t>Rheumatol</w:t>
      </w:r>
      <w:proofErr w:type="spellEnd"/>
      <w:r w:rsidRPr="00160919">
        <w:rPr>
          <w:rFonts w:ascii="Calibri" w:hAnsi="Calibri" w:cs="Calibri" w:hint="eastAsia"/>
          <w:sz w:val="22"/>
          <w:szCs w:val="22"/>
          <w:lang w:val="en-US"/>
        </w:rPr>
        <w:t xml:space="preserve">. 2020 Apr 16. doi: 10.1016/S2665-9913(20)30095-3. Epub ahead of print. </w:t>
      </w:r>
    </w:p>
    <w:p w14:paraId="46F92421" w14:textId="78312DF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Fan J, Wang H, Ye G, Cao X, Xu X, Tan W, Zhang Y. Low-density lipoprotein is a potential predictor of poor prognosis in patients with coronavirus disease 2019. Metabolism. 2020 Apr 19:154243. doi: 10.1016/j.metabol.2020.154243. Epub ahead of print. </w:t>
      </w:r>
    </w:p>
    <w:p w14:paraId="5EEBE3A6" w14:textId="32427FAA"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Yao Q, Wang P, Wang X, </w:t>
      </w:r>
      <w:proofErr w:type="spellStart"/>
      <w:r w:rsidRPr="00160919">
        <w:rPr>
          <w:rFonts w:ascii="Calibri" w:hAnsi="Calibri" w:cs="Calibri" w:hint="eastAsia"/>
          <w:sz w:val="22"/>
          <w:szCs w:val="22"/>
          <w:lang w:val="en-US"/>
        </w:rPr>
        <w:t>Qie</w:t>
      </w:r>
      <w:proofErr w:type="spellEnd"/>
      <w:r w:rsidRPr="00160919">
        <w:rPr>
          <w:rFonts w:ascii="Calibri" w:hAnsi="Calibri" w:cs="Calibri" w:hint="eastAsia"/>
          <w:sz w:val="22"/>
          <w:szCs w:val="22"/>
          <w:lang w:val="en-US"/>
        </w:rPr>
        <w:t xml:space="preserve"> G, Meng M, Tong X, Bai X, Ding M, Liu W, Liu K, Chu Y. Retrospective study of risk factors for severe SARS-Cov-2 infections in hospitalized adult patients. Pol Arch Intern Med. 2020 Apr 24. doi: 10.20452/pamw.15312. Epub ahead of print.</w:t>
      </w:r>
    </w:p>
    <w:p w14:paraId="1A893318" w14:textId="76F04209"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Zhu Z, Cai T, Fan L, Lou K, Hua X, Huang Z, Gao G. Clinical value of immune-inflammatory parameters to assess the severity of coronavirus disease 2019. Int J Infect Dis. 2020 Apr </w:t>
      </w:r>
      <w:proofErr w:type="gramStart"/>
      <w:r w:rsidRPr="00160919">
        <w:rPr>
          <w:rFonts w:ascii="Calibri" w:hAnsi="Calibri" w:cs="Calibri" w:hint="eastAsia"/>
          <w:sz w:val="22"/>
          <w:szCs w:val="22"/>
          <w:lang w:val="en-US"/>
        </w:rPr>
        <w:t>22:S</w:t>
      </w:r>
      <w:proofErr w:type="gramEnd"/>
      <w:r w:rsidRPr="00160919">
        <w:rPr>
          <w:rFonts w:ascii="Calibri" w:hAnsi="Calibri" w:cs="Calibri" w:hint="eastAsia"/>
          <w:sz w:val="22"/>
          <w:szCs w:val="22"/>
          <w:lang w:val="en-US"/>
        </w:rPr>
        <w:t>1201-9712(20)30257-5. doi: 10.1016/j.ijid.2020.04.041. Epub ahead of print.</w:t>
      </w:r>
    </w:p>
    <w:p w14:paraId="1C79E6C1" w14:textId="7A22520C"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lastRenderedPageBreak/>
        <w:t xml:space="preserve">Zhang J, Liu P, Wang M, Wang J, Chen J, Yuan W, Li M,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Z, Dong W, Li H, Zhao Y, Wan L, Chu T, Wang L, Zhang H, Tao T, Ma J. The clinical data from 19 critically ill patients with coronavirus disease 2019: a single-centered, retrospective, observational study. Z </w:t>
      </w:r>
      <w:proofErr w:type="spellStart"/>
      <w:r w:rsidRPr="00160919">
        <w:rPr>
          <w:rFonts w:ascii="Calibri" w:hAnsi="Calibri" w:cs="Calibri" w:hint="eastAsia"/>
          <w:sz w:val="22"/>
          <w:szCs w:val="22"/>
          <w:lang w:val="en-US"/>
        </w:rPr>
        <w:t>Gesundh</w:t>
      </w:r>
      <w:proofErr w:type="spellEnd"/>
      <w:r w:rsidRPr="00160919">
        <w:rPr>
          <w:rFonts w:ascii="Calibri" w:hAnsi="Calibri" w:cs="Calibri" w:hint="eastAsia"/>
          <w:sz w:val="22"/>
          <w:szCs w:val="22"/>
          <w:lang w:val="en-US"/>
        </w:rPr>
        <w:t xml:space="preserve"> </w:t>
      </w:r>
      <w:proofErr w:type="spellStart"/>
      <w:r w:rsidRPr="00160919">
        <w:rPr>
          <w:rFonts w:ascii="Calibri" w:hAnsi="Calibri" w:cs="Calibri" w:hint="eastAsia"/>
          <w:sz w:val="22"/>
          <w:szCs w:val="22"/>
          <w:lang w:val="en-US"/>
        </w:rPr>
        <w:t>Wiss</w:t>
      </w:r>
      <w:proofErr w:type="spellEnd"/>
      <w:r w:rsidRPr="00160919">
        <w:rPr>
          <w:rFonts w:ascii="Calibri" w:hAnsi="Calibri" w:cs="Calibri" w:hint="eastAsia"/>
          <w:sz w:val="22"/>
          <w:szCs w:val="22"/>
          <w:lang w:val="en-US"/>
        </w:rPr>
        <w:t xml:space="preserve">. 2020 Apr 21:1-4. doi: 10.1007/s10389-020-01291-2. Epub ahead of print. </w:t>
      </w:r>
    </w:p>
    <w:p w14:paraId="0B963516" w14:textId="238A7758"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Wang K, Zhang Z, Yu M, Tao Y,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M. 15-day mortality and associated risk factors for hospitalized patients with COVID-19 in Wuhan, China: an </w:t>
      </w:r>
      <w:proofErr w:type="spellStart"/>
      <w:r w:rsidRPr="00160919">
        <w:rPr>
          <w:rFonts w:ascii="Calibri" w:hAnsi="Calibri" w:cs="Calibri" w:hint="eastAsia"/>
          <w:sz w:val="22"/>
          <w:szCs w:val="22"/>
          <w:lang w:val="en-US"/>
        </w:rPr>
        <w:t>ambispective</w:t>
      </w:r>
      <w:proofErr w:type="spellEnd"/>
      <w:r w:rsidRPr="00160919">
        <w:rPr>
          <w:rFonts w:ascii="Calibri" w:hAnsi="Calibri" w:cs="Calibri" w:hint="eastAsia"/>
          <w:sz w:val="22"/>
          <w:szCs w:val="22"/>
          <w:lang w:val="en-US"/>
        </w:rPr>
        <w:t xml:space="preserve"> observational cohort study. Intensive Care Med. 2020 Apr 23:1</w:t>
      </w:r>
      <w:r w:rsidR="00A905A6" w:rsidRPr="00160919">
        <w:rPr>
          <w:rFonts w:ascii="Calibri" w:hAnsi="Calibri" w:cs="Calibri" w:hint="eastAsia"/>
          <w:sz w:val="22"/>
          <w:szCs w:val="22"/>
          <w:lang w:val="en-US"/>
        </w:rPr>
        <w:t>-</w:t>
      </w:r>
      <w:r w:rsidRPr="00160919">
        <w:rPr>
          <w:rFonts w:ascii="Calibri" w:hAnsi="Calibri" w:cs="Calibri" w:hint="eastAsia"/>
          <w:sz w:val="22"/>
          <w:szCs w:val="22"/>
          <w:lang w:val="en-US"/>
        </w:rPr>
        <w:t>3. doi: 10.1007/s00134-020-06047-w. Epub ahead of print</w:t>
      </w:r>
      <w:proofErr w:type="gramStart"/>
      <w:r w:rsidRPr="00160919">
        <w:rPr>
          <w:rFonts w:ascii="Calibri" w:hAnsi="Calibri" w:cs="Calibri" w:hint="eastAsia"/>
          <w:sz w:val="22"/>
          <w:szCs w:val="22"/>
          <w:lang w:val="en-US"/>
        </w:rPr>
        <w:t>. .</w:t>
      </w:r>
      <w:proofErr w:type="gramEnd"/>
    </w:p>
    <w:p w14:paraId="1C7F3E99" w14:textId="07759009" w:rsidR="00CF4758" w:rsidRPr="00160919" w:rsidRDefault="00CF4758" w:rsidP="00EB7213">
      <w:pPr>
        <w:pStyle w:val="Standard"/>
        <w:numPr>
          <w:ilvl w:val="0"/>
          <w:numId w:val="1"/>
        </w:numPr>
        <w:jc w:val="both"/>
        <w:rPr>
          <w:rFonts w:ascii="Calibri" w:hAnsi="Calibri" w:cs="Calibri"/>
          <w:sz w:val="22"/>
          <w:szCs w:val="22"/>
        </w:rPr>
      </w:pPr>
      <w:r w:rsidRPr="00160919">
        <w:rPr>
          <w:rFonts w:ascii="Calibri" w:hAnsi="Calibri" w:cs="Calibri" w:hint="eastAsia"/>
          <w:sz w:val="22"/>
          <w:szCs w:val="22"/>
          <w:lang w:val="en-US"/>
        </w:rPr>
        <w:t xml:space="preserve">Zheng S, Fan J, Yu F, Feng B, Lou B, Zou Q, </w:t>
      </w:r>
      <w:proofErr w:type="spellStart"/>
      <w:r w:rsidRPr="00160919">
        <w:rPr>
          <w:rFonts w:ascii="Calibri" w:hAnsi="Calibri" w:cs="Calibri" w:hint="eastAsia"/>
          <w:sz w:val="22"/>
          <w:szCs w:val="22"/>
          <w:lang w:val="en-US"/>
        </w:rPr>
        <w:t>Xie</w:t>
      </w:r>
      <w:proofErr w:type="spellEnd"/>
      <w:r w:rsidRPr="00160919">
        <w:rPr>
          <w:rFonts w:ascii="Calibri" w:hAnsi="Calibri" w:cs="Calibri" w:hint="eastAsia"/>
          <w:sz w:val="22"/>
          <w:szCs w:val="22"/>
          <w:lang w:val="en-US"/>
        </w:rPr>
        <w:t xml:space="preserve"> G, Lin S, Wang R, Yang X, Chen W, Wang Q, Zhang D, Liu Y, Gong R, Ma Z, Lu S, Xiao Y, Gu Y, Zhang J, Yao H, Xu K, Lu X, Wei G, Zhou J, Fang Q, Cai H, </w:t>
      </w:r>
      <w:proofErr w:type="spellStart"/>
      <w:r w:rsidRPr="00160919">
        <w:rPr>
          <w:rFonts w:ascii="Calibri" w:hAnsi="Calibri" w:cs="Calibri" w:hint="eastAsia"/>
          <w:sz w:val="22"/>
          <w:szCs w:val="22"/>
          <w:lang w:val="en-US"/>
        </w:rPr>
        <w:t>Qiu</w:t>
      </w:r>
      <w:proofErr w:type="spellEnd"/>
      <w:r w:rsidRPr="00160919">
        <w:rPr>
          <w:rFonts w:ascii="Calibri" w:hAnsi="Calibri" w:cs="Calibri" w:hint="eastAsia"/>
          <w:sz w:val="22"/>
          <w:szCs w:val="22"/>
          <w:lang w:val="en-US"/>
        </w:rPr>
        <w:t xml:space="preserve"> Y, Sheng J, Chen Y, Liang T. Viral load dynamics and disease severity in patients infected with SARS-CoV-2 in Zhejiang province, China, January-March 2020: retrospective cohort study. </w:t>
      </w:r>
      <w:r w:rsidRPr="00160919">
        <w:rPr>
          <w:rFonts w:ascii="Calibri" w:hAnsi="Calibri" w:cs="Calibri" w:hint="eastAsia"/>
          <w:sz w:val="22"/>
          <w:szCs w:val="22"/>
        </w:rPr>
        <w:t>BMJ. 2020 Apr 21;369:m1443. doi: 10.1136/bmj.m1443.</w:t>
      </w:r>
    </w:p>
    <w:p w14:paraId="5891307F" w14:textId="17534DB4"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Mathian A, Mahevas M, Rohmer J, Roumier M, Cohen-Aubart F, Amador-Borrero B, Barrelet A, Chauvet C, Chazal T, Delahousse M, Devaux M, Euvrard R, Fadlallah J, Florens N, Haroche J, Hi</w:t>
      </w:r>
      <w:r w:rsidRPr="00160919">
        <w:rPr>
          <w:rFonts w:ascii="Calibri" w:hAnsi="Calibri" w:cs="Calibri" w:hint="eastAsia"/>
          <w:sz w:val="22"/>
          <w:szCs w:val="22"/>
        </w:rPr>
        <w:t>é</w:t>
      </w:r>
      <w:r w:rsidRPr="00160919">
        <w:rPr>
          <w:rFonts w:ascii="Calibri" w:hAnsi="Calibri" w:cs="Calibri" w:hint="eastAsia"/>
          <w:sz w:val="22"/>
          <w:szCs w:val="22"/>
        </w:rPr>
        <w:t xml:space="preserve"> M, Juillard L, Lhote R, Maillet T, Richard-Colmant G, Palluy JB, Pha M, Perard L, Remy P, Rivi</w:t>
      </w:r>
      <w:r w:rsidRPr="00160919">
        <w:rPr>
          <w:rFonts w:ascii="Calibri" w:hAnsi="Calibri" w:cs="Calibri" w:hint="eastAsia"/>
          <w:sz w:val="22"/>
          <w:szCs w:val="22"/>
        </w:rPr>
        <w:t>è</w:t>
      </w:r>
      <w:r w:rsidRPr="00160919">
        <w:rPr>
          <w:rFonts w:ascii="Calibri" w:hAnsi="Calibri" w:cs="Calibri" w:hint="eastAsia"/>
          <w:sz w:val="22"/>
          <w:szCs w:val="22"/>
        </w:rPr>
        <w:t>re E, S</w:t>
      </w:r>
      <w:r w:rsidRPr="00160919">
        <w:rPr>
          <w:rFonts w:ascii="Calibri" w:hAnsi="Calibri" w:cs="Calibri" w:hint="eastAsia"/>
          <w:sz w:val="22"/>
          <w:szCs w:val="22"/>
        </w:rPr>
        <w:t>è</w:t>
      </w:r>
      <w:r w:rsidRPr="00160919">
        <w:rPr>
          <w:rFonts w:ascii="Calibri" w:hAnsi="Calibri" w:cs="Calibri" w:hint="eastAsia"/>
          <w:sz w:val="22"/>
          <w:szCs w:val="22"/>
        </w:rPr>
        <w:t>ne D, S</w:t>
      </w:r>
      <w:r w:rsidRPr="00160919">
        <w:rPr>
          <w:rFonts w:ascii="Calibri" w:hAnsi="Calibri" w:cs="Calibri" w:hint="eastAsia"/>
          <w:sz w:val="22"/>
          <w:szCs w:val="22"/>
        </w:rPr>
        <w:t>è</w:t>
      </w:r>
      <w:r w:rsidRPr="00160919">
        <w:rPr>
          <w:rFonts w:ascii="Calibri" w:hAnsi="Calibri" w:cs="Calibri" w:hint="eastAsia"/>
          <w:sz w:val="22"/>
          <w:szCs w:val="22"/>
        </w:rPr>
        <w:t>ve P, Mor</w:t>
      </w:r>
      <w:r w:rsidRPr="00160919">
        <w:rPr>
          <w:rFonts w:ascii="Calibri" w:hAnsi="Calibri" w:cs="Calibri" w:hint="eastAsia"/>
          <w:sz w:val="22"/>
          <w:szCs w:val="22"/>
        </w:rPr>
        <w:t>é</w:t>
      </w:r>
      <w:r w:rsidRPr="00160919">
        <w:rPr>
          <w:rFonts w:ascii="Calibri" w:hAnsi="Calibri" w:cs="Calibri" w:hint="eastAsia"/>
          <w:sz w:val="22"/>
          <w:szCs w:val="22"/>
        </w:rPr>
        <w:t xml:space="preserve">lot-Panzini C, Viallard JF, Virot JS, Benameur N, Zahr N, Yssel H, Godeau B, Amoura Z. Clinical course of coronavirus disease 2019 (COVID-19) in a series of 17 patients with systemic lupus erythematosus under long-term treatment with hydroxychloroquine. </w:t>
      </w:r>
      <w:r w:rsidRPr="00160919">
        <w:rPr>
          <w:rFonts w:ascii="Calibri" w:hAnsi="Calibri" w:cs="Calibri" w:hint="eastAsia"/>
          <w:sz w:val="22"/>
          <w:szCs w:val="22"/>
          <w:lang w:val="en-US"/>
        </w:rPr>
        <w:t>Ann Rheum Dis. 2020 Apr 2</w:t>
      </w:r>
      <w:r w:rsidR="00A905A6" w:rsidRPr="00160919">
        <w:rPr>
          <w:rFonts w:ascii="Calibri" w:hAnsi="Calibri" w:cs="Calibri" w:hint="eastAsia"/>
          <w:sz w:val="22"/>
          <w:szCs w:val="22"/>
          <w:lang w:val="en-US"/>
        </w:rPr>
        <w:t xml:space="preserve">4:annrheumdis-2020-217566. doi: </w:t>
      </w:r>
      <w:r w:rsidRPr="00160919">
        <w:rPr>
          <w:rFonts w:ascii="Calibri" w:hAnsi="Calibri" w:cs="Calibri" w:hint="eastAsia"/>
          <w:sz w:val="22"/>
          <w:szCs w:val="22"/>
          <w:lang w:val="en-US"/>
        </w:rPr>
        <w:t xml:space="preserve">10.1136/annrheumdis-2020-217566. Epub ahead of print. </w:t>
      </w:r>
    </w:p>
    <w:p w14:paraId="54FE6BD3" w14:textId="5F29E2ED" w:rsidR="00CF4758" w:rsidRPr="00160919" w:rsidRDefault="00CF4758" w:rsidP="00EB7213">
      <w:pPr>
        <w:pStyle w:val="Standard"/>
        <w:numPr>
          <w:ilvl w:val="0"/>
          <w:numId w:val="1"/>
        </w:numPr>
        <w:jc w:val="both"/>
        <w:rPr>
          <w:rFonts w:ascii="Calibri" w:hAnsi="Calibri" w:cs="Calibri"/>
          <w:sz w:val="22"/>
          <w:szCs w:val="22"/>
        </w:rPr>
      </w:pPr>
      <w:proofErr w:type="spellStart"/>
      <w:r w:rsidRPr="00160919">
        <w:rPr>
          <w:rFonts w:ascii="Calibri" w:hAnsi="Calibri" w:cs="Calibri" w:hint="eastAsia"/>
          <w:sz w:val="22"/>
          <w:szCs w:val="22"/>
          <w:lang w:val="en-US"/>
        </w:rPr>
        <w:t>Grillet</w:t>
      </w:r>
      <w:proofErr w:type="spellEnd"/>
      <w:r w:rsidRPr="00160919">
        <w:rPr>
          <w:rFonts w:ascii="Calibri" w:hAnsi="Calibri" w:cs="Calibri" w:hint="eastAsia"/>
          <w:sz w:val="22"/>
          <w:szCs w:val="22"/>
          <w:lang w:val="en-US"/>
        </w:rPr>
        <w:t xml:space="preserve"> F, Behr J, Calame P, </w:t>
      </w:r>
      <w:proofErr w:type="spellStart"/>
      <w:r w:rsidRPr="00160919">
        <w:rPr>
          <w:rFonts w:ascii="Calibri" w:hAnsi="Calibri" w:cs="Calibri" w:hint="eastAsia"/>
          <w:sz w:val="22"/>
          <w:szCs w:val="22"/>
          <w:lang w:val="en-US"/>
        </w:rPr>
        <w:t>Aubry</w:t>
      </w:r>
      <w:proofErr w:type="spellEnd"/>
      <w:r w:rsidRPr="00160919">
        <w:rPr>
          <w:rFonts w:ascii="Calibri" w:hAnsi="Calibri" w:cs="Calibri" w:hint="eastAsia"/>
          <w:sz w:val="22"/>
          <w:szCs w:val="22"/>
          <w:lang w:val="en-US"/>
        </w:rPr>
        <w:t xml:space="preserve"> S, </w:t>
      </w:r>
      <w:proofErr w:type="spellStart"/>
      <w:r w:rsidRPr="00160919">
        <w:rPr>
          <w:rFonts w:ascii="Calibri" w:hAnsi="Calibri" w:cs="Calibri" w:hint="eastAsia"/>
          <w:sz w:val="22"/>
          <w:szCs w:val="22"/>
          <w:lang w:val="en-US"/>
        </w:rPr>
        <w:t>Delabrousse</w:t>
      </w:r>
      <w:proofErr w:type="spellEnd"/>
      <w:r w:rsidRPr="00160919">
        <w:rPr>
          <w:rFonts w:ascii="Calibri" w:hAnsi="Calibri" w:cs="Calibri" w:hint="eastAsia"/>
          <w:sz w:val="22"/>
          <w:szCs w:val="22"/>
          <w:lang w:val="en-US"/>
        </w:rPr>
        <w:t xml:space="preserve"> E. Acute Pulmonary </w:t>
      </w:r>
      <w:r w:rsidR="00774ECE" w:rsidRPr="00160919">
        <w:rPr>
          <w:rFonts w:ascii="Calibri" w:hAnsi="Calibri" w:cs="Calibri"/>
          <w:sz w:val="22"/>
          <w:szCs w:val="22"/>
          <w:lang w:val="en-US"/>
        </w:rPr>
        <w:t xml:space="preserve">embolism associated with COVID-19 pneumonia detected by pulmonary </w:t>
      </w:r>
      <w:r w:rsidRPr="00160919">
        <w:rPr>
          <w:rFonts w:ascii="Calibri" w:hAnsi="Calibri" w:cs="Calibri" w:hint="eastAsia"/>
          <w:sz w:val="22"/>
          <w:szCs w:val="22"/>
          <w:lang w:val="en-US"/>
        </w:rPr>
        <w:t xml:space="preserve">CT </w:t>
      </w:r>
      <w:r w:rsidR="00774ECE" w:rsidRPr="00160919">
        <w:rPr>
          <w:rFonts w:ascii="Calibri" w:hAnsi="Calibri" w:cs="Calibri"/>
          <w:sz w:val="22"/>
          <w:szCs w:val="22"/>
          <w:lang w:val="en-US"/>
        </w:rPr>
        <w:t>a</w:t>
      </w:r>
      <w:r w:rsidRPr="00160919">
        <w:rPr>
          <w:rFonts w:ascii="Calibri" w:hAnsi="Calibri" w:cs="Calibri" w:hint="eastAsia"/>
          <w:sz w:val="22"/>
          <w:szCs w:val="22"/>
          <w:lang w:val="en-US"/>
        </w:rPr>
        <w:t xml:space="preserve">ngiography. </w:t>
      </w:r>
      <w:r w:rsidRPr="00160919">
        <w:rPr>
          <w:rFonts w:ascii="Calibri" w:hAnsi="Calibri" w:cs="Calibri" w:hint="eastAsia"/>
          <w:sz w:val="22"/>
          <w:szCs w:val="22"/>
        </w:rPr>
        <w:t xml:space="preserve">Radiology. 2020 Apr 23:201544. doi: 10.1148/radiol.2020201544. Epub ahead of print. </w:t>
      </w:r>
    </w:p>
    <w:p w14:paraId="3F7B68E0" w14:textId="3D637101"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rPr>
        <w:t xml:space="preserve">Lovell N, Maddocks M, Etkind SN, Taylor K, Carey I, Vora V, Marsh L, Higginson IJ, Prentice W, Edmonds P, Sleeman KE. </w:t>
      </w:r>
      <w:r w:rsidRPr="00160919">
        <w:rPr>
          <w:rFonts w:ascii="Calibri" w:hAnsi="Calibri" w:cs="Calibri" w:hint="eastAsia"/>
          <w:sz w:val="22"/>
          <w:szCs w:val="22"/>
          <w:lang w:val="en-US"/>
        </w:rPr>
        <w:t xml:space="preserve">Characteristics, symptom management and outcomes of 101 patients with COVID-19 referred for hospital palliative care. J Pain Symptom Manage. 2020 Apr </w:t>
      </w:r>
      <w:proofErr w:type="gramStart"/>
      <w:r w:rsidRPr="00160919">
        <w:rPr>
          <w:rFonts w:ascii="Calibri" w:hAnsi="Calibri" w:cs="Calibri" w:hint="eastAsia"/>
          <w:sz w:val="22"/>
          <w:szCs w:val="22"/>
          <w:lang w:val="en-US"/>
        </w:rPr>
        <w:t>20:S</w:t>
      </w:r>
      <w:proofErr w:type="gramEnd"/>
      <w:r w:rsidRPr="00160919">
        <w:rPr>
          <w:rFonts w:ascii="Calibri" w:hAnsi="Calibri" w:cs="Calibri" w:hint="eastAsia"/>
          <w:sz w:val="22"/>
          <w:szCs w:val="22"/>
          <w:lang w:val="en-US"/>
        </w:rPr>
        <w:t xml:space="preserve">0885-3924(20)30211-6. doi: 10.1016/j.jpainsymman.2020.04.015. Epub ahead of print. </w:t>
      </w:r>
    </w:p>
    <w:p w14:paraId="7C733070" w14:textId="515FE3C4" w:rsidR="00CF4758" w:rsidRPr="00160919" w:rsidRDefault="00CF4758" w:rsidP="006F39E5">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Li J, Wang X, Chen J, Zhang H, Deng A. Association of </w:t>
      </w:r>
      <w:r w:rsidR="00774ECE" w:rsidRPr="00160919">
        <w:rPr>
          <w:rFonts w:ascii="Calibri" w:hAnsi="Calibri" w:cs="Calibri"/>
          <w:sz w:val="22"/>
          <w:szCs w:val="22"/>
          <w:lang w:val="en-US"/>
        </w:rPr>
        <w:t>renin-angiotensin system inhibitors with severity or risk of death in patients with hypertension hospitalized for coronavirus disease</w:t>
      </w:r>
      <w:r w:rsidRPr="00160919">
        <w:rPr>
          <w:rFonts w:ascii="Calibri" w:hAnsi="Calibri" w:cs="Calibri" w:hint="eastAsia"/>
          <w:sz w:val="22"/>
          <w:szCs w:val="22"/>
          <w:lang w:val="en-US"/>
        </w:rPr>
        <w:t xml:space="preserve"> 2019 (COVID-19) </w:t>
      </w:r>
      <w:r w:rsidR="00774ECE" w:rsidRPr="00160919">
        <w:rPr>
          <w:rFonts w:ascii="Calibri" w:hAnsi="Calibri" w:cs="Calibri"/>
          <w:sz w:val="22"/>
          <w:szCs w:val="22"/>
          <w:lang w:val="en-US"/>
        </w:rPr>
        <w:t>i</w:t>
      </w:r>
      <w:r w:rsidRPr="00160919">
        <w:rPr>
          <w:rFonts w:ascii="Calibri" w:hAnsi="Calibri" w:cs="Calibri" w:hint="eastAsia"/>
          <w:sz w:val="22"/>
          <w:szCs w:val="22"/>
          <w:lang w:val="en-US"/>
        </w:rPr>
        <w:t xml:space="preserve">nfection in Wuhan, China. JAMA Cardiol. 2020 Apr 23:e201624. doi: 10.1001/jamacardio.2020.1624. Epub ahead of print. </w:t>
      </w:r>
    </w:p>
    <w:p w14:paraId="6A163B6F" w14:textId="3C24C04A"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Myers LC, </w:t>
      </w:r>
      <w:proofErr w:type="spellStart"/>
      <w:r w:rsidRPr="00160919">
        <w:rPr>
          <w:rFonts w:ascii="Calibri" w:hAnsi="Calibri" w:cs="Calibri" w:hint="eastAsia"/>
          <w:sz w:val="22"/>
          <w:szCs w:val="22"/>
          <w:lang w:val="en-US"/>
        </w:rPr>
        <w:t>Parodi</w:t>
      </w:r>
      <w:proofErr w:type="spellEnd"/>
      <w:r w:rsidRPr="00160919">
        <w:rPr>
          <w:rFonts w:ascii="Calibri" w:hAnsi="Calibri" w:cs="Calibri" w:hint="eastAsia"/>
          <w:sz w:val="22"/>
          <w:szCs w:val="22"/>
          <w:lang w:val="en-US"/>
        </w:rPr>
        <w:t xml:space="preserve"> SM, Escobar GJ, Liu VX. Characteristics </w:t>
      </w:r>
      <w:r w:rsidR="00774ECE" w:rsidRPr="00160919">
        <w:rPr>
          <w:rFonts w:ascii="Calibri" w:hAnsi="Calibri" w:cs="Calibri"/>
          <w:sz w:val="22"/>
          <w:szCs w:val="22"/>
          <w:lang w:val="en-US"/>
        </w:rPr>
        <w:t>of hospitalized adults with COVID-19 in an integrated health care system in</w:t>
      </w:r>
      <w:r w:rsidRPr="00160919">
        <w:rPr>
          <w:rFonts w:ascii="Calibri" w:hAnsi="Calibri" w:cs="Calibri" w:hint="eastAsia"/>
          <w:sz w:val="22"/>
          <w:szCs w:val="22"/>
          <w:lang w:val="en-US"/>
        </w:rPr>
        <w:t xml:space="preserve"> California. JAMA. 2020 Apr 24:e207202. doi: 10.1001/jama.2020.7202. Epub ahead of print. </w:t>
      </w:r>
    </w:p>
    <w:p w14:paraId="71F3102D" w14:textId="033D6DEC" w:rsidR="00CF4758" w:rsidRPr="00160919" w:rsidRDefault="00CF4758" w:rsidP="00EB7213">
      <w:pPr>
        <w:pStyle w:val="Standard"/>
        <w:numPr>
          <w:ilvl w:val="0"/>
          <w:numId w:val="1"/>
        </w:numPr>
        <w:jc w:val="both"/>
        <w:rPr>
          <w:rFonts w:ascii="Calibri" w:hAnsi="Calibri" w:cs="Calibri"/>
          <w:sz w:val="22"/>
          <w:szCs w:val="22"/>
        </w:rPr>
      </w:pPr>
      <w:proofErr w:type="spellStart"/>
      <w:r w:rsidRPr="00160919">
        <w:rPr>
          <w:rFonts w:ascii="Calibri" w:hAnsi="Calibri" w:cs="Calibri" w:hint="eastAsia"/>
          <w:sz w:val="22"/>
          <w:szCs w:val="22"/>
          <w:lang w:val="en-US"/>
        </w:rPr>
        <w:t>Onder</w:t>
      </w:r>
      <w:proofErr w:type="spellEnd"/>
      <w:r w:rsidRPr="00160919">
        <w:rPr>
          <w:rFonts w:ascii="Calibri" w:hAnsi="Calibri" w:cs="Calibri" w:hint="eastAsia"/>
          <w:sz w:val="22"/>
          <w:szCs w:val="22"/>
          <w:lang w:val="en-US"/>
        </w:rPr>
        <w:t xml:space="preserve"> G, </w:t>
      </w:r>
      <w:proofErr w:type="spellStart"/>
      <w:r w:rsidRPr="00160919">
        <w:rPr>
          <w:rFonts w:ascii="Calibri" w:hAnsi="Calibri" w:cs="Calibri" w:hint="eastAsia"/>
          <w:sz w:val="22"/>
          <w:szCs w:val="22"/>
          <w:lang w:val="en-US"/>
        </w:rPr>
        <w:t>Rezza</w:t>
      </w:r>
      <w:proofErr w:type="spellEnd"/>
      <w:r w:rsidRPr="00160919">
        <w:rPr>
          <w:rFonts w:ascii="Calibri" w:hAnsi="Calibri" w:cs="Calibri" w:hint="eastAsia"/>
          <w:sz w:val="22"/>
          <w:szCs w:val="22"/>
          <w:lang w:val="en-US"/>
        </w:rPr>
        <w:t xml:space="preserve"> G, </w:t>
      </w:r>
      <w:proofErr w:type="spellStart"/>
      <w:r w:rsidRPr="00160919">
        <w:rPr>
          <w:rFonts w:ascii="Calibri" w:hAnsi="Calibri" w:cs="Calibri" w:hint="eastAsia"/>
          <w:sz w:val="22"/>
          <w:szCs w:val="22"/>
          <w:lang w:val="en-US"/>
        </w:rPr>
        <w:t>Brusaferro</w:t>
      </w:r>
      <w:proofErr w:type="spellEnd"/>
      <w:r w:rsidRPr="00160919">
        <w:rPr>
          <w:rFonts w:ascii="Calibri" w:hAnsi="Calibri" w:cs="Calibri" w:hint="eastAsia"/>
          <w:sz w:val="22"/>
          <w:szCs w:val="22"/>
          <w:lang w:val="en-US"/>
        </w:rPr>
        <w:t xml:space="preserve"> S. Case-</w:t>
      </w:r>
      <w:r w:rsidR="00774ECE" w:rsidRPr="00160919">
        <w:rPr>
          <w:rFonts w:ascii="Calibri" w:hAnsi="Calibri" w:cs="Calibri"/>
          <w:sz w:val="22"/>
          <w:szCs w:val="22"/>
          <w:lang w:val="en-US"/>
        </w:rPr>
        <w:t>fatality rate and characteristics of patients dying in relation to C</w:t>
      </w:r>
      <w:r w:rsidRPr="00160919">
        <w:rPr>
          <w:rFonts w:ascii="Calibri" w:hAnsi="Calibri" w:cs="Calibri" w:hint="eastAsia"/>
          <w:sz w:val="22"/>
          <w:szCs w:val="22"/>
          <w:lang w:val="en-US"/>
        </w:rPr>
        <w:t xml:space="preserve">OVID-19 in Italy. </w:t>
      </w:r>
      <w:r w:rsidRPr="00160919">
        <w:rPr>
          <w:rFonts w:ascii="Calibri" w:hAnsi="Calibri" w:cs="Calibri" w:hint="eastAsia"/>
          <w:sz w:val="22"/>
          <w:szCs w:val="22"/>
        </w:rPr>
        <w:t>JAMA. 2020 Mar 23. doi: 10.1001/jama.2020.4683. Epub ahead of print. PMID: 32203977.</w:t>
      </w:r>
    </w:p>
    <w:p w14:paraId="7EDFB195" w14:textId="2F5523CA" w:rsidR="008A2CCE" w:rsidRPr="00160919" w:rsidRDefault="008A2CCE" w:rsidP="006F39E5">
      <w:pPr>
        <w:pStyle w:val="Standard"/>
        <w:numPr>
          <w:ilvl w:val="0"/>
          <w:numId w:val="1"/>
        </w:numPr>
        <w:jc w:val="both"/>
        <w:rPr>
          <w:rFonts w:ascii="Calibri" w:hAnsi="Calibri" w:cs="Calibri"/>
          <w:sz w:val="22"/>
          <w:szCs w:val="22"/>
          <w:lang w:val="en-US"/>
        </w:rPr>
      </w:pPr>
      <w:r w:rsidRPr="00160919">
        <w:rPr>
          <w:rFonts w:ascii="Calibri" w:hAnsi="Calibri" w:cs="Calibri"/>
          <w:sz w:val="22"/>
          <w:szCs w:val="22"/>
        </w:rPr>
        <w:lastRenderedPageBreak/>
        <w:t xml:space="preserve">Zhu L, She ZG, Cheng X, Qin JJ, Zhang XJ, Cai J, Lei F, Wang H, Xie J, Wang W, Li H, Zhang P, Song X, Chen X, Xiang M, Zhang C, Bai L, Xiang D, Chen MM, Liu Y, Yan Y, Liu M, Mao W, Zou J, Liu L, Chen G, Luo P, Xiao B, Zhang C, Zhang Z, Lu Z, Wang J, Lu H, Xia X, Wang D, Liao X, Peng G, Ye P, Yang J, Yuan Y, Huang X, Guo J, Zhang BH, Li H. Association of </w:t>
      </w:r>
      <w:r w:rsidR="00EB52CF" w:rsidRPr="00160919">
        <w:rPr>
          <w:rFonts w:ascii="Calibri" w:hAnsi="Calibri" w:cs="Calibri"/>
          <w:sz w:val="22"/>
          <w:szCs w:val="22"/>
        </w:rPr>
        <w:t>blood glucose control and outcomes in patients with covid-19 and pre-existing type 2 diabetes</w:t>
      </w:r>
      <w:r w:rsidRPr="00160919">
        <w:rPr>
          <w:rFonts w:ascii="Calibri" w:hAnsi="Calibri" w:cs="Calibri"/>
          <w:sz w:val="22"/>
          <w:szCs w:val="22"/>
        </w:rPr>
        <w:t xml:space="preserve">. </w:t>
      </w:r>
      <w:r w:rsidRPr="00160919">
        <w:rPr>
          <w:rFonts w:ascii="Calibri" w:hAnsi="Calibri" w:cs="Calibri"/>
          <w:sz w:val="22"/>
          <w:szCs w:val="22"/>
          <w:lang w:val="en-US"/>
        </w:rPr>
        <w:t xml:space="preserve">Cell Metab. 2020 May </w:t>
      </w:r>
      <w:proofErr w:type="gramStart"/>
      <w:r w:rsidRPr="00160919">
        <w:rPr>
          <w:rFonts w:ascii="Calibri" w:hAnsi="Calibri" w:cs="Calibri"/>
          <w:sz w:val="22"/>
          <w:szCs w:val="22"/>
          <w:lang w:val="en-US"/>
        </w:rPr>
        <w:t>1:S</w:t>
      </w:r>
      <w:proofErr w:type="gramEnd"/>
      <w:r w:rsidRPr="00160919">
        <w:rPr>
          <w:rFonts w:ascii="Calibri" w:hAnsi="Calibri" w:cs="Calibri"/>
          <w:sz w:val="22"/>
          <w:szCs w:val="22"/>
          <w:lang w:val="en-US"/>
        </w:rPr>
        <w:t>1550-4131(20)30238-2. doi: 10.1016/j.cmet.2020.04.021. Epub ahead of print.</w:t>
      </w:r>
    </w:p>
    <w:p w14:paraId="05C7A1E0" w14:textId="51C00125" w:rsidR="008A2CCE" w:rsidRPr="00160919" w:rsidRDefault="008A2CCE" w:rsidP="006F39E5">
      <w:pPr>
        <w:pStyle w:val="Standard"/>
        <w:numPr>
          <w:ilvl w:val="0"/>
          <w:numId w:val="1"/>
        </w:numPr>
        <w:jc w:val="both"/>
        <w:rPr>
          <w:rFonts w:ascii="Calibri" w:hAnsi="Calibri" w:cs="Calibri"/>
          <w:sz w:val="22"/>
          <w:szCs w:val="22"/>
          <w:lang w:val="en-US"/>
        </w:rPr>
      </w:pPr>
      <w:r w:rsidRPr="00160919">
        <w:rPr>
          <w:rFonts w:ascii="Calibri" w:hAnsi="Calibri" w:cs="Calibri"/>
          <w:sz w:val="22"/>
          <w:szCs w:val="22"/>
          <w:lang w:val="en-US"/>
        </w:rPr>
        <w:t xml:space="preserve">Targher G, Mantovani A, Wang XB, Yan HD, Sun QF, Pan KH, Byrne CD, Zheng KI, Chen YP, </w:t>
      </w:r>
      <w:proofErr w:type="spellStart"/>
      <w:r w:rsidRPr="00160919">
        <w:rPr>
          <w:rFonts w:ascii="Calibri" w:hAnsi="Calibri" w:cs="Calibri"/>
          <w:sz w:val="22"/>
          <w:szCs w:val="22"/>
          <w:lang w:val="en-US"/>
        </w:rPr>
        <w:t>Eslam</w:t>
      </w:r>
      <w:proofErr w:type="spellEnd"/>
      <w:r w:rsidRPr="00160919">
        <w:rPr>
          <w:rFonts w:ascii="Calibri" w:hAnsi="Calibri" w:cs="Calibri"/>
          <w:sz w:val="22"/>
          <w:szCs w:val="22"/>
          <w:lang w:val="en-US"/>
        </w:rPr>
        <w:t xml:space="preserve"> M, George J, Zheng MH. Patients with diabetes are at higher risk for severe illness from COVID-19. Diabetes Metab. 2020 May </w:t>
      </w:r>
      <w:proofErr w:type="gramStart"/>
      <w:r w:rsidRPr="00160919">
        <w:rPr>
          <w:rFonts w:ascii="Calibri" w:hAnsi="Calibri" w:cs="Calibri"/>
          <w:sz w:val="22"/>
          <w:szCs w:val="22"/>
          <w:lang w:val="en-US"/>
        </w:rPr>
        <w:t>13:S</w:t>
      </w:r>
      <w:proofErr w:type="gramEnd"/>
      <w:r w:rsidRPr="00160919">
        <w:rPr>
          <w:rFonts w:ascii="Calibri" w:hAnsi="Calibri" w:cs="Calibri"/>
          <w:sz w:val="22"/>
          <w:szCs w:val="22"/>
          <w:lang w:val="en-US"/>
        </w:rPr>
        <w:t>1262-3636(20)30075-6. doi: 10.1016/j.diabet.2020.05.001. Epub ahead of print.</w:t>
      </w:r>
    </w:p>
    <w:p w14:paraId="61A65146" w14:textId="0D205A90"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lang w:val="en-US"/>
        </w:rPr>
        <w:t xml:space="preserve">COVID-19 National Incident Room Surveillance Team. COVID-19, Australia: Epidemiology Report 14 (Reporting week to 23:59 AEST 3 May 2020). </w:t>
      </w:r>
      <w:proofErr w:type="spellStart"/>
      <w:r w:rsidRPr="00160919">
        <w:rPr>
          <w:rFonts w:ascii="Calibri" w:hAnsi="Calibri" w:cs="Calibri"/>
          <w:sz w:val="22"/>
          <w:szCs w:val="22"/>
          <w:lang w:val="en-US"/>
        </w:rPr>
        <w:t>Commun</w:t>
      </w:r>
      <w:proofErr w:type="spellEnd"/>
      <w:r w:rsidRPr="00160919">
        <w:rPr>
          <w:rFonts w:ascii="Calibri" w:hAnsi="Calibri" w:cs="Calibri"/>
          <w:sz w:val="22"/>
          <w:szCs w:val="22"/>
          <w:lang w:val="en-US"/>
        </w:rPr>
        <w:t xml:space="preserve"> Dis </w:t>
      </w:r>
      <w:proofErr w:type="spellStart"/>
      <w:r w:rsidRPr="00160919">
        <w:rPr>
          <w:rFonts w:ascii="Calibri" w:hAnsi="Calibri" w:cs="Calibri"/>
          <w:sz w:val="22"/>
          <w:szCs w:val="22"/>
          <w:lang w:val="en-US"/>
        </w:rPr>
        <w:t>Intell</w:t>
      </w:r>
      <w:proofErr w:type="spellEnd"/>
      <w:r w:rsidRPr="00160919">
        <w:rPr>
          <w:rFonts w:ascii="Calibri" w:hAnsi="Calibri" w:cs="Calibri"/>
          <w:sz w:val="22"/>
          <w:szCs w:val="22"/>
          <w:lang w:val="en-US"/>
        </w:rPr>
        <w:t xml:space="preserve"> (2018). 2020;44. doi: 10.33321/cdi.2020.44.42. Erratum in: </w:t>
      </w:r>
      <w:proofErr w:type="spellStart"/>
      <w:r w:rsidRPr="00160919">
        <w:rPr>
          <w:rFonts w:ascii="Calibri" w:hAnsi="Calibri" w:cs="Calibri"/>
          <w:sz w:val="22"/>
          <w:szCs w:val="22"/>
          <w:lang w:val="en-US"/>
        </w:rPr>
        <w:t>Commun</w:t>
      </w:r>
      <w:proofErr w:type="spellEnd"/>
      <w:r w:rsidRPr="00160919">
        <w:rPr>
          <w:rFonts w:ascii="Calibri" w:hAnsi="Calibri" w:cs="Calibri"/>
          <w:sz w:val="22"/>
          <w:szCs w:val="22"/>
          <w:lang w:val="en-US"/>
        </w:rPr>
        <w:t xml:space="preserve"> Dis </w:t>
      </w:r>
      <w:proofErr w:type="spellStart"/>
      <w:r w:rsidRPr="00160919">
        <w:rPr>
          <w:rFonts w:ascii="Calibri" w:hAnsi="Calibri" w:cs="Calibri"/>
          <w:sz w:val="22"/>
          <w:szCs w:val="22"/>
          <w:lang w:val="en-US"/>
        </w:rPr>
        <w:t>Intell</w:t>
      </w:r>
      <w:proofErr w:type="spellEnd"/>
      <w:r w:rsidRPr="00160919">
        <w:rPr>
          <w:rFonts w:ascii="Calibri" w:hAnsi="Calibri" w:cs="Calibri"/>
          <w:sz w:val="22"/>
          <w:szCs w:val="22"/>
          <w:lang w:val="en-US"/>
        </w:rPr>
        <w:t xml:space="preserve"> (2018). </w:t>
      </w:r>
      <w:r w:rsidRPr="00160919">
        <w:rPr>
          <w:rFonts w:ascii="Calibri" w:hAnsi="Calibri" w:cs="Calibri"/>
          <w:sz w:val="22"/>
          <w:szCs w:val="22"/>
        </w:rPr>
        <w:t xml:space="preserve">2020;44: </w:t>
      </w:r>
    </w:p>
    <w:p w14:paraId="5059A028" w14:textId="3EE78015"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Inciardi RM, Adamo M, Lupi L, Cani DS, Di Pasquale M, Tomasoni D, Italia L, Zaccone G, Tedino C, Fabbricatore D, Curnis A, Faggiano P, Gorga E, Lombardi CM, Milesi G, Vizzardi E, Volpini M, Nodari S, Specchia C, Maroldi R, Bezzi M, Metra M. Characteristics and outcomes of patients hospitalized for COVID-19 and cardiac disease in Northern Italy. Eur Heart J. 2020</w:t>
      </w:r>
      <w:r w:rsidR="00EB52CF" w:rsidRPr="00160919">
        <w:rPr>
          <w:rFonts w:ascii="Calibri" w:hAnsi="Calibri" w:cs="Calibri"/>
          <w:sz w:val="22"/>
          <w:szCs w:val="22"/>
        </w:rPr>
        <w:t>;41</w:t>
      </w:r>
      <w:r w:rsidRPr="00160919">
        <w:rPr>
          <w:rFonts w:ascii="Calibri" w:hAnsi="Calibri" w:cs="Calibri"/>
          <w:sz w:val="22"/>
          <w:szCs w:val="22"/>
        </w:rPr>
        <w:t>:1821-1829.</w:t>
      </w:r>
    </w:p>
    <w:p w14:paraId="5FEF35C2" w14:textId="1F341F51"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 xml:space="preserve">Gold JAW, Wong KK, Szablewski CM, Patel PR, Rossow J, da Silva J, Natarajan P, Morris SB, Fanfair RN, Rogers-Brown J, Bruce BB, Browning SD, Hernandez-Romieu AC, Furukawa NW, Kang M, Evans ME, Oosmanally N, Tobin-D'Angelo M, Drenzek C, Murphy DJ, Hollberg J, Blum JM, Jansen R, Wright DW, Sewell WM 3rd, Owens JD, Lefkove B, Brown FW, Burton DC, Uyeki TM, Bialek SR, Jackson BR. </w:t>
      </w:r>
      <w:r w:rsidRPr="00160919">
        <w:rPr>
          <w:rFonts w:ascii="Calibri" w:hAnsi="Calibri" w:cs="Calibri"/>
          <w:sz w:val="22"/>
          <w:szCs w:val="22"/>
          <w:lang w:val="en-US"/>
        </w:rPr>
        <w:t xml:space="preserve">Characteristics and </w:t>
      </w:r>
      <w:r w:rsidR="00EB52CF" w:rsidRPr="00160919">
        <w:rPr>
          <w:rFonts w:ascii="Calibri" w:hAnsi="Calibri" w:cs="Calibri"/>
          <w:sz w:val="22"/>
          <w:szCs w:val="22"/>
          <w:lang w:val="en-US"/>
        </w:rPr>
        <w:t>clinical outcomes of adult patients hospitalized with</w:t>
      </w:r>
      <w:r w:rsidRPr="00160919">
        <w:rPr>
          <w:rFonts w:ascii="Calibri" w:hAnsi="Calibri" w:cs="Calibri"/>
          <w:sz w:val="22"/>
          <w:szCs w:val="22"/>
          <w:lang w:val="en-US"/>
        </w:rPr>
        <w:t xml:space="preserve"> COVID-19 - Georgia, March 2020. </w:t>
      </w:r>
      <w:r w:rsidRPr="00160919">
        <w:rPr>
          <w:rFonts w:ascii="Calibri" w:hAnsi="Calibri" w:cs="Calibri"/>
          <w:sz w:val="22"/>
          <w:szCs w:val="22"/>
        </w:rPr>
        <w:t>MMWR Morb Mortal Wkly Rep. 2020</w:t>
      </w:r>
      <w:r w:rsidR="00EB52CF" w:rsidRPr="00160919">
        <w:rPr>
          <w:rFonts w:ascii="Calibri" w:hAnsi="Calibri" w:cs="Calibri"/>
          <w:sz w:val="22"/>
          <w:szCs w:val="22"/>
        </w:rPr>
        <w:t>;69</w:t>
      </w:r>
      <w:r w:rsidRPr="00160919">
        <w:rPr>
          <w:rFonts w:ascii="Calibri" w:hAnsi="Calibri" w:cs="Calibri"/>
          <w:sz w:val="22"/>
          <w:szCs w:val="22"/>
        </w:rPr>
        <w:t>:545-550. doi: 10.15585/mmwr.mm6918e1.</w:t>
      </w:r>
    </w:p>
    <w:p w14:paraId="2C4A1735" w14:textId="4F0A8549" w:rsidR="008A2CCE" w:rsidRPr="00160919" w:rsidRDefault="008A2CCE" w:rsidP="006F39E5">
      <w:pPr>
        <w:pStyle w:val="Standard"/>
        <w:numPr>
          <w:ilvl w:val="0"/>
          <w:numId w:val="1"/>
        </w:numPr>
        <w:jc w:val="both"/>
        <w:rPr>
          <w:rFonts w:ascii="Calibri" w:hAnsi="Calibri" w:cs="Calibri"/>
          <w:sz w:val="22"/>
          <w:szCs w:val="22"/>
        </w:rPr>
      </w:pPr>
      <w:proofErr w:type="spellStart"/>
      <w:r w:rsidRPr="00160919">
        <w:rPr>
          <w:rFonts w:ascii="Calibri" w:hAnsi="Calibri" w:cs="Calibri"/>
          <w:sz w:val="22"/>
          <w:szCs w:val="22"/>
          <w:lang w:val="en-US"/>
        </w:rPr>
        <w:t>Ihle</w:t>
      </w:r>
      <w:proofErr w:type="spellEnd"/>
      <w:r w:rsidRPr="00160919">
        <w:rPr>
          <w:rFonts w:ascii="Calibri" w:hAnsi="Calibri" w:cs="Calibri"/>
          <w:sz w:val="22"/>
          <w:szCs w:val="22"/>
          <w:lang w:val="en-US"/>
        </w:rPr>
        <w:t xml:space="preserve">-Hansen H, Berge T, </w:t>
      </w:r>
      <w:proofErr w:type="spellStart"/>
      <w:r w:rsidRPr="00160919">
        <w:rPr>
          <w:rFonts w:ascii="Calibri" w:hAnsi="Calibri" w:cs="Calibri"/>
          <w:sz w:val="22"/>
          <w:szCs w:val="22"/>
          <w:lang w:val="en-US"/>
        </w:rPr>
        <w:t>Tveita</w:t>
      </w:r>
      <w:proofErr w:type="spellEnd"/>
      <w:r w:rsidRPr="00160919">
        <w:rPr>
          <w:rFonts w:ascii="Calibri" w:hAnsi="Calibri" w:cs="Calibri"/>
          <w:sz w:val="22"/>
          <w:szCs w:val="22"/>
          <w:lang w:val="en-US"/>
        </w:rPr>
        <w:t xml:space="preserve"> A, </w:t>
      </w:r>
      <w:proofErr w:type="spellStart"/>
      <w:r w:rsidRPr="00160919">
        <w:rPr>
          <w:rFonts w:ascii="Calibri" w:hAnsi="Calibri" w:cs="Calibri"/>
          <w:sz w:val="22"/>
          <w:szCs w:val="22"/>
          <w:lang w:val="en-US"/>
        </w:rPr>
        <w:t>Rønning</w:t>
      </w:r>
      <w:proofErr w:type="spellEnd"/>
      <w:r w:rsidRPr="00160919">
        <w:rPr>
          <w:rFonts w:ascii="Calibri" w:hAnsi="Calibri" w:cs="Calibri"/>
          <w:sz w:val="22"/>
          <w:szCs w:val="22"/>
          <w:lang w:val="en-US"/>
        </w:rPr>
        <w:t xml:space="preserve"> EJ, </w:t>
      </w:r>
      <w:proofErr w:type="spellStart"/>
      <w:r w:rsidRPr="00160919">
        <w:rPr>
          <w:rFonts w:ascii="Calibri" w:hAnsi="Calibri" w:cs="Calibri"/>
          <w:sz w:val="22"/>
          <w:szCs w:val="22"/>
          <w:lang w:val="en-US"/>
        </w:rPr>
        <w:t>Ernø</w:t>
      </w:r>
      <w:proofErr w:type="spellEnd"/>
      <w:r w:rsidRPr="00160919">
        <w:rPr>
          <w:rFonts w:ascii="Calibri" w:hAnsi="Calibri" w:cs="Calibri"/>
          <w:sz w:val="22"/>
          <w:szCs w:val="22"/>
          <w:lang w:val="en-US"/>
        </w:rPr>
        <w:t xml:space="preserve"> PE, Andersen EL, Wang CH, </w:t>
      </w:r>
      <w:proofErr w:type="spellStart"/>
      <w:r w:rsidRPr="00160919">
        <w:rPr>
          <w:rFonts w:ascii="Calibri" w:hAnsi="Calibri" w:cs="Calibri"/>
          <w:sz w:val="22"/>
          <w:szCs w:val="22"/>
          <w:lang w:val="en-US"/>
        </w:rPr>
        <w:t>Tveit</w:t>
      </w:r>
      <w:proofErr w:type="spellEnd"/>
      <w:r w:rsidRPr="00160919">
        <w:rPr>
          <w:rFonts w:ascii="Calibri" w:hAnsi="Calibri" w:cs="Calibri"/>
          <w:sz w:val="22"/>
          <w:szCs w:val="22"/>
          <w:lang w:val="en-US"/>
        </w:rPr>
        <w:t xml:space="preserve"> A, </w:t>
      </w:r>
      <w:proofErr w:type="spellStart"/>
      <w:r w:rsidRPr="00160919">
        <w:rPr>
          <w:rFonts w:ascii="Calibri" w:hAnsi="Calibri" w:cs="Calibri"/>
          <w:sz w:val="22"/>
          <w:szCs w:val="22"/>
          <w:lang w:val="en-US"/>
        </w:rPr>
        <w:t>Myrstad</w:t>
      </w:r>
      <w:proofErr w:type="spellEnd"/>
      <w:r w:rsidRPr="00160919">
        <w:rPr>
          <w:rFonts w:ascii="Calibri" w:hAnsi="Calibri" w:cs="Calibri"/>
          <w:sz w:val="22"/>
          <w:szCs w:val="22"/>
          <w:lang w:val="en-US"/>
        </w:rPr>
        <w:t xml:space="preserve"> M. COVID-19: Symptoms, course of illness and use of clinical scoring systems for the first 42 patients admitted to a Norwegian local hospital. </w:t>
      </w:r>
      <w:r w:rsidRPr="00160919">
        <w:rPr>
          <w:rFonts w:ascii="Calibri" w:hAnsi="Calibri" w:cs="Calibri"/>
          <w:sz w:val="22"/>
          <w:szCs w:val="22"/>
        </w:rPr>
        <w:t>Tidsskr Nor Laegeforen. 2020 Apr 10;140(7).</w:t>
      </w:r>
    </w:p>
    <w:p w14:paraId="29C4B9F2" w14:textId="2A4129E9"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 xml:space="preserve">Itelman E, Wasserstrum Y, Segev A, Avaky C, Negru L, Cohen D, Turpashvili N, Anani S, Zilber E, Lasman N, Athamna A, Segal O, Halevy T, Sabiner Y, Donin Y, Abraham L, Berdugo E, Zarka A, Greidinger D, Agbaria M, Kitany N, Katorza E, Shenhav-Saltzman G, Segal G. Clinical </w:t>
      </w:r>
      <w:r w:rsidR="00EB52CF" w:rsidRPr="00160919">
        <w:rPr>
          <w:rFonts w:ascii="Calibri" w:hAnsi="Calibri" w:cs="Calibri"/>
          <w:sz w:val="22"/>
          <w:szCs w:val="22"/>
        </w:rPr>
        <w:t>c</w:t>
      </w:r>
      <w:r w:rsidRPr="00160919">
        <w:rPr>
          <w:rFonts w:ascii="Calibri" w:hAnsi="Calibri" w:cs="Calibri"/>
          <w:sz w:val="22"/>
          <w:szCs w:val="22"/>
        </w:rPr>
        <w:t xml:space="preserve">haracterization of 162 COVID-19 patients in Israel: </w:t>
      </w:r>
      <w:r w:rsidR="00EB52CF" w:rsidRPr="00160919">
        <w:rPr>
          <w:rFonts w:ascii="Calibri" w:hAnsi="Calibri" w:cs="Calibri"/>
          <w:sz w:val="22"/>
          <w:szCs w:val="22"/>
        </w:rPr>
        <w:t>p</w:t>
      </w:r>
      <w:r w:rsidRPr="00160919">
        <w:rPr>
          <w:rFonts w:ascii="Calibri" w:hAnsi="Calibri" w:cs="Calibri"/>
          <w:sz w:val="22"/>
          <w:szCs w:val="22"/>
        </w:rPr>
        <w:t xml:space="preserve">reliminary </w:t>
      </w:r>
      <w:r w:rsidR="00EB52CF" w:rsidRPr="00160919">
        <w:rPr>
          <w:rFonts w:ascii="Calibri" w:hAnsi="Calibri" w:cs="Calibri"/>
          <w:sz w:val="22"/>
          <w:szCs w:val="22"/>
        </w:rPr>
        <w:t>r</w:t>
      </w:r>
      <w:r w:rsidRPr="00160919">
        <w:rPr>
          <w:rFonts w:ascii="Calibri" w:hAnsi="Calibri" w:cs="Calibri"/>
          <w:sz w:val="22"/>
          <w:szCs w:val="22"/>
        </w:rPr>
        <w:t xml:space="preserve">eport from a </w:t>
      </w:r>
      <w:r w:rsidR="00EB52CF" w:rsidRPr="00160919">
        <w:rPr>
          <w:rFonts w:ascii="Calibri" w:hAnsi="Calibri" w:cs="Calibri"/>
          <w:sz w:val="22"/>
          <w:szCs w:val="22"/>
        </w:rPr>
        <w:t>l</w:t>
      </w:r>
      <w:r w:rsidRPr="00160919">
        <w:rPr>
          <w:rFonts w:ascii="Calibri" w:hAnsi="Calibri" w:cs="Calibri"/>
          <w:sz w:val="22"/>
          <w:szCs w:val="22"/>
        </w:rPr>
        <w:t xml:space="preserve">arge </w:t>
      </w:r>
      <w:r w:rsidR="00EB52CF" w:rsidRPr="00160919">
        <w:rPr>
          <w:rFonts w:ascii="Calibri" w:hAnsi="Calibri" w:cs="Calibri"/>
          <w:sz w:val="22"/>
          <w:szCs w:val="22"/>
        </w:rPr>
        <w:t>t</w:t>
      </w:r>
      <w:r w:rsidRPr="00160919">
        <w:rPr>
          <w:rFonts w:ascii="Calibri" w:hAnsi="Calibri" w:cs="Calibri"/>
          <w:sz w:val="22"/>
          <w:szCs w:val="22"/>
        </w:rPr>
        <w:t xml:space="preserve">ertiary </w:t>
      </w:r>
      <w:r w:rsidR="00EB52CF" w:rsidRPr="00160919">
        <w:rPr>
          <w:rFonts w:ascii="Calibri" w:hAnsi="Calibri" w:cs="Calibri"/>
          <w:sz w:val="22"/>
          <w:szCs w:val="22"/>
        </w:rPr>
        <w:t>c</w:t>
      </w:r>
      <w:r w:rsidRPr="00160919">
        <w:rPr>
          <w:rFonts w:ascii="Calibri" w:hAnsi="Calibri" w:cs="Calibri"/>
          <w:sz w:val="22"/>
          <w:szCs w:val="22"/>
        </w:rPr>
        <w:t>enter. Isr Med Assoc J. 2020</w:t>
      </w:r>
      <w:r w:rsidR="00EB52CF" w:rsidRPr="00160919">
        <w:rPr>
          <w:rFonts w:ascii="Calibri" w:hAnsi="Calibri" w:cs="Calibri"/>
          <w:sz w:val="22"/>
          <w:szCs w:val="22"/>
        </w:rPr>
        <w:t>;22</w:t>
      </w:r>
      <w:r w:rsidRPr="00160919">
        <w:rPr>
          <w:rFonts w:ascii="Calibri" w:hAnsi="Calibri" w:cs="Calibri"/>
          <w:sz w:val="22"/>
          <w:szCs w:val="22"/>
        </w:rPr>
        <w:t xml:space="preserve">:271-274. </w:t>
      </w:r>
    </w:p>
    <w:p w14:paraId="5131F7A3" w14:textId="6BBAC8F4"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 xml:space="preserve">Du RH, Liang LR, Yang CQ, Wang W, Cao TZ, Li M, Guo GY, Du J, Zheng CL, Zhu Q, Hu M, Li XY, Peng P, Shi HZ. </w:t>
      </w:r>
      <w:r w:rsidRPr="00160919">
        <w:rPr>
          <w:rFonts w:ascii="Calibri" w:hAnsi="Calibri" w:cs="Calibri"/>
          <w:sz w:val="22"/>
          <w:szCs w:val="22"/>
          <w:lang w:val="en-US"/>
        </w:rPr>
        <w:t xml:space="preserve">Predictors of mortality for patients with COVID-19 pneumonia caused by SARS-CoV-2: a prospective cohort study. </w:t>
      </w:r>
      <w:r w:rsidRPr="00160919">
        <w:rPr>
          <w:rFonts w:ascii="Calibri" w:hAnsi="Calibri" w:cs="Calibri"/>
          <w:sz w:val="22"/>
          <w:szCs w:val="22"/>
        </w:rPr>
        <w:t>Eur Respir J. 2020</w:t>
      </w:r>
      <w:r w:rsidR="00EB52CF" w:rsidRPr="00160919">
        <w:rPr>
          <w:rFonts w:ascii="Calibri" w:hAnsi="Calibri" w:cs="Calibri"/>
          <w:sz w:val="22"/>
          <w:szCs w:val="22"/>
        </w:rPr>
        <w:t>;55</w:t>
      </w:r>
      <w:r w:rsidRPr="00160919">
        <w:rPr>
          <w:rFonts w:ascii="Calibri" w:hAnsi="Calibri" w:cs="Calibri"/>
          <w:sz w:val="22"/>
          <w:szCs w:val="22"/>
        </w:rPr>
        <w:t xml:space="preserve">:2000524. doi: 10.1183/13993003.00524-2020. </w:t>
      </w:r>
    </w:p>
    <w:p w14:paraId="6B32B658" w14:textId="514DFBB9"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 xml:space="preserve">Guan WJ, Liang WH, Zhao Y, Liang HR, Chen ZS, Li YM, Liu XQ, Chen RC, Tang CL, Wang T, Ou CQ, Li L, Chen PY, Sang L, Wang W, Li JF, Li CC, Ou LM, Cheng B, Xiong S, Ni ZY, Xiang J, Hu Y, Liu L, Shan H, Lei CL, Peng YX, Wei L, Liu Y, Hu YH, Peng P, Wang </w:t>
      </w:r>
      <w:r w:rsidRPr="00160919">
        <w:rPr>
          <w:rFonts w:ascii="Calibri" w:hAnsi="Calibri" w:cs="Calibri"/>
          <w:sz w:val="22"/>
          <w:szCs w:val="22"/>
        </w:rPr>
        <w:lastRenderedPageBreak/>
        <w:t xml:space="preserve">JM, Liu JY, Chen Z, Li G, Zheng ZJ, Qiu SQ, Luo J, Ye CJ, Zhu SY, Cheng LL, Ye F, Li SY, Zheng JP, Zhang NF, Zhong NS, He JX; China Medical Treatment Expert Group for COVID-19. </w:t>
      </w:r>
      <w:r w:rsidRPr="00160919">
        <w:rPr>
          <w:rFonts w:ascii="Calibri" w:hAnsi="Calibri" w:cs="Calibri"/>
          <w:sz w:val="22"/>
          <w:szCs w:val="22"/>
          <w:lang w:val="en-US"/>
        </w:rPr>
        <w:t xml:space="preserve">Comorbidity and its impact on 1590 patients with COVID-19 in China: a nationwide analysis. </w:t>
      </w:r>
      <w:r w:rsidRPr="00160919">
        <w:rPr>
          <w:rFonts w:ascii="Calibri" w:hAnsi="Calibri" w:cs="Calibri"/>
          <w:sz w:val="22"/>
          <w:szCs w:val="22"/>
        </w:rPr>
        <w:t>Eur Respir J. 2020;</w:t>
      </w:r>
      <w:r w:rsidR="00EB52CF" w:rsidRPr="00160919">
        <w:rPr>
          <w:rFonts w:ascii="Calibri" w:hAnsi="Calibri" w:cs="Calibri"/>
          <w:sz w:val="22"/>
          <w:szCs w:val="22"/>
        </w:rPr>
        <w:t>55</w:t>
      </w:r>
      <w:r w:rsidRPr="00160919">
        <w:rPr>
          <w:rFonts w:ascii="Calibri" w:hAnsi="Calibri" w:cs="Calibri"/>
          <w:sz w:val="22"/>
          <w:szCs w:val="22"/>
        </w:rPr>
        <w:t>:2000547</w:t>
      </w:r>
      <w:r w:rsidR="006F39E5" w:rsidRPr="00160919">
        <w:rPr>
          <w:rFonts w:ascii="Calibri" w:hAnsi="Calibri" w:cs="Calibri"/>
          <w:sz w:val="22"/>
          <w:szCs w:val="22"/>
        </w:rPr>
        <w:t>.</w:t>
      </w:r>
    </w:p>
    <w:p w14:paraId="39959A5F" w14:textId="11ED7592" w:rsidR="008A2CCE" w:rsidRPr="00160919" w:rsidRDefault="008A2CCE" w:rsidP="006F39E5">
      <w:pPr>
        <w:pStyle w:val="Standard"/>
        <w:numPr>
          <w:ilvl w:val="0"/>
          <w:numId w:val="1"/>
        </w:numPr>
        <w:jc w:val="both"/>
        <w:rPr>
          <w:rFonts w:ascii="Calibri" w:hAnsi="Calibri" w:cs="Calibri"/>
          <w:sz w:val="22"/>
          <w:szCs w:val="22"/>
        </w:rPr>
      </w:pPr>
      <w:r w:rsidRPr="00160919">
        <w:rPr>
          <w:rFonts w:ascii="Calibri" w:hAnsi="Calibri" w:cs="Calibri"/>
          <w:sz w:val="22"/>
          <w:szCs w:val="22"/>
        </w:rPr>
        <w:t xml:space="preserve">Mao B, Liu Y, Chai YH, Jin XY, Lu HW, Yang JW,  Gaoc XW, Song XL, Bao H, Wang A, Gu WC, Zhao L, Pan JP, Li F, Zhang TF, Ye-Chang Qian YC, Du CL, Ding W, Tu CL, Chu DJ, Chun Li C, Ye L, Luo Y, Zheng CX, Yu RH, Qiu ZM, Cao HF, Ren JW, Zhao JY, Wang CH, Lu HZ, Li J, Hu Y, Liang S, Zhi Jie J, Qu JM, Xu JF. </w:t>
      </w:r>
      <w:r w:rsidRPr="00160919">
        <w:rPr>
          <w:rFonts w:ascii="Calibri" w:hAnsi="Calibri" w:cs="Calibri"/>
          <w:sz w:val="22"/>
          <w:szCs w:val="22"/>
          <w:lang w:val="en-US"/>
        </w:rPr>
        <w:t xml:space="preserve">Assessing risk factors for SARS-CoV-2 infection in patients presenting with symptoms in Shanghai, China: a </w:t>
      </w:r>
      <w:proofErr w:type="spellStart"/>
      <w:r w:rsidRPr="00160919">
        <w:rPr>
          <w:rFonts w:ascii="Calibri" w:hAnsi="Calibri" w:cs="Calibri"/>
          <w:sz w:val="22"/>
          <w:szCs w:val="22"/>
          <w:lang w:val="en-US"/>
        </w:rPr>
        <w:t>multicentre</w:t>
      </w:r>
      <w:proofErr w:type="spellEnd"/>
      <w:r w:rsidRPr="00160919">
        <w:rPr>
          <w:rFonts w:ascii="Calibri" w:hAnsi="Calibri" w:cs="Calibri"/>
          <w:sz w:val="22"/>
          <w:szCs w:val="22"/>
          <w:lang w:val="en-US"/>
        </w:rPr>
        <w:t xml:space="preserve">, observational cohort study. </w:t>
      </w:r>
      <w:r w:rsidRPr="00160919">
        <w:rPr>
          <w:rFonts w:ascii="Calibri" w:hAnsi="Calibri" w:cs="Calibri"/>
          <w:sz w:val="22"/>
          <w:szCs w:val="22"/>
        </w:rPr>
        <w:t xml:space="preserve">Lancet Digital Health 2020, in press. doi.org/10.1016/ S2589-7500(20)30109-6. </w:t>
      </w:r>
    </w:p>
    <w:p w14:paraId="0A150295" w14:textId="738F7470" w:rsidR="008A2CCE" w:rsidRPr="00160919" w:rsidRDefault="008A2CCE" w:rsidP="006F39E5">
      <w:pPr>
        <w:pStyle w:val="Standard"/>
        <w:numPr>
          <w:ilvl w:val="0"/>
          <w:numId w:val="1"/>
        </w:numPr>
        <w:jc w:val="both"/>
        <w:rPr>
          <w:rFonts w:ascii="Calibri" w:hAnsi="Calibri" w:cs="Calibri"/>
          <w:sz w:val="22"/>
          <w:szCs w:val="22"/>
          <w:lang w:val="en-US"/>
        </w:rPr>
      </w:pPr>
      <w:r w:rsidRPr="00160919">
        <w:rPr>
          <w:rFonts w:ascii="Calibri" w:hAnsi="Calibri" w:cs="Calibri"/>
          <w:sz w:val="22"/>
          <w:szCs w:val="22"/>
        </w:rPr>
        <w:t xml:space="preserve">Lechien JR, Chiesa-Estomba CM, Place S, Van Laethem Y, Cabaraux P, Mat Q, Huet K, Plzak J, Horoi M, Hans S, Barillari MR, Cammaroto G, Fakhry N, Martiny D, Ayad T, Jouffe L, Hopkins C, Saussez S; COVID-19 Task Force of YO-IFOS. </w:t>
      </w:r>
      <w:r w:rsidRPr="00160919">
        <w:rPr>
          <w:rFonts w:ascii="Calibri" w:hAnsi="Calibri" w:cs="Calibri"/>
          <w:sz w:val="22"/>
          <w:szCs w:val="22"/>
          <w:lang w:val="en-US"/>
        </w:rPr>
        <w:t xml:space="preserve">Clinical and </w:t>
      </w:r>
      <w:r w:rsidR="00EB52CF" w:rsidRPr="00160919">
        <w:rPr>
          <w:rFonts w:ascii="Calibri" w:hAnsi="Calibri" w:cs="Calibri"/>
          <w:sz w:val="22"/>
          <w:szCs w:val="22"/>
          <w:lang w:val="en-US"/>
        </w:rPr>
        <w:t>e</w:t>
      </w:r>
      <w:r w:rsidRPr="00160919">
        <w:rPr>
          <w:rFonts w:ascii="Calibri" w:hAnsi="Calibri" w:cs="Calibri"/>
          <w:sz w:val="22"/>
          <w:szCs w:val="22"/>
          <w:lang w:val="en-US"/>
        </w:rPr>
        <w:t xml:space="preserve">pidemiological </w:t>
      </w:r>
      <w:r w:rsidR="00EB52CF" w:rsidRPr="00160919">
        <w:rPr>
          <w:rFonts w:ascii="Calibri" w:hAnsi="Calibri" w:cs="Calibri"/>
          <w:sz w:val="22"/>
          <w:szCs w:val="22"/>
          <w:lang w:val="en-US"/>
        </w:rPr>
        <w:t>c</w:t>
      </w:r>
      <w:r w:rsidRPr="00160919">
        <w:rPr>
          <w:rFonts w:ascii="Calibri" w:hAnsi="Calibri" w:cs="Calibri"/>
          <w:sz w:val="22"/>
          <w:szCs w:val="22"/>
          <w:lang w:val="en-US"/>
        </w:rPr>
        <w:t xml:space="preserve">haracteristics of 1,420 European </w:t>
      </w:r>
      <w:r w:rsidR="00EB52CF" w:rsidRPr="00160919">
        <w:rPr>
          <w:rFonts w:ascii="Calibri" w:hAnsi="Calibri" w:cs="Calibri"/>
          <w:sz w:val="22"/>
          <w:szCs w:val="22"/>
          <w:lang w:val="en-US"/>
        </w:rPr>
        <w:t>p</w:t>
      </w:r>
      <w:r w:rsidRPr="00160919">
        <w:rPr>
          <w:rFonts w:ascii="Calibri" w:hAnsi="Calibri" w:cs="Calibri"/>
          <w:sz w:val="22"/>
          <w:szCs w:val="22"/>
          <w:lang w:val="en-US"/>
        </w:rPr>
        <w:t xml:space="preserve">atients with mild-to-moderate </w:t>
      </w:r>
      <w:r w:rsidR="00EB52CF" w:rsidRPr="00160919">
        <w:rPr>
          <w:rFonts w:ascii="Calibri" w:hAnsi="Calibri" w:cs="Calibri"/>
          <w:sz w:val="22"/>
          <w:szCs w:val="22"/>
          <w:lang w:val="en-US"/>
        </w:rPr>
        <w:t>c</w:t>
      </w:r>
      <w:r w:rsidRPr="00160919">
        <w:rPr>
          <w:rFonts w:ascii="Calibri" w:hAnsi="Calibri" w:cs="Calibri"/>
          <w:sz w:val="22"/>
          <w:szCs w:val="22"/>
          <w:lang w:val="en-US"/>
        </w:rPr>
        <w:t xml:space="preserve">oronavirus </w:t>
      </w:r>
      <w:r w:rsidR="00EB52CF" w:rsidRPr="00160919">
        <w:rPr>
          <w:rFonts w:ascii="Calibri" w:hAnsi="Calibri" w:cs="Calibri"/>
          <w:sz w:val="22"/>
          <w:szCs w:val="22"/>
          <w:lang w:val="en-US"/>
        </w:rPr>
        <w:t>d</w:t>
      </w:r>
      <w:r w:rsidRPr="00160919">
        <w:rPr>
          <w:rFonts w:ascii="Calibri" w:hAnsi="Calibri" w:cs="Calibri"/>
          <w:sz w:val="22"/>
          <w:szCs w:val="22"/>
          <w:lang w:val="en-US"/>
        </w:rPr>
        <w:t>isease 2019. J Intern Med. 2020 Apr 30. doi: 10.1111/joim.13089. Epub ahead of print.</w:t>
      </w:r>
    </w:p>
    <w:p w14:paraId="180DA462" w14:textId="27DC5EF8" w:rsidR="008A2CCE" w:rsidRPr="00160919" w:rsidRDefault="008A2CCE" w:rsidP="006F39E5">
      <w:pPr>
        <w:pStyle w:val="Standard"/>
        <w:numPr>
          <w:ilvl w:val="0"/>
          <w:numId w:val="1"/>
        </w:numPr>
        <w:jc w:val="both"/>
        <w:rPr>
          <w:rFonts w:ascii="Calibri" w:hAnsi="Calibri" w:cs="Calibri"/>
          <w:sz w:val="22"/>
          <w:szCs w:val="22"/>
        </w:rPr>
      </w:pPr>
      <w:proofErr w:type="spellStart"/>
      <w:r w:rsidRPr="00160919">
        <w:rPr>
          <w:rFonts w:ascii="Calibri" w:hAnsi="Calibri" w:cs="Calibri"/>
          <w:sz w:val="22"/>
          <w:szCs w:val="22"/>
          <w:lang w:val="en-US"/>
        </w:rPr>
        <w:t>Montastruc</w:t>
      </w:r>
      <w:proofErr w:type="spellEnd"/>
      <w:r w:rsidRPr="00160919">
        <w:rPr>
          <w:rFonts w:ascii="Calibri" w:hAnsi="Calibri" w:cs="Calibri"/>
          <w:sz w:val="22"/>
          <w:szCs w:val="22"/>
          <w:lang w:val="en-US"/>
        </w:rPr>
        <w:t xml:space="preserve"> F, Romano C, </w:t>
      </w:r>
      <w:proofErr w:type="spellStart"/>
      <w:r w:rsidRPr="00160919">
        <w:rPr>
          <w:rFonts w:ascii="Calibri" w:hAnsi="Calibri" w:cs="Calibri"/>
          <w:sz w:val="22"/>
          <w:szCs w:val="22"/>
          <w:lang w:val="en-US"/>
        </w:rPr>
        <w:t>Montastruc</w:t>
      </w:r>
      <w:proofErr w:type="spellEnd"/>
      <w:r w:rsidRPr="00160919">
        <w:rPr>
          <w:rFonts w:ascii="Calibri" w:hAnsi="Calibri" w:cs="Calibri"/>
          <w:sz w:val="22"/>
          <w:szCs w:val="22"/>
          <w:lang w:val="en-US"/>
        </w:rPr>
        <w:t xml:space="preserve"> JL, Silva S, Seguin T, </w:t>
      </w:r>
      <w:proofErr w:type="spellStart"/>
      <w:r w:rsidRPr="00160919">
        <w:rPr>
          <w:rFonts w:ascii="Calibri" w:hAnsi="Calibri" w:cs="Calibri"/>
          <w:sz w:val="22"/>
          <w:szCs w:val="22"/>
          <w:lang w:val="en-US"/>
        </w:rPr>
        <w:t>Minville</w:t>
      </w:r>
      <w:proofErr w:type="spellEnd"/>
      <w:r w:rsidRPr="00160919">
        <w:rPr>
          <w:rFonts w:ascii="Calibri" w:hAnsi="Calibri" w:cs="Calibri"/>
          <w:sz w:val="22"/>
          <w:szCs w:val="22"/>
          <w:lang w:val="en-US"/>
        </w:rPr>
        <w:t xml:space="preserve"> V, Georges B, </w:t>
      </w:r>
      <w:proofErr w:type="spellStart"/>
      <w:r w:rsidRPr="00160919">
        <w:rPr>
          <w:rFonts w:ascii="Calibri" w:hAnsi="Calibri" w:cs="Calibri"/>
          <w:sz w:val="22"/>
          <w:szCs w:val="22"/>
          <w:lang w:val="en-US"/>
        </w:rPr>
        <w:t>Riu</w:t>
      </w:r>
      <w:proofErr w:type="spellEnd"/>
      <w:r w:rsidRPr="00160919">
        <w:rPr>
          <w:rFonts w:ascii="Calibri" w:hAnsi="Calibri" w:cs="Calibri"/>
          <w:sz w:val="22"/>
          <w:szCs w:val="22"/>
          <w:lang w:val="en-US"/>
        </w:rPr>
        <w:t xml:space="preserve">-Poulenc B, Fourcade O. Pharmacological characteristics of patients infected with SARS-Cov-2 admitted to </w:t>
      </w:r>
      <w:r w:rsidR="00EB52CF" w:rsidRPr="00160919">
        <w:rPr>
          <w:rFonts w:ascii="Calibri" w:hAnsi="Calibri" w:cs="Calibri"/>
          <w:sz w:val="22"/>
          <w:szCs w:val="22"/>
          <w:lang w:val="en-US"/>
        </w:rPr>
        <w:t>i</w:t>
      </w:r>
      <w:r w:rsidRPr="00160919">
        <w:rPr>
          <w:rFonts w:ascii="Calibri" w:hAnsi="Calibri" w:cs="Calibri"/>
          <w:sz w:val="22"/>
          <w:szCs w:val="22"/>
          <w:lang w:val="en-US"/>
        </w:rPr>
        <w:t xml:space="preserve">ntensive </w:t>
      </w:r>
      <w:r w:rsidR="00EB52CF" w:rsidRPr="00160919">
        <w:rPr>
          <w:rFonts w:ascii="Calibri" w:hAnsi="Calibri" w:cs="Calibri"/>
          <w:sz w:val="22"/>
          <w:szCs w:val="22"/>
          <w:lang w:val="en-US"/>
        </w:rPr>
        <w:t>c</w:t>
      </w:r>
      <w:r w:rsidRPr="00160919">
        <w:rPr>
          <w:rFonts w:ascii="Calibri" w:hAnsi="Calibri" w:cs="Calibri"/>
          <w:sz w:val="22"/>
          <w:szCs w:val="22"/>
          <w:lang w:val="en-US"/>
        </w:rPr>
        <w:t xml:space="preserve">are </w:t>
      </w:r>
      <w:r w:rsidR="00EB52CF" w:rsidRPr="00160919">
        <w:rPr>
          <w:rFonts w:ascii="Calibri" w:hAnsi="Calibri" w:cs="Calibri"/>
          <w:sz w:val="22"/>
          <w:szCs w:val="22"/>
          <w:lang w:val="en-US"/>
        </w:rPr>
        <w:t>u</w:t>
      </w:r>
      <w:r w:rsidRPr="00160919">
        <w:rPr>
          <w:rFonts w:ascii="Calibri" w:hAnsi="Calibri" w:cs="Calibri"/>
          <w:sz w:val="22"/>
          <w:szCs w:val="22"/>
          <w:lang w:val="en-US"/>
        </w:rPr>
        <w:t xml:space="preserve">nit in South of France. </w:t>
      </w:r>
      <w:r w:rsidRPr="00160919">
        <w:rPr>
          <w:rFonts w:ascii="Calibri" w:hAnsi="Calibri" w:cs="Calibri"/>
          <w:sz w:val="22"/>
          <w:szCs w:val="22"/>
        </w:rPr>
        <w:t>Therapie. 2020 May 15. doi: 10.1016/j.therap.2020.05.005. Epub ahead of print.</w:t>
      </w:r>
    </w:p>
    <w:p w14:paraId="58DFC502" w14:textId="69D94607" w:rsidR="008A2CCE" w:rsidRPr="00160919" w:rsidRDefault="008A2CCE" w:rsidP="006F39E5">
      <w:pPr>
        <w:pStyle w:val="Standard"/>
        <w:numPr>
          <w:ilvl w:val="0"/>
          <w:numId w:val="1"/>
        </w:numPr>
        <w:jc w:val="both"/>
        <w:rPr>
          <w:rFonts w:ascii="Calibri" w:hAnsi="Calibri" w:cs="Calibri"/>
          <w:sz w:val="22"/>
          <w:szCs w:val="22"/>
          <w:lang w:val="en-GB"/>
        </w:rPr>
      </w:pPr>
      <w:r w:rsidRPr="00160919">
        <w:rPr>
          <w:rFonts w:ascii="Calibri" w:hAnsi="Calibri" w:cs="Calibri"/>
          <w:sz w:val="22"/>
          <w:szCs w:val="22"/>
        </w:rPr>
        <w:t xml:space="preserve">Ferguson J, Rosser JI, Quintero O, Scott J, Subramanian A, Gumma M, Rogers A, Kappagoda S. Characteristics and </w:t>
      </w:r>
      <w:r w:rsidR="00EB52CF" w:rsidRPr="00160919">
        <w:rPr>
          <w:rFonts w:ascii="Calibri" w:hAnsi="Calibri" w:cs="Calibri"/>
          <w:sz w:val="22"/>
          <w:szCs w:val="22"/>
        </w:rPr>
        <w:t xml:space="preserve">outcomes of coronavirus disease patients under nonsurge conditions, </w:t>
      </w:r>
      <w:r w:rsidRPr="00160919">
        <w:rPr>
          <w:rFonts w:ascii="Calibri" w:hAnsi="Calibri" w:cs="Calibri"/>
          <w:sz w:val="22"/>
          <w:szCs w:val="22"/>
        </w:rPr>
        <w:t xml:space="preserve">Northern California, USA, March-April 2020. </w:t>
      </w:r>
      <w:r w:rsidRPr="00160919">
        <w:rPr>
          <w:rFonts w:ascii="Calibri" w:hAnsi="Calibri" w:cs="Calibri"/>
          <w:sz w:val="22"/>
          <w:szCs w:val="22"/>
          <w:lang w:val="en-GB"/>
        </w:rPr>
        <w:t>Emerg Infect Dis. 2020 May 14;26(8). doi: 10.3201/eid2608.201776. Epub ahead of print</w:t>
      </w:r>
      <w:r w:rsidR="006F39E5" w:rsidRPr="00160919">
        <w:rPr>
          <w:rFonts w:ascii="Calibri" w:hAnsi="Calibri" w:cs="Calibri"/>
          <w:sz w:val="22"/>
          <w:szCs w:val="22"/>
          <w:lang w:val="en-GB"/>
        </w:rPr>
        <w:t>.</w:t>
      </w:r>
    </w:p>
    <w:p w14:paraId="5D72FC06" w14:textId="601ED3DB" w:rsidR="008A2CCE" w:rsidRPr="00160919" w:rsidRDefault="008A2CCE" w:rsidP="006F39E5">
      <w:pPr>
        <w:pStyle w:val="Standard"/>
        <w:numPr>
          <w:ilvl w:val="0"/>
          <w:numId w:val="1"/>
        </w:numPr>
        <w:jc w:val="both"/>
        <w:rPr>
          <w:rFonts w:ascii="Calibri" w:hAnsi="Calibri" w:cs="Calibri"/>
          <w:sz w:val="22"/>
          <w:szCs w:val="22"/>
          <w:lang w:val="en-US"/>
        </w:rPr>
      </w:pPr>
      <w:r w:rsidRPr="00160919">
        <w:rPr>
          <w:rFonts w:ascii="Calibri" w:hAnsi="Calibri" w:cs="Calibri"/>
          <w:sz w:val="22"/>
          <w:szCs w:val="22"/>
        </w:rPr>
        <w:t xml:space="preserve">Bode B, Garrett V, Messler J, McFarland R, Crowe J, Booth R, Klonoff DC. </w:t>
      </w:r>
      <w:r w:rsidRPr="00160919">
        <w:rPr>
          <w:rFonts w:ascii="Calibri" w:hAnsi="Calibri" w:cs="Calibri"/>
          <w:sz w:val="22"/>
          <w:szCs w:val="22"/>
          <w:lang w:val="en-US"/>
        </w:rPr>
        <w:t xml:space="preserve">Glycemic Characteristics and </w:t>
      </w:r>
      <w:r w:rsidR="00EB52CF" w:rsidRPr="00160919">
        <w:rPr>
          <w:rFonts w:ascii="Calibri" w:hAnsi="Calibri" w:cs="Calibri"/>
          <w:sz w:val="22"/>
          <w:szCs w:val="22"/>
          <w:lang w:val="en-US"/>
        </w:rPr>
        <w:t>c</w:t>
      </w:r>
      <w:r w:rsidRPr="00160919">
        <w:rPr>
          <w:rFonts w:ascii="Calibri" w:hAnsi="Calibri" w:cs="Calibri"/>
          <w:sz w:val="22"/>
          <w:szCs w:val="22"/>
          <w:lang w:val="en-US"/>
        </w:rPr>
        <w:t xml:space="preserve">linical </w:t>
      </w:r>
      <w:r w:rsidR="00EB52CF" w:rsidRPr="00160919">
        <w:rPr>
          <w:rFonts w:ascii="Calibri" w:hAnsi="Calibri" w:cs="Calibri"/>
          <w:sz w:val="22"/>
          <w:szCs w:val="22"/>
          <w:lang w:val="en-US"/>
        </w:rPr>
        <w:t>o</w:t>
      </w:r>
      <w:r w:rsidRPr="00160919">
        <w:rPr>
          <w:rFonts w:ascii="Calibri" w:hAnsi="Calibri" w:cs="Calibri"/>
          <w:sz w:val="22"/>
          <w:szCs w:val="22"/>
          <w:lang w:val="en-US"/>
        </w:rPr>
        <w:t xml:space="preserve">utcomes of COVID-19 </w:t>
      </w:r>
      <w:r w:rsidR="00EB52CF" w:rsidRPr="00160919">
        <w:rPr>
          <w:rFonts w:ascii="Calibri" w:hAnsi="Calibri" w:cs="Calibri"/>
          <w:sz w:val="22"/>
          <w:szCs w:val="22"/>
          <w:lang w:val="en-US"/>
        </w:rPr>
        <w:t>p</w:t>
      </w:r>
      <w:r w:rsidRPr="00160919">
        <w:rPr>
          <w:rFonts w:ascii="Calibri" w:hAnsi="Calibri" w:cs="Calibri"/>
          <w:sz w:val="22"/>
          <w:szCs w:val="22"/>
          <w:lang w:val="en-US"/>
        </w:rPr>
        <w:t xml:space="preserve">atients </w:t>
      </w:r>
      <w:r w:rsidR="00EB52CF" w:rsidRPr="00160919">
        <w:rPr>
          <w:rFonts w:ascii="Calibri" w:hAnsi="Calibri" w:cs="Calibri"/>
          <w:sz w:val="22"/>
          <w:szCs w:val="22"/>
          <w:lang w:val="en-US"/>
        </w:rPr>
        <w:t>h</w:t>
      </w:r>
      <w:r w:rsidRPr="00160919">
        <w:rPr>
          <w:rFonts w:ascii="Calibri" w:hAnsi="Calibri" w:cs="Calibri"/>
          <w:sz w:val="22"/>
          <w:szCs w:val="22"/>
          <w:lang w:val="en-US"/>
        </w:rPr>
        <w:t>ospitalized in the United States. J Diabetes Sci Technol. 2020 May 9:1932296820924469. doi: 10.1177/1932296820924469. Epub ahead of print.</w:t>
      </w:r>
    </w:p>
    <w:p w14:paraId="66AE9C6C" w14:textId="3ADCB36D" w:rsidR="008A2CCE" w:rsidRPr="00160919" w:rsidRDefault="008A2CCE" w:rsidP="006F39E5">
      <w:pPr>
        <w:pStyle w:val="Standard"/>
        <w:numPr>
          <w:ilvl w:val="0"/>
          <w:numId w:val="1"/>
        </w:numPr>
        <w:jc w:val="both"/>
        <w:rPr>
          <w:rFonts w:ascii="Calibri" w:hAnsi="Calibri" w:cs="Calibri"/>
          <w:sz w:val="22"/>
          <w:szCs w:val="22"/>
          <w:lang w:val="en-US"/>
        </w:rPr>
      </w:pPr>
      <w:proofErr w:type="spellStart"/>
      <w:r w:rsidRPr="00160919">
        <w:rPr>
          <w:rFonts w:ascii="Calibri" w:hAnsi="Calibri" w:cs="Calibri"/>
          <w:sz w:val="22"/>
          <w:szCs w:val="22"/>
          <w:lang w:val="en-US"/>
        </w:rPr>
        <w:t>Duanmu</w:t>
      </w:r>
      <w:proofErr w:type="spellEnd"/>
      <w:r w:rsidRPr="00160919">
        <w:rPr>
          <w:rFonts w:ascii="Calibri" w:hAnsi="Calibri" w:cs="Calibri"/>
          <w:sz w:val="22"/>
          <w:szCs w:val="22"/>
          <w:lang w:val="en-US"/>
        </w:rPr>
        <w:t xml:space="preserve"> Y, Brown IP, Gibb WR, Singh J, Matheson LW, </w:t>
      </w:r>
      <w:proofErr w:type="spellStart"/>
      <w:r w:rsidRPr="00160919">
        <w:rPr>
          <w:rFonts w:ascii="Calibri" w:hAnsi="Calibri" w:cs="Calibri"/>
          <w:sz w:val="22"/>
          <w:szCs w:val="22"/>
          <w:lang w:val="en-US"/>
        </w:rPr>
        <w:t>Blomkalns</w:t>
      </w:r>
      <w:proofErr w:type="spellEnd"/>
      <w:r w:rsidRPr="00160919">
        <w:rPr>
          <w:rFonts w:ascii="Calibri" w:hAnsi="Calibri" w:cs="Calibri"/>
          <w:sz w:val="22"/>
          <w:szCs w:val="22"/>
          <w:lang w:val="en-US"/>
        </w:rPr>
        <w:t xml:space="preserve"> AL, Govindarajan P. Characteristics of </w:t>
      </w:r>
      <w:r w:rsidR="00EB52CF" w:rsidRPr="00160919">
        <w:rPr>
          <w:rFonts w:ascii="Calibri" w:hAnsi="Calibri" w:cs="Calibri"/>
          <w:sz w:val="22"/>
          <w:szCs w:val="22"/>
          <w:lang w:val="en-US"/>
        </w:rPr>
        <w:t>e</w:t>
      </w:r>
      <w:r w:rsidRPr="00160919">
        <w:rPr>
          <w:rFonts w:ascii="Calibri" w:hAnsi="Calibri" w:cs="Calibri"/>
          <w:sz w:val="22"/>
          <w:szCs w:val="22"/>
          <w:lang w:val="en-US"/>
        </w:rPr>
        <w:t xml:space="preserve">mergency </w:t>
      </w:r>
      <w:r w:rsidR="00EB52CF" w:rsidRPr="00160919">
        <w:rPr>
          <w:rFonts w:ascii="Calibri" w:hAnsi="Calibri" w:cs="Calibri"/>
          <w:sz w:val="22"/>
          <w:szCs w:val="22"/>
          <w:lang w:val="en-US"/>
        </w:rPr>
        <w:t>d</w:t>
      </w:r>
      <w:r w:rsidRPr="00160919">
        <w:rPr>
          <w:rFonts w:ascii="Calibri" w:hAnsi="Calibri" w:cs="Calibri"/>
          <w:sz w:val="22"/>
          <w:szCs w:val="22"/>
          <w:lang w:val="en-US"/>
        </w:rPr>
        <w:t xml:space="preserve">epartment </w:t>
      </w:r>
      <w:r w:rsidR="00EB52CF" w:rsidRPr="00160919">
        <w:rPr>
          <w:rFonts w:ascii="Calibri" w:hAnsi="Calibri" w:cs="Calibri"/>
          <w:sz w:val="22"/>
          <w:szCs w:val="22"/>
          <w:lang w:val="en-US"/>
        </w:rPr>
        <w:t>p</w:t>
      </w:r>
      <w:r w:rsidRPr="00160919">
        <w:rPr>
          <w:rFonts w:ascii="Calibri" w:hAnsi="Calibri" w:cs="Calibri"/>
          <w:sz w:val="22"/>
          <w:szCs w:val="22"/>
          <w:lang w:val="en-US"/>
        </w:rPr>
        <w:t xml:space="preserve">atients </w:t>
      </w:r>
      <w:r w:rsidR="00EB52CF" w:rsidRPr="00160919">
        <w:rPr>
          <w:rFonts w:ascii="Calibri" w:hAnsi="Calibri" w:cs="Calibri"/>
          <w:sz w:val="22"/>
          <w:szCs w:val="22"/>
          <w:lang w:val="en-US"/>
        </w:rPr>
        <w:t>w</w:t>
      </w:r>
      <w:r w:rsidRPr="00160919">
        <w:rPr>
          <w:rFonts w:ascii="Calibri" w:hAnsi="Calibri" w:cs="Calibri"/>
          <w:sz w:val="22"/>
          <w:szCs w:val="22"/>
          <w:lang w:val="en-US"/>
        </w:rPr>
        <w:t xml:space="preserve">ith COVID-19 at a </w:t>
      </w:r>
      <w:r w:rsidR="00EB52CF" w:rsidRPr="00160919">
        <w:rPr>
          <w:rFonts w:ascii="Calibri" w:hAnsi="Calibri" w:cs="Calibri"/>
          <w:sz w:val="22"/>
          <w:szCs w:val="22"/>
          <w:lang w:val="en-US"/>
        </w:rPr>
        <w:t>s</w:t>
      </w:r>
      <w:r w:rsidRPr="00160919">
        <w:rPr>
          <w:rFonts w:ascii="Calibri" w:hAnsi="Calibri" w:cs="Calibri"/>
          <w:sz w:val="22"/>
          <w:szCs w:val="22"/>
          <w:lang w:val="en-US"/>
        </w:rPr>
        <w:t xml:space="preserve">ingle </w:t>
      </w:r>
      <w:r w:rsidR="00EB52CF" w:rsidRPr="00160919">
        <w:rPr>
          <w:rFonts w:ascii="Calibri" w:hAnsi="Calibri" w:cs="Calibri"/>
          <w:sz w:val="22"/>
          <w:szCs w:val="22"/>
          <w:lang w:val="en-US"/>
        </w:rPr>
        <w:t>s</w:t>
      </w:r>
      <w:r w:rsidRPr="00160919">
        <w:rPr>
          <w:rFonts w:ascii="Calibri" w:hAnsi="Calibri" w:cs="Calibri"/>
          <w:sz w:val="22"/>
          <w:szCs w:val="22"/>
          <w:lang w:val="en-US"/>
        </w:rPr>
        <w:t xml:space="preserve">ite in Northern California: </w:t>
      </w:r>
      <w:r w:rsidR="00EB52CF" w:rsidRPr="00160919">
        <w:rPr>
          <w:rFonts w:ascii="Calibri" w:hAnsi="Calibri" w:cs="Calibri"/>
          <w:sz w:val="22"/>
          <w:szCs w:val="22"/>
          <w:lang w:val="en-US"/>
        </w:rPr>
        <w:t>c</w:t>
      </w:r>
      <w:r w:rsidRPr="00160919">
        <w:rPr>
          <w:rFonts w:ascii="Calibri" w:hAnsi="Calibri" w:cs="Calibri"/>
          <w:sz w:val="22"/>
          <w:szCs w:val="22"/>
          <w:lang w:val="en-US"/>
        </w:rPr>
        <w:t xml:space="preserve">linical </w:t>
      </w:r>
      <w:r w:rsidR="00EB52CF" w:rsidRPr="00160919">
        <w:rPr>
          <w:rFonts w:ascii="Calibri" w:hAnsi="Calibri" w:cs="Calibri"/>
          <w:sz w:val="22"/>
          <w:szCs w:val="22"/>
          <w:lang w:val="en-US"/>
        </w:rPr>
        <w:t>o</w:t>
      </w:r>
      <w:r w:rsidRPr="00160919">
        <w:rPr>
          <w:rFonts w:ascii="Calibri" w:hAnsi="Calibri" w:cs="Calibri"/>
          <w:sz w:val="22"/>
          <w:szCs w:val="22"/>
          <w:lang w:val="en-US"/>
        </w:rPr>
        <w:t xml:space="preserve">bservations and </w:t>
      </w:r>
      <w:r w:rsidR="00EB52CF" w:rsidRPr="00160919">
        <w:rPr>
          <w:rFonts w:ascii="Calibri" w:hAnsi="Calibri" w:cs="Calibri"/>
          <w:sz w:val="22"/>
          <w:szCs w:val="22"/>
          <w:lang w:val="en-US"/>
        </w:rPr>
        <w:t>p</w:t>
      </w:r>
      <w:r w:rsidRPr="00160919">
        <w:rPr>
          <w:rFonts w:ascii="Calibri" w:hAnsi="Calibri" w:cs="Calibri"/>
          <w:sz w:val="22"/>
          <w:szCs w:val="22"/>
          <w:lang w:val="en-US"/>
        </w:rPr>
        <w:t xml:space="preserve">ublic </w:t>
      </w:r>
      <w:r w:rsidR="00EB52CF" w:rsidRPr="00160919">
        <w:rPr>
          <w:rFonts w:ascii="Calibri" w:hAnsi="Calibri" w:cs="Calibri"/>
          <w:sz w:val="22"/>
          <w:szCs w:val="22"/>
          <w:lang w:val="en-US"/>
        </w:rPr>
        <w:t>h</w:t>
      </w:r>
      <w:r w:rsidRPr="00160919">
        <w:rPr>
          <w:rFonts w:ascii="Calibri" w:hAnsi="Calibri" w:cs="Calibri"/>
          <w:sz w:val="22"/>
          <w:szCs w:val="22"/>
          <w:lang w:val="en-US"/>
        </w:rPr>
        <w:t xml:space="preserve">ealth </w:t>
      </w:r>
      <w:r w:rsidR="00EB52CF" w:rsidRPr="00160919">
        <w:rPr>
          <w:rFonts w:ascii="Calibri" w:hAnsi="Calibri" w:cs="Calibri"/>
          <w:sz w:val="22"/>
          <w:szCs w:val="22"/>
          <w:lang w:val="en-US"/>
        </w:rPr>
        <w:t>i</w:t>
      </w:r>
      <w:r w:rsidRPr="00160919">
        <w:rPr>
          <w:rFonts w:ascii="Calibri" w:hAnsi="Calibri" w:cs="Calibri"/>
          <w:sz w:val="22"/>
          <w:szCs w:val="22"/>
          <w:lang w:val="en-US"/>
        </w:rPr>
        <w:t xml:space="preserve">mplications. </w:t>
      </w:r>
      <w:proofErr w:type="spellStart"/>
      <w:r w:rsidRPr="00160919">
        <w:rPr>
          <w:rFonts w:ascii="Calibri" w:hAnsi="Calibri" w:cs="Calibri"/>
          <w:sz w:val="22"/>
          <w:szCs w:val="22"/>
          <w:lang w:val="en-US"/>
        </w:rPr>
        <w:t>Acad</w:t>
      </w:r>
      <w:proofErr w:type="spellEnd"/>
      <w:r w:rsidRPr="00160919">
        <w:rPr>
          <w:rFonts w:ascii="Calibri" w:hAnsi="Calibri" w:cs="Calibri"/>
          <w:sz w:val="22"/>
          <w:szCs w:val="22"/>
          <w:lang w:val="en-US"/>
        </w:rPr>
        <w:t xml:space="preserve"> </w:t>
      </w:r>
      <w:proofErr w:type="spellStart"/>
      <w:r w:rsidRPr="00160919">
        <w:rPr>
          <w:rFonts w:ascii="Calibri" w:hAnsi="Calibri" w:cs="Calibri"/>
          <w:sz w:val="22"/>
          <w:szCs w:val="22"/>
          <w:lang w:val="en-US"/>
        </w:rPr>
        <w:t>Emerg</w:t>
      </w:r>
      <w:proofErr w:type="spellEnd"/>
      <w:r w:rsidRPr="00160919">
        <w:rPr>
          <w:rFonts w:ascii="Calibri" w:hAnsi="Calibri" w:cs="Calibri"/>
          <w:sz w:val="22"/>
          <w:szCs w:val="22"/>
          <w:lang w:val="en-US"/>
        </w:rPr>
        <w:t xml:space="preserve"> Med. 2020 Apr 28. doi: 10.1111/acem.14003. Epub ahead of print.</w:t>
      </w:r>
    </w:p>
    <w:p w14:paraId="14C07C0C" w14:textId="77777777" w:rsidR="00CF4758" w:rsidRPr="00160919" w:rsidRDefault="00CF4758" w:rsidP="00EB7213">
      <w:pPr>
        <w:pStyle w:val="Standard"/>
        <w:numPr>
          <w:ilvl w:val="0"/>
          <w:numId w:val="1"/>
        </w:numPr>
        <w:jc w:val="both"/>
        <w:rPr>
          <w:rFonts w:ascii="Calibri" w:hAnsi="Calibri" w:cs="Calibri"/>
          <w:sz w:val="22"/>
          <w:szCs w:val="22"/>
          <w:lang w:val="en-US"/>
        </w:rPr>
      </w:pPr>
      <w:proofErr w:type="spellStart"/>
      <w:r w:rsidRPr="00160919">
        <w:rPr>
          <w:rFonts w:ascii="Calibri" w:hAnsi="Calibri" w:cs="Calibri" w:hint="eastAsia"/>
          <w:sz w:val="22"/>
          <w:szCs w:val="22"/>
          <w:lang w:val="en-US"/>
        </w:rPr>
        <w:t>Fadini</w:t>
      </w:r>
      <w:proofErr w:type="spellEnd"/>
      <w:r w:rsidRPr="00160919">
        <w:rPr>
          <w:rFonts w:ascii="Calibri" w:hAnsi="Calibri" w:cs="Calibri" w:hint="eastAsia"/>
          <w:sz w:val="22"/>
          <w:szCs w:val="22"/>
          <w:lang w:val="en-US"/>
        </w:rPr>
        <w:t xml:space="preserve"> GP, </w:t>
      </w:r>
      <w:proofErr w:type="spellStart"/>
      <w:r w:rsidRPr="00160919">
        <w:rPr>
          <w:rFonts w:ascii="Calibri" w:hAnsi="Calibri" w:cs="Calibri" w:hint="eastAsia"/>
          <w:sz w:val="22"/>
          <w:szCs w:val="22"/>
          <w:lang w:val="en-US"/>
        </w:rPr>
        <w:t>Morieri</w:t>
      </w:r>
      <w:proofErr w:type="spellEnd"/>
      <w:r w:rsidRPr="00160919">
        <w:rPr>
          <w:rFonts w:ascii="Calibri" w:hAnsi="Calibri" w:cs="Calibri" w:hint="eastAsia"/>
          <w:sz w:val="22"/>
          <w:szCs w:val="22"/>
          <w:lang w:val="en-US"/>
        </w:rPr>
        <w:t xml:space="preserve"> ML, </w:t>
      </w:r>
      <w:proofErr w:type="spellStart"/>
      <w:r w:rsidRPr="00160919">
        <w:rPr>
          <w:rFonts w:ascii="Calibri" w:hAnsi="Calibri" w:cs="Calibri" w:hint="eastAsia"/>
          <w:sz w:val="22"/>
          <w:szCs w:val="22"/>
          <w:lang w:val="en-US"/>
        </w:rPr>
        <w:t>Longato</w:t>
      </w:r>
      <w:proofErr w:type="spellEnd"/>
      <w:r w:rsidRPr="00160919">
        <w:rPr>
          <w:rFonts w:ascii="Calibri" w:hAnsi="Calibri" w:cs="Calibri" w:hint="eastAsia"/>
          <w:sz w:val="22"/>
          <w:szCs w:val="22"/>
          <w:lang w:val="en-US"/>
        </w:rPr>
        <w:t xml:space="preserve"> E, </w:t>
      </w:r>
      <w:proofErr w:type="spellStart"/>
      <w:r w:rsidRPr="00160919">
        <w:rPr>
          <w:rFonts w:ascii="Calibri" w:hAnsi="Calibri" w:cs="Calibri" w:hint="eastAsia"/>
          <w:sz w:val="22"/>
          <w:szCs w:val="22"/>
          <w:lang w:val="en-US"/>
        </w:rPr>
        <w:t>Avogaro</w:t>
      </w:r>
      <w:proofErr w:type="spellEnd"/>
      <w:r w:rsidRPr="00160919">
        <w:rPr>
          <w:rFonts w:ascii="Calibri" w:hAnsi="Calibri" w:cs="Calibri" w:hint="eastAsia"/>
          <w:sz w:val="22"/>
          <w:szCs w:val="22"/>
          <w:lang w:val="en-US"/>
        </w:rPr>
        <w:t xml:space="preserve"> A. Prevalence and impact of diabetes among people infected with SARS-CoV-2. J Endocrinol Invest. 2020 Mar 28. doi: 10.1007/s40618-020-01236-2. [Epub ahead of print]. </w:t>
      </w:r>
    </w:p>
    <w:p w14:paraId="376388D7" w14:textId="7777777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Yang J, Zheng Y, Gou X, Pu K, Chen Z, Guo Q, Ji R, Wang H, Wang Y, Zhou Y. Prevalence of comorbidities and its effects in coronavirus disease 2019 patients: A systematic review and meta-analysis. </w:t>
      </w:r>
      <w:r w:rsidRPr="00160919">
        <w:rPr>
          <w:rFonts w:ascii="Calibri" w:hAnsi="Calibri" w:cs="Calibri" w:hint="eastAsia"/>
          <w:sz w:val="22"/>
          <w:szCs w:val="22"/>
        </w:rPr>
        <w:t xml:space="preserve">Int J Infect Dis. 2020;94:91-95. </w:t>
      </w:r>
    </w:p>
    <w:p w14:paraId="4678FA60" w14:textId="01DEF211" w:rsidR="00B0659C" w:rsidRPr="00160919" w:rsidRDefault="00B0659C" w:rsidP="00EB7213">
      <w:pPr>
        <w:pStyle w:val="Standard"/>
        <w:numPr>
          <w:ilvl w:val="0"/>
          <w:numId w:val="1"/>
        </w:numPr>
        <w:jc w:val="both"/>
        <w:rPr>
          <w:rFonts w:ascii="Calibri" w:hAnsi="Calibri" w:cs="Calibri"/>
          <w:sz w:val="22"/>
          <w:szCs w:val="22"/>
          <w:lang w:val="en-US"/>
        </w:rPr>
      </w:pPr>
      <w:r w:rsidRPr="00160919">
        <w:rPr>
          <w:rFonts w:ascii="Calibri" w:hAnsi="Calibri" w:cs="Calibri"/>
          <w:sz w:val="22"/>
          <w:szCs w:val="22"/>
          <w:lang w:val="en-US"/>
        </w:rPr>
        <w:t xml:space="preserve">Huang I, Lim MA, </w:t>
      </w:r>
      <w:proofErr w:type="spellStart"/>
      <w:r w:rsidRPr="00160919">
        <w:rPr>
          <w:rFonts w:ascii="Calibri" w:hAnsi="Calibri" w:cs="Calibri"/>
          <w:sz w:val="22"/>
          <w:szCs w:val="22"/>
          <w:lang w:val="en-US"/>
        </w:rPr>
        <w:t>Pranata</w:t>
      </w:r>
      <w:proofErr w:type="spellEnd"/>
      <w:r w:rsidRPr="00160919">
        <w:rPr>
          <w:rFonts w:ascii="Calibri" w:hAnsi="Calibri" w:cs="Calibri"/>
          <w:sz w:val="22"/>
          <w:szCs w:val="22"/>
          <w:lang w:val="en-US"/>
        </w:rPr>
        <w:t xml:space="preserve"> R. Diabetes mellitus is associated with increased mortality and severity of disease in COVID-19 pneumonia - A systematic review, meta-analysis, and meta-regression. Diabetes Metab Syndr. </w:t>
      </w:r>
      <w:proofErr w:type="gramStart"/>
      <w:r w:rsidRPr="00160919">
        <w:rPr>
          <w:rFonts w:ascii="Calibri" w:hAnsi="Calibri" w:cs="Calibri"/>
          <w:sz w:val="22"/>
          <w:szCs w:val="22"/>
          <w:lang w:val="en-US"/>
        </w:rPr>
        <w:t>2020;14:395</w:t>
      </w:r>
      <w:proofErr w:type="gramEnd"/>
      <w:r w:rsidRPr="00160919">
        <w:rPr>
          <w:rFonts w:ascii="Calibri" w:hAnsi="Calibri" w:cs="Calibri"/>
          <w:sz w:val="22"/>
          <w:szCs w:val="22"/>
          <w:lang w:val="en-US"/>
        </w:rPr>
        <w:t xml:space="preserve">-403. </w:t>
      </w:r>
    </w:p>
    <w:p w14:paraId="00856797" w14:textId="77777777" w:rsidR="00CF4758" w:rsidRPr="00160919" w:rsidRDefault="00CF4758" w:rsidP="00EB7213">
      <w:pPr>
        <w:pStyle w:val="Standard"/>
        <w:numPr>
          <w:ilvl w:val="0"/>
          <w:numId w:val="1"/>
        </w:numPr>
        <w:jc w:val="both"/>
        <w:rPr>
          <w:rFonts w:ascii="Calibri" w:hAnsi="Calibri" w:cs="Calibri"/>
          <w:sz w:val="22"/>
          <w:szCs w:val="22"/>
          <w:lang w:val="en-US"/>
        </w:rPr>
      </w:pPr>
      <w:r w:rsidRPr="00160919">
        <w:rPr>
          <w:rFonts w:ascii="Calibri" w:hAnsi="Calibri" w:cs="Calibri" w:hint="eastAsia"/>
          <w:sz w:val="22"/>
          <w:szCs w:val="22"/>
          <w:lang w:val="en-US"/>
        </w:rPr>
        <w:t xml:space="preserve">Fu L, Wang B, Yuan T, Chen X, </w:t>
      </w:r>
      <w:proofErr w:type="spellStart"/>
      <w:r w:rsidRPr="00160919">
        <w:rPr>
          <w:rFonts w:ascii="Calibri" w:hAnsi="Calibri" w:cs="Calibri" w:hint="eastAsia"/>
          <w:sz w:val="22"/>
          <w:szCs w:val="22"/>
          <w:lang w:val="en-US"/>
        </w:rPr>
        <w:t>Ao</w:t>
      </w:r>
      <w:proofErr w:type="spellEnd"/>
      <w:r w:rsidRPr="00160919">
        <w:rPr>
          <w:rFonts w:ascii="Calibri" w:hAnsi="Calibri" w:cs="Calibri" w:hint="eastAsia"/>
          <w:sz w:val="22"/>
          <w:szCs w:val="22"/>
          <w:lang w:val="en-US"/>
        </w:rPr>
        <w:t xml:space="preserve"> Y, Fitzpatrick T, Li P, Zhou Y, Lin YF, </w:t>
      </w:r>
      <w:proofErr w:type="spellStart"/>
      <w:r w:rsidRPr="00160919">
        <w:rPr>
          <w:rFonts w:ascii="Calibri" w:hAnsi="Calibri" w:cs="Calibri" w:hint="eastAsia"/>
          <w:sz w:val="22"/>
          <w:szCs w:val="22"/>
          <w:lang w:val="en-US"/>
        </w:rPr>
        <w:t>Duan</w:t>
      </w:r>
      <w:proofErr w:type="spellEnd"/>
      <w:r w:rsidRPr="00160919">
        <w:rPr>
          <w:rFonts w:ascii="Calibri" w:hAnsi="Calibri" w:cs="Calibri" w:hint="eastAsia"/>
          <w:sz w:val="22"/>
          <w:szCs w:val="22"/>
          <w:lang w:val="en-US"/>
        </w:rPr>
        <w:t xml:space="preserve"> Q, Luo G, Fan S, Lu Y, Feng A, Zhan Y, Liang B, Cai W, Zhang L, Du X, Li L, Shu Y, Zou H. Clinical </w:t>
      </w:r>
      <w:r w:rsidRPr="00160919">
        <w:rPr>
          <w:rFonts w:ascii="Calibri" w:hAnsi="Calibri" w:cs="Calibri" w:hint="eastAsia"/>
          <w:sz w:val="22"/>
          <w:szCs w:val="22"/>
          <w:lang w:val="en-US"/>
        </w:rPr>
        <w:lastRenderedPageBreak/>
        <w:t>characteristics of coronavirus disease 2019 (COVID-19) in China: A systematic review and meta-analysis. J Infect. 2020 Apr 10. pii: S0163-4453(20)30170-5. doi: 10.1016/j.jinf.2020.03.041. [Epub ahead of print]</w:t>
      </w:r>
    </w:p>
    <w:p w14:paraId="18E3CA46" w14:textId="7BA44A6B"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Lu R, Zhao X, Li J, </w:t>
      </w:r>
      <w:proofErr w:type="spellStart"/>
      <w:r w:rsidRPr="00160919">
        <w:rPr>
          <w:rFonts w:ascii="Calibri" w:hAnsi="Calibri" w:cs="Calibri"/>
          <w:sz w:val="22"/>
        </w:rPr>
        <w:t>Niu</w:t>
      </w:r>
      <w:proofErr w:type="spellEnd"/>
      <w:r w:rsidRPr="00160919">
        <w:rPr>
          <w:rFonts w:ascii="Calibri" w:hAnsi="Calibri" w:cs="Calibri"/>
          <w:sz w:val="22"/>
        </w:rPr>
        <w:t xml:space="preserve"> P, Yang B, Wu H, Wang W, Song H, Huang B, Zhu N, Bi Y, Ma X, Zhan F, Wang L, Hu T, Zhou H, Hu Z, Zhou W, Zhao L, Chen J, Meng Y, Wang J, Lin Y, Yuan J, </w:t>
      </w:r>
      <w:proofErr w:type="spellStart"/>
      <w:r w:rsidRPr="00160919">
        <w:rPr>
          <w:rFonts w:ascii="Calibri" w:hAnsi="Calibri" w:cs="Calibri"/>
          <w:sz w:val="22"/>
        </w:rPr>
        <w:t>Xie</w:t>
      </w:r>
      <w:proofErr w:type="spellEnd"/>
      <w:r w:rsidRPr="00160919">
        <w:rPr>
          <w:rFonts w:ascii="Calibri" w:hAnsi="Calibri" w:cs="Calibri"/>
          <w:sz w:val="22"/>
        </w:rPr>
        <w:t xml:space="preserve"> Z, Ma J, Liu WJ, Wang D, Xu W, Holmes EC, Gao GF, Wu G, Chen W, Shi W, Tan W. Genomic </w:t>
      </w:r>
      <w:proofErr w:type="spellStart"/>
      <w:r w:rsidRPr="00160919">
        <w:rPr>
          <w:rFonts w:ascii="Calibri" w:hAnsi="Calibri" w:cs="Calibri"/>
          <w:sz w:val="22"/>
        </w:rPr>
        <w:t>characterisation</w:t>
      </w:r>
      <w:proofErr w:type="spellEnd"/>
      <w:r w:rsidRPr="00160919">
        <w:rPr>
          <w:rFonts w:ascii="Calibri" w:hAnsi="Calibri" w:cs="Calibri"/>
          <w:sz w:val="22"/>
        </w:rPr>
        <w:t xml:space="preserve"> and epidemiology of 2019 novel coronavirus: implications for virus origins and receptor binding. Lancet</w:t>
      </w:r>
      <w:r w:rsidR="00774ECE" w:rsidRPr="00160919">
        <w:rPr>
          <w:rFonts w:ascii="Calibri" w:hAnsi="Calibri" w:cs="Calibri"/>
          <w:sz w:val="22"/>
        </w:rPr>
        <w:t>.</w:t>
      </w:r>
      <w:r w:rsidRPr="00160919">
        <w:rPr>
          <w:rFonts w:ascii="Calibri" w:hAnsi="Calibri" w:cs="Calibri"/>
          <w:sz w:val="22"/>
        </w:rPr>
        <w:t xml:space="preserve"> 2020; 395: 565-574.</w:t>
      </w:r>
    </w:p>
    <w:p w14:paraId="75D39EAB" w14:textId="43B115F6" w:rsidR="00CF4758" w:rsidRPr="00160919" w:rsidRDefault="00CF4758" w:rsidP="00EB7213">
      <w:pPr>
        <w:pStyle w:val="ListParagraph"/>
        <w:numPr>
          <w:ilvl w:val="0"/>
          <w:numId w:val="1"/>
        </w:numPr>
        <w:rPr>
          <w:rFonts w:ascii="Calibri" w:hAnsi="Calibri" w:cs="Calibri"/>
          <w:sz w:val="22"/>
        </w:rPr>
      </w:pPr>
      <w:r w:rsidRPr="00160919">
        <w:rPr>
          <w:rFonts w:ascii="Calibri" w:hAnsi="Calibri" w:cs="Calibri"/>
          <w:sz w:val="22"/>
        </w:rPr>
        <w:t xml:space="preserve">Zhang H, </w:t>
      </w:r>
      <w:proofErr w:type="spellStart"/>
      <w:r w:rsidRPr="00160919">
        <w:rPr>
          <w:rFonts w:ascii="Calibri" w:hAnsi="Calibri" w:cs="Calibri"/>
          <w:sz w:val="22"/>
        </w:rPr>
        <w:t>Penninger</w:t>
      </w:r>
      <w:proofErr w:type="spellEnd"/>
      <w:r w:rsidRPr="00160919">
        <w:rPr>
          <w:rFonts w:ascii="Calibri" w:hAnsi="Calibri" w:cs="Calibri"/>
          <w:sz w:val="22"/>
        </w:rPr>
        <w:t xml:space="preserve"> JM, Li Y, Zhong N, Slutsky AS. Angiotensin-converting enzyme 2 (ACE2) as a SARS-CoV-2 receptor: molecular mechanisms and potential therapeutic target. Intensive Care Med</w:t>
      </w:r>
      <w:r w:rsidR="00774ECE" w:rsidRPr="00160919">
        <w:rPr>
          <w:rFonts w:ascii="Calibri" w:hAnsi="Calibri" w:cs="Calibri"/>
          <w:sz w:val="22"/>
        </w:rPr>
        <w:t>.</w:t>
      </w:r>
      <w:r w:rsidRPr="00160919">
        <w:rPr>
          <w:rFonts w:ascii="Calibri" w:hAnsi="Calibri" w:cs="Calibri"/>
          <w:sz w:val="22"/>
        </w:rPr>
        <w:t xml:space="preserve"> 2020; 46: 586-590.</w:t>
      </w:r>
    </w:p>
    <w:p w14:paraId="527AF726" w14:textId="77777777" w:rsidR="00CF4758" w:rsidRPr="00160919" w:rsidRDefault="00CF4758" w:rsidP="00EB7213"/>
    <w:p w14:paraId="564D05F7" w14:textId="77777777" w:rsidR="00181C2C" w:rsidRPr="00160919" w:rsidRDefault="00181C2C" w:rsidP="00EB7213">
      <w:pPr>
        <w:rPr>
          <w:rFonts w:ascii="Calibri" w:hAnsi="Calibri" w:cs="Times New Roman"/>
          <w:sz w:val="24"/>
          <w:szCs w:val="24"/>
        </w:rPr>
      </w:pPr>
    </w:p>
    <w:p w14:paraId="312A8BC3" w14:textId="4C7B07FA" w:rsidR="00886E0C" w:rsidRPr="00160919" w:rsidRDefault="00A2271A" w:rsidP="0032410B">
      <w:pPr>
        <w:widowControl/>
        <w:jc w:val="left"/>
        <w:rPr>
          <w:rFonts w:ascii="Calibri" w:hAnsi="Calibri" w:cs="Times New Roman"/>
          <w:sz w:val="24"/>
          <w:szCs w:val="24"/>
        </w:rPr>
      </w:pPr>
      <w:r w:rsidRPr="00160919">
        <w:rPr>
          <w:rFonts w:ascii="Calibri" w:hAnsi="Calibri" w:cs="Calibri"/>
          <w:sz w:val="16"/>
          <w:szCs w:val="16"/>
        </w:rPr>
        <w:t>.</w:t>
      </w:r>
      <w:r w:rsidR="002F0E29" w:rsidRPr="00160919">
        <w:rPr>
          <w:rFonts w:ascii="Calibri" w:hAnsi="Calibri" w:cs="Times New Roman"/>
          <w:b/>
          <w:sz w:val="24"/>
          <w:szCs w:val="24"/>
        </w:rPr>
        <w:br w:type="page"/>
      </w:r>
      <w:r w:rsidR="000759CD" w:rsidRPr="00160919">
        <w:rPr>
          <w:rFonts w:ascii="Calibri" w:hAnsi="Calibri" w:cs="Times New Roman"/>
          <w:b/>
          <w:sz w:val="24"/>
          <w:szCs w:val="24"/>
        </w:rPr>
        <w:lastRenderedPageBreak/>
        <w:t xml:space="preserve">FIGURE </w:t>
      </w:r>
      <w:r w:rsidR="00F878B1" w:rsidRPr="00160919">
        <w:rPr>
          <w:rFonts w:ascii="Calibri" w:hAnsi="Calibri" w:cs="Times New Roman"/>
          <w:b/>
          <w:sz w:val="24"/>
          <w:szCs w:val="24"/>
        </w:rPr>
        <w:t>LEGEND</w:t>
      </w:r>
      <w:r w:rsidR="000759CD" w:rsidRPr="00160919">
        <w:rPr>
          <w:rFonts w:ascii="Calibri" w:hAnsi="Calibri" w:cs="Times New Roman"/>
          <w:b/>
          <w:sz w:val="24"/>
          <w:szCs w:val="24"/>
        </w:rPr>
        <w:t>S</w:t>
      </w:r>
    </w:p>
    <w:p w14:paraId="262CC9BE" w14:textId="77777777" w:rsidR="00991965" w:rsidRPr="00160919" w:rsidRDefault="00991965" w:rsidP="00EB7213">
      <w:pPr>
        <w:spacing w:line="480" w:lineRule="auto"/>
        <w:rPr>
          <w:rFonts w:ascii="Calibri" w:hAnsi="Calibri" w:cs="Times New Roman"/>
          <w:b/>
          <w:bCs/>
          <w:sz w:val="24"/>
          <w:szCs w:val="24"/>
        </w:rPr>
      </w:pPr>
    </w:p>
    <w:p w14:paraId="7D235CA8" w14:textId="52D02D70" w:rsidR="0046458C" w:rsidRPr="00160919" w:rsidRDefault="00A521F1" w:rsidP="00EB7213">
      <w:pPr>
        <w:spacing w:line="480" w:lineRule="auto"/>
        <w:rPr>
          <w:rFonts w:ascii="Calibri" w:hAnsi="Calibri" w:cs="Times New Roman"/>
          <w:bCs/>
          <w:sz w:val="24"/>
          <w:szCs w:val="24"/>
        </w:rPr>
      </w:pPr>
      <w:r w:rsidRPr="00160919">
        <w:rPr>
          <w:rFonts w:ascii="Calibri" w:hAnsi="Calibri" w:cs="Times New Roman"/>
          <w:b/>
          <w:bCs/>
          <w:sz w:val="24"/>
          <w:szCs w:val="24"/>
        </w:rPr>
        <w:t>Figure 1</w:t>
      </w:r>
      <w:r w:rsidRPr="00160919">
        <w:rPr>
          <w:rFonts w:ascii="Calibri" w:hAnsi="Calibri" w:cs="Times New Roman"/>
          <w:bCs/>
          <w:sz w:val="24"/>
          <w:szCs w:val="24"/>
        </w:rPr>
        <w:t>. The PRISMA flow diagram of the meta-analysis.</w:t>
      </w:r>
    </w:p>
    <w:p w14:paraId="176C05F2" w14:textId="77777777" w:rsidR="00991965" w:rsidRPr="00160919" w:rsidRDefault="00991965" w:rsidP="00EB7213">
      <w:pPr>
        <w:spacing w:line="480" w:lineRule="auto"/>
        <w:rPr>
          <w:rFonts w:ascii="Calibri" w:hAnsi="Calibri" w:cs="Times New Roman"/>
          <w:b/>
          <w:sz w:val="24"/>
          <w:szCs w:val="24"/>
        </w:rPr>
      </w:pPr>
    </w:p>
    <w:p w14:paraId="3F692D84" w14:textId="3536B900" w:rsidR="00991965" w:rsidRPr="00160919" w:rsidRDefault="00991965" w:rsidP="00EB7213">
      <w:pPr>
        <w:spacing w:line="480" w:lineRule="auto"/>
        <w:rPr>
          <w:rFonts w:ascii="Calibri" w:hAnsi="Calibri" w:cs="Times New Roman"/>
          <w:bCs/>
          <w:sz w:val="24"/>
          <w:szCs w:val="24"/>
        </w:rPr>
      </w:pPr>
      <w:r w:rsidRPr="00160919">
        <w:rPr>
          <w:rFonts w:ascii="Calibri" w:hAnsi="Calibri" w:cs="Times New Roman"/>
          <w:b/>
          <w:sz w:val="24"/>
          <w:szCs w:val="24"/>
        </w:rPr>
        <w:t xml:space="preserve">Figure 2. </w:t>
      </w:r>
      <w:r w:rsidRPr="00160919">
        <w:rPr>
          <w:rFonts w:ascii="Calibri" w:hAnsi="Calibri" w:cs="Times New Roman"/>
          <w:bCs/>
          <w:sz w:val="24"/>
          <w:szCs w:val="24"/>
        </w:rPr>
        <w:t>Forest plot and pooled prevalence of established diabetes among patients with laboratory-confirmed COVID-19</w:t>
      </w:r>
      <w:r w:rsidR="00F71C93" w:rsidRPr="00160919">
        <w:rPr>
          <w:rFonts w:ascii="Calibri" w:hAnsi="Calibri" w:cs="Times New Roman"/>
          <w:bCs/>
          <w:sz w:val="24"/>
          <w:szCs w:val="24"/>
        </w:rPr>
        <w:t>,</w:t>
      </w:r>
      <w:r w:rsidRPr="00160919">
        <w:rPr>
          <w:rFonts w:ascii="Calibri" w:hAnsi="Calibri" w:cs="Times New Roman"/>
          <w:bCs/>
          <w:sz w:val="24"/>
          <w:szCs w:val="24"/>
        </w:rPr>
        <w:t xml:space="preserve"> stratified by age (n=</w:t>
      </w:r>
      <w:r w:rsidR="00933F89" w:rsidRPr="00160919">
        <w:rPr>
          <w:rFonts w:ascii="Calibri" w:hAnsi="Calibri" w:cs="Times New Roman"/>
          <w:bCs/>
          <w:sz w:val="24"/>
          <w:szCs w:val="24"/>
        </w:rPr>
        <w:t xml:space="preserve">83 </w:t>
      </w:r>
      <w:r w:rsidRPr="00160919">
        <w:rPr>
          <w:rFonts w:ascii="Calibri" w:hAnsi="Calibri" w:cs="Times New Roman"/>
          <w:bCs/>
          <w:sz w:val="24"/>
          <w:szCs w:val="24"/>
        </w:rPr>
        <w:t>studies included).</w:t>
      </w:r>
    </w:p>
    <w:p w14:paraId="4103F10D" w14:textId="77777777" w:rsidR="00991965" w:rsidRPr="00160919" w:rsidRDefault="00991965" w:rsidP="00EB7213">
      <w:pPr>
        <w:spacing w:line="480" w:lineRule="auto"/>
        <w:rPr>
          <w:rFonts w:ascii="Calibri" w:hAnsi="Calibri" w:cs="Times New Roman"/>
          <w:b/>
          <w:sz w:val="24"/>
          <w:szCs w:val="24"/>
        </w:rPr>
      </w:pPr>
    </w:p>
    <w:p w14:paraId="6E53B1C1" w14:textId="0F63FAB9" w:rsidR="004E16FE" w:rsidRPr="00160919" w:rsidRDefault="004E16FE" w:rsidP="00EB7213">
      <w:pPr>
        <w:spacing w:line="480" w:lineRule="auto"/>
        <w:rPr>
          <w:rFonts w:ascii="Calibri" w:hAnsi="Calibri" w:cs="Times New Roman"/>
          <w:bCs/>
          <w:sz w:val="24"/>
          <w:szCs w:val="24"/>
        </w:rPr>
      </w:pPr>
      <w:r w:rsidRPr="00160919">
        <w:rPr>
          <w:rFonts w:ascii="Calibri" w:hAnsi="Calibri" w:cs="Times New Roman"/>
          <w:b/>
          <w:sz w:val="24"/>
          <w:szCs w:val="24"/>
        </w:rPr>
        <w:t xml:space="preserve">Figure </w:t>
      </w:r>
      <w:r w:rsidR="00991965" w:rsidRPr="00160919">
        <w:rPr>
          <w:rFonts w:ascii="Calibri" w:hAnsi="Calibri" w:cs="Times New Roman"/>
          <w:b/>
          <w:sz w:val="24"/>
          <w:szCs w:val="24"/>
        </w:rPr>
        <w:t>3</w:t>
      </w:r>
      <w:r w:rsidRPr="00160919">
        <w:rPr>
          <w:rFonts w:ascii="Calibri" w:hAnsi="Calibri" w:cs="Times New Roman"/>
          <w:b/>
          <w:sz w:val="24"/>
          <w:szCs w:val="24"/>
        </w:rPr>
        <w:t xml:space="preserve">. </w:t>
      </w:r>
      <w:r w:rsidR="00865928" w:rsidRPr="00160919">
        <w:rPr>
          <w:rFonts w:ascii="Calibri" w:hAnsi="Calibri" w:cs="Times New Roman"/>
          <w:bCs/>
          <w:sz w:val="24"/>
          <w:szCs w:val="24"/>
        </w:rPr>
        <w:t xml:space="preserve">Forest plot and pooled prevalence of established diabetes </w:t>
      </w:r>
      <w:r w:rsidR="00991965" w:rsidRPr="00160919">
        <w:rPr>
          <w:rFonts w:ascii="Calibri" w:hAnsi="Calibri" w:cs="Times New Roman"/>
          <w:bCs/>
          <w:sz w:val="24"/>
          <w:szCs w:val="24"/>
        </w:rPr>
        <w:t>among</w:t>
      </w:r>
      <w:r w:rsidR="00865928" w:rsidRPr="00160919">
        <w:rPr>
          <w:rFonts w:ascii="Calibri" w:hAnsi="Calibri" w:cs="Times New Roman"/>
          <w:bCs/>
          <w:sz w:val="24"/>
          <w:szCs w:val="24"/>
        </w:rPr>
        <w:t xml:space="preserve"> patients </w:t>
      </w:r>
      <w:r w:rsidR="00991965" w:rsidRPr="00160919">
        <w:rPr>
          <w:rFonts w:ascii="Calibri" w:hAnsi="Calibri" w:cs="Times New Roman"/>
          <w:bCs/>
          <w:sz w:val="24"/>
          <w:szCs w:val="24"/>
        </w:rPr>
        <w:t xml:space="preserve">with laboratory-confirmed </w:t>
      </w:r>
      <w:r w:rsidR="00865928" w:rsidRPr="00160919">
        <w:rPr>
          <w:rFonts w:ascii="Calibri" w:hAnsi="Calibri" w:cs="Times New Roman"/>
          <w:bCs/>
          <w:sz w:val="24"/>
          <w:szCs w:val="24"/>
        </w:rPr>
        <w:t>COVID-19</w:t>
      </w:r>
      <w:r w:rsidR="00F71C93" w:rsidRPr="00160919">
        <w:rPr>
          <w:rFonts w:ascii="Calibri" w:hAnsi="Calibri" w:cs="Times New Roman"/>
          <w:bCs/>
          <w:sz w:val="24"/>
          <w:szCs w:val="24"/>
        </w:rPr>
        <w:t>,</w:t>
      </w:r>
      <w:r w:rsidR="00865928" w:rsidRPr="00160919">
        <w:rPr>
          <w:rFonts w:ascii="Calibri" w:hAnsi="Calibri" w:cs="Times New Roman"/>
          <w:bCs/>
          <w:sz w:val="24"/>
          <w:szCs w:val="24"/>
        </w:rPr>
        <w:t xml:space="preserve"> stratified by study country (n=</w:t>
      </w:r>
      <w:r w:rsidR="00933F89" w:rsidRPr="00160919">
        <w:rPr>
          <w:rFonts w:ascii="Calibri" w:hAnsi="Calibri" w:cs="Times New Roman"/>
          <w:bCs/>
          <w:sz w:val="24"/>
          <w:szCs w:val="24"/>
        </w:rPr>
        <w:t xml:space="preserve">83 </w:t>
      </w:r>
      <w:r w:rsidR="00865928" w:rsidRPr="00160919">
        <w:rPr>
          <w:rFonts w:ascii="Calibri" w:hAnsi="Calibri" w:cs="Times New Roman"/>
          <w:bCs/>
          <w:sz w:val="24"/>
          <w:szCs w:val="24"/>
        </w:rPr>
        <w:t>studies</w:t>
      </w:r>
      <w:r w:rsidR="00991965" w:rsidRPr="00160919">
        <w:rPr>
          <w:rFonts w:ascii="Calibri" w:hAnsi="Calibri" w:cs="Times New Roman"/>
          <w:bCs/>
          <w:sz w:val="24"/>
          <w:szCs w:val="24"/>
        </w:rPr>
        <w:t xml:space="preserve"> included</w:t>
      </w:r>
      <w:r w:rsidR="00865928" w:rsidRPr="00160919">
        <w:rPr>
          <w:rFonts w:ascii="Calibri" w:hAnsi="Calibri" w:cs="Times New Roman"/>
          <w:bCs/>
          <w:sz w:val="24"/>
          <w:szCs w:val="24"/>
        </w:rPr>
        <w:t>).</w:t>
      </w:r>
    </w:p>
    <w:p w14:paraId="2D7F464E" w14:textId="3E51D5E5" w:rsidR="002C4DDB" w:rsidRPr="00160919" w:rsidRDefault="002C4DDB" w:rsidP="00EB7213">
      <w:pPr>
        <w:spacing w:line="480" w:lineRule="auto"/>
        <w:rPr>
          <w:rFonts w:ascii="Calibri" w:hAnsi="Calibri" w:cs="Times New Roman"/>
          <w:b/>
          <w:bCs/>
          <w:sz w:val="24"/>
          <w:szCs w:val="24"/>
        </w:rPr>
      </w:pPr>
    </w:p>
    <w:p w14:paraId="25B0AA5D" w14:textId="1CA597F6" w:rsidR="00656ACC" w:rsidRPr="00160919" w:rsidRDefault="00656ACC" w:rsidP="00EB7213">
      <w:pPr>
        <w:spacing w:line="480" w:lineRule="auto"/>
        <w:rPr>
          <w:rFonts w:ascii="Calibri" w:hAnsi="Calibri" w:cs="Times New Roman"/>
          <w:bCs/>
          <w:sz w:val="24"/>
          <w:szCs w:val="24"/>
        </w:rPr>
      </w:pPr>
      <w:r w:rsidRPr="00160919">
        <w:rPr>
          <w:rFonts w:ascii="Calibri" w:hAnsi="Calibri" w:cs="Times New Roman"/>
          <w:b/>
          <w:sz w:val="24"/>
          <w:szCs w:val="24"/>
        </w:rPr>
        <w:t xml:space="preserve">Figure </w:t>
      </w:r>
      <w:r w:rsidR="00A521F1" w:rsidRPr="00160919">
        <w:rPr>
          <w:rFonts w:ascii="Calibri" w:hAnsi="Calibri" w:cs="Times New Roman"/>
          <w:b/>
          <w:sz w:val="24"/>
          <w:szCs w:val="24"/>
        </w:rPr>
        <w:t>4</w:t>
      </w:r>
      <w:r w:rsidRPr="00160919">
        <w:rPr>
          <w:rFonts w:ascii="Calibri" w:hAnsi="Calibri" w:cs="Times New Roman"/>
          <w:b/>
          <w:sz w:val="24"/>
          <w:szCs w:val="24"/>
        </w:rPr>
        <w:t xml:space="preserve">. </w:t>
      </w:r>
      <w:r w:rsidRPr="00160919">
        <w:rPr>
          <w:rFonts w:ascii="Calibri" w:hAnsi="Calibri" w:cs="Times New Roman"/>
          <w:bCs/>
          <w:sz w:val="24"/>
          <w:szCs w:val="24"/>
        </w:rPr>
        <w:t xml:space="preserve">Forest plot and pooled </w:t>
      </w:r>
      <w:r w:rsidR="00991965" w:rsidRPr="00160919">
        <w:rPr>
          <w:rFonts w:ascii="Calibri" w:hAnsi="Calibri" w:cs="Times New Roman"/>
          <w:bCs/>
          <w:sz w:val="24"/>
          <w:szCs w:val="24"/>
        </w:rPr>
        <w:t xml:space="preserve">risk of having severe/critical </w:t>
      </w:r>
      <w:r w:rsidR="00865928" w:rsidRPr="00160919">
        <w:rPr>
          <w:rFonts w:ascii="Calibri" w:hAnsi="Calibri" w:cs="Times New Roman"/>
          <w:bCs/>
          <w:sz w:val="24"/>
          <w:szCs w:val="24"/>
        </w:rPr>
        <w:t xml:space="preserve">COVID-19 </w:t>
      </w:r>
      <w:r w:rsidR="00991965" w:rsidRPr="00160919">
        <w:rPr>
          <w:rFonts w:ascii="Calibri" w:hAnsi="Calibri" w:cs="Times New Roman"/>
          <w:bCs/>
          <w:sz w:val="24"/>
          <w:szCs w:val="24"/>
        </w:rPr>
        <w:t>among</w:t>
      </w:r>
      <w:r w:rsidR="00865928" w:rsidRPr="00160919">
        <w:rPr>
          <w:rFonts w:ascii="Calibri" w:hAnsi="Calibri" w:cs="Times New Roman"/>
          <w:bCs/>
          <w:sz w:val="24"/>
          <w:szCs w:val="24"/>
        </w:rPr>
        <w:t xml:space="preserve"> patients with and without </w:t>
      </w:r>
      <w:r w:rsidRPr="00160919">
        <w:rPr>
          <w:rFonts w:ascii="Calibri" w:hAnsi="Calibri" w:cs="Times New Roman"/>
          <w:bCs/>
          <w:sz w:val="24"/>
          <w:szCs w:val="24"/>
        </w:rPr>
        <w:t>established diabetes (n=</w:t>
      </w:r>
      <w:r w:rsidR="00933F89" w:rsidRPr="00160919">
        <w:rPr>
          <w:rFonts w:ascii="Calibri" w:hAnsi="Calibri" w:cs="Times New Roman"/>
          <w:bCs/>
          <w:sz w:val="24"/>
          <w:szCs w:val="24"/>
        </w:rPr>
        <w:t>22</w:t>
      </w:r>
      <w:r w:rsidRPr="00160919">
        <w:rPr>
          <w:rFonts w:ascii="Calibri" w:hAnsi="Calibri" w:cs="Times New Roman"/>
          <w:bCs/>
          <w:sz w:val="24"/>
          <w:szCs w:val="24"/>
        </w:rPr>
        <w:t xml:space="preserve"> studies </w:t>
      </w:r>
      <w:r w:rsidR="00991965" w:rsidRPr="00160919">
        <w:rPr>
          <w:rFonts w:ascii="Calibri" w:hAnsi="Calibri" w:cs="Times New Roman"/>
          <w:bCs/>
          <w:sz w:val="24"/>
          <w:szCs w:val="24"/>
        </w:rPr>
        <w:t>included</w:t>
      </w:r>
      <w:r w:rsidRPr="00160919">
        <w:rPr>
          <w:rFonts w:ascii="Calibri" w:hAnsi="Calibri" w:cs="Times New Roman"/>
          <w:bCs/>
          <w:sz w:val="24"/>
          <w:szCs w:val="24"/>
        </w:rPr>
        <w:t>).</w:t>
      </w:r>
      <w:r w:rsidR="00933F89" w:rsidRPr="00160919">
        <w:rPr>
          <w:rFonts w:ascii="Calibri" w:hAnsi="Calibri" w:cs="Times New Roman"/>
          <w:bCs/>
          <w:sz w:val="24"/>
          <w:szCs w:val="24"/>
        </w:rPr>
        <w:t xml:space="preserve"> </w:t>
      </w:r>
      <w:r w:rsidR="008A2CCE" w:rsidRPr="00160919">
        <w:rPr>
          <w:rFonts w:ascii="Calibri" w:hAnsi="Calibri" w:cs="Times New Roman"/>
          <w:bCs/>
          <w:sz w:val="24"/>
          <w:szCs w:val="24"/>
        </w:rPr>
        <w:t>Note</w:t>
      </w:r>
      <w:r w:rsidR="00933F89" w:rsidRPr="00160919">
        <w:rPr>
          <w:rFonts w:ascii="Calibri" w:hAnsi="Calibri" w:cs="Times New Roman"/>
          <w:bCs/>
          <w:sz w:val="24"/>
          <w:szCs w:val="24"/>
        </w:rPr>
        <w:t xml:space="preserve">: </w:t>
      </w:r>
      <w:r w:rsidR="008A2CCE" w:rsidRPr="00160919">
        <w:rPr>
          <w:rFonts w:ascii="Calibri" w:hAnsi="Calibri" w:cs="Times New Roman"/>
          <w:bCs/>
          <w:sz w:val="24"/>
          <w:szCs w:val="24"/>
        </w:rPr>
        <w:t>*</w:t>
      </w:r>
      <w:r w:rsidR="00933F89" w:rsidRPr="00160919">
        <w:rPr>
          <w:rFonts w:ascii="Calibri" w:hAnsi="Calibri" w:cs="Times New Roman"/>
          <w:bCs/>
          <w:sz w:val="24"/>
          <w:szCs w:val="24"/>
        </w:rPr>
        <w:t xml:space="preserve">in the study of Targher </w:t>
      </w:r>
      <w:r w:rsidR="00933F89" w:rsidRPr="00160919">
        <w:rPr>
          <w:rFonts w:ascii="Calibri" w:hAnsi="Calibri" w:cs="Times New Roman"/>
          <w:bCs/>
          <w:i/>
          <w:sz w:val="24"/>
          <w:szCs w:val="24"/>
        </w:rPr>
        <w:t>et al.</w:t>
      </w:r>
      <w:r w:rsidR="00933F89" w:rsidRPr="00160919">
        <w:rPr>
          <w:rFonts w:ascii="Calibri" w:hAnsi="Calibri" w:cs="Times New Roman"/>
          <w:bCs/>
          <w:sz w:val="24"/>
          <w:szCs w:val="24"/>
        </w:rPr>
        <w:t xml:space="preserve"> </w:t>
      </w:r>
      <w:r w:rsidR="000B0AD1" w:rsidRPr="00160919">
        <w:rPr>
          <w:rFonts w:ascii="Calibri" w:hAnsi="Calibri" w:cs="Times New Roman"/>
          <w:bCs/>
          <w:sz w:val="24"/>
          <w:szCs w:val="24"/>
        </w:rPr>
        <w:t>[</w:t>
      </w:r>
      <w:r w:rsidR="008A2CCE" w:rsidRPr="00160919">
        <w:rPr>
          <w:rFonts w:ascii="Calibri" w:hAnsi="Calibri" w:cs="Times New Roman"/>
          <w:bCs/>
          <w:sz w:val="24"/>
          <w:szCs w:val="24"/>
        </w:rPr>
        <w:t>96</w:t>
      </w:r>
      <w:r w:rsidR="000B0AD1" w:rsidRPr="00160919">
        <w:rPr>
          <w:rFonts w:ascii="Calibri" w:hAnsi="Calibri" w:cs="Times New Roman"/>
          <w:bCs/>
          <w:sz w:val="24"/>
          <w:szCs w:val="24"/>
        </w:rPr>
        <w:t xml:space="preserve">] </w:t>
      </w:r>
      <w:r w:rsidR="00933F89" w:rsidRPr="00160919">
        <w:rPr>
          <w:rFonts w:ascii="Calibri" w:hAnsi="Calibri" w:cs="Times New Roman"/>
          <w:bCs/>
          <w:sz w:val="24"/>
          <w:szCs w:val="24"/>
        </w:rPr>
        <w:t xml:space="preserve">the odds ratio </w:t>
      </w:r>
      <w:r w:rsidR="00023FBF" w:rsidRPr="00160919">
        <w:rPr>
          <w:rFonts w:ascii="Calibri" w:hAnsi="Calibri" w:cs="Times New Roman"/>
          <w:bCs/>
          <w:sz w:val="24"/>
          <w:szCs w:val="24"/>
        </w:rPr>
        <w:t xml:space="preserve">for severe/critical COVID-19 </w:t>
      </w:r>
      <w:r w:rsidR="00933F89" w:rsidRPr="00160919">
        <w:rPr>
          <w:rFonts w:ascii="Calibri" w:hAnsi="Calibri" w:cs="Times New Roman"/>
          <w:bCs/>
          <w:sz w:val="24"/>
          <w:szCs w:val="24"/>
        </w:rPr>
        <w:t xml:space="preserve">was adjusted for age, sex, </w:t>
      </w:r>
      <w:r w:rsidR="007711E6" w:rsidRPr="00160919">
        <w:rPr>
          <w:rFonts w:ascii="Calibri" w:hAnsi="Calibri" w:cs="Times New Roman"/>
          <w:bCs/>
          <w:sz w:val="24"/>
          <w:szCs w:val="24"/>
        </w:rPr>
        <w:t xml:space="preserve">smoking history, </w:t>
      </w:r>
      <w:r w:rsidR="00933F89" w:rsidRPr="00160919">
        <w:rPr>
          <w:rFonts w:ascii="Calibri" w:hAnsi="Calibri" w:cs="Times New Roman"/>
          <w:bCs/>
          <w:sz w:val="24"/>
          <w:szCs w:val="24"/>
        </w:rPr>
        <w:t>obesity</w:t>
      </w:r>
      <w:r w:rsidR="007711E6" w:rsidRPr="00160919">
        <w:rPr>
          <w:rFonts w:ascii="Calibri" w:hAnsi="Calibri" w:cs="Times New Roman"/>
          <w:bCs/>
          <w:sz w:val="24"/>
          <w:szCs w:val="24"/>
        </w:rPr>
        <w:t xml:space="preserve"> and </w:t>
      </w:r>
      <w:r w:rsidR="00933F89" w:rsidRPr="00160919">
        <w:rPr>
          <w:rFonts w:ascii="Calibri" w:hAnsi="Calibri" w:cs="Times New Roman"/>
          <w:bCs/>
          <w:sz w:val="24"/>
          <w:szCs w:val="24"/>
        </w:rPr>
        <w:t xml:space="preserve">hypertension. </w:t>
      </w:r>
    </w:p>
    <w:p w14:paraId="21D61F0D" w14:textId="77777777" w:rsidR="00656ACC" w:rsidRPr="00160919" w:rsidRDefault="00656ACC" w:rsidP="00EB7213">
      <w:pPr>
        <w:spacing w:line="480" w:lineRule="auto"/>
        <w:rPr>
          <w:rFonts w:ascii="Calibri" w:hAnsi="Calibri" w:cs="Times New Roman"/>
          <w:bCs/>
          <w:sz w:val="24"/>
          <w:szCs w:val="24"/>
        </w:rPr>
      </w:pPr>
    </w:p>
    <w:p w14:paraId="463D8908" w14:textId="1D170030" w:rsidR="00865928" w:rsidRPr="00160919" w:rsidRDefault="00656ACC" w:rsidP="00EB7213">
      <w:pPr>
        <w:spacing w:line="480" w:lineRule="auto"/>
        <w:rPr>
          <w:rFonts w:ascii="Calibri" w:hAnsi="Calibri" w:cs="Times New Roman"/>
          <w:bCs/>
          <w:sz w:val="24"/>
          <w:szCs w:val="24"/>
        </w:rPr>
      </w:pPr>
      <w:r w:rsidRPr="00160919">
        <w:rPr>
          <w:rFonts w:ascii="Calibri" w:hAnsi="Calibri" w:cs="Times New Roman"/>
          <w:b/>
          <w:sz w:val="24"/>
          <w:szCs w:val="24"/>
        </w:rPr>
        <w:t xml:space="preserve">Figure </w:t>
      </w:r>
      <w:r w:rsidR="00A521F1" w:rsidRPr="00160919">
        <w:rPr>
          <w:rFonts w:ascii="Calibri" w:hAnsi="Calibri" w:cs="Times New Roman"/>
          <w:b/>
          <w:sz w:val="24"/>
          <w:szCs w:val="24"/>
        </w:rPr>
        <w:t>5</w:t>
      </w:r>
      <w:r w:rsidRPr="00160919">
        <w:rPr>
          <w:rFonts w:ascii="Calibri" w:hAnsi="Calibri" w:cs="Times New Roman"/>
          <w:b/>
          <w:sz w:val="24"/>
          <w:szCs w:val="24"/>
        </w:rPr>
        <w:t xml:space="preserve">. </w:t>
      </w:r>
      <w:r w:rsidR="00865928" w:rsidRPr="00160919">
        <w:rPr>
          <w:rFonts w:ascii="Calibri" w:hAnsi="Calibri" w:cs="Times New Roman"/>
          <w:bCs/>
          <w:sz w:val="24"/>
          <w:szCs w:val="24"/>
        </w:rPr>
        <w:t xml:space="preserve">Forest plot and pooled risk of </w:t>
      </w:r>
      <w:r w:rsidR="00B15F9C" w:rsidRPr="00160919">
        <w:rPr>
          <w:rFonts w:ascii="Calibri" w:hAnsi="Calibri" w:cs="Times New Roman"/>
          <w:bCs/>
          <w:sz w:val="24"/>
          <w:szCs w:val="24"/>
        </w:rPr>
        <w:t xml:space="preserve">COVID-19-related </w:t>
      </w:r>
      <w:r w:rsidR="00AF610B" w:rsidRPr="00160919">
        <w:rPr>
          <w:rFonts w:ascii="Calibri" w:hAnsi="Calibri" w:cs="Times New Roman"/>
          <w:bCs/>
          <w:sz w:val="24"/>
          <w:szCs w:val="24"/>
        </w:rPr>
        <w:t xml:space="preserve">in-hospital </w:t>
      </w:r>
      <w:r w:rsidR="00991965" w:rsidRPr="00160919">
        <w:rPr>
          <w:rFonts w:ascii="Calibri" w:hAnsi="Calibri" w:cs="Times New Roman"/>
          <w:bCs/>
          <w:sz w:val="24"/>
          <w:szCs w:val="24"/>
        </w:rPr>
        <w:t>mortality</w:t>
      </w:r>
      <w:r w:rsidR="00865928" w:rsidRPr="00160919">
        <w:rPr>
          <w:rFonts w:ascii="Calibri" w:hAnsi="Calibri" w:cs="Times New Roman"/>
          <w:bCs/>
          <w:sz w:val="24"/>
          <w:szCs w:val="24"/>
        </w:rPr>
        <w:t xml:space="preserve"> </w:t>
      </w:r>
      <w:r w:rsidR="00991965" w:rsidRPr="00160919">
        <w:rPr>
          <w:rFonts w:ascii="Calibri" w:hAnsi="Calibri" w:cs="Times New Roman"/>
          <w:bCs/>
          <w:sz w:val="24"/>
          <w:szCs w:val="24"/>
        </w:rPr>
        <w:t>among</w:t>
      </w:r>
      <w:r w:rsidR="00865928" w:rsidRPr="00160919">
        <w:rPr>
          <w:rFonts w:ascii="Calibri" w:hAnsi="Calibri" w:cs="Times New Roman"/>
          <w:bCs/>
          <w:sz w:val="24"/>
          <w:szCs w:val="24"/>
        </w:rPr>
        <w:t xml:space="preserve"> patients with and without established diabetes (n=1</w:t>
      </w:r>
      <w:r w:rsidR="00933F89" w:rsidRPr="00160919">
        <w:rPr>
          <w:rFonts w:ascii="Calibri" w:hAnsi="Calibri" w:cs="Times New Roman"/>
          <w:bCs/>
          <w:sz w:val="24"/>
          <w:szCs w:val="24"/>
        </w:rPr>
        <w:t>5</w:t>
      </w:r>
      <w:r w:rsidR="00865928" w:rsidRPr="00160919">
        <w:rPr>
          <w:rFonts w:ascii="Calibri" w:hAnsi="Calibri" w:cs="Times New Roman"/>
          <w:bCs/>
          <w:sz w:val="24"/>
          <w:szCs w:val="24"/>
        </w:rPr>
        <w:t xml:space="preserve"> studies </w:t>
      </w:r>
      <w:r w:rsidR="00991965" w:rsidRPr="00160919">
        <w:rPr>
          <w:rFonts w:ascii="Calibri" w:hAnsi="Calibri" w:cs="Times New Roman"/>
          <w:bCs/>
          <w:sz w:val="24"/>
          <w:szCs w:val="24"/>
        </w:rPr>
        <w:t>included</w:t>
      </w:r>
      <w:r w:rsidR="00865928" w:rsidRPr="00160919">
        <w:rPr>
          <w:rFonts w:ascii="Calibri" w:hAnsi="Calibri" w:cs="Times New Roman"/>
          <w:bCs/>
          <w:sz w:val="24"/>
          <w:szCs w:val="24"/>
        </w:rPr>
        <w:t>).</w:t>
      </w:r>
      <w:r w:rsidR="00933F89" w:rsidRPr="00160919">
        <w:rPr>
          <w:rFonts w:ascii="Calibri" w:hAnsi="Calibri" w:cs="Times New Roman"/>
          <w:bCs/>
          <w:sz w:val="24"/>
          <w:szCs w:val="24"/>
        </w:rPr>
        <w:t xml:space="preserve"> Note: *in a subsequent study conducted on the same </w:t>
      </w:r>
      <w:r w:rsidR="001071D5" w:rsidRPr="00160919">
        <w:rPr>
          <w:rFonts w:ascii="Calibri" w:hAnsi="Calibri" w:cs="Times New Roman"/>
          <w:bCs/>
          <w:sz w:val="24"/>
          <w:szCs w:val="24"/>
        </w:rPr>
        <w:t>database</w:t>
      </w:r>
      <w:r w:rsidR="00933F89" w:rsidRPr="00160919">
        <w:rPr>
          <w:rFonts w:ascii="Calibri" w:hAnsi="Calibri" w:cs="Times New Roman"/>
          <w:bCs/>
          <w:sz w:val="24"/>
          <w:szCs w:val="24"/>
        </w:rPr>
        <w:t xml:space="preserve"> (</w:t>
      </w:r>
      <w:proofErr w:type="spellStart"/>
      <w:r w:rsidR="00933F89" w:rsidRPr="00160919">
        <w:rPr>
          <w:rFonts w:ascii="Calibri" w:hAnsi="Calibri" w:cs="Times New Roman"/>
          <w:bCs/>
          <w:sz w:val="24"/>
          <w:szCs w:val="24"/>
        </w:rPr>
        <w:t>Crit</w:t>
      </w:r>
      <w:proofErr w:type="spellEnd"/>
      <w:r w:rsidR="00933F89" w:rsidRPr="00160919">
        <w:rPr>
          <w:rFonts w:ascii="Calibri" w:hAnsi="Calibri" w:cs="Times New Roman"/>
          <w:bCs/>
          <w:sz w:val="24"/>
          <w:szCs w:val="24"/>
        </w:rPr>
        <w:t xml:space="preserve"> Care. 2020 Apr </w:t>
      </w:r>
      <w:proofErr w:type="gramStart"/>
      <w:r w:rsidR="00933F89" w:rsidRPr="00160919">
        <w:rPr>
          <w:rFonts w:ascii="Calibri" w:hAnsi="Calibri" w:cs="Times New Roman"/>
          <w:bCs/>
          <w:sz w:val="24"/>
          <w:szCs w:val="24"/>
        </w:rPr>
        <w:t>28;24:179</w:t>
      </w:r>
      <w:proofErr w:type="gramEnd"/>
      <w:r w:rsidR="00933F89" w:rsidRPr="00160919">
        <w:rPr>
          <w:rFonts w:ascii="Calibri" w:hAnsi="Calibri" w:cs="Times New Roman"/>
          <w:bCs/>
          <w:sz w:val="24"/>
          <w:szCs w:val="24"/>
        </w:rPr>
        <w:t>)</w:t>
      </w:r>
      <w:r w:rsidR="001071D5" w:rsidRPr="00160919">
        <w:rPr>
          <w:rFonts w:ascii="Calibri" w:hAnsi="Calibri" w:cs="Times New Roman"/>
          <w:bCs/>
          <w:sz w:val="24"/>
          <w:szCs w:val="24"/>
        </w:rPr>
        <w:t>,</w:t>
      </w:r>
      <w:r w:rsidR="00933F89" w:rsidRPr="00160919">
        <w:rPr>
          <w:rFonts w:ascii="Calibri" w:hAnsi="Calibri" w:cs="Times New Roman"/>
          <w:bCs/>
          <w:sz w:val="24"/>
          <w:szCs w:val="24"/>
        </w:rPr>
        <w:t xml:space="preserve"> Deng G </w:t>
      </w:r>
      <w:r w:rsidR="00933F89" w:rsidRPr="00160919">
        <w:rPr>
          <w:rFonts w:ascii="Calibri" w:hAnsi="Calibri" w:cs="Times New Roman"/>
          <w:bCs/>
          <w:i/>
          <w:sz w:val="24"/>
          <w:szCs w:val="24"/>
        </w:rPr>
        <w:t>et al</w:t>
      </w:r>
      <w:r w:rsidR="00933F89" w:rsidRPr="00160919">
        <w:rPr>
          <w:rFonts w:ascii="Calibri" w:hAnsi="Calibri" w:cs="Times New Roman"/>
          <w:bCs/>
          <w:sz w:val="24"/>
          <w:szCs w:val="24"/>
        </w:rPr>
        <w:t xml:space="preserve">. reported that the fatality rate of </w:t>
      </w:r>
      <w:r w:rsidR="001071D5" w:rsidRPr="00160919">
        <w:rPr>
          <w:rFonts w:ascii="Calibri" w:hAnsi="Calibri" w:cs="Times New Roman"/>
          <w:bCs/>
          <w:sz w:val="24"/>
          <w:szCs w:val="24"/>
        </w:rPr>
        <w:t xml:space="preserve">COVID-19 </w:t>
      </w:r>
      <w:r w:rsidR="00933F89" w:rsidRPr="00160919">
        <w:rPr>
          <w:rFonts w:ascii="Calibri" w:hAnsi="Calibri" w:cs="Times New Roman"/>
          <w:bCs/>
          <w:sz w:val="24"/>
          <w:szCs w:val="24"/>
        </w:rPr>
        <w:t xml:space="preserve">patients with diabetes was higher than that of patients without diabetes. </w:t>
      </w:r>
    </w:p>
    <w:p w14:paraId="4F426816" w14:textId="77777777" w:rsidR="00283915" w:rsidRPr="00160919" w:rsidRDefault="00283915" w:rsidP="00EB7213">
      <w:pPr>
        <w:spacing w:line="480" w:lineRule="auto"/>
        <w:rPr>
          <w:rFonts w:ascii="Calibri" w:hAnsi="Calibri" w:cs="Times New Roman"/>
          <w:bCs/>
          <w:sz w:val="24"/>
          <w:szCs w:val="24"/>
        </w:rPr>
      </w:pPr>
    </w:p>
    <w:p w14:paraId="05A67821" w14:textId="645CDCFC" w:rsidR="00BC4CF5" w:rsidRPr="00160919" w:rsidRDefault="00BC4CF5" w:rsidP="00EB7213">
      <w:pPr>
        <w:spacing w:line="480" w:lineRule="auto"/>
        <w:rPr>
          <w:rFonts w:ascii="Calibri" w:hAnsi="Calibri" w:cs="Times New Roman"/>
          <w:bCs/>
          <w:sz w:val="24"/>
          <w:szCs w:val="24"/>
        </w:rPr>
      </w:pPr>
      <w:r w:rsidRPr="00160919">
        <w:rPr>
          <w:rFonts w:ascii="Calibri" w:hAnsi="Calibri" w:cs="Times New Roman"/>
          <w:b/>
          <w:bCs/>
          <w:sz w:val="24"/>
          <w:szCs w:val="24"/>
        </w:rPr>
        <w:t xml:space="preserve">Figure 6. </w:t>
      </w:r>
      <w:r w:rsidRPr="00160919">
        <w:rPr>
          <w:rFonts w:ascii="Calibri" w:hAnsi="Calibri" w:cs="Times New Roman"/>
          <w:bCs/>
          <w:sz w:val="24"/>
          <w:szCs w:val="24"/>
        </w:rPr>
        <w:t xml:space="preserve">Univariable linear meta-regression analyses. A meta-analysis of the </w:t>
      </w:r>
      <w:r w:rsidRPr="00160919">
        <w:rPr>
          <w:rFonts w:ascii="Calibri" w:hAnsi="Calibri" w:cs="Times New Roman"/>
          <w:bCs/>
          <w:sz w:val="24"/>
          <w:szCs w:val="24"/>
        </w:rPr>
        <w:lastRenderedPageBreak/>
        <w:t xml:space="preserve">association of </w:t>
      </w:r>
      <w:r w:rsidR="00DE0D2F" w:rsidRPr="00160919">
        <w:rPr>
          <w:rFonts w:ascii="Calibri" w:hAnsi="Calibri" w:cs="Times New Roman"/>
          <w:bCs/>
          <w:sz w:val="24"/>
          <w:szCs w:val="24"/>
        </w:rPr>
        <w:t xml:space="preserve">either </w:t>
      </w:r>
      <w:r w:rsidRPr="00160919">
        <w:rPr>
          <w:rFonts w:ascii="Calibri" w:hAnsi="Calibri" w:cs="Times New Roman"/>
          <w:bCs/>
          <w:sz w:val="24"/>
          <w:szCs w:val="24"/>
        </w:rPr>
        <w:t xml:space="preserve">age (panels A and C) </w:t>
      </w:r>
      <w:r w:rsidR="00DE0D2F" w:rsidRPr="00160919">
        <w:rPr>
          <w:rFonts w:ascii="Calibri" w:hAnsi="Calibri" w:cs="Times New Roman"/>
          <w:bCs/>
          <w:sz w:val="24"/>
          <w:szCs w:val="24"/>
        </w:rPr>
        <w:t>or</w:t>
      </w:r>
      <w:r w:rsidRPr="00160919">
        <w:rPr>
          <w:rFonts w:ascii="Calibri" w:hAnsi="Calibri" w:cs="Times New Roman"/>
          <w:bCs/>
          <w:sz w:val="24"/>
          <w:szCs w:val="24"/>
        </w:rPr>
        <w:t xml:space="preserve"> sex (panel</w:t>
      </w:r>
      <w:r w:rsidR="00676677" w:rsidRPr="00160919">
        <w:rPr>
          <w:rFonts w:ascii="Calibri" w:hAnsi="Calibri" w:cs="Times New Roman"/>
          <w:bCs/>
          <w:sz w:val="24"/>
          <w:szCs w:val="24"/>
        </w:rPr>
        <w:t>s</w:t>
      </w:r>
      <w:r w:rsidRPr="00160919">
        <w:rPr>
          <w:rFonts w:ascii="Calibri" w:hAnsi="Calibri" w:cs="Times New Roman"/>
          <w:bCs/>
          <w:sz w:val="24"/>
          <w:szCs w:val="24"/>
        </w:rPr>
        <w:t xml:space="preserve"> B and D) with the </w:t>
      </w:r>
      <w:r w:rsidR="001C7373" w:rsidRPr="00160919">
        <w:rPr>
          <w:rFonts w:ascii="Calibri" w:hAnsi="Calibri" w:cs="Times New Roman"/>
          <w:bCs/>
          <w:sz w:val="24"/>
          <w:szCs w:val="24"/>
        </w:rPr>
        <w:t xml:space="preserve">diabetes-related </w:t>
      </w:r>
      <w:r w:rsidRPr="00160919">
        <w:rPr>
          <w:rFonts w:ascii="Calibri" w:hAnsi="Calibri" w:cs="Times New Roman"/>
          <w:bCs/>
          <w:sz w:val="24"/>
          <w:szCs w:val="24"/>
        </w:rPr>
        <w:t xml:space="preserve">risk of COVID-19 severity </w:t>
      </w:r>
      <w:r w:rsidR="0024470F" w:rsidRPr="00160919">
        <w:rPr>
          <w:rFonts w:ascii="Calibri" w:hAnsi="Calibri" w:cs="Times New Roman"/>
          <w:bCs/>
          <w:sz w:val="24"/>
          <w:szCs w:val="24"/>
        </w:rPr>
        <w:t>or</w:t>
      </w:r>
      <w:r w:rsidRPr="00160919">
        <w:rPr>
          <w:rFonts w:ascii="Calibri" w:hAnsi="Calibri" w:cs="Times New Roman"/>
          <w:bCs/>
          <w:sz w:val="24"/>
          <w:szCs w:val="24"/>
        </w:rPr>
        <w:t xml:space="preserve"> in-hospital mortality.</w:t>
      </w:r>
    </w:p>
    <w:p w14:paraId="6CED346D" w14:textId="77777777" w:rsidR="00BC4CF5" w:rsidRPr="00160919" w:rsidRDefault="00BC4CF5" w:rsidP="00EB7213">
      <w:pPr>
        <w:spacing w:line="480" w:lineRule="auto"/>
        <w:rPr>
          <w:rFonts w:ascii="Calibri" w:hAnsi="Calibri" w:cs="Times New Roman"/>
          <w:b/>
          <w:bCs/>
          <w:sz w:val="24"/>
          <w:szCs w:val="24"/>
        </w:rPr>
      </w:pPr>
    </w:p>
    <w:p w14:paraId="0FA80176" w14:textId="530EF607" w:rsidR="00850BDA" w:rsidRPr="0030743D" w:rsidRDefault="003749D5" w:rsidP="00EB7213">
      <w:pPr>
        <w:spacing w:line="480" w:lineRule="auto"/>
        <w:rPr>
          <w:rFonts w:ascii="Calibri" w:hAnsi="Calibri" w:cs="Times New Roman"/>
          <w:bCs/>
          <w:sz w:val="24"/>
          <w:szCs w:val="24"/>
        </w:rPr>
      </w:pPr>
      <w:r w:rsidRPr="00160919">
        <w:rPr>
          <w:rFonts w:ascii="Calibri" w:hAnsi="Calibri" w:cs="Times New Roman"/>
          <w:b/>
          <w:bCs/>
          <w:sz w:val="24"/>
          <w:szCs w:val="24"/>
        </w:rPr>
        <w:t xml:space="preserve">Supplementary </w:t>
      </w:r>
      <w:r w:rsidR="00283915" w:rsidRPr="00160919">
        <w:rPr>
          <w:rFonts w:ascii="Calibri" w:hAnsi="Calibri" w:cs="Times New Roman"/>
          <w:b/>
          <w:bCs/>
          <w:sz w:val="24"/>
          <w:szCs w:val="24"/>
        </w:rPr>
        <w:t xml:space="preserve">Figure </w:t>
      </w:r>
      <w:r w:rsidRPr="00160919">
        <w:rPr>
          <w:rFonts w:ascii="Calibri" w:hAnsi="Calibri" w:cs="Times New Roman"/>
          <w:b/>
          <w:bCs/>
          <w:sz w:val="24"/>
          <w:szCs w:val="24"/>
        </w:rPr>
        <w:t>1</w:t>
      </w:r>
      <w:r w:rsidR="00283915" w:rsidRPr="00160919">
        <w:rPr>
          <w:rFonts w:ascii="Calibri" w:hAnsi="Calibri" w:cs="Times New Roman"/>
          <w:bCs/>
          <w:sz w:val="24"/>
          <w:szCs w:val="24"/>
        </w:rPr>
        <w:t>. Funnel plot</w:t>
      </w:r>
      <w:r w:rsidR="00AF610B" w:rsidRPr="00160919">
        <w:rPr>
          <w:rFonts w:ascii="Calibri" w:hAnsi="Calibri" w:cs="Times New Roman"/>
          <w:bCs/>
          <w:sz w:val="24"/>
          <w:szCs w:val="24"/>
        </w:rPr>
        <w:t>s</w:t>
      </w:r>
      <w:r w:rsidR="00283915" w:rsidRPr="00160919">
        <w:rPr>
          <w:rFonts w:ascii="Calibri" w:hAnsi="Calibri" w:cs="Times New Roman"/>
          <w:bCs/>
          <w:sz w:val="24"/>
          <w:szCs w:val="24"/>
        </w:rPr>
        <w:t xml:space="preserve"> of standard error by </w:t>
      </w:r>
      <w:r w:rsidR="00F82EE4" w:rsidRPr="00160919">
        <w:rPr>
          <w:rFonts w:ascii="Calibri" w:hAnsi="Calibri" w:cs="Times New Roman"/>
          <w:bCs/>
          <w:sz w:val="24"/>
          <w:szCs w:val="24"/>
        </w:rPr>
        <w:t xml:space="preserve">logit-transformed </w:t>
      </w:r>
      <w:r w:rsidR="00283915" w:rsidRPr="00160919">
        <w:rPr>
          <w:rFonts w:ascii="Calibri" w:hAnsi="Calibri" w:cs="Times New Roman"/>
          <w:bCs/>
          <w:sz w:val="24"/>
          <w:szCs w:val="24"/>
        </w:rPr>
        <w:t xml:space="preserve">prevalence </w:t>
      </w:r>
      <w:r w:rsidR="00F82EE4" w:rsidRPr="00160919">
        <w:rPr>
          <w:rFonts w:ascii="Calibri" w:hAnsi="Calibri" w:cs="Times New Roman"/>
          <w:bCs/>
          <w:sz w:val="24"/>
          <w:szCs w:val="24"/>
        </w:rPr>
        <w:t xml:space="preserve">rate </w:t>
      </w:r>
      <w:r w:rsidR="00283915" w:rsidRPr="00160919">
        <w:rPr>
          <w:rFonts w:ascii="Calibri" w:hAnsi="Calibri" w:cs="Times New Roman"/>
          <w:bCs/>
          <w:sz w:val="24"/>
          <w:szCs w:val="24"/>
        </w:rPr>
        <w:t xml:space="preserve">of </w:t>
      </w:r>
      <w:r w:rsidR="00B15F9C" w:rsidRPr="00160919">
        <w:rPr>
          <w:rFonts w:ascii="Calibri" w:hAnsi="Calibri" w:cs="Times New Roman"/>
          <w:bCs/>
          <w:sz w:val="24"/>
          <w:szCs w:val="24"/>
        </w:rPr>
        <w:t xml:space="preserve">established </w:t>
      </w:r>
      <w:r w:rsidR="00283915" w:rsidRPr="00160919">
        <w:rPr>
          <w:rFonts w:ascii="Calibri" w:hAnsi="Calibri" w:cs="Times New Roman"/>
          <w:bCs/>
          <w:sz w:val="24"/>
          <w:szCs w:val="24"/>
        </w:rPr>
        <w:t xml:space="preserve">diabetes </w:t>
      </w:r>
      <w:r w:rsidR="00AF610B" w:rsidRPr="00160919">
        <w:rPr>
          <w:rFonts w:ascii="Calibri" w:hAnsi="Calibri" w:cs="Times New Roman"/>
          <w:bCs/>
          <w:sz w:val="24"/>
          <w:szCs w:val="24"/>
        </w:rPr>
        <w:t>(</w:t>
      </w:r>
      <w:r w:rsidR="00B15F9C" w:rsidRPr="00160919">
        <w:rPr>
          <w:rFonts w:ascii="Calibri" w:hAnsi="Calibri" w:cs="Times New Roman"/>
          <w:bCs/>
          <w:sz w:val="24"/>
          <w:szCs w:val="24"/>
        </w:rPr>
        <w:t>p</w:t>
      </w:r>
      <w:r w:rsidR="00AF610B" w:rsidRPr="00160919">
        <w:rPr>
          <w:rFonts w:ascii="Calibri" w:hAnsi="Calibri" w:cs="Times New Roman"/>
          <w:bCs/>
          <w:sz w:val="24"/>
          <w:szCs w:val="24"/>
        </w:rPr>
        <w:t>anel A, n=</w:t>
      </w:r>
      <w:r w:rsidR="005B37DF" w:rsidRPr="00160919">
        <w:rPr>
          <w:rFonts w:ascii="Calibri" w:hAnsi="Calibri" w:cs="Times New Roman"/>
          <w:bCs/>
          <w:sz w:val="24"/>
          <w:szCs w:val="24"/>
        </w:rPr>
        <w:t xml:space="preserve">83 </w:t>
      </w:r>
      <w:r w:rsidR="00B15F9C" w:rsidRPr="00160919">
        <w:rPr>
          <w:rFonts w:ascii="Calibri" w:hAnsi="Calibri" w:cs="Times New Roman"/>
          <w:bCs/>
          <w:sz w:val="24"/>
          <w:szCs w:val="24"/>
        </w:rPr>
        <w:t xml:space="preserve">eligible </w:t>
      </w:r>
      <w:r w:rsidR="00AF610B" w:rsidRPr="00160919">
        <w:rPr>
          <w:rFonts w:ascii="Calibri" w:hAnsi="Calibri" w:cs="Times New Roman"/>
          <w:bCs/>
          <w:sz w:val="24"/>
          <w:szCs w:val="24"/>
        </w:rPr>
        <w:t>studies)</w:t>
      </w:r>
      <w:r w:rsidR="00B15F9C" w:rsidRPr="00160919">
        <w:rPr>
          <w:rFonts w:ascii="Calibri" w:hAnsi="Calibri" w:cs="Times New Roman"/>
          <w:bCs/>
          <w:sz w:val="24"/>
          <w:szCs w:val="24"/>
        </w:rPr>
        <w:t>;</w:t>
      </w:r>
      <w:r w:rsidR="00AF610B" w:rsidRPr="00160919">
        <w:rPr>
          <w:rFonts w:ascii="Calibri" w:hAnsi="Calibri" w:cs="Times New Roman"/>
          <w:bCs/>
          <w:sz w:val="24"/>
          <w:szCs w:val="24"/>
        </w:rPr>
        <w:t xml:space="preserve"> by log-odd</w:t>
      </w:r>
      <w:r w:rsidR="00B15F9C" w:rsidRPr="00160919">
        <w:rPr>
          <w:rFonts w:ascii="Calibri" w:hAnsi="Calibri" w:cs="Times New Roman"/>
          <w:bCs/>
          <w:sz w:val="24"/>
          <w:szCs w:val="24"/>
        </w:rPr>
        <w:t>s</w:t>
      </w:r>
      <w:r w:rsidR="00AF610B" w:rsidRPr="00160919">
        <w:rPr>
          <w:rFonts w:ascii="Calibri" w:hAnsi="Calibri" w:cs="Times New Roman"/>
          <w:bCs/>
          <w:sz w:val="24"/>
          <w:szCs w:val="24"/>
        </w:rPr>
        <w:t xml:space="preserve"> ratio for risk of severe COVID-19 </w:t>
      </w:r>
      <w:r w:rsidR="00283915" w:rsidRPr="00160919">
        <w:rPr>
          <w:rFonts w:ascii="Calibri" w:hAnsi="Calibri" w:cs="Times New Roman"/>
          <w:bCs/>
          <w:sz w:val="24"/>
          <w:szCs w:val="24"/>
        </w:rPr>
        <w:t>(</w:t>
      </w:r>
      <w:r w:rsidR="00B15F9C" w:rsidRPr="00160919">
        <w:rPr>
          <w:rFonts w:ascii="Calibri" w:hAnsi="Calibri" w:cs="Times New Roman"/>
          <w:bCs/>
          <w:sz w:val="24"/>
          <w:szCs w:val="24"/>
        </w:rPr>
        <w:t>p</w:t>
      </w:r>
      <w:r w:rsidR="00AF610B" w:rsidRPr="00160919">
        <w:rPr>
          <w:rFonts w:ascii="Calibri" w:hAnsi="Calibri" w:cs="Times New Roman"/>
          <w:bCs/>
          <w:sz w:val="24"/>
          <w:szCs w:val="24"/>
        </w:rPr>
        <w:t xml:space="preserve">anel B, </w:t>
      </w:r>
      <w:r w:rsidR="00283915" w:rsidRPr="00160919">
        <w:rPr>
          <w:rFonts w:ascii="Calibri" w:hAnsi="Calibri" w:cs="Times New Roman"/>
          <w:bCs/>
          <w:sz w:val="24"/>
          <w:szCs w:val="24"/>
        </w:rPr>
        <w:t>n=</w:t>
      </w:r>
      <w:r w:rsidR="005B37DF" w:rsidRPr="00160919">
        <w:rPr>
          <w:rFonts w:ascii="Calibri" w:hAnsi="Calibri" w:cs="Times New Roman"/>
          <w:bCs/>
          <w:sz w:val="24"/>
          <w:szCs w:val="24"/>
        </w:rPr>
        <w:t xml:space="preserve">22 </w:t>
      </w:r>
      <w:r w:rsidR="00283915" w:rsidRPr="00160919">
        <w:rPr>
          <w:rFonts w:ascii="Calibri" w:hAnsi="Calibri" w:cs="Times New Roman"/>
          <w:bCs/>
          <w:sz w:val="24"/>
          <w:szCs w:val="24"/>
        </w:rPr>
        <w:t>studies)</w:t>
      </w:r>
      <w:r w:rsidR="00B15F9C" w:rsidRPr="00160919">
        <w:rPr>
          <w:rFonts w:ascii="Calibri" w:hAnsi="Calibri" w:cs="Times New Roman"/>
          <w:bCs/>
          <w:sz w:val="24"/>
          <w:szCs w:val="24"/>
        </w:rPr>
        <w:t>;</w:t>
      </w:r>
      <w:r w:rsidR="00AF610B" w:rsidRPr="00160919">
        <w:rPr>
          <w:rFonts w:ascii="Calibri" w:hAnsi="Calibri" w:cs="Times New Roman"/>
          <w:bCs/>
          <w:sz w:val="24"/>
          <w:szCs w:val="24"/>
        </w:rPr>
        <w:t xml:space="preserve"> and by log-odd</w:t>
      </w:r>
      <w:r w:rsidR="00B15F9C" w:rsidRPr="00160919">
        <w:rPr>
          <w:rFonts w:ascii="Calibri" w:hAnsi="Calibri" w:cs="Times New Roman"/>
          <w:bCs/>
          <w:sz w:val="24"/>
          <w:szCs w:val="24"/>
        </w:rPr>
        <w:t>s</w:t>
      </w:r>
      <w:r w:rsidR="00AF610B" w:rsidRPr="00160919">
        <w:rPr>
          <w:rFonts w:ascii="Calibri" w:hAnsi="Calibri" w:cs="Times New Roman"/>
          <w:bCs/>
          <w:sz w:val="24"/>
          <w:szCs w:val="24"/>
        </w:rPr>
        <w:t xml:space="preserve"> ratio</w:t>
      </w:r>
      <w:r w:rsidR="00B15F9C" w:rsidRPr="00160919">
        <w:rPr>
          <w:rFonts w:ascii="Calibri" w:hAnsi="Calibri" w:cs="Times New Roman"/>
          <w:bCs/>
          <w:sz w:val="24"/>
          <w:szCs w:val="24"/>
        </w:rPr>
        <w:t xml:space="preserve"> </w:t>
      </w:r>
      <w:r w:rsidR="00AF610B" w:rsidRPr="00160919">
        <w:rPr>
          <w:rFonts w:ascii="Calibri" w:hAnsi="Calibri" w:cs="Times New Roman"/>
          <w:bCs/>
          <w:sz w:val="24"/>
          <w:szCs w:val="24"/>
        </w:rPr>
        <w:t xml:space="preserve">for risk of in-hospital </w:t>
      </w:r>
      <w:r w:rsidR="00B15F9C" w:rsidRPr="00160919">
        <w:rPr>
          <w:rFonts w:ascii="Calibri" w:hAnsi="Calibri" w:cs="Times New Roman"/>
          <w:bCs/>
          <w:sz w:val="24"/>
          <w:szCs w:val="24"/>
        </w:rPr>
        <w:t>mortality</w:t>
      </w:r>
      <w:r w:rsidR="00AF610B" w:rsidRPr="00160919">
        <w:rPr>
          <w:rFonts w:ascii="Calibri" w:hAnsi="Calibri" w:cs="Times New Roman"/>
          <w:bCs/>
          <w:sz w:val="24"/>
          <w:szCs w:val="24"/>
        </w:rPr>
        <w:t xml:space="preserve"> (</w:t>
      </w:r>
      <w:r w:rsidR="00B15F9C" w:rsidRPr="00160919">
        <w:rPr>
          <w:rFonts w:ascii="Calibri" w:hAnsi="Calibri" w:cs="Times New Roman"/>
          <w:bCs/>
          <w:sz w:val="24"/>
          <w:szCs w:val="24"/>
        </w:rPr>
        <w:t>p</w:t>
      </w:r>
      <w:r w:rsidR="00AF610B" w:rsidRPr="00160919">
        <w:rPr>
          <w:rFonts w:ascii="Calibri" w:hAnsi="Calibri" w:cs="Times New Roman"/>
          <w:bCs/>
          <w:sz w:val="24"/>
          <w:szCs w:val="24"/>
        </w:rPr>
        <w:t>anel C, n=</w:t>
      </w:r>
      <w:r w:rsidR="005B37DF" w:rsidRPr="00160919">
        <w:rPr>
          <w:rFonts w:ascii="Calibri" w:hAnsi="Calibri" w:cs="Times New Roman"/>
          <w:bCs/>
          <w:sz w:val="24"/>
          <w:szCs w:val="24"/>
        </w:rPr>
        <w:t xml:space="preserve">15 </w:t>
      </w:r>
      <w:r w:rsidR="00AF610B" w:rsidRPr="00160919">
        <w:rPr>
          <w:rFonts w:ascii="Calibri" w:hAnsi="Calibri" w:cs="Times New Roman"/>
          <w:bCs/>
          <w:sz w:val="24"/>
          <w:szCs w:val="24"/>
        </w:rPr>
        <w:t xml:space="preserve">studies) </w:t>
      </w:r>
      <w:r w:rsidR="00B15F9C" w:rsidRPr="00160919">
        <w:rPr>
          <w:rFonts w:ascii="Calibri" w:hAnsi="Calibri" w:cs="Times New Roman"/>
          <w:bCs/>
          <w:sz w:val="24"/>
          <w:szCs w:val="24"/>
        </w:rPr>
        <w:t xml:space="preserve">among </w:t>
      </w:r>
      <w:r w:rsidR="00D80BFC" w:rsidRPr="00160919">
        <w:rPr>
          <w:rFonts w:ascii="Calibri" w:hAnsi="Calibri" w:cs="Times New Roman"/>
          <w:bCs/>
          <w:sz w:val="24"/>
          <w:szCs w:val="24"/>
        </w:rPr>
        <w:t xml:space="preserve">confirmed COVID-19 cases </w:t>
      </w:r>
      <w:r w:rsidR="00AF610B" w:rsidRPr="00160919">
        <w:rPr>
          <w:rFonts w:ascii="Calibri" w:hAnsi="Calibri" w:cs="Times New Roman"/>
          <w:bCs/>
          <w:sz w:val="24"/>
          <w:szCs w:val="24"/>
        </w:rPr>
        <w:t>with and without established diabetes.</w:t>
      </w:r>
      <w:bookmarkStart w:id="17" w:name="_GoBack"/>
      <w:bookmarkEnd w:id="17"/>
      <w:r w:rsidR="00AF610B">
        <w:rPr>
          <w:rFonts w:ascii="Calibri" w:hAnsi="Calibri" w:cs="Times New Roman"/>
          <w:bCs/>
          <w:sz w:val="24"/>
          <w:szCs w:val="24"/>
        </w:rPr>
        <w:t xml:space="preserve"> </w:t>
      </w:r>
    </w:p>
    <w:sectPr w:rsidR="00850BDA" w:rsidRPr="0030743D" w:rsidSect="00164725">
      <w:footerReference w:type="even" r:id="rId13"/>
      <w:foot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EAD1" w14:textId="77777777" w:rsidR="005C60F3" w:rsidRDefault="005C60F3" w:rsidP="00F14A37">
      <w:r>
        <w:separator/>
      </w:r>
    </w:p>
  </w:endnote>
  <w:endnote w:type="continuationSeparator" w:id="0">
    <w:p w14:paraId="6B67B791" w14:textId="77777777" w:rsidR="005C60F3" w:rsidRDefault="005C60F3" w:rsidP="00F1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4184063"/>
      <w:docPartObj>
        <w:docPartGallery w:val="Page Numbers (Bottom of Page)"/>
        <w:docPartUnique/>
      </w:docPartObj>
    </w:sdtPr>
    <w:sdtEndPr>
      <w:rPr>
        <w:rStyle w:val="PageNumber"/>
      </w:rPr>
    </w:sdtEndPr>
    <w:sdtContent>
      <w:p w14:paraId="16CA36E7" w14:textId="7BA6D3D5" w:rsidR="005C60F3" w:rsidRDefault="005C60F3" w:rsidP="00925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7B511" w14:textId="77777777" w:rsidR="005C60F3" w:rsidRDefault="005C60F3" w:rsidP="003E7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2641289"/>
      <w:docPartObj>
        <w:docPartGallery w:val="Page Numbers (Bottom of Page)"/>
        <w:docPartUnique/>
      </w:docPartObj>
    </w:sdtPr>
    <w:sdtEndPr>
      <w:rPr>
        <w:rStyle w:val="PageNumber"/>
      </w:rPr>
    </w:sdtEndPr>
    <w:sdtContent>
      <w:p w14:paraId="703EEB0A" w14:textId="2D0849C2" w:rsidR="005C60F3" w:rsidRDefault="005C60F3" w:rsidP="00925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2FF6">
          <w:rPr>
            <w:rStyle w:val="PageNumber"/>
            <w:noProof/>
          </w:rPr>
          <w:t>27</w:t>
        </w:r>
        <w:r>
          <w:rPr>
            <w:rStyle w:val="PageNumber"/>
          </w:rPr>
          <w:fldChar w:fldCharType="end"/>
        </w:r>
      </w:p>
    </w:sdtContent>
  </w:sdt>
  <w:p w14:paraId="2E75976D" w14:textId="760F1CCB" w:rsidR="005C60F3" w:rsidRDefault="005C60F3" w:rsidP="00991965">
    <w:pPr>
      <w:pStyle w:val="Footer"/>
      <w:tabs>
        <w:tab w:val="clear" w:pos="4153"/>
        <w:tab w:val="clear" w:pos="8306"/>
        <w:tab w:val="left" w:pos="1672"/>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8B83E" w14:textId="77777777" w:rsidR="005C60F3" w:rsidRDefault="005C60F3" w:rsidP="00F14A37">
      <w:r>
        <w:separator/>
      </w:r>
    </w:p>
  </w:footnote>
  <w:footnote w:type="continuationSeparator" w:id="0">
    <w:p w14:paraId="2C112E2A" w14:textId="77777777" w:rsidR="005C60F3" w:rsidRDefault="005C60F3" w:rsidP="00F1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81334"/>
    <w:multiLevelType w:val="hybridMultilevel"/>
    <w:tmpl w:val="4A54F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D87684"/>
    <w:multiLevelType w:val="hybridMultilevel"/>
    <w:tmpl w:val="4A54F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TA3MrC0MDM3MzZT0lEKTi0uzszPAykwNKkFAKzxnUgt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95ve2939er5dew5a250pzxpf9sse0rxzzx&quot;&gt;mack3&lt;record-ids&gt;&lt;item&gt;188&lt;/item&gt;&lt;item&gt;189&lt;/item&gt;&lt;item&gt;190&lt;/item&gt;&lt;item&gt;193&lt;/item&gt;&lt;item&gt;209&lt;/item&gt;&lt;item&gt;210&lt;/item&gt;&lt;item&gt;212&lt;/item&gt;&lt;item&gt;213&lt;/item&gt;&lt;/record-ids&gt;&lt;/item&gt;&lt;/Libraries&gt;"/>
  </w:docVars>
  <w:rsids>
    <w:rsidRoot w:val="00A56AB9"/>
    <w:rsid w:val="00000F2F"/>
    <w:rsid w:val="00002D1A"/>
    <w:rsid w:val="00007421"/>
    <w:rsid w:val="00011AA7"/>
    <w:rsid w:val="000128C7"/>
    <w:rsid w:val="000162D1"/>
    <w:rsid w:val="00020007"/>
    <w:rsid w:val="00023FBF"/>
    <w:rsid w:val="00027C90"/>
    <w:rsid w:val="000305DB"/>
    <w:rsid w:val="0003061E"/>
    <w:rsid w:val="00033553"/>
    <w:rsid w:val="0003521A"/>
    <w:rsid w:val="000468BF"/>
    <w:rsid w:val="00046D71"/>
    <w:rsid w:val="000511E2"/>
    <w:rsid w:val="000518F6"/>
    <w:rsid w:val="00051DBB"/>
    <w:rsid w:val="00053A4F"/>
    <w:rsid w:val="0006184E"/>
    <w:rsid w:val="000664D9"/>
    <w:rsid w:val="0007097F"/>
    <w:rsid w:val="000709C3"/>
    <w:rsid w:val="00074C40"/>
    <w:rsid w:val="000759CD"/>
    <w:rsid w:val="000774C0"/>
    <w:rsid w:val="00077972"/>
    <w:rsid w:val="00077C4F"/>
    <w:rsid w:val="00087168"/>
    <w:rsid w:val="00097390"/>
    <w:rsid w:val="000A2CF2"/>
    <w:rsid w:val="000A5342"/>
    <w:rsid w:val="000A656F"/>
    <w:rsid w:val="000B0AD1"/>
    <w:rsid w:val="000B1573"/>
    <w:rsid w:val="000B4A59"/>
    <w:rsid w:val="000B5C85"/>
    <w:rsid w:val="000C2FB8"/>
    <w:rsid w:val="000C33D6"/>
    <w:rsid w:val="000C3A2A"/>
    <w:rsid w:val="000C5244"/>
    <w:rsid w:val="000D4608"/>
    <w:rsid w:val="000E02D6"/>
    <w:rsid w:val="000E21B2"/>
    <w:rsid w:val="000E3340"/>
    <w:rsid w:val="000E5BF7"/>
    <w:rsid w:val="000F0229"/>
    <w:rsid w:val="000F3DDC"/>
    <w:rsid w:val="000F4A44"/>
    <w:rsid w:val="000F4FF8"/>
    <w:rsid w:val="00101E98"/>
    <w:rsid w:val="001071D5"/>
    <w:rsid w:val="001075C5"/>
    <w:rsid w:val="001076B7"/>
    <w:rsid w:val="001145DC"/>
    <w:rsid w:val="00115FEE"/>
    <w:rsid w:val="00120FD3"/>
    <w:rsid w:val="00122340"/>
    <w:rsid w:val="00130353"/>
    <w:rsid w:val="00130829"/>
    <w:rsid w:val="00137F0D"/>
    <w:rsid w:val="001410EF"/>
    <w:rsid w:val="00146151"/>
    <w:rsid w:val="0015421C"/>
    <w:rsid w:val="001551CE"/>
    <w:rsid w:val="00157940"/>
    <w:rsid w:val="00160919"/>
    <w:rsid w:val="0016168E"/>
    <w:rsid w:val="00164725"/>
    <w:rsid w:val="00164D28"/>
    <w:rsid w:val="0017402B"/>
    <w:rsid w:val="00175BA3"/>
    <w:rsid w:val="00181C2C"/>
    <w:rsid w:val="0018365A"/>
    <w:rsid w:val="001846EB"/>
    <w:rsid w:val="00185EC1"/>
    <w:rsid w:val="0019013F"/>
    <w:rsid w:val="001907B9"/>
    <w:rsid w:val="001936FD"/>
    <w:rsid w:val="00193DD2"/>
    <w:rsid w:val="001944F6"/>
    <w:rsid w:val="00197076"/>
    <w:rsid w:val="00197B5A"/>
    <w:rsid w:val="001A1F07"/>
    <w:rsid w:val="001A232C"/>
    <w:rsid w:val="001A4BCE"/>
    <w:rsid w:val="001A6611"/>
    <w:rsid w:val="001A79C5"/>
    <w:rsid w:val="001B0BDA"/>
    <w:rsid w:val="001B0EB2"/>
    <w:rsid w:val="001B3EDF"/>
    <w:rsid w:val="001B6C05"/>
    <w:rsid w:val="001B6E37"/>
    <w:rsid w:val="001C03D8"/>
    <w:rsid w:val="001C7373"/>
    <w:rsid w:val="001D16F6"/>
    <w:rsid w:val="001D17C2"/>
    <w:rsid w:val="001D2B8E"/>
    <w:rsid w:val="001D6DC8"/>
    <w:rsid w:val="001E159F"/>
    <w:rsid w:val="001E27B7"/>
    <w:rsid w:val="001F43B9"/>
    <w:rsid w:val="001F4AC8"/>
    <w:rsid w:val="001F4DA0"/>
    <w:rsid w:val="001F4EB0"/>
    <w:rsid w:val="001F6410"/>
    <w:rsid w:val="0020694C"/>
    <w:rsid w:val="0021492C"/>
    <w:rsid w:val="002154FF"/>
    <w:rsid w:val="002162B6"/>
    <w:rsid w:val="00216FCB"/>
    <w:rsid w:val="00217FBE"/>
    <w:rsid w:val="00221B84"/>
    <w:rsid w:val="00223F1D"/>
    <w:rsid w:val="002245F8"/>
    <w:rsid w:val="00224B96"/>
    <w:rsid w:val="00225D6D"/>
    <w:rsid w:val="00226EA7"/>
    <w:rsid w:val="0024470F"/>
    <w:rsid w:val="00247FB1"/>
    <w:rsid w:val="00257BFF"/>
    <w:rsid w:val="00264C07"/>
    <w:rsid w:val="00265077"/>
    <w:rsid w:val="00265C3E"/>
    <w:rsid w:val="0026688F"/>
    <w:rsid w:val="00266962"/>
    <w:rsid w:val="002711C6"/>
    <w:rsid w:val="00272D75"/>
    <w:rsid w:val="002742A5"/>
    <w:rsid w:val="00277F08"/>
    <w:rsid w:val="002817F6"/>
    <w:rsid w:val="00283915"/>
    <w:rsid w:val="002907E0"/>
    <w:rsid w:val="00293D60"/>
    <w:rsid w:val="002A116B"/>
    <w:rsid w:val="002A163E"/>
    <w:rsid w:val="002A1987"/>
    <w:rsid w:val="002A4455"/>
    <w:rsid w:val="002A4815"/>
    <w:rsid w:val="002A748A"/>
    <w:rsid w:val="002A79BA"/>
    <w:rsid w:val="002B3919"/>
    <w:rsid w:val="002B3A92"/>
    <w:rsid w:val="002B5B2A"/>
    <w:rsid w:val="002B78B7"/>
    <w:rsid w:val="002C1422"/>
    <w:rsid w:val="002C45F9"/>
    <w:rsid w:val="002C4DDB"/>
    <w:rsid w:val="002C5301"/>
    <w:rsid w:val="002D0B34"/>
    <w:rsid w:val="002D465F"/>
    <w:rsid w:val="002D737B"/>
    <w:rsid w:val="002E1A74"/>
    <w:rsid w:val="002E2BA9"/>
    <w:rsid w:val="002E43BC"/>
    <w:rsid w:val="002F0E29"/>
    <w:rsid w:val="002F268B"/>
    <w:rsid w:val="002F46E5"/>
    <w:rsid w:val="00301174"/>
    <w:rsid w:val="00305FC1"/>
    <w:rsid w:val="0030743D"/>
    <w:rsid w:val="0031645B"/>
    <w:rsid w:val="00321968"/>
    <w:rsid w:val="00323EA0"/>
    <w:rsid w:val="0032410B"/>
    <w:rsid w:val="00324176"/>
    <w:rsid w:val="00325476"/>
    <w:rsid w:val="003277B3"/>
    <w:rsid w:val="00337CBB"/>
    <w:rsid w:val="0034003C"/>
    <w:rsid w:val="00344CD2"/>
    <w:rsid w:val="00345125"/>
    <w:rsid w:val="00345229"/>
    <w:rsid w:val="0034552D"/>
    <w:rsid w:val="00346271"/>
    <w:rsid w:val="00353569"/>
    <w:rsid w:val="00355A0A"/>
    <w:rsid w:val="003666FF"/>
    <w:rsid w:val="00372054"/>
    <w:rsid w:val="003749D5"/>
    <w:rsid w:val="00382832"/>
    <w:rsid w:val="003917BD"/>
    <w:rsid w:val="00396B02"/>
    <w:rsid w:val="003972D2"/>
    <w:rsid w:val="0039743D"/>
    <w:rsid w:val="003A1436"/>
    <w:rsid w:val="003A3BEA"/>
    <w:rsid w:val="003A3D57"/>
    <w:rsid w:val="003A7418"/>
    <w:rsid w:val="003B2CEB"/>
    <w:rsid w:val="003C1183"/>
    <w:rsid w:val="003C26FF"/>
    <w:rsid w:val="003C5FB2"/>
    <w:rsid w:val="003D21E3"/>
    <w:rsid w:val="003E0820"/>
    <w:rsid w:val="003E329A"/>
    <w:rsid w:val="003E4A47"/>
    <w:rsid w:val="003E7501"/>
    <w:rsid w:val="003F1A81"/>
    <w:rsid w:val="003F5159"/>
    <w:rsid w:val="00403F87"/>
    <w:rsid w:val="00404165"/>
    <w:rsid w:val="00405DB5"/>
    <w:rsid w:val="00406772"/>
    <w:rsid w:val="00406AD2"/>
    <w:rsid w:val="00410B3D"/>
    <w:rsid w:val="00415946"/>
    <w:rsid w:val="004167E2"/>
    <w:rsid w:val="00417703"/>
    <w:rsid w:val="0043252E"/>
    <w:rsid w:val="00434642"/>
    <w:rsid w:val="004359D8"/>
    <w:rsid w:val="00444FED"/>
    <w:rsid w:val="00445273"/>
    <w:rsid w:val="00453DDF"/>
    <w:rsid w:val="00455E64"/>
    <w:rsid w:val="00462915"/>
    <w:rsid w:val="00463B7E"/>
    <w:rsid w:val="0046458C"/>
    <w:rsid w:val="004658A5"/>
    <w:rsid w:val="00465B9B"/>
    <w:rsid w:val="00472963"/>
    <w:rsid w:val="00473E08"/>
    <w:rsid w:val="00474F35"/>
    <w:rsid w:val="004837A3"/>
    <w:rsid w:val="004850B0"/>
    <w:rsid w:val="00485109"/>
    <w:rsid w:val="004857C2"/>
    <w:rsid w:val="004861CF"/>
    <w:rsid w:val="004870C4"/>
    <w:rsid w:val="00495E63"/>
    <w:rsid w:val="0049614F"/>
    <w:rsid w:val="00496AB4"/>
    <w:rsid w:val="00497298"/>
    <w:rsid w:val="00497461"/>
    <w:rsid w:val="004A29BE"/>
    <w:rsid w:val="004A42D4"/>
    <w:rsid w:val="004A4626"/>
    <w:rsid w:val="004A4EE7"/>
    <w:rsid w:val="004B5D22"/>
    <w:rsid w:val="004B67A8"/>
    <w:rsid w:val="004C29E2"/>
    <w:rsid w:val="004C3053"/>
    <w:rsid w:val="004C3FD7"/>
    <w:rsid w:val="004C6CF1"/>
    <w:rsid w:val="004D0644"/>
    <w:rsid w:val="004D32FB"/>
    <w:rsid w:val="004E11E2"/>
    <w:rsid w:val="004E16FE"/>
    <w:rsid w:val="004E545F"/>
    <w:rsid w:val="004E6641"/>
    <w:rsid w:val="004F4AA2"/>
    <w:rsid w:val="004F751F"/>
    <w:rsid w:val="004F7D28"/>
    <w:rsid w:val="00501F97"/>
    <w:rsid w:val="00502E6F"/>
    <w:rsid w:val="00504414"/>
    <w:rsid w:val="0051356D"/>
    <w:rsid w:val="00515FAD"/>
    <w:rsid w:val="00520DBC"/>
    <w:rsid w:val="00522B0D"/>
    <w:rsid w:val="00525D84"/>
    <w:rsid w:val="00541412"/>
    <w:rsid w:val="00541FE5"/>
    <w:rsid w:val="005437B3"/>
    <w:rsid w:val="00553591"/>
    <w:rsid w:val="0055612B"/>
    <w:rsid w:val="0055736B"/>
    <w:rsid w:val="005609D4"/>
    <w:rsid w:val="00561891"/>
    <w:rsid w:val="00562FF6"/>
    <w:rsid w:val="0056439F"/>
    <w:rsid w:val="005654EB"/>
    <w:rsid w:val="00566ADB"/>
    <w:rsid w:val="00571629"/>
    <w:rsid w:val="0057213D"/>
    <w:rsid w:val="00577D25"/>
    <w:rsid w:val="0058028B"/>
    <w:rsid w:val="00581D19"/>
    <w:rsid w:val="00581ECF"/>
    <w:rsid w:val="0058641A"/>
    <w:rsid w:val="00591DDB"/>
    <w:rsid w:val="00592DD1"/>
    <w:rsid w:val="00593F81"/>
    <w:rsid w:val="00596874"/>
    <w:rsid w:val="00597B12"/>
    <w:rsid w:val="005A1CE7"/>
    <w:rsid w:val="005A4AEB"/>
    <w:rsid w:val="005B075E"/>
    <w:rsid w:val="005B37DF"/>
    <w:rsid w:val="005B3AB3"/>
    <w:rsid w:val="005B557C"/>
    <w:rsid w:val="005B6400"/>
    <w:rsid w:val="005C0677"/>
    <w:rsid w:val="005C06A9"/>
    <w:rsid w:val="005C43B7"/>
    <w:rsid w:val="005C53BF"/>
    <w:rsid w:val="005C60F3"/>
    <w:rsid w:val="005D0700"/>
    <w:rsid w:val="005D6412"/>
    <w:rsid w:val="005E00A5"/>
    <w:rsid w:val="005E4E64"/>
    <w:rsid w:val="005F1B36"/>
    <w:rsid w:val="005F2420"/>
    <w:rsid w:val="005F33E8"/>
    <w:rsid w:val="005F353B"/>
    <w:rsid w:val="005F36EE"/>
    <w:rsid w:val="005F6930"/>
    <w:rsid w:val="005F6A09"/>
    <w:rsid w:val="005F7DB0"/>
    <w:rsid w:val="00602A01"/>
    <w:rsid w:val="0060630B"/>
    <w:rsid w:val="00616253"/>
    <w:rsid w:val="0062554F"/>
    <w:rsid w:val="00630E10"/>
    <w:rsid w:val="006319FA"/>
    <w:rsid w:val="00637C87"/>
    <w:rsid w:val="00643CC5"/>
    <w:rsid w:val="00644738"/>
    <w:rsid w:val="00644A07"/>
    <w:rsid w:val="0064713D"/>
    <w:rsid w:val="006513CD"/>
    <w:rsid w:val="00656ACC"/>
    <w:rsid w:val="00657E01"/>
    <w:rsid w:val="006614D1"/>
    <w:rsid w:val="006643B8"/>
    <w:rsid w:val="00664B83"/>
    <w:rsid w:val="00666850"/>
    <w:rsid w:val="00674967"/>
    <w:rsid w:val="00676677"/>
    <w:rsid w:val="00677E5A"/>
    <w:rsid w:val="00681DF2"/>
    <w:rsid w:val="006829C6"/>
    <w:rsid w:val="006844AE"/>
    <w:rsid w:val="006849B6"/>
    <w:rsid w:val="00697280"/>
    <w:rsid w:val="006A02FF"/>
    <w:rsid w:val="006B465E"/>
    <w:rsid w:val="006B6AAD"/>
    <w:rsid w:val="006C58E3"/>
    <w:rsid w:val="006D0640"/>
    <w:rsid w:val="006D47A0"/>
    <w:rsid w:val="006D5BC1"/>
    <w:rsid w:val="006D5E3E"/>
    <w:rsid w:val="006D6627"/>
    <w:rsid w:val="006D6F06"/>
    <w:rsid w:val="006E5A73"/>
    <w:rsid w:val="006E6681"/>
    <w:rsid w:val="006E7E25"/>
    <w:rsid w:val="006F1965"/>
    <w:rsid w:val="006F39E5"/>
    <w:rsid w:val="006F552A"/>
    <w:rsid w:val="006F5E32"/>
    <w:rsid w:val="006F7126"/>
    <w:rsid w:val="00701E9E"/>
    <w:rsid w:val="0070206A"/>
    <w:rsid w:val="0070256F"/>
    <w:rsid w:val="00704622"/>
    <w:rsid w:val="007046AB"/>
    <w:rsid w:val="00704C10"/>
    <w:rsid w:val="00705EBD"/>
    <w:rsid w:val="00707DC4"/>
    <w:rsid w:val="00712705"/>
    <w:rsid w:val="00713B8E"/>
    <w:rsid w:val="00714DA7"/>
    <w:rsid w:val="007150B8"/>
    <w:rsid w:val="00717B94"/>
    <w:rsid w:val="007214B9"/>
    <w:rsid w:val="00722801"/>
    <w:rsid w:val="0072696A"/>
    <w:rsid w:val="0073244F"/>
    <w:rsid w:val="0073337A"/>
    <w:rsid w:val="007359C1"/>
    <w:rsid w:val="00743DD2"/>
    <w:rsid w:val="007455DF"/>
    <w:rsid w:val="00745F04"/>
    <w:rsid w:val="007519DC"/>
    <w:rsid w:val="0075202D"/>
    <w:rsid w:val="00760E27"/>
    <w:rsid w:val="00762535"/>
    <w:rsid w:val="00763DA4"/>
    <w:rsid w:val="00766A96"/>
    <w:rsid w:val="007709E6"/>
    <w:rsid w:val="007711E6"/>
    <w:rsid w:val="00774ECE"/>
    <w:rsid w:val="00775D15"/>
    <w:rsid w:val="00783A6C"/>
    <w:rsid w:val="007843C0"/>
    <w:rsid w:val="007864E9"/>
    <w:rsid w:val="00795C4C"/>
    <w:rsid w:val="00795DBC"/>
    <w:rsid w:val="00797EEA"/>
    <w:rsid w:val="007A2F67"/>
    <w:rsid w:val="007A595B"/>
    <w:rsid w:val="007A6F37"/>
    <w:rsid w:val="007B148C"/>
    <w:rsid w:val="007B7F67"/>
    <w:rsid w:val="007C1A37"/>
    <w:rsid w:val="007C1CDE"/>
    <w:rsid w:val="007C57E1"/>
    <w:rsid w:val="007C71E3"/>
    <w:rsid w:val="007C7302"/>
    <w:rsid w:val="007C7F9E"/>
    <w:rsid w:val="007D3AE7"/>
    <w:rsid w:val="007D47CB"/>
    <w:rsid w:val="007E2F81"/>
    <w:rsid w:val="007E60A6"/>
    <w:rsid w:val="007E697A"/>
    <w:rsid w:val="007F0AE5"/>
    <w:rsid w:val="007F6891"/>
    <w:rsid w:val="008021BF"/>
    <w:rsid w:val="00806631"/>
    <w:rsid w:val="00807053"/>
    <w:rsid w:val="008122E7"/>
    <w:rsid w:val="00812CF8"/>
    <w:rsid w:val="00816110"/>
    <w:rsid w:val="0082030E"/>
    <w:rsid w:val="008224CE"/>
    <w:rsid w:val="00823297"/>
    <w:rsid w:val="008313AB"/>
    <w:rsid w:val="00842E2D"/>
    <w:rsid w:val="00844B70"/>
    <w:rsid w:val="00850BDA"/>
    <w:rsid w:val="008534E2"/>
    <w:rsid w:val="00856BED"/>
    <w:rsid w:val="00857EEF"/>
    <w:rsid w:val="00857F16"/>
    <w:rsid w:val="008604AD"/>
    <w:rsid w:val="0086509E"/>
    <w:rsid w:val="00865928"/>
    <w:rsid w:val="00870534"/>
    <w:rsid w:val="008725F8"/>
    <w:rsid w:val="008771C2"/>
    <w:rsid w:val="008814DD"/>
    <w:rsid w:val="00882F1B"/>
    <w:rsid w:val="00886E0C"/>
    <w:rsid w:val="00891AEB"/>
    <w:rsid w:val="008940A0"/>
    <w:rsid w:val="008A2CCE"/>
    <w:rsid w:val="008A4C0D"/>
    <w:rsid w:val="008B1B35"/>
    <w:rsid w:val="008B1E38"/>
    <w:rsid w:val="008B5798"/>
    <w:rsid w:val="008C0AC3"/>
    <w:rsid w:val="008C0C18"/>
    <w:rsid w:val="008C0C5F"/>
    <w:rsid w:val="008C5AB5"/>
    <w:rsid w:val="008C69ED"/>
    <w:rsid w:val="008C78FE"/>
    <w:rsid w:val="008D0E1F"/>
    <w:rsid w:val="008D21D5"/>
    <w:rsid w:val="008D2F28"/>
    <w:rsid w:val="008E1BAE"/>
    <w:rsid w:val="008E336A"/>
    <w:rsid w:val="008E697E"/>
    <w:rsid w:val="008E6ABC"/>
    <w:rsid w:val="008E7175"/>
    <w:rsid w:val="008F0D92"/>
    <w:rsid w:val="008F2E4B"/>
    <w:rsid w:val="008F3AB7"/>
    <w:rsid w:val="008F4C25"/>
    <w:rsid w:val="00903BA1"/>
    <w:rsid w:val="00911DC3"/>
    <w:rsid w:val="00914C99"/>
    <w:rsid w:val="00922F2E"/>
    <w:rsid w:val="00923891"/>
    <w:rsid w:val="00925464"/>
    <w:rsid w:val="00932D52"/>
    <w:rsid w:val="00933F89"/>
    <w:rsid w:val="00947B08"/>
    <w:rsid w:val="00952AAE"/>
    <w:rsid w:val="00955524"/>
    <w:rsid w:val="00957827"/>
    <w:rsid w:val="00964D2F"/>
    <w:rsid w:val="009656EC"/>
    <w:rsid w:val="00973877"/>
    <w:rsid w:val="009746BB"/>
    <w:rsid w:val="00977867"/>
    <w:rsid w:val="00977C60"/>
    <w:rsid w:val="009819B5"/>
    <w:rsid w:val="0098224E"/>
    <w:rsid w:val="009847D5"/>
    <w:rsid w:val="00987217"/>
    <w:rsid w:val="00991965"/>
    <w:rsid w:val="009928DE"/>
    <w:rsid w:val="0099671F"/>
    <w:rsid w:val="00996A78"/>
    <w:rsid w:val="009A7FEC"/>
    <w:rsid w:val="009C33B2"/>
    <w:rsid w:val="009D6A72"/>
    <w:rsid w:val="009E05C3"/>
    <w:rsid w:val="009E55C4"/>
    <w:rsid w:val="009F0C2C"/>
    <w:rsid w:val="009F6D3D"/>
    <w:rsid w:val="009F72BC"/>
    <w:rsid w:val="00A0115B"/>
    <w:rsid w:val="00A0133C"/>
    <w:rsid w:val="00A02F88"/>
    <w:rsid w:val="00A1043B"/>
    <w:rsid w:val="00A125BF"/>
    <w:rsid w:val="00A13D11"/>
    <w:rsid w:val="00A15E19"/>
    <w:rsid w:val="00A2271A"/>
    <w:rsid w:val="00A26268"/>
    <w:rsid w:val="00A32C4F"/>
    <w:rsid w:val="00A346ED"/>
    <w:rsid w:val="00A40FA1"/>
    <w:rsid w:val="00A5045E"/>
    <w:rsid w:val="00A521F1"/>
    <w:rsid w:val="00A5540F"/>
    <w:rsid w:val="00A56AB9"/>
    <w:rsid w:val="00A57284"/>
    <w:rsid w:val="00A60671"/>
    <w:rsid w:val="00A60694"/>
    <w:rsid w:val="00A60984"/>
    <w:rsid w:val="00A60DBE"/>
    <w:rsid w:val="00A63B73"/>
    <w:rsid w:val="00A65054"/>
    <w:rsid w:val="00A6700B"/>
    <w:rsid w:val="00A70B2A"/>
    <w:rsid w:val="00A71FC0"/>
    <w:rsid w:val="00A738BA"/>
    <w:rsid w:val="00A74D52"/>
    <w:rsid w:val="00A751B0"/>
    <w:rsid w:val="00A756CF"/>
    <w:rsid w:val="00A768E7"/>
    <w:rsid w:val="00A774D3"/>
    <w:rsid w:val="00A77F99"/>
    <w:rsid w:val="00A81CDA"/>
    <w:rsid w:val="00A81F8A"/>
    <w:rsid w:val="00A827AD"/>
    <w:rsid w:val="00A87021"/>
    <w:rsid w:val="00A905A6"/>
    <w:rsid w:val="00A920A9"/>
    <w:rsid w:val="00A95C2C"/>
    <w:rsid w:val="00AA7BD9"/>
    <w:rsid w:val="00AB0468"/>
    <w:rsid w:val="00AB0A1F"/>
    <w:rsid w:val="00AB77E2"/>
    <w:rsid w:val="00AC1B81"/>
    <w:rsid w:val="00AC2670"/>
    <w:rsid w:val="00AC4AFF"/>
    <w:rsid w:val="00AD23D6"/>
    <w:rsid w:val="00AE0D78"/>
    <w:rsid w:val="00AE595C"/>
    <w:rsid w:val="00AE71CE"/>
    <w:rsid w:val="00AF08F5"/>
    <w:rsid w:val="00AF0A44"/>
    <w:rsid w:val="00AF214D"/>
    <w:rsid w:val="00AF5202"/>
    <w:rsid w:val="00AF610B"/>
    <w:rsid w:val="00B01E8B"/>
    <w:rsid w:val="00B0659C"/>
    <w:rsid w:val="00B15F9C"/>
    <w:rsid w:val="00B30A36"/>
    <w:rsid w:val="00B32F8D"/>
    <w:rsid w:val="00B336CE"/>
    <w:rsid w:val="00B40EB6"/>
    <w:rsid w:val="00B41410"/>
    <w:rsid w:val="00B422CD"/>
    <w:rsid w:val="00B42B5F"/>
    <w:rsid w:val="00B4431B"/>
    <w:rsid w:val="00B4485D"/>
    <w:rsid w:val="00B478BE"/>
    <w:rsid w:val="00B52861"/>
    <w:rsid w:val="00B60235"/>
    <w:rsid w:val="00B636F9"/>
    <w:rsid w:val="00B64B76"/>
    <w:rsid w:val="00B75FB2"/>
    <w:rsid w:val="00B81A3D"/>
    <w:rsid w:val="00B82C42"/>
    <w:rsid w:val="00B859D1"/>
    <w:rsid w:val="00B9031B"/>
    <w:rsid w:val="00B91AD4"/>
    <w:rsid w:val="00BA232B"/>
    <w:rsid w:val="00BA6DDC"/>
    <w:rsid w:val="00BB19C0"/>
    <w:rsid w:val="00BB5A96"/>
    <w:rsid w:val="00BC00C5"/>
    <w:rsid w:val="00BC3BDC"/>
    <w:rsid w:val="00BC3E9A"/>
    <w:rsid w:val="00BC4CF5"/>
    <w:rsid w:val="00BD3D03"/>
    <w:rsid w:val="00BD4B9B"/>
    <w:rsid w:val="00BD62EB"/>
    <w:rsid w:val="00BD6A8A"/>
    <w:rsid w:val="00BD7036"/>
    <w:rsid w:val="00BD7BDC"/>
    <w:rsid w:val="00BE0CC7"/>
    <w:rsid w:val="00BE45E9"/>
    <w:rsid w:val="00BE64CE"/>
    <w:rsid w:val="00BF4606"/>
    <w:rsid w:val="00C03F7F"/>
    <w:rsid w:val="00C04CBB"/>
    <w:rsid w:val="00C10963"/>
    <w:rsid w:val="00C111EA"/>
    <w:rsid w:val="00C14430"/>
    <w:rsid w:val="00C15074"/>
    <w:rsid w:val="00C20620"/>
    <w:rsid w:val="00C25109"/>
    <w:rsid w:val="00C2677E"/>
    <w:rsid w:val="00C26B17"/>
    <w:rsid w:val="00C27114"/>
    <w:rsid w:val="00C3447E"/>
    <w:rsid w:val="00C34C1C"/>
    <w:rsid w:val="00C3536D"/>
    <w:rsid w:val="00C458C3"/>
    <w:rsid w:val="00C45994"/>
    <w:rsid w:val="00C568E8"/>
    <w:rsid w:val="00C61C42"/>
    <w:rsid w:val="00C62464"/>
    <w:rsid w:val="00C64B84"/>
    <w:rsid w:val="00C724B7"/>
    <w:rsid w:val="00C72767"/>
    <w:rsid w:val="00C73189"/>
    <w:rsid w:val="00C75471"/>
    <w:rsid w:val="00C75742"/>
    <w:rsid w:val="00C82CC6"/>
    <w:rsid w:val="00C82D0C"/>
    <w:rsid w:val="00C83E02"/>
    <w:rsid w:val="00C87641"/>
    <w:rsid w:val="00C87901"/>
    <w:rsid w:val="00C87EE9"/>
    <w:rsid w:val="00C92818"/>
    <w:rsid w:val="00C93673"/>
    <w:rsid w:val="00CA0B45"/>
    <w:rsid w:val="00CA2617"/>
    <w:rsid w:val="00CA617D"/>
    <w:rsid w:val="00CA6F1E"/>
    <w:rsid w:val="00CB0AB2"/>
    <w:rsid w:val="00CB15A0"/>
    <w:rsid w:val="00CB1666"/>
    <w:rsid w:val="00CB1EB0"/>
    <w:rsid w:val="00CB3A9B"/>
    <w:rsid w:val="00CB5970"/>
    <w:rsid w:val="00CC1A47"/>
    <w:rsid w:val="00CC5AAE"/>
    <w:rsid w:val="00CC617C"/>
    <w:rsid w:val="00CD7CD1"/>
    <w:rsid w:val="00CE175C"/>
    <w:rsid w:val="00CE35EE"/>
    <w:rsid w:val="00CE3766"/>
    <w:rsid w:val="00CE5195"/>
    <w:rsid w:val="00CE71A4"/>
    <w:rsid w:val="00CE7632"/>
    <w:rsid w:val="00CF4758"/>
    <w:rsid w:val="00CF6800"/>
    <w:rsid w:val="00D035AF"/>
    <w:rsid w:val="00D04A28"/>
    <w:rsid w:val="00D100D0"/>
    <w:rsid w:val="00D13FB5"/>
    <w:rsid w:val="00D15860"/>
    <w:rsid w:val="00D172AA"/>
    <w:rsid w:val="00D32C78"/>
    <w:rsid w:val="00D34060"/>
    <w:rsid w:val="00D34DC2"/>
    <w:rsid w:val="00D3639C"/>
    <w:rsid w:val="00D364DA"/>
    <w:rsid w:val="00D36EFB"/>
    <w:rsid w:val="00D46BBF"/>
    <w:rsid w:val="00D47D94"/>
    <w:rsid w:val="00D50486"/>
    <w:rsid w:val="00D538A9"/>
    <w:rsid w:val="00D53A8C"/>
    <w:rsid w:val="00D53DFE"/>
    <w:rsid w:val="00D605D1"/>
    <w:rsid w:val="00D607F0"/>
    <w:rsid w:val="00D607FE"/>
    <w:rsid w:val="00D62F1B"/>
    <w:rsid w:val="00D75FBF"/>
    <w:rsid w:val="00D80BFC"/>
    <w:rsid w:val="00D80E69"/>
    <w:rsid w:val="00D8310D"/>
    <w:rsid w:val="00D93E4F"/>
    <w:rsid w:val="00D9449C"/>
    <w:rsid w:val="00D944B8"/>
    <w:rsid w:val="00D96992"/>
    <w:rsid w:val="00DA0566"/>
    <w:rsid w:val="00DA3489"/>
    <w:rsid w:val="00DA6D23"/>
    <w:rsid w:val="00DA7DEA"/>
    <w:rsid w:val="00DB2532"/>
    <w:rsid w:val="00DB6BAF"/>
    <w:rsid w:val="00DC13D3"/>
    <w:rsid w:val="00DC77E3"/>
    <w:rsid w:val="00DD0B5C"/>
    <w:rsid w:val="00DD0EA7"/>
    <w:rsid w:val="00DE027E"/>
    <w:rsid w:val="00DE0D2F"/>
    <w:rsid w:val="00DE6140"/>
    <w:rsid w:val="00DE623E"/>
    <w:rsid w:val="00DE6B87"/>
    <w:rsid w:val="00DE7A80"/>
    <w:rsid w:val="00DF3D26"/>
    <w:rsid w:val="00DF3E7A"/>
    <w:rsid w:val="00DF4610"/>
    <w:rsid w:val="00DF63FC"/>
    <w:rsid w:val="00E01438"/>
    <w:rsid w:val="00E035D8"/>
    <w:rsid w:val="00E04FA1"/>
    <w:rsid w:val="00E05ACA"/>
    <w:rsid w:val="00E05CDC"/>
    <w:rsid w:val="00E1070B"/>
    <w:rsid w:val="00E12CCE"/>
    <w:rsid w:val="00E1443F"/>
    <w:rsid w:val="00E16D8B"/>
    <w:rsid w:val="00E20C60"/>
    <w:rsid w:val="00E25267"/>
    <w:rsid w:val="00E2715F"/>
    <w:rsid w:val="00E31243"/>
    <w:rsid w:val="00E32EEC"/>
    <w:rsid w:val="00E34D78"/>
    <w:rsid w:val="00E37BF4"/>
    <w:rsid w:val="00E45098"/>
    <w:rsid w:val="00E47214"/>
    <w:rsid w:val="00E52954"/>
    <w:rsid w:val="00E53A6B"/>
    <w:rsid w:val="00E55859"/>
    <w:rsid w:val="00E62B8C"/>
    <w:rsid w:val="00E6415D"/>
    <w:rsid w:val="00E648B7"/>
    <w:rsid w:val="00E67C3D"/>
    <w:rsid w:val="00E70DA1"/>
    <w:rsid w:val="00E72E1E"/>
    <w:rsid w:val="00E75EDD"/>
    <w:rsid w:val="00E81B30"/>
    <w:rsid w:val="00E8217C"/>
    <w:rsid w:val="00E83932"/>
    <w:rsid w:val="00E8453A"/>
    <w:rsid w:val="00E8507D"/>
    <w:rsid w:val="00E86C75"/>
    <w:rsid w:val="00E91C94"/>
    <w:rsid w:val="00EA740A"/>
    <w:rsid w:val="00EB1C72"/>
    <w:rsid w:val="00EB1D0D"/>
    <w:rsid w:val="00EB370C"/>
    <w:rsid w:val="00EB52CF"/>
    <w:rsid w:val="00EB6F11"/>
    <w:rsid w:val="00EB7213"/>
    <w:rsid w:val="00EB7778"/>
    <w:rsid w:val="00EB7F84"/>
    <w:rsid w:val="00EC243C"/>
    <w:rsid w:val="00EC2939"/>
    <w:rsid w:val="00EC5334"/>
    <w:rsid w:val="00EC5687"/>
    <w:rsid w:val="00EC5A4C"/>
    <w:rsid w:val="00ED430C"/>
    <w:rsid w:val="00ED6E1F"/>
    <w:rsid w:val="00EE00DF"/>
    <w:rsid w:val="00EE043E"/>
    <w:rsid w:val="00EE6577"/>
    <w:rsid w:val="00EE6BF9"/>
    <w:rsid w:val="00EF083E"/>
    <w:rsid w:val="00EF4E2A"/>
    <w:rsid w:val="00EF5E17"/>
    <w:rsid w:val="00EF65BB"/>
    <w:rsid w:val="00F05E85"/>
    <w:rsid w:val="00F0681C"/>
    <w:rsid w:val="00F07682"/>
    <w:rsid w:val="00F14A37"/>
    <w:rsid w:val="00F17B06"/>
    <w:rsid w:val="00F2039E"/>
    <w:rsid w:val="00F20951"/>
    <w:rsid w:val="00F22EF5"/>
    <w:rsid w:val="00F23AE5"/>
    <w:rsid w:val="00F24C9F"/>
    <w:rsid w:val="00F27932"/>
    <w:rsid w:val="00F35962"/>
    <w:rsid w:val="00F37366"/>
    <w:rsid w:val="00F41137"/>
    <w:rsid w:val="00F44725"/>
    <w:rsid w:val="00F449E4"/>
    <w:rsid w:val="00F4714B"/>
    <w:rsid w:val="00F47C49"/>
    <w:rsid w:val="00F47F7E"/>
    <w:rsid w:val="00F502B9"/>
    <w:rsid w:val="00F561A9"/>
    <w:rsid w:val="00F56B42"/>
    <w:rsid w:val="00F64D0D"/>
    <w:rsid w:val="00F70027"/>
    <w:rsid w:val="00F7091D"/>
    <w:rsid w:val="00F709B6"/>
    <w:rsid w:val="00F71586"/>
    <w:rsid w:val="00F71C93"/>
    <w:rsid w:val="00F71D80"/>
    <w:rsid w:val="00F75968"/>
    <w:rsid w:val="00F7792F"/>
    <w:rsid w:val="00F82EE4"/>
    <w:rsid w:val="00F86C77"/>
    <w:rsid w:val="00F878B1"/>
    <w:rsid w:val="00F902E9"/>
    <w:rsid w:val="00F93F3F"/>
    <w:rsid w:val="00F9759A"/>
    <w:rsid w:val="00FA1858"/>
    <w:rsid w:val="00FA21C4"/>
    <w:rsid w:val="00FA2396"/>
    <w:rsid w:val="00FA52C1"/>
    <w:rsid w:val="00FA6029"/>
    <w:rsid w:val="00FA7548"/>
    <w:rsid w:val="00FB01BB"/>
    <w:rsid w:val="00FB4F3E"/>
    <w:rsid w:val="00FB53F8"/>
    <w:rsid w:val="00FC10EA"/>
    <w:rsid w:val="00FC70D7"/>
    <w:rsid w:val="00FD02BE"/>
    <w:rsid w:val="00FD2CA2"/>
    <w:rsid w:val="00FD304C"/>
    <w:rsid w:val="00FD6364"/>
    <w:rsid w:val="00FE43AA"/>
    <w:rsid w:val="00FE78BA"/>
    <w:rsid w:val="00FE78F9"/>
    <w:rsid w:val="00FF1062"/>
    <w:rsid w:val="00FF2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E4BA6F"/>
  <w15:docId w15:val="{056985CB-AAC6-425E-8C0C-CE595E0C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F08F5"/>
    <w:pPr>
      <w:widowControl/>
      <w:spacing w:before="240" w:after="120"/>
      <w:jc w:val="left"/>
      <w:outlineLvl w:val="0"/>
    </w:pPr>
    <w:rPr>
      <w:rFonts w:ascii="Times New Roman" w:eastAsia="Times New Roman" w:hAnsi="Times New Roman" w:cs="Times New Roman"/>
      <w:b/>
      <w:bCs/>
      <w:color w:val="000000"/>
      <w:kern w:val="36"/>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A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14A37"/>
    <w:rPr>
      <w:sz w:val="18"/>
      <w:szCs w:val="18"/>
    </w:rPr>
  </w:style>
  <w:style w:type="paragraph" w:styleId="Footer">
    <w:name w:val="footer"/>
    <w:basedOn w:val="Normal"/>
    <w:link w:val="FooterChar"/>
    <w:uiPriority w:val="99"/>
    <w:unhideWhenUsed/>
    <w:rsid w:val="00F14A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14A37"/>
    <w:rPr>
      <w:sz w:val="18"/>
      <w:szCs w:val="18"/>
    </w:rPr>
  </w:style>
  <w:style w:type="paragraph" w:styleId="BalloonText">
    <w:name w:val="Balloon Text"/>
    <w:basedOn w:val="Normal"/>
    <w:link w:val="BalloonTextChar"/>
    <w:uiPriority w:val="99"/>
    <w:semiHidden/>
    <w:unhideWhenUsed/>
    <w:rsid w:val="000A656F"/>
    <w:rPr>
      <w:sz w:val="18"/>
      <w:szCs w:val="18"/>
    </w:rPr>
  </w:style>
  <w:style w:type="character" w:customStyle="1" w:styleId="BalloonTextChar">
    <w:name w:val="Balloon Text Char"/>
    <w:basedOn w:val="DefaultParagraphFont"/>
    <w:link w:val="BalloonText"/>
    <w:uiPriority w:val="99"/>
    <w:semiHidden/>
    <w:rsid w:val="000A656F"/>
    <w:rPr>
      <w:sz w:val="18"/>
      <w:szCs w:val="18"/>
    </w:rPr>
  </w:style>
  <w:style w:type="paragraph" w:customStyle="1" w:styleId="EndNoteBibliographyTitle">
    <w:name w:val="EndNote Bibliography Title"/>
    <w:basedOn w:val="Normal"/>
    <w:link w:val="EndNoteBibliographyTitle0"/>
    <w:rsid w:val="00A5540F"/>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A5540F"/>
    <w:rPr>
      <w:rFonts w:ascii="DengXian" w:eastAsia="DengXian" w:hAnsi="DengXian"/>
      <w:noProof/>
      <w:sz w:val="20"/>
    </w:rPr>
  </w:style>
  <w:style w:type="paragraph" w:customStyle="1" w:styleId="EndNoteBibliography">
    <w:name w:val="EndNote Bibliography"/>
    <w:basedOn w:val="Normal"/>
    <w:link w:val="EndNoteBibliography0"/>
    <w:rsid w:val="00A5540F"/>
    <w:pPr>
      <w:jc w:val="left"/>
    </w:pPr>
    <w:rPr>
      <w:rFonts w:ascii="DengXian" w:eastAsia="DengXian" w:hAnsi="DengXian"/>
      <w:noProof/>
      <w:sz w:val="20"/>
    </w:rPr>
  </w:style>
  <w:style w:type="character" w:customStyle="1" w:styleId="EndNoteBibliography0">
    <w:name w:val="EndNote Bibliography 字符"/>
    <w:basedOn w:val="DefaultParagraphFont"/>
    <w:link w:val="EndNoteBibliography"/>
    <w:rsid w:val="00A5540F"/>
    <w:rPr>
      <w:rFonts w:ascii="DengXian" w:eastAsia="DengXian" w:hAnsi="DengXian"/>
      <w:noProof/>
      <w:sz w:val="20"/>
    </w:rPr>
  </w:style>
  <w:style w:type="character" w:styleId="Hyperlink">
    <w:name w:val="Hyperlink"/>
    <w:basedOn w:val="DefaultParagraphFont"/>
    <w:uiPriority w:val="99"/>
    <w:unhideWhenUsed/>
    <w:rsid w:val="00A5540F"/>
    <w:rPr>
      <w:color w:val="0563C1" w:themeColor="hyperlink"/>
      <w:u w:val="single"/>
    </w:rPr>
  </w:style>
  <w:style w:type="character" w:customStyle="1" w:styleId="UnresolvedMention1">
    <w:name w:val="Unresolved Mention1"/>
    <w:basedOn w:val="DefaultParagraphFont"/>
    <w:uiPriority w:val="99"/>
    <w:semiHidden/>
    <w:unhideWhenUsed/>
    <w:rsid w:val="00A5540F"/>
    <w:rPr>
      <w:color w:val="605E5C"/>
      <w:shd w:val="clear" w:color="auto" w:fill="E1DFDD"/>
    </w:rPr>
  </w:style>
  <w:style w:type="character" w:styleId="CommentReference">
    <w:name w:val="annotation reference"/>
    <w:basedOn w:val="DefaultParagraphFont"/>
    <w:uiPriority w:val="99"/>
    <w:semiHidden/>
    <w:unhideWhenUsed/>
    <w:rsid w:val="00ED6E1F"/>
    <w:rPr>
      <w:sz w:val="16"/>
      <w:szCs w:val="16"/>
    </w:rPr>
  </w:style>
  <w:style w:type="paragraph" w:styleId="CommentText">
    <w:name w:val="annotation text"/>
    <w:basedOn w:val="Normal"/>
    <w:link w:val="CommentTextChar"/>
    <w:uiPriority w:val="99"/>
    <w:semiHidden/>
    <w:unhideWhenUsed/>
    <w:rsid w:val="00ED6E1F"/>
    <w:rPr>
      <w:sz w:val="20"/>
      <w:szCs w:val="20"/>
    </w:rPr>
  </w:style>
  <w:style w:type="character" w:customStyle="1" w:styleId="CommentTextChar">
    <w:name w:val="Comment Text Char"/>
    <w:basedOn w:val="DefaultParagraphFont"/>
    <w:link w:val="CommentText"/>
    <w:uiPriority w:val="99"/>
    <w:semiHidden/>
    <w:rsid w:val="00ED6E1F"/>
    <w:rPr>
      <w:sz w:val="20"/>
      <w:szCs w:val="20"/>
    </w:rPr>
  </w:style>
  <w:style w:type="paragraph" w:styleId="CommentSubject">
    <w:name w:val="annotation subject"/>
    <w:basedOn w:val="CommentText"/>
    <w:next w:val="CommentText"/>
    <w:link w:val="CommentSubjectChar"/>
    <w:uiPriority w:val="99"/>
    <w:semiHidden/>
    <w:unhideWhenUsed/>
    <w:rsid w:val="00ED6E1F"/>
    <w:rPr>
      <w:b/>
      <w:bCs/>
    </w:rPr>
  </w:style>
  <w:style w:type="character" w:customStyle="1" w:styleId="CommentSubjectChar">
    <w:name w:val="Comment Subject Char"/>
    <w:basedOn w:val="CommentTextChar"/>
    <w:link w:val="CommentSubject"/>
    <w:uiPriority w:val="99"/>
    <w:semiHidden/>
    <w:rsid w:val="00ED6E1F"/>
    <w:rPr>
      <w:b/>
      <w:bCs/>
      <w:sz w:val="20"/>
      <w:szCs w:val="20"/>
    </w:rPr>
  </w:style>
  <w:style w:type="paragraph" w:styleId="Revision">
    <w:name w:val="Revision"/>
    <w:hidden/>
    <w:uiPriority w:val="99"/>
    <w:semiHidden/>
    <w:rsid w:val="00002D1A"/>
  </w:style>
  <w:style w:type="character" w:customStyle="1" w:styleId="Menzionenonrisolta1">
    <w:name w:val="Menzione non risolta1"/>
    <w:basedOn w:val="DefaultParagraphFont"/>
    <w:uiPriority w:val="99"/>
    <w:semiHidden/>
    <w:unhideWhenUsed/>
    <w:rsid w:val="00697280"/>
    <w:rPr>
      <w:color w:val="605E5C"/>
      <w:shd w:val="clear" w:color="auto" w:fill="E1DFDD"/>
    </w:rPr>
  </w:style>
  <w:style w:type="character" w:styleId="PageNumber">
    <w:name w:val="page number"/>
    <w:basedOn w:val="DefaultParagraphFont"/>
    <w:uiPriority w:val="99"/>
    <w:semiHidden/>
    <w:unhideWhenUsed/>
    <w:rsid w:val="005A1CE7"/>
  </w:style>
  <w:style w:type="character" w:customStyle="1" w:styleId="Menzionenonrisolta2">
    <w:name w:val="Menzione non risolta2"/>
    <w:basedOn w:val="DefaultParagraphFont"/>
    <w:uiPriority w:val="99"/>
    <w:semiHidden/>
    <w:unhideWhenUsed/>
    <w:rsid w:val="00181C2C"/>
    <w:rPr>
      <w:color w:val="605E5C"/>
      <w:shd w:val="clear" w:color="auto" w:fill="E1DFDD"/>
    </w:rPr>
  </w:style>
  <w:style w:type="paragraph" w:styleId="ListParagraph">
    <w:name w:val="List Paragraph"/>
    <w:basedOn w:val="Normal"/>
    <w:uiPriority w:val="34"/>
    <w:qFormat/>
    <w:rsid w:val="00181C2C"/>
    <w:pPr>
      <w:ind w:left="720"/>
      <w:contextualSpacing/>
    </w:pPr>
  </w:style>
  <w:style w:type="character" w:customStyle="1" w:styleId="Menzionenonrisolta3">
    <w:name w:val="Menzione non risolta3"/>
    <w:basedOn w:val="DefaultParagraphFont"/>
    <w:uiPriority w:val="99"/>
    <w:semiHidden/>
    <w:unhideWhenUsed/>
    <w:rsid w:val="006B6AAD"/>
    <w:rPr>
      <w:color w:val="605E5C"/>
      <w:shd w:val="clear" w:color="auto" w:fill="E1DFDD"/>
    </w:rPr>
  </w:style>
  <w:style w:type="paragraph" w:styleId="NormalWeb">
    <w:name w:val="Normal (Web)"/>
    <w:basedOn w:val="Normal"/>
    <w:uiPriority w:val="99"/>
    <w:semiHidden/>
    <w:unhideWhenUsed/>
    <w:rsid w:val="000D4608"/>
    <w:pPr>
      <w:widowControl/>
      <w:spacing w:before="100" w:beforeAutospacing="1" w:after="100" w:afterAutospacing="1"/>
      <w:jc w:val="left"/>
    </w:pPr>
    <w:rPr>
      <w:rFonts w:ascii="Times New Roman" w:eastAsia="Times New Roman" w:hAnsi="Times New Roman" w:cs="Times New Roman"/>
      <w:kern w:val="0"/>
      <w:sz w:val="24"/>
      <w:szCs w:val="24"/>
      <w:lang w:val="it-IT"/>
    </w:rPr>
  </w:style>
  <w:style w:type="character" w:styleId="FollowedHyperlink">
    <w:name w:val="FollowedHyperlink"/>
    <w:basedOn w:val="DefaultParagraphFont"/>
    <w:uiPriority w:val="99"/>
    <w:semiHidden/>
    <w:unhideWhenUsed/>
    <w:rsid w:val="005B3AB3"/>
    <w:rPr>
      <w:color w:val="954F72" w:themeColor="followedHyperlink"/>
      <w:u w:val="single"/>
    </w:rPr>
  </w:style>
  <w:style w:type="table" w:styleId="TableGrid">
    <w:name w:val="Table Grid"/>
    <w:basedOn w:val="TableNormal"/>
    <w:uiPriority w:val="39"/>
    <w:rsid w:val="002F0E29"/>
    <w:rPr>
      <w:rFonts w:eastAsiaTheme="minorHAnsi"/>
      <w:kern w:val="0"/>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4758"/>
    <w:pPr>
      <w:suppressAutoHyphens/>
      <w:autoSpaceDN w:val="0"/>
      <w:textAlignment w:val="baseline"/>
    </w:pPr>
    <w:rPr>
      <w:rFonts w:ascii="Liberation Serif" w:eastAsia="SimSun" w:hAnsi="Liberation Serif" w:cs="Mangal"/>
      <w:kern w:val="3"/>
      <w:sz w:val="24"/>
      <w:szCs w:val="24"/>
      <w:lang w:val="it-IT" w:bidi="hi-IN"/>
    </w:rPr>
  </w:style>
  <w:style w:type="character" w:customStyle="1" w:styleId="Menzionenonrisolta4">
    <w:name w:val="Menzione non risolta4"/>
    <w:basedOn w:val="DefaultParagraphFont"/>
    <w:uiPriority w:val="99"/>
    <w:semiHidden/>
    <w:unhideWhenUsed/>
    <w:rsid w:val="00D93E4F"/>
    <w:rPr>
      <w:color w:val="605E5C"/>
      <w:shd w:val="clear" w:color="auto" w:fill="E1DFDD"/>
    </w:rPr>
  </w:style>
  <w:style w:type="character" w:customStyle="1" w:styleId="Heading1Char">
    <w:name w:val="Heading 1 Char"/>
    <w:basedOn w:val="DefaultParagraphFont"/>
    <w:link w:val="Heading1"/>
    <w:uiPriority w:val="9"/>
    <w:rsid w:val="00AF08F5"/>
    <w:rPr>
      <w:rFonts w:ascii="Times New Roman" w:eastAsia="Times New Roman" w:hAnsi="Times New Roman" w:cs="Times New Roman"/>
      <w:b/>
      <w:bCs/>
      <w:color w:val="000000"/>
      <w:kern w:val="36"/>
      <w:sz w:val="33"/>
      <w:szCs w:val="33"/>
      <w:lang w:val="en-GB" w:eastAsia="en-GB"/>
    </w:rPr>
  </w:style>
  <w:style w:type="character" w:styleId="LineNumber">
    <w:name w:val="line number"/>
    <w:basedOn w:val="DefaultParagraphFont"/>
    <w:uiPriority w:val="99"/>
    <w:semiHidden/>
    <w:unhideWhenUsed/>
    <w:rsid w:val="0016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4943">
      <w:bodyDiv w:val="1"/>
      <w:marLeft w:val="0"/>
      <w:marRight w:val="0"/>
      <w:marTop w:val="0"/>
      <w:marBottom w:val="0"/>
      <w:divBdr>
        <w:top w:val="none" w:sz="0" w:space="0" w:color="auto"/>
        <w:left w:val="none" w:sz="0" w:space="0" w:color="auto"/>
        <w:bottom w:val="none" w:sz="0" w:space="0" w:color="auto"/>
        <w:right w:val="none" w:sz="0" w:space="0" w:color="auto"/>
      </w:divBdr>
      <w:divsChild>
        <w:div w:id="971209059">
          <w:marLeft w:val="0"/>
          <w:marRight w:val="0"/>
          <w:marTop w:val="0"/>
          <w:marBottom w:val="0"/>
          <w:divBdr>
            <w:top w:val="none" w:sz="0" w:space="0" w:color="auto"/>
            <w:left w:val="none" w:sz="0" w:space="0" w:color="auto"/>
            <w:bottom w:val="none" w:sz="0" w:space="0" w:color="auto"/>
            <w:right w:val="none" w:sz="0" w:space="0" w:color="auto"/>
          </w:divBdr>
          <w:divsChild>
            <w:div w:id="2099983181">
              <w:marLeft w:val="0"/>
              <w:marRight w:val="0"/>
              <w:marTop w:val="0"/>
              <w:marBottom w:val="0"/>
              <w:divBdr>
                <w:top w:val="none" w:sz="0" w:space="0" w:color="auto"/>
                <w:left w:val="none" w:sz="0" w:space="0" w:color="auto"/>
                <w:bottom w:val="none" w:sz="0" w:space="0" w:color="auto"/>
                <w:right w:val="none" w:sz="0" w:space="0" w:color="auto"/>
              </w:divBdr>
              <w:divsChild>
                <w:div w:id="199172502">
                  <w:marLeft w:val="0"/>
                  <w:marRight w:val="0"/>
                  <w:marTop w:val="0"/>
                  <w:marBottom w:val="0"/>
                  <w:divBdr>
                    <w:top w:val="none" w:sz="0" w:space="0" w:color="auto"/>
                    <w:left w:val="none" w:sz="0" w:space="0" w:color="auto"/>
                    <w:bottom w:val="none" w:sz="0" w:space="0" w:color="auto"/>
                    <w:right w:val="none" w:sz="0" w:space="0" w:color="auto"/>
                  </w:divBdr>
                  <w:divsChild>
                    <w:div w:id="1555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857510">
      <w:bodyDiv w:val="1"/>
      <w:marLeft w:val="0"/>
      <w:marRight w:val="0"/>
      <w:marTop w:val="0"/>
      <w:marBottom w:val="0"/>
      <w:divBdr>
        <w:top w:val="none" w:sz="0" w:space="0" w:color="auto"/>
        <w:left w:val="none" w:sz="0" w:space="0" w:color="auto"/>
        <w:bottom w:val="none" w:sz="0" w:space="0" w:color="auto"/>
        <w:right w:val="none" w:sz="0" w:space="0" w:color="auto"/>
      </w:divBdr>
      <w:divsChild>
        <w:div w:id="1829982511">
          <w:marLeft w:val="0"/>
          <w:marRight w:val="1"/>
          <w:marTop w:val="0"/>
          <w:marBottom w:val="0"/>
          <w:divBdr>
            <w:top w:val="none" w:sz="0" w:space="0" w:color="auto"/>
            <w:left w:val="none" w:sz="0" w:space="0" w:color="auto"/>
            <w:bottom w:val="none" w:sz="0" w:space="0" w:color="auto"/>
            <w:right w:val="none" w:sz="0" w:space="0" w:color="auto"/>
          </w:divBdr>
          <w:divsChild>
            <w:div w:id="1207841188">
              <w:marLeft w:val="0"/>
              <w:marRight w:val="0"/>
              <w:marTop w:val="0"/>
              <w:marBottom w:val="0"/>
              <w:divBdr>
                <w:top w:val="none" w:sz="0" w:space="0" w:color="auto"/>
                <w:left w:val="none" w:sz="0" w:space="0" w:color="auto"/>
                <w:bottom w:val="none" w:sz="0" w:space="0" w:color="auto"/>
                <w:right w:val="none" w:sz="0" w:space="0" w:color="auto"/>
              </w:divBdr>
              <w:divsChild>
                <w:div w:id="195512220">
                  <w:marLeft w:val="0"/>
                  <w:marRight w:val="1"/>
                  <w:marTop w:val="0"/>
                  <w:marBottom w:val="0"/>
                  <w:divBdr>
                    <w:top w:val="none" w:sz="0" w:space="0" w:color="auto"/>
                    <w:left w:val="none" w:sz="0" w:space="0" w:color="auto"/>
                    <w:bottom w:val="none" w:sz="0" w:space="0" w:color="auto"/>
                    <w:right w:val="none" w:sz="0" w:space="0" w:color="auto"/>
                  </w:divBdr>
                  <w:divsChild>
                    <w:div w:id="218369716">
                      <w:marLeft w:val="0"/>
                      <w:marRight w:val="0"/>
                      <w:marTop w:val="0"/>
                      <w:marBottom w:val="0"/>
                      <w:divBdr>
                        <w:top w:val="none" w:sz="0" w:space="0" w:color="auto"/>
                        <w:left w:val="none" w:sz="0" w:space="0" w:color="auto"/>
                        <w:bottom w:val="none" w:sz="0" w:space="0" w:color="auto"/>
                        <w:right w:val="none" w:sz="0" w:space="0" w:color="auto"/>
                      </w:divBdr>
                      <w:divsChild>
                        <w:div w:id="1436946276">
                          <w:marLeft w:val="0"/>
                          <w:marRight w:val="0"/>
                          <w:marTop w:val="0"/>
                          <w:marBottom w:val="0"/>
                          <w:divBdr>
                            <w:top w:val="none" w:sz="0" w:space="0" w:color="auto"/>
                            <w:left w:val="none" w:sz="0" w:space="0" w:color="auto"/>
                            <w:bottom w:val="none" w:sz="0" w:space="0" w:color="auto"/>
                            <w:right w:val="none" w:sz="0" w:space="0" w:color="auto"/>
                          </w:divBdr>
                          <w:divsChild>
                            <w:div w:id="439448333">
                              <w:marLeft w:val="0"/>
                              <w:marRight w:val="0"/>
                              <w:marTop w:val="120"/>
                              <w:marBottom w:val="360"/>
                              <w:divBdr>
                                <w:top w:val="none" w:sz="0" w:space="0" w:color="auto"/>
                                <w:left w:val="none" w:sz="0" w:space="0" w:color="auto"/>
                                <w:bottom w:val="none" w:sz="0" w:space="0" w:color="auto"/>
                                <w:right w:val="none" w:sz="0" w:space="0" w:color="auto"/>
                              </w:divBdr>
                              <w:divsChild>
                                <w:div w:id="6834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xiv.org/collection/endocrinology-including-diabetes-mellitus-and-metabolic-disea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203/rs.3.rs-19554/v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dbook-5-1.cochran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emergencies/diseases/novel-coronavirus-2019/events-as-they-happen" TargetMode="External"/><Relationship Id="rId4" Type="http://schemas.openxmlformats.org/officeDocument/2006/relationships/settings" Target="settings.xml"/><Relationship Id="rId9" Type="http://schemas.openxmlformats.org/officeDocument/2006/relationships/hyperlink" Target="http://www.prisma-statement.org"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5B26-C2D7-4CE4-816C-CD708787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31</Pages>
  <Words>9244</Words>
  <Characters>52696</Characters>
  <Application>Microsoft Office Word</Application>
  <DocSecurity>0</DocSecurity>
  <Lines>439</Lines>
  <Paragraphs>123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wyygaofeng@163.com</dc:creator>
  <cp:keywords/>
  <dc:description/>
  <cp:lastModifiedBy>England L.C.</cp:lastModifiedBy>
  <cp:revision>72</cp:revision>
  <dcterms:created xsi:type="dcterms:W3CDTF">2020-05-03T16:38:00Z</dcterms:created>
  <dcterms:modified xsi:type="dcterms:W3CDTF">2020-05-26T09:49:00Z</dcterms:modified>
</cp:coreProperties>
</file>