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B887" w14:textId="42B2901B" w:rsidR="00045AB8" w:rsidRPr="00AA5856" w:rsidRDefault="00045AB8" w:rsidP="00045AB8">
      <w:pPr>
        <w:spacing w:after="0" w:line="360" w:lineRule="auto"/>
        <w:jc w:val="center"/>
        <w:rPr>
          <w:rFonts w:cstheme="minorHAnsi"/>
          <w:sz w:val="28"/>
          <w:szCs w:val="28"/>
        </w:rPr>
      </w:pPr>
      <w:r w:rsidRPr="00AA5856">
        <w:rPr>
          <w:rFonts w:cstheme="minorHAnsi"/>
          <w:sz w:val="28"/>
          <w:szCs w:val="28"/>
        </w:rPr>
        <w:t>Can hospital volunteers contribute in improving patient experience and care within the Emergency Department?</w:t>
      </w:r>
    </w:p>
    <w:p w14:paraId="6C39F002" w14:textId="77777777" w:rsidR="00045AB8" w:rsidRPr="00051B52" w:rsidRDefault="00045AB8" w:rsidP="00045AB8">
      <w:pPr>
        <w:spacing w:after="0" w:line="360" w:lineRule="auto"/>
        <w:ind w:left="360"/>
      </w:pPr>
    </w:p>
    <w:p w14:paraId="05B95AC4" w14:textId="77777777" w:rsidR="00045AB8" w:rsidRPr="00051B52" w:rsidRDefault="00045AB8" w:rsidP="00045AB8">
      <w:pPr>
        <w:spacing w:after="0" w:line="360" w:lineRule="auto"/>
      </w:pPr>
      <w:r w:rsidRPr="00051B52">
        <w:t>1. Introduction:</w:t>
      </w:r>
    </w:p>
    <w:p w14:paraId="32DBC32E" w14:textId="77777777" w:rsidR="00045AB8" w:rsidRPr="00051B52" w:rsidRDefault="00045AB8" w:rsidP="00045AB8">
      <w:pPr>
        <w:spacing w:after="0" w:line="360" w:lineRule="auto"/>
      </w:pPr>
    </w:p>
    <w:p w14:paraId="33DB9B78" w14:textId="52F5A4F6" w:rsidR="00045AB8" w:rsidRPr="00051B52" w:rsidRDefault="00045AB8" w:rsidP="00045AB8">
      <w:pPr>
        <w:spacing w:after="0" w:line="360" w:lineRule="auto"/>
        <w:rPr>
          <w:rFonts w:cstheme="minorHAnsi"/>
        </w:rPr>
      </w:pPr>
      <w:r w:rsidRPr="00051B52">
        <w:rPr>
          <w:rFonts w:cstheme="minorHAnsi"/>
        </w:rPr>
        <w:t>Emergency Departments in the United Kingdom are facing increasing demands and economic pressures (Care Quality Commission 2016, NHS England 2018). These pressures along with</w:t>
      </w:r>
      <w:r w:rsidR="00BE63C1">
        <w:rPr>
          <w:rFonts w:cstheme="minorHAnsi"/>
        </w:rPr>
        <w:t xml:space="preserve"> staff</w:t>
      </w:r>
      <w:r w:rsidRPr="00051B52">
        <w:rPr>
          <w:rFonts w:cstheme="minorHAnsi"/>
        </w:rPr>
        <w:t xml:space="preserve"> shortages can lead to substandard care. In some instances, aspects of fundamental patient care, such as emotional support and provision of nutrition, have been reported by patients to be poor in emergency departments (Care Quality Commission 2017). </w:t>
      </w:r>
    </w:p>
    <w:p w14:paraId="4A110F5F" w14:textId="77777777" w:rsidR="00045AB8" w:rsidRPr="00051B52" w:rsidRDefault="00045AB8" w:rsidP="00045AB8">
      <w:pPr>
        <w:autoSpaceDE w:val="0"/>
        <w:autoSpaceDN w:val="0"/>
        <w:adjustRightInd w:val="0"/>
        <w:spacing w:after="0" w:line="360" w:lineRule="auto"/>
        <w:rPr>
          <w:rFonts w:cstheme="minorHAnsi"/>
        </w:rPr>
      </w:pPr>
    </w:p>
    <w:p w14:paraId="0B8797F7" w14:textId="2858B622" w:rsidR="00045AB8" w:rsidRPr="00051B52" w:rsidRDefault="00045AB8" w:rsidP="00045AB8">
      <w:pPr>
        <w:spacing w:after="0" w:line="360" w:lineRule="auto"/>
        <w:rPr>
          <w:rFonts w:eastAsia="Times New Roman" w:cstheme="minorHAnsi"/>
        </w:rPr>
      </w:pPr>
      <w:r w:rsidRPr="00051B52">
        <w:rPr>
          <w:rFonts w:cstheme="minorHAnsi"/>
        </w:rPr>
        <w:t>The psychological and emotional aspects of patient care are essential parts of holistic care</w:t>
      </w:r>
      <w:r w:rsidRPr="00051B52">
        <w:rPr>
          <w:rFonts w:cstheme="minorHAnsi"/>
          <w:shd w:val="clear" w:color="auto" w:fill="FFFFFF"/>
        </w:rPr>
        <w:t xml:space="preserve"> and patient experience (</w:t>
      </w:r>
      <w:r w:rsidRPr="00051B52">
        <w:rPr>
          <w:rFonts w:cs="Arial"/>
        </w:rPr>
        <w:t xml:space="preserve">The Institute of Medicine 2001, </w:t>
      </w:r>
      <w:proofErr w:type="spellStart"/>
      <w:r w:rsidRPr="00051B52">
        <w:rPr>
          <w:rFonts w:cs="Arial"/>
        </w:rPr>
        <w:t>Gerteis</w:t>
      </w:r>
      <w:proofErr w:type="spellEnd"/>
      <w:r w:rsidRPr="00051B52">
        <w:rPr>
          <w:rFonts w:cs="Arial"/>
        </w:rPr>
        <w:t xml:space="preserve"> et al. 1993, NICE 2012a, </w:t>
      </w:r>
      <w:r w:rsidR="00AE3892" w:rsidRPr="00051B52">
        <w:t>(NHS England 2012</w:t>
      </w:r>
      <w:r w:rsidR="00AE3892">
        <w:t xml:space="preserve">, </w:t>
      </w:r>
      <w:proofErr w:type="spellStart"/>
      <w:r w:rsidRPr="00051B52">
        <w:rPr>
          <w:rFonts w:cs="Arial"/>
        </w:rPr>
        <w:t>Paparella</w:t>
      </w:r>
      <w:proofErr w:type="spellEnd"/>
      <w:r w:rsidRPr="00051B52">
        <w:rPr>
          <w:rFonts w:cs="Arial"/>
        </w:rPr>
        <w:t xml:space="preserve"> 2016)</w:t>
      </w:r>
      <w:r w:rsidRPr="00051B52">
        <w:rPr>
          <w:rFonts w:cstheme="minorHAnsi"/>
          <w:shd w:val="clear" w:color="auto" w:fill="FFFFFF"/>
        </w:rPr>
        <w:t>. In the Care Quality Commission (CQC) survey for in-</w:t>
      </w:r>
      <w:r w:rsidRPr="00051B52">
        <w:t>patients</w:t>
      </w:r>
      <w:r w:rsidRPr="00051B52">
        <w:rPr>
          <w:rFonts w:cstheme="minorHAnsi"/>
          <w:shd w:val="clear" w:color="auto" w:fill="FFFFFF"/>
        </w:rPr>
        <w:t xml:space="preserve"> (2019) 28% of patients stated that they were </w:t>
      </w:r>
      <w:r w:rsidR="00AE3892">
        <w:rPr>
          <w:rFonts w:cstheme="minorHAnsi"/>
          <w:shd w:val="clear" w:color="auto" w:fill="FFFFFF"/>
        </w:rPr>
        <w:t>un</w:t>
      </w:r>
      <w:r w:rsidRPr="00051B52">
        <w:rPr>
          <w:rFonts w:cstheme="minorHAnsi"/>
          <w:shd w:val="clear" w:color="auto" w:fill="FFFFFF"/>
        </w:rPr>
        <w:t xml:space="preserve">able to find a </w:t>
      </w:r>
      <w:r w:rsidR="00AE3892">
        <w:rPr>
          <w:rFonts w:cstheme="minorHAnsi"/>
          <w:shd w:val="clear" w:color="auto" w:fill="FFFFFF"/>
        </w:rPr>
        <w:t>staff member</w:t>
      </w:r>
      <w:r w:rsidRPr="00051B52">
        <w:rPr>
          <w:rFonts w:cstheme="minorHAnsi"/>
          <w:shd w:val="clear" w:color="auto" w:fill="FFFFFF"/>
        </w:rPr>
        <w:t xml:space="preserve"> to talk about their worries and fears. A </w:t>
      </w:r>
      <w:r w:rsidRPr="00051B52">
        <w:t xml:space="preserve">Royal College of Nursing (2012) report found that 78% of nurses stated that on their last shift, they were unable to adequately comfort patients due to a lack of time. </w:t>
      </w:r>
      <w:r w:rsidRPr="00051B52">
        <w:rPr>
          <w:rFonts w:cstheme="minorHAnsi"/>
          <w:shd w:val="clear" w:color="auto" w:fill="FFFFFF"/>
        </w:rPr>
        <w:t xml:space="preserve">Furthermore the CQC, Accident and Emergency survey (CQC 2017) found that of those patients who were feeling distressed only 48% felt that a member of staff definitely reassured them and </w:t>
      </w:r>
      <w:r w:rsidRPr="00051B52">
        <w:rPr>
          <w:rFonts w:eastAsia="Times New Roman" w:cstheme="minorHAnsi"/>
        </w:rPr>
        <w:t>only 57% said that a doctor or nurse discussed their fears and anxieties about treatment and their condition. There is therefore a need to improve this aspect of care. This study investigates whether volunteers can help improve patient experience by providing emotional support to patients</w:t>
      </w:r>
      <w:r w:rsidR="00BC58BF">
        <w:rPr>
          <w:rFonts w:eastAsia="Times New Roman" w:cstheme="minorHAnsi"/>
        </w:rPr>
        <w:t xml:space="preserve"> in the emergency department</w:t>
      </w:r>
      <w:r w:rsidRPr="00051B52">
        <w:rPr>
          <w:rFonts w:eastAsia="Times New Roman" w:cstheme="minorHAnsi"/>
        </w:rPr>
        <w:t xml:space="preserve">. </w:t>
      </w:r>
    </w:p>
    <w:p w14:paraId="6BDD9A25" w14:textId="77777777" w:rsidR="00045AB8" w:rsidRPr="00051B52" w:rsidRDefault="00045AB8" w:rsidP="00045AB8">
      <w:pPr>
        <w:spacing w:after="0" w:line="360" w:lineRule="auto"/>
        <w:rPr>
          <w:rFonts w:eastAsia="Times New Roman" w:cstheme="minorHAnsi"/>
        </w:rPr>
      </w:pPr>
    </w:p>
    <w:p w14:paraId="2F6F7F38" w14:textId="37A1EA5D" w:rsidR="00045AB8" w:rsidRPr="00051B52" w:rsidRDefault="00045AB8" w:rsidP="00045AB8">
      <w:pPr>
        <w:spacing w:after="0" w:line="360" w:lineRule="auto"/>
        <w:rPr>
          <w:rFonts w:cstheme="minorHAnsi"/>
        </w:rPr>
      </w:pPr>
      <w:r w:rsidRPr="00051B52">
        <w:rPr>
          <w:rStyle w:val="watch-title"/>
          <w:rFonts w:cstheme="minorHAnsi"/>
        </w:rPr>
        <w:t xml:space="preserve">The nutritional aspect of patient care is a vital part of patient-centred care and experience. </w:t>
      </w:r>
      <w:r w:rsidR="006F4A74">
        <w:t>Patients should be</w:t>
      </w:r>
      <w:r w:rsidRPr="00051B52">
        <w:t xml:space="preserve"> supported in meeting their individual nutrition and hydration needs. Furthermore NICE (2012b) reiterates the importance of nutritional support in ensuring the best health outcomes as it is a cause and effect of ill-health. With rising numbers of </w:t>
      </w:r>
      <w:r w:rsidR="0019154A">
        <w:t xml:space="preserve">hospital </w:t>
      </w:r>
      <w:r w:rsidRPr="00051B52">
        <w:t>emergency admissions and a lack of hospital capacity to meet these demands, patients remain in emergency departments for greater lengths of time (NHS England 2018). It is therefore essential that there is</w:t>
      </w:r>
      <w:r w:rsidRPr="00051B52">
        <w:rPr>
          <w:rStyle w:val="watch-title"/>
          <w:rFonts w:cstheme="minorHAnsi"/>
        </w:rPr>
        <w:t xml:space="preserve"> adequate provision for nutrition and hydration in emergency departments. Yet the </w:t>
      </w:r>
      <w:r w:rsidRPr="00051B52">
        <w:rPr>
          <w:rFonts w:cstheme="minorHAnsi"/>
          <w:shd w:val="clear" w:color="auto" w:fill="FFFFFF"/>
        </w:rPr>
        <w:t xml:space="preserve">CQC </w:t>
      </w:r>
      <w:r w:rsidRPr="00051B52">
        <w:rPr>
          <w:rStyle w:val="watch-title"/>
          <w:rFonts w:cstheme="minorHAnsi"/>
        </w:rPr>
        <w:t>survey (2017) found that when patients were</w:t>
      </w:r>
      <w:r w:rsidRPr="00051B52">
        <w:rPr>
          <w:rFonts w:cstheme="minorHAnsi"/>
        </w:rPr>
        <w:t xml:space="preserve"> asked if they had access to food and drink, only 56% said they </w:t>
      </w:r>
      <w:r w:rsidR="0019154A">
        <w:rPr>
          <w:rFonts w:cstheme="minorHAnsi"/>
        </w:rPr>
        <w:t>could</w:t>
      </w:r>
      <w:r w:rsidRPr="00051B52">
        <w:rPr>
          <w:rFonts w:cstheme="minorHAnsi"/>
        </w:rPr>
        <w:t xml:space="preserve"> access suitable nutrition</w:t>
      </w:r>
      <w:r w:rsidR="00A14B8A">
        <w:rPr>
          <w:rFonts w:cstheme="minorHAnsi"/>
        </w:rPr>
        <w:t xml:space="preserve"> and </w:t>
      </w:r>
      <w:r w:rsidRPr="00051B52">
        <w:rPr>
          <w:rFonts w:cstheme="minorHAnsi"/>
        </w:rPr>
        <w:t xml:space="preserve">24% stated that they were unable to get any food or drink. </w:t>
      </w:r>
      <w:r w:rsidRPr="00051B52">
        <w:rPr>
          <w:rFonts w:eastAsia="Times New Roman" w:cstheme="minorHAnsi"/>
        </w:rPr>
        <w:t>It is therefore necessary that this part of patient care is improved in emergency departments.  T</w:t>
      </w:r>
      <w:r w:rsidRPr="00051B52">
        <w:rPr>
          <w:rFonts w:cstheme="minorHAnsi"/>
        </w:rPr>
        <w:t xml:space="preserve">his study explores whether volunteers can contribute in providing better nutritional support for patients. </w:t>
      </w:r>
    </w:p>
    <w:p w14:paraId="637051E5" w14:textId="77777777" w:rsidR="00045AB8" w:rsidRPr="00051B52" w:rsidRDefault="00045AB8" w:rsidP="00045AB8">
      <w:pPr>
        <w:spacing w:after="0" w:line="360" w:lineRule="auto"/>
        <w:rPr>
          <w:rFonts w:cstheme="minorHAnsi"/>
        </w:rPr>
      </w:pPr>
    </w:p>
    <w:p w14:paraId="6702B420" w14:textId="0193EE02" w:rsidR="00045AB8" w:rsidRPr="00051B52" w:rsidRDefault="00045AB8" w:rsidP="00045AB8">
      <w:pPr>
        <w:spacing w:after="0" w:line="360" w:lineRule="auto"/>
        <w:rPr>
          <w:rFonts w:cstheme="minorHAnsi"/>
        </w:rPr>
      </w:pPr>
      <w:r w:rsidRPr="00051B52">
        <w:rPr>
          <w:rFonts w:cstheme="minorHAnsi"/>
        </w:rPr>
        <w:t>Hospital volunteers are generally received well by staff and patients. Although evidence is limited, volunteers have been shown to improve patient hospital experience in relation to psychosocial care (</w:t>
      </w:r>
      <w:proofErr w:type="spellStart"/>
      <w:r w:rsidRPr="00051B52">
        <w:rPr>
          <w:rFonts w:cstheme="minorHAnsi"/>
        </w:rPr>
        <w:t>Mundle</w:t>
      </w:r>
      <w:proofErr w:type="spellEnd"/>
      <w:r w:rsidRPr="00051B52">
        <w:rPr>
          <w:rFonts w:cstheme="minorHAnsi"/>
        </w:rPr>
        <w:t xml:space="preserve"> 2013, </w:t>
      </w:r>
      <w:proofErr w:type="spellStart"/>
      <w:r w:rsidRPr="00051B52">
        <w:rPr>
          <w:rFonts w:cstheme="minorHAnsi"/>
        </w:rPr>
        <w:t>Koivula</w:t>
      </w:r>
      <w:proofErr w:type="spellEnd"/>
      <w:r w:rsidRPr="00051B52">
        <w:rPr>
          <w:rFonts w:cstheme="minorHAnsi"/>
        </w:rPr>
        <w:t xml:space="preserve"> and </w:t>
      </w:r>
      <w:proofErr w:type="spellStart"/>
      <w:r w:rsidRPr="00051B52">
        <w:rPr>
          <w:rFonts w:cstheme="minorHAnsi"/>
        </w:rPr>
        <w:t>Karttunen</w:t>
      </w:r>
      <w:proofErr w:type="spellEnd"/>
      <w:r w:rsidRPr="00051B52">
        <w:rPr>
          <w:rFonts w:cstheme="minorHAnsi"/>
        </w:rPr>
        <w:t xml:space="preserve"> 2014, </w:t>
      </w:r>
      <w:proofErr w:type="spellStart"/>
      <w:r w:rsidRPr="00051B52">
        <w:rPr>
          <w:rFonts w:cstheme="minorHAnsi"/>
        </w:rPr>
        <w:t>Steunenberg</w:t>
      </w:r>
      <w:proofErr w:type="spellEnd"/>
      <w:r w:rsidRPr="00051B52">
        <w:rPr>
          <w:rFonts w:cstheme="minorHAnsi"/>
        </w:rPr>
        <w:t xml:space="preserve"> et al. 2016, </w:t>
      </w:r>
      <w:proofErr w:type="spellStart"/>
      <w:r w:rsidRPr="00051B52">
        <w:rPr>
          <w:rFonts w:cstheme="minorHAnsi"/>
        </w:rPr>
        <w:t>Babudu</w:t>
      </w:r>
      <w:proofErr w:type="spellEnd"/>
      <w:r w:rsidRPr="00051B52">
        <w:rPr>
          <w:rFonts w:cstheme="minorHAnsi"/>
        </w:rPr>
        <w:t xml:space="preserve"> et al. 2016, O’Sullivan et al. 2016). There is also evidence indicating improved patient satisfaction with the introduction of volunteer schemes in emergency departments. </w:t>
      </w:r>
      <w:proofErr w:type="gramStart"/>
      <w:r w:rsidRPr="00051B52">
        <w:rPr>
          <w:rFonts w:cstheme="minorHAnsi"/>
        </w:rPr>
        <w:t>However</w:t>
      </w:r>
      <w:proofErr w:type="gramEnd"/>
      <w:r w:rsidRPr="00051B52">
        <w:rPr>
          <w:rFonts w:cstheme="minorHAnsi"/>
        </w:rPr>
        <w:t xml:space="preserve"> supporting evidence is either outdated or poor (Johnson et al. 1993, Quinn 2009, Munn and Takeno 1996, Wolford 1995, Samaddar et al. 2018, </w:t>
      </w:r>
      <w:proofErr w:type="spellStart"/>
      <w:r w:rsidRPr="00051B52">
        <w:rPr>
          <w:rFonts w:cstheme="minorHAnsi"/>
        </w:rPr>
        <w:t>Sanon</w:t>
      </w:r>
      <w:proofErr w:type="spellEnd"/>
      <w:r w:rsidRPr="00051B52">
        <w:rPr>
          <w:rFonts w:cstheme="minorHAnsi"/>
        </w:rPr>
        <w:t xml:space="preserve"> et al. 2014).</w:t>
      </w:r>
    </w:p>
    <w:p w14:paraId="6DC52C14" w14:textId="77777777" w:rsidR="00045AB8" w:rsidRPr="00051B52" w:rsidRDefault="00045AB8" w:rsidP="00045AB8">
      <w:pPr>
        <w:spacing w:after="0" w:line="360" w:lineRule="auto"/>
        <w:rPr>
          <w:rFonts w:cstheme="minorHAnsi"/>
        </w:rPr>
      </w:pPr>
    </w:p>
    <w:p w14:paraId="4038F027" w14:textId="59A8C3E8" w:rsidR="00045AB8" w:rsidRPr="00051B52" w:rsidRDefault="00045AB8" w:rsidP="00045AB8">
      <w:pPr>
        <w:spacing w:after="0" w:line="360" w:lineRule="auto"/>
      </w:pPr>
      <w:r w:rsidRPr="00051B52">
        <w:rPr>
          <w:rFonts w:cstheme="minorHAnsi"/>
        </w:rPr>
        <w:t xml:space="preserve">Hospital volunteers have been shown to help in meeting patients’ nutritional needs by assisting patients at mealtimes (Howson et al. 2017, </w:t>
      </w:r>
      <w:r w:rsidRPr="00051B52">
        <w:t xml:space="preserve">Green et al. 2011, </w:t>
      </w:r>
      <w:proofErr w:type="spellStart"/>
      <w:r w:rsidRPr="00051B52">
        <w:rPr>
          <w:rFonts w:cstheme="minorHAnsi"/>
        </w:rPr>
        <w:t>Tassone</w:t>
      </w:r>
      <w:proofErr w:type="spellEnd"/>
      <w:r w:rsidRPr="00051B52">
        <w:rPr>
          <w:rFonts w:cstheme="minorHAnsi"/>
        </w:rPr>
        <w:t xml:space="preserve"> et al. 2015).</w:t>
      </w:r>
      <w:r w:rsidRPr="00051B52">
        <w:t xml:space="preserve"> </w:t>
      </w:r>
      <w:r w:rsidRPr="00051B52">
        <w:rPr>
          <w:rFonts w:cstheme="minorHAnsi"/>
        </w:rPr>
        <w:t>Studies have shown volunteers to be helpful in providing dietary intake for patients; some in relation to protein and energy intake (</w:t>
      </w:r>
      <w:r w:rsidRPr="00051B52">
        <w:t>Huang et al. 2015, Manning et al. 2012, Roberts et al. 2014, Walton et al. 2008, Wright 2008 and Wong et al. 2008) and others in relation to amount of food consumed (</w:t>
      </w:r>
      <w:r w:rsidRPr="00051B52">
        <w:rPr>
          <w:rFonts w:cstheme="minorHAnsi"/>
        </w:rPr>
        <w:t xml:space="preserve">Gilbert et al. 2013, </w:t>
      </w:r>
      <w:r w:rsidRPr="00051B52">
        <w:t xml:space="preserve">Robinson et al. 2002). </w:t>
      </w:r>
      <w:r w:rsidRPr="00051B52">
        <w:rPr>
          <w:rFonts w:cstheme="minorHAnsi"/>
        </w:rPr>
        <w:t>Staff were shown to value volunteers as patients’ psychosocial and nutritional needs were met and nursing time dedicated to clinical tasks (</w:t>
      </w:r>
      <w:proofErr w:type="spellStart"/>
      <w:r w:rsidRPr="00051B52">
        <w:rPr>
          <w:rFonts w:cstheme="minorHAnsi"/>
        </w:rPr>
        <w:t>Babudu</w:t>
      </w:r>
      <w:proofErr w:type="spellEnd"/>
      <w:r w:rsidRPr="00051B52">
        <w:rPr>
          <w:rFonts w:cstheme="minorHAnsi"/>
        </w:rPr>
        <w:t xml:space="preserve"> et al. 2016, </w:t>
      </w:r>
      <w:r w:rsidRPr="00051B52">
        <w:t xml:space="preserve">Brown and Jones 2009, </w:t>
      </w:r>
      <w:r w:rsidRPr="00051B52">
        <w:rPr>
          <w:rFonts w:cstheme="minorHAnsi"/>
        </w:rPr>
        <w:t xml:space="preserve">Buys et al. 2013, </w:t>
      </w:r>
      <w:r w:rsidRPr="00051B52">
        <w:t xml:space="preserve">Manning et al. 2012, </w:t>
      </w:r>
      <w:r w:rsidRPr="00051B52">
        <w:rPr>
          <w:rFonts w:cstheme="minorHAnsi"/>
        </w:rPr>
        <w:t xml:space="preserve">Munn and Takeno 1996, Quinn 2009, </w:t>
      </w:r>
      <w:r w:rsidRPr="00051B52">
        <w:t xml:space="preserve">Roberts et al. 2014, </w:t>
      </w:r>
      <w:r w:rsidRPr="00051B52">
        <w:rPr>
          <w:rFonts w:cstheme="minorHAnsi"/>
        </w:rPr>
        <w:t xml:space="preserve">Robison et al. 2014, </w:t>
      </w:r>
      <w:proofErr w:type="spellStart"/>
      <w:r w:rsidRPr="00051B52">
        <w:rPr>
          <w:rFonts w:cstheme="minorHAnsi"/>
        </w:rPr>
        <w:t>Steunenberg</w:t>
      </w:r>
      <w:proofErr w:type="spellEnd"/>
      <w:r w:rsidRPr="00051B52">
        <w:rPr>
          <w:rFonts w:cstheme="minorHAnsi"/>
        </w:rPr>
        <w:t xml:space="preserve"> et al. 2016, Sneddon and Best 2011, </w:t>
      </w:r>
      <w:proofErr w:type="spellStart"/>
      <w:r w:rsidRPr="00051B52">
        <w:rPr>
          <w:rFonts w:cstheme="minorHAnsi"/>
        </w:rPr>
        <w:t>Probhu</w:t>
      </w:r>
      <w:proofErr w:type="spellEnd"/>
      <w:r w:rsidRPr="00051B52">
        <w:rPr>
          <w:rFonts w:cstheme="minorHAnsi"/>
        </w:rPr>
        <w:t xml:space="preserve"> et al. 2008, O’Sullivan et al. 2016, </w:t>
      </w:r>
      <w:r w:rsidRPr="00051B52">
        <w:t xml:space="preserve">Walton et al. 2008, </w:t>
      </w:r>
      <w:r w:rsidRPr="00051B52">
        <w:rPr>
          <w:rFonts w:cstheme="minorHAnsi"/>
        </w:rPr>
        <w:t>Wolford 1995). Due to the lack of literature for volunteers in emergency departments, this research was undertaken in assessing the effectiveness of hospital volunteers in emergency departments.</w:t>
      </w:r>
    </w:p>
    <w:p w14:paraId="6361EFCB" w14:textId="77777777" w:rsidR="00045AB8" w:rsidRPr="00051B52" w:rsidRDefault="00045AB8" w:rsidP="00045AB8">
      <w:pPr>
        <w:spacing w:after="0" w:line="360" w:lineRule="auto"/>
        <w:rPr>
          <w:rFonts w:cstheme="minorHAnsi"/>
        </w:rPr>
      </w:pPr>
    </w:p>
    <w:p w14:paraId="3F39209A" w14:textId="77777777" w:rsidR="00045AB8" w:rsidRPr="00051B52" w:rsidRDefault="00045AB8" w:rsidP="00045AB8">
      <w:pPr>
        <w:spacing w:after="0" w:line="360" w:lineRule="auto"/>
        <w:rPr>
          <w:rFonts w:cstheme="minorHAnsi"/>
        </w:rPr>
      </w:pPr>
      <w:r w:rsidRPr="00051B52">
        <w:rPr>
          <w:rFonts w:cstheme="minorHAnsi"/>
        </w:rPr>
        <w:t>2. Methods:</w:t>
      </w:r>
    </w:p>
    <w:p w14:paraId="0DA49654" w14:textId="77777777" w:rsidR="00045AB8" w:rsidRPr="00051B52" w:rsidRDefault="00045AB8" w:rsidP="00045AB8">
      <w:pPr>
        <w:spacing w:after="0" w:line="360" w:lineRule="auto"/>
        <w:rPr>
          <w:rFonts w:cstheme="minorHAnsi"/>
        </w:rPr>
      </w:pPr>
    </w:p>
    <w:p w14:paraId="7E27DAF2" w14:textId="77777777" w:rsidR="00045AB8" w:rsidRPr="00051B52" w:rsidRDefault="00045AB8" w:rsidP="00045AB8">
      <w:pPr>
        <w:spacing w:after="0" w:line="360" w:lineRule="auto"/>
        <w:rPr>
          <w:rFonts w:cstheme="minorHAnsi"/>
        </w:rPr>
      </w:pPr>
      <w:r w:rsidRPr="00051B52">
        <w:rPr>
          <w:rFonts w:cstheme="minorHAnsi"/>
        </w:rPr>
        <w:t>2.1 Study Design:</w:t>
      </w:r>
    </w:p>
    <w:p w14:paraId="5A076C39" w14:textId="77777777" w:rsidR="00045AB8" w:rsidRPr="00051B52" w:rsidRDefault="00045AB8" w:rsidP="00045AB8">
      <w:pPr>
        <w:spacing w:after="0" w:line="360" w:lineRule="auto"/>
        <w:rPr>
          <w:rFonts w:cstheme="minorHAnsi"/>
        </w:rPr>
      </w:pPr>
    </w:p>
    <w:p w14:paraId="69CFBFB7" w14:textId="77777777" w:rsidR="00045AB8" w:rsidRPr="00051B52" w:rsidRDefault="00045AB8" w:rsidP="00045AB8">
      <w:pPr>
        <w:spacing w:after="0" w:line="360" w:lineRule="auto"/>
        <w:rPr>
          <w:rFonts w:cstheme="minorHAnsi"/>
        </w:rPr>
      </w:pPr>
      <w:r w:rsidRPr="00051B52">
        <w:rPr>
          <w:rFonts w:cstheme="minorHAnsi"/>
        </w:rPr>
        <w:t>This was a single-centre, cross-sectional study at a major 24-hour UK Emergency Department. In this emergency department volunteers were placed in clinical areas, ‘Majors-Chairs’ and ‘Majors-Trolleys’. Patients in ‘Majors-Trolleys’ are non-ambulatory patients and patients in ‘Majors-Chairs’ ambulatory patients requiring blood investigations or enhanced observation.</w:t>
      </w:r>
    </w:p>
    <w:p w14:paraId="61FAB6BB" w14:textId="77777777" w:rsidR="00045AB8" w:rsidRPr="00051B52" w:rsidRDefault="00045AB8" w:rsidP="00045AB8">
      <w:pPr>
        <w:spacing w:after="0" w:line="360" w:lineRule="auto"/>
        <w:rPr>
          <w:rFonts w:cstheme="minorHAnsi"/>
        </w:rPr>
      </w:pPr>
    </w:p>
    <w:p w14:paraId="6A41094F" w14:textId="027EDD68" w:rsidR="00045AB8" w:rsidRPr="00051B52" w:rsidRDefault="00045AB8" w:rsidP="00045AB8">
      <w:pPr>
        <w:spacing w:after="0" w:line="360" w:lineRule="auto"/>
        <w:rPr>
          <w:rFonts w:eastAsia="Times New Roman" w:cs="Arial"/>
          <w:lang w:eastAsia="en-GB"/>
        </w:rPr>
      </w:pPr>
      <w:r w:rsidRPr="00051B52">
        <w:rPr>
          <w:shd w:val="clear" w:color="auto" w:fill="FFFFFF"/>
        </w:rPr>
        <w:t xml:space="preserve">Hospital volunteers </w:t>
      </w:r>
      <w:r w:rsidR="0019154A">
        <w:rPr>
          <w:shd w:val="clear" w:color="auto" w:fill="FFFFFF"/>
        </w:rPr>
        <w:t>undertook</w:t>
      </w:r>
      <w:r w:rsidRPr="00051B52">
        <w:rPr>
          <w:shd w:val="clear" w:color="auto" w:fill="FFFFFF"/>
        </w:rPr>
        <w:t xml:space="preserve"> a training program. The volunteer role was clearly outlined to both volunteers and clinical staff. Responsibilities include offering drinks, ordering meals, reassuring </w:t>
      </w:r>
      <w:r w:rsidRPr="00051B52">
        <w:rPr>
          <w:shd w:val="clear" w:color="auto" w:fill="FFFFFF"/>
        </w:rPr>
        <w:lastRenderedPageBreak/>
        <w:t>patients and further helping make patients comfortable by fetching blankets and providing pillows. Volunteers however do not assist in tasks such as toileting or mobilising patients.</w:t>
      </w:r>
    </w:p>
    <w:p w14:paraId="5C0F12AF" w14:textId="77777777" w:rsidR="00045AB8" w:rsidRPr="00051B52" w:rsidRDefault="00045AB8" w:rsidP="00045AB8">
      <w:pPr>
        <w:spacing w:after="0" w:line="360" w:lineRule="auto"/>
        <w:rPr>
          <w:rFonts w:cstheme="minorHAnsi"/>
        </w:rPr>
      </w:pPr>
    </w:p>
    <w:p w14:paraId="494CAE7F" w14:textId="5D7EDFD4" w:rsidR="00045AB8" w:rsidRPr="00051B52" w:rsidRDefault="00045AB8" w:rsidP="00045AB8">
      <w:pPr>
        <w:spacing w:after="0" w:line="360" w:lineRule="auto"/>
        <w:rPr>
          <w:rFonts w:cstheme="minorHAnsi"/>
        </w:rPr>
      </w:pPr>
      <w:r w:rsidRPr="00051B52">
        <w:rPr>
          <w:rFonts w:cstheme="minorHAnsi"/>
        </w:rPr>
        <w:t xml:space="preserve">Patient questionnaires were </w:t>
      </w:r>
      <w:proofErr w:type="gramStart"/>
      <w:r w:rsidRPr="00051B52">
        <w:rPr>
          <w:rFonts w:cstheme="minorHAnsi"/>
        </w:rPr>
        <w:t>distributed</w:t>
      </w:r>
      <w:proofErr w:type="gramEnd"/>
      <w:r w:rsidRPr="00051B52">
        <w:rPr>
          <w:rFonts w:cstheme="minorHAnsi"/>
        </w:rPr>
        <w:t xml:space="preserve"> and data collected on days when the volunteer scheme was </w:t>
      </w:r>
      <w:r w:rsidR="006F4A74">
        <w:rPr>
          <w:rFonts w:cstheme="minorHAnsi"/>
        </w:rPr>
        <w:t>operating</w:t>
      </w:r>
      <w:r w:rsidRPr="00051B52">
        <w:rPr>
          <w:rFonts w:cstheme="minorHAnsi"/>
        </w:rPr>
        <w:t xml:space="preserve">. Comparative data were collected when volunteers were not in the department. Days when the volunteer scheme was running and not, were interspersed throughout the months from </w:t>
      </w:r>
      <w:r w:rsidRPr="00051B52">
        <w:t>November 2018 to February 2019.</w:t>
      </w:r>
    </w:p>
    <w:p w14:paraId="1DCF1FB2" w14:textId="77777777" w:rsidR="00045AB8" w:rsidRPr="00051B52" w:rsidRDefault="00045AB8" w:rsidP="00045AB8">
      <w:pPr>
        <w:spacing w:after="0" w:line="360" w:lineRule="auto"/>
        <w:rPr>
          <w:rFonts w:cstheme="minorHAnsi"/>
        </w:rPr>
      </w:pPr>
    </w:p>
    <w:p w14:paraId="2DFFB62C" w14:textId="231E64AC" w:rsidR="00045AB8" w:rsidRPr="00051B52" w:rsidRDefault="00045AB8" w:rsidP="00045AB8">
      <w:pPr>
        <w:spacing w:after="0" w:line="360" w:lineRule="auto"/>
        <w:rPr>
          <w:rFonts w:cstheme="minorHAnsi"/>
        </w:rPr>
      </w:pPr>
      <w:r w:rsidRPr="00051B52">
        <w:rPr>
          <w:rFonts w:eastAsia="Times New Roman" w:cstheme="minorHAnsi"/>
        </w:rPr>
        <w:t>The study received ethical approval from IRAS (</w:t>
      </w:r>
      <w:r w:rsidRPr="00051B52">
        <w:rPr>
          <w:rFonts w:cstheme="minorHAnsi"/>
          <w:shd w:val="clear" w:color="auto" w:fill="FFFFFF"/>
        </w:rPr>
        <w:t xml:space="preserve">Integrated Research Application System 2018, Project ID </w:t>
      </w:r>
      <w:r w:rsidRPr="00051B52">
        <w:t>241680</w:t>
      </w:r>
      <w:r w:rsidRPr="00051B52">
        <w:rPr>
          <w:rFonts w:cstheme="minorHAnsi"/>
          <w:shd w:val="clear" w:color="auto" w:fill="FFFFFF"/>
        </w:rPr>
        <w:t>)</w:t>
      </w:r>
      <w:r w:rsidRPr="00051B52">
        <w:rPr>
          <w:rFonts w:eastAsia="Times New Roman" w:cstheme="minorHAnsi"/>
        </w:rPr>
        <w:t xml:space="preserve">, ERGO II (Ethics and Research Governance Online, Submission ID 40148) (University of Southampton 2018) </w:t>
      </w:r>
      <w:r w:rsidRPr="00051B52">
        <w:t xml:space="preserve">and trust research governance committees. </w:t>
      </w:r>
      <w:r w:rsidRPr="00051B52">
        <w:rPr>
          <w:rFonts w:cstheme="minorHAnsi"/>
        </w:rPr>
        <w:t xml:space="preserve">All participants were informed of the purpose of the questionnaire and required to give informed consent. Participating respondents were assured of confidentiality and anonymity of all data collected. </w:t>
      </w:r>
    </w:p>
    <w:p w14:paraId="45FC8CE7" w14:textId="77777777" w:rsidR="00045AB8" w:rsidRPr="00051B52" w:rsidRDefault="00045AB8" w:rsidP="00045AB8">
      <w:pPr>
        <w:spacing w:after="0" w:line="360" w:lineRule="auto"/>
        <w:rPr>
          <w:rFonts w:cstheme="minorHAnsi"/>
        </w:rPr>
      </w:pPr>
    </w:p>
    <w:p w14:paraId="04B6485F" w14:textId="77777777" w:rsidR="00045AB8" w:rsidRPr="00051B52" w:rsidRDefault="00045AB8" w:rsidP="00045AB8">
      <w:pPr>
        <w:spacing w:after="0" w:line="360" w:lineRule="auto"/>
        <w:rPr>
          <w:rFonts w:cstheme="minorHAnsi"/>
        </w:rPr>
      </w:pPr>
      <w:r w:rsidRPr="00051B52">
        <w:rPr>
          <w:rFonts w:cstheme="minorHAnsi"/>
        </w:rPr>
        <w:t xml:space="preserve">2.2 Participants: </w:t>
      </w:r>
    </w:p>
    <w:p w14:paraId="60031ECE" w14:textId="77777777" w:rsidR="00045AB8" w:rsidRPr="00051B52" w:rsidRDefault="00045AB8" w:rsidP="00045AB8">
      <w:pPr>
        <w:spacing w:after="0" w:line="360" w:lineRule="auto"/>
      </w:pPr>
    </w:p>
    <w:p w14:paraId="72C1AAD0" w14:textId="11217DED" w:rsidR="00045AB8" w:rsidRPr="00051B52" w:rsidRDefault="00045AB8" w:rsidP="00045AB8">
      <w:pPr>
        <w:spacing w:after="0" w:line="360" w:lineRule="auto"/>
      </w:pPr>
      <w:r w:rsidRPr="00051B52">
        <w:rPr>
          <w:rFonts w:cstheme="minorHAnsi"/>
        </w:rPr>
        <w:t xml:space="preserve">Participants </w:t>
      </w:r>
      <w:r w:rsidRPr="00051B52">
        <w:t xml:space="preserve">attending the Emergency Department </w:t>
      </w:r>
      <w:r w:rsidRPr="00051B52">
        <w:rPr>
          <w:rFonts w:cstheme="minorHAnsi"/>
        </w:rPr>
        <w:t xml:space="preserve">responded to </w:t>
      </w:r>
      <w:r w:rsidR="00391CAA">
        <w:rPr>
          <w:rFonts w:cstheme="minorHAnsi"/>
        </w:rPr>
        <w:t>a questionnaire</w:t>
      </w:r>
      <w:r w:rsidRPr="00051B52">
        <w:rPr>
          <w:rFonts w:cstheme="minorHAnsi"/>
        </w:rPr>
        <w:t xml:space="preserve"> </w:t>
      </w:r>
      <w:r w:rsidRPr="00051B52">
        <w:t>between November 2018 and February 2019. Data were collected on 26 separate days.</w:t>
      </w:r>
    </w:p>
    <w:p w14:paraId="0AC2CF93" w14:textId="77777777" w:rsidR="00045AB8" w:rsidRPr="00051B52" w:rsidRDefault="00045AB8" w:rsidP="00045AB8">
      <w:pPr>
        <w:spacing w:after="0" w:line="360" w:lineRule="auto"/>
      </w:pPr>
    </w:p>
    <w:p w14:paraId="6EA1DDFE" w14:textId="2FBEAFBC" w:rsidR="00045AB8" w:rsidRPr="00051B52" w:rsidRDefault="00045AB8" w:rsidP="00045AB8">
      <w:pPr>
        <w:spacing w:after="0" w:line="360" w:lineRule="auto"/>
        <w:rPr>
          <w:rFonts w:cstheme="minorHAnsi"/>
        </w:rPr>
      </w:pPr>
      <w:r w:rsidRPr="00051B52">
        <w:rPr>
          <w:rFonts w:cstheme="minorHAnsi"/>
        </w:rPr>
        <w:t xml:space="preserve">Those in the department for less than 30 minutes, anyone under the age of 16, patients in high acuity areas such as, Resuscitation and individuals that lacked capacity due to issues in gaining informed consent were excluded. </w:t>
      </w:r>
      <w:r w:rsidR="007B5CE4">
        <w:rPr>
          <w:rFonts w:cstheme="minorHAnsi"/>
        </w:rPr>
        <w:t>P</w:t>
      </w:r>
      <w:r w:rsidRPr="00051B52">
        <w:rPr>
          <w:rFonts w:cstheme="minorHAnsi"/>
        </w:rPr>
        <w:t>atients approaching end of life and their relatives were excluded as this may have been inappropriate.</w:t>
      </w:r>
    </w:p>
    <w:p w14:paraId="52CE3DD4" w14:textId="77777777" w:rsidR="00045AB8" w:rsidRPr="00051B52" w:rsidRDefault="00045AB8" w:rsidP="00045AB8">
      <w:pPr>
        <w:spacing w:after="0" w:line="360" w:lineRule="auto"/>
      </w:pPr>
    </w:p>
    <w:p w14:paraId="4D26BEDD" w14:textId="1BDAB21C" w:rsidR="00045AB8" w:rsidRPr="00051B52" w:rsidRDefault="00045AB8" w:rsidP="00045AB8">
      <w:pPr>
        <w:spacing w:after="0" w:line="360" w:lineRule="auto"/>
        <w:rPr>
          <w:rFonts w:cstheme="minorHAnsi"/>
        </w:rPr>
      </w:pPr>
      <w:r w:rsidRPr="00051B52">
        <w:rPr>
          <w:rFonts w:cstheme="minorHAnsi"/>
        </w:rPr>
        <w:t>The patient admission screen was monitored. All patients arriving in departmental areas, Majors-Trolleys and Majors-Chairs, whilst the volunteer scheme was running, were given a questionnaire. Patients were requested to complete the questionnaire once discharged from the Emergency Department or just before being moved to a ward</w:t>
      </w:r>
      <w:r w:rsidR="00A14B8A">
        <w:rPr>
          <w:rFonts w:cstheme="minorHAnsi"/>
        </w:rPr>
        <w:t xml:space="preserve"> in ensuring</w:t>
      </w:r>
      <w:r w:rsidRPr="00051B52">
        <w:rPr>
          <w:rFonts w:cstheme="minorHAnsi"/>
        </w:rPr>
        <w:t xml:space="preserve"> that responses were based on patients’ full experience in the department. Patients were asked to return questionnaires to a staff member or in the return box. This same procedure was followed for collecting comparative data when volunteers were not in the department. </w:t>
      </w:r>
    </w:p>
    <w:p w14:paraId="6274FDBF" w14:textId="77777777" w:rsidR="00045AB8" w:rsidRPr="00051B52" w:rsidRDefault="00045AB8" w:rsidP="00045AB8">
      <w:pPr>
        <w:spacing w:after="0" w:line="360" w:lineRule="auto"/>
      </w:pPr>
      <w:r w:rsidRPr="00051B52">
        <w:t xml:space="preserve"> </w:t>
      </w:r>
    </w:p>
    <w:p w14:paraId="3D3783F2" w14:textId="77777777" w:rsidR="00045AB8" w:rsidRPr="00051B52" w:rsidRDefault="00045AB8" w:rsidP="00045AB8">
      <w:pPr>
        <w:spacing w:after="0" w:line="360" w:lineRule="auto"/>
      </w:pPr>
      <w:r w:rsidRPr="00051B52">
        <w:t>2.3 Outcomes:</w:t>
      </w:r>
    </w:p>
    <w:p w14:paraId="15CDA28C" w14:textId="77777777" w:rsidR="00045AB8" w:rsidRPr="00051B52" w:rsidRDefault="00045AB8" w:rsidP="00045AB8">
      <w:pPr>
        <w:spacing w:after="0" w:line="360" w:lineRule="auto"/>
      </w:pPr>
    </w:p>
    <w:p w14:paraId="0CE1A137" w14:textId="4BC307A1" w:rsidR="00045AB8" w:rsidRPr="00051B52" w:rsidRDefault="00045AB8" w:rsidP="00045AB8">
      <w:pPr>
        <w:spacing w:after="0" w:line="360" w:lineRule="auto"/>
        <w:rPr>
          <w:rFonts w:cstheme="minorHAnsi"/>
        </w:rPr>
      </w:pPr>
      <w:r w:rsidRPr="00051B52">
        <w:rPr>
          <w:rFonts w:eastAsia="Times New Roman" w:cstheme="minorHAnsi"/>
        </w:rPr>
        <w:lastRenderedPageBreak/>
        <w:t xml:space="preserve">Patient questionnaires (appendix 1) were based on the CQC </w:t>
      </w:r>
      <w:r w:rsidRPr="00051B52">
        <w:rPr>
          <w:rFonts w:cstheme="minorHAnsi"/>
          <w:shd w:val="clear" w:color="auto" w:fill="FFFFFF"/>
        </w:rPr>
        <w:t>Accident and Emergency survey (</w:t>
      </w:r>
      <w:r w:rsidRPr="00051B52">
        <w:rPr>
          <w:rFonts w:eastAsia="Times New Roman" w:cstheme="minorHAnsi"/>
        </w:rPr>
        <w:t xml:space="preserve">CQC </w:t>
      </w:r>
      <w:r w:rsidRPr="00051B52">
        <w:rPr>
          <w:rFonts w:cstheme="minorHAnsi"/>
          <w:shd w:val="clear" w:color="auto" w:fill="FFFFFF"/>
        </w:rPr>
        <w:t xml:space="preserve">2017) and included </w:t>
      </w:r>
      <w:r w:rsidRPr="00051B52">
        <w:rPr>
          <w:rFonts w:cstheme="minorHAnsi"/>
        </w:rPr>
        <w:t>The Friends &amp; Family Test</w:t>
      </w:r>
      <w:r w:rsidR="001A3E66">
        <w:rPr>
          <w:rFonts w:cstheme="minorHAnsi"/>
        </w:rPr>
        <w:t xml:space="preserve"> </w:t>
      </w:r>
      <w:r w:rsidR="00E751F3">
        <w:rPr>
          <w:rFonts w:cstheme="minorHAnsi"/>
        </w:rPr>
        <w:t>(FFT)</w:t>
      </w:r>
      <w:r w:rsidR="00E751F3" w:rsidRPr="00051B52">
        <w:rPr>
          <w:rFonts w:cstheme="minorHAnsi"/>
        </w:rPr>
        <w:t xml:space="preserve"> </w:t>
      </w:r>
      <w:r w:rsidRPr="00051B52">
        <w:rPr>
          <w:rFonts w:cstheme="minorHAnsi"/>
        </w:rPr>
        <w:t xml:space="preserve">(NHS England 2015). As summarised in the Emergency Department Survey Development Report (Picker Institute Europe 2016) the 2016 CQC questionnaire follows best practice guidelines and question changes from the previous survey were cognitively tested. Patients were given the option to add comments. The following demographic factors were collected: age, sex, presence of mental health condition and area within department. </w:t>
      </w:r>
    </w:p>
    <w:p w14:paraId="46F271FA" w14:textId="77777777" w:rsidR="00045AB8" w:rsidRPr="00051B52" w:rsidRDefault="00045AB8" w:rsidP="00045AB8">
      <w:pPr>
        <w:spacing w:after="0" w:line="360" w:lineRule="auto"/>
        <w:rPr>
          <w:rFonts w:cstheme="minorHAnsi"/>
        </w:rPr>
      </w:pPr>
    </w:p>
    <w:p w14:paraId="40A6856A" w14:textId="1B161E4B" w:rsidR="00045AB8" w:rsidRDefault="00045AB8" w:rsidP="00CE176F">
      <w:pPr>
        <w:spacing w:after="0" w:line="360" w:lineRule="auto"/>
        <w:rPr>
          <w:rFonts w:cstheme="minorHAnsi"/>
        </w:rPr>
      </w:pPr>
      <w:r w:rsidRPr="00051B52">
        <w:rPr>
          <w:rFonts w:cstheme="minorHAnsi"/>
        </w:rPr>
        <w:t>Participants were asked to answer questions in relation to emotional distress</w:t>
      </w:r>
      <w:r w:rsidR="0088118F">
        <w:rPr>
          <w:rFonts w:cstheme="minorHAnsi"/>
        </w:rPr>
        <w:t xml:space="preserve">, </w:t>
      </w:r>
      <w:r w:rsidRPr="00051B52">
        <w:rPr>
          <w:rFonts w:cs="Arial"/>
        </w:rPr>
        <w:t>access to food and drink</w:t>
      </w:r>
      <w:r w:rsidR="0088118F">
        <w:rPr>
          <w:rFonts w:cs="Arial"/>
        </w:rPr>
        <w:t xml:space="preserve"> and experience of volunteers</w:t>
      </w:r>
      <w:r w:rsidR="00322158">
        <w:rPr>
          <w:rFonts w:cs="Arial"/>
        </w:rPr>
        <w:t xml:space="preserve">. </w:t>
      </w:r>
      <w:r w:rsidR="00322158">
        <w:rPr>
          <w:rFonts w:cstheme="minorHAnsi"/>
        </w:rPr>
        <w:t>P</w:t>
      </w:r>
      <w:r w:rsidRPr="00051B52">
        <w:rPr>
          <w:rFonts w:cstheme="minorHAnsi"/>
        </w:rPr>
        <w:t xml:space="preserve">atients were </w:t>
      </w:r>
      <w:r w:rsidR="0088118F">
        <w:rPr>
          <w:rFonts w:cstheme="minorHAnsi"/>
        </w:rPr>
        <w:t xml:space="preserve">lastly </w:t>
      </w:r>
      <w:r w:rsidRPr="00051B52">
        <w:rPr>
          <w:rFonts w:cstheme="minorHAnsi"/>
        </w:rPr>
        <w:t xml:space="preserve">asked to complete The </w:t>
      </w:r>
      <w:r w:rsidR="00E751F3">
        <w:rPr>
          <w:rFonts w:cstheme="minorHAnsi"/>
        </w:rPr>
        <w:t>FFT</w:t>
      </w:r>
      <w:r w:rsidR="00E751F3" w:rsidRPr="00051B52">
        <w:rPr>
          <w:rFonts w:cstheme="minorHAnsi"/>
        </w:rPr>
        <w:t xml:space="preserve"> </w:t>
      </w:r>
      <w:r w:rsidRPr="00051B52">
        <w:rPr>
          <w:rFonts w:cstheme="minorHAnsi"/>
        </w:rPr>
        <w:t>(NHS England 2015) for assessing overall satisfaction with the Emergency Department service.</w:t>
      </w:r>
    </w:p>
    <w:p w14:paraId="124D8CDB" w14:textId="442169CD" w:rsidR="0088118F" w:rsidRDefault="0088118F" w:rsidP="006061C4">
      <w:pPr>
        <w:spacing w:after="0"/>
        <w:rPr>
          <w:rFonts w:cstheme="minorHAnsi"/>
        </w:rPr>
      </w:pPr>
    </w:p>
    <w:p w14:paraId="50E4B8CF" w14:textId="0DC90961" w:rsidR="0088118F" w:rsidRPr="0088118F" w:rsidRDefault="0088118F" w:rsidP="006061C4">
      <w:pPr>
        <w:spacing w:after="0"/>
        <w:rPr>
          <w:rFonts w:cs="Arial"/>
          <w:b/>
        </w:rPr>
      </w:pPr>
      <w:r w:rsidRPr="00AA729A">
        <w:rPr>
          <w:rFonts w:cs="Arial"/>
          <w:b/>
        </w:rPr>
        <w:t xml:space="preserve">Table 1. </w:t>
      </w:r>
      <w:r>
        <w:rPr>
          <w:rFonts w:cs="Arial"/>
          <w:b/>
        </w:rPr>
        <w:t>Patient Questions</w:t>
      </w:r>
    </w:p>
    <w:p w14:paraId="292148D0" w14:textId="7CF328AD" w:rsidR="0088118F" w:rsidRPr="0088118F" w:rsidRDefault="0088118F" w:rsidP="00D744D8">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CE176F" w14:paraId="79CC36C8" w14:textId="77777777" w:rsidTr="00CE176F">
        <w:tc>
          <w:tcPr>
            <w:tcW w:w="4508" w:type="dxa"/>
          </w:tcPr>
          <w:p w14:paraId="67B1A2A5" w14:textId="77777777" w:rsidR="00CE176F" w:rsidRDefault="00CE176F" w:rsidP="00144BBA">
            <w:pPr>
              <w:tabs>
                <w:tab w:val="center" w:pos="2146"/>
              </w:tabs>
              <w:spacing w:after="0" w:line="360" w:lineRule="auto"/>
              <w:rPr>
                <w:vertAlign w:val="superscript"/>
              </w:rPr>
            </w:pPr>
            <w:r>
              <w:rPr>
                <w:rFonts w:cs="Arial"/>
                <w:b/>
              </w:rPr>
              <w:t>Question</w:t>
            </w:r>
            <w:r>
              <w:rPr>
                <w:vertAlign w:val="superscript"/>
              </w:rPr>
              <w:tab/>
            </w:r>
          </w:p>
        </w:tc>
        <w:tc>
          <w:tcPr>
            <w:tcW w:w="4508" w:type="dxa"/>
          </w:tcPr>
          <w:p w14:paraId="24B9750D" w14:textId="77777777" w:rsidR="00CE176F" w:rsidRDefault="00CE176F" w:rsidP="00144BBA">
            <w:pPr>
              <w:spacing w:after="0" w:line="360" w:lineRule="auto"/>
              <w:rPr>
                <w:vertAlign w:val="superscript"/>
              </w:rPr>
            </w:pPr>
            <w:r>
              <w:rPr>
                <w:rFonts w:cs="Arial"/>
                <w:b/>
              </w:rPr>
              <w:t>Responses</w:t>
            </w:r>
          </w:p>
        </w:tc>
      </w:tr>
      <w:tr w:rsidR="00CE176F" w14:paraId="29D1277C" w14:textId="77777777" w:rsidTr="00CE176F">
        <w:tc>
          <w:tcPr>
            <w:tcW w:w="4508" w:type="dxa"/>
          </w:tcPr>
          <w:p w14:paraId="2A5E864D" w14:textId="77777777" w:rsidR="00CE176F" w:rsidRPr="001629E8" w:rsidRDefault="00CE176F" w:rsidP="00CE176F">
            <w:pPr>
              <w:pStyle w:val="ListParagraph"/>
              <w:numPr>
                <w:ilvl w:val="0"/>
                <w:numId w:val="22"/>
              </w:numPr>
              <w:spacing w:after="0"/>
              <w:rPr>
                <w:rFonts w:cstheme="minorHAnsi"/>
                <w:sz w:val="20"/>
                <w:szCs w:val="20"/>
              </w:rPr>
            </w:pPr>
            <w:r w:rsidRPr="00D744D8">
              <w:rPr>
                <w:rFonts w:cstheme="minorHAnsi"/>
                <w:sz w:val="20"/>
                <w:szCs w:val="20"/>
              </w:rPr>
              <w:t>If you were feeling distressed in the Emergency Department did a member of staff comfort or reassure you?</w:t>
            </w:r>
          </w:p>
        </w:tc>
        <w:tc>
          <w:tcPr>
            <w:tcW w:w="4508" w:type="dxa"/>
          </w:tcPr>
          <w:p w14:paraId="07530454" w14:textId="77777777" w:rsidR="00CE176F" w:rsidRPr="002F43EE" w:rsidRDefault="00CE176F" w:rsidP="00144BBA">
            <w:pPr>
              <w:spacing w:after="0"/>
              <w:rPr>
                <w:rFonts w:cstheme="minorHAnsi"/>
                <w:sz w:val="20"/>
                <w:szCs w:val="20"/>
              </w:rPr>
            </w:pPr>
            <w:r>
              <w:rPr>
                <w:rFonts w:cstheme="minorHAnsi"/>
                <w:sz w:val="20"/>
                <w:szCs w:val="20"/>
              </w:rPr>
              <w:t>Y</w:t>
            </w:r>
            <w:r w:rsidRPr="002F43EE">
              <w:rPr>
                <w:rFonts w:cstheme="minorHAnsi"/>
                <w:sz w:val="20"/>
                <w:szCs w:val="20"/>
              </w:rPr>
              <w:t>es, definitely</w:t>
            </w:r>
          </w:p>
          <w:p w14:paraId="16D9C184" w14:textId="77777777" w:rsidR="00CE176F" w:rsidRPr="002F43EE" w:rsidRDefault="00CE176F" w:rsidP="00144BBA">
            <w:pPr>
              <w:spacing w:after="0"/>
              <w:rPr>
                <w:rFonts w:cstheme="minorHAnsi"/>
                <w:sz w:val="20"/>
                <w:szCs w:val="20"/>
              </w:rPr>
            </w:pPr>
            <w:r w:rsidRPr="002F43EE">
              <w:rPr>
                <w:rFonts w:cstheme="minorHAnsi"/>
                <w:sz w:val="20"/>
                <w:szCs w:val="20"/>
              </w:rPr>
              <w:t>Yes, to some extent</w:t>
            </w:r>
          </w:p>
          <w:p w14:paraId="3AE1A4DE" w14:textId="77777777" w:rsidR="00CE176F" w:rsidRPr="002F43EE" w:rsidRDefault="00CE176F" w:rsidP="00144BBA">
            <w:pPr>
              <w:spacing w:after="0"/>
              <w:rPr>
                <w:rFonts w:cstheme="minorHAnsi"/>
                <w:sz w:val="20"/>
                <w:szCs w:val="20"/>
              </w:rPr>
            </w:pPr>
            <w:r w:rsidRPr="002F43EE">
              <w:rPr>
                <w:rFonts w:cstheme="minorHAnsi"/>
                <w:sz w:val="20"/>
                <w:szCs w:val="20"/>
              </w:rPr>
              <w:t>No</w:t>
            </w:r>
          </w:p>
          <w:p w14:paraId="7D7EB029" w14:textId="77777777" w:rsidR="00CE176F" w:rsidRDefault="00CE176F" w:rsidP="00144BBA">
            <w:pPr>
              <w:spacing w:after="0"/>
              <w:rPr>
                <w:rFonts w:cstheme="minorHAnsi"/>
                <w:sz w:val="20"/>
                <w:szCs w:val="20"/>
              </w:rPr>
            </w:pPr>
            <w:r w:rsidRPr="002F43EE">
              <w:rPr>
                <w:rFonts w:cstheme="minorHAnsi"/>
                <w:sz w:val="20"/>
                <w:szCs w:val="20"/>
              </w:rPr>
              <w:t>I was not distressed</w:t>
            </w:r>
          </w:p>
          <w:p w14:paraId="00391B18" w14:textId="77777777" w:rsidR="00CE176F" w:rsidRPr="001629E8" w:rsidRDefault="00CE176F" w:rsidP="00144BBA">
            <w:pPr>
              <w:spacing w:after="0"/>
              <w:rPr>
                <w:rFonts w:cstheme="minorHAnsi"/>
                <w:sz w:val="20"/>
                <w:szCs w:val="20"/>
              </w:rPr>
            </w:pPr>
            <w:r w:rsidRPr="002F43EE">
              <w:rPr>
                <w:rFonts w:cstheme="minorHAnsi"/>
                <w:sz w:val="20"/>
                <w:szCs w:val="20"/>
              </w:rPr>
              <w:t>Unsure/Cannot remember</w:t>
            </w:r>
          </w:p>
        </w:tc>
      </w:tr>
      <w:tr w:rsidR="00CE176F" w14:paraId="723DF04E" w14:textId="77777777" w:rsidTr="00CE176F">
        <w:tc>
          <w:tcPr>
            <w:tcW w:w="4508" w:type="dxa"/>
          </w:tcPr>
          <w:p w14:paraId="57E489A0" w14:textId="77777777" w:rsidR="00CE176F" w:rsidRPr="001629E8" w:rsidRDefault="00CE176F" w:rsidP="00CE176F">
            <w:pPr>
              <w:pStyle w:val="ListParagraph"/>
              <w:numPr>
                <w:ilvl w:val="0"/>
                <w:numId w:val="18"/>
              </w:numPr>
              <w:spacing w:after="0"/>
              <w:rPr>
                <w:rFonts w:cstheme="minorHAnsi"/>
                <w:sz w:val="20"/>
                <w:szCs w:val="20"/>
              </w:rPr>
            </w:pPr>
            <w:r w:rsidRPr="00813E3E">
              <w:rPr>
                <w:rFonts w:cstheme="minorHAnsi"/>
                <w:sz w:val="20"/>
                <w:szCs w:val="20"/>
              </w:rPr>
              <w:t>If yes, who provided comfort or reassurance?</w:t>
            </w:r>
          </w:p>
        </w:tc>
        <w:tc>
          <w:tcPr>
            <w:tcW w:w="4508" w:type="dxa"/>
          </w:tcPr>
          <w:p w14:paraId="7580B595" w14:textId="77777777" w:rsidR="00CE176F" w:rsidRPr="00E751F3" w:rsidRDefault="00CE176F" w:rsidP="00144BBA">
            <w:pPr>
              <w:spacing w:after="0"/>
              <w:rPr>
                <w:rFonts w:cstheme="minorHAnsi"/>
                <w:sz w:val="20"/>
                <w:szCs w:val="20"/>
              </w:rPr>
            </w:pPr>
            <w:r>
              <w:rPr>
                <w:rFonts w:cstheme="minorHAnsi"/>
                <w:sz w:val="20"/>
                <w:szCs w:val="20"/>
              </w:rPr>
              <w:t>N</w:t>
            </w:r>
            <w:r w:rsidRPr="00E751F3">
              <w:rPr>
                <w:rFonts w:cstheme="minorHAnsi"/>
                <w:sz w:val="20"/>
                <w:szCs w:val="20"/>
              </w:rPr>
              <w:t>urse/Healthcare assistant</w:t>
            </w:r>
          </w:p>
          <w:p w14:paraId="65C31BFF" w14:textId="77777777" w:rsidR="00CE176F" w:rsidRPr="00E751F3" w:rsidRDefault="00CE176F" w:rsidP="00144BBA">
            <w:pPr>
              <w:spacing w:after="0"/>
              <w:rPr>
                <w:rFonts w:cstheme="minorHAnsi"/>
                <w:sz w:val="20"/>
                <w:szCs w:val="20"/>
              </w:rPr>
            </w:pPr>
            <w:r w:rsidRPr="00E751F3">
              <w:rPr>
                <w:rFonts w:cstheme="minorHAnsi"/>
                <w:sz w:val="20"/>
                <w:szCs w:val="20"/>
              </w:rPr>
              <w:t>Doctor</w:t>
            </w:r>
          </w:p>
          <w:p w14:paraId="0916040B" w14:textId="77777777" w:rsidR="00CE176F" w:rsidRDefault="00CE176F" w:rsidP="00144BBA">
            <w:pPr>
              <w:spacing w:after="0"/>
              <w:rPr>
                <w:rFonts w:cstheme="minorHAnsi"/>
                <w:sz w:val="20"/>
                <w:szCs w:val="20"/>
              </w:rPr>
            </w:pPr>
            <w:r w:rsidRPr="00E751F3">
              <w:rPr>
                <w:rFonts w:cstheme="minorHAnsi"/>
                <w:sz w:val="20"/>
                <w:szCs w:val="20"/>
              </w:rPr>
              <w:t>Hospital Volunteer</w:t>
            </w:r>
          </w:p>
          <w:p w14:paraId="2CA5DDE2" w14:textId="77777777" w:rsidR="00CE176F" w:rsidRDefault="00CE176F" w:rsidP="00144BBA">
            <w:pPr>
              <w:spacing w:after="0" w:line="360" w:lineRule="auto"/>
              <w:rPr>
                <w:vertAlign w:val="superscript"/>
              </w:rPr>
            </w:pPr>
            <w:r w:rsidRPr="00E751F3">
              <w:rPr>
                <w:rFonts w:cstheme="minorHAnsi"/>
                <w:sz w:val="20"/>
                <w:szCs w:val="20"/>
              </w:rPr>
              <w:t>Other</w:t>
            </w:r>
          </w:p>
        </w:tc>
      </w:tr>
      <w:tr w:rsidR="00CE176F" w14:paraId="7A0E6CDF" w14:textId="77777777" w:rsidTr="00CE176F">
        <w:tc>
          <w:tcPr>
            <w:tcW w:w="4508" w:type="dxa"/>
          </w:tcPr>
          <w:p w14:paraId="4D38CBEF" w14:textId="77777777" w:rsidR="00CE176F" w:rsidRPr="001629E8" w:rsidRDefault="00CE176F" w:rsidP="00CE176F">
            <w:pPr>
              <w:pStyle w:val="ListParagraph"/>
              <w:numPr>
                <w:ilvl w:val="0"/>
                <w:numId w:val="19"/>
              </w:numPr>
              <w:spacing w:after="0"/>
              <w:rPr>
                <w:rFonts w:cstheme="minorHAnsi"/>
                <w:sz w:val="20"/>
                <w:szCs w:val="20"/>
              </w:rPr>
            </w:pPr>
            <w:r w:rsidRPr="00813E3E">
              <w:rPr>
                <w:rFonts w:cstheme="minorHAnsi"/>
                <w:sz w:val="20"/>
                <w:szCs w:val="20"/>
              </w:rPr>
              <w:t>Were you able to get food and drink while you were in the Emergency Department?</w:t>
            </w:r>
          </w:p>
        </w:tc>
        <w:tc>
          <w:tcPr>
            <w:tcW w:w="4508" w:type="dxa"/>
          </w:tcPr>
          <w:p w14:paraId="16F4635F" w14:textId="77777777" w:rsidR="00CE176F" w:rsidRPr="00813E3E" w:rsidRDefault="00CE176F" w:rsidP="00144BBA">
            <w:pPr>
              <w:spacing w:after="0"/>
              <w:rPr>
                <w:rFonts w:cstheme="minorHAnsi"/>
                <w:sz w:val="20"/>
                <w:szCs w:val="20"/>
              </w:rPr>
            </w:pPr>
            <w:r>
              <w:rPr>
                <w:rFonts w:cstheme="minorHAnsi"/>
                <w:sz w:val="20"/>
                <w:szCs w:val="20"/>
              </w:rPr>
              <w:t>Y</w:t>
            </w:r>
            <w:r w:rsidRPr="00813E3E">
              <w:rPr>
                <w:rFonts w:cstheme="minorHAnsi"/>
                <w:sz w:val="20"/>
                <w:szCs w:val="20"/>
              </w:rPr>
              <w:t xml:space="preserve">es </w:t>
            </w:r>
          </w:p>
          <w:p w14:paraId="3894FB4B" w14:textId="77777777" w:rsidR="00CE176F" w:rsidRPr="00813E3E" w:rsidRDefault="00CE176F" w:rsidP="00144BBA">
            <w:pPr>
              <w:spacing w:after="0"/>
              <w:rPr>
                <w:rFonts w:cstheme="minorHAnsi"/>
                <w:sz w:val="20"/>
                <w:szCs w:val="20"/>
              </w:rPr>
            </w:pPr>
            <w:r w:rsidRPr="00813E3E">
              <w:rPr>
                <w:rFonts w:cstheme="minorHAnsi"/>
                <w:sz w:val="20"/>
                <w:szCs w:val="20"/>
              </w:rPr>
              <w:t>No</w:t>
            </w:r>
          </w:p>
          <w:p w14:paraId="46794689" w14:textId="77777777" w:rsidR="00CE176F" w:rsidRPr="00813E3E" w:rsidRDefault="00CE176F" w:rsidP="00144BBA">
            <w:pPr>
              <w:spacing w:after="0"/>
              <w:rPr>
                <w:rFonts w:cstheme="minorHAnsi"/>
                <w:sz w:val="20"/>
                <w:szCs w:val="20"/>
              </w:rPr>
            </w:pPr>
            <w:r w:rsidRPr="00813E3E">
              <w:rPr>
                <w:rFonts w:cstheme="minorHAnsi"/>
                <w:sz w:val="20"/>
                <w:szCs w:val="20"/>
              </w:rPr>
              <w:t>I was told not to eat or drink</w:t>
            </w:r>
          </w:p>
          <w:p w14:paraId="3593CAE4" w14:textId="77777777" w:rsidR="00CE176F" w:rsidRPr="00813E3E" w:rsidRDefault="00CE176F" w:rsidP="00144BBA">
            <w:pPr>
              <w:spacing w:after="0"/>
              <w:rPr>
                <w:rFonts w:cstheme="minorHAnsi"/>
                <w:sz w:val="20"/>
                <w:szCs w:val="20"/>
              </w:rPr>
            </w:pPr>
            <w:r w:rsidRPr="00813E3E">
              <w:rPr>
                <w:rFonts w:cstheme="minorHAnsi"/>
                <w:sz w:val="20"/>
                <w:szCs w:val="20"/>
              </w:rPr>
              <w:t xml:space="preserve">I did not know if I </w:t>
            </w:r>
            <w:proofErr w:type="gramStart"/>
            <w:r w:rsidRPr="00813E3E">
              <w:rPr>
                <w:rFonts w:cstheme="minorHAnsi"/>
                <w:sz w:val="20"/>
                <w:szCs w:val="20"/>
              </w:rPr>
              <w:t>was allowed to</w:t>
            </w:r>
            <w:proofErr w:type="gramEnd"/>
            <w:r w:rsidRPr="00813E3E">
              <w:rPr>
                <w:rFonts w:cstheme="minorHAnsi"/>
                <w:sz w:val="20"/>
                <w:szCs w:val="20"/>
              </w:rPr>
              <w:t xml:space="preserve"> eat or drink</w:t>
            </w:r>
          </w:p>
          <w:p w14:paraId="5538AB3F" w14:textId="04075790" w:rsidR="00CE176F" w:rsidRPr="002304DE" w:rsidRDefault="00CE176F" w:rsidP="002304DE">
            <w:pPr>
              <w:spacing w:after="0"/>
              <w:rPr>
                <w:rFonts w:cstheme="minorHAnsi"/>
                <w:sz w:val="20"/>
                <w:szCs w:val="20"/>
              </w:rPr>
            </w:pPr>
            <w:r w:rsidRPr="00813E3E">
              <w:rPr>
                <w:rFonts w:cstheme="minorHAnsi"/>
                <w:sz w:val="20"/>
                <w:szCs w:val="20"/>
              </w:rPr>
              <w:t>I did not want to eat or drink</w:t>
            </w:r>
          </w:p>
        </w:tc>
      </w:tr>
      <w:tr w:rsidR="00CE176F" w14:paraId="10106357" w14:textId="77777777" w:rsidTr="00CE176F">
        <w:tc>
          <w:tcPr>
            <w:tcW w:w="4508" w:type="dxa"/>
          </w:tcPr>
          <w:p w14:paraId="1673A7D1" w14:textId="77777777" w:rsidR="00CE176F" w:rsidRPr="001629E8" w:rsidRDefault="00CE176F" w:rsidP="00CE176F">
            <w:pPr>
              <w:pStyle w:val="ListParagraph"/>
              <w:numPr>
                <w:ilvl w:val="0"/>
                <w:numId w:val="23"/>
              </w:numPr>
              <w:rPr>
                <w:rFonts w:cstheme="minorHAnsi"/>
                <w:sz w:val="20"/>
                <w:szCs w:val="20"/>
              </w:rPr>
            </w:pPr>
            <w:r w:rsidRPr="00D744D8">
              <w:rPr>
                <w:rFonts w:cstheme="minorHAnsi"/>
                <w:sz w:val="20"/>
                <w:szCs w:val="20"/>
              </w:rPr>
              <w:t>Did a member of staff offer you food or drink?</w:t>
            </w:r>
          </w:p>
        </w:tc>
        <w:tc>
          <w:tcPr>
            <w:tcW w:w="4508" w:type="dxa"/>
          </w:tcPr>
          <w:p w14:paraId="6DF9B9B1" w14:textId="77777777" w:rsidR="00CE176F" w:rsidRPr="00E751F3" w:rsidRDefault="00CE176F" w:rsidP="00144BBA">
            <w:pPr>
              <w:spacing w:after="0"/>
              <w:rPr>
                <w:rFonts w:cstheme="minorHAnsi"/>
                <w:sz w:val="20"/>
                <w:szCs w:val="20"/>
              </w:rPr>
            </w:pPr>
            <w:r>
              <w:rPr>
                <w:rFonts w:cstheme="minorHAnsi"/>
                <w:sz w:val="20"/>
                <w:szCs w:val="20"/>
              </w:rPr>
              <w:t>Yes</w:t>
            </w:r>
          </w:p>
          <w:p w14:paraId="2055A10E" w14:textId="77777777" w:rsidR="00CE176F" w:rsidRPr="001629E8" w:rsidRDefault="00CE176F" w:rsidP="00144BBA">
            <w:pPr>
              <w:spacing w:after="0"/>
              <w:rPr>
                <w:rFonts w:cstheme="minorHAnsi"/>
                <w:sz w:val="20"/>
                <w:szCs w:val="20"/>
              </w:rPr>
            </w:pPr>
            <w:r>
              <w:rPr>
                <w:rFonts w:cstheme="minorHAnsi"/>
                <w:sz w:val="20"/>
                <w:szCs w:val="20"/>
              </w:rPr>
              <w:t>No</w:t>
            </w:r>
          </w:p>
        </w:tc>
      </w:tr>
      <w:tr w:rsidR="00CE176F" w14:paraId="54E16C71" w14:textId="77777777" w:rsidTr="00CE176F">
        <w:tc>
          <w:tcPr>
            <w:tcW w:w="4508" w:type="dxa"/>
          </w:tcPr>
          <w:p w14:paraId="5FBFBE7F" w14:textId="77777777" w:rsidR="00CE176F" w:rsidRPr="001629E8" w:rsidRDefault="00CE176F" w:rsidP="00CE176F">
            <w:pPr>
              <w:pStyle w:val="ListParagraph"/>
              <w:numPr>
                <w:ilvl w:val="0"/>
                <w:numId w:val="20"/>
              </w:numPr>
              <w:spacing w:after="0"/>
              <w:rPr>
                <w:rFonts w:cstheme="minorHAnsi"/>
                <w:sz w:val="20"/>
                <w:szCs w:val="20"/>
              </w:rPr>
            </w:pPr>
            <w:r w:rsidRPr="00F753DE">
              <w:rPr>
                <w:rFonts w:cstheme="minorHAnsi"/>
                <w:sz w:val="20"/>
                <w:szCs w:val="20"/>
              </w:rPr>
              <w:t>If yes, who provided the food or drink? Please tick all that are relevant</w:t>
            </w:r>
          </w:p>
        </w:tc>
        <w:tc>
          <w:tcPr>
            <w:tcW w:w="4508" w:type="dxa"/>
          </w:tcPr>
          <w:p w14:paraId="59FBE953" w14:textId="77777777" w:rsidR="00CE176F" w:rsidRPr="00E751F3" w:rsidRDefault="00CE176F" w:rsidP="00144BBA">
            <w:pPr>
              <w:spacing w:after="0"/>
              <w:rPr>
                <w:rFonts w:cstheme="minorHAnsi"/>
                <w:sz w:val="20"/>
                <w:szCs w:val="20"/>
              </w:rPr>
            </w:pPr>
            <w:r>
              <w:rPr>
                <w:rFonts w:cstheme="minorHAnsi"/>
                <w:sz w:val="20"/>
                <w:szCs w:val="20"/>
              </w:rPr>
              <w:t>N</w:t>
            </w:r>
            <w:r w:rsidRPr="00E751F3">
              <w:rPr>
                <w:rFonts w:cstheme="minorHAnsi"/>
                <w:sz w:val="20"/>
                <w:szCs w:val="20"/>
              </w:rPr>
              <w:t>urse/Healthcare assistant</w:t>
            </w:r>
          </w:p>
          <w:p w14:paraId="3032F12A" w14:textId="77777777" w:rsidR="00CE176F" w:rsidRDefault="00CE176F" w:rsidP="00144BBA">
            <w:pPr>
              <w:spacing w:after="0"/>
              <w:rPr>
                <w:rFonts w:cstheme="minorHAnsi"/>
                <w:sz w:val="20"/>
                <w:szCs w:val="20"/>
              </w:rPr>
            </w:pPr>
            <w:r w:rsidRPr="00E751F3">
              <w:rPr>
                <w:rFonts w:cstheme="minorHAnsi"/>
                <w:sz w:val="20"/>
                <w:szCs w:val="20"/>
              </w:rPr>
              <w:t xml:space="preserve">Hospital </w:t>
            </w:r>
          </w:p>
          <w:p w14:paraId="2D5AB432" w14:textId="77777777" w:rsidR="00CE176F" w:rsidRDefault="00CE176F" w:rsidP="00144BBA">
            <w:pPr>
              <w:spacing w:after="0"/>
              <w:rPr>
                <w:rFonts w:cstheme="minorHAnsi"/>
                <w:sz w:val="20"/>
                <w:szCs w:val="20"/>
              </w:rPr>
            </w:pPr>
            <w:r w:rsidRPr="00E751F3">
              <w:rPr>
                <w:rFonts w:cstheme="minorHAnsi"/>
                <w:sz w:val="20"/>
                <w:szCs w:val="20"/>
              </w:rPr>
              <w:t>Volunteer</w:t>
            </w:r>
          </w:p>
          <w:p w14:paraId="0BBFB723" w14:textId="77777777" w:rsidR="00CE176F" w:rsidRPr="001629E8" w:rsidRDefault="00CE176F" w:rsidP="00144BBA">
            <w:pPr>
              <w:spacing w:after="0"/>
              <w:rPr>
                <w:rFonts w:cstheme="minorHAnsi"/>
                <w:sz w:val="20"/>
                <w:szCs w:val="20"/>
              </w:rPr>
            </w:pPr>
            <w:r w:rsidRPr="00F753DE">
              <w:rPr>
                <w:rFonts w:cstheme="minorHAnsi"/>
                <w:sz w:val="20"/>
                <w:szCs w:val="20"/>
              </w:rPr>
              <w:t>Other</w:t>
            </w:r>
          </w:p>
        </w:tc>
      </w:tr>
      <w:tr w:rsidR="00CE176F" w14:paraId="64038031" w14:textId="77777777" w:rsidTr="00CE176F">
        <w:tc>
          <w:tcPr>
            <w:tcW w:w="4508" w:type="dxa"/>
          </w:tcPr>
          <w:p w14:paraId="670A03C4" w14:textId="77777777" w:rsidR="00CE176F" w:rsidRPr="001629E8" w:rsidRDefault="00CE176F" w:rsidP="00CE176F">
            <w:pPr>
              <w:pStyle w:val="ListParagraph"/>
              <w:numPr>
                <w:ilvl w:val="0"/>
                <w:numId w:val="21"/>
              </w:numPr>
              <w:spacing w:after="0"/>
              <w:rPr>
                <w:rFonts w:cstheme="minorHAnsi"/>
                <w:sz w:val="20"/>
                <w:szCs w:val="20"/>
              </w:rPr>
            </w:pPr>
            <w:r>
              <w:rPr>
                <w:rFonts w:cstheme="minorHAnsi"/>
                <w:sz w:val="20"/>
                <w:szCs w:val="20"/>
              </w:rPr>
              <w:t xml:space="preserve">. </w:t>
            </w:r>
            <w:r w:rsidRPr="0026689B">
              <w:rPr>
                <w:rFonts w:cstheme="minorHAnsi"/>
                <w:sz w:val="20"/>
                <w:szCs w:val="20"/>
              </w:rPr>
              <w:t>If you had contact with a hospital volunteer, did they impact positively on your experience in the Emergency Department?</w:t>
            </w:r>
          </w:p>
        </w:tc>
        <w:tc>
          <w:tcPr>
            <w:tcW w:w="4508" w:type="dxa"/>
          </w:tcPr>
          <w:p w14:paraId="063F5272" w14:textId="77777777" w:rsidR="00CE176F" w:rsidRPr="001629E8" w:rsidRDefault="00CE176F" w:rsidP="00144BBA">
            <w:pPr>
              <w:spacing w:after="0"/>
              <w:rPr>
                <w:rFonts w:cstheme="minorHAnsi"/>
                <w:sz w:val="20"/>
                <w:szCs w:val="20"/>
              </w:rPr>
            </w:pPr>
            <w:r w:rsidRPr="001629E8">
              <w:rPr>
                <w:rFonts w:cstheme="minorHAnsi"/>
                <w:sz w:val="20"/>
                <w:szCs w:val="20"/>
              </w:rPr>
              <w:t>Yes, definitely</w:t>
            </w:r>
          </w:p>
          <w:p w14:paraId="464A8388" w14:textId="77777777" w:rsidR="00CE176F" w:rsidRPr="001629E8" w:rsidRDefault="00CE176F" w:rsidP="00144BBA">
            <w:pPr>
              <w:spacing w:after="0"/>
              <w:rPr>
                <w:rFonts w:cstheme="minorHAnsi"/>
                <w:sz w:val="20"/>
                <w:szCs w:val="20"/>
              </w:rPr>
            </w:pPr>
            <w:r w:rsidRPr="001629E8">
              <w:rPr>
                <w:rFonts w:cstheme="minorHAnsi"/>
                <w:sz w:val="20"/>
                <w:szCs w:val="20"/>
              </w:rPr>
              <w:t>Yes, to some extent</w:t>
            </w:r>
          </w:p>
          <w:p w14:paraId="33A4C103" w14:textId="77777777" w:rsidR="00CE176F" w:rsidRPr="001629E8" w:rsidRDefault="00CE176F" w:rsidP="00144BBA">
            <w:pPr>
              <w:spacing w:after="0"/>
              <w:rPr>
                <w:rFonts w:cstheme="minorHAnsi"/>
                <w:sz w:val="20"/>
                <w:szCs w:val="20"/>
              </w:rPr>
            </w:pPr>
            <w:r w:rsidRPr="001629E8">
              <w:rPr>
                <w:rFonts w:cstheme="minorHAnsi"/>
                <w:sz w:val="20"/>
                <w:szCs w:val="20"/>
              </w:rPr>
              <w:t>No</w:t>
            </w:r>
          </w:p>
          <w:p w14:paraId="528D6A4D" w14:textId="77777777" w:rsidR="00CE176F" w:rsidRPr="001629E8" w:rsidRDefault="00CE176F" w:rsidP="00144BBA">
            <w:pPr>
              <w:spacing w:after="0"/>
              <w:rPr>
                <w:rFonts w:cstheme="minorHAnsi"/>
                <w:sz w:val="20"/>
                <w:szCs w:val="20"/>
              </w:rPr>
            </w:pPr>
            <w:r w:rsidRPr="001629E8">
              <w:rPr>
                <w:rFonts w:cstheme="minorHAnsi"/>
                <w:sz w:val="20"/>
                <w:szCs w:val="20"/>
              </w:rPr>
              <w:t>Unsure/cannot remember</w:t>
            </w:r>
          </w:p>
          <w:p w14:paraId="1634007D" w14:textId="77777777" w:rsidR="00CE176F" w:rsidRPr="001629E8" w:rsidRDefault="00CE176F" w:rsidP="00144BBA">
            <w:pPr>
              <w:spacing w:after="0"/>
              <w:rPr>
                <w:rFonts w:cstheme="minorHAnsi"/>
                <w:sz w:val="20"/>
                <w:szCs w:val="20"/>
              </w:rPr>
            </w:pPr>
            <w:r w:rsidRPr="001629E8">
              <w:rPr>
                <w:rFonts w:cstheme="minorHAnsi"/>
                <w:sz w:val="20"/>
                <w:szCs w:val="20"/>
              </w:rPr>
              <w:t>Not applicable</w:t>
            </w:r>
          </w:p>
        </w:tc>
      </w:tr>
    </w:tbl>
    <w:p w14:paraId="4F5919A2" w14:textId="77777777" w:rsidR="00045AB8" w:rsidRPr="00051B52" w:rsidRDefault="00045AB8" w:rsidP="00D744D8">
      <w:pPr>
        <w:spacing w:after="0" w:line="360" w:lineRule="auto"/>
        <w:rPr>
          <w:rFonts w:cstheme="minorHAnsi"/>
        </w:rPr>
      </w:pPr>
    </w:p>
    <w:p w14:paraId="28394BCC" w14:textId="77777777" w:rsidR="00045AB8" w:rsidRPr="00051B52" w:rsidRDefault="00045AB8" w:rsidP="00045AB8">
      <w:pPr>
        <w:spacing w:after="0" w:line="360" w:lineRule="auto"/>
        <w:rPr>
          <w:rFonts w:cstheme="minorHAnsi"/>
        </w:rPr>
      </w:pPr>
      <w:r w:rsidRPr="00051B52">
        <w:rPr>
          <w:rFonts w:cstheme="minorHAnsi"/>
        </w:rPr>
        <w:t xml:space="preserve">2.4 Sample Size: </w:t>
      </w:r>
    </w:p>
    <w:p w14:paraId="391D92D2" w14:textId="77777777" w:rsidR="00045AB8" w:rsidRPr="00051B52" w:rsidRDefault="00045AB8" w:rsidP="00045AB8">
      <w:pPr>
        <w:spacing w:after="0" w:line="360" w:lineRule="auto"/>
        <w:rPr>
          <w:rFonts w:cstheme="minorHAnsi"/>
        </w:rPr>
      </w:pPr>
    </w:p>
    <w:p w14:paraId="3E966798" w14:textId="712E830B" w:rsidR="00045AB8" w:rsidRPr="00051B52" w:rsidRDefault="00045AB8" w:rsidP="00045AB8">
      <w:pPr>
        <w:spacing w:after="0" w:line="360" w:lineRule="auto"/>
        <w:rPr>
          <w:rFonts w:cstheme="minorHAnsi"/>
        </w:rPr>
      </w:pPr>
      <w:r w:rsidRPr="00051B52">
        <w:rPr>
          <w:rFonts w:cstheme="minorHAnsi"/>
        </w:rPr>
        <w:lastRenderedPageBreak/>
        <w:t>Sample size calculations were based on the key questions,</w:t>
      </w:r>
      <w:r w:rsidR="00F97CDD">
        <w:rPr>
          <w:rFonts w:cstheme="minorHAnsi"/>
        </w:rPr>
        <w:t xml:space="preserve"> Q5 and Q7 (Table 1).</w:t>
      </w:r>
      <w:r w:rsidRPr="00051B52">
        <w:rPr>
          <w:rFonts w:cstheme="minorHAnsi"/>
        </w:rPr>
        <w:t xml:space="preserve"> Since the scores for the Emergency Department Trust in which the data were collected were banded as ‘about the same’ compared with most other trusts, national data estimates from the Emergency Department Survey, 2016 were used: 48% of those who felt distressed said a member of staff definitely helped to reassure them; 56% of those who wanted something to eat or drink, said they were able to get something suitable. </w:t>
      </w:r>
      <w:r w:rsidRPr="00051B52">
        <w:rPr>
          <w:rFonts w:cs="Arial"/>
        </w:rPr>
        <w:t>Calculations were based on improving the satisfaction rates of 48% and 56% by 20-25%; respectively, sample sizes of between 82 and 52 and between 76 and 48 patients in each group would be required for a one-tailed significance level of 0.05 and power of 0.80.</w:t>
      </w:r>
    </w:p>
    <w:p w14:paraId="2B10FBE0" w14:textId="77777777" w:rsidR="00045AB8" w:rsidRPr="00051B52" w:rsidRDefault="00045AB8" w:rsidP="00045AB8">
      <w:pPr>
        <w:spacing w:after="0" w:line="360" w:lineRule="auto"/>
        <w:rPr>
          <w:rFonts w:cstheme="minorHAnsi"/>
        </w:rPr>
      </w:pPr>
    </w:p>
    <w:p w14:paraId="459B890E" w14:textId="77777777" w:rsidR="00045AB8" w:rsidRPr="00051B52" w:rsidRDefault="00045AB8" w:rsidP="00045AB8">
      <w:pPr>
        <w:spacing w:after="0" w:line="360" w:lineRule="auto"/>
        <w:rPr>
          <w:rFonts w:cstheme="minorHAnsi"/>
        </w:rPr>
      </w:pPr>
      <w:r w:rsidRPr="00051B52">
        <w:rPr>
          <w:rFonts w:cstheme="minorHAnsi"/>
        </w:rPr>
        <w:t>2.5 Statistical Analysis:</w:t>
      </w:r>
    </w:p>
    <w:p w14:paraId="7AE5BF44" w14:textId="77777777" w:rsidR="00045AB8" w:rsidRPr="00051B52" w:rsidRDefault="00045AB8" w:rsidP="00045AB8">
      <w:pPr>
        <w:spacing w:after="0" w:line="360" w:lineRule="auto"/>
        <w:rPr>
          <w:rFonts w:cstheme="minorHAnsi"/>
        </w:rPr>
      </w:pPr>
    </w:p>
    <w:p w14:paraId="5AE78418" w14:textId="77777777" w:rsidR="00045AB8" w:rsidRPr="00051B52" w:rsidRDefault="00045AB8" w:rsidP="00045AB8">
      <w:pPr>
        <w:spacing w:after="0" w:line="360" w:lineRule="auto"/>
        <w:rPr>
          <w:rFonts w:cstheme="minorHAnsi"/>
        </w:rPr>
      </w:pPr>
      <w:r w:rsidRPr="00051B52">
        <w:rPr>
          <w:rFonts w:cstheme="minorHAnsi"/>
        </w:rPr>
        <w:t xml:space="preserve">All data, including demographics and questionnaire responses, were entered on a database. Data were cleaned, checking for valid responses such as more than one box checked when only one is required, and missing data recorded as appropriate. </w:t>
      </w:r>
      <w:r w:rsidRPr="00051B52">
        <w:t>All data were analysed using SPSS for Windows (version 24).</w:t>
      </w:r>
    </w:p>
    <w:p w14:paraId="7EC3783D" w14:textId="77777777" w:rsidR="00045AB8" w:rsidRPr="00051B52" w:rsidRDefault="00045AB8" w:rsidP="00045AB8">
      <w:pPr>
        <w:spacing w:after="0" w:line="360" w:lineRule="auto"/>
        <w:rPr>
          <w:rFonts w:cstheme="minorHAnsi"/>
        </w:rPr>
      </w:pPr>
    </w:p>
    <w:p w14:paraId="2BE8AF1A" w14:textId="77777777" w:rsidR="00045AB8" w:rsidRPr="00051B52" w:rsidRDefault="00045AB8" w:rsidP="00045AB8">
      <w:pPr>
        <w:spacing w:after="0" w:line="360" w:lineRule="auto"/>
        <w:rPr>
          <w:rFonts w:cstheme="minorHAnsi"/>
        </w:rPr>
      </w:pPr>
      <w:r w:rsidRPr="00051B52">
        <w:rPr>
          <w:rFonts w:cstheme="minorHAnsi"/>
        </w:rPr>
        <w:t xml:space="preserve">Demographics of the patients were described using means and standard deviations or counts and percentages, as appropriate. Questionnaire data have been reported as counts and percentages for each response categorisation. </w:t>
      </w:r>
    </w:p>
    <w:p w14:paraId="18924480" w14:textId="77777777" w:rsidR="00045AB8" w:rsidRPr="00051B52" w:rsidRDefault="00045AB8" w:rsidP="00045AB8">
      <w:pPr>
        <w:spacing w:after="0" w:line="360" w:lineRule="auto"/>
      </w:pPr>
    </w:p>
    <w:p w14:paraId="3E5AA3FD" w14:textId="409DBA60" w:rsidR="00045AB8" w:rsidRPr="00051B52" w:rsidRDefault="00045AB8" w:rsidP="00045AB8">
      <w:pPr>
        <w:pStyle w:val="NormalWeb"/>
        <w:spacing w:before="0" w:beforeAutospacing="0" w:after="0" w:afterAutospacing="0" w:line="360" w:lineRule="auto"/>
        <w:rPr>
          <w:rFonts w:asciiTheme="minorHAnsi" w:hAnsiTheme="minorHAnsi"/>
          <w:sz w:val="22"/>
          <w:szCs w:val="22"/>
        </w:rPr>
      </w:pPr>
      <w:r w:rsidRPr="00051B52">
        <w:rPr>
          <w:rFonts w:asciiTheme="minorHAnsi" w:hAnsiTheme="minorHAnsi"/>
          <w:sz w:val="22"/>
          <w:szCs w:val="22"/>
        </w:rPr>
        <w:t xml:space="preserve">Comparisons between the characteristics of the two groups of patients, those attending when the volunteer scheme was running and those when it was not, were made using Fisher’s exact test and t-test as appropriate. For patient experience responses percentage rate differences (%RD) were calculated as the percentage improvement in satisfaction rates in patients when the volunteer scheme was operating compared with patients when there were no volunteers; 95% confidence intervals (95% CI) and p-values were computed. The statistical level of significance was set at p &lt; 0.05. </w:t>
      </w:r>
    </w:p>
    <w:p w14:paraId="3651F14F" w14:textId="77777777" w:rsidR="00045AB8" w:rsidRPr="00051B52" w:rsidRDefault="00045AB8" w:rsidP="00045AB8">
      <w:pPr>
        <w:pStyle w:val="NormalWeb"/>
        <w:spacing w:before="0" w:beforeAutospacing="0" w:after="0" w:afterAutospacing="0" w:line="360" w:lineRule="auto"/>
        <w:rPr>
          <w:rFonts w:asciiTheme="minorHAnsi" w:hAnsiTheme="minorHAnsi"/>
          <w:sz w:val="22"/>
          <w:szCs w:val="22"/>
        </w:rPr>
      </w:pPr>
    </w:p>
    <w:p w14:paraId="7E5DA7CD" w14:textId="582939C2" w:rsidR="00045AB8" w:rsidRPr="00F04383" w:rsidRDefault="00045AB8" w:rsidP="00F04383">
      <w:pPr>
        <w:pStyle w:val="NormalWeb"/>
        <w:spacing w:before="0" w:beforeAutospacing="0" w:after="0" w:afterAutospacing="0" w:line="360" w:lineRule="auto"/>
        <w:rPr>
          <w:rFonts w:asciiTheme="minorHAnsi" w:hAnsiTheme="minorHAnsi"/>
          <w:sz w:val="22"/>
          <w:szCs w:val="22"/>
        </w:rPr>
      </w:pPr>
      <w:r w:rsidRPr="00051B52">
        <w:rPr>
          <w:rFonts w:asciiTheme="minorHAnsi" w:hAnsiTheme="minorHAnsi"/>
          <w:sz w:val="22"/>
          <w:szCs w:val="22"/>
        </w:rPr>
        <w:t xml:space="preserve">For </w:t>
      </w:r>
      <w:r w:rsidRPr="00051B52">
        <w:rPr>
          <w:rFonts w:asciiTheme="minorHAnsi" w:hAnsiTheme="minorHAnsi" w:cstheme="minorHAnsi"/>
          <w:sz w:val="22"/>
          <w:szCs w:val="22"/>
        </w:rPr>
        <w:t xml:space="preserve">the key questions, </w:t>
      </w:r>
      <w:r w:rsidR="0088118F">
        <w:rPr>
          <w:rFonts w:asciiTheme="minorHAnsi" w:hAnsiTheme="minorHAnsi" w:cstheme="minorHAnsi"/>
          <w:sz w:val="22"/>
          <w:szCs w:val="22"/>
        </w:rPr>
        <w:t xml:space="preserve">Q5 and </w:t>
      </w:r>
      <w:r w:rsidR="0088118F" w:rsidRPr="00F97CDD">
        <w:rPr>
          <w:rFonts w:asciiTheme="minorHAnsi" w:hAnsiTheme="minorHAnsi" w:cstheme="minorHAnsi"/>
          <w:sz w:val="22"/>
          <w:szCs w:val="22"/>
        </w:rPr>
        <w:t>Q7</w:t>
      </w:r>
      <w:r w:rsidRPr="00F97CDD">
        <w:rPr>
          <w:rFonts w:asciiTheme="minorHAnsi" w:hAnsiTheme="minorHAnsi" w:cstheme="minorHAnsi"/>
          <w:sz w:val="22"/>
          <w:szCs w:val="22"/>
        </w:rPr>
        <w:t xml:space="preserve"> </w:t>
      </w:r>
      <w:r w:rsidR="00F97CDD" w:rsidRPr="00F97CDD">
        <w:rPr>
          <w:rFonts w:asciiTheme="minorHAnsi" w:hAnsiTheme="minorHAnsi" w:cstheme="minorHAnsi"/>
          <w:sz w:val="22"/>
          <w:szCs w:val="22"/>
        </w:rPr>
        <w:t xml:space="preserve">(Table 1) </w:t>
      </w:r>
      <w:r w:rsidRPr="00F97CDD">
        <w:rPr>
          <w:rFonts w:asciiTheme="minorHAnsi" w:hAnsiTheme="minorHAnsi" w:cstheme="minorHAnsi"/>
          <w:sz w:val="22"/>
          <w:szCs w:val="22"/>
        </w:rPr>
        <w:t>the sc</w:t>
      </w:r>
      <w:r w:rsidRPr="00051B52">
        <w:rPr>
          <w:rFonts w:asciiTheme="minorHAnsi" w:hAnsiTheme="minorHAnsi" w:cstheme="minorHAnsi"/>
          <w:sz w:val="22"/>
          <w:szCs w:val="22"/>
        </w:rPr>
        <w:t xml:space="preserve">oring method in the CQC Survey Statistical Release (CQC 2017) was implemented. </w:t>
      </w:r>
      <w:r w:rsidRPr="00051B52">
        <w:rPr>
          <w:rFonts w:asciiTheme="minorHAnsi" w:hAnsiTheme="minorHAnsi"/>
          <w:sz w:val="22"/>
          <w:szCs w:val="22"/>
        </w:rPr>
        <w:t xml:space="preserve">For </w:t>
      </w:r>
      <w:r w:rsidR="006061C4">
        <w:rPr>
          <w:rFonts w:asciiTheme="minorHAnsi" w:hAnsiTheme="minorHAnsi"/>
          <w:sz w:val="22"/>
          <w:szCs w:val="22"/>
        </w:rPr>
        <w:t>Q5</w:t>
      </w:r>
      <w:r w:rsidR="00F97CDD">
        <w:rPr>
          <w:rFonts w:asciiTheme="minorHAnsi" w:hAnsiTheme="minorHAnsi"/>
          <w:sz w:val="22"/>
          <w:szCs w:val="22"/>
        </w:rPr>
        <w:t xml:space="preserve"> </w:t>
      </w:r>
      <w:r w:rsidRPr="00051B52">
        <w:rPr>
          <w:rFonts w:asciiTheme="minorHAnsi" w:hAnsiTheme="minorHAnsi"/>
          <w:sz w:val="22"/>
          <w:szCs w:val="22"/>
        </w:rPr>
        <w:t xml:space="preserve">the responses were </w:t>
      </w:r>
      <w:r w:rsidRPr="00F04383">
        <w:rPr>
          <w:rFonts w:asciiTheme="minorHAnsi" w:hAnsiTheme="minorHAnsi" w:cstheme="minorHAnsi"/>
          <w:sz w:val="22"/>
          <w:szCs w:val="22"/>
        </w:rPr>
        <w:t xml:space="preserve">dichotomised as 'Yes definitely' versus the remaining responses. Patients who were not distressed were excluded. For </w:t>
      </w:r>
      <w:r w:rsidR="006061C4" w:rsidRPr="00F04383">
        <w:rPr>
          <w:rFonts w:asciiTheme="minorHAnsi" w:hAnsiTheme="minorHAnsi" w:cstheme="minorHAnsi"/>
          <w:sz w:val="22"/>
          <w:szCs w:val="22"/>
        </w:rPr>
        <w:t>Q7</w:t>
      </w:r>
      <w:r w:rsidRPr="00F04383">
        <w:rPr>
          <w:rFonts w:asciiTheme="minorHAnsi" w:hAnsiTheme="minorHAnsi" w:cstheme="minorHAnsi"/>
          <w:sz w:val="22"/>
          <w:szCs w:val="22"/>
        </w:rPr>
        <w:t>, responses were scored as 'Yes' versus the rest; patients who did not want to eat or drink were excluded.</w:t>
      </w:r>
      <w:r w:rsidR="00F04383" w:rsidRPr="00F04383">
        <w:rPr>
          <w:rFonts w:asciiTheme="minorHAnsi" w:hAnsiTheme="minorHAnsi" w:cstheme="minorHAnsi"/>
          <w:sz w:val="22"/>
          <w:szCs w:val="22"/>
        </w:rPr>
        <w:t xml:space="preserve"> </w:t>
      </w:r>
      <w:r w:rsidRPr="00F04383">
        <w:rPr>
          <w:rFonts w:asciiTheme="minorHAnsi" w:hAnsiTheme="minorHAnsi" w:cstheme="minorHAnsi"/>
          <w:sz w:val="22"/>
          <w:szCs w:val="22"/>
        </w:rPr>
        <w:t xml:space="preserve">For </w:t>
      </w:r>
      <w:r w:rsidR="006061C4" w:rsidRPr="00F04383">
        <w:rPr>
          <w:rFonts w:asciiTheme="minorHAnsi" w:hAnsiTheme="minorHAnsi" w:cstheme="minorHAnsi"/>
          <w:sz w:val="22"/>
          <w:szCs w:val="22"/>
        </w:rPr>
        <w:t>Q10</w:t>
      </w:r>
      <w:r w:rsidR="00BC58BF" w:rsidRPr="00F04383">
        <w:rPr>
          <w:rFonts w:asciiTheme="minorHAnsi" w:hAnsiTheme="minorHAnsi" w:cstheme="minorHAnsi"/>
          <w:sz w:val="22"/>
          <w:szCs w:val="22"/>
        </w:rPr>
        <w:t xml:space="preserve"> (Table 1)</w:t>
      </w:r>
      <w:r w:rsidRPr="00F04383">
        <w:rPr>
          <w:rFonts w:asciiTheme="minorHAnsi" w:hAnsiTheme="minorHAnsi" w:cstheme="minorHAnsi"/>
          <w:sz w:val="22"/>
          <w:szCs w:val="22"/>
        </w:rPr>
        <w:t xml:space="preserve"> responses were dichotomised as 'Yes definitely' versus the remaining responses.</w:t>
      </w:r>
    </w:p>
    <w:p w14:paraId="69FB5074" w14:textId="77777777" w:rsidR="00045AB8" w:rsidRPr="00051B52" w:rsidRDefault="00045AB8" w:rsidP="00045AB8">
      <w:pPr>
        <w:spacing w:after="0" w:line="360" w:lineRule="auto"/>
        <w:rPr>
          <w:rFonts w:cstheme="minorHAnsi"/>
        </w:rPr>
      </w:pPr>
    </w:p>
    <w:p w14:paraId="694A66CD" w14:textId="77777777" w:rsidR="00045AB8" w:rsidRPr="00051B52" w:rsidRDefault="00045AB8" w:rsidP="00045AB8">
      <w:pPr>
        <w:spacing w:after="0" w:line="360" w:lineRule="auto"/>
        <w:rPr>
          <w:rFonts w:eastAsia="Times New Roman" w:cs="Times New Roman"/>
          <w:lang w:eastAsia="en-GB"/>
        </w:rPr>
      </w:pPr>
      <w:r w:rsidRPr="00051B52">
        <w:rPr>
          <w:rFonts w:eastAsia="Times New Roman" w:cs="Times New Roman"/>
          <w:lang w:eastAsia="en-GB"/>
        </w:rPr>
        <w:lastRenderedPageBreak/>
        <w:t>For the question relating to recommending the department to friends and family if they needed similar care or treatment, the scale was dichotomised as 'Extremely likely' or 'Likely' vs the remaining responses ('Neither likely nor unlikely', 'Unlikely', 'Extremely unlikely').</w:t>
      </w:r>
    </w:p>
    <w:p w14:paraId="6656BF8E" w14:textId="77777777" w:rsidR="00045AB8" w:rsidRPr="00051B52" w:rsidRDefault="00045AB8" w:rsidP="00045AB8">
      <w:pPr>
        <w:spacing w:after="0" w:line="360" w:lineRule="auto"/>
        <w:rPr>
          <w:rFonts w:eastAsia="Times New Roman" w:cs="Times New Roman"/>
          <w:lang w:eastAsia="en-GB"/>
        </w:rPr>
      </w:pPr>
    </w:p>
    <w:p w14:paraId="28FF98CF" w14:textId="0A7727E9" w:rsidR="00045AB8" w:rsidRPr="00051B52" w:rsidRDefault="00045AB8" w:rsidP="00045AB8">
      <w:pPr>
        <w:spacing w:after="0" w:line="360" w:lineRule="auto"/>
      </w:pPr>
      <w:r w:rsidRPr="00051B52">
        <w:rPr>
          <w:rFonts w:cs="Arial"/>
        </w:rPr>
        <w:t xml:space="preserve">Subgroup analyses were done for characteristic factors that differed significantly between the patient groups. Any significant results for patient experiences were analysed further in separate subgroups stratified by the differing factor. </w:t>
      </w:r>
    </w:p>
    <w:p w14:paraId="7095F817" w14:textId="77777777" w:rsidR="00045AB8" w:rsidRPr="00051B52" w:rsidRDefault="00045AB8" w:rsidP="00045AB8">
      <w:pPr>
        <w:spacing w:after="0" w:line="360" w:lineRule="auto"/>
        <w:rPr>
          <w:rFonts w:cstheme="minorHAnsi"/>
        </w:rPr>
      </w:pPr>
      <w:r w:rsidRPr="00051B52">
        <w:rPr>
          <w:rFonts w:cstheme="minorHAnsi"/>
        </w:rPr>
        <w:t xml:space="preserve"> </w:t>
      </w:r>
    </w:p>
    <w:p w14:paraId="445B81B7" w14:textId="77777777" w:rsidR="00045AB8" w:rsidRPr="00051B52" w:rsidRDefault="00045AB8" w:rsidP="00045AB8">
      <w:pPr>
        <w:spacing w:after="0" w:line="360" w:lineRule="auto"/>
        <w:rPr>
          <w:rFonts w:cstheme="minorHAnsi"/>
        </w:rPr>
      </w:pPr>
      <w:r w:rsidRPr="00051B52">
        <w:rPr>
          <w:rFonts w:cstheme="minorHAnsi"/>
        </w:rPr>
        <w:t>3. Results:</w:t>
      </w:r>
    </w:p>
    <w:p w14:paraId="058C30F6" w14:textId="77777777" w:rsidR="00045AB8" w:rsidRPr="00051B52" w:rsidRDefault="00045AB8" w:rsidP="00045AB8">
      <w:pPr>
        <w:spacing w:after="0" w:line="360" w:lineRule="auto"/>
        <w:rPr>
          <w:rFonts w:cstheme="minorHAnsi"/>
        </w:rPr>
      </w:pPr>
    </w:p>
    <w:p w14:paraId="6E3EFAEC" w14:textId="41689072" w:rsidR="00045AB8" w:rsidRPr="00051B52" w:rsidRDefault="00045AB8" w:rsidP="00045AB8">
      <w:pPr>
        <w:spacing w:after="0" w:line="360" w:lineRule="auto"/>
      </w:pPr>
      <w:r w:rsidRPr="00051B52">
        <w:t>Of the 241 questionnaires distributed, 203 were returned giving a response rate of 84.2%. Of the returned questionnaires, 151 patients were in the group in which the volunteer scheme was operating and 52 patients in the group attending the department when there was no volunteer scheme; 89 (43.8%) felt ‘distressed’; 163 (80.3%) wanted food or drink. Of the patients present while the volunteer scheme was running 77/138 (55.8%) reported having contact with a volunteer. Data reporting contact with a volunteer were missing in 13 cases.</w:t>
      </w:r>
    </w:p>
    <w:p w14:paraId="012D1A5D" w14:textId="77777777" w:rsidR="00045AB8" w:rsidRPr="00051B52" w:rsidRDefault="00045AB8" w:rsidP="00045AB8">
      <w:pPr>
        <w:spacing w:after="0" w:line="360" w:lineRule="auto"/>
      </w:pPr>
    </w:p>
    <w:p w14:paraId="3A59012E" w14:textId="3F5A35EF" w:rsidR="00045AB8" w:rsidRPr="00051B52" w:rsidRDefault="00045AB8" w:rsidP="00045AB8">
      <w:pPr>
        <w:spacing w:after="0" w:line="360" w:lineRule="auto"/>
      </w:pPr>
      <w:r w:rsidRPr="00051B52">
        <w:t xml:space="preserve">Patient demographics and characteristics were similar between the two groups (Table </w:t>
      </w:r>
      <w:r w:rsidR="000D7773">
        <w:t>2</w:t>
      </w:r>
      <w:r w:rsidRPr="00051B52">
        <w:t>). The only significant difference was for arrival time: patients present when the volunteer scheme was running arrived after noon less often than patients when there were no volunteers (69/142 vs 36/52, p=0.014).</w:t>
      </w:r>
    </w:p>
    <w:p w14:paraId="038F1FAD" w14:textId="77777777" w:rsidR="00045AB8" w:rsidRPr="00AA729A" w:rsidRDefault="00045AB8" w:rsidP="00045AB8">
      <w:pPr>
        <w:spacing w:after="0" w:line="360" w:lineRule="auto"/>
        <w:rPr>
          <w:vertAlign w:val="superscript"/>
        </w:rPr>
      </w:pPr>
    </w:p>
    <w:p w14:paraId="24BEE63F" w14:textId="29E35CD7" w:rsidR="00045AB8" w:rsidRPr="00AA729A" w:rsidRDefault="00045AB8" w:rsidP="00045AB8">
      <w:pPr>
        <w:spacing w:after="0" w:line="360" w:lineRule="auto"/>
        <w:rPr>
          <w:rFonts w:cs="Arial"/>
          <w:b/>
        </w:rPr>
      </w:pPr>
      <w:r w:rsidRPr="00AA729A">
        <w:rPr>
          <w:rFonts w:cs="Arial"/>
          <w:b/>
        </w:rPr>
        <w:t xml:space="preserve">Table </w:t>
      </w:r>
      <w:r w:rsidR="0088118F">
        <w:rPr>
          <w:rFonts w:cs="Arial"/>
          <w:b/>
        </w:rPr>
        <w:t>2</w:t>
      </w:r>
      <w:r w:rsidRPr="00AA729A">
        <w:rPr>
          <w:rFonts w:cs="Arial"/>
          <w:b/>
        </w:rPr>
        <w:t>. Characteristics of patients.</w:t>
      </w:r>
    </w:p>
    <w:tbl>
      <w:tblPr>
        <w:tblW w:w="8738" w:type="dxa"/>
        <w:tblInd w:w="93" w:type="dxa"/>
        <w:tblCellMar>
          <w:top w:w="28" w:type="dxa"/>
          <w:bottom w:w="28" w:type="dxa"/>
        </w:tblCellMar>
        <w:tblLook w:val="04A0" w:firstRow="1" w:lastRow="0" w:firstColumn="1" w:lastColumn="0" w:noHBand="0" w:noVBand="1"/>
      </w:tblPr>
      <w:tblGrid>
        <w:gridCol w:w="2110"/>
        <w:gridCol w:w="639"/>
        <w:gridCol w:w="1305"/>
        <w:gridCol w:w="639"/>
        <w:gridCol w:w="1305"/>
        <w:gridCol w:w="674"/>
        <w:gridCol w:w="1377"/>
        <w:gridCol w:w="689"/>
      </w:tblGrid>
      <w:tr w:rsidR="00045AB8" w:rsidRPr="00AA729A" w14:paraId="5978B11D" w14:textId="77777777" w:rsidTr="006F6AC6">
        <w:trPr>
          <w:trHeight w:val="247"/>
        </w:trPr>
        <w:tc>
          <w:tcPr>
            <w:tcW w:w="0" w:type="auto"/>
            <w:tcBorders>
              <w:top w:val="nil"/>
              <w:left w:val="nil"/>
              <w:bottom w:val="nil"/>
              <w:right w:val="nil"/>
            </w:tcBorders>
            <w:shd w:val="clear" w:color="auto" w:fill="auto"/>
            <w:noWrap/>
            <w:vAlign w:val="bottom"/>
            <w:hideMark/>
          </w:tcPr>
          <w:p w14:paraId="4A93D3C8" w14:textId="77777777" w:rsidR="00045AB8" w:rsidRPr="00AA729A" w:rsidRDefault="00045AB8" w:rsidP="006F6AC6">
            <w:pPr>
              <w:spacing w:after="0" w:line="240" w:lineRule="auto"/>
              <w:rPr>
                <w:rFonts w:ascii="Arial" w:eastAsia="Times New Roman" w:hAnsi="Arial" w:cs="Arial"/>
                <w:sz w:val="16"/>
                <w:szCs w:val="16"/>
                <w:lang w:eastAsia="en-GB"/>
              </w:rPr>
            </w:pPr>
          </w:p>
        </w:tc>
        <w:tc>
          <w:tcPr>
            <w:tcW w:w="0" w:type="auto"/>
            <w:gridSpan w:val="2"/>
            <w:tcBorders>
              <w:top w:val="nil"/>
              <w:left w:val="nil"/>
              <w:bottom w:val="nil"/>
              <w:right w:val="nil"/>
            </w:tcBorders>
            <w:shd w:val="clear" w:color="auto" w:fill="auto"/>
            <w:noWrap/>
            <w:vAlign w:val="bottom"/>
            <w:hideMark/>
          </w:tcPr>
          <w:p w14:paraId="243071C8" w14:textId="77777777" w:rsidR="00045AB8" w:rsidRPr="00AA729A" w:rsidRDefault="00045AB8" w:rsidP="006F6AC6">
            <w:pPr>
              <w:spacing w:after="0" w:line="240" w:lineRule="auto"/>
              <w:jc w:val="center"/>
              <w:rPr>
                <w:rFonts w:ascii="Arial" w:eastAsia="Times New Roman" w:hAnsi="Arial" w:cs="Arial"/>
                <w:b/>
                <w:bCs/>
                <w:sz w:val="16"/>
                <w:szCs w:val="16"/>
                <w:lang w:eastAsia="en-GB"/>
              </w:rPr>
            </w:pPr>
            <w:r w:rsidRPr="00AA729A">
              <w:rPr>
                <w:rFonts w:ascii="Arial" w:eastAsia="Times New Roman" w:hAnsi="Arial" w:cs="Arial"/>
                <w:b/>
                <w:bCs/>
                <w:sz w:val="16"/>
                <w:szCs w:val="16"/>
                <w:lang w:eastAsia="en-GB"/>
              </w:rPr>
              <w:t>All participants</w:t>
            </w:r>
          </w:p>
        </w:tc>
        <w:tc>
          <w:tcPr>
            <w:tcW w:w="0" w:type="auto"/>
            <w:gridSpan w:val="2"/>
            <w:tcBorders>
              <w:top w:val="nil"/>
              <w:left w:val="nil"/>
              <w:bottom w:val="nil"/>
              <w:right w:val="nil"/>
            </w:tcBorders>
            <w:shd w:val="clear" w:color="auto" w:fill="auto"/>
            <w:noWrap/>
            <w:vAlign w:val="bottom"/>
            <w:hideMark/>
          </w:tcPr>
          <w:p w14:paraId="7189BC20" w14:textId="77777777" w:rsidR="00045AB8" w:rsidRPr="00AA729A" w:rsidRDefault="00045AB8" w:rsidP="006F6AC6">
            <w:pPr>
              <w:spacing w:after="0" w:line="240" w:lineRule="auto"/>
              <w:jc w:val="center"/>
              <w:rPr>
                <w:rFonts w:ascii="Arial" w:eastAsia="Times New Roman" w:hAnsi="Arial" w:cs="Arial"/>
                <w:b/>
                <w:bCs/>
                <w:sz w:val="16"/>
                <w:szCs w:val="16"/>
                <w:lang w:eastAsia="en-GB"/>
              </w:rPr>
            </w:pPr>
            <w:r w:rsidRPr="00AA729A">
              <w:rPr>
                <w:rFonts w:ascii="Arial" w:eastAsia="Times New Roman" w:hAnsi="Arial" w:cs="Arial"/>
                <w:b/>
                <w:bCs/>
                <w:sz w:val="16"/>
                <w:szCs w:val="16"/>
                <w:lang w:eastAsia="en-GB"/>
              </w:rPr>
              <w:t>Volunteer scheme</w:t>
            </w:r>
          </w:p>
        </w:tc>
        <w:tc>
          <w:tcPr>
            <w:tcW w:w="0" w:type="auto"/>
            <w:gridSpan w:val="2"/>
            <w:tcBorders>
              <w:top w:val="nil"/>
              <w:left w:val="nil"/>
              <w:bottom w:val="nil"/>
              <w:right w:val="nil"/>
            </w:tcBorders>
            <w:shd w:val="clear" w:color="auto" w:fill="auto"/>
            <w:noWrap/>
            <w:vAlign w:val="bottom"/>
            <w:hideMark/>
          </w:tcPr>
          <w:p w14:paraId="4C0319DA" w14:textId="77777777" w:rsidR="00045AB8" w:rsidRPr="00AA729A" w:rsidRDefault="00045AB8" w:rsidP="006F6AC6">
            <w:pPr>
              <w:spacing w:after="0" w:line="240" w:lineRule="auto"/>
              <w:jc w:val="center"/>
              <w:rPr>
                <w:rFonts w:ascii="Arial" w:eastAsia="Times New Roman" w:hAnsi="Arial" w:cs="Arial"/>
                <w:b/>
                <w:bCs/>
                <w:sz w:val="16"/>
                <w:szCs w:val="16"/>
                <w:lang w:eastAsia="en-GB"/>
              </w:rPr>
            </w:pPr>
            <w:r w:rsidRPr="00AA729A">
              <w:rPr>
                <w:rFonts w:ascii="Arial" w:eastAsia="Times New Roman" w:hAnsi="Arial" w:cs="Arial"/>
                <w:b/>
                <w:bCs/>
                <w:sz w:val="16"/>
                <w:szCs w:val="16"/>
                <w:lang w:eastAsia="en-GB"/>
              </w:rPr>
              <w:t>No volunteer scheme</w:t>
            </w:r>
          </w:p>
        </w:tc>
        <w:tc>
          <w:tcPr>
            <w:tcW w:w="0" w:type="auto"/>
            <w:tcBorders>
              <w:top w:val="nil"/>
              <w:left w:val="nil"/>
              <w:bottom w:val="nil"/>
              <w:right w:val="nil"/>
            </w:tcBorders>
            <w:shd w:val="clear" w:color="auto" w:fill="auto"/>
            <w:noWrap/>
            <w:vAlign w:val="bottom"/>
            <w:hideMark/>
          </w:tcPr>
          <w:p w14:paraId="2E038E59" w14:textId="77777777" w:rsidR="00045AB8" w:rsidRPr="00AA729A" w:rsidRDefault="00045AB8" w:rsidP="006F6AC6">
            <w:pPr>
              <w:spacing w:after="0" w:line="240" w:lineRule="auto"/>
              <w:jc w:val="center"/>
              <w:rPr>
                <w:rFonts w:ascii="Arial" w:eastAsia="Times New Roman" w:hAnsi="Arial" w:cs="Arial"/>
                <w:b/>
                <w:bCs/>
                <w:sz w:val="16"/>
                <w:szCs w:val="16"/>
                <w:lang w:eastAsia="en-GB"/>
              </w:rPr>
            </w:pPr>
          </w:p>
        </w:tc>
      </w:tr>
      <w:tr w:rsidR="00045AB8" w:rsidRPr="00AA729A" w14:paraId="7760A9E1" w14:textId="77777777" w:rsidTr="006F6AC6">
        <w:trPr>
          <w:trHeight w:val="247"/>
        </w:trPr>
        <w:tc>
          <w:tcPr>
            <w:tcW w:w="0" w:type="auto"/>
            <w:tcBorders>
              <w:top w:val="nil"/>
              <w:left w:val="nil"/>
              <w:bottom w:val="nil"/>
              <w:right w:val="nil"/>
            </w:tcBorders>
            <w:shd w:val="clear" w:color="auto" w:fill="auto"/>
            <w:noWrap/>
            <w:vAlign w:val="bottom"/>
            <w:hideMark/>
          </w:tcPr>
          <w:p w14:paraId="062F9C00" w14:textId="77777777" w:rsidR="00045AB8" w:rsidRPr="00AA729A" w:rsidRDefault="00045AB8" w:rsidP="006F6AC6">
            <w:pPr>
              <w:spacing w:after="0" w:line="240" w:lineRule="auto"/>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6B806624"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Total</w:t>
            </w:r>
          </w:p>
        </w:tc>
        <w:tc>
          <w:tcPr>
            <w:tcW w:w="0" w:type="auto"/>
            <w:tcBorders>
              <w:top w:val="nil"/>
              <w:left w:val="nil"/>
              <w:bottom w:val="nil"/>
              <w:right w:val="nil"/>
            </w:tcBorders>
            <w:shd w:val="clear" w:color="auto" w:fill="auto"/>
            <w:noWrap/>
            <w:vAlign w:val="bottom"/>
            <w:hideMark/>
          </w:tcPr>
          <w:p w14:paraId="37DB717C"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 xml:space="preserve">n (%) </w:t>
            </w:r>
            <w:r w:rsidRPr="00AA729A">
              <w:rPr>
                <w:rFonts w:ascii="Arial" w:eastAsia="Times New Roman" w:hAnsi="Arial" w:cs="Arial"/>
                <w:sz w:val="16"/>
                <w:szCs w:val="16"/>
                <w:vertAlign w:val="superscript"/>
                <w:lang w:eastAsia="en-GB"/>
              </w:rPr>
              <w:t>1</w:t>
            </w:r>
          </w:p>
        </w:tc>
        <w:tc>
          <w:tcPr>
            <w:tcW w:w="0" w:type="auto"/>
            <w:tcBorders>
              <w:top w:val="nil"/>
              <w:left w:val="nil"/>
              <w:bottom w:val="nil"/>
              <w:right w:val="nil"/>
            </w:tcBorders>
            <w:shd w:val="clear" w:color="auto" w:fill="auto"/>
            <w:noWrap/>
            <w:vAlign w:val="bottom"/>
            <w:hideMark/>
          </w:tcPr>
          <w:p w14:paraId="789D6601"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Total</w:t>
            </w:r>
          </w:p>
        </w:tc>
        <w:tc>
          <w:tcPr>
            <w:tcW w:w="0" w:type="auto"/>
            <w:tcBorders>
              <w:top w:val="nil"/>
              <w:left w:val="nil"/>
              <w:bottom w:val="nil"/>
              <w:right w:val="nil"/>
            </w:tcBorders>
            <w:shd w:val="clear" w:color="auto" w:fill="auto"/>
            <w:noWrap/>
            <w:vAlign w:val="bottom"/>
            <w:hideMark/>
          </w:tcPr>
          <w:p w14:paraId="495F2AE6"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 xml:space="preserve">n (%) </w:t>
            </w:r>
            <w:r w:rsidRPr="00AA729A">
              <w:rPr>
                <w:rFonts w:ascii="Arial" w:eastAsia="Times New Roman" w:hAnsi="Arial" w:cs="Arial"/>
                <w:sz w:val="16"/>
                <w:szCs w:val="16"/>
                <w:vertAlign w:val="superscript"/>
                <w:lang w:eastAsia="en-GB"/>
              </w:rPr>
              <w:t>1</w:t>
            </w:r>
          </w:p>
        </w:tc>
        <w:tc>
          <w:tcPr>
            <w:tcW w:w="0" w:type="auto"/>
            <w:tcBorders>
              <w:top w:val="nil"/>
              <w:left w:val="nil"/>
              <w:bottom w:val="nil"/>
              <w:right w:val="nil"/>
            </w:tcBorders>
            <w:shd w:val="clear" w:color="auto" w:fill="auto"/>
            <w:noWrap/>
            <w:vAlign w:val="bottom"/>
            <w:hideMark/>
          </w:tcPr>
          <w:p w14:paraId="62FDA12E"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Total</w:t>
            </w:r>
          </w:p>
        </w:tc>
        <w:tc>
          <w:tcPr>
            <w:tcW w:w="0" w:type="auto"/>
            <w:tcBorders>
              <w:top w:val="nil"/>
              <w:left w:val="nil"/>
              <w:bottom w:val="nil"/>
              <w:right w:val="nil"/>
            </w:tcBorders>
            <w:shd w:val="clear" w:color="auto" w:fill="auto"/>
            <w:noWrap/>
            <w:vAlign w:val="bottom"/>
            <w:hideMark/>
          </w:tcPr>
          <w:p w14:paraId="371D4391"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 xml:space="preserve">n (%) </w:t>
            </w:r>
            <w:r w:rsidRPr="00AA729A">
              <w:rPr>
                <w:rFonts w:ascii="Arial" w:eastAsia="Times New Roman" w:hAnsi="Arial" w:cs="Arial"/>
                <w:sz w:val="16"/>
                <w:szCs w:val="16"/>
                <w:vertAlign w:val="superscript"/>
                <w:lang w:eastAsia="en-GB"/>
              </w:rPr>
              <w:t>1</w:t>
            </w:r>
          </w:p>
        </w:tc>
        <w:tc>
          <w:tcPr>
            <w:tcW w:w="0" w:type="auto"/>
            <w:tcBorders>
              <w:top w:val="nil"/>
              <w:left w:val="nil"/>
              <w:bottom w:val="nil"/>
              <w:right w:val="nil"/>
            </w:tcBorders>
            <w:shd w:val="clear" w:color="auto" w:fill="auto"/>
            <w:noWrap/>
            <w:vAlign w:val="bottom"/>
            <w:hideMark/>
          </w:tcPr>
          <w:p w14:paraId="78B5F40E"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 xml:space="preserve">p </w:t>
            </w:r>
            <w:r w:rsidRPr="00AA729A">
              <w:rPr>
                <w:rFonts w:ascii="Arial" w:eastAsia="Times New Roman" w:hAnsi="Arial" w:cs="Arial"/>
                <w:sz w:val="16"/>
                <w:szCs w:val="16"/>
                <w:vertAlign w:val="superscript"/>
                <w:lang w:eastAsia="en-GB"/>
              </w:rPr>
              <w:t>2</w:t>
            </w:r>
          </w:p>
        </w:tc>
      </w:tr>
      <w:tr w:rsidR="00045AB8" w:rsidRPr="00AA729A" w14:paraId="001C7F9B" w14:textId="77777777" w:rsidTr="006F6AC6">
        <w:trPr>
          <w:trHeight w:val="247"/>
        </w:trPr>
        <w:tc>
          <w:tcPr>
            <w:tcW w:w="0" w:type="auto"/>
            <w:tcBorders>
              <w:top w:val="nil"/>
              <w:left w:val="nil"/>
              <w:bottom w:val="nil"/>
              <w:right w:val="nil"/>
            </w:tcBorders>
            <w:shd w:val="clear" w:color="auto" w:fill="auto"/>
            <w:noWrap/>
            <w:vAlign w:val="bottom"/>
            <w:hideMark/>
          </w:tcPr>
          <w:p w14:paraId="5262130D" w14:textId="77777777" w:rsidR="00045AB8" w:rsidRPr="00AA729A" w:rsidRDefault="00045AB8" w:rsidP="006F6AC6">
            <w:pPr>
              <w:spacing w:after="0" w:line="240" w:lineRule="auto"/>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1781AC5F"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64BE7966"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7A44236E"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231029F3"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3E2613D6"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55D3DA4C"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hideMark/>
          </w:tcPr>
          <w:p w14:paraId="3B6A827B"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r>
      <w:tr w:rsidR="00045AB8" w:rsidRPr="00AA729A" w14:paraId="58DF9738" w14:textId="77777777" w:rsidTr="006F6AC6">
        <w:trPr>
          <w:trHeight w:val="247"/>
        </w:trPr>
        <w:tc>
          <w:tcPr>
            <w:tcW w:w="0" w:type="auto"/>
            <w:tcBorders>
              <w:top w:val="nil"/>
              <w:left w:val="nil"/>
              <w:bottom w:val="nil"/>
              <w:right w:val="nil"/>
            </w:tcBorders>
            <w:shd w:val="clear" w:color="auto" w:fill="auto"/>
            <w:noWrap/>
            <w:vAlign w:val="bottom"/>
            <w:hideMark/>
          </w:tcPr>
          <w:p w14:paraId="60580565"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Age (years)</w:t>
            </w:r>
          </w:p>
        </w:tc>
        <w:tc>
          <w:tcPr>
            <w:tcW w:w="0" w:type="auto"/>
            <w:tcBorders>
              <w:top w:val="nil"/>
              <w:left w:val="nil"/>
              <w:bottom w:val="nil"/>
              <w:right w:val="nil"/>
            </w:tcBorders>
            <w:shd w:val="clear" w:color="auto" w:fill="auto"/>
            <w:noWrap/>
            <w:vAlign w:val="bottom"/>
            <w:hideMark/>
          </w:tcPr>
          <w:p w14:paraId="2BD3D45A"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199</w:t>
            </w:r>
          </w:p>
        </w:tc>
        <w:tc>
          <w:tcPr>
            <w:tcW w:w="0" w:type="auto"/>
            <w:tcBorders>
              <w:top w:val="nil"/>
              <w:left w:val="nil"/>
              <w:bottom w:val="nil"/>
              <w:right w:val="nil"/>
            </w:tcBorders>
            <w:shd w:val="clear" w:color="auto" w:fill="auto"/>
            <w:noWrap/>
            <w:vAlign w:val="bottom"/>
            <w:hideMark/>
          </w:tcPr>
          <w:p w14:paraId="78864EB1"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59.79 (23.50)</w:t>
            </w:r>
          </w:p>
        </w:tc>
        <w:tc>
          <w:tcPr>
            <w:tcW w:w="0" w:type="auto"/>
            <w:tcBorders>
              <w:top w:val="nil"/>
              <w:left w:val="nil"/>
              <w:bottom w:val="nil"/>
              <w:right w:val="nil"/>
            </w:tcBorders>
            <w:shd w:val="clear" w:color="auto" w:fill="auto"/>
            <w:noWrap/>
            <w:vAlign w:val="bottom"/>
            <w:hideMark/>
          </w:tcPr>
          <w:p w14:paraId="5385DFE0"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148</w:t>
            </w:r>
          </w:p>
        </w:tc>
        <w:tc>
          <w:tcPr>
            <w:tcW w:w="0" w:type="auto"/>
            <w:tcBorders>
              <w:top w:val="nil"/>
              <w:left w:val="nil"/>
              <w:bottom w:val="nil"/>
              <w:right w:val="nil"/>
            </w:tcBorders>
            <w:shd w:val="clear" w:color="auto" w:fill="auto"/>
            <w:noWrap/>
            <w:vAlign w:val="bottom"/>
            <w:hideMark/>
          </w:tcPr>
          <w:p w14:paraId="51EA6CB7"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59.53 (23.72)</w:t>
            </w:r>
          </w:p>
        </w:tc>
        <w:tc>
          <w:tcPr>
            <w:tcW w:w="0" w:type="auto"/>
            <w:tcBorders>
              <w:top w:val="nil"/>
              <w:left w:val="nil"/>
              <w:bottom w:val="nil"/>
              <w:right w:val="nil"/>
            </w:tcBorders>
            <w:shd w:val="clear" w:color="auto" w:fill="auto"/>
            <w:noWrap/>
            <w:vAlign w:val="bottom"/>
            <w:hideMark/>
          </w:tcPr>
          <w:p w14:paraId="2959883E"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51</w:t>
            </w:r>
          </w:p>
        </w:tc>
        <w:tc>
          <w:tcPr>
            <w:tcW w:w="0" w:type="auto"/>
            <w:tcBorders>
              <w:top w:val="nil"/>
              <w:left w:val="nil"/>
              <w:bottom w:val="nil"/>
              <w:right w:val="nil"/>
            </w:tcBorders>
            <w:shd w:val="clear" w:color="auto" w:fill="auto"/>
            <w:noWrap/>
            <w:vAlign w:val="bottom"/>
            <w:hideMark/>
          </w:tcPr>
          <w:p w14:paraId="6ACC6B3E"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60.53 (23.06)</w:t>
            </w:r>
          </w:p>
        </w:tc>
        <w:tc>
          <w:tcPr>
            <w:tcW w:w="0" w:type="auto"/>
            <w:tcBorders>
              <w:top w:val="nil"/>
              <w:left w:val="nil"/>
              <w:bottom w:val="nil"/>
              <w:right w:val="nil"/>
            </w:tcBorders>
            <w:shd w:val="clear" w:color="auto" w:fill="auto"/>
            <w:noWrap/>
            <w:vAlign w:val="bottom"/>
            <w:hideMark/>
          </w:tcPr>
          <w:p w14:paraId="3F3B169F"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0.79</w:t>
            </w:r>
          </w:p>
        </w:tc>
      </w:tr>
      <w:tr w:rsidR="00045AB8" w:rsidRPr="00AA729A" w14:paraId="2B6E24EE" w14:textId="77777777" w:rsidTr="006F6AC6">
        <w:trPr>
          <w:trHeight w:val="247"/>
        </w:trPr>
        <w:tc>
          <w:tcPr>
            <w:tcW w:w="0" w:type="auto"/>
            <w:tcBorders>
              <w:top w:val="nil"/>
              <w:left w:val="nil"/>
              <w:bottom w:val="nil"/>
              <w:right w:val="nil"/>
            </w:tcBorders>
            <w:shd w:val="clear" w:color="auto" w:fill="auto"/>
            <w:noWrap/>
            <w:vAlign w:val="bottom"/>
            <w:hideMark/>
          </w:tcPr>
          <w:p w14:paraId="14B927CC"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Male</w:t>
            </w:r>
          </w:p>
        </w:tc>
        <w:tc>
          <w:tcPr>
            <w:tcW w:w="0" w:type="auto"/>
            <w:tcBorders>
              <w:top w:val="nil"/>
              <w:left w:val="nil"/>
              <w:bottom w:val="nil"/>
              <w:right w:val="nil"/>
            </w:tcBorders>
            <w:shd w:val="clear" w:color="auto" w:fill="auto"/>
            <w:noWrap/>
            <w:vAlign w:val="bottom"/>
            <w:hideMark/>
          </w:tcPr>
          <w:p w14:paraId="1E387888"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203</w:t>
            </w:r>
          </w:p>
        </w:tc>
        <w:tc>
          <w:tcPr>
            <w:tcW w:w="0" w:type="auto"/>
            <w:tcBorders>
              <w:top w:val="nil"/>
              <w:left w:val="nil"/>
              <w:bottom w:val="nil"/>
              <w:right w:val="nil"/>
            </w:tcBorders>
            <w:shd w:val="clear" w:color="auto" w:fill="auto"/>
            <w:noWrap/>
            <w:vAlign w:val="bottom"/>
            <w:hideMark/>
          </w:tcPr>
          <w:p w14:paraId="7774AE74"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94 (46.31)</w:t>
            </w:r>
          </w:p>
        </w:tc>
        <w:tc>
          <w:tcPr>
            <w:tcW w:w="0" w:type="auto"/>
            <w:tcBorders>
              <w:top w:val="nil"/>
              <w:left w:val="nil"/>
              <w:bottom w:val="nil"/>
              <w:right w:val="nil"/>
            </w:tcBorders>
            <w:shd w:val="clear" w:color="auto" w:fill="auto"/>
            <w:noWrap/>
            <w:vAlign w:val="bottom"/>
            <w:hideMark/>
          </w:tcPr>
          <w:p w14:paraId="5255890F"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151</w:t>
            </w:r>
          </w:p>
        </w:tc>
        <w:tc>
          <w:tcPr>
            <w:tcW w:w="0" w:type="auto"/>
            <w:tcBorders>
              <w:top w:val="nil"/>
              <w:left w:val="nil"/>
              <w:bottom w:val="nil"/>
              <w:right w:val="nil"/>
            </w:tcBorders>
            <w:shd w:val="clear" w:color="auto" w:fill="auto"/>
            <w:noWrap/>
            <w:vAlign w:val="bottom"/>
            <w:hideMark/>
          </w:tcPr>
          <w:p w14:paraId="3677D419"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67 (44.37)</w:t>
            </w:r>
          </w:p>
        </w:tc>
        <w:tc>
          <w:tcPr>
            <w:tcW w:w="0" w:type="auto"/>
            <w:tcBorders>
              <w:top w:val="nil"/>
              <w:left w:val="nil"/>
              <w:bottom w:val="nil"/>
              <w:right w:val="nil"/>
            </w:tcBorders>
            <w:shd w:val="clear" w:color="auto" w:fill="auto"/>
            <w:noWrap/>
            <w:vAlign w:val="bottom"/>
            <w:hideMark/>
          </w:tcPr>
          <w:p w14:paraId="2E10A025"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52</w:t>
            </w:r>
          </w:p>
        </w:tc>
        <w:tc>
          <w:tcPr>
            <w:tcW w:w="0" w:type="auto"/>
            <w:tcBorders>
              <w:top w:val="nil"/>
              <w:left w:val="nil"/>
              <w:bottom w:val="nil"/>
              <w:right w:val="nil"/>
            </w:tcBorders>
            <w:shd w:val="clear" w:color="auto" w:fill="auto"/>
            <w:noWrap/>
            <w:vAlign w:val="bottom"/>
            <w:hideMark/>
          </w:tcPr>
          <w:p w14:paraId="4EDC75D8"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27 (51.92)</w:t>
            </w:r>
          </w:p>
        </w:tc>
        <w:tc>
          <w:tcPr>
            <w:tcW w:w="0" w:type="auto"/>
            <w:tcBorders>
              <w:top w:val="nil"/>
              <w:left w:val="nil"/>
              <w:bottom w:val="nil"/>
              <w:right w:val="nil"/>
            </w:tcBorders>
            <w:shd w:val="clear" w:color="auto" w:fill="auto"/>
            <w:noWrap/>
            <w:vAlign w:val="bottom"/>
            <w:hideMark/>
          </w:tcPr>
          <w:p w14:paraId="7AA1C777"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0.42</w:t>
            </w:r>
          </w:p>
        </w:tc>
      </w:tr>
      <w:tr w:rsidR="00045AB8" w:rsidRPr="00AA729A" w14:paraId="7D72282D" w14:textId="77777777" w:rsidTr="006F6AC6">
        <w:trPr>
          <w:trHeight w:val="247"/>
        </w:trPr>
        <w:tc>
          <w:tcPr>
            <w:tcW w:w="0" w:type="auto"/>
            <w:tcBorders>
              <w:top w:val="nil"/>
              <w:left w:val="nil"/>
              <w:bottom w:val="nil"/>
              <w:right w:val="nil"/>
            </w:tcBorders>
            <w:shd w:val="clear" w:color="auto" w:fill="auto"/>
            <w:noWrap/>
            <w:vAlign w:val="bottom"/>
            <w:hideMark/>
          </w:tcPr>
          <w:p w14:paraId="3B8B8C50"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Area (Majors-Trolleys)</w:t>
            </w:r>
          </w:p>
        </w:tc>
        <w:tc>
          <w:tcPr>
            <w:tcW w:w="0" w:type="auto"/>
            <w:tcBorders>
              <w:top w:val="nil"/>
              <w:left w:val="nil"/>
              <w:bottom w:val="nil"/>
              <w:right w:val="nil"/>
            </w:tcBorders>
            <w:shd w:val="clear" w:color="auto" w:fill="auto"/>
            <w:noWrap/>
            <w:vAlign w:val="bottom"/>
            <w:hideMark/>
          </w:tcPr>
          <w:p w14:paraId="7392A855"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202</w:t>
            </w:r>
          </w:p>
        </w:tc>
        <w:tc>
          <w:tcPr>
            <w:tcW w:w="0" w:type="auto"/>
            <w:tcBorders>
              <w:top w:val="nil"/>
              <w:left w:val="nil"/>
              <w:bottom w:val="nil"/>
              <w:right w:val="nil"/>
            </w:tcBorders>
            <w:shd w:val="clear" w:color="auto" w:fill="auto"/>
            <w:noWrap/>
            <w:vAlign w:val="bottom"/>
            <w:hideMark/>
          </w:tcPr>
          <w:p w14:paraId="5C50CBD3"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101 (50.00)</w:t>
            </w:r>
          </w:p>
        </w:tc>
        <w:tc>
          <w:tcPr>
            <w:tcW w:w="0" w:type="auto"/>
            <w:tcBorders>
              <w:top w:val="nil"/>
              <w:left w:val="nil"/>
              <w:bottom w:val="nil"/>
              <w:right w:val="nil"/>
            </w:tcBorders>
            <w:shd w:val="clear" w:color="auto" w:fill="auto"/>
            <w:noWrap/>
            <w:vAlign w:val="bottom"/>
            <w:hideMark/>
          </w:tcPr>
          <w:p w14:paraId="22A83CBD"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150</w:t>
            </w:r>
          </w:p>
        </w:tc>
        <w:tc>
          <w:tcPr>
            <w:tcW w:w="0" w:type="auto"/>
            <w:tcBorders>
              <w:top w:val="nil"/>
              <w:left w:val="nil"/>
              <w:bottom w:val="nil"/>
              <w:right w:val="nil"/>
            </w:tcBorders>
            <w:shd w:val="clear" w:color="auto" w:fill="auto"/>
            <w:noWrap/>
            <w:vAlign w:val="bottom"/>
            <w:hideMark/>
          </w:tcPr>
          <w:p w14:paraId="2B2EE565"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72 (48.00)</w:t>
            </w:r>
          </w:p>
        </w:tc>
        <w:tc>
          <w:tcPr>
            <w:tcW w:w="0" w:type="auto"/>
            <w:tcBorders>
              <w:top w:val="nil"/>
              <w:left w:val="nil"/>
              <w:bottom w:val="nil"/>
              <w:right w:val="nil"/>
            </w:tcBorders>
            <w:shd w:val="clear" w:color="auto" w:fill="auto"/>
            <w:noWrap/>
            <w:vAlign w:val="bottom"/>
            <w:hideMark/>
          </w:tcPr>
          <w:p w14:paraId="41231926"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52</w:t>
            </w:r>
          </w:p>
        </w:tc>
        <w:tc>
          <w:tcPr>
            <w:tcW w:w="0" w:type="auto"/>
            <w:tcBorders>
              <w:top w:val="nil"/>
              <w:left w:val="nil"/>
              <w:bottom w:val="nil"/>
              <w:right w:val="nil"/>
            </w:tcBorders>
            <w:shd w:val="clear" w:color="auto" w:fill="auto"/>
            <w:noWrap/>
            <w:vAlign w:val="bottom"/>
            <w:hideMark/>
          </w:tcPr>
          <w:p w14:paraId="7A88AF40"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29 (55.77)</w:t>
            </w:r>
          </w:p>
        </w:tc>
        <w:tc>
          <w:tcPr>
            <w:tcW w:w="0" w:type="auto"/>
            <w:tcBorders>
              <w:top w:val="nil"/>
              <w:left w:val="nil"/>
              <w:bottom w:val="nil"/>
              <w:right w:val="nil"/>
            </w:tcBorders>
            <w:shd w:val="clear" w:color="auto" w:fill="auto"/>
            <w:noWrap/>
            <w:vAlign w:val="bottom"/>
            <w:hideMark/>
          </w:tcPr>
          <w:p w14:paraId="68B83264"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0.42</w:t>
            </w:r>
          </w:p>
        </w:tc>
      </w:tr>
      <w:tr w:rsidR="00045AB8" w:rsidRPr="00AA729A" w14:paraId="31440BBE" w14:textId="77777777" w:rsidTr="006F6AC6">
        <w:trPr>
          <w:trHeight w:val="247"/>
        </w:trPr>
        <w:tc>
          <w:tcPr>
            <w:tcW w:w="0" w:type="auto"/>
            <w:tcBorders>
              <w:top w:val="nil"/>
              <w:left w:val="nil"/>
              <w:bottom w:val="nil"/>
              <w:right w:val="nil"/>
            </w:tcBorders>
            <w:shd w:val="clear" w:color="auto" w:fill="auto"/>
            <w:noWrap/>
            <w:vAlign w:val="bottom"/>
            <w:hideMark/>
          </w:tcPr>
          <w:p w14:paraId="1F7C3E3C"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Treated mental health</w:t>
            </w:r>
          </w:p>
        </w:tc>
        <w:tc>
          <w:tcPr>
            <w:tcW w:w="0" w:type="auto"/>
            <w:tcBorders>
              <w:top w:val="nil"/>
              <w:left w:val="nil"/>
              <w:bottom w:val="nil"/>
              <w:right w:val="nil"/>
            </w:tcBorders>
            <w:shd w:val="clear" w:color="auto" w:fill="auto"/>
            <w:noWrap/>
            <w:vAlign w:val="bottom"/>
            <w:hideMark/>
          </w:tcPr>
          <w:p w14:paraId="7C6C4F3F"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201</w:t>
            </w:r>
          </w:p>
        </w:tc>
        <w:tc>
          <w:tcPr>
            <w:tcW w:w="0" w:type="auto"/>
            <w:tcBorders>
              <w:top w:val="nil"/>
              <w:left w:val="nil"/>
              <w:bottom w:val="nil"/>
              <w:right w:val="nil"/>
            </w:tcBorders>
            <w:shd w:val="clear" w:color="auto" w:fill="auto"/>
            <w:noWrap/>
            <w:vAlign w:val="bottom"/>
            <w:hideMark/>
          </w:tcPr>
          <w:p w14:paraId="622920B7"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25 (12.44)</w:t>
            </w:r>
          </w:p>
        </w:tc>
        <w:tc>
          <w:tcPr>
            <w:tcW w:w="0" w:type="auto"/>
            <w:tcBorders>
              <w:top w:val="nil"/>
              <w:left w:val="nil"/>
              <w:bottom w:val="nil"/>
              <w:right w:val="nil"/>
            </w:tcBorders>
            <w:shd w:val="clear" w:color="auto" w:fill="auto"/>
            <w:noWrap/>
            <w:vAlign w:val="bottom"/>
            <w:hideMark/>
          </w:tcPr>
          <w:p w14:paraId="5ED8FDFF"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149</w:t>
            </w:r>
          </w:p>
        </w:tc>
        <w:tc>
          <w:tcPr>
            <w:tcW w:w="0" w:type="auto"/>
            <w:tcBorders>
              <w:top w:val="nil"/>
              <w:left w:val="nil"/>
              <w:bottom w:val="nil"/>
              <w:right w:val="nil"/>
            </w:tcBorders>
            <w:shd w:val="clear" w:color="auto" w:fill="auto"/>
            <w:noWrap/>
            <w:vAlign w:val="bottom"/>
            <w:hideMark/>
          </w:tcPr>
          <w:p w14:paraId="45950098"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16 (10.74)</w:t>
            </w:r>
          </w:p>
        </w:tc>
        <w:tc>
          <w:tcPr>
            <w:tcW w:w="0" w:type="auto"/>
            <w:tcBorders>
              <w:top w:val="nil"/>
              <w:left w:val="nil"/>
              <w:bottom w:val="nil"/>
              <w:right w:val="nil"/>
            </w:tcBorders>
            <w:shd w:val="clear" w:color="auto" w:fill="auto"/>
            <w:noWrap/>
            <w:vAlign w:val="bottom"/>
            <w:hideMark/>
          </w:tcPr>
          <w:p w14:paraId="0044A2B6"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52</w:t>
            </w:r>
          </w:p>
        </w:tc>
        <w:tc>
          <w:tcPr>
            <w:tcW w:w="0" w:type="auto"/>
            <w:tcBorders>
              <w:top w:val="nil"/>
              <w:left w:val="nil"/>
              <w:bottom w:val="nil"/>
              <w:right w:val="nil"/>
            </w:tcBorders>
            <w:shd w:val="clear" w:color="auto" w:fill="auto"/>
            <w:noWrap/>
            <w:vAlign w:val="bottom"/>
            <w:hideMark/>
          </w:tcPr>
          <w:p w14:paraId="6422CB46"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9 (17.31)</w:t>
            </w:r>
          </w:p>
        </w:tc>
        <w:tc>
          <w:tcPr>
            <w:tcW w:w="0" w:type="auto"/>
            <w:tcBorders>
              <w:top w:val="nil"/>
              <w:left w:val="nil"/>
              <w:bottom w:val="nil"/>
              <w:right w:val="nil"/>
            </w:tcBorders>
            <w:shd w:val="clear" w:color="auto" w:fill="auto"/>
            <w:noWrap/>
            <w:vAlign w:val="bottom"/>
            <w:hideMark/>
          </w:tcPr>
          <w:p w14:paraId="25DD2E40"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0.23</w:t>
            </w:r>
          </w:p>
        </w:tc>
      </w:tr>
      <w:tr w:rsidR="00045AB8" w:rsidRPr="00AA729A" w14:paraId="317594E2" w14:textId="77777777" w:rsidTr="006F6AC6">
        <w:trPr>
          <w:trHeight w:val="247"/>
        </w:trPr>
        <w:tc>
          <w:tcPr>
            <w:tcW w:w="0" w:type="auto"/>
            <w:tcBorders>
              <w:top w:val="nil"/>
              <w:left w:val="nil"/>
              <w:bottom w:val="nil"/>
              <w:right w:val="nil"/>
            </w:tcBorders>
            <w:shd w:val="clear" w:color="auto" w:fill="auto"/>
            <w:noWrap/>
            <w:vAlign w:val="bottom"/>
            <w:hideMark/>
          </w:tcPr>
          <w:p w14:paraId="1A833E3C"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Day of week (weekend)</w:t>
            </w:r>
          </w:p>
        </w:tc>
        <w:tc>
          <w:tcPr>
            <w:tcW w:w="0" w:type="auto"/>
            <w:tcBorders>
              <w:top w:val="nil"/>
              <w:left w:val="nil"/>
              <w:bottom w:val="nil"/>
              <w:right w:val="nil"/>
            </w:tcBorders>
            <w:shd w:val="clear" w:color="auto" w:fill="auto"/>
            <w:noWrap/>
            <w:vAlign w:val="bottom"/>
            <w:hideMark/>
          </w:tcPr>
          <w:p w14:paraId="37F73ED7"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203</w:t>
            </w:r>
          </w:p>
        </w:tc>
        <w:tc>
          <w:tcPr>
            <w:tcW w:w="0" w:type="auto"/>
            <w:tcBorders>
              <w:top w:val="nil"/>
              <w:left w:val="nil"/>
              <w:bottom w:val="nil"/>
              <w:right w:val="nil"/>
            </w:tcBorders>
            <w:shd w:val="clear" w:color="auto" w:fill="auto"/>
            <w:noWrap/>
            <w:vAlign w:val="bottom"/>
            <w:hideMark/>
          </w:tcPr>
          <w:p w14:paraId="23329D0B"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23 (11.33)</w:t>
            </w:r>
          </w:p>
        </w:tc>
        <w:tc>
          <w:tcPr>
            <w:tcW w:w="0" w:type="auto"/>
            <w:tcBorders>
              <w:top w:val="nil"/>
              <w:left w:val="nil"/>
              <w:bottom w:val="nil"/>
              <w:right w:val="nil"/>
            </w:tcBorders>
            <w:shd w:val="clear" w:color="auto" w:fill="auto"/>
            <w:noWrap/>
            <w:vAlign w:val="bottom"/>
            <w:hideMark/>
          </w:tcPr>
          <w:p w14:paraId="67BF67CA"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151</w:t>
            </w:r>
          </w:p>
        </w:tc>
        <w:tc>
          <w:tcPr>
            <w:tcW w:w="0" w:type="auto"/>
            <w:tcBorders>
              <w:top w:val="nil"/>
              <w:left w:val="nil"/>
              <w:bottom w:val="nil"/>
              <w:right w:val="nil"/>
            </w:tcBorders>
            <w:shd w:val="clear" w:color="auto" w:fill="auto"/>
            <w:noWrap/>
            <w:vAlign w:val="bottom"/>
            <w:hideMark/>
          </w:tcPr>
          <w:p w14:paraId="34FDA473"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15 (9.93)</w:t>
            </w:r>
          </w:p>
        </w:tc>
        <w:tc>
          <w:tcPr>
            <w:tcW w:w="0" w:type="auto"/>
            <w:tcBorders>
              <w:top w:val="nil"/>
              <w:left w:val="nil"/>
              <w:bottom w:val="nil"/>
              <w:right w:val="nil"/>
            </w:tcBorders>
            <w:shd w:val="clear" w:color="auto" w:fill="auto"/>
            <w:noWrap/>
            <w:vAlign w:val="bottom"/>
            <w:hideMark/>
          </w:tcPr>
          <w:p w14:paraId="019A911E"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52</w:t>
            </w:r>
          </w:p>
        </w:tc>
        <w:tc>
          <w:tcPr>
            <w:tcW w:w="0" w:type="auto"/>
            <w:tcBorders>
              <w:top w:val="nil"/>
              <w:left w:val="nil"/>
              <w:bottom w:val="nil"/>
              <w:right w:val="nil"/>
            </w:tcBorders>
            <w:shd w:val="clear" w:color="auto" w:fill="auto"/>
            <w:noWrap/>
            <w:vAlign w:val="bottom"/>
            <w:hideMark/>
          </w:tcPr>
          <w:p w14:paraId="21BDEE5D"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8 (15.38)</w:t>
            </w:r>
          </w:p>
        </w:tc>
        <w:tc>
          <w:tcPr>
            <w:tcW w:w="0" w:type="auto"/>
            <w:tcBorders>
              <w:top w:val="nil"/>
              <w:left w:val="nil"/>
              <w:bottom w:val="nil"/>
              <w:right w:val="nil"/>
            </w:tcBorders>
            <w:shd w:val="clear" w:color="auto" w:fill="auto"/>
            <w:noWrap/>
            <w:vAlign w:val="bottom"/>
            <w:hideMark/>
          </w:tcPr>
          <w:p w14:paraId="0E6E1DB0"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0.31</w:t>
            </w:r>
          </w:p>
        </w:tc>
      </w:tr>
      <w:tr w:rsidR="00045AB8" w:rsidRPr="00AA729A" w14:paraId="227AA097" w14:textId="77777777" w:rsidTr="006F6AC6">
        <w:trPr>
          <w:trHeight w:val="247"/>
        </w:trPr>
        <w:tc>
          <w:tcPr>
            <w:tcW w:w="0" w:type="auto"/>
            <w:tcBorders>
              <w:top w:val="nil"/>
              <w:left w:val="nil"/>
              <w:bottom w:val="nil"/>
              <w:right w:val="nil"/>
            </w:tcBorders>
            <w:shd w:val="clear" w:color="auto" w:fill="auto"/>
            <w:noWrap/>
            <w:vAlign w:val="bottom"/>
            <w:hideMark/>
          </w:tcPr>
          <w:p w14:paraId="06DD7D2E"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Arrival time&gt;12:00</w:t>
            </w:r>
          </w:p>
        </w:tc>
        <w:tc>
          <w:tcPr>
            <w:tcW w:w="0" w:type="auto"/>
            <w:tcBorders>
              <w:top w:val="nil"/>
              <w:left w:val="nil"/>
              <w:bottom w:val="nil"/>
              <w:right w:val="nil"/>
            </w:tcBorders>
            <w:shd w:val="clear" w:color="auto" w:fill="auto"/>
            <w:noWrap/>
            <w:vAlign w:val="bottom"/>
            <w:hideMark/>
          </w:tcPr>
          <w:p w14:paraId="7A180C16"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194</w:t>
            </w:r>
          </w:p>
        </w:tc>
        <w:tc>
          <w:tcPr>
            <w:tcW w:w="0" w:type="auto"/>
            <w:tcBorders>
              <w:top w:val="nil"/>
              <w:left w:val="nil"/>
              <w:bottom w:val="nil"/>
              <w:right w:val="nil"/>
            </w:tcBorders>
            <w:shd w:val="clear" w:color="auto" w:fill="auto"/>
            <w:noWrap/>
            <w:vAlign w:val="bottom"/>
            <w:hideMark/>
          </w:tcPr>
          <w:p w14:paraId="07949D4C"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105 (54.12)</w:t>
            </w:r>
          </w:p>
        </w:tc>
        <w:tc>
          <w:tcPr>
            <w:tcW w:w="0" w:type="auto"/>
            <w:tcBorders>
              <w:top w:val="nil"/>
              <w:left w:val="nil"/>
              <w:bottom w:val="nil"/>
              <w:right w:val="nil"/>
            </w:tcBorders>
            <w:shd w:val="clear" w:color="auto" w:fill="auto"/>
            <w:noWrap/>
            <w:vAlign w:val="bottom"/>
            <w:hideMark/>
          </w:tcPr>
          <w:p w14:paraId="6B631AB0"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142</w:t>
            </w:r>
          </w:p>
        </w:tc>
        <w:tc>
          <w:tcPr>
            <w:tcW w:w="0" w:type="auto"/>
            <w:tcBorders>
              <w:top w:val="nil"/>
              <w:left w:val="nil"/>
              <w:bottom w:val="nil"/>
              <w:right w:val="nil"/>
            </w:tcBorders>
            <w:shd w:val="clear" w:color="auto" w:fill="auto"/>
            <w:noWrap/>
            <w:vAlign w:val="bottom"/>
            <w:hideMark/>
          </w:tcPr>
          <w:p w14:paraId="5403C6F9"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69 (48.59)</w:t>
            </w:r>
          </w:p>
        </w:tc>
        <w:tc>
          <w:tcPr>
            <w:tcW w:w="0" w:type="auto"/>
            <w:tcBorders>
              <w:top w:val="nil"/>
              <w:left w:val="nil"/>
              <w:bottom w:val="nil"/>
              <w:right w:val="nil"/>
            </w:tcBorders>
            <w:shd w:val="clear" w:color="auto" w:fill="auto"/>
            <w:noWrap/>
            <w:vAlign w:val="bottom"/>
            <w:hideMark/>
          </w:tcPr>
          <w:p w14:paraId="2FF5342C"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52</w:t>
            </w:r>
          </w:p>
        </w:tc>
        <w:tc>
          <w:tcPr>
            <w:tcW w:w="0" w:type="auto"/>
            <w:tcBorders>
              <w:top w:val="nil"/>
              <w:left w:val="nil"/>
              <w:bottom w:val="nil"/>
              <w:right w:val="nil"/>
            </w:tcBorders>
            <w:shd w:val="clear" w:color="auto" w:fill="auto"/>
            <w:noWrap/>
            <w:vAlign w:val="bottom"/>
            <w:hideMark/>
          </w:tcPr>
          <w:p w14:paraId="6CDF3D2B"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36 (69.23)</w:t>
            </w:r>
          </w:p>
        </w:tc>
        <w:tc>
          <w:tcPr>
            <w:tcW w:w="0" w:type="auto"/>
            <w:tcBorders>
              <w:top w:val="nil"/>
              <w:left w:val="nil"/>
              <w:bottom w:val="nil"/>
              <w:right w:val="nil"/>
            </w:tcBorders>
            <w:shd w:val="clear" w:color="auto" w:fill="auto"/>
            <w:noWrap/>
            <w:vAlign w:val="bottom"/>
            <w:hideMark/>
          </w:tcPr>
          <w:p w14:paraId="4B3A9BDF"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0.014</w:t>
            </w:r>
          </w:p>
        </w:tc>
      </w:tr>
      <w:tr w:rsidR="00045AB8" w:rsidRPr="00AA729A" w14:paraId="6395BEF0" w14:textId="77777777" w:rsidTr="006F6AC6">
        <w:trPr>
          <w:trHeight w:val="247"/>
        </w:trPr>
        <w:tc>
          <w:tcPr>
            <w:tcW w:w="0" w:type="auto"/>
            <w:tcBorders>
              <w:top w:val="nil"/>
              <w:left w:val="nil"/>
              <w:bottom w:val="nil"/>
              <w:right w:val="nil"/>
            </w:tcBorders>
            <w:shd w:val="clear" w:color="auto" w:fill="auto"/>
            <w:noWrap/>
            <w:vAlign w:val="bottom"/>
            <w:hideMark/>
          </w:tcPr>
          <w:p w14:paraId="556F8DE1"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 xml:space="preserve">Distressed </w:t>
            </w:r>
          </w:p>
        </w:tc>
        <w:tc>
          <w:tcPr>
            <w:tcW w:w="0" w:type="auto"/>
            <w:tcBorders>
              <w:top w:val="nil"/>
              <w:left w:val="nil"/>
              <w:bottom w:val="nil"/>
              <w:right w:val="nil"/>
            </w:tcBorders>
            <w:shd w:val="clear" w:color="auto" w:fill="auto"/>
            <w:noWrap/>
            <w:vAlign w:val="bottom"/>
            <w:hideMark/>
          </w:tcPr>
          <w:p w14:paraId="33A2E674"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203</w:t>
            </w:r>
          </w:p>
        </w:tc>
        <w:tc>
          <w:tcPr>
            <w:tcW w:w="0" w:type="auto"/>
            <w:tcBorders>
              <w:top w:val="nil"/>
              <w:left w:val="nil"/>
              <w:bottom w:val="nil"/>
              <w:right w:val="nil"/>
            </w:tcBorders>
            <w:shd w:val="clear" w:color="auto" w:fill="auto"/>
            <w:noWrap/>
            <w:vAlign w:val="bottom"/>
            <w:hideMark/>
          </w:tcPr>
          <w:p w14:paraId="0B6FB155"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89 (43.84)</w:t>
            </w:r>
          </w:p>
        </w:tc>
        <w:tc>
          <w:tcPr>
            <w:tcW w:w="0" w:type="auto"/>
            <w:tcBorders>
              <w:top w:val="nil"/>
              <w:left w:val="nil"/>
              <w:bottom w:val="nil"/>
              <w:right w:val="nil"/>
            </w:tcBorders>
            <w:shd w:val="clear" w:color="auto" w:fill="auto"/>
            <w:noWrap/>
            <w:vAlign w:val="bottom"/>
            <w:hideMark/>
          </w:tcPr>
          <w:p w14:paraId="56F2BE67"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151</w:t>
            </w:r>
          </w:p>
        </w:tc>
        <w:tc>
          <w:tcPr>
            <w:tcW w:w="0" w:type="auto"/>
            <w:tcBorders>
              <w:top w:val="nil"/>
              <w:left w:val="nil"/>
              <w:bottom w:val="nil"/>
              <w:right w:val="nil"/>
            </w:tcBorders>
            <w:shd w:val="clear" w:color="auto" w:fill="auto"/>
            <w:noWrap/>
            <w:vAlign w:val="bottom"/>
            <w:hideMark/>
          </w:tcPr>
          <w:p w14:paraId="397F5BEC"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68 (45.03)</w:t>
            </w:r>
          </w:p>
        </w:tc>
        <w:tc>
          <w:tcPr>
            <w:tcW w:w="0" w:type="auto"/>
            <w:tcBorders>
              <w:top w:val="nil"/>
              <w:left w:val="nil"/>
              <w:bottom w:val="nil"/>
              <w:right w:val="nil"/>
            </w:tcBorders>
            <w:shd w:val="clear" w:color="auto" w:fill="auto"/>
            <w:noWrap/>
            <w:vAlign w:val="bottom"/>
            <w:hideMark/>
          </w:tcPr>
          <w:p w14:paraId="65F632CA"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52</w:t>
            </w:r>
          </w:p>
        </w:tc>
        <w:tc>
          <w:tcPr>
            <w:tcW w:w="0" w:type="auto"/>
            <w:tcBorders>
              <w:top w:val="nil"/>
              <w:left w:val="nil"/>
              <w:bottom w:val="nil"/>
              <w:right w:val="nil"/>
            </w:tcBorders>
            <w:shd w:val="clear" w:color="auto" w:fill="auto"/>
            <w:noWrap/>
            <w:vAlign w:val="bottom"/>
            <w:hideMark/>
          </w:tcPr>
          <w:p w14:paraId="31076938"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21 (40.38)</w:t>
            </w:r>
          </w:p>
        </w:tc>
        <w:tc>
          <w:tcPr>
            <w:tcW w:w="0" w:type="auto"/>
            <w:tcBorders>
              <w:top w:val="nil"/>
              <w:left w:val="nil"/>
              <w:bottom w:val="nil"/>
              <w:right w:val="nil"/>
            </w:tcBorders>
            <w:shd w:val="clear" w:color="auto" w:fill="auto"/>
            <w:noWrap/>
            <w:vAlign w:val="bottom"/>
            <w:hideMark/>
          </w:tcPr>
          <w:p w14:paraId="045C4A29"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0.63</w:t>
            </w:r>
          </w:p>
        </w:tc>
      </w:tr>
      <w:tr w:rsidR="00045AB8" w:rsidRPr="00AA729A" w14:paraId="0339B26B" w14:textId="77777777" w:rsidTr="006F6AC6">
        <w:trPr>
          <w:trHeight w:val="247"/>
        </w:trPr>
        <w:tc>
          <w:tcPr>
            <w:tcW w:w="0" w:type="auto"/>
            <w:tcBorders>
              <w:top w:val="nil"/>
              <w:left w:val="nil"/>
              <w:bottom w:val="nil"/>
              <w:right w:val="nil"/>
            </w:tcBorders>
            <w:shd w:val="clear" w:color="auto" w:fill="auto"/>
            <w:noWrap/>
            <w:vAlign w:val="bottom"/>
            <w:hideMark/>
          </w:tcPr>
          <w:p w14:paraId="02CAF84C" w14:textId="77777777" w:rsidR="00045AB8" w:rsidRPr="00AA729A" w:rsidRDefault="00045AB8" w:rsidP="006F6AC6">
            <w:pPr>
              <w:spacing w:after="0" w:line="240" w:lineRule="auto"/>
              <w:rPr>
                <w:rFonts w:ascii="Arial" w:eastAsia="Times New Roman" w:hAnsi="Arial" w:cs="Arial"/>
                <w:sz w:val="16"/>
                <w:szCs w:val="16"/>
                <w:lang w:eastAsia="en-GB"/>
              </w:rPr>
            </w:pPr>
            <w:r w:rsidRPr="00AA729A">
              <w:rPr>
                <w:rFonts w:ascii="Arial" w:eastAsia="Times New Roman" w:hAnsi="Arial" w:cs="Arial"/>
                <w:sz w:val="16"/>
                <w:szCs w:val="16"/>
                <w:lang w:eastAsia="en-GB"/>
              </w:rPr>
              <w:t>Wanted food or drink</w:t>
            </w:r>
          </w:p>
        </w:tc>
        <w:tc>
          <w:tcPr>
            <w:tcW w:w="0" w:type="auto"/>
            <w:tcBorders>
              <w:top w:val="nil"/>
              <w:left w:val="nil"/>
              <w:bottom w:val="nil"/>
              <w:right w:val="nil"/>
            </w:tcBorders>
            <w:shd w:val="clear" w:color="auto" w:fill="auto"/>
            <w:noWrap/>
            <w:vAlign w:val="bottom"/>
            <w:hideMark/>
          </w:tcPr>
          <w:p w14:paraId="3FA43FCB"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203</w:t>
            </w:r>
          </w:p>
        </w:tc>
        <w:tc>
          <w:tcPr>
            <w:tcW w:w="0" w:type="auto"/>
            <w:tcBorders>
              <w:top w:val="nil"/>
              <w:left w:val="nil"/>
              <w:bottom w:val="nil"/>
              <w:right w:val="nil"/>
            </w:tcBorders>
            <w:shd w:val="clear" w:color="auto" w:fill="auto"/>
            <w:noWrap/>
            <w:vAlign w:val="bottom"/>
            <w:hideMark/>
          </w:tcPr>
          <w:p w14:paraId="1B3033D4"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163 (80.30)</w:t>
            </w:r>
          </w:p>
        </w:tc>
        <w:tc>
          <w:tcPr>
            <w:tcW w:w="0" w:type="auto"/>
            <w:tcBorders>
              <w:top w:val="nil"/>
              <w:left w:val="nil"/>
              <w:bottom w:val="nil"/>
              <w:right w:val="nil"/>
            </w:tcBorders>
            <w:shd w:val="clear" w:color="auto" w:fill="auto"/>
            <w:noWrap/>
            <w:vAlign w:val="bottom"/>
            <w:hideMark/>
          </w:tcPr>
          <w:p w14:paraId="234117C5"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151</w:t>
            </w:r>
          </w:p>
        </w:tc>
        <w:tc>
          <w:tcPr>
            <w:tcW w:w="0" w:type="auto"/>
            <w:tcBorders>
              <w:top w:val="nil"/>
              <w:left w:val="nil"/>
              <w:bottom w:val="nil"/>
              <w:right w:val="nil"/>
            </w:tcBorders>
            <w:shd w:val="clear" w:color="auto" w:fill="auto"/>
            <w:noWrap/>
            <w:vAlign w:val="bottom"/>
            <w:hideMark/>
          </w:tcPr>
          <w:p w14:paraId="1339AC8C"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124 (82.12)</w:t>
            </w:r>
          </w:p>
        </w:tc>
        <w:tc>
          <w:tcPr>
            <w:tcW w:w="0" w:type="auto"/>
            <w:tcBorders>
              <w:top w:val="nil"/>
              <w:left w:val="nil"/>
              <w:bottom w:val="nil"/>
              <w:right w:val="nil"/>
            </w:tcBorders>
            <w:shd w:val="clear" w:color="auto" w:fill="auto"/>
            <w:noWrap/>
            <w:vAlign w:val="bottom"/>
            <w:hideMark/>
          </w:tcPr>
          <w:p w14:paraId="269D3161"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52</w:t>
            </w:r>
          </w:p>
        </w:tc>
        <w:tc>
          <w:tcPr>
            <w:tcW w:w="0" w:type="auto"/>
            <w:tcBorders>
              <w:top w:val="nil"/>
              <w:left w:val="nil"/>
              <w:bottom w:val="nil"/>
              <w:right w:val="nil"/>
            </w:tcBorders>
            <w:shd w:val="clear" w:color="auto" w:fill="auto"/>
            <w:noWrap/>
            <w:vAlign w:val="bottom"/>
            <w:hideMark/>
          </w:tcPr>
          <w:p w14:paraId="777C2AC1"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39 (75.00)</w:t>
            </w:r>
          </w:p>
        </w:tc>
        <w:tc>
          <w:tcPr>
            <w:tcW w:w="0" w:type="auto"/>
            <w:tcBorders>
              <w:top w:val="nil"/>
              <w:left w:val="nil"/>
              <w:bottom w:val="nil"/>
              <w:right w:val="nil"/>
            </w:tcBorders>
            <w:shd w:val="clear" w:color="auto" w:fill="auto"/>
            <w:noWrap/>
            <w:vAlign w:val="bottom"/>
            <w:hideMark/>
          </w:tcPr>
          <w:p w14:paraId="71812A1E" w14:textId="77777777" w:rsidR="00045AB8" w:rsidRPr="00AA729A" w:rsidRDefault="00045AB8" w:rsidP="006F6AC6">
            <w:pPr>
              <w:spacing w:after="0" w:line="240" w:lineRule="auto"/>
              <w:jc w:val="center"/>
              <w:rPr>
                <w:rFonts w:ascii="Arial" w:eastAsia="Times New Roman" w:hAnsi="Arial" w:cs="Arial"/>
                <w:sz w:val="16"/>
                <w:szCs w:val="16"/>
                <w:lang w:eastAsia="en-GB"/>
              </w:rPr>
            </w:pPr>
            <w:r w:rsidRPr="00AA729A">
              <w:rPr>
                <w:rFonts w:ascii="Arial" w:eastAsia="Times New Roman" w:hAnsi="Arial" w:cs="Arial"/>
                <w:sz w:val="16"/>
                <w:szCs w:val="16"/>
                <w:lang w:eastAsia="en-GB"/>
              </w:rPr>
              <w:t>0.31</w:t>
            </w:r>
          </w:p>
        </w:tc>
      </w:tr>
      <w:tr w:rsidR="00045AB8" w:rsidRPr="00AA729A" w14:paraId="54F9ED42" w14:textId="77777777" w:rsidTr="006F6AC6">
        <w:trPr>
          <w:trHeight w:val="247"/>
        </w:trPr>
        <w:tc>
          <w:tcPr>
            <w:tcW w:w="0" w:type="auto"/>
            <w:tcBorders>
              <w:top w:val="nil"/>
              <w:left w:val="nil"/>
              <w:bottom w:val="nil"/>
              <w:right w:val="nil"/>
            </w:tcBorders>
            <w:shd w:val="clear" w:color="auto" w:fill="auto"/>
            <w:noWrap/>
            <w:vAlign w:val="bottom"/>
          </w:tcPr>
          <w:p w14:paraId="577E6D8A" w14:textId="77777777" w:rsidR="00045AB8" w:rsidRPr="00AA729A" w:rsidRDefault="00045AB8" w:rsidP="006F6AC6">
            <w:pPr>
              <w:spacing w:after="0" w:line="240" w:lineRule="auto"/>
              <w:rPr>
                <w:rFonts w:ascii="Arial" w:eastAsia="Times New Roman" w:hAnsi="Arial" w:cs="Arial"/>
                <w:sz w:val="16"/>
                <w:szCs w:val="16"/>
                <w:lang w:eastAsia="en-GB"/>
              </w:rPr>
            </w:pPr>
          </w:p>
          <w:p w14:paraId="283D2998" w14:textId="77777777" w:rsidR="00045AB8" w:rsidRPr="00AA729A" w:rsidRDefault="00045AB8" w:rsidP="006F6AC6">
            <w:pPr>
              <w:spacing w:after="0" w:line="240" w:lineRule="auto"/>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tcPr>
          <w:p w14:paraId="4D716A42"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tcPr>
          <w:p w14:paraId="13064F1B"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tcPr>
          <w:p w14:paraId="74156C36"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tcPr>
          <w:p w14:paraId="74E556AA"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tcPr>
          <w:p w14:paraId="1D3AAC20"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tcPr>
          <w:p w14:paraId="6EE9FE8B"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c>
          <w:tcPr>
            <w:tcW w:w="0" w:type="auto"/>
            <w:tcBorders>
              <w:top w:val="nil"/>
              <w:left w:val="nil"/>
              <w:bottom w:val="nil"/>
              <w:right w:val="nil"/>
            </w:tcBorders>
            <w:shd w:val="clear" w:color="auto" w:fill="auto"/>
            <w:noWrap/>
            <w:vAlign w:val="bottom"/>
          </w:tcPr>
          <w:p w14:paraId="21D7202C" w14:textId="77777777" w:rsidR="00045AB8" w:rsidRPr="00AA729A" w:rsidRDefault="00045AB8" w:rsidP="006F6AC6">
            <w:pPr>
              <w:spacing w:after="0" w:line="240" w:lineRule="auto"/>
              <w:jc w:val="center"/>
              <w:rPr>
                <w:rFonts w:ascii="Arial" w:eastAsia="Times New Roman" w:hAnsi="Arial" w:cs="Arial"/>
                <w:sz w:val="16"/>
                <w:szCs w:val="16"/>
                <w:lang w:eastAsia="en-GB"/>
              </w:rPr>
            </w:pPr>
          </w:p>
        </w:tc>
      </w:tr>
    </w:tbl>
    <w:p w14:paraId="130FDC70" w14:textId="77777777" w:rsidR="00045AB8" w:rsidRPr="00AA729A" w:rsidRDefault="00045AB8" w:rsidP="00045AB8">
      <w:pPr>
        <w:spacing w:after="0" w:line="360" w:lineRule="auto"/>
      </w:pPr>
    </w:p>
    <w:p w14:paraId="628877E5" w14:textId="77777777" w:rsidR="00045AB8" w:rsidRPr="00AA729A" w:rsidRDefault="00045AB8" w:rsidP="00045AB8">
      <w:pPr>
        <w:spacing w:before="20" w:after="0"/>
        <w:rPr>
          <w:rFonts w:ascii="Arial" w:hAnsi="Arial" w:cs="Arial"/>
          <w:sz w:val="16"/>
          <w:szCs w:val="16"/>
        </w:rPr>
      </w:pPr>
      <w:r w:rsidRPr="00AA729A">
        <w:rPr>
          <w:rFonts w:ascii="Arial" w:hAnsi="Arial" w:cs="Arial"/>
          <w:sz w:val="16"/>
          <w:szCs w:val="16"/>
          <w:vertAlign w:val="superscript"/>
        </w:rPr>
        <w:t>1</w:t>
      </w:r>
      <w:r w:rsidRPr="00AA729A">
        <w:rPr>
          <w:rFonts w:ascii="Arial" w:hAnsi="Arial" w:cs="Arial"/>
          <w:sz w:val="16"/>
          <w:szCs w:val="16"/>
        </w:rPr>
        <w:t xml:space="preserve"> mean (standard deviation) given for age.</w:t>
      </w:r>
    </w:p>
    <w:p w14:paraId="286C89C6" w14:textId="77777777" w:rsidR="00045AB8" w:rsidRPr="00AA729A" w:rsidRDefault="00045AB8" w:rsidP="00045AB8">
      <w:pPr>
        <w:spacing w:before="20" w:after="0"/>
        <w:rPr>
          <w:rFonts w:ascii="Arial" w:hAnsi="Arial" w:cs="Arial"/>
          <w:sz w:val="16"/>
          <w:szCs w:val="16"/>
        </w:rPr>
      </w:pPr>
      <w:r w:rsidRPr="00AA729A">
        <w:rPr>
          <w:rFonts w:ascii="Arial" w:hAnsi="Arial" w:cs="Arial"/>
          <w:sz w:val="16"/>
          <w:szCs w:val="16"/>
          <w:vertAlign w:val="superscript"/>
        </w:rPr>
        <w:t>2</w:t>
      </w:r>
      <w:r w:rsidRPr="00AA729A">
        <w:rPr>
          <w:rFonts w:ascii="Arial" w:hAnsi="Arial" w:cs="Arial"/>
          <w:sz w:val="16"/>
          <w:szCs w:val="16"/>
        </w:rPr>
        <w:t xml:space="preserve"> t-test for age, Fisher's exact test otherwise.</w:t>
      </w:r>
    </w:p>
    <w:p w14:paraId="66EE34E3" w14:textId="77777777" w:rsidR="00045AB8" w:rsidRPr="00AA729A" w:rsidRDefault="00045AB8" w:rsidP="00045AB8">
      <w:pPr>
        <w:spacing w:before="20" w:after="0"/>
        <w:rPr>
          <w:rFonts w:ascii="Arial" w:hAnsi="Arial" w:cs="Arial"/>
          <w:sz w:val="16"/>
          <w:szCs w:val="16"/>
        </w:rPr>
      </w:pPr>
      <w:r w:rsidRPr="00AA729A">
        <w:rPr>
          <w:rFonts w:ascii="Arial" w:hAnsi="Arial" w:cs="Arial"/>
          <w:sz w:val="16"/>
          <w:szCs w:val="16"/>
        </w:rPr>
        <w:lastRenderedPageBreak/>
        <w:t>Number of cases with missing data: age 4, area 1, treated mental health 2, arrival time 9.</w:t>
      </w:r>
    </w:p>
    <w:p w14:paraId="5B6FDF00" w14:textId="77777777" w:rsidR="00045AB8" w:rsidRPr="00AA729A" w:rsidRDefault="00045AB8" w:rsidP="00045AB8">
      <w:pPr>
        <w:spacing w:after="0" w:line="360" w:lineRule="auto"/>
      </w:pPr>
    </w:p>
    <w:p w14:paraId="6DCAEA79" w14:textId="190FD2E5" w:rsidR="00045AB8" w:rsidRPr="00AA729A" w:rsidRDefault="00045AB8" w:rsidP="00045AB8">
      <w:pPr>
        <w:spacing w:after="0" w:line="360" w:lineRule="auto"/>
      </w:pPr>
      <w:r w:rsidRPr="00AA729A">
        <w:t xml:space="preserve">Patients attending the department when the volunteer scheme was running, reported getting something to eat and drink significantly more often (Table </w:t>
      </w:r>
      <w:r w:rsidR="000D7773">
        <w:t>3</w:t>
      </w:r>
      <w:r w:rsidRPr="00AA729A">
        <w:t>), compared with when there were no volunteers (96/124 vs 20/39, %RD 26, 95% CI 10-42, p=0.002). A member of staff offered patients something to eat and drink significantly more frequently in patients present when the volunteer scheme was operating compared with when there was no volunteer scheme (96/146 vs 19/52, %RD 29, 95% CI 14-45, p&lt;0.001)</w:t>
      </w:r>
      <w:r w:rsidRPr="00AA729A">
        <w:rPr>
          <w:rFonts w:eastAsia="Times New Roman" w:cs="Arial"/>
          <w:lang w:eastAsia="en-GB"/>
        </w:rPr>
        <w:t>.</w:t>
      </w:r>
      <w:r w:rsidRPr="00AA729A">
        <w:t xml:space="preserve"> There were 40/96 (41.7%) patients who reported </w:t>
      </w:r>
      <w:r>
        <w:t>being</w:t>
      </w:r>
      <w:r w:rsidRPr="00AA729A">
        <w:t xml:space="preserve"> offered food and drink by a volunteer. When the volunteer scheme was running nurses or healthcare assistants</w:t>
      </w:r>
      <w:r w:rsidRPr="00AA729A" w:rsidDel="00BB7516">
        <w:t xml:space="preserve"> </w:t>
      </w:r>
      <w:r w:rsidRPr="00AA729A">
        <w:t xml:space="preserve"> offered patients food and drink less often than when a volunteer was not in the department (48/96 vs 14/19, %RD -24, 95% CI -48-1, p=0.058) </w:t>
      </w:r>
      <w:r w:rsidRPr="00AA729A">
        <w:rPr>
          <w:rFonts w:eastAsia="Times New Roman" w:cs="Arial"/>
          <w:lang w:eastAsia="en-GB"/>
        </w:rPr>
        <w:t xml:space="preserve">although this difference did not quite reach statistical significance. </w:t>
      </w:r>
    </w:p>
    <w:p w14:paraId="1C921E3E" w14:textId="77777777" w:rsidR="00045AB8" w:rsidRPr="00AA729A" w:rsidRDefault="00045AB8" w:rsidP="00045AB8">
      <w:pPr>
        <w:spacing w:after="0" w:line="360" w:lineRule="auto"/>
        <w:rPr>
          <w:rFonts w:cs="Arial"/>
        </w:rPr>
      </w:pPr>
    </w:p>
    <w:p w14:paraId="2C9EF4C9" w14:textId="01CCC1D5" w:rsidR="00045AB8" w:rsidRPr="00AA729A" w:rsidRDefault="00045AB8" w:rsidP="00045AB8">
      <w:pPr>
        <w:spacing w:after="0" w:line="360" w:lineRule="auto"/>
        <w:rPr>
          <w:rFonts w:eastAsia="Times New Roman" w:cs="Arial"/>
          <w:lang w:eastAsia="en-GB"/>
        </w:rPr>
      </w:pPr>
      <w:r w:rsidRPr="00AA729A">
        <w:t xml:space="preserve">For emotional support, of patients who felt distressed, more reported being definitely comforted by </w:t>
      </w:r>
      <w:r w:rsidR="00F04383">
        <w:t>a staff member</w:t>
      </w:r>
      <w:r w:rsidRPr="00AA729A">
        <w:t xml:space="preserve"> in the group of patients in the department while the volunteer scheme was running (Table </w:t>
      </w:r>
      <w:r w:rsidR="000D7773">
        <w:t>3</w:t>
      </w:r>
      <w:r w:rsidRPr="00AA729A">
        <w:t>), however this difference was not significant (49/68 vs 14/21, %RD 5, 95% CI -17-28, p=0.63)</w:t>
      </w:r>
      <w:r w:rsidRPr="00AA729A">
        <w:rPr>
          <w:rFonts w:eastAsia="Times New Roman" w:cs="Arial"/>
          <w:lang w:eastAsia="en-GB"/>
        </w:rPr>
        <w:t>. P</w:t>
      </w:r>
      <w:r w:rsidRPr="00AA729A">
        <w:t>atients were primarily comforted by nurses or healthcare assistants</w:t>
      </w:r>
      <w:r w:rsidRPr="00AA729A" w:rsidDel="0085306A">
        <w:t xml:space="preserve"> </w:t>
      </w:r>
      <w:r w:rsidRPr="00AA729A">
        <w:t xml:space="preserve">and doctors; 43 (87.8%) reported being </w:t>
      </w:r>
      <w:proofErr w:type="gramStart"/>
      <w:r w:rsidRPr="00AA729A">
        <w:t>definitely comforted</w:t>
      </w:r>
      <w:proofErr w:type="gramEnd"/>
      <w:r w:rsidRPr="00AA729A">
        <w:t xml:space="preserve"> by a nurse or healthcare assistant and 23 (46.9%) by a doctor as opposed to only 8 (16.3%) by a hospital volunteer. Significantly more patients reported </w:t>
      </w:r>
      <w:proofErr w:type="gramStart"/>
      <w:r w:rsidRPr="00AA729A">
        <w:t>definitely being</w:t>
      </w:r>
      <w:proofErr w:type="gramEnd"/>
      <w:r w:rsidRPr="00AA729A">
        <w:t xml:space="preserve"> comforted by a nurse or healthcare assistant when the volunteer scheme was running than when the scheme was not running (43/49 vs 9/14, %RD 23, 95% CI 1-46, p=0.041)</w:t>
      </w:r>
      <w:r w:rsidRPr="00AA729A">
        <w:rPr>
          <w:rFonts w:eastAsia="Times New Roman" w:cs="Arial"/>
          <w:lang w:eastAsia="en-GB"/>
        </w:rPr>
        <w:t>.</w:t>
      </w:r>
    </w:p>
    <w:p w14:paraId="692188B3" w14:textId="77777777" w:rsidR="00045AB8" w:rsidRPr="00AA729A" w:rsidRDefault="00045AB8" w:rsidP="00045AB8">
      <w:pPr>
        <w:spacing w:after="0" w:line="360" w:lineRule="auto"/>
        <w:rPr>
          <w:rFonts w:eastAsia="Times New Roman" w:cs="Arial"/>
          <w:lang w:eastAsia="en-GB"/>
        </w:rPr>
      </w:pPr>
    </w:p>
    <w:p w14:paraId="46863862" w14:textId="0B5217F0" w:rsidR="00045AB8" w:rsidRPr="00AA729A" w:rsidRDefault="00045AB8" w:rsidP="00045AB8">
      <w:pPr>
        <w:spacing w:after="0" w:line="360" w:lineRule="auto"/>
        <w:rPr>
          <w:rFonts w:cs="Arial"/>
          <w:b/>
        </w:rPr>
      </w:pPr>
      <w:r w:rsidRPr="00AA729A">
        <w:rPr>
          <w:rFonts w:cs="Arial"/>
          <w:b/>
        </w:rPr>
        <w:t xml:space="preserve">Table </w:t>
      </w:r>
      <w:r w:rsidR="0088118F">
        <w:rPr>
          <w:rFonts w:cs="Arial"/>
          <w:b/>
        </w:rPr>
        <w:t>3</w:t>
      </w:r>
      <w:r w:rsidRPr="00AA729A">
        <w:rPr>
          <w:rFonts w:cs="Arial"/>
          <w:b/>
        </w:rPr>
        <w:t>. Questionnaire responses compared between patient groups.</w:t>
      </w:r>
    </w:p>
    <w:p w14:paraId="262DDD06" w14:textId="77777777" w:rsidR="00045AB8" w:rsidRPr="00AA729A" w:rsidRDefault="00045AB8" w:rsidP="00045AB8">
      <w:pPr>
        <w:spacing w:after="0" w:line="360" w:lineRule="auto"/>
        <w:rPr>
          <w:rFonts w:cs="Arial"/>
          <w:b/>
        </w:rPr>
      </w:pPr>
    </w:p>
    <w:tbl>
      <w:tblPr>
        <w:tblW w:w="0" w:type="auto"/>
        <w:tblInd w:w="93" w:type="dxa"/>
        <w:tblCellMar>
          <w:top w:w="28" w:type="dxa"/>
          <w:bottom w:w="28" w:type="dxa"/>
        </w:tblCellMar>
        <w:tblLook w:val="04A0" w:firstRow="1" w:lastRow="0" w:firstColumn="1" w:lastColumn="0" w:noHBand="0" w:noVBand="1"/>
      </w:tblPr>
      <w:tblGrid>
        <w:gridCol w:w="3071"/>
        <w:gridCol w:w="1728"/>
        <w:gridCol w:w="1989"/>
        <w:gridCol w:w="1306"/>
        <w:gridCol w:w="772"/>
      </w:tblGrid>
      <w:tr w:rsidR="00045AB8" w:rsidRPr="00AA729A" w14:paraId="23A13B24" w14:textId="77777777" w:rsidTr="006F6AC6">
        <w:trPr>
          <w:trHeight w:val="240"/>
        </w:trPr>
        <w:tc>
          <w:tcPr>
            <w:tcW w:w="0" w:type="auto"/>
            <w:tcBorders>
              <w:top w:val="nil"/>
              <w:left w:val="nil"/>
              <w:bottom w:val="nil"/>
              <w:right w:val="nil"/>
            </w:tcBorders>
            <w:shd w:val="clear" w:color="auto" w:fill="auto"/>
            <w:noWrap/>
            <w:vAlign w:val="bottom"/>
            <w:hideMark/>
          </w:tcPr>
          <w:p w14:paraId="4884E55A" w14:textId="77777777" w:rsidR="00045AB8" w:rsidRPr="00AA729A" w:rsidRDefault="00045AB8" w:rsidP="006F6AC6">
            <w:pPr>
              <w:spacing w:after="0" w:line="240" w:lineRule="auto"/>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2D5F940C" w14:textId="77777777" w:rsidR="00045AB8" w:rsidRPr="00AA729A" w:rsidRDefault="00045AB8" w:rsidP="006F6AC6">
            <w:pPr>
              <w:spacing w:after="0" w:line="240" w:lineRule="auto"/>
              <w:jc w:val="center"/>
              <w:rPr>
                <w:rFonts w:ascii="Calibri" w:eastAsia="Times New Roman" w:hAnsi="Calibri" w:cs="Arial"/>
                <w:b/>
                <w:bCs/>
                <w:sz w:val="20"/>
                <w:szCs w:val="20"/>
                <w:lang w:eastAsia="en-GB"/>
              </w:rPr>
            </w:pPr>
            <w:r w:rsidRPr="00AA729A">
              <w:rPr>
                <w:rFonts w:ascii="Calibri" w:eastAsia="Times New Roman" w:hAnsi="Calibri" w:cs="Arial"/>
                <w:b/>
                <w:bCs/>
                <w:sz w:val="20"/>
                <w:szCs w:val="20"/>
                <w:lang w:eastAsia="en-GB"/>
              </w:rPr>
              <w:t>Volunteer scheme</w:t>
            </w:r>
          </w:p>
        </w:tc>
        <w:tc>
          <w:tcPr>
            <w:tcW w:w="0" w:type="auto"/>
            <w:tcBorders>
              <w:top w:val="nil"/>
              <w:left w:val="nil"/>
              <w:bottom w:val="nil"/>
              <w:right w:val="nil"/>
            </w:tcBorders>
            <w:shd w:val="clear" w:color="auto" w:fill="auto"/>
            <w:noWrap/>
            <w:vAlign w:val="bottom"/>
            <w:hideMark/>
          </w:tcPr>
          <w:p w14:paraId="46BF6ED8" w14:textId="77777777" w:rsidR="00045AB8" w:rsidRPr="00AA729A" w:rsidRDefault="00045AB8" w:rsidP="006F6AC6">
            <w:pPr>
              <w:spacing w:after="0" w:line="240" w:lineRule="auto"/>
              <w:jc w:val="center"/>
              <w:rPr>
                <w:rFonts w:ascii="Calibri" w:eastAsia="Times New Roman" w:hAnsi="Calibri" w:cs="Arial"/>
                <w:b/>
                <w:bCs/>
                <w:sz w:val="20"/>
                <w:szCs w:val="20"/>
                <w:lang w:eastAsia="en-GB"/>
              </w:rPr>
            </w:pPr>
            <w:r w:rsidRPr="00AA729A">
              <w:rPr>
                <w:rFonts w:ascii="Calibri" w:eastAsia="Times New Roman" w:hAnsi="Calibri" w:cs="Arial"/>
                <w:b/>
                <w:bCs/>
                <w:sz w:val="20"/>
                <w:szCs w:val="20"/>
                <w:lang w:eastAsia="en-GB"/>
              </w:rPr>
              <w:t>No volunteer scheme</w:t>
            </w:r>
          </w:p>
        </w:tc>
        <w:tc>
          <w:tcPr>
            <w:tcW w:w="0" w:type="auto"/>
            <w:gridSpan w:val="2"/>
            <w:tcBorders>
              <w:top w:val="nil"/>
              <w:left w:val="nil"/>
              <w:bottom w:val="nil"/>
              <w:right w:val="nil"/>
            </w:tcBorders>
            <w:shd w:val="clear" w:color="auto" w:fill="auto"/>
            <w:noWrap/>
            <w:vAlign w:val="bottom"/>
            <w:hideMark/>
          </w:tcPr>
          <w:p w14:paraId="390C302F" w14:textId="77777777" w:rsidR="00045AB8" w:rsidRPr="00AA729A" w:rsidRDefault="00045AB8" w:rsidP="006F6AC6">
            <w:pPr>
              <w:spacing w:after="0" w:line="240" w:lineRule="auto"/>
              <w:jc w:val="center"/>
              <w:rPr>
                <w:rFonts w:ascii="Calibri" w:eastAsia="Times New Roman" w:hAnsi="Calibri" w:cs="Arial"/>
                <w:b/>
                <w:bCs/>
                <w:sz w:val="20"/>
                <w:szCs w:val="20"/>
                <w:lang w:eastAsia="en-GB"/>
              </w:rPr>
            </w:pPr>
            <w:r w:rsidRPr="00AA729A">
              <w:rPr>
                <w:rFonts w:ascii="Calibri" w:eastAsia="Times New Roman" w:hAnsi="Calibri" w:cs="Arial"/>
                <w:b/>
                <w:bCs/>
                <w:sz w:val="20"/>
                <w:szCs w:val="20"/>
                <w:lang w:eastAsia="en-GB"/>
              </w:rPr>
              <w:t xml:space="preserve">Rate Difference (%) </w:t>
            </w:r>
            <w:r w:rsidRPr="00AA729A">
              <w:rPr>
                <w:rFonts w:ascii="Calibri" w:eastAsia="Times New Roman" w:hAnsi="Calibri" w:cs="Arial"/>
                <w:b/>
                <w:bCs/>
                <w:sz w:val="20"/>
                <w:szCs w:val="20"/>
                <w:vertAlign w:val="superscript"/>
                <w:lang w:eastAsia="en-GB"/>
              </w:rPr>
              <w:t>1</w:t>
            </w:r>
          </w:p>
        </w:tc>
      </w:tr>
      <w:tr w:rsidR="00045AB8" w:rsidRPr="00AA729A" w14:paraId="708E8E2A" w14:textId="77777777" w:rsidTr="006F6AC6">
        <w:trPr>
          <w:trHeight w:val="240"/>
        </w:trPr>
        <w:tc>
          <w:tcPr>
            <w:tcW w:w="0" w:type="auto"/>
            <w:tcBorders>
              <w:top w:val="nil"/>
              <w:left w:val="nil"/>
              <w:bottom w:val="nil"/>
              <w:right w:val="nil"/>
            </w:tcBorders>
            <w:shd w:val="clear" w:color="auto" w:fill="auto"/>
            <w:noWrap/>
            <w:vAlign w:val="bottom"/>
            <w:hideMark/>
          </w:tcPr>
          <w:p w14:paraId="7B66932A" w14:textId="77777777" w:rsidR="00045AB8" w:rsidRPr="00AA729A" w:rsidRDefault="00045AB8" w:rsidP="006F6AC6">
            <w:pPr>
              <w:spacing w:after="0" w:line="240" w:lineRule="auto"/>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2928B037"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n / total (%)</w:t>
            </w:r>
          </w:p>
        </w:tc>
        <w:tc>
          <w:tcPr>
            <w:tcW w:w="0" w:type="auto"/>
            <w:tcBorders>
              <w:top w:val="nil"/>
              <w:left w:val="nil"/>
              <w:bottom w:val="nil"/>
              <w:right w:val="nil"/>
            </w:tcBorders>
            <w:shd w:val="clear" w:color="auto" w:fill="auto"/>
            <w:noWrap/>
            <w:vAlign w:val="bottom"/>
            <w:hideMark/>
          </w:tcPr>
          <w:p w14:paraId="18FCEE7F"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n / total (%)</w:t>
            </w:r>
          </w:p>
        </w:tc>
        <w:tc>
          <w:tcPr>
            <w:tcW w:w="0" w:type="auto"/>
            <w:tcBorders>
              <w:top w:val="nil"/>
              <w:left w:val="nil"/>
              <w:bottom w:val="nil"/>
              <w:right w:val="nil"/>
            </w:tcBorders>
            <w:shd w:val="clear" w:color="auto" w:fill="auto"/>
            <w:noWrap/>
            <w:vAlign w:val="bottom"/>
            <w:hideMark/>
          </w:tcPr>
          <w:p w14:paraId="3A5640AC"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%RD (95% CI)</w:t>
            </w:r>
          </w:p>
        </w:tc>
        <w:tc>
          <w:tcPr>
            <w:tcW w:w="0" w:type="auto"/>
            <w:tcBorders>
              <w:top w:val="nil"/>
              <w:left w:val="nil"/>
              <w:bottom w:val="nil"/>
              <w:right w:val="nil"/>
            </w:tcBorders>
            <w:shd w:val="clear" w:color="auto" w:fill="auto"/>
            <w:noWrap/>
            <w:vAlign w:val="bottom"/>
            <w:hideMark/>
          </w:tcPr>
          <w:p w14:paraId="19FBEBB7"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p</w:t>
            </w:r>
          </w:p>
        </w:tc>
      </w:tr>
      <w:tr w:rsidR="00045AB8" w:rsidRPr="00AA729A" w14:paraId="4242B4E5" w14:textId="77777777" w:rsidTr="006F6AC6">
        <w:trPr>
          <w:trHeight w:val="240"/>
        </w:trPr>
        <w:tc>
          <w:tcPr>
            <w:tcW w:w="0" w:type="auto"/>
            <w:tcBorders>
              <w:top w:val="nil"/>
              <w:left w:val="nil"/>
              <w:bottom w:val="nil"/>
              <w:right w:val="nil"/>
            </w:tcBorders>
            <w:shd w:val="clear" w:color="auto" w:fill="auto"/>
            <w:noWrap/>
            <w:vAlign w:val="bottom"/>
            <w:hideMark/>
          </w:tcPr>
          <w:p w14:paraId="27F0D46D" w14:textId="77777777" w:rsidR="00045AB8" w:rsidRPr="00AA729A" w:rsidRDefault="00045AB8" w:rsidP="006F6AC6">
            <w:pPr>
              <w:spacing w:after="0" w:line="240" w:lineRule="auto"/>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5D12141D"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199A976C"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5AAFB983"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226CC809"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r>
      <w:tr w:rsidR="00045AB8" w:rsidRPr="00AA729A" w14:paraId="68965F34" w14:textId="77777777" w:rsidTr="006F6AC6">
        <w:trPr>
          <w:trHeight w:val="240"/>
        </w:trPr>
        <w:tc>
          <w:tcPr>
            <w:tcW w:w="0" w:type="auto"/>
            <w:tcBorders>
              <w:top w:val="nil"/>
              <w:left w:val="nil"/>
              <w:bottom w:val="nil"/>
              <w:right w:val="nil"/>
            </w:tcBorders>
            <w:shd w:val="clear" w:color="auto" w:fill="auto"/>
            <w:noWrap/>
            <w:vAlign w:val="bottom"/>
            <w:hideMark/>
          </w:tcPr>
          <w:p w14:paraId="142294CE" w14:textId="77777777" w:rsidR="00045AB8" w:rsidRPr="00AA729A" w:rsidRDefault="00045AB8" w:rsidP="006F6AC6">
            <w:pPr>
              <w:spacing w:after="0" w:line="240" w:lineRule="auto"/>
              <w:rPr>
                <w:rFonts w:ascii="Calibri" w:eastAsia="Times New Roman" w:hAnsi="Calibri" w:cs="Arial"/>
                <w:sz w:val="20"/>
                <w:szCs w:val="20"/>
                <w:lang w:eastAsia="en-GB"/>
              </w:rPr>
            </w:pPr>
            <w:proofErr w:type="gramStart"/>
            <w:r w:rsidRPr="00AA729A">
              <w:rPr>
                <w:rFonts w:ascii="Calibri" w:eastAsia="Times New Roman" w:hAnsi="Calibri" w:cs="Arial"/>
                <w:sz w:val="20"/>
                <w:szCs w:val="20"/>
                <w:lang w:eastAsia="en-GB"/>
              </w:rPr>
              <w:t>Definitely comforted</w:t>
            </w:r>
            <w:proofErr w:type="gramEnd"/>
          </w:p>
        </w:tc>
        <w:tc>
          <w:tcPr>
            <w:tcW w:w="0" w:type="auto"/>
            <w:tcBorders>
              <w:top w:val="nil"/>
              <w:left w:val="nil"/>
              <w:bottom w:val="nil"/>
              <w:right w:val="nil"/>
            </w:tcBorders>
            <w:shd w:val="clear" w:color="auto" w:fill="auto"/>
            <w:noWrap/>
            <w:vAlign w:val="bottom"/>
            <w:hideMark/>
          </w:tcPr>
          <w:p w14:paraId="0DB34DA0"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49 / 68 (72.1%)</w:t>
            </w:r>
          </w:p>
        </w:tc>
        <w:tc>
          <w:tcPr>
            <w:tcW w:w="0" w:type="auto"/>
            <w:tcBorders>
              <w:top w:val="nil"/>
              <w:left w:val="nil"/>
              <w:bottom w:val="nil"/>
              <w:right w:val="nil"/>
            </w:tcBorders>
            <w:shd w:val="clear" w:color="auto" w:fill="auto"/>
            <w:noWrap/>
            <w:vAlign w:val="bottom"/>
            <w:hideMark/>
          </w:tcPr>
          <w:p w14:paraId="32B59BBD"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14 / 21 (66.7%)</w:t>
            </w:r>
          </w:p>
        </w:tc>
        <w:tc>
          <w:tcPr>
            <w:tcW w:w="0" w:type="auto"/>
            <w:tcBorders>
              <w:top w:val="nil"/>
              <w:left w:val="nil"/>
              <w:bottom w:val="nil"/>
              <w:right w:val="nil"/>
            </w:tcBorders>
            <w:shd w:val="clear" w:color="auto" w:fill="auto"/>
            <w:noWrap/>
            <w:vAlign w:val="bottom"/>
            <w:hideMark/>
          </w:tcPr>
          <w:p w14:paraId="7C24665E"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5 (-17 - 28)</w:t>
            </w:r>
          </w:p>
        </w:tc>
        <w:tc>
          <w:tcPr>
            <w:tcW w:w="0" w:type="auto"/>
            <w:tcBorders>
              <w:top w:val="nil"/>
              <w:left w:val="nil"/>
              <w:bottom w:val="nil"/>
              <w:right w:val="nil"/>
            </w:tcBorders>
            <w:shd w:val="clear" w:color="auto" w:fill="auto"/>
            <w:noWrap/>
            <w:vAlign w:val="bottom"/>
            <w:hideMark/>
          </w:tcPr>
          <w:p w14:paraId="1B7813A5"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0.63</w:t>
            </w:r>
          </w:p>
        </w:tc>
      </w:tr>
      <w:tr w:rsidR="00045AB8" w:rsidRPr="00AA729A" w14:paraId="65A79D23" w14:textId="77777777" w:rsidTr="006F6AC6">
        <w:trPr>
          <w:trHeight w:val="240"/>
        </w:trPr>
        <w:tc>
          <w:tcPr>
            <w:tcW w:w="0" w:type="auto"/>
            <w:tcBorders>
              <w:top w:val="nil"/>
              <w:left w:val="nil"/>
              <w:bottom w:val="nil"/>
              <w:right w:val="nil"/>
            </w:tcBorders>
            <w:shd w:val="clear" w:color="auto" w:fill="auto"/>
            <w:noWrap/>
            <w:vAlign w:val="bottom"/>
            <w:hideMark/>
          </w:tcPr>
          <w:p w14:paraId="6BCF4BEB" w14:textId="77777777" w:rsidR="00045AB8" w:rsidRPr="00AA729A" w:rsidRDefault="00045AB8" w:rsidP="006F6AC6">
            <w:pPr>
              <w:spacing w:after="0" w:line="240" w:lineRule="auto"/>
              <w:rPr>
                <w:rFonts w:ascii="Calibri" w:eastAsia="Times New Roman" w:hAnsi="Calibri" w:cs="Arial"/>
                <w:sz w:val="20"/>
                <w:szCs w:val="20"/>
                <w:lang w:eastAsia="en-GB"/>
              </w:rPr>
            </w:pPr>
            <w:proofErr w:type="gramStart"/>
            <w:r w:rsidRPr="00AA729A">
              <w:rPr>
                <w:rFonts w:ascii="Calibri" w:eastAsia="Times New Roman" w:hAnsi="Calibri" w:cs="Arial"/>
                <w:sz w:val="20"/>
                <w:szCs w:val="20"/>
                <w:lang w:eastAsia="en-GB"/>
              </w:rPr>
              <w:t>Definitely comforted</w:t>
            </w:r>
            <w:proofErr w:type="gramEnd"/>
            <w:r w:rsidRPr="00AA729A">
              <w:rPr>
                <w:rFonts w:ascii="Calibri" w:eastAsia="Times New Roman" w:hAnsi="Calibri" w:cs="Arial"/>
                <w:sz w:val="20"/>
                <w:szCs w:val="20"/>
                <w:lang w:eastAsia="en-GB"/>
              </w:rPr>
              <w:t xml:space="preserve"> by nurse/HCA</w:t>
            </w:r>
          </w:p>
        </w:tc>
        <w:tc>
          <w:tcPr>
            <w:tcW w:w="0" w:type="auto"/>
            <w:tcBorders>
              <w:top w:val="nil"/>
              <w:left w:val="nil"/>
              <w:bottom w:val="nil"/>
              <w:right w:val="nil"/>
            </w:tcBorders>
            <w:shd w:val="clear" w:color="auto" w:fill="auto"/>
            <w:noWrap/>
            <w:vAlign w:val="bottom"/>
            <w:hideMark/>
          </w:tcPr>
          <w:p w14:paraId="0AA06425"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43 / 49 (87.8%)</w:t>
            </w:r>
          </w:p>
        </w:tc>
        <w:tc>
          <w:tcPr>
            <w:tcW w:w="0" w:type="auto"/>
            <w:tcBorders>
              <w:top w:val="nil"/>
              <w:left w:val="nil"/>
              <w:bottom w:val="nil"/>
              <w:right w:val="nil"/>
            </w:tcBorders>
            <w:shd w:val="clear" w:color="auto" w:fill="auto"/>
            <w:noWrap/>
            <w:vAlign w:val="bottom"/>
            <w:hideMark/>
          </w:tcPr>
          <w:p w14:paraId="462E96F7"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9 / 14 (64.3%)</w:t>
            </w:r>
          </w:p>
        </w:tc>
        <w:tc>
          <w:tcPr>
            <w:tcW w:w="0" w:type="auto"/>
            <w:tcBorders>
              <w:top w:val="nil"/>
              <w:left w:val="nil"/>
              <w:bottom w:val="nil"/>
              <w:right w:val="nil"/>
            </w:tcBorders>
            <w:shd w:val="clear" w:color="auto" w:fill="auto"/>
            <w:noWrap/>
            <w:vAlign w:val="bottom"/>
            <w:hideMark/>
          </w:tcPr>
          <w:p w14:paraId="04624C10"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23 (1 - 46)</w:t>
            </w:r>
          </w:p>
        </w:tc>
        <w:tc>
          <w:tcPr>
            <w:tcW w:w="0" w:type="auto"/>
            <w:tcBorders>
              <w:top w:val="nil"/>
              <w:left w:val="nil"/>
              <w:bottom w:val="nil"/>
              <w:right w:val="nil"/>
            </w:tcBorders>
            <w:shd w:val="clear" w:color="auto" w:fill="auto"/>
            <w:noWrap/>
            <w:vAlign w:val="bottom"/>
            <w:hideMark/>
          </w:tcPr>
          <w:p w14:paraId="4A0CBC7B"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0.041</w:t>
            </w:r>
          </w:p>
        </w:tc>
      </w:tr>
      <w:tr w:rsidR="00045AB8" w:rsidRPr="00AA729A" w14:paraId="7DD37AD5" w14:textId="77777777" w:rsidTr="006F6AC6">
        <w:trPr>
          <w:trHeight w:val="240"/>
        </w:trPr>
        <w:tc>
          <w:tcPr>
            <w:tcW w:w="0" w:type="auto"/>
            <w:tcBorders>
              <w:top w:val="nil"/>
              <w:left w:val="nil"/>
              <w:bottom w:val="nil"/>
              <w:right w:val="nil"/>
            </w:tcBorders>
            <w:shd w:val="clear" w:color="auto" w:fill="auto"/>
            <w:noWrap/>
            <w:vAlign w:val="bottom"/>
            <w:hideMark/>
          </w:tcPr>
          <w:p w14:paraId="6A443B7A" w14:textId="77777777" w:rsidR="00045AB8" w:rsidRPr="00AA729A" w:rsidRDefault="00045AB8" w:rsidP="006F6AC6">
            <w:pPr>
              <w:spacing w:after="0" w:line="240" w:lineRule="auto"/>
              <w:rPr>
                <w:rFonts w:ascii="Calibri" w:eastAsia="Times New Roman" w:hAnsi="Calibri" w:cs="Arial"/>
                <w:sz w:val="20"/>
                <w:szCs w:val="20"/>
                <w:lang w:eastAsia="en-GB"/>
              </w:rPr>
            </w:pPr>
            <w:proofErr w:type="gramStart"/>
            <w:r w:rsidRPr="00AA729A">
              <w:rPr>
                <w:rFonts w:ascii="Calibri" w:eastAsia="Times New Roman" w:hAnsi="Calibri" w:cs="Arial"/>
                <w:sz w:val="20"/>
                <w:szCs w:val="20"/>
                <w:lang w:eastAsia="en-GB"/>
              </w:rPr>
              <w:t>Definitely comforted</w:t>
            </w:r>
            <w:proofErr w:type="gramEnd"/>
            <w:r w:rsidRPr="00AA729A">
              <w:rPr>
                <w:rFonts w:ascii="Calibri" w:eastAsia="Times New Roman" w:hAnsi="Calibri" w:cs="Arial"/>
                <w:sz w:val="20"/>
                <w:szCs w:val="20"/>
                <w:lang w:eastAsia="en-GB"/>
              </w:rPr>
              <w:t xml:space="preserve"> by doctor</w:t>
            </w:r>
          </w:p>
        </w:tc>
        <w:tc>
          <w:tcPr>
            <w:tcW w:w="0" w:type="auto"/>
            <w:tcBorders>
              <w:top w:val="nil"/>
              <w:left w:val="nil"/>
              <w:bottom w:val="nil"/>
              <w:right w:val="nil"/>
            </w:tcBorders>
            <w:shd w:val="clear" w:color="auto" w:fill="auto"/>
            <w:noWrap/>
            <w:vAlign w:val="bottom"/>
            <w:hideMark/>
          </w:tcPr>
          <w:p w14:paraId="56AAA983"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23 / 49 (46.9%)</w:t>
            </w:r>
          </w:p>
        </w:tc>
        <w:tc>
          <w:tcPr>
            <w:tcW w:w="0" w:type="auto"/>
            <w:tcBorders>
              <w:top w:val="nil"/>
              <w:left w:val="nil"/>
              <w:bottom w:val="nil"/>
              <w:right w:val="nil"/>
            </w:tcBorders>
            <w:shd w:val="clear" w:color="auto" w:fill="auto"/>
            <w:noWrap/>
            <w:vAlign w:val="bottom"/>
            <w:hideMark/>
          </w:tcPr>
          <w:p w14:paraId="6C35D988"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6 / 14 (42.9%)</w:t>
            </w:r>
          </w:p>
        </w:tc>
        <w:tc>
          <w:tcPr>
            <w:tcW w:w="0" w:type="auto"/>
            <w:tcBorders>
              <w:top w:val="nil"/>
              <w:left w:val="nil"/>
              <w:bottom w:val="nil"/>
              <w:right w:val="nil"/>
            </w:tcBorders>
            <w:shd w:val="clear" w:color="auto" w:fill="auto"/>
            <w:noWrap/>
            <w:vAlign w:val="bottom"/>
            <w:hideMark/>
          </w:tcPr>
          <w:p w14:paraId="68E73987"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4 (-26 - 34)</w:t>
            </w:r>
          </w:p>
        </w:tc>
        <w:tc>
          <w:tcPr>
            <w:tcW w:w="0" w:type="auto"/>
            <w:tcBorders>
              <w:top w:val="nil"/>
              <w:left w:val="nil"/>
              <w:bottom w:val="nil"/>
              <w:right w:val="nil"/>
            </w:tcBorders>
            <w:shd w:val="clear" w:color="auto" w:fill="auto"/>
            <w:noWrap/>
            <w:vAlign w:val="bottom"/>
            <w:hideMark/>
          </w:tcPr>
          <w:p w14:paraId="0996EB74"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0.79</w:t>
            </w:r>
          </w:p>
        </w:tc>
      </w:tr>
      <w:tr w:rsidR="00045AB8" w:rsidRPr="00AA729A" w14:paraId="30AAEFDE" w14:textId="77777777" w:rsidTr="006F6AC6">
        <w:trPr>
          <w:trHeight w:val="240"/>
        </w:trPr>
        <w:tc>
          <w:tcPr>
            <w:tcW w:w="0" w:type="auto"/>
            <w:tcBorders>
              <w:top w:val="nil"/>
              <w:left w:val="nil"/>
              <w:bottom w:val="nil"/>
              <w:right w:val="nil"/>
            </w:tcBorders>
            <w:shd w:val="clear" w:color="auto" w:fill="auto"/>
            <w:noWrap/>
            <w:vAlign w:val="bottom"/>
            <w:hideMark/>
          </w:tcPr>
          <w:p w14:paraId="351C3856" w14:textId="77777777" w:rsidR="00045AB8" w:rsidRPr="00AA729A" w:rsidRDefault="00045AB8" w:rsidP="006F6AC6">
            <w:pPr>
              <w:spacing w:after="0" w:line="240" w:lineRule="auto"/>
              <w:rPr>
                <w:rFonts w:ascii="Calibri" w:eastAsia="Times New Roman" w:hAnsi="Calibri" w:cs="Arial"/>
                <w:sz w:val="20"/>
                <w:szCs w:val="20"/>
                <w:lang w:eastAsia="en-GB"/>
              </w:rPr>
            </w:pPr>
            <w:proofErr w:type="gramStart"/>
            <w:r w:rsidRPr="00AA729A">
              <w:rPr>
                <w:rFonts w:ascii="Calibri" w:eastAsia="Times New Roman" w:hAnsi="Calibri" w:cs="Arial"/>
                <w:sz w:val="20"/>
                <w:szCs w:val="20"/>
                <w:lang w:eastAsia="en-GB"/>
              </w:rPr>
              <w:t>Definitely comforted</w:t>
            </w:r>
            <w:proofErr w:type="gramEnd"/>
            <w:r w:rsidRPr="00AA729A">
              <w:rPr>
                <w:rFonts w:ascii="Calibri" w:eastAsia="Times New Roman" w:hAnsi="Calibri" w:cs="Arial"/>
                <w:sz w:val="20"/>
                <w:szCs w:val="20"/>
                <w:lang w:eastAsia="en-GB"/>
              </w:rPr>
              <w:t xml:space="preserve"> by other</w:t>
            </w:r>
          </w:p>
        </w:tc>
        <w:tc>
          <w:tcPr>
            <w:tcW w:w="0" w:type="auto"/>
            <w:tcBorders>
              <w:top w:val="nil"/>
              <w:left w:val="nil"/>
              <w:bottom w:val="nil"/>
              <w:right w:val="nil"/>
            </w:tcBorders>
            <w:shd w:val="clear" w:color="auto" w:fill="auto"/>
            <w:noWrap/>
            <w:vAlign w:val="bottom"/>
            <w:hideMark/>
          </w:tcPr>
          <w:p w14:paraId="16AA17EE"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1 / 49 (2.0%)</w:t>
            </w:r>
          </w:p>
        </w:tc>
        <w:tc>
          <w:tcPr>
            <w:tcW w:w="0" w:type="auto"/>
            <w:tcBorders>
              <w:top w:val="nil"/>
              <w:left w:val="nil"/>
              <w:bottom w:val="nil"/>
              <w:right w:val="nil"/>
            </w:tcBorders>
            <w:shd w:val="clear" w:color="auto" w:fill="auto"/>
            <w:noWrap/>
            <w:vAlign w:val="bottom"/>
            <w:hideMark/>
          </w:tcPr>
          <w:p w14:paraId="1664D364"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1 / 14 (7.1%)</w:t>
            </w:r>
          </w:p>
        </w:tc>
        <w:tc>
          <w:tcPr>
            <w:tcW w:w="0" w:type="auto"/>
            <w:tcBorders>
              <w:top w:val="nil"/>
              <w:left w:val="nil"/>
              <w:bottom w:val="nil"/>
              <w:right w:val="nil"/>
            </w:tcBorders>
            <w:shd w:val="clear" w:color="auto" w:fill="auto"/>
            <w:noWrap/>
            <w:vAlign w:val="bottom"/>
            <w:hideMark/>
          </w:tcPr>
          <w:p w14:paraId="350E5335"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-5 (-16 - 5)</w:t>
            </w:r>
          </w:p>
        </w:tc>
        <w:tc>
          <w:tcPr>
            <w:tcW w:w="0" w:type="auto"/>
            <w:tcBorders>
              <w:top w:val="nil"/>
              <w:left w:val="nil"/>
              <w:bottom w:val="nil"/>
              <w:right w:val="nil"/>
            </w:tcBorders>
            <w:shd w:val="clear" w:color="auto" w:fill="auto"/>
            <w:noWrap/>
            <w:vAlign w:val="bottom"/>
            <w:hideMark/>
          </w:tcPr>
          <w:p w14:paraId="019AF4B8"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0.34</w:t>
            </w:r>
          </w:p>
        </w:tc>
      </w:tr>
      <w:tr w:rsidR="00045AB8" w:rsidRPr="00AA729A" w14:paraId="6CF2A8C2" w14:textId="77777777" w:rsidTr="006F6AC6">
        <w:trPr>
          <w:trHeight w:val="240"/>
        </w:trPr>
        <w:tc>
          <w:tcPr>
            <w:tcW w:w="0" w:type="auto"/>
            <w:tcBorders>
              <w:top w:val="nil"/>
              <w:left w:val="nil"/>
              <w:bottom w:val="nil"/>
              <w:right w:val="nil"/>
            </w:tcBorders>
            <w:shd w:val="clear" w:color="auto" w:fill="auto"/>
            <w:noWrap/>
            <w:vAlign w:val="bottom"/>
            <w:hideMark/>
          </w:tcPr>
          <w:p w14:paraId="28C0D3E5" w14:textId="77777777" w:rsidR="00045AB8" w:rsidRPr="00AA729A" w:rsidRDefault="00045AB8" w:rsidP="006F6AC6">
            <w:pPr>
              <w:spacing w:after="0" w:line="240" w:lineRule="auto"/>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088DB8AC"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3FF24A5B"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4D1B592A"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c>
          <w:tcPr>
            <w:tcW w:w="0" w:type="auto"/>
            <w:tcBorders>
              <w:top w:val="nil"/>
              <w:left w:val="nil"/>
              <w:bottom w:val="nil"/>
              <w:right w:val="nil"/>
            </w:tcBorders>
            <w:shd w:val="clear" w:color="auto" w:fill="auto"/>
            <w:noWrap/>
            <w:vAlign w:val="bottom"/>
            <w:hideMark/>
          </w:tcPr>
          <w:p w14:paraId="2D388929" w14:textId="77777777" w:rsidR="00045AB8" w:rsidRPr="00AA729A" w:rsidRDefault="00045AB8" w:rsidP="006F6AC6">
            <w:pPr>
              <w:spacing w:after="0" w:line="240" w:lineRule="auto"/>
              <w:jc w:val="center"/>
              <w:rPr>
                <w:rFonts w:ascii="Calibri" w:eastAsia="Times New Roman" w:hAnsi="Calibri" w:cs="Arial"/>
                <w:sz w:val="20"/>
                <w:szCs w:val="20"/>
                <w:lang w:eastAsia="en-GB"/>
              </w:rPr>
            </w:pPr>
          </w:p>
        </w:tc>
      </w:tr>
      <w:tr w:rsidR="00045AB8" w:rsidRPr="00AA729A" w14:paraId="07505CBE" w14:textId="77777777" w:rsidTr="006F6AC6">
        <w:trPr>
          <w:trHeight w:val="240"/>
        </w:trPr>
        <w:tc>
          <w:tcPr>
            <w:tcW w:w="0" w:type="auto"/>
            <w:tcBorders>
              <w:top w:val="nil"/>
              <w:left w:val="nil"/>
              <w:bottom w:val="nil"/>
              <w:right w:val="nil"/>
            </w:tcBorders>
            <w:shd w:val="clear" w:color="auto" w:fill="auto"/>
            <w:noWrap/>
            <w:vAlign w:val="bottom"/>
            <w:hideMark/>
          </w:tcPr>
          <w:p w14:paraId="34410387" w14:textId="77777777" w:rsidR="00045AB8" w:rsidRPr="00AA729A" w:rsidRDefault="00045AB8" w:rsidP="006F6AC6">
            <w:pPr>
              <w:spacing w:after="0" w:line="240" w:lineRule="auto"/>
              <w:rPr>
                <w:rFonts w:ascii="Calibri" w:eastAsia="Times New Roman" w:hAnsi="Calibri" w:cs="Arial"/>
                <w:sz w:val="20"/>
                <w:szCs w:val="20"/>
                <w:lang w:eastAsia="en-GB"/>
              </w:rPr>
            </w:pPr>
            <w:r w:rsidRPr="00AA729A">
              <w:rPr>
                <w:rFonts w:ascii="Calibri" w:eastAsia="Times New Roman" w:hAnsi="Calibri" w:cs="Arial"/>
                <w:sz w:val="20"/>
                <w:szCs w:val="20"/>
                <w:lang w:eastAsia="en-GB"/>
              </w:rPr>
              <w:t xml:space="preserve">Able to get food or drink </w:t>
            </w:r>
            <w:r w:rsidRPr="00AA729A">
              <w:rPr>
                <w:rFonts w:ascii="Calibri" w:eastAsia="Times New Roman" w:hAnsi="Calibri" w:cs="Arial"/>
                <w:sz w:val="20"/>
                <w:szCs w:val="20"/>
                <w:vertAlign w:val="superscript"/>
                <w:lang w:eastAsia="en-GB"/>
              </w:rPr>
              <w:t>2</w:t>
            </w:r>
          </w:p>
        </w:tc>
        <w:tc>
          <w:tcPr>
            <w:tcW w:w="0" w:type="auto"/>
            <w:tcBorders>
              <w:top w:val="nil"/>
              <w:left w:val="nil"/>
              <w:bottom w:val="nil"/>
              <w:right w:val="nil"/>
            </w:tcBorders>
            <w:shd w:val="clear" w:color="auto" w:fill="auto"/>
            <w:noWrap/>
            <w:vAlign w:val="bottom"/>
            <w:hideMark/>
          </w:tcPr>
          <w:p w14:paraId="3D311EFF"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96 / 124 (77.4%)</w:t>
            </w:r>
          </w:p>
        </w:tc>
        <w:tc>
          <w:tcPr>
            <w:tcW w:w="0" w:type="auto"/>
            <w:tcBorders>
              <w:top w:val="nil"/>
              <w:left w:val="nil"/>
              <w:bottom w:val="nil"/>
              <w:right w:val="nil"/>
            </w:tcBorders>
            <w:shd w:val="clear" w:color="auto" w:fill="auto"/>
            <w:noWrap/>
            <w:vAlign w:val="bottom"/>
            <w:hideMark/>
          </w:tcPr>
          <w:p w14:paraId="207EE505"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20 / 39 (51.3%)</w:t>
            </w:r>
          </w:p>
        </w:tc>
        <w:tc>
          <w:tcPr>
            <w:tcW w:w="0" w:type="auto"/>
            <w:tcBorders>
              <w:top w:val="nil"/>
              <w:left w:val="nil"/>
              <w:bottom w:val="nil"/>
              <w:right w:val="nil"/>
            </w:tcBorders>
            <w:shd w:val="clear" w:color="auto" w:fill="auto"/>
            <w:noWrap/>
            <w:vAlign w:val="bottom"/>
            <w:hideMark/>
          </w:tcPr>
          <w:p w14:paraId="3F24B620"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26 (10 - 42)</w:t>
            </w:r>
          </w:p>
        </w:tc>
        <w:tc>
          <w:tcPr>
            <w:tcW w:w="0" w:type="auto"/>
            <w:tcBorders>
              <w:top w:val="nil"/>
              <w:left w:val="nil"/>
              <w:bottom w:val="nil"/>
              <w:right w:val="nil"/>
            </w:tcBorders>
            <w:shd w:val="clear" w:color="auto" w:fill="auto"/>
            <w:noWrap/>
            <w:vAlign w:val="bottom"/>
            <w:hideMark/>
          </w:tcPr>
          <w:p w14:paraId="7E6BC423"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0.002</w:t>
            </w:r>
          </w:p>
        </w:tc>
      </w:tr>
      <w:tr w:rsidR="00045AB8" w:rsidRPr="00AA729A" w14:paraId="308C4662" w14:textId="77777777" w:rsidTr="006F6AC6">
        <w:trPr>
          <w:trHeight w:val="240"/>
        </w:trPr>
        <w:tc>
          <w:tcPr>
            <w:tcW w:w="0" w:type="auto"/>
            <w:tcBorders>
              <w:top w:val="nil"/>
              <w:left w:val="nil"/>
              <w:bottom w:val="nil"/>
              <w:right w:val="nil"/>
            </w:tcBorders>
            <w:shd w:val="clear" w:color="auto" w:fill="auto"/>
            <w:noWrap/>
            <w:vAlign w:val="bottom"/>
            <w:hideMark/>
          </w:tcPr>
          <w:p w14:paraId="31029966" w14:textId="77777777" w:rsidR="00045AB8" w:rsidRPr="00AA729A" w:rsidRDefault="00045AB8" w:rsidP="006F6AC6">
            <w:pPr>
              <w:spacing w:after="0" w:line="240" w:lineRule="auto"/>
              <w:rPr>
                <w:rFonts w:ascii="Calibri" w:eastAsia="Times New Roman" w:hAnsi="Calibri" w:cs="Arial"/>
                <w:sz w:val="20"/>
                <w:szCs w:val="20"/>
                <w:lang w:eastAsia="en-GB"/>
              </w:rPr>
            </w:pPr>
            <w:r w:rsidRPr="00AA729A">
              <w:rPr>
                <w:rFonts w:ascii="Calibri" w:eastAsia="Times New Roman" w:hAnsi="Calibri" w:cs="Arial"/>
                <w:sz w:val="20"/>
                <w:szCs w:val="20"/>
                <w:lang w:eastAsia="en-GB"/>
              </w:rPr>
              <w:t>Offered food or drink by staff</w:t>
            </w:r>
          </w:p>
        </w:tc>
        <w:tc>
          <w:tcPr>
            <w:tcW w:w="0" w:type="auto"/>
            <w:tcBorders>
              <w:top w:val="nil"/>
              <w:left w:val="nil"/>
              <w:bottom w:val="nil"/>
              <w:right w:val="nil"/>
            </w:tcBorders>
            <w:shd w:val="clear" w:color="auto" w:fill="auto"/>
            <w:noWrap/>
            <w:vAlign w:val="bottom"/>
            <w:hideMark/>
          </w:tcPr>
          <w:p w14:paraId="4BC3B69F"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96 / 146 (65.8%)</w:t>
            </w:r>
          </w:p>
        </w:tc>
        <w:tc>
          <w:tcPr>
            <w:tcW w:w="0" w:type="auto"/>
            <w:tcBorders>
              <w:top w:val="nil"/>
              <w:left w:val="nil"/>
              <w:bottom w:val="nil"/>
              <w:right w:val="nil"/>
            </w:tcBorders>
            <w:shd w:val="clear" w:color="auto" w:fill="auto"/>
            <w:noWrap/>
            <w:vAlign w:val="bottom"/>
            <w:hideMark/>
          </w:tcPr>
          <w:p w14:paraId="2E41C010"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19 / 52 (36.5%)</w:t>
            </w:r>
          </w:p>
        </w:tc>
        <w:tc>
          <w:tcPr>
            <w:tcW w:w="0" w:type="auto"/>
            <w:tcBorders>
              <w:top w:val="nil"/>
              <w:left w:val="nil"/>
              <w:bottom w:val="nil"/>
              <w:right w:val="nil"/>
            </w:tcBorders>
            <w:shd w:val="clear" w:color="auto" w:fill="auto"/>
            <w:noWrap/>
            <w:vAlign w:val="bottom"/>
            <w:hideMark/>
          </w:tcPr>
          <w:p w14:paraId="2B71F889"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29 (14 - 45)</w:t>
            </w:r>
          </w:p>
        </w:tc>
        <w:tc>
          <w:tcPr>
            <w:tcW w:w="0" w:type="auto"/>
            <w:tcBorders>
              <w:top w:val="nil"/>
              <w:left w:val="nil"/>
              <w:bottom w:val="nil"/>
              <w:right w:val="nil"/>
            </w:tcBorders>
            <w:shd w:val="clear" w:color="auto" w:fill="auto"/>
            <w:noWrap/>
            <w:vAlign w:val="bottom"/>
            <w:hideMark/>
          </w:tcPr>
          <w:p w14:paraId="4E5867A0"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&lt;0.001</w:t>
            </w:r>
          </w:p>
        </w:tc>
      </w:tr>
      <w:tr w:rsidR="00045AB8" w:rsidRPr="00AA729A" w14:paraId="6E4D978C" w14:textId="77777777" w:rsidTr="006F6AC6">
        <w:trPr>
          <w:trHeight w:val="240"/>
        </w:trPr>
        <w:tc>
          <w:tcPr>
            <w:tcW w:w="0" w:type="auto"/>
            <w:tcBorders>
              <w:top w:val="nil"/>
              <w:left w:val="nil"/>
              <w:bottom w:val="nil"/>
              <w:right w:val="nil"/>
            </w:tcBorders>
            <w:shd w:val="clear" w:color="auto" w:fill="auto"/>
            <w:noWrap/>
            <w:vAlign w:val="bottom"/>
            <w:hideMark/>
          </w:tcPr>
          <w:p w14:paraId="1074EE9A" w14:textId="77777777" w:rsidR="00045AB8" w:rsidRPr="00AA729A" w:rsidRDefault="00045AB8" w:rsidP="006F6AC6">
            <w:pPr>
              <w:spacing w:after="0" w:line="240" w:lineRule="auto"/>
              <w:rPr>
                <w:rFonts w:ascii="Calibri" w:eastAsia="Times New Roman" w:hAnsi="Calibri" w:cs="Arial"/>
                <w:sz w:val="20"/>
                <w:szCs w:val="20"/>
                <w:lang w:eastAsia="en-GB"/>
              </w:rPr>
            </w:pPr>
            <w:r w:rsidRPr="00AA729A">
              <w:rPr>
                <w:rFonts w:ascii="Calibri" w:eastAsia="Times New Roman" w:hAnsi="Calibri" w:cs="Arial"/>
                <w:sz w:val="20"/>
                <w:szCs w:val="20"/>
                <w:lang w:eastAsia="en-GB"/>
              </w:rPr>
              <w:t>Offered by nurse/HCA</w:t>
            </w:r>
          </w:p>
        </w:tc>
        <w:tc>
          <w:tcPr>
            <w:tcW w:w="0" w:type="auto"/>
            <w:tcBorders>
              <w:top w:val="nil"/>
              <w:left w:val="nil"/>
              <w:bottom w:val="nil"/>
              <w:right w:val="nil"/>
            </w:tcBorders>
            <w:shd w:val="clear" w:color="auto" w:fill="auto"/>
            <w:noWrap/>
            <w:vAlign w:val="bottom"/>
            <w:hideMark/>
          </w:tcPr>
          <w:p w14:paraId="70F24AFB"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48 / 96 (50.0%)</w:t>
            </w:r>
          </w:p>
        </w:tc>
        <w:tc>
          <w:tcPr>
            <w:tcW w:w="0" w:type="auto"/>
            <w:tcBorders>
              <w:top w:val="nil"/>
              <w:left w:val="nil"/>
              <w:bottom w:val="nil"/>
              <w:right w:val="nil"/>
            </w:tcBorders>
            <w:shd w:val="clear" w:color="auto" w:fill="auto"/>
            <w:noWrap/>
            <w:vAlign w:val="bottom"/>
            <w:hideMark/>
          </w:tcPr>
          <w:p w14:paraId="1A337280"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14 / 19 (73.7%)</w:t>
            </w:r>
          </w:p>
        </w:tc>
        <w:tc>
          <w:tcPr>
            <w:tcW w:w="0" w:type="auto"/>
            <w:tcBorders>
              <w:top w:val="nil"/>
              <w:left w:val="nil"/>
              <w:bottom w:val="nil"/>
              <w:right w:val="nil"/>
            </w:tcBorders>
            <w:shd w:val="clear" w:color="auto" w:fill="auto"/>
            <w:noWrap/>
            <w:vAlign w:val="bottom"/>
            <w:hideMark/>
          </w:tcPr>
          <w:p w14:paraId="42BC60F5"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-24 (-48 - 1)</w:t>
            </w:r>
          </w:p>
        </w:tc>
        <w:tc>
          <w:tcPr>
            <w:tcW w:w="0" w:type="auto"/>
            <w:tcBorders>
              <w:top w:val="nil"/>
              <w:left w:val="nil"/>
              <w:bottom w:val="nil"/>
              <w:right w:val="nil"/>
            </w:tcBorders>
            <w:shd w:val="clear" w:color="auto" w:fill="auto"/>
            <w:noWrap/>
            <w:vAlign w:val="bottom"/>
            <w:hideMark/>
          </w:tcPr>
          <w:p w14:paraId="4FE06348"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0.058</w:t>
            </w:r>
          </w:p>
        </w:tc>
      </w:tr>
      <w:tr w:rsidR="00045AB8" w:rsidRPr="00AA729A" w14:paraId="1C16D40C" w14:textId="77777777" w:rsidTr="006F6AC6">
        <w:trPr>
          <w:trHeight w:val="240"/>
        </w:trPr>
        <w:tc>
          <w:tcPr>
            <w:tcW w:w="0" w:type="auto"/>
            <w:tcBorders>
              <w:top w:val="nil"/>
              <w:left w:val="nil"/>
              <w:bottom w:val="nil"/>
              <w:right w:val="nil"/>
            </w:tcBorders>
            <w:shd w:val="clear" w:color="auto" w:fill="auto"/>
            <w:noWrap/>
            <w:vAlign w:val="bottom"/>
            <w:hideMark/>
          </w:tcPr>
          <w:p w14:paraId="31BBC042" w14:textId="77777777" w:rsidR="00045AB8" w:rsidRPr="00AA729A" w:rsidRDefault="00045AB8" w:rsidP="006F6AC6">
            <w:pPr>
              <w:spacing w:after="0" w:line="240" w:lineRule="auto"/>
              <w:rPr>
                <w:rFonts w:ascii="Calibri" w:eastAsia="Times New Roman" w:hAnsi="Calibri" w:cs="Arial"/>
                <w:sz w:val="20"/>
                <w:szCs w:val="20"/>
                <w:lang w:eastAsia="en-GB"/>
              </w:rPr>
            </w:pPr>
            <w:r w:rsidRPr="00AA729A">
              <w:rPr>
                <w:rFonts w:ascii="Calibri" w:eastAsia="Times New Roman" w:hAnsi="Calibri" w:cs="Arial"/>
                <w:sz w:val="20"/>
                <w:szCs w:val="20"/>
                <w:lang w:eastAsia="en-GB"/>
              </w:rPr>
              <w:t>Offered by doctor</w:t>
            </w:r>
          </w:p>
        </w:tc>
        <w:tc>
          <w:tcPr>
            <w:tcW w:w="0" w:type="auto"/>
            <w:tcBorders>
              <w:top w:val="nil"/>
              <w:left w:val="nil"/>
              <w:bottom w:val="nil"/>
              <w:right w:val="nil"/>
            </w:tcBorders>
            <w:shd w:val="clear" w:color="auto" w:fill="auto"/>
            <w:noWrap/>
            <w:vAlign w:val="bottom"/>
            <w:hideMark/>
          </w:tcPr>
          <w:p w14:paraId="0ACB7B1F"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4 / 96 (4.2%)</w:t>
            </w:r>
          </w:p>
        </w:tc>
        <w:tc>
          <w:tcPr>
            <w:tcW w:w="0" w:type="auto"/>
            <w:tcBorders>
              <w:top w:val="nil"/>
              <w:left w:val="nil"/>
              <w:bottom w:val="nil"/>
              <w:right w:val="nil"/>
            </w:tcBorders>
            <w:shd w:val="clear" w:color="auto" w:fill="auto"/>
            <w:noWrap/>
            <w:vAlign w:val="bottom"/>
            <w:hideMark/>
          </w:tcPr>
          <w:p w14:paraId="3B3F1141"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2 / 19 (10.5%)</w:t>
            </w:r>
          </w:p>
        </w:tc>
        <w:tc>
          <w:tcPr>
            <w:tcW w:w="0" w:type="auto"/>
            <w:tcBorders>
              <w:top w:val="nil"/>
              <w:left w:val="nil"/>
              <w:bottom w:val="nil"/>
              <w:right w:val="nil"/>
            </w:tcBorders>
            <w:shd w:val="clear" w:color="auto" w:fill="auto"/>
            <w:noWrap/>
            <w:vAlign w:val="bottom"/>
            <w:hideMark/>
          </w:tcPr>
          <w:p w14:paraId="7D85BEE7"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-6 (-17 - 5)</w:t>
            </w:r>
          </w:p>
        </w:tc>
        <w:tc>
          <w:tcPr>
            <w:tcW w:w="0" w:type="auto"/>
            <w:tcBorders>
              <w:top w:val="nil"/>
              <w:left w:val="nil"/>
              <w:bottom w:val="nil"/>
              <w:right w:val="nil"/>
            </w:tcBorders>
            <w:shd w:val="clear" w:color="auto" w:fill="auto"/>
            <w:noWrap/>
            <w:vAlign w:val="bottom"/>
            <w:hideMark/>
          </w:tcPr>
          <w:p w14:paraId="0EF9B163"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0.25</w:t>
            </w:r>
          </w:p>
        </w:tc>
      </w:tr>
      <w:tr w:rsidR="00045AB8" w:rsidRPr="00AA729A" w14:paraId="0A66C457" w14:textId="77777777" w:rsidTr="006F6AC6">
        <w:trPr>
          <w:trHeight w:val="240"/>
        </w:trPr>
        <w:tc>
          <w:tcPr>
            <w:tcW w:w="0" w:type="auto"/>
            <w:tcBorders>
              <w:top w:val="nil"/>
              <w:left w:val="nil"/>
              <w:bottom w:val="nil"/>
              <w:right w:val="nil"/>
            </w:tcBorders>
            <w:shd w:val="clear" w:color="auto" w:fill="auto"/>
            <w:noWrap/>
            <w:vAlign w:val="bottom"/>
            <w:hideMark/>
          </w:tcPr>
          <w:p w14:paraId="32D182DD" w14:textId="77777777" w:rsidR="00045AB8" w:rsidRPr="00AA729A" w:rsidRDefault="00045AB8" w:rsidP="006F6AC6">
            <w:pPr>
              <w:spacing w:after="0" w:line="240" w:lineRule="auto"/>
              <w:rPr>
                <w:rFonts w:ascii="Calibri" w:eastAsia="Times New Roman" w:hAnsi="Calibri" w:cs="Arial"/>
                <w:sz w:val="20"/>
                <w:szCs w:val="20"/>
                <w:lang w:eastAsia="en-GB"/>
              </w:rPr>
            </w:pPr>
            <w:r w:rsidRPr="00AA729A">
              <w:rPr>
                <w:rFonts w:ascii="Calibri" w:eastAsia="Times New Roman" w:hAnsi="Calibri" w:cs="Arial"/>
                <w:sz w:val="20"/>
                <w:szCs w:val="20"/>
                <w:lang w:eastAsia="en-GB"/>
              </w:rPr>
              <w:t>Offered by other</w:t>
            </w:r>
          </w:p>
        </w:tc>
        <w:tc>
          <w:tcPr>
            <w:tcW w:w="0" w:type="auto"/>
            <w:tcBorders>
              <w:top w:val="nil"/>
              <w:left w:val="nil"/>
              <w:bottom w:val="nil"/>
              <w:right w:val="nil"/>
            </w:tcBorders>
            <w:shd w:val="clear" w:color="auto" w:fill="auto"/>
            <w:noWrap/>
            <w:vAlign w:val="bottom"/>
            <w:hideMark/>
          </w:tcPr>
          <w:p w14:paraId="2A961C19"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6 / 96 (6.3%)</w:t>
            </w:r>
          </w:p>
        </w:tc>
        <w:tc>
          <w:tcPr>
            <w:tcW w:w="0" w:type="auto"/>
            <w:tcBorders>
              <w:top w:val="nil"/>
              <w:left w:val="nil"/>
              <w:bottom w:val="nil"/>
              <w:right w:val="nil"/>
            </w:tcBorders>
            <w:shd w:val="clear" w:color="auto" w:fill="auto"/>
            <w:noWrap/>
            <w:vAlign w:val="bottom"/>
            <w:hideMark/>
          </w:tcPr>
          <w:p w14:paraId="5BC0AD51"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3 / 19 (15.8%)</w:t>
            </w:r>
          </w:p>
        </w:tc>
        <w:tc>
          <w:tcPr>
            <w:tcW w:w="0" w:type="auto"/>
            <w:tcBorders>
              <w:top w:val="nil"/>
              <w:left w:val="nil"/>
              <w:bottom w:val="nil"/>
              <w:right w:val="nil"/>
            </w:tcBorders>
            <w:shd w:val="clear" w:color="auto" w:fill="auto"/>
            <w:noWrap/>
            <w:vAlign w:val="bottom"/>
            <w:hideMark/>
          </w:tcPr>
          <w:p w14:paraId="09C5EC26"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-10 (-23 - 4)</w:t>
            </w:r>
          </w:p>
        </w:tc>
        <w:tc>
          <w:tcPr>
            <w:tcW w:w="0" w:type="auto"/>
            <w:tcBorders>
              <w:top w:val="nil"/>
              <w:left w:val="nil"/>
              <w:bottom w:val="nil"/>
              <w:right w:val="nil"/>
            </w:tcBorders>
            <w:shd w:val="clear" w:color="auto" w:fill="auto"/>
            <w:noWrap/>
            <w:vAlign w:val="bottom"/>
            <w:hideMark/>
          </w:tcPr>
          <w:p w14:paraId="09011A9E" w14:textId="77777777" w:rsidR="00045AB8" w:rsidRPr="00AA729A" w:rsidRDefault="00045AB8" w:rsidP="006F6AC6">
            <w:pPr>
              <w:spacing w:after="0" w:line="240" w:lineRule="auto"/>
              <w:jc w:val="center"/>
              <w:rPr>
                <w:rFonts w:ascii="Calibri" w:eastAsia="Times New Roman" w:hAnsi="Calibri" w:cs="Arial"/>
                <w:sz w:val="20"/>
                <w:szCs w:val="20"/>
                <w:lang w:eastAsia="en-GB"/>
              </w:rPr>
            </w:pPr>
            <w:r w:rsidRPr="00AA729A">
              <w:rPr>
                <w:rFonts w:ascii="Calibri" w:eastAsia="Times New Roman" w:hAnsi="Calibri" w:cs="Arial"/>
                <w:sz w:val="20"/>
                <w:szCs w:val="20"/>
                <w:lang w:eastAsia="en-GB"/>
              </w:rPr>
              <w:t>0.16</w:t>
            </w:r>
          </w:p>
        </w:tc>
      </w:tr>
    </w:tbl>
    <w:p w14:paraId="23870623" w14:textId="77777777" w:rsidR="00045AB8" w:rsidRPr="00AA729A" w:rsidRDefault="00045AB8" w:rsidP="00045AB8">
      <w:pPr>
        <w:spacing w:after="0" w:line="360" w:lineRule="auto"/>
        <w:rPr>
          <w:rFonts w:cs="Arial"/>
          <w:b/>
        </w:rPr>
      </w:pPr>
    </w:p>
    <w:p w14:paraId="0E033FF7" w14:textId="77777777" w:rsidR="00045AB8" w:rsidRPr="00AA729A" w:rsidRDefault="00045AB8" w:rsidP="00045AB8">
      <w:pPr>
        <w:spacing w:before="20" w:after="0" w:line="360" w:lineRule="auto"/>
        <w:rPr>
          <w:rFonts w:cs="Arial"/>
          <w:sz w:val="16"/>
          <w:szCs w:val="16"/>
        </w:rPr>
      </w:pPr>
      <w:r w:rsidRPr="00AA729A">
        <w:rPr>
          <w:rFonts w:cs="Arial"/>
          <w:sz w:val="16"/>
          <w:szCs w:val="16"/>
          <w:vertAlign w:val="superscript"/>
        </w:rPr>
        <w:lastRenderedPageBreak/>
        <w:t>1</w:t>
      </w:r>
      <w:r w:rsidRPr="00AA729A">
        <w:rPr>
          <w:rFonts w:cs="Arial"/>
          <w:sz w:val="16"/>
          <w:szCs w:val="16"/>
        </w:rPr>
        <w:t xml:space="preserve"> positive % rate difference indicates percentage greater for volunteer scheme than for none.</w:t>
      </w:r>
    </w:p>
    <w:p w14:paraId="2DB992A4" w14:textId="77777777" w:rsidR="00045AB8" w:rsidRPr="00AA729A" w:rsidRDefault="00045AB8" w:rsidP="00045AB8">
      <w:pPr>
        <w:spacing w:before="20" w:after="0" w:line="360" w:lineRule="auto"/>
        <w:rPr>
          <w:rFonts w:cs="Arial"/>
          <w:sz w:val="16"/>
          <w:szCs w:val="16"/>
        </w:rPr>
      </w:pPr>
      <w:r w:rsidRPr="00AA729A">
        <w:rPr>
          <w:rFonts w:cs="Arial"/>
          <w:sz w:val="16"/>
          <w:szCs w:val="16"/>
          <w:vertAlign w:val="superscript"/>
        </w:rPr>
        <w:t>2</w:t>
      </w:r>
      <w:r w:rsidRPr="00AA729A">
        <w:rPr>
          <w:rFonts w:cs="Arial"/>
          <w:sz w:val="16"/>
          <w:szCs w:val="16"/>
        </w:rPr>
        <w:t xml:space="preserve"> participants who did not want food or drink were excluded.</w:t>
      </w:r>
    </w:p>
    <w:p w14:paraId="433B61FD" w14:textId="77777777" w:rsidR="00045AB8" w:rsidRPr="00AA729A" w:rsidRDefault="00045AB8" w:rsidP="00045AB8">
      <w:pPr>
        <w:spacing w:before="20" w:after="0" w:line="360" w:lineRule="auto"/>
        <w:rPr>
          <w:rFonts w:cs="Arial"/>
          <w:sz w:val="16"/>
          <w:szCs w:val="16"/>
        </w:rPr>
      </w:pPr>
      <w:r w:rsidRPr="00AA729A">
        <w:rPr>
          <w:rFonts w:cs="Arial"/>
          <w:sz w:val="16"/>
          <w:szCs w:val="16"/>
        </w:rPr>
        <w:t xml:space="preserve">Number of cases with missing data: who </w:t>
      </w:r>
      <w:proofErr w:type="gramStart"/>
      <w:r w:rsidRPr="00AA729A">
        <w:rPr>
          <w:rFonts w:cs="Arial"/>
          <w:sz w:val="16"/>
          <w:szCs w:val="16"/>
        </w:rPr>
        <w:t>definitely comforted</w:t>
      </w:r>
      <w:proofErr w:type="gramEnd"/>
      <w:r w:rsidRPr="00AA729A">
        <w:rPr>
          <w:rFonts w:cs="Arial"/>
          <w:sz w:val="16"/>
          <w:szCs w:val="16"/>
        </w:rPr>
        <w:t xml:space="preserve"> 4, who offered food or drink 11.</w:t>
      </w:r>
    </w:p>
    <w:p w14:paraId="582AFA87" w14:textId="77777777" w:rsidR="00045AB8" w:rsidRPr="00AA729A" w:rsidRDefault="00045AB8" w:rsidP="00045AB8">
      <w:pPr>
        <w:spacing w:after="0" w:line="360" w:lineRule="auto"/>
        <w:rPr>
          <w:rFonts w:cs="Arial"/>
          <w:b/>
        </w:rPr>
      </w:pPr>
    </w:p>
    <w:p w14:paraId="03DA0229" w14:textId="77777777" w:rsidR="00045AB8" w:rsidRPr="00AA729A" w:rsidRDefault="00045AB8" w:rsidP="00045AB8">
      <w:pPr>
        <w:spacing w:after="0" w:line="360" w:lineRule="auto"/>
        <w:rPr>
          <w:rFonts w:eastAsia="Times New Roman" w:cs="Arial"/>
          <w:lang w:eastAsia="en-GB"/>
        </w:rPr>
      </w:pPr>
    </w:p>
    <w:p w14:paraId="5D918EB3" w14:textId="2B4E86CC" w:rsidR="00045AB8" w:rsidRPr="00AA729A" w:rsidRDefault="00045AB8" w:rsidP="00045AB8">
      <w:pPr>
        <w:spacing w:after="0" w:line="360" w:lineRule="auto"/>
        <w:rPr>
          <w:rFonts w:cs="Arial"/>
        </w:rPr>
      </w:pPr>
      <w:r w:rsidRPr="00AA729A">
        <w:rPr>
          <w:rFonts w:cs="Arial"/>
        </w:rPr>
        <w:t xml:space="preserve">As there was a significant difference in arrival times between patients when the volunteer scheme was running compared with when it was not, additional subgroup analyses, stratified into subgroups before and after the arrival time of 12:00, were carried out </w:t>
      </w:r>
      <w:r w:rsidRPr="00AA729A">
        <w:rPr>
          <w:rFonts w:eastAsia="Times New Roman" w:cs="Arial"/>
          <w:lang w:eastAsia="en-GB"/>
        </w:rPr>
        <w:t>to</w:t>
      </w:r>
      <w:r w:rsidRPr="00AA729A">
        <w:rPr>
          <w:rFonts w:cs="Arial"/>
        </w:rPr>
        <w:t xml:space="preserve"> investigate whether patient arrival time had influenced the significant results for patient experiences of nutritional support (Table </w:t>
      </w:r>
      <w:r w:rsidR="000D7773">
        <w:rPr>
          <w:rFonts w:cs="Arial"/>
        </w:rPr>
        <w:t>4</w:t>
      </w:r>
      <w:r w:rsidRPr="00AA729A">
        <w:rPr>
          <w:rFonts w:cs="Arial"/>
        </w:rPr>
        <w:t>)</w:t>
      </w:r>
      <w:r w:rsidRPr="00AA729A">
        <w:t>. Arrival time was dichotomised around 12:00 as the scheme o</w:t>
      </w:r>
      <w:r>
        <w:t>nly ran during the day</w:t>
      </w:r>
      <w:r w:rsidRPr="00AA729A">
        <w:t xml:space="preserve">time and it was similar to the median arrival time of 12:15. </w:t>
      </w:r>
      <w:r w:rsidRPr="00AA729A">
        <w:rPr>
          <w:rFonts w:cs="Arial"/>
        </w:rPr>
        <w:t xml:space="preserve">The subgroup analyses found that the significant effect of the volunteer scheme was in patients arriving after 12:00 with no significance difference between the two patient groups before 12:00. In the subgroup with arrival times after 12:00, patients present while the volunteer scheme was running, compared with patients when the scheme was not, reported being able to get food and drink more often </w:t>
      </w:r>
      <w:r w:rsidRPr="00AA729A">
        <w:t xml:space="preserve">(37/53 vs 8/26, %RD 39, 95% CI 16-62, p=0.001) </w:t>
      </w:r>
      <w:r w:rsidRPr="00AA729A">
        <w:rPr>
          <w:rFonts w:cs="Arial"/>
        </w:rPr>
        <w:t xml:space="preserve">and also being offered food and drink by a member of staff more often </w:t>
      </w:r>
      <w:r w:rsidRPr="00AA729A">
        <w:t>(41/67 vs 6/36, %RD 45, 95% CI24-65, p&lt;0.001).</w:t>
      </w:r>
    </w:p>
    <w:p w14:paraId="341C3E86" w14:textId="77777777" w:rsidR="00045AB8" w:rsidRPr="00AA729A" w:rsidRDefault="00045AB8" w:rsidP="00045AB8">
      <w:pPr>
        <w:spacing w:after="0" w:line="360" w:lineRule="auto"/>
        <w:rPr>
          <w:rFonts w:eastAsia="Times New Roman" w:cs="Arial"/>
          <w:lang w:eastAsia="en-GB"/>
        </w:rPr>
      </w:pPr>
    </w:p>
    <w:p w14:paraId="3A9757D2" w14:textId="5CBE5995" w:rsidR="00045AB8" w:rsidRPr="00AA729A" w:rsidRDefault="00045AB8" w:rsidP="00045AB8">
      <w:pPr>
        <w:spacing w:before="20" w:after="0" w:line="360" w:lineRule="auto"/>
        <w:rPr>
          <w:rFonts w:cs="Arial"/>
          <w:b/>
        </w:rPr>
      </w:pPr>
      <w:r w:rsidRPr="00AA729A">
        <w:rPr>
          <w:rFonts w:cs="Arial"/>
          <w:b/>
        </w:rPr>
        <w:t xml:space="preserve">Table </w:t>
      </w:r>
      <w:r w:rsidR="0088118F">
        <w:rPr>
          <w:rFonts w:cs="Arial"/>
          <w:b/>
        </w:rPr>
        <w:t>4</w:t>
      </w:r>
      <w:r w:rsidRPr="00AA729A">
        <w:rPr>
          <w:rFonts w:cs="Arial"/>
          <w:b/>
        </w:rPr>
        <w:t>.  Subgroup analyses for patient experiences of support for nutritional needs compared between patient groups stratified by arrival time.</w:t>
      </w:r>
    </w:p>
    <w:p w14:paraId="5B10F585" w14:textId="77777777" w:rsidR="00045AB8" w:rsidRPr="00AA729A" w:rsidRDefault="00045AB8" w:rsidP="00045AB8">
      <w:pPr>
        <w:spacing w:after="0" w:line="360" w:lineRule="auto"/>
        <w:rPr>
          <w:rFonts w:eastAsia="Times New Roman" w:cs="Arial"/>
          <w:lang w:eastAsia="en-GB"/>
        </w:rPr>
      </w:pPr>
    </w:p>
    <w:tbl>
      <w:tblPr>
        <w:tblW w:w="0" w:type="auto"/>
        <w:tblInd w:w="93" w:type="dxa"/>
        <w:tblCellMar>
          <w:top w:w="28" w:type="dxa"/>
          <w:bottom w:w="28" w:type="dxa"/>
        </w:tblCellMar>
        <w:tblLook w:val="04A0" w:firstRow="1" w:lastRow="0" w:firstColumn="1" w:lastColumn="0" w:noHBand="0" w:noVBand="1"/>
      </w:tblPr>
      <w:tblGrid>
        <w:gridCol w:w="2599"/>
        <w:gridCol w:w="1728"/>
        <w:gridCol w:w="1989"/>
        <w:gridCol w:w="1306"/>
        <w:gridCol w:w="772"/>
      </w:tblGrid>
      <w:tr w:rsidR="00045AB8" w:rsidRPr="00AA729A" w14:paraId="5456FE13" w14:textId="77777777" w:rsidTr="006F6AC6">
        <w:trPr>
          <w:trHeight w:val="240"/>
        </w:trPr>
        <w:tc>
          <w:tcPr>
            <w:tcW w:w="0" w:type="auto"/>
            <w:tcBorders>
              <w:top w:val="nil"/>
              <w:left w:val="nil"/>
              <w:bottom w:val="nil"/>
              <w:right w:val="nil"/>
            </w:tcBorders>
            <w:shd w:val="clear" w:color="auto" w:fill="auto"/>
            <w:noWrap/>
            <w:vAlign w:val="bottom"/>
            <w:hideMark/>
          </w:tcPr>
          <w:p w14:paraId="34A7CE2D" w14:textId="77777777" w:rsidR="00045AB8" w:rsidRPr="00AA729A" w:rsidRDefault="00045AB8" w:rsidP="006F6AC6">
            <w:pPr>
              <w:spacing w:after="0" w:line="240" w:lineRule="auto"/>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249D6C8A" w14:textId="77777777" w:rsidR="00045AB8" w:rsidRPr="00AA729A" w:rsidRDefault="00045AB8" w:rsidP="006F6AC6">
            <w:pPr>
              <w:spacing w:after="0" w:line="240" w:lineRule="auto"/>
              <w:jc w:val="center"/>
              <w:rPr>
                <w:rFonts w:eastAsia="Times New Roman" w:cs="Arial"/>
                <w:b/>
                <w:bCs/>
                <w:sz w:val="20"/>
                <w:szCs w:val="20"/>
                <w:lang w:eastAsia="en-GB"/>
              </w:rPr>
            </w:pPr>
            <w:r w:rsidRPr="00AA729A">
              <w:rPr>
                <w:rFonts w:eastAsia="Times New Roman" w:cs="Arial"/>
                <w:b/>
                <w:bCs/>
                <w:sz w:val="20"/>
                <w:szCs w:val="20"/>
                <w:lang w:eastAsia="en-GB"/>
              </w:rPr>
              <w:t>Volunteer scheme</w:t>
            </w:r>
          </w:p>
        </w:tc>
        <w:tc>
          <w:tcPr>
            <w:tcW w:w="0" w:type="auto"/>
            <w:tcBorders>
              <w:top w:val="nil"/>
              <w:left w:val="nil"/>
              <w:bottom w:val="nil"/>
              <w:right w:val="nil"/>
            </w:tcBorders>
            <w:shd w:val="clear" w:color="auto" w:fill="auto"/>
            <w:noWrap/>
            <w:vAlign w:val="bottom"/>
            <w:hideMark/>
          </w:tcPr>
          <w:p w14:paraId="4659BBF4" w14:textId="77777777" w:rsidR="00045AB8" w:rsidRPr="00AA729A" w:rsidRDefault="00045AB8" w:rsidP="006F6AC6">
            <w:pPr>
              <w:spacing w:after="0" w:line="240" w:lineRule="auto"/>
              <w:jc w:val="center"/>
              <w:rPr>
                <w:rFonts w:eastAsia="Times New Roman" w:cs="Arial"/>
                <w:b/>
                <w:bCs/>
                <w:sz w:val="20"/>
                <w:szCs w:val="20"/>
                <w:lang w:eastAsia="en-GB"/>
              </w:rPr>
            </w:pPr>
            <w:r w:rsidRPr="00AA729A">
              <w:rPr>
                <w:rFonts w:eastAsia="Times New Roman" w:cs="Arial"/>
                <w:b/>
                <w:bCs/>
                <w:sz w:val="20"/>
                <w:szCs w:val="20"/>
                <w:lang w:eastAsia="en-GB"/>
              </w:rPr>
              <w:t>No volunteer scheme</w:t>
            </w:r>
          </w:p>
        </w:tc>
        <w:tc>
          <w:tcPr>
            <w:tcW w:w="0" w:type="auto"/>
            <w:gridSpan w:val="2"/>
            <w:tcBorders>
              <w:top w:val="nil"/>
              <w:left w:val="nil"/>
              <w:bottom w:val="nil"/>
              <w:right w:val="nil"/>
            </w:tcBorders>
            <w:shd w:val="clear" w:color="auto" w:fill="auto"/>
            <w:noWrap/>
            <w:vAlign w:val="bottom"/>
            <w:hideMark/>
          </w:tcPr>
          <w:p w14:paraId="7B8C66F7" w14:textId="77777777" w:rsidR="00045AB8" w:rsidRPr="00AA729A" w:rsidRDefault="00045AB8" w:rsidP="006F6AC6">
            <w:pPr>
              <w:spacing w:after="0" w:line="240" w:lineRule="auto"/>
              <w:jc w:val="center"/>
              <w:rPr>
                <w:rFonts w:eastAsia="Times New Roman" w:cs="Arial"/>
                <w:b/>
                <w:bCs/>
                <w:sz w:val="20"/>
                <w:szCs w:val="20"/>
                <w:lang w:eastAsia="en-GB"/>
              </w:rPr>
            </w:pPr>
            <w:r w:rsidRPr="00AA729A">
              <w:rPr>
                <w:rFonts w:eastAsia="Times New Roman" w:cs="Arial"/>
                <w:b/>
                <w:bCs/>
                <w:sz w:val="20"/>
                <w:szCs w:val="20"/>
                <w:lang w:eastAsia="en-GB"/>
              </w:rPr>
              <w:t xml:space="preserve">Rate Difference (%) </w:t>
            </w:r>
            <w:r w:rsidRPr="00AA729A">
              <w:rPr>
                <w:rFonts w:eastAsia="Times New Roman" w:cs="Arial"/>
                <w:b/>
                <w:bCs/>
                <w:sz w:val="20"/>
                <w:szCs w:val="20"/>
                <w:vertAlign w:val="superscript"/>
                <w:lang w:eastAsia="en-GB"/>
              </w:rPr>
              <w:t>1</w:t>
            </w:r>
          </w:p>
        </w:tc>
      </w:tr>
      <w:tr w:rsidR="00045AB8" w:rsidRPr="00AA729A" w14:paraId="14629578" w14:textId="77777777" w:rsidTr="006F6AC6">
        <w:trPr>
          <w:trHeight w:val="240"/>
        </w:trPr>
        <w:tc>
          <w:tcPr>
            <w:tcW w:w="0" w:type="auto"/>
            <w:tcBorders>
              <w:top w:val="nil"/>
              <w:left w:val="nil"/>
              <w:bottom w:val="nil"/>
              <w:right w:val="nil"/>
            </w:tcBorders>
            <w:shd w:val="clear" w:color="auto" w:fill="auto"/>
            <w:noWrap/>
            <w:vAlign w:val="bottom"/>
            <w:hideMark/>
          </w:tcPr>
          <w:p w14:paraId="285E11EB" w14:textId="77777777" w:rsidR="00045AB8" w:rsidRPr="00AA729A" w:rsidRDefault="00045AB8" w:rsidP="006F6AC6">
            <w:pPr>
              <w:spacing w:after="0" w:line="240" w:lineRule="auto"/>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3BE2373E"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n / total (%)</w:t>
            </w:r>
          </w:p>
        </w:tc>
        <w:tc>
          <w:tcPr>
            <w:tcW w:w="0" w:type="auto"/>
            <w:tcBorders>
              <w:top w:val="nil"/>
              <w:left w:val="nil"/>
              <w:bottom w:val="nil"/>
              <w:right w:val="nil"/>
            </w:tcBorders>
            <w:shd w:val="clear" w:color="auto" w:fill="auto"/>
            <w:noWrap/>
            <w:vAlign w:val="bottom"/>
            <w:hideMark/>
          </w:tcPr>
          <w:p w14:paraId="706E1B50"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n / total (%)</w:t>
            </w:r>
          </w:p>
        </w:tc>
        <w:tc>
          <w:tcPr>
            <w:tcW w:w="0" w:type="auto"/>
            <w:tcBorders>
              <w:top w:val="nil"/>
              <w:left w:val="nil"/>
              <w:bottom w:val="nil"/>
              <w:right w:val="nil"/>
            </w:tcBorders>
            <w:shd w:val="clear" w:color="auto" w:fill="auto"/>
            <w:noWrap/>
            <w:vAlign w:val="bottom"/>
            <w:hideMark/>
          </w:tcPr>
          <w:p w14:paraId="4B1ACB71"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%RD (95% CI)</w:t>
            </w:r>
          </w:p>
        </w:tc>
        <w:tc>
          <w:tcPr>
            <w:tcW w:w="0" w:type="auto"/>
            <w:tcBorders>
              <w:top w:val="nil"/>
              <w:left w:val="nil"/>
              <w:bottom w:val="nil"/>
              <w:right w:val="nil"/>
            </w:tcBorders>
            <w:shd w:val="clear" w:color="auto" w:fill="auto"/>
            <w:noWrap/>
            <w:vAlign w:val="bottom"/>
            <w:hideMark/>
          </w:tcPr>
          <w:p w14:paraId="5DFB7FCC"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p</w:t>
            </w:r>
          </w:p>
        </w:tc>
      </w:tr>
      <w:tr w:rsidR="00045AB8" w:rsidRPr="00AA729A" w14:paraId="682B254D" w14:textId="77777777" w:rsidTr="006F6AC6">
        <w:trPr>
          <w:trHeight w:val="240"/>
        </w:trPr>
        <w:tc>
          <w:tcPr>
            <w:tcW w:w="0" w:type="auto"/>
            <w:tcBorders>
              <w:top w:val="nil"/>
              <w:left w:val="nil"/>
              <w:bottom w:val="nil"/>
              <w:right w:val="nil"/>
            </w:tcBorders>
            <w:shd w:val="clear" w:color="auto" w:fill="auto"/>
            <w:noWrap/>
            <w:vAlign w:val="bottom"/>
            <w:hideMark/>
          </w:tcPr>
          <w:p w14:paraId="250CE6B3" w14:textId="77777777" w:rsidR="00045AB8" w:rsidRPr="00AA729A" w:rsidRDefault="00045AB8" w:rsidP="006F6AC6">
            <w:pPr>
              <w:spacing w:after="0" w:line="240" w:lineRule="auto"/>
              <w:rPr>
                <w:rFonts w:eastAsia="Times New Roman" w:cs="Arial"/>
                <w:b/>
                <w:bCs/>
                <w:sz w:val="20"/>
                <w:szCs w:val="20"/>
                <w:lang w:eastAsia="en-GB"/>
              </w:rPr>
            </w:pPr>
            <w:r w:rsidRPr="00AA729A">
              <w:rPr>
                <w:rFonts w:eastAsia="Times New Roman" w:cs="Arial"/>
                <w:b/>
                <w:bCs/>
                <w:sz w:val="20"/>
                <w:szCs w:val="20"/>
                <w:lang w:eastAsia="en-GB"/>
              </w:rPr>
              <w:t>ARRIVAL TIME≤12:00</w:t>
            </w:r>
          </w:p>
        </w:tc>
        <w:tc>
          <w:tcPr>
            <w:tcW w:w="0" w:type="auto"/>
            <w:tcBorders>
              <w:top w:val="nil"/>
              <w:left w:val="nil"/>
              <w:bottom w:val="nil"/>
              <w:right w:val="nil"/>
            </w:tcBorders>
            <w:shd w:val="clear" w:color="auto" w:fill="auto"/>
            <w:noWrap/>
            <w:vAlign w:val="bottom"/>
            <w:hideMark/>
          </w:tcPr>
          <w:p w14:paraId="7AFB2D27" w14:textId="77777777" w:rsidR="00045AB8" w:rsidRPr="00AA729A" w:rsidRDefault="00045AB8" w:rsidP="006F6AC6">
            <w:pPr>
              <w:spacing w:after="0" w:line="240" w:lineRule="auto"/>
              <w:jc w:val="center"/>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11001FFD" w14:textId="77777777" w:rsidR="00045AB8" w:rsidRPr="00AA729A" w:rsidRDefault="00045AB8" w:rsidP="006F6AC6">
            <w:pPr>
              <w:spacing w:after="0" w:line="240" w:lineRule="auto"/>
              <w:jc w:val="center"/>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4CD7F943" w14:textId="77777777" w:rsidR="00045AB8" w:rsidRPr="00AA729A" w:rsidRDefault="00045AB8" w:rsidP="006F6AC6">
            <w:pPr>
              <w:spacing w:after="0" w:line="240" w:lineRule="auto"/>
              <w:jc w:val="center"/>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14825CB4" w14:textId="77777777" w:rsidR="00045AB8" w:rsidRPr="00AA729A" w:rsidRDefault="00045AB8" w:rsidP="006F6AC6">
            <w:pPr>
              <w:spacing w:after="0" w:line="240" w:lineRule="auto"/>
              <w:jc w:val="center"/>
              <w:rPr>
                <w:rFonts w:eastAsia="Times New Roman" w:cs="Arial"/>
                <w:sz w:val="20"/>
                <w:szCs w:val="20"/>
                <w:lang w:eastAsia="en-GB"/>
              </w:rPr>
            </w:pPr>
          </w:p>
        </w:tc>
      </w:tr>
      <w:tr w:rsidR="00045AB8" w:rsidRPr="00AA729A" w14:paraId="7F076F90" w14:textId="77777777" w:rsidTr="006F6AC6">
        <w:trPr>
          <w:trHeight w:val="240"/>
        </w:trPr>
        <w:tc>
          <w:tcPr>
            <w:tcW w:w="0" w:type="auto"/>
            <w:tcBorders>
              <w:top w:val="nil"/>
              <w:left w:val="nil"/>
              <w:bottom w:val="nil"/>
              <w:right w:val="nil"/>
            </w:tcBorders>
            <w:shd w:val="clear" w:color="auto" w:fill="auto"/>
            <w:noWrap/>
            <w:vAlign w:val="bottom"/>
            <w:hideMark/>
          </w:tcPr>
          <w:p w14:paraId="5A42F8DA" w14:textId="77777777" w:rsidR="00045AB8" w:rsidRPr="00AA729A" w:rsidRDefault="00045AB8" w:rsidP="006F6AC6">
            <w:pPr>
              <w:spacing w:after="0" w:line="240" w:lineRule="auto"/>
              <w:rPr>
                <w:rFonts w:eastAsia="Times New Roman" w:cs="Arial"/>
                <w:sz w:val="20"/>
                <w:szCs w:val="20"/>
                <w:lang w:eastAsia="en-GB"/>
              </w:rPr>
            </w:pPr>
            <w:r w:rsidRPr="00AA729A">
              <w:rPr>
                <w:rFonts w:eastAsia="Times New Roman" w:cs="Arial"/>
                <w:sz w:val="20"/>
                <w:szCs w:val="20"/>
                <w:lang w:eastAsia="en-GB"/>
              </w:rPr>
              <w:t xml:space="preserve">Able to get food or drink </w:t>
            </w:r>
            <w:r w:rsidRPr="00AA729A">
              <w:rPr>
                <w:rFonts w:eastAsia="Times New Roman" w:cs="Arial"/>
                <w:sz w:val="20"/>
                <w:szCs w:val="20"/>
                <w:vertAlign w:val="superscript"/>
                <w:lang w:eastAsia="en-GB"/>
              </w:rPr>
              <w:t>2</w:t>
            </w:r>
          </w:p>
        </w:tc>
        <w:tc>
          <w:tcPr>
            <w:tcW w:w="0" w:type="auto"/>
            <w:tcBorders>
              <w:top w:val="nil"/>
              <w:left w:val="nil"/>
              <w:bottom w:val="nil"/>
              <w:right w:val="nil"/>
            </w:tcBorders>
            <w:shd w:val="clear" w:color="auto" w:fill="auto"/>
            <w:noWrap/>
            <w:vAlign w:val="bottom"/>
            <w:hideMark/>
          </w:tcPr>
          <w:p w14:paraId="5651A307"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54 / 64 (84.4%)</w:t>
            </w:r>
          </w:p>
        </w:tc>
        <w:tc>
          <w:tcPr>
            <w:tcW w:w="0" w:type="auto"/>
            <w:tcBorders>
              <w:top w:val="nil"/>
              <w:left w:val="nil"/>
              <w:bottom w:val="nil"/>
              <w:right w:val="nil"/>
            </w:tcBorders>
            <w:shd w:val="clear" w:color="auto" w:fill="auto"/>
            <w:noWrap/>
            <w:vAlign w:val="bottom"/>
            <w:hideMark/>
          </w:tcPr>
          <w:p w14:paraId="14E82999"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12 / 13 (92.3%)</w:t>
            </w:r>
          </w:p>
        </w:tc>
        <w:tc>
          <w:tcPr>
            <w:tcW w:w="0" w:type="auto"/>
            <w:tcBorders>
              <w:top w:val="nil"/>
              <w:left w:val="nil"/>
              <w:bottom w:val="nil"/>
              <w:right w:val="nil"/>
            </w:tcBorders>
            <w:shd w:val="clear" w:color="auto" w:fill="auto"/>
            <w:noWrap/>
            <w:vAlign w:val="bottom"/>
            <w:hideMark/>
          </w:tcPr>
          <w:p w14:paraId="29909532"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-8 (-29 - 13)</w:t>
            </w:r>
          </w:p>
        </w:tc>
        <w:tc>
          <w:tcPr>
            <w:tcW w:w="0" w:type="auto"/>
            <w:tcBorders>
              <w:top w:val="nil"/>
              <w:left w:val="nil"/>
              <w:bottom w:val="nil"/>
              <w:right w:val="nil"/>
            </w:tcBorders>
            <w:shd w:val="clear" w:color="auto" w:fill="auto"/>
            <w:noWrap/>
            <w:vAlign w:val="bottom"/>
            <w:hideMark/>
          </w:tcPr>
          <w:p w14:paraId="2AB86500"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0.46</w:t>
            </w:r>
          </w:p>
        </w:tc>
      </w:tr>
      <w:tr w:rsidR="00045AB8" w:rsidRPr="00AA729A" w14:paraId="35D1BDC2" w14:textId="77777777" w:rsidTr="006F6AC6">
        <w:trPr>
          <w:trHeight w:val="240"/>
        </w:trPr>
        <w:tc>
          <w:tcPr>
            <w:tcW w:w="0" w:type="auto"/>
            <w:tcBorders>
              <w:top w:val="nil"/>
              <w:left w:val="nil"/>
              <w:bottom w:val="nil"/>
              <w:right w:val="nil"/>
            </w:tcBorders>
            <w:shd w:val="clear" w:color="auto" w:fill="auto"/>
            <w:noWrap/>
            <w:vAlign w:val="bottom"/>
            <w:hideMark/>
          </w:tcPr>
          <w:p w14:paraId="5B4FDADA" w14:textId="77777777" w:rsidR="00045AB8" w:rsidRPr="00AA729A" w:rsidRDefault="00045AB8" w:rsidP="006F6AC6">
            <w:pPr>
              <w:spacing w:after="0" w:line="240" w:lineRule="auto"/>
              <w:rPr>
                <w:rFonts w:eastAsia="Times New Roman" w:cs="Arial"/>
                <w:sz w:val="20"/>
                <w:szCs w:val="20"/>
                <w:lang w:eastAsia="en-GB"/>
              </w:rPr>
            </w:pPr>
            <w:r w:rsidRPr="00AA729A">
              <w:rPr>
                <w:rFonts w:eastAsia="Times New Roman" w:cs="Arial"/>
                <w:sz w:val="20"/>
                <w:szCs w:val="20"/>
                <w:lang w:eastAsia="en-GB"/>
              </w:rPr>
              <w:t>Offered food or drink by staff</w:t>
            </w:r>
          </w:p>
        </w:tc>
        <w:tc>
          <w:tcPr>
            <w:tcW w:w="0" w:type="auto"/>
            <w:tcBorders>
              <w:top w:val="nil"/>
              <w:left w:val="nil"/>
              <w:bottom w:val="nil"/>
              <w:right w:val="nil"/>
            </w:tcBorders>
            <w:shd w:val="clear" w:color="auto" w:fill="auto"/>
            <w:noWrap/>
            <w:vAlign w:val="bottom"/>
            <w:hideMark/>
          </w:tcPr>
          <w:p w14:paraId="218BBAA2"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52 / 70 (74.3%)</w:t>
            </w:r>
          </w:p>
        </w:tc>
        <w:tc>
          <w:tcPr>
            <w:tcW w:w="0" w:type="auto"/>
            <w:tcBorders>
              <w:top w:val="nil"/>
              <w:left w:val="nil"/>
              <w:bottom w:val="nil"/>
              <w:right w:val="nil"/>
            </w:tcBorders>
            <w:shd w:val="clear" w:color="auto" w:fill="auto"/>
            <w:noWrap/>
            <w:vAlign w:val="bottom"/>
            <w:hideMark/>
          </w:tcPr>
          <w:p w14:paraId="08839FBD"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13 / 16 (81.3%)</w:t>
            </w:r>
          </w:p>
        </w:tc>
        <w:tc>
          <w:tcPr>
            <w:tcW w:w="0" w:type="auto"/>
            <w:tcBorders>
              <w:top w:val="nil"/>
              <w:left w:val="nil"/>
              <w:bottom w:val="nil"/>
              <w:right w:val="nil"/>
            </w:tcBorders>
            <w:shd w:val="clear" w:color="auto" w:fill="auto"/>
            <w:noWrap/>
            <w:vAlign w:val="bottom"/>
            <w:hideMark/>
          </w:tcPr>
          <w:p w14:paraId="3C93C2B1"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-7 (-30 - 16)</w:t>
            </w:r>
          </w:p>
        </w:tc>
        <w:tc>
          <w:tcPr>
            <w:tcW w:w="0" w:type="auto"/>
            <w:tcBorders>
              <w:top w:val="nil"/>
              <w:left w:val="nil"/>
              <w:bottom w:val="nil"/>
              <w:right w:val="nil"/>
            </w:tcBorders>
            <w:shd w:val="clear" w:color="auto" w:fill="auto"/>
            <w:noWrap/>
            <w:vAlign w:val="bottom"/>
            <w:hideMark/>
          </w:tcPr>
          <w:p w14:paraId="0BA0E083"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0.56</w:t>
            </w:r>
          </w:p>
        </w:tc>
      </w:tr>
      <w:tr w:rsidR="00045AB8" w:rsidRPr="00AA729A" w14:paraId="33A798D3" w14:textId="77777777" w:rsidTr="006F6AC6">
        <w:trPr>
          <w:trHeight w:val="240"/>
        </w:trPr>
        <w:tc>
          <w:tcPr>
            <w:tcW w:w="0" w:type="auto"/>
            <w:tcBorders>
              <w:top w:val="nil"/>
              <w:left w:val="nil"/>
              <w:bottom w:val="nil"/>
              <w:right w:val="nil"/>
            </w:tcBorders>
            <w:shd w:val="clear" w:color="auto" w:fill="auto"/>
            <w:noWrap/>
            <w:vAlign w:val="bottom"/>
            <w:hideMark/>
          </w:tcPr>
          <w:p w14:paraId="4A698FD8" w14:textId="77777777" w:rsidR="00045AB8" w:rsidRPr="00AA729A" w:rsidRDefault="00045AB8" w:rsidP="006F6AC6">
            <w:pPr>
              <w:spacing w:after="0" w:line="240" w:lineRule="auto"/>
              <w:rPr>
                <w:rFonts w:eastAsia="Times New Roman" w:cs="Arial"/>
                <w:b/>
                <w:bCs/>
                <w:sz w:val="20"/>
                <w:szCs w:val="20"/>
                <w:lang w:eastAsia="en-GB"/>
              </w:rPr>
            </w:pPr>
            <w:r w:rsidRPr="00AA729A">
              <w:rPr>
                <w:rFonts w:eastAsia="Times New Roman" w:cs="Arial"/>
                <w:b/>
                <w:bCs/>
                <w:sz w:val="20"/>
                <w:szCs w:val="20"/>
                <w:lang w:eastAsia="en-GB"/>
              </w:rPr>
              <w:t>ARRIVAL TIME&gt;12:00</w:t>
            </w:r>
          </w:p>
        </w:tc>
        <w:tc>
          <w:tcPr>
            <w:tcW w:w="0" w:type="auto"/>
            <w:tcBorders>
              <w:top w:val="nil"/>
              <w:left w:val="nil"/>
              <w:bottom w:val="nil"/>
              <w:right w:val="nil"/>
            </w:tcBorders>
            <w:shd w:val="clear" w:color="auto" w:fill="auto"/>
            <w:noWrap/>
            <w:vAlign w:val="bottom"/>
            <w:hideMark/>
          </w:tcPr>
          <w:p w14:paraId="4EC03F8A" w14:textId="77777777" w:rsidR="00045AB8" w:rsidRPr="00AA729A" w:rsidRDefault="00045AB8" w:rsidP="006F6AC6">
            <w:pPr>
              <w:spacing w:after="0" w:line="240" w:lineRule="auto"/>
              <w:jc w:val="center"/>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40526474" w14:textId="77777777" w:rsidR="00045AB8" w:rsidRPr="00AA729A" w:rsidRDefault="00045AB8" w:rsidP="006F6AC6">
            <w:pPr>
              <w:spacing w:after="0" w:line="240" w:lineRule="auto"/>
              <w:jc w:val="center"/>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33E48F62" w14:textId="77777777" w:rsidR="00045AB8" w:rsidRPr="00AA729A" w:rsidRDefault="00045AB8" w:rsidP="006F6AC6">
            <w:pPr>
              <w:spacing w:after="0" w:line="240" w:lineRule="auto"/>
              <w:jc w:val="center"/>
              <w:rPr>
                <w:rFonts w:eastAsia="Times New Roman" w:cs="Arial"/>
                <w:sz w:val="20"/>
                <w:szCs w:val="20"/>
                <w:lang w:eastAsia="en-GB"/>
              </w:rPr>
            </w:pPr>
          </w:p>
        </w:tc>
        <w:tc>
          <w:tcPr>
            <w:tcW w:w="0" w:type="auto"/>
            <w:tcBorders>
              <w:top w:val="nil"/>
              <w:left w:val="nil"/>
              <w:bottom w:val="nil"/>
              <w:right w:val="nil"/>
            </w:tcBorders>
            <w:shd w:val="clear" w:color="auto" w:fill="auto"/>
            <w:noWrap/>
            <w:vAlign w:val="bottom"/>
            <w:hideMark/>
          </w:tcPr>
          <w:p w14:paraId="625D62E3" w14:textId="77777777" w:rsidR="00045AB8" w:rsidRPr="00AA729A" w:rsidRDefault="00045AB8" w:rsidP="006F6AC6">
            <w:pPr>
              <w:spacing w:after="0" w:line="240" w:lineRule="auto"/>
              <w:jc w:val="center"/>
              <w:rPr>
                <w:rFonts w:eastAsia="Times New Roman" w:cs="Arial"/>
                <w:sz w:val="20"/>
                <w:szCs w:val="20"/>
                <w:lang w:eastAsia="en-GB"/>
              </w:rPr>
            </w:pPr>
          </w:p>
        </w:tc>
      </w:tr>
      <w:tr w:rsidR="00045AB8" w:rsidRPr="00AA729A" w14:paraId="1AA0EAE6" w14:textId="77777777" w:rsidTr="006F6AC6">
        <w:trPr>
          <w:trHeight w:val="240"/>
        </w:trPr>
        <w:tc>
          <w:tcPr>
            <w:tcW w:w="0" w:type="auto"/>
            <w:tcBorders>
              <w:top w:val="nil"/>
              <w:left w:val="nil"/>
              <w:bottom w:val="nil"/>
              <w:right w:val="nil"/>
            </w:tcBorders>
            <w:shd w:val="clear" w:color="auto" w:fill="auto"/>
            <w:noWrap/>
            <w:vAlign w:val="bottom"/>
            <w:hideMark/>
          </w:tcPr>
          <w:p w14:paraId="3F9EA1E1" w14:textId="77777777" w:rsidR="00045AB8" w:rsidRPr="00AA729A" w:rsidRDefault="00045AB8" w:rsidP="006F6AC6">
            <w:pPr>
              <w:spacing w:after="0" w:line="240" w:lineRule="auto"/>
              <w:rPr>
                <w:rFonts w:eastAsia="Times New Roman" w:cs="Arial"/>
                <w:sz w:val="20"/>
                <w:szCs w:val="20"/>
                <w:lang w:eastAsia="en-GB"/>
              </w:rPr>
            </w:pPr>
            <w:r w:rsidRPr="00AA729A">
              <w:rPr>
                <w:rFonts w:eastAsia="Times New Roman" w:cs="Arial"/>
                <w:sz w:val="20"/>
                <w:szCs w:val="20"/>
                <w:lang w:eastAsia="en-GB"/>
              </w:rPr>
              <w:t xml:space="preserve">Able to get food or drink </w:t>
            </w:r>
            <w:r w:rsidRPr="00AA729A">
              <w:rPr>
                <w:rFonts w:eastAsia="Times New Roman" w:cs="Arial"/>
                <w:sz w:val="20"/>
                <w:szCs w:val="20"/>
                <w:vertAlign w:val="superscript"/>
                <w:lang w:eastAsia="en-GB"/>
              </w:rPr>
              <w:t>2</w:t>
            </w:r>
          </w:p>
        </w:tc>
        <w:tc>
          <w:tcPr>
            <w:tcW w:w="0" w:type="auto"/>
            <w:tcBorders>
              <w:top w:val="nil"/>
              <w:left w:val="nil"/>
              <w:bottom w:val="nil"/>
              <w:right w:val="nil"/>
            </w:tcBorders>
            <w:shd w:val="clear" w:color="auto" w:fill="auto"/>
            <w:noWrap/>
            <w:vAlign w:val="bottom"/>
            <w:hideMark/>
          </w:tcPr>
          <w:p w14:paraId="43B51CAA"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37 / 53 (69.8%)</w:t>
            </w:r>
          </w:p>
        </w:tc>
        <w:tc>
          <w:tcPr>
            <w:tcW w:w="0" w:type="auto"/>
            <w:tcBorders>
              <w:top w:val="nil"/>
              <w:left w:val="nil"/>
              <w:bottom w:val="nil"/>
              <w:right w:val="nil"/>
            </w:tcBorders>
            <w:shd w:val="clear" w:color="auto" w:fill="auto"/>
            <w:noWrap/>
            <w:vAlign w:val="bottom"/>
            <w:hideMark/>
          </w:tcPr>
          <w:p w14:paraId="16197D21"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8 / 26 (30.8%)</w:t>
            </w:r>
          </w:p>
        </w:tc>
        <w:tc>
          <w:tcPr>
            <w:tcW w:w="0" w:type="auto"/>
            <w:tcBorders>
              <w:top w:val="nil"/>
              <w:left w:val="nil"/>
              <w:bottom w:val="nil"/>
              <w:right w:val="nil"/>
            </w:tcBorders>
            <w:shd w:val="clear" w:color="auto" w:fill="auto"/>
            <w:noWrap/>
            <w:vAlign w:val="bottom"/>
            <w:hideMark/>
          </w:tcPr>
          <w:p w14:paraId="6AE20685"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39 (16 - 62)</w:t>
            </w:r>
          </w:p>
        </w:tc>
        <w:tc>
          <w:tcPr>
            <w:tcW w:w="0" w:type="auto"/>
            <w:tcBorders>
              <w:top w:val="nil"/>
              <w:left w:val="nil"/>
              <w:bottom w:val="nil"/>
              <w:right w:val="nil"/>
            </w:tcBorders>
            <w:shd w:val="clear" w:color="auto" w:fill="auto"/>
            <w:noWrap/>
            <w:vAlign w:val="bottom"/>
            <w:hideMark/>
          </w:tcPr>
          <w:p w14:paraId="7C210A9C"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0.001</w:t>
            </w:r>
          </w:p>
        </w:tc>
      </w:tr>
      <w:tr w:rsidR="00045AB8" w:rsidRPr="00AA729A" w14:paraId="04B8619B" w14:textId="77777777" w:rsidTr="006F6AC6">
        <w:trPr>
          <w:trHeight w:val="240"/>
        </w:trPr>
        <w:tc>
          <w:tcPr>
            <w:tcW w:w="0" w:type="auto"/>
            <w:tcBorders>
              <w:top w:val="nil"/>
              <w:left w:val="nil"/>
              <w:bottom w:val="nil"/>
              <w:right w:val="nil"/>
            </w:tcBorders>
            <w:shd w:val="clear" w:color="auto" w:fill="auto"/>
            <w:noWrap/>
            <w:vAlign w:val="bottom"/>
            <w:hideMark/>
          </w:tcPr>
          <w:p w14:paraId="2A604682" w14:textId="77777777" w:rsidR="00045AB8" w:rsidRPr="00AA729A" w:rsidRDefault="00045AB8" w:rsidP="006F6AC6">
            <w:pPr>
              <w:spacing w:after="0" w:line="240" w:lineRule="auto"/>
              <w:rPr>
                <w:rFonts w:eastAsia="Times New Roman" w:cs="Arial"/>
                <w:sz w:val="20"/>
                <w:szCs w:val="20"/>
                <w:lang w:eastAsia="en-GB"/>
              </w:rPr>
            </w:pPr>
            <w:r w:rsidRPr="00AA729A">
              <w:rPr>
                <w:rFonts w:eastAsia="Times New Roman" w:cs="Arial"/>
                <w:sz w:val="20"/>
                <w:szCs w:val="20"/>
                <w:lang w:eastAsia="en-GB"/>
              </w:rPr>
              <w:t>Offered food or drink by staff</w:t>
            </w:r>
          </w:p>
        </w:tc>
        <w:tc>
          <w:tcPr>
            <w:tcW w:w="0" w:type="auto"/>
            <w:tcBorders>
              <w:top w:val="nil"/>
              <w:left w:val="nil"/>
              <w:bottom w:val="nil"/>
              <w:right w:val="nil"/>
            </w:tcBorders>
            <w:shd w:val="clear" w:color="auto" w:fill="auto"/>
            <w:noWrap/>
            <w:vAlign w:val="bottom"/>
            <w:hideMark/>
          </w:tcPr>
          <w:p w14:paraId="4A7DB19B"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41 / 67 (61.2%)</w:t>
            </w:r>
          </w:p>
        </w:tc>
        <w:tc>
          <w:tcPr>
            <w:tcW w:w="0" w:type="auto"/>
            <w:tcBorders>
              <w:top w:val="nil"/>
              <w:left w:val="nil"/>
              <w:bottom w:val="nil"/>
              <w:right w:val="nil"/>
            </w:tcBorders>
            <w:shd w:val="clear" w:color="auto" w:fill="auto"/>
            <w:noWrap/>
            <w:vAlign w:val="bottom"/>
            <w:hideMark/>
          </w:tcPr>
          <w:p w14:paraId="531372FB"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6 / 36 (16.7%)</w:t>
            </w:r>
          </w:p>
        </w:tc>
        <w:tc>
          <w:tcPr>
            <w:tcW w:w="0" w:type="auto"/>
            <w:tcBorders>
              <w:top w:val="nil"/>
              <w:left w:val="nil"/>
              <w:bottom w:val="nil"/>
              <w:right w:val="nil"/>
            </w:tcBorders>
            <w:shd w:val="clear" w:color="auto" w:fill="auto"/>
            <w:noWrap/>
            <w:vAlign w:val="bottom"/>
            <w:hideMark/>
          </w:tcPr>
          <w:p w14:paraId="2C2EE1B3"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45 (24 - 65)</w:t>
            </w:r>
          </w:p>
        </w:tc>
        <w:tc>
          <w:tcPr>
            <w:tcW w:w="0" w:type="auto"/>
            <w:tcBorders>
              <w:top w:val="nil"/>
              <w:left w:val="nil"/>
              <w:bottom w:val="nil"/>
              <w:right w:val="nil"/>
            </w:tcBorders>
            <w:shd w:val="clear" w:color="auto" w:fill="auto"/>
            <w:noWrap/>
            <w:vAlign w:val="bottom"/>
            <w:hideMark/>
          </w:tcPr>
          <w:p w14:paraId="1D9553B1" w14:textId="77777777" w:rsidR="00045AB8" w:rsidRPr="00AA729A" w:rsidRDefault="00045AB8" w:rsidP="006F6AC6">
            <w:pPr>
              <w:spacing w:after="0" w:line="240" w:lineRule="auto"/>
              <w:jc w:val="center"/>
              <w:rPr>
                <w:rFonts w:eastAsia="Times New Roman" w:cs="Arial"/>
                <w:sz w:val="20"/>
                <w:szCs w:val="20"/>
                <w:lang w:eastAsia="en-GB"/>
              </w:rPr>
            </w:pPr>
            <w:r w:rsidRPr="00AA729A">
              <w:rPr>
                <w:rFonts w:eastAsia="Times New Roman" w:cs="Arial"/>
                <w:sz w:val="20"/>
                <w:szCs w:val="20"/>
                <w:lang w:eastAsia="en-GB"/>
              </w:rPr>
              <w:t>&lt;0.001</w:t>
            </w:r>
          </w:p>
        </w:tc>
      </w:tr>
    </w:tbl>
    <w:p w14:paraId="3085228B" w14:textId="77777777" w:rsidR="00045AB8" w:rsidRPr="00AA729A" w:rsidRDefault="00045AB8" w:rsidP="00045AB8">
      <w:pPr>
        <w:spacing w:after="0" w:line="360" w:lineRule="auto"/>
        <w:rPr>
          <w:rFonts w:eastAsia="Times New Roman" w:cs="Arial"/>
          <w:lang w:eastAsia="en-GB"/>
        </w:rPr>
      </w:pPr>
    </w:p>
    <w:p w14:paraId="7E8B00EA" w14:textId="77777777" w:rsidR="00045AB8" w:rsidRPr="00AA729A" w:rsidRDefault="00045AB8" w:rsidP="00045AB8">
      <w:pPr>
        <w:spacing w:before="20" w:after="0" w:line="360" w:lineRule="auto"/>
        <w:rPr>
          <w:rFonts w:cs="Arial"/>
          <w:sz w:val="16"/>
          <w:szCs w:val="16"/>
        </w:rPr>
      </w:pPr>
      <w:r w:rsidRPr="00AA729A">
        <w:rPr>
          <w:rFonts w:cs="Arial"/>
          <w:sz w:val="16"/>
          <w:szCs w:val="16"/>
          <w:vertAlign w:val="superscript"/>
        </w:rPr>
        <w:t>1</w:t>
      </w:r>
      <w:r w:rsidRPr="00AA729A">
        <w:rPr>
          <w:rFonts w:cs="Arial"/>
          <w:sz w:val="16"/>
          <w:szCs w:val="16"/>
        </w:rPr>
        <w:t xml:space="preserve"> positive % rate difference indicates percentage greater for volunteer scheme than for none.</w:t>
      </w:r>
    </w:p>
    <w:p w14:paraId="35AF09B8" w14:textId="77777777" w:rsidR="00045AB8" w:rsidRPr="00AA729A" w:rsidRDefault="00045AB8" w:rsidP="00045AB8">
      <w:pPr>
        <w:spacing w:before="20" w:after="0" w:line="360" w:lineRule="auto"/>
        <w:rPr>
          <w:rFonts w:cs="Arial"/>
          <w:sz w:val="16"/>
          <w:szCs w:val="16"/>
        </w:rPr>
      </w:pPr>
      <w:r w:rsidRPr="00AA729A">
        <w:rPr>
          <w:rFonts w:cs="Arial"/>
          <w:sz w:val="16"/>
          <w:szCs w:val="16"/>
          <w:vertAlign w:val="superscript"/>
        </w:rPr>
        <w:t>2</w:t>
      </w:r>
      <w:r w:rsidRPr="00AA729A">
        <w:rPr>
          <w:rFonts w:cs="Arial"/>
          <w:sz w:val="16"/>
          <w:szCs w:val="16"/>
        </w:rPr>
        <w:t xml:space="preserve"> participants who did not want food or drink were excluded.</w:t>
      </w:r>
    </w:p>
    <w:p w14:paraId="1714A34D" w14:textId="77777777" w:rsidR="00045AB8" w:rsidRPr="00AA729A" w:rsidRDefault="00045AB8" w:rsidP="00045AB8">
      <w:pPr>
        <w:spacing w:before="20" w:after="0" w:line="360" w:lineRule="auto"/>
        <w:rPr>
          <w:rFonts w:cs="Arial"/>
          <w:sz w:val="16"/>
          <w:szCs w:val="16"/>
        </w:rPr>
      </w:pPr>
      <w:r w:rsidRPr="00AA729A">
        <w:rPr>
          <w:rFonts w:cs="Arial"/>
          <w:sz w:val="16"/>
          <w:szCs w:val="16"/>
        </w:rPr>
        <w:t>Number of cases with missing arrival time 9.</w:t>
      </w:r>
    </w:p>
    <w:p w14:paraId="0DC97114" w14:textId="77777777" w:rsidR="00045AB8" w:rsidRPr="00AA729A" w:rsidRDefault="00045AB8" w:rsidP="00045AB8">
      <w:pPr>
        <w:spacing w:after="0" w:line="360" w:lineRule="auto"/>
        <w:rPr>
          <w:rFonts w:cs="Arial"/>
          <w:b/>
        </w:rPr>
      </w:pPr>
    </w:p>
    <w:p w14:paraId="0403D746" w14:textId="22D93532" w:rsidR="00045AB8" w:rsidRPr="00AA729A" w:rsidRDefault="00045AB8" w:rsidP="00045AB8">
      <w:pPr>
        <w:spacing w:after="0" w:line="360" w:lineRule="auto"/>
      </w:pPr>
      <w:proofErr w:type="gramStart"/>
      <w:r w:rsidRPr="00AA729A">
        <w:t>The majority of</w:t>
      </w:r>
      <w:proofErr w:type="gramEnd"/>
      <w:r w:rsidRPr="00AA729A">
        <w:t xml:space="preserve"> patients had a positive experience of volunteers</w:t>
      </w:r>
      <w:r w:rsidRPr="00AA729A">
        <w:rPr>
          <w:rFonts w:eastAsia="Times New Roman" w:cs="Arial"/>
          <w:lang w:eastAsia="en-GB"/>
        </w:rPr>
        <w:t xml:space="preserve">; 57/77 (74.0%) reported that </w:t>
      </w:r>
      <w:r w:rsidRPr="00AA729A">
        <w:t>volunteers definitely impacted positively on th</w:t>
      </w:r>
      <w:r>
        <w:t>eir experience in the Emergency D</w:t>
      </w:r>
      <w:r w:rsidRPr="00AA729A">
        <w:t xml:space="preserve">epartment. </w:t>
      </w:r>
      <w:r w:rsidRPr="00AA729A">
        <w:rPr>
          <w:rFonts w:eastAsia="Times New Roman" w:cs="Arial"/>
          <w:lang w:eastAsia="en-GB"/>
        </w:rPr>
        <w:t xml:space="preserve">In response to </w:t>
      </w:r>
      <w:r w:rsidRPr="00AA729A">
        <w:rPr>
          <w:rFonts w:cstheme="minorHAnsi"/>
        </w:rPr>
        <w:t xml:space="preserve">The </w:t>
      </w:r>
      <w:r w:rsidR="001A3E66">
        <w:rPr>
          <w:rFonts w:cstheme="minorHAnsi"/>
        </w:rPr>
        <w:t>FFT</w:t>
      </w:r>
      <w:r w:rsidR="001A3E66" w:rsidRPr="00AA729A">
        <w:rPr>
          <w:rFonts w:cstheme="minorHAnsi"/>
        </w:rPr>
        <w:t xml:space="preserve"> </w:t>
      </w:r>
      <w:r w:rsidRPr="00AA729A">
        <w:rPr>
          <w:rFonts w:cstheme="minorHAnsi"/>
        </w:rPr>
        <w:t xml:space="preserve">(NHS England 2015), more than 95% of patients responded that they would be ‘extremely likely’ to recommend the </w:t>
      </w:r>
      <w:r w:rsidRPr="00AA729A">
        <w:rPr>
          <w:rFonts w:cs="Arial"/>
        </w:rPr>
        <w:t xml:space="preserve">Emergency Department to friends and family if they needed </w:t>
      </w:r>
      <w:r w:rsidRPr="00AA729A">
        <w:rPr>
          <w:rFonts w:cs="Arial"/>
        </w:rPr>
        <w:lastRenderedPageBreak/>
        <w:t>similar care or treatment</w:t>
      </w:r>
      <w:r w:rsidRPr="00AA729A">
        <w:rPr>
          <w:rFonts w:eastAsia="Times New Roman" w:cs="Arial"/>
          <w:lang w:eastAsia="en-GB"/>
        </w:rPr>
        <w:t xml:space="preserve"> in both groups, when the volunteer scheme was running and not </w:t>
      </w:r>
      <w:r w:rsidRPr="00AA729A">
        <w:t>(137/143 vs 47/49, %RD 0, 95% CI -7-6, p=0.97)</w:t>
      </w:r>
      <w:r w:rsidRPr="00AA729A">
        <w:rPr>
          <w:rFonts w:eastAsia="Times New Roman" w:cs="Arial"/>
          <w:lang w:eastAsia="en-GB"/>
        </w:rPr>
        <w:t>.</w:t>
      </w:r>
    </w:p>
    <w:p w14:paraId="22664517" w14:textId="77777777" w:rsidR="00045AB8" w:rsidRPr="00AA729A" w:rsidRDefault="00045AB8" w:rsidP="00045AB8">
      <w:pPr>
        <w:spacing w:after="0" w:line="360" w:lineRule="auto"/>
        <w:jc w:val="center"/>
        <w:rPr>
          <w:rFonts w:eastAsia="Times New Roman" w:cs="Arial"/>
          <w:lang w:eastAsia="en-GB"/>
        </w:rPr>
      </w:pPr>
    </w:p>
    <w:p w14:paraId="487540B9" w14:textId="77777777" w:rsidR="00045AB8" w:rsidRPr="00AA729A" w:rsidRDefault="00045AB8" w:rsidP="00045AB8">
      <w:pPr>
        <w:spacing w:after="0" w:line="360" w:lineRule="auto"/>
        <w:rPr>
          <w:rFonts w:eastAsia="Times New Roman" w:cs="Arial"/>
          <w:lang w:eastAsia="en-GB"/>
        </w:rPr>
      </w:pPr>
      <w:r w:rsidRPr="00AA729A">
        <w:rPr>
          <w:rFonts w:eastAsia="Times New Roman" w:cs="Arial"/>
          <w:lang w:eastAsia="en-GB"/>
        </w:rPr>
        <w:t>4. Discussion:</w:t>
      </w:r>
    </w:p>
    <w:p w14:paraId="5540C9FB" w14:textId="77777777" w:rsidR="00045AB8" w:rsidRPr="00AA729A" w:rsidRDefault="00045AB8" w:rsidP="00045AB8">
      <w:pPr>
        <w:spacing w:after="0" w:line="360" w:lineRule="auto"/>
        <w:rPr>
          <w:rFonts w:eastAsia="Times New Roman" w:cs="Arial"/>
          <w:lang w:eastAsia="en-GB"/>
        </w:rPr>
      </w:pPr>
    </w:p>
    <w:p w14:paraId="319174AE" w14:textId="2980AFE4" w:rsidR="00045AB8" w:rsidRPr="00AA729A" w:rsidRDefault="00045AB8" w:rsidP="00045AB8">
      <w:pPr>
        <w:spacing w:after="0" w:line="360" w:lineRule="auto"/>
      </w:pPr>
      <w:r w:rsidRPr="00AA729A">
        <w:t xml:space="preserve">This study is the first to </w:t>
      </w:r>
      <w:r w:rsidRPr="00AA729A">
        <w:rPr>
          <w:rFonts w:eastAsia="Times New Roman" w:cs="Arial"/>
          <w:lang w:eastAsia="en-GB"/>
        </w:rPr>
        <w:t xml:space="preserve">assess the effectiveness of hospital volunteers in an emergency department through the </w:t>
      </w:r>
      <w:r w:rsidRPr="00AA729A">
        <w:t>evaluation of patient experience</w:t>
      </w:r>
      <w:r w:rsidRPr="00AA729A">
        <w:rPr>
          <w:rFonts w:eastAsia="Times New Roman" w:cs="Arial"/>
          <w:lang w:eastAsia="en-GB"/>
        </w:rPr>
        <w:t xml:space="preserve">. </w:t>
      </w:r>
      <w:r w:rsidR="00597F9D">
        <w:rPr>
          <w:rFonts w:eastAsia="Times New Roman" w:cs="Arial"/>
          <w:lang w:eastAsia="en-GB"/>
        </w:rPr>
        <w:t>Hospital</w:t>
      </w:r>
      <w:r w:rsidRPr="00AA729A">
        <w:t xml:space="preserve"> volunteers were shown to be significantly effective in meeting patients’ nutritional needs. Patients in the department when the volunteer scheme was running, reported obtaining food and drink and being offered something to eat and drink by a </w:t>
      </w:r>
      <w:r w:rsidR="00240EB0">
        <w:t>staff member</w:t>
      </w:r>
      <w:r w:rsidRPr="00AA729A">
        <w:t xml:space="preserve"> more often, compared with patients when the volunteer scheme was not running. It should be noted that some patients were able to get </w:t>
      </w:r>
      <w:r>
        <w:t>food</w:t>
      </w:r>
      <w:r w:rsidRPr="00AA729A">
        <w:t xml:space="preserve"> and drink through other means such as vending machines and therefore may not have been offered food and drink by a staff</w:t>
      </w:r>
      <w:r>
        <w:t xml:space="preserve"> member</w:t>
      </w:r>
      <w:r w:rsidRPr="00AA729A">
        <w:t xml:space="preserve">. Of the clinical staff, it was mainly </w:t>
      </w:r>
      <w:proofErr w:type="gramStart"/>
      <w:r w:rsidRPr="00AA729A">
        <w:t>nurses</w:t>
      </w:r>
      <w:proofErr w:type="gramEnd"/>
      <w:r w:rsidRPr="00AA729A">
        <w:t xml:space="preserve"> and healthcare assistants who offered patients food and drink. Although there was some overlap with nurses or healthcare assistants and hospital volunteers offering </w:t>
      </w:r>
      <w:r>
        <w:t>nutritional support</w:t>
      </w:r>
      <w:r w:rsidRPr="00AA729A">
        <w:t xml:space="preserve">, volunteers often provided nutrition to patients independently of other </w:t>
      </w:r>
      <w:r w:rsidR="00C23FA9">
        <w:t>staff members</w:t>
      </w:r>
      <w:r w:rsidRPr="00AA729A">
        <w:t xml:space="preserve">. The results for emotional support are less conclusive and volunteers were not shown to be significantly effective in providing emotional support to patients. Of patients who felt distressed, more reported being </w:t>
      </w:r>
      <w:proofErr w:type="gramStart"/>
      <w:r w:rsidRPr="00AA729A">
        <w:t>definitely comforted</w:t>
      </w:r>
      <w:proofErr w:type="gramEnd"/>
      <w:r w:rsidRPr="00AA729A">
        <w:t xml:space="preserve"> by a member of staff while the volunteer scheme was running, however this difference was not significant. Moreover, patients were primarily comforted by nurses or healthcare assistants and doctors as opposed to hospital volunteers.</w:t>
      </w:r>
    </w:p>
    <w:p w14:paraId="34361087" w14:textId="77777777" w:rsidR="00045AB8" w:rsidRPr="00AA729A" w:rsidRDefault="00045AB8" w:rsidP="00045AB8">
      <w:pPr>
        <w:spacing w:after="0" w:line="360" w:lineRule="auto"/>
      </w:pPr>
    </w:p>
    <w:p w14:paraId="1924D24D" w14:textId="5548C4CF" w:rsidR="00045AB8" w:rsidRPr="00AA729A" w:rsidRDefault="00045AB8" w:rsidP="00045AB8">
      <w:pPr>
        <w:spacing w:after="0" w:line="360" w:lineRule="auto"/>
      </w:pPr>
      <w:r w:rsidRPr="00AA729A">
        <w:t xml:space="preserve">In common with existing research, mainly based in in-hospital settings, this study found that volunteers provide a valuable contribution in meeting the nutritional needs of patients </w:t>
      </w:r>
      <w:r>
        <w:rPr>
          <w:rFonts w:cstheme="minorHAnsi"/>
        </w:rPr>
        <w:t>(Howson et al. 2017</w:t>
      </w:r>
      <w:r w:rsidRPr="00AA729A">
        <w:rPr>
          <w:rFonts w:cstheme="minorHAnsi"/>
        </w:rPr>
        <w:t xml:space="preserve">, </w:t>
      </w:r>
      <w:r w:rsidRPr="00AA729A">
        <w:t xml:space="preserve">Green et al. 2011, </w:t>
      </w:r>
      <w:proofErr w:type="spellStart"/>
      <w:r w:rsidRPr="00AA729A">
        <w:rPr>
          <w:rFonts w:cstheme="minorHAnsi"/>
        </w:rPr>
        <w:t>Tassone</w:t>
      </w:r>
      <w:proofErr w:type="spellEnd"/>
      <w:r w:rsidRPr="00AA729A">
        <w:rPr>
          <w:rFonts w:cstheme="minorHAnsi"/>
        </w:rPr>
        <w:t xml:space="preserve"> et al. 2015)</w:t>
      </w:r>
      <w:r w:rsidRPr="00AA729A">
        <w:t xml:space="preserve">. The role of the volunteers in existing studies is primarily as ‘meal-time assistants’, supporting patients with their nutritional intake by helping cut up food or feed patients. </w:t>
      </w:r>
      <w:r w:rsidRPr="00AA729A">
        <w:rPr>
          <w:rFonts w:cstheme="minorHAnsi"/>
        </w:rPr>
        <w:t>Volunteers have been shown to be helpful in providing dietary intake for patients</w:t>
      </w:r>
      <w:r w:rsidR="000B7223">
        <w:rPr>
          <w:rFonts w:cstheme="minorHAnsi"/>
        </w:rPr>
        <w:t xml:space="preserve"> </w:t>
      </w:r>
      <w:r w:rsidRPr="00AA729A">
        <w:rPr>
          <w:rFonts w:cstheme="minorHAnsi"/>
        </w:rPr>
        <w:t>(</w:t>
      </w:r>
      <w:r w:rsidR="000B7223" w:rsidRPr="00AA729A">
        <w:rPr>
          <w:rFonts w:cstheme="minorHAnsi"/>
        </w:rPr>
        <w:t>Gilbert et al. 2013</w:t>
      </w:r>
      <w:r w:rsidR="000B7223">
        <w:rPr>
          <w:rFonts w:cstheme="minorHAnsi"/>
        </w:rPr>
        <w:t xml:space="preserve">, </w:t>
      </w:r>
      <w:r w:rsidRPr="00AA729A">
        <w:t>Huang et al. 2015, Manning et al. 2012, Roberts et al. 2014, Robinson et al. 2002</w:t>
      </w:r>
      <w:r w:rsidR="000B7223">
        <w:t xml:space="preserve">, </w:t>
      </w:r>
      <w:r w:rsidR="000B7223" w:rsidRPr="00AA729A">
        <w:t>Walton et al. 2008</w:t>
      </w:r>
      <w:r w:rsidR="000B7223">
        <w:t xml:space="preserve">, </w:t>
      </w:r>
      <w:r w:rsidR="000B7223" w:rsidRPr="00AA729A">
        <w:t>Wong et al. 2008</w:t>
      </w:r>
      <w:r w:rsidR="000B7223">
        <w:t xml:space="preserve"> and</w:t>
      </w:r>
      <w:r w:rsidR="000B7223" w:rsidRPr="000B7223">
        <w:t xml:space="preserve"> </w:t>
      </w:r>
      <w:r w:rsidR="000B7223" w:rsidRPr="00AA729A">
        <w:t>Wright 2008</w:t>
      </w:r>
      <w:r w:rsidRPr="00AA729A">
        <w:t xml:space="preserve">). Although it was beyond the scope of this study to investigate whether patients’ dietary intake was improved, volunteers were shown to be effective in sourcing and providing nutrition for patients. This is an aspect of nutritional support not investigated in any other study and especially relevant to emergency departments where food and drink is not routinely provided at structured mealtimes. </w:t>
      </w:r>
    </w:p>
    <w:p w14:paraId="34A4A3D9" w14:textId="77777777" w:rsidR="00045AB8" w:rsidRPr="00AA729A" w:rsidRDefault="00045AB8" w:rsidP="00045AB8">
      <w:pPr>
        <w:spacing w:after="0" w:line="360" w:lineRule="auto"/>
      </w:pPr>
    </w:p>
    <w:p w14:paraId="2B2E8770" w14:textId="47E2A71F" w:rsidR="00045AB8" w:rsidRPr="00AA729A" w:rsidRDefault="00045AB8" w:rsidP="00045AB8">
      <w:pPr>
        <w:spacing w:after="0" w:line="360" w:lineRule="auto"/>
      </w:pPr>
      <w:r w:rsidRPr="00AA729A">
        <w:rPr>
          <w:rFonts w:cs="Arial"/>
        </w:rPr>
        <w:lastRenderedPageBreak/>
        <w:t xml:space="preserve">The volunteer scheme in providing nutritional support was shown to be significantly effective for patients arriving after 12:00 with no significance difference between the two patient groups before 12:00. Without additional research into the number of patient attendances, the acuity of patients and staffing levels, it is difficult to ascertain the true reason for this finding. </w:t>
      </w:r>
      <w:proofErr w:type="gramStart"/>
      <w:r w:rsidRPr="00AA729A">
        <w:rPr>
          <w:rFonts w:cs="Arial"/>
        </w:rPr>
        <w:t>However</w:t>
      </w:r>
      <w:proofErr w:type="gramEnd"/>
      <w:r w:rsidRPr="00AA729A">
        <w:rPr>
          <w:rFonts w:cs="Arial"/>
        </w:rPr>
        <w:t xml:space="preserve"> a pote</w:t>
      </w:r>
      <w:r>
        <w:rPr>
          <w:rFonts w:cs="Arial"/>
        </w:rPr>
        <w:t>ntial reason could be that the Emergency D</w:t>
      </w:r>
      <w:r w:rsidRPr="00AA729A">
        <w:rPr>
          <w:rFonts w:cs="Arial"/>
        </w:rPr>
        <w:t xml:space="preserve">epartment may have been busier in the afternoon, compared with the morning. This </w:t>
      </w:r>
      <w:r w:rsidR="008E667E">
        <w:rPr>
          <w:rFonts w:cs="Arial"/>
        </w:rPr>
        <w:t>could</w:t>
      </w:r>
      <w:r w:rsidRPr="00AA729A">
        <w:rPr>
          <w:rFonts w:cs="Arial"/>
        </w:rPr>
        <w:t xml:space="preserve"> mean that there is a greater need for volunteers in helping nursing staff to provide nutritional support at busier times. </w:t>
      </w:r>
      <w:r w:rsidR="00C23FA9">
        <w:t>It</w:t>
      </w:r>
      <w:r w:rsidRPr="00AA729A">
        <w:t xml:space="preserve"> would be useful to undertake further research in exploring the association between time of day and demands in the department so that volunteer scheme can be optimised. </w:t>
      </w:r>
    </w:p>
    <w:p w14:paraId="330E91BB" w14:textId="77777777" w:rsidR="00045AB8" w:rsidRPr="00AA729A" w:rsidRDefault="00045AB8" w:rsidP="00045AB8">
      <w:pPr>
        <w:spacing w:after="0" w:line="360" w:lineRule="auto"/>
        <w:rPr>
          <w:rFonts w:cs="Arial"/>
        </w:rPr>
      </w:pPr>
    </w:p>
    <w:p w14:paraId="50F975B2" w14:textId="7091B678" w:rsidR="00045AB8" w:rsidRPr="00AA729A" w:rsidRDefault="00045AB8" w:rsidP="00045AB8">
      <w:pPr>
        <w:spacing w:after="0" w:line="360" w:lineRule="auto"/>
      </w:pPr>
      <w:r w:rsidRPr="00AA729A">
        <w:t xml:space="preserve">Studies have shown how volunteers were seen to be beneficial in relieving nursing workload by helping patients with nutrition. </w:t>
      </w:r>
      <w:r w:rsidRPr="00AA729A">
        <w:rPr>
          <w:rFonts w:cstheme="minorHAnsi"/>
        </w:rPr>
        <w:t>In some studies nurses reported having more time to support patients at mealtimes and assist patients with complex needs, such as dysphagia, when volunteers were helping (</w:t>
      </w:r>
      <w:r w:rsidRPr="00AA729A">
        <w:t xml:space="preserve">Brown and Jones 2009, </w:t>
      </w:r>
      <w:r w:rsidRPr="00AA729A">
        <w:rPr>
          <w:rFonts w:cstheme="minorHAnsi"/>
        </w:rPr>
        <w:t>Buys et al. 2013, R</w:t>
      </w:r>
      <w:r w:rsidRPr="00AA729A">
        <w:t xml:space="preserve">oberts et al. 2014, </w:t>
      </w:r>
      <w:r w:rsidRPr="00AA729A">
        <w:rPr>
          <w:rFonts w:cstheme="minorHAnsi"/>
        </w:rPr>
        <w:t xml:space="preserve">Robison et al. 2014, </w:t>
      </w:r>
      <w:r w:rsidRPr="00AA729A">
        <w:t>Walton et al. 2008</w:t>
      </w:r>
      <w:r w:rsidRPr="00AA729A">
        <w:rPr>
          <w:rFonts w:cstheme="minorHAnsi"/>
        </w:rPr>
        <w:t xml:space="preserve">). Mealtime assistants were found to be helpful </w:t>
      </w:r>
      <w:r w:rsidR="00472706">
        <w:rPr>
          <w:rFonts w:cstheme="minorHAnsi"/>
        </w:rPr>
        <w:t>in</w:t>
      </w:r>
      <w:r w:rsidRPr="00AA729A">
        <w:rPr>
          <w:rFonts w:cstheme="minorHAnsi"/>
        </w:rPr>
        <w:t xml:space="preserve"> preparing patients for meals,</w:t>
      </w:r>
      <w:r w:rsidR="00472706">
        <w:rPr>
          <w:rFonts w:cstheme="minorHAnsi"/>
        </w:rPr>
        <w:t xml:space="preserve"> </w:t>
      </w:r>
      <w:r w:rsidRPr="00AA729A">
        <w:rPr>
          <w:rFonts w:cstheme="minorHAnsi"/>
        </w:rPr>
        <w:t>by opening packaging and providing cutlery (</w:t>
      </w:r>
      <w:r w:rsidRPr="00AA729A">
        <w:t xml:space="preserve">Brown and Jones 2009, Manning et al. 2012, </w:t>
      </w:r>
      <w:r w:rsidRPr="00AA729A">
        <w:rPr>
          <w:rFonts w:cstheme="minorHAnsi"/>
        </w:rPr>
        <w:t>R</w:t>
      </w:r>
      <w:r w:rsidRPr="00AA729A">
        <w:t xml:space="preserve">oberts et al. 2014, </w:t>
      </w:r>
      <w:r w:rsidRPr="00AA729A">
        <w:rPr>
          <w:rFonts w:cstheme="minorHAnsi"/>
        </w:rPr>
        <w:t xml:space="preserve">Robison et al. 2014, Sneddon and Best 2011, </w:t>
      </w:r>
      <w:r w:rsidRPr="00AA729A">
        <w:t>Walton et al. 2008).</w:t>
      </w:r>
      <w:r w:rsidRPr="00AA729A">
        <w:rPr>
          <w:rFonts w:cstheme="minorHAnsi"/>
        </w:rPr>
        <w:t xml:space="preserve">These findings are supported by this emergency department study, </w:t>
      </w:r>
      <w:r w:rsidRPr="00AA729A">
        <w:t>as when the volunteer scheme was running nurses or healthcare assistants</w:t>
      </w:r>
      <w:r w:rsidRPr="00AA729A" w:rsidDel="00BB7516">
        <w:t xml:space="preserve"> </w:t>
      </w:r>
      <w:r w:rsidRPr="00AA729A">
        <w:t xml:space="preserve">offered patients food and drink less often than when there was no volunteer in the department. </w:t>
      </w:r>
      <w:proofErr w:type="gramStart"/>
      <w:r w:rsidRPr="00AA729A">
        <w:t>Moreover</w:t>
      </w:r>
      <w:proofErr w:type="gramEnd"/>
      <w:r w:rsidRPr="00AA729A">
        <w:t xml:space="preserve"> </w:t>
      </w:r>
      <w:r w:rsidRPr="00AA729A">
        <w:rPr>
          <w:rFonts w:cstheme="minorHAnsi"/>
        </w:rPr>
        <w:t>volunteers contributed to patients’ nutritional needs, independent</w:t>
      </w:r>
      <w:r>
        <w:rPr>
          <w:rFonts w:cstheme="minorHAnsi"/>
        </w:rPr>
        <w:t>ly</w:t>
      </w:r>
      <w:r w:rsidRPr="00AA729A">
        <w:rPr>
          <w:rFonts w:cstheme="minorHAnsi"/>
        </w:rPr>
        <w:t xml:space="preserve"> of other </w:t>
      </w:r>
      <w:r w:rsidR="00C23FA9">
        <w:rPr>
          <w:rFonts w:cstheme="minorHAnsi"/>
        </w:rPr>
        <w:t>staff members</w:t>
      </w:r>
      <w:r w:rsidRPr="00AA729A">
        <w:t>.</w:t>
      </w:r>
      <w:r w:rsidRPr="00AA729A">
        <w:rPr>
          <w:rFonts w:cstheme="minorHAnsi"/>
        </w:rPr>
        <w:t xml:space="preserve"> </w:t>
      </w:r>
      <w:r w:rsidRPr="00AA729A">
        <w:t xml:space="preserve">This would imply that hospital volunteers not only add to staff capacity in providing nutritional support for patients but also partially relieve this aspect of care from nursing staff. </w:t>
      </w:r>
    </w:p>
    <w:p w14:paraId="38692D04" w14:textId="77777777" w:rsidR="00045AB8" w:rsidRPr="00AA729A" w:rsidRDefault="00045AB8" w:rsidP="00045AB8">
      <w:pPr>
        <w:spacing w:after="0" w:line="360" w:lineRule="auto"/>
      </w:pPr>
    </w:p>
    <w:p w14:paraId="35F0C8B2" w14:textId="1F1F2A70" w:rsidR="00045AB8" w:rsidRPr="00AA729A" w:rsidRDefault="00045AB8" w:rsidP="00045AB8">
      <w:pPr>
        <w:spacing w:after="0" w:line="360" w:lineRule="auto"/>
        <w:rPr>
          <w:rFonts w:cstheme="minorHAnsi"/>
        </w:rPr>
      </w:pPr>
      <w:r w:rsidRPr="00AA729A">
        <w:t xml:space="preserve">Existing research has also shown that volunteers have an impact on the amount of time nurses spend on other non-clinical tasks, such as talking with and comforting patients. One hospital’s volunteer service evaluation </w:t>
      </w:r>
      <w:r w:rsidRPr="00AA729A">
        <w:rPr>
          <w:rFonts w:cstheme="minorHAnsi"/>
        </w:rPr>
        <w:t xml:space="preserve">found that when volunteers were present, nurses spent less time on tasks that did not require a trained nurse </w:t>
      </w:r>
      <w:r w:rsidRPr="00AA729A">
        <w:t>(</w:t>
      </w:r>
      <w:proofErr w:type="spellStart"/>
      <w:r w:rsidRPr="00AA729A">
        <w:rPr>
          <w:rFonts w:cstheme="minorHAnsi"/>
        </w:rPr>
        <w:t>Babudu</w:t>
      </w:r>
      <w:proofErr w:type="spellEnd"/>
      <w:r w:rsidRPr="00AA729A">
        <w:rPr>
          <w:rFonts w:cstheme="minorHAnsi"/>
        </w:rPr>
        <w:t xml:space="preserve"> et al. 2016</w:t>
      </w:r>
      <w:r w:rsidRPr="00AA729A">
        <w:t>)</w:t>
      </w:r>
      <w:r w:rsidRPr="00AA729A">
        <w:rPr>
          <w:rFonts w:cstheme="minorHAnsi"/>
        </w:rPr>
        <w:t xml:space="preserve">. This allowed nurses to focus time on clinical duties. </w:t>
      </w:r>
      <w:r w:rsidR="007450FF">
        <w:rPr>
          <w:rFonts w:cstheme="minorHAnsi"/>
        </w:rPr>
        <w:t>In other literature</w:t>
      </w:r>
      <w:r w:rsidRPr="00AA729A">
        <w:rPr>
          <w:rFonts w:cstheme="minorHAnsi"/>
        </w:rPr>
        <w:t xml:space="preserve"> </w:t>
      </w:r>
      <w:r w:rsidR="00706D1B">
        <w:rPr>
          <w:rFonts w:cstheme="minorHAnsi"/>
        </w:rPr>
        <w:t>nurses</w:t>
      </w:r>
      <w:r w:rsidRPr="00AA729A">
        <w:rPr>
          <w:rFonts w:cstheme="minorHAnsi"/>
        </w:rPr>
        <w:t xml:space="preserve"> reported that volunteers were able to provide patients with extra attention that they were unable to give due to clinical duties (</w:t>
      </w:r>
      <w:r w:rsidRPr="00AA729A">
        <w:rPr>
          <w:rStyle w:val="highlight"/>
          <w:rFonts w:cs="Arial"/>
        </w:rPr>
        <w:t>Charalambous</w:t>
      </w:r>
      <w:r w:rsidRPr="00AA729A">
        <w:rPr>
          <w:rFonts w:cs="Arial"/>
        </w:rPr>
        <w:t xml:space="preserve"> 2014</w:t>
      </w:r>
      <w:r w:rsidRPr="00AA729A">
        <w:rPr>
          <w:rFonts w:cstheme="minorHAnsi"/>
        </w:rPr>
        <w:t xml:space="preserve">, </w:t>
      </w:r>
      <w:r w:rsidRPr="00AA729A">
        <w:rPr>
          <w:rStyle w:val="highlight"/>
          <w:rFonts w:cs="Arial"/>
        </w:rPr>
        <w:t>Ervin</w:t>
      </w:r>
      <w:r w:rsidRPr="00AA729A">
        <w:rPr>
          <w:rFonts w:cs="Arial"/>
        </w:rPr>
        <w:t xml:space="preserve"> and Moore 2014</w:t>
      </w:r>
      <w:r w:rsidRPr="00AA729A">
        <w:rPr>
          <w:rStyle w:val="highlight"/>
          <w:rFonts w:cs="Arial"/>
        </w:rPr>
        <w:t>, Fitzsi</w:t>
      </w:r>
      <w:r w:rsidRPr="00AA729A">
        <w:rPr>
          <w:rFonts w:cs="Arial"/>
        </w:rPr>
        <w:t>mons et al. 2014</w:t>
      </w:r>
      <w:r w:rsidRPr="00AA729A">
        <w:rPr>
          <w:rFonts w:cstheme="minorHAnsi"/>
        </w:rPr>
        <w:t xml:space="preserve">, </w:t>
      </w:r>
      <w:r w:rsidRPr="00AA729A">
        <w:rPr>
          <w:rStyle w:val="highlight"/>
          <w:rFonts w:cs="Arial"/>
        </w:rPr>
        <w:t>Halford</w:t>
      </w:r>
      <w:r w:rsidRPr="00AA729A">
        <w:rPr>
          <w:rFonts w:cs="Arial"/>
        </w:rPr>
        <w:t xml:space="preserve"> and Fraser 2013, Ross 2018 and </w:t>
      </w:r>
      <w:proofErr w:type="spellStart"/>
      <w:r w:rsidRPr="00AA729A">
        <w:rPr>
          <w:rFonts w:cstheme="minorHAnsi"/>
        </w:rPr>
        <w:t>Steunenberg</w:t>
      </w:r>
      <w:proofErr w:type="spellEnd"/>
      <w:r w:rsidRPr="00AA729A">
        <w:rPr>
          <w:rFonts w:cstheme="minorHAnsi"/>
        </w:rPr>
        <w:t xml:space="preserve"> et al. 2016). </w:t>
      </w:r>
      <w:r w:rsidR="00472706">
        <w:rPr>
          <w:rFonts w:cstheme="minorHAnsi"/>
        </w:rPr>
        <w:t>Although</w:t>
      </w:r>
      <w:r w:rsidRPr="00AA729A">
        <w:rPr>
          <w:rFonts w:cstheme="minorHAnsi"/>
        </w:rPr>
        <w:t xml:space="preserve"> beyond the scope of this study to explore the impact of the volunteer scheme on clinical nursing duties</w:t>
      </w:r>
      <w:r w:rsidR="00472706">
        <w:rPr>
          <w:rFonts w:cstheme="minorHAnsi"/>
        </w:rPr>
        <w:t xml:space="preserve">; </w:t>
      </w:r>
      <w:r w:rsidRPr="00AA729A">
        <w:rPr>
          <w:rFonts w:cstheme="minorHAnsi"/>
        </w:rPr>
        <w:t xml:space="preserve">it was found that </w:t>
      </w:r>
      <w:r w:rsidRPr="00AA729A">
        <w:t xml:space="preserve">more patients in the department while the volunteer scheme was running reported definitely being comforted by a nurse or healthcare assistant than </w:t>
      </w:r>
      <w:r w:rsidRPr="00AA729A">
        <w:lastRenderedPageBreak/>
        <w:t xml:space="preserve">when the volunteer scheme was not running. A possible explanation, to be explored in future research, could be related to </w:t>
      </w:r>
      <w:r w:rsidR="007450FF">
        <w:t>volunteer</w:t>
      </w:r>
      <w:r w:rsidRPr="00AA729A">
        <w:t xml:space="preserve"> impact on staff capacity. As volunteers were providing a significant contribution in nutritional support for patients, nurses may have had more time to dedicate to providing comfort to patients. Investigating the impact of hospital volunteers on nursing workload could be further examined by a staff questionnaire to gain insight into nursing perspective</w:t>
      </w:r>
      <w:r w:rsidR="00B646ED">
        <w:t>s</w:t>
      </w:r>
      <w:r w:rsidRPr="00AA729A">
        <w:t>.</w:t>
      </w:r>
      <w:r w:rsidR="000A1A12">
        <w:t xml:space="preserve"> </w:t>
      </w:r>
    </w:p>
    <w:p w14:paraId="7150311F" w14:textId="77777777" w:rsidR="00045AB8" w:rsidRPr="00AA729A" w:rsidRDefault="00045AB8" w:rsidP="00045AB8">
      <w:pPr>
        <w:spacing w:after="0" w:line="360" w:lineRule="auto"/>
      </w:pPr>
    </w:p>
    <w:p w14:paraId="2C797803" w14:textId="1CF5D3AE" w:rsidR="00045AB8" w:rsidRPr="00AA729A" w:rsidRDefault="00045AB8" w:rsidP="00045AB8">
      <w:pPr>
        <w:spacing w:after="0" w:line="360" w:lineRule="auto"/>
      </w:pPr>
      <w:r w:rsidRPr="00AA729A">
        <w:t xml:space="preserve">In this study, </w:t>
      </w:r>
      <w:proofErr w:type="gramStart"/>
      <w:r w:rsidRPr="00AA729A">
        <w:t>the majority of</w:t>
      </w:r>
      <w:proofErr w:type="gramEnd"/>
      <w:r w:rsidRPr="00AA729A">
        <w:t xml:space="preserve"> patients reported </w:t>
      </w:r>
      <w:r w:rsidRPr="00AA729A">
        <w:rPr>
          <w:rFonts w:eastAsia="Times New Roman" w:cs="Arial"/>
          <w:lang w:eastAsia="en-GB"/>
        </w:rPr>
        <w:t xml:space="preserve">that </w:t>
      </w:r>
      <w:r w:rsidRPr="00AA729A">
        <w:t>volunteers definitely impacted positiv</w:t>
      </w:r>
      <w:r>
        <w:t>ely on their experience in the Emergency D</w:t>
      </w:r>
      <w:r w:rsidRPr="00AA729A">
        <w:t xml:space="preserve">epartment. </w:t>
      </w:r>
      <w:r w:rsidRPr="00AA729A">
        <w:rPr>
          <w:rFonts w:cstheme="minorHAnsi"/>
        </w:rPr>
        <w:t>Previous studies have demonstrated how volunteers can positively impact on patient experience by providing emotional support and offering company to patients (</w:t>
      </w:r>
      <w:proofErr w:type="spellStart"/>
      <w:r w:rsidRPr="00AA729A">
        <w:rPr>
          <w:rFonts w:cstheme="minorHAnsi"/>
        </w:rPr>
        <w:t>Babudu</w:t>
      </w:r>
      <w:proofErr w:type="spellEnd"/>
      <w:r w:rsidRPr="00AA729A">
        <w:rPr>
          <w:rFonts w:cstheme="minorHAnsi"/>
        </w:rPr>
        <w:t xml:space="preserve"> et al. 2016, Ross 2018, </w:t>
      </w:r>
      <w:proofErr w:type="spellStart"/>
      <w:r w:rsidRPr="00AA729A">
        <w:rPr>
          <w:rFonts w:cstheme="minorHAnsi"/>
        </w:rPr>
        <w:t>Steunenberg</w:t>
      </w:r>
      <w:proofErr w:type="spellEnd"/>
      <w:r w:rsidRPr="00AA729A">
        <w:rPr>
          <w:rFonts w:cstheme="minorHAnsi"/>
        </w:rPr>
        <w:t xml:space="preserve"> et al. 2016). An evaluation report by NESTA (</w:t>
      </w:r>
      <w:proofErr w:type="spellStart"/>
      <w:r w:rsidRPr="00AA729A">
        <w:rPr>
          <w:rFonts w:cstheme="minorHAnsi"/>
        </w:rPr>
        <w:t>Babudu</w:t>
      </w:r>
      <w:proofErr w:type="spellEnd"/>
      <w:r w:rsidRPr="00AA729A">
        <w:rPr>
          <w:rFonts w:cstheme="minorHAnsi"/>
        </w:rPr>
        <w:t xml:space="preserve"> et al. 2016) of hospital volunteer schemes reported a significant improvement in patient mood, in relation to social engagement, when the volunteer schemes were running. There was however no significant improvement in terms of levels of patient distress. The lack of improvement </w:t>
      </w:r>
      <w:r w:rsidR="00472706">
        <w:rPr>
          <w:rFonts w:cstheme="minorHAnsi"/>
        </w:rPr>
        <w:t>on</w:t>
      </w:r>
      <w:r w:rsidRPr="00AA729A">
        <w:rPr>
          <w:rFonts w:cstheme="minorHAnsi"/>
        </w:rPr>
        <w:t xml:space="preserve"> patient distress was </w:t>
      </w:r>
      <w:proofErr w:type="gramStart"/>
      <w:r w:rsidRPr="00AA729A">
        <w:rPr>
          <w:rFonts w:cstheme="minorHAnsi"/>
        </w:rPr>
        <w:t>similar to</w:t>
      </w:r>
      <w:proofErr w:type="gramEnd"/>
      <w:r w:rsidRPr="00AA729A">
        <w:rPr>
          <w:rFonts w:cstheme="minorHAnsi"/>
        </w:rPr>
        <w:t xml:space="preserve"> the findings in this study. Although </w:t>
      </w:r>
      <w:r w:rsidRPr="00AA729A">
        <w:t xml:space="preserve">more patients reported being </w:t>
      </w:r>
      <w:proofErr w:type="gramStart"/>
      <w:r w:rsidRPr="00AA729A">
        <w:t>definitely comforted</w:t>
      </w:r>
      <w:proofErr w:type="gramEnd"/>
      <w:r w:rsidRPr="00AA729A">
        <w:t xml:space="preserve"> by a member of staff in the group of patients in the department while the volunteer scheme was running, this difference was not significant</w:t>
      </w:r>
      <w:r w:rsidRPr="00AA729A">
        <w:rPr>
          <w:rFonts w:eastAsia="Times New Roman" w:cs="Arial"/>
          <w:lang w:eastAsia="en-GB"/>
        </w:rPr>
        <w:t xml:space="preserve">. </w:t>
      </w:r>
      <w:proofErr w:type="gramStart"/>
      <w:r w:rsidRPr="00AA729A">
        <w:rPr>
          <w:rFonts w:eastAsia="Times New Roman" w:cs="Arial"/>
          <w:lang w:eastAsia="en-GB"/>
        </w:rPr>
        <w:t>Furthermore</w:t>
      </w:r>
      <w:proofErr w:type="gramEnd"/>
      <w:r w:rsidRPr="00AA729A">
        <w:rPr>
          <w:rFonts w:eastAsia="Times New Roman" w:cs="Arial"/>
          <w:lang w:eastAsia="en-GB"/>
        </w:rPr>
        <w:t xml:space="preserve"> p</w:t>
      </w:r>
      <w:r w:rsidRPr="00AA729A">
        <w:t xml:space="preserve">atients were primarily comforted by nurses or healthcare assistants and doctors as opposed to hospital volunteers. It is difficult to ascertain the reason for this finding; </w:t>
      </w:r>
      <w:proofErr w:type="gramStart"/>
      <w:r w:rsidRPr="00AA729A">
        <w:t>however</w:t>
      </w:r>
      <w:proofErr w:type="gramEnd"/>
      <w:r w:rsidRPr="00AA729A">
        <w:t xml:space="preserve"> one explanation could be difficulty in volunteers establishing rapport with patients. Often patients had contact with volunteers in the Majors-Chairs waiting room which is a public area where patients might not want to have personal conversations. This </w:t>
      </w:r>
      <w:r>
        <w:t>may</w:t>
      </w:r>
      <w:r w:rsidRPr="00AA729A">
        <w:t xml:space="preserve"> have hindered volunteers’ abilities to establish rapport with patients. Patients reported receiving emotional support more from </w:t>
      </w:r>
      <w:r w:rsidR="00472706">
        <w:t>clinical staff</w:t>
      </w:r>
      <w:r w:rsidR="00B646ED">
        <w:t>. This</w:t>
      </w:r>
      <w:r w:rsidRPr="00AA729A">
        <w:t xml:space="preserve"> could have been because patients built more meaningful rapport with these </w:t>
      </w:r>
      <w:r w:rsidR="00C23FA9">
        <w:t>staff members</w:t>
      </w:r>
      <w:r w:rsidRPr="00AA729A">
        <w:t>, as opposed to volunteers, due to engaging in more personal conversations in private. Additional research would need to be undertaken in exploring this further.</w:t>
      </w:r>
    </w:p>
    <w:p w14:paraId="4AFDC768" w14:textId="77777777" w:rsidR="00045AB8" w:rsidRPr="00AA729A" w:rsidRDefault="00045AB8" w:rsidP="00045AB8">
      <w:pPr>
        <w:spacing w:after="0" w:line="360" w:lineRule="auto"/>
      </w:pPr>
    </w:p>
    <w:p w14:paraId="04D7C317" w14:textId="5B5EA405" w:rsidR="00045AB8" w:rsidRPr="00AA729A" w:rsidRDefault="00045AB8" w:rsidP="00045AB8">
      <w:pPr>
        <w:spacing w:after="0" w:line="360" w:lineRule="auto"/>
      </w:pPr>
      <w:proofErr w:type="gramStart"/>
      <w:r w:rsidRPr="00AA729A">
        <w:rPr>
          <w:rFonts w:cstheme="minorHAnsi"/>
        </w:rPr>
        <w:t>The majority of</w:t>
      </w:r>
      <w:proofErr w:type="gramEnd"/>
      <w:r w:rsidRPr="00AA729A">
        <w:rPr>
          <w:rFonts w:cstheme="minorHAnsi"/>
        </w:rPr>
        <w:t xml:space="preserve"> patients responded that they would recommend the </w:t>
      </w:r>
      <w:r w:rsidRPr="00AA729A">
        <w:rPr>
          <w:rFonts w:cs="Arial"/>
        </w:rPr>
        <w:t>Emergency Department to friends and family if they needed similar care or treatment</w:t>
      </w:r>
      <w:r w:rsidRPr="00AA729A">
        <w:rPr>
          <w:rFonts w:eastAsia="Times New Roman" w:cs="Arial"/>
          <w:lang w:eastAsia="en-GB"/>
        </w:rPr>
        <w:t xml:space="preserve"> in both the group when the volunteer scheme was running and not. </w:t>
      </w:r>
      <w:r w:rsidRPr="00AA729A">
        <w:t xml:space="preserve">There was no difference in the overall satisfaction between the group of patients present at the same time as the volunteer scheme and not. </w:t>
      </w:r>
      <w:proofErr w:type="gramStart"/>
      <w:r w:rsidRPr="00AA729A">
        <w:t>However</w:t>
      </w:r>
      <w:proofErr w:type="gramEnd"/>
      <w:r w:rsidRPr="00AA729A">
        <w:t xml:space="preserve"> questions have been raised in relation to the validity of the </w:t>
      </w:r>
      <w:r w:rsidR="001A3E66">
        <w:rPr>
          <w:rFonts w:cstheme="minorHAnsi"/>
        </w:rPr>
        <w:t>FFT</w:t>
      </w:r>
      <w:r w:rsidR="00B646ED">
        <w:t xml:space="preserve"> </w:t>
      </w:r>
      <w:r w:rsidRPr="00AA729A">
        <w:t>(Cornwell 2012, NHS England 2014</w:t>
      </w:r>
      <w:r>
        <w:t>b</w:t>
      </w:r>
      <w:r w:rsidRPr="00AA729A">
        <w:t>).</w:t>
      </w:r>
      <w:r w:rsidRPr="00AA729A">
        <w:rPr>
          <w:rFonts w:eastAsia="Times New Roman" w:cs="Arial"/>
          <w:lang w:eastAsia="en-GB"/>
        </w:rPr>
        <w:t xml:space="preserve"> Patients are likely to </w:t>
      </w:r>
      <w:r>
        <w:rPr>
          <w:rFonts w:eastAsia="Times New Roman" w:cs="Arial"/>
          <w:lang w:eastAsia="en-GB"/>
        </w:rPr>
        <w:t>go to their closest Emergency D</w:t>
      </w:r>
      <w:r w:rsidRPr="00AA729A">
        <w:rPr>
          <w:rFonts w:eastAsia="Times New Roman" w:cs="Arial"/>
          <w:lang w:eastAsia="en-GB"/>
        </w:rPr>
        <w:t xml:space="preserve">epartment and recommend their family also do the same in an emergency. It is most likely to be the location and services of the department that determine </w:t>
      </w:r>
      <w:r w:rsidRPr="00AA729A">
        <w:rPr>
          <w:rFonts w:eastAsia="Times New Roman" w:cs="Arial"/>
          <w:lang w:eastAsia="en-GB"/>
        </w:rPr>
        <w:lastRenderedPageBreak/>
        <w:t>patient attendance</w:t>
      </w:r>
      <w:r w:rsidR="00472706">
        <w:rPr>
          <w:rFonts w:eastAsia="Times New Roman" w:cs="Arial"/>
          <w:lang w:eastAsia="en-GB"/>
        </w:rPr>
        <w:t>s</w:t>
      </w:r>
      <w:r w:rsidRPr="00AA729A">
        <w:rPr>
          <w:rFonts w:eastAsia="Times New Roman" w:cs="Arial"/>
          <w:lang w:eastAsia="en-GB"/>
        </w:rPr>
        <w:t xml:space="preserve"> </w:t>
      </w:r>
      <w:r>
        <w:rPr>
          <w:rFonts w:eastAsia="Times New Roman" w:cs="Arial"/>
          <w:lang w:eastAsia="en-GB"/>
        </w:rPr>
        <w:t>to Emergency D</w:t>
      </w:r>
      <w:r w:rsidRPr="00AA729A">
        <w:rPr>
          <w:rFonts w:eastAsia="Times New Roman" w:cs="Arial"/>
          <w:lang w:eastAsia="en-GB"/>
        </w:rPr>
        <w:t>epartment</w:t>
      </w:r>
      <w:r w:rsidR="00472706">
        <w:rPr>
          <w:rFonts w:eastAsia="Times New Roman" w:cs="Arial"/>
          <w:lang w:eastAsia="en-GB"/>
        </w:rPr>
        <w:t>s</w:t>
      </w:r>
      <w:r w:rsidRPr="00AA729A">
        <w:rPr>
          <w:rFonts w:eastAsia="Times New Roman" w:cs="Arial"/>
          <w:lang w:eastAsia="en-GB"/>
        </w:rPr>
        <w:t xml:space="preserve"> (NHS England 2014</w:t>
      </w:r>
      <w:r>
        <w:rPr>
          <w:rFonts w:eastAsia="Times New Roman" w:cs="Arial"/>
          <w:lang w:eastAsia="en-GB"/>
        </w:rPr>
        <w:t>b</w:t>
      </w:r>
      <w:r w:rsidRPr="00AA729A">
        <w:rPr>
          <w:rFonts w:eastAsia="Times New Roman" w:cs="Arial"/>
          <w:lang w:eastAsia="en-GB"/>
        </w:rPr>
        <w:t xml:space="preserve">). Prior negative experience would be unlikely to take precedence over receiving critical, urgent medical care. </w:t>
      </w:r>
      <w:r w:rsidRPr="00AA729A">
        <w:t>This would suggest that this question does not add much in assessing the impact of volunteers on patient satisfaction.</w:t>
      </w:r>
    </w:p>
    <w:p w14:paraId="31EC7F9F" w14:textId="77777777" w:rsidR="00045AB8" w:rsidRPr="00AA729A" w:rsidRDefault="00045AB8" w:rsidP="00045AB8">
      <w:pPr>
        <w:spacing w:after="0" w:line="360" w:lineRule="auto"/>
      </w:pPr>
    </w:p>
    <w:p w14:paraId="58E8B447" w14:textId="77777777" w:rsidR="00045AB8" w:rsidRPr="00AA729A" w:rsidRDefault="00045AB8" w:rsidP="00045AB8">
      <w:pPr>
        <w:spacing w:after="0" w:line="360" w:lineRule="auto"/>
      </w:pPr>
      <w:r w:rsidRPr="00AA729A">
        <w:t>5. Limitations:</w:t>
      </w:r>
    </w:p>
    <w:p w14:paraId="7258E680" w14:textId="77777777" w:rsidR="00045AB8" w:rsidRPr="00AA729A" w:rsidRDefault="00045AB8" w:rsidP="00045AB8">
      <w:pPr>
        <w:spacing w:after="0" w:line="360" w:lineRule="auto"/>
      </w:pPr>
    </w:p>
    <w:p w14:paraId="578FAD1E" w14:textId="77777777" w:rsidR="00045AB8" w:rsidRPr="00AA729A" w:rsidRDefault="00045AB8" w:rsidP="00045AB8">
      <w:pPr>
        <w:spacing w:after="0" w:line="360" w:lineRule="auto"/>
      </w:pPr>
      <w:r w:rsidRPr="00AA729A">
        <w:t xml:space="preserve">The study was </w:t>
      </w:r>
      <w:proofErr w:type="gramStart"/>
      <w:r w:rsidRPr="00AA729A">
        <w:t>observational</w:t>
      </w:r>
      <w:proofErr w:type="gramEnd"/>
      <w:r w:rsidRPr="00AA729A">
        <w:t xml:space="preserve"> and participants were not randomised into the two patient groups, which could be a potential source of bias. </w:t>
      </w:r>
      <w:proofErr w:type="gramStart"/>
      <w:r w:rsidRPr="00AA729A">
        <w:t>Therefore</w:t>
      </w:r>
      <w:proofErr w:type="gramEnd"/>
      <w:r w:rsidRPr="00AA729A">
        <w:t xml:space="preserve"> one cannot reliably attribute the differences found between patient groups to be directly due to the presence of the volunteer scheme. </w:t>
      </w:r>
      <w:proofErr w:type="gramStart"/>
      <w:r w:rsidRPr="00AA729A">
        <w:t>However</w:t>
      </w:r>
      <w:proofErr w:type="gramEnd"/>
      <w:r w:rsidRPr="00AA729A">
        <w:t xml:space="preserve"> the characteristics of the two patient groups appear similar and the statistical association, especially in relation to nutritional support, is substantial and highly significant. </w:t>
      </w:r>
    </w:p>
    <w:p w14:paraId="3DF1320A" w14:textId="77777777" w:rsidR="00045AB8" w:rsidRPr="00AA729A" w:rsidRDefault="00045AB8" w:rsidP="00045AB8">
      <w:pPr>
        <w:spacing w:after="0" w:line="360" w:lineRule="auto"/>
      </w:pPr>
    </w:p>
    <w:p w14:paraId="691970D0" w14:textId="09ABBBB2" w:rsidR="00045AB8" w:rsidRPr="00AA729A" w:rsidRDefault="00045AB8" w:rsidP="00045AB8">
      <w:pPr>
        <w:spacing w:after="0" w:line="360" w:lineRule="auto"/>
      </w:pPr>
      <w:r w:rsidRPr="00AA729A">
        <w:t>Patients suffering with dementia or delirium were excluded from the study due to issues of consent. There is some evidence to support the effectiveness of hospital volunteers on improving mood and distress for patients with dementia (</w:t>
      </w:r>
      <w:proofErr w:type="spellStart"/>
      <w:r w:rsidRPr="00AA729A">
        <w:rPr>
          <w:rFonts w:cstheme="minorHAnsi"/>
        </w:rPr>
        <w:t>Babudu</w:t>
      </w:r>
      <w:proofErr w:type="spellEnd"/>
      <w:r w:rsidRPr="00AA729A">
        <w:rPr>
          <w:rFonts w:cstheme="minorHAnsi"/>
        </w:rPr>
        <w:t xml:space="preserve"> et al. 2016</w:t>
      </w:r>
      <w:r w:rsidRPr="00AA729A">
        <w:t xml:space="preserve">, McDonnell et al. 2014, van der Ploeg </w:t>
      </w:r>
      <w:r w:rsidRPr="00AA729A">
        <w:rPr>
          <w:iCs/>
        </w:rPr>
        <w:t>et al.</w:t>
      </w:r>
      <w:r w:rsidRPr="00AA729A">
        <w:t xml:space="preserve"> 2012).These patients could have been emotionally distressed and comforted by volunteers but were not included in this study. </w:t>
      </w:r>
      <w:proofErr w:type="gramStart"/>
      <w:r w:rsidRPr="00AA729A">
        <w:t>Additionally</w:t>
      </w:r>
      <w:proofErr w:type="gramEnd"/>
      <w:r w:rsidRPr="00AA729A">
        <w:t xml:space="preserve"> it is likely that this group of patients may have needed assistance with eating and drinking and might have received assistance from volunteers. </w:t>
      </w:r>
    </w:p>
    <w:p w14:paraId="25E4527A" w14:textId="77777777" w:rsidR="00045AB8" w:rsidRPr="00AA729A" w:rsidRDefault="00045AB8" w:rsidP="00045AB8">
      <w:pPr>
        <w:spacing w:after="0" w:line="360" w:lineRule="auto"/>
      </w:pPr>
    </w:p>
    <w:p w14:paraId="433CD89A" w14:textId="77777777" w:rsidR="00045AB8" w:rsidRPr="00AA729A" w:rsidRDefault="00045AB8" w:rsidP="00045AB8">
      <w:pPr>
        <w:spacing w:after="0" w:line="360" w:lineRule="auto"/>
      </w:pPr>
      <w:r w:rsidRPr="00AA729A">
        <w:t xml:space="preserve">6. Conclusion: </w:t>
      </w:r>
    </w:p>
    <w:p w14:paraId="104E7453" w14:textId="77777777" w:rsidR="00045AB8" w:rsidRPr="00AA729A" w:rsidRDefault="00045AB8" w:rsidP="00045AB8">
      <w:pPr>
        <w:spacing w:after="0" w:line="360" w:lineRule="auto"/>
      </w:pPr>
    </w:p>
    <w:p w14:paraId="2CD1489B" w14:textId="21121F76" w:rsidR="00045AB8" w:rsidRDefault="00045AB8" w:rsidP="00045AB8">
      <w:pPr>
        <w:spacing w:after="0" w:line="360" w:lineRule="auto"/>
      </w:pPr>
      <w:r w:rsidRPr="00AA729A">
        <w:t xml:space="preserve">In conclusion volunteers have been shown to provide a significant contribution in meeting the nutritional needs of patients </w:t>
      </w:r>
      <w:r>
        <w:t>in emergency d</w:t>
      </w:r>
      <w:r w:rsidRPr="00AA729A">
        <w:t>epartment</w:t>
      </w:r>
      <w:r>
        <w:t>s</w:t>
      </w:r>
      <w:r w:rsidRPr="00AA729A">
        <w:t xml:space="preserve"> by sourcing and providing food and drink for patients. Hospital volunteers added to staff capacity in providing nutritional support for patients</w:t>
      </w:r>
      <w:r w:rsidR="00CE48DF">
        <w:t xml:space="preserve">, </w:t>
      </w:r>
      <w:r w:rsidRPr="00AA729A">
        <w:t xml:space="preserve">partially </w:t>
      </w:r>
      <w:r w:rsidR="00CE48DF">
        <w:t>relieving</w:t>
      </w:r>
      <w:r w:rsidRPr="00AA729A">
        <w:t xml:space="preserve"> this aspect of patient care from nursing staff. This study did not show volunteers to be significantly effective in providing comfort to patients who reported being distressed. It was primarily nurses, healthcare assistants and doctors that provided emotional support to these patients. Additional research would need to be undertaken to fully understand the reasons for these findings. </w:t>
      </w:r>
    </w:p>
    <w:p w14:paraId="73DB1B7A" w14:textId="77777777" w:rsidR="00045AB8" w:rsidRDefault="00045AB8" w:rsidP="00045AB8">
      <w:pPr>
        <w:spacing w:after="0" w:line="360" w:lineRule="auto"/>
      </w:pPr>
    </w:p>
    <w:p w14:paraId="37BA07DD" w14:textId="77777777" w:rsidR="00045AB8" w:rsidRDefault="00045AB8" w:rsidP="00045AB8">
      <w:pPr>
        <w:spacing w:after="0" w:line="360" w:lineRule="auto"/>
      </w:pPr>
      <w:r w:rsidRPr="001614B4">
        <w:t>Acknowledgements:</w:t>
      </w:r>
    </w:p>
    <w:p w14:paraId="76CC7C87" w14:textId="77777777" w:rsidR="00045AB8" w:rsidRPr="001614B4" w:rsidRDefault="00045AB8" w:rsidP="00045AB8">
      <w:pPr>
        <w:spacing w:after="0" w:line="360" w:lineRule="auto"/>
      </w:pPr>
    </w:p>
    <w:p w14:paraId="08516C26" w14:textId="0B74CD91" w:rsidR="00B9011E" w:rsidRPr="002304DE" w:rsidRDefault="00045AB8" w:rsidP="002304DE">
      <w:pPr>
        <w:pStyle w:val="NormalWeb"/>
        <w:spacing w:before="0" w:beforeAutospacing="0" w:after="0" w:afterAutospacing="0" w:line="360" w:lineRule="auto"/>
        <w:rPr>
          <w:rFonts w:asciiTheme="minorHAnsi" w:hAnsiTheme="minorHAnsi"/>
          <w:sz w:val="22"/>
          <w:szCs w:val="22"/>
        </w:rPr>
      </w:pPr>
      <w:r>
        <w:rPr>
          <w:rFonts w:asciiTheme="minorHAnsi" w:hAnsiTheme="minorHAnsi"/>
          <w:sz w:val="22"/>
          <w:szCs w:val="22"/>
        </w:rPr>
        <w:t xml:space="preserve">Thank you to all </w:t>
      </w:r>
      <w:r w:rsidRPr="001614B4">
        <w:rPr>
          <w:rFonts w:asciiTheme="minorHAnsi" w:hAnsiTheme="minorHAnsi" w:cs="AdvPSSAB-R"/>
          <w:sz w:val="22"/>
          <w:szCs w:val="22"/>
        </w:rPr>
        <w:t>the volunteers</w:t>
      </w:r>
      <w:r>
        <w:rPr>
          <w:rFonts w:asciiTheme="minorHAnsi" w:hAnsiTheme="minorHAnsi" w:cs="AdvPSSAB-R"/>
          <w:sz w:val="22"/>
          <w:szCs w:val="22"/>
        </w:rPr>
        <w:t>, emergency department staff</w:t>
      </w:r>
      <w:r w:rsidRPr="001614B4">
        <w:rPr>
          <w:rFonts w:asciiTheme="minorHAnsi" w:hAnsiTheme="minorHAnsi" w:cs="AdvPSSAB-R"/>
          <w:sz w:val="22"/>
          <w:szCs w:val="22"/>
        </w:rPr>
        <w:t xml:space="preserve"> and </w:t>
      </w:r>
      <w:r>
        <w:rPr>
          <w:rFonts w:asciiTheme="minorHAnsi" w:hAnsiTheme="minorHAnsi" w:cs="AdvPSSAB-R"/>
          <w:sz w:val="22"/>
          <w:szCs w:val="22"/>
        </w:rPr>
        <w:t>patients</w:t>
      </w:r>
      <w:r w:rsidRPr="001614B4">
        <w:rPr>
          <w:rFonts w:asciiTheme="minorHAnsi" w:hAnsiTheme="minorHAnsi" w:cs="AdvPSSAB-R"/>
          <w:sz w:val="22"/>
          <w:szCs w:val="22"/>
        </w:rPr>
        <w:t xml:space="preserve"> for </w:t>
      </w:r>
      <w:r>
        <w:rPr>
          <w:rFonts w:asciiTheme="minorHAnsi" w:hAnsiTheme="minorHAnsi" w:cs="AdvPSSAB-R"/>
          <w:sz w:val="22"/>
          <w:szCs w:val="22"/>
        </w:rPr>
        <w:t>their help and participation in</w:t>
      </w:r>
      <w:r w:rsidRPr="001614B4">
        <w:rPr>
          <w:rFonts w:asciiTheme="minorHAnsi" w:hAnsiTheme="minorHAnsi" w:cs="AdvPSSAB-R"/>
          <w:sz w:val="22"/>
          <w:szCs w:val="22"/>
        </w:rPr>
        <w:t xml:space="preserve"> this</w:t>
      </w:r>
      <w:r>
        <w:rPr>
          <w:rFonts w:asciiTheme="minorHAnsi" w:hAnsiTheme="minorHAnsi" w:cs="AdvPSSAB-R"/>
          <w:sz w:val="22"/>
          <w:szCs w:val="22"/>
        </w:rPr>
        <w:t xml:space="preserve"> study</w:t>
      </w:r>
      <w:r w:rsidRPr="001614B4">
        <w:rPr>
          <w:rFonts w:asciiTheme="minorHAnsi" w:hAnsiTheme="minorHAnsi"/>
          <w:sz w:val="22"/>
          <w:szCs w:val="22"/>
        </w:rPr>
        <w:t>.</w:t>
      </w:r>
      <w:r>
        <w:rPr>
          <w:rFonts w:asciiTheme="minorHAnsi" w:hAnsiTheme="minorHAnsi"/>
          <w:sz w:val="22"/>
          <w:szCs w:val="22"/>
        </w:rPr>
        <w:t xml:space="preserve"> </w:t>
      </w:r>
      <w:bookmarkStart w:id="0" w:name="_GoBack"/>
      <w:bookmarkEnd w:id="0"/>
    </w:p>
    <w:p w14:paraId="07AD47FD" w14:textId="11BF919D" w:rsidR="00B9011E" w:rsidRPr="00FD196D" w:rsidRDefault="00B9011E" w:rsidP="00B9011E">
      <w:pPr>
        <w:spacing w:after="160" w:line="259" w:lineRule="auto"/>
        <w:rPr>
          <w:rFonts w:eastAsia="Times New Roman" w:cs="Times New Roman"/>
          <w:lang w:eastAsia="en-GB"/>
        </w:rPr>
      </w:pPr>
      <w:r w:rsidRPr="004D7706">
        <w:rPr>
          <w:rFonts w:eastAsia="Times New Roman" w:cs="Arial"/>
          <w:lang w:eastAsia="en-GB"/>
        </w:rPr>
        <w:lastRenderedPageBreak/>
        <w:t>Reference</w:t>
      </w:r>
      <w:r>
        <w:rPr>
          <w:rFonts w:eastAsia="Times New Roman" w:cs="Arial"/>
          <w:lang w:eastAsia="en-GB"/>
        </w:rPr>
        <w:t>s:</w:t>
      </w:r>
    </w:p>
    <w:p w14:paraId="1DAF69A9" w14:textId="77777777" w:rsidR="00B9011E" w:rsidRPr="004D7706" w:rsidRDefault="00B9011E" w:rsidP="00B9011E">
      <w:pPr>
        <w:spacing w:after="0" w:line="360" w:lineRule="auto"/>
        <w:jc w:val="center"/>
        <w:rPr>
          <w:rFonts w:eastAsia="Times New Roman" w:cs="Arial"/>
          <w:lang w:eastAsia="en-GB"/>
        </w:rPr>
      </w:pPr>
    </w:p>
    <w:p w14:paraId="6D754D70" w14:textId="77777777" w:rsidR="00B9011E" w:rsidRDefault="00B9011E" w:rsidP="00B9011E">
      <w:pPr>
        <w:spacing w:after="0" w:line="360" w:lineRule="auto"/>
        <w:rPr>
          <w:rFonts w:cs="Arial"/>
          <w:iCs/>
        </w:rPr>
      </w:pPr>
      <w:proofErr w:type="spellStart"/>
      <w:r w:rsidRPr="004D7706">
        <w:rPr>
          <w:rFonts w:cs="Arial"/>
        </w:rPr>
        <w:t>Babudu</w:t>
      </w:r>
      <w:proofErr w:type="spellEnd"/>
      <w:r w:rsidRPr="004D7706">
        <w:rPr>
          <w:rFonts w:cs="Arial"/>
        </w:rPr>
        <w:t xml:space="preserve"> P, </w:t>
      </w:r>
      <w:proofErr w:type="spellStart"/>
      <w:r w:rsidRPr="004D7706">
        <w:rPr>
          <w:rFonts w:cs="Arial"/>
        </w:rPr>
        <w:t>Spath</w:t>
      </w:r>
      <w:proofErr w:type="spellEnd"/>
      <w:r w:rsidRPr="004D7706">
        <w:rPr>
          <w:rFonts w:cs="Arial"/>
        </w:rPr>
        <w:t xml:space="preserve"> R, Trevithick E</w:t>
      </w:r>
      <w:r w:rsidRPr="004D7706">
        <w:rPr>
          <w:rFonts w:cs="Arial"/>
          <w:bCs/>
          <w:kern w:val="36"/>
        </w:rPr>
        <w:t xml:space="preserve"> (2016) Measuring the Impact of Helping in Hospitals. United Kingdom: The Social Innovation Partnership. Available from: https://www.nesta.org.uk/sites/default/files/helping_in_hospitals_evaluation_report.pdf </w:t>
      </w:r>
      <w:r w:rsidRPr="004D7706">
        <w:rPr>
          <w:rFonts w:cs="Arial"/>
          <w:iCs/>
        </w:rPr>
        <w:t xml:space="preserve">[Accessed 13 February 2018] </w:t>
      </w:r>
    </w:p>
    <w:p w14:paraId="4828A1BF" w14:textId="77777777" w:rsidR="00B9011E" w:rsidRPr="004D7706" w:rsidRDefault="00B9011E" w:rsidP="00B9011E">
      <w:pPr>
        <w:spacing w:after="0" w:line="360" w:lineRule="auto"/>
        <w:rPr>
          <w:rFonts w:cs="Arial"/>
          <w:iCs/>
        </w:rPr>
      </w:pPr>
    </w:p>
    <w:p w14:paraId="59D1F121" w14:textId="77777777" w:rsidR="00B9011E" w:rsidRDefault="00B9011E" w:rsidP="00B9011E">
      <w:pPr>
        <w:spacing w:after="0" w:line="360" w:lineRule="auto"/>
        <w:rPr>
          <w:rStyle w:val="selectable"/>
          <w:rFonts w:cs="Arial"/>
        </w:rPr>
      </w:pPr>
      <w:r w:rsidRPr="004D7706">
        <w:rPr>
          <w:rStyle w:val="selectable"/>
          <w:rFonts w:cs="Arial"/>
        </w:rPr>
        <w:t xml:space="preserve">Belcher M and Jones L (2009) Graduate nurses’ experiences of developing trust in the nurse–patient relationship. </w:t>
      </w:r>
      <w:r w:rsidRPr="004D7706">
        <w:rPr>
          <w:rStyle w:val="selectable"/>
          <w:rFonts w:cs="Arial"/>
          <w:i/>
          <w:iCs/>
        </w:rPr>
        <w:t>Contemporary Nurse</w:t>
      </w:r>
      <w:r w:rsidRPr="004D7706">
        <w:rPr>
          <w:rStyle w:val="selectable"/>
          <w:rFonts w:cs="Arial"/>
        </w:rPr>
        <w:t>, 31(2): 142-152</w:t>
      </w:r>
    </w:p>
    <w:p w14:paraId="661C6989" w14:textId="77777777" w:rsidR="00B9011E" w:rsidRPr="004D7706" w:rsidRDefault="00B9011E" w:rsidP="00B9011E">
      <w:pPr>
        <w:spacing w:after="0" w:line="360" w:lineRule="auto"/>
        <w:rPr>
          <w:rFonts w:cs="Arial"/>
          <w:iCs/>
        </w:rPr>
      </w:pPr>
    </w:p>
    <w:p w14:paraId="6B0991D8" w14:textId="77777777" w:rsidR="00B9011E" w:rsidRDefault="00B9011E" w:rsidP="00B9011E">
      <w:pPr>
        <w:spacing w:after="0" w:line="360" w:lineRule="auto"/>
        <w:rPr>
          <w:rFonts w:cs="Arial"/>
        </w:rPr>
      </w:pPr>
      <w:r w:rsidRPr="004D7706">
        <w:rPr>
          <w:rStyle w:val="highlight"/>
          <w:rFonts w:cs="Arial"/>
        </w:rPr>
        <w:t>Brown</w:t>
      </w:r>
      <w:r w:rsidRPr="004D7706">
        <w:rPr>
          <w:rFonts w:cs="Arial"/>
        </w:rPr>
        <w:t xml:space="preserve"> H and Jones L (2009) The role of dining companions in supporting nursing care. </w:t>
      </w:r>
      <w:r w:rsidRPr="004D7706">
        <w:rPr>
          <w:rFonts w:cs="Arial"/>
          <w:i/>
        </w:rPr>
        <w:t>Nursing Standard</w:t>
      </w:r>
      <w:r w:rsidRPr="004D7706">
        <w:rPr>
          <w:rFonts w:cs="Arial"/>
        </w:rPr>
        <w:t xml:space="preserve"> 23:40–6</w:t>
      </w:r>
    </w:p>
    <w:p w14:paraId="692D0CF1" w14:textId="77777777" w:rsidR="00B9011E" w:rsidRPr="004D7706" w:rsidRDefault="00B9011E" w:rsidP="00B9011E">
      <w:pPr>
        <w:spacing w:after="0" w:line="360" w:lineRule="auto"/>
        <w:rPr>
          <w:rFonts w:cs="Arial"/>
          <w:iCs/>
        </w:rPr>
      </w:pPr>
    </w:p>
    <w:p w14:paraId="005674F6" w14:textId="77777777" w:rsidR="00B9011E" w:rsidRDefault="00B9011E" w:rsidP="00B9011E">
      <w:pPr>
        <w:spacing w:after="0" w:line="360" w:lineRule="auto"/>
        <w:rPr>
          <w:rFonts w:cs="Arial"/>
        </w:rPr>
      </w:pPr>
      <w:r w:rsidRPr="004D7706">
        <w:rPr>
          <w:rFonts w:cs="Arial"/>
        </w:rPr>
        <w:t xml:space="preserve">Buys D, Flood K, Real K, Chang M and </w:t>
      </w:r>
      <w:proofErr w:type="spellStart"/>
      <w:r w:rsidRPr="004D7706">
        <w:rPr>
          <w:rFonts w:cs="Arial"/>
        </w:rPr>
        <w:t>Locher</w:t>
      </w:r>
      <w:proofErr w:type="spellEnd"/>
      <w:r w:rsidRPr="004D7706">
        <w:rPr>
          <w:rFonts w:cs="Arial"/>
        </w:rPr>
        <w:t xml:space="preserve"> J (2013) Mealtime Assistance for Hospitalized Older Adults: A Report on the SPOONS Volunteer Program. </w:t>
      </w:r>
      <w:r w:rsidRPr="004D7706">
        <w:rPr>
          <w:rFonts w:cs="Arial"/>
          <w:i/>
        </w:rPr>
        <w:t>Journal of Gerontological Nursing</w:t>
      </w:r>
      <w:r w:rsidRPr="004D7706">
        <w:rPr>
          <w:rFonts w:cs="Arial"/>
        </w:rPr>
        <w:t xml:space="preserve"> 39(9): 18-22</w:t>
      </w:r>
    </w:p>
    <w:p w14:paraId="0FD1BB11" w14:textId="77777777" w:rsidR="00B9011E" w:rsidRPr="004D7706" w:rsidRDefault="00B9011E" w:rsidP="00B9011E">
      <w:pPr>
        <w:spacing w:after="0" w:line="360" w:lineRule="auto"/>
        <w:rPr>
          <w:rFonts w:cs="Arial"/>
        </w:rPr>
      </w:pPr>
    </w:p>
    <w:p w14:paraId="7C022968" w14:textId="77777777" w:rsidR="00B9011E" w:rsidRDefault="00B9011E" w:rsidP="00B9011E">
      <w:pPr>
        <w:spacing w:after="0" w:line="360" w:lineRule="auto"/>
        <w:rPr>
          <w:rFonts w:cs="Arial"/>
          <w:iCs/>
        </w:rPr>
      </w:pPr>
      <w:r w:rsidRPr="004D7706">
        <w:rPr>
          <w:rFonts w:cs="Arial"/>
          <w:iCs/>
        </w:rPr>
        <w:t>Care Quality Commission (2016) The State of Care in NHS Acute Hospitals: 2014 to 2016. United Kingdom: Care Quality Commission. Available from: http://www.cqc.org.uk/sites/default/files/20170302b_stateofhospitals_web.pdf [Accessed 13 February 2018]</w:t>
      </w:r>
    </w:p>
    <w:p w14:paraId="79FB65C2" w14:textId="77777777" w:rsidR="00B9011E" w:rsidRPr="004D7706" w:rsidRDefault="00B9011E" w:rsidP="00B9011E">
      <w:pPr>
        <w:spacing w:after="0" w:line="360" w:lineRule="auto"/>
        <w:rPr>
          <w:rFonts w:cs="Arial"/>
          <w:iCs/>
        </w:rPr>
      </w:pPr>
    </w:p>
    <w:p w14:paraId="3C7BB3F2" w14:textId="77777777" w:rsidR="00B9011E" w:rsidRDefault="00B9011E" w:rsidP="00B9011E">
      <w:pPr>
        <w:spacing w:after="0" w:line="360" w:lineRule="auto"/>
        <w:rPr>
          <w:rFonts w:cs="Arial"/>
          <w:iCs/>
        </w:rPr>
      </w:pPr>
      <w:r w:rsidRPr="004D7706">
        <w:rPr>
          <w:rFonts w:cs="Arial"/>
          <w:iCs/>
        </w:rPr>
        <w:t>Care Quality Commission (2017) 2016 Emergency Department Survey. United Kingdom: Care Quality Commission. Available from: http://www.cqc.org.uk/sites/default/files/20171017_ED16_statistical_release.pdf [Accessed 13 February 2018]</w:t>
      </w:r>
    </w:p>
    <w:p w14:paraId="70B3171D" w14:textId="77777777" w:rsidR="00B9011E" w:rsidRPr="004D7706" w:rsidRDefault="00B9011E" w:rsidP="00B9011E">
      <w:pPr>
        <w:spacing w:after="0" w:line="360" w:lineRule="auto"/>
        <w:rPr>
          <w:rFonts w:cs="Arial"/>
          <w:iCs/>
        </w:rPr>
      </w:pPr>
    </w:p>
    <w:p w14:paraId="218AA953" w14:textId="77777777" w:rsidR="00B9011E" w:rsidRDefault="00B9011E" w:rsidP="00B9011E">
      <w:pPr>
        <w:spacing w:after="0" w:line="360" w:lineRule="auto"/>
        <w:rPr>
          <w:rFonts w:cs="Arial"/>
          <w:iCs/>
        </w:rPr>
      </w:pPr>
      <w:r w:rsidRPr="004D7706">
        <w:rPr>
          <w:rFonts w:cs="Arial"/>
          <w:iCs/>
        </w:rPr>
        <w:t>Care Quality Commission (2019) 2018 Adult Inpatient Survey. United Kingdom: Care Quality Commission. Available from: https://www.cqc.org.uk/sites/default/files/20190620_ip18_statisticalrelease.pdf [Accessed 19 September 2019]</w:t>
      </w:r>
    </w:p>
    <w:p w14:paraId="5F8E9D4F" w14:textId="77777777" w:rsidR="00B9011E" w:rsidRPr="004D7706" w:rsidRDefault="00B9011E" w:rsidP="00B9011E">
      <w:pPr>
        <w:spacing w:after="0" w:line="360" w:lineRule="auto"/>
        <w:rPr>
          <w:rFonts w:cs="Arial"/>
          <w:iCs/>
        </w:rPr>
      </w:pPr>
    </w:p>
    <w:p w14:paraId="7D35B676" w14:textId="77777777" w:rsidR="00B9011E" w:rsidRPr="004D7706" w:rsidRDefault="00B9011E" w:rsidP="00B9011E">
      <w:pPr>
        <w:spacing w:after="0" w:line="360" w:lineRule="auto"/>
        <w:rPr>
          <w:rFonts w:cs="Arial"/>
        </w:rPr>
      </w:pPr>
      <w:r w:rsidRPr="004D7706">
        <w:rPr>
          <w:rStyle w:val="highlight"/>
          <w:rFonts w:cs="Arial"/>
        </w:rPr>
        <w:t>Charalambous</w:t>
      </w:r>
      <w:r w:rsidRPr="004D7706">
        <w:rPr>
          <w:rFonts w:cs="Arial"/>
        </w:rPr>
        <w:t xml:space="preserve"> L (2014) The value of volunteers on older people’s acute wards. </w:t>
      </w:r>
      <w:r w:rsidRPr="004D7706">
        <w:rPr>
          <w:rFonts w:cs="Arial"/>
          <w:i/>
        </w:rPr>
        <w:t>Nursing Times</w:t>
      </w:r>
      <w:r w:rsidRPr="004D7706">
        <w:rPr>
          <w:rFonts w:cs="Arial"/>
        </w:rPr>
        <w:t xml:space="preserve"> 110 (43):12–14</w:t>
      </w:r>
    </w:p>
    <w:p w14:paraId="10A5DA1C" w14:textId="77777777" w:rsidR="00B9011E" w:rsidRDefault="00B9011E" w:rsidP="00B9011E">
      <w:pPr>
        <w:autoSpaceDE w:val="0"/>
        <w:autoSpaceDN w:val="0"/>
        <w:adjustRightInd w:val="0"/>
        <w:spacing w:after="0" w:line="360" w:lineRule="auto"/>
        <w:rPr>
          <w:rStyle w:val="selectable"/>
          <w:rFonts w:cs="Arial"/>
        </w:rPr>
      </w:pPr>
      <w:r w:rsidRPr="004D7706">
        <w:rPr>
          <w:rStyle w:val="selectable"/>
          <w:rFonts w:cs="Arial"/>
        </w:rPr>
        <w:lastRenderedPageBreak/>
        <w:t xml:space="preserve">Cornwell J (2012) </w:t>
      </w:r>
      <w:r w:rsidRPr="004D7706">
        <w:rPr>
          <w:rStyle w:val="selectable"/>
          <w:rFonts w:cs="Arial"/>
          <w:i/>
          <w:iCs/>
        </w:rPr>
        <w:t>The friends and family test: will hospitals raise their game?</w:t>
      </w:r>
      <w:r w:rsidRPr="004D7706">
        <w:rPr>
          <w:rStyle w:val="selectable"/>
          <w:rFonts w:cs="Arial"/>
        </w:rPr>
        <w:t xml:space="preserve"> [online] The King's Fund. Available at: https://www.kingsfund.org.uk/blog/2012/06/friends-and-family-test-will-hospitals-raise-their-game [Accessed 20 July 2019]</w:t>
      </w:r>
    </w:p>
    <w:p w14:paraId="45AD26C8" w14:textId="77777777" w:rsidR="00B9011E" w:rsidRPr="004D7706" w:rsidRDefault="00B9011E" w:rsidP="00B9011E">
      <w:pPr>
        <w:autoSpaceDE w:val="0"/>
        <w:autoSpaceDN w:val="0"/>
        <w:adjustRightInd w:val="0"/>
        <w:spacing w:after="0" w:line="360" w:lineRule="auto"/>
        <w:rPr>
          <w:rFonts w:cs="Arial"/>
        </w:rPr>
      </w:pPr>
    </w:p>
    <w:p w14:paraId="1EB5B2DB" w14:textId="77777777" w:rsidR="00B9011E" w:rsidRPr="004D7706" w:rsidRDefault="00B9011E" w:rsidP="00B9011E">
      <w:pPr>
        <w:autoSpaceDE w:val="0"/>
        <w:autoSpaceDN w:val="0"/>
        <w:adjustRightInd w:val="0"/>
        <w:spacing w:after="0" w:line="360" w:lineRule="auto"/>
        <w:rPr>
          <w:rFonts w:cs="Arial"/>
        </w:rPr>
      </w:pPr>
      <w:r w:rsidRPr="004D7706">
        <w:rPr>
          <w:rFonts w:cs="Arial"/>
        </w:rPr>
        <w:t xml:space="preserve">Committee on Quality of Health Care in America, Institute of Medicine (2001) </w:t>
      </w:r>
      <w:r w:rsidRPr="004D7706">
        <w:rPr>
          <w:rStyle w:val="selectable"/>
          <w:rFonts w:cs="Arial"/>
          <w:i/>
        </w:rPr>
        <w:t>Crossing the quality chasm: a new health system for the 21st century.</w:t>
      </w:r>
      <w:r w:rsidRPr="004D7706">
        <w:rPr>
          <w:rStyle w:val="selectable"/>
          <w:rFonts w:cs="Arial"/>
        </w:rPr>
        <w:t xml:space="preserve"> Washington, D.C: National Academy Press.</w:t>
      </w:r>
    </w:p>
    <w:p w14:paraId="557D8CC9" w14:textId="77777777" w:rsidR="00B9011E" w:rsidRPr="004D7706" w:rsidRDefault="00B9011E" w:rsidP="00B9011E">
      <w:pPr>
        <w:autoSpaceDE w:val="0"/>
        <w:autoSpaceDN w:val="0"/>
        <w:adjustRightInd w:val="0"/>
        <w:spacing w:after="0" w:line="360" w:lineRule="auto"/>
        <w:rPr>
          <w:rFonts w:cs="Arial"/>
        </w:rPr>
      </w:pPr>
    </w:p>
    <w:p w14:paraId="4C8ED6A8" w14:textId="77777777" w:rsidR="00B9011E" w:rsidRDefault="00B9011E" w:rsidP="00B9011E">
      <w:pPr>
        <w:autoSpaceDE w:val="0"/>
        <w:autoSpaceDN w:val="0"/>
        <w:adjustRightInd w:val="0"/>
        <w:spacing w:after="0" w:line="360" w:lineRule="auto"/>
        <w:rPr>
          <w:rFonts w:cs="Arial"/>
        </w:rPr>
      </w:pPr>
      <w:r w:rsidRPr="004D7706">
        <w:rPr>
          <w:rStyle w:val="highlight"/>
          <w:rFonts w:cs="Arial"/>
        </w:rPr>
        <w:t>Ervin</w:t>
      </w:r>
      <w:r w:rsidRPr="004D7706">
        <w:rPr>
          <w:rFonts w:cs="Arial"/>
        </w:rPr>
        <w:t xml:space="preserve"> K, Moore S (2014) Rural nurses’ perceptions of a volunteer program in an acute setting: volunteers delivering person-centred care for patients with dementia and delirium. </w:t>
      </w:r>
      <w:r w:rsidRPr="004D7706">
        <w:rPr>
          <w:rFonts w:cs="Arial"/>
          <w:i/>
        </w:rPr>
        <w:t>Open Journal of Nursing</w:t>
      </w:r>
      <w:r w:rsidRPr="004D7706">
        <w:rPr>
          <w:rFonts w:cs="Arial"/>
        </w:rPr>
        <w:t xml:space="preserve"> (</w:t>
      </w:r>
      <w:proofErr w:type="gramStart"/>
      <w:r w:rsidRPr="004D7706">
        <w:rPr>
          <w:rFonts w:cs="Arial"/>
        </w:rPr>
        <w:t>4)1:27</w:t>
      </w:r>
      <w:proofErr w:type="gramEnd"/>
      <w:r w:rsidRPr="004D7706">
        <w:rPr>
          <w:rFonts w:cs="Arial"/>
        </w:rPr>
        <w:t>–33</w:t>
      </w:r>
    </w:p>
    <w:p w14:paraId="1ECDCA7E" w14:textId="77777777" w:rsidR="00B9011E" w:rsidRPr="004D7706" w:rsidRDefault="00B9011E" w:rsidP="00B9011E">
      <w:pPr>
        <w:autoSpaceDE w:val="0"/>
        <w:autoSpaceDN w:val="0"/>
        <w:adjustRightInd w:val="0"/>
        <w:spacing w:after="0" w:line="360" w:lineRule="auto"/>
        <w:rPr>
          <w:rFonts w:cs="Arial"/>
        </w:rPr>
      </w:pPr>
    </w:p>
    <w:p w14:paraId="57DE06FC" w14:textId="77777777" w:rsidR="00B9011E" w:rsidRDefault="00B9011E" w:rsidP="00B9011E">
      <w:pPr>
        <w:autoSpaceDE w:val="0"/>
        <w:autoSpaceDN w:val="0"/>
        <w:adjustRightInd w:val="0"/>
        <w:spacing w:after="0" w:line="360" w:lineRule="auto"/>
        <w:rPr>
          <w:rFonts w:cs="Arial"/>
        </w:rPr>
      </w:pPr>
      <w:r w:rsidRPr="004D7706">
        <w:rPr>
          <w:rStyle w:val="highlight"/>
          <w:rFonts w:cs="Arial"/>
        </w:rPr>
        <w:t>Fitzsi</w:t>
      </w:r>
      <w:r w:rsidRPr="004D7706">
        <w:rPr>
          <w:rFonts w:cs="Arial"/>
        </w:rPr>
        <w:t>mons B, Goodrich J, Bennett L, Buck D (2014) Evaluation of King’s College Hospital Volunteering service. London: King’s College Hospital. Available from: https://media.nesta.org.uk/documents/kings_fund_evaluation_of_kch_impact_volunteering.pdf [Accessed on 29 July 2019]</w:t>
      </w:r>
    </w:p>
    <w:p w14:paraId="7BBEC8C3" w14:textId="77777777" w:rsidR="00B9011E" w:rsidRPr="004D7706" w:rsidRDefault="00B9011E" w:rsidP="00B9011E">
      <w:pPr>
        <w:autoSpaceDE w:val="0"/>
        <w:autoSpaceDN w:val="0"/>
        <w:adjustRightInd w:val="0"/>
        <w:spacing w:after="0" w:line="360" w:lineRule="auto"/>
        <w:rPr>
          <w:rFonts w:cs="Arial"/>
        </w:rPr>
      </w:pPr>
    </w:p>
    <w:p w14:paraId="6128CB29" w14:textId="77777777" w:rsidR="00B9011E" w:rsidRDefault="00B9011E" w:rsidP="00B9011E">
      <w:pPr>
        <w:spacing w:after="0" w:line="360" w:lineRule="auto"/>
        <w:rPr>
          <w:rFonts w:cs="Arial"/>
          <w:iCs/>
        </w:rPr>
      </w:pPr>
      <w:r w:rsidRPr="004D7706">
        <w:rPr>
          <w:rFonts w:cs="Arial"/>
        </w:rPr>
        <w:t xml:space="preserve">Galea A, Naylor C, Buck D and </w:t>
      </w:r>
      <w:proofErr w:type="spellStart"/>
      <w:r w:rsidRPr="004D7706">
        <w:rPr>
          <w:rFonts w:cs="Arial"/>
        </w:rPr>
        <w:t>Weaks</w:t>
      </w:r>
      <w:proofErr w:type="spellEnd"/>
      <w:r w:rsidRPr="004D7706">
        <w:rPr>
          <w:rFonts w:cs="Arial"/>
        </w:rPr>
        <w:t xml:space="preserve"> L (2013) Volunteering in acute trusts in England Understanding the scale and impact. London: The King’s Fund. Available from: https://www.kingsfund.org.uk/sites/default/files/field/field_publication_file/volunteering-in-acute-trusts-in-england-kingsfund-nov13.pdf </w:t>
      </w:r>
      <w:r w:rsidRPr="004D7706">
        <w:rPr>
          <w:rFonts w:cs="Arial"/>
          <w:iCs/>
        </w:rPr>
        <w:t>[Accessed 20 July 2019]</w:t>
      </w:r>
    </w:p>
    <w:p w14:paraId="7506DA81" w14:textId="77777777" w:rsidR="00B9011E" w:rsidRPr="004D7706" w:rsidRDefault="00B9011E" w:rsidP="00B9011E">
      <w:pPr>
        <w:spacing w:after="0" w:line="360" w:lineRule="auto"/>
        <w:rPr>
          <w:rFonts w:cs="Arial"/>
          <w:iCs/>
        </w:rPr>
      </w:pPr>
    </w:p>
    <w:p w14:paraId="22F9754F" w14:textId="77777777" w:rsidR="00B9011E" w:rsidRPr="004D7706" w:rsidRDefault="00B9011E" w:rsidP="00B9011E">
      <w:pPr>
        <w:spacing w:after="0" w:line="360" w:lineRule="auto"/>
        <w:rPr>
          <w:rFonts w:cs="Arial"/>
        </w:rPr>
      </w:pPr>
      <w:proofErr w:type="spellStart"/>
      <w:r w:rsidRPr="004D7706">
        <w:rPr>
          <w:rFonts w:cs="Arial"/>
        </w:rPr>
        <w:t>Gerteis</w:t>
      </w:r>
      <w:proofErr w:type="spellEnd"/>
      <w:r w:rsidRPr="004D7706">
        <w:rPr>
          <w:rFonts w:cs="Arial"/>
        </w:rPr>
        <w:t xml:space="preserve"> M, </w:t>
      </w:r>
      <w:proofErr w:type="spellStart"/>
      <w:r w:rsidRPr="004D7706">
        <w:rPr>
          <w:rFonts w:cs="Arial"/>
        </w:rPr>
        <w:t>Edgman</w:t>
      </w:r>
      <w:proofErr w:type="spellEnd"/>
      <w:r w:rsidRPr="004D7706">
        <w:rPr>
          <w:rFonts w:cs="Arial"/>
        </w:rPr>
        <w:t xml:space="preserve">-Levitan S, Daley J, Delbanco T. (1993) </w:t>
      </w:r>
      <w:r w:rsidRPr="004D7706">
        <w:rPr>
          <w:rStyle w:val="ref-journal"/>
          <w:rFonts w:cs="Arial"/>
        </w:rPr>
        <w:t>Through the patient’s eyes: understanding and promoting patient-</w:t>
      </w:r>
      <w:proofErr w:type="spellStart"/>
      <w:r w:rsidRPr="004D7706">
        <w:rPr>
          <w:rStyle w:val="ref-journal"/>
          <w:rFonts w:cs="Arial"/>
        </w:rPr>
        <w:t>centered</w:t>
      </w:r>
      <w:proofErr w:type="spellEnd"/>
      <w:r w:rsidRPr="004D7706">
        <w:rPr>
          <w:rStyle w:val="ref-journal"/>
          <w:rFonts w:cs="Arial"/>
        </w:rPr>
        <w:t xml:space="preserve"> care.</w:t>
      </w:r>
      <w:r w:rsidRPr="004D7706">
        <w:rPr>
          <w:rFonts w:cs="Arial"/>
        </w:rPr>
        <w:t xml:space="preserve"> San </w:t>
      </w:r>
      <w:proofErr w:type="spellStart"/>
      <w:r w:rsidRPr="004D7706">
        <w:rPr>
          <w:rFonts w:cs="Arial"/>
        </w:rPr>
        <w:t>Fransisco</w:t>
      </w:r>
      <w:proofErr w:type="spellEnd"/>
      <w:r w:rsidRPr="004D7706">
        <w:rPr>
          <w:rFonts w:cs="Arial"/>
        </w:rPr>
        <w:t>: Jossey-Bass.</w:t>
      </w:r>
    </w:p>
    <w:p w14:paraId="571627A6" w14:textId="77777777" w:rsidR="00B9011E" w:rsidRPr="004D7706" w:rsidRDefault="00B9011E" w:rsidP="00B9011E">
      <w:pPr>
        <w:spacing w:after="0" w:line="360" w:lineRule="auto"/>
        <w:rPr>
          <w:rFonts w:cs="Arial"/>
          <w:iCs/>
        </w:rPr>
      </w:pPr>
      <w:r w:rsidRPr="004D7706">
        <w:rPr>
          <w:rStyle w:val="highlight"/>
          <w:rFonts w:cs="Arial"/>
        </w:rPr>
        <w:t>Gilber</w:t>
      </w:r>
      <w:r w:rsidRPr="004D7706">
        <w:rPr>
          <w:rFonts w:cs="Arial"/>
        </w:rPr>
        <w:t xml:space="preserve">t J, Appleton A, </w:t>
      </w:r>
      <w:proofErr w:type="spellStart"/>
      <w:r w:rsidRPr="004D7706">
        <w:rPr>
          <w:rFonts w:cs="Arial"/>
        </w:rPr>
        <w:t>Jerrim</w:t>
      </w:r>
      <w:proofErr w:type="spellEnd"/>
      <w:r w:rsidRPr="004D7706">
        <w:rPr>
          <w:rFonts w:cs="Arial"/>
        </w:rPr>
        <w:t xml:space="preserve"> J, Beard C, Russell-Jones D (2013) Assisted feeding for elderly inpatients. Clinical Medicine Journal of the Royal College of Physicians. London: 13:324 </w:t>
      </w:r>
    </w:p>
    <w:p w14:paraId="07FBDDE1" w14:textId="77777777" w:rsidR="00B9011E" w:rsidRPr="004D7706" w:rsidRDefault="00B9011E" w:rsidP="00B9011E">
      <w:pPr>
        <w:autoSpaceDE w:val="0"/>
        <w:autoSpaceDN w:val="0"/>
        <w:adjustRightInd w:val="0"/>
        <w:spacing w:before="240" w:after="0" w:line="360" w:lineRule="auto"/>
        <w:rPr>
          <w:rStyle w:val="selectable"/>
          <w:rFonts w:cs="Arial"/>
        </w:rPr>
      </w:pPr>
      <w:r w:rsidRPr="004D7706">
        <w:rPr>
          <w:rStyle w:val="selectable"/>
          <w:rFonts w:cs="Arial"/>
        </w:rPr>
        <w:t xml:space="preserve">Green S, Martin H, Roberts, H, Sayer, A (2011) A systematic review of the use of volunteers to improve mealtime care of adult patients or residents in institutional settings. </w:t>
      </w:r>
      <w:r w:rsidRPr="004D7706">
        <w:rPr>
          <w:rStyle w:val="selectable"/>
          <w:rFonts w:cs="Arial"/>
          <w:i/>
          <w:iCs/>
        </w:rPr>
        <w:t>Journal of Clinical Nursing</w:t>
      </w:r>
      <w:r w:rsidRPr="004D7706">
        <w:rPr>
          <w:rStyle w:val="selectable"/>
          <w:rFonts w:cs="Arial"/>
        </w:rPr>
        <w:t>, 20(13-14) 1810-1823</w:t>
      </w:r>
    </w:p>
    <w:p w14:paraId="647BBAA8" w14:textId="77777777" w:rsidR="00B9011E" w:rsidRPr="004D7706" w:rsidRDefault="00B9011E" w:rsidP="00B9011E">
      <w:pPr>
        <w:autoSpaceDE w:val="0"/>
        <w:autoSpaceDN w:val="0"/>
        <w:adjustRightInd w:val="0"/>
        <w:spacing w:before="240" w:after="0" w:line="360" w:lineRule="auto"/>
        <w:rPr>
          <w:rStyle w:val="selectable"/>
          <w:rFonts w:cs="Arial"/>
        </w:rPr>
      </w:pPr>
      <w:r w:rsidRPr="004D7706">
        <w:rPr>
          <w:rStyle w:val="highlight"/>
          <w:rFonts w:cs="Arial"/>
        </w:rPr>
        <w:t>Halford</w:t>
      </w:r>
      <w:r w:rsidRPr="004D7706">
        <w:rPr>
          <w:rFonts w:cs="Arial"/>
        </w:rPr>
        <w:t xml:space="preserve"> K, Fraser J (2013) Harnessing volunteer skills in health </w:t>
      </w:r>
      <w:proofErr w:type="gramStart"/>
      <w:r w:rsidRPr="004D7706">
        <w:rPr>
          <w:rFonts w:cs="Arial"/>
        </w:rPr>
        <w:t xml:space="preserve">settings  </w:t>
      </w:r>
      <w:r w:rsidRPr="004D7706">
        <w:rPr>
          <w:rFonts w:cs="Arial"/>
          <w:i/>
        </w:rPr>
        <w:t>Nursing</w:t>
      </w:r>
      <w:proofErr w:type="gramEnd"/>
      <w:r w:rsidRPr="004D7706">
        <w:rPr>
          <w:rFonts w:cs="Arial"/>
          <w:i/>
        </w:rPr>
        <w:t xml:space="preserve"> Times</w:t>
      </w:r>
      <w:r w:rsidRPr="004D7706">
        <w:rPr>
          <w:rFonts w:cs="Arial"/>
        </w:rPr>
        <w:t xml:space="preserve"> (109)13:14–15</w:t>
      </w:r>
    </w:p>
    <w:p w14:paraId="79B4A887" w14:textId="77777777" w:rsidR="00B9011E" w:rsidRPr="004D7706" w:rsidRDefault="00B9011E" w:rsidP="00B9011E">
      <w:pPr>
        <w:autoSpaceDE w:val="0"/>
        <w:autoSpaceDN w:val="0"/>
        <w:adjustRightInd w:val="0"/>
        <w:spacing w:before="240" w:after="0" w:line="360" w:lineRule="auto"/>
        <w:rPr>
          <w:rFonts w:cs="Arial"/>
          <w:shd w:val="clear" w:color="auto" w:fill="FFFFFF"/>
        </w:rPr>
      </w:pPr>
      <w:proofErr w:type="spellStart"/>
      <w:r w:rsidRPr="004D7706">
        <w:rPr>
          <w:rStyle w:val="selectable"/>
          <w:rFonts w:cs="Arial"/>
        </w:rPr>
        <w:t>Halldorsdottir</w:t>
      </w:r>
      <w:proofErr w:type="spellEnd"/>
      <w:r w:rsidRPr="004D7706">
        <w:rPr>
          <w:rStyle w:val="selectable"/>
          <w:rFonts w:cs="Arial"/>
        </w:rPr>
        <w:t xml:space="preserve"> S (2008) The dynamics of the nurse-patient relationship: introduction of a synthesized theory from the patient’s perspective. </w:t>
      </w:r>
      <w:r w:rsidRPr="004D7706">
        <w:rPr>
          <w:rStyle w:val="selectable"/>
          <w:rFonts w:cs="Arial"/>
          <w:i/>
          <w:iCs/>
        </w:rPr>
        <w:t>Scandinavian Journal of Caring Sciences</w:t>
      </w:r>
      <w:r w:rsidRPr="004D7706">
        <w:rPr>
          <w:rStyle w:val="selectable"/>
          <w:rFonts w:cs="Arial"/>
        </w:rPr>
        <w:t>, 22(4): 643-652</w:t>
      </w:r>
    </w:p>
    <w:p w14:paraId="22B239A8" w14:textId="77777777" w:rsidR="00B9011E" w:rsidRPr="004D7706" w:rsidRDefault="00B9011E" w:rsidP="00B9011E">
      <w:pPr>
        <w:autoSpaceDE w:val="0"/>
        <w:autoSpaceDN w:val="0"/>
        <w:adjustRightInd w:val="0"/>
        <w:spacing w:before="240" w:after="0" w:line="360" w:lineRule="auto"/>
        <w:rPr>
          <w:rStyle w:val="selectable"/>
          <w:rFonts w:cs="Arial"/>
        </w:rPr>
      </w:pPr>
      <w:r w:rsidRPr="004D7706">
        <w:rPr>
          <w:rStyle w:val="selectable"/>
          <w:rFonts w:cs="Arial"/>
        </w:rPr>
        <w:lastRenderedPageBreak/>
        <w:t xml:space="preserve">Howson, F, Sayer, A and Roberts, H (2017) The Impact </w:t>
      </w:r>
      <w:proofErr w:type="gramStart"/>
      <w:r w:rsidRPr="004D7706">
        <w:rPr>
          <w:rStyle w:val="selectable"/>
          <w:rFonts w:cs="Arial"/>
        </w:rPr>
        <w:t>Of</w:t>
      </w:r>
      <w:proofErr w:type="gramEnd"/>
      <w:r w:rsidRPr="004D7706">
        <w:rPr>
          <w:rStyle w:val="selectable"/>
          <w:rFonts w:cs="Arial"/>
        </w:rPr>
        <w:t xml:space="preserve"> Trained Volunteer Mealtime Assistants On Dietary Intake And Satisfaction With Mealtime Care In Adult Hospital Inpatients: A Systematic Review. </w:t>
      </w:r>
      <w:r w:rsidRPr="004D7706">
        <w:rPr>
          <w:rStyle w:val="selectable"/>
          <w:rFonts w:cs="Arial"/>
          <w:i/>
          <w:iCs/>
        </w:rPr>
        <w:t>Age and Ageing</w:t>
      </w:r>
      <w:r w:rsidRPr="004D7706">
        <w:rPr>
          <w:rStyle w:val="selectable"/>
          <w:rFonts w:cs="Arial"/>
        </w:rPr>
        <w:t xml:space="preserve"> 46(suppl_1) i35-i38</w:t>
      </w:r>
    </w:p>
    <w:p w14:paraId="2A5AAA30" w14:textId="77777777" w:rsidR="00B9011E" w:rsidRPr="004D7706" w:rsidRDefault="00B9011E" w:rsidP="00B9011E">
      <w:pPr>
        <w:autoSpaceDE w:val="0"/>
        <w:autoSpaceDN w:val="0"/>
        <w:adjustRightInd w:val="0"/>
        <w:spacing w:before="240" w:after="0" w:line="360" w:lineRule="auto"/>
        <w:rPr>
          <w:rFonts w:cs="Arial"/>
          <w:shd w:val="clear" w:color="auto" w:fill="FFFFFF"/>
        </w:rPr>
      </w:pPr>
      <w:r w:rsidRPr="004D7706">
        <w:rPr>
          <w:rStyle w:val="selectable"/>
          <w:rFonts w:cs="Arial"/>
        </w:rPr>
        <w:t xml:space="preserve">Huang C, </w:t>
      </w:r>
      <w:proofErr w:type="spellStart"/>
      <w:r w:rsidRPr="004D7706">
        <w:rPr>
          <w:rStyle w:val="selectable"/>
          <w:rFonts w:cs="Arial"/>
        </w:rPr>
        <w:t>Dutkowski</w:t>
      </w:r>
      <w:proofErr w:type="spellEnd"/>
      <w:r w:rsidRPr="004D7706">
        <w:rPr>
          <w:rStyle w:val="selectable"/>
          <w:rFonts w:cs="Arial"/>
        </w:rPr>
        <w:t xml:space="preserve"> K, Fuller A and Walton, K (2015). Evaluation of a pilot volunteer feeding assistance program: Influences on the dietary intakes of elderly hospitalised patients and lessons learnt. </w:t>
      </w:r>
      <w:r w:rsidRPr="004D7706">
        <w:rPr>
          <w:rStyle w:val="selectable"/>
          <w:rFonts w:cs="Arial"/>
          <w:i/>
          <w:iCs/>
        </w:rPr>
        <w:t>The journal of nutrition, health &amp; aging</w:t>
      </w:r>
      <w:r w:rsidRPr="004D7706">
        <w:rPr>
          <w:rStyle w:val="selectable"/>
          <w:rFonts w:cs="Arial"/>
        </w:rPr>
        <w:t xml:space="preserve"> 19(2): 206-210</w:t>
      </w:r>
    </w:p>
    <w:p w14:paraId="733FCA34" w14:textId="77777777" w:rsidR="00B9011E" w:rsidRDefault="00B9011E" w:rsidP="00B9011E">
      <w:pPr>
        <w:autoSpaceDE w:val="0"/>
        <w:autoSpaceDN w:val="0"/>
        <w:adjustRightInd w:val="0"/>
        <w:spacing w:before="240" w:after="0" w:line="360" w:lineRule="auto"/>
        <w:rPr>
          <w:rFonts w:cs="Arial"/>
          <w:iCs/>
        </w:rPr>
      </w:pPr>
      <w:r w:rsidRPr="004D7706">
        <w:rPr>
          <w:rFonts w:cs="Arial"/>
          <w:shd w:val="clear" w:color="auto" w:fill="FFFFFF"/>
        </w:rPr>
        <w:t xml:space="preserve">Integrated Research Application System (2018) </w:t>
      </w:r>
      <w:r w:rsidRPr="004D7706">
        <w:rPr>
          <w:rFonts w:cs="Arial"/>
        </w:rPr>
        <w:t xml:space="preserve">Available from: </w:t>
      </w:r>
      <w:r w:rsidRPr="004D7706">
        <w:rPr>
          <w:rFonts w:cs="Arial"/>
          <w:shd w:val="clear" w:color="auto" w:fill="FFFFFF"/>
        </w:rPr>
        <w:t xml:space="preserve">https://www.myresearchproject.org.uk/ </w:t>
      </w:r>
      <w:r w:rsidRPr="004D7706">
        <w:rPr>
          <w:rFonts w:cs="Arial"/>
          <w:iCs/>
        </w:rPr>
        <w:t>[Accessed 13 February 2018]</w:t>
      </w:r>
    </w:p>
    <w:p w14:paraId="713D13C4" w14:textId="77777777" w:rsidR="00B9011E" w:rsidRPr="004D7706" w:rsidRDefault="00B9011E" w:rsidP="00B9011E">
      <w:pPr>
        <w:autoSpaceDE w:val="0"/>
        <w:autoSpaceDN w:val="0"/>
        <w:adjustRightInd w:val="0"/>
        <w:spacing w:before="240" w:after="0" w:line="360" w:lineRule="auto"/>
        <w:rPr>
          <w:rFonts w:cs="Arial"/>
          <w:shd w:val="clear" w:color="auto" w:fill="FFFFFF"/>
        </w:rPr>
      </w:pPr>
    </w:p>
    <w:p w14:paraId="4F2C2F2D" w14:textId="77777777" w:rsidR="00B9011E" w:rsidRDefault="00B9011E" w:rsidP="00B9011E">
      <w:pPr>
        <w:spacing w:after="0" w:line="360" w:lineRule="auto"/>
        <w:rPr>
          <w:rFonts w:cs="Arial"/>
        </w:rPr>
      </w:pPr>
      <w:r w:rsidRPr="004D7706">
        <w:rPr>
          <w:rFonts w:cs="Arial"/>
        </w:rPr>
        <w:t xml:space="preserve">Johnson MF, </w:t>
      </w:r>
      <w:proofErr w:type="spellStart"/>
      <w:r w:rsidRPr="004D7706">
        <w:rPr>
          <w:rFonts w:cs="Arial"/>
        </w:rPr>
        <w:t>Heinzerling</w:t>
      </w:r>
      <w:proofErr w:type="spellEnd"/>
      <w:r w:rsidRPr="004D7706">
        <w:rPr>
          <w:rFonts w:cs="Arial"/>
        </w:rPr>
        <w:t xml:space="preserve"> SB, Mattison K, </w:t>
      </w:r>
      <w:proofErr w:type="spellStart"/>
      <w:r w:rsidRPr="004D7706">
        <w:rPr>
          <w:rFonts w:cs="Arial"/>
        </w:rPr>
        <w:t>McGurn</w:t>
      </w:r>
      <w:proofErr w:type="spellEnd"/>
      <w:r w:rsidRPr="004D7706">
        <w:rPr>
          <w:rFonts w:cs="Arial"/>
        </w:rPr>
        <w:t xml:space="preserve"> J, Rock P and Smith-McMahon D (1993). Emergency department Volunteer </w:t>
      </w:r>
      <w:proofErr w:type="spellStart"/>
      <w:r w:rsidRPr="004D7706">
        <w:rPr>
          <w:rFonts w:cs="Arial"/>
        </w:rPr>
        <w:t>Liason</w:t>
      </w:r>
      <w:proofErr w:type="spellEnd"/>
      <w:r w:rsidRPr="004D7706">
        <w:rPr>
          <w:rFonts w:cs="Arial"/>
        </w:rPr>
        <w:t xml:space="preserve"> Family Communication Program 19(1):34-7</w:t>
      </w:r>
    </w:p>
    <w:p w14:paraId="6D1ABD9E" w14:textId="77777777" w:rsidR="00B9011E" w:rsidRPr="004D7706" w:rsidRDefault="00B9011E" w:rsidP="00B9011E">
      <w:pPr>
        <w:spacing w:after="0" w:line="360" w:lineRule="auto"/>
        <w:rPr>
          <w:rFonts w:cs="Arial"/>
        </w:rPr>
      </w:pPr>
    </w:p>
    <w:p w14:paraId="35E9424C" w14:textId="77777777" w:rsidR="00B9011E" w:rsidRDefault="00B9011E" w:rsidP="00B9011E">
      <w:pPr>
        <w:spacing w:after="0" w:line="360" w:lineRule="auto"/>
        <w:rPr>
          <w:rFonts w:cs="Arial"/>
        </w:rPr>
      </w:pPr>
      <w:proofErr w:type="spellStart"/>
      <w:r w:rsidRPr="004D7706">
        <w:rPr>
          <w:rFonts w:cs="Arial"/>
        </w:rPr>
        <w:t>Koivula</w:t>
      </w:r>
      <w:proofErr w:type="spellEnd"/>
      <w:r w:rsidRPr="004D7706">
        <w:rPr>
          <w:rFonts w:cs="Arial"/>
        </w:rPr>
        <w:t xml:space="preserve"> U and </w:t>
      </w:r>
      <w:proofErr w:type="spellStart"/>
      <w:r w:rsidRPr="004D7706">
        <w:rPr>
          <w:rFonts w:cs="Arial"/>
        </w:rPr>
        <w:t>Karttunen</w:t>
      </w:r>
      <w:proofErr w:type="spellEnd"/>
      <w:r w:rsidRPr="004D7706">
        <w:rPr>
          <w:rFonts w:cs="Arial"/>
        </w:rPr>
        <w:t xml:space="preserve"> S (2014). Volunteers in a hospital-opportunity or threat? Exploratory study from Finland. </w:t>
      </w:r>
      <w:r w:rsidRPr="004D7706">
        <w:rPr>
          <w:rFonts w:cs="Arial"/>
          <w:i/>
        </w:rPr>
        <w:t xml:space="preserve">Journal of Health Organization and Management </w:t>
      </w:r>
      <w:r w:rsidRPr="004D7706">
        <w:rPr>
          <w:rFonts w:cs="Arial"/>
        </w:rPr>
        <w:t>28(5): 674-695</w:t>
      </w:r>
    </w:p>
    <w:p w14:paraId="50A126AA" w14:textId="77777777" w:rsidR="00B9011E" w:rsidRPr="004D7706" w:rsidRDefault="00B9011E" w:rsidP="00B9011E">
      <w:pPr>
        <w:spacing w:after="0" w:line="360" w:lineRule="auto"/>
        <w:rPr>
          <w:rFonts w:cs="Arial"/>
        </w:rPr>
      </w:pPr>
    </w:p>
    <w:p w14:paraId="5155256B" w14:textId="77777777" w:rsidR="00B9011E" w:rsidRDefault="00B9011E" w:rsidP="00B9011E">
      <w:pPr>
        <w:spacing w:after="0" w:line="360" w:lineRule="auto"/>
        <w:rPr>
          <w:rFonts w:cs="Arial"/>
        </w:rPr>
      </w:pPr>
      <w:r w:rsidRPr="004D7706">
        <w:rPr>
          <w:rStyle w:val="highlight"/>
          <w:rFonts w:cs="Arial"/>
        </w:rPr>
        <w:t>Manning</w:t>
      </w:r>
      <w:r w:rsidRPr="004D7706">
        <w:rPr>
          <w:rFonts w:cs="Arial"/>
        </w:rPr>
        <w:t xml:space="preserve"> F, Harris K, Duncan R, Walton K, </w:t>
      </w:r>
      <w:proofErr w:type="spellStart"/>
      <w:r w:rsidRPr="004D7706">
        <w:rPr>
          <w:rFonts w:cs="Arial"/>
        </w:rPr>
        <w:t>Bracks</w:t>
      </w:r>
      <w:proofErr w:type="spellEnd"/>
      <w:r w:rsidRPr="004D7706">
        <w:rPr>
          <w:rFonts w:cs="Arial"/>
        </w:rPr>
        <w:t xml:space="preserve"> J, </w:t>
      </w:r>
      <w:proofErr w:type="spellStart"/>
      <w:r w:rsidRPr="004D7706">
        <w:rPr>
          <w:rFonts w:cs="Arial"/>
        </w:rPr>
        <w:t>Larby</w:t>
      </w:r>
      <w:proofErr w:type="spellEnd"/>
      <w:r w:rsidRPr="004D7706">
        <w:rPr>
          <w:rFonts w:cs="Arial"/>
        </w:rPr>
        <w:t xml:space="preserve"> L, </w:t>
      </w:r>
      <w:proofErr w:type="spellStart"/>
      <w:r w:rsidRPr="004D7706">
        <w:rPr>
          <w:rFonts w:cs="Arial"/>
        </w:rPr>
        <w:t>Vari</w:t>
      </w:r>
      <w:proofErr w:type="spellEnd"/>
      <w:r w:rsidRPr="004D7706">
        <w:rPr>
          <w:rFonts w:cs="Arial"/>
        </w:rPr>
        <w:t xml:space="preserve"> L, </w:t>
      </w:r>
      <w:proofErr w:type="spellStart"/>
      <w:r w:rsidRPr="004D7706">
        <w:rPr>
          <w:rFonts w:cs="Arial"/>
        </w:rPr>
        <w:t>Jukkola</w:t>
      </w:r>
      <w:proofErr w:type="spellEnd"/>
      <w:r w:rsidRPr="004D7706">
        <w:rPr>
          <w:rFonts w:cs="Arial"/>
        </w:rPr>
        <w:t xml:space="preserve"> K, Bell J, Chan M, </w:t>
      </w:r>
      <w:proofErr w:type="spellStart"/>
      <w:r w:rsidRPr="004D7706">
        <w:rPr>
          <w:rFonts w:cs="Arial"/>
        </w:rPr>
        <w:t>Batterham</w:t>
      </w:r>
      <w:proofErr w:type="spellEnd"/>
      <w:r w:rsidRPr="004D7706">
        <w:rPr>
          <w:rFonts w:cs="Arial"/>
        </w:rPr>
        <w:t xml:space="preserve"> M (2012) Additional feeding assistance improves the energy and protein intakes of hospitalised elderly patients. A health services evaluation. Appetite 59:471–7</w:t>
      </w:r>
    </w:p>
    <w:p w14:paraId="4A8955A8" w14:textId="77777777" w:rsidR="00B9011E" w:rsidRPr="004D7706" w:rsidRDefault="00B9011E" w:rsidP="00B9011E">
      <w:pPr>
        <w:spacing w:after="0" w:line="360" w:lineRule="auto"/>
        <w:rPr>
          <w:rFonts w:cs="Arial"/>
        </w:rPr>
      </w:pPr>
    </w:p>
    <w:p w14:paraId="11A7FB6E" w14:textId="77777777" w:rsidR="00B9011E" w:rsidRDefault="00B9011E" w:rsidP="00B9011E">
      <w:pPr>
        <w:spacing w:after="0" w:line="360" w:lineRule="auto"/>
        <w:rPr>
          <w:rFonts w:cs="Arial"/>
        </w:rPr>
      </w:pPr>
      <w:r w:rsidRPr="004D7706">
        <w:rPr>
          <w:rFonts w:cs="Arial"/>
        </w:rPr>
        <w:t xml:space="preserve">McDonnell A, McKeown J, Keen C, </w:t>
      </w:r>
      <w:proofErr w:type="spellStart"/>
      <w:r w:rsidRPr="004D7706">
        <w:rPr>
          <w:rFonts w:cs="Arial"/>
        </w:rPr>
        <w:t>Palfreyman</w:t>
      </w:r>
      <w:proofErr w:type="spellEnd"/>
      <w:r w:rsidRPr="004D7706">
        <w:rPr>
          <w:rFonts w:cs="Arial"/>
        </w:rPr>
        <w:t xml:space="preserve"> J and Bennett N (2014) Introducing on-ward volunteers to work with patients with dementia. </w:t>
      </w:r>
      <w:r w:rsidRPr="004D7706">
        <w:rPr>
          <w:rFonts w:cs="Arial"/>
          <w:i/>
          <w:iCs/>
        </w:rPr>
        <w:t>Nursing older people</w:t>
      </w:r>
      <w:r w:rsidRPr="004D7706">
        <w:rPr>
          <w:rFonts w:cs="Arial"/>
        </w:rPr>
        <w:t xml:space="preserve">: </w:t>
      </w:r>
      <w:r w:rsidRPr="004D7706">
        <w:rPr>
          <w:rFonts w:cs="Arial"/>
          <w:i/>
          <w:iCs/>
        </w:rPr>
        <w:t>26</w:t>
      </w:r>
      <w:r w:rsidRPr="004D7706">
        <w:rPr>
          <w:rFonts w:cs="Arial"/>
        </w:rPr>
        <w:t xml:space="preserve">(4) </w:t>
      </w:r>
    </w:p>
    <w:p w14:paraId="746565ED" w14:textId="77777777" w:rsidR="00B9011E" w:rsidRDefault="00B9011E" w:rsidP="00B9011E">
      <w:pPr>
        <w:spacing w:after="0" w:line="360" w:lineRule="auto"/>
        <w:rPr>
          <w:rFonts w:cs="Arial"/>
        </w:rPr>
      </w:pPr>
    </w:p>
    <w:p w14:paraId="7104336D" w14:textId="77777777" w:rsidR="00B9011E" w:rsidRPr="004D7706" w:rsidRDefault="00B9011E" w:rsidP="00B9011E">
      <w:pPr>
        <w:spacing w:after="0" w:line="360" w:lineRule="auto"/>
        <w:rPr>
          <w:rFonts w:cs="Arial"/>
        </w:rPr>
      </w:pPr>
      <w:proofErr w:type="spellStart"/>
      <w:r w:rsidRPr="004D7706">
        <w:rPr>
          <w:rFonts w:cs="Arial"/>
        </w:rPr>
        <w:t>Mundle</w:t>
      </w:r>
      <w:proofErr w:type="spellEnd"/>
      <w:r w:rsidRPr="004D7706">
        <w:rPr>
          <w:rFonts w:cs="Arial"/>
        </w:rPr>
        <w:t xml:space="preserve"> C, Naylor C, </w:t>
      </w:r>
      <w:proofErr w:type="spellStart"/>
      <w:r w:rsidRPr="004D7706">
        <w:rPr>
          <w:rFonts w:cs="Arial"/>
        </w:rPr>
        <w:t>Weaks</w:t>
      </w:r>
      <w:proofErr w:type="spellEnd"/>
      <w:r w:rsidRPr="004D7706">
        <w:rPr>
          <w:rFonts w:cs="Arial"/>
        </w:rPr>
        <w:t xml:space="preserve"> L and Buck D (2013) Volunteering in health and care in England. United Kingdom: The King’s Fund. Available from: https://www.kingsfund.org.uk/sites/default/files/field/field_publication_file/volunteering-in-health-and-social-care-kingsfund-mar13.pdf [Accessed 13 February 2018]</w:t>
      </w:r>
    </w:p>
    <w:p w14:paraId="4935C007" w14:textId="77777777" w:rsidR="00B9011E" w:rsidRDefault="00B9011E" w:rsidP="00B9011E">
      <w:pPr>
        <w:spacing w:after="0" w:line="360" w:lineRule="auto"/>
        <w:rPr>
          <w:rFonts w:cs="Arial"/>
        </w:rPr>
      </w:pPr>
    </w:p>
    <w:p w14:paraId="2E14A7E2" w14:textId="77777777" w:rsidR="00B9011E" w:rsidRDefault="00B9011E" w:rsidP="00B9011E">
      <w:pPr>
        <w:spacing w:after="0" w:line="360" w:lineRule="auto"/>
        <w:rPr>
          <w:rFonts w:cs="Arial"/>
        </w:rPr>
      </w:pPr>
      <w:r w:rsidRPr="004D7706">
        <w:rPr>
          <w:rFonts w:cs="Arial"/>
        </w:rPr>
        <w:t xml:space="preserve">Munn A and Takeno J (1996) Volunteer and patient advocates in the emergency department. </w:t>
      </w:r>
      <w:r w:rsidRPr="004D7706">
        <w:rPr>
          <w:rFonts w:cs="Arial"/>
          <w:i/>
        </w:rPr>
        <w:t>Journal of Emergency Nursing</w:t>
      </w:r>
      <w:r w:rsidRPr="004D7706">
        <w:rPr>
          <w:rFonts w:cs="Arial"/>
        </w:rPr>
        <w:t xml:space="preserve"> 22(5) 427-428.</w:t>
      </w:r>
    </w:p>
    <w:p w14:paraId="69794CAF" w14:textId="77777777" w:rsidR="00B9011E" w:rsidRPr="004D7706" w:rsidRDefault="00B9011E" w:rsidP="00B9011E">
      <w:pPr>
        <w:spacing w:after="0" w:line="360" w:lineRule="auto"/>
        <w:rPr>
          <w:rFonts w:cs="Arial"/>
        </w:rPr>
      </w:pPr>
    </w:p>
    <w:p w14:paraId="6D7FCFA1" w14:textId="77777777" w:rsidR="00B9011E" w:rsidRDefault="00B9011E" w:rsidP="00B9011E">
      <w:pPr>
        <w:spacing w:after="0" w:line="360" w:lineRule="auto"/>
        <w:rPr>
          <w:rFonts w:cs="Arial"/>
        </w:rPr>
      </w:pPr>
      <w:r w:rsidRPr="004D7706">
        <w:rPr>
          <w:rFonts w:cs="Arial"/>
        </w:rPr>
        <w:t xml:space="preserve">NHS England (2012) NHS Experience Framework. United Kingdom: NHS National Quality Board. Available from: </w:t>
      </w:r>
      <w:r w:rsidRPr="004D7706">
        <w:rPr>
          <w:rFonts w:cs="Arial"/>
        </w:rPr>
        <w:lastRenderedPageBreak/>
        <w:t>https://assets.publishing.service.gov.uk/government/uploads/system/uploads/attachment_data/file/215159/dh_132788.pdf [Accessed 20 July 2019]</w:t>
      </w:r>
    </w:p>
    <w:p w14:paraId="51432FDC" w14:textId="77777777" w:rsidR="00B9011E" w:rsidRPr="004D7706" w:rsidRDefault="00B9011E" w:rsidP="00B9011E">
      <w:pPr>
        <w:pStyle w:val="Heading1"/>
        <w:spacing w:line="360" w:lineRule="auto"/>
        <w:rPr>
          <w:rFonts w:asciiTheme="minorHAnsi" w:hAnsiTheme="minorHAnsi" w:cs="Arial"/>
          <w:b w:val="0"/>
          <w:color w:val="auto"/>
          <w:sz w:val="22"/>
          <w:szCs w:val="22"/>
        </w:rPr>
      </w:pPr>
      <w:r w:rsidRPr="004D7706">
        <w:rPr>
          <w:rFonts w:asciiTheme="minorHAnsi" w:hAnsiTheme="minorHAnsi" w:cs="Arial"/>
          <w:b w:val="0"/>
          <w:color w:val="auto"/>
          <w:sz w:val="22"/>
          <w:szCs w:val="22"/>
        </w:rPr>
        <w:t>NHS England (2014b) Review of the Friends and Family Test. United Kingdom: NHS England. Available from: https://www.england.nhs.uk/wp-content/uploads/2014/07/fft-rev1.pdf [Accessed 20 July 2019]</w:t>
      </w:r>
    </w:p>
    <w:p w14:paraId="198FEAE8" w14:textId="77777777" w:rsidR="00B9011E" w:rsidRPr="004D7706" w:rsidRDefault="00B9011E" w:rsidP="00B9011E">
      <w:pPr>
        <w:spacing w:after="0" w:line="360" w:lineRule="auto"/>
      </w:pPr>
    </w:p>
    <w:p w14:paraId="413393E8" w14:textId="77777777" w:rsidR="00B9011E" w:rsidRDefault="00B9011E" w:rsidP="00B9011E">
      <w:pPr>
        <w:spacing w:after="0" w:line="360" w:lineRule="auto"/>
        <w:rPr>
          <w:rFonts w:cs="Arial"/>
        </w:rPr>
      </w:pPr>
      <w:r w:rsidRPr="004D7706">
        <w:rPr>
          <w:rFonts w:cs="Arial"/>
        </w:rPr>
        <w:t>NHS England (2015) The Friends and Family Test. United Kingdom: NHS England. Available from: https://www.england.nhs.uk/wp-content/uploads/2015/07/fft-guidance-160615.pdf [Accessed 13 February 2018]</w:t>
      </w:r>
    </w:p>
    <w:p w14:paraId="72BE0C03" w14:textId="77777777" w:rsidR="00B9011E" w:rsidRDefault="00B9011E" w:rsidP="00B9011E">
      <w:pPr>
        <w:spacing w:after="0" w:line="360" w:lineRule="auto"/>
        <w:rPr>
          <w:rFonts w:cs="Arial"/>
        </w:rPr>
      </w:pPr>
    </w:p>
    <w:p w14:paraId="7FDFBC08" w14:textId="77777777" w:rsidR="00B9011E" w:rsidRDefault="00B9011E" w:rsidP="00B9011E">
      <w:pPr>
        <w:spacing w:after="0" w:line="360" w:lineRule="auto"/>
        <w:rPr>
          <w:rFonts w:cs="Arial"/>
        </w:rPr>
      </w:pPr>
      <w:r w:rsidRPr="004D7706">
        <w:rPr>
          <w:rFonts w:cs="Arial"/>
        </w:rPr>
        <w:t>NHS England (2018) Hospital Accident and Emergency Activity, 2017-18. United Kingdom: NHS England. Available from: https://files.digital.nhs.uk/D3/CCB4FE/AE1718_%20Annual%20Summary.pdf [Accessed 20 July 2019]</w:t>
      </w:r>
    </w:p>
    <w:p w14:paraId="453D834E" w14:textId="77777777" w:rsidR="00B9011E" w:rsidRDefault="00B9011E" w:rsidP="00B9011E">
      <w:pPr>
        <w:spacing w:after="0" w:line="360" w:lineRule="auto"/>
        <w:rPr>
          <w:rFonts w:cs="Arial"/>
        </w:rPr>
      </w:pPr>
    </w:p>
    <w:p w14:paraId="63E31FAD" w14:textId="77777777" w:rsidR="00B9011E" w:rsidRDefault="00B9011E" w:rsidP="00B9011E">
      <w:pPr>
        <w:spacing w:after="0" w:line="360" w:lineRule="auto"/>
        <w:rPr>
          <w:rFonts w:cs="Arial"/>
        </w:rPr>
      </w:pPr>
      <w:r w:rsidRPr="004D7706">
        <w:rPr>
          <w:rFonts w:cs="Arial"/>
        </w:rPr>
        <w:t>NICE (2012a) Patient experience in adult NHS services: improving the experience of care for people using adult NHS services. United Kingdom: National Clinical Guideline Centre. Available from: https://www.nice.org.uk/guidance/cg138/evidence/full-guideline-pdf-185142637 [Accessed 20 July 2019]</w:t>
      </w:r>
    </w:p>
    <w:p w14:paraId="1B430F9C" w14:textId="77777777" w:rsidR="00B9011E" w:rsidRDefault="00B9011E" w:rsidP="00B9011E">
      <w:pPr>
        <w:spacing w:after="0" w:line="360" w:lineRule="auto"/>
        <w:rPr>
          <w:rFonts w:cs="Arial"/>
        </w:rPr>
      </w:pPr>
    </w:p>
    <w:p w14:paraId="76BA8C64" w14:textId="77777777" w:rsidR="00B9011E" w:rsidRPr="004D7706" w:rsidRDefault="00B9011E" w:rsidP="00B9011E">
      <w:pPr>
        <w:spacing w:after="0" w:line="360" w:lineRule="auto"/>
        <w:rPr>
          <w:rFonts w:cs="Arial"/>
        </w:rPr>
      </w:pPr>
      <w:r w:rsidRPr="004D7706">
        <w:rPr>
          <w:rFonts w:cs="Arial"/>
        </w:rPr>
        <w:t>NICE (2012b) Nutrition Support in Adults. United Kingdom: National Clinical Guideline Centre. Available from: https://www.nice.org.uk/guidance/qs24/chapter/Introduction-and-overview [Accessed 20 July 2019]</w:t>
      </w:r>
    </w:p>
    <w:p w14:paraId="6DA8C56C" w14:textId="77777777" w:rsidR="00B9011E" w:rsidRPr="004D7706" w:rsidRDefault="00B9011E" w:rsidP="00B9011E">
      <w:pPr>
        <w:spacing w:after="0" w:line="360" w:lineRule="auto"/>
      </w:pPr>
    </w:p>
    <w:p w14:paraId="7EAAAC0D" w14:textId="77777777" w:rsidR="00B9011E" w:rsidRDefault="00B9011E" w:rsidP="00B9011E">
      <w:pPr>
        <w:spacing w:after="0" w:line="360" w:lineRule="auto"/>
        <w:rPr>
          <w:rFonts w:cs="Arial"/>
        </w:rPr>
      </w:pPr>
      <w:r w:rsidRPr="004D7706">
        <w:rPr>
          <w:rFonts w:cs="Arial"/>
        </w:rPr>
        <w:t xml:space="preserve">O’Sullivan D, Griffin J, O’Sullivan B, Lynch D, Mannix M and Timmons S (2016) Attitudes of Staff, Patients and Family Members toward Hospital Volunteers. </w:t>
      </w:r>
      <w:r w:rsidRPr="004D7706">
        <w:rPr>
          <w:rFonts w:cs="Arial"/>
          <w:i/>
        </w:rPr>
        <w:t>The International Journal of Aging and Society</w:t>
      </w:r>
      <w:r w:rsidRPr="004D7706">
        <w:rPr>
          <w:rFonts w:cs="Arial"/>
        </w:rPr>
        <w:t xml:space="preserve"> 6(4) 73-80</w:t>
      </w:r>
    </w:p>
    <w:p w14:paraId="74977D9C" w14:textId="77777777" w:rsidR="00B9011E" w:rsidRPr="004D7706" w:rsidRDefault="00B9011E" w:rsidP="00B9011E">
      <w:pPr>
        <w:spacing w:after="0" w:line="360" w:lineRule="auto"/>
        <w:rPr>
          <w:rFonts w:eastAsia="Times New Roman" w:cs="Arial"/>
          <w:iCs/>
          <w:lang w:eastAsia="en-GB"/>
        </w:rPr>
      </w:pPr>
    </w:p>
    <w:p w14:paraId="72BAB27E" w14:textId="77777777" w:rsidR="00B9011E" w:rsidRDefault="00B9011E" w:rsidP="00B9011E">
      <w:pPr>
        <w:autoSpaceDE w:val="0"/>
        <w:autoSpaceDN w:val="0"/>
        <w:adjustRightInd w:val="0"/>
        <w:spacing w:after="0" w:line="360" w:lineRule="auto"/>
        <w:rPr>
          <w:rFonts w:cs="Arial"/>
        </w:rPr>
      </w:pPr>
      <w:proofErr w:type="spellStart"/>
      <w:r w:rsidRPr="004D7706">
        <w:rPr>
          <w:rFonts w:cs="Arial"/>
        </w:rPr>
        <w:t>Paparella</w:t>
      </w:r>
      <w:proofErr w:type="spellEnd"/>
      <w:r w:rsidRPr="004D7706">
        <w:rPr>
          <w:rFonts w:cs="Arial"/>
        </w:rPr>
        <w:t xml:space="preserve"> P (2016) Person-centred care in Europe: a cross-country comparison of health system performance, strategies and structures. Oxford: Picker Institute Europe. Available from: https://www.picker.org/wp-content/uploads/2016/02/12-02-16-Policy-briefing-on-patient-centred-care-in-Europe.pdf [Accessed on 20 July 2019]</w:t>
      </w:r>
    </w:p>
    <w:p w14:paraId="7F5E9078" w14:textId="77777777" w:rsidR="00B9011E" w:rsidRPr="004D7706" w:rsidRDefault="00B9011E" w:rsidP="00B9011E">
      <w:pPr>
        <w:autoSpaceDE w:val="0"/>
        <w:autoSpaceDN w:val="0"/>
        <w:adjustRightInd w:val="0"/>
        <w:spacing w:after="0" w:line="360" w:lineRule="auto"/>
        <w:rPr>
          <w:rFonts w:cs="Arial"/>
        </w:rPr>
      </w:pPr>
    </w:p>
    <w:p w14:paraId="69D93FCE" w14:textId="77777777" w:rsidR="00B9011E" w:rsidRDefault="00B9011E" w:rsidP="00B9011E">
      <w:pPr>
        <w:autoSpaceDE w:val="0"/>
        <w:autoSpaceDN w:val="0"/>
        <w:adjustRightInd w:val="0"/>
        <w:spacing w:after="0" w:line="360" w:lineRule="auto"/>
        <w:rPr>
          <w:rFonts w:cs="Arial"/>
        </w:rPr>
      </w:pPr>
      <w:r w:rsidRPr="004D7706">
        <w:rPr>
          <w:rFonts w:cs="Arial"/>
        </w:rPr>
        <w:lastRenderedPageBreak/>
        <w:t>Picker Institute Europe (2016) Survey Development Report for The Emergency Department Survey 2016. Oxford: Picker Institute Europe. Available from: http://www.nhssurveys.org/Filestore/AE2016/20160930_Emergency_Department_Survey_Development_Report.pdf [Accessed 13 February 2018]</w:t>
      </w:r>
    </w:p>
    <w:p w14:paraId="4E71B78C" w14:textId="77777777" w:rsidR="00B9011E" w:rsidRPr="004D7706" w:rsidRDefault="00B9011E" w:rsidP="00B9011E">
      <w:pPr>
        <w:autoSpaceDE w:val="0"/>
        <w:autoSpaceDN w:val="0"/>
        <w:adjustRightInd w:val="0"/>
        <w:spacing w:after="0" w:line="360" w:lineRule="auto"/>
        <w:rPr>
          <w:rFonts w:cs="Arial"/>
        </w:rPr>
      </w:pPr>
    </w:p>
    <w:p w14:paraId="7B9B5D68" w14:textId="77777777" w:rsidR="00B9011E" w:rsidRDefault="00B9011E" w:rsidP="00B9011E">
      <w:pPr>
        <w:spacing w:after="0" w:line="360" w:lineRule="auto"/>
        <w:rPr>
          <w:rFonts w:cs="Arial"/>
        </w:rPr>
      </w:pPr>
      <w:r w:rsidRPr="004D7706">
        <w:rPr>
          <w:rFonts w:cs="Arial"/>
        </w:rPr>
        <w:t xml:space="preserve">Quinn P (2009) The Evolving Role of the Patient Advocate </w:t>
      </w:r>
      <w:proofErr w:type="gramStart"/>
      <w:r w:rsidRPr="004D7706">
        <w:rPr>
          <w:rFonts w:cs="Arial"/>
        </w:rPr>
        <w:t>In</w:t>
      </w:r>
      <w:proofErr w:type="gramEnd"/>
      <w:r w:rsidRPr="004D7706">
        <w:rPr>
          <w:rFonts w:cs="Arial"/>
        </w:rPr>
        <w:t xml:space="preserve"> the Emergency Department: The Experience of One Community Hospital. </w:t>
      </w:r>
      <w:r w:rsidRPr="004D7706">
        <w:rPr>
          <w:rFonts w:cs="Arial"/>
          <w:i/>
        </w:rPr>
        <w:t>Journal of Emergency Nursing</w:t>
      </w:r>
      <w:r w:rsidRPr="004D7706">
        <w:rPr>
          <w:rFonts w:cs="Arial"/>
        </w:rPr>
        <w:t xml:space="preserve"> 35(1): 48-49</w:t>
      </w:r>
    </w:p>
    <w:p w14:paraId="125B6009" w14:textId="77777777" w:rsidR="00B9011E" w:rsidRPr="004D7706" w:rsidRDefault="00B9011E" w:rsidP="00B9011E">
      <w:pPr>
        <w:spacing w:after="0" w:line="360" w:lineRule="auto"/>
        <w:rPr>
          <w:rFonts w:cs="Arial"/>
        </w:rPr>
      </w:pPr>
    </w:p>
    <w:p w14:paraId="567FF97B" w14:textId="77777777" w:rsidR="00B9011E" w:rsidRDefault="00B9011E" w:rsidP="00B9011E">
      <w:pPr>
        <w:spacing w:after="0" w:line="360" w:lineRule="auto"/>
        <w:rPr>
          <w:rFonts w:cs="Arial"/>
        </w:rPr>
      </w:pPr>
      <w:proofErr w:type="spellStart"/>
      <w:r w:rsidRPr="004D7706">
        <w:rPr>
          <w:rFonts w:cs="Arial"/>
        </w:rPr>
        <w:t>Probhu</w:t>
      </w:r>
      <w:proofErr w:type="spellEnd"/>
      <w:r w:rsidRPr="004D7706">
        <w:rPr>
          <w:rFonts w:cs="Arial"/>
        </w:rPr>
        <w:t xml:space="preserve"> V R, Hanley A, and Kearney S (2008) Evaluation of a hospital volunteer program in rural Australia. </w:t>
      </w:r>
      <w:r w:rsidRPr="004D7706">
        <w:rPr>
          <w:rFonts w:cs="Arial"/>
          <w:i/>
        </w:rPr>
        <w:t>Australian Health Review</w:t>
      </w:r>
      <w:r w:rsidRPr="004D7706">
        <w:rPr>
          <w:rFonts w:cs="Arial"/>
        </w:rPr>
        <w:t xml:space="preserve"> 32(2): 265-270</w:t>
      </w:r>
    </w:p>
    <w:p w14:paraId="0692D714" w14:textId="77777777" w:rsidR="00B9011E" w:rsidRPr="004D7706" w:rsidRDefault="00B9011E" w:rsidP="00B9011E">
      <w:pPr>
        <w:spacing w:after="0" w:line="360" w:lineRule="auto"/>
        <w:rPr>
          <w:rFonts w:cs="Arial"/>
        </w:rPr>
      </w:pPr>
    </w:p>
    <w:p w14:paraId="4A51C340" w14:textId="77777777" w:rsidR="00B9011E" w:rsidRDefault="00B9011E" w:rsidP="00B9011E">
      <w:pPr>
        <w:spacing w:after="0" w:line="360" w:lineRule="auto"/>
        <w:rPr>
          <w:rFonts w:cs="Arial"/>
        </w:rPr>
      </w:pPr>
      <w:r w:rsidRPr="004D7706">
        <w:rPr>
          <w:rStyle w:val="highlight"/>
          <w:rFonts w:cs="Arial"/>
        </w:rPr>
        <w:t>Roberts</w:t>
      </w:r>
      <w:r w:rsidRPr="004D7706">
        <w:rPr>
          <w:rFonts w:cs="Arial"/>
        </w:rPr>
        <w:t xml:space="preserve"> HC, De Wet S, Porter K, Rood G, Diaper N, Robison J, Pilgrim L. A, Elia M, Jackson A. A, Cooper C, Sayer </w:t>
      </w:r>
      <w:proofErr w:type="spellStart"/>
      <w:r w:rsidRPr="004D7706">
        <w:rPr>
          <w:rFonts w:cs="Arial"/>
        </w:rPr>
        <w:t>Aihie</w:t>
      </w:r>
      <w:proofErr w:type="spellEnd"/>
      <w:r w:rsidRPr="004D7706">
        <w:rPr>
          <w:rFonts w:cs="Arial"/>
        </w:rPr>
        <w:t xml:space="preserve"> A, Robinson S (2014) The feasibility and acceptability of training volunteer mealtime assistants to help older acute hospital inpatients: the Southampton Mealtime Assistance Study. </w:t>
      </w:r>
      <w:r w:rsidRPr="004D7706">
        <w:rPr>
          <w:rFonts w:cs="Arial"/>
          <w:i/>
        </w:rPr>
        <w:t>Journal of Clinical Nursing</w:t>
      </w:r>
      <w:r w:rsidRPr="004D7706">
        <w:rPr>
          <w:rFonts w:cs="Arial"/>
        </w:rPr>
        <w:t xml:space="preserve"> 23:3240–9</w:t>
      </w:r>
    </w:p>
    <w:p w14:paraId="3DBC55CD" w14:textId="77777777" w:rsidR="00B9011E" w:rsidRPr="004D7706" w:rsidRDefault="00B9011E" w:rsidP="00B9011E">
      <w:pPr>
        <w:spacing w:after="0" w:line="360" w:lineRule="auto"/>
        <w:rPr>
          <w:rFonts w:cs="Arial"/>
        </w:rPr>
      </w:pPr>
    </w:p>
    <w:p w14:paraId="7D34745B" w14:textId="77777777" w:rsidR="00B9011E" w:rsidRDefault="00B9011E" w:rsidP="00B9011E">
      <w:pPr>
        <w:spacing w:after="0" w:line="360" w:lineRule="auto"/>
        <w:rPr>
          <w:rFonts w:cs="Arial"/>
        </w:rPr>
      </w:pPr>
      <w:r w:rsidRPr="004D7706">
        <w:rPr>
          <w:rFonts w:cs="Arial"/>
        </w:rPr>
        <w:t xml:space="preserve">Robinson S, Clump D, Weitzel T, Henderson L, Lee K, Schwartz C, </w:t>
      </w:r>
      <w:proofErr w:type="spellStart"/>
      <w:r w:rsidRPr="004D7706">
        <w:rPr>
          <w:rFonts w:cs="Arial"/>
        </w:rPr>
        <w:t>Egizii</w:t>
      </w:r>
      <w:proofErr w:type="spellEnd"/>
      <w:r w:rsidRPr="004D7706">
        <w:rPr>
          <w:rFonts w:cs="Arial"/>
        </w:rPr>
        <w:t xml:space="preserve"> P and Metz, L (2002) The Memorial Meal Mates: a program to improve nutrition in hospitalized older adults. </w:t>
      </w:r>
      <w:r w:rsidRPr="004D7706">
        <w:rPr>
          <w:rFonts w:cs="Arial"/>
          <w:i/>
          <w:iCs/>
        </w:rPr>
        <w:t>Geriatric Nursing</w:t>
      </w:r>
      <w:r w:rsidRPr="004D7706">
        <w:rPr>
          <w:rFonts w:cs="Arial"/>
        </w:rPr>
        <w:t xml:space="preserve"> </w:t>
      </w:r>
      <w:r w:rsidRPr="004D7706">
        <w:rPr>
          <w:rFonts w:cs="Arial"/>
          <w:i/>
          <w:iCs/>
        </w:rPr>
        <w:t>23</w:t>
      </w:r>
      <w:r w:rsidRPr="004D7706">
        <w:rPr>
          <w:rFonts w:cs="Arial"/>
        </w:rPr>
        <w:t>(6): 332-335</w:t>
      </w:r>
    </w:p>
    <w:p w14:paraId="6060D3EC" w14:textId="77777777" w:rsidR="00B9011E" w:rsidRPr="004D7706" w:rsidRDefault="00B9011E" w:rsidP="00B9011E">
      <w:pPr>
        <w:spacing w:after="0" w:line="360" w:lineRule="auto"/>
        <w:rPr>
          <w:rFonts w:cs="Arial"/>
        </w:rPr>
      </w:pPr>
    </w:p>
    <w:p w14:paraId="7DAEF127" w14:textId="77777777" w:rsidR="00B9011E" w:rsidRDefault="00B9011E" w:rsidP="00B9011E">
      <w:pPr>
        <w:autoSpaceDE w:val="0"/>
        <w:autoSpaceDN w:val="0"/>
        <w:adjustRightInd w:val="0"/>
        <w:spacing w:after="0" w:line="360" w:lineRule="auto"/>
        <w:rPr>
          <w:rFonts w:cs="Arial"/>
          <w:shd w:val="clear" w:color="auto" w:fill="FFFFFF"/>
        </w:rPr>
      </w:pPr>
      <w:r w:rsidRPr="004D7706">
        <w:rPr>
          <w:rFonts w:cs="Arial"/>
          <w:shd w:val="clear" w:color="auto" w:fill="FFFFFF"/>
        </w:rPr>
        <w:t xml:space="preserve">Robison J, Pilgrim A, Rood G, Diaper N, Elia M, Jackson, A, Cooper C, </w:t>
      </w:r>
      <w:proofErr w:type="spellStart"/>
      <w:r w:rsidRPr="004D7706">
        <w:rPr>
          <w:rFonts w:cs="Arial"/>
          <w:shd w:val="clear" w:color="auto" w:fill="FFFFFF"/>
        </w:rPr>
        <w:t>Aihie</w:t>
      </w:r>
      <w:proofErr w:type="spellEnd"/>
      <w:r w:rsidRPr="004D7706">
        <w:rPr>
          <w:rFonts w:cs="Arial"/>
          <w:shd w:val="clear" w:color="auto" w:fill="FFFFFF"/>
        </w:rPr>
        <w:t xml:space="preserve"> Sayer A, Robinson S and Roberts H (2014) Can trained volunteers make a difference at mealtimes for older people in hospital? A qualitative study of the views and experience of nurses, patient, relatives and volunteers in the Southampton Mealtime Assistance Study. </w:t>
      </w:r>
      <w:r w:rsidRPr="004D7706">
        <w:rPr>
          <w:rFonts w:cs="Arial"/>
          <w:i/>
          <w:shd w:val="clear" w:color="auto" w:fill="FFFFFF"/>
        </w:rPr>
        <w:t>International Journal of Older People Nursing</w:t>
      </w:r>
      <w:r w:rsidRPr="004D7706">
        <w:rPr>
          <w:rFonts w:cs="Arial"/>
          <w:shd w:val="clear" w:color="auto" w:fill="FFFFFF"/>
        </w:rPr>
        <w:t xml:space="preserve"> 10(2): 136-145</w:t>
      </w:r>
    </w:p>
    <w:p w14:paraId="3B665F01" w14:textId="77777777" w:rsidR="00B9011E" w:rsidRPr="004D7706" w:rsidRDefault="00B9011E" w:rsidP="00B9011E">
      <w:pPr>
        <w:autoSpaceDE w:val="0"/>
        <w:autoSpaceDN w:val="0"/>
        <w:adjustRightInd w:val="0"/>
        <w:spacing w:after="0" w:line="360" w:lineRule="auto"/>
        <w:rPr>
          <w:rFonts w:cs="Arial"/>
          <w:shd w:val="clear" w:color="auto" w:fill="FFFFFF"/>
        </w:rPr>
      </w:pPr>
    </w:p>
    <w:p w14:paraId="61576A53" w14:textId="77777777" w:rsidR="00B9011E" w:rsidRDefault="00B9011E" w:rsidP="00B9011E">
      <w:pPr>
        <w:autoSpaceDE w:val="0"/>
        <w:autoSpaceDN w:val="0"/>
        <w:adjustRightInd w:val="0"/>
        <w:spacing w:after="0" w:line="360" w:lineRule="auto"/>
        <w:rPr>
          <w:rFonts w:cs="Arial"/>
        </w:rPr>
      </w:pPr>
      <w:r w:rsidRPr="004D7706">
        <w:rPr>
          <w:rFonts w:cs="Arial"/>
          <w:shd w:val="clear" w:color="auto" w:fill="FFFFFF"/>
        </w:rPr>
        <w:t xml:space="preserve">Ross, S (2018) </w:t>
      </w:r>
      <w:r w:rsidRPr="004D7706">
        <w:rPr>
          <w:rFonts w:cs="Arial"/>
        </w:rPr>
        <w:t>The role of volunteers in the NHS Views from the front line. United Kingdom: The King’ Fund. Available from:</w:t>
      </w:r>
      <w:r w:rsidRPr="004D7706">
        <w:rPr>
          <w:rFonts w:cs="Arial"/>
          <w:shd w:val="clear" w:color="auto" w:fill="FFFFFF"/>
        </w:rPr>
        <w:t xml:space="preserve"> https://www.kingsfund.org.uk/sites/default/files/2018-12/Role_volunteers_NHS_December_2018.pdf </w:t>
      </w:r>
      <w:r w:rsidRPr="004D7706">
        <w:rPr>
          <w:rFonts w:cs="Arial"/>
        </w:rPr>
        <w:t>[Accessed 29 July 2019]</w:t>
      </w:r>
    </w:p>
    <w:p w14:paraId="7196DE7F" w14:textId="77777777" w:rsidR="00B9011E" w:rsidRPr="004D7706" w:rsidRDefault="00B9011E" w:rsidP="00B9011E">
      <w:pPr>
        <w:autoSpaceDE w:val="0"/>
        <w:autoSpaceDN w:val="0"/>
        <w:adjustRightInd w:val="0"/>
        <w:spacing w:after="0" w:line="360" w:lineRule="auto"/>
        <w:rPr>
          <w:rFonts w:cs="Arial"/>
          <w:shd w:val="clear" w:color="auto" w:fill="FFFFFF"/>
        </w:rPr>
      </w:pPr>
    </w:p>
    <w:p w14:paraId="43E2A100" w14:textId="77777777" w:rsidR="00B9011E" w:rsidRDefault="00B9011E" w:rsidP="00B9011E">
      <w:pPr>
        <w:autoSpaceDE w:val="0"/>
        <w:autoSpaceDN w:val="0"/>
        <w:adjustRightInd w:val="0"/>
        <w:spacing w:after="0" w:line="360" w:lineRule="auto"/>
        <w:rPr>
          <w:rFonts w:cs="Arial"/>
        </w:rPr>
      </w:pPr>
      <w:r w:rsidRPr="004D7706">
        <w:rPr>
          <w:rFonts w:cs="Arial"/>
          <w:shd w:val="clear" w:color="auto" w:fill="FFFFFF"/>
        </w:rPr>
        <w:t xml:space="preserve">Royal College of Nursing (2012) Safe Staffing for Older People’s Wards. London: Royal College of Nursing </w:t>
      </w:r>
      <w:r w:rsidRPr="004D7706">
        <w:rPr>
          <w:rStyle w:val="HTMLCite"/>
          <w:rFonts w:cs="Arial"/>
        </w:rPr>
        <w:t>https://www.rcn.org.uk/-/media/royal-college-of-nursing/.../2012/.../pub-004234.pdf</w:t>
      </w:r>
      <w:r w:rsidRPr="004D7706">
        <w:rPr>
          <w:rFonts w:cs="Arial"/>
          <w:shd w:val="clear" w:color="auto" w:fill="FFFFFF"/>
        </w:rPr>
        <w:t xml:space="preserve"> </w:t>
      </w:r>
      <w:r w:rsidRPr="004D7706">
        <w:rPr>
          <w:rFonts w:cs="Arial"/>
        </w:rPr>
        <w:t>[Accessed 20 July 2019]</w:t>
      </w:r>
    </w:p>
    <w:p w14:paraId="6847685F" w14:textId="77777777" w:rsidR="00B9011E" w:rsidRPr="004D7706" w:rsidRDefault="00B9011E" w:rsidP="00B9011E">
      <w:pPr>
        <w:autoSpaceDE w:val="0"/>
        <w:autoSpaceDN w:val="0"/>
        <w:adjustRightInd w:val="0"/>
        <w:spacing w:after="0" w:line="360" w:lineRule="auto"/>
        <w:rPr>
          <w:rFonts w:cs="Arial"/>
          <w:shd w:val="clear" w:color="auto" w:fill="FFFFFF"/>
        </w:rPr>
      </w:pPr>
    </w:p>
    <w:p w14:paraId="167BE985" w14:textId="77777777" w:rsidR="00B9011E" w:rsidRDefault="00B9011E" w:rsidP="00B9011E">
      <w:pPr>
        <w:spacing w:after="0" w:line="360" w:lineRule="auto"/>
        <w:rPr>
          <w:rStyle w:val="selectable"/>
          <w:rFonts w:cs="Arial"/>
        </w:rPr>
      </w:pPr>
      <w:r w:rsidRPr="004D7706">
        <w:rPr>
          <w:rStyle w:val="selectable"/>
          <w:rFonts w:cs="Arial"/>
        </w:rPr>
        <w:lastRenderedPageBreak/>
        <w:t xml:space="preserve">Samaddar, K., Samaddar, R., Heller, P. and Celaya, M. (2018) Emergency department volunteers: Defining the position and its effect on the patient experience. </w:t>
      </w:r>
      <w:r w:rsidRPr="004D7706">
        <w:rPr>
          <w:rStyle w:val="selectable"/>
          <w:rFonts w:cs="Arial"/>
          <w:i/>
          <w:iCs/>
        </w:rPr>
        <w:t>The American Journal of Emergency Medicine</w:t>
      </w:r>
      <w:r w:rsidRPr="004D7706">
        <w:rPr>
          <w:rStyle w:val="selectable"/>
          <w:rFonts w:cs="Arial"/>
        </w:rPr>
        <w:t>, 36(8): 1513</w:t>
      </w:r>
    </w:p>
    <w:p w14:paraId="2ABA4119" w14:textId="77777777" w:rsidR="00B9011E" w:rsidRPr="004D7706" w:rsidRDefault="00B9011E" w:rsidP="00B9011E">
      <w:pPr>
        <w:spacing w:after="0" w:line="360" w:lineRule="auto"/>
        <w:rPr>
          <w:rFonts w:eastAsia="Times New Roman" w:cs="Arial"/>
          <w:lang w:eastAsia="en-GB"/>
        </w:rPr>
      </w:pPr>
    </w:p>
    <w:p w14:paraId="4660353F" w14:textId="77777777" w:rsidR="00B9011E" w:rsidRDefault="00B9011E" w:rsidP="00B9011E">
      <w:pPr>
        <w:spacing w:after="0" w:line="360" w:lineRule="auto"/>
        <w:rPr>
          <w:rFonts w:cs="Arial"/>
        </w:rPr>
      </w:pPr>
      <w:proofErr w:type="spellStart"/>
      <w:r w:rsidRPr="004D7706">
        <w:rPr>
          <w:rFonts w:cs="Arial"/>
        </w:rPr>
        <w:t>Sanon</w:t>
      </w:r>
      <w:proofErr w:type="spellEnd"/>
      <w:r w:rsidRPr="004D7706">
        <w:rPr>
          <w:rFonts w:cs="Arial"/>
        </w:rPr>
        <w:t xml:space="preserve"> M, </w:t>
      </w:r>
      <w:proofErr w:type="spellStart"/>
      <w:r w:rsidRPr="004D7706">
        <w:rPr>
          <w:rFonts w:cs="Arial"/>
        </w:rPr>
        <w:t>Baumlin</w:t>
      </w:r>
      <w:proofErr w:type="spellEnd"/>
      <w:r w:rsidRPr="004D7706">
        <w:rPr>
          <w:rFonts w:cs="Arial"/>
        </w:rPr>
        <w:t xml:space="preserve"> Km Kaplan S and </w:t>
      </w:r>
      <w:proofErr w:type="spellStart"/>
      <w:r w:rsidRPr="004D7706">
        <w:rPr>
          <w:rFonts w:cs="Arial"/>
        </w:rPr>
        <w:t>Grudzen</w:t>
      </w:r>
      <w:proofErr w:type="spellEnd"/>
      <w:r w:rsidRPr="004D7706">
        <w:rPr>
          <w:rFonts w:cs="Arial"/>
        </w:rPr>
        <w:t xml:space="preserve"> C (2014) Care and Respect for Elders in Emergencies Program A Preliminary Report of a Volunteer Approach to Enhance Care in the Emergency Department, </w:t>
      </w:r>
      <w:r w:rsidRPr="004D7706">
        <w:rPr>
          <w:rFonts w:cs="Arial"/>
          <w:i/>
        </w:rPr>
        <w:t xml:space="preserve">Journal of the American Geriatrics Society </w:t>
      </w:r>
      <w:r w:rsidRPr="004D7706">
        <w:rPr>
          <w:rFonts w:cs="Arial"/>
        </w:rPr>
        <w:t>62(2): 365-370</w:t>
      </w:r>
    </w:p>
    <w:p w14:paraId="73E79191" w14:textId="77777777" w:rsidR="00B9011E" w:rsidRPr="004D7706" w:rsidRDefault="00B9011E" w:rsidP="00B9011E">
      <w:pPr>
        <w:spacing w:after="0" w:line="360" w:lineRule="auto"/>
        <w:rPr>
          <w:rFonts w:cs="Arial"/>
        </w:rPr>
      </w:pPr>
    </w:p>
    <w:p w14:paraId="15C86628" w14:textId="77777777" w:rsidR="00B9011E" w:rsidRDefault="00B9011E" w:rsidP="00B9011E">
      <w:pPr>
        <w:spacing w:after="0" w:line="360" w:lineRule="auto"/>
        <w:rPr>
          <w:rFonts w:cs="Arial"/>
        </w:rPr>
      </w:pPr>
      <w:r w:rsidRPr="004D7706">
        <w:rPr>
          <w:rFonts w:cs="Arial"/>
        </w:rPr>
        <w:t xml:space="preserve">Sneddon J and Best C (2011) Introduction of mealtime volunteers in a district general hospital. </w:t>
      </w:r>
      <w:r w:rsidRPr="004D7706">
        <w:rPr>
          <w:rFonts w:cs="Arial"/>
          <w:i/>
        </w:rPr>
        <w:t>Nursing Standard</w:t>
      </w:r>
      <w:r w:rsidRPr="004D7706">
        <w:rPr>
          <w:rFonts w:cs="Arial"/>
        </w:rPr>
        <w:t>. 26(15-17): 37-40</w:t>
      </w:r>
    </w:p>
    <w:p w14:paraId="4403D762" w14:textId="77777777" w:rsidR="00B9011E" w:rsidRPr="004D7706" w:rsidRDefault="00B9011E" w:rsidP="00B9011E">
      <w:pPr>
        <w:spacing w:after="0" w:line="360" w:lineRule="auto"/>
        <w:rPr>
          <w:rFonts w:cs="Arial"/>
        </w:rPr>
      </w:pPr>
    </w:p>
    <w:p w14:paraId="626AB60C" w14:textId="77777777" w:rsidR="00B9011E" w:rsidRDefault="00B9011E" w:rsidP="00B9011E">
      <w:pPr>
        <w:spacing w:after="0" w:line="360" w:lineRule="auto"/>
        <w:rPr>
          <w:rFonts w:cs="Arial"/>
        </w:rPr>
      </w:pPr>
      <w:proofErr w:type="spellStart"/>
      <w:proofErr w:type="gramStart"/>
      <w:r w:rsidRPr="004D7706">
        <w:rPr>
          <w:rFonts w:cs="Arial"/>
        </w:rPr>
        <w:t>Steunenberg</w:t>
      </w:r>
      <w:proofErr w:type="spellEnd"/>
      <w:r w:rsidRPr="004D7706">
        <w:rPr>
          <w:rFonts w:cs="Arial"/>
        </w:rPr>
        <w:t xml:space="preserve"> B,</w:t>
      </w:r>
      <w:proofErr w:type="gramEnd"/>
      <w:r w:rsidRPr="004D7706">
        <w:rPr>
          <w:rFonts w:cs="Arial"/>
        </w:rPr>
        <w:t xml:space="preserve"> van der Mast R, </w:t>
      </w:r>
      <w:proofErr w:type="spellStart"/>
      <w:r w:rsidRPr="004D7706">
        <w:rPr>
          <w:rFonts w:cs="Arial"/>
        </w:rPr>
        <w:t>Strijbos</w:t>
      </w:r>
      <w:proofErr w:type="spellEnd"/>
      <w:r w:rsidRPr="004D7706">
        <w:rPr>
          <w:rFonts w:cs="Arial"/>
        </w:rPr>
        <w:t xml:space="preserve"> M, Inouye S and Schuurmans M (2016). How trained volunteers can improve the quality of hospital care for older patients. A qualitative evaluation within the Hospital Elder Life Programme (HELP). </w:t>
      </w:r>
      <w:r w:rsidRPr="004D7706">
        <w:rPr>
          <w:rFonts w:cs="Arial"/>
          <w:i/>
        </w:rPr>
        <w:t>Geriatric Nursing</w:t>
      </w:r>
      <w:r w:rsidRPr="004D7706">
        <w:rPr>
          <w:rFonts w:cs="Arial"/>
        </w:rPr>
        <w:t xml:space="preserve"> 37(6): 458-463</w:t>
      </w:r>
    </w:p>
    <w:p w14:paraId="32D6D655" w14:textId="77777777" w:rsidR="00B9011E" w:rsidRPr="004D7706" w:rsidRDefault="00B9011E" w:rsidP="00B9011E">
      <w:pPr>
        <w:spacing w:after="0" w:line="360" w:lineRule="auto"/>
        <w:rPr>
          <w:rFonts w:cs="Arial"/>
        </w:rPr>
      </w:pPr>
    </w:p>
    <w:p w14:paraId="76E94AE6" w14:textId="77777777" w:rsidR="00B9011E" w:rsidRDefault="00B9011E" w:rsidP="00B9011E">
      <w:pPr>
        <w:spacing w:after="0" w:line="360" w:lineRule="auto"/>
        <w:rPr>
          <w:rStyle w:val="selectable"/>
          <w:rFonts w:cs="Arial"/>
        </w:rPr>
      </w:pPr>
      <w:proofErr w:type="spellStart"/>
      <w:r w:rsidRPr="004D7706">
        <w:rPr>
          <w:rStyle w:val="selectable"/>
          <w:rFonts w:cs="Arial"/>
        </w:rPr>
        <w:t>Tassone</w:t>
      </w:r>
      <w:proofErr w:type="spellEnd"/>
      <w:r w:rsidRPr="004D7706">
        <w:rPr>
          <w:rStyle w:val="selectable"/>
          <w:rFonts w:cs="Arial"/>
        </w:rPr>
        <w:t xml:space="preserve">, E., Tovey, J., </w:t>
      </w:r>
      <w:proofErr w:type="spellStart"/>
      <w:r w:rsidRPr="004D7706">
        <w:rPr>
          <w:rStyle w:val="selectable"/>
          <w:rFonts w:cs="Arial"/>
        </w:rPr>
        <w:t>Paciepnik</w:t>
      </w:r>
      <w:proofErr w:type="spellEnd"/>
      <w:r w:rsidRPr="004D7706">
        <w:rPr>
          <w:rStyle w:val="selectable"/>
          <w:rFonts w:cs="Arial"/>
        </w:rPr>
        <w:t xml:space="preserve">, J., Keeton, I., Khoo, A., Van </w:t>
      </w:r>
      <w:proofErr w:type="spellStart"/>
      <w:r w:rsidRPr="004D7706">
        <w:rPr>
          <w:rStyle w:val="selectable"/>
          <w:rFonts w:cs="Arial"/>
        </w:rPr>
        <w:t>Veenendaal</w:t>
      </w:r>
      <w:proofErr w:type="spellEnd"/>
      <w:r w:rsidRPr="004D7706">
        <w:rPr>
          <w:rStyle w:val="selectable"/>
          <w:rFonts w:cs="Arial"/>
        </w:rPr>
        <w:t xml:space="preserve">, N. and Porter, J. (2015) Should we implement mealtime assistance in the hospital setting? A systematic literature review with meta-analyses. </w:t>
      </w:r>
      <w:r w:rsidRPr="004D7706">
        <w:rPr>
          <w:rStyle w:val="selectable"/>
          <w:rFonts w:cs="Arial"/>
          <w:i/>
          <w:iCs/>
        </w:rPr>
        <w:t>Journal of Clinical Nursing</w:t>
      </w:r>
      <w:r w:rsidRPr="004D7706">
        <w:rPr>
          <w:rStyle w:val="selectable"/>
          <w:rFonts w:cs="Arial"/>
        </w:rPr>
        <w:t>, 24(19-20): 2710-2721</w:t>
      </w:r>
    </w:p>
    <w:p w14:paraId="6EEB5974" w14:textId="77777777" w:rsidR="00B9011E" w:rsidRPr="004D7706" w:rsidRDefault="00B9011E" w:rsidP="00B9011E">
      <w:pPr>
        <w:spacing w:after="0" w:line="360" w:lineRule="auto"/>
        <w:rPr>
          <w:rFonts w:cs="Arial"/>
        </w:rPr>
      </w:pPr>
    </w:p>
    <w:p w14:paraId="55D3B9BD" w14:textId="77777777" w:rsidR="00B9011E" w:rsidRDefault="00B9011E" w:rsidP="00B9011E">
      <w:pPr>
        <w:autoSpaceDE w:val="0"/>
        <w:autoSpaceDN w:val="0"/>
        <w:adjustRightInd w:val="0"/>
        <w:spacing w:after="0" w:line="360" w:lineRule="auto"/>
        <w:rPr>
          <w:rFonts w:cs="Arial"/>
          <w:iCs/>
        </w:rPr>
      </w:pPr>
      <w:r w:rsidRPr="004D7706">
        <w:rPr>
          <w:rFonts w:cs="Arial"/>
        </w:rPr>
        <w:t xml:space="preserve">University of Southampton (2018) ERGO: Ethics and Research Governance Online. Available from: https://www.ergo.soton.ac.uk/ </w:t>
      </w:r>
      <w:r w:rsidRPr="004D7706">
        <w:rPr>
          <w:rFonts w:cs="Arial"/>
          <w:iCs/>
        </w:rPr>
        <w:t xml:space="preserve">[Accessed 13 February 2018] </w:t>
      </w:r>
    </w:p>
    <w:p w14:paraId="36897894" w14:textId="77777777" w:rsidR="00B9011E" w:rsidRPr="004D7706" w:rsidRDefault="00B9011E" w:rsidP="00B9011E">
      <w:pPr>
        <w:autoSpaceDE w:val="0"/>
        <w:autoSpaceDN w:val="0"/>
        <w:adjustRightInd w:val="0"/>
        <w:spacing w:after="0" w:line="360" w:lineRule="auto"/>
        <w:rPr>
          <w:rFonts w:cs="Arial"/>
          <w:iCs/>
        </w:rPr>
      </w:pPr>
    </w:p>
    <w:p w14:paraId="52E39557" w14:textId="77777777" w:rsidR="00B9011E" w:rsidRDefault="00B9011E" w:rsidP="00B9011E">
      <w:pPr>
        <w:spacing w:after="0" w:line="360" w:lineRule="auto"/>
        <w:rPr>
          <w:rFonts w:eastAsia="Times New Roman" w:cs="Arial"/>
          <w:lang w:eastAsia="en-GB"/>
        </w:rPr>
      </w:pPr>
      <w:r w:rsidRPr="004D7706">
        <w:rPr>
          <w:rFonts w:eastAsia="Times New Roman" w:cs="Arial"/>
          <w:lang w:eastAsia="en-GB"/>
        </w:rPr>
        <w:t xml:space="preserve">van der Ploeg E.S, </w:t>
      </w:r>
      <w:proofErr w:type="spellStart"/>
      <w:r w:rsidRPr="004D7706">
        <w:rPr>
          <w:rFonts w:eastAsia="Times New Roman" w:cs="Arial"/>
          <w:lang w:eastAsia="en-GB"/>
        </w:rPr>
        <w:t>Mbakile</w:t>
      </w:r>
      <w:proofErr w:type="spellEnd"/>
      <w:r w:rsidRPr="004D7706">
        <w:rPr>
          <w:rFonts w:eastAsia="Times New Roman" w:cs="Arial"/>
          <w:lang w:eastAsia="en-GB"/>
        </w:rPr>
        <w:t xml:space="preserve"> T, </w:t>
      </w:r>
      <w:proofErr w:type="spellStart"/>
      <w:r w:rsidRPr="004D7706">
        <w:rPr>
          <w:rFonts w:eastAsia="Times New Roman" w:cs="Arial"/>
          <w:lang w:eastAsia="en-GB"/>
        </w:rPr>
        <w:t>Genovesi</w:t>
      </w:r>
      <w:proofErr w:type="spellEnd"/>
      <w:r w:rsidRPr="004D7706">
        <w:rPr>
          <w:rFonts w:eastAsia="Times New Roman" w:cs="Arial"/>
          <w:lang w:eastAsia="en-GB"/>
        </w:rPr>
        <w:t xml:space="preserve"> S and O'Connor D.W (2012) The potential of volunteers to implement non-pharmacological interventions to reduce agitation associated with dementia in nursing home residents. </w:t>
      </w:r>
      <w:r w:rsidRPr="004D7706">
        <w:rPr>
          <w:rFonts w:eastAsia="Times New Roman" w:cs="Arial"/>
          <w:i/>
          <w:iCs/>
          <w:lang w:eastAsia="en-GB"/>
        </w:rPr>
        <w:t>International psychogeriatrics</w:t>
      </w:r>
      <w:r w:rsidRPr="004D7706">
        <w:rPr>
          <w:rFonts w:eastAsia="Times New Roman" w:cs="Arial"/>
          <w:lang w:eastAsia="en-GB"/>
        </w:rPr>
        <w:t xml:space="preserve"> </w:t>
      </w:r>
      <w:r w:rsidRPr="004D7706">
        <w:rPr>
          <w:rFonts w:eastAsia="Times New Roman" w:cs="Arial"/>
          <w:i/>
          <w:iCs/>
          <w:lang w:eastAsia="en-GB"/>
        </w:rPr>
        <w:t>24</w:t>
      </w:r>
      <w:r w:rsidRPr="004D7706">
        <w:rPr>
          <w:rFonts w:eastAsia="Times New Roman" w:cs="Arial"/>
          <w:lang w:eastAsia="en-GB"/>
        </w:rPr>
        <w:t>(11): 1790-1797.</w:t>
      </w:r>
    </w:p>
    <w:p w14:paraId="7FE500B2" w14:textId="77777777" w:rsidR="00B9011E" w:rsidRPr="004D7706" w:rsidRDefault="00B9011E" w:rsidP="00B9011E">
      <w:pPr>
        <w:spacing w:after="0" w:line="360" w:lineRule="auto"/>
        <w:rPr>
          <w:rFonts w:eastAsia="Times New Roman" w:cs="Arial"/>
          <w:lang w:eastAsia="en-GB"/>
        </w:rPr>
      </w:pPr>
    </w:p>
    <w:p w14:paraId="0F58A18E" w14:textId="77777777" w:rsidR="00B9011E" w:rsidRDefault="00B9011E" w:rsidP="00B9011E">
      <w:pPr>
        <w:autoSpaceDE w:val="0"/>
        <w:autoSpaceDN w:val="0"/>
        <w:adjustRightInd w:val="0"/>
        <w:spacing w:after="0" w:line="360" w:lineRule="auto"/>
        <w:rPr>
          <w:rFonts w:cs="Arial"/>
        </w:rPr>
      </w:pPr>
      <w:r w:rsidRPr="004D7706">
        <w:rPr>
          <w:rStyle w:val="highlight"/>
          <w:rFonts w:cs="Arial"/>
        </w:rPr>
        <w:t>Walton</w:t>
      </w:r>
      <w:r w:rsidRPr="004D7706">
        <w:rPr>
          <w:rFonts w:cs="Arial"/>
        </w:rPr>
        <w:t xml:space="preserve"> K, Williams P, </w:t>
      </w:r>
      <w:proofErr w:type="spellStart"/>
      <w:r w:rsidRPr="004D7706">
        <w:rPr>
          <w:rFonts w:cs="Arial"/>
        </w:rPr>
        <w:t>Bracks</w:t>
      </w:r>
      <w:proofErr w:type="spellEnd"/>
      <w:r w:rsidRPr="004D7706">
        <w:rPr>
          <w:rFonts w:cs="Arial"/>
        </w:rPr>
        <w:t xml:space="preserve"> J, Zhang Q, Pond L, </w:t>
      </w:r>
      <w:proofErr w:type="spellStart"/>
      <w:r w:rsidRPr="004D7706">
        <w:rPr>
          <w:rFonts w:cs="Arial"/>
        </w:rPr>
        <w:t>Smoothy</w:t>
      </w:r>
      <w:proofErr w:type="spellEnd"/>
      <w:r w:rsidRPr="004D7706">
        <w:rPr>
          <w:rFonts w:cs="Arial"/>
        </w:rPr>
        <w:t xml:space="preserve"> R, Tapsell L, </w:t>
      </w:r>
      <w:proofErr w:type="spellStart"/>
      <w:r w:rsidRPr="004D7706">
        <w:rPr>
          <w:rFonts w:cs="Arial"/>
        </w:rPr>
        <w:t>Batterham</w:t>
      </w:r>
      <w:proofErr w:type="spellEnd"/>
      <w:r w:rsidRPr="004D7706">
        <w:rPr>
          <w:rFonts w:cs="Arial"/>
        </w:rPr>
        <w:t xml:space="preserve"> M, </w:t>
      </w:r>
      <w:proofErr w:type="spellStart"/>
      <w:r w:rsidRPr="004D7706">
        <w:rPr>
          <w:rFonts w:cs="Arial"/>
        </w:rPr>
        <w:t>Vari</w:t>
      </w:r>
      <w:proofErr w:type="spellEnd"/>
      <w:r w:rsidRPr="004D7706">
        <w:rPr>
          <w:rFonts w:cs="Arial"/>
        </w:rPr>
        <w:t xml:space="preserve"> L (2008) A volunteer feeding assistance program can improve dietary intakes of elderly patients--a pilot study. Appetite 51:244–8</w:t>
      </w:r>
    </w:p>
    <w:p w14:paraId="563A85D9" w14:textId="77777777" w:rsidR="00B9011E" w:rsidRPr="004D7706" w:rsidRDefault="00B9011E" w:rsidP="00B9011E">
      <w:pPr>
        <w:autoSpaceDE w:val="0"/>
        <w:autoSpaceDN w:val="0"/>
        <w:adjustRightInd w:val="0"/>
        <w:spacing w:after="0" w:line="360" w:lineRule="auto"/>
        <w:rPr>
          <w:rFonts w:cs="Arial"/>
        </w:rPr>
      </w:pPr>
    </w:p>
    <w:p w14:paraId="1E2DB7B1" w14:textId="77777777" w:rsidR="00B9011E" w:rsidRDefault="00B9011E" w:rsidP="00B9011E">
      <w:pPr>
        <w:spacing w:after="0" w:line="360" w:lineRule="auto"/>
        <w:rPr>
          <w:rFonts w:cs="Arial"/>
        </w:rPr>
      </w:pPr>
      <w:r w:rsidRPr="004D7706">
        <w:rPr>
          <w:rFonts w:cs="Arial"/>
        </w:rPr>
        <w:t xml:space="preserve">Wolford S (1995) Emergency department patient liaison volunteers: A cost containment and visitor satisfaction strategy. </w:t>
      </w:r>
      <w:r w:rsidRPr="004D7706">
        <w:rPr>
          <w:rFonts w:cs="Arial"/>
          <w:i/>
        </w:rPr>
        <w:t>Journal of Emergency Nursing</w:t>
      </w:r>
      <w:r w:rsidRPr="004D7706">
        <w:rPr>
          <w:rFonts w:cs="Arial"/>
        </w:rPr>
        <w:t xml:space="preserve"> 21(1): 17-21</w:t>
      </w:r>
    </w:p>
    <w:p w14:paraId="5AECBD51" w14:textId="77777777" w:rsidR="00B9011E" w:rsidRPr="004D7706" w:rsidRDefault="00B9011E" w:rsidP="00B9011E">
      <w:pPr>
        <w:spacing w:after="0" w:line="360" w:lineRule="auto"/>
        <w:rPr>
          <w:rFonts w:cs="Arial"/>
        </w:rPr>
      </w:pPr>
    </w:p>
    <w:p w14:paraId="4727B939" w14:textId="77777777" w:rsidR="00B9011E" w:rsidRDefault="00B9011E" w:rsidP="00B9011E">
      <w:pPr>
        <w:spacing w:after="0" w:line="360" w:lineRule="auto"/>
        <w:rPr>
          <w:rFonts w:cs="Arial"/>
        </w:rPr>
      </w:pPr>
      <w:r w:rsidRPr="004D7706">
        <w:rPr>
          <w:rFonts w:cs="Arial"/>
        </w:rPr>
        <w:lastRenderedPageBreak/>
        <w:t xml:space="preserve">Wong A, Burford S, </w:t>
      </w:r>
      <w:proofErr w:type="spellStart"/>
      <w:r w:rsidRPr="004D7706">
        <w:rPr>
          <w:rFonts w:cs="Arial"/>
        </w:rPr>
        <w:t>Wyles</w:t>
      </w:r>
      <w:proofErr w:type="spellEnd"/>
      <w:r w:rsidRPr="004D7706">
        <w:rPr>
          <w:rFonts w:cs="Arial"/>
        </w:rPr>
        <w:t xml:space="preserve"> CL, Mundy H, Sainsbury R (2008) Evaluation of strategies to improve nutrition in people with dementia in an assessment unit. Journal of Nutrition, Health and Aging 12:309–12 </w:t>
      </w:r>
    </w:p>
    <w:p w14:paraId="59F98FA7" w14:textId="77777777" w:rsidR="00B9011E" w:rsidRPr="004D7706" w:rsidRDefault="00B9011E" w:rsidP="00B9011E">
      <w:pPr>
        <w:spacing w:after="0" w:line="360" w:lineRule="auto"/>
        <w:rPr>
          <w:rFonts w:cs="Arial"/>
        </w:rPr>
      </w:pPr>
    </w:p>
    <w:p w14:paraId="5608F29A" w14:textId="77777777" w:rsidR="00B9011E" w:rsidRDefault="00B9011E" w:rsidP="00B9011E">
      <w:pPr>
        <w:spacing w:after="0" w:line="360" w:lineRule="auto"/>
        <w:rPr>
          <w:rFonts w:cs="Arial"/>
        </w:rPr>
      </w:pPr>
      <w:r w:rsidRPr="004D7706">
        <w:rPr>
          <w:rFonts w:cs="Arial"/>
        </w:rPr>
        <w:t xml:space="preserve">Wright L, Cotter D, Hickson M (2008) The effectiveness of targeted feeding assistance to improve the nutritional intake of elderly dysphagic patients in hospital. Journal of Human Nutrition and Dietetics 21:555–62 </w:t>
      </w:r>
    </w:p>
    <w:p w14:paraId="304FDE3B" w14:textId="77777777" w:rsidR="00B9011E" w:rsidRPr="004D7706" w:rsidRDefault="00B9011E" w:rsidP="00B9011E">
      <w:pPr>
        <w:spacing w:after="0" w:line="360" w:lineRule="auto"/>
        <w:rPr>
          <w:rFonts w:cs="Arial"/>
        </w:rPr>
      </w:pPr>
    </w:p>
    <w:p w14:paraId="030D4093" w14:textId="77777777" w:rsidR="00B9011E" w:rsidRPr="004D7706" w:rsidRDefault="00B9011E" w:rsidP="00B9011E">
      <w:pPr>
        <w:spacing w:after="0" w:line="360" w:lineRule="auto"/>
        <w:rPr>
          <w:rFonts w:cs="Arial"/>
        </w:rPr>
      </w:pPr>
      <w:r w:rsidRPr="004D7706">
        <w:rPr>
          <w:rStyle w:val="selectable"/>
          <w:rFonts w:cs="Arial"/>
        </w:rPr>
        <w:t xml:space="preserve">Workman S (2013) The importance of establishing a rapport with patients. </w:t>
      </w:r>
      <w:r w:rsidRPr="004D7706">
        <w:rPr>
          <w:rStyle w:val="selectable"/>
          <w:rFonts w:cs="Arial"/>
          <w:i/>
          <w:iCs/>
        </w:rPr>
        <w:t>BMJ</w:t>
      </w:r>
      <w:r w:rsidRPr="004D7706">
        <w:rPr>
          <w:rStyle w:val="selectable"/>
          <w:rFonts w:cs="Arial"/>
        </w:rPr>
        <w:t xml:space="preserve"> 347(sep25 1): f5745-f5745</w:t>
      </w:r>
    </w:p>
    <w:p w14:paraId="2E72F14A" w14:textId="77777777" w:rsidR="00B9011E" w:rsidRPr="004D7706" w:rsidRDefault="00B9011E" w:rsidP="00B9011E">
      <w:pPr>
        <w:spacing w:after="0" w:line="360" w:lineRule="auto"/>
      </w:pPr>
    </w:p>
    <w:p w14:paraId="0A9F6BF8" w14:textId="77777777" w:rsidR="00B9011E" w:rsidRDefault="00B9011E" w:rsidP="00B9011E"/>
    <w:p w14:paraId="20FDC989" w14:textId="77777777" w:rsidR="00B9011E" w:rsidRDefault="00B9011E" w:rsidP="00B9011E"/>
    <w:p w14:paraId="10C8F009" w14:textId="77777777" w:rsidR="00045AB8" w:rsidRPr="00045AB8" w:rsidRDefault="00045AB8"/>
    <w:sectPr w:rsidR="00045AB8" w:rsidRPr="00045A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C41B" w14:textId="77777777" w:rsidR="00154A93" w:rsidRDefault="00154A93" w:rsidP="00045AB8">
      <w:pPr>
        <w:spacing w:after="0" w:line="240" w:lineRule="auto"/>
      </w:pPr>
      <w:r>
        <w:separator/>
      </w:r>
    </w:p>
  </w:endnote>
  <w:endnote w:type="continuationSeparator" w:id="0">
    <w:p w14:paraId="31D28AF8" w14:textId="77777777" w:rsidR="00154A93" w:rsidRDefault="00154A93" w:rsidP="0004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dvPSSAB-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647399"/>
      <w:docPartObj>
        <w:docPartGallery w:val="Page Numbers (Bottom of Page)"/>
        <w:docPartUnique/>
      </w:docPartObj>
    </w:sdtPr>
    <w:sdtEndPr>
      <w:rPr>
        <w:noProof/>
      </w:rPr>
    </w:sdtEndPr>
    <w:sdtContent>
      <w:p w14:paraId="540E0ABB" w14:textId="77777777" w:rsidR="006F6AC6" w:rsidRDefault="00F725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BE9C99" w14:textId="77777777" w:rsidR="006F6AC6" w:rsidRDefault="006F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1201" w14:textId="77777777" w:rsidR="00154A93" w:rsidRDefault="00154A93" w:rsidP="00045AB8">
      <w:pPr>
        <w:spacing w:after="0" w:line="240" w:lineRule="auto"/>
      </w:pPr>
      <w:r>
        <w:separator/>
      </w:r>
    </w:p>
  </w:footnote>
  <w:footnote w:type="continuationSeparator" w:id="0">
    <w:p w14:paraId="594670DA" w14:textId="77777777" w:rsidR="00154A93" w:rsidRDefault="00154A93" w:rsidP="00045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E42"/>
    <w:multiLevelType w:val="hybridMultilevel"/>
    <w:tmpl w:val="6494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2E4A"/>
    <w:multiLevelType w:val="multilevel"/>
    <w:tmpl w:val="76C04604"/>
    <w:lvl w:ilvl="0">
      <w:start w:val="1"/>
      <w:numFmt w:val="none"/>
      <w:lvlText w:val="Q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B6453"/>
    <w:multiLevelType w:val="multilevel"/>
    <w:tmpl w:val="D9AC48D8"/>
    <w:lvl w:ilvl="0">
      <w:start w:val="1"/>
      <w:numFmt w:val="none"/>
      <w:lvlText w:val="Q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882371"/>
    <w:multiLevelType w:val="multilevel"/>
    <w:tmpl w:val="38CE96B6"/>
    <w:lvl w:ilvl="0">
      <w:start w:val="1"/>
      <w:numFmt w:val="none"/>
      <w:lvlText w:val="Q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B55918"/>
    <w:multiLevelType w:val="hybridMultilevel"/>
    <w:tmpl w:val="7DF0B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83C55"/>
    <w:multiLevelType w:val="hybridMultilevel"/>
    <w:tmpl w:val="E4A062AA"/>
    <w:lvl w:ilvl="0" w:tplc="8A44B36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1646BD"/>
    <w:multiLevelType w:val="multilevel"/>
    <w:tmpl w:val="99480D78"/>
    <w:lvl w:ilvl="0">
      <w:start w:val="1"/>
      <w:numFmt w:val="none"/>
      <w:lvlText w:val="Q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7D1CAB"/>
    <w:multiLevelType w:val="hybridMultilevel"/>
    <w:tmpl w:val="3B86DFE4"/>
    <w:lvl w:ilvl="0" w:tplc="0D68D3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4754D"/>
    <w:multiLevelType w:val="hybridMultilevel"/>
    <w:tmpl w:val="AEB8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C0837"/>
    <w:multiLevelType w:val="hybridMultilevel"/>
    <w:tmpl w:val="2A6CF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23857"/>
    <w:multiLevelType w:val="hybridMultilevel"/>
    <w:tmpl w:val="3102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746AC"/>
    <w:multiLevelType w:val="hybridMultilevel"/>
    <w:tmpl w:val="AE00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B5268"/>
    <w:multiLevelType w:val="hybridMultilevel"/>
    <w:tmpl w:val="E17A9E66"/>
    <w:lvl w:ilvl="0" w:tplc="68AE7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5333B"/>
    <w:multiLevelType w:val="multilevel"/>
    <w:tmpl w:val="28D26268"/>
    <w:lvl w:ilvl="0">
      <w:start w:val="1"/>
      <w:numFmt w:val="none"/>
      <w:lvlText w:val="Q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4B7335"/>
    <w:multiLevelType w:val="hybridMultilevel"/>
    <w:tmpl w:val="E334C2AC"/>
    <w:lvl w:ilvl="0" w:tplc="D57C9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0574B2"/>
    <w:multiLevelType w:val="multilevel"/>
    <w:tmpl w:val="77E2A646"/>
    <w:lvl w:ilvl="0">
      <w:start w:val="1"/>
      <w:numFmt w:val="none"/>
      <w:lvlText w:val="Q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245971"/>
    <w:multiLevelType w:val="hybridMultilevel"/>
    <w:tmpl w:val="BCAC8840"/>
    <w:lvl w:ilvl="0" w:tplc="6DC81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14771"/>
    <w:multiLevelType w:val="hybridMultilevel"/>
    <w:tmpl w:val="8EDCF872"/>
    <w:lvl w:ilvl="0" w:tplc="E9A2AB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7C7E1E"/>
    <w:multiLevelType w:val="hybridMultilevel"/>
    <w:tmpl w:val="D164A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F3CD4"/>
    <w:multiLevelType w:val="multilevel"/>
    <w:tmpl w:val="3034BCC2"/>
    <w:lvl w:ilvl="0">
      <w:start w:val="1"/>
      <w:numFmt w:val="none"/>
      <w:lvlText w:val="Q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BB6F47"/>
    <w:multiLevelType w:val="hybridMultilevel"/>
    <w:tmpl w:val="177EB7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83A0F"/>
    <w:multiLevelType w:val="hybridMultilevel"/>
    <w:tmpl w:val="AD201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62D52"/>
    <w:multiLevelType w:val="hybridMultilevel"/>
    <w:tmpl w:val="CBF2A938"/>
    <w:lvl w:ilvl="0" w:tplc="E5BA91D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18"/>
  </w:num>
  <w:num w:numId="6">
    <w:abstractNumId w:val="11"/>
  </w:num>
  <w:num w:numId="7">
    <w:abstractNumId w:val="20"/>
  </w:num>
  <w:num w:numId="8">
    <w:abstractNumId w:val="14"/>
  </w:num>
  <w:num w:numId="9">
    <w:abstractNumId w:val="16"/>
  </w:num>
  <w:num w:numId="10">
    <w:abstractNumId w:val="21"/>
  </w:num>
  <w:num w:numId="11">
    <w:abstractNumId w:val="5"/>
  </w:num>
  <w:num w:numId="12">
    <w:abstractNumId w:val="22"/>
  </w:num>
  <w:num w:numId="13">
    <w:abstractNumId w:val="8"/>
  </w:num>
  <w:num w:numId="14">
    <w:abstractNumId w:val="10"/>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3"/>
  </w:num>
  <w:num w:numId="20">
    <w:abstractNumId w:val="13"/>
  </w:num>
  <w:num w:numId="21">
    <w:abstractNumId w:val="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8"/>
    <w:rsid w:val="00045AB8"/>
    <w:rsid w:val="00072FA3"/>
    <w:rsid w:val="000A1A12"/>
    <w:rsid w:val="000B7223"/>
    <w:rsid w:val="000D7773"/>
    <w:rsid w:val="00154A93"/>
    <w:rsid w:val="0019154A"/>
    <w:rsid w:val="001A3E66"/>
    <w:rsid w:val="002304DE"/>
    <w:rsid w:val="00240EB0"/>
    <w:rsid w:val="0029705D"/>
    <w:rsid w:val="002A780E"/>
    <w:rsid w:val="00322158"/>
    <w:rsid w:val="00391CAA"/>
    <w:rsid w:val="00431437"/>
    <w:rsid w:val="00472706"/>
    <w:rsid w:val="00560AC9"/>
    <w:rsid w:val="00590B78"/>
    <w:rsid w:val="00597F9D"/>
    <w:rsid w:val="00600BA7"/>
    <w:rsid w:val="006061C4"/>
    <w:rsid w:val="006F4A74"/>
    <w:rsid w:val="006F5D84"/>
    <w:rsid w:val="006F6AC6"/>
    <w:rsid w:val="00705190"/>
    <w:rsid w:val="00706D1B"/>
    <w:rsid w:val="007450FF"/>
    <w:rsid w:val="007B5CE4"/>
    <w:rsid w:val="0088118F"/>
    <w:rsid w:val="008E667E"/>
    <w:rsid w:val="009314B2"/>
    <w:rsid w:val="0099015A"/>
    <w:rsid w:val="00A14B8A"/>
    <w:rsid w:val="00AB10BB"/>
    <w:rsid w:val="00AE3892"/>
    <w:rsid w:val="00B646ED"/>
    <w:rsid w:val="00B9011E"/>
    <w:rsid w:val="00BC0F6C"/>
    <w:rsid w:val="00BC58BF"/>
    <w:rsid w:val="00BE63C1"/>
    <w:rsid w:val="00BF2589"/>
    <w:rsid w:val="00C23FA9"/>
    <w:rsid w:val="00C86F82"/>
    <w:rsid w:val="00CB33BC"/>
    <w:rsid w:val="00CD33DD"/>
    <w:rsid w:val="00CE176F"/>
    <w:rsid w:val="00CE48DF"/>
    <w:rsid w:val="00D744D8"/>
    <w:rsid w:val="00E44A13"/>
    <w:rsid w:val="00E751F3"/>
    <w:rsid w:val="00F04383"/>
    <w:rsid w:val="00F36808"/>
    <w:rsid w:val="00F72593"/>
    <w:rsid w:val="00F9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8BE5"/>
  <w15:chartTrackingRefBased/>
  <w15:docId w15:val="{3885E4E1-1371-4954-AC4D-F4BECEE6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8"/>
    <w:pPr>
      <w:spacing w:after="200" w:line="276" w:lineRule="auto"/>
    </w:pPr>
  </w:style>
  <w:style w:type="paragraph" w:styleId="Heading1">
    <w:name w:val="heading 1"/>
    <w:basedOn w:val="Normal"/>
    <w:next w:val="Normal"/>
    <w:link w:val="Heading1Char"/>
    <w:uiPriority w:val="9"/>
    <w:qFormat/>
    <w:rsid w:val="00045A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045A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45AB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AB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45A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5AB8"/>
    <w:rPr>
      <w:rFonts w:asciiTheme="majorHAnsi" w:eastAsiaTheme="majorEastAsia" w:hAnsiTheme="majorHAnsi" w:cstheme="majorBidi"/>
      <w:b/>
      <w:bCs/>
      <w:color w:val="4472C4" w:themeColor="accent1"/>
    </w:rPr>
  </w:style>
  <w:style w:type="character" w:customStyle="1" w:styleId="watch-title">
    <w:name w:val="watch-title"/>
    <w:basedOn w:val="DefaultParagraphFont"/>
    <w:rsid w:val="00045AB8"/>
  </w:style>
  <w:style w:type="paragraph" w:styleId="ListParagraph">
    <w:name w:val="List Paragraph"/>
    <w:basedOn w:val="Normal"/>
    <w:uiPriority w:val="34"/>
    <w:qFormat/>
    <w:rsid w:val="00045AB8"/>
    <w:pPr>
      <w:ind w:left="720"/>
      <w:contextualSpacing/>
    </w:pPr>
  </w:style>
  <w:style w:type="table" w:styleId="LightShading-Accent1">
    <w:name w:val="Light Shading Accent 1"/>
    <w:basedOn w:val="TableNormal"/>
    <w:uiPriority w:val="60"/>
    <w:rsid w:val="00045AB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CommentReference">
    <w:name w:val="annotation reference"/>
    <w:basedOn w:val="DefaultParagraphFont"/>
    <w:uiPriority w:val="99"/>
    <w:semiHidden/>
    <w:unhideWhenUsed/>
    <w:rsid w:val="00045AB8"/>
    <w:rPr>
      <w:sz w:val="16"/>
      <w:szCs w:val="16"/>
    </w:rPr>
  </w:style>
  <w:style w:type="paragraph" w:styleId="CommentText">
    <w:name w:val="annotation text"/>
    <w:basedOn w:val="Normal"/>
    <w:link w:val="CommentTextChar"/>
    <w:uiPriority w:val="99"/>
    <w:unhideWhenUsed/>
    <w:rsid w:val="00045AB8"/>
    <w:pPr>
      <w:spacing w:line="240" w:lineRule="auto"/>
    </w:pPr>
    <w:rPr>
      <w:sz w:val="20"/>
      <w:szCs w:val="20"/>
    </w:rPr>
  </w:style>
  <w:style w:type="character" w:customStyle="1" w:styleId="CommentTextChar">
    <w:name w:val="Comment Text Char"/>
    <w:basedOn w:val="DefaultParagraphFont"/>
    <w:link w:val="CommentText"/>
    <w:uiPriority w:val="99"/>
    <w:rsid w:val="00045AB8"/>
    <w:rPr>
      <w:sz w:val="20"/>
      <w:szCs w:val="20"/>
    </w:rPr>
  </w:style>
  <w:style w:type="paragraph" w:styleId="CommentSubject">
    <w:name w:val="annotation subject"/>
    <w:basedOn w:val="CommentText"/>
    <w:next w:val="CommentText"/>
    <w:link w:val="CommentSubjectChar"/>
    <w:uiPriority w:val="99"/>
    <w:semiHidden/>
    <w:unhideWhenUsed/>
    <w:rsid w:val="00045AB8"/>
    <w:rPr>
      <w:b/>
      <w:bCs/>
    </w:rPr>
  </w:style>
  <w:style w:type="character" w:customStyle="1" w:styleId="CommentSubjectChar">
    <w:name w:val="Comment Subject Char"/>
    <w:basedOn w:val="CommentTextChar"/>
    <w:link w:val="CommentSubject"/>
    <w:uiPriority w:val="99"/>
    <w:semiHidden/>
    <w:rsid w:val="00045AB8"/>
    <w:rPr>
      <w:b/>
      <w:bCs/>
      <w:sz w:val="20"/>
      <w:szCs w:val="20"/>
    </w:rPr>
  </w:style>
  <w:style w:type="paragraph" w:styleId="BalloonText">
    <w:name w:val="Balloon Text"/>
    <w:basedOn w:val="Normal"/>
    <w:link w:val="BalloonTextChar"/>
    <w:uiPriority w:val="99"/>
    <w:semiHidden/>
    <w:unhideWhenUsed/>
    <w:rsid w:val="0004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B8"/>
    <w:rPr>
      <w:rFonts w:ascii="Tahoma" w:hAnsi="Tahoma" w:cs="Tahoma"/>
      <w:sz w:val="16"/>
      <w:szCs w:val="16"/>
    </w:rPr>
  </w:style>
  <w:style w:type="table" w:styleId="TableGrid">
    <w:name w:val="Table Grid"/>
    <w:basedOn w:val="TableNormal"/>
    <w:uiPriority w:val="39"/>
    <w:rsid w:val="0004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5A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45A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AB8"/>
    <w:rPr>
      <w:sz w:val="20"/>
      <w:szCs w:val="20"/>
    </w:rPr>
  </w:style>
  <w:style w:type="character" w:styleId="EndnoteReference">
    <w:name w:val="endnote reference"/>
    <w:basedOn w:val="DefaultParagraphFont"/>
    <w:uiPriority w:val="99"/>
    <w:semiHidden/>
    <w:unhideWhenUsed/>
    <w:rsid w:val="00045AB8"/>
    <w:rPr>
      <w:vertAlign w:val="superscript"/>
    </w:rPr>
  </w:style>
  <w:style w:type="character" w:customStyle="1" w:styleId="highlight">
    <w:name w:val="highlight"/>
    <w:basedOn w:val="DefaultParagraphFont"/>
    <w:rsid w:val="00045AB8"/>
  </w:style>
  <w:style w:type="character" w:styleId="Hyperlink">
    <w:name w:val="Hyperlink"/>
    <w:basedOn w:val="DefaultParagraphFont"/>
    <w:uiPriority w:val="99"/>
    <w:unhideWhenUsed/>
    <w:rsid w:val="00045AB8"/>
    <w:rPr>
      <w:color w:val="0000FF"/>
      <w:u w:val="single"/>
    </w:rPr>
  </w:style>
  <w:style w:type="character" w:customStyle="1" w:styleId="selectable">
    <w:name w:val="selectable"/>
    <w:basedOn w:val="DefaultParagraphFont"/>
    <w:rsid w:val="00045AB8"/>
  </w:style>
  <w:style w:type="character" w:customStyle="1" w:styleId="ref-journal">
    <w:name w:val="ref-journal"/>
    <w:basedOn w:val="DefaultParagraphFont"/>
    <w:rsid w:val="00045AB8"/>
  </w:style>
  <w:style w:type="character" w:styleId="HTMLCite">
    <w:name w:val="HTML Cite"/>
    <w:basedOn w:val="DefaultParagraphFont"/>
    <w:uiPriority w:val="99"/>
    <w:semiHidden/>
    <w:unhideWhenUsed/>
    <w:rsid w:val="00045AB8"/>
    <w:rPr>
      <w:i/>
      <w:iCs/>
    </w:rPr>
  </w:style>
  <w:style w:type="paragraph" w:styleId="Header">
    <w:name w:val="header"/>
    <w:basedOn w:val="Normal"/>
    <w:link w:val="HeaderChar"/>
    <w:uiPriority w:val="99"/>
    <w:unhideWhenUsed/>
    <w:rsid w:val="00045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B8"/>
  </w:style>
  <w:style w:type="paragraph" w:styleId="Footer">
    <w:name w:val="footer"/>
    <w:basedOn w:val="Normal"/>
    <w:link w:val="FooterChar"/>
    <w:uiPriority w:val="99"/>
    <w:unhideWhenUsed/>
    <w:rsid w:val="00045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3464</TotalTime>
  <Pages>19</Pages>
  <Words>6164</Words>
  <Characters>35137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Mehta</dc:creator>
  <cp:keywords/>
  <dc:description/>
  <cp:lastModifiedBy>Freya Mehta</cp:lastModifiedBy>
  <cp:revision>12</cp:revision>
  <dcterms:created xsi:type="dcterms:W3CDTF">2020-01-13T12:54:00Z</dcterms:created>
  <dcterms:modified xsi:type="dcterms:W3CDTF">2020-01-27T09:57:00Z</dcterms:modified>
</cp:coreProperties>
</file>