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43ABE" w14:textId="19F10E82" w:rsidR="00022A8D" w:rsidRPr="00832DA6" w:rsidRDefault="003328DE" w:rsidP="000076C7">
      <w:pPr>
        <w:spacing w:line="480" w:lineRule="auto"/>
        <w:rPr>
          <w:b/>
          <w:sz w:val="32"/>
          <w:szCs w:val="32"/>
          <w:lang w:val="en-GB"/>
        </w:rPr>
      </w:pPr>
      <w:r w:rsidRPr="00832DA6">
        <w:rPr>
          <w:b/>
          <w:sz w:val="32"/>
          <w:szCs w:val="32"/>
          <w:lang w:val="en-GB"/>
        </w:rPr>
        <w:t>C</w:t>
      </w:r>
      <w:r w:rsidR="00FE00D9" w:rsidRPr="00832DA6">
        <w:rPr>
          <w:b/>
          <w:sz w:val="32"/>
          <w:szCs w:val="32"/>
          <w:lang w:val="en-GB"/>
        </w:rPr>
        <w:t xml:space="preserve">ognitive and affective outcomes of genetic </w:t>
      </w:r>
      <w:r w:rsidR="001A5831" w:rsidRPr="00832DA6">
        <w:rPr>
          <w:b/>
          <w:sz w:val="32"/>
          <w:szCs w:val="32"/>
          <w:lang w:val="en-GB"/>
        </w:rPr>
        <w:t>counselling</w:t>
      </w:r>
      <w:r w:rsidR="00FE00D9" w:rsidRPr="00832DA6">
        <w:rPr>
          <w:b/>
          <w:sz w:val="32"/>
          <w:szCs w:val="32"/>
          <w:lang w:val="en-GB"/>
        </w:rPr>
        <w:t xml:space="preserve"> in the Netherlands</w:t>
      </w:r>
      <w:r w:rsidR="00C71DAA" w:rsidRPr="00832DA6">
        <w:rPr>
          <w:b/>
          <w:sz w:val="32"/>
          <w:szCs w:val="32"/>
          <w:lang w:val="en-GB"/>
        </w:rPr>
        <w:t xml:space="preserve"> at group and individual level</w:t>
      </w:r>
      <w:r w:rsidRPr="00832DA6">
        <w:rPr>
          <w:b/>
          <w:sz w:val="32"/>
          <w:szCs w:val="32"/>
          <w:lang w:val="en-GB"/>
        </w:rPr>
        <w:t>: a personalized approach seems necessary</w:t>
      </w:r>
    </w:p>
    <w:p w14:paraId="2B8A6B2D" w14:textId="77777777" w:rsidR="00FE00D9" w:rsidRPr="00832DA6" w:rsidRDefault="00FE00D9" w:rsidP="000076C7">
      <w:pPr>
        <w:spacing w:line="480" w:lineRule="auto"/>
        <w:rPr>
          <w:b/>
          <w:sz w:val="28"/>
          <w:szCs w:val="28"/>
          <w:lang w:val="en-GB"/>
        </w:rPr>
      </w:pPr>
    </w:p>
    <w:p w14:paraId="0D2D4BE6" w14:textId="20CE17B8" w:rsidR="004F66D6" w:rsidRPr="00832DA6" w:rsidRDefault="0063183A" w:rsidP="000076C7">
      <w:pPr>
        <w:spacing w:line="480" w:lineRule="auto"/>
        <w:rPr>
          <w:u w:val="single"/>
          <w:lang w:val="en-GB"/>
        </w:rPr>
      </w:pPr>
      <w:r w:rsidRPr="00832DA6">
        <w:rPr>
          <w:u w:val="single"/>
          <w:lang w:val="en-GB"/>
        </w:rPr>
        <w:t xml:space="preserve">Running title: </w:t>
      </w:r>
      <w:r w:rsidR="00945B23" w:rsidRPr="00832DA6">
        <w:rPr>
          <w:u w:val="single"/>
          <w:lang w:val="en-GB"/>
        </w:rPr>
        <w:t>Outcomes of</w:t>
      </w:r>
      <w:r w:rsidR="00274661" w:rsidRPr="00832DA6">
        <w:rPr>
          <w:u w:val="single"/>
          <w:lang w:val="en-GB"/>
        </w:rPr>
        <w:t xml:space="preserve"> genetic </w:t>
      </w:r>
      <w:r w:rsidR="001A5831" w:rsidRPr="00832DA6">
        <w:rPr>
          <w:u w:val="single"/>
          <w:lang w:val="en-GB"/>
        </w:rPr>
        <w:t>counselling</w:t>
      </w:r>
    </w:p>
    <w:p w14:paraId="26749BBD" w14:textId="77777777" w:rsidR="0063183A" w:rsidRPr="00832DA6" w:rsidRDefault="0063183A" w:rsidP="000076C7">
      <w:pPr>
        <w:spacing w:line="480" w:lineRule="auto"/>
        <w:rPr>
          <w:lang w:val="en-GB"/>
        </w:rPr>
      </w:pPr>
    </w:p>
    <w:p w14:paraId="4EB40F17" w14:textId="3628582E" w:rsidR="00CF556F" w:rsidRPr="00832DA6" w:rsidRDefault="003976FA" w:rsidP="000076C7">
      <w:pPr>
        <w:spacing w:line="480" w:lineRule="auto"/>
        <w:outlineLvl w:val="0"/>
        <w:rPr>
          <w:vertAlign w:val="superscript"/>
          <w:lang w:val="en-GB"/>
        </w:rPr>
      </w:pPr>
      <w:r w:rsidRPr="00832DA6">
        <w:rPr>
          <w:lang w:val="en-GB"/>
        </w:rPr>
        <w:t>Jan S.</w:t>
      </w:r>
      <w:r w:rsidR="00CF556F" w:rsidRPr="00832DA6">
        <w:rPr>
          <w:lang w:val="en-GB"/>
        </w:rPr>
        <w:t xml:space="preserve"> Voorwinden</w:t>
      </w:r>
      <w:r w:rsidR="00CF556F" w:rsidRPr="00832DA6">
        <w:rPr>
          <w:vertAlign w:val="superscript"/>
          <w:lang w:val="en-GB"/>
        </w:rPr>
        <w:t>1</w:t>
      </w:r>
      <w:r w:rsidR="004F66D6" w:rsidRPr="00832DA6">
        <w:rPr>
          <w:lang w:val="en-GB"/>
        </w:rPr>
        <w:t>,</w:t>
      </w:r>
      <w:r w:rsidR="00FF50FD" w:rsidRPr="00832DA6">
        <w:rPr>
          <w:lang w:val="en-GB"/>
        </w:rPr>
        <w:t xml:space="preserve"> Mirjam Plantinga</w:t>
      </w:r>
      <w:r w:rsidR="00FF50FD" w:rsidRPr="00832DA6">
        <w:rPr>
          <w:vertAlign w:val="superscript"/>
          <w:lang w:val="en-GB"/>
        </w:rPr>
        <w:t>2</w:t>
      </w:r>
      <w:r w:rsidR="00FF50FD" w:rsidRPr="00832DA6">
        <w:rPr>
          <w:lang w:val="en-GB"/>
        </w:rPr>
        <w:t xml:space="preserve">, </w:t>
      </w:r>
      <w:r w:rsidR="00E446AB" w:rsidRPr="00832DA6">
        <w:rPr>
          <w:lang w:val="en-GB"/>
        </w:rPr>
        <w:t>Margreet Ausems</w:t>
      </w:r>
      <w:r w:rsidR="00274661" w:rsidRPr="00832DA6">
        <w:rPr>
          <w:vertAlign w:val="superscript"/>
          <w:lang w:val="en-GB"/>
        </w:rPr>
        <w:t>3</w:t>
      </w:r>
      <w:r w:rsidR="00E446AB" w:rsidRPr="00832DA6">
        <w:rPr>
          <w:lang w:val="en-GB"/>
        </w:rPr>
        <w:t>, Nine Knoers</w:t>
      </w:r>
      <w:r w:rsidR="008E655C" w:rsidRPr="00832DA6">
        <w:rPr>
          <w:vertAlign w:val="superscript"/>
          <w:lang w:val="en-GB"/>
        </w:rPr>
        <w:t>2</w:t>
      </w:r>
      <w:r w:rsidR="00677BCC" w:rsidRPr="00832DA6">
        <w:rPr>
          <w:lang w:val="en-GB"/>
        </w:rPr>
        <w:t>,</w:t>
      </w:r>
      <w:r w:rsidR="00E4370D" w:rsidRPr="00832DA6">
        <w:rPr>
          <w:lang w:val="en-GB"/>
        </w:rPr>
        <w:t xml:space="preserve"> Mary Velthuizen</w:t>
      </w:r>
      <w:r w:rsidR="00274661" w:rsidRPr="00832DA6">
        <w:rPr>
          <w:vertAlign w:val="superscript"/>
          <w:lang w:val="en-GB"/>
        </w:rPr>
        <w:t>3</w:t>
      </w:r>
      <w:r w:rsidR="00E4370D" w:rsidRPr="00832DA6">
        <w:rPr>
          <w:lang w:val="en-GB"/>
        </w:rPr>
        <w:t>,</w:t>
      </w:r>
      <w:r w:rsidR="00FF50FD" w:rsidRPr="00832DA6">
        <w:rPr>
          <w:color w:val="000000" w:themeColor="text1"/>
          <w:lang w:val="en-GB"/>
        </w:rPr>
        <w:t xml:space="preserve"> Erwin Birnie</w:t>
      </w:r>
      <w:r w:rsidR="00FF50FD" w:rsidRPr="00832DA6">
        <w:rPr>
          <w:color w:val="000000" w:themeColor="text1"/>
          <w:vertAlign w:val="superscript"/>
          <w:lang w:val="en-GB"/>
        </w:rPr>
        <w:t>2</w:t>
      </w:r>
      <w:r w:rsidR="00FF50FD" w:rsidRPr="00832DA6">
        <w:rPr>
          <w:color w:val="000000" w:themeColor="text1"/>
          <w:lang w:val="en-GB"/>
        </w:rPr>
        <w:t>, Anneke M. Lucassen</w:t>
      </w:r>
      <w:r w:rsidR="00274661" w:rsidRPr="00832DA6">
        <w:rPr>
          <w:color w:val="000000" w:themeColor="text1"/>
          <w:vertAlign w:val="superscript"/>
          <w:lang w:val="en-GB"/>
        </w:rPr>
        <w:t>4</w:t>
      </w:r>
      <w:r w:rsidR="00274661" w:rsidRPr="00832DA6">
        <w:rPr>
          <w:lang w:val="en-GB"/>
        </w:rPr>
        <w:t xml:space="preserve">, </w:t>
      </w:r>
      <w:r w:rsidR="004F66D6" w:rsidRPr="00832DA6">
        <w:rPr>
          <w:lang w:val="en-GB"/>
        </w:rPr>
        <w:t xml:space="preserve">Adelita </w:t>
      </w:r>
      <w:r w:rsidR="00CF556F" w:rsidRPr="00832DA6">
        <w:rPr>
          <w:lang w:val="en-GB"/>
        </w:rPr>
        <w:t>V. Ranchor</w:t>
      </w:r>
      <w:r w:rsidR="00CF556F" w:rsidRPr="00832DA6">
        <w:rPr>
          <w:vertAlign w:val="superscript"/>
          <w:lang w:val="en-GB"/>
        </w:rPr>
        <w:t>1</w:t>
      </w:r>
      <w:r w:rsidR="00274661" w:rsidRPr="00832DA6">
        <w:rPr>
          <w:vertAlign w:val="superscript"/>
          <w:lang w:val="en-GB"/>
        </w:rPr>
        <w:t xml:space="preserve"> </w:t>
      </w:r>
      <w:r w:rsidR="00274661" w:rsidRPr="00832DA6">
        <w:rPr>
          <w:lang w:val="en-GB"/>
        </w:rPr>
        <w:t>and Irene M. van Langen</w:t>
      </w:r>
      <w:r w:rsidR="00274661" w:rsidRPr="00832DA6">
        <w:rPr>
          <w:vertAlign w:val="superscript"/>
          <w:lang w:val="en-GB"/>
        </w:rPr>
        <w:t>2</w:t>
      </w:r>
    </w:p>
    <w:p w14:paraId="4153A737" w14:textId="77777777" w:rsidR="004F66D6" w:rsidRPr="00832DA6" w:rsidRDefault="004F66D6" w:rsidP="000076C7">
      <w:pPr>
        <w:tabs>
          <w:tab w:val="left" w:pos="8357"/>
        </w:tabs>
        <w:spacing w:line="480" w:lineRule="auto"/>
        <w:rPr>
          <w:lang w:val="en-GB"/>
        </w:rPr>
      </w:pPr>
    </w:p>
    <w:p w14:paraId="45F17BE4" w14:textId="79751F15" w:rsidR="00CF556F" w:rsidRPr="00832DA6" w:rsidRDefault="00CF556F" w:rsidP="000076C7">
      <w:pPr>
        <w:tabs>
          <w:tab w:val="left" w:pos="8357"/>
        </w:tabs>
        <w:spacing w:line="480" w:lineRule="auto"/>
        <w:rPr>
          <w:lang w:val="en-GB"/>
        </w:rPr>
      </w:pPr>
      <w:r w:rsidRPr="00832DA6">
        <w:rPr>
          <w:vertAlign w:val="superscript"/>
          <w:lang w:val="en-GB"/>
        </w:rPr>
        <w:t>1</w:t>
      </w:r>
      <w:r w:rsidRPr="00832DA6">
        <w:rPr>
          <w:lang w:val="en-GB"/>
        </w:rPr>
        <w:t xml:space="preserve"> </w:t>
      </w:r>
      <w:r w:rsidR="00FF50FD" w:rsidRPr="00832DA6">
        <w:rPr>
          <w:lang w:val="en-GB"/>
        </w:rPr>
        <w:t xml:space="preserve">University of Groningen, University Medical Center Groningen, </w:t>
      </w:r>
      <w:r w:rsidR="004F66D6" w:rsidRPr="00832DA6">
        <w:rPr>
          <w:lang w:val="en-GB"/>
        </w:rPr>
        <w:t xml:space="preserve">Department of Health Psychology, </w:t>
      </w:r>
      <w:r w:rsidR="000E5436" w:rsidRPr="00832DA6">
        <w:rPr>
          <w:lang w:val="en-GB"/>
        </w:rPr>
        <w:t xml:space="preserve">Groningen, </w:t>
      </w:r>
      <w:r w:rsidR="005314E0" w:rsidRPr="00832DA6">
        <w:rPr>
          <w:lang w:val="en-GB"/>
        </w:rPr>
        <w:t xml:space="preserve">the </w:t>
      </w:r>
      <w:r w:rsidRPr="00832DA6">
        <w:rPr>
          <w:lang w:val="en-GB"/>
        </w:rPr>
        <w:t>Netherlands</w:t>
      </w:r>
    </w:p>
    <w:p w14:paraId="5C2AA0C9" w14:textId="1D365B75" w:rsidR="00CF556F" w:rsidRPr="00832DA6" w:rsidRDefault="00FF50FD" w:rsidP="000076C7">
      <w:pPr>
        <w:tabs>
          <w:tab w:val="left" w:pos="8357"/>
        </w:tabs>
        <w:spacing w:line="480" w:lineRule="auto"/>
        <w:rPr>
          <w:lang w:val="en-GB"/>
        </w:rPr>
      </w:pPr>
      <w:r w:rsidRPr="00832DA6">
        <w:rPr>
          <w:vertAlign w:val="superscript"/>
          <w:lang w:val="en-GB"/>
        </w:rPr>
        <w:t>2</w:t>
      </w:r>
      <w:r w:rsidR="00CF556F" w:rsidRPr="00832DA6">
        <w:rPr>
          <w:vertAlign w:val="superscript"/>
          <w:lang w:val="en-GB"/>
        </w:rPr>
        <w:t xml:space="preserve"> </w:t>
      </w:r>
      <w:r w:rsidR="00F95CBC" w:rsidRPr="00832DA6">
        <w:rPr>
          <w:lang w:val="en-GB"/>
        </w:rPr>
        <w:t>University of Groningen, University Medical Center Groningen,</w:t>
      </w:r>
      <w:r w:rsidRPr="00832DA6">
        <w:rPr>
          <w:lang w:val="en-GB"/>
        </w:rPr>
        <w:t xml:space="preserve"> Department of Genetics, </w:t>
      </w:r>
      <w:r w:rsidR="000E5436" w:rsidRPr="00832DA6">
        <w:rPr>
          <w:lang w:val="en-GB"/>
        </w:rPr>
        <w:t xml:space="preserve">Groningen, </w:t>
      </w:r>
      <w:r w:rsidR="005314E0" w:rsidRPr="00832DA6">
        <w:rPr>
          <w:lang w:val="en-GB"/>
        </w:rPr>
        <w:t xml:space="preserve">the </w:t>
      </w:r>
      <w:r w:rsidR="00CF556F" w:rsidRPr="00832DA6">
        <w:rPr>
          <w:lang w:val="en-GB"/>
        </w:rPr>
        <w:t>Netherlands</w:t>
      </w:r>
    </w:p>
    <w:p w14:paraId="724476F7" w14:textId="09D98EA0" w:rsidR="00FF50FD" w:rsidRPr="00832DA6" w:rsidRDefault="00274661" w:rsidP="000076C7">
      <w:pPr>
        <w:tabs>
          <w:tab w:val="left" w:pos="8357"/>
        </w:tabs>
        <w:spacing w:line="480" w:lineRule="auto"/>
        <w:rPr>
          <w:lang w:val="en-GB"/>
        </w:rPr>
      </w:pPr>
      <w:r w:rsidRPr="00832DA6">
        <w:rPr>
          <w:vertAlign w:val="superscript"/>
          <w:lang w:val="en-GB"/>
        </w:rPr>
        <w:t>3</w:t>
      </w:r>
      <w:r w:rsidR="00FF50FD" w:rsidRPr="00832DA6">
        <w:rPr>
          <w:vertAlign w:val="superscript"/>
          <w:lang w:val="en-GB"/>
        </w:rPr>
        <w:t xml:space="preserve"> </w:t>
      </w:r>
      <w:r w:rsidR="00FF50FD" w:rsidRPr="00832DA6">
        <w:rPr>
          <w:lang w:val="en-GB"/>
        </w:rPr>
        <w:t>University of Utrecht, University Medical Center Utrecht, Department of Genetics,</w:t>
      </w:r>
      <w:r w:rsidR="000E5436" w:rsidRPr="00832DA6">
        <w:rPr>
          <w:lang w:val="en-GB"/>
        </w:rPr>
        <w:t xml:space="preserve"> Utrecht, </w:t>
      </w:r>
      <w:r w:rsidR="005314E0" w:rsidRPr="00832DA6">
        <w:rPr>
          <w:lang w:val="en-GB"/>
        </w:rPr>
        <w:t xml:space="preserve">the </w:t>
      </w:r>
      <w:r w:rsidR="00FF50FD" w:rsidRPr="00832DA6">
        <w:rPr>
          <w:lang w:val="en-GB"/>
        </w:rPr>
        <w:t>Netherlands</w:t>
      </w:r>
    </w:p>
    <w:p w14:paraId="62027637" w14:textId="3E105874" w:rsidR="00FF50FD" w:rsidRPr="00832DA6" w:rsidRDefault="00274661" w:rsidP="000076C7">
      <w:pPr>
        <w:spacing w:line="480" w:lineRule="auto"/>
        <w:rPr>
          <w:color w:val="000000" w:themeColor="text1"/>
          <w:lang w:val="en-GB"/>
        </w:rPr>
      </w:pPr>
      <w:r w:rsidRPr="00832DA6">
        <w:rPr>
          <w:color w:val="000000" w:themeColor="text1"/>
          <w:vertAlign w:val="superscript"/>
          <w:lang w:val="en-GB"/>
        </w:rPr>
        <w:t>4</w:t>
      </w:r>
      <w:r w:rsidR="00FF50FD" w:rsidRPr="00832DA6">
        <w:rPr>
          <w:color w:val="000000" w:themeColor="text1"/>
          <w:lang w:val="en-GB"/>
        </w:rPr>
        <w:t xml:space="preserve"> University of Southampton, Faculty of Medicine, Department of Clinical Ethics and Law, </w:t>
      </w:r>
      <w:r w:rsidR="000E5436" w:rsidRPr="00832DA6">
        <w:rPr>
          <w:color w:val="000000" w:themeColor="text1"/>
          <w:lang w:val="en-GB"/>
        </w:rPr>
        <w:t xml:space="preserve">Southampton, </w:t>
      </w:r>
      <w:r w:rsidR="00FF50FD" w:rsidRPr="00832DA6">
        <w:rPr>
          <w:color w:val="000000" w:themeColor="text1"/>
          <w:lang w:val="en-GB"/>
        </w:rPr>
        <w:t>United Kingdom</w:t>
      </w:r>
    </w:p>
    <w:p w14:paraId="599C4D78" w14:textId="77777777" w:rsidR="00CF556F" w:rsidRPr="00832DA6" w:rsidRDefault="00CF556F" w:rsidP="000076C7">
      <w:pPr>
        <w:spacing w:line="480" w:lineRule="auto"/>
        <w:outlineLvl w:val="0"/>
        <w:rPr>
          <w:b/>
          <w:bCs/>
          <w:lang w:val="en-GB"/>
        </w:rPr>
      </w:pPr>
    </w:p>
    <w:p w14:paraId="70DBE8AD" w14:textId="77777777" w:rsidR="00A32EC2" w:rsidRPr="00832DA6" w:rsidRDefault="00A32EC2" w:rsidP="00A32EC2">
      <w:pPr>
        <w:spacing w:line="480" w:lineRule="auto"/>
        <w:outlineLvl w:val="0"/>
        <w:rPr>
          <w:bCs/>
          <w:lang w:val="en-GB"/>
        </w:rPr>
      </w:pPr>
      <w:r w:rsidRPr="00832DA6">
        <w:rPr>
          <w:bCs/>
          <w:lang w:val="en-GB"/>
        </w:rPr>
        <w:t>Correspondence to: J.S. Voorwinden, MSc., Department of Health Psychology, University Medical Center Groningen, Hanzeplein 1, P.O. Box 30001, Groningen 9700 RB, The Netherlands. Tel: +31 50 36 13 885; E-mail: j.s.voorwinden@umcg.nl</w:t>
      </w:r>
    </w:p>
    <w:p w14:paraId="3F7A2FE1" w14:textId="77777777" w:rsidR="00A32EC2" w:rsidRPr="00832DA6" w:rsidRDefault="00A32EC2" w:rsidP="000076C7">
      <w:pPr>
        <w:widowControl w:val="0"/>
        <w:autoSpaceDE w:val="0"/>
        <w:autoSpaceDN w:val="0"/>
        <w:adjustRightInd w:val="0"/>
        <w:spacing w:line="480" w:lineRule="auto"/>
        <w:rPr>
          <w:b/>
          <w:bCs/>
          <w:sz w:val="28"/>
          <w:szCs w:val="28"/>
          <w:lang w:val="en-GB"/>
        </w:rPr>
      </w:pPr>
    </w:p>
    <w:p w14:paraId="4D8CF174" w14:textId="783E760F" w:rsidR="00663A57" w:rsidRPr="00832DA6" w:rsidRDefault="00705FCF" w:rsidP="000076C7">
      <w:pPr>
        <w:widowControl w:val="0"/>
        <w:autoSpaceDE w:val="0"/>
        <w:autoSpaceDN w:val="0"/>
        <w:adjustRightInd w:val="0"/>
        <w:spacing w:line="480" w:lineRule="auto"/>
        <w:rPr>
          <w:b/>
          <w:bCs/>
          <w:sz w:val="28"/>
          <w:szCs w:val="28"/>
          <w:lang w:val="en-GB"/>
        </w:rPr>
      </w:pPr>
      <w:r w:rsidRPr="00832DA6">
        <w:rPr>
          <w:b/>
          <w:bCs/>
          <w:sz w:val="28"/>
          <w:szCs w:val="28"/>
          <w:lang w:val="en-GB"/>
        </w:rPr>
        <w:lastRenderedPageBreak/>
        <w:t>Abstract</w:t>
      </w:r>
    </w:p>
    <w:p w14:paraId="2C8D2701" w14:textId="088CEE90" w:rsidR="00A61BDE" w:rsidRPr="00832DA6" w:rsidRDefault="00860C59" w:rsidP="000076C7">
      <w:pPr>
        <w:widowControl w:val="0"/>
        <w:autoSpaceDE w:val="0"/>
        <w:autoSpaceDN w:val="0"/>
        <w:adjustRightInd w:val="0"/>
        <w:spacing w:line="480" w:lineRule="auto"/>
        <w:rPr>
          <w:lang w:val="en-GB"/>
        </w:rPr>
      </w:pPr>
      <w:r w:rsidRPr="00832DA6">
        <w:rPr>
          <w:lang w:val="en-GB"/>
        </w:rPr>
        <w:t>We</w:t>
      </w:r>
      <w:r w:rsidR="00721B07" w:rsidRPr="00832DA6">
        <w:rPr>
          <w:lang w:val="en-GB"/>
        </w:rPr>
        <w:t xml:space="preserve"> performed a large</w:t>
      </w:r>
      <w:r w:rsidR="00620B54" w:rsidRPr="00832DA6">
        <w:rPr>
          <w:lang w:val="en-GB"/>
        </w:rPr>
        <w:t xml:space="preserve"> outcome</w:t>
      </w:r>
      <w:r w:rsidR="00171E5F" w:rsidRPr="00832DA6">
        <w:rPr>
          <w:lang w:val="en-GB"/>
        </w:rPr>
        <w:t xml:space="preserve"> study</w:t>
      </w:r>
      <w:r w:rsidR="00721B07" w:rsidRPr="00832DA6">
        <w:rPr>
          <w:lang w:val="en-GB"/>
        </w:rPr>
        <w:t xml:space="preserve"> </w:t>
      </w:r>
      <w:r w:rsidR="00B55C1D" w:rsidRPr="00832DA6">
        <w:rPr>
          <w:lang w:val="en-GB"/>
        </w:rPr>
        <w:t xml:space="preserve">at group and </w:t>
      </w:r>
      <w:r w:rsidR="007E6347" w:rsidRPr="00832DA6">
        <w:rPr>
          <w:lang w:val="en-GB"/>
        </w:rPr>
        <w:t xml:space="preserve">individual </w:t>
      </w:r>
      <w:r w:rsidR="009A459E" w:rsidRPr="00832DA6">
        <w:rPr>
          <w:lang w:val="en-GB"/>
        </w:rPr>
        <w:t xml:space="preserve">level </w:t>
      </w:r>
      <w:r w:rsidR="00A36C65" w:rsidRPr="00832DA6">
        <w:rPr>
          <w:lang w:val="en-GB"/>
        </w:rPr>
        <w:t xml:space="preserve">in which the </w:t>
      </w:r>
      <w:r w:rsidRPr="00832DA6">
        <w:rPr>
          <w:lang w:val="en-GB"/>
        </w:rPr>
        <w:t>g</w:t>
      </w:r>
      <w:r w:rsidR="006C2E47" w:rsidRPr="00832DA6">
        <w:rPr>
          <w:lang w:val="en-GB"/>
        </w:rPr>
        <w:t xml:space="preserve">oals of genetic </w:t>
      </w:r>
      <w:r w:rsidR="001A5831" w:rsidRPr="00832DA6">
        <w:rPr>
          <w:lang w:val="en-GB"/>
        </w:rPr>
        <w:t>counselling</w:t>
      </w:r>
      <w:r w:rsidR="006C2E47" w:rsidRPr="00832DA6">
        <w:rPr>
          <w:lang w:val="en-GB"/>
        </w:rPr>
        <w:t xml:space="preserve"> </w:t>
      </w:r>
      <w:r w:rsidR="00721B07" w:rsidRPr="00832DA6">
        <w:rPr>
          <w:lang w:val="en-GB"/>
        </w:rPr>
        <w:t xml:space="preserve">were operationalized into cognitive and affective outcomes: </w:t>
      </w:r>
      <w:r w:rsidR="00A61BDE" w:rsidRPr="00832DA6">
        <w:rPr>
          <w:lang w:val="en-GB"/>
        </w:rPr>
        <w:t>empowerment, perceived personal control and anxiety.</w:t>
      </w:r>
      <w:r w:rsidR="001C3956" w:rsidRPr="00832DA6">
        <w:rPr>
          <w:lang w:val="en-GB"/>
        </w:rPr>
        <w:t xml:space="preserve"> </w:t>
      </w:r>
      <w:r w:rsidR="00A36C65" w:rsidRPr="00832DA6">
        <w:rPr>
          <w:lang w:val="en-GB"/>
        </w:rPr>
        <w:t xml:space="preserve">We then </w:t>
      </w:r>
      <w:r w:rsidR="007D19D5" w:rsidRPr="00832DA6">
        <w:rPr>
          <w:lang w:val="en-GB"/>
        </w:rPr>
        <w:t>examined</w:t>
      </w:r>
      <w:r w:rsidR="00A61BDE" w:rsidRPr="00832DA6">
        <w:rPr>
          <w:lang w:val="en-GB"/>
        </w:rPr>
        <w:t xml:space="preserve"> which socio-demographic and clinical </w:t>
      </w:r>
      <w:r w:rsidR="00AE54FE" w:rsidRPr="00832DA6">
        <w:rPr>
          <w:lang w:val="en-GB"/>
        </w:rPr>
        <w:t>variables</w:t>
      </w:r>
      <w:r w:rsidR="00A61BDE" w:rsidRPr="00832DA6">
        <w:rPr>
          <w:lang w:val="en-GB"/>
        </w:rPr>
        <w:t xml:space="preserve"> </w:t>
      </w:r>
      <w:r w:rsidR="00AA4462" w:rsidRPr="00832DA6">
        <w:rPr>
          <w:lang w:val="en-GB"/>
        </w:rPr>
        <w:t>were associated with</w:t>
      </w:r>
      <w:r w:rsidR="008F591C" w:rsidRPr="00832DA6">
        <w:rPr>
          <w:lang w:val="en-GB"/>
        </w:rPr>
        <w:t xml:space="preserve"> </w:t>
      </w:r>
      <w:r w:rsidR="0046618C" w:rsidRPr="00832DA6">
        <w:rPr>
          <w:lang w:val="en-GB"/>
        </w:rPr>
        <w:t>change</w:t>
      </w:r>
      <w:r w:rsidR="00704ACB" w:rsidRPr="00832DA6">
        <w:rPr>
          <w:lang w:val="en-GB"/>
        </w:rPr>
        <w:t>s</w:t>
      </w:r>
      <w:r w:rsidR="00AA4462" w:rsidRPr="00832DA6">
        <w:rPr>
          <w:lang w:val="en-GB"/>
        </w:rPr>
        <w:t xml:space="preserve"> </w:t>
      </w:r>
      <w:r w:rsidR="00E4788F" w:rsidRPr="00832DA6">
        <w:rPr>
          <w:lang w:val="en-GB"/>
        </w:rPr>
        <w:t>i</w:t>
      </w:r>
      <w:r w:rsidR="000F4DA1" w:rsidRPr="00832DA6">
        <w:rPr>
          <w:lang w:val="en-GB"/>
        </w:rPr>
        <w:t>n</w:t>
      </w:r>
      <w:r w:rsidR="00AA4462" w:rsidRPr="00832DA6">
        <w:rPr>
          <w:lang w:val="en-GB"/>
        </w:rPr>
        <w:t xml:space="preserve"> </w:t>
      </w:r>
      <w:r w:rsidR="000F4DA1" w:rsidRPr="00832DA6">
        <w:rPr>
          <w:lang w:val="en-GB"/>
        </w:rPr>
        <w:t xml:space="preserve">these </w:t>
      </w:r>
      <w:r w:rsidR="00AA4462" w:rsidRPr="00832DA6">
        <w:rPr>
          <w:lang w:val="en-GB"/>
        </w:rPr>
        <w:t>outcomes</w:t>
      </w:r>
      <w:r w:rsidR="00A61BDE" w:rsidRPr="00832DA6">
        <w:rPr>
          <w:lang w:val="en-GB"/>
        </w:rPr>
        <w:t xml:space="preserve">. </w:t>
      </w:r>
    </w:p>
    <w:p w14:paraId="1E341EEC" w14:textId="06E9C75C" w:rsidR="00A32EC2" w:rsidRPr="00832DA6" w:rsidRDefault="00B25FB3" w:rsidP="00A32EC2">
      <w:pPr>
        <w:widowControl w:val="0"/>
        <w:autoSpaceDE w:val="0"/>
        <w:autoSpaceDN w:val="0"/>
        <w:adjustRightInd w:val="0"/>
        <w:spacing w:line="480" w:lineRule="auto"/>
        <w:rPr>
          <w:lang w:val="en-GB"/>
        </w:rPr>
      </w:pPr>
      <w:r w:rsidRPr="00832DA6">
        <w:rPr>
          <w:lang w:val="en-GB"/>
        </w:rPr>
        <w:t>Data</w:t>
      </w:r>
      <w:r w:rsidR="007D19D5" w:rsidRPr="00832DA6">
        <w:rPr>
          <w:lang w:val="en-GB"/>
        </w:rPr>
        <w:t xml:space="preserve"> </w:t>
      </w:r>
      <w:r w:rsidR="00A36C65" w:rsidRPr="00832DA6">
        <w:rPr>
          <w:lang w:val="en-GB"/>
        </w:rPr>
        <w:t>came</w:t>
      </w:r>
      <w:r w:rsidR="007D19D5" w:rsidRPr="00832DA6">
        <w:rPr>
          <w:lang w:val="en-GB"/>
        </w:rPr>
        <w:t xml:space="preserve"> from 1479 counselees who completed questionnaires </w:t>
      </w:r>
      <w:r w:rsidR="00704015" w:rsidRPr="00832DA6">
        <w:rPr>
          <w:lang w:val="en-GB"/>
        </w:rPr>
        <w:t xml:space="preserve">(GCOS-18, PPC and STAI) at three time points: </w:t>
      </w:r>
      <w:r w:rsidRPr="00832DA6">
        <w:rPr>
          <w:lang w:val="en-GB"/>
        </w:rPr>
        <w:t>before</w:t>
      </w:r>
      <w:r w:rsidR="00601163" w:rsidRPr="00832DA6">
        <w:rPr>
          <w:lang w:val="en-GB"/>
        </w:rPr>
        <w:t xml:space="preserve"> </w:t>
      </w:r>
      <w:r w:rsidR="00A36C65" w:rsidRPr="00832DA6">
        <w:rPr>
          <w:lang w:val="en-GB"/>
        </w:rPr>
        <w:t xml:space="preserve">the start </w:t>
      </w:r>
      <w:r w:rsidR="005314E0" w:rsidRPr="00832DA6">
        <w:rPr>
          <w:lang w:val="en-GB"/>
        </w:rPr>
        <w:t>o</w:t>
      </w:r>
      <w:r w:rsidR="00A36C65" w:rsidRPr="00832DA6">
        <w:rPr>
          <w:lang w:val="en-GB"/>
        </w:rPr>
        <w:t xml:space="preserve">f </w:t>
      </w:r>
      <w:r w:rsidR="00601163" w:rsidRPr="00832DA6">
        <w:rPr>
          <w:lang w:val="en-GB"/>
        </w:rPr>
        <w:t xml:space="preserve">genetic </w:t>
      </w:r>
      <w:r w:rsidR="001A5831" w:rsidRPr="00832DA6">
        <w:rPr>
          <w:lang w:val="en-GB"/>
        </w:rPr>
        <w:t>counselling</w:t>
      </w:r>
      <w:r w:rsidR="00601163" w:rsidRPr="00832DA6">
        <w:rPr>
          <w:lang w:val="en-GB"/>
        </w:rPr>
        <w:t xml:space="preserve">, after </w:t>
      </w:r>
      <w:r w:rsidR="006C4E5E" w:rsidRPr="00832DA6">
        <w:rPr>
          <w:lang w:val="en-GB"/>
        </w:rPr>
        <w:t xml:space="preserve">the </w:t>
      </w:r>
      <w:r w:rsidR="00073B9A" w:rsidRPr="00832DA6">
        <w:rPr>
          <w:lang w:val="en-GB"/>
        </w:rPr>
        <w:t>first consultation</w:t>
      </w:r>
      <w:r w:rsidR="00601163" w:rsidRPr="00832DA6">
        <w:rPr>
          <w:lang w:val="en-GB"/>
        </w:rPr>
        <w:t xml:space="preserve"> </w:t>
      </w:r>
      <w:r w:rsidRPr="00832DA6">
        <w:rPr>
          <w:lang w:val="en-GB"/>
        </w:rPr>
        <w:t xml:space="preserve">and </w:t>
      </w:r>
      <w:r w:rsidR="001B6825" w:rsidRPr="00832DA6">
        <w:rPr>
          <w:lang w:val="en-GB"/>
        </w:rPr>
        <w:t xml:space="preserve">after the results of genetic </w:t>
      </w:r>
      <w:r w:rsidR="001A5831" w:rsidRPr="00832DA6">
        <w:rPr>
          <w:lang w:val="en-GB"/>
        </w:rPr>
        <w:t>counselling</w:t>
      </w:r>
      <w:r w:rsidR="001B6825" w:rsidRPr="00832DA6">
        <w:rPr>
          <w:lang w:val="en-GB"/>
        </w:rPr>
        <w:t xml:space="preserve"> were </w:t>
      </w:r>
      <w:r w:rsidR="002532D5" w:rsidRPr="00832DA6">
        <w:rPr>
          <w:lang w:val="en-GB"/>
        </w:rPr>
        <w:t>disclosed</w:t>
      </w:r>
      <w:r w:rsidRPr="00832DA6">
        <w:rPr>
          <w:lang w:val="en-GB"/>
        </w:rPr>
        <w:t>.</w:t>
      </w:r>
      <w:r w:rsidR="004069DC" w:rsidRPr="00832DA6">
        <w:rPr>
          <w:lang w:val="en-GB"/>
        </w:rPr>
        <w:t xml:space="preserve"> </w:t>
      </w:r>
      <w:r w:rsidR="00FE00D9" w:rsidRPr="00832DA6">
        <w:rPr>
          <w:lang w:val="en-GB"/>
        </w:rPr>
        <w:t xml:space="preserve">Results showed that </w:t>
      </w:r>
      <w:r w:rsidR="008D2195" w:rsidRPr="00832DA6">
        <w:rPr>
          <w:lang w:val="en-GB"/>
        </w:rPr>
        <w:t xml:space="preserve">at group level </w:t>
      </w:r>
      <w:r w:rsidR="00FE00D9" w:rsidRPr="00832DA6">
        <w:rPr>
          <w:lang w:val="en-GB"/>
        </w:rPr>
        <w:t>e</w:t>
      </w:r>
      <w:r w:rsidR="00140860" w:rsidRPr="00832DA6">
        <w:rPr>
          <w:lang w:val="en-GB"/>
        </w:rPr>
        <w:t>mpowerment, perceived personal control and anxiety</w:t>
      </w:r>
      <w:r w:rsidR="00D71AB3" w:rsidRPr="00832DA6">
        <w:rPr>
          <w:lang w:val="en-GB"/>
        </w:rPr>
        <w:t xml:space="preserve"> improved significantly</w:t>
      </w:r>
      <w:r w:rsidR="006C2E47" w:rsidRPr="00832DA6">
        <w:rPr>
          <w:lang w:val="en-GB"/>
        </w:rPr>
        <w:t xml:space="preserve"> after </w:t>
      </w:r>
      <w:r w:rsidR="00EA49F0" w:rsidRPr="00832DA6">
        <w:rPr>
          <w:lang w:val="en-GB"/>
        </w:rPr>
        <w:t xml:space="preserve">the whole genetic </w:t>
      </w:r>
      <w:r w:rsidR="001A5831" w:rsidRPr="00832DA6">
        <w:rPr>
          <w:lang w:val="en-GB"/>
        </w:rPr>
        <w:t>counselling</w:t>
      </w:r>
      <w:r w:rsidR="00EA49F0" w:rsidRPr="00832DA6">
        <w:rPr>
          <w:lang w:val="en-GB"/>
        </w:rPr>
        <w:t xml:space="preserve"> process</w:t>
      </w:r>
      <w:r w:rsidR="00140860" w:rsidRPr="00832DA6">
        <w:rPr>
          <w:lang w:val="en-GB"/>
        </w:rPr>
        <w:t xml:space="preserve">. Effect-sizes were medium for empowerment and </w:t>
      </w:r>
      <w:r w:rsidR="003458E6" w:rsidRPr="00832DA6">
        <w:rPr>
          <w:lang w:val="en-GB"/>
        </w:rPr>
        <w:t xml:space="preserve">small </w:t>
      </w:r>
      <w:r w:rsidR="00140860" w:rsidRPr="00832DA6">
        <w:rPr>
          <w:lang w:val="en-GB"/>
        </w:rPr>
        <w:t>for the other ou</w:t>
      </w:r>
      <w:r w:rsidR="002B2698" w:rsidRPr="00832DA6">
        <w:rPr>
          <w:lang w:val="en-GB"/>
        </w:rPr>
        <w:t xml:space="preserve">tcomes. </w:t>
      </w:r>
      <w:r w:rsidR="00A32EC2" w:rsidRPr="00832DA6">
        <w:rPr>
          <w:lang w:val="en-GB"/>
        </w:rPr>
        <w:t>At individual level</w:t>
      </w:r>
      <w:r w:rsidR="00FD3ED6" w:rsidRPr="00832DA6">
        <w:rPr>
          <w:lang w:val="en-GB"/>
        </w:rPr>
        <w:t xml:space="preserve"> </w:t>
      </w:r>
      <w:r w:rsidR="008816B2" w:rsidRPr="00832DA6">
        <w:rPr>
          <w:lang w:val="en-GB"/>
        </w:rPr>
        <w:t>48%</w:t>
      </w:r>
      <w:r w:rsidR="00FD3ED6" w:rsidRPr="00832DA6">
        <w:rPr>
          <w:lang w:val="en-GB"/>
        </w:rPr>
        <w:t xml:space="preserve"> of counselees improved</w:t>
      </w:r>
      <w:r w:rsidR="00B55C1D" w:rsidRPr="00832DA6">
        <w:rPr>
          <w:lang w:val="en-GB"/>
        </w:rPr>
        <w:t xml:space="preserve"> </w:t>
      </w:r>
      <w:r w:rsidR="00D00C6D" w:rsidRPr="00832DA6">
        <w:rPr>
          <w:lang w:val="en-GB"/>
        </w:rPr>
        <w:t>in</w:t>
      </w:r>
      <w:r w:rsidR="008D2195" w:rsidRPr="00832DA6">
        <w:rPr>
          <w:lang w:val="en-GB"/>
        </w:rPr>
        <w:t xml:space="preserve"> empowerment, </w:t>
      </w:r>
      <w:r w:rsidR="006339EE" w:rsidRPr="00832DA6">
        <w:rPr>
          <w:lang w:val="en-GB"/>
        </w:rPr>
        <w:t>21%</w:t>
      </w:r>
      <w:r w:rsidR="005314E0" w:rsidRPr="00832DA6">
        <w:rPr>
          <w:lang w:val="en-GB"/>
        </w:rPr>
        <w:t xml:space="preserve"> </w:t>
      </w:r>
      <w:r w:rsidR="007E6347" w:rsidRPr="00832DA6">
        <w:rPr>
          <w:lang w:val="en-GB"/>
        </w:rPr>
        <w:t>i</w:t>
      </w:r>
      <w:r w:rsidR="006339EE" w:rsidRPr="00832DA6">
        <w:rPr>
          <w:lang w:val="en-GB"/>
        </w:rPr>
        <w:t xml:space="preserve">n perceived personal control and 17% in anxiety. </w:t>
      </w:r>
      <w:r w:rsidR="00A32EC2" w:rsidRPr="00832DA6">
        <w:rPr>
          <w:lang w:val="en-GB"/>
        </w:rPr>
        <w:t>A</w:t>
      </w:r>
      <w:r w:rsidR="005314E0" w:rsidRPr="00832DA6">
        <w:rPr>
          <w:lang w:val="en-GB"/>
        </w:rPr>
        <w:t xml:space="preserve">round </w:t>
      </w:r>
      <w:r w:rsidR="00C36A94" w:rsidRPr="00832DA6">
        <w:rPr>
          <w:lang w:val="en-GB"/>
        </w:rPr>
        <w:t xml:space="preserve">10% of counselees </w:t>
      </w:r>
      <w:r w:rsidR="00D00C6D" w:rsidRPr="00832DA6">
        <w:rPr>
          <w:lang w:val="en-GB"/>
        </w:rPr>
        <w:t>worsened</w:t>
      </w:r>
      <w:r w:rsidR="00B55C1D" w:rsidRPr="00832DA6">
        <w:rPr>
          <w:lang w:val="en-GB"/>
        </w:rPr>
        <w:t xml:space="preserve"> </w:t>
      </w:r>
      <w:r w:rsidR="00C36A94" w:rsidRPr="00832DA6">
        <w:rPr>
          <w:lang w:val="en-GB"/>
        </w:rPr>
        <w:t>on all outcomes</w:t>
      </w:r>
      <w:r w:rsidR="0034394D" w:rsidRPr="00832DA6">
        <w:rPr>
          <w:lang w:val="en-GB"/>
        </w:rPr>
        <w:t>.</w:t>
      </w:r>
      <w:r w:rsidR="006449CE" w:rsidRPr="00832DA6">
        <w:rPr>
          <w:lang w:val="en-GB"/>
        </w:rPr>
        <w:t xml:space="preserve"> </w:t>
      </w:r>
      <w:r w:rsidR="00EA49F0" w:rsidRPr="00832DA6">
        <w:rPr>
          <w:lang w:val="en-GB"/>
        </w:rPr>
        <w:t>Only “r</w:t>
      </w:r>
      <w:r w:rsidR="006449CE" w:rsidRPr="00832DA6">
        <w:rPr>
          <w:lang w:val="en-GB"/>
        </w:rPr>
        <w:t>eason for referral</w:t>
      </w:r>
      <w:r w:rsidR="00EA49F0" w:rsidRPr="00832DA6">
        <w:rPr>
          <w:lang w:val="en-GB"/>
        </w:rPr>
        <w:t>”</w:t>
      </w:r>
      <w:r w:rsidR="006449CE" w:rsidRPr="00832DA6">
        <w:rPr>
          <w:lang w:val="en-GB"/>
        </w:rPr>
        <w:t xml:space="preserve"> and </w:t>
      </w:r>
      <w:r w:rsidR="00EA49F0" w:rsidRPr="00832DA6">
        <w:rPr>
          <w:lang w:val="en-GB"/>
        </w:rPr>
        <w:t>“</w:t>
      </w:r>
      <w:r w:rsidR="006449CE" w:rsidRPr="00832DA6">
        <w:rPr>
          <w:lang w:val="en-GB"/>
        </w:rPr>
        <w:t>genetic test result</w:t>
      </w:r>
      <w:r w:rsidR="00EA49F0" w:rsidRPr="00832DA6">
        <w:rPr>
          <w:lang w:val="en-GB"/>
        </w:rPr>
        <w:t>”</w:t>
      </w:r>
      <w:r w:rsidR="006449CE" w:rsidRPr="00832DA6">
        <w:rPr>
          <w:lang w:val="en-GB"/>
        </w:rPr>
        <w:t xml:space="preserve"> were significantly associated with changes in outcomes.</w:t>
      </w:r>
      <w:r w:rsidR="00FE00D9" w:rsidRPr="00832DA6">
        <w:rPr>
          <w:lang w:val="en-GB"/>
        </w:rPr>
        <w:t xml:space="preserve"> </w:t>
      </w:r>
      <w:r w:rsidR="00A32EC2" w:rsidRPr="00832DA6">
        <w:rPr>
          <w:lang w:val="en-GB"/>
        </w:rPr>
        <w:t>This study demonstrated improvements among counselees in cognitive and affective outcomes after genetic counselling at group level. However, our results also suggest that there are opportunities for improvement at individual level, as many counselees remained stable and some even worsened on all outcomes. Routine outcome monitoring could help to explore the needs of counselees and could help to identify counselees who worsen.</w:t>
      </w:r>
    </w:p>
    <w:p w14:paraId="366EB2FA" w14:textId="10977A1B" w:rsidR="00704015" w:rsidRPr="00832DA6" w:rsidRDefault="00704015" w:rsidP="000076C7">
      <w:pPr>
        <w:widowControl w:val="0"/>
        <w:autoSpaceDE w:val="0"/>
        <w:autoSpaceDN w:val="0"/>
        <w:adjustRightInd w:val="0"/>
        <w:spacing w:line="480" w:lineRule="auto"/>
        <w:rPr>
          <w:lang w:val="en-GB"/>
        </w:rPr>
      </w:pPr>
    </w:p>
    <w:p w14:paraId="4FD4E468" w14:textId="14A86853" w:rsidR="00704015" w:rsidRPr="00832DA6" w:rsidRDefault="00704015" w:rsidP="000076C7">
      <w:pPr>
        <w:widowControl w:val="0"/>
        <w:autoSpaceDE w:val="0"/>
        <w:autoSpaceDN w:val="0"/>
        <w:adjustRightInd w:val="0"/>
        <w:spacing w:line="480" w:lineRule="auto"/>
        <w:rPr>
          <w:lang w:val="en-GB"/>
        </w:rPr>
      </w:pPr>
      <w:r w:rsidRPr="00832DA6">
        <w:rPr>
          <w:b/>
          <w:lang w:val="en-GB"/>
        </w:rPr>
        <w:t>Key words</w:t>
      </w:r>
      <w:r w:rsidRPr="00832DA6">
        <w:rPr>
          <w:lang w:val="en-GB"/>
        </w:rPr>
        <w:t xml:space="preserve">: </w:t>
      </w:r>
      <w:r w:rsidR="007E6347" w:rsidRPr="00832DA6">
        <w:rPr>
          <w:lang w:val="en-GB"/>
        </w:rPr>
        <w:t xml:space="preserve">outcome </w:t>
      </w:r>
      <w:r w:rsidR="00CF3B3B" w:rsidRPr="00832DA6">
        <w:rPr>
          <w:lang w:val="en-GB"/>
        </w:rPr>
        <w:t xml:space="preserve">study, genetic </w:t>
      </w:r>
      <w:r w:rsidR="001A5831" w:rsidRPr="00832DA6">
        <w:rPr>
          <w:lang w:val="en-GB"/>
        </w:rPr>
        <w:t>counselling</w:t>
      </w:r>
      <w:r w:rsidR="00CF3B3B" w:rsidRPr="00832DA6">
        <w:rPr>
          <w:lang w:val="en-GB"/>
        </w:rPr>
        <w:t>, cognitive outcomes, affective outcomes, individual change scores</w:t>
      </w:r>
    </w:p>
    <w:p w14:paraId="1E02E4E1" w14:textId="77777777" w:rsidR="00704015" w:rsidRPr="00832DA6" w:rsidRDefault="00704015">
      <w:pPr>
        <w:rPr>
          <w:lang w:val="en-GB"/>
        </w:rPr>
      </w:pPr>
      <w:r w:rsidRPr="00832DA6">
        <w:rPr>
          <w:lang w:val="en-GB"/>
        </w:rPr>
        <w:br w:type="page"/>
      </w:r>
    </w:p>
    <w:p w14:paraId="1EA27896" w14:textId="6BD3EDE6" w:rsidR="00D90BCF" w:rsidRPr="00832DA6" w:rsidRDefault="00CF556F" w:rsidP="00A9483F">
      <w:pPr>
        <w:widowControl w:val="0"/>
        <w:autoSpaceDE w:val="0"/>
        <w:autoSpaceDN w:val="0"/>
        <w:adjustRightInd w:val="0"/>
        <w:spacing w:line="480" w:lineRule="auto"/>
        <w:rPr>
          <w:lang w:val="en-GB"/>
        </w:rPr>
      </w:pPr>
      <w:r w:rsidRPr="00832DA6">
        <w:rPr>
          <w:b/>
          <w:bCs/>
          <w:sz w:val="28"/>
          <w:szCs w:val="28"/>
          <w:lang w:val="en-GB"/>
        </w:rPr>
        <w:lastRenderedPageBreak/>
        <w:t>Introduction</w:t>
      </w:r>
    </w:p>
    <w:p w14:paraId="63F4EC40" w14:textId="238A465A" w:rsidR="00480368" w:rsidRPr="00832DA6" w:rsidRDefault="00704015" w:rsidP="002B345D">
      <w:pPr>
        <w:widowControl w:val="0"/>
        <w:autoSpaceDE w:val="0"/>
        <w:autoSpaceDN w:val="0"/>
        <w:adjustRightInd w:val="0"/>
        <w:spacing w:line="480" w:lineRule="auto"/>
        <w:rPr>
          <w:lang w:val="en-GB"/>
        </w:rPr>
      </w:pPr>
      <w:r w:rsidRPr="00832DA6">
        <w:rPr>
          <w:lang w:val="en-GB"/>
        </w:rPr>
        <w:t xml:space="preserve">In the last decades many </w:t>
      </w:r>
      <w:r w:rsidR="00480368" w:rsidRPr="00832DA6">
        <w:rPr>
          <w:lang w:val="en-GB"/>
        </w:rPr>
        <w:t xml:space="preserve">studies have been published </w:t>
      </w:r>
      <w:r w:rsidR="005314E0" w:rsidRPr="00832DA6">
        <w:rPr>
          <w:lang w:val="en-GB"/>
        </w:rPr>
        <w:t xml:space="preserve">examining </w:t>
      </w:r>
      <w:r w:rsidR="00A36C65" w:rsidRPr="00832DA6">
        <w:rPr>
          <w:lang w:val="en-GB"/>
        </w:rPr>
        <w:t>the</w:t>
      </w:r>
      <w:r w:rsidR="00480368" w:rsidRPr="00832DA6">
        <w:rPr>
          <w:lang w:val="en-GB"/>
        </w:rPr>
        <w:t xml:space="preserve"> outcomes of genetic </w:t>
      </w:r>
      <w:r w:rsidR="001A5831" w:rsidRPr="00832DA6">
        <w:rPr>
          <w:lang w:val="en-GB"/>
        </w:rPr>
        <w:t>counselling</w:t>
      </w:r>
      <w:r w:rsidR="00480368" w:rsidRPr="00832DA6">
        <w:rPr>
          <w:lang w:val="en-GB"/>
        </w:rPr>
        <w:t xml:space="preserve"> </w:t>
      </w:r>
      <w:r w:rsidRPr="00832DA6">
        <w:rPr>
          <w:lang w:val="en-GB"/>
        </w:rPr>
        <w:t>within groups of</w:t>
      </w:r>
      <w:r w:rsidR="005314E0" w:rsidRPr="00832DA6">
        <w:rPr>
          <w:lang w:val="en-GB"/>
        </w:rPr>
        <w:t xml:space="preserve"> </w:t>
      </w:r>
      <w:r w:rsidR="00480368" w:rsidRPr="00832DA6">
        <w:rPr>
          <w:lang w:val="en-GB"/>
        </w:rPr>
        <w:t xml:space="preserve">counselees from different backgrounds </w:t>
      </w:r>
      <w:r w:rsidRPr="00832DA6">
        <w:rPr>
          <w:lang w:val="en-GB"/>
        </w:rPr>
        <w:t xml:space="preserve">and applying </w:t>
      </w:r>
      <w:r w:rsidR="00480368" w:rsidRPr="00832DA6">
        <w:rPr>
          <w:lang w:val="en-GB"/>
        </w:rPr>
        <w:t>different questions.</w:t>
      </w:r>
      <w:r w:rsidR="00480368" w:rsidRPr="00832DA6">
        <w:rPr>
          <w:vertAlign w:val="superscript"/>
          <w:lang w:val="en-GB"/>
        </w:rPr>
        <w:t>1-3</w:t>
      </w:r>
      <w:r w:rsidR="00480368" w:rsidRPr="00832DA6">
        <w:rPr>
          <w:lang w:val="en-GB"/>
        </w:rPr>
        <w:t xml:space="preserve"> However, it is still unknown</w:t>
      </w:r>
      <w:r w:rsidR="00A36C65" w:rsidRPr="00832DA6">
        <w:rPr>
          <w:lang w:val="en-GB"/>
        </w:rPr>
        <w:t xml:space="preserve"> whether</w:t>
      </w:r>
      <w:r w:rsidR="00480368" w:rsidRPr="00832DA6">
        <w:rPr>
          <w:lang w:val="en-GB"/>
        </w:rPr>
        <w:t xml:space="preserve"> </w:t>
      </w:r>
      <w:r w:rsidR="005314E0" w:rsidRPr="00832DA6">
        <w:rPr>
          <w:lang w:val="en-GB"/>
        </w:rPr>
        <w:t xml:space="preserve">the </w:t>
      </w:r>
      <w:r w:rsidR="00480368" w:rsidRPr="00832DA6">
        <w:rPr>
          <w:lang w:val="en-GB"/>
        </w:rPr>
        <w:t xml:space="preserve">theoretically formulated, commonly shared, </w:t>
      </w:r>
      <w:r w:rsidR="00D81379" w:rsidRPr="00832DA6">
        <w:rPr>
          <w:lang w:val="en-GB"/>
        </w:rPr>
        <w:t>professional</w:t>
      </w:r>
      <w:r w:rsidR="00A36C65" w:rsidRPr="00832DA6">
        <w:rPr>
          <w:lang w:val="en-GB"/>
        </w:rPr>
        <w:t xml:space="preserve"> </w:t>
      </w:r>
      <w:r w:rsidR="00480368" w:rsidRPr="00832DA6">
        <w:rPr>
          <w:lang w:val="en-GB"/>
        </w:rPr>
        <w:t>goals</w:t>
      </w:r>
      <w:r w:rsidR="00A36C65" w:rsidRPr="00832DA6">
        <w:rPr>
          <w:lang w:val="en-GB"/>
        </w:rPr>
        <w:t xml:space="preserve"> </w:t>
      </w:r>
      <w:r w:rsidR="00480368" w:rsidRPr="00832DA6">
        <w:rPr>
          <w:lang w:val="en-GB"/>
        </w:rPr>
        <w:t xml:space="preserve">of genetic </w:t>
      </w:r>
      <w:r w:rsidR="001A5831" w:rsidRPr="00832DA6">
        <w:rPr>
          <w:lang w:val="en-GB"/>
        </w:rPr>
        <w:t>counselling</w:t>
      </w:r>
      <w:r w:rsidR="00480368" w:rsidRPr="00832DA6">
        <w:rPr>
          <w:lang w:val="en-GB"/>
        </w:rPr>
        <w:t xml:space="preserve"> are</w:t>
      </w:r>
      <w:r w:rsidR="00A36C65" w:rsidRPr="00832DA6">
        <w:rPr>
          <w:lang w:val="en-GB"/>
        </w:rPr>
        <w:t xml:space="preserve"> achieved</w:t>
      </w:r>
      <w:r w:rsidR="00480368" w:rsidRPr="00832DA6">
        <w:rPr>
          <w:lang w:val="en-GB"/>
        </w:rPr>
        <w:t xml:space="preserve">, and if so, for whom and why. With this study we hope to contribute to the evidence-based knowledge on these topics with the aim of improving the </w:t>
      </w:r>
      <w:r w:rsidR="001A5831" w:rsidRPr="00832DA6">
        <w:rPr>
          <w:lang w:val="en-GB"/>
        </w:rPr>
        <w:t>counselling</w:t>
      </w:r>
      <w:r w:rsidR="00480368" w:rsidRPr="00832DA6">
        <w:rPr>
          <w:lang w:val="en-GB"/>
        </w:rPr>
        <w:t xml:space="preserve"> process</w:t>
      </w:r>
      <w:r w:rsidR="0048552D" w:rsidRPr="00832DA6">
        <w:rPr>
          <w:lang w:val="en-GB"/>
        </w:rPr>
        <w:t>.</w:t>
      </w:r>
    </w:p>
    <w:p w14:paraId="1A2C9D0E" w14:textId="7E5B1BD5" w:rsidR="000179CC" w:rsidRPr="00832DA6" w:rsidRDefault="00114A81" w:rsidP="008F01E5">
      <w:pPr>
        <w:widowControl w:val="0"/>
        <w:autoSpaceDE w:val="0"/>
        <w:autoSpaceDN w:val="0"/>
        <w:adjustRightInd w:val="0"/>
        <w:spacing w:before="120" w:line="480" w:lineRule="auto"/>
        <w:rPr>
          <w:lang w:val="en-GB"/>
        </w:rPr>
      </w:pPr>
      <w:r w:rsidRPr="00832DA6">
        <w:rPr>
          <w:lang w:val="en-GB"/>
        </w:rPr>
        <w:t xml:space="preserve">Genetic </w:t>
      </w:r>
      <w:r w:rsidR="001A5831" w:rsidRPr="00832DA6">
        <w:rPr>
          <w:lang w:val="en-GB"/>
        </w:rPr>
        <w:t>counselling</w:t>
      </w:r>
      <w:r w:rsidRPr="00832DA6">
        <w:rPr>
          <w:lang w:val="en-GB"/>
        </w:rPr>
        <w:t xml:space="preserve"> is defined as</w:t>
      </w:r>
      <w:r w:rsidR="006F1426" w:rsidRPr="00832DA6">
        <w:rPr>
          <w:lang w:val="en-GB"/>
        </w:rPr>
        <w:t xml:space="preserve"> “</w:t>
      </w:r>
      <w:r w:rsidR="001C51C2" w:rsidRPr="00832DA6">
        <w:rPr>
          <w:lang w:val="en-GB"/>
        </w:rPr>
        <w:t>the process of helping people understand and adapt to the medical, psychological and familial implications of g</w:t>
      </w:r>
      <w:r w:rsidR="006F1426" w:rsidRPr="00832DA6">
        <w:rPr>
          <w:lang w:val="en-GB"/>
        </w:rPr>
        <w:t>enetic contributions to disease”</w:t>
      </w:r>
      <w:r w:rsidR="001C51C2" w:rsidRPr="00832DA6">
        <w:rPr>
          <w:lang w:val="en-GB"/>
        </w:rPr>
        <w:t>.</w:t>
      </w:r>
      <w:r w:rsidR="00CE0EF6" w:rsidRPr="00832DA6">
        <w:rPr>
          <w:vertAlign w:val="superscript"/>
          <w:lang w:val="en-GB"/>
        </w:rPr>
        <w:t>4</w:t>
      </w:r>
      <w:r w:rsidR="001C51C2" w:rsidRPr="00832DA6">
        <w:rPr>
          <w:lang w:val="en-GB"/>
        </w:rPr>
        <w:t xml:space="preserve"> </w:t>
      </w:r>
      <w:r w:rsidR="00D0024D" w:rsidRPr="00832DA6">
        <w:rPr>
          <w:lang w:val="en-GB"/>
        </w:rPr>
        <w:t>This definition is based on consensus among genetic professionals</w:t>
      </w:r>
      <w:r w:rsidR="0048552D" w:rsidRPr="00832DA6">
        <w:rPr>
          <w:lang w:val="en-GB"/>
        </w:rPr>
        <w:t>.</w:t>
      </w:r>
      <w:r w:rsidR="003F3F85" w:rsidRPr="00832DA6">
        <w:rPr>
          <w:lang w:val="en-GB"/>
        </w:rPr>
        <w:t xml:space="preserve"> </w:t>
      </w:r>
      <w:r w:rsidR="0048552D" w:rsidRPr="00832DA6">
        <w:rPr>
          <w:lang w:val="en-GB"/>
        </w:rPr>
        <w:t>A</w:t>
      </w:r>
      <w:r w:rsidR="003F3F85" w:rsidRPr="00832DA6">
        <w:rPr>
          <w:lang w:val="en-GB"/>
        </w:rPr>
        <w:t xml:space="preserve"> </w:t>
      </w:r>
      <w:r w:rsidR="00D0024D" w:rsidRPr="00832DA6">
        <w:rPr>
          <w:lang w:val="en-GB"/>
        </w:rPr>
        <w:t xml:space="preserve">definition helps to clarify </w:t>
      </w:r>
      <w:r w:rsidR="003F3F85" w:rsidRPr="00832DA6">
        <w:rPr>
          <w:lang w:val="en-GB"/>
        </w:rPr>
        <w:t xml:space="preserve">the </w:t>
      </w:r>
      <w:r w:rsidR="00D0024D" w:rsidRPr="00832DA6">
        <w:rPr>
          <w:lang w:val="en-GB"/>
        </w:rPr>
        <w:t xml:space="preserve">goals of genetic </w:t>
      </w:r>
      <w:r w:rsidR="001A5831" w:rsidRPr="00832DA6">
        <w:rPr>
          <w:lang w:val="en-GB"/>
        </w:rPr>
        <w:t>counselling</w:t>
      </w:r>
      <w:r w:rsidR="00D0024D" w:rsidRPr="00832DA6">
        <w:rPr>
          <w:lang w:val="en-GB"/>
        </w:rPr>
        <w:t xml:space="preserve"> as they dictate practice.</w:t>
      </w:r>
      <w:r w:rsidR="00D0024D" w:rsidRPr="00832DA6">
        <w:rPr>
          <w:vertAlign w:val="superscript"/>
          <w:lang w:val="en-GB"/>
        </w:rPr>
        <w:t>4</w:t>
      </w:r>
      <w:r w:rsidR="00D0024D" w:rsidRPr="00832DA6">
        <w:rPr>
          <w:lang w:val="en-GB"/>
        </w:rPr>
        <w:t xml:space="preserve"> </w:t>
      </w:r>
      <w:r w:rsidR="003F3F85" w:rsidRPr="00832DA6">
        <w:rPr>
          <w:lang w:val="en-GB"/>
        </w:rPr>
        <w:t xml:space="preserve">The goals </w:t>
      </w:r>
      <w:r w:rsidR="0095606B" w:rsidRPr="00832DA6">
        <w:rPr>
          <w:lang w:val="en-GB"/>
        </w:rPr>
        <w:t xml:space="preserve">of genetic </w:t>
      </w:r>
      <w:r w:rsidR="001A5831" w:rsidRPr="00832DA6">
        <w:rPr>
          <w:lang w:val="en-GB"/>
        </w:rPr>
        <w:t>counselling</w:t>
      </w:r>
      <w:r w:rsidR="002F4E4D" w:rsidRPr="00832DA6">
        <w:rPr>
          <w:lang w:val="en-GB"/>
        </w:rPr>
        <w:t xml:space="preserve"> </w:t>
      </w:r>
      <w:r w:rsidR="00152C5D" w:rsidRPr="00832DA6">
        <w:rPr>
          <w:lang w:val="en-GB"/>
        </w:rPr>
        <w:t xml:space="preserve">focus on meeting clients’ needs, usually </w:t>
      </w:r>
      <w:r w:rsidR="00704015" w:rsidRPr="00832DA6">
        <w:rPr>
          <w:lang w:val="en-GB"/>
        </w:rPr>
        <w:t>by</w:t>
      </w:r>
      <w:r w:rsidR="00A36C65" w:rsidRPr="00832DA6">
        <w:rPr>
          <w:lang w:val="en-GB"/>
        </w:rPr>
        <w:t xml:space="preserve"> </w:t>
      </w:r>
      <w:r w:rsidR="005314E0" w:rsidRPr="00832DA6">
        <w:rPr>
          <w:lang w:val="en-GB"/>
        </w:rPr>
        <w:t xml:space="preserve">providing </w:t>
      </w:r>
      <w:r w:rsidR="00704015" w:rsidRPr="00832DA6">
        <w:rPr>
          <w:lang w:val="en-GB"/>
        </w:rPr>
        <w:t xml:space="preserve">genetic </w:t>
      </w:r>
      <w:r w:rsidR="003218F5" w:rsidRPr="00832DA6">
        <w:rPr>
          <w:lang w:val="en-GB"/>
        </w:rPr>
        <w:t xml:space="preserve">education </w:t>
      </w:r>
      <w:r w:rsidR="00152C5D" w:rsidRPr="00832DA6">
        <w:rPr>
          <w:lang w:val="en-GB"/>
        </w:rPr>
        <w:t xml:space="preserve">and </w:t>
      </w:r>
      <w:r w:rsidR="00CE7B86" w:rsidRPr="00832DA6">
        <w:rPr>
          <w:lang w:val="en-GB"/>
        </w:rPr>
        <w:t>psychosocial</w:t>
      </w:r>
      <w:r w:rsidR="003218F5" w:rsidRPr="00832DA6">
        <w:rPr>
          <w:lang w:val="en-GB"/>
        </w:rPr>
        <w:t xml:space="preserve"> support.</w:t>
      </w:r>
      <w:r w:rsidR="00CE0EF6" w:rsidRPr="00832DA6">
        <w:rPr>
          <w:vertAlign w:val="superscript"/>
          <w:lang w:val="en-GB"/>
        </w:rPr>
        <w:t>5</w:t>
      </w:r>
      <w:r w:rsidR="00EE3088" w:rsidRPr="00832DA6">
        <w:rPr>
          <w:lang w:val="en-GB"/>
        </w:rPr>
        <w:t xml:space="preserve"> </w:t>
      </w:r>
      <w:r w:rsidR="003F3F85" w:rsidRPr="00832DA6">
        <w:rPr>
          <w:lang w:val="en-GB"/>
        </w:rPr>
        <w:t>To</w:t>
      </w:r>
      <w:r w:rsidR="00BC172B" w:rsidRPr="00832DA6">
        <w:rPr>
          <w:lang w:val="en-GB"/>
        </w:rPr>
        <w:t xml:space="preserve"> </w:t>
      </w:r>
      <w:r w:rsidR="003F3F85" w:rsidRPr="00832DA6">
        <w:rPr>
          <w:lang w:val="en-GB"/>
        </w:rPr>
        <w:t xml:space="preserve">evaluate </w:t>
      </w:r>
      <w:r w:rsidR="00CD7F58" w:rsidRPr="00832DA6">
        <w:rPr>
          <w:lang w:val="en-GB"/>
        </w:rPr>
        <w:t xml:space="preserve">genetic </w:t>
      </w:r>
      <w:r w:rsidR="001A5831" w:rsidRPr="00832DA6">
        <w:rPr>
          <w:lang w:val="en-GB"/>
        </w:rPr>
        <w:t>counselling</w:t>
      </w:r>
      <w:r w:rsidR="00BC172B" w:rsidRPr="00832DA6">
        <w:rPr>
          <w:lang w:val="en-GB"/>
        </w:rPr>
        <w:t>,</w:t>
      </w:r>
      <w:r w:rsidR="00CD7F58" w:rsidRPr="00832DA6">
        <w:rPr>
          <w:lang w:val="en-GB"/>
        </w:rPr>
        <w:t xml:space="preserve"> </w:t>
      </w:r>
      <w:r w:rsidR="00BC172B" w:rsidRPr="00832DA6">
        <w:rPr>
          <w:lang w:val="en-GB"/>
        </w:rPr>
        <w:t xml:space="preserve">these </w:t>
      </w:r>
      <w:r w:rsidR="00971A21" w:rsidRPr="00832DA6">
        <w:rPr>
          <w:lang w:val="en-GB"/>
        </w:rPr>
        <w:t>educational and support goals</w:t>
      </w:r>
      <w:r w:rsidR="00222829" w:rsidRPr="00832DA6">
        <w:rPr>
          <w:lang w:val="en-GB"/>
        </w:rPr>
        <w:t xml:space="preserve"> </w:t>
      </w:r>
      <w:r w:rsidR="00D44424" w:rsidRPr="00832DA6">
        <w:rPr>
          <w:lang w:val="en-GB"/>
        </w:rPr>
        <w:t>can be</w:t>
      </w:r>
      <w:r w:rsidR="00BC172B" w:rsidRPr="00832DA6">
        <w:rPr>
          <w:lang w:val="en-GB"/>
        </w:rPr>
        <w:t xml:space="preserve"> </w:t>
      </w:r>
      <w:r w:rsidR="00DA0D53" w:rsidRPr="00832DA6">
        <w:rPr>
          <w:lang w:val="en-GB"/>
        </w:rPr>
        <w:t xml:space="preserve">operationalized into </w:t>
      </w:r>
      <w:r w:rsidR="00971A21" w:rsidRPr="00832DA6">
        <w:rPr>
          <w:lang w:val="en-GB"/>
        </w:rPr>
        <w:t>patient outcomes</w:t>
      </w:r>
      <w:r w:rsidR="00AC2A58" w:rsidRPr="00832DA6">
        <w:rPr>
          <w:lang w:val="en-GB"/>
        </w:rPr>
        <w:t xml:space="preserve">. </w:t>
      </w:r>
      <w:r w:rsidR="00823927" w:rsidRPr="00832DA6">
        <w:rPr>
          <w:lang w:val="en-GB"/>
        </w:rPr>
        <w:t>Educational goals</w:t>
      </w:r>
      <w:r w:rsidR="00DA0D53" w:rsidRPr="00832DA6">
        <w:rPr>
          <w:lang w:val="en-GB"/>
        </w:rPr>
        <w:t xml:space="preserve"> are often</w:t>
      </w:r>
      <w:r w:rsidR="00363EF5" w:rsidRPr="00832DA6">
        <w:rPr>
          <w:lang w:val="en-GB"/>
        </w:rPr>
        <w:t xml:space="preserve"> measured</w:t>
      </w:r>
      <w:r w:rsidR="00AC2A58" w:rsidRPr="00832DA6">
        <w:rPr>
          <w:lang w:val="en-GB"/>
        </w:rPr>
        <w:t xml:space="preserve"> as</w:t>
      </w:r>
      <w:r w:rsidR="00823927" w:rsidRPr="00832DA6">
        <w:rPr>
          <w:lang w:val="en-GB"/>
        </w:rPr>
        <w:t xml:space="preserve"> cognitive outcomes (</w:t>
      </w:r>
      <w:r w:rsidR="005314E0" w:rsidRPr="00832DA6">
        <w:rPr>
          <w:lang w:val="en-GB"/>
        </w:rPr>
        <w:t xml:space="preserve">such as </w:t>
      </w:r>
      <w:r w:rsidR="00823927" w:rsidRPr="00832DA6">
        <w:rPr>
          <w:lang w:val="en-GB"/>
        </w:rPr>
        <w:t>knowledge, perceived risk,</w:t>
      </w:r>
      <w:r w:rsidR="005314E0" w:rsidRPr="00832DA6">
        <w:rPr>
          <w:lang w:val="en-GB"/>
        </w:rPr>
        <w:t xml:space="preserve"> or</w:t>
      </w:r>
      <w:r w:rsidR="00823927" w:rsidRPr="00832DA6">
        <w:rPr>
          <w:lang w:val="en-GB"/>
        </w:rPr>
        <w:t xml:space="preserve"> </w:t>
      </w:r>
      <w:r w:rsidR="00DA0D53" w:rsidRPr="00832DA6">
        <w:rPr>
          <w:lang w:val="en-GB"/>
        </w:rPr>
        <w:t>perceived personal control</w:t>
      </w:r>
      <w:r w:rsidR="00823927" w:rsidRPr="00832DA6">
        <w:rPr>
          <w:lang w:val="en-GB"/>
        </w:rPr>
        <w:t>)</w:t>
      </w:r>
      <w:r w:rsidR="00BC2C07" w:rsidRPr="00832DA6">
        <w:rPr>
          <w:lang w:val="en-GB"/>
        </w:rPr>
        <w:t>, w</w:t>
      </w:r>
      <w:r w:rsidR="00363EF5" w:rsidRPr="00832DA6">
        <w:rPr>
          <w:lang w:val="en-GB"/>
        </w:rPr>
        <w:t xml:space="preserve">hile </w:t>
      </w:r>
      <w:r w:rsidR="003F3F85" w:rsidRPr="00832DA6">
        <w:rPr>
          <w:lang w:val="en-GB"/>
        </w:rPr>
        <w:t xml:space="preserve">the </w:t>
      </w:r>
      <w:r w:rsidR="00DA0D53" w:rsidRPr="00832DA6">
        <w:rPr>
          <w:lang w:val="en-GB"/>
        </w:rPr>
        <w:t>outcome</w:t>
      </w:r>
      <w:r w:rsidR="001D5D67" w:rsidRPr="00832DA6">
        <w:rPr>
          <w:lang w:val="en-GB"/>
        </w:rPr>
        <w:t>s</w:t>
      </w:r>
      <w:r w:rsidR="00DA0D53" w:rsidRPr="00832DA6">
        <w:rPr>
          <w:lang w:val="en-GB"/>
        </w:rPr>
        <w:t xml:space="preserve"> of psychosocial support are</w:t>
      </w:r>
      <w:r w:rsidR="00BC2C07" w:rsidRPr="00832DA6">
        <w:rPr>
          <w:lang w:val="en-GB"/>
        </w:rPr>
        <w:t xml:space="preserve"> </w:t>
      </w:r>
      <w:r w:rsidR="00991951" w:rsidRPr="00832DA6">
        <w:rPr>
          <w:lang w:val="en-GB"/>
        </w:rPr>
        <w:t>often</w:t>
      </w:r>
      <w:r w:rsidR="00BC2C07" w:rsidRPr="00832DA6">
        <w:rPr>
          <w:lang w:val="en-GB"/>
        </w:rPr>
        <w:t xml:space="preserve"> measured</w:t>
      </w:r>
      <w:r w:rsidR="00363EF5" w:rsidRPr="00832DA6">
        <w:rPr>
          <w:lang w:val="en-GB"/>
        </w:rPr>
        <w:t xml:space="preserve"> as</w:t>
      </w:r>
      <w:r w:rsidR="00823927" w:rsidRPr="00832DA6">
        <w:rPr>
          <w:lang w:val="en-GB"/>
        </w:rPr>
        <w:t xml:space="preserve"> affective outcomes (</w:t>
      </w:r>
      <w:r w:rsidR="00363EF5" w:rsidRPr="00832DA6">
        <w:rPr>
          <w:lang w:val="en-GB"/>
        </w:rPr>
        <w:t>anxiety</w:t>
      </w:r>
      <w:r w:rsidR="00A25078" w:rsidRPr="00832DA6">
        <w:rPr>
          <w:lang w:val="en-GB"/>
        </w:rPr>
        <w:t xml:space="preserve">, </w:t>
      </w:r>
      <w:r w:rsidR="00DA0D53" w:rsidRPr="00832DA6">
        <w:rPr>
          <w:lang w:val="en-GB"/>
        </w:rPr>
        <w:t xml:space="preserve">depressive symptoms, </w:t>
      </w:r>
      <w:r w:rsidR="00B90F66" w:rsidRPr="00832DA6">
        <w:rPr>
          <w:lang w:val="en-GB"/>
        </w:rPr>
        <w:t xml:space="preserve">distress, </w:t>
      </w:r>
      <w:r w:rsidR="005314E0" w:rsidRPr="00832DA6">
        <w:rPr>
          <w:lang w:val="en-GB"/>
        </w:rPr>
        <w:t xml:space="preserve">or </w:t>
      </w:r>
      <w:r w:rsidR="00DA0D53" w:rsidRPr="00832DA6">
        <w:rPr>
          <w:lang w:val="en-GB"/>
        </w:rPr>
        <w:t>worries</w:t>
      </w:r>
      <w:r w:rsidR="00823927" w:rsidRPr="00832DA6">
        <w:rPr>
          <w:lang w:val="en-GB"/>
        </w:rPr>
        <w:t>)</w:t>
      </w:r>
      <w:r w:rsidR="00363EF5" w:rsidRPr="00832DA6">
        <w:rPr>
          <w:lang w:val="en-GB"/>
        </w:rPr>
        <w:t>.</w:t>
      </w:r>
      <w:r w:rsidR="00CE0EF6" w:rsidRPr="00832DA6">
        <w:rPr>
          <w:vertAlign w:val="superscript"/>
          <w:lang w:val="en-GB"/>
        </w:rPr>
        <w:t>6</w:t>
      </w:r>
    </w:p>
    <w:p w14:paraId="72C800D0" w14:textId="49AE4FE5" w:rsidR="00444826" w:rsidRPr="00832DA6" w:rsidRDefault="00AE54FE" w:rsidP="008F01E5">
      <w:pPr>
        <w:widowControl w:val="0"/>
        <w:autoSpaceDE w:val="0"/>
        <w:autoSpaceDN w:val="0"/>
        <w:adjustRightInd w:val="0"/>
        <w:spacing w:before="120" w:line="480" w:lineRule="auto"/>
        <w:rPr>
          <w:lang w:val="en-GB"/>
        </w:rPr>
      </w:pPr>
      <w:r w:rsidRPr="00832DA6">
        <w:rPr>
          <w:lang w:val="en-GB"/>
        </w:rPr>
        <w:t xml:space="preserve">It </w:t>
      </w:r>
      <w:r w:rsidR="005314E0" w:rsidRPr="00832DA6">
        <w:rPr>
          <w:lang w:val="en-GB"/>
        </w:rPr>
        <w:t xml:space="preserve">can be </w:t>
      </w:r>
      <w:r w:rsidRPr="00832DA6">
        <w:rPr>
          <w:lang w:val="en-GB"/>
        </w:rPr>
        <w:t xml:space="preserve">difficult to compare findings across studies because </w:t>
      </w:r>
      <w:r w:rsidR="00704015" w:rsidRPr="00832DA6">
        <w:rPr>
          <w:lang w:val="en-GB"/>
        </w:rPr>
        <w:t xml:space="preserve">researchers have used </w:t>
      </w:r>
      <w:r w:rsidRPr="00832DA6">
        <w:rPr>
          <w:lang w:val="en-GB"/>
        </w:rPr>
        <w:t>disparate</w:t>
      </w:r>
      <w:r w:rsidR="00704015" w:rsidRPr="00832DA6">
        <w:rPr>
          <w:lang w:val="en-GB"/>
        </w:rPr>
        <w:t xml:space="preserve"> </w:t>
      </w:r>
      <w:r w:rsidR="003F3F85" w:rsidRPr="00832DA6">
        <w:rPr>
          <w:lang w:val="en-GB"/>
        </w:rPr>
        <w:t>patient-</w:t>
      </w:r>
      <w:r w:rsidRPr="00832DA6">
        <w:rPr>
          <w:lang w:val="en-GB"/>
        </w:rPr>
        <w:t xml:space="preserve">reported outcome measures (PROMs) to evaluate </w:t>
      </w:r>
      <w:r w:rsidR="009C0DDD" w:rsidRPr="00832DA6">
        <w:rPr>
          <w:lang w:val="en-GB"/>
        </w:rPr>
        <w:t>the same</w:t>
      </w:r>
      <w:r w:rsidRPr="00832DA6">
        <w:rPr>
          <w:lang w:val="en-GB"/>
        </w:rPr>
        <w:t xml:space="preserve"> outcomes.</w:t>
      </w:r>
      <w:r w:rsidRPr="00832DA6">
        <w:rPr>
          <w:vertAlign w:val="superscript"/>
          <w:lang w:val="en-GB"/>
        </w:rPr>
        <w:t>3</w:t>
      </w:r>
      <w:r w:rsidRPr="00832DA6">
        <w:rPr>
          <w:lang w:val="en-GB"/>
        </w:rPr>
        <w:t xml:space="preserve"> </w:t>
      </w:r>
      <w:r w:rsidR="003673B0" w:rsidRPr="00832DA6">
        <w:rPr>
          <w:lang w:val="en-GB"/>
        </w:rPr>
        <w:t>M</w:t>
      </w:r>
      <w:r w:rsidR="005314E0" w:rsidRPr="00832DA6">
        <w:rPr>
          <w:lang w:val="en-GB"/>
        </w:rPr>
        <w:t>oreover, m</w:t>
      </w:r>
      <w:r w:rsidR="003673B0" w:rsidRPr="00832DA6">
        <w:rPr>
          <w:lang w:val="en-GB"/>
        </w:rPr>
        <w:t xml:space="preserve">any PROMs do not combine cognitive and affective outcomes, </w:t>
      </w:r>
      <w:r w:rsidR="00E901A4" w:rsidRPr="00832DA6">
        <w:rPr>
          <w:lang w:val="en-GB"/>
        </w:rPr>
        <w:t xml:space="preserve">making them less applicable for </w:t>
      </w:r>
      <w:r w:rsidR="00192B9F" w:rsidRPr="00832DA6">
        <w:rPr>
          <w:lang w:val="en-GB"/>
        </w:rPr>
        <w:t xml:space="preserve">monitoring </w:t>
      </w:r>
      <w:r w:rsidR="00E901A4" w:rsidRPr="00832DA6">
        <w:rPr>
          <w:lang w:val="en-GB"/>
        </w:rPr>
        <w:t>routine outcome</w:t>
      </w:r>
      <w:r w:rsidR="003C7F08" w:rsidRPr="00832DA6">
        <w:rPr>
          <w:lang w:val="en-GB"/>
        </w:rPr>
        <w:t>s</w:t>
      </w:r>
      <w:r w:rsidR="00E901A4" w:rsidRPr="00832DA6">
        <w:rPr>
          <w:lang w:val="en-GB"/>
        </w:rPr>
        <w:t xml:space="preserve"> in clinical practice. </w:t>
      </w:r>
      <w:r w:rsidR="003F3F85" w:rsidRPr="00832DA6">
        <w:rPr>
          <w:lang w:val="en-GB"/>
        </w:rPr>
        <w:t>In addition,</w:t>
      </w:r>
      <w:r w:rsidRPr="00832DA6">
        <w:rPr>
          <w:lang w:val="en-GB"/>
        </w:rPr>
        <w:t xml:space="preserve"> </w:t>
      </w:r>
      <w:r w:rsidR="001040C9" w:rsidRPr="00832DA6">
        <w:rPr>
          <w:lang w:val="en-GB"/>
        </w:rPr>
        <w:t>most</w:t>
      </w:r>
      <w:r w:rsidRPr="00832DA6">
        <w:rPr>
          <w:lang w:val="en-GB"/>
        </w:rPr>
        <w:t xml:space="preserve"> instruments are </w:t>
      </w:r>
      <w:r w:rsidR="00A14CA3" w:rsidRPr="00832DA6">
        <w:rPr>
          <w:lang w:val="en-GB"/>
        </w:rPr>
        <w:t xml:space="preserve">not </w:t>
      </w:r>
      <w:r w:rsidRPr="00832DA6">
        <w:rPr>
          <w:lang w:val="en-GB"/>
        </w:rPr>
        <w:t xml:space="preserve">specifically designed for </w:t>
      </w:r>
      <w:r w:rsidR="00405F86" w:rsidRPr="00832DA6">
        <w:rPr>
          <w:lang w:val="en-GB"/>
        </w:rPr>
        <w:t>the</w:t>
      </w:r>
      <w:r w:rsidRPr="00832DA6">
        <w:rPr>
          <w:lang w:val="en-GB"/>
        </w:rPr>
        <w:t xml:space="preserve"> genetic </w:t>
      </w:r>
      <w:r w:rsidR="001A5831" w:rsidRPr="00832DA6">
        <w:rPr>
          <w:lang w:val="en-GB"/>
        </w:rPr>
        <w:t>counselling</w:t>
      </w:r>
      <w:r w:rsidR="00405F86" w:rsidRPr="00832DA6">
        <w:rPr>
          <w:lang w:val="en-GB"/>
        </w:rPr>
        <w:t xml:space="preserve"> setting</w:t>
      </w:r>
      <w:r w:rsidRPr="00832DA6">
        <w:rPr>
          <w:lang w:val="en-GB"/>
        </w:rPr>
        <w:t xml:space="preserve">, </w:t>
      </w:r>
      <w:r w:rsidR="002B345D" w:rsidRPr="00832DA6">
        <w:rPr>
          <w:lang w:val="en-GB"/>
        </w:rPr>
        <w:t xml:space="preserve">so </w:t>
      </w:r>
      <w:r w:rsidR="003F3F85" w:rsidRPr="00832DA6">
        <w:rPr>
          <w:lang w:val="en-GB"/>
        </w:rPr>
        <w:t xml:space="preserve">they </w:t>
      </w:r>
      <w:r w:rsidR="002B345D" w:rsidRPr="00832DA6">
        <w:rPr>
          <w:lang w:val="en-GB"/>
        </w:rPr>
        <w:t xml:space="preserve">may </w:t>
      </w:r>
      <w:r w:rsidR="00384612" w:rsidRPr="00832DA6">
        <w:rPr>
          <w:lang w:val="en-GB"/>
        </w:rPr>
        <w:t>not focus sufficiently</w:t>
      </w:r>
      <w:r w:rsidR="002B345D" w:rsidRPr="00832DA6">
        <w:rPr>
          <w:lang w:val="en-GB"/>
        </w:rPr>
        <w:t xml:space="preserve"> on </w:t>
      </w:r>
      <w:r w:rsidR="00D0024D" w:rsidRPr="00832DA6">
        <w:rPr>
          <w:lang w:val="en-GB"/>
        </w:rPr>
        <w:t>its</w:t>
      </w:r>
      <w:r w:rsidR="002B345D" w:rsidRPr="00832DA6">
        <w:rPr>
          <w:lang w:val="en-GB"/>
        </w:rPr>
        <w:t xml:space="preserve"> </w:t>
      </w:r>
      <w:r w:rsidRPr="00832DA6">
        <w:rPr>
          <w:lang w:val="en-GB"/>
        </w:rPr>
        <w:t xml:space="preserve">educational and </w:t>
      </w:r>
      <w:r w:rsidR="00A043EC" w:rsidRPr="00832DA6">
        <w:rPr>
          <w:lang w:val="en-GB"/>
        </w:rPr>
        <w:t xml:space="preserve">supportive </w:t>
      </w:r>
      <w:r w:rsidRPr="00832DA6">
        <w:rPr>
          <w:lang w:val="en-GB"/>
        </w:rPr>
        <w:t xml:space="preserve">goals. </w:t>
      </w:r>
      <w:r w:rsidR="003673B0" w:rsidRPr="00832DA6">
        <w:rPr>
          <w:lang w:val="en-GB"/>
        </w:rPr>
        <w:t xml:space="preserve">To improve the comparability of outcome studies in genetic </w:t>
      </w:r>
      <w:r w:rsidR="001A5831" w:rsidRPr="00832DA6">
        <w:rPr>
          <w:lang w:val="en-GB"/>
        </w:rPr>
        <w:t>counselling</w:t>
      </w:r>
      <w:r w:rsidR="003673B0" w:rsidRPr="00832DA6">
        <w:rPr>
          <w:lang w:val="en-GB"/>
        </w:rPr>
        <w:t xml:space="preserve">, a validated, </w:t>
      </w:r>
      <w:r w:rsidR="003F3F85" w:rsidRPr="00832DA6">
        <w:rPr>
          <w:lang w:val="en-GB"/>
        </w:rPr>
        <w:t>internationally</w:t>
      </w:r>
      <w:r w:rsidR="005314E0" w:rsidRPr="00832DA6">
        <w:rPr>
          <w:lang w:val="en-GB"/>
        </w:rPr>
        <w:t xml:space="preserve"> </w:t>
      </w:r>
      <w:r w:rsidR="005314E0" w:rsidRPr="00832DA6">
        <w:rPr>
          <w:lang w:val="en-GB"/>
        </w:rPr>
        <w:lastRenderedPageBreak/>
        <w:t xml:space="preserve">accepted </w:t>
      </w:r>
      <w:r w:rsidR="003673B0" w:rsidRPr="00832DA6">
        <w:rPr>
          <w:lang w:val="en-GB"/>
        </w:rPr>
        <w:t>PROM</w:t>
      </w:r>
      <w:r w:rsidR="001B0564" w:rsidRPr="00832DA6">
        <w:rPr>
          <w:lang w:val="en-GB"/>
        </w:rPr>
        <w:t xml:space="preserve"> is </w:t>
      </w:r>
      <w:r w:rsidR="009C0DDD" w:rsidRPr="00832DA6">
        <w:rPr>
          <w:lang w:val="en-GB"/>
        </w:rPr>
        <w:t>necessary</w:t>
      </w:r>
      <w:r w:rsidR="001B0564" w:rsidRPr="00832DA6">
        <w:rPr>
          <w:lang w:val="en-GB"/>
        </w:rPr>
        <w:t>,</w:t>
      </w:r>
      <w:r w:rsidR="003673B0" w:rsidRPr="00832DA6">
        <w:rPr>
          <w:lang w:val="en-GB"/>
        </w:rPr>
        <w:t xml:space="preserve"> that includes </w:t>
      </w:r>
      <w:r w:rsidR="00A043EC" w:rsidRPr="00832DA6">
        <w:rPr>
          <w:lang w:val="en-GB"/>
        </w:rPr>
        <w:t xml:space="preserve">both </w:t>
      </w:r>
      <w:r w:rsidR="003673B0" w:rsidRPr="00832DA6">
        <w:rPr>
          <w:lang w:val="en-GB"/>
        </w:rPr>
        <w:t xml:space="preserve">cognitive </w:t>
      </w:r>
      <w:r w:rsidR="00A043EC" w:rsidRPr="00832DA6">
        <w:rPr>
          <w:lang w:val="en-GB"/>
        </w:rPr>
        <w:t>and</w:t>
      </w:r>
      <w:r w:rsidR="003673B0" w:rsidRPr="00832DA6">
        <w:rPr>
          <w:lang w:val="en-GB"/>
        </w:rPr>
        <w:t xml:space="preserve"> affective outcomes</w:t>
      </w:r>
      <w:r w:rsidR="00D6008D" w:rsidRPr="00832DA6">
        <w:rPr>
          <w:lang w:val="en-GB"/>
        </w:rPr>
        <w:t>,</w:t>
      </w:r>
      <w:r w:rsidR="003F3F85" w:rsidRPr="00832DA6">
        <w:rPr>
          <w:lang w:val="en-GB"/>
        </w:rPr>
        <w:t xml:space="preserve"> and</w:t>
      </w:r>
      <w:r w:rsidR="005314E0" w:rsidRPr="00832DA6">
        <w:rPr>
          <w:lang w:val="en-GB"/>
        </w:rPr>
        <w:t xml:space="preserve"> that</w:t>
      </w:r>
      <w:r w:rsidR="003F3F85" w:rsidRPr="00832DA6">
        <w:rPr>
          <w:lang w:val="en-GB"/>
        </w:rPr>
        <w:t xml:space="preserve"> is </w:t>
      </w:r>
      <w:r w:rsidR="003673B0" w:rsidRPr="00832DA6">
        <w:rPr>
          <w:lang w:val="en-GB"/>
        </w:rPr>
        <w:t xml:space="preserve">specifically developed for the setting of genetic </w:t>
      </w:r>
      <w:r w:rsidR="001A5831" w:rsidRPr="00832DA6">
        <w:rPr>
          <w:lang w:val="en-GB"/>
        </w:rPr>
        <w:t>counselling</w:t>
      </w:r>
      <w:r w:rsidR="00444826" w:rsidRPr="00832DA6">
        <w:rPr>
          <w:lang w:val="en-GB"/>
        </w:rPr>
        <w:t xml:space="preserve">. </w:t>
      </w:r>
    </w:p>
    <w:p w14:paraId="713E0162" w14:textId="470346A7" w:rsidR="00444826" w:rsidRPr="00832DA6" w:rsidRDefault="009B7BC9" w:rsidP="008F01E5">
      <w:pPr>
        <w:widowControl w:val="0"/>
        <w:autoSpaceDE w:val="0"/>
        <w:autoSpaceDN w:val="0"/>
        <w:adjustRightInd w:val="0"/>
        <w:spacing w:before="120" w:line="480" w:lineRule="auto"/>
        <w:rPr>
          <w:lang w:val="en-GB"/>
        </w:rPr>
      </w:pPr>
      <w:r w:rsidRPr="00832DA6">
        <w:rPr>
          <w:lang w:val="en-GB"/>
        </w:rPr>
        <w:t xml:space="preserve">A </w:t>
      </w:r>
      <w:r w:rsidR="00AB5107" w:rsidRPr="00832DA6">
        <w:rPr>
          <w:lang w:val="en-GB"/>
        </w:rPr>
        <w:t xml:space="preserve">construct that </w:t>
      </w:r>
      <w:r w:rsidRPr="00832DA6">
        <w:rPr>
          <w:lang w:val="en-GB"/>
        </w:rPr>
        <w:t xml:space="preserve">contains </w:t>
      </w:r>
      <w:r w:rsidR="00444826" w:rsidRPr="00832DA6">
        <w:rPr>
          <w:lang w:val="en-GB"/>
        </w:rPr>
        <w:t>both cognitive and affective outcomes</w:t>
      </w:r>
      <w:r w:rsidR="00AB5107" w:rsidRPr="00832DA6">
        <w:rPr>
          <w:lang w:val="en-GB"/>
        </w:rPr>
        <w:t xml:space="preserve"> is “empowerment”</w:t>
      </w:r>
      <w:r w:rsidR="00444826" w:rsidRPr="00832DA6">
        <w:rPr>
          <w:lang w:val="en-GB"/>
        </w:rPr>
        <w:t xml:space="preserve">. </w:t>
      </w:r>
      <w:r w:rsidR="00E901A4" w:rsidRPr="00832DA6">
        <w:rPr>
          <w:lang w:val="en-GB"/>
        </w:rPr>
        <w:t>Empowerment</w:t>
      </w:r>
      <w:r w:rsidR="00444826" w:rsidRPr="00832DA6">
        <w:rPr>
          <w:lang w:val="en-GB"/>
        </w:rPr>
        <w:t xml:space="preserve"> has been defined as a combination of cognitive, decisional and </w:t>
      </w:r>
      <w:r w:rsidR="001A5831" w:rsidRPr="00832DA6">
        <w:rPr>
          <w:lang w:val="en-GB"/>
        </w:rPr>
        <w:t>behavioural</w:t>
      </w:r>
      <w:r w:rsidR="00444826" w:rsidRPr="00832DA6">
        <w:rPr>
          <w:lang w:val="en-GB"/>
        </w:rPr>
        <w:t xml:space="preserve"> control, emotional regulation and hope.</w:t>
      </w:r>
      <w:r w:rsidR="00444826" w:rsidRPr="00832DA6">
        <w:rPr>
          <w:vertAlign w:val="superscript"/>
          <w:lang w:val="en-GB"/>
        </w:rPr>
        <w:t>7</w:t>
      </w:r>
      <w:r w:rsidR="00444826" w:rsidRPr="00832DA6">
        <w:rPr>
          <w:lang w:val="en-GB"/>
        </w:rPr>
        <w:t xml:space="preserve"> Empowerment has been identified as a key patient outcome goal of genetic </w:t>
      </w:r>
      <w:r w:rsidR="001A5831" w:rsidRPr="00832DA6">
        <w:rPr>
          <w:lang w:val="en-GB"/>
        </w:rPr>
        <w:t>counselling</w:t>
      </w:r>
      <w:r w:rsidR="00444826" w:rsidRPr="00832DA6">
        <w:rPr>
          <w:lang w:val="en-GB"/>
        </w:rPr>
        <w:t xml:space="preserve"> and may therefore be a useful overarching construct that represents many PROMs in clinical genetics services.</w:t>
      </w:r>
      <w:r w:rsidR="00444826" w:rsidRPr="00832DA6">
        <w:rPr>
          <w:vertAlign w:val="superscript"/>
          <w:lang w:val="en-GB"/>
        </w:rPr>
        <w:t>8</w:t>
      </w:r>
      <w:r w:rsidR="00444826" w:rsidRPr="00832DA6">
        <w:rPr>
          <w:lang w:val="en-GB"/>
        </w:rPr>
        <w:t xml:space="preserve"> McAllister et al. (2011) developed a 24-item questionnaire measuring empowerment in the </w:t>
      </w:r>
      <w:r w:rsidR="007912A7" w:rsidRPr="00832DA6">
        <w:rPr>
          <w:lang w:val="en-GB"/>
        </w:rPr>
        <w:t xml:space="preserve">setting of genetic </w:t>
      </w:r>
      <w:r w:rsidR="001A5831" w:rsidRPr="00832DA6">
        <w:rPr>
          <w:lang w:val="en-GB"/>
        </w:rPr>
        <w:t>counselling</w:t>
      </w:r>
      <w:r w:rsidR="00480A75" w:rsidRPr="00832DA6">
        <w:rPr>
          <w:lang w:val="en-GB"/>
        </w:rPr>
        <w:t xml:space="preserve">, </w:t>
      </w:r>
      <w:r w:rsidR="00444826" w:rsidRPr="00832DA6">
        <w:rPr>
          <w:lang w:val="en-GB"/>
        </w:rPr>
        <w:t xml:space="preserve">the Genetic </w:t>
      </w:r>
      <w:r w:rsidR="001A5831" w:rsidRPr="00832DA6">
        <w:rPr>
          <w:lang w:val="en-GB"/>
        </w:rPr>
        <w:t>Counselling</w:t>
      </w:r>
      <w:r w:rsidR="00444826" w:rsidRPr="00832DA6">
        <w:rPr>
          <w:lang w:val="en-GB"/>
        </w:rPr>
        <w:t xml:space="preserve"> Outcome Scale (GCOS)</w:t>
      </w:r>
      <w:r w:rsidR="00444826" w:rsidRPr="00832DA6">
        <w:rPr>
          <w:vertAlign w:val="superscript"/>
          <w:lang w:val="en-GB"/>
        </w:rPr>
        <w:t>7</w:t>
      </w:r>
      <w:r w:rsidR="003F3F85" w:rsidRPr="00832DA6">
        <w:rPr>
          <w:lang w:val="en-GB"/>
        </w:rPr>
        <w:t>, and</w:t>
      </w:r>
      <w:r w:rsidR="00444826" w:rsidRPr="00832DA6">
        <w:rPr>
          <w:lang w:val="en-GB"/>
        </w:rPr>
        <w:t xml:space="preserve"> </w:t>
      </w:r>
      <w:r w:rsidR="003F3F85" w:rsidRPr="00832DA6">
        <w:rPr>
          <w:lang w:val="en-GB"/>
        </w:rPr>
        <w:t>we recently</w:t>
      </w:r>
      <w:r w:rsidR="00444826" w:rsidRPr="00832DA6">
        <w:rPr>
          <w:lang w:val="en-GB"/>
        </w:rPr>
        <w:t xml:space="preserve"> validat</w:t>
      </w:r>
      <w:r w:rsidR="00A043EC" w:rsidRPr="00832DA6">
        <w:rPr>
          <w:lang w:val="en-GB"/>
        </w:rPr>
        <w:t xml:space="preserve">ed </w:t>
      </w:r>
      <w:r w:rsidR="00444826" w:rsidRPr="00832DA6">
        <w:rPr>
          <w:lang w:val="en-GB"/>
        </w:rPr>
        <w:t>the Dutch version of this scale.</w:t>
      </w:r>
      <w:r w:rsidR="00444826" w:rsidRPr="00832DA6">
        <w:rPr>
          <w:vertAlign w:val="superscript"/>
          <w:lang w:val="en-GB"/>
        </w:rPr>
        <w:t>9</w:t>
      </w:r>
      <w:r w:rsidR="00444826" w:rsidRPr="00832DA6">
        <w:rPr>
          <w:lang w:val="en-GB"/>
        </w:rPr>
        <w:t xml:space="preserve">  </w:t>
      </w:r>
    </w:p>
    <w:p w14:paraId="3F07A1FC" w14:textId="33836FB2" w:rsidR="00363518" w:rsidRPr="00832DA6" w:rsidRDefault="00E901A4" w:rsidP="008F01E5">
      <w:pPr>
        <w:widowControl w:val="0"/>
        <w:autoSpaceDE w:val="0"/>
        <w:autoSpaceDN w:val="0"/>
        <w:adjustRightInd w:val="0"/>
        <w:spacing w:before="120" w:line="480" w:lineRule="auto"/>
        <w:rPr>
          <w:lang w:val="en-GB"/>
        </w:rPr>
      </w:pPr>
      <w:r w:rsidRPr="00832DA6">
        <w:rPr>
          <w:lang w:val="en-GB"/>
        </w:rPr>
        <w:t xml:space="preserve">Another point of consideration is how outcomes are discussed. </w:t>
      </w:r>
      <w:r w:rsidR="00444826" w:rsidRPr="00832DA6">
        <w:rPr>
          <w:lang w:val="en-GB"/>
        </w:rPr>
        <w:t>Outcomes</w:t>
      </w:r>
      <w:r w:rsidR="00AB072D" w:rsidRPr="00832DA6">
        <w:rPr>
          <w:lang w:val="en-GB"/>
        </w:rPr>
        <w:t xml:space="preserve"> </w:t>
      </w:r>
      <w:r w:rsidR="007A118F" w:rsidRPr="00832DA6">
        <w:rPr>
          <w:lang w:val="en-GB"/>
        </w:rPr>
        <w:t xml:space="preserve">are </w:t>
      </w:r>
      <w:r w:rsidR="006B1A72" w:rsidRPr="00832DA6">
        <w:rPr>
          <w:lang w:val="en-GB"/>
        </w:rPr>
        <w:t xml:space="preserve">usually </w:t>
      </w:r>
      <w:r w:rsidR="00410384" w:rsidRPr="00832DA6">
        <w:rPr>
          <w:lang w:val="en-GB"/>
        </w:rPr>
        <w:t>presented</w:t>
      </w:r>
      <w:r w:rsidR="00CA7D70" w:rsidRPr="00832DA6">
        <w:rPr>
          <w:lang w:val="en-GB"/>
        </w:rPr>
        <w:t xml:space="preserve"> </w:t>
      </w:r>
      <w:r w:rsidR="00D0024D" w:rsidRPr="00832DA6">
        <w:rPr>
          <w:lang w:val="en-GB"/>
        </w:rPr>
        <w:t>at</w:t>
      </w:r>
      <w:r w:rsidR="006B1A72" w:rsidRPr="00832DA6">
        <w:rPr>
          <w:lang w:val="en-GB"/>
        </w:rPr>
        <w:t xml:space="preserve"> </w:t>
      </w:r>
      <w:r w:rsidR="007A118F" w:rsidRPr="00832DA6">
        <w:rPr>
          <w:lang w:val="en-GB"/>
        </w:rPr>
        <w:t>group</w:t>
      </w:r>
      <w:r w:rsidR="00363518" w:rsidRPr="00832DA6">
        <w:rPr>
          <w:lang w:val="en-GB"/>
        </w:rPr>
        <w:t xml:space="preserve"> </w:t>
      </w:r>
      <w:r w:rsidR="007A118F" w:rsidRPr="00832DA6">
        <w:rPr>
          <w:lang w:val="en-GB"/>
        </w:rPr>
        <w:t>level</w:t>
      </w:r>
      <w:r w:rsidR="001B0564" w:rsidRPr="00832DA6">
        <w:rPr>
          <w:vertAlign w:val="superscript"/>
          <w:lang w:val="en-GB"/>
        </w:rPr>
        <w:t>1-3</w:t>
      </w:r>
      <w:r w:rsidR="001B0564" w:rsidRPr="00832DA6">
        <w:rPr>
          <w:lang w:val="en-GB"/>
        </w:rPr>
        <w:t>,</w:t>
      </w:r>
      <w:r w:rsidR="00410384" w:rsidRPr="00832DA6">
        <w:rPr>
          <w:lang w:val="en-GB"/>
        </w:rPr>
        <w:t xml:space="preserve"> </w:t>
      </w:r>
      <w:r w:rsidR="00480A75" w:rsidRPr="00832DA6">
        <w:rPr>
          <w:lang w:val="en-GB"/>
        </w:rPr>
        <w:t xml:space="preserve">which </w:t>
      </w:r>
      <w:r w:rsidR="003C7F08" w:rsidRPr="00832DA6">
        <w:rPr>
          <w:lang w:val="en-GB"/>
        </w:rPr>
        <w:t xml:space="preserve">may </w:t>
      </w:r>
      <w:r w:rsidR="00480A75" w:rsidRPr="00832DA6">
        <w:rPr>
          <w:lang w:val="en-GB"/>
        </w:rPr>
        <w:t xml:space="preserve">mask </w:t>
      </w:r>
      <w:r w:rsidR="00BD0153" w:rsidRPr="00832DA6">
        <w:rPr>
          <w:lang w:val="en-GB"/>
        </w:rPr>
        <w:t>individual differences in change</w:t>
      </w:r>
      <w:r w:rsidR="00480A75" w:rsidRPr="00832DA6">
        <w:rPr>
          <w:lang w:val="en-GB"/>
        </w:rPr>
        <w:t xml:space="preserve"> scores</w:t>
      </w:r>
      <w:r w:rsidR="003C7F08" w:rsidRPr="00832DA6">
        <w:rPr>
          <w:lang w:val="en-GB"/>
        </w:rPr>
        <w:t xml:space="preserve"> that reveal clinically important information. </w:t>
      </w:r>
      <w:r w:rsidR="00B924C7" w:rsidRPr="00832DA6">
        <w:rPr>
          <w:lang w:val="en-GB"/>
        </w:rPr>
        <w:t>Given</w:t>
      </w:r>
      <w:r w:rsidR="006274C5" w:rsidRPr="00832DA6">
        <w:rPr>
          <w:lang w:val="en-GB"/>
        </w:rPr>
        <w:t xml:space="preserve"> that some counselees </w:t>
      </w:r>
      <w:r w:rsidR="00B924C7" w:rsidRPr="00832DA6">
        <w:rPr>
          <w:lang w:val="en-GB"/>
        </w:rPr>
        <w:t xml:space="preserve">may </w:t>
      </w:r>
      <w:r w:rsidR="006274C5" w:rsidRPr="00832DA6">
        <w:rPr>
          <w:lang w:val="en-GB"/>
        </w:rPr>
        <w:t xml:space="preserve">remain stable or even worsen on cognitive and affective outcomes after genetic </w:t>
      </w:r>
      <w:r w:rsidR="001A5831" w:rsidRPr="00832DA6">
        <w:rPr>
          <w:lang w:val="en-GB"/>
        </w:rPr>
        <w:t>counselling</w:t>
      </w:r>
      <w:r w:rsidR="003C7F08" w:rsidRPr="00832DA6">
        <w:rPr>
          <w:lang w:val="en-GB"/>
        </w:rPr>
        <w:t>, only p</w:t>
      </w:r>
      <w:r w:rsidR="00444826" w:rsidRPr="00832DA6">
        <w:rPr>
          <w:lang w:val="en-GB"/>
        </w:rPr>
        <w:t>resenting outcomes at group level</w:t>
      </w:r>
      <w:r w:rsidR="003C7F08" w:rsidRPr="00832DA6">
        <w:rPr>
          <w:lang w:val="en-GB"/>
        </w:rPr>
        <w:t xml:space="preserve"> prevents analysis of</w:t>
      </w:r>
      <w:r w:rsidR="00444826" w:rsidRPr="00832DA6">
        <w:rPr>
          <w:lang w:val="en-GB"/>
        </w:rPr>
        <w:t xml:space="preserve"> how many</w:t>
      </w:r>
      <w:r w:rsidR="004B04C4" w:rsidRPr="00832DA6">
        <w:rPr>
          <w:lang w:val="en-GB"/>
        </w:rPr>
        <w:t xml:space="preserve"> and which</w:t>
      </w:r>
      <w:r w:rsidR="00444826" w:rsidRPr="00832DA6">
        <w:rPr>
          <w:lang w:val="en-GB"/>
        </w:rPr>
        <w:t xml:space="preserve"> counselees </w:t>
      </w:r>
      <w:r w:rsidR="006B4328" w:rsidRPr="00832DA6">
        <w:rPr>
          <w:lang w:val="en-GB"/>
        </w:rPr>
        <w:t xml:space="preserve">really benefit from genetic </w:t>
      </w:r>
      <w:r w:rsidR="001A5831" w:rsidRPr="00832DA6">
        <w:rPr>
          <w:lang w:val="en-GB"/>
        </w:rPr>
        <w:t>counselling</w:t>
      </w:r>
      <w:r w:rsidR="00416182" w:rsidRPr="00832DA6">
        <w:rPr>
          <w:lang w:val="en-GB"/>
        </w:rPr>
        <w:t xml:space="preserve">. </w:t>
      </w:r>
      <w:r w:rsidR="00B924C7" w:rsidRPr="00832DA6">
        <w:rPr>
          <w:lang w:val="en-GB"/>
        </w:rPr>
        <w:t>This approach also fails to highlight which</w:t>
      </w:r>
      <w:r w:rsidR="00414162" w:rsidRPr="00832DA6">
        <w:rPr>
          <w:lang w:val="en-GB"/>
        </w:rPr>
        <w:t xml:space="preserve"> </w:t>
      </w:r>
      <w:r w:rsidR="00B924C7" w:rsidRPr="00832DA6">
        <w:rPr>
          <w:lang w:val="en-GB"/>
        </w:rPr>
        <w:t>people do not be</w:t>
      </w:r>
      <w:r w:rsidR="00414162" w:rsidRPr="00832DA6">
        <w:rPr>
          <w:lang w:val="en-GB"/>
        </w:rPr>
        <w:t>nefit from the current process</w:t>
      </w:r>
      <w:r w:rsidR="00B924C7" w:rsidRPr="00832DA6">
        <w:rPr>
          <w:lang w:val="en-GB"/>
        </w:rPr>
        <w:t>,</w:t>
      </w:r>
      <w:r w:rsidR="00414162" w:rsidRPr="00832DA6">
        <w:rPr>
          <w:lang w:val="en-GB"/>
        </w:rPr>
        <w:t xml:space="preserve"> and why,</w:t>
      </w:r>
      <w:r w:rsidR="00B924C7" w:rsidRPr="00832DA6">
        <w:rPr>
          <w:lang w:val="en-GB"/>
        </w:rPr>
        <w:t xml:space="preserve"> knowledge critical to improving current clinical care.</w:t>
      </w:r>
      <w:r w:rsidR="00416182" w:rsidRPr="00832DA6">
        <w:rPr>
          <w:lang w:val="en-GB"/>
        </w:rPr>
        <w:t xml:space="preserve"> </w:t>
      </w:r>
      <w:r w:rsidR="00444826" w:rsidRPr="00832DA6">
        <w:rPr>
          <w:lang w:val="en-GB"/>
        </w:rPr>
        <w:t xml:space="preserve">To understand more about outcomes of genetic </w:t>
      </w:r>
      <w:r w:rsidR="001A5831" w:rsidRPr="00832DA6">
        <w:rPr>
          <w:lang w:val="en-GB"/>
        </w:rPr>
        <w:t>counselling</w:t>
      </w:r>
      <w:r w:rsidR="00444826" w:rsidRPr="00832DA6">
        <w:rPr>
          <w:lang w:val="en-GB"/>
        </w:rPr>
        <w:t xml:space="preserve">, </w:t>
      </w:r>
      <w:r w:rsidR="00B924C7" w:rsidRPr="00832DA6">
        <w:rPr>
          <w:lang w:val="en-GB"/>
        </w:rPr>
        <w:t>we need</w:t>
      </w:r>
      <w:r w:rsidR="00444826" w:rsidRPr="00832DA6">
        <w:rPr>
          <w:lang w:val="en-GB"/>
        </w:rPr>
        <w:t xml:space="preserve"> to </w:t>
      </w:r>
      <w:r w:rsidR="009C66A5" w:rsidRPr="00832DA6">
        <w:rPr>
          <w:lang w:val="en-GB"/>
        </w:rPr>
        <w:t>explore</w:t>
      </w:r>
      <w:r w:rsidR="00363518" w:rsidRPr="00832DA6">
        <w:rPr>
          <w:lang w:val="en-GB"/>
        </w:rPr>
        <w:t xml:space="preserve"> outcomes</w:t>
      </w:r>
      <w:r w:rsidR="00A043EC" w:rsidRPr="00832DA6">
        <w:rPr>
          <w:lang w:val="en-GB"/>
        </w:rPr>
        <w:t>,</w:t>
      </w:r>
      <w:r w:rsidR="00363518" w:rsidRPr="00832DA6">
        <w:rPr>
          <w:lang w:val="en-GB"/>
        </w:rPr>
        <w:t xml:space="preserve"> </w:t>
      </w:r>
      <w:r w:rsidR="00A043EC" w:rsidRPr="00832DA6">
        <w:rPr>
          <w:lang w:val="en-GB"/>
        </w:rPr>
        <w:t xml:space="preserve">as well as their determinants, </w:t>
      </w:r>
      <w:r w:rsidR="000F089A" w:rsidRPr="00832DA6">
        <w:rPr>
          <w:lang w:val="en-GB"/>
        </w:rPr>
        <w:t xml:space="preserve">at </w:t>
      </w:r>
      <w:r w:rsidR="00416182" w:rsidRPr="00832DA6">
        <w:rPr>
          <w:lang w:val="en-GB"/>
        </w:rPr>
        <w:t>an</w:t>
      </w:r>
      <w:r w:rsidR="003F3F85" w:rsidRPr="00832DA6">
        <w:rPr>
          <w:lang w:val="en-GB"/>
        </w:rPr>
        <w:t xml:space="preserve"> </w:t>
      </w:r>
      <w:r w:rsidR="00363518" w:rsidRPr="00832DA6">
        <w:rPr>
          <w:lang w:val="en-GB"/>
        </w:rPr>
        <w:t>individual level</w:t>
      </w:r>
      <w:r w:rsidR="00EB1D12" w:rsidRPr="00832DA6">
        <w:rPr>
          <w:lang w:val="en-GB"/>
        </w:rPr>
        <w:t>.</w:t>
      </w:r>
    </w:p>
    <w:p w14:paraId="2F329263" w14:textId="7404F2EA" w:rsidR="00A52969" w:rsidRPr="00832DA6" w:rsidRDefault="00327D33" w:rsidP="008F01E5">
      <w:pPr>
        <w:spacing w:before="120" w:line="480" w:lineRule="auto"/>
        <w:rPr>
          <w:lang w:val="en-GB"/>
        </w:rPr>
      </w:pPr>
      <w:r w:rsidRPr="00832DA6">
        <w:rPr>
          <w:lang w:val="en-GB"/>
        </w:rPr>
        <w:t>The aim</w:t>
      </w:r>
      <w:r w:rsidR="00D44424" w:rsidRPr="00832DA6">
        <w:rPr>
          <w:lang w:val="en-GB"/>
        </w:rPr>
        <w:t>s</w:t>
      </w:r>
      <w:r w:rsidRPr="00832DA6">
        <w:rPr>
          <w:lang w:val="en-GB"/>
        </w:rPr>
        <w:t xml:space="preserve"> of this study </w:t>
      </w:r>
      <w:r w:rsidR="003F3F85" w:rsidRPr="00832DA6">
        <w:rPr>
          <w:lang w:val="en-GB"/>
        </w:rPr>
        <w:t>are</w:t>
      </w:r>
      <w:r w:rsidR="00B924C7" w:rsidRPr="00832DA6">
        <w:rPr>
          <w:lang w:val="en-GB"/>
        </w:rPr>
        <w:t xml:space="preserve"> threefold. We sought to:</w:t>
      </w:r>
      <w:r w:rsidR="007913C8" w:rsidRPr="00832DA6">
        <w:rPr>
          <w:lang w:val="en-GB"/>
        </w:rPr>
        <w:t xml:space="preserve"> </w:t>
      </w:r>
      <w:r w:rsidR="00B924C7" w:rsidRPr="00832DA6">
        <w:rPr>
          <w:lang w:val="en-GB"/>
        </w:rPr>
        <w:t>(1)</w:t>
      </w:r>
      <w:r w:rsidRPr="00832DA6">
        <w:rPr>
          <w:lang w:val="en-GB"/>
        </w:rPr>
        <w:t xml:space="preserve"> measure </w:t>
      </w:r>
      <w:r w:rsidR="00B435D5" w:rsidRPr="00832DA6">
        <w:rPr>
          <w:lang w:val="en-GB"/>
        </w:rPr>
        <w:t xml:space="preserve">cognitive and affective </w:t>
      </w:r>
      <w:r w:rsidR="007913C8" w:rsidRPr="00832DA6">
        <w:rPr>
          <w:lang w:val="en-GB"/>
        </w:rPr>
        <w:t xml:space="preserve">outcomes of genetic </w:t>
      </w:r>
      <w:r w:rsidR="001A5831" w:rsidRPr="00832DA6">
        <w:rPr>
          <w:lang w:val="en-GB"/>
        </w:rPr>
        <w:t>counselling</w:t>
      </w:r>
      <w:r w:rsidR="00302D14" w:rsidRPr="00832DA6">
        <w:rPr>
          <w:lang w:val="en-GB"/>
        </w:rPr>
        <w:t xml:space="preserve"> </w:t>
      </w:r>
      <w:r w:rsidR="00FF3F0E" w:rsidRPr="00832DA6">
        <w:rPr>
          <w:lang w:val="en-GB"/>
        </w:rPr>
        <w:t>at group level</w:t>
      </w:r>
      <w:r w:rsidRPr="00832DA6">
        <w:rPr>
          <w:lang w:val="en-GB"/>
        </w:rPr>
        <w:t xml:space="preserve"> for a large</w:t>
      </w:r>
      <w:r w:rsidR="007913C8" w:rsidRPr="00832DA6">
        <w:rPr>
          <w:lang w:val="en-GB"/>
        </w:rPr>
        <w:t xml:space="preserve"> and diverse Dutch study sample</w:t>
      </w:r>
      <w:r w:rsidR="00B924C7" w:rsidRPr="00832DA6">
        <w:rPr>
          <w:lang w:val="en-GB"/>
        </w:rPr>
        <w:t>, (2)</w:t>
      </w:r>
      <w:r w:rsidRPr="00832DA6">
        <w:rPr>
          <w:lang w:val="en-GB"/>
        </w:rPr>
        <w:t xml:space="preserve"> examine</w:t>
      </w:r>
      <w:r w:rsidR="008131FD" w:rsidRPr="00832DA6">
        <w:rPr>
          <w:lang w:val="en-GB"/>
        </w:rPr>
        <w:t xml:space="preserve"> change</w:t>
      </w:r>
      <w:r w:rsidR="006274C5" w:rsidRPr="00832DA6">
        <w:rPr>
          <w:lang w:val="en-GB"/>
        </w:rPr>
        <w:t>s</w:t>
      </w:r>
      <w:r w:rsidR="007912A7" w:rsidRPr="00832DA6">
        <w:rPr>
          <w:lang w:val="en-GB"/>
        </w:rPr>
        <w:t xml:space="preserve"> o</w:t>
      </w:r>
      <w:r w:rsidR="00442518" w:rsidRPr="00832DA6">
        <w:rPr>
          <w:lang w:val="en-GB"/>
        </w:rPr>
        <w:t>n</w:t>
      </w:r>
      <w:r w:rsidR="006B4328" w:rsidRPr="00832DA6">
        <w:rPr>
          <w:lang w:val="en-GB"/>
        </w:rPr>
        <w:t xml:space="preserve"> </w:t>
      </w:r>
      <w:r w:rsidR="001B1376" w:rsidRPr="00832DA6">
        <w:rPr>
          <w:lang w:val="en-GB"/>
        </w:rPr>
        <w:t>these</w:t>
      </w:r>
      <w:r w:rsidR="00442518" w:rsidRPr="00832DA6">
        <w:rPr>
          <w:lang w:val="en-GB"/>
        </w:rPr>
        <w:t xml:space="preserve"> </w:t>
      </w:r>
      <w:r w:rsidR="006B4328" w:rsidRPr="00832DA6">
        <w:rPr>
          <w:lang w:val="en-GB"/>
        </w:rPr>
        <w:t>outcomes</w:t>
      </w:r>
      <w:r w:rsidR="001B1376" w:rsidRPr="00832DA6">
        <w:rPr>
          <w:lang w:val="en-GB"/>
        </w:rPr>
        <w:t xml:space="preserve"> </w:t>
      </w:r>
      <w:r w:rsidR="00DE219D" w:rsidRPr="00832DA6">
        <w:rPr>
          <w:lang w:val="en-GB"/>
        </w:rPr>
        <w:t xml:space="preserve">during the genetic </w:t>
      </w:r>
      <w:r w:rsidR="001A5831" w:rsidRPr="00832DA6">
        <w:rPr>
          <w:lang w:val="en-GB"/>
        </w:rPr>
        <w:t>counselling</w:t>
      </w:r>
      <w:r w:rsidR="00DE219D" w:rsidRPr="00832DA6">
        <w:rPr>
          <w:lang w:val="en-GB"/>
        </w:rPr>
        <w:t xml:space="preserve"> process</w:t>
      </w:r>
      <w:r w:rsidR="00442518" w:rsidRPr="00832DA6">
        <w:rPr>
          <w:lang w:val="en-GB"/>
        </w:rPr>
        <w:t xml:space="preserve"> </w:t>
      </w:r>
      <w:r w:rsidR="0099108F" w:rsidRPr="00832DA6">
        <w:rPr>
          <w:lang w:val="en-GB"/>
        </w:rPr>
        <w:lastRenderedPageBreak/>
        <w:t>at individual leve</w:t>
      </w:r>
      <w:r w:rsidR="001B1376" w:rsidRPr="00832DA6">
        <w:rPr>
          <w:lang w:val="en-GB"/>
        </w:rPr>
        <w:t>l</w:t>
      </w:r>
      <w:r w:rsidR="00B924C7" w:rsidRPr="00832DA6">
        <w:rPr>
          <w:lang w:val="en-GB"/>
        </w:rPr>
        <w:t xml:space="preserve">, and (3) </w:t>
      </w:r>
      <w:r w:rsidR="00B1454B" w:rsidRPr="00832DA6">
        <w:rPr>
          <w:lang w:val="en-GB"/>
        </w:rPr>
        <w:t xml:space="preserve">examine which socio-demographic and clinical </w:t>
      </w:r>
      <w:r w:rsidR="00AE54FE" w:rsidRPr="00832DA6">
        <w:rPr>
          <w:lang w:val="en-GB"/>
        </w:rPr>
        <w:t>variables</w:t>
      </w:r>
      <w:r w:rsidR="00B1454B" w:rsidRPr="00832DA6">
        <w:rPr>
          <w:lang w:val="en-GB"/>
        </w:rPr>
        <w:t xml:space="preserve"> </w:t>
      </w:r>
      <w:r w:rsidR="00507780" w:rsidRPr="00832DA6">
        <w:rPr>
          <w:lang w:val="en-GB"/>
        </w:rPr>
        <w:t>are associated with</w:t>
      </w:r>
      <w:r w:rsidR="00AE373D" w:rsidRPr="00832DA6">
        <w:rPr>
          <w:lang w:val="en-GB"/>
        </w:rPr>
        <w:t xml:space="preserve"> </w:t>
      </w:r>
      <w:r w:rsidR="001B1376" w:rsidRPr="00832DA6">
        <w:rPr>
          <w:lang w:val="en-GB"/>
        </w:rPr>
        <w:t xml:space="preserve">these </w:t>
      </w:r>
      <w:r w:rsidR="00F11EEA" w:rsidRPr="00832DA6">
        <w:rPr>
          <w:lang w:val="en-GB"/>
        </w:rPr>
        <w:t>change</w:t>
      </w:r>
      <w:r w:rsidR="00FD677E" w:rsidRPr="00832DA6">
        <w:rPr>
          <w:lang w:val="en-GB"/>
        </w:rPr>
        <w:t>s</w:t>
      </w:r>
      <w:r w:rsidR="00AE373D" w:rsidRPr="00832DA6">
        <w:rPr>
          <w:lang w:val="en-GB"/>
        </w:rPr>
        <w:t>.</w:t>
      </w:r>
    </w:p>
    <w:p w14:paraId="4B49FBF9" w14:textId="35DC889C" w:rsidR="00F95CBC" w:rsidRPr="00832DA6" w:rsidRDefault="003C5053" w:rsidP="008F01E5">
      <w:pPr>
        <w:spacing w:before="120" w:line="480" w:lineRule="auto"/>
        <w:outlineLvl w:val="0"/>
        <w:rPr>
          <w:b/>
          <w:sz w:val="28"/>
          <w:szCs w:val="28"/>
          <w:lang w:val="en-GB"/>
        </w:rPr>
      </w:pPr>
      <w:r w:rsidRPr="00832DA6">
        <w:rPr>
          <w:b/>
          <w:sz w:val="28"/>
          <w:szCs w:val="28"/>
          <w:lang w:val="en-GB"/>
        </w:rPr>
        <w:t>Materials and Methods</w:t>
      </w:r>
    </w:p>
    <w:p w14:paraId="72B0C927" w14:textId="3C3511B8" w:rsidR="00CF556F" w:rsidRPr="00832DA6" w:rsidRDefault="001C05F7" w:rsidP="008F01E5">
      <w:pPr>
        <w:spacing w:before="120" w:line="480" w:lineRule="auto"/>
        <w:rPr>
          <w:b/>
          <w:lang w:val="en-GB"/>
        </w:rPr>
      </w:pPr>
      <w:r w:rsidRPr="00832DA6">
        <w:rPr>
          <w:b/>
          <w:lang w:val="en-GB"/>
        </w:rPr>
        <w:t>P</w:t>
      </w:r>
      <w:r w:rsidR="00693013" w:rsidRPr="00832DA6">
        <w:rPr>
          <w:b/>
          <w:lang w:val="en-GB"/>
        </w:rPr>
        <w:t>articipants</w:t>
      </w:r>
    </w:p>
    <w:p w14:paraId="2D2AC754" w14:textId="3F3BDE7B" w:rsidR="00883EA8" w:rsidRPr="00832DA6" w:rsidRDefault="00D929D6" w:rsidP="006D1E09">
      <w:pPr>
        <w:spacing w:line="480" w:lineRule="auto"/>
        <w:rPr>
          <w:lang w:val="en-GB"/>
        </w:rPr>
      </w:pPr>
      <w:r w:rsidRPr="00832DA6">
        <w:rPr>
          <w:lang w:val="en-GB"/>
        </w:rPr>
        <w:t xml:space="preserve">This </w:t>
      </w:r>
      <w:r w:rsidR="001C05F7" w:rsidRPr="00832DA6">
        <w:rPr>
          <w:lang w:val="en-GB"/>
        </w:rPr>
        <w:t xml:space="preserve">multicenter study </w:t>
      </w:r>
      <w:r w:rsidR="00480A75" w:rsidRPr="00832DA6">
        <w:rPr>
          <w:lang w:val="en-GB"/>
        </w:rPr>
        <w:t xml:space="preserve">included </w:t>
      </w:r>
      <w:r w:rsidR="001C05F7" w:rsidRPr="00832DA6">
        <w:rPr>
          <w:lang w:val="en-GB"/>
        </w:rPr>
        <w:t>c</w:t>
      </w:r>
      <w:r w:rsidR="00150DA6" w:rsidRPr="00832DA6">
        <w:rPr>
          <w:lang w:val="en-GB"/>
        </w:rPr>
        <w:t xml:space="preserve">ounselees </w:t>
      </w:r>
      <w:r w:rsidR="00DB112B" w:rsidRPr="00832DA6">
        <w:rPr>
          <w:lang w:val="en-GB"/>
        </w:rPr>
        <w:t>from the Department of Genetics</w:t>
      </w:r>
      <w:r w:rsidR="001C05F7" w:rsidRPr="00832DA6">
        <w:rPr>
          <w:lang w:val="en-GB"/>
        </w:rPr>
        <w:t xml:space="preserve"> of the </w:t>
      </w:r>
      <w:r w:rsidR="00DB112B" w:rsidRPr="00832DA6">
        <w:rPr>
          <w:lang w:val="en-GB"/>
        </w:rPr>
        <w:t>University Medical Center Groningen and the Department of Genetics</w:t>
      </w:r>
      <w:r w:rsidR="001C05F7" w:rsidRPr="00832DA6">
        <w:rPr>
          <w:lang w:val="en-GB"/>
        </w:rPr>
        <w:t xml:space="preserve"> of the </w:t>
      </w:r>
      <w:r w:rsidR="00DB112B" w:rsidRPr="00832DA6">
        <w:rPr>
          <w:lang w:val="en-GB"/>
        </w:rPr>
        <w:t xml:space="preserve">University Medical Center Utrecht. Participants </w:t>
      </w:r>
      <w:r w:rsidR="003F3F85" w:rsidRPr="00832DA6">
        <w:rPr>
          <w:lang w:val="en-GB"/>
        </w:rPr>
        <w:t xml:space="preserve">had been </w:t>
      </w:r>
      <w:r w:rsidR="00DB112B" w:rsidRPr="00832DA6">
        <w:rPr>
          <w:lang w:val="en-GB"/>
        </w:rPr>
        <w:t xml:space="preserve">referred </w:t>
      </w:r>
      <w:r w:rsidRPr="00832DA6">
        <w:rPr>
          <w:lang w:val="en-GB"/>
        </w:rPr>
        <w:t xml:space="preserve">by their general practitioner, medical specialist or midwife </w:t>
      </w:r>
      <w:r w:rsidR="003F3F85" w:rsidRPr="00832DA6">
        <w:rPr>
          <w:lang w:val="en-GB"/>
        </w:rPr>
        <w:t>to one of these</w:t>
      </w:r>
      <w:r w:rsidRPr="00832DA6">
        <w:rPr>
          <w:lang w:val="en-GB"/>
        </w:rPr>
        <w:t xml:space="preserve"> two</w:t>
      </w:r>
      <w:r w:rsidR="003F3F85" w:rsidRPr="00832DA6">
        <w:rPr>
          <w:lang w:val="en-GB"/>
        </w:rPr>
        <w:t xml:space="preserve"> centers </w:t>
      </w:r>
      <w:r w:rsidR="00DB112B" w:rsidRPr="00832DA6">
        <w:rPr>
          <w:lang w:val="en-GB"/>
        </w:rPr>
        <w:t xml:space="preserve">for genetic </w:t>
      </w:r>
      <w:r w:rsidR="001A5831" w:rsidRPr="00832DA6">
        <w:rPr>
          <w:lang w:val="en-GB"/>
        </w:rPr>
        <w:t>counselling</w:t>
      </w:r>
      <w:r w:rsidR="00DA3317" w:rsidRPr="00832DA6">
        <w:rPr>
          <w:lang w:val="en-GB"/>
        </w:rPr>
        <w:t>.</w:t>
      </w:r>
      <w:r w:rsidR="006D1E09" w:rsidRPr="00832DA6">
        <w:rPr>
          <w:lang w:val="en-GB"/>
        </w:rPr>
        <w:t xml:space="preserve"> </w:t>
      </w:r>
      <w:r w:rsidR="00B1454B" w:rsidRPr="00832DA6">
        <w:rPr>
          <w:lang w:val="en-GB"/>
        </w:rPr>
        <w:t>Pa</w:t>
      </w:r>
      <w:r w:rsidR="00F91B0E" w:rsidRPr="00832DA6">
        <w:rPr>
          <w:lang w:val="en-GB"/>
        </w:rPr>
        <w:t>rticipants</w:t>
      </w:r>
      <w:r w:rsidR="00B868F1" w:rsidRPr="00832DA6">
        <w:rPr>
          <w:lang w:val="en-GB"/>
        </w:rPr>
        <w:t xml:space="preserve"> were eligible for inclusion if they </w:t>
      </w:r>
      <w:r w:rsidR="00532B3F" w:rsidRPr="00832DA6">
        <w:rPr>
          <w:lang w:val="en-GB"/>
        </w:rPr>
        <w:t xml:space="preserve">had </w:t>
      </w:r>
      <w:r w:rsidR="00B868F1" w:rsidRPr="00832DA6">
        <w:rPr>
          <w:lang w:val="en-GB"/>
        </w:rPr>
        <w:t xml:space="preserve">sufficient </w:t>
      </w:r>
      <w:r w:rsidR="001C05F7" w:rsidRPr="00832DA6">
        <w:rPr>
          <w:lang w:val="en-GB"/>
        </w:rPr>
        <w:t>understanding of the Dutch language</w:t>
      </w:r>
      <w:r w:rsidR="00B868F1" w:rsidRPr="00832DA6">
        <w:rPr>
          <w:lang w:val="en-GB"/>
        </w:rPr>
        <w:t>. If children were referred (&lt;16 years of age), their parents were considered the counselees, and one of the parents was asked</w:t>
      </w:r>
      <w:r w:rsidR="00F91B0E" w:rsidRPr="00832DA6">
        <w:rPr>
          <w:lang w:val="en-GB"/>
        </w:rPr>
        <w:t xml:space="preserve"> </w:t>
      </w:r>
      <w:r w:rsidR="00B868F1" w:rsidRPr="00832DA6">
        <w:rPr>
          <w:lang w:val="en-GB"/>
        </w:rPr>
        <w:t xml:space="preserve">to complete the questionnaires from </w:t>
      </w:r>
      <w:r w:rsidR="00697665" w:rsidRPr="00832DA6">
        <w:rPr>
          <w:lang w:val="en-GB"/>
        </w:rPr>
        <w:t>her</w:t>
      </w:r>
      <w:r w:rsidR="00A043EC" w:rsidRPr="00832DA6">
        <w:rPr>
          <w:lang w:val="en-GB"/>
        </w:rPr>
        <w:t>/</w:t>
      </w:r>
      <w:r w:rsidR="00697665" w:rsidRPr="00832DA6">
        <w:rPr>
          <w:lang w:val="en-GB"/>
        </w:rPr>
        <w:t xml:space="preserve">his </w:t>
      </w:r>
      <w:r w:rsidR="001C05F7" w:rsidRPr="00832DA6">
        <w:rPr>
          <w:lang w:val="en-GB"/>
        </w:rPr>
        <w:t>perspective</w:t>
      </w:r>
      <w:r w:rsidR="00B868F1" w:rsidRPr="00832DA6">
        <w:rPr>
          <w:lang w:val="en-GB"/>
        </w:rPr>
        <w:t xml:space="preserve">. Referrals included </w:t>
      </w:r>
      <w:r w:rsidR="00152C5D" w:rsidRPr="00832DA6">
        <w:rPr>
          <w:lang w:val="en-GB"/>
        </w:rPr>
        <w:t>counselees with a possible</w:t>
      </w:r>
      <w:r w:rsidR="001040C9" w:rsidRPr="00832DA6">
        <w:rPr>
          <w:lang w:val="en-GB"/>
        </w:rPr>
        <w:t xml:space="preserve"> </w:t>
      </w:r>
      <w:r w:rsidR="00637FAF" w:rsidRPr="00832DA6">
        <w:rPr>
          <w:lang w:val="en-GB"/>
        </w:rPr>
        <w:t>genetic condition</w:t>
      </w:r>
      <w:r w:rsidR="00B868F1" w:rsidRPr="00832DA6">
        <w:rPr>
          <w:lang w:val="en-GB"/>
        </w:rPr>
        <w:t xml:space="preserve">, </w:t>
      </w:r>
      <w:r w:rsidR="00637FAF" w:rsidRPr="00832DA6">
        <w:rPr>
          <w:lang w:val="en-GB"/>
        </w:rPr>
        <w:t xml:space="preserve">counselees referred for pre-symptomatic genetic </w:t>
      </w:r>
      <w:r w:rsidR="001A5831" w:rsidRPr="00832DA6">
        <w:rPr>
          <w:lang w:val="en-GB"/>
        </w:rPr>
        <w:t>counselling</w:t>
      </w:r>
      <w:r w:rsidR="00B868F1" w:rsidRPr="00832DA6">
        <w:rPr>
          <w:lang w:val="en-GB"/>
        </w:rPr>
        <w:t>, and parents of referred</w:t>
      </w:r>
      <w:r w:rsidR="00F91B0E" w:rsidRPr="00832DA6">
        <w:rPr>
          <w:lang w:val="en-GB"/>
        </w:rPr>
        <w:t xml:space="preserve"> </w:t>
      </w:r>
      <w:r w:rsidR="00B868F1" w:rsidRPr="00832DA6">
        <w:rPr>
          <w:lang w:val="en-GB"/>
        </w:rPr>
        <w:t>children</w:t>
      </w:r>
      <w:r w:rsidR="00F91B0E" w:rsidRPr="00832DA6">
        <w:rPr>
          <w:lang w:val="en-GB"/>
        </w:rPr>
        <w:t xml:space="preserve"> (</w:t>
      </w:r>
      <w:r w:rsidR="00637FAF" w:rsidRPr="00832DA6">
        <w:rPr>
          <w:lang w:val="en-GB"/>
        </w:rPr>
        <w:t xml:space="preserve">with a </w:t>
      </w:r>
      <w:r w:rsidR="00152C5D" w:rsidRPr="00832DA6">
        <w:rPr>
          <w:lang w:val="en-GB"/>
        </w:rPr>
        <w:t xml:space="preserve">possible </w:t>
      </w:r>
      <w:r w:rsidR="00D438F4" w:rsidRPr="00832DA6">
        <w:rPr>
          <w:lang w:val="en-GB"/>
        </w:rPr>
        <w:t>genetic condition and</w:t>
      </w:r>
      <w:r w:rsidR="00637FAF" w:rsidRPr="00832DA6">
        <w:rPr>
          <w:lang w:val="en-GB"/>
        </w:rPr>
        <w:t xml:space="preserve"> pre-symptomatic</w:t>
      </w:r>
      <w:r w:rsidR="00F91B0E" w:rsidRPr="00832DA6">
        <w:rPr>
          <w:lang w:val="en-GB"/>
        </w:rPr>
        <w:t>)</w:t>
      </w:r>
      <w:r w:rsidR="00B868F1" w:rsidRPr="00832DA6">
        <w:rPr>
          <w:lang w:val="en-GB"/>
        </w:rPr>
        <w:t xml:space="preserve">. </w:t>
      </w:r>
      <w:r w:rsidR="008459A7" w:rsidRPr="00832DA6">
        <w:rPr>
          <w:lang w:val="en-GB"/>
        </w:rPr>
        <w:t>All ‘pathogenic’ variants in this study are in the context of an index patient and/or family with the condition caused by th</w:t>
      </w:r>
      <w:r w:rsidR="00BB52ED" w:rsidRPr="00832DA6">
        <w:rPr>
          <w:lang w:val="en-GB"/>
        </w:rPr>
        <w:t>is</w:t>
      </w:r>
      <w:r w:rsidR="008459A7" w:rsidRPr="00832DA6">
        <w:rPr>
          <w:lang w:val="en-GB"/>
        </w:rPr>
        <w:t xml:space="preserve"> variant, also known as ‘class </w:t>
      </w:r>
      <w:r w:rsidR="005E088F" w:rsidRPr="00832DA6">
        <w:rPr>
          <w:lang w:val="en-GB"/>
        </w:rPr>
        <w:t xml:space="preserve">4 and </w:t>
      </w:r>
      <w:r w:rsidR="008459A7" w:rsidRPr="00832DA6">
        <w:rPr>
          <w:lang w:val="en-GB"/>
        </w:rPr>
        <w:t>5’ variants.</w:t>
      </w:r>
      <w:r w:rsidR="008459A7" w:rsidRPr="00832DA6">
        <w:rPr>
          <w:vertAlign w:val="superscript"/>
          <w:lang w:val="en-GB"/>
        </w:rPr>
        <w:t>10</w:t>
      </w:r>
      <w:r w:rsidR="008459A7" w:rsidRPr="00832DA6">
        <w:rPr>
          <w:lang w:val="en-GB"/>
        </w:rPr>
        <w:t xml:space="preserve"> </w:t>
      </w:r>
      <w:r w:rsidR="00724E55" w:rsidRPr="00832DA6">
        <w:rPr>
          <w:lang w:val="en-GB"/>
        </w:rPr>
        <w:t xml:space="preserve">Genetic </w:t>
      </w:r>
      <w:r w:rsidR="001A5831" w:rsidRPr="00832DA6">
        <w:rPr>
          <w:lang w:val="en-GB"/>
        </w:rPr>
        <w:t>counselling</w:t>
      </w:r>
      <w:r w:rsidR="00724E55" w:rsidRPr="00832DA6">
        <w:rPr>
          <w:lang w:val="en-GB"/>
        </w:rPr>
        <w:t xml:space="preserve"> </w:t>
      </w:r>
      <w:r w:rsidR="00F91B0E" w:rsidRPr="00832DA6">
        <w:rPr>
          <w:lang w:val="en-GB"/>
        </w:rPr>
        <w:t>was</w:t>
      </w:r>
      <w:r w:rsidR="00724E55" w:rsidRPr="00832DA6">
        <w:rPr>
          <w:lang w:val="en-GB"/>
        </w:rPr>
        <w:t xml:space="preserve"> provided by</w:t>
      </w:r>
      <w:r w:rsidR="001A2487" w:rsidRPr="00832DA6">
        <w:rPr>
          <w:lang w:val="en-GB"/>
        </w:rPr>
        <w:t xml:space="preserve"> clinical geneticists and</w:t>
      </w:r>
      <w:r w:rsidR="00930908" w:rsidRPr="00832DA6">
        <w:rPr>
          <w:lang w:val="en-GB"/>
        </w:rPr>
        <w:t xml:space="preserve"> genetic </w:t>
      </w:r>
      <w:r w:rsidR="001A5831" w:rsidRPr="00832DA6">
        <w:rPr>
          <w:lang w:val="en-GB"/>
        </w:rPr>
        <w:t>counsellors</w:t>
      </w:r>
      <w:r w:rsidR="00930908" w:rsidRPr="00832DA6">
        <w:rPr>
          <w:lang w:val="en-GB"/>
        </w:rPr>
        <w:t xml:space="preserve"> </w:t>
      </w:r>
      <w:r w:rsidR="00724E55" w:rsidRPr="00832DA6">
        <w:rPr>
          <w:lang w:val="en-GB"/>
        </w:rPr>
        <w:t>specialized in different type</w:t>
      </w:r>
      <w:r w:rsidR="003F3F85" w:rsidRPr="00832DA6">
        <w:rPr>
          <w:lang w:val="en-GB"/>
        </w:rPr>
        <w:t>s</w:t>
      </w:r>
      <w:r w:rsidR="00724E55" w:rsidRPr="00832DA6">
        <w:rPr>
          <w:lang w:val="en-GB"/>
        </w:rPr>
        <w:t xml:space="preserve"> of </w:t>
      </w:r>
      <w:r w:rsidR="00930908" w:rsidRPr="00832DA6">
        <w:rPr>
          <w:lang w:val="en-GB"/>
        </w:rPr>
        <w:t>conditions: onco</w:t>
      </w:r>
      <w:r w:rsidR="00F91B0E" w:rsidRPr="00832DA6">
        <w:rPr>
          <w:lang w:val="en-GB"/>
        </w:rPr>
        <w:t>-</w:t>
      </w:r>
      <w:r w:rsidR="00930908" w:rsidRPr="00832DA6">
        <w:rPr>
          <w:lang w:val="en-GB"/>
        </w:rPr>
        <w:t>genetics (</w:t>
      </w:r>
      <w:r w:rsidR="00FC5CFF" w:rsidRPr="00832DA6">
        <w:rPr>
          <w:lang w:val="en-GB"/>
        </w:rPr>
        <w:t>mostly</w:t>
      </w:r>
      <w:r w:rsidR="00C707A9" w:rsidRPr="00832DA6">
        <w:rPr>
          <w:lang w:val="en-GB"/>
        </w:rPr>
        <w:t xml:space="preserve"> </w:t>
      </w:r>
      <w:r w:rsidR="00930908" w:rsidRPr="00832DA6">
        <w:rPr>
          <w:lang w:val="en-GB"/>
        </w:rPr>
        <w:t>breast cancer, ov</w:t>
      </w:r>
      <w:r w:rsidR="00F91B0E" w:rsidRPr="00832DA6">
        <w:rPr>
          <w:lang w:val="en-GB"/>
        </w:rPr>
        <w:t>arian cancer</w:t>
      </w:r>
      <w:r w:rsidRPr="00832DA6">
        <w:rPr>
          <w:lang w:val="en-GB"/>
        </w:rPr>
        <w:t xml:space="preserve"> and </w:t>
      </w:r>
      <w:r w:rsidR="00F91B0E" w:rsidRPr="00832DA6">
        <w:rPr>
          <w:lang w:val="en-GB"/>
        </w:rPr>
        <w:t>colorectal cancer</w:t>
      </w:r>
      <w:r w:rsidR="00930908" w:rsidRPr="00832DA6">
        <w:rPr>
          <w:lang w:val="en-GB"/>
        </w:rPr>
        <w:t>), cardio</w:t>
      </w:r>
      <w:r w:rsidR="00F91B0E" w:rsidRPr="00832DA6">
        <w:rPr>
          <w:lang w:val="en-GB"/>
        </w:rPr>
        <w:t>-</w:t>
      </w:r>
      <w:r w:rsidR="00930908" w:rsidRPr="00832DA6">
        <w:rPr>
          <w:lang w:val="en-GB"/>
        </w:rPr>
        <w:t>genetics (</w:t>
      </w:r>
      <w:r w:rsidR="001A2487" w:rsidRPr="00832DA6">
        <w:rPr>
          <w:lang w:val="en-GB"/>
        </w:rPr>
        <w:t xml:space="preserve">mostly </w:t>
      </w:r>
      <w:r w:rsidR="00930908" w:rsidRPr="00832DA6">
        <w:rPr>
          <w:lang w:val="en-GB"/>
        </w:rPr>
        <w:t>cardiomyopathies and cardiac arrhythmias), neuro</w:t>
      </w:r>
      <w:r w:rsidR="00F91B0E" w:rsidRPr="00832DA6">
        <w:rPr>
          <w:lang w:val="en-GB"/>
        </w:rPr>
        <w:t>-</w:t>
      </w:r>
      <w:r w:rsidR="00930908" w:rsidRPr="00832DA6">
        <w:rPr>
          <w:lang w:val="en-GB"/>
        </w:rPr>
        <w:t xml:space="preserve">genetics </w:t>
      </w:r>
      <w:r w:rsidR="00724E55" w:rsidRPr="00832DA6">
        <w:rPr>
          <w:lang w:val="en-GB"/>
        </w:rPr>
        <w:t>(</w:t>
      </w:r>
      <w:r w:rsidR="001A2487" w:rsidRPr="00832DA6">
        <w:rPr>
          <w:lang w:val="en-GB"/>
        </w:rPr>
        <w:t xml:space="preserve">mostly </w:t>
      </w:r>
      <w:r w:rsidR="00D9216E" w:rsidRPr="00832DA6">
        <w:rPr>
          <w:lang w:val="en-GB"/>
        </w:rPr>
        <w:t xml:space="preserve">epilepsy, </w:t>
      </w:r>
      <w:r w:rsidR="00724E55" w:rsidRPr="00832DA6">
        <w:rPr>
          <w:lang w:val="en-GB"/>
        </w:rPr>
        <w:t>movement disorders, neurodegenerative diseases and muscular diseases),</w:t>
      </w:r>
      <w:r w:rsidR="00930908" w:rsidRPr="00832DA6">
        <w:rPr>
          <w:lang w:val="en-GB"/>
        </w:rPr>
        <w:t xml:space="preserve"> and ‘general’</w:t>
      </w:r>
      <w:r w:rsidR="001A2487" w:rsidRPr="00832DA6">
        <w:rPr>
          <w:lang w:val="en-GB"/>
        </w:rPr>
        <w:t xml:space="preserve"> (</w:t>
      </w:r>
      <w:r w:rsidR="00FC5CFF" w:rsidRPr="00832DA6">
        <w:rPr>
          <w:lang w:val="en-GB"/>
        </w:rPr>
        <w:t xml:space="preserve">including </w:t>
      </w:r>
      <w:r w:rsidR="00724E55" w:rsidRPr="00832DA6">
        <w:rPr>
          <w:lang w:val="en-GB"/>
        </w:rPr>
        <w:t>intellectual disabilities, congenital syndromes</w:t>
      </w:r>
      <w:r w:rsidR="00FE7D8A" w:rsidRPr="00832DA6">
        <w:rPr>
          <w:lang w:val="en-GB"/>
        </w:rPr>
        <w:t>,</w:t>
      </w:r>
      <w:r w:rsidR="00724E55" w:rsidRPr="00832DA6">
        <w:rPr>
          <w:lang w:val="en-GB"/>
        </w:rPr>
        <w:t xml:space="preserve"> prenatal pathology</w:t>
      </w:r>
      <w:r w:rsidR="000409FB" w:rsidRPr="00832DA6">
        <w:rPr>
          <w:lang w:val="en-GB"/>
        </w:rPr>
        <w:t xml:space="preserve"> </w:t>
      </w:r>
      <w:r w:rsidR="00FE7D8A" w:rsidRPr="00832DA6">
        <w:rPr>
          <w:lang w:val="en-GB"/>
        </w:rPr>
        <w:t xml:space="preserve">and </w:t>
      </w:r>
      <w:r w:rsidR="00724E55" w:rsidRPr="00832DA6">
        <w:rPr>
          <w:lang w:val="en-GB"/>
        </w:rPr>
        <w:t>hereditary diseases</w:t>
      </w:r>
      <w:r w:rsidR="007456BF" w:rsidRPr="00832DA6">
        <w:rPr>
          <w:lang w:val="en-GB"/>
        </w:rPr>
        <w:t xml:space="preserve"> </w:t>
      </w:r>
      <w:r w:rsidR="00724E55" w:rsidRPr="00832DA6">
        <w:rPr>
          <w:lang w:val="en-GB"/>
        </w:rPr>
        <w:t xml:space="preserve">that </w:t>
      </w:r>
      <w:r w:rsidR="00507ABC" w:rsidRPr="00832DA6">
        <w:rPr>
          <w:lang w:val="en-GB"/>
        </w:rPr>
        <w:t>were</w:t>
      </w:r>
      <w:r w:rsidR="00724E55" w:rsidRPr="00832DA6">
        <w:rPr>
          <w:lang w:val="en-GB"/>
        </w:rPr>
        <w:t xml:space="preserve"> not captured by the other teams</w:t>
      </w:r>
      <w:r w:rsidR="00A043EC" w:rsidRPr="00832DA6">
        <w:rPr>
          <w:lang w:val="en-GB"/>
        </w:rPr>
        <w:t>,</w:t>
      </w:r>
      <w:r w:rsidR="001A2487" w:rsidRPr="00832DA6">
        <w:rPr>
          <w:lang w:val="en-GB"/>
        </w:rPr>
        <w:t xml:space="preserve"> </w:t>
      </w:r>
      <w:r w:rsidR="003F3F85" w:rsidRPr="00832DA6">
        <w:rPr>
          <w:lang w:val="en-GB"/>
        </w:rPr>
        <w:t xml:space="preserve">such as </w:t>
      </w:r>
      <w:r w:rsidR="001A2487" w:rsidRPr="00832DA6">
        <w:rPr>
          <w:lang w:val="en-GB"/>
        </w:rPr>
        <w:t>deafness and cystic fibrosis)</w:t>
      </w:r>
      <w:r w:rsidR="00724E55" w:rsidRPr="00832DA6">
        <w:rPr>
          <w:lang w:val="en-GB"/>
        </w:rPr>
        <w:t xml:space="preserve">. </w:t>
      </w:r>
      <w:r w:rsidR="00DB112B" w:rsidRPr="00832DA6">
        <w:rPr>
          <w:lang w:val="en-GB"/>
        </w:rPr>
        <w:t xml:space="preserve">Ethical approval for this study was </w:t>
      </w:r>
      <w:r w:rsidR="00DB112B" w:rsidRPr="00832DA6">
        <w:rPr>
          <w:lang w:val="en-GB"/>
        </w:rPr>
        <w:lastRenderedPageBreak/>
        <w:t>granted by the Medical Ethical Review Committee</w:t>
      </w:r>
      <w:r w:rsidR="00414162" w:rsidRPr="00832DA6">
        <w:rPr>
          <w:lang w:val="en-GB"/>
        </w:rPr>
        <w:t xml:space="preserve"> of the</w:t>
      </w:r>
      <w:r w:rsidR="00DB112B" w:rsidRPr="00832DA6">
        <w:rPr>
          <w:lang w:val="en-GB"/>
        </w:rPr>
        <w:t xml:space="preserve"> University Medical Center Groningen (M13.139274).</w:t>
      </w:r>
    </w:p>
    <w:p w14:paraId="4A47963B" w14:textId="59D6DE89" w:rsidR="00AF0D92" w:rsidRPr="00832DA6" w:rsidRDefault="001C05F7" w:rsidP="008F01E5">
      <w:pPr>
        <w:spacing w:before="120" w:line="480" w:lineRule="auto"/>
        <w:rPr>
          <w:b/>
          <w:lang w:val="en-GB"/>
        </w:rPr>
      </w:pPr>
      <w:r w:rsidRPr="00832DA6">
        <w:rPr>
          <w:b/>
          <w:lang w:val="en-GB"/>
        </w:rPr>
        <w:t>Study design and procedure</w:t>
      </w:r>
    </w:p>
    <w:p w14:paraId="3E37EB5E" w14:textId="14604481" w:rsidR="00BB52ED" w:rsidRPr="00832DA6" w:rsidRDefault="00D129C8" w:rsidP="003956D7">
      <w:pPr>
        <w:spacing w:line="480" w:lineRule="auto"/>
        <w:rPr>
          <w:lang w:val="en-GB"/>
        </w:rPr>
      </w:pPr>
      <w:r w:rsidRPr="00832DA6">
        <w:rPr>
          <w:lang w:val="en-GB"/>
        </w:rPr>
        <w:t>This study has a pre-post observational design. Participants were included from September 2014 until February 2016. All counselees received a starting package sent to their home address that included an information letter about the study, an invitation letter for a first consultation at the hospital, an informed consent form and the first questionnaire (T0). Participants who gave consent received a second questionnaire (T1) the week after their first consultation and a third questionnaire (T2) within one week after their final consultation</w:t>
      </w:r>
      <w:r w:rsidR="003956D7" w:rsidRPr="00832DA6">
        <w:rPr>
          <w:lang w:val="en-GB"/>
        </w:rPr>
        <w:t>, where the results of genetic counselling were (often) discussed</w:t>
      </w:r>
      <w:r w:rsidRPr="00832DA6">
        <w:rPr>
          <w:lang w:val="en-GB"/>
        </w:rPr>
        <w:t xml:space="preserve">. </w:t>
      </w:r>
      <w:r w:rsidR="00BB52ED" w:rsidRPr="00832DA6">
        <w:rPr>
          <w:lang w:val="en-GB"/>
        </w:rPr>
        <w:t xml:space="preserve">In most cases two consultations were sufficient to answer a counselee’s question(s). The second consultation was sometimes carried out by telephone or web-consultation, and in some cases no second consultation was needed. </w:t>
      </w:r>
      <w:r w:rsidR="005E088F" w:rsidRPr="00832DA6">
        <w:rPr>
          <w:lang w:val="en-GB"/>
        </w:rPr>
        <w:t xml:space="preserve">Afterwards, all counselees received a summarizing letter. A subgroup of counselees did not undergo DNA-testing. Their questions were answered after review of the pedigree and/or physical examination. Some counselees choose not to be tested (yet). </w:t>
      </w:r>
      <w:r w:rsidR="00BB52ED" w:rsidRPr="00832DA6">
        <w:rPr>
          <w:lang w:val="en-GB"/>
        </w:rPr>
        <w:t>The time between invitation letter and the first consultation was around two weeks. The time between the first consultation and result disclosure was a few weeks for carrier testing and around three to six months for index patients in whom genetic testing was performed.</w:t>
      </w:r>
    </w:p>
    <w:p w14:paraId="59797359" w14:textId="445DDD4F" w:rsidR="003A6321" w:rsidRPr="00832DA6" w:rsidRDefault="003A6321" w:rsidP="008F01E5">
      <w:pPr>
        <w:spacing w:before="120" w:line="480" w:lineRule="auto"/>
        <w:rPr>
          <w:lang w:val="en-GB"/>
        </w:rPr>
      </w:pPr>
      <w:r w:rsidRPr="00832DA6">
        <w:rPr>
          <w:b/>
          <w:lang w:val="en-GB"/>
        </w:rPr>
        <w:t>Measurement instruments</w:t>
      </w:r>
    </w:p>
    <w:p w14:paraId="6F5483F6" w14:textId="77777777" w:rsidR="006D1E09" w:rsidRPr="00832DA6" w:rsidRDefault="003A6321" w:rsidP="008F01E5">
      <w:pPr>
        <w:spacing w:before="120" w:line="480" w:lineRule="auto"/>
        <w:rPr>
          <w:lang w:val="en-GB"/>
        </w:rPr>
      </w:pPr>
      <w:r w:rsidRPr="00832DA6">
        <w:rPr>
          <w:i/>
          <w:lang w:val="en-GB"/>
        </w:rPr>
        <w:t>Empowerment</w:t>
      </w:r>
      <w:r w:rsidRPr="00832DA6">
        <w:rPr>
          <w:lang w:val="en-GB"/>
        </w:rPr>
        <w:t xml:space="preserve"> was measured with the validated Dutch version of the Genetic </w:t>
      </w:r>
      <w:r w:rsidR="001A5831" w:rsidRPr="00832DA6">
        <w:rPr>
          <w:lang w:val="en-GB"/>
        </w:rPr>
        <w:t>Counselling</w:t>
      </w:r>
      <w:r w:rsidRPr="00832DA6">
        <w:rPr>
          <w:lang w:val="en-GB"/>
        </w:rPr>
        <w:t xml:space="preserve"> Outcome Scale (GCOS-18).</w:t>
      </w:r>
      <w:r w:rsidR="00EA1CD7" w:rsidRPr="00832DA6">
        <w:rPr>
          <w:vertAlign w:val="superscript"/>
          <w:lang w:val="en-GB"/>
        </w:rPr>
        <w:t>9</w:t>
      </w:r>
      <w:r w:rsidRPr="00832DA6">
        <w:rPr>
          <w:lang w:val="en-GB"/>
        </w:rPr>
        <w:t xml:space="preserve"> The GCOS-18 consists of 18 items on a 7-point scale. </w:t>
      </w:r>
      <w:r w:rsidR="00F277D0" w:rsidRPr="00832DA6">
        <w:rPr>
          <w:lang w:val="en-GB"/>
        </w:rPr>
        <w:t>I</w:t>
      </w:r>
      <w:r w:rsidRPr="00832DA6">
        <w:rPr>
          <w:lang w:val="en-GB"/>
        </w:rPr>
        <w:t xml:space="preserve">tems 4, 5, 10, 11, 12, 17, 18 and 21 need </w:t>
      </w:r>
      <w:r w:rsidR="00BB236E" w:rsidRPr="00832DA6">
        <w:rPr>
          <w:lang w:val="en-GB"/>
        </w:rPr>
        <w:t>reversion</w:t>
      </w:r>
      <w:r w:rsidRPr="00832DA6">
        <w:rPr>
          <w:lang w:val="en-GB"/>
        </w:rPr>
        <w:t xml:space="preserve">. The </w:t>
      </w:r>
      <w:r w:rsidR="005D024D" w:rsidRPr="00832DA6">
        <w:rPr>
          <w:lang w:val="en-GB"/>
        </w:rPr>
        <w:t xml:space="preserve">total score </w:t>
      </w:r>
      <w:r w:rsidRPr="00832DA6">
        <w:rPr>
          <w:lang w:val="en-GB"/>
        </w:rPr>
        <w:t xml:space="preserve">is calculated by adding the item scores (range 18-126), with a higher score indicating more </w:t>
      </w:r>
      <w:r w:rsidRPr="00832DA6">
        <w:rPr>
          <w:lang w:val="en-GB"/>
        </w:rPr>
        <w:lastRenderedPageBreak/>
        <w:t xml:space="preserve">empowerment. The internal consistency for our study sample was Cronbach’s α 0.77-0.82.  </w:t>
      </w:r>
    </w:p>
    <w:p w14:paraId="60FB1A8D" w14:textId="759CAE18" w:rsidR="006D1E09" w:rsidRPr="00832DA6" w:rsidRDefault="003A6321" w:rsidP="008F01E5">
      <w:pPr>
        <w:spacing w:before="120" w:line="480" w:lineRule="auto"/>
        <w:rPr>
          <w:lang w:val="en-GB"/>
        </w:rPr>
      </w:pPr>
      <w:r w:rsidRPr="00832DA6">
        <w:rPr>
          <w:i/>
          <w:lang w:val="en-GB"/>
        </w:rPr>
        <w:t>Perceived personal control</w:t>
      </w:r>
      <w:r w:rsidRPr="00832DA6">
        <w:rPr>
          <w:lang w:val="en-GB"/>
        </w:rPr>
        <w:t xml:space="preserve"> was measured with the validated Dutch version of the Perceived Personal Control questionnaire (PPC).</w:t>
      </w:r>
      <w:r w:rsidRPr="00832DA6">
        <w:rPr>
          <w:vertAlign w:val="superscript"/>
          <w:lang w:val="en-GB"/>
        </w:rPr>
        <w:t>1</w:t>
      </w:r>
      <w:r w:rsidR="008459A7" w:rsidRPr="00832DA6">
        <w:rPr>
          <w:vertAlign w:val="superscript"/>
          <w:lang w:val="en-GB"/>
        </w:rPr>
        <w:t>1</w:t>
      </w:r>
      <w:r w:rsidRPr="00832DA6">
        <w:rPr>
          <w:lang w:val="en-GB"/>
        </w:rPr>
        <w:t xml:space="preserve"> The PPC consists of 9 items on a 3-point scale. A total score is calculated by adding the item scores and dividing </w:t>
      </w:r>
      <w:r w:rsidR="001B2351" w:rsidRPr="00832DA6">
        <w:rPr>
          <w:lang w:val="en-GB"/>
        </w:rPr>
        <w:t xml:space="preserve">the total score </w:t>
      </w:r>
      <w:r w:rsidRPr="00832DA6">
        <w:rPr>
          <w:lang w:val="en-GB"/>
        </w:rPr>
        <w:t>by the total number of items (range 0-2), with higher scores indicating more control. The internal consistency for our study sample was Cronbach’s α 0.81-0.85.</w:t>
      </w:r>
      <w:r w:rsidR="0095244E" w:rsidRPr="00832DA6">
        <w:rPr>
          <w:lang w:val="en-GB"/>
        </w:rPr>
        <w:t xml:space="preserve"> </w:t>
      </w:r>
    </w:p>
    <w:p w14:paraId="7BEE89EA" w14:textId="2E17746D" w:rsidR="00B872DB" w:rsidRPr="00832DA6" w:rsidRDefault="003A6321" w:rsidP="008F01E5">
      <w:pPr>
        <w:spacing w:before="120" w:line="480" w:lineRule="auto"/>
        <w:rPr>
          <w:vertAlign w:val="superscript"/>
          <w:lang w:val="en-GB"/>
        </w:rPr>
      </w:pPr>
      <w:r w:rsidRPr="00832DA6">
        <w:rPr>
          <w:i/>
          <w:lang w:val="en-GB"/>
        </w:rPr>
        <w:t>Anxiety</w:t>
      </w:r>
      <w:r w:rsidRPr="00832DA6">
        <w:rPr>
          <w:lang w:val="en-GB"/>
        </w:rPr>
        <w:t xml:space="preserve"> was measured with</w:t>
      </w:r>
      <w:r w:rsidR="00CD2505" w:rsidRPr="00832DA6">
        <w:rPr>
          <w:lang w:val="en-GB"/>
        </w:rPr>
        <w:t xml:space="preserve"> the validated Dutch</w:t>
      </w:r>
      <w:r w:rsidR="005A04B9" w:rsidRPr="00832DA6">
        <w:rPr>
          <w:lang w:val="en-GB"/>
        </w:rPr>
        <w:t xml:space="preserve"> version of the </w:t>
      </w:r>
      <w:r w:rsidR="00415A18" w:rsidRPr="00832DA6">
        <w:rPr>
          <w:lang w:val="en-GB"/>
        </w:rPr>
        <w:t xml:space="preserve">short form of the state scale </w:t>
      </w:r>
      <w:r w:rsidR="005A04B9" w:rsidRPr="00832DA6">
        <w:rPr>
          <w:lang w:val="en-GB"/>
        </w:rPr>
        <w:t>of</w:t>
      </w:r>
      <w:r w:rsidR="00415A18" w:rsidRPr="00832DA6">
        <w:rPr>
          <w:lang w:val="en-GB"/>
        </w:rPr>
        <w:t xml:space="preserve"> the Spielberger State-Trait Anxiety Inventory (STAI).</w:t>
      </w:r>
      <w:r w:rsidR="00415A18" w:rsidRPr="00832DA6">
        <w:rPr>
          <w:vertAlign w:val="superscript"/>
          <w:lang w:val="en-GB"/>
        </w:rPr>
        <w:t xml:space="preserve">12 </w:t>
      </w:r>
      <w:r w:rsidRPr="00832DA6">
        <w:rPr>
          <w:lang w:val="en-GB"/>
        </w:rPr>
        <w:t xml:space="preserve">The STAI consists of 6 items on a 4-point scale. The total score is calculated by adding the item scores (range 6-24), with higher scores indicating more anxiety. </w:t>
      </w:r>
      <w:r w:rsidR="00B90352" w:rsidRPr="00832DA6">
        <w:rPr>
          <w:lang w:val="en-GB"/>
        </w:rPr>
        <w:t xml:space="preserve">A score ≥12 </w:t>
      </w:r>
      <w:r w:rsidR="001E7CB0" w:rsidRPr="00832DA6">
        <w:rPr>
          <w:lang w:val="en-GB"/>
        </w:rPr>
        <w:t>is considered</w:t>
      </w:r>
      <w:r w:rsidR="00B90352" w:rsidRPr="00832DA6">
        <w:rPr>
          <w:lang w:val="en-GB"/>
        </w:rPr>
        <w:t xml:space="preserve"> </w:t>
      </w:r>
      <w:r w:rsidR="000E05A6" w:rsidRPr="00832DA6">
        <w:rPr>
          <w:lang w:val="en-GB"/>
        </w:rPr>
        <w:t>clinically elevated anxiety</w:t>
      </w:r>
      <w:r w:rsidR="00B90352" w:rsidRPr="00832DA6">
        <w:rPr>
          <w:lang w:val="en-GB"/>
        </w:rPr>
        <w:t>.</w:t>
      </w:r>
      <w:r w:rsidR="00696F1E" w:rsidRPr="00832DA6">
        <w:rPr>
          <w:vertAlign w:val="superscript"/>
          <w:lang w:val="en-GB"/>
        </w:rPr>
        <w:t>1</w:t>
      </w:r>
      <w:r w:rsidR="00415A18" w:rsidRPr="00832DA6">
        <w:rPr>
          <w:vertAlign w:val="superscript"/>
          <w:lang w:val="en-GB"/>
        </w:rPr>
        <w:t>3</w:t>
      </w:r>
      <w:r w:rsidR="00B90352" w:rsidRPr="00832DA6">
        <w:rPr>
          <w:lang w:val="en-GB"/>
        </w:rPr>
        <w:t xml:space="preserve"> </w:t>
      </w:r>
      <w:r w:rsidRPr="00832DA6">
        <w:rPr>
          <w:lang w:val="en-GB"/>
        </w:rPr>
        <w:t>The internal consistency for our study sample was Cronbach’s α 0.87-0.88.</w:t>
      </w:r>
    </w:p>
    <w:p w14:paraId="101BE8AC" w14:textId="77777777" w:rsidR="00CF556F" w:rsidRPr="00832DA6" w:rsidRDefault="00CF556F" w:rsidP="008F01E5">
      <w:pPr>
        <w:spacing w:before="120" w:line="480" w:lineRule="auto"/>
        <w:outlineLvl w:val="0"/>
        <w:rPr>
          <w:b/>
          <w:lang w:val="en-GB"/>
        </w:rPr>
      </w:pPr>
      <w:r w:rsidRPr="00832DA6">
        <w:rPr>
          <w:b/>
          <w:lang w:val="en-GB"/>
        </w:rPr>
        <w:t>Statistical analysis</w:t>
      </w:r>
    </w:p>
    <w:p w14:paraId="1CF83DD1" w14:textId="77777777" w:rsidR="008F01E5" w:rsidRPr="00832DA6" w:rsidRDefault="00BC387C" w:rsidP="008F01E5">
      <w:pPr>
        <w:spacing w:line="480" w:lineRule="auto"/>
        <w:rPr>
          <w:lang w:val="en-GB"/>
        </w:rPr>
      </w:pPr>
      <w:r w:rsidRPr="00832DA6">
        <w:rPr>
          <w:lang w:val="en-GB"/>
        </w:rPr>
        <w:t>For missing data, case mean substitution was used</w:t>
      </w:r>
      <w:r w:rsidR="00FC5CFF" w:rsidRPr="00832DA6">
        <w:rPr>
          <w:lang w:val="en-GB"/>
        </w:rPr>
        <w:t xml:space="preserve"> as imputation strategy</w:t>
      </w:r>
      <w:r w:rsidRPr="00832DA6">
        <w:rPr>
          <w:lang w:val="en-GB"/>
        </w:rPr>
        <w:t xml:space="preserve"> for </w:t>
      </w:r>
      <w:r w:rsidR="00513AED" w:rsidRPr="00832DA6">
        <w:rPr>
          <w:lang w:val="en-GB"/>
        </w:rPr>
        <w:t>respondents</w:t>
      </w:r>
      <w:r w:rsidRPr="00832DA6">
        <w:rPr>
          <w:lang w:val="en-GB"/>
        </w:rPr>
        <w:t xml:space="preserve"> who </w:t>
      </w:r>
      <w:r w:rsidR="00F277D0" w:rsidRPr="00832DA6">
        <w:rPr>
          <w:lang w:val="en-GB"/>
        </w:rPr>
        <w:t>met specific requirements (</w:t>
      </w:r>
      <w:r w:rsidR="009A17D2" w:rsidRPr="00832DA6">
        <w:rPr>
          <w:lang w:val="en-GB"/>
        </w:rPr>
        <w:t>at le</w:t>
      </w:r>
      <w:r w:rsidR="00E05580" w:rsidRPr="00832DA6">
        <w:rPr>
          <w:lang w:val="en-GB"/>
        </w:rPr>
        <w:t>ast 80% of the items of a scale</w:t>
      </w:r>
      <w:r w:rsidR="00F277D0" w:rsidRPr="00832DA6">
        <w:rPr>
          <w:lang w:val="en-GB"/>
        </w:rPr>
        <w:t xml:space="preserve"> needed to be answered)</w:t>
      </w:r>
      <w:r w:rsidR="00BE00F3" w:rsidRPr="00832DA6">
        <w:rPr>
          <w:lang w:val="en-GB"/>
        </w:rPr>
        <w:t xml:space="preserve">. </w:t>
      </w:r>
      <w:r w:rsidR="005829E5" w:rsidRPr="00832DA6">
        <w:rPr>
          <w:lang w:val="en-GB"/>
        </w:rPr>
        <w:t>C</w:t>
      </w:r>
      <w:r w:rsidR="00730207" w:rsidRPr="00832DA6">
        <w:rPr>
          <w:lang w:val="en-GB"/>
        </w:rPr>
        <w:t>ounselees who completed all three questionnaires were included in the analysis</w:t>
      </w:r>
      <w:r w:rsidRPr="00832DA6">
        <w:rPr>
          <w:lang w:val="en-GB"/>
        </w:rPr>
        <w:t xml:space="preserve"> so that one </w:t>
      </w:r>
      <w:r w:rsidR="008005C9" w:rsidRPr="00832DA6">
        <w:rPr>
          <w:lang w:val="en-GB"/>
        </w:rPr>
        <w:t xml:space="preserve">fixed </w:t>
      </w:r>
      <w:r w:rsidRPr="00832DA6">
        <w:rPr>
          <w:lang w:val="en-GB"/>
        </w:rPr>
        <w:t xml:space="preserve">group </w:t>
      </w:r>
      <w:r w:rsidR="008005C9" w:rsidRPr="00832DA6">
        <w:rPr>
          <w:lang w:val="en-GB"/>
        </w:rPr>
        <w:t xml:space="preserve">of </w:t>
      </w:r>
      <w:r w:rsidRPr="00832DA6">
        <w:rPr>
          <w:lang w:val="en-GB"/>
        </w:rPr>
        <w:t xml:space="preserve">counselees could be followed </w:t>
      </w:r>
      <w:r w:rsidR="002E25B2" w:rsidRPr="00832DA6">
        <w:rPr>
          <w:lang w:val="en-GB"/>
        </w:rPr>
        <w:t xml:space="preserve">across </w:t>
      </w:r>
      <w:r w:rsidRPr="00832DA6">
        <w:rPr>
          <w:lang w:val="en-GB"/>
        </w:rPr>
        <w:t xml:space="preserve">the whole genetic </w:t>
      </w:r>
      <w:r w:rsidR="001A5831" w:rsidRPr="00832DA6">
        <w:rPr>
          <w:lang w:val="en-GB"/>
        </w:rPr>
        <w:t>counselling</w:t>
      </w:r>
      <w:r w:rsidRPr="00832DA6">
        <w:rPr>
          <w:lang w:val="en-GB"/>
        </w:rPr>
        <w:t xml:space="preserve"> process</w:t>
      </w:r>
      <w:r w:rsidR="00730207" w:rsidRPr="00832DA6">
        <w:rPr>
          <w:lang w:val="en-GB"/>
        </w:rPr>
        <w:t xml:space="preserve">. </w:t>
      </w:r>
      <w:r w:rsidR="008E60CE" w:rsidRPr="00832DA6">
        <w:rPr>
          <w:lang w:val="en-GB"/>
        </w:rPr>
        <w:t xml:space="preserve">To check </w:t>
      </w:r>
      <w:r w:rsidR="00587A31" w:rsidRPr="00832DA6">
        <w:rPr>
          <w:lang w:val="en-GB"/>
        </w:rPr>
        <w:t>if adjustment of confounders were necessary</w:t>
      </w:r>
      <w:r w:rsidR="007C672D" w:rsidRPr="00832DA6">
        <w:rPr>
          <w:lang w:val="en-GB"/>
        </w:rPr>
        <w:t>,</w:t>
      </w:r>
      <w:r w:rsidR="008E60CE" w:rsidRPr="00832DA6">
        <w:rPr>
          <w:lang w:val="en-GB"/>
        </w:rPr>
        <w:t xml:space="preserve"> included participants were compared</w:t>
      </w:r>
      <w:r w:rsidR="00CF7AAD" w:rsidRPr="00832DA6">
        <w:rPr>
          <w:lang w:val="en-GB"/>
        </w:rPr>
        <w:t xml:space="preserve"> with </w:t>
      </w:r>
      <w:r w:rsidRPr="00832DA6">
        <w:rPr>
          <w:lang w:val="en-GB"/>
        </w:rPr>
        <w:t>all respondents</w:t>
      </w:r>
      <w:r w:rsidR="007C672D" w:rsidRPr="00832DA6">
        <w:rPr>
          <w:lang w:val="en-GB"/>
        </w:rPr>
        <w:t xml:space="preserve"> </w:t>
      </w:r>
      <w:r w:rsidR="008E60CE" w:rsidRPr="00832DA6">
        <w:rPr>
          <w:lang w:val="en-GB"/>
        </w:rPr>
        <w:t xml:space="preserve">on </w:t>
      </w:r>
      <w:r w:rsidR="00FE0F5D" w:rsidRPr="00832DA6">
        <w:rPr>
          <w:lang w:val="en-GB"/>
        </w:rPr>
        <w:t>socio-demographic, clinical and outcome variables</w:t>
      </w:r>
      <w:r w:rsidR="009E627E" w:rsidRPr="00832DA6">
        <w:rPr>
          <w:lang w:val="en-GB"/>
        </w:rPr>
        <w:t xml:space="preserve"> at T0</w:t>
      </w:r>
      <w:r w:rsidR="00BB2E69" w:rsidRPr="00832DA6">
        <w:rPr>
          <w:lang w:val="en-GB"/>
        </w:rPr>
        <w:t xml:space="preserve">. </w:t>
      </w:r>
      <w:r w:rsidR="008E60CE" w:rsidRPr="00832DA6">
        <w:rPr>
          <w:lang w:val="en-GB"/>
        </w:rPr>
        <w:t>Chi-square test</w:t>
      </w:r>
      <w:r w:rsidR="00287FC3" w:rsidRPr="00832DA6">
        <w:rPr>
          <w:lang w:val="en-GB"/>
        </w:rPr>
        <w:t>s</w:t>
      </w:r>
      <w:r w:rsidR="008E60CE" w:rsidRPr="00832DA6">
        <w:rPr>
          <w:lang w:val="en-GB"/>
        </w:rPr>
        <w:t xml:space="preserve"> </w:t>
      </w:r>
      <w:r w:rsidR="005B376D" w:rsidRPr="00832DA6">
        <w:rPr>
          <w:lang w:val="en-GB"/>
        </w:rPr>
        <w:t xml:space="preserve">were </w:t>
      </w:r>
      <w:r w:rsidR="00BB2E69" w:rsidRPr="00832DA6">
        <w:rPr>
          <w:lang w:val="en-GB"/>
        </w:rPr>
        <w:t xml:space="preserve">used for </w:t>
      </w:r>
      <w:r w:rsidR="008E60CE" w:rsidRPr="00832DA6">
        <w:rPr>
          <w:lang w:val="en-GB"/>
        </w:rPr>
        <w:t xml:space="preserve">categorical </w:t>
      </w:r>
      <w:r w:rsidR="00BB2E69" w:rsidRPr="00832DA6">
        <w:rPr>
          <w:lang w:val="en-GB"/>
        </w:rPr>
        <w:t>variables and</w:t>
      </w:r>
      <w:r w:rsidR="00287FC3" w:rsidRPr="00832DA6">
        <w:rPr>
          <w:lang w:val="en-GB"/>
        </w:rPr>
        <w:t xml:space="preserve"> </w:t>
      </w:r>
      <w:r w:rsidR="008E60CE" w:rsidRPr="00832DA6">
        <w:rPr>
          <w:lang w:val="en-GB"/>
        </w:rPr>
        <w:t>T-test</w:t>
      </w:r>
      <w:r w:rsidR="00287FC3" w:rsidRPr="00832DA6">
        <w:rPr>
          <w:lang w:val="en-GB"/>
        </w:rPr>
        <w:t>s</w:t>
      </w:r>
      <w:r w:rsidR="008E60CE" w:rsidRPr="00832DA6">
        <w:rPr>
          <w:lang w:val="en-GB"/>
        </w:rPr>
        <w:t xml:space="preserve"> </w:t>
      </w:r>
      <w:r w:rsidR="00BB2E69" w:rsidRPr="00832DA6">
        <w:rPr>
          <w:lang w:val="en-GB"/>
        </w:rPr>
        <w:t xml:space="preserve">for </w:t>
      </w:r>
      <w:r w:rsidR="008E60CE" w:rsidRPr="00832DA6">
        <w:rPr>
          <w:lang w:val="en-GB"/>
        </w:rPr>
        <w:t xml:space="preserve">continuous variables. </w:t>
      </w:r>
      <w:r w:rsidR="006F45AE" w:rsidRPr="00832DA6">
        <w:rPr>
          <w:lang w:val="en-GB"/>
        </w:rPr>
        <w:t>Differences were checked for statistical significance (</w:t>
      </w:r>
      <w:r w:rsidR="006F45AE" w:rsidRPr="00832DA6">
        <w:rPr>
          <w:i/>
          <w:lang w:val="en-GB"/>
        </w:rPr>
        <w:t>p</w:t>
      </w:r>
      <w:r w:rsidR="00176FC3" w:rsidRPr="00832DA6">
        <w:rPr>
          <w:i/>
          <w:lang w:val="en-GB"/>
        </w:rPr>
        <w:t xml:space="preserve"> </w:t>
      </w:r>
      <w:r w:rsidR="006F45AE" w:rsidRPr="00832DA6">
        <w:rPr>
          <w:lang w:val="en-GB"/>
        </w:rPr>
        <w:t xml:space="preserve">&lt;.05). </w:t>
      </w:r>
    </w:p>
    <w:p w14:paraId="74FCF9C0" w14:textId="7A683A63" w:rsidR="006D1E09" w:rsidRPr="00832DA6" w:rsidRDefault="004E2C04" w:rsidP="008F01E5">
      <w:pPr>
        <w:spacing w:before="120" w:line="480" w:lineRule="auto"/>
        <w:rPr>
          <w:lang w:val="en-GB"/>
        </w:rPr>
      </w:pPr>
      <w:r w:rsidRPr="00832DA6">
        <w:rPr>
          <w:lang w:val="en-GB"/>
        </w:rPr>
        <w:lastRenderedPageBreak/>
        <w:t xml:space="preserve">Results were </w:t>
      </w:r>
      <w:r w:rsidR="001A5831" w:rsidRPr="00832DA6">
        <w:rPr>
          <w:lang w:val="en-GB"/>
        </w:rPr>
        <w:t>analysed</w:t>
      </w:r>
      <w:r w:rsidR="00E812AB" w:rsidRPr="00832DA6">
        <w:rPr>
          <w:lang w:val="en-GB"/>
        </w:rPr>
        <w:t xml:space="preserve"> for the total </w:t>
      </w:r>
      <w:r w:rsidR="00AA33A5" w:rsidRPr="00832DA6">
        <w:rPr>
          <w:lang w:val="en-GB"/>
        </w:rPr>
        <w:t>sample</w:t>
      </w:r>
      <w:r w:rsidR="00E812AB" w:rsidRPr="00832DA6">
        <w:rPr>
          <w:lang w:val="en-GB"/>
        </w:rPr>
        <w:t xml:space="preserve"> </w:t>
      </w:r>
      <w:r w:rsidR="00E0757D" w:rsidRPr="00832DA6">
        <w:rPr>
          <w:lang w:val="en-GB"/>
        </w:rPr>
        <w:t>and</w:t>
      </w:r>
      <w:r w:rsidR="00E812AB" w:rsidRPr="00832DA6">
        <w:rPr>
          <w:lang w:val="en-GB"/>
        </w:rPr>
        <w:t xml:space="preserve"> by reason for referral</w:t>
      </w:r>
      <w:r w:rsidR="009B35A0" w:rsidRPr="00832DA6">
        <w:rPr>
          <w:lang w:val="en-GB"/>
        </w:rPr>
        <w:t xml:space="preserve"> (</w:t>
      </w:r>
      <w:r w:rsidR="00637FAF" w:rsidRPr="00832DA6">
        <w:rPr>
          <w:lang w:val="en-GB"/>
        </w:rPr>
        <w:t xml:space="preserve">counselees with a </w:t>
      </w:r>
      <w:r w:rsidR="009C7DCA" w:rsidRPr="00832DA6">
        <w:rPr>
          <w:lang w:val="en-GB"/>
        </w:rPr>
        <w:t xml:space="preserve">possible </w:t>
      </w:r>
      <w:r w:rsidR="00637FAF" w:rsidRPr="00832DA6">
        <w:rPr>
          <w:lang w:val="en-GB"/>
        </w:rPr>
        <w:t>genetic condition</w:t>
      </w:r>
      <w:r w:rsidR="009B35A0" w:rsidRPr="00832DA6">
        <w:rPr>
          <w:lang w:val="en-GB"/>
        </w:rPr>
        <w:t xml:space="preserve">, </w:t>
      </w:r>
      <w:r w:rsidR="00637FAF" w:rsidRPr="00832DA6">
        <w:rPr>
          <w:lang w:val="en-GB"/>
        </w:rPr>
        <w:t xml:space="preserve">counselees referred for pre-symptomatic genetic </w:t>
      </w:r>
      <w:r w:rsidR="001A5831" w:rsidRPr="00832DA6">
        <w:rPr>
          <w:lang w:val="en-GB"/>
        </w:rPr>
        <w:t>counselling</w:t>
      </w:r>
      <w:r w:rsidR="00D40074" w:rsidRPr="00832DA6">
        <w:rPr>
          <w:lang w:val="en-GB"/>
        </w:rPr>
        <w:t xml:space="preserve"> and</w:t>
      </w:r>
      <w:r w:rsidR="009B35A0" w:rsidRPr="00832DA6">
        <w:rPr>
          <w:lang w:val="en-GB"/>
        </w:rPr>
        <w:t xml:space="preserve"> </w:t>
      </w:r>
      <w:r w:rsidR="00AA33A5" w:rsidRPr="00832DA6">
        <w:rPr>
          <w:lang w:val="en-GB"/>
        </w:rPr>
        <w:t xml:space="preserve">parents of referred </w:t>
      </w:r>
      <w:r w:rsidR="009B35A0" w:rsidRPr="00832DA6">
        <w:rPr>
          <w:lang w:val="en-GB"/>
        </w:rPr>
        <w:t>children)</w:t>
      </w:r>
      <w:r w:rsidR="00E812AB" w:rsidRPr="00832DA6">
        <w:rPr>
          <w:lang w:val="en-GB"/>
        </w:rPr>
        <w:t xml:space="preserve">. </w:t>
      </w:r>
      <w:r w:rsidRPr="00832DA6">
        <w:rPr>
          <w:lang w:val="en-GB"/>
        </w:rPr>
        <w:t xml:space="preserve">A MANOVA was used to measure </w:t>
      </w:r>
      <w:r w:rsidR="00F01CF7" w:rsidRPr="00832DA6">
        <w:rPr>
          <w:lang w:val="en-GB"/>
        </w:rPr>
        <w:t xml:space="preserve">if outcomes changed significantly </w:t>
      </w:r>
      <w:r w:rsidR="00D40360" w:rsidRPr="00832DA6">
        <w:rPr>
          <w:lang w:val="en-GB"/>
        </w:rPr>
        <w:t xml:space="preserve">after the whole genetic </w:t>
      </w:r>
      <w:r w:rsidR="001A5831" w:rsidRPr="00832DA6">
        <w:rPr>
          <w:lang w:val="en-GB"/>
        </w:rPr>
        <w:t>counselling</w:t>
      </w:r>
      <w:r w:rsidR="00D40360" w:rsidRPr="00832DA6">
        <w:rPr>
          <w:lang w:val="en-GB"/>
        </w:rPr>
        <w:t xml:space="preserve"> process</w:t>
      </w:r>
      <w:r w:rsidRPr="00832DA6">
        <w:rPr>
          <w:lang w:val="en-GB"/>
        </w:rPr>
        <w:t xml:space="preserve"> </w:t>
      </w:r>
      <w:r w:rsidR="00D40360" w:rsidRPr="00832DA6">
        <w:rPr>
          <w:lang w:val="en-GB"/>
        </w:rPr>
        <w:t>(T0</w:t>
      </w:r>
      <w:r w:rsidR="00176FC3" w:rsidRPr="00832DA6">
        <w:rPr>
          <w:lang w:val="en-GB"/>
        </w:rPr>
        <w:t>–</w:t>
      </w:r>
      <w:r w:rsidR="00D40360" w:rsidRPr="00832DA6">
        <w:rPr>
          <w:lang w:val="en-GB"/>
        </w:rPr>
        <w:t xml:space="preserve">T2) </w:t>
      </w:r>
      <w:r w:rsidR="00F01CF7" w:rsidRPr="00832DA6">
        <w:rPr>
          <w:lang w:val="en-GB"/>
        </w:rPr>
        <w:t xml:space="preserve">and if </w:t>
      </w:r>
      <w:r w:rsidR="00422A16" w:rsidRPr="00832DA6">
        <w:rPr>
          <w:lang w:val="en-GB"/>
        </w:rPr>
        <w:t xml:space="preserve">changes on outcomes differed significantly between subgroups. </w:t>
      </w:r>
      <w:r w:rsidR="005B376D" w:rsidRPr="00832DA6">
        <w:rPr>
          <w:lang w:val="en-GB"/>
        </w:rPr>
        <w:t xml:space="preserve">The dependent </w:t>
      </w:r>
      <w:r w:rsidR="00873565" w:rsidRPr="00832DA6">
        <w:rPr>
          <w:lang w:val="en-GB"/>
        </w:rPr>
        <w:t>variables in these analyses</w:t>
      </w:r>
      <w:r w:rsidR="00A97927" w:rsidRPr="00832DA6">
        <w:rPr>
          <w:lang w:val="en-GB"/>
        </w:rPr>
        <w:t xml:space="preserve"> were </w:t>
      </w:r>
      <w:r w:rsidR="00BE00F3" w:rsidRPr="00832DA6">
        <w:rPr>
          <w:lang w:val="en-GB"/>
        </w:rPr>
        <w:t xml:space="preserve">the </w:t>
      </w:r>
      <w:r w:rsidR="00A97927" w:rsidRPr="00832DA6">
        <w:rPr>
          <w:lang w:val="en-GB"/>
        </w:rPr>
        <w:t>GCOS</w:t>
      </w:r>
      <w:r w:rsidR="00BE00F3" w:rsidRPr="00832DA6">
        <w:rPr>
          <w:lang w:val="en-GB"/>
        </w:rPr>
        <w:t>-18</w:t>
      </w:r>
      <w:r w:rsidR="00A97927" w:rsidRPr="00832DA6">
        <w:rPr>
          <w:lang w:val="en-GB"/>
        </w:rPr>
        <w:t>,</w:t>
      </w:r>
      <w:r w:rsidR="00507ABC" w:rsidRPr="00832DA6">
        <w:rPr>
          <w:lang w:val="en-GB"/>
        </w:rPr>
        <w:t xml:space="preserve"> PPC and</w:t>
      </w:r>
      <w:r w:rsidR="00BE00F3" w:rsidRPr="00832DA6">
        <w:rPr>
          <w:lang w:val="en-GB"/>
        </w:rPr>
        <w:t xml:space="preserve"> STAI</w:t>
      </w:r>
      <w:r w:rsidR="00507ABC" w:rsidRPr="00832DA6">
        <w:rPr>
          <w:lang w:val="en-GB"/>
        </w:rPr>
        <w:t xml:space="preserve">. </w:t>
      </w:r>
      <w:r w:rsidR="00CB6E06" w:rsidRPr="00832DA6">
        <w:rPr>
          <w:lang w:val="en-GB"/>
        </w:rPr>
        <w:t xml:space="preserve">The </w:t>
      </w:r>
      <w:r w:rsidR="00CB6E06" w:rsidRPr="00832DA6">
        <w:rPr>
          <w:i/>
          <w:lang w:val="en-GB"/>
        </w:rPr>
        <w:t>p</w:t>
      </w:r>
      <w:r w:rsidR="00147FAF" w:rsidRPr="00832DA6">
        <w:rPr>
          <w:lang w:val="en-GB"/>
        </w:rPr>
        <w:t xml:space="preserve">-values </w:t>
      </w:r>
      <w:r w:rsidR="0087666D" w:rsidRPr="00832DA6">
        <w:rPr>
          <w:lang w:val="en-GB"/>
        </w:rPr>
        <w:t>of the MANOVA</w:t>
      </w:r>
      <w:r w:rsidR="00CB6E06" w:rsidRPr="00832DA6">
        <w:rPr>
          <w:lang w:val="en-GB"/>
        </w:rPr>
        <w:t xml:space="preserve"> were </w:t>
      </w:r>
      <w:r w:rsidR="00C657BF" w:rsidRPr="00832DA6">
        <w:rPr>
          <w:lang w:val="en-GB"/>
        </w:rPr>
        <w:t xml:space="preserve">adjusted </w:t>
      </w:r>
      <w:r w:rsidR="00CF6ACB" w:rsidRPr="00832DA6">
        <w:rPr>
          <w:lang w:val="en-GB"/>
        </w:rPr>
        <w:t xml:space="preserve">with Bonferroni </w:t>
      </w:r>
      <w:r w:rsidR="00C657BF" w:rsidRPr="00832DA6">
        <w:rPr>
          <w:lang w:val="en-GB"/>
        </w:rPr>
        <w:t>correction</w:t>
      </w:r>
      <w:r w:rsidR="00CB6E06" w:rsidRPr="00832DA6">
        <w:rPr>
          <w:lang w:val="en-GB"/>
        </w:rPr>
        <w:t xml:space="preserve"> </w:t>
      </w:r>
      <w:r w:rsidR="00147FAF" w:rsidRPr="00832DA6">
        <w:rPr>
          <w:lang w:val="en-GB"/>
        </w:rPr>
        <w:t>for</w:t>
      </w:r>
      <w:r w:rsidR="00A97927" w:rsidRPr="00832DA6">
        <w:rPr>
          <w:lang w:val="en-GB"/>
        </w:rPr>
        <w:t xml:space="preserve"> the number of outcome measures, </w:t>
      </w:r>
      <w:r w:rsidR="00EB57F4" w:rsidRPr="00832DA6">
        <w:rPr>
          <w:lang w:val="en-GB"/>
        </w:rPr>
        <w:t>resulting in</w:t>
      </w:r>
      <w:r w:rsidR="0087666D" w:rsidRPr="00832DA6">
        <w:rPr>
          <w:lang w:val="en-GB"/>
        </w:rPr>
        <w:t xml:space="preserve"> a</w:t>
      </w:r>
      <w:r w:rsidR="007C672D" w:rsidRPr="00832DA6">
        <w:rPr>
          <w:lang w:val="en-GB"/>
        </w:rPr>
        <w:t xml:space="preserve"> significance level</w:t>
      </w:r>
      <w:r w:rsidR="0087666D" w:rsidRPr="00832DA6">
        <w:rPr>
          <w:lang w:val="en-GB"/>
        </w:rPr>
        <w:t xml:space="preserve"> of </w:t>
      </w:r>
      <w:r w:rsidR="00EB57F4" w:rsidRPr="00832DA6">
        <w:rPr>
          <w:i/>
          <w:lang w:val="en-GB"/>
        </w:rPr>
        <w:t>p</w:t>
      </w:r>
      <w:r w:rsidR="00176FC3" w:rsidRPr="00832DA6">
        <w:rPr>
          <w:i/>
          <w:lang w:val="en-GB"/>
        </w:rPr>
        <w:t xml:space="preserve"> </w:t>
      </w:r>
      <w:r w:rsidR="00A97927" w:rsidRPr="00832DA6">
        <w:rPr>
          <w:lang w:val="en-GB"/>
        </w:rPr>
        <w:t>&lt;.0</w:t>
      </w:r>
      <w:r w:rsidRPr="00832DA6">
        <w:rPr>
          <w:lang w:val="en-GB"/>
        </w:rPr>
        <w:t>2</w:t>
      </w:r>
      <w:r w:rsidR="00EB57F4" w:rsidRPr="00832DA6">
        <w:rPr>
          <w:lang w:val="en-GB"/>
        </w:rPr>
        <w:t xml:space="preserve">. </w:t>
      </w:r>
      <w:r w:rsidR="00D40074" w:rsidRPr="00832DA6">
        <w:rPr>
          <w:lang w:val="en-GB"/>
        </w:rPr>
        <w:t>Sig</w:t>
      </w:r>
      <w:r w:rsidR="00F01CF7" w:rsidRPr="00832DA6">
        <w:rPr>
          <w:lang w:val="en-GB"/>
        </w:rPr>
        <w:t>nifica</w:t>
      </w:r>
      <w:r w:rsidR="00D40360" w:rsidRPr="00832DA6">
        <w:rPr>
          <w:lang w:val="en-GB"/>
        </w:rPr>
        <w:t xml:space="preserve">nt results were </w:t>
      </w:r>
      <w:r w:rsidR="001A5831" w:rsidRPr="00832DA6">
        <w:rPr>
          <w:lang w:val="en-GB"/>
        </w:rPr>
        <w:t>analysed</w:t>
      </w:r>
      <w:r w:rsidR="00BE3F8E" w:rsidRPr="00832DA6">
        <w:rPr>
          <w:lang w:val="en-GB"/>
        </w:rPr>
        <w:t xml:space="preserve"> further</w:t>
      </w:r>
      <w:r w:rsidR="00D40360" w:rsidRPr="00832DA6">
        <w:rPr>
          <w:lang w:val="en-GB"/>
        </w:rPr>
        <w:t xml:space="preserve"> </w:t>
      </w:r>
      <w:r w:rsidR="00D40074" w:rsidRPr="00832DA6">
        <w:rPr>
          <w:lang w:val="en-GB"/>
        </w:rPr>
        <w:t xml:space="preserve">with </w:t>
      </w:r>
      <w:r w:rsidR="007302F5" w:rsidRPr="00832DA6">
        <w:rPr>
          <w:lang w:val="en-GB"/>
        </w:rPr>
        <w:t xml:space="preserve">planned </w:t>
      </w:r>
      <w:r w:rsidR="00D40074" w:rsidRPr="00832DA6">
        <w:rPr>
          <w:lang w:val="en-GB"/>
        </w:rPr>
        <w:t>contrasts (repeated) to measure changes</w:t>
      </w:r>
      <w:r w:rsidR="00BE3F8E" w:rsidRPr="00832DA6">
        <w:rPr>
          <w:lang w:val="en-GB"/>
        </w:rPr>
        <w:t xml:space="preserve"> on outcomes</w:t>
      </w:r>
      <w:r w:rsidR="00D40074" w:rsidRPr="00832DA6">
        <w:rPr>
          <w:lang w:val="en-GB"/>
        </w:rPr>
        <w:t xml:space="preserve"> </w:t>
      </w:r>
      <w:r w:rsidR="00EC0ECC" w:rsidRPr="00832DA6">
        <w:rPr>
          <w:lang w:val="en-GB"/>
        </w:rPr>
        <w:t xml:space="preserve">between </w:t>
      </w:r>
      <w:r w:rsidR="00BE3F8E" w:rsidRPr="00832DA6">
        <w:rPr>
          <w:lang w:val="en-GB"/>
        </w:rPr>
        <w:t>session</w:t>
      </w:r>
      <w:r w:rsidR="00EC0ECC" w:rsidRPr="00832DA6">
        <w:rPr>
          <w:lang w:val="en-GB"/>
        </w:rPr>
        <w:t>s</w:t>
      </w:r>
      <w:r w:rsidR="00D40360" w:rsidRPr="00832DA6">
        <w:rPr>
          <w:lang w:val="en-GB"/>
        </w:rPr>
        <w:t xml:space="preserve"> </w:t>
      </w:r>
      <w:r w:rsidR="00D40074" w:rsidRPr="00832DA6">
        <w:rPr>
          <w:lang w:val="en-GB"/>
        </w:rPr>
        <w:t>(T0</w:t>
      </w:r>
      <w:r w:rsidR="00176FC3" w:rsidRPr="00832DA6">
        <w:rPr>
          <w:lang w:val="en-GB"/>
        </w:rPr>
        <w:t>–</w:t>
      </w:r>
      <w:r w:rsidR="00D40074" w:rsidRPr="00832DA6">
        <w:rPr>
          <w:lang w:val="en-GB"/>
        </w:rPr>
        <w:t>T1, T1</w:t>
      </w:r>
      <w:r w:rsidR="00176FC3" w:rsidRPr="00832DA6">
        <w:rPr>
          <w:lang w:val="en-GB"/>
        </w:rPr>
        <w:t>–</w:t>
      </w:r>
      <w:r w:rsidR="00D40074" w:rsidRPr="00832DA6">
        <w:rPr>
          <w:lang w:val="en-GB"/>
        </w:rPr>
        <w:t>T2)</w:t>
      </w:r>
      <w:r w:rsidR="0087666D" w:rsidRPr="00832DA6">
        <w:rPr>
          <w:lang w:val="en-GB"/>
        </w:rPr>
        <w:t xml:space="preserve">. </w:t>
      </w:r>
      <w:r w:rsidR="00F01CF7" w:rsidRPr="00832DA6">
        <w:rPr>
          <w:lang w:val="en-GB"/>
        </w:rPr>
        <w:t>These changes</w:t>
      </w:r>
      <w:r w:rsidR="00D40074" w:rsidRPr="00832DA6">
        <w:rPr>
          <w:lang w:val="en-GB"/>
        </w:rPr>
        <w:t xml:space="preserve"> </w:t>
      </w:r>
      <w:r w:rsidR="00147FAF" w:rsidRPr="00832DA6">
        <w:rPr>
          <w:lang w:val="en-GB"/>
        </w:rPr>
        <w:t>were</w:t>
      </w:r>
      <w:r w:rsidR="007E5141" w:rsidRPr="00832DA6">
        <w:rPr>
          <w:lang w:val="en-GB"/>
        </w:rPr>
        <w:t xml:space="preserve"> checked for statistical significance (</w:t>
      </w:r>
      <w:r w:rsidR="007C4B80" w:rsidRPr="00832DA6">
        <w:rPr>
          <w:i/>
          <w:lang w:val="en-GB"/>
        </w:rPr>
        <w:t>p</w:t>
      </w:r>
      <w:r w:rsidR="00176FC3" w:rsidRPr="00832DA6">
        <w:rPr>
          <w:i/>
          <w:lang w:val="en-GB"/>
        </w:rPr>
        <w:t xml:space="preserve"> </w:t>
      </w:r>
      <w:r w:rsidR="00E30DD8" w:rsidRPr="00832DA6">
        <w:rPr>
          <w:lang w:val="en-GB"/>
        </w:rPr>
        <w:t>&lt;.05) and effect-</w:t>
      </w:r>
      <w:r w:rsidR="00F01CF7" w:rsidRPr="00832DA6">
        <w:rPr>
          <w:lang w:val="en-GB"/>
        </w:rPr>
        <w:t>size</w:t>
      </w:r>
      <w:r w:rsidR="00147FAF" w:rsidRPr="00832DA6">
        <w:rPr>
          <w:lang w:val="en-GB"/>
        </w:rPr>
        <w:t xml:space="preserve"> (Cohen’s </w:t>
      </w:r>
      <w:r w:rsidR="00147FAF" w:rsidRPr="00832DA6">
        <w:rPr>
          <w:i/>
          <w:lang w:val="en-GB"/>
        </w:rPr>
        <w:t>d</w:t>
      </w:r>
      <w:r w:rsidR="007E5141" w:rsidRPr="00832DA6">
        <w:rPr>
          <w:lang w:val="en-GB"/>
        </w:rPr>
        <w:t xml:space="preserve">). An </w:t>
      </w:r>
      <w:r w:rsidR="00E30DD8" w:rsidRPr="00832DA6">
        <w:rPr>
          <w:lang w:val="en-GB"/>
        </w:rPr>
        <w:t>effect-</w:t>
      </w:r>
      <w:r w:rsidR="007E5141" w:rsidRPr="00832DA6">
        <w:rPr>
          <w:lang w:val="en-GB"/>
        </w:rPr>
        <w:t>size of 0.2 is considered small, 0.5 medium and 0.8 large.</w:t>
      </w:r>
      <w:r w:rsidR="007E5141" w:rsidRPr="00832DA6">
        <w:rPr>
          <w:vertAlign w:val="superscript"/>
          <w:lang w:val="en-GB"/>
        </w:rPr>
        <w:t>1</w:t>
      </w:r>
      <w:r w:rsidR="00415A18" w:rsidRPr="00832DA6">
        <w:rPr>
          <w:vertAlign w:val="superscript"/>
          <w:lang w:val="en-GB"/>
        </w:rPr>
        <w:t>4</w:t>
      </w:r>
      <w:r w:rsidR="00903570" w:rsidRPr="00832DA6">
        <w:rPr>
          <w:lang w:val="en-GB"/>
        </w:rPr>
        <w:t xml:space="preserve"> </w:t>
      </w:r>
    </w:p>
    <w:p w14:paraId="48D13F5E" w14:textId="77777777" w:rsidR="008F01E5" w:rsidRPr="00832DA6" w:rsidRDefault="00AD251C" w:rsidP="008F01E5">
      <w:pPr>
        <w:spacing w:before="120" w:line="480" w:lineRule="auto"/>
        <w:rPr>
          <w:lang w:val="en-GB"/>
        </w:rPr>
      </w:pPr>
      <w:r w:rsidRPr="00832DA6">
        <w:rPr>
          <w:lang w:val="en-GB"/>
        </w:rPr>
        <w:t>Next</w:t>
      </w:r>
      <w:r w:rsidR="00903570" w:rsidRPr="00832DA6">
        <w:rPr>
          <w:lang w:val="en-GB"/>
        </w:rPr>
        <w:t xml:space="preserve"> we examined </w:t>
      </w:r>
      <w:r w:rsidRPr="00832DA6">
        <w:rPr>
          <w:lang w:val="en-GB"/>
        </w:rPr>
        <w:t>change scores</w:t>
      </w:r>
      <w:r w:rsidR="00903570" w:rsidRPr="00832DA6">
        <w:rPr>
          <w:lang w:val="en-GB"/>
        </w:rPr>
        <w:t xml:space="preserve"> at an individual level</w:t>
      </w:r>
      <w:r w:rsidR="00D40074" w:rsidRPr="00832DA6">
        <w:rPr>
          <w:lang w:val="en-GB"/>
        </w:rPr>
        <w:t xml:space="preserve"> </w:t>
      </w:r>
      <w:r w:rsidR="00A72B7E" w:rsidRPr="00832DA6">
        <w:rPr>
          <w:lang w:val="en-GB"/>
        </w:rPr>
        <w:t>for</w:t>
      </w:r>
      <w:r w:rsidR="00EA5DAA" w:rsidRPr="00832DA6">
        <w:rPr>
          <w:lang w:val="en-GB"/>
        </w:rPr>
        <w:t xml:space="preserve"> each outcome measure</w:t>
      </w:r>
      <w:r w:rsidR="00903570" w:rsidRPr="00832DA6">
        <w:rPr>
          <w:lang w:val="en-GB"/>
        </w:rPr>
        <w:t>.</w:t>
      </w:r>
      <w:r w:rsidR="00294763" w:rsidRPr="00832DA6">
        <w:rPr>
          <w:lang w:val="en-GB"/>
        </w:rPr>
        <w:t xml:space="preserve"> </w:t>
      </w:r>
      <w:r w:rsidR="00713281" w:rsidRPr="00832DA6">
        <w:rPr>
          <w:lang w:val="en-GB"/>
        </w:rPr>
        <w:t>T</w:t>
      </w:r>
      <w:r w:rsidR="009C4CF9" w:rsidRPr="00832DA6">
        <w:rPr>
          <w:lang w:val="en-GB"/>
        </w:rPr>
        <w:t>he sample was stratified into three groups</w:t>
      </w:r>
      <w:r w:rsidR="00EA5DAA" w:rsidRPr="00832DA6">
        <w:rPr>
          <w:lang w:val="en-GB"/>
        </w:rPr>
        <w:t xml:space="preserve"> </w:t>
      </w:r>
      <w:r w:rsidR="005B376D" w:rsidRPr="00832DA6">
        <w:rPr>
          <w:lang w:val="en-GB"/>
        </w:rPr>
        <w:t xml:space="preserve">that </w:t>
      </w:r>
      <w:r w:rsidR="00176FC3" w:rsidRPr="00832DA6">
        <w:rPr>
          <w:lang w:val="en-GB"/>
        </w:rPr>
        <w:t xml:space="preserve">distinguished </w:t>
      </w:r>
      <w:r w:rsidR="005B376D" w:rsidRPr="00832DA6">
        <w:rPr>
          <w:lang w:val="en-GB"/>
        </w:rPr>
        <w:t xml:space="preserve">between </w:t>
      </w:r>
      <w:r w:rsidR="00EA5DAA" w:rsidRPr="00832DA6">
        <w:rPr>
          <w:lang w:val="en-GB"/>
        </w:rPr>
        <w:t xml:space="preserve">counselees who improved, </w:t>
      </w:r>
      <w:r w:rsidR="005B376D" w:rsidRPr="00832DA6">
        <w:rPr>
          <w:lang w:val="en-GB"/>
        </w:rPr>
        <w:t xml:space="preserve">those who </w:t>
      </w:r>
      <w:r w:rsidR="00EA5DAA" w:rsidRPr="00832DA6">
        <w:rPr>
          <w:lang w:val="en-GB"/>
        </w:rPr>
        <w:t>remained stable</w:t>
      </w:r>
      <w:r w:rsidR="00176FC3" w:rsidRPr="00832DA6">
        <w:rPr>
          <w:lang w:val="en-GB"/>
        </w:rPr>
        <w:t>,</w:t>
      </w:r>
      <w:r w:rsidR="00EA5DAA" w:rsidRPr="00832DA6">
        <w:rPr>
          <w:lang w:val="en-GB"/>
        </w:rPr>
        <w:t xml:space="preserve"> and </w:t>
      </w:r>
      <w:r w:rsidR="005B376D" w:rsidRPr="00832DA6">
        <w:rPr>
          <w:lang w:val="en-GB"/>
        </w:rPr>
        <w:t xml:space="preserve">those who </w:t>
      </w:r>
      <w:r w:rsidR="00EA5DAA" w:rsidRPr="00832DA6">
        <w:rPr>
          <w:lang w:val="en-GB"/>
        </w:rPr>
        <w:t>worsened</w:t>
      </w:r>
      <w:r w:rsidR="00713281" w:rsidRPr="00832DA6">
        <w:rPr>
          <w:lang w:val="en-GB"/>
        </w:rPr>
        <w:t xml:space="preserve"> on outcomes</w:t>
      </w:r>
      <w:r w:rsidR="00A72B7E" w:rsidRPr="00832DA6">
        <w:rPr>
          <w:lang w:val="en-GB"/>
        </w:rPr>
        <w:t>.</w:t>
      </w:r>
      <w:r w:rsidR="00EA5DAA" w:rsidRPr="00832DA6">
        <w:rPr>
          <w:lang w:val="en-GB"/>
        </w:rPr>
        <w:t xml:space="preserve"> </w:t>
      </w:r>
      <w:r w:rsidR="009C4CF9" w:rsidRPr="00832DA6">
        <w:rPr>
          <w:lang w:val="en-GB"/>
        </w:rPr>
        <w:t xml:space="preserve">A cut-off of 0.5 </w:t>
      </w:r>
      <w:r w:rsidR="009C4CF9" w:rsidRPr="00832DA6">
        <w:rPr>
          <w:i/>
          <w:lang w:val="en-GB"/>
        </w:rPr>
        <w:t>SD</w:t>
      </w:r>
      <w:r w:rsidR="009C4CF9" w:rsidRPr="00832DA6">
        <w:rPr>
          <w:lang w:val="en-GB"/>
        </w:rPr>
        <w:t xml:space="preserve"> was used for </w:t>
      </w:r>
      <w:r w:rsidR="00BF5A53" w:rsidRPr="00832DA6">
        <w:rPr>
          <w:lang w:val="en-GB"/>
        </w:rPr>
        <w:t>classification</w:t>
      </w:r>
      <w:r w:rsidR="009C4CF9" w:rsidRPr="00832DA6">
        <w:rPr>
          <w:lang w:val="en-GB"/>
        </w:rPr>
        <w:t xml:space="preserve"> because it is co</w:t>
      </w:r>
      <w:r w:rsidR="00412752" w:rsidRPr="00832DA6">
        <w:rPr>
          <w:lang w:val="en-GB"/>
        </w:rPr>
        <w:t>mmonly regarded as the minimal</w:t>
      </w:r>
      <w:r w:rsidR="009C4CF9" w:rsidRPr="00832DA6">
        <w:rPr>
          <w:lang w:val="en-GB"/>
        </w:rPr>
        <w:t xml:space="preserve"> </w:t>
      </w:r>
      <w:r w:rsidR="00412752" w:rsidRPr="00832DA6">
        <w:rPr>
          <w:lang w:val="en-GB"/>
        </w:rPr>
        <w:t>clinical</w:t>
      </w:r>
      <w:r w:rsidR="0007640E" w:rsidRPr="00832DA6">
        <w:rPr>
          <w:lang w:val="en-GB"/>
        </w:rPr>
        <w:t xml:space="preserve"> relevant</w:t>
      </w:r>
      <w:r w:rsidR="009C4CF9" w:rsidRPr="00832DA6">
        <w:rPr>
          <w:lang w:val="en-GB"/>
        </w:rPr>
        <w:t xml:space="preserve"> </w:t>
      </w:r>
      <w:r w:rsidR="00E30DD8" w:rsidRPr="00832DA6">
        <w:rPr>
          <w:lang w:val="en-GB"/>
        </w:rPr>
        <w:t>change</w:t>
      </w:r>
      <w:r w:rsidR="00903570" w:rsidRPr="00832DA6">
        <w:rPr>
          <w:lang w:val="en-GB"/>
        </w:rPr>
        <w:t>.</w:t>
      </w:r>
      <w:r w:rsidR="00A76422" w:rsidRPr="00832DA6">
        <w:rPr>
          <w:vertAlign w:val="superscript"/>
          <w:lang w:val="en-GB"/>
        </w:rPr>
        <w:t>1</w:t>
      </w:r>
      <w:r w:rsidR="00415A18" w:rsidRPr="00832DA6">
        <w:rPr>
          <w:vertAlign w:val="superscript"/>
          <w:lang w:val="en-GB"/>
        </w:rPr>
        <w:t>5</w:t>
      </w:r>
      <w:r w:rsidR="00A76422" w:rsidRPr="00832DA6">
        <w:rPr>
          <w:lang w:val="en-GB"/>
        </w:rPr>
        <w:t xml:space="preserve"> </w:t>
      </w:r>
      <w:r w:rsidR="00520A5C" w:rsidRPr="00832DA6">
        <w:rPr>
          <w:lang w:val="en-GB"/>
        </w:rPr>
        <w:t xml:space="preserve">Counselees with change scores that improved more than 0.5 </w:t>
      </w:r>
      <w:r w:rsidR="00596548" w:rsidRPr="00832DA6">
        <w:rPr>
          <w:i/>
          <w:lang w:val="en-GB"/>
        </w:rPr>
        <w:t>SD</w:t>
      </w:r>
      <w:r w:rsidR="00520A5C" w:rsidRPr="00832DA6">
        <w:rPr>
          <w:lang w:val="en-GB"/>
        </w:rPr>
        <w:t xml:space="preserve"> were considered ‘improved’, while counselees with change scores worsening more than 0.5 </w:t>
      </w:r>
      <w:r w:rsidR="00520A5C" w:rsidRPr="00832DA6">
        <w:rPr>
          <w:i/>
          <w:lang w:val="en-GB"/>
        </w:rPr>
        <w:t>SD</w:t>
      </w:r>
      <w:r w:rsidR="00520A5C" w:rsidRPr="00832DA6">
        <w:rPr>
          <w:lang w:val="en-GB"/>
        </w:rPr>
        <w:t xml:space="preserve"> were considered ‘worsened’. Counselees with change scores that improved or worsened less than 0.5 </w:t>
      </w:r>
      <w:r w:rsidR="00520A5C" w:rsidRPr="00832DA6">
        <w:rPr>
          <w:i/>
          <w:lang w:val="en-GB"/>
        </w:rPr>
        <w:t>SD</w:t>
      </w:r>
      <w:r w:rsidR="00520A5C" w:rsidRPr="00832DA6">
        <w:rPr>
          <w:lang w:val="en-GB"/>
        </w:rPr>
        <w:t xml:space="preserve"> were considered ‘</w:t>
      </w:r>
      <w:r w:rsidR="00B97E3E" w:rsidRPr="00832DA6">
        <w:rPr>
          <w:lang w:val="en-GB"/>
        </w:rPr>
        <w:t>stable</w:t>
      </w:r>
      <w:r w:rsidR="00520A5C" w:rsidRPr="00832DA6">
        <w:rPr>
          <w:lang w:val="en-GB"/>
        </w:rPr>
        <w:t>’.</w:t>
      </w:r>
      <w:r w:rsidR="00A72B7E" w:rsidRPr="00832DA6">
        <w:rPr>
          <w:lang w:val="en-GB"/>
        </w:rPr>
        <w:t xml:space="preserve"> </w:t>
      </w:r>
      <w:r w:rsidR="00713281" w:rsidRPr="00832DA6">
        <w:rPr>
          <w:lang w:val="en-GB"/>
        </w:rPr>
        <w:t xml:space="preserve"> </w:t>
      </w:r>
    </w:p>
    <w:p w14:paraId="6E034FF1" w14:textId="1E78D516" w:rsidR="007E5141" w:rsidRPr="00832DA6" w:rsidRDefault="00520A5C" w:rsidP="008F01E5">
      <w:pPr>
        <w:spacing w:before="120" w:line="480" w:lineRule="auto"/>
        <w:rPr>
          <w:lang w:val="en-GB"/>
        </w:rPr>
      </w:pPr>
      <w:r w:rsidRPr="00832DA6">
        <w:rPr>
          <w:lang w:val="en-GB"/>
        </w:rPr>
        <w:t>Finally</w:t>
      </w:r>
      <w:r w:rsidR="00BD1B83" w:rsidRPr="00832DA6">
        <w:rPr>
          <w:lang w:val="en-GB"/>
        </w:rPr>
        <w:t>, these groups</w:t>
      </w:r>
      <w:r w:rsidR="00082CD0" w:rsidRPr="00832DA6">
        <w:rPr>
          <w:lang w:val="en-GB"/>
        </w:rPr>
        <w:t xml:space="preserve"> </w:t>
      </w:r>
      <w:r w:rsidR="009D105E" w:rsidRPr="00832DA6">
        <w:rPr>
          <w:lang w:val="en-GB"/>
        </w:rPr>
        <w:t xml:space="preserve">were compared on </w:t>
      </w:r>
      <w:r w:rsidR="00596548" w:rsidRPr="00832DA6">
        <w:rPr>
          <w:lang w:val="en-GB"/>
        </w:rPr>
        <w:t xml:space="preserve">baseline </w:t>
      </w:r>
      <w:r w:rsidR="00E0757D" w:rsidRPr="00832DA6">
        <w:rPr>
          <w:lang w:val="en-GB"/>
        </w:rPr>
        <w:t xml:space="preserve">values, </w:t>
      </w:r>
      <w:r w:rsidRPr="00832DA6">
        <w:rPr>
          <w:lang w:val="en-GB"/>
        </w:rPr>
        <w:t xml:space="preserve">socio-demographic </w:t>
      </w:r>
      <w:r w:rsidR="008F01E5" w:rsidRPr="00832DA6">
        <w:rPr>
          <w:lang w:val="en-GB"/>
        </w:rPr>
        <w:t>and clinical variables</w:t>
      </w:r>
      <w:r w:rsidRPr="00832DA6">
        <w:rPr>
          <w:lang w:val="en-GB"/>
        </w:rPr>
        <w:t xml:space="preserve">. </w:t>
      </w:r>
      <w:r w:rsidR="000A73BB" w:rsidRPr="00832DA6">
        <w:rPr>
          <w:lang w:val="en-GB"/>
        </w:rPr>
        <w:t>Continuous variables</w:t>
      </w:r>
      <w:r w:rsidRPr="00832DA6">
        <w:rPr>
          <w:lang w:val="en-GB"/>
        </w:rPr>
        <w:t xml:space="preserve"> were measured with </w:t>
      </w:r>
      <w:r w:rsidR="00E0757D" w:rsidRPr="00832DA6">
        <w:rPr>
          <w:lang w:val="en-GB"/>
        </w:rPr>
        <w:t>a</w:t>
      </w:r>
      <w:r w:rsidR="000A73BB" w:rsidRPr="00832DA6">
        <w:rPr>
          <w:lang w:val="en-GB"/>
        </w:rPr>
        <w:t xml:space="preserve"> one-way independent ANOVA</w:t>
      </w:r>
      <w:r w:rsidR="00176FC3" w:rsidRPr="00832DA6">
        <w:rPr>
          <w:lang w:val="en-GB"/>
        </w:rPr>
        <w:t>.</w:t>
      </w:r>
      <w:r w:rsidR="00144909" w:rsidRPr="00832DA6">
        <w:rPr>
          <w:lang w:val="en-GB"/>
        </w:rPr>
        <w:t xml:space="preserve"> </w:t>
      </w:r>
      <w:r w:rsidR="00176FC3" w:rsidRPr="00832DA6">
        <w:rPr>
          <w:lang w:val="en-GB"/>
        </w:rPr>
        <w:t xml:space="preserve">Categorical </w:t>
      </w:r>
      <w:r w:rsidRPr="00832DA6">
        <w:rPr>
          <w:lang w:val="en-GB"/>
        </w:rPr>
        <w:t xml:space="preserve">variables were measured with </w:t>
      </w:r>
      <w:r w:rsidR="000A73BB" w:rsidRPr="00832DA6">
        <w:rPr>
          <w:lang w:val="en-GB"/>
        </w:rPr>
        <w:t xml:space="preserve">a Chi-square test. The </w:t>
      </w:r>
      <w:r w:rsidR="000A73BB" w:rsidRPr="00832DA6">
        <w:rPr>
          <w:i/>
          <w:lang w:val="en-GB"/>
        </w:rPr>
        <w:t>p</w:t>
      </w:r>
      <w:r w:rsidR="000A73BB" w:rsidRPr="00832DA6">
        <w:rPr>
          <w:lang w:val="en-GB"/>
        </w:rPr>
        <w:t>-values of the ANOVA and Chi-square test</w:t>
      </w:r>
      <w:r w:rsidR="00412752" w:rsidRPr="00832DA6">
        <w:rPr>
          <w:lang w:val="en-GB"/>
        </w:rPr>
        <w:t>s</w:t>
      </w:r>
      <w:r w:rsidR="000A73BB" w:rsidRPr="00832DA6">
        <w:rPr>
          <w:lang w:val="en-GB"/>
        </w:rPr>
        <w:t xml:space="preserve"> were adjusted with Bonferroni correction for the number of </w:t>
      </w:r>
      <w:r w:rsidR="003D0F3E" w:rsidRPr="00832DA6">
        <w:rPr>
          <w:lang w:val="en-GB"/>
        </w:rPr>
        <w:t>independent variables</w:t>
      </w:r>
      <w:r w:rsidR="00ED32EA" w:rsidRPr="00832DA6">
        <w:rPr>
          <w:lang w:val="en-GB"/>
        </w:rPr>
        <w:t xml:space="preserve">, </w:t>
      </w:r>
      <w:r w:rsidR="000A73BB" w:rsidRPr="00832DA6">
        <w:rPr>
          <w:lang w:val="en-GB"/>
        </w:rPr>
        <w:t xml:space="preserve">resulting in a significance level of </w:t>
      </w:r>
      <w:r w:rsidR="000A73BB" w:rsidRPr="00832DA6">
        <w:rPr>
          <w:i/>
          <w:lang w:val="en-GB"/>
        </w:rPr>
        <w:t>p</w:t>
      </w:r>
      <w:r w:rsidR="002E25B2" w:rsidRPr="00832DA6">
        <w:rPr>
          <w:i/>
          <w:lang w:val="en-GB"/>
        </w:rPr>
        <w:t xml:space="preserve"> </w:t>
      </w:r>
      <w:r w:rsidR="000A73BB" w:rsidRPr="00832DA6">
        <w:rPr>
          <w:lang w:val="en-GB"/>
        </w:rPr>
        <w:t>&lt;.007.</w:t>
      </w:r>
      <w:r w:rsidR="003201B3" w:rsidRPr="00832DA6">
        <w:rPr>
          <w:lang w:val="en-GB"/>
        </w:rPr>
        <w:t xml:space="preserve"> </w:t>
      </w:r>
      <w:r w:rsidR="005829E5" w:rsidRPr="00832DA6">
        <w:rPr>
          <w:lang w:val="en-GB"/>
        </w:rPr>
        <w:t>S</w:t>
      </w:r>
      <w:r w:rsidR="003201B3" w:rsidRPr="00832DA6">
        <w:rPr>
          <w:lang w:val="en-GB"/>
        </w:rPr>
        <w:t>ignificant res</w:t>
      </w:r>
      <w:r w:rsidR="000A73BB" w:rsidRPr="00832DA6">
        <w:rPr>
          <w:lang w:val="en-GB"/>
        </w:rPr>
        <w:t xml:space="preserve">ults </w:t>
      </w:r>
      <w:r w:rsidR="000A73BB" w:rsidRPr="00832DA6">
        <w:rPr>
          <w:lang w:val="en-GB"/>
        </w:rPr>
        <w:lastRenderedPageBreak/>
        <w:t xml:space="preserve">were </w:t>
      </w:r>
      <w:r w:rsidR="001A5831" w:rsidRPr="00832DA6">
        <w:rPr>
          <w:lang w:val="en-GB"/>
        </w:rPr>
        <w:t>analysed</w:t>
      </w:r>
      <w:r w:rsidR="000A73BB" w:rsidRPr="00832DA6">
        <w:rPr>
          <w:lang w:val="en-GB"/>
        </w:rPr>
        <w:t xml:space="preserve"> further with </w:t>
      </w:r>
      <w:r w:rsidR="003201B3" w:rsidRPr="00832DA6">
        <w:rPr>
          <w:lang w:val="en-GB"/>
        </w:rPr>
        <w:t>post-hoc tests (Bonferroni)</w:t>
      </w:r>
      <w:r w:rsidR="000A73BB" w:rsidRPr="00832DA6">
        <w:rPr>
          <w:lang w:val="en-GB"/>
        </w:rPr>
        <w:t xml:space="preserve"> or additional Chi-square tests to examine significant </w:t>
      </w:r>
      <w:r w:rsidR="00E76876" w:rsidRPr="00832DA6">
        <w:rPr>
          <w:lang w:val="en-GB"/>
        </w:rPr>
        <w:t>results</w:t>
      </w:r>
      <w:r w:rsidR="000A73BB" w:rsidRPr="00832DA6">
        <w:rPr>
          <w:lang w:val="en-GB"/>
        </w:rPr>
        <w:t xml:space="preserve"> in detail. All </w:t>
      </w:r>
      <w:r w:rsidR="007E5141" w:rsidRPr="00832DA6">
        <w:rPr>
          <w:lang w:val="en-GB"/>
        </w:rPr>
        <w:t xml:space="preserve">statistical analyses </w:t>
      </w:r>
      <w:r w:rsidR="00184BB2" w:rsidRPr="00832DA6">
        <w:rPr>
          <w:lang w:val="en-GB"/>
        </w:rPr>
        <w:t>were</w:t>
      </w:r>
      <w:r w:rsidR="007E5141" w:rsidRPr="00832DA6">
        <w:rPr>
          <w:lang w:val="en-GB"/>
        </w:rPr>
        <w:t xml:space="preserve"> carried out with IBM SPSS Statistics 23.</w:t>
      </w:r>
    </w:p>
    <w:p w14:paraId="0BDB09D2" w14:textId="17F56567" w:rsidR="00F95CBC" w:rsidRPr="00832DA6" w:rsidRDefault="00CF556F" w:rsidP="008F01E5">
      <w:pPr>
        <w:spacing w:before="120" w:line="480" w:lineRule="auto"/>
        <w:rPr>
          <w:lang w:val="en-GB"/>
        </w:rPr>
      </w:pPr>
      <w:r w:rsidRPr="00832DA6">
        <w:rPr>
          <w:b/>
          <w:sz w:val="28"/>
          <w:szCs w:val="28"/>
          <w:lang w:val="en-GB"/>
        </w:rPr>
        <w:t>Results</w:t>
      </w:r>
    </w:p>
    <w:p w14:paraId="6DB889A6" w14:textId="77777777" w:rsidR="00177C54" w:rsidRPr="00832DA6" w:rsidRDefault="00177C54" w:rsidP="008F01E5">
      <w:pPr>
        <w:spacing w:before="120" w:line="480" w:lineRule="auto"/>
        <w:rPr>
          <w:b/>
          <w:lang w:val="en-GB"/>
        </w:rPr>
      </w:pPr>
      <w:r w:rsidRPr="00832DA6">
        <w:rPr>
          <w:b/>
          <w:lang w:val="en-GB"/>
        </w:rPr>
        <w:t>Sample</w:t>
      </w:r>
    </w:p>
    <w:p w14:paraId="3D084F94" w14:textId="3B578EEF" w:rsidR="00E70688" w:rsidRPr="00832DA6" w:rsidRDefault="0007071B" w:rsidP="001A5831">
      <w:pPr>
        <w:spacing w:line="480" w:lineRule="auto"/>
        <w:rPr>
          <w:lang w:val="en-GB"/>
        </w:rPr>
      </w:pPr>
      <w:r w:rsidRPr="00832DA6">
        <w:rPr>
          <w:lang w:val="en-GB"/>
        </w:rPr>
        <w:t>5300 counselees were</w:t>
      </w:r>
      <w:r w:rsidR="00D12045" w:rsidRPr="00832DA6">
        <w:rPr>
          <w:lang w:val="en-GB"/>
        </w:rPr>
        <w:t xml:space="preserve"> invited </w:t>
      </w:r>
      <w:r w:rsidR="002E25B2" w:rsidRPr="00832DA6">
        <w:rPr>
          <w:lang w:val="en-GB"/>
        </w:rPr>
        <w:t>to participate</w:t>
      </w:r>
      <w:r w:rsidR="00D12045" w:rsidRPr="00832DA6">
        <w:rPr>
          <w:lang w:val="en-GB"/>
        </w:rPr>
        <w:t xml:space="preserve">, </w:t>
      </w:r>
      <w:r w:rsidR="002E25B2" w:rsidRPr="00832DA6">
        <w:rPr>
          <w:lang w:val="en-GB"/>
        </w:rPr>
        <w:t xml:space="preserve">and </w:t>
      </w:r>
      <w:r w:rsidR="00D12045" w:rsidRPr="00832DA6">
        <w:rPr>
          <w:lang w:val="en-GB"/>
        </w:rPr>
        <w:t xml:space="preserve">2502 completed T0 (47%). After the first consultation, 1956 completed T1 (37%). After the results of genetic </w:t>
      </w:r>
      <w:r w:rsidR="001A5831" w:rsidRPr="00832DA6">
        <w:rPr>
          <w:lang w:val="en-GB"/>
        </w:rPr>
        <w:t>counselling</w:t>
      </w:r>
      <w:r w:rsidR="00D12045" w:rsidRPr="00832DA6">
        <w:rPr>
          <w:lang w:val="en-GB"/>
        </w:rPr>
        <w:t xml:space="preserve"> were </w:t>
      </w:r>
      <w:r w:rsidR="00E53BAF" w:rsidRPr="00832DA6">
        <w:rPr>
          <w:lang w:val="en-GB"/>
        </w:rPr>
        <w:t>disclosed</w:t>
      </w:r>
      <w:r w:rsidR="00D12045" w:rsidRPr="00832DA6">
        <w:rPr>
          <w:lang w:val="en-GB"/>
        </w:rPr>
        <w:t xml:space="preserve">, 1599 completed T2 (30%). </w:t>
      </w:r>
      <w:r w:rsidR="00585AE9" w:rsidRPr="00832DA6">
        <w:rPr>
          <w:lang w:val="en-GB"/>
        </w:rPr>
        <w:t>Of the 2502 participants</w:t>
      </w:r>
      <w:r w:rsidR="00513AED" w:rsidRPr="00832DA6">
        <w:rPr>
          <w:lang w:val="en-GB"/>
        </w:rPr>
        <w:t>,</w:t>
      </w:r>
      <w:r w:rsidR="00585AE9" w:rsidRPr="00832DA6">
        <w:rPr>
          <w:lang w:val="en-GB"/>
        </w:rPr>
        <w:t xml:space="preserve"> 1479 </w:t>
      </w:r>
      <w:r w:rsidR="00BC6BCF" w:rsidRPr="00832DA6">
        <w:rPr>
          <w:lang w:val="en-GB"/>
        </w:rPr>
        <w:t xml:space="preserve">(59%) </w:t>
      </w:r>
      <w:r w:rsidR="00585AE9" w:rsidRPr="00832DA6">
        <w:rPr>
          <w:lang w:val="en-GB"/>
        </w:rPr>
        <w:t>completed all three questionnaires</w:t>
      </w:r>
      <w:r w:rsidR="002E25B2" w:rsidRPr="00832DA6">
        <w:rPr>
          <w:lang w:val="en-GB"/>
        </w:rPr>
        <w:t>, and o</w:t>
      </w:r>
      <w:r w:rsidR="00D12045" w:rsidRPr="00832DA6">
        <w:rPr>
          <w:lang w:val="en-GB"/>
        </w:rPr>
        <w:t>nly these participants</w:t>
      </w:r>
      <w:r w:rsidR="002E25B2" w:rsidRPr="00832DA6">
        <w:rPr>
          <w:lang w:val="en-GB"/>
        </w:rPr>
        <w:t xml:space="preserve"> are </w:t>
      </w:r>
      <w:r w:rsidR="00D12045" w:rsidRPr="00832DA6">
        <w:rPr>
          <w:lang w:val="en-GB"/>
        </w:rPr>
        <w:t>included</w:t>
      </w:r>
      <w:r w:rsidR="002E25B2" w:rsidRPr="00832DA6">
        <w:rPr>
          <w:lang w:val="en-GB"/>
        </w:rPr>
        <w:t xml:space="preserve"> in this study</w:t>
      </w:r>
      <w:r w:rsidR="00D12045" w:rsidRPr="00832DA6">
        <w:rPr>
          <w:lang w:val="en-GB"/>
        </w:rPr>
        <w:t xml:space="preserve">. </w:t>
      </w:r>
      <w:r w:rsidR="0035437A" w:rsidRPr="00832DA6">
        <w:rPr>
          <w:lang w:val="en-GB"/>
        </w:rPr>
        <w:t>These</w:t>
      </w:r>
      <w:r w:rsidR="00BD64C7" w:rsidRPr="00832DA6">
        <w:rPr>
          <w:lang w:val="en-GB"/>
        </w:rPr>
        <w:t xml:space="preserve"> 1479 </w:t>
      </w:r>
      <w:r w:rsidR="0035437A" w:rsidRPr="00832DA6">
        <w:rPr>
          <w:lang w:val="en-GB"/>
        </w:rPr>
        <w:t xml:space="preserve">participants </w:t>
      </w:r>
      <w:r w:rsidR="002F4F89" w:rsidRPr="00832DA6">
        <w:rPr>
          <w:lang w:val="en-GB"/>
        </w:rPr>
        <w:t>consisted of</w:t>
      </w:r>
      <w:r w:rsidR="0035437A" w:rsidRPr="00832DA6">
        <w:rPr>
          <w:lang w:val="en-GB"/>
        </w:rPr>
        <w:t xml:space="preserve"> 594 counselees</w:t>
      </w:r>
      <w:r w:rsidR="009B648A" w:rsidRPr="00832DA6">
        <w:rPr>
          <w:lang w:val="en-GB"/>
        </w:rPr>
        <w:t xml:space="preserve"> with a </w:t>
      </w:r>
      <w:r w:rsidR="008E5827" w:rsidRPr="00832DA6">
        <w:rPr>
          <w:lang w:val="en-GB"/>
        </w:rPr>
        <w:t>possible</w:t>
      </w:r>
      <w:r w:rsidR="000104FD" w:rsidRPr="00832DA6">
        <w:rPr>
          <w:lang w:val="en-GB"/>
        </w:rPr>
        <w:t xml:space="preserve"> </w:t>
      </w:r>
      <w:r w:rsidR="009B648A" w:rsidRPr="00832DA6">
        <w:rPr>
          <w:lang w:val="en-GB"/>
        </w:rPr>
        <w:t>genetic condition</w:t>
      </w:r>
      <w:r w:rsidR="0035437A" w:rsidRPr="00832DA6">
        <w:rPr>
          <w:lang w:val="en-GB"/>
        </w:rPr>
        <w:t>, 709 counselees</w:t>
      </w:r>
      <w:r w:rsidR="009B648A" w:rsidRPr="00832DA6">
        <w:rPr>
          <w:lang w:val="en-GB"/>
        </w:rPr>
        <w:t xml:space="preserve"> </w:t>
      </w:r>
      <w:r w:rsidR="00637FAF" w:rsidRPr="00832DA6">
        <w:rPr>
          <w:lang w:val="en-GB"/>
        </w:rPr>
        <w:t xml:space="preserve">referred for pre-symptomatic genetic </w:t>
      </w:r>
      <w:r w:rsidR="001A5831" w:rsidRPr="00832DA6">
        <w:rPr>
          <w:lang w:val="en-GB"/>
        </w:rPr>
        <w:t>counselling</w:t>
      </w:r>
      <w:r w:rsidR="0035437A" w:rsidRPr="00832DA6">
        <w:rPr>
          <w:lang w:val="en-GB"/>
        </w:rPr>
        <w:t xml:space="preserve"> and 176 </w:t>
      </w:r>
      <w:r w:rsidR="00282300" w:rsidRPr="00832DA6">
        <w:rPr>
          <w:lang w:val="en-GB"/>
        </w:rPr>
        <w:t>parents of referred children (167</w:t>
      </w:r>
      <w:r w:rsidR="009B648A" w:rsidRPr="00832DA6">
        <w:rPr>
          <w:lang w:val="en-GB"/>
        </w:rPr>
        <w:t xml:space="preserve"> </w:t>
      </w:r>
      <w:r w:rsidR="00C858B5" w:rsidRPr="00832DA6">
        <w:rPr>
          <w:lang w:val="en-GB"/>
        </w:rPr>
        <w:t xml:space="preserve">children </w:t>
      </w:r>
      <w:r w:rsidR="009B648A" w:rsidRPr="00832DA6">
        <w:rPr>
          <w:lang w:val="en-GB"/>
        </w:rPr>
        <w:t xml:space="preserve">with a </w:t>
      </w:r>
      <w:r w:rsidR="008E5827" w:rsidRPr="00832DA6">
        <w:rPr>
          <w:lang w:val="en-GB"/>
        </w:rPr>
        <w:t xml:space="preserve">possible </w:t>
      </w:r>
      <w:r w:rsidR="009B648A" w:rsidRPr="00832DA6">
        <w:rPr>
          <w:lang w:val="en-GB"/>
        </w:rPr>
        <w:t>genetic condition</w:t>
      </w:r>
      <w:r w:rsidR="001633B6" w:rsidRPr="00832DA6">
        <w:rPr>
          <w:lang w:val="en-GB"/>
        </w:rPr>
        <w:t xml:space="preserve"> </w:t>
      </w:r>
      <w:r w:rsidR="00282300" w:rsidRPr="00832DA6">
        <w:rPr>
          <w:lang w:val="en-GB"/>
        </w:rPr>
        <w:t xml:space="preserve">and 9 </w:t>
      </w:r>
      <w:r w:rsidR="008C680E" w:rsidRPr="00832DA6">
        <w:rPr>
          <w:lang w:val="en-GB"/>
        </w:rPr>
        <w:t>referred for predictive</w:t>
      </w:r>
      <w:r w:rsidR="001633B6" w:rsidRPr="00832DA6">
        <w:rPr>
          <w:lang w:val="en-GB"/>
        </w:rPr>
        <w:t xml:space="preserve"> genetic</w:t>
      </w:r>
      <w:r w:rsidR="008C680E" w:rsidRPr="00832DA6">
        <w:rPr>
          <w:lang w:val="en-GB"/>
        </w:rPr>
        <w:t xml:space="preserve"> testing</w:t>
      </w:r>
      <w:r w:rsidR="00282300" w:rsidRPr="00832DA6">
        <w:rPr>
          <w:lang w:val="en-GB"/>
        </w:rPr>
        <w:t xml:space="preserve">). </w:t>
      </w:r>
    </w:p>
    <w:p w14:paraId="285C0282" w14:textId="7EEC5E2F" w:rsidR="00E70688" w:rsidRPr="00832DA6" w:rsidRDefault="000E1853" w:rsidP="008F01E5">
      <w:pPr>
        <w:spacing w:before="120" w:line="480" w:lineRule="auto"/>
        <w:rPr>
          <w:lang w:val="en-GB"/>
        </w:rPr>
      </w:pPr>
      <w:r w:rsidRPr="00832DA6">
        <w:rPr>
          <w:lang w:val="en-GB"/>
        </w:rPr>
        <w:t>First</w:t>
      </w:r>
      <w:r w:rsidR="00950A57" w:rsidRPr="00832DA6">
        <w:rPr>
          <w:lang w:val="en-GB"/>
        </w:rPr>
        <w:t xml:space="preserve">, </w:t>
      </w:r>
      <w:r w:rsidRPr="00832DA6">
        <w:rPr>
          <w:lang w:val="en-GB"/>
        </w:rPr>
        <w:t xml:space="preserve">included participants were compared with </w:t>
      </w:r>
      <w:r w:rsidR="00186DCB" w:rsidRPr="00832DA6">
        <w:rPr>
          <w:lang w:val="en-GB"/>
        </w:rPr>
        <w:t xml:space="preserve">all </w:t>
      </w:r>
      <w:r w:rsidR="004A2FED" w:rsidRPr="00832DA6">
        <w:rPr>
          <w:lang w:val="en-GB"/>
        </w:rPr>
        <w:t>respondents</w:t>
      </w:r>
      <w:r w:rsidRPr="00832DA6">
        <w:rPr>
          <w:lang w:val="en-GB"/>
        </w:rPr>
        <w:t xml:space="preserve"> (including counselees who did not complete all three questionnaires)</w:t>
      </w:r>
      <w:r w:rsidR="00EE2C37" w:rsidRPr="00832DA6">
        <w:rPr>
          <w:lang w:val="en-GB"/>
        </w:rPr>
        <w:t xml:space="preserve"> at T0</w:t>
      </w:r>
      <w:r w:rsidR="001011A7" w:rsidRPr="00832DA6">
        <w:rPr>
          <w:lang w:val="en-GB"/>
        </w:rPr>
        <w:t xml:space="preserve"> to </w:t>
      </w:r>
      <w:r w:rsidR="001150BF" w:rsidRPr="00832DA6">
        <w:rPr>
          <w:lang w:val="en-GB"/>
        </w:rPr>
        <w:t>check</w:t>
      </w:r>
      <w:r w:rsidR="00681827" w:rsidRPr="00832DA6">
        <w:rPr>
          <w:lang w:val="en-GB"/>
        </w:rPr>
        <w:t xml:space="preserve"> </w:t>
      </w:r>
      <w:r w:rsidR="00587A31" w:rsidRPr="00832DA6">
        <w:rPr>
          <w:lang w:val="en-GB"/>
        </w:rPr>
        <w:t>if adjustment of confounders were necessary</w:t>
      </w:r>
      <w:r w:rsidR="004A2FED" w:rsidRPr="00832DA6">
        <w:rPr>
          <w:lang w:val="en-GB"/>
        </w:rPr>
        <w:t xml:space="preserve">. </w:t>
      </w:r>
      <w:r w:rsidRPr="00832DA6">
        <w:rPr>
          <w:lang w:val="en-GB"/>
        </w:rPr>
        <w:t>Included participants were significantly older (</w:t>
      </w:r>
      <w:r w:rsidRPr="00832DA6">
        <w:rPr>
          <w:i/>
          <w:lang w:val="en-GB"/>
        </w:rPr>
        <w:t>M</w:t>
      </w:r>
      <w:r w:rsidRPr="00832DA6">
        <w:rPr>
          <w:lang w:val="en-GB"/>
        </w:rPr>
        <w:t xml:space="preserve"> = 50.75, </w:t>
      </w:r>
      <w:r w:rsidRPr="00832DA6">
        <w:rPr>
          <w:i/>
          <w:lang w:val="en-GB"/>
        </w:rPr>
        <w:t>SD</w:t>
      </w:r>
      <w:r w:rsidRPr="00832DA6">
        <w:rPr>
          <w:lang w:val="en-GB"/>
        </w:rPr>
        <w:t xml:space="preserve"> = 14.84 vs. </w:t>
      </w:r>
      <w:r w:rsidRPr="00832DA6">
        <w:rPr>
          <w:i/>
          <w:lang w:val="en-GB"/>
        </w:rPr>
        <w:t>M</w:t>
      </w:r>
      <w:r w:rsidRPr="00832DA6">
        <w:rPr>
          <w:lang w:val="en-GB"/>
        </w:rPr>
        <w:t xml:space="preserve"> = 47.70, </w:t>
      </w:r>
      <w:r w:rsidRPr="00832DA6">
        <w:rPr>
          <w:i/>
          <w:lang w:val="en-GB"/>
        </w:rPr>
        <w:t>SD</w:t>
      </w:r>
      <w:r w:rsidRPr="00832DA6">
        <w:rPr>
          <w:lang w:val="en-GB"/>
        </w:rPr>
        <w:t xml:space="preserve"> = 14.90,</w:t>
      </w:r>
      <w:r w:rsidRPr="00832DA6">
        <w:rPr>
          <w:i/>
          <w:lang w:val="en-GB"/>
        </w:rPr>
        <w:t xml:space="preserve"> t</w:t>
      </w:r>
      <w:r w:rsidRPr="00832DA6">
        <w:rPr>
          <w:lang w:val="en-GB"/>
        </w:rPr>
        <w:t xml:space="preserve">(3960) = -6.24, </w:t>
      </w:r>
      <w:r w:rsidRPr="00832DA6">
        <w:rPr>
          <w:i/>
          <w:lang w:val="en-GB"/>
        </w:rPr>
        <w:t>p</w:t>
      </w:r>
      <w:r w:rsidR="004A2FED" w:rsidRPr="00832DA6">
        <w:rPr>
          <w:i/>
          <w:lang w:val="en-GB"/>
        </w:rPr>
        <w:t xml:space="preserve"> </w:t>
      </w:r>
      <w:r w:rsidRPr="00832DA6">
        <w:rPr>
          <w:lang w:val="en-GB"/>
        </w:rPr>
        <w:t xml:space="preserve">&lt;.001). </w:t>
      </w:r>
      <w:r w:rsidR="00176FC3" w:rsidRPr="00832DA6">
        <w:rPr>
          <w:lang w:val="en-GB"/>
        </w:rPr>
        <w:t>T</w:t>
      </w:r>
      <w:r w:rsidRPr="00832DA6">
        <w:rPr>
          <w:lang w:val="en-GB"/>
        </w:rPr>
        <w:t xml:space="preserve">here were </w:t>
      </w:r>
      <w:r w:rsidR="00176FC3" w:rsidRPr="00832DA6">
        <w:rPr>
          <w:lang w:val="en-GB"/>
        </w:rPr>
        <w:t xml:space="preserve">also </w:t>
      </w:r>
      <w:r w:rsidRPr="00832DA6">
        <w:rPr>
          <w:lang w:val="en-GB"/>
        </w:rPr>
        <w:t>significant differences in type of disease (χ</w:t>
      </w:r>
      <w:r w:rsidRPr="00832DA6">
        <w:rPr>
          <w:vertAlign w:val="superscript"/>
          <w:lang w:val="en-GB"/>
        </w:rPr>
        <w:t>2</w:t>
      </w:r>
      <w:r w:rsidRPr="00832DA6">
        <w:rPr>
          <w:lang w:val="en-GB"/>
        </w:rPr>
        <w:t xml:space="preserve">(3) = 8.93, </w:t>
      </w:r>
      <w:r w:rsidRPr="00832DA6">
        <w:rPr>
          <w:i/>
          <w:lang w:val="en-GB"/>
        </w:rPr>
        <w:t>p</w:t>
      </w:r>
      <w:r w:rsidR="004A2FED" w:rsidRPr="00832DA6">
        <w:rPr>
          <w:i/>
          <w:lang w:val="en-GB"/>
        </w:rPr>
        <w:t xml:space="preserve"> </w:t>
      </w:r>
      <w:r w:rsidRPr="00832DA6">
        <w:rPr>
          <w:lang w:val="en-GB"/>
        </w:rPr>
        <w:t>=.030</w:t>
      </w:r>
      <w:r w:rsidR="00EB05DD" w:rsidRPr="00832DA6">
        <w:rPr>
          <w:lang w:val="en-GB"/>
        </w:rPr>
        <w:t>). I</w:t>
      </w:r>
      <w:r w:rsidR="000155A0" w:rsidRPr="00832DA6">
        <w:rPr>
          <w:lang w:val="en-GB"/>
        </w:rPr>
        <w:t xml:space="preserve">ncluded </w:t>
      </w:r>
      <w:r w:rsidRPr="00832DA6">
        <w:rPr>
          <w:lang w:val="en-GB"/>
        </w:rPr>
        <w:t xml:space="preserve">participants </w:t>
      </w:r>
      <w:r w:rsidR="001011A7" w:rsidRPr="00832DA6">
        <w:rPr>
          <w:lang w:val="en-GB"/>
        </w:rPr>
        <w:t xml:space="preserve">were more often </w:t>
      </w:r>
      <w:r w:rsidR="001A5831" w:rsidRPr="00832DA6">
        <w:rPr>
          <w:lang w:val="en-GB"/>
        </w:rPr>
        <w:t>counselled</w:t>
      </w:r>
      <w:r w:rsidRPr="00832DA6">
        <w:rPr>
          <w:lang w:val="en-GB"/>
        </w:rPr>
        <w:t xml:space="preserve"> for hereditary cancer (54.6% vs. 51.0%) and less</w:t>
      </w:r>
      <w:r w:rsidR="00681827" w:rsidRPr="00832DA6">
        <w:rPr>
          <w:lang w:val="en-GB"/>
        </w:rPr>
        <w:t xml:space="preserve"> often</w:t>
      </w:r>
      <w:r w:rsidR="002E25B2" w:rsidRPr="00832DA6">
        <w:rPr>
          <w:lang w:val="en-GB"/>
        </w:rPr>
        <w:t xml:space="preserve"> </w:t>
      </w:r>
      <w:r w:rsidR="001A5831" w:rsidRPr="00832DA6">
        <w:rPr>
          <w:lang w:val="en-GB"/>
        </w:rPr>
        <w:t>counselled</w:t>
      </w:r>
      <w:r w:rsidRPr="00832DA6">
        <w:rPr>
          <w:lang w:val="en-GB"/>
        </w:rPr>
        <w:t xml:space="preserve"> for ‘other type’ of diseases (13.5% vs. 16.6%). </w:t>
      </w:r>
      <w:r w:rsidR="00EB05DD" w:rsidRPr="00832DA6">
        <w:rPr>
          <w:lang w:val="en-GB"/>
        </w:rPr>
        <w:t>T</w:t>
      </w:r>
      <w:r w:rsidR="00BD64C7" w:rsidRPr="00832DA6">
        <w:rPr>
          <w:lang w:val="en-GB"/>
        </w:rPr>
        <w:t xml:space="preserve">here </w:t>
      </w:r>
      <w:r w:rsidRPr="00832DA6">
        <w:rPr>
          <w:lang w:val="en-GB"/>
        </w:rPr>
        <w:t>were no significant differences on all</w:t>
      </w:r>
      <w:r w:rsidR="00681827" w:rsidRPr="00832DA6">
        <w:rPr>
          <w:lang w:val="en-GB"/>
        </w:rPr>
        <w:t xml:space="preserve"> outcome </w:t>
      </w:r>
      <w:r w:rsidR="00D66202" w:rsidRPr="00832DA6">
        <w:rPr>
          <w:lang w:val="en-GB"/>
        </w:rPr>
        <w:t>variables</w:t>
      </w:r>
      <w:r w:rsidR="001011A7" w:rsidRPr="00832DA6">
        <w:rPr>
          <w:lang w:val="en-GB"/>
        </w:rPr>
        <w:t xml:space="preserve"> between </w:t>
      </w:r>
      <w:r w:rsidR="004F135B" w:rsidRPr="00832DA6">
        <w:rPr>
          <w:lang w:val="en-GB"/>
        </w:rPr>
        <w:t>these groups.</w:t>
      </w:r>
      <w:r w:rsidR="001A5831" w:rsidRPr="00832DA6">
        <w:rPr>
          <w:lang w:val="en-GB"/>
        </w:rPr>
        <w:t xml:space="preserve"> </w:t>
      </w:r>
      <w:r w:rsidR="00A1475C" w:rsidRPr="00832DA6">
        <w:rPr>
          <w:lang w:val="en-GB"/>
        </w:rPr>
        <w:t xml:space="preserve">Therefore </w:t>
      </w:r>
      <w:r w:rsidR="00587A31" w:rsidRPr="00832DA6">
        <w:rPr>
          <w:lang w:val="en-GB"/>
        </w:rPr>
        <w:t>adjustment of confounders</w:t>
      </w:r>
      <w:r w:rsidR="00A1475C" w:rsidRPr="00832DA6">
        <w:rPr>
          <w:lang w:val="en-GB"/>
        </w:rPr>
        <w:t xml:space="preserve"> were considered unnecessary.</w:t>
      </w:r>
    </w:p>
    <w:p w14:paraId="05BBDA61" w14:textId="23152531" w:rsidR="00FB4728" w:rsidRPr="00832DA6" w:rsidRDefault="00FA7530" w:rsidP="008F01E5">
      <w:pPr>
        <w:spacing w:before="120" w:line="480" w:lineRule="auto"/>
        <w:rPr>
          <w:lang w:val="en-GB"/>
        </w:rPr>
      </w:pPr>
      <w:r w:rsidRPr="00832DA6">
        <w:rPr>
          <w:lang w:val="en-GB"/>
        </w:rPr>
        <w:lastRenderedPageBreak/>
        <w:t>Second,</w:t>
      </w:r>
      <w:r w:rsidR="000155A0" w:rsidRPr="00832DA6">
        <w:rPr>
          <w:lang w:val="en-GB"/>
        </w:rPr>
        <w:t xml:space="preserve"> the</w:t>
      </w:r>
      <w:r w:rsidRPr="00832DA6">
        <w:rPr>
          <w:lang w:val="en-GB"/>
        </w:rPr>
        <w:t xml:space="preserve"> </w:t>
      </w:r>
      <w:r w:rsidR="00950A57" w:rsidRPr="00832DA6">
        <w:rPr>
          <w:lang w:val="en-GB"/>
        </w:rPr>
        <w:t xml:space="preserve">socio-demographic and clinical variables of the included participants were measured for the </w:t>
      </w:r>
      <w:r w:rsidR="00F823A5" w:rsidRPr="00832DA6">
        <w:rPr>
          <w:lang w:val="en-GB"/>
        </w:rPr>
        <w:t>total</w:t>
      </w:r>
      <w:r w:rsidR="00950A57" w:rsidRPr="00832DA6">
        <w:rPr>
          <w:lang w:val="en-GB"/>
        </w:rPr>
        <w:t xml:space="preserve"> sample </w:t>
      </w:r>
      <w:r w:rsidR="00EE2C37" w:rsidRPr="00832DA6">
        <w:rPr>
          <w:lang w:val="en-GB"/>
        </w:rPr>
        <w:t>and</w:t>
      </w:r>
      <w:r w:rsidR="00950A57" w:rsidRPr="00832DA6">
        <w:rPr>
          <w:lang w:val="en-GB"/>
        </w:rPr>
        <w:t xml:space="preserve"> by rea</w:t>
      </w:r>
      <w:r w:rsidR="00F823A5" w:rsidRPr="00832DA6">
        <w:rPr>
          <w:lang w:val="en-GB"/>
        </w:rPr>
        <w:t xml:space="preserve">son for referral (see Table 1). </w:t>
      </w:r>
      <w:r w:rsidR="00F93437" w:rsidRPr="00832DA6">
        <w:rPr>
          <w:lang w:val="en-GB"/>
        </w:rPr>
        <w:t>Variables differed significantly between subgroups</w:t>
      </w:r>
      <w:r w:rsidR="00F823A5" w:rsidRPr="00832DA6">
        <w:rPr>
          <w:lang w:val="en-GB"/>
        </w:rPr>
        <w:t xml:space="preserve">. </w:t>
      </w:r>
      <w:r w:rsidR="00125C0F" w:rsidRPr="00832DA6">
        <w:rPr>
          <w:lang w:val="en-GB"/>
        </w:rPr>
        <w:t>P</w:t>
      </w:r>
      <w:r w:rsidR="00DD65E8" w:rsidRPr="00832DA6">
        <w:rPr>
          <w:lang w:val="en-GB"/>
        </w:rPr>
        <w:t>arents of referred children were more often</w:t>
      </w:r>
      <w:r w:rsidR="006614E7" w:rsidRPr="00832DA6">
        <w:rPr>
          <w:lang w:val="en-GB"/>
        </w:rPr>
        <w:t xml:space="preserve"> younger,</w:t>
      </w:r>
      <w:r w:rsidR="00DD65E8" w:rsidRPr="00832DA6">
        <w:rPr>
          <w:lang w:val="en-GB"/>
        </w:rPr>
        <w:t xml:space="preserve"> female, higher educated</w:t>
      </w:r>
      <w:r w:rsidR="00191E28" w:rsidRPr="00832DA6">
        <w:rPr>
          <w:lang w:val="en-GB"/>
        </w:rPr>
        <w:t xml:space="preserve"> and </w:t>
      </w:r>
      <w:r w:rsidR="000115D9" w:rsidRPr="00832DA6">
        <w:rPr>
          <w:lang w:val="en-GB"/>
        </w:rPr>
        <w:t>being</w:t>
      </w:r>
      <w:r w:rsidR="00191E28" w:rsidRPr="00832DA6">
        <w:rPr>
          <w:lang w:val="en-GB"/>
        </w:rPr>
        <w:t xml:space="preserve"> </w:t>
      </w:r>
      <w:r w:rsidR="001A5831" w:rsidRPr="00832DA6">
        <w:rPr>
          <w:lang w:val="en-GB"/>
        </w:rPr>
        <w:t>counselled</w:t>
      </w:r>
      <w:r w:rsidR="00191E28" w:rsidRPr="00832DA6">
        <w:rPr>
          <w:lang w:val="en-GB"/>
        </w:rPr>
        <w:t xml:space="preserve"> for</w:t>
      </w:r>
      <w:r w:rsidR="00C42B14" w:rsidRPr="00832DA6">
        <w:rPr>
          <w:lang w:val="en-GB"/>
        </w:rPr>
        <w:t xml:space="preserve"> neuro-genetic</w:t>
      </w:r>
      <w:r w:rsidRPr="00832DA6">
        <w:rPr>
          <w:lang w:val="en-GB"/>
        </w:rPr>
        <w:t xml:space="preserve"> and ‘other’</w:t>
      </w:r>
      <w:r w:rsidR="00C42B14" w:rsidRPr="00832DA6">
        <w:rPr>
          <w:lang w:val="en-GB"/>
        </w:rPr>
        <w:t xml:space="preserve"> type of disease</w:t>
      </w:r>
      <w:r w:rsidR="00EE2C37" w:rsidRPr="00832DA6">
        <w:rPr>
          <w:lang w:val="en-GB"/>
        </w:rPr>
        <w:t>s</w:t>
      </w:r>
      <w:r w:rsidR="0034394D" w:rsidRPr="00832DA6">
        <w:rPr>
          <w:lang w:val="en-GB"/>
        </w:rPr>
        <w:t xml:space="preserve">. </w:t>
      </w:r>
      <w:r w:rsidR="00637FAF" w:rsidRPr="00832DA6">
        <w:rPr>
          <w:lang w:val="en-GB"/>
        </w:rPr>
        <w:t xml:space="preserve">Counselees with a </w:t>
      </w:r>
      <w:r w:rsidR="00EB05DD" w:rsidRPr="00832DA6">
        <w:rPr>
          <w:lang w:val="en-GB"/>
        </w:rPr>
        <w:t xml:space="preserve">possible </w:t>
      </w:r>
      <w:r w:rsidR="00637FAF" w:rsidRPr="00832DA6">
        <w:rPr>
          <w:lang w:val="en-GB"/>
        </w:rPr>
        <w:t>genetic condition</w:t>
      </w:r>
      <w:r w:rsidRPr="00832DA6">
        <w:rPr>
          <w:lang w:val="en-GB"/>
        </w:rPr>
        <w:t xml:space="preserve"> and </w:t>
      </w:r>
      <w:r w:rsidR="00637FAF" w:rsidRPr="00832DA6">
        <w:rPr>
          <w:lang w:val="en-GB"/>
        </w:rPr>
        <w:t xml:space="preserve">counselees referred for pre-symptomatic genetic </w:t>
      </w:r>
      <w:r w:rsidR="001A5831" w:rsidRPr="00832DA6">
        <w:rPr>
          <w:lang w:val="en-GB"/>
        </w:rPr>
        <w:t>counselling</w:t>
      </w:r>
      <w:r w:rsidRPr="00832DA6">
        <w:rPr>
          <w:lang w:val="en-GB"/>
        </w:rPr>
        <w:t xml:space="preserve"> were more often </w:t>
      </w:r>
      <w:r w:rsidR="001A5831" w:rsidRPr="00832DA6">
        <w:rPr>
          <w:lang w:val="en-GB"/>
        </w:rPr>
        <w:t>counselled</w:t>
      </w:r>
      <w:r w:rsidRPr="00832DA6">
        <w:rPr>
          <w:lang w:val="en-GB"/>
        </w:rPr>
        <w:t xml:space="preserve"> for </w:t>
      </w:r>
      <w:r w:rsidR="002E25B2" w:rsidRPr="00832DA6">
        <w:rPr>
          <w:lang w:val="en-GB"/>
        </w:rPr>
        <w:t xml:space="preserve">the </w:t>
      </w:r>
      <w:r w:rsidRPr="00832DA6">
        <w:rPr>
          <w:lang w:val="en-GB"/>
        </w:rPr>
        <w:t>onco-genetic and cardio-genetic type</w:t>
      </w:r>
      <w:r w:rsidR="002E25B2" w:rsidRPr="00832DA6">
        <w:rPr>
          <w:lang w:val="en-GB"/>
        </w:rPr>
        <w:t>s</w:t>
      </w:r>
      <w:r w:rsidRPr="00832DA6">
        <w:rPr>
          <w:lang w:val="en-GB"/>
        </w:rPr>
        <w:t xml:space="preserve"> of diseases. </w:t>
      </w:r>
      <w:r w:rsidR="0034394D" w:rsidRPr="00832DA6">
        <w:rPr>
          <w:lang w:val="en-GB"/>
        </w:rPr>
        <w:t xml:space="preserve">Genetic testing </w:t>
      </w:r>
      <w:r w:rsidR="000155A0" w:rsidRPr="00832DA6">
        <w:rPr>
          <w:lang w:val="en-GB"/>
        </w:rPr>
        <w:t>more often identified</w:t>
      </w:r>
      <w:r w:rsidR="00DC5885" w:rsidRPr="00832DA6">
        <w:rPr>
          <w:lang w:val="en-GB"/>
        </w:rPr>
        <w:t xml:space="preserve"> </w:t>
      </w:r>
      <w:r w:rsidR="0034394D" w:rsidRPr="00832DA6">
        <w:rPr>
          <w:lang w:val="en-GB"/>
        </w:rPr>
        <w:t xml:space="preserve">a pathogenic </w:t>
      </w:r>
      <w:r w:rsidR="00772943" w:rsidRPr="00832DA6">
        <w:rPr>
          <w:lang w:val="en-GB"/>
        </w:rPr>
        <w:t>variant</w:t>
      </w:r>
      <w:r w:rsidR="0034394D" w:rsidRPr="00832DA6">
        <w:rPr>
          <w:lang w:val="en-GB"/>
        </w:rPr>
        <w:t xml:space="preserve"> among </w:t>
      </w:r>
      <w:r w:rsidR="00637FAF" w:rsidRPr="00832DA6">
        <w:rPr>
          <w:lang w:val="en-GB"/>
        </w:rPr>
        <w:t>children with a genetic condition</w:t>
      </w:r>
      <w:r w:rsidR="0034394D" w:rsidRPr="00832DA6">
        <w:rPr>
          <w:lang w:val="en-GB"/>
        </w:rPr>
        <w:t xml:space="preserve"> than among </w:t>
      </w:r>
      <w:r w:rsidR="00637FAF" w:rsidRPr="00832DA6">
        <w:rPr>
          <w:lang w:val="en-GB"/>
        </w:rPr>
        <w:t>adults wit</w:t>
      </w:r>
      <w:r w:rsidR="00BF5A53" w:rsidRPr="00832DA6">
        <w:rPr>
          <w:lang w:val="en-GB"/>
        </w:rPr>
        <w:t>h a genetic condition.</w:t>
      </w:r>
      <w:r w:rsidR="00FB4728" w:rsidRPr="00832DA6">
        <w:rPr>
          <w:lang w:val="en-GB"/>
        </w:rPr>
        <w:t xml:space="preserve"> </w:t>
      </w:r>
      <w:r w:rsidR="00A1475C" w:rsidRPr="00832DA6">
        <w:rPr>
          <w:lang w:val="en-GB"/>
        </w:rPr>
        <w:t xml:space="preserve">As the outcomes of these subgroups were studied separately, </w:t>
      </w:r>
      <w:r w:rsidR="00587A31" w:rsidRPr="00832DA6">
        <w:rPr>
          <w:lang w:val="en-GB"/>
        </w:rPr>
        <w:t>adjustment of confounders</w:t>
      </w:r>
      <w:r w:rsidR="00A1475C" w:rsidRPr="00832DA6">
        <w:rPr>
          <w:lang w:val="en-GB"/>
        </w:rPr>
        <w:t xml:space="preserve"> for these differences were considered unnecessary.  </w:t>
      </w:r>
    </w:p>
    <w:p w14:paraId="4052D3CD" w14:textId="2723134D" w:rsidR="00856217" w:rsidRPr="00832DA6" w:rsidRDefault="00BD64C7" w:rsidP="008F01E5">
      <w:pPr>
        <w:spacing w:before="120" w:line="480" w:lineRule="auto"/>
        <w:rPr>
          <w:b/>
          <w:lang w:val="en-GB"/>
        </w:rPr>
      </w:pPr>
      <w:r w:rsidRPr="00832DA6">
        <w:rPr>
          <w:b/>
          <w:lang w:val="en-GB"/>
        </w:rPr>
        <w:t>A</w:t>
      </w:r>
      <w:r w:rsidR="0019051E" w:rsidRPr="00832DA6">
        <w:rPr>
          <w:b/>
          <w:lang w:val="en-GB"/>
        </w:rPr>
        <w:t>im</w:t>
      </w:r>
      <w:r w:rsidRPr="00832DA6">
        <w:rPr>
          <w:b/>
          <w:lang w:val="en-GB"/>
        </w:rPr>
        <w:t xml:space="preserve"> 1</w:t>
      </w:r>
      <w:r w:rsidR="00F93437" w:rsidRPr="00832DA6">
        <w:rPr>
          <w:b/>
          <w:lang w:val="en-GB"/>
        </w:rPr>
        <w:t>:</w:t>
      </w:r>
      <w:r w:rsidR="00C50606" w:rsidRPr="00832DA6">
        <w:rPr>
          <w:b/>
          <w:lang w:val="en-GB"/>
        </w:rPr>
        <w:t xml:space="preserve"> </w:t>
      </w:r>
      <w:r w:rsidR="008279D4" w:rsidRPr="00832DA6">
        <w:rPr>
          <w:b/>
          <w:lang w:val="en-GB"/>
        </w:rPr>
        <w:t>A</w:t>
      </w:r>
      <w:r w:rsidR="00477E69" w:rsidRPr="00832DA6">
        <w:rPr>
          <w:b/>
          <w:lang w:val="en-GB"/>
        </w:rPr>
        <w:t xml:space="preserve">ll </w:t>
      </w:r>
      <w:r w:rsidR="00FB5254" w:rsidRPr="00832DA6">
        <w:rPr>
          <w:b/>
          <w:lang w:val="en-GB"/>
        </w:rPr>
        <w:t>outcome</w:t>
      </w:r>
      <w:r w:rsidR="00BD0558" w:rsidRPr="00832DA6">
        <w:rPr>
          <w:b/>
          <w:lang w:val="en-GB"/>
        </w:rPr>
        <w:t>s</w:t>
      </w:r>
      <w:r w:rsidR="00FB5254" w:rsidRPr="00832DA6">
        <w:rPr>
          <w:b/>
          <w:lang w:val="en-GB"/>
        </w:rPr>
        <w:t xml:space="preserve"> of genetic </w:t>
      </w:r>
      <w:r w:rsidR="001A5831" w:rsidRPr="00832DA6">
        <w:rPr>
          <w:b/>
          <w:lang w:val="en-GB"/>
        </w:rPr>
        <w:t>counselling</w:t>
      </w:r>
      <w:r w:rsidR="00F3198A" w:rsidRPr="00832DA6">
        <w:rPr>
          <w:b/>
          <w:lang w:val="en-GB"/>
        </w:rPr>
        <w:t xml:space="preserve"> </w:t>
      </w:r>
      <w:r w:rsidR="008279D4" w:rsidRPr="00832DA6">
        <w:rPr>
          <w:b/>
          <w:lang w:val="en-GB"/>
        </w:rPr>
        <w:t xml:space="preserve">improved </w:t>
      </w:r>
      <w:r w:rsidR="004F135B" w:rsidRPr="00832DA6">
        <w:rPr>
          <w:b/>
          <w:lang w:val="en-GB"/>
        </w:rPr>
        <w:t>at group level</w:t>
      </w:r>
    </w:p>
    <w:p w14:paraId="5D33FEEF" w14:textId="51C1C094" w:rsidR="002B58C0" w:rsidRPr="00832DA6" w:rsidRDefault="007C48B9" w:rsidP="008218AF">
      <w:pPr>
        <w:spacing w:line="480" w:lineRule="auto"/>
        <w:rPr>
          <w:lang w:val="en-GB"/>
        </w:rPr>
      </w:pPr>
      <w:r w:rsidRPr="00832DA6">
        <w:rPr>
          <w:lang w:val="en-GB"/>
        </w:rPr>
        <w:t xml:space="preserve">Table 2 shows the outcomes of genetic </w:t>
      </w:r>
      <w:r w:rsidR="001A5831" w:rsidRPr="00832DA6">
        <w:rPr>
          <w:lang w:val="en-GB"/>
        </w:rPr>
        <w:t>counselling</w:t>
      </w:r>
      <w:r w:rsidRPr="00832DA6">
        <w:rPr>
          <w:lang w:val="en-GB"/>
        </w:rPr>
        <w:t xml:space="preserve"> </w:t>
      </w:r>
      <w:r w:rsidR="000264E4" w:rsidRPr="00832DA6">
        <w:rPr>
          <w:lang w:val="en-GB"/>
        </w:rPr>
        <w:t>for the total sample</w:t>
      </w:r>
      <w:r w:rsidRPr="00832DA6">
        <w:rPr>
          <w:lang w:val="en-GB"/>
        </w:rPr>
        <w:t>.</w:t>
      </w:r>
      <w:r w:rsidR="00E30E1E" w:rsidRPr="00832DA6">
        <w:rPr>
          <w:lang w:val="en-GB"/>
        </w:rPr>
        <w:t xml:space="preserve"> </w:t>
      </w:r>
      <w:r w:rsidR="00F3198A" w:rsidRPr="00832DA6">
        <w:rPr>
          <w:lang w:val="en-GB"/>
        </w:rPr>
        <w:t xml:space="preserve">After the whole genetic </w:t>
      </w:r>
      <w:r w:rsidR="001A5831" w:rsidRPr="00832DA6">
        <w:rPr>
          <w:lang w:val="en-GB"/>
        </w:rPr>
        <w:t>counselling</w:t>
      </w:r>
      <w:r w:rsidR="00F3198A" w:rsidRPr="00832DA6">
        <w:rPr>
          <w:lang w:val="en-GB"/>
        </w:rPr>
        <w:t xml:space="preserve"> process</w:t>
      </w:r>
      <w:r w:rsidR="007B5A7C" w:rsidRPr="00832DA6">
        <w:rPr>
          <w:lang w:val="en-GB"/>
        </w:rPr>
        <w:t xml:space="preserve"> (T0</w:t>
      </w:r>
      <w:r w:rsidR="00BD64C7" w:rsidRPr="00832DA6">
        <w:rPr>
          <w:lang w:val="en-GB"/>
        </w:rPr>
        <w:t>–</w:t>
      </w:r>
      <w:r w:rsidR="007B5A7C" w:rsidRPr="00832DA6">
        <w:rPr>
          <w:lang w:val="en-GB"/>
        </w:rPr>
        <w:t>T2)</w:t>
      </w:r>
      <w:r w:rsidR="002E25B2" w:rsidRPr="00832DA6">
        <w:rPr>
          <w:lang w:val="en-GB"/>
        </w:rPr>
        <w:t>,</w:t>
      </w:r>
      <w:r w:rsidR="007B5A7C" w:rsidRPr="00832DA6">
        <w:rPr>
          <w:lang w:val="en-GB"/>
        </w:rPr>
        <w:t xml:space="preserve"> there </w:t>
      </w:r>
      <w:r w:rsidR="0093347A" w:rsidRPr="00832DA6">
        <w:rPr>
          <w:lang w:val="en-GB"/>
        </w:rPr>
        <w:t>were</w:t>
      </w:r>
      <w:r w:rsidR="007B5A7C" w:rsidRPr="00832DA6">
        <w:rPr>
          <w:lang w:val="en-GB"/>
        </w:rPr>
        <w:t xml:space="preserve"> significant improvement</w:t>
      </w:r>
      <w:r w:rsidR="0093347A" w:rsidRPr="00832DA6">
        <w:rPr>
          <w:lang w:val="en-GB"/>
        </w:rPr>
        <w:t>s</w:t>
      </w:r>
      <w:r w:rsidR="002F30A2" w:rsidRPr="00832DA6">
        <w:rPr>
          <w:lang w:val="en-GB"/>
        </w:rPr>
        <w:t xml:space="preserve"> </w:t>
      </w:r>
      <w:r w:rsidR="007B5A7C" w:rsidRPr="00832DA6">
        <w:rPr>
          <w:lang w:val="en-GB"/>
        </w:rPr>
        <w:t>in empowerment (</w:t>
      </w:r>
      <w:r w:rsidR="007B5A7C" w:rsidRPr="00832DA6">
        <w:rPr>
          <w:i/>
          <w:lang w:val="en-GB"/>
        </w:rPr>
        <w:t>V</w:t>
      </w:r>
      <w:r w:rsidR="007B5A7C" w:rsidRPr="00832DA6">
        <w:rPr>
          <w:lang w:val="en-GB"/>
        </w:rPr>
        <w:t xml:space="preserve"> = 0.22, </w:t>
      </w:r>
      <w:r w:rsidR="007B5A7C" w:rsidRPr="00832DA6">
        <w:rPr>
          <w:i/>
          <w:lang w:val="en-GB"/>
        </w:rPr>
        <w:t>F</w:t>
      </w:r>
      <w:r w:rsidR="007B5A7C" w:rsidRPr="00832DA6">
        <w:rPr>
          <w:lang w:val="en-GB"/>
        </w:rPr>
        <w:t xml:space="preserve">(2, 1415) = 197.14, </w:t>
      </w:r>
      <w:r w:rsidR="007B5A7C" w:rsidRPr="00832DA6">
        <w:rPr>
          <w:i/>
          <w:lang w:val="en-GB"/>
        </w:rPr>
        <w:t>p</w:t>
      </w:r>
      <w:r w:rsidR="00A149DE" w:rsidRPr="00832DA6">
        <w:rPr>
          <w:i/>
          <w:lang w:val="en-GB"/>
        </w:rPr>
        <w:t xml:space="preserve"> </w:t>
      </w:r>
      <w:r w:rsidR="007B5A7C" w:rsidRPr="00832DA6">
        <w:rPr>
          <w:lang w:val="en-GB"/>
        </w:rPr>
        <w:t>&lt;.001)</w:t>
      </w:r>
      <w:r w:rsidR="00E53BAF" w:rsidRPr="00832DA6">
        <w:rPr>
          <w:lang w:val="en-GB"/>
        </w:rPr>
        <w:t>,</w:t>
      </w:r>
      <w:r w:rsidR="0093347A" w:rsidRPr="00832DA6">
        <w:rPr>
          <w:lang w:val="en-GB"/>
        </w:rPr>
        <w:t xml:space="preserve"> p</w:t>
      </w:r>
      <w:r w:rsidR="007B5A7C" w:rsidRPr="00832DA6">
        <w:rPr>
          <w:lang w:val="en-GB"/>
        </w:rPr>
        <w:t>erceived personal control (</w:t>
      </w:r>
      <w:r w:rsidR="007B5A7C" w:rsidRPr="00832DA6">
        <w:rPr>
          <w:i/>
          <w:lang w:val="en-GB"/>
        </w:rPr>
        <w:t>V</w:t>
      </w:r>
      <w:r w:rsidR="007B5A7C" w:rsidRPr="00832DA6">
        <w:rPr>
          <w:lang w:val="en-GB"/>
        </w:rPr>
        <w:t xml:space="preserve"> = 0.03, </w:t>
      </w:r>
      <w:r w:rsidR="007B5A7C" w:rsidRPr="00832DA6">
        <w:rPr>
          <w:i/>
          <w:lang w:val="en-GB"/>
        </w:rPr>
        <w:t>F</w:t>
      </w:r>
      <w:r w:rsidR="007B5A7C" w:rsidRPr="00832DA6">
        <w:rPr>
          <w:lang w:val="en-GB"/>
        </w:rPr>
        <w:t xml:space="preserve">(2, 1405) = 24.76, </w:t>
      </w:r>
      <w:r w:rsidR="007B5A7C" w:rsidRPr="00832DA6">
        <w:rPr>
          <w:i/>
          <w:lang w:val="en-GB"/>
        </w:rPr>
        <w:t>p</w:t>
      </w:r>
      <w:r w:rsidR="00A149DE" w:rsidRPr="00832DA6">
        <w:rPr>
          <w:i/>
          <w:lang w:val="en-GB"/>
        </w:rPr>
        <w:t xml:space="preserve"> </w:t>
      </w:r>
      <w:r w:rsidR="007B5A7C" w:rsidRPr="00832DA6">
        <w:rPr>
          <w:lang w:val="en-GB"/>
        </w:rPr>
        <w:t>&lt;.001)</w:t>
      </w:r>
      <w:r w:rsidR="0093347A" w:rsidRPr="00832DA6">
        <w:rPr>
          <w:lang w:val="en-GB"/>
        </w:rPr>
        <w:t xml:space="preserve"> </w:t>
      </w:r>
      <w:r w:rsidR="00E53BAF" w:rsidRPr="00832DA6">
        <w:rPr>
          <w:lang w:val="en-GB"/>
        </w:rPr>
        <w:t xml:space="preserve">and </w:t>
      </w:r>
      <w:r w:rsidR="0093347A" w:rsidRPr="00832DA6">
        <w:rPr>
          <w:lang w:val="en-GB"/>
        </w:rPr>
        <w:t>a</w:t>
      </w:r>
      <w:r w:rsidR="007B5A7C" w:rsidRPr="00832DA6">
        <w:rPr>
          <w:lang w:val="en-GB"/>
        </w:rPr>
        <w:t>nxiety (</w:t>
      </w:r>
      <w:r w:rsidR="007B5A7C" w:rsidRPr="00832DA6">
        <w:rPr>
          <w:i/>
          <w:lang w:val="en-GB"/>
        </w:rPr>
        <w:t>V</w:t>
      </w:r>
      <w:r w:rsidR="007B5A7C" w:rsidRPr="00832DA6">
        <w:rPr>
          <w:lang w:val="en-GB"/>
        </w:rPr>
        <w:t xml:space="preserve"> = 0.04, </w:t>
      </w:r>
      <w:r w:rsidR="007B5A7C" w:rsidRPr="00832DA6">
        <w:rPr>
          <w:i/>
          <w:lang w:val="en-GB"/>
        </w:rPr>
        <w:t>F</w:t>
      </w:r>
      <w:r w:rsidR="007B5A7C" w:rsidRPr="00832DA6">
        <w:rPr>
          <w:lang w:val="en-GB"/>
        </w:rPr>
        <w:t xml:space="preserve">(2, 1426) = 32.24, </w:t>
      </w:r>
      <w:r w:rsidR="007B5A7C" w:rsidRPr="00832DA6">
        <w:rPr>
          <w:i/>
          <w:lang w:val="en-GB"/>
        </w:rPr>
        <w:t>p</w:t>
      </w:r>
      <w:r w:rsidR="00A149DE" w:rsidRPr="00832DA6">
        <w:rPr>
          <w:i/>
          <w:lang w:val="en-GB"/>
        </w:rPr>
        <w:t xml:space="preserve"> </w:t>
      </w:r>
      <w:r w:rsidR="007B5A7C" w:rsidRPr="00832DA6">
        <w:rPr>
          <w:lang w:val="en-GB"/>
        </w:rPr>
        <w:t>&lt;.001)</w:t>
      </w:r>
      <w:r w:rsidR="0093347A" w:rsidRPr="00832DA6">
        <w:rPr>
          <w:lang w:val="en-GB"/>
        </w:rPr>
        <w:t xml:space="preserve">. Effect-sizes were medium for empowerment and small for </w:t>
      </w:r>
      <w:r w:rsidR="00E53BAF" w:rsidRPr="00832DA6">
        <w:rPr>
          <w:lang w:val="en-GB"/>
        </w:rPr>
        <w:t>the other outcomes</w:t>
      </w:r>
      <w:r w:rsidR="0093347A" w:rsidRPr="00832DA6">
        <w:rPr>
          <w:lang w:val="en-GB"/>
        </w:rPr>
        <w:t>.</w:t>
      </w:r>
      <w:r w:rsidR="008A6FC7" w:rsidRPr="00832DA6">
        <w:rPr>
          <w:lang w:val="en-GB"/>
        </w:rPr>
        <w:t xml:space="preserve"> </w:t>
      </w:r>
      <w:r w:rsidR="000155A0" w:rsidRPr="00832DA6">
        <w:rPr>
          <w:lang w:val="en-GB"/>
        </w:rPr>
        <w:t>C</w:t>
      </w:r>
      <w:r w:rsidR="00671B8F" w:rsidRPr="00832DA6">
        <w:rPr>
          <w:lang w:val="en-GB"/>
        </w:rPr>
        <w:t xml:space="preserve">ontrast analyses were </w:t>
      </w:r>
      <w:r w:rsidR="000155A0" w:rsidRPr="00832DA6">
        <w:rPr>
          <w:lang w:val="en-GB"/>
        </w:rPr>
        <w:t xml:space="preserve">then </w:t>
      </w:r>
      <w:r w:rsidR="00671B8F" w:rsidRPr="00832DA6">
        <w:rPr>
          <w:lang w:val="en-GB"/>
        </w:rPr>
        <w:t xml:space="preserve">used to </w:t>
      </w:r>
      <w:r w:rsidR="001A5831" w:rsidRPr="00832DA6">
        <w:rPr>
          <w:lang w:val="en-GB"/>
        </w:rPr>
        <w:t>analyse</w:t>
      </w:r>
      <w:r w:rsidR="00671B8F" w:rsidRPr="00832DA6">
        <w:rPr>
          <w:lang w:val="en-GB"/>
        </w:rPr>
        <w:t xml:space="preserve"> the effects on outcomes per session. A</w:t>
      </w:r>
      <w:r w:rsidR="007B5A7C" w:rsidRPr="00832DA6">
        <w:rPr>
          <w:lang w:val="en-GB"/>
        </w:rPr>
        <w:t xml:space="preserve">fter the </w:t>
      </w:r>
      <w:r w:rsidR="001633B6" w:rsidRPr="00832DA6">
        <w:rPr>
          <w:lang w:val="en-GB"/>
        </w:rPr>
        <w:t>first consu</w:t>
      </w:r>
      <w:r w:rsidR="002F30A2" w:rsidRPr="00832DA6">
        <w:rPr>
          <w:lang w:val="en-GB"/>
        </w:rPr>
        <w:t xml:space="preserve">ltation </w:t>
      </w:r>
      <w:r w:rsidR="007B5A7C" w:rsidRPr="00832DA6">
        <w:rPr>
          <w:lang w:val="en-GB"/>
        </w:rPr>
        <w:t>(T0</w:t>
      </w:r>
      <w:r w:rsidR="00BD64C7" w:rsidRPr="00832DA6">
        <w:rPr>
          <w:lang w:val="en-GB"/>
        </w:rPr>
        <w:t>–</w:t>
      </w:r>
      <w:r w:rsidR="007B5A7C" w:rsidRPr="00832DA6">
        <w:rPr>
          <w:lang w:val="en-GB"/>
        </w:rPr>
        <w:t>T1)</w:t>
      </w:r>
      <w:r w:rsidR="002E25B2" w:rsidRPr="00832DA6">
        <w:rPr>
          <w:lang w:val="en-GB"/>
        </w:rPr>
        <w:t>,</w:t>
      </w:r>
      <w:r w:rsidR="007B5A7C" w:rsidRPr="00832DA6">
        <w:rPr>
          <w:lang w:val="en-GB"/>
        </w:rPr>
        <w:t xml:space="preserve"> </w:t>
      </w:r>
      <w:r w:rsidR="00E53BAF" w:rsidRPr="00832DA6">
        <w:rPr>
          <w:lang w:val="en-GB"/>
        </w:rPr>
        <w:t>all outcomes improved</w:t>
      </w:r>
      <w:r w:rsidR="007B5A7C" w:rsidRPr="00832DA6">
        <w:rPr>
          <w:lang w:val="en-GB"/>
        </w:rPr>
        <w:t xml:space="preserve"> significantly</w:t>
      </w:r>
      <w:r w:rsidR="00252948" w:rsidRPr="00832DA6">
        <w:rPr>
          <w:lang w:val="en-GB"/>
        </w:rPr>
        <w:t xml:space="preserve"> and e</w:t>
      </w:r>
      <w:r w:rsidR="007B5A7C" w:rsidRPr="00832DA6">
        <w:rPr>
          <w:lang w:val="en-GB"/>
        </w:rPr>
        <w:t xml:space="preserve">ffect-sizes were small for all outcomes. After </w:t>
      </w:r>
      <w:r w:rsidR="002F30A2" w:rsidRPr="00832DA6">
        <w:rPr>
          <w:lang w:val="en-GB"/>
        </w:rPr>
        <w:t xml:space="preserve">the results of genetic </w:t>
      </w:r>
      <w:r w:rsidR="001A5831" w:rsidRPr="00832DA6">
        <w:rPr>
          <w:lang w:val="en-GB"/>
        </w:rPr>
        <w:t>counselling</w:t>
      </w:r>
      <w:r w:rsidR="002F30A2" w:rsidRPr="00832DA6">
        <w:rPr>
          <w:lang w:val="en-GB"/>
        </w:rPr>
        <w:t xml:space="preserve"> were </w:t>
      </w:r>
      <w:r w:rsidR="00E53BAF" w:rsidRPr="00832DA6">
        <w:rPr>
          <w:lang w:val="en-GB"/>
        </w:rPr>
        <w:t>disclosed</w:t>
      </w:r>
      <w:r w:rsidR="007B5A7C" w:rsidRPr="00832DA6">
        <w:rPr>
          <w:lang w:val="en-GB"/>
        </w:rPr>
        <w:t xml:space="preserve"> (T1</w:t>
      </w:r>
      <w:r w:rsidR="00BD64C7" w:rsidRPr="00832DA6">
        <w:rPr>
          <w:lang w:val="en-GB"/>
        </w:rPr>
        <w:t>–</w:t>
      </w:r>
      <w:r w:rsidR="007B5A7C" w:rsidRPr="00832DA6">
        <w:rPr>
          <w:lang w:val="en-GB"/>
        </w:rPr>
        <w:t>T2)</w:t>
      </w:r>
      <w:r w:rsidR="002E25B2" w:rsidRPr="00832DA6">
        <w:rPr>
          <w:lang w:val="en-GB"/>
        </w:rPr>
        <w:t>,</w:t>
      </w:r>
      <w:r w:rsidR="007B5A7C" w:rsidRPr="00832DA6">
        <w:rPr>
          <w:lang w:val="en-GB"/>
        </w:rPr>
        <w:t xml:space="preserve"> empowerment</w:t>
      </w:r>
      <w:r w:rsidR="00637FAF" w:rsidRPr="00832DA6">
        <w:rPr>
          <w:lang w:val="en-GB"/>
        </w:rPr>
        <w:t xml:space="preserve"> and anxiety</w:t>
      </w:r>
      <w:r w:rsidR="007B5A7C" w:rsidRPr="00832DA6">
        <w:rPr>
          <w:lang w:val="en-GB"/>
        </w:rPr>
        <w:t xml:space="preserve"> improved significantly</w:t>
      </w:r>
      <w:r w:rsidR="00252948" w:rsidRPr="00832DA6">
        <w:rPr>
          <w:lang w:val="en-GB"/>
        </w:rPr>
        <w:t xml:space="preserve"> and effect</w:t>
      </w:r>
      <w:r w:rsidR="007B5A7C" w:rsidRPr="00832DA6">
        <w:rPr>
          <w:lang w:val="en-GB"/>
        </w:rPr>
        <w:t>-sizes were small</w:t>
      </w:r>
      <w:r w:rsidR="002B58C0" w:rsidRPr="00832DA6">
        <w:rPr>
          <w:lang w:val="en-GB"/>
        </w:rPr>
        <w:t xml:space="preserve"> for both outcomes</w:t>
      </w:r>
      <w:r w:rsidR="000155A0" w:rsidRPr="00832DA6">
        <w:rPr>
          <w:lang w:val="en-GB"/>
        </w:rPr>
        <w:t xml:space="preserve">, while perceived </w:t>
      </w:r>
      <w:r w:rsidR="00E30E1E" w:rsidRPr="00832DA6">
        <w:rPr>
          <w:lang w:val="en-GB"/>
        </w:rPr>
        <w:t>personal control did not change significantly</w:t>
      </w:r>
      <w:r w:rsidR="002B58C0" w:rsidRPr="00832DA6">
        <w:rPr>
          <w:lang w:val="en-GB"/>
        </w:rPr>
        <w:t xml:space="preserve"> </w:t>
      </w:r>
      <w:r w:rsidR="00924DEC" w:rsidRPr="00832DA6">
        <w:rPr>
          <w:lang w:val="en-GB"/>
        </w:rPr>
        <w:t>during this period</w:t>
      </w:r>
      <w:r w:rsidR="00E30E1E" w:rsidRPr="00832DA6">
        <w:rPr>
          <w:lang w:val="en-GB"/>
        </w:rPr>
        <w:t xml:space="preserve">. </w:t>
      </w:r>
    </w:p>
    <w:p w14:paraId="55B268D6" w14:textId="705D7E9F" w:rsidR="00AD0D4B" w:rsidRPr="00832DA6" w:rsidRDefault="004F4D98" w:rsidP="008F01E5">
      <w:pPr>
        <w:spacing w:before="120" w:line="480" w:lineRule="auto"/>
        <w:rPr>
          <w:lang w:val="en-GB"/>
        </w:rPr>
      </w:pPr>
      <w:r w:rsidRPr="00832DA6">
        <w:rPr>
          <w:lang w:val="en-GB"/>
        </w:rPr>
        <w:t xml:space="preserve">Table 2 shows also </w:t>
      </w:r>
      <w:r w:rsidR="00E53BAF" w:rsidRPr="00832DA6">
        <w:rPr>
          <w:lang w:val="en-GB"/>
        </w:rPr>
        <w:t xml:space="preserve">the outcomes of genetic </w:t>
      </w:r>
      <w:r w:rsidR="001A5831" w:rsidRPr="00832DA6">
        <w:rPr>
          <w:lang w:val="en-GB"/>
        </w:rPr>
        <w:t>counselling</w:t>
      </w:r>
      <w:r w:rsidR="00E53BAF" w:rsidRPr="00832DA6">
        <w:rPr>
          <w:lang w:val="en-GB"/>
        </w:rPr>
        <w:t xml:space="preserve"> by reason for referral.</w:t>
      </w:r>
      <w:r w:rsidR="006639D6" w:rsidRPr="00832DA6">
        <w:rPr>
          <w:lang w:val="en-GB"/>
        </w:rPr>
        <w:t xml:space="preserve"> </w:t>
      </w:r>
      <w:r w:rsidR="002C5BEE" w:rsidRPr="00832DA6">
        <w:rPr>
          <w:lang w:val="en-GB"/>
        </w:rPr>
        <w:t xml:space="preserve">Changes in outcomes did not differ significantly </w:t>
      </w:r>
      <w:r w:rsidR="002F30A2" w:rsidRPr="00832DA6">
        <w:rPr>
          <w:lang w:val="en-GB"/>
        </w:rPr>
        <w:t>between</w:t>
      </w:r>
      <w:r w:rsidR="00D2217F" w:rsidRPr="00832DA6">
        <w:rPr>
          <w:lang w:val="en-GB"/>
        </w:rPr>
        <w:t xml:space="preserve"> </w:t>
      </w:r>
      <w:r w:rsidR="00EF6D14" w:rsidRPr="00832DA6">
        <w:rPr>
          <w:lang w:val="en-GB"/>
        </w:rPr>
        <w:t xml:space="preserve">counselees with a </w:t>
      </w:r>
      <w:r w:rsidR="006639D6" w:rsidRPr="00832DA6">
        <w:rPr>
          <w:lang w:val="en-GB"/>
        </w:rPr>
        <w:t xml:space="preserve">possible </w:t>
      </w:r>
      <w:r w:rsidR="00EF6D14" w:rsidRPr="00832DA6">
        <w:rPr>
          <w:lang w:val="en-GB"/>
        </w:rPr>
        <w:t xml:space="preserve">genetic </w:t>
      </w:r>
      <w:r w:rsidR="00EF6D14" w:rsidRPr="00832DA6">
        <w:rPr>
          <w:lang w:val="en-GB"/>
        </w:rPr>
        <w:lastRenderedPageBreak/>
        <w:t>condition</w:t>
      </w:r>
      <w:r w:rsidR="002C5BEE" w:rsidRPr="00832DA6">
        <w:rPr>
          <w:lang w:val="en-GB"/>
        </w:rPr>
        <w:t xml:space="preserve">, </w:t>
      </w:r>
      <w:r w:rsidR="00EF6D14" w:rsidRPr="00832DA6">
        <w:rPr>
          <w:lang w:val="en-GB"/>
        </w:rPr>
        <w:t xml:space="preserve">counselees referred for pre-symptomatic genetic </w:t>
      </w:r>
      <w:r w:rsidR="001A5831" w:rsidRPr="00832DA6">
        <w:rPr>
          <w:lang w:val="en-GB"/>
        </w:rPr>
        <w:t>counselling</w:t>
      </w:r>
      <w:r w:rsidR="002C5BEE" w:rsidRPr="00832DA6">
        <w:rPr>
          <w:lang w:val="en-GB"/>
        </w:rPr>
        <w:t xml:space="preserve"> and parents of referred children on empowerment</w:t>
      </w:r>
      <w:r w:rsidR="002B58C0" w:rsidRPr="00832DA6">
        <w:rPr>
          <w:lang w:val="en-GB"/>
        </w:rPr>
        <w:t xml:space="preserve"> (</w:t>
      </w:r>
      <w:r w:rsidR="002B58C0" w:rsidRPr="00832DA6">
        <w:rPr>
          <w:i/>
          <w:lang w:val="en-GB"/>
        </w:rPr>
        <w:t>V</w:t>
      </w:r>
      <w:r w:rsidR="002B58C0" w:rsidRPr="00832DA6">
        <w:rPr>
          <w:lang w:val="en-GB"/>
        </w:rPr>
        <w:t xml:space="preserve"> = 0.01, </w:t>
      </w:r>
      <w:r w:rsidR="002B58C0" w:rsidRPr="00832DA6">
        <w:rPr>
          <w:i/>
          <w:lang w:val="en-GB"/>
        </w:rPr>
        <w:t>F</w:t>
      </w:r>
      <w:r w:rsidR="002B58C0" w:rsidRPr="00832DA6">
        <w:rPr>
          <w:lang w:val="en-GB"/>
        </w:rPr>
        <w:t xml:space="preserve">(4, 2832) = 1.67, </w:t>
      </w:r>
      <w:r w:rsidR="00EF6D14" w:rsidRPr="00832DA6">
        <w:rPr>
          <w:i/>
          <w:lang w:val="en-GB"/>
        </w:rPr>
        <w:t>p</w:t>
      </w:r>
      <w:r w:rsidR="00A149DE" w:rsidRPr="00832DA6">
        <w:rPr>
          <w:i/>
          <w:lang w:val="en-GB"/>
        </w:rPr>
        <w:t xml:space="preserve"> </w:t>
      </w:r>
      <w:r w:rsidR="00EF6D14" w:rsidRPr="00832DA6">
        <w:rPr>
          <w:lang w:val="en-GB"/>
        </w:rPr>
        <w:t>=.154</w:t>
      </w:r>
      <w:r w:rsidR="002B58C0" w:rsidRPr="00832DA6">
        <w:rPr>
          <w:lang w:val="en-GB"/>
        </w:rPr>
        <w:t>) and anxiety (</w:t>
      </w:r>
      <w:r w:rsidR="002B58C0" w:rsidRPr="00832DA6">
        <w:rPr>
          <w:i/>
          <w:lang w:val="en-GB"/>
        </w:rPr>
        <w:t>V</w:t>
      </w:r>
      <w:r w:rsidR="002B58C0" w:rsidRPr="00832DA6">
        <w:rPr>
          <w:lang w:val="en-GB"/>
        </w:rPr>
        <w:t xml:space="preserve"> = &lt;0.01, </w:t>
      </w:r>
      <w:r w:rsidR="002B58C0" w:rsidRPr="00832DA6">
        <w:rPr>
          <w:i/>
          <w:lang w:val="en-GB"/>
        </w:rPr>
        <w:t>F</w:t>
      </w:r>
      <w:r w:rsidR="002B58C0" w:rsidRPr="00832DA6">
        <w:rPr>
          <w:lang w:val="en-GB"/>
        </w:rPr>
        <w:t xml:space="preserve">(4, 2838) = 0.48, </w:t>
      </w:r>
      <w:r w:rsidR="00EF6D14" w:rsidRPr="00832DA6">
        <w:rPr>
          <w:i/>
          <w:lang w:val="en-GB"/>
        </w:rPr>
        <w:t>p</w:t>
      </w:r>
      <w:r w:rsidR="00A149DE" w:rsidRPr="00832DA6">
        <w:rPr>
          <w:i/>
          <w:lang w:val="en-GB"/>
        </w:rPr>
        <w:t xml:space="preserve"> </w:t>
      </w:r>
      <w:r w:rsidR="00EF6D14" w:rsidRPr="00832DA6">
        <w:rPr>
          <w:lang w:val="en-GB"/>
        </w:rPr>
        <w:t>=.748</w:t>
      </w:r>
      <w:r w:rsidR="002B58C0" w:rsidRPr="00832DA6">
        <w:rPr>
          <w:lang w:val="en-GB"/>
        </w:rPr>
        <w:t>)</w:t>
      </w:r>
      <w:r w:rsidR="00E30E1E" w:rsidRPr="00832DA6">
        <w:rPr>
          <w:lang w:val="en-GB"/>
        </w:rPr>
        <w:t>. However,</w:t>
      </w:r>
      <w:r w:rsidR="002C5BEE" w:rsidRPr="00832DA6">
        <w:rPr>
          <w:lang w:val="en-GB"/>
        </w:rPr>
        <w:t xml:space="preserve"> there were significant differences between </w:t>
      </w:r>
      <w:r w:rsidR="003E4512" w:rsidRPr="00832DA6">
        <w:rPr>
          <w:lang w:val="en-GB"/>
        </w:rPr>
        <w:t xml:space="preserve">these </w:t>
      </w:r>
      <w:r w:rsidR="002C5BEE" w:rsidRPr="00832DA6">
        <w:rPr>
          <w:lang w:val="en-GB"/>
        </w:rPr>
        <w:t xml:space="preserve">subgroups on perceived personal control </w:t>
      </w:r>
      <w:r w:rsidR="00E30E1E" w:rsidRPr="00832DA6">
        <w:rPr>
          <w:lang w:val="en-GB"/>
        </w:rPr>
        <w:t>(</w:t>
      </w:r>
      <w:r w:rsidR="00E30E1E" w:rsidRPr="00832DA6">
        <w:rPr>
          <w:i/>
          <w:lang w:val="en-GB"/>
        </w:rPr>
        <w:t>V</w:t>
      </w:r>
      <w:r w:rsidR="00E30E1E" w:rsidRPr="00832DA6">
        <w:rPr>
          <w:lang w:val="en-GB"/>
        </w:rPr>
        <w:t xml:space="preserve"> = 0.02, </w:t>
      </w:r>
      <w:r w:rsidR="00E30E1E" w:rsidRPr="00832DA6">
        <w:rPr>
          <w:i/>
          <w:lang w:val="en-GB"/>
        </w:rPr>
        <w:t>F</w:t>
      </w:r>
      <w:r w:rsidR="00E30E1E" w:rsidRPr="00832DA6">
        <w:rPr>
          <w:lang w:val="en-GB"/>
        </w:rPr>
        <w:t xml:space="preserve">(4, 2812) = 5.26, </w:t>
      </w:r>
      <w:r w:rsidR="00E30E1E" w:rsidRPr="00832DA6">
        <w:rPr>
          <w:i/>
          <w:lang w:val="en-GB"/>
        </w:rPr>
        <w:t>p</w:t>
      </w:r>
      <w:r w:rsidR="00A149DE" w:rsidRPr="00832DA6">
        <w:rPr>
          <w:i/>
          <w:lang w:val="en-GB"/>
        </w:rPr>
        <w:t xml:space="preserve"> </w:t>
      </w:r>
      <w:r w:rsidR="00E30E1E" w:rsidRPr="00832DA6">
        <w:rPr>
          <w:lang w:val="en-GB"/>
        </w:rPr>
        <w:t>&lt;.001</w:t>
      </w:r>
      <w:r w:rsidR="002C5BEE" w:rsidRPr="00832DA6">
        <w:rPr>
          <w:lang w:val="en-GB"/>
        </w:rPr>
        <w:t>). After the</w:t>
      </w:r>
      <w:r w:rsidR="002F30A2" w:rsidRPr="00832DA6">
        <w:rPr>
          <w:lang w:val="en-GB"/>
        </w:rPr>
        <w:t xml:space="preserve"> results of genetic </w:t>
      </w:r>
      <w:r w:rsidR="001A5831" w:rsidRPr="00832DA6">
        <w:rPr>
          <w:lang w:val="en-GB"/>
        </w:rPr>
        <w:t>counselling</w:t>
      </w:r>
      <w:r w:rsidR="002C5BEE" w:rsidRPr="00832DA6">
        <w:rPr>
          <w:lang w:val="en-GB"/>
        </w:rPr>
        <w:t xml:space="preserve"> were discussed (T1</w:t>
      </w:r>
      <w:r w:rsidR="00BD64C7" w:rsidRPr="00832DA6">
        <w:rPr>
          <w:lang w:val="en-GB"/>
        </w:rPr>
        <w:t>–</w:t>
      </w:r>
      <w:r w:rsidR="002C5BEE" w:rsidRPr="00832DA6">
        <w:rPr>
          <w:lang w:val="en-GB"/>
        </w:rPr>
        <w:t>T2)</w:t>
      </w:r>
      <w:r w:rsidR="00252948" w:rsidRPr="00832DA6">
        <w:rPr>
          <w:lang w:val="en-GB"/>
        </w:rPr>
        <w:t>,</w:t>
      </w:r>
      <w:r w:rsidR="00F518A5" w:rsidRPr="00832DA6">
        <w:rPr>
          <w:lang w:val="en-GB"/>
        </w:rPr>
        <w:t xml:space="preserve"> perceived personal control</w:t>
      </w:r>
      <w:r w:rsidR="003419A8" w:rsidRPr="00832DA6">
        <w:rPr>
          <w:lang w:val="en-GB"/>
        </w:rPr>
        <w:t xml:space="preserve"> only</w:t>
      </w:r>
      <w:r w:rsidR="00F518A5" w:rsidRPr="00832DA6">
        <w:rPr>
          <w:lang w:val="en-GB"/>
        </w:rPr>
        <w:t xml:space="preserve"> improved significantly </w:t>
      </w:r>
      <w:r w:rsidR="002C5BEE" w:rsidRPr="00832DA6">
        <w:rPr>
          <w:lang w:val="en-GB"/>
        </w:rPr>
        <w:t>among parent</w:t>
      </w:r>
      <w:r w:rsidR="006639D6" w:rsidRPr="00832DA6">
        <w:rPr>
          <w:lang w:val="en-GB"/>
        </w:rPr>
        <w:t>s of referred children</w:t>
      </w:r>
      <w:r w:rsidR="00417612" w:rsidRPr="00832DA6">
        <w:rPr>
          <w:lang w:val="en-GB"/>
        </w:rPr>
        <w:t>.</w:t>
      </w:r>
    </w:p>
    <w:p w14:paraId="6019D3DB" w14:textId="5E239C94" w:rsidR="00116384" w:rsidRPr="00832DA6" w:rsidRDefault="00BD64C7" w:rsidP="008F01E5">
      <w:pPr>
        <w:spacing w:before="120" w:line="480" w:lineRule="auto"/>
        <w:rPr>
          <w:i/>
          <w:lang w:val="en-GB"/>
        </w:rPr>
      </w:pPr>
      <w:r w:rsidRPr="00832DA6">
        <w:rPr>
          <w:b/>
          <w:lang w:val="en-GB"/>
        </w:rPr>
        <w:t>A</w:t>
      </w:r>
      <w:r w:rsidR="000D7C79" w:rsidRPr="00832DA6">
        <w:rPr>
          <w:b/>
          <w:lang w:val="en-GB"/>
        </w:rPr>
        <w:t>im</w:t>
      </w:r>
      <w:r w:rsidRPr="00832DA6">
        <w:rPr>
          <w:b/>
          <w:lang w:val="en-GB"/>
        </w:rPr>
        <w:t xml:space="preserve"> 2</w:t>
      </w:r>
      <w:r w:rsidR="000D7C79" w:rsidRPr="00832DA6">
        <w:rPr>
          <w:b/>
          <w:lang w:val="en-GB"/>
        </w:rPr>
        <w:t xml:space="preserve">: </w:t>
      </w:r>
      <w:r w:rsidR="008279D4" w:rsidRPr="00832DA6">
        <w:rPr>
          <w:b/>
          <w:lang w:val="en-GB"/>
        </w:rPr>
        <w:t>Changes at an individual level showed large differences between counselees on all outcomes</w:t>
      </w:r>
    </w:p>
    <w:p w14:paraId="381F56D1" w14:textId="6BD38575" w:rsidR="00116384" w:rsidRPr="00832DA6" w:rsidRDefault="00766427" w:rsidP="00116384">
      <w:pPr>
        <w:spacing w:line="480" w:lineRule="auto"/>
        <w:rPr>
          <w:lang w:val="en-GB"/>
        </w:rPr>
      </w:pPr>
      <w:r w:rsidRPr="00832DA6">
        <w:rPr>
          <w:lang w:val="en-GB"/>
        </w:rPr>
        <w:t>Figure 1</w:t>
      </w:r>
      <w:r w:rsidR="00252948" w:rsidRPr="00832DA6">
        <w:rPr>
          <w:lang w:val="en-GB"/>
        </w:rPr>
        <w:t xml:space="preserve"> </w:t>
      </w:r>
      <w:r w:rsidR="004F4D98" w:rsidRPr="00832DA6">
        <w:rPr>
          <w:lang w:val="en-GB"/>
        </w:rPr>
        <w:t xml:space="preserve">shows </w:t>
      </w:r>
      <w:r w:rsidR="007C4B80" w:rsidRPr="00832DA6">
        <w:rPr>
          <w:lang w:val="en-GB"/>
        </w:rPr>
        <w:t xml:space="preserve">graphs with the percentages of </w:t>
      </w:r>
      <w:r w:rsidR="00116384" w:rsidRPr="00832DA6">
        <w:rPr>
          <w:lang w:val="en-GB"/>
        </w:rPr>
        <w:t xml:space="preserve">counselees </w:t>
      </w:r>
      <w:r w:rsidR="00BD64C7" w:rsidRPr="00832DA6">
        <w:rPr>
          <w:lang w:val="en-GB"/>
        </w:rPr>
        <w:t xml:space="preserve">who </w:t>
      </w:r>
      <w:r w:rsidR="00116384" w:rsidRPr="00832DA6">
        <w:rPr>
          <w:lang w:val="en-GB"/>
        </w:rPr>
        <w:t xml:space="preserve">improved, remained stable and worsened </w:t>
      </w:r>
      <w:r w:rsidR="007C4B80" w:rsidRPr="00832DA6">
        <w:rPr>
          <w:lang w:val="en-GB"/>
        </w:rPr>
        <w:t>on each outcome based on</w:t>
      </w:r>
      <w:r w:rsidR="00116384" w:rsidRPr="00832DA6">
        <w:rPr>
          <w:lang w:val="en-GB"/>
        </w:rPr>
        <w:t xml:space="preserve"> individual change scores. </w:t>
      </w:r>
      <w:r w:rsidR="00253969" w:rsidRPr="00832DA6">
        <w:rPr>
          <w:lang w:val="en-GB"/>
        </w:rPr>
        <w:t>D</w:t>
      </w:r>
      <w:r w:rsidR="00A9684F" w:rsidRPr="00832DA6">
        <w:rPr>
          <w:lang w:val="en-GB"/>
        </w:rPr>
        <w:t xml:space="preserve">escriptive information about these </w:t>
      </w:r>
      <w:r w:rsidR="00305E78" w:rsidRPr="00832DA6">
        <w:rPr>
          <w:lang w:val="en-GB"/>
        </w:rPr>
        <w:t xml:space="preserve">clustered </w:t>
      </w:r>
      <w:r w:rsidR="004C326A" w:rsidRPr="00832DA6">
        <w:rPr>
          <w:lang w:val="en-GB"/>
        </w:rPr>
        <w:t>individual change scores</w:t>
      </w:r>
      <w:r w:rsidR="00A149DE" w:rsidRPr="00832DA6">
        <w:rPr>
          <w:lang w:val="en-GB"/>
        </w:rPr>
        <w:t xml:space="preserve"> </w:t>
      </w:r>
      <w:r w:rsidR="001D45F6" w:rsidRPr="00832DA6">
        <w:rPr>
          <w:lang w:val="en-GB"/>
        </w:rPr>
        <w:t>is shown</w:t>
      </w:r>
      <w:r w:rsidR="00A149DE" w:rsidRPr="00832DA6">
        <w:rPr>
          <w:lang w:val="en-GB"/>
        </w:rPr>
        <w:t xml:space="preserve"> in Table S1 (Supplementary </w:t>
      </w:r>
      <w:r w:rsidR="00534ACF" w:rsidRPr="00832DA6">
        <w:rPr>
          <w:lang w:val="en-GB"/>
        </w:rPr>
        <w:t>Information</w:t>
      </w:r>
      <w:r w:rsidR="00A149DE" w:rsidRPr="00832DA6">
        <w:rPr>
          <w:lang w:val="en-GB"/>
        </w:rPr>
        <w:t>).</w:t>
      </w:r>
    </w:p>
    <w:p w14:paraId="7DD5D13F" w14:textId="5D8E53AA" w:rsidR="00116384" w:rsidRPr="00832DA6" w:rsidRDefault="00116384" w:rsidP="008F01E5">
      <w:pPr>
        <w:spacing w:before="120" w:line="480" w:lineRule="auto"/>
        <w:rPr>
          <w:i/>
          <w:lang w:val="en-GB"/>
        </w:rPr>
      </w:pPr>
      <w:r w:rsidRPr="00832DA6">
        <w:rPr>
          <w:lang w:val="en-GB"/>
        </w:rPr>
        <w:t xml:space="preserve">After the </w:t>
      </w:r>
      <w:r w:rsidR="008218AF" w:rsidRPr="00832DA6">
        <w:rPr>
          <w:lang w:val="en-GB"/>
        </w:rPr>
        <w:t xml:space="preserve">first </w:t>
      </w:r>
      <w:r w:rsidR="0054546D" w:rsidRPr="00832DA6">
        <w:rPr>
          <w:lang w:val="en-GB"/>
        </w:rPr>
        <w:t>consultation</w:t>
      </w:r>
      <w:r w:rsidR="008218AF" w:rsidRPr="00832DA6">
        <w:rPr>
          <w:lang w:val="en-GB"/>
        </w:rPr>
        <w:t xml:space="preserve"> </w:t>
      </w:r>
      <w:r w:rsidRPr="00832DA6">
        <w:rPr>
          <w:lang w:val="en-GB"/>
        </w:rPr>
        <w:t>(T0</w:t>
      </w:r>
      <w:r w:rsidR="000155A0" w:rsidRPr="00832DA6">
        <w:rPr>
          <w:lang w:val="en-GB"/>
        </w:rPr>
        <w:t>–</w:t>
      </w:r>
      <w:r w:rsidRPr="00832DA6">
        <w:rPr>
          <w:lang w:val="en-GB"/>
        </w:rPr>
        <w:t>T1)</w:t>
      </w:r>
      <w:r w:rsidR="00252948" w:rsidRPr="00832DA6">
        <w:rPr>
          <w:lang w:val="en-GB"/>
        </w:rPr>
        <w:t>,</w:t>
      </w:r>
      <w:r w:rsidR="00056F95" w:rsidRPr="00832DA6">
        <w:rPr>
          <w:lang w:val="en-GB"/>
        </w:rPr>
        <w:t xml:space="preserve"> </w:t>
      </w:r>
      <w:r w:rsidR="000155A0" w:rsidRPr="00832DA6">
        <w:rPr>
          <w:lang w:val="en-GB"/>
        </w:rPr>
        <w:t xml:space="preserve">35% </w:t>
      </w:r>
      <w:r w:rsidRPr="00832DA6">
        <w:rPr>
          <w:lang w:val="en-GB"/>
        </w:rPr>
        <w:t>of</w:t>
      </w:r>
      <w:r w:rsidR="00FD3ED6" w:rsidRPr="00832DA6">
        <w:rPr>
          <w:lang w:val="en-GB"/>
        </w:rPr>
        <w:t xml:space="preserve"> counselees improved o</w:t>
      </w:r>
      <w:r w:rsidRPr="00832DA6">
        <w:rPr>
          <w:lang w:val="en-GB"/>
        </w:rPr>
        <w:t xml:space="preserve">n empowerment, </w:t>
      </w:r>
      <w:r w:rsidR="000155A0" w:rsidRPr="00832DA6">
        <w:rPr>
          <w:lang w:val="en-GB"/>
        </w:rPr>
        <w:t xml:space="preserve">with </w:t>
      </w:r>
      <w:r w:rsidR="00252948" w:rsidRPr="00832DA6">
        <w:rPr>
          <w:lang w:val="en-GB"/>
        </w:rPr>
        <w:t xml:space="preserve">fewer </w:t>
      </w:r>
      <w:r w:rsidR="00FD3ED6" w:rsidRPr="00832DA6">
        <w:rPr>
          <w:lang w:val="en-GB"/>
        </w:rPr>
        <w:t xml:space="preserve">counselees </w:t>
      </w:r>
      <w:r w:rsidR="000155A0" w:rsidRPr="00832DA6">
        <w:rPr>
          <w:lang w:val="en-GB"/>
        </w:rPr>
        <w:t xml:space="preserve">improving </w:t>
      </w:r>
      <w:r w:rsidR="00FD3ED6" w:rsidRPr="00832DA6">
        <w:rPr>
          <w:lang w:val="en-GB"/>
        </w:rPr>
        <w:t>o</w:t>
      </w:r>
      <w:r w:rsidRPr="00832DA6">
        <w:rPr>
          <w:lang w:val="en-GB"/>
        </w:rPr>
        <w:t xml:space="preserve">n perceived personal control (16%) and anxiety (10%). Most </w:t>
      </w:r>
      <w:r w:rsidR="006639D6" w:rsidRPr="00832DA6">
        <w:rPr>
          <w:lang w:val="en-GB"/>
        </w:rPr>
        <w:t>counselees</w:t>
      </w:r>
      <w:r w:rsidRPr="00832DA6">
        <w:rPr>
          <w:lang w:val="en-GB"/>
        </w:rPr>
        <w:t xml:space="preserve"> remained stable</w:t>
      </w:r>
      <w:r w:rsidR="006639D6" w:rsidRPr="00832DA6">
        <w:rPr>
          <w:lang w:val="en-GB"/>
        </w:rPr>
        <w:t xml:space="preserve"> on outcomes</w:t>
      </w:r>
      <w:r w:rsidR="00252948" w:rsidRPr="00832DA6">
        <w:rPr>
          <w:lang w:val="en-GB"/>
        </w:rPr>
        <w:t xml:space="preserve">: </w:t>
      </w:r>
      <w:r w:rsidRPr="00832DA6">
        <w:rPr>
          <w:lang w:val="en-GB"/>
        </w:rPr>
        <w:t>54% on empowerment, 74% on perceived personal control and 86% on anxiety. Some</w:t>
      </w:r>
      <w:r w:rsidR="00056F95" w:rsidRPr="00832DA6">
        <w:rPr>
          <w:lang w:val="en-GB"/>
        </w:rPr>
        <w:t xml:space="preserve"> </w:t>
      </w:r>
      <w:r w:rsidRPr="00832DA6">
        <w:rPr>
          <w:lang w:val="en-GB"/>
        </w:rPr>
        <w:t xml:space="preserve">counselees worsened </w:t>
      </w:r>
      <w:r w:rsidR="006639D6" w:rsidRPr="00832DA6">
        <w:rPr>
          <w:lang w:val="en-GB"/>
        </w:rPr>
        <w:t xml:space="preserve">on outcomes </w:t>
      </w:r>
      <w:r w:rsidRPr="00832DA6">
        <w:rPr>
          <w:lang w:val="en-GB"/>
        </w:rPr>
        <w:t xml:space="preserve">after the </w:t>
      </w:r>
      <w:r w:rsidR="004F4D98" w:rsidRPr="00832DA6">
        <w:rPr>
          <w:lang w:val="en-GB"/>
        </w:rPr>
        <w:t>first consultation</w:t>
      </w:r>
      <w:r w:rsidR="00252948" w:rsidRPr="00832DA6">
        <w:rPr>
          <w:lang w:val="en-GB"/>
        </w:rPr>
        <w:t xml:space="preserve">: </w:t>
      </w:r>
      <w:r w:rsidRPr="00832DA6">
        <w:rPr>
          <w:lang w:val="en-GB"/>
        </w:rPr>
        <w:t xml:space="preserve">11% on empowerment, 9% on perceived personal control and 4% on anxiety. </w:t>
      </w:r>
      <w:r w:rsidR="003243FF" w:rsidRPr="00832DA6">
        <w:rPr>
          <w:lang w:val="en-GB"/>
        </w:rPr>
        <w:t xml:space="preserve"> </w:t>
      </w:r>
      <w:r w:rsidRPr="00832DA6">
        <w:rPr>
          <w:lang w:val="en-GB"/>
        </w:rPr>
        <w:t xml:space="preserve"> </w:t>
      </w:r>
    </w:p>
    <w:p w14:paraId="58070869" w14:textId="2E1C23E2" w:rsidR="00116384" w:rsidRPr="00832DA6" w:rsidRDefault="00116384" w:rsidP="008F01E5">
      <w:pPr>
        <w:spacing w:before="120" w:line="480" w:lineRule="auto"/>
        <w:rPr>
          <w:lang w:val="en-GB"/>
        </w:rPr>
      </w:pPr>
      <w:r w:rsidRPr="00832DA6">
        <w:rPr>
          <w:lang w:val="en-GB"/>
        </w:rPr>
        <w:t xml:space="preserve">After the </w:t>
      </w:r>
      <w:r w:rsidR="003419A8" w:rsidRPr="00832DA6">
        <w:rPr>
          <w:lang w:val="en-GB"/>
        </w:rPr>
        <w:t xml:space="preserve">whole genetic </w:t>
      </w:r>
      <w:r w:rsidR="001A5831" w:rsidRPr="00832DA6">
        <w:rPr>
          <w:lang w:val="en-GB"/>
        </w:rPr>
        <w:t>counselling</w:t>
      </w:r>
      <w:r w:rsidR="003419A8" w:rsidRPr="00832DA6">
        <w:rPr>
          <w:lang w:val="en-GB"/>
        </w:rPr>
        <w:t xml:space="preserve"> process</w:t>
      </w:r>
      <w:r w:rsidRPr="00832DA6">
        <w:rPr>
          <w:lang w:val="en-GB"/>
        </w:rPr>
        <w:t xml:space="preserve"> (T0</w:t>
      </w:r>
      <w:r w:rsidR="000155A0" w:rsidRPr="00832DA6">
        <w:rPr>
          <w:lang w:val="en-GB"/>
        </w:rPr>
        <w:t>–</w:t>
      </w:r>
      <w:r w:rsidRPr="00832DA6">
        <w:rPr>
          <w:lang w:val="en-GB"/>
        </w:rPr>
        <w:t>T2</w:t>
      </w:r>
      <w:r w:rsidR="006639D6" w:rsidRPr="00832DA6">
        <w:rPr>
          <w:lang w:val="en-GB"/>
        </w:rPr>
        <w:t>)</w:t>
      </w:r>
      <w:r w:rsidR="00252948" w:rsidRPr="00832DA6">
        <w:rPr>
          <w:lang w:val="en-GB"/>
        </w:rPr>
        <w:t>,</w:t>
      </w:r>
      <w:r w:rsidR="00056F95" w:rsidRPr="00832DA6">
        <w:rPr>
          <w:lang w:val="en-GB"/>
        </w:rPr>
        <w:t xml:space="preserve"> </w:t>
      </w:r>
      <w:r w:rsidR="000155A0" w:rsidRPr="00832DA6">
        <w:rPr>
          <w:lang w:val="en-GB"/>
        </w:rPr>
        <w:t xml:space="preserve">48% </w:t>
      </w:r>
      <w:r w:rsidRPr="00832DA6">
        <w:rPr>
          <w:lang w:val="en-GB"/>
        </w:rPr>
        <w:t>of counselees improved on empowerment</w:t>
      </w:r>
      <w:r w:rsidR="00252948" w:rsidRPr="00832DA6">
        <w:rPr>
          <w:lang w:val="en-GB"/>
        </w:rPr>
        <w:t>,</w:t>
      </w:r>
      <w:r w:rsidRPr="00832DA6">
        <w:rPr>
          <w:lang w:val="en-GB"/>
        </w:rPr>
        <w:t xml:space="preserve"> while</w:t>
      </w:r>
      <w:r w:rsidR="00252948" w:rsidRPr="00832DA6">
        <w:rPr>
          <w:lang w:val="en-GB"/>
        </w:rPr>
        <w:t xml:space="preserve"> fewer</w:t>
      </w:r>
      <w:r w:rsidRPr="00832DA6">
        <w:rPr>
          <w:lang w:val="en-GB"/>
        </w:rPr>
        <w:t xml:space="preserve"> counselees improved on perceived personal control (21%) and anxiety (17%). Many counselees </w:t>
      </w:r>
      <w:r w:rsidR="00E420D6" w:rsidRPr="00832DA6">
        <w:rPr>
          <w:lang w:val="en-GB"/>
        </w:rPr>
        <w:t>remained stable</w:t>
      </w:r>
      <w:r w:rsidR="006639D6" w:rsidRPr="00832DA6">
        <w:rPr>
          <w:lang w:val="en-GB"/>
        </w:rPr>
        <w:t xml:space="preserve"> on outcomes</w:t>
      </w:r>
      <w:r w:rsidR="009424BA" w:rsidRPr="00832DA6">
        <w:rPr>
          <w:lang w:val="en-GB"/>
        </w:rPr>
        <w:t xml:space="preserve"> (</w:t>
      </w:r>
      <w:r w:rsidRPr="00832DA6">
        <w:rPr>
          <w:lang w:val="en-GB"/>
        </w:rPr>
        <w:t>42% on empowerment, 66% on perceived personal control and 76% on anxiety</w:t>
      </w:r>
      <w:r w:rsidR="0040312C" w:rsidRPr="00832DA6">
        <w:rPr>
          <w:lang w:val="en-GB"/>
        </w:rPr>
        <w:t>). Some counselees</w:t>
      </w:r>
      <w:r w:rsidR="009424BA" w:rsidRPr="00832DA6">
        <w:rPr>
          <w:lang w:val="en-GB"/>
        </w:rPr>
        <w:t xml:space="preserve"> </w:t>
      </w:r>
      <w:r w:rsidRPr="00832DA6">
        <w:rPr>
          <w:lang w:val="en-GB"/>
        </w:rPr>
        <w:t>worsened</w:t>
      </w:r>
      <w:r w:rsidR="006639D6" w:rsidRPr="00832DA6">
        <w:rPr>
          <w:lang w:val="en-GB"/>
        </w:rPr>
        <w:t xml:space="preserve"> on outcomes</w:t>
      </w:r>
      <w:r w:rsidR="009424BA" w:rsidRPr="00832DA6">
        <w:rPr>
          <w:lang w:val="en-GB"/>
        </w:rPr>
        <w:t xml:space="preserve"> (</w:t>
      </w:r>
      <w:r w:rsidRPr="00832DA6">
        <w:rPr>
          <w:lang w:val="en-GB"/>
        </w:rPr>
        <w:t xml:space="preserve">10% on empowerment, 13% </w:t>
      </w:r>
      <w:r w:rsidR="003419A8" w:rsidRPr="00832DA6">
        <w:rPr>
          <w:lang w:val="en-GB"/>
        </w:rPr>
        <w:t xml:space="preserve">on </w:t>
      </w:r>
      <w:r w:rsidRPr="00832DA6">
        <w:rPr>
          <w:lang w:val="en-GB"/>
        </w:rPr>
        <w:t>perceived personal control and 7% on anxiety</w:t>
      </w:r>
      <w:r w:rsidR="009424BA" w:rsidRPr="00832DA6">
        <w:rPr>
          <w:lang w:val="en-GB"/>
        </w:rPr>
        <w:t>)</w:t>
      </w:r>
      <w:r w:rsidRPr="00832DA6">
        <w:rPr>
          <w:lang w:val="en-GB"/>
        </w:rPr>
        <w:t xml:space="preserve">. </w:t>
      </w:r>
      <w:r w:rsidR="009424BA" w:rsidRPr="00832DA6">
        <w:rPr>
          <w:lang w:val="en-GB"/>
        </w:rPr>
        <w:t xml:space="preserve">Moreover, counselees </w:t>
      </w:r>
      <w:r w:rsidR="00F357B2" w:rsidRPr="00832DA6">
        <w:rPr>
          <w:lang w:val="en-GB"/>
        </w:rPr>
        <w:t xml:space="preserve">who worsened in anxiety </w:t>
      </w:r>
      <w:r w:rsidR="00C32703" w:rsidRPr="00832DA6">
        <w:rPr>
          <w:lang w:val="en-GB"/>
        </w:rPr>
        <w:t xml:space="preserve">had an </w:t>
      </w:r>
      <w:r w:rsidR="00C32703" w:rsidRPr="00832DA6">
        <w:rPr>
          <w:lang w:val="en-GB"/>
        </w:rPr>
        <w:lastRenderedPageBreak/>
        <w:t xml:space="preserve">average score of 16 </w:t>
      </w:r>
      <w:r w:rsidR="003D5BB5" w:rsidRPr="00832DA6">
        <w:rPr>
          <w:lang w:val="en-GB"/>
        </w:rPr>
        <w:t>(</w:t>
      </w:r>
      <w:r w:rsidR="003D5BB5" w:rsidRPr="00832DA6">
        <w:rPr>
          <w:i/>
          <w:lang w:val="en-GB"/>
        </w:rPr>
        <w:t xml:space="preserve">SD </w:t>
      </w:r>
      <w:r w:rsidR="003D5BB5" w:rsidRPr="00832DA6">
        <w:rPr>
          <w:lang w:val="en-GB"/>
        </w:rPr>
        <w:t xml:space="preserve">= 4) </w:t>
      </w:r>
      <w:r w:rsidR="00C32703" w:rsidRPr="00832DA6">
        <w:rPr>
          <w:lang w:val="en-GB"/>
        </w:rPr>
        <w:t>on the STAI</w:t>
      </w:r>
      <w:r w:rsidR="00CA53A2" w:rsidRPr="00832DA6">
        <w:rPr>
          <w:lang w:val="en-GB"/>
        </w:rPr>
        <w:t xml:space="preserve"> at T2</w:t>
      </w:r>
      <w:r w:rsidR="00C32703" w:rsidRPr="00832DA6">
        <w:rPr>
          <w:lang w:val="en-GB"/>
        </w:rPr>
        <w:t xml:space="preserve">, </w:t>
      </w:r>
      <w:r w:rsidR="000115D9" w:rsidRPr="00832DA6">
        <w:rPr>
          <w:lang w:val="en-GB"/>
        </w:rPr>
        <w:t xml:space="preserve">which </w:t>
      </w:r>
      <w:r w:rsidR="003419A8" w:rsidRPr="00832DA6">
        <w:rPr>
          <w:lang w:val="en-GB"/>
        </w:rPr>
        <w:t>is</w:t>
      </w:r>
      <w:r w:rsidR="00F357B2" w:rsidRPr="00832DA6">
        <w:rPr>
          <w:lang w:val="en-GB"/>
        </w:rPr>
        <w:t xml:space="preserve"> considered</w:t>
      </w:r>
      <w:r w:rsidR="00421B6A" w:rsidRPr="00832DA6">
        <w:rPr>
          <w:lang w:val="en-GB"/>
        </w:rPr>
        <w:t xml:space="preserve"> </w:t>
      </w:r>
      <w:r w:rsidR="00C32703" w:rsidRPr="00832DA6">
        <w:rPr>
          <w:lang w:val="en-GB"/>
        </w:rPr>
        <w:t>clinically</w:t>
      </w:r>
      <w:r w:rsidR="006010EB" w:rsidRPr="00832DA6">
        <w:rPr>
          <w:lang w:val="en-GB"/>
        </w:rPr>
        <w:t xml:space="preserve"> </w:t>
      </w:r>
      <w:r w:rsidR="003419A8" w:rsidRPr="00832DA6">
        <w:rPr>
          <w:lang w:val="en-GB"/>
        </w:rPr>
        <w:t>elevated</w:t>
      </w:r>
      <w:r w:rsidR="006010EB" w:rsidRPr="00832DA6">
        <w:rPr>
          <w:lang w:val="en-GB"/>
        </w:rPr>
        <w:t xml:space="preserve"> </w:t>
      </w:r>
      <w:r w:rsidR="00C32703" w:rsidRPr="00832DA6">
        <w:rPr>
          <w:lang w:val="en-GB"/>
        </w:rPr>
        <w:t>anxiety.</w:t>
      </w:r>
      <w:r w:rsidR="00E420D6" w:rsidRPr="00832DA6">
        <w:rPr>
          <w:lang w:val="en-GB"/>
        </w:rPr>
        <w:t xml:space="preserve"> </w:t>
      </w:r>
    </w:p>
    <w:p w14:paraId="0A286758" w14:textId="40268A5D" w:rsidR="00FC2977" w:rsidRPr="00832DA6" w:rsidRDefault="009B30A5" w:rsidP="008F01E5">
      <w:pPr>
        <w:spacing w:before="120" w:line="480" w:lineRule="auto"/>
        <w:rPr>
          <w:b/>
          <w:lang w:val="en-GB"/>
        </w:rPr>
      </w:pPr>
      <w:r w:rsidRPr="00832DA6">
        <w:rPr>
          <w:b/>
          <w:lang w:val="en-GB"/>
        </w:rPr>
        <w:t>Aim 3</w:t>
      </w:r>
      <w:r w:rsidR="00FC2977" w:rsidRPr="00832DA6">
        <w:rPr>
          <w:b/>
          <w:lang w:val="en-GB"/>
        </w:rPr>
        <w:t xml:space="preserve">: </w:t>
      </w:r>
      <w:r w:rsidR="00A14BDD" w:rsidRPr="00832DA6">
        <w:rPr>
          <w:b/>
          <w:lang w:val="en-GB"/>
        </w:rPr>
        <w:t>A</w:t>
      </w:r>
      <w:r w:rsidR="006232C5" w:rsidRPr="00832DA6">
        <w:rPr>
          <w:b/>
          <w:lang w:val="en-GB"/>
        </w:rPr>
        <w:t>ssociations with</w:t>
      </w:r>
      <w:r w:rsidR="00310349" w:rsidRPr="00832DA6">
        <w:rPr>
          <w:b/>
          <w:lang w:val="en-GB"/>
        </w:rPr>
        <w:t xml:space="preserve"> socio-demographic and clinical</w:t>
      </w:r>
      <w:r w:rsidR="006232C5" w:rsidRPr="00832DA6">
        <w:rPr>
          <w:b/>
          <w:lang w:val="en-GB"/>
        </w:rPr>
        <w:t xml:space="preserve"> variables</w:t>
      </w:r>
      <w:r w:rsidR="00310349" w:rsidRPr="00832DA6">
        <w:rPr>
          <w:b/>
          <w:lang w:val="en-GB"/>
        </w:rPr>
        <w:t xml:space="preserve"> </w:t>
      </w:r>
      <w:r w:rsidR="00B13FFE" w:rsidRPr="00832DA6">
        <w:rPr>
          <w:b/>
          <w:lang w:val="en-GB"/>
        </w:rPr>
        <w:t>were</w:t>
      </w:r>
      <w:r w:rsidR="00477E69" w:rsidRPr="00832DA6">
        <w:rPr>
          <w:b/>
          <w:lang w:val="en-GB"/>
        </w:rPr>
        <w:t xml:space="preserve"> mostly absent</w:t>
      </w:r>
      <w:r w:rsidR="006232C5" w:rsidRPr="00832DA6">
        <w:rPr>
          <w:b/>
          <w:lang w:val="en-GB"/>
        </w:rPr>
        <w:t xml:space="preserve"> </w:t>
      </w:r>
    </w:p>
    <w:p w14:paraId="4B11430E" w14:textId="11BAF22F" w:rsidR="00FC2977" w:rsidRPr="00832DA6" w:rsidRDefault="005165AE" w:rsidP="00FC2977">
      <w:pPr>
        <w:spacing w:line="480" w:lineRule="auto"/>
        <w:rPr>
          <w:lang w:val="en-GB"/>
        </w:rPr>
      </w:pPr>
      <w:r w:rsidRPr="00832DA6">
        <w:rPr>
          <w:lang w:val="en-GB"/>
        </w:rPr>
        <w:t xml:space="preserve">Counselees who improved, remained stable and worsened </w:t>
      </w:r>
      <w:r w:rsidR="00AD77F5" w:rsidRPr="00832DA6">
        <w:rPr>
          <w:lang w:val="en-GB"/>
        </w:rPr>
        <w:t xml:space="preserve">on outcomes </w:t>
      </w:r>
      <w:r w:rsidRPr="00832DA6">
        <w:rPr>
          <w:lang w:val="en-GB"/>
        </w:rPr>
        <w:t>were</w:t>
      </w:r>
      <w:r w:rsidR="0040312C" w:rsidRPr="00832DA6">
        <w:rPr>
          <w:lang w:val="en-GB"/>
        </w:rPr>
        <w:t xml:space="preserve"> compared on baseline values, socio-demographic (gender, age and education level) and clinical variables (reason for referral, type of disease and genetic test result). </w:t>
      </w:r>
      <w:r w:rsidRPr="00832DA6">
        <w:rPr>
          <w:lang w:val="en-GB"/>
        </w:rPr>
        <w:t>Only</w:t>
      </w:r>
      <w:r w:rsidR="00D4664F" w:rsidRPr="00832DA6">
        <w:rPr>
          <w:lang w:val="en-GB"/>
        </w:rPr>
        <w:t xml:space="preserve"> </w:t>
      </w:r>
      <w:r w:rsidR="00FC2977" w:rsidRPr="00832DA6">
        <w:rPr>
          <w:lang w:val="en-GB"/>
        </w:rPr>
        <w:t xml:space="preserve">the </w:t>
      </w:r>
      <w:r w:rsidR="00D4664F" w:rsidRPr="00832DA6">
        <w:rPr>
          <w:lang w:val="en-GB"/>
        </w:rPr>
        <w:t xml:space="preserve">significant </w:t>
      </w:r>
      <w:r w:rsidR="00FC2977" w:rsidRPr="00832DA6">
        <w:rPr>
          <w:lang w:val="en-GB"/>
        </w:rPr>
        <w:t xml:space="preserve">associations </w:t>
      </w:r>
      <w:r w:rsidRPr="00832DA6">
        <w:rPr>
          <w:lang w:val="en-GB"/>
        </w:rPr>
        <w:t>are shown in Table 3</w:t>
      </w:r>
      <w:r w:rsidR="00FC2977" w:rsidRPr="00832DA6">
        <w:rPr>
          <w:lang w:val="en-GB"/>
        </w:rPr>
        <w:t>.</w:t>
      </w:r>
      <w:r w:rsidR="00D4664F" w:rsidRPr="00832DA6">
        <w:rPr>
          <w:lang w:val="en-GB"/>
        </w:rPr>
        <w:t xml:space="preserve"> </w:t>
      </w:r>
      <w:r w:rsidR="0040312C" w:rsidRPr="00832DA6">
        <w:rPr>
          <w:lang w:val="en-GB"/>
        </w:rPr>
        <w:t>Tables</w:t>
      </w:r>
      <w:r w:rsidR="002B6D7F" w:rsidRPr="00832DA6">
        <w:rPr>
          <w:lang w:val="en-GB"/>
        </w:rPr>
        <w:t xml:space="preserve"> </w:t>
      </w:r>
      <w:r w:rsidR="00305E78" w:rsidRPr="00832DA6">
        <w:rPr>
          <w:lang w:val="en-GB"/>
        </w:rPr>
        <w:t>S2-S4</w:t>
      </w:r>
      <w:r w:rsidR="0040312C" w:rsidRPr="00832DA6">
        <w:rPr>
          <w:lang w:val="en-GB"/>
        </w:rPr>
        <w:t xml:space="preserve"> (Supplementary </w:t>
      </w:r>
      <w:r w:rsidR="00534ACF" w:rsidRPr="00832DA6">
        <w:rPr>
          <w:lang w:val="en-GB"/>
        </w:rPr>
        <w:t>Information</w:t>
      </w:r>
      <w:r w:rsidR="0040312C" w:rsidRPr="00832DA6">
        <w:rPr>
          <w:lang w:val="en-GB"/>
        </w:rPr>
        <w:t>) show</w:t>
      </w:r>
      <w:r w:rsidR="001C0679" w:rsidRPr="00832DA6">
        <w:rPr>
          <w:lang w:val="en-GB"/>
        </w:rPr>
        <w:t xml:space="preserve"> all associations</w:t>
      </w:r>
      <w:r w:rsidR="002B6D7F" w:rsidRPr="00832DA6">
        <w:rPr>
          <w:lang w:val="en-GB"/>
        </w:rPr>
        <w:t xml:space="preserve"> </w:t>
      </w:r>
      <w:r w:rsidRPr="00832DA6">
        <w:rPr>
          <w:lang w:val="en-GB"/>
        </w:rPr>
        <w:t>for each outcome.</w:t>
      </w:r>
    </w:p>
    <w:p w14:paraId="704650BE" w14:textId="1801033D" w:rsidR="00FC2977" w:rsidRPr="00832DA6" w:rsidRDefault="00FC2977" w:rsidP="008F01E5">
      <w:pPr>
        <w:spacing w:before="120" w:line="480" w:lineRule="auto"/>
        <w:rPr>
          <w:i/>
          <w:lang w:val="en-GB"/>
        </w:rPr>
      </w:pPr>
      <w:r w:rsidRPr="00832DA6">
        <w:rPr>
          <w:i/>
          <w:lang w:val="en-GB"/>
        </w:rPr>
        <w:t>Baseline values</w:t>
      </w:r>
    </w:p>
    <w:p w14:paraId="5D733514" w14:textId="7C5F7D7A" w:rsidR="00FC2977" w:rsidRPr="00832DA6" w:rsidRDefault="00FC2977" w:rsidP="008F01E5">
      <w:pPr>
        <w:spacing w:after="120" w:line="480" w:lineRule="auto"/>
        <w:rPr>
          <w:lang w:val="en-GB"/>
        </w:rPr>
      </w:pPr>
      <w:r w:rsidRPr="00832DA6">
        <w:rPr>
          <w:lang w:val="en-GB"/>
        </w:rPr>
        <w:t xml:space="preserve">Baseline values were significantly associated with </w:t>
      </w:r>
      <w:r w:rsidR="00186C3C" w:rsidRPr="00832DA6">
        <w:rPr>
          <w:lang w:val="en-GB"/>
        </w:rPr>
        <w:t>changes o</w:t>
      </w:r>
      <w:r w:rsidR="006D3477" w:rsidRPr="00832DA6">
        <w:rPr>
          <w:lang w:val="en-GB"/>
        </w:rPr>
        <w:t xml:space="preserve">n </w:t>
      </w:r>
      <w:r w:rsidR="00421B6A" w:rsidRPr="00832DA6">
        <w:rPr>
          <w:lang w:val="en-GB"/>
        </w:rPr>
        <w:t xml:space="preserve">all </w:t>
      </w:r>
      <w:r w:rsidR="006D3477" w:rsidRPr="00832DA6">
        <w:rPr>
          <w:lang w:val="en-GB"/>
        </w:rPr>
        <w:t>outcomes</w:t>
      </w:r>
      <w:r w:rsidRPr="00832DA6">
        <w:rPr>
          <w:lang w:val="en-GB"/>
        </w:rPr>
        <w:t xml:space="preserve"> after the </w:t>
      </w:r>
      <w:r w:rsidR="00F83929" w:rsidRPr="00832DA6">
        <w:rPr>
          <w:lang w:val="en-GB"/>
        </w:rPr>
        <w:t>first consultation</w:t>
      </w:r>
      <w:r w:rsidRPr="00832DA6">
        <w:rPr>
          <w:lang w:val="en-GB"/>
        </w:rPr>
        <w:t xml:space="preserve"> (T0</w:t>
      </w:r>
      <w:r w:rsidR="009B30A5" w:rsidRPr="00832DA6">
        <w:rPr>
          <w:lang w:val="en-GB"/>
        </w:rPr>
        <w:t>–</w:t>
      </w:r>
      <w:r w:rsidRPr="00832DA6">
        <w:rPr>
          <w:lang w:val="en-GB"/>
        </w:rPr>
        <w:t xml:space="preserve">T1) and after </w:t>
      </w:r>
      <w:r w:rsidR="006232C5" w:rsidRPr="00832DA6">
        <w:rPr>
          <w:lang w:val="en-GB"/>
        </w:rPr>
        <w:t xml:space="preserve">the whole genetic </w:t>
      </w:r>
      <w:r w:rsidR="001A5831" w:rsidRPr="00832DA6">
        <w:rPr>
          <w:lang w:val="en-GB"/>
        </w:rPr>
        <w:t>counselling</w:t>
      </w:r>
      <w:r w:rsidR="006232C5" w:rsidRPr="00832DA6">
        <w:rPr>
          <w:lang w:val="en-GB"/>
        </w:rPr>
        <w:t xml:space="preserve"> process</w:t>
      </w:r>
      <w:r w:rsidRPr="00832DA6">
        <w:rPr>
          <w:lang w:val="en-GB"/>
        </w:rPr>
        <w:t xml:space="preserve"> (T0</w:t>
      </w:r>
      <w:r w:rsidR="009B30A5" w:rsidRPr="00832DA6">
        <w:rPr>
          <w:lang w:val="en-GB"/>
        </w:rPr>
        <w:t>–</w:t>
      </w:r>
      <w:r w:rsidRPr="00832DA6">
        <w:rPr>
          <w:lang w:val="en-GB"/>
        </w:rPr>
        <w:t>T2). Post-hoc tests revealed that counselees who improved in empowerment, perceived personal control and anxiety had significant</w:t>
      </w:r>
      <w:r w:rsidR="0032702C" w:rsidRPr="00832DA6">
        <w:rPr>
          <w:lang w:val="en-GB"/>
        </w:rPr>
        <w:t>ly</w:t>
      </w:r>
      <w:r w:rsidRPr="00832DA6">
        <w:rPr>
          <w:lang w:val="en-GB"/>
        </w:rPr>
        <w:t xml:space="preserve"> worse baseline values than counselees who remained </w:t>
      </w:r>
      <w:r w:rsidR="00B97E3E" w:rsidRPr="00832DA6">
        <w:rPr>
          <w:lang w:val="en-GB"/>
        </w:rPr>
        <w:t>stable</w:t>
      </w:r>
      <w:r w:rsidRPr="00832DA6">
        <w:rPr>
          <w:lang w:val="en-GB"/>
        </w:rPr>
        <w:t xml:space="preserve"> </w:t>
      </w:r>
      <w:r w:rsidR="009B30A5" w:rsidRPr="00832DA6">
        <w:rPr>
          <w:lang w:val="en-GB"/>
        </w:rPr>
        <w:t xml:space="preserve">or </w:t>
      </w:r>
      <w:r w:rsidRPr="00832DA6">
        <w:rPr>
          <w:lang w:val="en-GB"/>
        </w:rPr>
        <w:t xml:space="preserve">worsened on both measurements. Post-hoc tests </w:t>
      </w:r>
      <w:r w:rsidR="00252948" w:rsidRPr="00832DA6">
        <w:rPr>
          <w:lang w:val="en-GB"/>
        </w:rPr>
        <w:t xml:space="preserve">also </w:t>
      </w:r>
      <w:r w:rsidRPr="00832DA6">
        <w:rPr>
          <w:lang w:val="en-GB"/>
        </w:rPr>
        <w:t>revealed that counselees who worsened in empowerment, perceived personal control and anxiety had significant</w:t>
      </w:r>
      <w:r w:rsidR="00252948" w:rsidRPr="00832DA6">
        <w:rPr>
          <w:lang w:val="en-GB"/>
        </w:rPr>
        <w:t>ly</w:t>
      </w:r>
      <w:r w:rsidRPr="00832DA6">
        <w:rPr>
          <w:lang w:val="en-GB"/>
        </w:rPr>
        <w:t xml:space="preserve"> better baseline values than counselees who remained </w:t>
      </w:r>
      <w:r w:rsidR="00B97E3E" w:rsidRPr="00832DA6">
        <w:rPr>
          <w:lang w:val="en-GB"/>
        </w:rPr>
        <w:t>stable</w:t>
      </w:r>
      <w:r w:rsidRPr="00832DA6">
        <w:rPr>
          <w:lang w:val="en-GB"/>
        </w:rPr>
        <w:t xml:space="preserve"> and improved on both measurements.</w:t>
      </w:r>
      <w:r w:rsidR="009424BA" w:rsidRPr="00832DA6">
        <w:rPr>
          <w:lang w:val="en-GB"/>
        </w:rPr>
        <w:t xml:space="preserve"> </w:t>
      </w:r>
    </w:p>
    <w:p w14:paraId="723FD183" w14:textId="0EF38007" w:rsidR="00004E67" w:rsidRPr="00832DA6" w:rsidRDefault="00004E67" w:rsidP="00004E67">
      <w:pPr>
        <w:spacing w:line="480" w:lineRule="auto"/>
        <w:rPr>
          <w:lang w:val="en-GB"/>
        </w:rPr>
      </w:pPr>
      <w:r w:rsidRPr="00832DA6">
        <w:rPr>
          <w:i/>
          <w:lang w:val="en-GB"/>
        </w:rPr>
        <w:t>Socio-demographic variables</w:t>
      </w:r>
    </w:p>
    <w:p w14:paraId="38078C8D" w14:textId="2CB3CC12" w:rsidR="007E111D" w:rsidRPr="00832DA6" w:rsidRDefault="0087370B" w:rsidP="00004E67">
      <w:pPr>
        <w:spacing w:line="480" w:lineRule="auto"/>
        <w:rPr>
          <w:lang w:val="en-GB"/>
        </w:rPr>
      </w:pPr>
      <w:r w:rsidRPr="00832DA6">
        <w:rPr>
          <w:lang w:val="en-GB"/>
        </w:rPr>
        <w:t>Socio-demographic variables were not significantly associated with</w:t>
      </w:r>
      <w:r w:rsidR="00782E4B" w:rsidRPr="00832DA6">
        <w:rPr>
          <w:lang w:val="en-GB"/>
        </w:rPr>
        <w:t xml:space="preserve"> </w:t>
      </w:r>
      <w:r w:rsidR="006265AE" w:rsidRPr="00832DA6">
        <w:rPr>
          <w:lang w:val="en-GB"/>
        </w:rPr>
        <w:t xml:space="preserve">changes </w:t>
      </w:r>
      <w:r w:rsidR="00252948" w:rsidRPr="00832DA6">
        <w:rPr>
          <w:lang w:val="en-GB"/>
        </w:rPr>
        <w:t xml:space="preserve">in </w:t>
      </w:r>
      <w:r w:rsidR="00E2281B" w:rsidRPr="00832DA6">
        <w:rPr>
          <w:lang w:val="en-GB"/>
        </w:rPr>
        <w:t>outcomes</w:t>
      </w:r>
      <w:r w:rsidR="00782E4B" w:rsidRPr="00832DA6">
        <w:rPr>
          <w:lang w:val="en-GB"/>
        </w:rPr>
        <w:t>. This means that age, gender and education</w:t>
      </w:r>
      <w:r w:rsidR="005A6149" w:rsidRPr="00832DA6">
        <w:rPr>
          <w:lang w:val="en-GB"/>
        </w:rPr>
        <w:t xml:space="preserve"> level</w:t>
      </w:r>
      <w:r w:rsidR="00782E4B" w:rsidRPr="00832DA6">
        <w:rPr>
          <w:lang w:val="en-GB"/>
        </w:rPr>
        <w:t xml:space="preserve"> did not </w:t>
      </w:r>
      <w:r w:rsidR="0095133C" w:rsidRPr="00832DA6">
        <w:rPr>
          <w:lang w:val="en-GB"/>
        </w:rPr>
        <w:t xml:space="preserve">explain </w:t>
      </w:r>
      <w:r w:rsidR="00782E4B" w:rsidRPr="00832DA6">
        <w:rPr>
          <w:lang w:val="en-GB"/>
        </w:rPr>
        <w:t>which counselees improved,</w:t>
      </w:r>
      <w:r w:rsidR="006D3477" w:rsidRPr="00832DA6">
        <w:rPr>
          <w:lang w:val="en-GB"/>
        </w:rPr>
        <w:t xml:space="preserve"> remained stable </w:t>
      </w:r>
      <w:r w:rsidR="009424BA" w:rsidRPr="00832DA6">
        <w:rPr>
          <w:lang w:val="en-GB"/>
        </w:rPr>
        <w:t xml:space="preserve">or </w:t>
      </w:r>
      <w:r w:rsidR="006D3477" w:rsidRPr="00832DA6">
        <w:rPr>
          <w:lang w:val="en-GB"/>
        </w:rPr>
        <w:t xml:space="preserve">worsened </w:t>
      </w:r>
      <w:r w:rsidR="00BF2817" w:rsidRPr="00832DA6">
        <w:rPr>
          <w:lang w:val="en-GB"/>
        </w:rPr>
        <w:t>on all outcomes</w:t>
      </w:r>
      <w:r w:rsidR="006B6298" w:rsidRPr="00832DA6">
        <w:rPr>
          <w:lang w:val="en-GB"/>
        </w:rPr>
        <w:t xml:space="preserve">, after the first consultation (T0–T1) and after the whole genetic </w:t>
      </w:r>
      <w:r w:rsidR="001A5831" w:rsidRPr="00832DA6">
        <w:rPr>
          <w:lang w:val="en-GB"/>
        </w:rPr>
        <w:t>counselling</w:t>
      </w:r>
      <w:r w:rsidR="006B6298" w:rsidRPr="00832DA6">
        <w:rPr>
          <w:lang w:val="en-GB"/>
        </w:rPr>
        <w:t xml:space="preserve"> process (T0–T2)</w:t>
      </w:r>
      <w:r w:rsidR="00253969" w:rsidRPr="00832DA6">
        <w:rPr>
          <w:lang w:val="en-GB"/>
        </w:rPr>
        <w:t>.</w:t>
      </w:r>
    </w:p>
    <w:p w14:paraId="42EFB912" w14:textId="4C59DA4F" w:rsidR="00004E67" w:rsidRPr="00832DA6" w:rsidRDefault="00004E67" w:rsidP="008F01E5">
      <w:pPr>
        <w:spacing w:before="120" w:line="480" w:lineRule="auto"/>
        <w:rPr>
          <w:i/>
          <w:lang w:val="en-GB"/>
        </w:rPr>
      </w:pPr>
      <w:r w:rsidRPr="00832DA6">
        <w:rPr>
          <w:i/>
          <w:lang w:val="en-GB"/>
        </w:rPr>
        <w:lastRenderedPageBreak/>
        <w:t>Clinical variables</w:t>
      </w:r>
    </w:p>
    <w:p w14:paraId="767C92C9" w14:textId="1FBF62DF" w:rsidR="00AD77F5" w:rsidRPr="00832DA6" w:rsidRDefault="0087370B" w:rsidP="002B6D7F">
      <w:pPr>
        <w:spacing w:line="480" w:lineRule="auto"/>
        <w:rPr>
          <w:lang w:val="en-GB"/>
        </w:rPr>
      </w:pPr>
      <w:r w:rsidRPr="00832DA6">
        <w:rPr>
          <w:lang w:val="en-GB"/>
        </w:rPr>
        <w:t>Reason for referral was significantly associated with</w:t>
      </w:r>
      <w:r w:rsidR="006D3477" w:rsidRPr="00832DA6">
        <w:rPr>
          <w:lang w:val="en-GB"/>
        </w:rPr>
        <w:t xml:space="preserve"> </w:t>
      </w:r>
      <w:r w:rsidR="006265AE" w:rsidRPr="00832DA6">
        <w:rPr>
          <w:lang w:val="en-GB"/>
        </w:rPr>
        <w:t>changes</w:t>
      </w:r>
      <w:r w:rsidR="006D3477" w:rsidRPr="00832DA6">
        <w:rPr>
          <w:lang w:val="en-GB"/>
        </w:rPr>
        <w:t xml:space="preserve"> in</w:t>
      </w:r>
      <w:r w:rsidRPr="00832DA6">
        <w:rPr>
          <w:lang w:val="en-GB"/>
        </w:rPr>
        <w:t xml:space="preserve"> perceived personal control</w:t>
      </w:r>
      <w:r w:rsidR="006D3477" w:rsidRPr="00832DA6">
        <w:rPr>
          <w:lang w:val="en-GB"/>
        </w:rPr>
        <w:t xml:space="preserve"> </w:t>
      </w:r>
      <w:r w:rsidRPr="00832DA6">
        <w:rPr>
          <w:lang w:val="en-GB"/>
        </w:rPr>
        <w:t xml:space="preserve">after </w:t>
      </w:r>
      <w:r w:rsidR="006232C5" w:rsidRPr="00832DA6">
        <w:rPr>
          <w:lang w:val="en-GB"/>
        </w:rPr>
        <w:t xml:space="preserve">the whole genetic </w:t>
      </w:r>
      <w:r w:rsidR="001A5831" w:rsidRPr="00832DA6">
        <w:rPr>
          <w:lang w:val="en-GB"/>
        </w:rPr>
        <w:t>counselling</w:t>
      </w:r>
      <w:r w:rsidR="006232C5" w:rsidRPr="00832DA6">
        <w:rPr>
          <w:lang w:val="en-GB"/>
        </w:rPr>
        <w:t xml:space="preserve"> process</w:t>
      </w:r>
      <w:r w:rsidRPr="00832DA6">
        <w:rPr>
          <w:lang w:val="en-GB"/>
        </w:rPr>
        <w:t xml:space="preserve"> (T0</w:t>
      </w:r>
      <w:r w:rsidR="009424BA" w:rsidRPr="00832DA6">
        <w:rPr>
          <w:lang w:val="en-GB"/>
        </w:rPr>
        <w:t>–</w:t>
      </w:r>
      <w:r w:rsidRPr="00832DA6">
        <w:rPr>
          <w:lang w:val="en-GB"/>
        </w:rPr>
        <w:t>T2)</w:t>
      </w:r>
      <w:r w:rsidR="006D3477" w:rsidRPr="00832DA6">
        <w:rPr>
          <w:lang w:val="en-GB"/>
        </w:rPr>
        <w:t>.</w:t>
      </w:r>
      <w:r w:rsidR="00AA4DD9" w:rsidRPr="00832DA6">
        <w:rPr>
          <w:lang w:val="en-GB"/>
        </w:rPr>
        <w:t xml:space="preserve"> Counselees who improved in perceived personal control were significantly more often parents of </w:t>
      </w:r>
      <w:r w:rsidR="003D5BB5" w:rsidRPr="00832DA6">
        <w:rPr>
          <w:lang w:val="en-GB"/>
        </w:rPr>
        <w:t>referred</w:t>
      </w:r>
      <w:r w:rsidR="00AA4DD9" w:rsidRPr="00832DA6">
        <w:rPr>
          <w:lang w:val="en-GB"/>
        </w:rPr>
        <w:t xml:space="preserve"> children </w:t>
      </w:r>
      <w:r w:rsidR="000115D9" w:rsidRPr="00832DA6">
        <w:rPr>
          <w:lang w:val="en-GB"/>
        </w:rPr>
        <w:t xml:space="preserve">than </w:t>
      </w:r>
      <w:r w:rsidR="00A83914" w:rsidRPr="00832DA6">
        <w:rPr>
          <w:lang w:val="en-GB"/>
        </w:rPr>
        <w:t xml:space="preserve">counselees with a </w:t>
      </w:r>
      <w:r w:rsidR="00FE04ED" w:rsidRPr="00832DA6">
        <w:rPr>
          <w:lang w:val="en-GB"/>
        </w:rPr>
        <w:t xml:space="preserve">possible </w:t>
      </w:r>
      <w:r w:rsidR="00A83914" w:rsidRPr="00832DA6">
        <w:rPr>
          <w:lang w:val="en-GB"/>
        </w:rPr>
        <w:t>genetic condition</w:t>
      </w:r>
      <w:r w:rsidR="001B04F3" w:rsidRPr="00832DA6">
        <w:rPr>
          <w:lang w:val="en-GB"/>
        </w:rPr>
        <w:t xml:space="preserve"> </w:t>
      </w:r>
      <w:r w:rsidR="000115D9" w:rsidRPr="00832DA6">
        <w:rPr>
          <w:lang w:val="en-GB"/>
        </w:rPr>
        <w:t xml:space="preserve">or </w:t>
      </w:r>
      <w:r w:rsidR="00A83914" w:rsidRPr="00832DA6">
        <w:rPr>
          <w:lang w:val="en-GB"/>
        </w:rPr>
        <w:t xml:space="preserve">counselees referred for pre-symptomatic genetic </w:t>
      </w:r>
      <w:r w:rsidR="001A5831" w:rsidRPr="00832DA6">
        <w:rPr>
          <w:lang w:val="en-GB"/>
        </w:rPr>
        <w:t>counselling</w:t>
      </w:r>
      <w:r w:rsidR="00AA4DD9" w:rsidRPr="00832DA6">
        <w:rPr>
          <w:lang w:val="en-GB"/>
        </w:rPr>
        <w:t xml:space="preserve">. </w:t>
      </w:r>
      <w:r w:rsidR="00223052" w:rsidRPr="00832DA6">
        <w:rPr>
          <w:lang w:val="en-GB"/>
        </w:rPr>
        <w:t xml:space="preserve">The genetic </w:t>
      </w:r>
      <w:r w:rsidR="00033B13" w:rsidRPr="00832DA6">
        <w:rPr>
          <w:lang w:val="en-GB"/>
        </w:rPr>
        <w:t>test result</w:t>
      </w:r>
      <w:r w:rsidR="006265AE" w:rsidRPr="00832DA6">
        <w:rPr>
          <w:lang w:val="en-GB"/>
        </w:rPr>
        <w:t>s</w:t>
      </w:r>
      <w:r w:rsidR="00125C0F" w:rsidRPr="00832DA6">
        <w:rPr>
          <w:lang w:val="en-GB"/>
        </w:rPr>
        <w:t xml:space="preserve"> of</w:t>
      </w:r>
      <w:r w:rsidR="00A37A08" w:rsidRPr="00832DA6">
        <w:rPr>
          <w:lang w:val="en-GB"/>
        </w:rPr>
        <w:t xml:space="preserve"> counselees</w:t>
      </w:r>
      <w:r w:rsidR="00223052" w:rsidRPr="00832DA6">
        <w:rPr>
          <w:lang w:val="en-GB"/>
        </w:rPr>
        <w:t xml:space="preserve"> who were</w:t>
      </w:r>
      <w:r w:rsidR="00A37A08" w:rsidRPr="00832DA6">
        <w:rPr>
          <w:lang w:val="en-GB"/>
        </w:rPr>
        <w:t xml:space="preserve"> referred for</w:t>
      </w:r>
      <w:r w:rsidR="00125C0F" w:rsidRPr="00832DA6">
        <w:rPr>
          <w:lang w:val="en-GB"/>
        </w:rPr>
        <w:t xml:space="preserve"> predictive testing were</w:t>
      </w:r>
      <w:r w:rsidR="00033B13" w:rsidRPr="00832DA6">
        <w:rPr>
          <w:lang w:val="en-GB"/>
        </w:rPr>
        <w:t xml:space="preserve"> significantly associated with </w:t>
      </w:r>
      <w:r w:rsidR="00AA4DD9" w:rsidRPr="00832DA6">
        <w:rPr>
          <w:lang w:val="en-GB"/>
        </w:rPr>
        <w:t>change</w:t>
      </w:r>
      <w:r w:rsidR="006265AE" w:rsidRPr="00832DA6">
        <w:rPr>
          <w:lang w:val="en-GB"/>
        </w:rPr>
        <w:t>s</w:t>
      </w:r>
      <w:r w:rsidR="00AA4DD9" w:rsidRPr="00832DA6">
        <w:rPr>
          <w:lang w:val="en-GB"/>
        </w:rPr>
        <w:t xml:space="preserve"> in </w:t>
      </w:r>
      <w:r w:rsidR="00033B13" w:rsidRPr="00832DA6">
        <w:rPr>
          <w:lang w:val="en-GB"/>
        </w:rPr>
        <w:t>anxiety</w:t>
      </w:r>
      <w:r w:rsidR="00AA4DD9" w:rsidRPr="00832DA6">
        <w:rPr>
          <w:lang w:val="en-GB"/>
        </w:rPr>
        <w:t xml:space="preserve"> </w:t>
      </w:r>
      <w:r w:rsidR="00BF2817" w:rsidRPr="00832DA6">
        <w:rPr>
          <w:lang w:val="en-GB"/>
        </w:rPr>
        <w:t>at T2</w:t>
      </w:r>
      <w:r w:rsidR="00AA4DD9" w:rsidRPr="00832DA6">
        <w:rPr>
          <w:lang w:val="en-GB"/>
        </w:rPr>
        <w:t>.</w:t>
      </w:r>
      <w:r w:rsidR="00BF2817" w:rsidRPr="00832DA6">
        <w:rPr>
          <w:lang w:val="en-GB"/>
        </w:rPr>
        <w:t xml:space="preserve"> </w:t>
      </w:r>
      <w:r w:rsidR="001F418C" w:rsidRPr="00832DA6">
        <w:rPr>
          <w:lang w:val="en-GB"/>
        </w:rPr>
        <w:t>As could be expected</w:t>
      </w:r>
      <w:r w:rsidR="00E41487" w:rsidRPr="00832DA6">
        <w:rPr>
          <w:lang w:val="en-GB"/>
        </w:rPr>
        <w:t>,</w:t>
      </w:r>
      <w:r w:rsidR="001F418C" w:rsidRPr="00832DA6">
        <w:rPr>
          <w:lang w:val="en-GB"/>
        </w:rPr>
        <w:t xml:space="preserve"> c</w:t>
      </w:r>
      <w:r w:rsidR="008A3E93" w:rsidRPr="00832DA6">
        <w:rPr>
          <w:lang w:val="en-GB"/>
        </w:rPr>
        <w:t>ounselees</w:t>
      </w:r>
      <w:r w:rsidR="005A6149" w:rsidRPr="00832DA6">
        <w:rPr>
          <w:lang w:val="en-GB"/>
        </w:rPr>
        <w:t xml:space="preserve"> </w:t>
      </w:r>
      <w:r w:rsidR="00BF2817" w:rsidRPr="00832DA6">
        <w:rPr>
          <w:lang w:val="en-GB"/>
        </w:rPr>
        <w:t xml:space="preserve">who </w:t>
      </w:r>
      <w:r w:rsidR="00C20135" w:rsidRPr="00832DA6">
        <w:rPr>
          <w:lang w:val="en-GB"/>
        </w:rPr>
        <w:t>improved</w:t>
      </w:r>
      <w:r w:rsidR="00BF2817" w:rsidRPr="00832DA6">
        <w:rPr>
          <w:lang w:val="en-GB"/>
        </w:rPr>
        <w:t xml:space="preserve"> in anxiety </w:t>
      </w:r>
      <w:r w:rsidR="00253969" w:rsidRPr="00832DA6">
        <w:rPr>
          <w:lang w:val="en-GB"/>
        </w:rPr>
        <w:t xml:space="preserve">received significantly more often a favourable genetic test result </w:t>
      </w:r>
      <w:r w:rsidR="006232C5" w:rsidRPr="00832DA6">
        <w:rPr>
          <w:lang w:val="en-GB"/>
        </w:rPr>
        <w:t>compared to counselees who remained stable or worsened</w:t>
      </w:r>
      <w:r w:rsidR="00E41487" w:rsidRPr="00832DA6">
        <w:rPr>
          <w:lang w:val="en-GB"/>
        </w:rPr>
        <w:t>.</w:t>
      </w:r>
      <w:r w:rsidR="00BF2817" w:rsidRPr="00832DA6">
        <w:rPr>
          <w:lang w:val="en-GB"/>
        </w:rPr>
        <w:t xml:space="preserve"> </w:t>
      </w:r>
      <w:r w:rsidR="00E41487" w:rsidRPr="00832DA6">
        <w:rPr>
          <w:lang w:val="en-GB"/>
        </w:rPr>
        <w:t>C</w:t>
      </w:r>
      <w:r w:rsidR="00BF2817" w:rsidRPr="00832DA6">
        <w:rPr>
          <w:lang w:val="en-GB"/>
        </w:rPr>
        <w:t xml:space="preserve">ounselees </w:t>
      </w:r>
      <w:r w:rsidR="00421B6A" w:rsidRPr="00832DA6">
        <w:rPr>
          <w:lang w:val="en-GB"/>
        </w:rPr>
        <w:t xml:space="preserve">who </w:t>
      </w:r>
      <w:r w:rsidR="00C20135" w:rsidRPr="00832DA6">
        <w:rPr>
          <w:lang w:val="en-GB"/>
        </w:rPr>
        <w:t>worsened</w:t>
      </w:r>
      <w:r w:rsidR="00421B6A" w:rsidRPr="00832DA6">
        <w:rPr>
          <w:lang w:val="en-GB"/>
        </w:rPr>
        <w:t xml:space="preserve"> in </w:t>
      </w:r>
      <w:r w:rsidR="0032295A" w:rsidRPr="00832DA6">
        <w:rPr>
          <w:lang w:val="en-GB"/>
        </w:rPr>
        <w:t xml:space="preserve">anxiety </w:t>
      </w:r>
      <w:r w:rsidR="00253969" w:rsidRPr="00832DA6">
        <w:rPr>
          <w:lang w:val="en-GB"/>
        </w:rPr>
        <w:t>received significantly more often</w:t>
      </w:r>
      <w:r w:rsidR="00FD4EE9" w:rsidRPr="00832DA6" w:rsidDel="00FD4EE9">
        <w:rPr>
          <w:lang w:val="en-GB"/>
        </w:rPr>
        <w:t xml:space="preserve"> </w:t>
      </w:r>
      <w:r w:rsidR="006232C5" w:rsidRPr="00832DA6">
        <w:rPr>
          <w:lang w:val="en-GB"/>
        </w:rPr>
        <w:t>an</w:t>
      </w:r>
      <w:r w:rsidR="0032295A" w:rsidRPr="00832DA6">
        <w:rPr>
          <w:lang w:val="en-GB"/>
        </w:rPr>
        <w:t xml:space="preserve"> </w:t>
      </w:r>
      <w:r w:rsidR="001A5831" w:rsidRPr="00832DA6">
        <w:rPr>
          <w:lang w:val="en-GB"/>
        </w:rPr>
        <w:t>unfavourable</w:t>
      </w:r>
      <w:r w:rsidR="00E2281B" w:rsidRPr="00832DA6">
        <w:rPr>
          <w:lang w:val="en-GB"/>
        </w:rPr>
        <w:t xml:space="preserve"> genetic test</w:t>
      </w:r>
      <w:r w:rsidR="0032295A" w:rsidRPr="00832DA6">
        <w:rPr>
          <w:lang w:val="en-GB"/>
        </w:rPr>
        <w:t xml:space="preserve"> result</w:t>
      </w:r>
      <w:r w:rsidR="006232C5" w:rsidRPr="00832DA6">
        <w:rPr>
          <w:lang w:val="en-GB"/>
        </w:rPr>
        <w:t xml:space="preserve"> compared to counselees who improved or remained stable</w:t>
      </w:r>
      <w:r w:rsidR="00312F1C" w:rsidRPr="00832DA6">
        <w:rPr>
          <w:lang w:val="en-GB"/>
        </w:rPr>
        <w:t>.</w:t>
      </w:r>
    </w:p>
    <w:p w14:paraId="3658212D" w14:textId="77777777" w:rsidR="00CA53A2" w:rsidRPr="00832DA6" w:rsidRDefault="00CF6312" w:rsidP="008F01E5">
      <w:pPr>
        <w:spacing w:before="120" w:line="480" w:lineRule="auto"/>
        <w:rPr>
          <w:b/>
          <w:sz w:val="28"/>
          <w:szCs w:val="28"/>
          <w:lang w:val="en-GB"/>
        </w:rPr>
      </w:pPr>
      <w:r w:rsidRPr="00832DA6">
        <w:rPr>
          <w:b/>
          <w:sz w:val="28"/>
          <w:szCs w:val="28"/>
          <w:lang w:val="en-GB"/>
        </w:rPr>
        <w:t>Discussion</w:t>
      </w:r>
    </w:p>
    <w:p w14:paraId="03B4DB3F" w14:textId="5B633E97" w:rsidR="00E67E28" w:rsidRPr="00832DA6" w:rsidRDefault="00E67E28" w:rsidP="001A5831">
      <w:pPr>
        <w:spacing w:line="480" w:lineRule="auto"/>
        <w:rPr>
          <w:lang w:val="en-GB"/>
        </w:rPr>
      </w:pPr>
      <w:r w:rsidRPr="00832DA6">
        <w:rPr>
          <w:lang w:val="en-GB"/>
        </w:rPr>
        <w:t>In this study we examined cogniti</w:t>
      </w:r>
      <w:r w:rsidR="00F13EFB" w:rsidRPr="00832DA6">
        <w:rPr>
          <w:lang w:val="en-GB"/>
        </w:rPr>
        <w:t>ve and affective outcomes (</w:t>
      </w:r>
      <w:r w:rsidRPr="00832DA6">
        <w:rPr>
          <w:lang w:val="en-GB"/>
        </w:rPr>
        <w:t xml:space="preserve">empowerment, perceived personal control and anxiety) of genetic </w:t>
      </w:r>
      <w:r w:rsidR="001A5831" w:rsidRPr="00832DA6">
        <w:rPr>
          <w:lang w:val="en-GB"/>
        </w:rPr>
        <w:t>counselling</w:t>
      </w:r>
      <w:r w:rsidRPr="00832DA6">
        <w:rPr>
          <w:lang w:val="en-GB"/>
        </w:rPr>
        <w:t xml:space="preserve"> at group and</w:t>
      </w:r>
      <w:r w:rsidR="00302D14" w:rsidRPr="00832DA6">
        <w:rPr>
          <w:lang w:val="en-GB"/>
        </w:rPr>
        <w:t xml:space="preserve"> </w:t>
      </w:r>
      <w:r w:rsidRPr="00832DA6">
        <w:rPr>
          <w:lang w:val="en-GB"/>
        </w:rPr>
        <w:t xml:space="preserve">individual level in a large and </w:t>
      </w:r>
      <w:r w:rsidR="00D51B81" w:rsidRPr="00832DA6">
        <w:rPr>
          <w:lang w:val="en-GB"/>
        </w:rPr>
        <w:t>heterogeneous</w:t>
      </w:r>
      <w:r w:rsidRPr="00832DA6">
        <w:rPr>
          <w:lang w:val="en-GB"/>
        </w:rPr>
        <w:t xml:space="preserve"> sample</w:t>
      </w:r>
      <w:r w:rsidR="00F13EFB" w:rsidRPr="00832DA6">
        <w:rPr>
          <w:lang w:val="en-GB"/>
        </w:rPr>
        <w:t xml:space="preserve"> of counselees. </w:t>
      </w:r>
      <w:r w:rsidR="00252948" w:rsidRPr="00832DA6">
        <w:rPr>
          <w:lang w:val="en-GB"/>
        </w:rPr>
        <w:t xml:space="preserve">At group level, all </w:t>
      </w:r>
      <w:r w:rsidRPr="00832DA6">
        <w:rPr>
          <w:lang w:val="en-GB"/>
        </w:rPr>
        <w:t>outcomes improved after</w:t>
      </w:r>
      <w:r w:rsidR="00662214" w:rsidRPr="00832DA6">
        <w:rPr>
          <w:lang w:val="en-GB"/>
        </w:rPr>
        <w:t xml:space="preserve"> </w:t>
      </w:r>
      <w:r w:rsidR="001A5831" w:rsidRPr="00832DA6">
        <w:rPr>
          <w:lang w:val="en-GB"/>
        </w:rPr>
        <w:t>counselling</w:t>
      </w:r>
      <w:r w:rsidR="00662214" w:rsidRPr="00832DA6">
        <w:rPr>
          <w:lang w:val="en-GB"/>
        </w:rPr>
        <w:t>, with a medium effect-size for empowerment and small effect-</w:t>
      </w:r>
      <w:r w:rsidRPr="00832DA6">
        <w:rPr>
          <w:lang w:val="en-GB"/>
        </w:rPr>
        <w:t xml:space="preserve">sizes for anxiety and perceived personal control. While empowerment and anxiety improved </w:t>
      </w:r>
      <w:r w:rsidR="00252948" w:rsidRPr="00832DA6">
        <w:rPr>
          <w:lang w:val="en-GB"/>
        </w:rPr>
        <w:t xml:space="preserve">across </w:t>
      </w:r>
      <w:r w:rsidR="00A63366" w:rsidRPr="00832DA6">
        <w:rPr>
          <w:lang w:val="en-GB"/>
        </w:rPr>
        <w:t xml:space="preserve">the whole genetic </w:t>
      </w:r>
      <w:r w:rsidR="001A5831" w:rsidRPr="00832DA6">
        <w:rPr>
          <w:lang w:val="en-GB"/>
        </w:rPr>
        <w:t>counselling</w:t>
      </w:r>
      <w:r w:rsidR="00A63366" w:rsidRPr="00832DA6">
        <w:rPr>
          <w:lang w:val="en-GB"/>
        </w:rPr>
        <w:t xml:space="preserve"> process</w:t>
      </w:r>
      <w:r w:rsidRPr="00832DA6">
        <w:rPr>
          <w:lang w:val="en-GB"/>
        </w:rPr>
        <w:t>, perceived personal control</w:t>
      </w:r>
      <w:r w:rsidR="007F5B44" w:rsidRPr="00832DA6">
        <w:rPr>
          <w:lang w:val="en-GB"/>
        </w:rPr>
        <w:t xml:space="preserve"> </w:t>
      </w:r>
      <w:r w:rsidR="00DC757D" w:rsidRPr="00832DA6">
        <w:rPr>
          <w:lang w:val="en-GB"/>
        </w:rPr>
        <w:t>remained</w:t>
      </w:r>
      <w:r w:rsidR="007F5B44" w:rsidRPr="00832DA6">
        <w:rPr>
          <w:lang w:val="en-GB"/>
        </w:rPr>
        <w:t xml:space="preserve"> stable </w:t>
      </w:r>
      <w:r w:rsidR="008278E1" w:rsidRPr="00832DA6">
        <w:rPr>
          <w:lang w:val="en-GB"/>
        </w:rPr>
        <w:t>after the</w:t>
      </w:r>
      <w:r w:rsidR="007F5B44" w:rsidRPr="00832DA6">
        <w:rPr>
          <w:lang w:val="en-GB"/>
        </w:rPr>
        <w:t xml:space="preserve"> initial improvement</w:t>
      </w:r>
      <w:r w:rsidRPr="00832DA6">
        <w:rPr>
          <w:lang w:val="en-GB"/>
        </w:rPr>
        <w:t xml:space="preserve"> </w:t>
      </w:r>
      <w:r w:rsidR="008278E1" w:rsidRPr="00832DA6">
        <w:rPr>
          <w:lang w:val="en-GB"/>
        </w:rPr>
        <w:t xml:space="preserve">seen </w:t>
      </w:r>
      <w:r w:rsidR="00CB2509" w:rsidRPr="00832DA6">
        <w:rPr>
          <w:lang w:val="en-GB"/>
        </w:rPr>
        <w:t xml:space="preserve">following </w:t>
      </w:r>
      <w:r w:rsidR="003A498F" w:rsidRPr="00832DA6">
        <w:rPr>
          <w:lang w:val="en-GB"/>
        </w:rPr>
        <w:t xml:space="preserve">the </w:t>
      </w:r>
      <w:r w:rsidR="008278E1" w:rsidRPr="00832DA6">
        <w:rPr>
          <w:lang w:val="en-GB"/>
        </w:rPr>
        <w:t xml:space="preserve">first </w:t>
      </w:r>
      <w:r w:rsidR="003A498F" w:rsidRPr="00832DA6">
        <w:rPr>
          <w:lang w:val="en-GB"/>
        </w:rPr>
        <w:t>consultation</w:t>
      </w:r>
      <w:r w:rsidRPr="00832DA6">
        <w:rPr>
          <w:lang w:val="en-GB"/>
        </w:rPr>
        <w:t xml:space="preserve">. </w:t>
      </w:r>
      <w:r w:rsidR="00662214" w:rsidRPr="00832DA6">
        <w:rPr>
          <w:lang w:val="en-GB"/>
        </w:rPr>
        <w:t xml:space="preserve"> </w:t>
      </w:r>
      <w:r w:rsidRPr="00832DA6">
        <w:rPr>
          <w:lang w:val="en-GB"/>
        </w:rPr>
        <w:t>At an individual level,</w:t>
      </w:r>
      <w:r w:rsidR="00F2714D" w:rsidRPr="00832DA6">
        <w:rPr>
          <w:lang w:val="en-GB"/>
        </w:rPr>
        <w:t xml:space="preserve"> </w:t>
      </w:r>
      <w:r w:rsidRPr="00832DA6">
        <w:rPr>
          <w:lang w:val="en-GB"/>
        </w:rPr>
        <w:t xml:space="preserve">around </w:t>
      </w:r>
      <w:r w:rsidR="00A63366" w:rsidRPr="00832DA6">
        <w:rPr>
          <w:lang w:val="en-GB"/>
        </w:rPr>
        <w:t xml:space="preserve">half </w:t>
      </w:r>
      <w:r w:rsidR="009B30A5" w:rsidRPr="00832DA6">
        <w:rPr>
          <w:lang w:val="en-GB"/>
        </w:rPr>
        <w:t xml:space="preserve">(48%) </w:t>
      </w:r>
      <w:r w:rsidR="00A63366" w:rsidRPr="00832DA6">
        <w:rPr>
          <w:lang w:val="en-GB"/>
        </w:rPr>
        <w:t xml:space="preserve">of counselees showed </w:t>
      </w:r>
      <w:r w:rsidR="00C0426F" w:rsidRPr="00832DA6">
        <w:rPr>
          <w:lang w:val="en-GB"/>
        </w:rPr>
        <w:t>clinical</w:t>
      </w:r>
      <w:r w:rsidR="00252948" w:rsidRPr="00832DA6">
        <w:rPr>
          <w:lang w:val="en-GB"/>
        </w:rPr>
        <w:t>ly</w:t>
      </w:r>
      <w:r w:rsidR="0007640E" w:rsidRPr="00832DA6">
        <w:rPr>
          <w:lang w:val="en-GB"/>
        </w:rPr>
        <w:t xml:space="preserve"> relevant</w:t>
      </w:r>
      <w:r w:rsidRPr="00832DA6">
        <w:rPr>
          <w:lang w:val="en-GB"/>
        </w:rPr>
        <w:t xml:space="preserve"> improvement on empowerment, </w:t>
      </w:r>
      <w:r w:rsidR="00D51B81" w:rsidRPr="00832DA6">
        <w:rPr>
          <w:lang w:val="en-GB"/>
        </w:rPr>
        <w:t xml:space="preserve">while most </w:t>
      </w:r>
      <w:r w:rsidRPr="00832DA6">
        <w:rPr>
          <w:lang w:val="en-GB"/>
        </w:rPr>
        <w:t xml:space="preserve">counselees remained stable on </w:t>
      </w:r>
      <w:r w:rsidR="00761AA3" w:rsidRPr="00832DA6">
        <w:rPr>
          <w:lang w:val="en-GB"/>
        </w:rPr>
        <w:t>perceived personal control</w:t>
      </w:r>
      <w:r w:rsidR="00B80B7A" w:rsidRPr="00832DA6">
        <w:rPr>
          <w:lang w:val="en-GB"/>
        </w:rPr>
        <w:t xml:space="preserve"> (66%)</w:t>
      </w:r>
      <w:r w:rsidR="00761AA3" w:rsidRPr="00832DA6">
        <w:rPr>
          <w:lang w:val="en-GB"/>
        </w:rPr>
        <w:t xml:space="preserve"> and anxiety</w:t>
      </w:r>
      <w:r w:rsidR="00B80B7A" w:rsidRPr="00832DA6">
        <w:rPr>
          <w:lang w:val="en-GB"/>
        </w:rPr>
        <w:t xml:space="preserve"> (76%)</w:t>
      </w:r>
      <w:r w:rsidR="00761AA3" w:rsidRPr="00832DA6">
        <w:rPr>
          <w:lang w:val="en-GB"/>
        </w:rPr>
        <w:t xml:space="preserve">. </w:t>
      </w:r>
      <w:r w:rsidR="0096347A" w:rsidRPr="00832DA6">
        <w:rPr>
          <w:lang w:val="en-GB"/>
        </w:rPr>
        <w:t>However, around 10% of the counselees showed a clinically relevant worsening</w:t>
      </w:r>
      <w:r w:rsidR="005708A0" w:rsidRPr="00832DA6">
        <w:rPr>
          <w:lang w:val="en-GB"/>
        </w:rPr>
        <w:t xml:space="preserve"> on each outcome</w:t>
      </w:r>
      <w:r w:rsidR="0096347A" w:rsidRPr="00832DA6">
        <w:rPr>
          <w:lang w:val="en-GB"/>
        </w:rPr>
        <w:t>.</w:t>
      </w:r>
      <w:r w:rsidR="00EA5A91" w:rsidRPr="00832DA6">
        <w:rPr>
          <w:lang w:val="en-GB"/>
        </w:rPr>
        <w:t xml:space="preserve"> </w:t>
      </w:r>
      <w:r w:rsidR="00F2714D" w:rsidRPr="00832DA6">
        <w:rPr>
          <w:lang w:val="en-GB"/>
        </w:rPr>
        <w:t xml:space="preserve">Parents of referred children </w:t>
      </w:r>
      <w:r w:rsidR="00F2714D" w:rsidRPr="00832DA6">
        <w:rPr>
          <w:lang w:val="en-GB"/>
        </w:rPr>
        <w:lastRenderedPageBreak/>
        <w:t xml:space="preserve">improved more </w:t>
      </w:r>
      <w:r w:rsidR="00897343" w:rsidRPr="00832DA6">
        <w:rPr>
          <w:lang w:val="en-GB"/>
        </w:rPr>
        <w:t xml:space="preserve">often </w:t>
      </w:r>
      <w:r w:rsidR="00F2714D" w:rsidRPr="00832DA6">
        <w:rPr>
          <w:lang w:val="en-GB"/>
        </w:rPr>
        <w:t xml:space="preserve">on </w:t>
      </w:r>
      <w:r w:rsidR="00897343" w:rsidRPr="00832DA6">
        <w:rPr>
          <w:lang w:val="en-GB"/>
        </w:rPr>
        <w:t>perceived personal control</w:t>
      </w:r>
      <w:r w:rsidR="00F2714D" w:rsidRPr="00832DA6">
        <w:rPr>
          <w:lang w:val="en-GB"/>
        </w:rPr>
        <w:t xml:space="preserve"> than other groups</w:t>
      </w:r>
      <w:r w:rsidR="00411AD5" w:rsidRPr="00832DA6">
        <w:rPr>
          <w:lang w:val="en-GB"/>
        </w:rPr>
        <w:t>.</w:t>
      </w:r>
      <w:r w:rsidR="00F13EFB" w:rsidRPr="00832DA6">
        <w:rPr>
          <w:lang w:val="en-GB"/>
        </w:rPr>
        <w:t xml:space="preserve"> </w:t>
      </w:r>
      <w:r w:rsidR="00411AD5" w:rsidRPr="00832DA6">
        <w:rPr>
          <w:lang w:val="en-GB"/>
        </w:rPr>
        <w:t>A</w:t>
      </w:r>
      <w:r w:rsidR="00F2714D" w:rsidRPr="00832DA6">
        <w:rPr>
          <w:lang w:val="en-GB"/>
        </w:rPr>
        <w:t>s could be expected</w:t>
      </w:r>
      <w:r w:rsidR="00662214" w:rsidRPr="00832DA6">
        <w:rPr>
          <w:lang w:val="en-GB"/>
        </w:rPr>
        <w:t>, a</w:t>
      </w:r>
      <w:r w:rsidR="00F13EFB" w:rsidRPr="00832DA6">
        <w:rPr>
          <w:lang w:val="en-GB"/>
        </w:rPr>
        <w:t xml:space="preserve"> </w:t>
      </w:r>
      <w:r w:rsidR="001A5831" w:rsidRPr="00832DA6">
        <w:rPr>
          <w:lang w:val="en-GB"/>
        </w:rPr>
        <w:t>favourable</w:t>
      </w:r>
      <w:r w:rsidR="00F13EFB" w:rsidRPr="00832DA6">
        <w:rPr>
          <w:lang w:val="en-GB"/>
        </w:rPr>
        <w:t xml:space="preserve"> genetic test result was significantly associated with</w:t>
      </w:r>
      <w:r w:rsidR="00302D14" w:rsidRPr="00832DA6">
        <w:rPr>
          <w:lang w:val="en-GB"/>
        </w:rPr>
        <w:t xml:space="preserve"> </w:t>
      </w:r>
      <w:r w:rsidR="00D51B81" w:rsidRPr="00832DA6">
        <w:rPr>
          <w:lang w:val="en-GB"/>
        </w:rPr>
        <w:t>a decrease</w:t>
      </w:r>
      <w:r w:rsidR="00302D14" w:rsidRPr="00832DA6">
        <w:rPr>
          <w:lang w:val="en-GB"/>
        </w:rPr>
        <w:t xml:space="preserve"> in</w:t>
      </w:r>
      <w:r w:rsidR="00F13EFB" w:rsidRPr="00832DA6">
        <w:rPr>
          <w:lang w:val="en-GB"/>
        </w:rPr>
        <w:t xml:space="preserve"> </w:t>
      </w:r>
      <w:r w:rsidR="00411AD5" w:rsidRPr="00832DA6">
        <w:rPr>
          <w:lang w:val="en-GB"/>
        </w:rPr>
        <w:t xml:space="preserve">anxiety, while an </w:t>
      </w:r>
      <w:r w:rsidR="001A5831" w:rsidRPr="00832DA6">
        <w:rPr>
          <w:lang w:val="en-GB"/>
        </w:rPr>
        <w:t>unfavourable</w:t>
      </w:r>
      <w:r w:rsidR="00411AD5" w:rsidRPr="00832DA6">
        <w:rPr>
          <w:lang w:val="en-GB"/>
        </w:rPr>
        <w:t xml:space="preserve"> genetic test result was significantly associated with </w:t>
      </w:r>
      <w:r w:rsidR="00D51B81" w:rsidRPr="00832DA6">
        <w:rPr>
          <w:lang w:val="en-GB"/>
        </w:rPr>
        <w:t>an increase</w:t>
      </w:r>
      <w:r w:rsidR="00252948" w:rsidRPr="00832DA6">
        <w:rPr>
          <w:lang w:val="en-GB"/>
        </w:rPr>
        <w:t xml:space="preserve"> in anxiety</w:t>
      </w:r>
      <w:r w:rsidR="00411AD5" w:rsidRPr="00832DA6">
        <w:rPr>
          <w:lang w:val="en-GB"/>
        </w:rPr>
        <w:t xml:space="preserve">. </w:t>
      </w:r>
      <w:r w:rsidR="005D2F52" w:rsidRPr="00832DA6">
        <w:rPr>
          <w:lang w:val="en-GB"/>
        </w:rPr>
        <w:t>Socio</w:t>
      </w:r>
      <w:r w:rsidR="00411AD5" w:rsidRPr="00832DA6">
        <w:rPr>
          <w:lang w:val="en-GB"/>
        </w:rPr>
        <w:t>-</w:t>
      </w:r>
      <w:r w:rsidR="005D2F52" w:rsidRPr="00832DA6">
        <w:rPr>
          <w:lang w:val="en-GB"/>
        </w:rPr>
        <w:t xml:space="preserve">demographic variables were not associated with </w:t>
      </w:r>
      <w:r w:rsidR="00D27139" w:rsidRPr="00832DA6">
        <w:rPr>
          <w:lang w:val="en-GB"/>
        </w:rPr>
        <w:t xml:space="preserve">changes in </w:t>
      </w:r>
      <w:r w:rsidR="005D2F52" w:rsidRPr="00832DA6">
        <w:rPr>
          <w:lang w:val="en-GB"/>
        </w:rPr>
        <w:t>outcomes.</w:t>
      </w:r>
    </w:p>
    <w:p w14:paraId="6C553371" w14:textId="4A475A5C" w:rsidR="001C0CAD" w:rsidRPr="00832DA6" w:rsidRDefault="00A63366" w:rsidP="008F01E5">
      <w:pPr>
        <w:spacing w:before="120" w:line="480" w:lineRule="auto"/>
        <w:rPr>
          <w:lang w:val="en-GB"/>
        </w:rPr>
      </w:pPr>
      <w:r w:rsidRPr="00832DA6">
        <w:rPr>
          <w:lang w:val="en-GB"/>
        </w:rPr>
        <w:t>That s</w:t>
      </w:r>
      <w:r w:rsidR="00023CB3" w:rsidRPr="00832DA6">
        <w:rPr>
          <w:lang w:val="en-GB"/>
        </w:rPr>
        <w:t>o many counselees remain</w:t>
      </w:r>
      <w:r w:rsidRPr="00832DA6">
        <w:rPr>
          <w:lang w:val="en-GB"/>
        </w:rPr>
        <w:t>ed</w:t>
      </w:r>
      <w:r w:rsidR="00023CB3" w:rsidRPr="00832DA6">
        <w:rPr>
          <w:lang w:val="en-GB"/>
        </w:rPr>
        <w:t xml:space="preserve"> stable on perceived personal control and anxiety </w:t>
      </w:r>
      <w:r w:rsidR="002558AF" w:rsidRPr="00832DA6">
        <w:rPr>
          <w:lang w:val="en-GB"/>
        </w:rPr>
        <w:t>was surprising</w:t>
      </w:r>
      <w:r w:rsidR="00252948" w:rsidRPr="00832DA6">
        <w:rPr>
          <w:lang w:val="en-GB"/>
        </w:rPr>
        <w:t>,</w:t>
      </w:r>
      <w:r w:rsidR="002558AF" w:rsidRPr="00832DA6">
        <w:rPr>
          <w:lang w:val="en-GB"/>
        </w:rPr>
        <w:t xml:space="preserve"> </w:t>
      </w:r>
      <w:r w:rsidR="0006205F" w:rsidRPr="00832DA6">
        <w:rPr>
          <w:lang w:val="en-GB"/>
        </w:rPr>
        <w:t xml:space="preserve">and </w:t>
      </w:r>
      <w:r w:rsidR="00252948" w:rsidRPr="00832DA6">
        <w:rPr>
          <w:lang w:val="en-GB"/>
        </w:rPr>
        <w:t xml:space="preserve">such an effect has </w:t>
      </w:r>
      <w:r w:rsidR="0006205F" w:rsidRPr="00832DA6">
        <w:rPr>
          <w:lang w:val="en-GB"/>
        </w:rPr>
        <w:t xml:space="preserve">not </w:t>
      </w:r>
      <w:r w:rsidR="00252948" w:rsidRPr="00832DA6">
        <w:rPr>
          <w:lang w:val="en-GB"/>
        </w:rPr>
        <w:t xml:space="preserve">been </w:t>
      </w:r>
      <w:r w:rsidR="0006205F" w:rsidRPr="00832DA6">
        <w:rPr>
          <w:lang w:val="en-GB"/>
        </w:rPr>
        <w:t>mentioned in other studies</w:t>
      </w:r>
      <w:r w:rsidR="00A72EBB" w:rsidRPr="00832DA6">
        <w:rPr>
          <w:lang w:val="en-GB"/>
        </w:rPr>
        <w:t xml:space="preserve"> that have considered these outcomes</w:t>
      </w:r>
      <w:r w:rsidR="00512C58" w:rsidRPr="00832DA6">
        <w:rPr>
          <w:lang w:val="en-GB"/>
        </w:rPr>
        <w:t>.</w:t>
      </w:r>
      <w:r w:rsidR="008459A7" w:rsidRPr="00832DA6">
        <w:rPr>
          <w:vertAlign w:val="superscript"/>
          <w:lang w:val="en-GB"/>
        </w:rPr>
        <w:t>1</w:t>
      </w:r>
      <w:r w:rsidR="00415A18" w:rsidRPr="00832DA6">
        <w:rPr>
          <w:vertAlign w:val="superscript"/>
          <w:lang w:val="en-GB"/>
        </w:rPr>
        <w:t>6</w:t>
      </w:r>
      <w:r w:rsidR="00131AB7" w:rsidRPr="00832DA6">
        <w:rPr>
          <w:vertAlign w:val="superscript"/>
          <w:lang w:val="en-GB"/>
        </w:rPr>
        <w:t>-</w:t>
      </w:r>
      <w:r w:rsidR="00BD3EE1" w:rsidRPr="00832DA6">
        <w:rPr>
          <w:vertAlign w:val="superscript"/>
          <w:lang w:val="en-GB"/>
        </w:rPr>
        <w:t>18</w:t>
      </w:r>
      <w:r w:rsidR="00B47BB4" w:rsidRPr="00832DA6">
        <w:rPr>
          <w:lang w:val="en-GB"/>
        </w:rPr>
        <w:t xml:space="preserve"> </w:t>
      </w:r>
      <w:r w:rsidR="0062062A" w:rsidRPr="00832DA6">
        <w:rPr>
          <w:lang w:val="en-GB"/>
        </w:rPr>
        <w:t>Perhaps</w:t>
      </w:r>
      <w:r w:rsidR="00B83D75" w:rsidRPr="00832DA6">
        <w:rPr>
          <w:lang w:val="en-GB"/>
        </w:rPr>
        <w:t xml:space="preserve"> most counselees </w:t>
      </w:r>
      <w:r w:rsidR="00771F42" w:rsidRPr="00832DA6">
        <w:rPr>
          <w:lang w:val="en-GB"/>
        </w:rPr>
        <w:t xml:space="preserve">already </w:t>
      </w:r>
      <w:r w:rsidR="00B83D75" w:rsidRPr="00832DA6">
        <w:rPr>
          <w:lang w:val="en-GB"/>
        </w:rPr>
        <w:t>experience</w:t>
      </w:r>
      <w:r w:rsidR="00D51B81" w:rsidRPr="00832DA6">
        <w:rPr>
          <w:lang w:val="en-GB"/>
        </w:rPr>
        <w:t>d</w:t>
      </w:r>
      <w:r w:rsidR="00B83D75" w:rsidRPr="00832DA6">
        <w:rPr>
          <w:lang w:val="en-GB"/>
        </w:rPr>
        <w:t xml:space="preserve"> </w:t>
      </w:r>
      <w:r w:rsidR="00C841B9" w:rsidRPr="00832DA6">
        <w:rPr>
          <w:lang w:val="en-GB"/>
        </w:rPr>
        <w:t>little</w:t>
      </w:r>
      <w:r w:rsidR="00B83D75" w:rsidRPr="00832DA6">
        <w:rPr>
          <w:lang w:val="en-GB"/>
        </w:rPr>
        <w:t xml:space="preserve"> anxiety </w:t>
      </w:r>
      <w:r w:rsidR="00C841B9" w:rsidRPr="00832DA6">
        <w:rPr>
          <w:lang w:val="en-GB"/>
        </w:rPr>
        <w:t xml:space="preserve">and </w:t>
      </w:r>
      <w:r w:rsidR="001E4ACB" w:rsidRPr="00832DA6">
        <w:rPr>
          <w:lang w:val="en-GB"/>
        </w:rPr>
        <w:t xml:space="preserve">had </w:t>
      </w:r>
      <w:r w:rsidR="00C841B9" w:rsidRPr="00832DA6">
        <w:rPr>
          <w:lang w:val="en-GB"/>
        </w:rPr>
        <w:t>enough</w:t>
      </w:r>
      <w:r w:rsidR="00B83D75" w:rsidRPr="00832DA6">
        <w:rPr>
          <w:lang w:val="en-GB"/>
        </w:rPr>
        <w:t xml:space="preserve"> personal control</w:t>
      </w:r>
      <w:r w:rsidR="00C841B9" w:rsidRPr="00832DA6">
        <w:rPr>
          <w:lang w:val="en-GB"/>
        </w:rPr>
        <w:t xml:space="preserve"> before </w:t>
      </w:r>
      <w:r w:rsidR="00512C58" w:rsidRPr="00832DA6">
        <w:rPr>
          <w:lang w:val="en-GB"/>
        </w:rPr>
        <w:t xml:space="preserve">and during </w:t>
      </w:r>
      <w:r w:rsidR="00C841B9" w:rsidRPr="00832DA6">
        <w:rPr>
          <w:lang w:val="en-GB"/>
        </w:rPr>
        <w:t xml:space="preserve">the </w:t>
      </w:r>
      <w:r w:rsidR="001A5831" w:rsidRPr="00832DA6">
        <w:rPr>
          <w:lang w:val="en-GB"/>
        </w:rPr>
        <w:t>counselling</w:t>
      </w:r>
      <w:r w:rsidR="00C841B9" w:rsidRPr="00832DA6">
        <w:rPr>
          <w:lang w:val="en-GB"/>
        </w:rPr>
        <w:t xml:space="preserve"> process</w:t>
      </w:r>
      <w:r w:rsidR="00B43EDF" w:rsidRPr="00832DA6">
        <w:rPr>
          <w:lang w:val="en-GB"/>
        </w:rPr>
        <w:t xml:space="preserve">. </w:t>
      </w:r>
      <w:r w:rsidR="00CB3AF6" w:rsidRPr="00832DA6">
        <w:rPr>
          <w:lang w:val="en-GB"/>
        </w:rPr>
        <w:t xml:space="preserve">An </w:t>
      </w:r>
      <w:r w:rsidR="00CB6AE9" w:rsidRPr="00832DA6">
        <w:rPr>
          <w:lang w:val="en-GB"/>
        </w:rPr>
        <w:t>alternative explanati</w:t>
      </w:r>
      <w:r w:rsidR="00DC757D" w:rsidRPr="00832DA6">
        <w:rPr>
          <w:lang w:val="en-GB"/>
        </w:rPr>
        <w:t xml:space="preserve">on </w:t>
      </w:r>
      <w:r w:rsidR="00CB6AE9" w:rsidRPr="00832DA6">
        <w:rPr>
          <w:lang w:val="en-GB"/>
        </w:rPr>
        <w:t xml:space="preserve">is </w:t>
      </w:r>
      <w:r w:rsidR="004B71D9" w:rsidRPr="00832DA6">
        <w:rPr>
          <w:lang w:val="en-GB"/>
        </w:rPr>
        <w:t>how ‘</w:t>
      </w:r>
      <w:r w:rsidR="00C0426F" w:rsidRPr="00832DA6">
        <w:rPr>
          <w:lang w:val="en-GB"/>
        </w:rPr>
        <w:t xml:space="preserve">clinical </w:t>
      </w:r>
      <w:r w:rsidR="0007640E" w:rsidRPr="00832DA6">
        <w:rPr>
          <w:lang w:val="en-GB"/>
        </w:rPr>
        <w:t>relevant</w:t>
      </w:r>
      <w:r w:rsidR="004B71D9" w:rsidRPr="00832DA6">
        <w:rPr>
          <w:lang w:val="en-GB"/>
        </w:rPr>
        <w:t xml:space="preserve"> change’ was </w:t>
      </w:r>
      <w:r w:rsidR="00023CB3" w:rsidRPr="00832DA6">
        <w:rPr>
          <w:lang w:val="en-GB"/>
        </w:rPr>
        <w:t xml:space="preserve">operationalized. </w:t>
      </w:r>
      <w:r w:rsidR="004B71D9" w:rsidRPr="00832DA6">
        <w:rPr>
          <w:lang w:val="en-GB"/>
        </w:rPr>
        <w:t>The grouping of counselees into change categories was based on a statistical nor</w:t>
      </w:r>
      <w:r w:rsidR="006D2680" w:rsidRPr="00832DA6">
        <w:rPr>
          <w:lang w:val="en-GB"/>
        </w:rPr>
        <w:t xml:space="preserve">m </w:t>
      </w:r>
      <w:r w:rsidR="004B71D9" w:rsidRPr="00832DA6">
        <w:rPr>
          <w:lang w:val="en-GB"/>
        </w:rPr>
        <w:t xml:space="preserve">of 0.5 </w:t>
      </w:r>
      <w:r w:rsidR="004B71D9" w:rsidRPr="00832DA6">
        <w:rPr>
          <w:i/>
          <w:lang w:val="en-GB"/>
        </w:rPr>
        <w:t>SD</w:t>
      </w:r>
      <w:r w:rsidR="004B71D9" w:rsidRPr="00832DA6">
        <w:rPr>
          <w:lang w:val="en-GB"/>
        </w:rPr>
        <w:t>.</w:t>
      </w:r>
      <w:r w:rsidR="00CB6AE9" w:rsidRPr="00832DA6">
        <w:rPr>
          <w:lang w:val="en-GB"/>
        </w:rPr>
        <w:t xml:space="preserve"> This means that co</w:t>
      </w:r>
      <w:r w:rsidR="00CB3AF6" w:rsidRPr="00832DA6">
        <w:rPr>
          <w:lang w:val="en-GB"/>
        </w:rPr>
        <w:t>u</w:t>
      </w:r>
      <w:r w:rsidR="00CB6AE9" w:rsidRPr="00832DA6">
        <w:rPr>
          <w:lang w:val="en-GB"/>
        </w:rPr>
        <w:t xml:space="preserve">nselees may have experienced changes in </w:t>
      </w:r>
      <w:r w:rsidR="007E5BB7" w:rsidRPr="00832DA6">
        <w:rPr>
          <w:lang w:val="en-GB"/>
        </w:rPr>
        <w:t xml:space="preserve">some </w:t>
      </w:r>
      <w:r w:rsidR="00CB6AE9" w:rsidRPr="00832DA6">
        <w:rPr>
          <w:lang w:val="en-GB"/>
        </w:rPr>
        <w:t>outcome variables</w:t>
      </w:r>
      <w:r w:rsidR="00E51EF5" w:rsidRPr="00832DA6">
        <w:rPr>
          <w:lang w:val="en-GB"/>
        </w:rPr>
        <w:t xml:space="preserve"> that they may have considered</w:t>
      </w:r>
      <w:r w:rsidR="00A80DD5" w:rsidRPr="00832DA6">
        <w:rPr>
          <w:lang w:val="en-GB"/>
        </w:rPr>
        <w:t xml:space="preserve"> </w:t>
      </w:r>
      <w:r w:rsidR="00E51EF5" w:rsidRPr="00832DA6">
        <w:rPr>
          <w:lang w:val="en-GB"/>
        </w:rPr>
        <w:t>important</w:t>
      </w:r>
      <w:r w:rsidR="0031248B" w:rsidRPr="00832DA6">
        <w:rPr>
          <w:lang w:val="en-GB"/>
        </w:rPr>
        <w:t xml:space="preserve">, but </w:t>
      </w:r>
      <w:r w:rsidR="00252948" w:rsidRPr="00832DA6">
        <w:rPr>
          <w:lang w:val="en-GB"/>
        </w:rPr>
        <w:t xml:space="preserve">these changes </w:t>
      </w:r>
      <w:r w:rsidR="00CB6AE9" w:rsidRPr="00832DA6">
        <w:rPr>
          <w:lang w:val="en-GB"/>
        </w:rPr>
        <w:t>w</w:t>
      </w:r>
      <w:r w:rsidR="007E5BB7" w:rsidRPr="00832DA6">
        <w:rPr>
          <w:lang w:val="en-GB"/>
        </w:rPr>
        <w:t>ere</w:t>
      </w:r>
      <w:r w:rsidR="00CB6AE9" w:rsidRPr="00832DA6">
        <w:rPr>
          <w:lang w:val="en-GB"/>
        </w:rPr>
        <w:t xml:space="preserve"> smaller than </w:t>
      </w:r>
      <w:r w:rsidR="00771F42" w:rsidRPr="00832DA6">
        <w:rPr>
          <w:lang w:val="en-GB"/>
        </w:rPr>
        <w:t>this</w:t>
      </w:r>
      <w:r w:rsidR="001C0CAD" w:rsidRPr="00832DA6">
        <w:rPr>
          <w:lang w:val="en-GB"/>
        </w:rPr>
        <w:t xml:space="preserve"> statistical norm</w:t>
      </w:r>
      <w:r w:rsidR="00CB6AE9" w:rsidRPr="00832DA6">
        <w:rPr>
          <w:lang w:val="en-GB"/>
        </w:rPr>
        <w:t xml:space="preserve">. </w:t>
      </w:r>
    </w:p>
    <w:p w14:paraId="24386AA1" w14:textId="67A31C77" w:rsidR="002B3DA4" w:rsidRPr="00832DA6" w:rsidRDefault="0096347A" w:rsidP="00511855">
      <w:pPr>
        <w:spacing w:before="120" w:line="480" w:lineRule="auto"/>
        <w:rPr>
          <w:lang w:val="en-GB"/>
        </w:rPr>
      </w:pPr>
      <w:r w:rsidRPr="00832DA6">
        <w:rPr>
          <w:lang w:val="en-GB"/>
        </w:rPr>
        <w:t>Another surprising finding was that around 10% of the counselees showed a clinically relevant worsening</w:t>
      </w:r>
      <w:r w:rsidR="005708A0" w:rsidRPr="00832DA6">
        <w:rPr>
          <w:lang w:val="en-GB"/>
        </w:rPr>
        <w:t xml:space="preserve"> on each outcome</w:t>
      </w:r>
      <w:r w:rsidR="00EA5A91" w:rsidRPr="00832DA6">
        <w:rPr>
          <w:lang w:val="en-GB"/>
        </w:rPr>
        <w:t xml:space="preserve">. </w:t>
      </w:r>
      <w:r w:rsidR="0062062A" w:rsidRPr="00832DA6">
        <w:rPr>
          <w:lang w:val="en-GB"/>
        </w:rPr>
        <w:t>Pasacreta (2003)</w:t>
      </w:r>
      <w:r w:rsidR="001C0CAD" w:rsidRPr="00832DA6">
        <w:rPr>
          <w:vertAlign w:val="superscript"/>
          <w:lang w:val="en-GB"/>
        </w:rPr>
        <w:t xml:space="preserve"> </w:t>
      </w:r>
      <w:r w:rsidR="0062062A" w:rsidRPr="00832DA6">
        <w:rPr>
          <w:lang w:val="en-GB"/>
        </w:rPr>
        <w:t>mentioned that approximately one-quarter of counselees experience heightened levels of distress, depression and/or anxiety</w:t>
      </w:r>
      <w:r w:rsidR="00771F42" w:rsidRPr="00832DA6">
        <w:rPr>
          <w:lang w:val="en-GB"/>
        </w:rPr>
        <w:t xml:space="preserve"> </w:t>
      </w:r>
      <w:r w:rsidR="005A52D1" w:rsidRPr="00832DA6">
        <w:rPr>
          <w:lang w:val="en-GB"/>
        </w:rPr>
        <w:t xml:space="preserve">shortly </w:t>
      </w:r>
      <w:r w:rsidR="0062062A" w:rsidRPr="00832DA6">
        <w:rPr>
          <w:lang w:val="en-GB"/>
        </w:rPr>
        <w:t xml:space="preserve">after cancer genetic </w:t>
      </w:r>
      <w:r w:rsidR="001A5831" w:rsidRPr="00832DA6">
        <w:rPr>
          <w:lang w:val="en-GB"/>
        </w:rPr>
        <w:t>counselling</w:t>
      </w:r>
      <w:r w:rsidR="0062062A" w:rsidRPr="00832DA6">
        <w:rPr>
          <w:lang w:val="en-GB"/>
        </w:rPr>
        <w:t xml:space="preserve"> and testing</w:t>
      </w:r>
      <w:r w:rsidR="00BD3EE1" w:rsidRPr="00832DA6">
        <w:rPr>
          <w:vertAlign w:val="superscript"/>
          <w:lang w:val="en-GB"/>
        </w:rPr>
        <w:t>19</w:t>
      </w:r>
      <w:r w:rsidR="00CB2509" w:rsidRPr="00832DA6">
        <w:rPr>
          <w:lang w:val="en-GB"/>
        </w:rPr>
        <w:t>, but</w:t>
      </w:r>
      <w:r w:rsidR="001C0CAD" w:rsidRPr="00832DA6">
        <w:rPr>
          <w:lang w:val="en-GB"/>
        </w:rPr>
        <w:t xml:space="preserve"> </w:t>
      </w:r>
      <w:r w:rsidR="00CB2509" w:rsidRPr="00832DA6">
        <w:rPr>
          <w:lang w:val="en-GB"/>
        </w:rPr>
        <w:t xml:space="preserve">other </w:t>
      </w:r>
      <w:r w:rsidR="00B4693A" w:rsidRPr="00832DA6">
        <w:rPr>
          <w:lang w:val="en-GB"/>
        </w:rPr>
        <w:t xml:space="preserve">systematic reviews </w:t>
      </w:r>
      <w:r w:rsidR="00252948" w:rsidRPr="00832DA6">
        <w:rPr>
          <w:lang w:val="en-GB"/>
        </w:rPr>
        <w:t>d</w:t>
      </w:r>
      <w:r w:rsidR="00B0400A" w:rsidRPr="00832DA6">
        <w:rPr>
          <w:lang w:val="en-GB"/>
        </w:rPr>
        <w:t>id</w:t>
      </w:r>
      <w:r w:rsidR="00252948" w:rsidRPr="00832DA6">
        <w:rPr>
          <w:lang w:val="en-GB"/>
        </w:rPr>
        <w:t xml:space="preserve"> </w:t>
      </w:r>
      <w:r w:rsidR="004521A3" w:rsidRPr="00832DA6">
        <w:rPr>
          <w:lang w:val="en-GB"/>
        </w:rPr>
        <w:t xml:space="preserve">not mention </w:t>
      </w:r>
      <w:r w:rsidR="00B4693A" w:rsidRPr="00832DA6">
        <w:rPr>
          <w:lang w:val="en-GB"/>
        </w:rPr>
        <w:t>such worsening</w:t>
      </w:r>
      <w:r w:rsidR="004521A3" w:rsidRPr="00832DA6">
        <w:rPr>
          <w:lang w:val="en-GB"/>
        </w:rPr>
        <w:t>.</w:t>
      </w:r>
      <w:r w:rsidR="004521A3" w:rsidRPr="00832DA6">
        <w:rPr>
          <w:vertAlign w:val="superscript"/>
          <w:lang w:val="en-GB"/>
        </w:rPr>
        <w:t>1-3</w:t>
      </w:r>
      <w:r w:rsidR="004521A3" w:rsidRPr="00832DA6">
        <w:rPr>
          <w:lang w:val="en-GB"/>
        </w:rPr>
        <w:t xml:space="preserve"> </w:t>
      </w:r>
      <w:r w:rsidR="001C0CAD" w:rsidRPr="00832DA6">
        <w:rPr>
          <w:lang w:val="en-GB"/>
        </w:rPr>
        <w:t xml:space="preserve">The worsening of perceived personal control and empowerment </w:t>
      </w:r>
      <w:r w:rsidR="00252948" w:rsidRPr="00832DA6">
        <w:rPr>
          <w:lang w:val="en-GB"/>
        </w:rPr>
        <w:t xml:space="preserve">have </w:t>
      </w:r>
      <w:r w:rsidR="00511855" w:rsidRPr="00832DA6">
        <w:rPr>
          <w:lang w:val="en-GB"/>
        </w:rPr>
        <w:t>not</w:t>
      </w:r>
      <w:r w:rsidR="00B4693A" w:rsidRPr="00832DA6">
        <w:rPr>
          <w:lang w:val="en-GB"/>
        </w:rPr>
        <w:t xml:space="preserve"> been</w:t>
      </w:r>
      <w:r w:rsidR="004521A3" w:rsidRPr="00832DA6">
        <w:rPr>
          <w:lang w:val="en-GB"/>
        </w:rPr>
        <w:t xml:space="preserve"> </w:t>
      </w:r>
      <w:r w:rsidR="001C0CAD" w:rsidRPr="00832DA6">
        <w:rPr>
          <w:lang w:val="en-GB"/>
        </w:rPr>
        <w:t xml:space="preserve">mentioned before. </w:t>
      </w:r>
      <w:r w:rsidR="00CB2509" w:rsidRPr="00832DA6">
        <w:rPr>
          <w:lang w:val="en-GB"/>
        </w:rPr>
        <w:t>It</w:t>
      </w:r>
      <w:r w:rsidR="002B3DA4" w:rsidRPr="00832DA6">
        <w:rPr>
          <w:lang w:val="en-GB"/>
        </w:rPr>
        <w:t xml:space="preserve"> </w:t>
      </w:r>
      <w:r w:rsidR="00CB2509" w:rsidRPr="00832DA6">
        <w:rPr>
          <w:lang w:val="en-GB"/>
        </w:rPr>
        <w:t xml:space="preserve">is unclear </w:t>
      </w:r>
      <w:r w:rsidR="002B3DA4" w:rsidRPr="00832DA6">
        <w:rPr>
          <w:lang w:val="en-GB"/>
        </w:rPr>
        <w:t xml:space="preserve">why </w:t>
      </w:r>
      <w:r w:rsidR="001C0CAD" w:rsidRPr="00832DA6">
        <w:rPr>
          <w:lang w:val="en-GB"/>
        </w:rPr>
        <w:t>counselees</w:t>
      </w:r>
      <w:r w:rsidR="00BE45E8" w:rsidRPr="00832DA6">
        <w:rPr>
          <w:lang w:val="en-GB"/>
        </w:rPr>
        <w:t xml:space="preserve"> worsened</w:t>
      </w:r>
      <w:r w:rsidR="004521A3" w:rsidRPr="00832DA6">
        <w:rPr>
          <w:lang w:val="en-GB"/>
        </w:rPr>
        <w:t xml:space="preserve"> </w:t>
      </w:r>
      <w:r w:rsidR="00B4693A" w:rsidRPr="00832DA6">
        <w:rPr>
          <w:lang w:val="en-GB"/>
        </w:rPr>
        <w:t>in our study</w:t>
      </w:r>
      <w:r w:rsidR="002B3DA4" w:rsidRPr="00832DA6">
        <w:rPr>
          <w:lang w:val="en-GB"/>
        </w:rPr>
        <w:t xml:space="preserve">, as no socio-demographical and clinical variables were associated with </w:t>
      </w:r>
      <w:r w:rsidR="00CB2509" w:rsidRPr="00832DA6">
        <w:rPr>
          <w:lang w:val="en-GB"/>
        </w:rPr>
        <w:t xml:space="preserve">the decrease in </w:t>
      </w:r>
      <w:r w:rsidR="002B3DA4" w:rsidRPr="00832DA6">
        <w:rPr>
          <w:lang w:val="en-GB"/>
        </w:rPr>
        <w:t xml:space="preserve">perceived personal control and empowerment, </w:t>
      </w:r>
      <w:r w:rsidR="00CB2509" w:rsidRPr="00832DA6">
        <w:rPr>
          <w:lang w:val="en-GB"/>
        </w:rPr>
        <w:t xml:space="preserve">and </w:t>
      </w:r>
      <w:r w:rsidR="002B3DA4" w:rsidRPr="00832DA6">
        <w:rPr>
          <w:lang w:val="en-GB"/>
        </w:rPr>
        <w:t xml:space="preserve">only </w:t>
      </w:r>
      <w:r w:rsidR="002E2DE3" w:rsidRPr="00832DA6">
        <w:rPr>
          <w:lang w:val="en-GB"/>
        </w:rPr>
        <w:t xml:space="preserve">the </w:t>
      </w:r>
      <w:r w:rsidR="002B3DA4" w:rsidRPr="00832DA6">
        <w:rPr>
          <w:lang w:val="en-GB"/>
        </w:rPr>
        <w:t xml:space="preserve">genetic test result was associated with anxiety. </w:t>
      </w:r>
      <w:r w:rsidR="004521A3" w:rsidRPr="00832DA6">
        <w:rPr>
          <w:lang w:val="en-GB"/>
        </w:rPr>
        <w:t>The association</w:t>
      </w:r>
      <w:r w:rsidR="006A3FFD" w:rsidRPr="00832DA6">
        <w:rPr>
          <w:lang w:val="en-GB"/>
        </w:rPr>
        <w:t>s</w:t>
      </w:r>
      <w:r w:rsidR="004521A3" w:rsidRPr="00832DA6">
        <w:rPr>
          <w:lang w:val="en-GB"/>
        </w:rPr>
        <w:t xml:space="preserve"> with baseline values cannot be considered meaningful, as </w:t>
      </w:r>
      <w:r w:rsidR="006A3FFD" w:rsidRPr="00832DA6">
        <w:rPr>
          <w:lang w:val="en-GB"/>
        </w:rPr>
        <w:t>baseline values</w:t>
      </w:r>
      <w:r w:rsidR="004521A3" w:rsidRPr="00832DA6">
        <w:rPr>
          <w:lang w:val="en-GB"/>
        </w:rPr>
        <w:t xml:space="preserve"> </w:t>
      </w:r>
      <w:r w:rsidR="00B4693A" w:rsidRPr="00832DA6">
        <w:rPr>
          <w:lang w:val="en-GB"/>
        </w:rPr>
        <w:t>were</w:t>
      </w:r>
      <w:r w:rsidR="004521A3" w:rsidRPr="00832DA6">
        <w:rPr>
          <w:lang w:val="en-GB"/>
        </w:rPr>
        <w:t xml:space="preserve"> part </w:t>
      </w:r>
      <w:r w:rsidR="00B4693A" w:rsidRPr="00832DA6">
        <w:rPr>
          <w:lang w:val="en-GB"/>
        </w:rPr>
        <w:t>of the operationalization of change</w:t>
      </w:r>
      <w:r w:rsidR="006A3FFD" w:rsidRPr="00832DA6">
        <w:rPr>
          <w:lang w:val="en-GB"/>
        </w:rPr>
        <w:t xml:space="preserve"> </w:t>
      </w:r>
      <w:r w:rsidR="006A3FFD" w:rsidRPr="00832DA6">
        <w:rPr>
          <w:lang w:val="en-GB"/>
        </w:rPr>
        <w:lastRenderedPageBreak/>
        <w:t>groups</w:t>
      </w:r>
      <w:r w:rsidR="005A52D1" w:rsidRPr="00832DA6">
        <w:rPr>
          <w:lang w:val="en-GB"/>
        </w:rPr>
        <w:t xml:space="preserve"> (e.g. to be considered “improved” on empowerment</w:t>
      </w:r>
      <w:r w:rsidR="002E2DE3" w:rsidRPr="00832DA6">
        <w:rPr>
          <w:lang w:val="en-GB"/>
        </w:rPr>
        <w:t>,</w:t>
      </w:r>
      <w:r w:rsidR="005A52D1" w:rsidRPr="00832DA6">
        <w:rPr>
          <w:lang w:val="en-GB"/>
        </w:rPr>
        <w:t xml:space="preserve"> counselees needed to have much higher scores than at baseline</w:t>
      </w:r>
      <w:r w:rsidR="00B0400A" w:rsidRPr="00832DA6">
        <w:rPr>
          <w:lang w:val="en-GB"/>
        </w:rPr>
        <w:t>)</w:t>
      </w:r>
      <w:r w:rsidR="008C7E62" w:rsidRPr="00832DA6">
        <w:rPr>
          <w:lang w:val="en-GB"/>
        </w:rPr>
        <w:t xml:space="preserve">. </w:t>
      </w:r>
      <w:r w:rsidR="00B0400A" w:rsidRPr="00832DA6">
        <w:rPr>
          <w:lang w:val="en-GB"/>
        </w:rPr>
        <w:t>Eijzenga et al. (2015)</w:t>
      </w:r>
      <w:r w:rsidR="00CB2509" w:rsidRPr="00832DA6">
        <w:rPr>
          <w:lang w:val="en-GB"/>
        </w:rPr>
        <w:t xml:space="preserve"> </w:t>
      </w:r>
      <w:r w:rsidR="001E4ACB" w:rsidRPr="00832DA6">
        <w:rPr>
          <w:lang w:val="en-GB"/>
        </w:rPr>
        <w:t>also noted t</w:t>
      </w:r>
      <w:r w:rsidR="002B3DA4" w:rsidRPr="00832DA6">
        <w:rPr>
          <w:lang w:val="en-GB"/>
        </w:rPr>
        <w:t xml:space="preserve">hat socio-demographic and clinical variables </w:t>
      </w:r>
      <w:r w:rsidR="002E2DE3" w:rsidRPr="00832DA6">
        <w:rPr>
          <w:lang w:val="en-GB"/>
        </w:rPr>
        <w:t xml:space="preserve">do not </w:t>
      </w:r>
      <w:r w:rsidR="002B3DA4" w:rsidRPr="00832DA6">
        <w:rPr>
          <w:lang w:val="en-GB"/>
        </w:rPr>
        <w:t>seem</w:t>
      </w:r>
      <w:r w:rsidR="002E2DE3" w:rsidRPr="00832DA6">
        <w:rPr>
          <w:lang w:val="en-GB"/>
        </w:rPr>
        <w:t xml:space="preserve"> </w:t>
      </w:r>
      <w:r w:rsidR="002B3DA4" w:rsidRPr="00832DA6">
        <w:rPr>
          <w:lang w:val="en-GB"/>
        </w:rPr>
        <w:t>particularly useful in identifying counselees with psychosocial pr</w:t>
      </w:r>
      <w:r w:rsidR="00B0400A" w:rsidRPr="00832DA6">
        <w:rPr>
          <w:lang w:val="en-GB"/>
        </w:rPr>
        <w:t xml:space="preserve">oblems after genetic </w:t>
      </w:r>
      <w:r w:rsidR="001A5831" w:rsidRPr="00832DA6">
        <w:rPr>
          <w:lang w:val="en-GB"/>
        </w:rPr>
        <w:t>counselling</w:t>
      </w:r>
      <w:r w:rsidR="002B3DA4" w:rsidRPr="00832DA6">
        <w:rPr>
          <w:lang w:val="en-GB"/>
        </w:rPr>
        <w:t>.</w:t>
      </w:r>
      <w:r w:rsidR="002B3DA4" w:rsidRPr="00832DA6">
        <w:rPr>
          <w:vertAlign w:val="superscript"/>
          <w:lang w:val="en-GB"/>
        </w:rPr>
        <w:t>2</w:t>
      </w:r>
      <w:r w:rsidR="00BD3EE1" w:rsidRPr="00832DA6">
        <w:rPr>
          <w:vertAlign w:val="superscript"/>
          <w:lang w:val="en-GB"/>
        </w:rPr>
        <w:t>0</w:t>
      </w:r>
    </w:p>
    <w:p w14:paraId="6826E5D8" w14:textId="3878FECD" w:rsidR="004351C8" w:rsidRPr="00832DA6" w:rsidRDefault="00FE582B" w:rsidP="008F01E5">
      <w:pPr>
        <w:spacing w:before="120" w:line="480" w:lineRule="auto"/>
        <w:rPr>
          <w:lang w:val="en-GB"/>
        </w:rPr>
      </w:pPr>
      <w:r w:rsidRPr="00832DA6">
        <w:rPr>
          <w:lang w:val="en-GB"/>
        </w:rPr>
        <w:t>As a result</w:t>
      </w:r>
      <w:r w:rsidR="00244A2A" w:rsidRPr="00832DA6">
        <w:rPr>
          <w:lang w:val="en-GB"/>
        </w:rPr>
        <w:t xml:space="preserve"> of our operationalization of clinically relevant change, the </w:t>
      </w:r>
      <w:r w:rsidR="002B3DA4" w:rsidRPr="00832DA6">
        <w:rPr>
          <w:lang w:val="en-GB"/>
        </w:rPr>
        <w:t>worsening on outcomes in our</w:t>
      </w:r>
      <w:r w:rsidR="007B28C0" w:rsidRPr="00832DA6">
        <w:rPr>
          <w:lang w:val="en-GB"/>
        </w:rPr>
        <w:t xml:space="preserve"> study was strong</w:t>
      </w:r>
      <w:r w:rsidR="002B3DA4" w:rsidRPr="00832DA6">
        <w:rPr>
          <w:lang w:val="en-GB"/>
        </w:rPr>
        <w:t xml:space="preserve">. The question, however, </w:t>
      </w:r>
      <w:r w:rsidR="001E4ACB" w:rsidRPr="00832DA6">
        <w:rPr>
          <w:lang w:val="en-GB"/>
        </w:rPr>
        <w:t xml:space="preserve">is </w:t>
      </w:r>
      <w:r w:rsidR="002B3DA4" w:rsidRPr="00832DA6">
        <w:rPr>
          <w:lang w:val="en-GB"/>
        </w:rPr>
        <w:t xml:space="preserve">whether this worsening is a cause for concern. For anxiety, a validated cut-off score has been established to identify individuals with clinically </w:t>
      </w:r>
      <w:r w:rsidR="00B4693A" w:rsidRPr="00832DA6">
        <w:rPr>
          <w:lang w:val="en-GB"/>
        </w:rPr>
        <w:t>relevant</w:t>
      </w:r>
      <w:r w:rsidR="002B3DA4" w:rsidRPr="00832DA6">
        <w:rPr>
          <w:lang w:val="en-GB"/>
        </w:rPr>
        <w:t xml:space="preserve"> levels of anxiety. The </w:t>
      </w:r>
      <w:r w:rsidR="00323468" w:rsidRPr="00832DA6">
        <w:rPr>
          <w:lang w:val="en-GB"/>
        </w:rPr>
        <w:t>7%</w:t>
      </w:r>
      <w:r w:rsidR="008C7E62" w:rsidRPr="00832DA6">
        <w:rPr>
          <w:lang w:val="en-GB"/>
        </w:rPr>
        <w:t xml:space="preserve"> </w:t>
      </w:r>
      <w:r w:rsidR="002B3DA4" w:rsidRPr="00832DA6">
        <w:rPr>
          <w:lang w:val="en-GB"/>
        </w:rPr>
        <w:t>counselees</w:t>
      </w:r>
      <w:r w:rsidR="00323468" w:rsidRPr="00832DA6">
        <w:rPr>
          <w:lang w:val="en-GB"/>
        </w:rPr>
        <w:t xml:space="preserve"> </w:t>
      </w:r>
      <w:r w:rsidR="002B3DA4" w:rsidRPr="00832DA6">
        <w:rPr>
          <w:lang w:val="en-GB"/>
        </w:rPr>
        <w:t xml:space="preserve">who worsened on anxiety after genetic </w:t>
      </w:r>
      <w:r w:rsidR="001A5831" w:rsidRPr="00832DA6">
        <w:rPr>
          <w:lang w:val="en-GB"/>
        </w:rPr>
        <w:t>counselling</w:t>
      </w:r>
      <w:r w:rsidR="002B3DA4" w:rsidRPr="00832DA6">
        <w:rPr>
          <w:lang w:val="en-GB"/>
        </w:rPr>
        <w:t xml:space="preserve"> scored above </w:t>
      </w:r>
      <w:r w:rsidR="00771F42" w:rsidRPr="00832DA6">
        <w:rPr>
          <w:lang w:val="en-GB"/>
        </w:rPr>
        <w:t>this</w:t>
      </w:r>
      <w:r w:rsidR="005A52D1" w:rsidRPr="00832DA6">
        <w:rPr>
          <w:lang w:val="en-GB"/>
        </w:rPr>
        <w:t xml:space="preserve"> </w:t>
      </w:r>
      <w:r w:rsidR="002B3DA4" w:rsidRPr="00832DA6">
        <w:rPr>
          <w:lang w:val="en-GB"/>
        </w:rPr>
        <w:t xml:space="preserve">cut-off score in the final measurement, indicating clinically relevant anxiety. </w:t>
      </w:r>
      <w:r w:rsidR="004351C8" w:rsidRPr="00832DA6">
        <w:rPr>
          <w:lang w:val="en-GB"/>
        </w:rPr>
        <w:t xml:space="preserve">As the </w:t>
      </w:r>
      <w:r w:rsidR="001A5831" w:rsidRPr="00832DA6">
        <w:rPr>
          <w:lang w:val="en-GB"/>
        </w:rPr>
        <w:t>counselling</w:t>
      </w:r>
      <w:r w:rsidR="004351C8" w:rsidRPr="00832DA6">
        <w:rPr>
          <w:lang w:val="en-GB"/>
        </w:rPr>
        <w:t xml:space="preserve"> process could be considered as a stressful</w:t>
      </w:r>
      <w:r w:rsidR="00246C78" w:rsidRPr="00832DA6">
        <w:rPr>
          <w:lang w:val="en-GB"/>
        </w:rPr>
        <w:t xml:space="preserve"> period</w:t>
      </w:r>
      <w:r w:rsidR="004351C8" w:rsidRPr="00832DA6">
        <w:rPr>
          <w:lang w:val="en-GB"/>
        </w:rPr>
        <w:t xml:space="preserve"> </w:t>
      </w:r>
      <w:r w:rsidR="00246C78" w:rsidRPr="00832DA6">
        <w:rPr>
          <w:lang w:val="en-GB"/>
        </w:rPr>
        <w:t>in which new,</w:t>
      </w:r>
      <w:r w:rsidR="004351C8" w:rsidRPr="00832DA6">
        <w:rPr>
          <w:lang w:val="en-GB"/>
        </w:rPr>
        <w:t xml:space="preserve"> sometimes disturbing</w:t>
      </w:r>
      <w:r w:rsidR="00246C78" w:rsidRPr="00832DA6">
        <w:rPr>
          <w:lang w:val="en-GB"/>
        </w:rPr>
        <w:t>,</w:t>
      </w:r>
      <w:r w:rsidR="004351C8" w:rsidRPr="00832DA6">
        <w:rPr>
          <w:lang w:val="en-GB"/>
        </w:rPr>
        <w:t xml:space="preserve"> medical information </w:t>
      </w:r>
      <w:r w:rsidR="00246C78" w:rsidRPr="00832DA6">
        <w:rPr>
          <w:lang w:val="en-GB"/>
        </w:rPr>
        <w:t xml:space="preserve">is </w:t>
      </w:r>
      <w:r w:rsidR="005F2E27" w:rsidRPr="00832DA6">
        <w:rPr>
          <w:lang w:val="en-GB"/>
        </w:rPr>
        <w:t>communicated</w:t>
      </w:r>
      <w:r w:rsidR="004351C8" w:rsidRPr="00832DA6">
        <w:rPr>
          <w:lang w:val="en-GB"/>
        </w:rPr>
        <w:t>, it is conceivable that some counselees could worsen on outcomes</w:t>
      </w:r>
      <w:r w:rsidR="002E2DE3" w:rsidRPr="00832DA6">
        <w:rPr>
          <w:lang w:val="en-GB"/>
        </w:rPr>
        <w:t xml:space="preserve"> </w:t>
      </w:r>
      <w:r w:rsidR="004351C8" w:rsidRPr="00832DA6">
        <w:rPr>
          <w:lang w:val="en-GB"/>
        </w:rPr>
        <w:t xml:space="preserve">even with the emotional support and knowledge provided by genetic </w:t>
      </w:r>
      <w:r w:rsidR="001A5831" w:rsidRPr="00832DA6">
        <w:rPr>
          <w:lang w:val="en-GB"/>
        </w:rPr>
        <w:t>counsellors</w:t>
      </w:r>
      <w:r w:rsidR="004351C8" w:rsidRPr="00832DA6">
        <w:rPr>
          <w:lang w:val="en-GB"/>
        </w:rPr>
        <w:t xml:space="preserve">. </w:t>
      </w:r>
      <w:r w:rsidR="005F2E27" w:rsidRPr="00832DA6">
        <w:rPr>
          <w:lang w:val="en-GB"/>
        </w:rPr>
        <w:t xml:space="preserve">While negative results (e.g. being a carrier for a autosomal dominant cancer syndrome) may be frightening and lead to prolonged anxiety, the </w:t>
      </w:r>
      <w:r w:rsidR="001A5831" w:rsidRPr="00832DA6">
        <w:rPr>
          <w:lang w:val="en-GB"/>
        </w:rPr>
        <w:t>counselling</w:t>
      </w:r>
      <w:r w:rsidR="005F2E27" w:rsidRPr="00832DA6">
        <w:rPr>
          <w:lang w:val="en-GB"/>
        </w:rPr>
        <w:t xml:space="preserve"> apparently had not been effect</w:t>
      </w:r>
      <w:r w:rsidR="00BE45E8" w:rsidRPr="00832DA6">
        <w:rPr>
          <w:lang w:val="en-GB"/>
        </w:rPr>
        <w:t xml:space="preserve">ive enough to lower anxiety to </w:t>
      </w:r>
      <w:r w:rsidR="005F2E27" w:rsidRPr="00832DA6">
        <w:rPr>
          <w:lang w:val="en-GB"/>
        </w:rPr>
        <w:t>more b</w:t>
      </w:r>
      <w:r w:rsidR="002B3DA4" w:rsidRPr="00832DA6">
        <w:rPr>
          <w:lang w:val="en-GB"/>
        </w:rPr>
        <w:t xml:space="preserve">earable levels </w:t>
      </w:r>
      <w:r w:rsidR="001E4ACB" w:rsidRPr="00832DA6">
        <w:rPr>
          <w:lang w:val="en-GB"/>
        </w:rPr>
        <w:t>for these individuals</w:t>
      </w:r>
      <w:r w:rsidR="00323468" w:rsidRPr="00832DA6">
        <w:rPr>
          <w:lang w:val="en-GB"/>
        </w:rPr>
        <w:t xml:space="preserve">. </w:t>
      </w:r>
      <w:r w:rsidR="00515589" w:rsidRPr="00832DA6">
        <w:rPr>
          <w:lang w:val="en-GB"/>
        </w:rPr>
        <w:t>A</w:t>
      </w:r>
      <w:r w:rsidR="002B3DA4" w:rsidRPr="00832DA6">
        <w:rPr>
          <w:lang w:val="en-GB"/>
        </w:rPr>
        <w:t xml:space="preserve">lthough cut-off scores have not yet been established for empowerment and perceived personal control, </w:t>
      </w:r>
      <w:r w:rsidR="00B4693A" w:rsidRPr="00832DA6">
        <w:rPr>
          <w:lang w:val="en-GB"/>
        </w:rPr>
        <w:t xml:space="preserve">it might also be expected </w:t>
      </w:r>
      <w:r w:rsidR="002E2DE3" w:rsidRPr="00832DA6">
        <w:rPr>
          <w:lang w:val="en-GB"/>
        </w:rPr>
        <w:t xml:space="preserve">that </w:t>
      </w:r>
      <w:r w:rsidR="00B4693A" w:rsidRPr="00832DA6">
        <w:rPr>
          <w:lang w:val="en-GB"/>
        </w:rPr>
        <w:t>counselees who worsened on these outcomes</w:t>
      </w:r>
      <w:r w:rsidR="002B3DA4" w:rsidRPr="00832DA6">
        <w:rPr>
          <w:lang w:val="en-GB"/>
        </w:rPr>
        <w:t xml:space="preserve"> experience</w:t>
      </w:r>
      <w:r w:rsidR="00B4693A" w:rsidRPr="00832DA6">
        <w:rPr>
          <w:lang w:val="en-GB"/>
        </w:rPr>
        <w:t>d</w:t>
      </w:r>
      <w:r w:rsidR="002B3DA4" w:rsidRPr="00832DA6">
        <w:rPr>
          <w:lang w:val="en-GB"/>
        </w:rPr>
        <w:t xml:space="preserve"> insufficient perceived personal control and empow</w:t>
      </w:r>
      <w:r w:rsidR="007B28C0" w:rsidRPr="00832DA6">
        <w:rPr>
          <w:lang w:val="en-GB"/>
        </w:rPr>
        <w:t xml:space="preserve">erment after genetic </w:t>
      </w:r>
      <w:r w:rsidR="001A5831" w:rsidRPr="00832DA6">
        <w:rPr>
          <w:lang w:val="en-GB"/>
        </w:rPr>
        <w:t>counselling</w:t>
      </w:r>
      <w:r w:rsidR="007B28C0" w:rsidRPr="00832DA6">
        <w:rPr>
          <w:lang w:val="en-GB"/>
        </w:rPr>
        <w:t>,</w:t>
      </w:r>
      <w:r w:rsidR="00193EB1" w:rsidRPr="00832DA6">
        <w:rPr>
          <w:lang w:val="en-GB"/>
        </w:rPr>
        <w:t xml:space="preserve"> suggesting </w:t>
      </w:r>
      <w:r w:rsidR="007A214B" w:rsidRPr="00832DA6">
        <w:rPr>
          <w:lang w:val="en-GB"/>
        </w:rPr>
        <w:t xml:space="preserve">that </w:t>
      </w:r>
      <w:r w:rsidR="001A5831" w:rsidRPr="00832DA6">
        <w:rPr>
          <w:lang w:val="en-GB"/>
        </w:rPr>
        <w:t>counsellors</w:t>
      </w:r>
      <w:r w:rsidR="002B3DA4" w:rsidRPr="00832DA6">
        <w:rPr>
          <w:lang w:val="en-GB"/>
        </w:rPr>
        <w:t xml:space="preserve"> </w:t>
      </w:r>
      <w:r w:rsidR="00193EB1" w:rsidRPr="00832DA6">
        <w:rPr>
          <w:lang w:val="en-GB"/>
        </w:rPr>
        <w:t xml:space="preserve">had not </w:t>
      </w:r>
      <w:r w:rsidR="002B3DA4" w:rsidRPr="00832DA6">
        <w:rPr>
          <w:lang w:val="en-GB"/>
        </w:rPr>
        <w:t>been able to help sufficiently in these respects</w:t>
      </w:r>
      <w:r w:rsidR="007B28C0" w:rsidRPr="00832DA6">
        <w:rPr>
          <w:lang w:val="en-GB"/>
        </w:rPr>
        <w:t xml:space="preserve"> as well</w:t>
      </w:r>
      <w:r w:rsidR="007054EA" w:rsidRPr="00832DA6">
        <w:rPr>
          <w:lang w:val="en-GB"/>
        </w:rPr>
        <w:t>.</w:t>
      </w:r>
      <w:r w:rsidR="00515589" w:rsidRPr="00832DA6">
        <w:rPr>
          <w:lang w:val="en-GB"/>
        </w:rPr>
        <w:t xml:space="preserve"> </w:t>
      </w:r>
    </w:p>
    <w:p w14:paraId="7919BCBC" w14:textId="34F1506C" w:rsidR="0085410D" w:rsidRPr="00832DA6" w:rsidRDefault="0085410D" w:rsidP="008F01E5">
      <w:pPr>
        <w:spacing w:before="120" w:line="480" w:lineRule="auto"/>
        <w:rPr>
          <w:lang w:val="en-GB"/>
        </w:rPr>
      </w:pPr>
      <w:r w:rsidRPr="00832DA6">
        <w:rPr>
          <w:lang w:val="en-GB"/>
        </w:rPr>
        <w:t xml:space="preserve">This study confirms that empowerment, as measured by the GCOS-18, could be considered a valuable outcome in genetic </w:t>
      </w:r>
      <w:r w:rsidR="001A5831" w:rsidRPr="00832DA6">
        <w:rPr>
          <w:lang w:val="en-GB"/>
        </w:rPr>
        <w:t>counselling</w:t>
      </w:r>
      <w:r w:rsidR="00EF19AA" w:rsidRPr="00832DA6">
        <w:rPr>
          <w:lang w:val="en-GB"/>
        </w:rPr>
        <w:t>.</w:t>
      </w:r>
      <w:r w:rsidRPr="00832DA6">
        <w:rPr>
          <w:vertAlign w:val="superscript"/>
          <w:lang w:val="en-GB"/>
        </w:rPr>
        <w:t>8</w:t>
      </w:r>
      <w:r w:rsidRPr="00832DA6">
        <w:rPr>
          <w:lang w:val="en-GB"/>
        </w:rPr>
        <w:t xml:space="preserve"> The GCOS-18 </w:t>
      </w:r>
      <w:r w:rsidR="00783B4B" w:rsidRPr="00832DA6">
        <w:rPr>
          <w:lang w:val="en-GB"/>
        </w:rPr>
        <w:t>appears</w:t>
      </w:r>
      <w:r w:rsidRPr="00832DA6">
        <w:rPr>
          <w:lang w:val="en-GB"/>
        </w:rPr>
        <w:t xml:space="preserve"> capable </w:t>
      </w:r>
      <w:r w:rsidR="00783B4B" w:rsidRPr="00832DA6">
        <w:rPr>
          <w:lang w:val="en-GB"/>
        </w:rPr>
        <w:t xml:space="preserve">of measuring </w:t>
      </w:r>
      <w:r w:rsidRPr="00832DA6">
        <w:rPr>
          <w:lang w:val="en-GB"/>
        </w:rPr>
        <w:t xml:space="preserve">the goals of genetic </w:t>
      </w:r>
      <w:r w:rsidR="001A5831" w:rsidRPr="00832DA6">
        <w:rPr>
          <w:lang w:val="en-GB"/>
        </w:rPr>
        <w:t>counselling</w:t>
      </w:r>
      <w:r w:rsidRPr="00832DA6">
        <w:rPr>
          <w:lang w:val="en-GB"/>
        </w:rPr>
        <w:t xml:space="preserve"> and</w:t>
      </w:r>
      <w:r w:rsidR="00783B4B" w:rsidRPr="00832DA6">
        <w:rPr>
          <w:lang w:val="en-GB"/>
        </w:rPr>
        <w:t xml:space="preserve"> </w:t>
      </w:r>
      <w:r w:rsidRPr="00832DA6">
        <w:rPr>
          <w:lang w:val="en-GB"/>
        </w:rPr>
        <w:t>change</w:t>
      </w:r>
      <w:r w:rsidR="0031248B" w:rsidRPr="00832DA6">
        <w:rPr>
          <w:lang w:val="en-GB"/>
        </w:rPr>
        <w:t>s</w:t>
      </w:r>
      <w:r w:rsidRPr="00832DA6">
        <w:rPr>
          <w:lang w:val="en-GB"/>
        </w:rPr>
        <w:t xml:space="preserve"> </w:t>
      </w:r>
      <w:r w:rsidR="00783B4B" w:rsidRPr="00832DA6">
        <w:rPr>
          <w:lang w:val="en-GB"/>
        </w:rPr>
        <w:t>i</w:t>
      </w:r>
      <w:r w:rsidRPr="00832DA6">
        <w:rPr>
          <w:lang w:val="en-GB"/>
        </w:rPr>
        <w:t xml:space="preserve">n cognitive and affective </w:t>
      </w:r>
      <w:r w:rsidRPr="00832DA6">
        <w:rPr>
          <w:lang w:val="en-GB"/>
        </w:rPr>
        <w:lastRenderedPageBreak/>
        <w:t>outcomes over time</w:t>
      </w:r>
      <w:r w:rsidR="00707245" w:rsidRPr="00832DA6">
        <w:rPr>
          <w:lang w:val="en-GB"/>
        </w:rPr>
        <w:t>,</w:t>
      </w:r>
      <w:r w:rsidRPr="00832DA6">
        <w:rPr>
          <w:lang w:val="en-GB"/>
        </w:rPr>
        <w:t xml:space="preserve"> as </w:t>
      </w:r>
      <w:r w:rsidR="007A214B" w:rsidRPr="00832DA6">
        <w:rPr>
          <w:lang w:val="en-GB"/>
        </w:rPr>
        <w:t xml:space="preserve">we </w:t>
      </w:r>
      <w:r w:rsidR="00783B4B" w:rsidRPr="00832DA6">
        <w:rPr>
          <w:lang w:val="en-GB"/>
        </w:rPr>
        <w:t xml:space="preserve">found </w:t>
      </w:r>
      <w:r w:rsidRPr="00832DA6">
        <w:rPr>
          <w:lang w:val="en-GB"/>
        </w:rPr>
        <w:t xml:space="preserve">in </w:t>
      </w:r>
      <w:r w:rsidR="007A214B" w:rsidRPr="00832DA6">
        <w:rPr>
          <w:lang w:val="en-GB"/>
        </w:rPr>
        <w:t xml:space="preserve">our </w:t>
      </w:r>
      <w:r w:rsidRPr="00832DA6">
        <w:rPr>
          <w:lang w:val="en-GB"/>
        </w:rPr>
        <w:t>previous research.</w:t>
      </w:r>
      <w:r w:rsidRPr="00832DA6">
        <w:rPr>
          <w:vertAlign w:val="superscript"/>
          <w:lang w:val="en-GB"/>
        </w:rPr>
        <w:t>9</w:t>
      </w:r>
      <w:r w:rsidR="00EE3088" w:rsidRPr="00832DA6">
        <w:rPr>
          <w:lang w:val="en-GB"/>
        </w:rPr>
        <w:t xml:space="preserve"> </w:t>
      </w:r>
      <w:r w:rsidR="00193EB1" w:rsidRPr="00832DA6">
        <w:rPr>
          <w:lang w:val="en-GB"/>
        </w:rPr>
        <w:t xml:space="preserve">New </w:t>
      </w:r>
      <w:r w:rsidR="00704BF2" w:rsidRPr="00832DA6">
        <w:rPr>
          <w:lang w:val="en-GB"/>
        </w:rPr>
        <w:t>large outcome</w:t>
      </w:r>
      <w:r w:rsidRPr="00832DA6">
        <w:rPr>
          <w:lang w:val="en-GB"/>
        </w:rPr>
        <w:t xml:space="preserve"> studies </w:t>
      </w:r>
      <w:r w:rsidR="003C7A83" w:rsidRPr="00832DA6">
        <w:rPr>
          <w:lang w:val="en-GB"/>
        </w:rPr>
        <w:t xml:space="preserve">and </w:t>
      </w:r>
      <w:r w:rsidR="00193EB1" w:rsidRPr="00832DA6">
        <w:rPr>
          <w:lang w:val="en-GB"/>
        </w:rPr>
        <w:t xml:space="preserve">more </w:t>
      </w:r>
      <w:r w:rsidR="003C7A83" w:rsidRPr="00832DA6">
        <w:rPr>
          <w:lang w:val="en-GB"/>
        </w:rPr>
        <w:t xml:space="preserve">qualitative research </w:t>
      </w:r>
      <w:r w:rsidR="0056637B" w:rsidRPr="00832DA6">
        <w:rPr>
          <w:lang w:val="en-GB"/>
        </w:rPr>
        <w:t xml:space="preserve">is </w:t>
      </w:r>
      <w:r w:rsidRPr="00832DA6">
        <w:rPr>
          <w:lang w:val="en-GB"/>
        </w:rPr>
        <w:t xml:space="preserve">necessary to </w:t>
      </w:r>
      <w:r w:rsidR="003C7A83" w:rsidRPr="00832DA6">
        <w:rPr>
          <w:lang w:val="en-GB"/>
        </w:rPr>
        <w:t>de</w:t>
      </w:r>
      <w:r w:rsidR="004244C0" w:rsidRPr="00832DA6">
        <w:rPr>
          <w:lang w:val="en-GB"/>
        </w:rPr>
        <w:t xml:space="preserve">termine what could be considered normal and desirable </w:t>
      </w:r>
      <w:r w:rsidRPr="00832DA6">
        <w:rPr>
          <w:lang w:val="en-GB"/>
        </w:rPr>
        <w:t xml:space="preserve">effect-sizes on outcomes of genetic </w:t>
      </w:r>
      <w:r w:rsidR="001A5831" w:rsidRPr="00832DA6">
        <w:rPr>
          <w:lang w:val="en-GB"/>
        </w:rPr>
        <w:t>counselling</w:t>
      </w:r>
      <w:r w:rsidRPr="00832DA6">
        <w:rPr>
          <w:lang w:val="en-GB"/>
        </w:rPr>
        <w:t xml:space="preserve"> and to understand more about the </w:t>
      </w:r>
      <w:r w:rsidR="00D51263" w:rsidRPr="00832DA6">
        <w:rPr>
          <w:lang w:val="en-GB"/>
        </w:rPr>
        <w:t>counselees</w:t>
      </w:r>
      <w:r w:rsidRPr="00832DA6">
        <w:rPr>
          <w:lang w:val="en-GB"/>
        </w:rPr>
        <w:t xml:space="preserve"> </w:t>
      </w:r>
      <w:r w:rsidR="00A75395" w:rsidRPr="00832DA6">
        <w:rPr>
          <w:lang w:val="en-GB"/>
        </w:rPr>
        <w:t xml:space="preserve">who </w:t>
      </w:r>
      <w:r w:rsidRPr="00832DA6">
        <w:rPr>
          <w:lang w:val="en-GB"/>
        </w:rPr>
        <w:t>worsen</w:t>
      </w:r>
      <w:r w:rsidR="00EF19AA" w:rsidRPr="00832DA6">
        <w:rPr>
          <w:lang w:val="en-GB"/>
        </w:rPr>
        <w:t xml:space="preserve"> on outcomes</w:t>
      </w:r>
      <w:r w:rsidRPr="00832DA6">
        <w:rPr>
          <w:lang w:val="en-GB"/>
        </w:rPr>
        <w:t xml:space="preserve"> during the </w:t>
      </w:r>
      <w:r w:rsidR="00EF19AA" w:rsidRPr="00832DA6">
        <w:rPr>
          <w:lang w:val="en-GB"/>
        </w:rPr>
        <w:t xml:space="preserve">genetic </w:t>
      </w:r>
      <w:r w:rsidR="001A5831" w:rsidRPr="00832DA6">
        <w:rPr>
          <w:lang w:val="en-GB"/>
        </w:rPr>
        <w:t>counselling</w:t>
      </w:r>
      <w:r w:rsidRPr="00832DA6">
        <w:rPr>
          <w:lang w:val="en-GB"/>
        </w:rPr>
        <w:t xml:space="preserve"> process.</w:t>
      </w:r>
      <w:r w:rsidR="00511855" w:rsidRPr="00832DA6">
        <w:rPr>
          <w:lang w:val="en-GB"/>
        </w:rPr>
        <w:t xml:space="preserve"> Recently a minimum clinically important difference for the GCOS-24 was established of 10.3 points.</w:t>
      </w:r>
      <w:r w:rsidR="00511855" w:rsidRPr="00832DA6">
        <w:rPr>
          <w:vertAlign w:val="superscript"/>
          <w:lang w:val="en-GB"/>
        </w:rPr>
        <w:t>2</w:t>
      </w:r>
      <w:r w:rsidR="00BD3EE1" w:rsidRPr="00832DA6">
        <w:rPr>
          <w:vertAlign w:val="superscript"/>
          <w:lang w:val="en-GB"/>
        </w:rPr>
        <w:t>1</w:t>
      </w:r>
      <w:r w:rsidR="00511855" w:rsidRPr="00832DA6">
        <w:rPr>
          <w:lang w:val="en-GB"/>
        </w:rPr>
        <w:t xml:space="preserve"> Although this norm could be expected to be lower for the shorter version of the GCOS-18, the counselees who improved in our sample have reached this norm with 13.3 (T0-T1) and 14.7 (T0-T2) points.  </w:t>
      </w:r>
    </w:p>
    <w:p w14:paraId="0C56164B" w14:textId="59FF9AB4" w:rsidR="00904562" w:rsidRPr="00832DA6" w:rsidRDefault="00193EB1" w:rsidP="008F01E5">
      <w:pPr>
        <w:spacing w:before="120" w:line="480" w:lineRule="auto"/>
        <w:rPr>
          <w:vertAlign w:val="superscript"/>
          <w:lang w:val="en-GB"/>
        </w:rPr>
      </w:pPr>
      <w:r w:rsidRPr="00832DA6">
        <w:rPr>
          <w:lang w:val="en-GB"/>
        </w:rPr>
        <w:t xml:space="preserve">In addition to </w:t>
      </w:r>
      <w:r w:rsidR="001B2181" w:rsidRPr="00832DA6">
        <w:rPr>
          <w:lang w:val="en-GB"/>
        </w:rPr>
        <w:t xml:space="preserve">being outcome measures of genetic </w:t>
      </w:r>
      <w:r w:rsidR="001A5831" w:rsidRPr="00832DA6">
        <w:rPr>
          <w:lang w:val="en-GB"/>
        </w:rPr>
        <w:t>counselling</w:t>
      </w:r>
      <w:r w:rsidR="001B2181" w:rsidRPr="00832DA6">
        <w:rPr>
          <w:lang w:val="en-GB"/>
        </w:rPr>
        <w:t xml:space="preserve">, </w:t>
      </w:r>
      <w:r w:rsidR="00DB027B" w:rsidRPr="00832DA6">
        <w:rPr>
          <w:lang w:val="en-GB"/>
        </w:rPr>
        <w:t xml:space="preserve">the PROMs in this study </w:t>
      </w:r>
      <w:r w:rsidRPr="00832DA6">
        <w:rPr>
          <w:lang w:val="en-GB"/>
        </w:rPr>
        <w:t xml:space="preserve">may </w:t>
      </w:r>
      <w:r w:rsidR="004244C0" w:rsidRPr="00832DA6">
        <w:rPr>
          <w:lang w:val="en-GB"/>
        </w:rPr>
        <w:t xml:space="preserve">also </w:t>
      </w:r>
      <w:r w:rsidR="007F1F15" w:rsidRPr="00832DA6">
        <w:rPr>
          <w:lang w:val="en-GB"/>
        </w:rPr>
        <w:t>be</w:t>
      </w:r>
      <w:r w:rsidR="00DB027B" w:rsidRPr="00832DA6">
        <w:rPr>
          <w:lang w:val="en-GB"/>
        </w:rPr>
        <w:t xml:space="preserve"> valuable</w:t>
      </w:r>
      <w:r w:rsidR="007F1F15" w:rsidRPr="00832DA6">
        <w:rPr>
          <w:lang w:val="en-GB"/>
        </w:rPr>
        <w:t xml:space="preserve"> </w:t>
      </w:r>
      <w:r w:rsidR="004244C0" w:rsidRPr="00832DA6">
        <w:rPr>
          <w:lang w:val="en-GB"/>
        </w:rPr>
        <w:t xml:space="preserve">as </w:t>
      </w:r>
      <w:r w:rsidR="001B2181" w:rsidRPr="00832DA6">
        <w:rPr>
          <w:lang w:val="en-GB"/>
        </w:rPr>
        <w:t xml:space="preserve">screening instruments </w:t>
      </w:r>
      <w:r w:rsidR="00783B4B" w:rsidRPr="00832DA6">
        <w:rPr>
          <w:lang w:val="en-GB"/>
        </w:rPr>
        <w:t xml:space="preserve">to </w:t>
      </w:r>
      <w:r w:rsidR="001B2181" w:rsidRPr="00832DA6">
        <w:rPr>
          <w:lang w:val="en-GB"/>
        </w:rPr>
        <w:t xml:space="preserve">clarify </w:t>
      </w:r>
      <w:r w:rsidR="0018753A" w:rsidRPr="00832DA6">
        <w:rPr>
          <w:lang w:val="en-GB"/>
        </w:rPr>
        <w:t xml:space="preserve">counselees’ </w:t>
      </w:r>
      <w:r w:rsidR="00FF4203" w:rsidRPr="00832DA6">
        <w:rPr>
          <w:lang w:val="en-GB"/>
        </w:rPr>
        <w:t xml:space="preserve">needs </w:t>
      </w:r>
      <w:r w:rsidR="007F1F15" w:rsidRPr="00832DA6">
        <w:rPr>
          <w:lang w:val="en-GB"/>
        </w:rPr>
        <w:t xml:space="preserve">before </w:t>
      </w:r>
      <w:r w:rsidR="00FB0729" w:rsidRPr="00832DA6">
        <w:rPr>
          <w:lang w:val="en-GB"/>
        </w:rPr>
        <w:t xml:space="preserve">genetic </w:t>
      </w:r>
      <w:r w:rsidR="001A5831" w:rsidRPr="00832DA6">
        <w:rPr>
          <w:lang w:val="en-GB"/>
        </w:rPr>
        <w:t>counselling</w:t>
      </w:r>
      <w:r w:rsidR="00FB0729" w:rsidRPr="00832DA6">
        <w:rPr>
          <w:lang w:val="en-GB"/>
        </w:rPr>
        <w:t xml:space="preserve"> and</w:t>
      </w:r>
      <w:r w:rsidR="00347FA2" w:rsidRPr="00832DA6">
        <w:rPr>
          <w:lang w:val="en-GB"/>
        </w:rPr>
        <w:t xml:space="preserve"> as</w:t>
      </w:r>
      <w:r w:rsidR="00531C2B" w:rsidRPr="00832DA6">
        <w:rPr>
          <w:lang w:val="en-GB"/>
        </w:rPr>
        <w:t xml:space="preserve"> process measure</w:t>
      </w:r>
      <w:r w:rsidR="00707245" w:rsidRPr="00832DA6">
        <w:rPr>
          <w:lang w:val="en-GB"/>
        </w:rPr>
        <w:t>s</w:t>
      </w:r>
      <w:r w:rsidR="00894D0C" w:rsidRPr="00832DA6">
        <w:rPr>
          <w:lang w:val="en-GB"/>
        </w:rPr>
        <w:t xml:space="preserve"> </w:t>
      </w:r>
      <w:r w:rsidR="00783B4B" w:rsidRPr="00832DA6">
        <w:rPr>
          <w:lang w:val="en-GB"/>
        </w:rPr>
        <w:t xml:space="preserve">to </w:t>
      </w:r>
      <w:r w:rsidR="003C7A83" w:rsidRPr="00832DA6">
        <w:rPr>
          <w:lang w:val="en-GB"/>
        </w:rPr>
        <w:t>identify</w:t>
      </w:r>
      <w:r w:rsidR="004244C0" w:rsidRPr="00832DA6">
        <w:rPr>
          <w:lang w:val="en-GB"/>
        </w:rPr>
        <w:t xml:space="preserve"> which</w:t>
      </w:r>
      <w:r w:rsidR="00894D0C" w:rsidRPr="00832DA6">
        <w:rPr>
          <w:lang w:val="en-GB"/>
        </w:rPr>
        <w:t xml:space="preserve"> counselees </w:t>
      </w:r>
      <w:r w:rsidR="0018753A" w:rsidRPr="00832DA6">
        <w:rPr>
          <w:lang w:val="en-GB"/>
        </w:rPr>
        <w:t>have</w:t>
      </w:r>
      <w:r w:rsidR="004244C0" w:rsidRPr="00832DA6">
        <w:rPr>
          <w:lang w:val="en-GB"/>
        </w:rPr>
        <w:t xml:space="preserve"> not</w:t>
      </w:r>
      <w:r w:rsidR="00894D0C" w:rsidRPr="00832DA6">
        <w:rPr>
          <w:lang w:val="en-GB"/>
        </w:rPr>
        <w:t xml:space="preserve"> </w:t>
      </w:r>
      <w:r w:rsidR="001C26B8" w:rsidRPr="00832DA6">
        <w:rPr>
          <w:lang w:val="en-GB"/>
        </w:rPr>
        <w:t>gain</w:t>
      </w:r>
      <w:r w:rsidR="0018753A" w:rsidRPr="00832DA6">
        <w:rPr>
          <w:lang w:val="en-GB"/>
        </w:rPr>
        <w:t>ed</w:t>
      </w:r>
      <w:r w:rsidR="001C26B8" w:rsidRPr="00832DA6">
        <w:rPr>
          <w:lang w:val="en-GB"/>
        </w:rPr>
        <w:t xml:space="preserve"> </w:t>
      </w:r>
      <w:r w:rsidR="00FF4203" w:rsidRPr="00832DA6">
        <w:rPr>
          <w:lang w:val="en-GB"/>
        </w:rPr>
        <w:t>sufficient knowledge</w:t>
      </w:r>
      <w:r w:rsidR="00894D0C" w:rsidRPr="00832DA6">
        <w:rPr>
          <w:lang w:val="en-GB"/>
        </w:rPr>
        <w:t xml:space="preserve"> or</w:t>
      </w:r>
      <w:r w:rsidR="00EE5097" w:rsidRPr="00832DA6">
        <w:rPr>
          <w:lang w:val="en-GB"/>
        </w:rPr>
        <w:t xml:space="preserve"> may</w:t>
      </w:r>
      <w:r w:rsidR="00FF4203" w:rsidRPr="00832DA6">
        <w:rPr>
          <w:lang w:val="en-GB"/>
        </w:rPr>
        <w:t xml:space="preserve"> have</w:t>
      </w:r>
      <w:r w:rsidR="00894D0C" w:rsidRPr="00832DA6">
        <w:rPr>
          <w:lang w:val="en-GB"/>
        </w:rPr>
        <w:t xml:space="preserve"> </w:t>
      </w:r>
      <w:r w:rsidR="004C4E3E" w:rsidRPr="00832DA6">
        <w:rPr>
          <w:lang w:val="en-GB"/>
        </w:rPr>
        <w:t>emotional</w:t>
      </w:r>
      <w:r w:rsidR="00CA7D5A" w:rsidRPr="00832DA6">
        <w:rPr>
          <w:lang w:val="en-GB"/>
        </w:rPr>
        <w:t xml:space="preserve"> </w:t>
      </w:r>
      <w:r w:rsidR="00894D0C" w:rsidRPr="00832DA6">
        <w:rPr>
          <w:lang w:val="en-GB"/>
        </w:rPr>
        <w:t>problems</w:t>
      </w:r>
      <w:r w:rsidR="00347FA2" w:rsidRPr="00832DA6">
        <w:rPr>
          <w:lang w:val="en-GB"/>
        </w:rPr>
        <w:t xml:space="preserve"> during and</w:t>
      </w:r>
      <w:r w:rsidR="00DB027B" w:rsidRPr="00832DA6">
        <w:rPr>
          <w:lang w:val="en-GB"/>
        </w:rPr>
        <w:t xml:space="preserve"> after genetic </w:t>
      </w:r>
      <w:r w:rsidR="001A5831" w:rsidRPr="00832DA6">
        <w:rPr>
          <w:lang w:val="en-GB"/>
        </w:rPr>
        <w:t>counselling</w:t>
      </w:r>
      <w:r w:rsidR="00894D0C" w:rsidRPr="00832DA6">
        <w:rPr>
          <w:lang w:val="en-GB"/>
        </w:rPr>
        <w:t>.</w:t>
      </w:r>
      <w:r w:rsidR="008063B1" w:rsidRPr="00832DA6">
        <w:rPr>
          <w:lang w:val="en-GB"/>
        </w:rPr>
        <w:t xml:space="preserve"> </w:t>
      </w:r>
      <w:r w:rsidR="005D6C35" w:rsidRPr="00832DA6">
        <w:rPr>
          <w:lang w:val="en-GB"/>
        </w:rPr>
        <w:t xml:space="preserve">To use PROMs </w:t>
      </w:r>
      <w:r w:rsidR="00531C2B" w:rsidRPr="00832DA6">
        <w:rPr>
          <w:lang w:val="en-GB"/>
        </w:rPr>
        <w:t>for such purposes</w:t>
      </w:r>
      <w:r w:rsidR="005D6C35" w:rsidRPr="00832DA6">
        <w:rPr>
          <w:lang w:val="en-GB"/>
        </w:rPr>
        <w:t xml:space="preserve">, routine outcome monitoring </w:t>
      </w:r>
      <w:r w:rsidR="00F656A8" w:rsidRPr="00832DA6">
        <w:rPr>
          <w:lang w:val="en-GB"/>
        </w:rPr>
        <w:t>of</w:t>
      </w:r>
      <w:r w:rsidR="00347FA2" w:rsidRPr="00832DA6">
        <w:rPr>
          <w:lang w:val="en-GB"/>
        </w:rPr>
        <w:t xml:space="preserve"> the </w:t>
      </w:r>
      <w:r w:rsidR="001A5831" w:rsidRPr="00832DA6">
        <w:rPr>
          <w:lang w:val="en-GB"/>
        </w:rPr>
        <w:t>counselling</w:t>
      </w:r>
      <w:r w:rsidR="00347FA2" w:rsidRPr="00832DA6">
        <w:rPr>
          <w:lang w:val="en-GB"/>
        </w:rPr>
        <w:t xml:space="preserve"> process</w:t>
      </w:r>
      <w:r w:rsidR="005D6C35" w:rsidRPr="00832DA6">
        <w:rPr>
          <w:lang w:val="en-GB"/>
        </w:rPr>
        <w:t xml:space="preserve"> is necessary. This means offering questionnaires to counselees</w:t>
      </w:r>
      <w:r w:rsidR="00347FA2" w:rsidRPr="00832DA6">
        <w:rPr>
          <w:lang w:val="en-GB"/>
        </w:rPr>
        <w:t xml:space="preserve"> </w:t>
      </w:r>
      <w:r w:rsidR="005D6C35" w:rsidRPr="00832DA6">
        <w:rPr>
          <w:lang w:val="en-GB"/>
        </w:rPr>
        <w:t xml:space="preserve">before genetic </w:t>
      </w:r>
      <w:r w:rsidR="001A5831" w:rsidRPr="00832DA6">
        <w:rPr>
          <w:lang w:val="en-GB"/>
        </w:rPr>
        <w:t>counselling</w:t>
      </w:r>
      <w:r w:rsidR="005D6C35" w:rsidRPr="00832DA6">
        <w:rPr>
          <w:lang w:val="en-GB"/>
        </w:rPr>
        <w:t xml:space="preserve"> starts</w:t>
      </w:r>
      <w:r w:rsidR="00426B58" w:rsidRPr="00832DA6">
        <w:rPr>
          <w:lang w:val="en-GB"/>
        </w:rPr>
        <w:t xml:space="preserve"> </w:t>
      </w:r>
      <w:r w:rsidR="003C7A83" w:rsidRPr="00832DA6">
        <w:rPr>
          <w:lang w:val="en-GB"/>
        </w:rPr>
        <w:t>and</w:t>
      </w:r>
      <w:r w:rsidR="00347FA2" w:rsidRPr="00832DA6">
        <w:rPr>
          <w:lang w:val="en-GB"/>
        </w:rPr>
        <w:t xml:space="preserve"> </w:t>
      </w:r>
      <w:r w:rsidR="005D6C35" w:rsidRPr="00832DA6">
        <w:rPr>
          <w:lang w:val="en-GB"/>
        </w:rPr>
        <w:t xml:space="preserve">after each </w:t>
      </w:r>
      <w:r w:rsidR="001A5831" w:rsidRPr="00832DA6">
        <w:rPr>
          <w:lang w:val="en-GB"/>
        </w:rPr>
        <w:t>counselling</w:t>
      </w:r>
      <w:r w:rsidR="005D6C35" w:rsidRPr="00832DA6">
        <w:rPr>
          <w:lang w:val="en-GB"/>
        </w:rPr>
        <w:t xml:space="preserve"> session</w:t>
      </w:r>
      <w:r w:rsidR="002A4122" w:rsidRPr="00832DA6">
        <w:rPr>
          <w:lang w:val="en-GB"/>
        </w:rPr>
        <w:t>,</w:t>
      </w:r>
      <w:r w:rsidR="005F2B42" w:rsidRPr="00832DA6">
        <w:rPr>
          <w:lang w:val="en-GB"/>
        </w:rPr>
        <w:t xml:space="preserve"> and acting on the</w:t>
      </w:r>
      <w:r w:rsidR="007054EA" w:rsidRPr="00832DA6">
        <w:rPr>
          <w:lang w:val="en-GB"/>
        </w:rPr>
        <w:t>se</w:t>
      </w:r>
      <w:r w:rsidR="005F2B42" w:rsidRPr="00832DA6">
        <w:rPr>
          <w:lang w:val="en-GB"/>
        </w:rPr>
        <w:t xml:space="preserve"> outcomes during </w:t>
      </w:r>
      <w:r w:rsidR="007A214B" w:rsidRPr="00832DA6">
        <w:rPr>
          <w:lang w:val="en-GB"/>
        </w:rPr>
        <w:t xml:space="preserve">the </w:t>
      </w:r>
      <w:r w:rsidR="001A5831" w:rsidRPr="00832DA6">
        <w:rPr>
          <w:lang w:val="en-GB"/>
        </w:rPr>
        <w:t>counselling</w:t>
      </w:r>
      <w:r w:rsidR="007A214B" w:rsidRPr="00832DA6">
        <w:rPr>
          <w:lang w:val="en-GB"/>
        </w:rPr>
        <w:t xml:space="preserve"> </w:t>
      </w:r>
      <w:r w:rsidR="005F2B42" w:rsidRPr="00832DA6">
        <w:rPr>
          <w:lang w:val="en-GB"/>
        </w:rPr>
        <w:t>process</w:t>
      </w:r>
      <w:r w:rsidR="00704BF2" w:rsidRPr="00832DA6">
        <w:rPr>
          <w:lang w:val="en-GB"/>
        </w:rPr>
        <w:t>.</w:t>
      </w:r>
      <w:r w:rsidR="005F2B42" w:rsidRPr="00832DA6">
        <w:rPr>
          <w:lang w:val="en-GB"/>
        </w:rPr>
        <w:t xml:space="preserve"> </w:t>
      </w:r>
      <w:r w:rsidR="00904562" w:rsidRPr="00832DA6">
        <w:rPr>
          <w:lang w:val="en-GB"/>
        </w:rPr>
        <w:t>Previous research already showed that routine outcome monitoring of psychosocial problems by PROMs in genetic counselling</w:t>
      </w:r>
      <w:r w:rsidR="00241FA5" w:rsidRPr="00832DA6">
        <w:rPr>
          <w:lang w:val="en-GB"/>
        </w:rPr>
        <w:t xml:space="preserve"> for cancer and psychiatric disorders</w:t>
      </w:r>
      <w:r w:rsidR="00904562" w:rsidRPr="00832DA6">
        <w:rPr>
          <w:lang w:val="en-GB"/>
        </w:rPr>
        <w:t xml:space="preserve"> facilitates genetic counsellors’ recognition and discussion of their clients’ psychosocial problem</w:t>
      </w:r>
      <w:bookmarkStart w:id="0" w:name="_GoBack"/>
      <w:bookmarkEnd w:id="0"/>
      <w:r w:rsidR="00904562" w:rsidRPr="00832DA6">
        <w:rPr>
          <w:lang w:val="en-GB"/>
        </w:rPr>
        <w:t>s and reduces clients’ distress levels</w:t>
      </w:r>
      <w:r w:rsidR="00904562" w:rsidRPr="00832DA6">
        <w:rPr>
          <w:vertAlign w:val="superscript"/>
          <w:lang w:val="en-GB"/>
        </w:rPr>
        <w:t>2</w:t>
      </w:r>
      <w:r w:rsidR="00BD3EE1" w:rsidRPr="00832DA6">
        <w:rPr>
          <w:vertAlign w:val="superscript"/>
          <w:lang w:val="en-GB"/>
        </w:rPr>
        <w:t>2</w:t>
      </w:r>
      <w:r w:rsidR="00904562" w:rsidRPr="00832DA6">
        <w:rPr>
          <w:lang w:val="en-GB"/>
        </w:rPr>
        <w:t>,</w:t>
      </w:r>
      <w:r w:rsidR="00904562" w:rsidRPr="00832DA6">
        <w:rPr>
          <w:vertAlign w:val="superscript"/>
          <w:lang w:val="en-GB"/>
        </w:rPr>
        <w:t xml:space="preserve"> </w:t>
      </w:r>
      <w:r w:rsidR="00904562" w:rsidRPr="00832DA6">
        <w:rPr>
          <w:lang w:val="en-GB"/>
        </w:rPr>
        <w:t>and describes how such procedures could be implemented in clinical practice.</w:t>
      </w:r>
      <w:r w:rsidR="00904562" w:rsidRPr="00832DA6">
        <w:rPr>
          <w:vertAlign w:val="superscript"/>
          <w:lang w:val="en-GB"/>
        </w:rPr>
        <w:t>2</w:t>
      </w:r>
      <w:r w:rsidR="00BD3EE1" w:rsidRPr="00832DA6">
        <w:rPr>
          <w:vertAlign w:val="superscript"/>
          <w:lang w:val="en-GB"/>
        </w:rPr>
        <w:t>3</w:t>
      </w:r>
    </w:p>
    <w:p w14:paraId="7CFC01DA" w14:textId="704D1D1A" w:rsidR="00046F08" w:rsidRPr="00832DA6" w:rsidRDefault="0044547E" w:rsidP="00E67E28">
      <w:pPr>
        <w:spacing w:before="240" w:line="480" w:lineRule="auto"/>
        <w:rPr>
          <w:lang w:val="en-GB"/>
        </w:rPr>
      </w:pPr>
      <w:r w:rsidRPr="0078708F">
        <w:rPr>
          <w:lang w:val="en-GB"/>
        </w:rPr>
        <w:t xml:space="preserve">Another focus for future research could be exploring </w:t>
      </w:r>
      <w:r w:rsidR="004520B2" w:rsidRPr="0078708F">
        <w:rPr>
          <w:lang w:val="en-GB"/>
        </w:rPr>
        <w:t>subgroups</w:t>
      </w:r>
      <w:r w:rsidRPr="0078708F">
        <w:rPr>
          <w:lang w:val="en-GB"/>
        </w:rPr>
        <w:t xml:space="preserve"> among counselees based on cognitive and affective outcomes. </w:t>
      </w:r>
      <w:r w:rsidR="004520B2" w:rsidRPr="0078708F">
        <w:rPr>
          <w:lang w:val="en-GB"/>
        </w:rPr>
        <w:t>Subgroups</w:t>
      </w:r>
      <w:r w:rsidRPr="0078708F">
        <w:rPr>
          <w:lang w:val="en-GB"/>
        </w:rPr>
        <w:t xml:space="preserve"> are possible to recover from observed data by latent variable models, such as latent class analysis (LCA) and latent profile analysis (LPA).</w:t>
      </w:r>
      <w:r w:rsidRPr="00832DA6">
        <w:rPr>
          <w:lang w:val="en-GB"/>
        </w:rPr>
        <w:t xml:space="preserve"> As differences in change among counselees were insufficiently </w:t>
      </w:r>
      <w:r w:rsidRPr="00832DA6">
        <w:rPr>
          <w:lang w:val="en-GB"/>
        </w:rPr>
        <w:lastRenderedPageBreak/>
        <w:t>explainable by clinical and socio-demographic variables, such analyses may provide new insights why counselees differ in outcomes after genetic counselling.</w:t>
      </w:r>
      <w:r w:rsidR="00046F08" w:rsidRPr="00832DA6">
        <w:rPr>
          <w:lang w:val="en-GB"/>
        </w:rPr>
        <w:t xml:space="preserve">  </w:t>
      </w:r>
    </w:p>
    <w:p w14:paraId="4DE27944" w14:textId="6ADFF477" w:rsidR="00C02C3B" w:rsidRPr="00832DA6" w:rsidRDefault="00C02C3B" w:rsidP="008F01E5">
      <w:pPr>
        <w:spacing w:before="120" w:line="480" w:lineRule="auto"/>
        <w:rPr>
          <w:i/>
          <w:lang w:val="en-GB"/>
        </w:rPr>
      </w:pPr>
      <w:r w:rsidRPr="00832DA6">
        <w:rPr>
          <w:i/>
          <w:lang w:val="en-GB"/>
        </w:rPr>
        <w:t>Strengths and limitations</w:t>
      </w:r>
    </w:p>
    <w:p w14:paraId="189DF29E" w14:textId="0C7938AB" w:rsidR="006614E7" w:rsidRPr="00832DA6" w:rsidRDefault="0018753A" w:rsidP="00783B4B">
      <w:pPr>
        <w:spacing w:line="480" w:lineRule="auto"/>
        <w:rPr>
          <w:lang w:val="en-GB"/>
        </w:rPr>
      </w:pPr>
      <w:r w:rsidRPr="00832DA6">
        <w:rPr>
          <w:lang w:val="en-GB"/>
        </w:rPr>
        <w:t xml:space="preserve">The strengths </w:t>
      </w:r>
      <w:r w:rsidR="00C02C3B" w:rsidRPr="00832DA6">
        <w:rPr>
          <w:lang w:val="en-GB"/>
        </w:rPr>
        <w:t xml:space="preserve">of our study include the </w:t>
      </w:r>
      <w:r w:rsidR="00DB5C8F" w:rsidRPr="00832DA6">
        <w:rPr>
          <w:lang w:val="en-GB"/>
        </w:rPr>
        <w:t>multi</w:t>
      </w:r>
      <w:r w:rsidR="00C02C3B" w:rsidRPr="00832DA6">
        <w:rPr>
          <w:lang w:val="en-GB"/>
        </w:rPr>
        <w:t>center</w:t>
      </w:r>
      <w:r w:rsidR="00783B4B" w:rsidRPr="00832DA6">
        <w:rPr>
          <w:lang w:val="en-GB"/>
        </w:rPr>
        <w:t xml:space="preserve"> approach</w:t>
      </w:r>
      <w:r w:rsidR="00C619E6" w:rsidRPr="00832DA6">
        <w:rPr>
          <w:lang w:val="en-GB"/>
        </w:rPr>
        <w:t xml:space="preserve"> and </w:t>
      </w:r>
      <w:r w:rsidR="00783B4B" w:rsidRPr="00832DA6">
        <w:rPr>
          <w:lang w:val="en-GB"/>
        </w:rPr>
        <w:t xml:space="preserve">the </w:t>
      </w:r>
      <w:r w:rsidR="005A17D4" w:rsidRPr="00832DA6">
        <w:rPr>
          <w:lang w:val="en-GB"/>
        </w:rPr>
        <w:t>large and</w:t>
      </w:r>
      <w:r w:rsidR="00C02C3B" w:rsidRPr="00832DA6">
        <w:rPr>
          <w:lang w:val="en-GB"/>
        </w:rPr>
        <w:t xml:space="preserve"> diverse study sample, </w:t>
      </w:r>
      <w:r w:rsidR="00C619E6" w:rsidRPr="00832DA6">
        <w:rPr>
          <w:lang w:val="en-GB"/>
        </w:rPr>
        <w:t xml:space="preserve">which included </w:t>
      </w:r>
      <w:r w:rsidR="0045523D" w:rsidRPr="00832DA6">
        <w:rPr>
          <w:lang w:val="en-GB"/>
        </w:rPr>
        <w:t>different type of counselees</w:t>
      </w:r>
      <w:r w:rsidR="00C619E6" w:rsidRPr="00832DA6">
        <w:rPr>
          <w:lang w:val="en-GB"/>
        </w:rPr>
        <w:t>,</w:t>
      </w:r>
      <w:r w:rsidR="0045523D" w:rsidRPr="00832DA6">
        <w:rPr>
          <w:lang w:val="en-GB"/>
        </w:rPr>
        <w:t xml:space="preserve"> </w:t>
      </w:r>
      <w:r w:rsidRPr="00832DA6">
        <w:rPr>
          <w:lang w:val="en-GB"/>
        </w:rPr>
        <w:t xml:space="preserve">different </w:t>
      </w:r>
      <w:r w:rsidR="006B61B3" w:rsidRPr="00832DA6">
        <w:rPr>
          <w:lang w:val="en-GB"/>
        </w:rPr>
        <w:t xml:space="preserve">categories of </w:t>
      </w:r>
      <w:r w:rsidR="00C02C3B" w:rsidRPr="00832DA6">
        <w:rPr>
          <w:lang w:val="en-GB"/>
        </w:rPr>
        <w:t xml:space="preserve">genetic </w:t>
      </w:r>
      <w:r w:rsidR="006B61B3" w:rsidRPr="00832DA6">
        <w:rPr>
          <w:lang w:val="en-GB"/>
        </w:rPr>
        <w:t>conditions</w:t>
      </w:r>
      <w:r w:rsidR="00C02C3B" w:rsidRPr="00832DA6">
        <w:rPr>
          <w:lang w:val="en-GB"/>
        </w:rPr>
        <w:t xml:space="preserve"> and</w:t>
      </w:r>
      <w:r w:rsidRPr="00832DA6">
        <w:rPr>
          <w:lang w:val="en-GB"/>
        </w:rPr>
        <w:t xml:space="preserve"> different</w:t>
      </w:r>
      <w:r w:rsidR="00C02C3B" w:rsidRPr="00832DA6">
        <w:rPr>
          <w:lang w:val="en-GB"/>
        </w:rPr>
        <w:t xml:space="preserve"> </w:t>
      </w:r>
      <w:r w:rsidR="006B61B3" w:rsidRPr="00832DA6">
        <w:rPr>
          <w:lang w:val="en-GB"/>
        </w:rPr>
        <w:t xml:space="preserve">reasons for </w:t>
      </w:r>
      <w:r w:rsidR="0045523D" w:rsidRPr="00832DA6">
        <w:rPr>
          <w:lang w:val="en-GB"/>
        </w:rPr>
        <w:t xml:space="preserve">genetic </w:t>
      </w:r>
      <w:r w:rsidR="00704BF2" w:rsidRPr="00832DA6">
        <w:rPr>
          <w:lang w:val="en-GB"/>
        </w:rPr>
        <w:t>consultations</w:t>
      </w:r>
      <w:r w:rsidR="0085410D" w:rsidRPr="00832DA6">
        <w:rPr>
          <w:lang w:val="en-GB"/>
        </w:rPr>
        <w:t>.</w:t>
      </w:r>
      <w:r w:rsidR="00C02C3B" w:rsidRPr="00832DA6">
        <w:rPr>
          <w:lang w:val="en-GB"/>
        </w:rPr>
        <w:t xml:space="preserve"> </w:t>
      </w:r>
      <w:r w:rsidR="005A17D4" w:rsidRPr="00832DA6">
        <w:rPr>
          <w:lang w:val="en-GB"/>
        </w:rPr>
        <w:t xml:space="preserve">Another strength is </w:t>
      </w:r>
      <w:r w:rsidR="00C619E6" w:rsidRPr="00832DA6">
        <w:rPr>
          <w:lang w:val="en-GB"/>
        </w:rPr>
        <w:t xml:space="preserve">our </w:t>
      </w:r>
      <w:r w:rsidR="005A17D4" w:rsidRPr="00832DA6">
        <w:rPr>
          <w:lang w:val="en-GB"/>
        </w:rPr>
        <w:t>use of</w:t>
      </w:r>
      <w:r w:rsidR="00C02C3B" w:rsidRPr="00832DA6">
        <w:rPr>
          <w:lang w:val="en-GB"/>
        </w:rPr>
        <w:t xml:space="preserve"> cognitive as well as affective outcomes,</w:t>
      </w:r>
      <w:r w:rsidR="00C619E6" w:rsidRPr="00832DA6">
        <w:rPr>
          <w:lang w:val="en-GB"/>
        </w:rPr>
        <w:t xml:space="preserve"> all of them </w:t>
      </w:r>
      <w:r w:rsidR="00C02C3B" w:rsidRPr="00832DA6">
        <w:rPr>
          <w:lang w:val="en-GB"/>
        </w:rPr>
        <w:t xml:space="preserve">measured </w:t>
      </w:r>
      <w:r w:rsidR="00C619E6" w:rsidRPr="00832DA6">
        <w:rPr>
          <w:lang w:val="en-GB"/>
        </w:rPr>
        <w:t xml:space="preserve">at multiple </w:t>
      </w:r>
      <w:r w:rsidR="00B0400A" w:rsidRPr="00832DA6">
        <w:rPr>
          <w:lang w:val="en-GB"/>
        </w:rPr>
        <w:t xml:space="preserve">time </w:t>
      </w:r>
      <w:r w:rsidR="00515BF2" w:rsidRPr="00832DA6">
        <w:rPr>
          <w:lang w:val="en-GB"/>
        </w:rPr>
        <w:t>points in the</w:t>
      </w:r>
      <w:r w:rsidR="00DB5C8F" w:rsidRPr="00832DA6">
        <w:rPr>
          <w:lang w:val="en-GB"/>
        </w:rPr>
        <w:t xml:space="preserve"> </w:t>
      </w:r>
      <w:r w:rsidR="00515BF2" w:rsidRPr="00832DA6">
        <w:rPr>
          <w:lang w:val="en-GB"/>
        </w:rPr>
        <w:t xml:space="preserve">whole </w:t>
      </w:r>
      <w:r w:rsidR="00C02C3B" w:rsidRPr="00832DA6">
        <w:rPr>
          <w:lang w:val="en-GB"/>
        </w:rPr>
        <w:t xml:space="preserve">genetic </w:t>
      </w:r>
      <w:r w:rsidR="001A5831" w:rsidRPr="00832DA6">
        <w:rPr>
          <w:lang w:val="en-GB"/>
        </w:rPr>
        <w:t>counselling</w:t>
      </w:r>
      <w:r w:rsidR="00C02C3B" w:rsidRPr="00832DA6">
        <w:rPr>
          <w:lang w:val="en-GB"/>
        </w:rPr>
        <w:t xml:space="preserve"> process. T</w:t>
      </w:r>
      <w:r w:rsidR="00DB5C8F" w:rsidRPr="00832DA6">
        <w:rPr>
          <w:lang w:val="en-GB"/>
        </w:rPr>
        <w:t>here were also some limitations. O</w:t>
      </w:r>
      <w:r w:rsidR="00C02C3B" w:rsidRPr="00832DA6">
        <w:rPr>
          <w:lang w:val="en-GB"/>
        </w:rPr>
        <w:t xml:space="preserve">f the 2502 participants, 1023 participants had to be excluded </w:t>
      </w:r>
      <w:r w:rsidRPr="00832DA6">
        <w:rPr>
          <w:lang w:val="en-GB"/>
        </w:rPr>
        <w:t xml:space="preserve">because </w:t>
      </w:r>
      <w:r w:rsidR="00C02C3B" w:rsidRPr="00832DA6">
        <w:rPr>
          <w:lang w:val="en-GB"/>
        </w:rPr>
        <w:t xml:space="preserve">they did not complete </w:t>
      </w:r>
      <w:r w:rsidR="00783B4B" w:rsidRPr="00832DA6">
        <w:rPr>
          <w:lang w:val="en-GB"/>
        </w:rPr>
        <w:t xml:space="preserve">all </w:t>
      </w:r>
      <w:r w:rsidR="00DB5C8F" w:rsidRPr="00832DA6">
        <w:rPr>
          <w:lang w:val="en-GB"/>
        </w:rPr>
        <w:t>the</w:t>
      </w:r>
      <w:r w:rsidR="00783B4B" w:rsidRPr="00832DA6">
        <w:rPr>
          <w:lang w:val="en-GB"/>
        </w:rPr>
        <w:t xml:space="preserve"> </w:t>
      </w:r>
      <w:r w:rsidR="00C02C3B" w:rsidRPr="00832DA6">
        <w:rPr>
          <w:lang w:val="en-GB"/>
        </w:rPr>
        <w:t xml:space="preserve">questionnaires. A comparison between the included participants and </w:t>
      </w:r>
      <w:r w:rsidR="00DE0C73" w:rsidRPr="00832DA6">
        <w:rPr>
          <w:lang w:val="en-GB"/>
        </w:rPr>
        <w:t>all respondents</w:t>
      </w:r>
      <w:r w:rsidR="00C02C3B" w:rsidRPr="00832DA6">
        <w:rPr>
          <w:lang w:val="en-GB"/>
        </w:rPr>
        <w:t xml:space="preserve"> showed significant differences </w:t>
      </w:r>
      <w:r w:rsidR="009211A5" w:rsidRPr="00832DA6">
        <w:rPr>
          <w:lang w:val="en-GB"/>
        </w:rPr>
        <w:t>i</w:t>
      </w:r>
      <w:r w:rsidR="00C02C3B" w:rsidRPr="00832DA6">
        <w:rPr>
          <w:lang w:val="en-GB"/>
        </w:rPr>
        <w:t xml:space="preserve">n age and </w:t>
      </w:r>
      <w:r w:rsidR="00DB5C8F" w:rsidRPr="00832DA6">
        <w:rPr>
          <w:lang w:val="en-GB"/>
        </w:rPr>
        <w:t>reason for referral</w:t>
      </w:r>
      <w:r w:rsidR="00783B4B" w:rsidRPr="00832DA6">
        <w:rPr>
          <w:lang w:val="en-GB"/>
        </w:rPr>
        <w:t>.</w:t>
      </w:r>
      <w:r w:rsidR="00C02C3B" w:rsidRPr="00832DA6">
        <w:rPr>
          <w:lang w:val="en-GB"/>
        </w:rPr>
        <w:t xml:space="preserve"> </w:t>
      </w:r>
      <w:r w:rsidR="00EA5C28" w:rsidRPr="00832DA6">
        <w:rPr>
          <w:lang w:val="en-GB"/>
        </w:rPr>
        <w:t xml:space="preserve">These </w:t>
      </w:r>
      <w:r w:rsidR="00E03842" w:rsidRPr="00832DA6">
        <w:rPr>
          <w:lang w:val="en-GB"/>
        </w:rPr>
        <w:t xml:space="preserve">differences were not considered </w:t>
      </w:r>
      <w:r w:rsidRPr="00832DA6">
        <w:rPr>
          <w:lang w:val="en-GB"/>
        </w:rPr>
        <w:t xml:space="preserve">to be </w:t>
      </w:r>
      <w:r w:rsidR="00524F58" w:rsidRPr="00832DA6">
        <w:rPr>
          <w:lang w:val="en-GB"/>
        </w:rPr>
        <w:t>confounders</w:t>
      </w:r>
      <w:r w:rsidRPr="00832DA6">
        <w:rPr>
          <w:lang w:val="en-GB"/>
        </w:rPr>
        <w:t xml:space="preserve"> because</w:t>
      </w:r>
      <w:r w:rsidR="00704BF2" w:rsidRPr="00832DA6">
        <w:rPr>
          <w:lang w:val="en-GB"/>
        </w:rPr>
        <w:t xml:space="preserve"> </w:t>
      </w:r>
      <w:r w:rsidR="007D5D6D" w:rsidRPr="00832DA6">
        <w:rPr>
          <w:lang w:val="en-GB"/>
        </w:rPr>
        <w:t xml:space="preserve">all outcomes </w:t>
      </w:r>
      <w:r w:rsidR="00EA5C28" w:rsidRPr="00832DA6">
        <w:rPr>
          <w:lang w:val="en-GB"/>
        </w:rPr>
        <w:t>did not differ significantly between these groups</w:t>
      </w:r>
      <w:r w:rsidR="00B0400A" w:rsidRPr="00832DA6">
        <w:rPr>
          <w:lang w:val="en-GB"/>
        </w:rPr>
        <w:t xml:space="preserve"> at T0</w:t>
      </w:r>
      <w:r w:rsidR="00EA5C28" w:rsidRPr="00832DA6">
        <w:rPr>
          <w:lang w:val="en-GB"/>
        </w:rPr>
        <w:t xml:space="preserve">. </w:t>
      </w:r>
      <w:r w:rsidR="00F91205" w:rsidRPr="00832DA6">
        <w:rPr>
          <w:lang w:val="en-GB"/>
        </w:rPr>
        <w:t xml:space="preserve">Only a small part of our sample consisted of parents of referred children. More research seems necessary to understand more about this particular subgroup, especially as this subgroup may have other concerns and needs regarding genetic counselling (e.g. </w:t>
      </w:r>
      <w:r w:rsidR="00BB52ED" w:rsidRPr="00832DA6">
        <w:rPr>
          <w:lang w:val="en-GB"/>
        </w:rPr>
        <w:t xml:space="preserve">prognosis of the child, </w:t>
      </w:r>
      <w:r w:rsidR="00F91205" w:rsidRPr="00832DA6">
        <w:rPr>
          <w:lang w:val="en-GB"/>
        </w:rPr>
        <w:t>family planning, parental responsibility, concerns about culpability).</w:t>
      </w:r>
      <w:r w:rsidR="0043447E" w:rsidRPr="00832DA6">
        <w:rPr>
          <w:lang w:val="en-GB"/>
        </w:rPr>
        <w:t xml:space="preserve"> </w:t>
      </w:r>
      <w:r w:rsidR="00132605" w:rsidRPr="00832DA6">
        <w:rPr>
          <w:lang w:val="en-GB"/>
        </w:rPr>
        <w:t xml:space="preserve">Our sample consisted of counselees who were competent with the Dutch language. The outcomes of genetic counselling for counselees who are less competent with the Dutch language are </w:t>
      </w:r>
      <w:r w:rsidR="00BB52ED" w:rsidRPr="00832DA6">
        <w:rPr>
          <w:lang w:val="en-GB"/>
        </w:rPr>
        <w:t>therefore unknown</w:t>
      </w:r>
      <w:r w:rsidR="00132605" w:rsidRPr="00832DA6">
        <w:rPr>
          <w:lang w:val="en-GB"/>
        </w:rPr>
        <w:t>.</w:t>
      </w:r>
      <w:r w:rsidR="00EE7889" w:rsidRPr="00832DA6">
        <w:rPr>
          <w:lang w:val="en-GB"/>
        </w:rPr>
        <w:t xml:space="preserve"> </w:t>
      </w:r>
      <w:r w:rsidR="00732937" w:rsidRPr="00832DA6">
        <w:rPr>
          <w:lang w:val="en-GB"/>
        </w:rPr>
        <w:t xml:space="preserve">The third measurement (T2) was performed within one week after results of genetic counselling were discussed, from which we know from literature on predictive genetic testing, may be a transient initial period of distress. </w:t>
      </w:r>
      <w:r w:rsidR="00484DD0" w:rsidRPr="00832DA6">
        <w:rPr>
          <w:lang w:val="en-GB"/>
        </w:rPr>
        <w:t>Furthermore, because this research consists of a pre-post observational design, causal inferences are less convincing compared to clinical trials.</w:t>
      </w:r>
    </w:p>
    <w:p w14:paraId="5F1FDE67" w14:textId="217FB364" w:rsidR="00DB2441" w:rsidRPr="00832DA6" w:rsidRDefault="00C02C3B" w:rsidP="008F01E5">
      <w:pPr>
        <w:spacing w:before="120" w:line="480" w:lineRule="auto"/>
        <w:rPr>
          <w:lang w:val="en-GB"/>
        </w:rPr>
      </w:pPr>
      <w:r w:rsidRPr="00832DA6">
        <w:rPr>
          <w:lang w:val="en-GB"/>
        </w:rPr>
        <w:lastRenderedPageBreak/>
        <w:t xml:space="preserve">To conclude, </w:t>
      </w:r>
      <w:r w:rsidR="00EA5C28" w:rsidRPr="00832DA6">
        <w:rPr>
          <w:lang w:val="en-GB"/>
        </w:rPr>
        <w:t xml:space="preserve">this study </w:t>
      </w:r>
      <w:r w:rsidR="00091A34" w:rsidRPr="00832DA6">
        <w:rPr>
          <w:lang w:val="en-GB"/>
        </w:rPr>
        <w:t xml:space="preserve">demonstrated </w:t>
      </w:r>
      <w:r w:rsidR="00253587" w:rsidRPr="00832DA6">
        <w:rPr>
          <w:lang w:val="en-GB"/>
        </w:rPr>
        <w:t xml:space="preserve">improvements </w:t>
      </w:r>
      <w:r w:rsidR="004244C0" w:rsidRPr="00832DA6">
        <w:rPr>
          <w:lang w:val="en-GB"/>
        </w:rPr>
        <w:t xml:space="preserve">among counselees </w:t>
      </w:r>
      <w:r w:rsidR="00091A34" w:rsidRPr="00832DA6">
        <w:rPr>
          <w:lang w:val="en-GB"/>
        </w:rPr>
        <w:t xml:space="preserve">in </w:t>
      </w:r>
      <w:r w:rsidR="00253587" w:rsidRPr="00832DA6">
        <w:rPr>
          <w:lang w:val="en-GB"/>
        </w:rPr>
        <w:t xml:space="preserve">cognitive and affective outcomes </w:t>
      </w:r>
      <w:r w:rsidR="004244C0" w:rsidRPr="00832DA6">
        <w:rPr>
          <w:lang w:val="en-GB"/>
        </w:rPr>
        <w:t xml:space="preserve">after genetic </w:t>
      </w:r>
      <w:r w:rsidR="001A5831" w:rsidRPr="00832DA6">
        <w:rPr>
          <w:lang w:val="en-GB"/>
        </w:rPr>
        <w:t>counselling</w:t>
      </w:r>
      <w:r w:rsidR="004244C0" w:rsidRPr="00832DA6">
        <w:rPr>
          <w:lang w:val="en-GB"/>
        </w:rPr>
        <w:t xml:space="preserve"> </w:t>
      </w:r>
      <w:r w:rsidR="00531C2B" w:rsidRPr="00832DA6">
        <w:rPr>
          <w:lang w:val="en-GB"/>
        </w:rPr>
        <w:t>at group level</w:t>
      </w:r>
      <w:r w:rsidR="00C619E6" w:rsidRPr="00832DA6">
        <w:rPr>
          <w:lang w:val="en-GB"/>
        </w:rPr>
        <w:t>, which is</w:t>
      </w:r>
      <w:r w:rsidR="005E4514" w:rsidRPr="00832DA6">
        <w:rPr>
          <w:lang w:val="en-GB"/>
        </w:rPr>
        <w:t xml:space="preserve"> in line with the pre-formulated and</w:t>
      </w:r>
      <w:r w:rsidR="00DA204E" w:rsidRPr="00832DA6">
        <w:rPr>
          <w:lang w:val="en-GB"/>
        </w:rPr>
        <w:t xml:space="preserve"> professionally</w:t>
      </w:r>
      <w:r w:rsidR="005E4514" w:rsidRPr="00832DA6">
        <w:rPr>
          <w:lang w:val="en-GB"/>
        </w:rPr>
        <w:t xml:space="preserve"> widely</w:t>
      </w:r>
      <w:r w:rsidR="00323468" w:rsidRPr="00832DA6">
        <w:rPr>
          <w:lang w:val="en-GB"/>
        </w:rPr>
        <w:t xml:space="preserve"> </w:t>
      </w:r>
      <w:r w:rsidR="005E4514" w:rsidRPr="00832DA6">
        <w:rPr>
          <w:lang w:val="en-GB"/>
        </w:rPr>
        <w:t xml:space="preserve">supported goals of genetic </w:t>
      </w:r>
      <w:r w:rsidR="001A5831" w:rsidRPr="00832DA6">
        <w:rPr>
          <w:lang w:val="en-GB"/>
        </w:rPr>
        <w:t>counselling</w:t>
      </w:r>
      <w:r w:rsidR="00091A34" w:rsidRPr="00832DA6">
        <w:rPr>
          <w:lang w:val="en-GB"/>
        </w:rPr>
        <w:t xml:space="preserve">. </w:t>
      </w:r>
      <w:r w:rsidR="00C619E6" w:rsidRPr="00832DA6">
        <w:rPr>
          <w:lang w:val="en-GB"/>
        </w:rPr>
        <w:t>H</w:t>
      </w:r>
      <w:r w:rsidR="005E4514" w:rsidRPr="00832DA6">
        <w:rPr>
          <w:lang w:val="en-GB"/>
        </w:rPr>
        <w:t>owever,</w:t>
      </w:r>
      <w:r w:rsidR="00091A34" w:rsidRPr="00832DA6">
        <w:rPr>
          <w:lang w:val="en-GB"/>
        </w:rPr>
        <w:t xml:space="preserve"> </w:t>
      </w:r>
      <w:r w:rsidR="00C619E6" w:rsidRPr="00832DA6">
        <w:rPr>
          <w:lang w:val="en-GB"/>
        </w:rPr>
        <w:t xml:space="preserve">our results also </w:t>
      </w:r>
      <w:r w:rsidR="00091A34" w:rsidRPr="00832DA6">
        <w:rPr>
          <w:lang w:val="en-GB"/>
        </w:rPr>
        <w:t xml:space="preserve">suggest that there </w:t>
      </w:r>
      <w:r w:rsidR="005E4514" w:rsidRPr="00832DA6">
        <w:rPr>
          <w:lang w:val="en-GB"/>
        </w:rPr>
        <w:t xml:space="preserve">are </w:t>
      </w:r>
      <w:r w:rsidR="00EA5C28" w:rsidRPr="00832DA6">
        <w:rPr>
          <w:lang w:val="en-GB"/>
        </w:rPr>
        <w:t>opportunit</w:t>
      </w:r>
      <w:r w:rsidR="005E4514" w:rsidRPr="00832DA6">
        <w:rPr>
          <w:lang w:val="en-GB"/>
        </w:rPr>
        <w:t>ies for improvement</w:t>
      </w:r>
      <w:r w:rsidR="00EA5C28" w:rsidRPr="00832DA6">
        <w:rPr>
          <w:lang w:val="en-GB"/>
        </w:rPr>
        <w:t xml:space="preserve"> </w:t>
      </w:r>
      <w:r w:rsidR="005D5AD4" w:rsidRPr="00832DA6">
        <w:rPr>
          <w:lang w:val="en-GB"/>
        </w:rPr>
        <w:t>at individual level</w:t>
      </w:r>
      <w:r w:rsidR="003439C1" w:rsidRPr="00832DA6">
        <w:rPr>
          <w:lang w:val="en-GB"/>
        </w:rPr>
        <w:t>,</w:t>
      </w:r>
      <w:r w:rsidR="007D5D6D" w:rsidRPr="00832DA6">
        <w:rPr>
          <w:lang w:val="en-GB"/>
        </w:rPr>
        <w:t xml:space="preserve"> as</w:t>
      </w:r>
      <w:r w:rsidR="005D5AD4" w:rsidRPr="00832DA6">
        <w:rPr>
          <w:lang w:val="en-GB"/>
        </w:rPr>
        <w:t xml:space="preserve"> many counselees remain</w:t>
      </w:r>
      <w:r w:rsidR="00091A34" w:rsidRPr="00832DA6">
        <w:rPr>
          <w:lang w:val="en-GB"/>
        </w:rPr>
        <w:t>ed</w:t>
      </w:r>
      <w:r w:rsidR="005D5AD4" w:rsidRPr="00832DA6">
        <w:rPr>
          <w:lang w:val="en-GB"/>
        </w:rPr>
        <w:t xml:space="preserve"> stable </w:t>
      </w:r>
      <w:r w:rsidR="007D5D6D" w:rsidRPr="00832DA6">
        <w:rPr>
          <w:lang w:val="en-GB"/>
        </w:rPr>
        <w:t>and some even worsen</w:t>
      </w:r>
      <w:r w:rsidR="005E4514" w:rsidRPr="00832DA6">
        <w:rPr>
          <w:lang w:val="en-GB"/>
        </w:rPr>
        <w:t>ed</w:t>
      </w:r>
      <w:r w:rsidR="00F656A8" w:rsidRPr="00832DA6">
        <w:rPr>
          <w:lang w:val="en-GB"/>
        </w:rPr>
        <w:t xml:space="preserve"> on all outcomes. Routine</w:t>
      </w:r>
      <w:r w:rsidR="00DA204E" w:rsidRPr="00832DA6">
        <w:rPr>
          <w:lang w:val="en-GB"/>
        </w:rPr>
        <w:t xml:space="preserve"> </w:t>
      </w:r>
      <w:r w:rsidR="00F656A8" w:rsidRPr="00832DA6">
        <w:rPr>
          <w:lang w:val="en-GB"/>
        </w:rPr>
        <w:t>outcome</w:t>
      </w:r>
      <w:r w:rsidR="00DA204E" w:rsidRPr="00832DA6">
        <w:rPr>
          <w:lang w:val="en-GB"/>
        </w:rPr>
        <w:t xml:space="preserve"> </w:t>
      </w:r>
      <w:r w:rsidR="00F656A8" w:rsidRPr="00832DA6">
        <w:rPr>
          <w:lang w:val="en-GB"/>
        </w:rPr>
        <w:t>monitoring</w:t>
      </w:r>
      <w:r w:rsidR="00EE3088" w:rsidRPr="00832DA6">
        <w:rPr>
          <w:lang w:val="en-GB"/>
        </w:rPr>
        <w:t xml:space="preserve"> </w:t>
      </w:r>
      <w:r w:rsidR="005D5AD4" w:rsidRPr="00832DA6">
        <w:rPr>
          <w:lang w:val="en-GB"/>
        </w:rPr>
        <w:t xml:space="preserve">could </w:t>
      </w:r>
      <w:r w:rsidR="00F656A8" w:rsidRPr="00832DA6">
        <w:rPr>
          <w:lang w:val="en-GB"/>
        </w:rPr>
        <w:t xml:space="preserve">help to explore the needs of counselees </w:t>
      </w:r>
      <w:r w:rsidR="007054EA" w:rsidRPr="00832DA6">
        <w:rPr>
          <w:lang w:val="en-GB"/>
        </w:rPr>
        <w:t xml:space="preserve">before and during the genetic </w:t>
      </w:r>
      <w:r w:rsidR="001A5831" w:rsidRPr="00832DA6">
        <w:rPr>
          <w:lang w:val="en-GB"/>
        </w:rPr>
        <w:t>counselling</w:t>
      </w:r>
      <w:r w:rsidR="007054EA" w:rsidRPr="00832DA6">
        <w:rPr>
          <w:lang w:val="en-GB"/>
        </w:rPr>
        <w:t xml:space="preserve"> process</w:t>
      </w:r>
      <w:r w:rsidR="00F656A8" w:rsidRPr="00832DA6">
        <w:rPr>
          <w:lang w:val="en-GB"/>
        </w:rPr>
        <w:t xml:space="preserve"> and could help to identify counselees </w:t>
      </w:r>
      <w:r w:rsidR="004244C0" w:rsidRPr="00832DA6">
        <w:rPr>
          <w:lang w:val="en-GB"/>
        </w:rPr>
        <w:t xml:space="preserve">who </w:t>
      </w:r>
      <w:r w:rsidR="00F656A8" w:rsidRPr="00832DA6">
        <w:rPr>
          <w:lang w:val="en-GB"/>
        </w:rPr>
        <w:t>worsen</w:t>
      </w:r>
      <w:r w:rsidR="005A52D1" w:rsidRPr="00832DA6">
        <w:rPr>
          <w:lang w:val="en-GB"/>
        </w:rPr>
        <w:t>.</w:t>
      </w:r>
      <w:r w:rsidR="00F656A8" w:rsidRPr="00832DA6">
        <w:rPr>
          <w:lang w:val="en-GB"/>
        </w:rPr>
        <w:t xml:space="preserve"> </w:t>
      </w:r>
      <w:r w:rsidR="00236FFE" w:rsidRPr="00832DA6">
        <w:rPr>
          <w:lang w:val="en-GB"/>
        </w:rPr>
        <w:t xml:space="preserve">Routine outcome monitoring could </w:t>
      </w:r>
      <w:r w:rsidR="001149C3" w:rsidRPr="00832DA6">
        <w:rPr>
          <w:lang w:val="en-GB"/>
        </w:rPr>
        <w:t>also</w:t>
      </w:r>
      <w:r w:rsidR="00236FFE" w:rsidRPr="00832DA6">
        <w:rPr>
          <w:lang w:val="en-GB"/>
        </w:rPr>
        <w:t xml:space="preserve"> identify</w:t>
      </w:r>
      <w:r w:rsidR="007054EA" w:rsidRPr="00832DA6">
        <w:rPr>
          <w:lang w:val="en-GB"/>
        </w:rPr>
        <w:t xml:space="preserve"> individuals who may need less </w:t>
      </w:r>
      <w:r w:rsidR="001A5831" w:rsidRPr="00832DA6">
        <w:rPr>
          <w:lang w:val="en-GB"/>
        </w:rPr>
        <w:t>counselling</w:t>
      </w:r>
      <w:r w:rsidR="007054EA" w:rsidRPr="00832DA6">
        <w:rPr>
          <w:lang w:val="en-GB"/>
        </w:rPr>
        <w:t xml:space="preserve"> because </w:t>
      </w:r>
      <w:r w:rsidR="005757FB" w:rsidRPr="00832DA6">
        <w:rPr>
          <w:lang w:val="en-GB"/>
        </w:rPr>
        <w:t xml:space="preserve">they already </w:t>
      </w:r>
      <w:r w:rsidR="00DA204E" w:rsidRPr="00832DA6">
        <w:rPr>
          <w:lang w:val="en-GB"/>
        </w:rPr>
        <w:t>feel</w:t>
      </w:r>
      <w:r w:rsidR="007054EA" w:rsidRPr="00832DA6">
        <w:rPr>
          <w:lang w:val="en-GB"/>
        </w:rPr>
        <w:t xml:space="preserve"> well-informed and </w:t>
      </w:r>
      <w:r w:rsidR="00495BC0" w:rsidRPr="00832DA6">
        <w:rPr>
          <w:lang w:val="en-GB"/>
        </w:rPr>
        <w:t>experience</w:t>
      </w:r>
      <w:r w:rsidR="005757FB" w:rsidRPr="00832DA6">
        <w:rPr>
          <w:lang w:val="en-GB"/>
        </w:rPr>
        <w:t xml:space="preserve"> </w:t>
      </w:r>
      <w:r w:rsidR="00495BC0" w:rsidRPr="00832DA6">
        <w:rPr>
          <w:lang w:val="en-GB"/>
        </w:rPr>
        <w:t>no</w:t>
      </w:r>
      <w:r w:rsidR="007054EA" w:rsidRPr="00832DA6">
        <w:rPr>
          <w:lang w:val="en-GB"/>
        </w:rPr>
        <w:t xml:space="preserve"> emotional distress</w:t>
      </w:r>
      <w:r w:rsidR="005757FB" w:rsidRPr="00832DA6">
        <w:rPr>
          <w:lang w:val="en-GB"/>
        </w:rPr>
        <w:t xml:space="preserve"> and </w:t>
      </w:r>
      <w:r w:rsidR="001149C3" w:rsidRPr="00832DA6">
        <w:rPr>
          <w:lang w:val="en-GB"/>
        </w:rPr>
        <w:t xml:space="preserve">whose needs </w:t>
      </w:r>
      <w:r w:rsidR="007054EA" w:rsidRPr="00832DA6">
        <w:rPr>
          <w:lang w:val="en-GB"/>
        </w:rPr>
        <w:t>may</w:t>
      </w:r>
      <w:r w:rsidR="001149C3" w:rsidRPr="00832DA6">
        <w:rPr>
          <w:lang w:val="en-GB"/>
        </w:rPr>
        <w:t xml:space="preserve"> sufficiently met </w:t>
      </w:r>
      <w:r w:rsidR="00236FFE" w:rsidRPr="00832DA6">
        <w:rPr>
          <w:lang w:val="en-GB"/>
        </w:rPr>
        <w:t>by</w:t>
      </w:r>
      <w:r w:rsidR="005757FB" w:rsidRPr="00832DA6">
        <w:rPr>
          <w:lang w:val="en-GB"/>
        </w:rPr>
        <w:t>,</w:t>
      </w:r>
      <w:r w:rsidR="00DA204E" w:rsidRPr="00832DA6">
        <w:rPr>
          <w:lang w:val="en-GB"/>
        </w:rPr>
        <w:t xml:space="preserve"> for instance</w:t>
      </w:r>
      <w:r w:rsidR="005757FB" w:rsidRPr="00832DA6">
        <w:rPr>
          <w:lang w:val="en-GB"/>
        </w:rPr>
        <w:t>,</w:t>
      </w:r>
      <w:r w:rsidR="00236FFE" w:rsidRPr="00832DA6">
        <w:rPr>
          <w:lang w:val="en-GB"/>
        </w:rPr>
        <w:t xml:space="preserve"> digital information and/or decision-aids. </w:t>
      </w:r>
      <w:r w:rsidR="006B61B3" w:rsidRPr="00832DA6">
        <w:rPr>
          <w:lang w:val="en-GB"/>
        </w:rPr>
        <w:t>Future research could</w:t>
      </w:r>
      <w:r w:rsidR="00652F90" w:rsidRPr="00832DA6">
        <w:rPr>
          <w:lang w:val="en-GB"/>
        </w:rPr>
        <w:t xml:space="preserve"> therefore</w:t>
      </w:r>
      <w:r w:rsidR="00AF0BC5" w:rsidRPr="00832DA6">
        <w:rPr>
          <w:lang w:val="en-GB"/>
        </w:rPr>
        <w:t xml:space="preserve"> focus on the GCOS-18 as </w:t>
      </w:r>
      <w:r w:rsidR="007A214B" w:rsidRPr="00832DA6">
        <w:rPr>
          <w:lang w:val="en-GB"/>
        </w:rPr>
        <w:t xml:space="preserve">a </w:t>
      </w:r>
      <w:r w:rsidR="005757FB" w:rsidRPr="00832DA6">
        <w:rPr>
          <w:lang w:val="en-GB"/>
        </w:rPr>
        <w:t xml:space="preserve">useful </w:t>
      </w:r>
      <w:r w:rsidR="00AF0BC5" w:rsidRPr="00832DA6">
        <w:rPr>
          <w:lang w:val="en-GB"/>
        </w:rPr>
        <w:t>screening instrument and</w:t>
      </w:r>
      <w:r w:rsidR="006B61B3" w:rsidRPr="00832DA6">
        <w:rPr>
          <w:lang w:val="en-GB"/>
        </w:rPr>
        <w:t xml:space="preserve"> process measure </w:t>
      </w:r>
      <w:r w:rsidR="00652F90" w:rsidRPr="00832DA6">
        <w:rPr>
          <w:lang w:val="en-GB"/>
        </w:rPr>
        <w:t>for</w:t>
      </w:r>
      <w:r w:rsidR="00826BE9" w:rsidRPr="00832DA6">
        <w:rPr>
          <w:lang w:val="en-GB"/>
        </w:rPr>
        <w:t xml:space="preserve"> the genetic </w:t>
      </w:r>
      <w:r w:rsidR="001A5831" w:rsidRPr="00832DA6">
        <w:rPr>
          <w:lang w:val="en-GB"/>
        </w:rPr>
        <w:t>counselling</w:t>
      </w:r>
      <w:r w:rsidR="00826BE9" w:rsidRPr="00832DA6">
        <w:rPr>
          <w:lang w:val="en-GB"/>
        </w:rPr>
        <w:t xml:space="preserve"> process</w:t>
      </w:r>
      <w:r w:rsidR="0044547E" w:rsidRPr="00832DA6">
        <w:rPr>
          <w:lang w:val="en-GB"/>
        </w:rPr>
        <w:t>.</w:t>
      </w:r>
      <w:r w:rsidR="00826BE9" w:rsidRPr="00832DA6">
        <w:rPr>
          <w:lang w:val="en-GB"/>
        </w:rPr>
        <w:t xml:space="preserve"> </w:t>
      </w:r>
      <w:r w:rsidR="0044547E" w:rsidRPr="00832DA6">
        <w:rPr>
          <w:lang w:val="en-GB"/>
        </w:rPr>
        <w:t xml:space="preserve"> </w:t>
      </w:r>
    </w:p>
    <w:p w14:paraId="7897103A" w14:textId="77777777" w:rsidR="00524F58" w:rsidRPr="00832DA6" w:rsidRDefault="00C02C3B" w:rsidP="00524F58">
      <w:pPr>
        <w:spacing w:before="120" w:line="480" w:lineRule="auto"/>
        <w:rPr>
          <w:lang w:val="en-GB"/>
        </w:rPr>
      </w:pPr>
      <w:r w:rsidRPr="00832DA6">
        <w:rPr>
          <w:b/>
          <w:lang w:val="en-GB"/>
        </w:rPr>
        <w:t>Acknowledgements</w:t>
      </w:r>
    </w:p>
    <w:p w14:paraId="027B387A" w14:textId="56567475" w:rsidR="00C02C3B" w:rsidRPr="00832DA6" w:rsidRDefault="00C02C3B" w:rsidP="00524F58">
      <w:pPr>
        <w:spacing w:line="480" w:lineRule="auto"/>
        <w:rPr>
          <w:lang w:val="en-GB"/>
        </w:rPr>
      </w:pPr>
      <w:r w:rsidRPr="00832DA6">
        <w:rPr>
          <w:lang w:val="en-GB"/>
        </w:rPr>
        <w:t xml:space="preserve">We thank all the research assistants for the collection and input of the data. We thank all counselees </w:t>
      </w:r>
      <w:r w:rsidR="003E4CDB" w:rsidRPr="00832DA6">
        <w:rPr>
          <w:lang w:val="en-GB"/>
        </w:rPr>
        <w:t xml:space="preserve">and genetic </w:t>
      </w:r>
      <w:r w:rsidR="000B238B" w:rsidRPr="00832DA6">
        <w:rPr>
          <w:lang w:val="en-GB"/>
        </w:rPr>
        <w:t>counsellors</w:t>
      </w:r>
      <w:r w:rsidR="003E4CDB" w:rsidRPr="00832DA6">
        <w:rPr>
          <w:lang w:val="en-GB"/>
        </w:rPr>
        <w:t xml:space="preserve"> </w:t>
      </w:r>
      <w:r w:rsidR="0018753A" w:rsidRPr="00832DA6">
        <w:rPr>
          <w:lang w:val="en-GB"/>
        </w:rPr>
        <w:t>who</w:t>
      </w:r>
      <w:r w:rsidRPr="00832DA6">
        <w:rPr>
          <w:lang w:val="en-GB"/>
        </w:rPr>
        <w:t xml:space="preserve"> participated</w:t>
      </w:r>
      <w:r w:rsidR="003E4CDB" w:rsidRPr="00832DA6">
        <w:rPr>
          <w:lang w:val="en-GB"/>
        </w:rPr>
        <w:t xml:space="preserve"> in our study</w:t>
      </w:r>
      <w:r w:rsidRPr="00832DA6">
        <w:rPr>
          <w:lang w:val="en-GB"/>
        </w:rPr>
        <w:t>.</w:t>
      </w:r>
      <w:r w:rsidR="00B9477D" w:rsidRPr="00832DA6">
        <w:rPr>
          <w:lang w:val="en-GB"/>
        </w:rPr>
        <w:t xml:space="preserve"> We thank Kate Mc Intyre for editing our manuscript.</w:t>
      </w:r>
    </w:p>
    <w:p w14:paraId="09545B2C" w14:textId="5674E04C" w:rsidR="008D2195" w:rsidRPr="00832DA6" w:rsidRDefault="008D2195" w:rsidP="008F01E5">
      <w:pPr>
        <w:spacing w:before="120" w:line="480" w:lineRule="auto"/>
        <w:rPr>
          <w:lang w:val="en-GB"/>
        </w:rPr>
      </w:pPr>
      <w:r w:rsidRPr="00832DA6">
        <w:rPr>
          <w:b/>
          <w:lang w:val="en-GB"/>
        </w:rPr>
        <w:t>Conflicts of Interest</w:t>
      </w:r>
      <w:r w:rsidR="00524F58" w:rsidRPr="00832DA6">
        <w:rPr>
          <w:lang w:val="en-GB"/>
        </w:rPr>
        <w:t xml:space="preserve">: </w:t>
      </w:r>
      <w:r w:rsidRPr="00832DA6">
        <w:rPr>
          <w:lang w:val="en-GB"/>
        </w:rPr>
        <w:t>The authors declare no conflict of interest.</w:t>
      </w:r>
    </w:p>
    <w:p w14:paraId="043A6AF3" w14:textId="77777777" w:rsidR="008D2195" w:rsidRPr="00832DA6" w:rsidRDefault="008D2195" w:rsidP="00BD3EE1">
      <w:pPr>
        <w:spacing w:line="480" w:lineRule="auto"/>
        <w:rPr>
          <w:lang w:val="en-GB"/>
        </w:rPr>
      </w:pPr>
      <w:r w:rsidRPr="00832DA6">
        <w:rPr>
          <w:lang w:val="en-GB"/>
        </w:rPr>
        <w:t xml:space="preserve">“Supplementary information is available at European Journal of Human Genetics website”  </w:t>
      </w:r>
    </w:p>
    <w:p w14:paraId="5A1D98F1" w14:textId="77777777" w:rsidR="00BD3EE1" w:rsidRPr="00832DA6" w:rsidRDefault="00CF556F" w:rsidP="00BD3EE1">
      <w:pPr>
        <w:spacing w:before="120" w:line="480" w:lineRule="auto"/>
        <w:rPr>
          <w:b/>
          <w:sz w:val="28"/>
          <w:szCs w:val="28"/>
          <w:lang w:val="en-GB"/>
        </w:rPr>
      </w:pPr>
      <w:r w:rsidRPr="00832DA6">
        <w:rPr>
          <w:b/>
          <w:sz w:val="28"/>
          <w:szCs w:val="28"/>
          <w:lang w:val="en-GB"/>
        </w:rPr>
        <w:t>References</w:t>
      </w:r>
    </w:p>
    <w:p w14:paraId="68BB4824" w14:textId="3C812A25" w:rsidR="00CE0EF6" w:rsidRPr="00832DA6" w:rsidRDefault="00CE0EF6" w:rsidP="00BD3EE1">
      <w:pPr>
        <w:spacing w:before="120" w:line="480" w:lineRule="auto"/>
        <w:rPr>
          <w:b/>
          <w:sz w:val="28"/>
          <w:szCs w:val="28"/>
          <w:lang w:val="en-GB"/>
        </w:rPr>
      </w:pPr>
      <w:r w:rsidRPr="00832DA6">
        <w:rPr>
          <w:iCs/>
          <w:lang w:val="en-GB"/>
        </w:rPr>
        <w:t xml:space="preserve">1. Braithwate D, Emery J, Walter F, Prevost AT, Sutton S. Psychological impact of genetic counseling for familial cancer: a systematic review and meta-analysis. </w:t>
      </w:r>
      <w:r w:rsidRPr="00832DA6">
        <w:rPr>
          <w:i/>
          <w:iCs/>
          <w:lang w:val="en-GB"/>
        </w:rPr>
        <w:t>Fam Cancer</w:t>
      </w:r>
      <w:r w:rsidRPr="00832DA6">
        <w:rPr>
          <w:iCs/>
          <w:lang w:val="en-GB"/>
        </w:rPr>
        <w:t xml:space="preserve"> 2006;</w:t>
      </w:r>
      <w:r w:rsidR="0095244E" w:rsidRPr="00832DA6">
        <w:rPr>
          <w:iCs/>
          <w:lang w:val="en-GB"/>
        </w:rPr>
        <w:t xml:space="preserve"> </w:t>
      </w:r>
      <w:r w:rsidRPr="00832DA6">
        <w:rPr>
          <w:b/>
          <w:iCs/>
          <w:lang w:val="en-GB"/>
        </w:rPr>
        <w:t>5</w:t>
      </w:r>
      <w:r w:rsidRPr="00832DA6">
        <w:rPr>
          <w:iCs/>
          <w:lang w:val="en-GB"/>
        </w:rPr>
        <w:t>:</w:t>
      </w:r>
      <w:r w:rsidR="0095244E" w:rsidRPr="00832DA6">
        <w:rPr>
          <w:iCs/>
          <w:lang w:val="en-GB"/>
        </w:rPr>
        <w:t xml:space="preserve"> </w:t>
      </w:r>
      <w:r w:rsidRPr="00832DA6">
        <w:rPr>
          <w:iCs/>
          <w:lang w:val="en-GB"/>
        </w:rPr>
        <w:t xml:space="preserve">61-75. </w:t>
      </w:r>
    </w:p>
    <w:p w14:paraId="73CB72C1" w14:textId="0AB4E26D" w:rsidR="00CE0EF6" w:rsidRPr="00832DA6" w:rsidRDefault="00CE0EF6" w:rsidP="00CE0EF6">
      <w:pPr>
        <w:pStyle w:val="Normaalweb"/>
        <w:spacing w:before="0" w:beforeAutospacing="0" w:after="0" w:afterAutospacing="0" w:line="480" w:lineRule="auto"/>
        <w:rPr>
          <w:iCs/>
          <w:lang w:val="en-GB"/>
        </w:rPr>
      </w:pPr>
      <w:r w:rsidRPr="00832DA6">
        <w:rPr>
          <w:iCs/>
          <w:lang w:val="en-GB"/>
        </w:rPr>
        <w:lastRenderedPageBreak/>
        <w:t>2. Madlensky L, Trepanier AM, Cragun D, Lerner B, Shannon KM, Zierhut H. A rapid systematic review of outcome</w:t>
      </w:r>
      <w:r w:rsidR="000170A7" w:rsidRPr="00832DA6">
        <w:rPr>
          <w:iCs/>
          <w:lang w:val="en-GB"/>
        </w:rPr>
        <w:t>s</w:t>
      </w:r>
      <w:r w:rsidRPr="00832DA6">
        <w:rPr>
          <w:iCs/>
          <w:lang w:val="en-GB"/>
        </w:rPr>
        <w:t xml:space="preserve"> studies in genetic counseling. </w:t>
      </w:r>
      <w:r w:rsidRPr="00832DA6">
        <w:rPr>
          <w:i/>
          <w:iCs/>
          <w:lang w:val="en-GB"/>
        </w:rPr>
        <w:t>J Genet Couns</w:t>
      </w:r>
      <w:r w:rsidRPr="00832DA6">
        <w:rPr>
          <w:iCs/>
          <w:lang w:val="en-GB"/>
        </w:rPr>
        <w:t xml:space="preserve"> 2017;</w:t>
      </w:r>
      <w:r w:rsidR="0095244E" w:rsidRPr="00832DA6">
        <w:rPr>
          <w:iCs/>
          <w:lang w:val="en-GB"/>
        </w:rPr>
        <w:t xml:space="preserve"> </w:t>
      </w:r>
      <w:r w:rsidRPr="00832DA6">
        <w:rPr>
          <w:b/>
          <w:iCs/>
          <w:lang w:val="en-GB"/>
        </w:rPr>
        <w:t>26</w:t>
      </w:r>
      <w:r w:rsidRPr="00832DA6">
        <w:rPr>
          <w:iCs/>
          <w:lang w:val="en-GB"/>
        </w:rPr>
        <w:t>:</w:t>
      </w:r>
      <w:r w:rsidR="0095244E" w:rsidRPr="00832DA6">
        <w:rPr>
          <w:iCs/>
          <w:lang w:val="en-GB"/>
        </w:rPr>
        <w:t xml:space="preserve"> </w:t>
      </w:r>
      <w:r w:rsidRPr="00832DA6">
        <w:rPr>
          <w:iCs/>
          <w:lang w:val="en-GB"/>
        </w:rPr>
        <w:t>361-378.</w:t>
      </w:r>
    </w:p>
    <w:p w14:paraId="5EFE599C" w14:textId="627647E7" w:rsidR="00CE0EF6" w:rsidRPr="00832DA6" w:rsidRDefault="00CE0EF6" w:rsidP="00CE0EF6">
      <w:pPr>
        <w:pStyle w:val="Normaalweb"/>
        <w:spacing w:before="0" w:beforeAutospacing="0" w:after="0" w:afterAutospacing="0" w:line="480" w:lineRule="auto"/>
        <w:rPr>
          <w:iCs/>
          <w:lang w:val="de-DE"/>
        </w:rPr>
      </w:pPr>
      <w:r w:rsidRPr="00832DA6">
        <w:rPr>
          <w:iCs/>
          <w:lang w:val="en-GB"/>
        </w:rPr>
        <w:t xml:space="preserve">3. Athens BA, Caldwell SL, Umstead KL, Connors PD, Brenna E, Biesecker BB. A systematic review of randomized controlled trials to assess outcomes of genetic counseling. </w:t>
      </w:r>
      <w:r w:rsidRPr="00832DA6">
        <w:rPr>
          <w:i/>
          <w:iCs/>
          <w:lang w:val="de-DE"/>
        </w:rPr>
        <w:t>J Genet Couns</w:t>
      </w:r>
      <w:r w:rsidRPr="00832DA6">
        <w:rPr>
          <w:iCs/>
          <w:lang w:val="de-DE"/>
        </w:rPr>
        <w:t xml:space="preserve"> 2017;</w:t>
      </w:r>
      <w:r w:rsidR="00D75273" w:rsidRPr="00832DA6">
        <w:rPr>
          <w:iCs/>
          <w:lang w:val="de-DE"/>
        </w:rPr>
        <w:t xml:space="preserve"> </w:t>
      </w:r>
      <w:r w:rsidRPr="00832DA6">
        <w:rPr>
          <w:b/>
          <w:iCs/>
          <w:lang w:val="de-DE"/>
        </w:rPr>
        <w:t>26</w:t>
      </w:r>
      <w:r w:rsidRPr="00832DA6">
        <w:rPr>
          <w:iCs/>
          <w:lang w:val="de-DE"/>
        </w:rPr>
        <w:t>:</w:t>
      </w:r>
      <w:r w:rsidR="00D75273" w:rsidRPr="00832DA6">
        <w:rPr>
          <w:iCs/>
          <w:lang w:val="de-DE"/>
        </w:rPr>
        <w:t xml:space="preserve"> </w:t>
      </w:r>
      <w:r w:rsidRPr="00832DA6">
        <w:rPr>
          <w:iCs/>
          <w:lang w:val="de-DE"/>
        </w:rPr>
        <w:t>902-933.</w:t>
      </w:r>
    </w:p>
    <w:p w14:paraId="67923B6A" w14:textId="235D6700" w:rsidR="00FC38BF" w:rsidRPr="00832DA6" w:rsidRDefault="00CE0EF6" w:rsidP="00FC38BF">
      <w:pPr>
        <w:pStyle w:val="Normaalweb"/>
        <w:spacing w:before="0" w:beforeAutospacing="0" w:after="0" w:afterAutospacing="0" w:line="480" w:lineRule="auto"/>
        <w:rPr>
          <w:lang w:val="en-GB"/>
        </w:rPr>
      </w:pPr>
      <w:r w:rsidRPr="00832DA6">
        <w:rPr>
          <w:iCs/>
          <w:lang w:val="de-DE"/>
        </w:rPr>
        <w:t>4</w:t>
      </w:r>
      <w:r w:rsidR="00FC38BF" w:rsidRPr="00832DA6">
        <w:rPr>
          <w:iCs/>
          <w:lang w:val="de-DE"/>
        </w:rPr>
        <w:t xml:space="preserve">. </w:t>
      </w:r>
      <w:r w:rsidR="00FC38BF" w:rsidRPr="00832DA6">
        <w:rPr>
          <w:lang w:val="de-DE"/>
        </w:rPr>
        <w:t>Resta R, Biesecker BB, Bennett RL,</w:t>
      </w:r>
      <w:r w:rsidR="0095244E" w:rsidRPr="00832DA6">
        <w:rPr>
          <w:lang w:val="de-DE"/>
        </w:rPr>
        <w:t xml:space="preserve"> Blum S, Hahn SE, Strecker MN </w:t>
      </w:r>
      <w:r w:rsidR="0095244E" w:rsidRPr="00832DA6">
        <w:rPr>
          <w:i/>
          <w:lang w:val="de-DE"/>
        </w:rPr>
        <w:t>et al</w:t>
      </w:r>
      <w:r w:rsidR="00FC38BF" w:rsidRPr="00832DA6">
        <w:rPr>
          <w:i/>
          <w:lang w:val="de-DE"/>
        </w:rPr>
        <w:t>.</w:t>
      </w:r>
      <w:r w:rsidR="00FC38BF" w:rsidRPr="00832DA6">
        <w:rPr>
          <w:lang w:val="de-DE"/>
        </w:rPr>
        <w:t xml:space="preserve"> </w:t>
      </w:r>
      <w:r w:rsidR="00FC38BF" w:rsidRPr="00832DA6">
        <w:rPr>
          <w:lang w:val="en-GB"/>
        </w:rPr>
        <w:t xml:space="preserve">A new definition of Genetic Counseling: National Society of Genetic Counselors' Task Force report. </w:t>
      </w:r>
      <w:r w:rsidR="00FC38BF" w:rsidRPr="00832DA6">
        <w:rPr>
          <w:i/>
          <w:lang w:val="en-GB"/>
        </w:rPr>
        <w:t>J Genet Couns</w:t>
      </w:r>
      <w:r w:rsidR="00EF78DD" w:rsidRPr="00832DA6">
        <w:rPr>
          <w:lang w:val="en-GB"/>
        </w:rPr>
        <w:t xml:space="preserve"> 2006;</w:t>
      </w:r>
      <w:r w:rsidR="00D75273" w:rsidRPr="00832DA6">
        <w:rPr>
          <w:lang w:val="en-GB"/>
        </w:rPr>
        <w:t xml:space="preserve"> </w:t>
      </w:r>
      <w:r w:rsidR="00FC38BF" w:rsidRPr="00832DA6">
        <w:rPr>
          <w:b/>
          <w:lang w:val="en-GB"/>
        </w:rPr>
        <w:t>15</w:t>
      </w:r>
      <w:r w:rsidR="00EF78DD" w:rsidRPr="00832DA6">
        <w:rPr>
          <w:lang w:val="en-GB"/>
        </w:rPr>
        <w:t>:</w:t>
      </w:r>
      <w:r w:rsidR="00D75273" w:rsidRPr="00832DA6">
        <w:rPr>
          <w:lang w:val="en-GB"/>
        </w:rPr>
        <w:t xml:space="preserve"> </w:t>
      </w:r>
      <w:r w:rsidR="00FC38BF" w:rsidRPr="00832DA6">
        <w:rPr>
          <w:lang w:val="en-GB"/>
        </w:rPr>
        <w:t>77-83.</w:t>
      </w:r>
    </w:p>
    <w:p w14:paraId="2A405989" w14:textId="68100D8E" w:rsidR="001D5D67" w:rsidRPr="00832DA6" w:rsidRDefault="00CE0EF6" w:rsidP="00476F18">
      <w:pPr>
        <w:pStyle w:val="Normaalweb"/>
        <w:spacing w:before="0" w:beforeAutospacing="0" w:after="0" w:afterAutospacing="0" w:line="480" w:lineRule="auto"/>
        <w:rPr>
          <w:iCs/>
          <w:lang w:val="en-GB"/>
        </w:rPr>
      </w:pPr>
      <w:r w:rsidRPr="00832DA6">
        <w:rPr>
          <w:iCs/>
          <w:lang w:val="en-GB"/>
        </w:rPr>
        <w:t>5</w:t>
      </w:r>
      <w:r w:rsidR="001D5D67" w:rsidRPr="00832DA6">
        <w:rPr>
          <w:iCs/>
          <w:lang w:val="en-GB"/>
        </w:rPr>
        <w:t xml:space="preserve">. </w:t>
      </w:r>
      <w:r w:rsidR="00924FFF" w:rsidRPr="00832DA6">
        <w:rPr>
          <w:iCs/>
          <w:lang w:val="en-GB"/>
        </w:rPr>
        <w:t xml:space="preserve">Bernhardt BA, Biesecker BB, Mastromarino CL. Goals, benefits, and outcomes of genetic counseling: client and genetic counselor assessment. </w:t>
      </w:r>
      <w:r w:rsidR="00924FFF" w:rsidRPr="00832DA6">
        <w:rPr>
          <w:i/>
          <w:iCs/>
          <w:lang w:val="en-GB"/>
        </w:rPr>
        <w:t>Am J Med Genet</w:t>
      </w:r>
      <w:r w:rsidR="00EF78DD" w:rsidRPr="00832DA6">
        <w:rPr>
          <w:iCs/>
          <w:lang w:val="en-GB"/>
        </w:rPr>
        <w:t xml:space="preserve"> 2000;</w:t>
      </w:r>
      <w:r w:rsidR="00D75273" w:rsidRPr="00832DA6">
        <w:rPr>
          <w:iCs/>
          <w:lang w:val="en-GB"/>
        </w:rPr>
        <w:t xml:space="preserve"> </w:t>
      </w:r>
      <w:r w:rsidR="00924FFF" w:rsidRPr="00832DA6">
        <w:rPr>
          <w:b/>
          <w:iCs/>
          <w:lang w:val="en-GB"/>
        </w:rPr>
        <w:t>94</w:t>
      </w:r>
      <w:r w:rsidR="00EF78DD" w:rsidRPr="00832DA6">
        <w:rPr>
          <w:iCs/>
          <w:lang w:val="en-GB"/>
        </w:rPr>
        <w:t>:</w:t>
      </w:r>
      <w:r w:rsidR="00D75273" w:rsidRPr="00832DA6">
        <w:rPr>
          <w:iCs/>
          <w:lang w:val="en-GB"/>
        </w:rPr>
        <w:t xml:space="preserve"> </w:t>
      </w:r>
      <w:r w:rsidR="00924FFF" w:rsidRPr="00832DA6">
        <w:rPr>
          <w:iCs/>
          <w:lang w:val="en-GB"/>
        </w:rPr>
        <w:t>189-197.</w:t>
      </w:r>
    </w:p>
    <w:p w14:paraId="68425301" w14:textId="49265310" w:rsidR="00CE0EF6" w:rsidRPr="00832DA6" w:rsidRDefault="00CE0EF6" w:rsidP="00476F18">
      <w:pPr>
        <w:pStyle w:val="Normaalweb"/>
        <w:spacing w:before="0" w:beforeAutospacing="0" w:after="0" w:afterAutospacing="0" w:line="480" w:lineRule="auto"/>
        <w:rPr>
          <w:iCs/>
          <w:lang w:val="en-GB"/>
        </w:rPr>
      </w:pPr>
      <w:r w:rsidRPr="00832DA6">
        <w:rPr>
          <w:iCs/>
          <w:lang w:val="en-GB"/>
        </w:rPr>
        <w:t>6</w:t>
      </w:r>
      <w:r w:rsidR="000C6300" w:rsidRPr="00832DA6">
        <w:rPr>
          <w:iCs/>
          <w:lang w:val="en-GB"/>
        </w:rPr>
        <w:t xml:space="preserve">. Biesecker BB. Goals of genetic counseling. </w:t>
      </w:r>
      <w:r w:rsidR="000C6300" w:rsidRPr="00832DA6">
        <w:rPr>
          <w:i/>
          <w:iCs/>
          <w:lang w:val="en-GB"/>
        </w:rPr>
        <w:t>Clin Genet</w:t>
      </w:r>
      <w:r w:rsidR="00EF78DD" w:rsidRPr="00832DA6">
        <w:rPr>
          <w:iCs/>
          <w:lang w:val="en-GB"/>
        </w:rPr>
        <w:t xml:space="preserve"> 2001;</w:t>
      </w:r>
      <w:r w:rsidR="00D75273" w:rsidRPr="00832DA6">
        <w:rPr>
          <w:iCs/>
          <w:lang w:val="en-GB"/>
        </w:rPr>
        <w:t xml:space="preserve"> </w:t>
      </w:r>
      <w:r w:rsidR="000C6300" w:rsidRPr="00832DA6">
        <w:rPr>
          <w:b/>
          <w:iCs/>
          <w:lang w:val="en-GB"/>
        </w:rPr>
        <w:t>60</w:t>
      </w:r>
      <w:r w:rsidR="00EF78DD" w:rsidRPr="00832DA6">
        <w:rPr>
          <w:iCs/>
          <w:lang w:val="en-GB"/>
        </w:rPr>
        <w:t>:</w:t>
      </w:r>
      <w:r w:rsidR="00D75273" w:rsidRPr="00832DA6">
        <w:rPr>
          <w:iCs/>
          <w:lang w:val="en-GB"/>
        </w:rPr>
        <w:t xml:space="preserve"> </w:t>
      </w:r>
      <w:r w:rsidR="000C6300" w:rsidRPr="00832DA6">
        <w:rPr>
          <w:iCs/>
          <w:lang w:val="en-GB"/>
        </w:rPr>
        <w:t>323-330.</w:t>
      </w:r>
    </w:p>
    <w:p w14:paraId="53F9900D" w14:textId="5970B176" w:rsidR="007517F7" w:rsidRPr="00832DA6" w:rsidRDefault="00B435D5" w:rsidP="007517F7">
      <w:pPr>
        <w:pStyle w:val="Normaalweb"/>
        <w:spacing w:before="0" w:beforeAutospacing="0" w:after="0" w:afterAutospacing="0" w:line="480" w:lineRule="auto"/>
        <w:rPr>
          <w:iCs/>
          <w:lang w:val="en-GB"/>
        </w:rPr>
      </w:pPr>
      <w:r w:rsidRPr="00832DA6">
        <w:rPr>
          <w:iCs/>
          <w:lang w:val="en-GB"/>
        </w:rPr>
        <w:t>7</w:t>
      </w:r>
      <w:r w:rsidR="007517F7" w:rsidRPr="00832DA6">
        <w:rPr>
          <w:iCs/>
          <w:lang w:val="en-GB"/>
        </w:rPr>
        <w:t xml:space="preserve">. McAllister M, Wood AM, Dunn G, Shiloh S, Todd C. The Genetic Counseling Outcome Scale: a new patient-reported outcome measure for clinical genetics services. </w:t>
      </w:r>
      <w:r w:rsidR="007517F7" w:rsidRPr="00832DA6">
        <w:rPr>
          <w:i/>
          <w:iCs/>
          <w:lang w:val="en-GB"/>
        </w:rPr>
        <w:t>Clin Genet</w:t>
      </w:r>
      <w:r w:rsidR="007517F7" w:rsidRPr="00832DA6">
        <w:rPr>
          <w:iCs/>
          <w:lang w:val="en-GB"/>
        </w:rPr>
        <w:t xml:space="preserve"> 20</w:t>
      </w:r>
      <w:r w:rsidR="00EF78DD" w:rsidRPr="00832DA6">
        <w:rPr>
          <w:iCs/>
          <w:lang w:val="en-GB"/>
        </w:rPr>
        <w:t>11;</w:t>
      </w:r>
      <w:r w:rsidR="00D75273" w:rsidRPr="00832DA6">
        <w:rPr>
          <w:iCs/>
          <w:lang w:val="en-GB"/>
        </w:rPr>
        <w:t xml:space="preserve"> </w:t>
      </w:r>
      <w:r w:rsidR="007517F7" w:rsidRPr="00832DA6">
        <w:rPr>
          <w:b/>
          <w:iCs/>
          <w:lang w:val="en-GB"/>
        </w:rPr>
        <w:t>79</w:t>
      </w:r>
      <w:r w:rsidR="00EF78DD" w:rsidRPr="00832DA6">
        <w:rPr>
          <w:iCs/>
          <w:lang w:val="en-GB"/>
        </w:rPr>
        <w:t>:</w:t>
      </w:r>
      <w:r w:rsidR="00D75273" w:rsidRPr="00832DA6">
        <w:rPr>
          <w:iCs/>
          <w:lang w:val="en-GB"/>
        </w:rPr>
        <w:t xml:space="preserve"> </w:t>
      </w:r>
      <w:r w:rsidR="007517F7" w:rsidRPr="00832DA6">
        <w:rPr>
          <w:iCs/>
          <w:lang w:val="en-GB"/>
        </w:rPr>
        <w:t>413-424.</w:t>
      </w:r>
    </w:p>
    <w:p w14:paraId="58C80132" w14:textId="79E4C36C" w:rsidR="00DC4307" w:rsidRPr="00832DA6" w:rsidRDefault="00B435D5" w:rsidP="007517F7">
      <w:pPr>
        <w:pStyle w:val="Normaalweb"/>
        <w:spacing w:before="0" w:beforeAutospacing="0" w:after="0" w:afterAutospacing="0" w:line="480" w:lineRule="auto"/>
        <w:rPr>
          <w:lang w:val="nl-NL"/>
        </w:rPr>
      </w:pPr>
      <w:r w:rsidRPr="00832DA6">
        <w:rPr>
          <w:lang w:val="en-GB"/>
        </w:rPr>
        <w:t>8</w:t>
      </w:r>
      <w:r w:rsidR="00DC4307" w:rsidRPr="00832DA6">
        <w:rPr>
          <w:lang w:val="en-GB"/>
        </w:rPr>
        <w:t xml:space="preserve">. McAllister M, Dearing A. Patient reported outcomes and patient empowerment in clinical genetics services. </w:t>
      </w:r>
      <w:r w:rsidR="00DC4307" w:rsidRPr="00832DA6">
        <w:rPr>
          <w:i/>
          <w:lang w:val="nl-NL"/>
        </w:rPr>
        <w:t>Clin Genet</w:t>
      </w:r>
      <w:r w:rsidR="00EF78DD" w:rsidRPr="00832DA6">
        <w:rPr>
          <w:lang w:val="nl-NL"/>
        </w:rPr>
        <w:t xml:space="preserve"> 2015;</w:t>
      </w:r>
      <w:r w:rsidR="00D75273" w:rsidRPr="00832DA6">
        <w:rPr>
          <w:lang w:val="nl-NL"/>
        </w:rPr>
        <w:t xml:space="preserve"> </w:t>
      </w:r>
      <w:r w:rsidR="00DC4307" w:rsidRPr="00832DA6">
        <w:rPr>
          <w:b/>
          <w:lang w:val="nl-NL"/>
        </w:rPr>
        <w:t>88</w:t>
      </w:r>
      <w:r w:rsidR="00EF78DD" w:rsidRPr="00832DA6">
        <w:rPr>
          <w:lang w:val="nl-NL"/>
        </w:rPr>
        <w:t>:</w:t>
      </w:r>
      <w:r w:rsidR="00D75273" w:rsidRPr="00832DA6">
        <w:rPr>
          <w:lang w:val="nl-NL"/>
        </w:rPr>
        <w:t xml:space="preserve"> </w:t>
      </w:r>
      <w:r w:rsidR="00DC4307" w:rsidRPr="00832DA6">
        <w:rPr>
          <w:lang w:val="nl-NL"/>
        </w:rPr>
        <w:t>114-121.</w:t>
      </w:r>
    </w:p>
    <w:p w14:paraId="28181FEF" w14:textId="4578167A" w:rsidR="007517F7" w:rsidRPr="00832DA6" w:rsidRDefault="00B435D5" w:rsidP="007517F7">
      <w:pPr>
        <w:pStyle w:val="Normaalweb"/>
        <w:spacing w:before="0" w:beforeAutospacing="0" w:after="0" w:afterAutospacing="0" w:line="480" w:lineRule="auto"/>
        <w:rPr>
          <w:iCs/>
          <w:lang w:val="en-GB"/>
        </w:rPr>
      </w:pPr>
      <w:r w:rsidRPr="00832DA6">
        <w:rPr>
          <w:iCs/>
          <w:lang w:val="nl-NL"/>
        </w:rPr>
        <w:t>9</w:t>
      </w:r>
      <w:r w:rsidR="007517F7" w:rsidRPr="00832DA6">
        <w:rPr>
          <w:iCs/>
          <w:lang w:val="nl-NL"/>
        </w:rPr>
        <w:t>. Voorwinden JS, Plantinga M, Krijnen W</w:t>
      </w:r>
      <w:r w:rsidR="00D75273" w:rsidRPr="00832DA6">
        <w:rPr>
          <w:iCs/>
          <w:lang w:val="nl-NL"/>
        </w:rPr>
        <w:t xml:space="preserve">, Ausems M, Knoers N, Velthuizen M </w:t>
      </w:r>
      <w:r w:rsidR="00D75273" w:rsidRPr="00832DA6">
        <w:rPr>
          <w:i/>
          <w:iCs/>
          <w:lang w:val="nl-NL"/>
        </w:rPr>
        <w:t>et al</w:t>
      </w:r>
      <w:r w:rsidR="00D75273" w:rsidRPr="00832DA6">
        <w:rPr>
          <w:iCs/>
          <w:lang w:val="nl-NL"/>
        </w:rPr>
        <w:t>.</w:t>
      </w:r>
      <w:r w:rsidR="007517F7" w:rsidRPr="00832DA6">
        <w:rPr>
          <w:iCs/>
          <w:lang w:val="nl-NL"/>
        </w:rPr>
        <w:t xml:space="preserve"> </w:t>
      </w:r>
      <w:r w:rsidR="007517F7" w:rsidRPr="00832DA6">
        <w:rPr>
          <w:iCs/>
          <w:lang w:val="en-GB"/>
        </w:rPr>
        <w:t>A validated PROM in genetic counse</w:t>
      </w:r>
      <w:r w:rsidR="00EA1CD7" w:rsidRPr="00832DA6">
        <w:rPr>
          <w:iCs/>
          <w:lang w:val="en-GB"/>
        </w:rPr>
        <w:t>l</w:t>
      </w:r>
      <w:r w:rsidR="007517F7" w:rsidRPr="00832DA6">
        <w:rPr>
          <w:iCs/>
          <w:lang w:val="en-GB"/>
        </w:rPr>
        <w:t>ling: the psychometric properties of the Dutch version of the Genetic Counse</w:t>
      </w:r>
      <w:r w:rsidR="00D75273" w:rsidRPr="00832DA6">
        <w:rPr>
          <w:iCs/>
          <w:lang w:val="en-GB"/>
        </w:rPr>
        <w:t>l</w:t>
      </w:r>
      <w:r w:rsidR="007517F7" w:rsidRPr="00832DA6">
        <w:rPr>
          <w:iCs/>
          <w:lang w:val="en-GB"/>
        </w:rPr>
        <w:t xml:space="preserve">ling Outcome Scale. </w:t>
      </w:r>
      <w:r w:rsidR="00EA1CD7" w:rsidRPr="00832DA6">
        <w:rPr>
          <w:i/>
          <w:iCs/>
          <w:lang w:val="en-GB"/>
        </w:rPr>
        <w:t>Eur J Hum Genet</w:t>
      </w:r>
      <w:r w:rsidR="000E05A6" w:rsidRPr="00832DA6">
        <w:rPr>
          <w:iCs/>
          <w:lang w:val="en-GB"/>
        </w:rPr>
        <w:t xml:space="preserve"> 2019;</w:t>
      </w:r>
      <w:r w:rsidR="00D75273" w:rsidRPr="00832DA6">
        <w:rPr>
          <w:iCs/>
          <w:lang w:val="en-GB"/>
        </w:rPr>
        <w:t xml:space="preserve"> </w:t>
      </w:r>
      <w:r w:rsidR="000E05A6" w:rsidRPr="00832DA6">
        <w:rPr>
          <w:b/>
          <w:iCs/>
          <w:lang w:val="en-GB"/>
        </w:rPr>
        <w:t>27</w:t>
      </w:r>
      <w:r w:rsidR="000E05A6" w:rsidRPr="00832DA6">
        <w:rPr>
          <w:iCs/>
          <w:lang w:val="en-GB"/>
        </w:rPr>
        <w:t>:</w:t>
      </w:r>
      <w:r w:rsidR="00D75273" w:rsidRPr="00832DA6">
        <w:rPr>
          <w:iCs/>
          <w:lang w:val="en-GB"/>
        </w:rPr>
        <w:t xml:space="preserve"> </w:t>
      </w:r>
      <w:r w:rsidR="000E05A6" w:rsidRPr="00832DA6">
        <w:rPr>
          <w:iCs/>
          <w:lang w:val="en-GB"/>
        </w:rPr>
        <w:t>681-690.</w:t>
      </w:r>
    </w:p>
    <w:p w14:paraId="71141AC6" w14:textId="6307BA84" w:rsidR="008459A7" w:rsidRPr="00832DA6" w:rsidRDefault="008459A7" w:rsidP="00871D1C">
      <w:pPr>
        <w:pStyle w:val="Normaalweb"/>
        <w:spacing w:before="0" w:beforeAutospacing="0" w:after="0" w:afterAutospacing="0" w:line="480" w:lineRule="auto"/>
        <w:rPr>
          <w:lang w:val="en-GB"/>
        </w:rPr>
      </w:pPr>
      <w:r w:rsidRPr="00832DA6">
        <w:rPr>
          <w:lang w:val="en-GB"/>
        </w:rPr>
        <w:t xml:space="preserve">10. Plon SE, Eccles DM, Easton D, Foulkes WD, Genuardi M, Greenblatt MS </w:t>
      </w:r>
      <w:r w:rsidRPr="00832DA6">
        <w:rPr>
          <w:i/>
          <w:lang w:val="en-GB"/>
        </w:rPr>
        <w:t>et al</w:t>
      </w:r>
      <w:r w:rsidRPr="00832DA6">
        <w:rPr>
          <w:lang w:val="en-GB"/>
        </w:rPr>
        <w:t xml:space="preserve">. Sequence variant classification and reporting: recommendations for improving the </w:t>
      </w:r>
      <w:r w:rsidRPr="00832DA6">
        <w:rPr>
          <w:lang w:val="en-GB"/>
        </w:rPr>
        <w:lastRenderedPageBreak/>
        <w:t xml:space="preserve">interpretation of cancer susceptibility genetic test results. </w:t>
      </w:r>
      <w:r w:rsidRPr="00832DA6">
        <w:rPr>
          <w:i/>
          <w:lang w:val="en-GB"/>
        </w:rPr>
        <w:t>Hum Mutat</w:t>
      </w:r>
      <w:r w:rsidR="00D546D6" w:rsidRPr="00832DA6">
        <w:rPr>
          <w:lang w:val="en-GB"/>
        </w:rPr>
        <w:t xml:space="preserve"> 2008; </w:t>
      </w:r>
      <w:r w:rsidR="00D546D6" w:rsidRPr="00832DA6">
        <w:rPr>
          <w:b/>
          <w:lang w:val="en-GB"/>
        </w:rPr>
        <w:t>29</w:t>
      </w:r>
      <w:r w:rsidR="00D546D6" w:rsidRPr="00832DA6">
        <w:rPr>
          <w:lang w:val="en-GB"/>
        </w:rPr>
        <w:t>: 1282-1291.</w:t>
      </w:r>
    </w:p>
    <w:p w14:paraId="51C7CD85" w14:textId="1EDA81E0" w:rsidR="00871D1C" w:rsidRPr="00832DA6" w:rsidRDefault="00227A5E" w:rsidP="00871D1C">
      <w:pPr>
        <w:pStyle w:val="Normaalweb"/>
        <w:spacing w:before="0" w:beforeAutospacing="0" w:after="0" w:afterAutospacing="0" w:line="480" w:lineRule="auto"/>
        <w:rPr>
          <w:lang w:val="nl-NL"/>
        </w:rPr>
      </w:pPr>
      <w:r w:rsidRPr="00832DA6">
        <w:rPr>
          <w:lang w:val="en-GB"/>
        </w:rPr>
        <w:t>1</w:t>
      </w:r>
      <w:r w:rsidR="00D546D6" w:rsidRPr="00832DA6">
        <w:rPr>
          <w:lang w:val="en-GB"/>
        </w:rPr>
        <w:t>1</w:t>
      </w:r>
      <w:r w:rsidR="00871D1C" w:rsidRPr="00832DA6">
        <w:rPr>
          <w:lang w:val="en-GB"/>
        </w:rPr>
        <w:t xml:space="preserve">. Smets EM, Pieterse AH, Aalfs CM, Ausems MG, van Dulmen AM. The Perceived Personal Control (PPC) questionnaire as an outcome of genetic counseling: Reliability and validity of the instrument. </w:t>
      </w:r>
      <w:r w:rsidR="00871D1C" w:rsidRPr="00832DA6">
        <w:rPr>
          <w:i/>
          <w:lang w:val="nl-NL"/>
        </w:rPr>
        <w:t>Am J Med Genet A</w:t>
      </w:r>
      <w:r w:rsidR="00EF78DD" w:rsidRPr="00832DA6">
        <w:rPr>
          <w:lang w:val="nl-NL"/>
        </w:rPr>
        <w:t xml:space="preserve"> 2006;</w:t>
      </w:r>
      <w:r w:rsidR="00D75273" w:rsidRPr="00832DA6">
        <w:rPr>
          <w:lang w:val="nl-NL"/>
        </w:rPr>
        <w:t xml:space="preserve"> </w:t>
      </w:r>
      <w:r w:rsidR="00871D1C" w:rsidRPr="00832DA6">
        <w:rPr>
          <w:b/>
          <w:lang w:val="nl-NL"/>
        </w:rPr>
        <w:t>140</w:t>
      </w:r>
      <w:r w:rsidR="00EF78DD" w:rsidRPr="00832DA6">
        <w:rPr>
          <w:lang w:val="nl-NL"/>
        </w:rPr>
        <w:t>:</w:t>
      </w:r>
      <w:r w:rsidR="00D75273" w:rsidRPr="00832DA6">
        <w:rPr>
          <w:lang w:val="nl-NL"/>
        </w:rPr>
        <w:t xml:space="preserve"> </w:t>
      </w:r>
      <w:r w:rsidR="00871D1C" w:rsidRPr="00832DA6">
        <w:rPr>
          <w:lang w:val="nl-NL"/>
        </w:rPr>
        <w:t>843–850.</w:t>
      </w:r>
    </w:p>
    <w:p w14:paraId="771820D7" w14:textId="064F9704" w:rsidR="00CD2505" w:rsidRPr="00832DA6" w:rsidRDefault="00CD2505" w:rsidP="007E5141">
      <w:pPr>
        <w:pStyle w:val="Normaalweb"/>
        <w:spacing w:before="0" w:beforeAutospacing="0" w:after="0" w:afterAutospacing="0" w:line="480" w:lineRule="auto"/>
        <w:rPr>
          <w:lang w:val="nl-NL"/>
        </w:rPr>
      </w:pPr>
      <w:r w:rsidRPr="00832DA6">
        <w:rPr>
          <w:lang w:val="nl-NL"/>
        </w:rPr>
        <w:t>1</w:t>
      </w:r>
      <w:r w:rsidR="004659F8" w:rsidRPr="00832DA6">
        <w:rPr>
          <w:lang w:val="nl-NL"/>
        </w:rPr>
        <w:t>2</w:t>
      </w:r>
      <w:r w:rsidRPr="00832DA6">
        <w:rPr>
          <w:lang w:val="nl-NL"/>
        </w:rPr>
        <w:t xml:space="preserve">. Van der Bij AK, de Weerd S, Cikot RJ, Steegers EA, Braspenning JC. </w:t>
      </w:r>
      <w:r w:rsidRPr="00832DA6">
        <w:rPr>
          <w:lang w:val="en-GB"/>
        </w:rPr>
        <w:t>Validation of the Dutch short form of the state scale of the Spielberger State-Trait Anxiety Inventory: considerations for usage in screening outcomes.</w:t>
      </w:r>
      <w:r w:rsidR="00415A18" w:rsidRPr="00832DA6">
        <w:rPr>
          <w:lang w:val="en-GB"/>
        </w:rPr>
        <w:t xml:space="preserve"> </w:t>
      </w:r>
      <w:r w:rsidR="00415A18" w:rsidRPr="00832DA6">
        <w:rPr>
          <w:i/>
          <w:lang w:val="nl-NL"/>
        </w:rPr>
        <w:t>Community Genet</w:t>
      </w:r>
      <w:r w:rsidR="00415A18" w:rsidRPr="00832DA6">
        <w:rPr>
          <w:lang w:val="nl-NL"/>
        </w:rPr>
        <w:t xml:space="preserve"> 2003; </w:t>
      </w:r>
      <w:r w:rsidR="00415A18" w:rsidRPr="00832DA6">
        <w:rPr>
          <w:b/>
          <w:lang w:val="nl-NL"/>
        </w:rPr>
        <w:t>6</w:t>
      </w:r>
      <w:r w:rsidR="00415A18" w:rsidRPr="00832DA6">
        <w:rPr>
          <w:lang w:val="nl-NL"/>
        </w:rPr>
        <w:t>: 84-87.</w:t>
      </w:r>
      <w:r w:rsidRPr="00832DA6">
        <w:rPr>
          <w:lang w:val="nl-NL"/>
        </w:rPr>
        <w:t xml:space="preserve"> </w:t>
      </w:r>
    </w:p>
    <w:p w14:paraId="77CD1EB6" w14:textId="30756E92" w:rsidR="00696F1E" w:rsidRPr="00832DA6" w:rsidRDefault="009A2D3C" w:rsidP="007E5141">
      <w:pPr>
        <w:pStyle w:val="Normaalweb"/>
        <w:spacing w:before="0" w:beforeAutospacing="0" w:after="0" w:afterAutospacing="0" w:line="480" w:lineRule="auto"/>
        <w:rPr>
          <w:iCs/>
          <w:lang w:val="en-GB"/>
        </w:rPr>
      </w:pPr>
      <w:r w:rsidRPr="00832DA6">
        <w:rPr>
          <w:lang w:val="nl-NL"/>
        </w:rPr>
        <w:t>1</w:t>
      </w:r>
      <w:r w:rsidR="004659F8" w:rsidRPr="00832DA6">
        <w:rPr>
          <w:lang w:val="nl-NL"/>
        </w:rPr>
        <w:t>3</w:t>
      </w:r>
      <w:r w:rsidR="00696F1E" w:rsidRPr="00832DA6">
        <w:rPr>
          <w:lang w:val="nl-NL"/>
        </w:rPr>
        <w:t xml:space="preserve">. </w:t>
      </w:r>
      <w:r w:rsidR="00696F1E" w:rsidRPr="00832DA6">
        <w:rPr>
          <w:iCs/>
          <w:lang w:val="nl-NL"/>
        </w:rPr>
        <w:t xml:space="preserve">Annema C, Roodbol PF, Van den Heuvel ER, </w:t>
      </w:r>
      <w:r w:rsidR="00D75273" w:rsidRPr="00832DA6">
        <w:rPr>
          <w:iCs/>
          <w:lang w:val="nl-NL"/>
        </w:rPr>
        <w:t xml:space="preserve">Metselaar HJ, Van Hoek B, Porte RJ </w:t>
      </w:r>
      <w:r w:rsidR="00D75273" w:rsidRPr="00832DA6">
        <w:rPr>
          <w:i/>
          <w:iCs/>
          <w:lang w:val="nl-NL"/>
        </w:rPr>
        <w:t>et al</w:t>
      </w:r>
      <w:r w:rsidR="00696F1E" w:rsidRPr="00832DA6">
        <w:rPr>
          <w:iCs/>
          <w:lang w:val="nl-NL"/>
        </w:rPr>
        <w:t xml:space="preserve">. </w:t>
      </w:r>
      <w:r w:rsidR="00696F1E" w:rsidRPr="00832DA6">
        <w:rPr>
          <w:iCs/>
          <w:lang w:val="en-GB"/>
        </w:rPr>
        <w:t xml:space="preserve">Trajectories of anxiety and depression in liver transplant candidates during the waiting-list period. </w:t>
      </w:r>
      <w:r w:rsidR="00696F1E" w:rsidRPr="00832DA6">
        <w:rPr>
          <w:i/>
          <w:iCs/>
          <w:lang w:val="en-GB"/>
        </w:rPr>
        <w:t>Br J Health Psychol</w:t>
      </w:r>
      <w:r w:rsidR="00696F1E" w:rsidRPr="00832DA6">
        <w:rPr>
          <w:iCs/>
          <w:lang w:val="en-GB"/>
        </w:rPr>
        <w:t xml:space="preserve"> 2017;</w:t>
      </w:r>
      <w:r w:rsidR="00D75273" w:rsidRPr="00832DA6">
        <w:rPr>
          <w:iCs/>
          <w:lang w:val="en-GB"/>
        </w:rPr>
        <w:t xml:space="preserve"> </w:t>
      </w:r>
      <w:r w:rsidR="00696F1E" w:rsidRPr="00832DA6">
        <w:rPr>
          <w:b/>
          <w:iCs/>
          <w:lang w:val="en-GB"/>
        </w:rPr>
        <w:t>22</w:t>
      </w:r>
      <w:r w:rsidR="00696F1E" w:rsidRPr="00832DA6">
        <w:rPr>
          <w:iCs/>
          <w:lang w:val="en-GB"/>
        </w:rPr>
        <w:t>:</w:t>
      </w:r>
      <w:r w:rsidR="00D75273" w:rsidRPr="00832DA6">
        <w:rPr>
          <w:iCs/>
          <w:lang w:val="en-GB"/>
        </w:rPr>
        <w:t xml:space="preserve"> </w:t>
      </w:r>
      <w:r w:rsidR="00696F1E" w:rsidRPr="00832DA6">
        <w:rPr>
          <w:iCs/>
          <w:lang w:val="en-GB"/>
        </w:rPr>
        <w:t>481-501.</w:t>
      </w:r>
    </w:p>
    <w:p w14:paraId="12709A0E" w14:textId="6F52D397" w:rsidR="007E5141" w:rsidRPr="00832DA6" w:rsidRDefault="009A2D3C" w:rsidP="007E5141">
      <w:pPr>
        <w:pStyle w:val="Normaalweb"/>
        <w:spacing w:before="0" w:beforeAutospacing="0" w:after="0" w:afterAutospacing="0" w:line="480" w:lineRule="auto"/>
        <w:rPr>
          <w:iCs/>
          <w:lang w:val="en-GB"/>
        </w:rPr>
      </w:pPr>
      <w:r w:rsidRPr="00832DA6">
        <w:rPr>
          <w:iCs/>
          <w:lang w:val="en-GB"/>
        </w:rPr>
        <w:t>1</w:t>
      </w:r>
      <w:r w:rsidR="004659F8" w:rsidRPr="00832DA6">
        <w:rPr>
          <w:iCs/>
          <w:lang w:val="en-GB"/>
        </w:rPr>
        <w:t>4</w:t>
      </w:r>
      <w:r w:rsidR="007E5141" w:rsidRPr="00832DA6">
        <w:rPr>
          <w:iCs/>
          <w:lang w:val="en-GB"/>
        </w:rPr>
        <w:t xml:space="preserve">. Cohen J. </w:t>
      </w:r>
      <w:r w:rsidR="007E5141" w:rsidRPr="00832DA6">
        <w:rPr>
          <w:i/>
          <w:iCs/>
          <w:lang w:val="en-GB"/>
        </w:rPr>
        <w:t>Statistical Power Analysis for the Behavioral Sciences</w:t>
      </w:r>
      <w:r w:rsidR="007E5141" w:rsidRPr="00832DA6">
        <w:rPr>
          <w:iCs/>
          <w:lang w:val="en-GB"/>
        </w:rPr>
        <w:t>, 2</w:t>
      </w:r>
      <w:r w:rsidR="007E5141" w:rsidRPr="00832DA6">
        <w:rPr>
          <w:iCs/>
          <w:vertAlign w:val="superscript"/>
          <w:lang w:val="en-GB"/>
        </w:rPr>
        <w:t>nd</w:t>
      </w:r>
      <w:r w:rsidR="007E5141" w:rsidRPr="00832DA6">
        <w:rPr>
          <w:iCs/>
          <w:lang w:val="en-GB"/>
        </w:rPr>
        <w:t xml:space="preserve"> edn. Academic Press: New York, USA, 1988.</w:t>
      </w:r>
    </w:p>
    <w:p w14:paraId="375B4FFC" w14:textId="36D8911F" w:rsidR="00903570" w:rsidRPr="00832DA6" w:rsidRDefault="009A2D3C" w:rsidP="007E5141">
      <w:pPr>
        <w:pStyle w:val="Normaalweb"/>
        <w:spacing w:before="0" w:beforeAutospacing="0" w:after="0" w:afterAutospacing="0" w:line="480" w:lineRule="auto"/>
        <w:rPr>
          <w:lang w:val="en-GB"/>
        </w:rPr>
      </w:pPr>
      <w:r w:rsidRPr="00832DA6">
        <w:rPr>
          <w:iCs/>
          <w:lang w:val="en-GB"/>
        </w:rPr>
        <w:t>1</w:t>
      </w:r>
      <w:r w:rsidR="004659F8" w:rsidRPr="00832DA6">
        <w:rPr>
          <w:iCs/>
          <w:lang w:val="en-GB"/>
        </w:rPr>
        <w:t>5</w:t>
      </w:r>
      <w:r w:rsidR="00903570" w:rsidRPr="00832DA6">
        <w:rPr>
          <w:iCs/>
          <w:lang w:val="en-GB"/>
        </w:rPr>
        <w:t xml:space="preserve">. Norman G, Sloan J, Wyrwich K. Interpretation of changes in health-related quality of life: the remarkable universality of half a standard deviation. </w:t>
      </w:r>
      <w:r w:rsidR="00151AE3" w:rsidRPr="00832DA6">
        <w:rPr>
          <w:i/>
          <w:lang w:val="en-GB"/>
        </w:rPr>
        <w:t>Med Care</w:t>
      </w:r>
      <w:r w:rsidR="00151AE3" w:rsidRPr="00832DA6">
        <w:rPr>
          <w:lang w:val="en-GB"/>
        </w:rPr>
        <w:t xml:space="preserve"> 2003;</w:t>
      </w:r>
      <w:r w:rsidR="00D75273" w:rsidRPr="00832DA6">
        <w:rPr>
          <w:lang w:val="en-GB"/>
        </w:rPr>
        <w:t xml:space="preserve"> </w:t>
      </w:r>
      <w:r w:rsidR="00151AE3" w:rsidRPr="00832DA6">
        <w:rPr>
          <w:b/>
          <w:lang w:val="en-GB"/>
        </w:rPr>
        <w:t>41</w:t>
      </w:r>
      <w:r w:rsidR="00151AE3" w:rsidRPr="00832DA6">
        <w:rPr>
          <w:lang w:val="en-GB"/>
        </w:rPr>
        <w:t>:</w:t>
      </w:r>
      <w:r w:rsidR="00D75273" w:rsidRPr="00832DA6">
        <w:rPr>
          <w:lang w:val="en-GB"/>
        </w:rPr>
        <w:t xml:space="preserve"> </w:t>
      </w:r>
      <w:r w:rsidR="00151AE3" w:rsidRPr="00832DA6">
        <w:rPr>
          <w:lang w:val="en-GB"/>
        </w:rPr>
        <w:t>582-592.</w:t>
      </w:r>
    </w:p>
    <w:p w14:paraId="6F06F999" w14:textId="287FB419" w:rsidR="00D129C8" w:rsidRPr="00832DA6" w:rsidRDefault="009A2D3C" w:rsidP="00131AB7">
      <w:pPr>
        <w:pStyle w:val="Normaalweb"/>
        <w:spacing w:before="0" w:beforeAutospacing="0" w:after="0" w:afterAutospacing="0" w:line="480" w:lineRule="auto"/>
        <w:rPr>
          <w:lang w:val="de-DE"/>
        </w:rPr>
      </w:pPr>
      <w:r w:rsidRPr="00832DA6">
        <w:rPr>
          <w:iCs/>
          <w:lang w:val="en-GB"/>
        </w:rPr>
        <w:t>1</w:t>
      </w:r>
      <w:r w:rsidR="004659F8" w:rsidRPr="00832DA6">
        <w:rPr>
          <w:iCs/>
          <w:lang w:val="en-GB"/>
        </w:rPr>
        <w:t>6</w:t>
      </w:r>
      <w:r w:rsidR="00131AB7" w:rsidRPr="00832DA6">
        <w:rPr>
          <w:iCs/>
          <w:lang w:val="en-GB"/>
        </w:rPr>
        <w:t xml:space="preserve">. Randall J, Butow P, Kirk J, Tucker K. Psychological impact of genetic counselling and testing in women previously diagnosed with breast cancer. </w:t>
      </w:r>
      <w:r w:rsidR="00131AB7" w:rsidRPr="00832DA6">
        <w:rPr>
          <w:i/>
          <w:lang w:val="de-DE"/>
        </w:rPr>
        <w:t>Intern Med J</w:t>
      </w:r>
      <w:r w:rsidR="00131AB7" w:rsidRPr="00832DA6">
        <w:rPr>
          <w:lang w:val="de-DE"/>
        </w:rPr>
        <w:t xml:space="preserve"> 2001;</w:t>
      </w:r>
      <w:r w:rsidR="00D75273" w:rsidRPr="00832DA6">
        <w:rPr>
          <w:lang w:val="de-DE"/>
        </w:rPr>
        <w:t xml:space="preserve"> </w:t>
      </w:r>
      <w:r w:rsidR="00131AB7" w:rsidRPr="00832DA6">
        <w:rPr>
          <w:b/>
          <w:lang w:val="de-DE"/>
        </w:rPr>
        <w:t>31</w:t>
      </w:r>
      <w:r w:rsidR="00131AB7" w:rsidRPr="00832DA6">
        <w:rPr>
          <w:lang w:val="de-DE"/>
        </w:rPr>
        <w:t>:</w:t>
      </w:r>
      <w:r w:rsidR="00D75273" w:rsidRPr="00832DA6">
        <w:rPr>
          <w:lang w:val="de-DE"/>
        </w:rPr>
        <w:t xml:space="preserve"> </w:t>
      </w:r>
      <w:r w:rsidR="00131AB7" w:rsidRPr="00832DA6">
        <w:rPr>
          <w:lang w:val="de-DE"/>
        </w:rPr>
        <w:t>397-405.</w:t>
      </w:r>
    </w:p>
    <w:p w14:paraId="7440A6D1" w14:textId="43608467" w:rsidR="00131AB7" w:rsidRPr="00832DA6" w:rsidRDefault="009A2D3C" w:rsidP="00131AB7">
      <w:pPr>
        <w:pStyle w:val="Normaalweb"/>
        <w:spacing w:before="0" w:beforeAutospacing="0" w:after="0" w:afterAutospacing="0" w:line="480" w:lineRule="auto"/>
        <w:rPr>
          <w:lang w:val="en-GB"/>
        </w:rPr>
      </w:pPr>
      <w:r w:rsidRPr="00832DA6">
        <w:rPr>
          <w:lang w:val="de-DE"/>
        </w:rPr>
        <w:t>1</w:t>
      </w:r>
      <w:r w:rsidR="004659F8" w:rsidRPr="00832DA6">
        <w:rPr>
          <w:lang w:val="de-DE"/>
        </w:rPr>
        <w:t>7</w:t>
      </w:r>
      <w:r w:rsidR="00131AB7" w:rsidRPr="00832DA6">
        <w:rPr>
          <w:lang w:val="de-DE"/>
        </w:rPr>
        <w:t xml:space="preserve">. Otten E, Birnie E, Ranchor AV, van Tintelen JP, van Langen IM. </w:t>
      </w:r>
      <w:r w:rsidR="00131AB7" w:rsidRPr="00832DA6">
        <w:rPr>
          <w:iCs/>
          <w:lang w:val="en-GB"/>
        </w:rPr>
        <w:t xml:space="preserve">A group approach to genetic counselling of cardiomyopathy patients: satisfaction and psychological outcomes sufficient for further implementation. </w:t>
      </w:r>
      <w:r w:rsidR="00131AB7" w:rsidRPr="00832DA6">
        <w:rPr>
          <w:i/>
          <w:iCs/>
          <w:lang w:val="en-GB"/>
        </w:rPr>
        <w:t>Eur J Hum Genet</w:t>
      </w:r>
      <w:r w:rsidR="00131AB7" w:rsidRPr="00832DA6">
        <w:rPr>
          <w:iCs/>
          <w:lang w:val="en-GB"/>
        </w:rPr>
        <w:t xml:space="preserve"> 2015;</w:t>
      </w:r>
      <w:r w:rsidR="00D75273" w:rsidRPr="00832DA6">
        <w:rPr>
          <w:iCs/>
          <w:lang w:val="en-GB"/>
        </w:rPr>
        <w:t xml:space="preserve"> </w:t>
      </w:r>
      <w:r w:rsidR="00131AB7" w:rsidRPr="00832DA6">
        <w:rPr>
          <w:b/>
          <w:iCs/>
          <w:lang w:val="en-GB"/>
        </w:rPr>
        <w:t>23</w:t>
      </w:r>
      <w:r w:rsidR="00131AB7" w:rsidRPr="00832DA6">
        <w:rPr>
          <w:iCs/>
          <w:lang w:val="en-GB"/>
        </w:rPr>
        <w:t>:</w:t>
      </w:r>
      <w:r w:rsidR="00D75273" w:rsidRPr="00832DA6">
        <w:rPr>
          <w:iCs/>
          <w:lang w:val="en-GB"/>
        </w:rPr>
        <w:t xml:space="preserve"> </w:t>
      </w:r>
      <w:r w:rsidR="00131AB7" w:rsidRPr="00832DA6">
        <w:rPr>
          <w:iCs/>
          <w:lang w:val="en-GB"/>
        </w:rPr>
        <w:t>1462-1467.</w:t>
      </w:r>
    </w:p>
    <w:p w14:paraId="6F4CA12D" w14:textId="4BAB3BEF" w:rsidR="00131AB7" w:rsidRPr="00832DA6" w:rsidRDefault="009A2D3C" w:rsidP="00131AB7">
      <w:pPr>
        <w:pStyle w:val="Normaalweb"/>
        <w:spacing w:before="0" w:beforeAutospacing="0" w:after="0" w:afterAutospacing="0" w:line="480" w:lineRule="auto"/>
        <w:rPr>
          <w:iCs/>
          <w:lang w:val="en-GB"/>
        </w:rPr>
      </w:pPr>
      <w:r w:rsidRPr="00832DA6">
        <w:rPr>
          <w:iCs/>
          <w:lang w:val="en-GB"/>
        </w:rPr>
        <w:lastRenderedPageBreak/>
        <w:t>1</w:t>
      </w:r>
      <w:r w:rsidR="004659F8" w:rsidRPr="00832DA6">
        <w:rPr>
          <w:iCs/>
          <w:lang w:val="en-GB"/>
        </w:rPr>
        <w:t>8</w:t>
      </w:r>
      <w:r w:rsidR="00131AB7" w:rsidRPr="00832DA6">
        <w:rPr>
          <w:iCs/>
          <w:lang w:val="en-GB"/>
        </w:rPr>
        <w:t xml:space="preserve">. Rothwell E, Kohlmann W, Jasperson K, Gammon A, Wong B, Kinney A. Patient outcomes associated with group and individual genetic counseling formats. </w:t>
      </w:r>
      <w:r w:rsidR="00131AB7" w:rsidRPr="00832DA6">
        <w:rPr>
          <w:i/>
          <w:iCs/>
          <w:lang w:val="en-GB"/>
        </w:rPr>
        <w:t>Fam Cancer</w:t>
      </w:r>
      <w:r w:rsidR="00131AB7" w:rsidRPr="00832DA6">
        <w:rPr>
          <w:iCs/>
          <w:lang w:val="en-GB"/>
        </w:rPr>
        <w:t xml:space="preserve"> 2012;</w:t>
      </w:r>
      <w:r w:rsidR="00D75273" w:rsidRPr="00832DA6">
        <w:rPr>
          <w:iCs/>
          <w:lang w:val="en-GB"/>
        </w:rPr>
        <w:t xml:space="preserve"> </w:t>
      </w:r>
      <w:r w:rsidR="00131AB7" w:rsidRPr="00832DA6">
        <w:rPr>
          <w:b/>
          <w:iCs/>
          <w:lang w:val="en-GB"/>
        </w:rPr>
        <w:t>11</w:t>
      </w:r>
      <w:r w:rsidR="00131AB7" w:rsidRPr="00832DA6">
        <w:rPr>
          <w:iCs/>
          <w:lang w:val="en-GB"/>
        </w:rPr>
        <w:t>:</w:t>
      </w:r>
      <w:r w:rsidR="00D75273" w:rsidRPr="00832DA6">
        <w:rPr>
          <w:iCs/>
          <w:lang w:val="en-GB"/>
        </w:rPr>
        <w:t xml:space="preserve"> </w:t>
      </w:r>
      <w:r w:rsidR="00131AB7" w:rsidRPr="00832DA6">
        <w:rPr>
          <w:iCs/>
          <w:lang w:val="en-GB"/>
        </w:rPr>
        <w:t>97-106.</w:t>
      </w:r>
    </w:p>
    <w:p w14:paraId="55CBEBA1" w14:textId="124FA7AC" w:rsidR="001C0CAD" w:rsidRPr="00832DA6" w:rsidRDefault="00BD3EE1" w:rsidP="00131AB7">
      <w:pPr>
        <w:pStyle w:val="Normaalweb"/>
        <w:spacing w:before="0" w:beforeAutospacing="0" w:after="0" w:afterAutospacing="0" w:line="480" w:lineRule="auto"/>
        <w:rPr>
          <w:lang w:val="en-GB"/>
        </w:rPr>
      </w:pPr>
      <w:r w:rsidRPr="00832DA6">
        <w:rPr>
          <w:lang w:val="en-GB"/>
        </w:rPr>
        <w:t>19</w:t>
      </w:r>
      <w:r w:rsidR="001C0CAD" w:rsidRPr="00832DA6">
        <w:rPr>
          <w:lang w:val="en-GB"/>
        </w:rPr>
        <w:t xml:space="preserve">. Pasacreta JV. Psychosocial issues associated with genetic testing for breast and ovarian cancer risk: an integrative review. </w:t>
      </w:r>
      <w:r w:rsidR="001C0CAD" w:rsidRPr="00832DA6">
        <w:rPr>
          <w:i/>
          <w:lang w:val="en-GB"/>
        </w:rPr>
        <w:t>Cancer Invest</w:t>
      </w:r>
      <w:r w:rsidR="001C0CAD" w:rsidRPr="00832DA6">
        <w:rPr>
          <w:lang w:val="en-GB"/>
        </w:rPr>
        <w:t xml:space="preserve"> 2003;</w:t>
      </w:r>
      <w:r w:rsidR="00D75273" w:rsidRPr="00832DA6">
        <w:rPr>
          <w:lang w:val="en-GB"/>
        </w:rPr>
        <w:t xml:space="preserve"> </w:t>
      </w:r>
      <w:r w:rsidR="001C0CAD" w:rsidRPr="00832DA6">
        <w:rPr>
          <w:b/>
          <w:lang w:val="en-GB"/>
        </w:rPr>
        <w:t>21</w:t>
      </w:r>
      <w:r w:rsidR="001C0CAD" w:rsidRPr="00832DA6">
        <w:rPr>
          <w:lang w:val="en-GB"/>
        </w:rPr>
        <w:t>:</w:t>
      </w:r>
      <w:r w:rsidR="00D75273" w:rsidRPr="00832DA6">
        <w:rPr>
          <w:lang w:val="en-GB"/>
        </w:rPr>
        <w:t xml:space="preserve"> </w:t>
      </w:r>
      <w:r w:rsidR="001C0CAD" w:rsidRPr="00832DA6">
        <w:rPr>
          <w:lang w:val="en-GB"/>
        </w:rPr>
        <w:t>588-623.</w:t>
      </w:r>
    </w:p>
    <w:p w14:paraId="47ED5C61" w14:textId="77E24CEC" w:rsidR="00131AB7" w:rsidRPr="00832DA6" w:rsidRDefault="009A2D3C" w:rsidP="00976A5B">
      <w:pPr>
        <w:pStyle w:val="Normaalweb"/>
        <w:spacing w:before="0" w:beforeAutospacing="0" w:after="0" w:afterAutospacing="0" w:line="480" w:lineRule="auto"/>
        <w:rPr>
          <w:iCs/>
          <w:lang w:val="en-GB"/>
        </w:rPr>
      </w:pPr>
      <w:r w:rsidRPr="00832DA6">
        <w:rPr>
          <w:lang w:val="en-GB"/>
        </w:rPr>
        <w:t>2</w:t>
      </w:r>
      <w:r w:rsidR="00BD3EE1" w:rsidRPr="00832DA6">
        <w:rPr>
          <w:lang w:val="en-GB"/>
        </w:rPr>
        <w:t>0</w:t>
      </w:r>
      <w:r w:rsidR="00CC591E" w:rsidRPr="00832DA6">
        <w:rPr>
          <w:lang w:val="en-GB"/>
        </w:rPr>
        <w:t xml:space="preserve">. </w:t>
      </w:r>
      <w:r w:rsidR="003E4CDB" w:rsidRPr="00832DA6">
        <w:rPr>
          <w:lang w:val="en-GB"/>
        </w:rPr>
        <w:t>Eijzenga W, Bleiker EMA, Hahn DE</w:t>
      </w:r>
      <w:r w:rsidR="00131AB7" w:rsidRPr="00832DA6">
        <w:rPr>
          <w:lang w:val="en-GB"/>
        </w:rPr>
        <w:t xml:space="preserve">E, Van der Kolk LE, Sidharta GN, Aaronson NK. </w:t>
      </w:r>
      <w:r w:rsidR="00131AB7" w:rsidRPr="00832DA6">
        <w:rPr>
          <w:iCs/>
          <w:lang w:val="en-GB"/>
        </w:rPr>
        <w:t xml:space="preserve">Prevalence and detection of psychosocial problems in cancer genetic counseling. </w:t>
      </w:r>
      <w:r w:rsidR="00131AB7" w:rsidRPr="00832DA6">
        <w:rPr>
          <w:i/>
          <w:iCs/>
          <w:lang w:val="en-GB"/>
        </w:rPr>
        <w:t>Fam Cancer</w:t>
      </w:r>
      <w:r w:rsidR="00131AB7" w:rsidRPr="00832DA6">
        <w:rPr>
          <w:iCs/>
          <w:lang w:val="en-GB"/>
        </w:rPr>
        <w:t xml:space="preserve"> 2015;</w:t>
      </w:r>
      <w:r w:rsidR="00D75273" w:rsidRPr="00832DA6">
        <w:rPr>
          <w:iCs/>
          <w:lang w:val="en-GB"/>
        </w:rPr>
        <w:t xml:space="preserve"> </w:t>
      </w:r>
      <w:r w:rsidR="00131AB7" w:rsidRPr="00832DA6">
        <w:rPr>
          <w:b/>
          <w:iCs/>
          <w:lang w:val="en-GB"/>
        </w:rPr>
        <w:t>14</w:t>
      </w:r>
      <w:r w:rsidR="00131AB7" w:rsidRPr="00832DA6">
        <w:rPr>
          <w:iCs/>
          <w:lang w:val="en-GB"/>
        </w:rPr>
        <w:t>:</w:t>
      </w:r>
      <w:r w:rsidR="00D75273" w:rsidRPr="00832DA6">
        <w:rPr>
          <w:iCs/>
          <w:lang w:val="en-GB"/>
        </w:rPr>
        <w:t xml:space="preserve"> </w:t>
      </w:r>
      <w:r w:rsidR="00131AB7" w:rsidRPr="00832DA6">
        <w:rPr>
          <w:iCs/>
          <w:lang w:val="en-GB"/>
        </w:rPr>
        <w:t>629-636.</w:t>
      </w:r>
    </w:p>
    <w:p w14:paraId="4B95D74D" w14:textId="0E29B715" w:rsidR="00305E78" w:rsidRPr="00832DA6" w:rsidRDefault="00515589" w:rsidP="00976A5B">
      <w:pPr>
        <w:spacing w:line="480" w:lineRule="auto"/>
        <w:rPr>
          <w:lang w:val="nl-NL"/>
        </w:rPr>
      </w:pPr>
      <w:r w:rsidRPr="00832DA6">
        <w:rPr>
          <w:lang w:val="en-GB"/>
        </w:rPr>
        <w:t>2</w:t>
      </w:r>
      <w:r w:rsidR="00BD3EE1" w:rsidRPr="00832DA6">
        <w:rPr>
          <w:lang w:val="en-GB"/>
        </w:rPr>
        <w:t>1</w:t>
      </w:r>
      <w:r w:rsidRPr="00832DA6">
        <w:rPr>
          <w:lang w:val="en-GB"/>
        </w:rPr>
        <w:t xml:space="preserve">. </w:t>
      </w:r>
      <w:r w:rsidR="00976A5B" w:rsidRPr="00832DA6">
        <w:rPr>
          <w:lang w:val="en-GB"/>
        </w:rPr>
        <w:t xml:space="preserve">Thomas C, McAllister M. Establishing the minimum clinically important difference for the Genetic Counseling Outcome Scale (GCOS-24). </w:t>
      </w:r>
      <w:r w:rsidR="00976A5B" w:rsidRPr="00832DA6">
        <w:rPr>
          <w:i/>
          <w:lang w:val="nl-NL"/>
        </w:rPr>
        <w:t>J Genet Couns</w:t>
      </w:r>
      <w:r w:rsidR="00976A5B" w:rsidRPr="00832DA6">
        <w:rPr>
          <w:lang w:val="nl-NL"/>
        </w:rPr>
        <w:t xml:space="preserve"> 2019; </w:t>
      </w:r>
      <w:r w:rsidR="00976A5B" w:rsidRPr="00832DA6">
        <w:rPr>
          <w:b/>
          <w:lang w:val="nl-NL"/>
        </w:rPr>
        <w:t>28</w:t>
      </w:r>
      <w:r w:rsidR="00976A5B" w:rsidRPr="00832DA6">
        <w:rPr>
          <w:lang w:val="nl-NL"/>
        </w:rPr>
        <w:t>: 1003-1010.</w:t>
      </w:r>
    </w:p>
    <w:p w14:paraId="073AC4A9" w14:textId="3D8585C0" w:rsidR="00305E78" w:rsidRPr="00832DA6" w:rsidRDefault="00FC2C30" w:rsidP="00976A5B">
      <w:pPr>
        <w:pStyle w:val="Normaalweb"/>
        <w:spacing w:before="0" w:beforeAutospacing="0" w:after="0" w:afterAutospacing="0" w:line="480" w:lineRule="auto"/>
        <w:rPr>
          <w:iCs/>
          <w:lang w:val="en-GB"/>
        </w:rPr>
      </w:pPr>
      <w:r w:rsidRPr="00832DA6">
        <w:rPr>
          <w:iCs/>
          <w:lang w:val="nl-NL"/>
        </w:rPr>
        <w:t>2</w:t>
      </w:r>
      <w:r w:rsidR="00BD3EE1" w:rsidRPr="00832DA6">
        <w:rPr>
          <w:iCs/>
          <w:lang w:val="nl-NL"/>
        </w:rPr>
        <w:t>2</w:t>
      </w:r>
      <w:r w:rsidRPr="00832DA6">
        <w:rPr>
          <w:iCs/>
          <w:lang w:val="nl-NL"/>
        </w:rPr>
        <w:t xml:space="preserve">. Eijzenga W, Aaronson NK, Hahn DEE, Sidharta GN, van der Kolk LE, Velthuizen ME </w:t>
      </w:r>
      <w:r w:rsidRPr="00832DA6">
        <w:rPr>
          <w:i/>
          <w:iCs/>
          <w:lang w:val="nl-NL"/>
        </w:rPr>
        <w:t>et al.</w:t>
      </w:r>
      <w:r w:rsidRPr="00832DA6">
        <w:rPr>
          <w:iCs/>
          <w:lang w:val="nl-NL"/>
        </w:rPr>
        <w:t xml:space="preserve"> </w:t>
      </w:r>
      <w:r w:rsidRPr="00832DA6">
        <w:rPr>
          <w:iCs/>
          <w:lang w:val="en-GB"/>
        </w:rPr>
        <w:t xml:space="preserve">Effect of routine assessment of specific psychosocial problems on personalized communication, counselors’ awareness, and distress levels in cancer genetic counseling practice: a randomized controlled trial. </w:t>
      </w:r>
      <w:r w:rsidRPr="00832DA6">
        <w:rPr>
          <w:i/>
          <w:iCs/>
          <w:lang w:val="en-GB"/>
        </w:rPr>
        <w:t>J Clin Oncol</w:t>
      </w:r>
      <w:r w:rsidRPr="00832DA6">
        <w:rPr>
          <w:iCs/>
          <w:lang w:val="en-GB"/>
        </w:rPr>
        <w:t xml:space="preserve"> 2014; </w:t>
      </w:r>
      <w:r w:rsidRPr="00832DA6">
        <w:rPr>
          <w:b/>
          <w:iCs/>
          <w:lang w:val="en-GB"/>
        </w:rPr>
        <w:t>27</w:t>
      </w:r>
      <w:r w:rsidRPr="00832DA6">
        <w:rPr>
          <w:iCs/>
          <w:lang w:val="en-GB"/>
        </w:rPr>
        <w:t>: 2998-3004.</w:t>
      </w:r>
    </w:p>
    <w:p w14:paraId="68E29895" w14:textId="4036814F" w:rsidR="00FC2C30" w:rsidRPr="00343FBD" w:rsidRDefault="00FC2C30" w:rsidP="00976A5B">
      <w:pPr>
        <w:pStyle w:val="Normaalweb"/>
        <w:spacing w:before="0" w:beforeAutospacing="0" w:after="0" w:afterAutospacing="0" w:line="480" w:lineRule="auto"/>
        <w:rPr>
          <w:iCs/>
          <w:lang w:val="en-GB"/>
        </w:rPr>
      </w:pPr>
      <w:r w:rsidRPr="00832DA6">
        <w:rPr>
          <w:iCs/>
          <w:lang w:val="en-GB"/>
        </w:rPr>
        <w:t>2</w:t>
      </w:r>
      <w:r w:rsidR="00BD3EE1" w:rsidRPr="00832DA6">
        <w:rPr>
          <w:iCs/>
          <w:lang w:val="en-GB"/>
        </w:rPr>
        <w:t>3</w:t>
      </w:r>
      <w:r w:rsidRPr="00832DA6">
        <w:rPr>
          <w:iCs/>
          <w:lang w:val="en-GB"/>
        </w:rPr>
        <w:t xml:space="preserve">. Austin JC. Evidence-based genetic counseling for psychiatric disorders: a road map. </w:t>
      </w:r>
      <w:r w:rsidRPr="00832DA6">
        <w:rPr>
          <w:i/>
          <w:iCs/>
          <w:lang w:val="en-GB"/>
        </w:rPr>
        <w:t>Cold Spring Harb Perspect Med</w:t>
      </w:r>
      <w:r w:rsidRPr="00832DA6">
        <w:rPr>
          <w:iCs/>
          <w:lang w:val="en-GB"/>
        </w:rPr>
        <w:t xml:space="preserve"> 2019. </w:t>
      </w:r>
      <w:r w:rsidR="00C11999" w:rsidRPr="00832DA6">
        <w:rPr>
          <w:iCs/>
          <w:lang w:val="en-GB"/>
        </w:rPr>
        <w:t xml:space="preserve">e-pub ahead of print 9 September 2019; </w:t>
      </w:r>
      <w:r w:rsidRPr="00832DA6">
        <w:rPr>
          <w:iCs/>
          <w:lang w:val="en-GB"/>
        </w:rPr>
        <w:t>doi</w:t>
      </w:r>
      <w:r w:rsidR="00C11999" w:rsidRPr="00832DA6">
        <w:rPr>
          <w:iCs/>
          <w:lang w:val="en-GB"/>
        </w:rPr>
        <w:t>: 10.1101/cshperspect.a036608.</w:t>
      </w:r>
      <w:r w:rsidR="00C11999" w:rsidRPr="00343FBD">
        <w:rPr>
          <w:iCs/>
          <w:lang w:val="en-GB"/>
        </w:rPr>
        <w:t xml:space="preserve"> </w:t>
      </w:r>
      <w:r w:rsidRPr="00343FBD">
        <w:rPr>
          <w:iCs/>
          <w:lang w:val="en-GB"/>
        </w:rPr>
        <w:t xml:space="preserve"> </w:t>
      </w:r>
    </w:p>
    <w:sectPr w:rsidR="00FC2C30" w:rsidRPr="00343FBD" w:rsidSect="001A5831">
      <w:footerReference w:type="even" r:id="rId9"/>
      <w:footerReference w:type="default" r:id="rId10"/>
      <w:pgSz w:w="11906" w:h="16838" w:code="9"/>
      <w:pgMar w:top="1701" w:right="1701" w:bottom="1701" w:left="1701" w:header="340"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E09F83" w15:done="0"/>
  <w15:commentEx w15:paraId="7B14AA42" w15:done="0"/>
  <w15:commentEx w15:paraId="741ACEA7" w15:paraIdParent="7B14AA42" w15:done="0"/>
  <w15:commentEx w15:paraId="50F75B75" w15:done="0"/>
  <w15:commentEx w15:paraId="2EB86731" w15:done="0"/>
  <w15:commentEx w15:paraId="4C3B234D" w15:done="0"/>
  <w15:commentEx w15:paraId="1E8FFFC5" w15:done="0"/>
  <w15:commentEx w15:paraId="61C040E4" w15:done="0"/>
  <w15:commentEx w15:paraId="30C9DF4C" w15:done="0"/>
  <w15:commentEx w15:paraId="125AECC2" w15:done="0"/>
  <w15:commentEx w15:paraId="45B62C45" w15:done="0"/>
  <w15:commentEx w15:paraId="751A2738" w15:done="0"/>
  <w15:commentEx w15:paraId="674F49E9" w15:done="0"/>
  <w15:commentEx w15:paraId="7CEEC38C" w15:done="0"/>
  <w15:commentEx w15:paraId="6F9F8520" w15:done="0"/>
  <w15:commentEx w15:paraId="124247EE" w15:done="0"/>
  <w15:commentEx w15:paraId="5AF71347" w15:done="0"/>
  <w15:commentEx w15:paraId="3A616188" w15:done="0"/>
  <w15:commentEx w15:paraId="4238C308" w15:done="0"/>
  <w15:commentEx w15:paraId="132B427B" w15:done="0"/>
  <w15:commentEx w15:paraId="458FEA44" w15:done="0"/>
  <w15:commentEx w15:paraId="34D6C3AC" w15:done="0"/>
  <w15:commentEx w15:paraId="7F721CE9" w15:done="0"/>
  <w15:commentEx w15:paraId="3A02A97F" w15:done="0"/>
  <w15:commentEx w15:paraId="43711B10" w15:done="0"/>
  <w15:commentEx w15:paraId="4BD2EB65" w15:done="0"/>
  <w15:commentEx w15:paraId="1B70AE08" w15:done="0"/>
  <w15:commentEx w15:paraId="451AB281" w15:done="0"/>
  <w15:commentEx w15:paraId="0A3A2DF9" w15:done="0"/>
  <w15:commentEx w15:paraId="2B30163F" w15:done="0"/>
  <w15:commentEx w15:paraId="04CB1569" w15:done="0"/>
  <w15:commentEx w15:paraId="0C74328B" w15:paraIdParent="04CB15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0DCF70" w16cid:durableId="20C7301C"/>
  <w16cid:commentId w16cid:paraId="358FF5C2" w16cid:durableId="20C7335D"/>
  <w16cid:commentId w16cid:paraId="4C3D5A1D" w16cid:durableId="20C7301D"/>
  <w16cid:commentId w16cid:paraId="7621226A" w16cid:durableId="20C7301E"/>
  <w16cid:commentId w16cid:paraId="68871524" w16cid:durableId="20C7301F"/>
  <w16cid:commentId w16cid:paraId="12D69B1D" w16cid:durableId="20C73020"/>
  <w16cid:commentId w16cid:paraId="3ADC052A" w16cid:durableId="20C739BC"/>
  <w16cid:commentId w16cid:paraId="5377F635" w16cid:durableId="20C73021"/>
  <w16cid:commentId w16cid:paraId="0F319638" w16cid:durableId="20C73C97"/>
  <w16cid:commentId w16cid:paraId="3857BCB6" w16cid:durableId="20C73022"/>
  <w16cid:commentId w16cid:paraId="16A6704B" w16cid:durableId="20C73C00"/>
  <w16cid:commentId w16cid:paraId="0E8F4DE1" w16cid:durableId="20C73023"/>
  <w16cid:commentId w16cid:paraId="1C7AD8EA" w16cid:durableId="20C73CD0"/>
  <w16cid:commentId w16cid:paraId="098018DD" w16cid:durableId="20C73024"/>
  <w16cid:commentId w16cid:paraId="5AC8D69C" w16cid:durableId="20C73D78"/>
  <w16cid:commentId w16cid:paraId="04FEF26A" w16cid:durableId="20C73025"/>
  <w16cid:commentId w16cid:paraId="3809832F" w16cid:durableId="20C73026"/>
  <w16cid:commentId w16cid:paraId="4AB76ABD" w16cid:durableId="20C73027"/>
  <w16cid:commentId w16cid:paraId="33E93830" w16cid:durableId="20C74010"/>
  <w16cid:commentId w16cid:paraId="2A2D4CF0" w16cid:durableId="20C7403E"/>
  <w16cid:commentId w16cid:paraId="0880FDE7" w16cid:durableId="20C7409A"/>
  <w16cid:commentId w16cid:paraId="1F026958" w16cid:durableId="20C74130"/>
  <w16cid:commentId w16cid:paraId="6C212919" w16cid:durableId="20C73028"/>
  <w16cid:commentId w16cid:paraId="498E124B" w16cid:durableId="20C742C6"/>
  <w16cid:commentId w16cid:paraId="2F9DBCAD" w16cid:durableId="20C73029"/>
  <w16cid:commentId w16cid:paraId="303220F6" w16cid:durableId="20C7302A"/>
  <w16cid:commentId w16cid:paraId="17920431" w16cid:durableId="20C7302B"/>
  <w16cid:commentId w16cid:paraId="570959E9" w16cid:durableId="20C7302C"/>
  <w16cid:commentId w16cid:paraId="7DC582E0" w16cid:durableId="20C7302D"/>
  <w16cid:commentId w16cid:paraId="544AA3B4" w16cid:durableId="20C7302E"/>
  <w16cid:commentId w16cid:paraId="145C891A" w16cid:durableId="20C74434"/>
  <w16cid:commentId w16cid:paraId="44221470" w16cid:durableId="20C7302F"/>
  <w16cid:commentId w16cid:paraId="4750DBAA" w16cid:durableId="20C73030"/>
  <w16cid:commentId w16cid:paraId="7DD17700" w16cid:durableId="20C730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F2797" w14:textId="77777777" w:rsidR="00C146B3" w:rsidRDefault="00C146B3" w:rsidP="00546BB7">
      <w:r>
        <w:separator/>
      </w:r>
    </w:p>
  </w:endnote>
  <w:endnote w:type="continuationSeparator" w:id="0">
    <w:p w14:paraId="5B58E660" w14:textId="77777777" w:rsidR="00C146B3" w:rsidRDefault="00C146B3" w:rsidP="00546BB7">
      <w:r>
        <w:continuationSeparator/>
      </w:r>
    </w:p>
  </w:endnote>
  <w:endnote w:type="continuationNotice" w:id="1">
    <w:p w14:paraId="72E327E9" w14:textId="77777777" w:rsidR="00C146B3" w:rsidRDefault="00C14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8378E" w14:textId="77777777" w:rsidR="00C146B3" w:rsidRDefault="00C146B3" w:rsidP="004E07B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07FCA8" w14:textId="77777777" w:rsidR="00C146B3" w:rsidRDefault="00C146B3" w:rsidP="006C2F6E">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2F5D0" w14:textId="4EFFEF71" w:rsidR="00C146B3" w:rsidRDefault="00C146B3" w:rsidP="004E07B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8708F">
      <w:rPr>
        <w:rStyle w:val="Paginanummer"/>
        <w:noProof/>
      </w:rPr>
      <w:t>17</w:t>
    </w:r>
    <w:r>
      <w:rPr>
        <w:rStyle w:val="Paginanummer"/>
      </w:rPr>
      <w:fldChar w:fldCharType="end"/>
    </w:r>
  </w:p>
  <w:p w14:paraId="22FD1BC2" w14:textId="77777777" w:rsidR="00C146B3" w:rsidRDefault="00C146B3" w:rsidP="006C2F6E">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1C1CC" w14:textId="77777777" w:rsidR="00C146B3" w:rsidRDefault="00C146B3" w:rsidP="00546BB7">
      <w:r>
        <w:separator/>
      </w:r>
    </w:p>
  </w:footnote>
  <w:footnote w:type="continuationSeparator" w:id="0">
    <w:p w14:paraId="1ABA5D5F" w14:textId="77777777" w:rsidR="00C146B3" w:rsidRDefault="00C146B3" w:rsidP="00546BB7">
      <w:r>
        <w:continuationSeparator/>
      </w:r>
    </w:p>
  </w:footnote>
  <w:footnote w:type="continuationNotice" w:id="1">
    <w:p w14:paraId="6D5FA651" w14:textId="77777777" w:rsidR="00C146B3" w:rsidRDefault="00C146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9B1"/>
    <w:multiLevelType w:val="hybridMultilevel"/>
    <w:tmpl w:val="26B2E9D6"/>
    <w:lvl w:ilvl="0" w:tplc="D95A1006">
      <w:start w:val="18"/>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0AB275B3"/>
    <w:multiLevelType w:val="hybridMultilevel"/>
    <w:tmpl w:val="0C5A1E1A"/>
    <w:lvl w:ilvl="0" w:tplc="E0A604E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E7D16D4"/>
    <w:multiLevelType w:val="hybridMultilevel"/>
    <w:tmpl w:val="0C462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F285D"/>
    <w:multiLevelType w:val="hybridMultilevel"/>
    <w:tmpl w:val="F9B2CC9C"/>
    <w:lvl w:ilvl="0" w:tplc="0413000F">
      <w:start w:val="63"/>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15D25FF8"/>
    <w:multiLevelType w:val="hybridMultilevel"/>
    <w:tmpl w:val="6B4CA870"/>
    <w:lvl w:ilvl="0" w:tplc="0413000F">
      <w:start w:val="19"/>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167821F9"/>
    <w:multiLevelType w:val="hybridMultilevel"/>
    <w:tmpl w:val="12AA8AB2"/>
    <w:lvl w:ilvl="0" w:tplc="0413000F">
      <w:start w:val="28"/>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nsid w:val="18856EEF"/>
    <w:multiLevelType w:val="hybridMultilevel"/>
    <w:tmpl w:val="447CA3B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A060302"/>
    <w:multiLevelType w:val="hybridMultilevel"/>
    <w:tmpl w:val="90688562"/>
    <w:lvl w:ilvl="0" w:tplc="54E41484">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D655A80"/>
    <w:multiLevelType w:val="hybridMultilevel"/>
    <w:tmpl w:val="55E25B7E"/>
    <w:lvl w:ilvl="0" w:tplc="0413000F">
      <w:start w:val="3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nsid w:val="206A2779"/>
    <w:multiLevelType w:val="hybridMultilevel"/>
    <w:tmpl w:val="90267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5446BE"/>
    <w:multiLevelType w:val="hybridMultilevel"/>
    <w:tmpl w:val="852A46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8AE52F3"/>
    <w:multiLevelType w:val="hybridMultilevel"/>
    <w:tmpl w:val="DAA6CB8A"/>
    <w:lvl w:ilvl="0" w:tplc="10AC04F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F645365"/>
    <w:multiLevelType w:val="hybridMultilevel"/>
    <w:tmpl w:val="F5A2EF46"/>
    <w:lvl w:ilvl="0" w:tplc="ADAC291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07D771D"/>
    <w:multiLevelType w:val="hybridMultilevel"/>
    <w:tmpl w:val="1BE44994"/>
    <w:lvl w:ilvl="0" w:tplc="B6D48FD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5362319"/>
    <w:multiLevelType w:val="hybridMultilevel"/>
    <w:tmpl w:val="58EEF97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3AB57DF6"/>
    <w:multiLevelType w:val="hybridMultilevel"/>
    <w:tmpl w:val="D25A7436"/>
    <w:lvl w:ilvl="0" w:tplc="F3B8735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DA821AF"/>
    <w:multiLevelType w:val="hybridMultilevel"/>
    <w:tmpl w:val="6EDA2462"/>
    <w:lvl w:ilvl="0" w:tplc="0413000F">
      <w:start w:val="32"/>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3E8E7C67"/>
    <w:multiLevelType w:val="hybridMultilevel"/>
    <w:tmpl w:val="42C85920"/>
    <w:lvl w:ilvl="0" w:tplc="C150A512">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F453D2"/>
    <w:multiLevelType w:val="hybridMultilevel"/>
    <w:tmpl w:val="B06C927E"/>
    <w:lvl w:ilvl="0" w:tplc="0413000F">
      <w:start w:val="52"/>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432640D4"/>
    <w:multiLevelType w:val="hybridMultilevel"/>
    <w:tmpl w:val="BADC1BCA"/>
    <w:lvl w:ilvl="0" w:tplc="0413000F">
      <w:start w:val="12"/>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50BC069F"/>
    <w:multiLevelType w:val="hybridMultilevel"/>
    <w:tmpl w:val="ED5C8594"/>
    <w:lvl w:ilvl="0" w:tplc="12EAEB6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26C33E8"/>
    <w:multiLevelType w:val="hybridMultilevel"/>
    <w:tmpl w:val="249607CC"/>
    <w:lvl w:ilvl="0" w:tplc="8AB829F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64F4E30"/>
    <w:multiLevelType w:val="hybridMultilevel"/>
    <w:tmpl w:val="A6A6E13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9084345"/>
    <w:multiLevelType w:val="hybridMultilevel"/>
    <w:tmpl w:val="64EC2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BAD5197"/>
    <w:multiLevelType w:val="hybridMultilevel"/>
    <w:tmpl w:val="B7E8CD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DE364EB"/>
    <w:multiLevelType w:val="hybridMultilevel"/>
    <w:tmpl w:val="A866DC28"/>
    <w:lvl w:ilvl="0" w:tplc="DA8CE3C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nsid w:val="6EAF7B9F"/>
    <w:multiLevelType w:val="hybridMultilevel"/>
    <w:tmpl w:val="FA88FD20"/>
    <w:lvl w:ilvl="0" w:tplc="0413000F">
      <w:start w:val="17"/>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7">
    <w:nsid w:val="726D1FBD"/>
    <w:multiLevelType w:val="hybridMultilevel"/>
    <w:tmpl w:val="34CA6F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8274CB0"/>
    <w:multiLevelType w:val="hybridMultilevel"/>
    <w:tmpl w:val="D9900C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EDB6A24"/>
    <w:multiLevelType w:val="hybridMultilevel"/>
    <w:tmpl w:val="D3168964"/>
    <w:lvl w:ilvl="0" w:tplc="AA5E8D8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FD867F0"/>
    <w:multiLevelType w:val="hybridMultilevel"/>
    <w:tmpl w:val="CABE94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24"/>
  </w:num>
  <w:num w:numId="3">
    <w:abstractNumId w:val="17"/>
  </w:num>
  <w:num w:numId="4">
    <w:abstractNumId w:val="14"/>
  </w:num>
  <w:num w:numId="5">
    <w:abstractNumId w:val="3"/>
  </w:num>
  <w:num w:numId="6">
    <w:abstractNumId w:val="26"/>
  </w:num>
  <w:num w:numId="7">
    <w:abstractNumId w:val="0"/>
  </w:num>
  <w:num w:numId="8">
    <w:abstractNumId w:val="4"/>
  </w:num>
  <w:num w:numId="9">
    <w:abstractNumId w:val="5"/>
  </w:num>
  <w:num w:numId="10">
    <w:abstractNumId w:val="16"/>
  </w:num>
  <w:num w:numId="11">
    <w:abstractNumId w:val="19"/>
  </w:num>
  <w:num w:numId="12">
    <w:abstractNumId w:val="8"/>
  </w:num>
  <w:num w:numId="13">
    <w:abstractNumId w:val="18"/>
  </w:num>
  <w:num w:numId="14">
    <w:abstractNumId w:val="22"/>
  </w:num>
  <w:num w:numId="15">
    <w:abstractNumId w:val="23"/>
  </w:num>
  <w:num w:numId="16">
    <w:abstractNumId w:val="25"/>
  </w:num>
  <w:num w:numId="17">
    <w:abstractNumId w:val="13"/>
  </w:num>
  <w:num w:numId="18">
    <w:abstractNumId w:val="12"/>
  </w:num>
  <w:num w:numId="19">
    <w:abstractNumId w:val="20"/>
  </w:num>
  <w:num w:numId="20">
    <w:abstractNumId w:val="11"/>
  </w:num>
  <w:num w:numId="21">
    <w:abstractNumId w:val="15"/>
  </w:num>
  <w:num w:numId="22">
    <w:abstractNumId w:val="21"/>
  </w:num>
  <w:num w:numId="23">
    <w:abstractNumId w:val="29"/>
  </w:num>
  <w:num w:numId="24">
    <w:abstractNumId w:val="1"/>
  </w:num>
  <w:num w:numId="25">
    <w:abstractNumId w:val="7"/>
  </w:num>
  <w:num w:numId="26">
    <w:abstractNumId w:val="28"/>
  </w:num>
  <w:num w:numId="27">
    <w:abstractNumId w:val="27"/>
  </w:num>
  <w:num w:numId="28">
    <w:abstractNumId w:val="10"/>
  </w:num>
  <w:num w:numId="29">
    <w:abstractNumId w:val="30"/>
  </w:num>
  <w:num w:numId="30">
    <w:abstractNumId w:val="9"/>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V. Ranchor">
    <w15:presenceInfo w15:providerId="AD" w15:userId="S-1-5-21-2218567053-3073805067-329575806-33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nl-NL" w:vendorID="64" w:dllVersion="6" w:nlCheck="1" w:checkStyle="0"/>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nl-NL"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EDB"/>
    <w:rsid w:val="0000057E"/>
    <w:rsid w:val="000006A1"/>
    <w:rsid w:val="00000794"/>
    <w:rsid w:val="00000873"/>
    <w:rsid w:val="0000185C"/>
    <w:rsid w:val="000020E0"/>
    <w:rsid w:val="000021F0"/>
    <w:rsid w:val="00002750"/>
    <w:rsid w:val="00003549"/>
    <w:rsid w:val="00003A58"/>
    <w:rsid w:val="00003D5F"/>
    <w:rsid w:val="00004216"/>
    <w:rsid w:val="0000471B"/>
    <w:rsid w:val="000049E9"/>
    <w:rsid w:val="00004E67"/>
    <w:rsid w:val="00004EA3"/>
    <w:rsid w:val="00004F12"/>
    <w:rsid w:val="00005787"/>
    <w:rsid w:val="00006F76"/>
    <w:rsid w:val="000076C7"/>
    <w:rsid w:val="000104FD"/>
    <w:rsid w:val="00010543"/>
    <w:rsid w:val="00010C0A"/>
    <w:rsid w:val="00010D4C"/>
    <w:rsid w:val="00010E90"/>
    <w:rsid w:val="000115D9"/>
    <w:rsid w:val="00011614"/>
    <w:rsid w:val="00011D15"/>
    <w:rsid w:val="000131A4"/>
    <w:rsid w:val="00013A0F"/>
    <w:rsid w:val="00013A32"/>
    <w:rsid w:val="000141E9"/>
    <w:rsid w:val="0001427C"/>
    <w:rsid w:val="00014428"/>
    <w:rsid w:val="00014640"/>
    <w:rsid w:val="00015043"/>
    <w:rsid w:val="000155A0"/>
    <w:rsid w:val="000156EA"/>
    <w:rsid w:val="0001576B"/>
    <w:rsid w:val="00015B3D"/>
    <w:rsid w:val="00015DCB"/>
    <w:rsid w:val="00016626"/>
    <w:rsid w:val="00016975"/>
    <w:rsid w:val="00016A12"/>
    <w:rsid w:val="00016A13"/>
    <w:rsid w:val="000170A7"/>
    <w:rsid w:val="000179CC"/>
    <w:rsid w:val="00017DFF"/>
    <w:rsid w:val="0002105F"/>
    <w:rsid w:val="00021690"/>
    <w:rsid w:val="00022A8D"/>
    <w:rsid w:val="00023CB3"/>
    <w:rsid w:val="000244E3"/>
    <w:rsid w:val="0002492C"/>
    <w:rsid w:val="000250D0"/>
    <w:rsid w:val="00025BCF"/>
    <w:rsid w:val="000264E4"/>
    <w:rsid w:val="00026CCC"/>
    <w:rsid w:val="0002736A"/>
    <w:rsid w:val="000273D1"/>
    <w:rsid w:val="00030A8E"/>
    <w:rsid w:val="00030B2A"/>
    <w:rsid w:val="000314E7"/>
    <w:rsid w:val="000316C3"/>
    <w:rsid w:val="0003184C"/>
    <w:rsid w:val="00031B8F"/>
    <w:rsid w:val="00031E14"/>
    <w:rsid w:val="0003205E"/>
    <w:rsid w:val="000323EB"/>
    <w:rsid w:val="000328AC"/>
    <w:rsid w:val="000330D9"/>
    <w:rsid w:val="0003358A"/>
    <w:rsid w:val="00033B13"/>
    <w:rsid w:val="00033F76"/>
    <w:rsid w:val="0003423F"/>
    <w:rsid w:val="00034B45"/>
    <w:rsid w:val="00034BC0"/>
    <w:rsid w:val="000354C8"/>
    <w:rsid w:val="00036555"/>
    <w:rsid w:val="000367C4"/>
    <w:rsid w:val="00036987"/>
    <w:rsid w:val="00036AEE"/>
    <w:rsid w:val="00037656"/>
    <w:rsid w:val="0003797D"/>
    <w:rsid w:val="0003798E"/>
    <w:rsid w:val="00037D95"/>
    <w:rsid w:val="00037F73"/>
    <w:rsid w:val="000409FB"/>
    <w:rsid w:val="00040DB5"/>
    <w:rsid w:val="000418FB"/>
    <w:rsid w:val="00041C15"/>
    <w:rsid w:val="000420C7"/>
    <w:rsid w:val="000421AA"/>
    <w:rsid w:val="00042D2E"/>
    <w:rsid w:val="00043ABA"/>
    <w:rsid w:val="00043E25"/>
    <w:rsid w:val="00043FED"/>
    <w:rsid w:val="000447EC"/>
    <w:rsid w:val="00046881"/>
    <w:rsid w:val="00046F08"/>
    <w:rsid w:val="000470BE"/>
    <w:rsid w:val="00047AA5"/>
    <w:rsid w:val="00047AB7"/>
    <w:rsid w:val="000507DB"/>
    <w:rsid w:val="000514AC"/>
    <w:rsid w:val="000523CD"/>
    <w:rsid w:val="00052D73"/>
    <w:rsid w:val="000539B5"/>
    <w:rsid w:val="00053B8E"/>
    <w:rsid w:val="00054C3C"/>
    <w:rsid w:val="0005656A"/>
    <w:rsid w:val="00056A17"/>
    <w:rsid w:val="00056A60"/>
    <w:rsid w:val="00056F89"/>
    <w:rsid w:val="00056F95"/>
    <w:rsid w:val="000573F1"/>
    <w:rsid w:val="00057E50"/>
    <w:rsid w:val="000609C3"/>
    <w:rsid w:val="00061572"/>
    <w:rsid w:val="000617AB"/>
    <w:rsid w:val="000617C6"/>
    <w:rsid w:val="00061878"/>
    <w:rsid w:val="00061A06"/>
    <w:rsid w:val="00061B2D"/>
    <w:rsid w:val="00061E04"/>
    <w:rsid w:val="0006205F"/>
    <w:rsid w:val="00062928"/>
    <w:rsid w:val="00062EF6"/>
    <w:rsid w:val="00063271"/>
    <w:rsid w:val="000638BA"/>
    <w:rsid w:val="00064DBA"/>
    <w:rsid w:val="00065EDD"/>
    <w:rsid w:val="0006607D"/>
    <w:rsid w:val="00066852"/>
    <w:rsid w:val="0006719A"/>
    <w:rsid w:val="00070046"/>
    <w:rsid w:val="000703EF"/>
    <w:rsid w:val="000705E8"/>
    <w:rsid w:val="0007071B"/>
    <w:rsid w:val="00070858"/>
    <w:rsid w:val="00070C77"/>
    <w:rsid w:val="00070D35"/>
    <w:rsid w:val="0007118A"/>
    <w:rsid w:val="000712DA"/>
    <w:rsid w:val="00071544"/>
    <w:rsid w:val="00071566"/>
    <w:rsid w:val="00071AB4"/>
    <w:rsid w:val="00071DA5"/>
    <w:rsid w:val="000721E2"/>
    <w:rsid w:val="00072CBF"/>
    <w:rsid w:val="0007332B"/>
    <w:rsid w:val="00073B9A"/>
    <w:rsid w:val="000746B6"/>
    <w:rsid w:val="00074709"/>
    <w:rsid w:val="00074B53"/>
    <w:rsid w:val="00075309"/>
    <w:rsid w:val="00075C48"/>
    <w:rsid w:val="00076087"/>
    <w:rsid w:val="00076152"/>
    <w:rsid w:val="0007640E"/>
    <w:rsid w:val="000769C8"/>
    <w:rsid w:val="000772EB"/>
    <w:rsid w:val="00077804"/>
    <w:rsid w:val="0007787F"/>
    <w:rsid w:val="0007792E"/>
    <w:rsid w:val="0007795B"/>
    <w:rsid w:val="000779E9"/>
    <w:rsid w:val="00077D3D"/>
    <w:rsid w:val="00080148"/>
    <w:rsid w:val="000802F4"/>
    <w:rsid w:val="00080318"/>
    <w:rsid w:val="00080F2C"/>
    <w:rsid w:val="00081345"/>
    <w:rsid w:val="00081F5A"/>
    <w:rsid w:val="00082236"/>
    <w:rsid w:val="00082261"/>
    <w:rsid w:val="00082CD0"/>
    <w:rsid w:val="00083194"/>
    <w:rsid w:val="0008394E"/>
    <w:rsid w:val="00083BA0"/>
    <w:rsid w:val="000840E5"/>
    <w:rsid w:val="00085569"/>
    <w:rsid w:val="00085B07"/>
    <w:rsid w:val="00085C40"/>
    <w:rsid w:val="00086141"/>
    <w:rsid w:val="00086695"/>
    <w:rsid w:val="00086B41"/>
    <w:rsid w:val="000874B4"/>
    <w:rsid w:val="000903C3"/>
    <w:rsid w:val="000904A5"/>
    <w:rsid w:val="00091A34"/>
    <w:rsid w:val="00092215"/>
    <w:rsid w:val="000923F3"/>
    <w:rsid w:val="00092BDD"/>
    <w:rsid w:val="00093E1A"/>
    <w:rsid w:val="00094593"/>
    <w:rsid w:val="00094B86"/>
    <w:rsid w:val="00094F51"/>
    <w:rsid w:val="00095164"/>
    <w:rsid w:val="0009718D"/>
    <w:rsid w:val="000A0615"/>
    <w:rsid w:val="000A0ABC"/>
    <w:rsid w:val="000A1810"/>
    <w:rsid w:val="000A20F2"/>
    <w:rsid w:val="000A3D0E"/>
    <w:rsid w:val="000A4565"/>
    <w:rsid w:val="000A4BFF"/>
    <w:rsid w:val="000A547E"/>
    <w:rsid w:val="000A56A1"/>
    <w:rsid w:val="000A5D75"/>
    <w:rsid w:val="000A5DFD"/>
    <w:rsid w:val="000A625A"/>
    <w:rsid w:val="000A6315"/>
    <w:rsid w:val="000A73BB"/>
    <w:rsid w:val="000A7D75"/>
    <w:rsid w:val="000A7EFE"/>
    <w:rsid w:val="000B007D"/>
    <w:rsid w:val="000B0195"/>
    <w:rsid w:val="000B0CD5"/>
    <w:rsid w:val="000B12CA"/>
    <w:rsid w:val="000B16F3"/>
    <w:rsid w:val="000B1F2C"/>
    <w:rsid w:val="000B1F66"/>
    <w:rsid w:val="000B238B"/>
    <w:rsid w:val="000B3592"/>
    <w:rsid w:val="000B35B2"/>
    <w:rsid w:val="000B3CC7"/>
    <w:rsid w:val="000B3DCB"/>
    <w:rsid w:val="000B41B8"/>
    <w:rsid w:val="000B4E67"/>
    <w:rsid w:val="000B4EE6"/>
    <w:rsid w:val="000B54EA"/>
    <w:rsid w:val="000B5945"/>
    <w:rsid w:val="000B5E21"/>
    <w:rsid w:val="000B66E6"/>
    <w:rsid w:val="000B681B"/>
    <w:rsid w:val="000B6A6C"/>
    <w:rsid w:val="000B6CD3"/>
    <w:rsid w:val="000B7224"/>
    <w:rsid w:val="000B7A52"/>
    <w:rsid w:val="000C02E0"/>
    <w:rsid w:val="000C06EC"/>
    <w:rsid w:val="000C085C"/>
    <w:rsid w:val="000C124B"/>
    <w:rsid w:val="000C1809"/>
    <w:rsid w:val="000C2068"/>
    <w:rsid w:val="000C4F65"/>
    <w:rsid w:val="000C5141"/>
    <w:rsid w:val="000C607F"/>
    <w:rsid w:val="000C6300"/>
    <w:rsid w:val="000C64B2"/>
    <w:rsid w:val="000C726D"/>
    <w:rsid w:val="000C79A6"/>
    <w:rsid w:val="000D070D"/>
    <w:rsid w:val="000D13D4"/>
    <w:rsid w:val="000D17FD"/>
    <w:rsid w:val="000D1810"/>
    <w:rsid w:val="000D2CAE"/>
    <w:rsid w:val="000D30D1"/>
    <w:rsid w:val="000D31F7"/>
    <w:rsid w:val="000D4AE0"/>
    <w:rsid w:val="000D4AEC"/>
    <w:rsid w:val="000D5121"/>
    <w:rsid w:val="000D5552"/>
    <w:rsid w:val="000D5A40"/>
    <w:rsid w:val="000D5BAD"/>
    <w:rsid w:val="000D5C0F"/>
    <w:rsid w:val="000D6D55"/>
    <w:rsid w:val="000D7055"/>
    <w:rsid w:val="000D7C79"/>
    <w:rsid w:val="000D7E34"/>
    <w:rsid w:val="000E05A6"/>
    <w:rsid w:val="000E08FF"/>
    <w:rsid w:val="000E1302"/>
    <w:rsid w:val="000E1853"/>
    <w:rsid w:val="000E244A"/>
    <w:rsid w:val="000E336B"/>
    <w:rsid w:val="000E3780"/>
    <w:rsid w:val="000E38E0"/>
    <w:rsid w:val="000E3AB1"/>
    <w:rsid w:val="000E4AA6"/>
    <w:rsid w:val="000E5261"/>
    <w:rsid w:val="000E5436"/>
    <w:rsid w:val="000E6210"/>
    <w:rsid w:val="000E6783"/>
    <w:rsid w:val="000E7254"/>
    <w:rsid w:val="000E74C9"/>
    <w:rsid w:val="000E7849"/>
    <w:rsid w:val="000E7D52"/>
    <w:rsid w:val="000F02CD"/>
    <w:rsid w:val="000F058E"/>
    <w:rsid w:val="000F089A"/>
    <w:rsid w:val="000F124A"/>
    <w:rsid w:val="000F1B68"/>
    <w:rsid w:val="000F1C68"/>
    <w:rsid w:val="000F354D"/>
    <w:rsid w:val="000F3D25"/>
    <w:rsid w:val="000F4DA1"/>
    <w:rsid w:val="000F5202"/>
    <w:rsid w:val="000F5A4A"/>
    <w:rsid w:val="000F60CF"/>
    <w:rsid w:val="000F61CE"/>
    <w:rsid w:val="000F6794"/>
    <w:rsid w:val="000F6B9A"/>
    <w:rsid w:val="000F7428"/>
    <w:rsid w:val="000F7699"/>
    <w:rsid w:val="000F76B9"/>
    <w:rsid w:val="001001C9"/>
    <w:rsid w:val="001008E2"/>
    <w:rsid w:val="00100DE8"/>
    <w:rsid w:val="001011A7"/>
    <w:rsid w:val="00101C86"/>
    <w:rsid w:val="0010249F"/>
    <w:rsid w:val="001027CB"/>
    <w:rsid w:val="0010289C"/>
    <w:rsid w:val="00102A3D"/>
    <w:rsid w:val="00103310"/>
    <w:rsid w:val="00103739"/>
    <w:rsid w:val="001040C9"/>
    <w:rsid w:val="00104E72"/>
    <w:rsid w:val="00104EDB"/>
    <w:rsid w:val="00105271"/>
    <w:rsid w:val="00106D48"/>
    <w:rsid w:val="00107A27"/>
    <w:rsid w:val="00107BDF"/>
    <w:rsid w:val="00107DAF"/>
    <w:rsid w:val="00107E9E"/>
    <w:rsid w:val="00107F52"/>
    <w:rsid w:val="00110BA7"/>
    <w:rsid w:val="00111404"/>
    <w:rsid w:val="00111D25"/>
    <w:rsid w:val="00113563"/>
    <w:rsid w:val="00113989"/>
    <w:rsid w:val="00113C3C"/>
    <w:rsid w:val="0011403B"/>
    <w:rsid w:val="001149C3"/>
    <w:rsid w:val="00114A81"/>
    <w:rsid w:val="00114AB6"/>
    <w:rsid w:val="00114AE2"/>
    <w:rsid w:val="00114C99"/>
    <w:rsid w:val="001150BF"/>
    <w:rsid w:val="00116384"/>
    <w:rsid w:val="00116561"/>
    <w:rsid w:val="001165F9"/>
    <w:rsid w:val="0011663D"/>
    <w:rsid w:val="00116CB0"/>
    <w:rsid w:val="00117A28"/>
    <w:rsid w:val="00117A5F"/>
    <w:rsid w:val="00117D2C"/>
    <w:rsid w:val="00120BD6"/>
    <w:rsid w:val="00120EE5"/>
    <w:rsid w:val="001211AB"/>
    <w:rsid w:val="001217AF"/>
    <w:rsid w:val="00121867"/>
    <w:rsid w:val="00121D78"/>
    <w:rsid w:val="0012201F"/>
    <w:rsid w:val="00122EA0"/>
    <w:rsid w:val="00123269"/>
    <w:rsid w:val="001239A3"/>
    <w:rsid w:val="00123D3A"/>
    <w:rsid w:val="00123F55"/>
    <w:rsid w:val="00123FB2"/>
    <w:rsid w:val="00124E5E"/>
    <w:rsid w:val="00124EC7"/>
    <w:rsid w:val="00125241"/>
    <w:rsid w:val="001257C8"/>
    <w:rsid w:val="00125A94"/>
    <w:rsid w:val="00125C0F"/>
    <w:rsid w:val="001271CA"/>
    <w:rsid w:val="0012728E"/>
    <w:rsid w:val="00127AFF"/>
    <w:rsid w:val="00127FB1"/>
    <w:rsid w:val="00130F44"/>
    <w:rsid w:val="00131AB7"/>
    <w:rsid w:val="00132605"/>
    <w:rsid w:val="001326EC"/>
    <w:rsid w:val="0013348C"/>
    <w:rsid w:val="001338FE"/>
    <w:rsid w:val="001348DA"/>
    <w:rsid w:val="00135078"/>
    <w:rsid w:val="00135483"/>
    <w:rsid w:val="00135AC2"/>
    <w:rsid w:val="00136065"/>
    <w:rsid w:val="00136FBA"/>
    <w:rsid w:val="00137E49"/>
    <w:rsid w:val="0014009E"/>
    <w:rsid w:val="00140860"/>
    <w:rsid w:val="00140AA8"/>
    <w:rsid w:val="00140AD5"/>
    <w:rsid w:val="00141847"/>
    <w:rsid w:val="00143027"/>
    <w:rsid w:val="00144283"/>
    <w:rsid w:val="00144311"/>
    <w:rsid w:val="00144542"/>
    <w:rsid w:val="00144909"/>
    <w:rsid w:val="00144D13"/>
    <w:rsid w:val="00144F19"/>
    <w:rsid w:val="00145499"/>
    <w:rsid w:val="00145987"/>
    <w:rsid w:val="00145B43"/>
    <w:rsid w:val="00146126"/>
    <w:rsid w:val="00146704"/>
    <w:rsid w:val="00146F86"/>
    <w:rsid w:val="00147FAF"/>
    <w:rsid w:val="00150290"/>
    <w:rsid w:val="001507BD"/>
    <w:rsid w:val="00150978"/>
    <w:rsid w:val="00150DA6"/>
    <w:rsid w:val="001513CC"/>
    <w:rsid w:val="00151AE3"/>
    <w:rsid w:val="0015230D"/>
    <w:rsid w:val="00152349"/>
    <w:rsid w:val="00152437"/>
    <w:rsid w:val="00152C5D"/>
    <w:rsid w:val="00153A61"/>
    <w:rsid w:val="001546B1"/>
    <w:rsid w:val="00154D2D"/>
    <w:rsid w:val="001550FC"/>
    <w:rsid w:val="00155210"/>
    <w:rsid w:val="0015525C"/>
    <w:rsid w:val="001552B7"/>
    <w:rsid w:val="001555A5"/>
    <w:rsid w:val="00156202"/>
    <w:rsid w:val="001567B2"/>
    <w:rsid w:val="001569D6"/>
    <w:rsid w:val="00156CB9"/>
    <w:rsid w:val="00156E4A"/>
    <w:rsid w:val="00157571"/>
    <w:rsid w:val="00157F8D"/>
    <w:rsid w:val="0016084A"/>
    <w:rsid w:val="001615FD"/>
    <w:rsid w:val="00162DE3"/>
    <w:rsid w:val="001633B6"/>
    <w:rsid w:val="00163615"/>
    <w:rsid w:val="00163C12"/>
    <w:rsid w:val="0016519E"/>
    <w:rsid w:val="00165975"/>
    <w:rsid w:val="00165D37"/>
    <w:rsid w:val="00166174"/>
    <w:rsid w:val="00166A23"/>
    <w:rsid w:val="00166A9C"/>
    <w:rsid w:val="0016776F"/>
    <w:rsid w:val="00167D5C"/>
    <w:rsid w:val="00170AA6"/>
    <w:rsid w:val="00170EF2"/>
    <w:rsid w:val="00171262"/>
    <w:rsid w:val="00171E1B"/>
    <w:rsid w:val="00171E5F"/>
    <w:rsid w:val="00172004"/>
    <w:rsid w:val="0017205E"/>
    <w:rsid w:val="0017268B"/>
    <w:rsid w:val="0017279C"/>
    <w:rsid w:val="001727DA"/>
    <w:rsid w:val="00172C19"/>
    <w:rsid w:val="00173111"/>
    <w:rsid w:val="00173F84"/>
    <w:rsid w:val="00174DE9"/>
    <w:rsid w:val="001759B2"/>
    <w:rsid w:val="00176B37"/>
    <w:rsid w:val="00176FC3"/>
    <w:rsid w:val="0017781B"/>
    <w:rsid w:val="00177ACD"/>
    <w:rsid w:val="00177C54"/>
    <w:rsid w:val="00181796"/>
    <w:rsid w:val="00181BB0"/>
    <w:rsid w:val="001839EB"/>
    <w:rsid w:val="00184BB2"/>
    <w:rsid w:val="001850E1"/>
    <w:rsid w:val="001856B1"/>
    <w:rsid w:val="00185936"/>
    <w:rsid w:val="00185982"/>
    <w:rsid w:val="001863F9"/>
    <w:rsid w:val="00186C3C"/>
    <w:rsid w:val="00186DCB"/>
    <w:rsid w:val="0018753A"/>
    <w:rsid w:val="001875FA"/>
    <w:rsid w:val="0019051E"/>
    <w:rsid w:val="001908A8"/>
    <w:rsid w:val="0019096D"/>
    <w:rsid w:val="00191442"/>
    <w:rsid w:val="00191E28"/>
    <w:rsid w:val="00192316"/>
    <w:rsid w:val="00192541"/>
    <w:rsid w:val="00192952"/>
    <w:rsid w:val="00192A42"/>
    <w:rsid w:val="00192B9F"/>
    <w:rsid w:val="00193151"/>
    <w:rsid w:val="00193783"/>
    <w:rsid w:val="00193AD2"/>
    <w:rsid w:val="00193EB1"/>
    <w:rsid w:val="0019402D"/>
    <w:rsid w:val="00194CB4"/>
    <w:rsid w:val="001952D0"/>
    <w:rsid w:val="001966F3"/>
    <w:rsid w:val="00197270"/>
    <w:rsid w:val="00197AC4"/>
    <w:rsid w:val="00197C09"/>
    <w:rsid w:val="001A0422"/>
    <w:rsid w:val="001A180C"/>
    <w:rsid w:val="001A1C14"/>
    <w:rsid w:val="001A1CBC"/>
    <w:rsid w:val="001A2487"/>
    <w:rsid w:val="001A37EF"/>
    <w:rsid w:val="001A3EC8"/>
    <w:rsid w:val="001A545E"/>
    <w:rsid w:val="001A5831"/>
    <w:rsid w:val="001A5C8B"/>
    <w:rsid w:val="001A63DF"/>
    <w:rsid w:val="001A6454"/>
    <w:rsid w:val="001A688A"/>
    <w:rsid w:val="001A6D53"/>
    <w:rsid w:val="001A7A93"/>
    <w:rsid w:val="001B0185"/>
    <w:rsid w:val="001B04F3"/>
    <w:rsid w:val="001B0564"/>
    <w:rsid w:val="001B0907"/>
    <w:rsid w:val="001B1229"/>
    <w:rsid w:val="001B1376"/>
    <w:rsid w:val="001B16EF"/>
    <w:rsid w:val="001B204D"/>
    <w:rsid w:val="001B2181"/>
    <w:rsid w:val="001B2351"/>
    <w:rsid w:val="001B2A7C"/>
    <w:rsid w:val="001B41A3"/>
    <w:rsid w:val="001B5057"/>
    <w:rsid w:val="001B51E3"/>
    <w:rsid w:val="001B5372"/>
    <w:rsid w:val="001B5A1F"/>
    <w:rsid w:val="001B6559"/>
    <w:rsid w:val="001B6825"/>
    <w:rsid w:val="001B6931"/>
    <w:rsid w:val="001B7CDF"/>
    <w:rsid w:val="001B7D41"/>
    <w:rsid w:val="001C05F7"/>
    <w:rsid w:val="001C0679"/>
    <w:rsid w:val="001C0B16"/>
    <w:rsid w:val="001C0B24"/>
    <w:rsid w:val="001C0CAD"/>
    <w:rsid w:val="001C26B8"/>
    <w:rsid w:val="001C2C72"/>
    <w:rsid w:val="001C2DD9"/>
    <w:rsid w:val="001C359E"/>
    <w:rsid w:val="001C3956"/>
    <w:rsid w:val="001C4B62"/>
    <w:rsid w:val="001C51C2"/>
    <w:rsid w:val="001C53F5"/>
    <w:rsid w:val="001C5607"/>
    <w:rsid w:val="001C5A88"/>
    <w:rsid w:val="001C65C9"/>
    <w:rsid w:val="001C789D"/>
    <w:rsid w:val="001C79F4"/>
    <w:rsid w:val="001D2C44"/>
    <w:rsid w:val="001D2EFC"/>
    <w:rsid w:val="001D3320"/>
    <w:rsid w:val="001D3664"/>
    <w:rsid w:val="001D3D69"/>
    <w:rsid w:val="001D45F6"/>
    <w:rsid w:val="001D5253"/>
    <w:rsid w:val="001D5B28"/>
    <w:rsid w:val="001D5B5D"/>
    <w:rsid w:val="001D5D67"/>
    <w:rsid w:val="001D6267"/>
    <w:rsid w:val="001D643F"/>
    <w:rsid w:val="001D68D0"/>
    <w:rsid w:val="001E0833"/>
    <w:rsid w:val="001E1981"/>
    <w:rsid w:val="001E2117"/>
    <w:rsid w:val="001E2542"/>
    <w:rsid w:val="001E3B67"/>
    <w:rsid w:val="001E4234"/>
    <w:rsid w:val="001E4ACB"/>
    <w:rsid w:val="001E587E"/>
    <w:rsid w:val="001E66F3"/>
    <w:rsid w:val="001E6EE8"/>
    <w:rsid w:val="001E7951"/>
    <w:rsid w:val="001E7CB0"/>
    <w:rsid w:val="001F0858"/>
    <w:rsid w:val="001F0FE1"/>
    <w:rsid w:val="001F109E"/>
    <w:rsid w:val="001F2031"/>
    <w:rsid w:val="001F25E5"/>
    <w:rsid w:val="001F2E75"/>
    <w:rsid w:val="001F309E"/>
    <w:rsid w:val="001F3E6E"/>
    <w:rsid w:val="001F418C"/>
    <w:rsid w:val="001F434E"/>
    <w:rsid w:val="001F4A4F"/>
    <w:rsid w:val="001F5C63"/>
    <w:rsid w:val="001F6AEE"/>
    <w:rsid w:val="00200189"/>
    <w:rsid w:val="00200278"/>
    <w:rsid w:val="0020031B"/>
    <w:rsid w:val="00200692"/>
    <w:rsid w:val="00200C71"/>
    <w:rsid w:val="002011B5"/>
    <w:rsid w:val="002011CB"/>
    <w:rsid w:val="00201BF9"/>
    <w:rsid w:val="0020201E"/>
    <w:rsid w:val="00202135"/>
    <w:rsid w:val="00202732"/>
    <w:rsid w:val="002027E6"/>
    <w:rsid w:val="0020297A"/>
    <w:rsid w:val="00202E91"/>
    <w:rsid w:val="00203030"/>
    <w:rsid w:val="00203990"/>
    <w:rsid w:val="0020401F"/>
    <w:rsid w:val="00204EF9"/>
    <w:rsid w:val="0020539D"/>
    <w:rsid w:val="00205663"/>
    <w:rsid w:val="00205B71"/>
    <w:rsid w:val="002066E6"/>
    <w:rsid w:val="002068E9"/>
    <w:rsid w:val="00206DB2"/>
    <w:rsid w:val="00206E3C"/>
    <w:rsid w:val="00207717"/>
    <w:rsid w:val="00207F8B"/>
    <w:rsid w:val="00210198"/>
    <w:rsid w:val="00210494"/>
    <w:rsid w:val="00210591"/>
    <w:rsid w:val="0021090C"/>
    <w:rsid w:val="00210CF7"/>
    <w:rsid w:val="0021156A"/>
    <w:rsid w:val="00211586"/>
    <w:rsid w:val="0021229E"/>
    <w:rsid w:val="00212C4A"/>
    <w:rsid w:val="00213E6A"/>
    <w:rsid w:val="00214801"/>
    <w:rsid w:val="00214C0A"/>
    <w:rsid w:val="00214C0E"/>
    <w:rsid w:val="0021562D"/>
    <w:rsid w:val="00215C1E"/>
    <w:rsid w:val="0021625A"/>
    <w:rsid w:val="002168D8"/>
    <w:rsid w:val="00216FCD"/>
    <w:rsid w:val="002170B3"/>
    <w:rsid w:val="002171E2"/>
    <w:rsid w:val="00217984"/>
    <w:rsid w:val="0022036C"/>
    <w:rsid w:val="0022042E"/>
    <w:rsid w:val="00220477"/>
    <w:rsid w:val="00221034"/>
    <w:rsid w:val="00222097"/>
    <w:rsid w:val="0022272F"/>
    <w:rsid w:val="00222829"/>
    <w:rsid w:val="00223052"/>
    <w:rsid w:val="00223599"/>
    <w:rsid w:val="002241A4"/>
    <w:rsid w:val="0022468C"/>
    <w:rsid w:val="00224B36"/>
    <w:rsid w:val="00224B76"/>
    <w:rsid w:val="0022541B"/>
    <w:rsid w:val="002263CC"/>
    <w:rsid w:val="002272E1"/>
    <w:rsid w:val="00227A5E"/>
    <w:rsid w:val="002304EF"/>
    <w:rsid w:val="00230F00"/>
    <w:rsid w:val="00232F5A"/>
    <w:rsid w:val="00233B05"/>
    <w:rsid w:val="00233EBD"/>
    <w:rsid w:val="0023491C"/>
    <w:rsid w:val="00234C29"/>
    <w:rsid w:val="00235115"/>
    <w:rsid w:val="00235358"/>
    <w:rsid w:val="002355C2"/>
    <w:rsid w:val="002356A8"/>
    <w:rsid w:val="00235888"/>
    <w:rsid w:val="00235A34"/>
    <w:rsid w:val="00235E2B"/>
    <w:rsid w:val="0023660C"/>
    <w:rsid w:val="00236C2F"/>
    <w:rsid w:val="00236FFE"/>
    <w:rsid w:val="002375C4"/>
    <w:rsid w:val="002377A5"/>
    <w:rsid w:val="00237934"/>
    <w:rsid w:val="00237B72"/>
    <w:rsid w:val="00237EB2"/>
    <w:rsid w:val="002401CA"/>
    <w:rsid w:val="0024049C"/>
    <w:rsid w:val="002405B6"/>
    <w:rsid w:val="002407E1"/>
    <w:rsid w:val="00240A82"/>
    <w:rsid w:val="00241077"/>
    <w:rsid w:val="002412AC"/>
    <w:rsid w:val="00241A8E"/>
    <w:rsid w:val="00241DA1"/>
    <w:rsid w:val="00241FA5"/>
    <w:rsid w:val="00242D81"/>
    <w:rsid w:val="002436F7"/>
    <w:rsid w:val="0024395D"/>
    <w:rsid w:val="00243E05"/>
    <w:rsid w:val="00244597"/>
    <w:rsid w:val="002448E6"/>
    <w:rsid w:val="00244A2A"/>
    <w:rsid w:val="00244D39"/>
    <w:rsid w:val="002457B1"/>
    <w:rsid w:val="002457E8"/>
    <w:rsid w:val="0024587C"/>
    <w:rsid w:val="0024679E"/>
    <w:rsid w:val="00246C78"/>
    <w:rsid w:val="0024738F"/>
    <w:rsid w:val="00247597"/>
    <w:rsid w:val="00247AA3"/>
    <w:rsid w:val="00247B26"/>
    <w:rsid w:val="0025087B"/>
    <w:rsid w:val="00250BE6"/>
    <w:rsid w:val="00251482"/>
    <w:rsid w:val="0025164A"/>
    <w:rsid w:val="00251651"/>
    <w:rsid w:val="002521DA"/>
    <w:rsid w:val="00252948"/>
    <w:rsid w:val="002532D5"/>
    <w:rsid w:val="00253587"/>
    <w:rsid w:val="00253969"/>
    <w:rsid w:val="002544A9"/>
    <w:rsid w:val="002545E0"/>
    <w:rsid w:val="00254F37"/>
    <w:rsid w:val="002552BF"/>
    <w:rsid w:val="002553B0"/>
    <w:rsid w:val="00255536"/>
    <w:rsid w:val="002558AF"/>
    <w:rsid w:val="00255BC4"/>
    <w:rsid w:val="002560BE"/>
    <w:rsid w:val="00256C55"/>
    <w:rsid w:val="00257C5A"/>
    <w:rsid w:val="00260123"/>
    <w:rsid w:val="00260ACB"/>
    <w:rsid w:val="0026106F"/>
    <w:rsid w:val="00261164"/>
    <w:rsid w:val="0026198F"/>
    <w:rsid w:val="00262303"/>
    <w:rsid w:val="002624CA"/>
    <w:rsid w:val="00262B85"/>
    <w:rsid w:val="00264144"/>
    <w:rsid w:val="00264228"/>
    <w:rsid w:val="00264DF5"/>
    <w:rsid w:val="00264F54"/>
    <w:rsid w:val="00265368"/>
    <w:rsid w:val="002657A2"/>
    <w:rsid w:val="00266A23"/>
    <w:rsid w:val="0026794D"/>
    <w:rsid w:val="00270438"/>
    <w:rsid w:val="00270C84"/>
    <w:rsid w:val="002714FA"/>
    <w:rsid w:val="00271522"/>
    <w:rsid w:val="00271D96"/>
    <w:rsid w:val="00272AE6"/>
    <w:rsid w:val="002732E0"/>
    <w:rsid w:val="00273392"/>
    <w:rsid w:val="0027345C"/>
    <w:rsid w:val="002738B6"/>
    <w:rsid w:val="00273F9B"/>
    <w:rsid w:val="00274661"/>
    <w:rsid w:val="00274CF2"/>
    <w:rsid w:val="0027530C"/>
    <w:rsid w:val="002754D1"/>
    <w:rsid w:val="0027594F"/>
    <w:rsid w:val="00277018"/>
    <w:rsid w:val="0027769F"/>
    <w:rsid w:val="00280396"/>
    <w:rsid w:val="00280E28"/>
    <w:rsid w:val="0028123B"/>
    <w:rsid w:val="002814C0"/>
    <w:rsid w:val="00281E96"/>
    <w:rsid w:val="00282300"/>
    <w:rsid w:val="002829BA"/>
    <w:rsid w:val="0028371F"/>
    <w:rsid w:val="00284210"/>
    <w:rsid w:val="00285780"/>
    <w:rsid w:val="0028608F"/>
    <w:rsid w:val="002869C0"/>
    <w:rsid w:val="00287272"/>
    <w:rsid w:val="00287779"/>
    <w:rsid w:val="00287FC3"/>
    <w:rsid w:val="00290288"/>
    <w:rsid w:val="00290438"/>
    <w:rsid w:val="00290665"/>
    <w:rsid w:val="00291558"/>
    <w:rsid w:val="0029286C"/>
    <w:rsid w:val="0029303F"/>
    <w:rsid w:val="00293298"/>
    <w:rsid w:val="0029364F"/>
    <w:rsid w:val="00293A3B"/>
    <w:rsid w:val="00294763"/>
    <w:rsid w:val="0029486E"/>
    <w:rsid w:val="00295021"/>
    <w:rsid w:val="0029530D"/>
    <w:rsid w:val="0029537B"/>
    <w:rsid w:val="00295ED7"/>
    <w:rsid w:val="00295EDF"/>
    <w:rsid w:val="002970C8"/>
    <w:rsid w:val="002A0CB1"/>
    <w:rsid w:val="002A29BC"/>
    <w:rsid w:val="002A365A"/>
    <w:rsid w:val="002A3D12"/>
    <w:rsid w:val="002A3F36"/>
    <w:rsid w:val="002A4122"/>
    <w:rsid w:val="002A4647"/>
    <w:rsid w:val="002A4CE3"/>
    <w:rsid w:val="002A4D11"/>
    <w:rsid w:val="002A4DAA"/>
    <w:rsid w:val="002A518C"/>
    <w:rsid w:val="002A5626"/>
    <w:rsid w:val="002A573E"/>
    <w:rsid w:val="002A5AA9"/>
    <w:rsid w:val="002A5C9D"/>
    <w:rsid w:val="002A6BEE"/>
    <w:rsid w:val="002A6D76"/>
    <w:rsid w:val="002A70FB"/>
    <w:rsid w:val="002A7348"/>
    <w:rsid w:val="002A7EC3"/>
    <w:rsid w:val="002B02AA"/>
    <w:rsid w:val="002B12EA"/>
    <w:rsid w:val="002B18C8"/>
    <w:rsid w:val="002B1ACD"/>
    <w:rsid w:val="002B261A"/>
    <w:rsid w:val="002B2698"/>
    <w:rsid w:val="002B345D"/>
    <w:rsid w:val="002B3906"/>
    <w:rsid w:val="002B3DA4"/>
    <w:rsid w:val="002B55B7"/>
    <w:rsid w:val="002B58C0"/>
    <w:rsid w:val="002B66C1"/>
    <w:rsid w:val="002B66E6"/>
    <w:rsid w:val="002B678D"/>
    <w:rsid w:val="002B6D29"/>
    <w:rsid w:val="002B6D7F"/>
    <w:rsid w:val="002C080E"/>
    <w:rsid w:val="002C12BD"/>
    <w:rsid w:val="002C136D"/>
    <w:rsid w:val="002C2BF1"/>
    <w:rsid w:val="002C3265"/>
    <w:rsid w:val="002C4AB5"/>
    <w:rsid w:val="002C5BEE"/>
    <w:rsid w:val="002C6587"/>
    <w:rsid w:val="002C65D4"/>
    <w:rsid w:val="002C6D33"/>
    <w:rsid w:val="002C7672"/>
    <w:rsid w:val="002D00BB"/>
    <w:rsid w:val="002D0603"/>
    <w:rsid w:val="002D2008"/>
    <w:rsid w:val="002D2793"/>
    <w:rsid w:val="002D33F0"/>
    <w:rsid w:val="002D34F9"/>
    <w:rsid w:val="002D41E1"/>
    <w:rsid w:val="002D4A27"/>
    <w:rsid w:val="002D4E6E"/>
    <w:rsid w:val="002D5284"/>
    <w:rsid w:val="002D53C9"/>
    <w:rsid w:val="002D56E7"/>
    <w:rsid w:val="002D607A"/>
    <w:rsid w:val="002D60F3"/>
    <w:rsid w:val="002D6484"/>
    <w:rsid w:val="002D6661"/>
    <w:rsid w:val="002D6932"/>
    <w:rsid w:val="002D6BB2"/>
    <w:rsid w:val="002D7225"/>
    <w:rsid w:val="002D73E9"/>
    <w:rsid w:val="002D7669"/>
    <w:rsid w:val="002D7EE7"/>
    <w:rsid w:val="002E000E"/>
    <w:rsid w:val="002E0467"/>
    <w:rsid w:val="002E12E1"/>
    <w:rsid w:val="002E2564"/>
    <w:rsid w:val="002E25B2"/>
    <w:rsid w:val="002E2758"/>
    <w:rsid w:val="002E2BB8"/>
    <w:rsid w:val="002E2DE3"/>
    <w:rsid w:val="002E33A0"/>
    <w:rsid w:val="002E3A89"/>
    <w:rsid w:val="002E3BEA"/>
    <w:rsid w:val="002E3DF3"/>
    <w:rsid w:val="002E40A3"/>
    <w:rsid w:val="002E45B3"/>
    <w:rsid w:val="002E47E2"/>
    <w:rsid w:val="002E4D18"/>
    <w:rsid w:val="002E515C"/>
    <w:rsid w:val="002E6058"/>
    <w:rsid w:val="002E621D"/>
    <w:rsid w:val="002E63EB"/>
    <w:rsid w:val="002E64AF"/>
    <w:rsid w:val="002E6733"/>
    <w:rsid w:val="002E6823"/>
    <w:rsid w:val="002E6B41"/>
    <w:rsid w:val="002E6ED4"/>
    <w:rsid w:val="002E7A4D"/>
    <w:rsid w:val="002E7E65"/>
    <w:rsid w:val="002F0172"/>
    <w:rsid w:val="002F0377"/>
    <w:rsid w:val="002F1008"/>
    <w:rsid w:val="002F11A9"/>
    <w:rsid w:val="002F1CED"/>
    <w:rsid w:val="002F2285"/>
    <w:rsid w:val="002F292A"/>
    <w:rsid w:val="002F30A2"/>
    <w:rsid w:val="002F3C16"/>
    <w:rsid w:val="002F3E57"/>
    <w:rsid w:val="002F4327"/>
    <w:rsid w:val="002F4356"/>
    <w:rsid w:val="002F4E4D"/>
    <w:rsid w:val="002F4F89"/>
    <w:rsid w:val="002F66C4"/>
    <w:rsid w:val="002F6F2B"/>
    <w:rsid w:val="002F6F43"/>
    <w:rsid w:val="00300E1D"/>
    <w:rsid w:val="00301394"/>
    <w:rsid w:val="003019D2"/>
    <w:rsid w:val="00302349"/>
    <w:rsid w:val="003023D2"/>
    <w:rsid w:val="00302D14"/>
    <w:rsid w:val="00302E29"/>
    <w:rsid w:val="003030CE"/>
    <w:rsid w:val="0030387A"/>
    <w:rsid w:val="003038C1"/>
    <w:rsid w:val="00303E98"/>
    <w:rsid w:val="00304561"/>
    <w:rsid w:val="00304743"/>
    <w:rsid w:val="00304A4A"/>
    <w:rsid w:val="003052BD"/>
    <w:rsid w:val="003056A9"/>
    <w:rsid w:val="00305D45"/>
    <w:rsid w:val="00305E78"/>
    <w:rsid w:val="00306D2A"/>
    <w:rsid w:val="00306EC0"/>
    <w:rsid w:val="0030716F"/>
    <w:rsid w:val="003073CE"/>
    <w:rsid w:val="00307697"/>
    <w:rsid w:val="00307D08"/>
    <w:rsid w:val="00310349"/>
    <w:rsid w:val="003114CC"/>
    <w:rsid w:val="0031183B"/>
    <w:rsid w:val="0031248B"/>
    <w:rsid w:val="00312F00"/>
    <w:rsid w:val="00312F1C"/>
    <w:rsid w:val="00313C24"/>
    <w:rsid w:val="0031421E"/>
    <w:rsid w:val="0031461A"/>
    <w:rsid w:val="00315292"/>
    <w:rsid w:val="0031612F"/>
    <w:rsid w:val="003167DF"/>
    <w:rsid w:val="00316B1A"/>
    <w:rsid w:val="0031722E"/>
    <w:rsid w:val="003176A9"/>
    <w:rsid w:val="00320092"/>
    <w:rsid w:val="0032009E"/>
    <w:rsid w:val="003201B3"/>
    <w:rsid w:val="00320946"/>
    <w:rsid w:val="00320B0E"/>
    <w:rsid w:val="003217CF"/>
    <w:rsid w:val="003218F5"/>
    <w:rsid w:val="00321B07"/>
    <w:rsid w:val="00321BB8"/>
    <w:rsid w:val="00322272"/>
    <w:rsid w:val="0032295A"/>
    <w:rsid w:val="003232AB"/>
    <w:rsid w:val="00323468"/>
    <w:rsid w:val="003243FF"/>
    <w:rsid w:val="003244F7"/>
    <w:rsid w:val="00324599"/>
    <w:rsid w:val="00325043"/>
    <w:rsid w:val="00325A22"/>
    <w:rsid w:val="00325F6C"/>
    <w:rsid w:val="003260C2"/>
    <w:rsid w:val="00326AA0"/>
    <w:rsid w:val="00326B3C"/>
    <w:rsid w:val="00326C86"/>
    <w:rsid w:val="0032702C"/>
    <w:rsid w:val="00327D33"/>
    <w:rsid w:val="00327E7E"/>
    <w:rsid w:val="0033046D"/>
    <w:rsid w:val="00330580"/>
    <w:rsid w:val="003305C7"/>
    <w:rsid w:val="00330CF3"/>
    <w:rsid w:val="0033103F"/>
    <w:rsid w:val="00331243"/>
    <w:rsid w:val="003328DE"/>
    <w:rsid w:val="003329E3"/>
    <w:rsid w:val="00333DCA"/>
    <w:rsid w:val="0033431F"/>
    <w:rsid w:val="0033454B"/>
    <w:rsid w:val="003349A3"/>
    <w:rsid w:val="003353A1"/>
    <w:rsid w:val="00335E00"/>
    <w:rsid w:val="00335FE4"/>
    <w:rsid w:val="00336A82"/>
    <w:rsid w:val="00337615"/>
    <w:rsid w:val="0034068C"/>
    <w:rsid w:val="00340AC3"/>
    <w:rsid w:val="003417DF"/>
    <w:rsid w:val="003419A8"/>
    <w:rsid w:val="00342EBE"/>
    <w:rsid w:val="0034394D"/>
    <w:rsid w:val="003439C1"/>
    <w:rsid w:val="00343DE2"/>
    <w:rsid w:val="00343FBD"/>
    <w:rsid w:val="00343FE2"/>
    <w:rsid w:val="00344371"/>
    <w:rsid w:val="003443B4"/>
    <w:rsid w:val="0034550B"/>
    <w:rsid w:val="00345698"/>
    <w:rsid w:val="003458E6"/>
    <w:rsid w:val="003458FA"/>
    <w:rsid w:val="003459FC"/>
    <w:rsid w:val="00345DB0"/>
    <w:rsid w:val="00347D02"/>
    <w:rsid w:val="00347FA2"/>
    <w:rsid w:val="003501D2"/>
    <w:rsid w:val="00350758"/>
    <w:rsid w:val="00350841"/>
    <w:rsid w:val="003524DB"/>
    <w:rsid w:val="00352764"/>
    <w:rsid w:val="00353181"/>
    <w:rsid w:val="003537B7"/>
    <w:rsid w:val="00353967"/>
    <w:rsid w:val="00353C90"/>
    <w:rsid w:val="00353ED7"/>
    <w:rsid w:val="00354005"/>
    <w:rsid w:val="0035437A"/>
    <w:rsid w:val="003548C7"/>
    <w:rsid w:val="003558CF"/>
    <w:rsid w:val="00355958"/>
    <w:rsid w:val="00355BFD"/>
    <w:rsid w:val="00355CB0"/>
    <w:rsid w:val="00355E21"/>
    <w:rsid w:val="003562AC"/>
    <w:rsid w:val="003566A4"/>
    <w:rsid w:val="00356D08"/>
    <w:rsid w:val="00357B7E"/>
    <w:rsid w:val="00357DAF"/>
    <w:rsid w:val="00360157"/>
    <w:rsid w:val="00360369"/>
    <w:rsid w:val="003607FD"/>
    <w:rsid w:val="00360C74"/>
    <w:rsid w:val="003610B4"/>
    <w:rsid w:val="003616D4"/>
    <w:rsid w:val="003618C0"/>
    <w:rsid w:val="0036281F"/>
    <w:rsid w:val="00363518"/>
    <w:rsid w:val="00363AA2"/>
    <w:rsid w:val="00363B7F"/>
    <w:rsid w:val="00363CFB"/>
    <w:rsid w:val="00363EF5"/>
    <w:rsid w:val="00364F50"/>
    <w:rsid w:val="00364FDF"/>
    <w:rsid w:val="0036516C"/>
    <w:rsid w:val="003655A0"/>
    <w:rsid w:val="0036651D"/>
    <w:rsid w:val="003673B0"/>
    <w:rsid w:val="003678DA"/>
    <w:rsid w:val="00367FA3"/>
    <w:rsid w:val="0037008E"/>
    <w:rsid w:val="003709D2"/>
    <w:rsid w:val="00370FC0"/>
    <w:rsid w:val="00371179"/>
    <w:rsid w:val="00372FAE"/>
    <w:rsid w:val="003734CD"/>
    <w:rsid w:val="003742AA"/>
    <w:rsid w:val="00374711"/>
    <w:rsid w:val="0037569C"/>
    <w:rsid w:val="0037717E"/>
    <w:rsid w:val="003771AF"/>
    <w:rsid w:val="00377B33"/>
    <w:rsid w:val="003800DA"/>
    <w:rsid w:val="00380B94"/>
    <w:rsid w:val="003811D8"/>
    <w:rsid w:val="00381230"/>
    <w:rsid w:val="00381E3D"/>
    <w:rsid w:val="00381EC6"/>
    <w:rsid w:val="00382ABD"/>
    <w:rsid w:val="0038383E"/>
    <w:rsid w:val="00384085"/>
    <w:rsid w:val="0038434E"/>
    <w:rsid w:val="00384612"/>
    <w:rsid w:val="00384757"/>
    <w:rsid w:val="00384E11"/>
    <w:rsid w:val="003851BC"/>
    <w:rsid w:val="0038524B"/>
    <w:rsid w:val="00385456"/>
    <w:rsid w:val="003864D7"/>
    <w:rsid w:val="00387227"/>
    <w:rsid w:val="00390188"/>
    <w:rsid w:val="0039019A"/>
    <w:rsid w:val="00390302"/>
    <w:rsid w:val="00390539"/>
    <w:rsid w:val="00391098"/>
    <w:rsid w:val="00391415"/>
    <w:rsid w:val="00391D80"/>
    <w:rsid w:val="00391EF7"/>
    <w:rsid w:val="00392067"/>
    <w:rsid w:val="00392296"/>
    <w:rsid w:val="0039280E"/>
    <w:rsid w:val="0039286A"/>
    <w:rsid w:val="00392D6E"/>
    <w:rsid w:val="0039346E"/>
    <w:rsid w:val="00394317"/>
    <w:rsid w:val="00394641"/>
    <w:rsid w:val="003956D7"/>
    <w:rsid w:val="00395979"/>
    <w:rsid w:val="00395EC3"/>
    <w:rsid w:val="00395F74"/>
    <w:rsid w:val="00396DAB"/>
    <w:rsid w:val="00397204"/>
    <w:rsid w:val="003976FA"/>
    <w:rsid w:val="003A0B18"/>
    <w:rsid w:val="003A16D0"/>
    <w:rsid w:val="003A189B"/>
    <w:rsid w:val="003A1FE3"/>
    <w:rsid w:val="003A2114"/>
    <w:rsid w:val="003A3D54"/>
    <w:rsid w:val="003A419F"/>
    <w:rsid w:val="003A431D"/>
    <w:rsid w:val="003A498F"/>
    <w:rsid w:val="003A4BA0"/>
    <w:rsid w:val="003A51F8"/>
    <w:rsid w:val="003A5293"/>
    <w:rsid w:val="003A53B9"/>
    <w:rsid w:val="003A5777"/>
    <w:rsid w:val="003A59DA"/>
    <w:rsid w:val="003A6142"/>
    <w:rsid w:val="003A6321"/>
    <w:rsid w:val="003A6691"/>
    <w:rsid w:val="003A7FBF"/>
    <w:rsid w:val="003B114F"/>
    <w:rsid w:val="003B1469"/>
    <w:rsid w:val="003B2193"/>
    <w:rsid w:val="003B3133"/>
    <w:rsid w:val="003B34C7"/>
    <w:rsid w:val="003B3A0D"/>
    <w:rsid w:val="003B4375"/>
    <w:rsid w:val="003B43BC"/>
    <w:rsid w:val="003B52CA"/>
    <w:rsid w:val="003B5EDD"/>
    <w:rsid w:val="003B612C"/>
    <w:rsid w:val="003B66AB"/>
    <w:rsid w:val="003B6E73"/>
    <w:rsid w:val="003B7FB6"/>
    <w:rsid w:val="003C0236"/>
    <w:rsid w:val="003C036F"/>
    <w:rsid w:val="003C0DDA"/>
    <w:rsid w:val="003C11FE"/>
    <w:rsid w:val="003C14E3"/>
    <w:rsid w:val="003C1806"/>
    <w:rsid w:val="003C3439"/>
    <w:rsid w:val="003C3990"/>
    <w:rsid w:val="003C3A09"/>
    <w:rsid w:val="003C3A39"/>
    <w:rsid w:val="003C44F5"/>
    <w:rsid w:val="003C45F7"/>
    <w:rsid w:val="003C466B"/>
    <w:rsid w:val="003C492D"/>
    <w:rsid w:val="003C4DCC"/>
    <w:rsid w:val="003C5053"/>
    <w:rsid w:val="003C5E6F"/>
    <w:rsid w:val="003C62A7"/>
    <w:rsid w:val="003C6309"/>
    <w:rsid w:val="003C6A7A"/>
    <w:rsid w:val="003C71EA"/>
    <w:rsid w:val="003C755B"/>
    <w:rsid w:val="003C7A83"/>
    <w:rsid w:val="003C7B27"/>
    <w:rsid w:val="003C7DD6"/>
    <w:rsid w:val="003C7F08"/>
    <w:rsid w:val="003D0117"/>
    <w:rsid w:val="003D0F3E"/>
    <w:rsid w:val="003D131B"/>
    <w:rsid w:val="003D166C"/>
    <w:rsid w:val="003D1BDE"/>
    <w:rsid w:val="003D2A98"/>
    <w:rsid w:val="003D2BBD"/>
    <w:rsid w:val="003D2E79"/>
    <w:rsid w:val="003D3E31"/>
    <w:rsid w:val="003D3E72"/>
    <w:rsid w:val="003D4536"/>
    <w:rsid w:val="003D5BB5"/>
    <w:rsid w:val="003D6F4B"/>
    <w:rsid w:val="003E0208"/>
    <w:rsid w:val="003E0B36"/>
    <w:rsid w:val="003E163A"/>
    <w:rsid w:val="003E1B73"/>
    <w:rsid w:val="003E275F"/>
    <w:rsid w:val="003E28E9"/>
    <w:rsid w:val="003E2B0D"/>
    <w:rsid w:val="003E2CA2"/>
    <w:rsid w:val="003E2D4B"/>
    <w:rsid w:val="003E3F38"/>
    <w:rsid w:val="003E41C0"/>
    <w:rsid w:val="003E44FD"/>
    <w:rsid w:val="003E4512"/>
    <w:rsid w:val="003E45D1"/>
    <w:rsid w:val="003E4CA8"/>
    <w:rsid w:val="003E4CDB"/>
    <w:rsid w:val="003E4E80"/>
    <w:rsid w:val="003E4FB5"/>
    <w:rsid w:val="003E5128"/>
    <w:rsid w:val="003E6286"/>
    <w:rsid w:val="003E66D8"/>
    <w:rsid w:val="003E71AB"/>
    <w:rsid w:val="003E751C"/>
    <w:rsid w:val="003E7AD3"/>
    <w:rsid w:val="003E7E57"/>
    <w:rsid w:val="003E7E94"/>
    <w:rsid w:val="003F06D0"/>
    <w:rsid w:val="003F0938"/>
    <w:rsid w:val="003F1AA3"/>
    <w:rsid w:val="003F1E2A"/>
    <w:rsid w:val="003F2502"/>
    <w:rsid w:val="003F277B"/>
    <w:rsid w:val="003F304D"/>
    <w:rsid w:val="003F368D"/>
    <w:rsid w:val="003F3F85"/>
    <w:rsid w:val="003F40BE"/>
    <w:rsid w:val="003F543E"/>
    <w:rsid w:val="003F67EA"/>
    <w:rsid w:val="003F6FC9"/>
    <w:rsid w:val="00400348"/>
    <w:rsid w:val="00401120"/>
    <w:rsid w:val="004017EC"/>
    <w:rsid w:val="00401B79"/>
    <w:rsid w:val="004020ED"/>
    <w:rsid w:val="00402A0F"/>
    <w:rsid w:val="00402D4C"/>
    <w:rsid w:val="0040312C"/>
    <w:rsid w:val="004039F0"/>
    <w:rsid w:val="004040D9"/>
    <w:rsid w:val="00404705"/>
    <w:rsid w:val="00404C4D"/>
    <w:rsid w:val="004054DC"/>
    <w:rsid w:val="00405F86"/>
    <w:rsid w:val="0040604C"/>
    <w:rsid w:val="0040627E"/>
    <w:rsid w:val="004064D6"/>
    <w:rsid w:val="004069DC"/>
    <w:rsid w:val="00406C27"/>
    <w:rsid w:val="00407169"/>
    <w:rsid w:val="00407BB0"/>
    <w:rsid w:val="0041034E"/>
    <w:rsid w:val="00410384"/>
    <w:rsid w:val="00410FA0"/>
    <w:rsid w:val="00411AD5"/>
    <w:rsid w:val="00411C94"/>
    <w:rsid w:val="00411DE8"/>
    <w:rsid w:val="004120C2"/>
    <w:rsid w:val="00412752"/>
    <w:rsid w:val="00412F0F"/>
    <w:rsid w:val="004134AE"/>
    <w:rsid w:val="00414162"/>
    <w:rsid w:val="004142A4"/>
    <w:rsid w:val="00414A05"/>
    <w:rsid w:val="00415A18"/>
    <w:rsid w:val="00416182"/>
    <w:rsid w:val="004163FB"/>
    <w:rsid w:val="00416B35"/>
    <w:rsid w:val="00416BA2"/>
    <w:rsid w:val="00416D95"/>
    <w:rsid w:val="00416E06"/>
    <w:rsid w:val="00417612"/>
    <w:rsid w:val="0042068D"/>
    <w:rsid w:val="00420E8C"/>
    <w:rsid w:val="00421B6A"/>
    <w:rsid w:val="00421CE5"/>
    <w:rsid w:val="004222C1"/>
    <w:rsid w:val="004224CA"/>
    <w:rsid w:val="004226FE"/>
    <w:rsid w:val="00422A16"/>
    <w:rsid w:val="00423EB6"/>
    <w:rsid w:val="004242B4"/>
    <w:rsid w:val="004244C0"/>
    <w:rsid w:val="00424537"/>
    <w:rsid w:val="00424646"/>
    <w:rsid w:val="0042493A"/>
    <w:rsid w:val="00424BE0"/>
    <w:rsid w:val="00425D9F"/>
    <w:rsid w:val="00426A0E"/>
    <w:rsid w:val="00426B58"/>
    <w:rsid w:val="00426BDB"/>
    <w:rsid w:val="00427115"/>
    <w:rsid w:val="004272CE"/>
    <w:rsid w:val="00427B8C"/>
    <w:rsid w:val="004303E5"/>
    <w:rsid w:val="00430430"/>
    <w:rsid w:val="00430C70"/>
    <w:rsid w:val="00431406"/>
    <w:rsid w:val="00431AC7"/>
    <w:rsid w:val="00431F29"/>
    <w:rsid w:val="00432156"/>
    <w:rsid w:val="00432C6D"/>
    <w:rsid w:val="0043324D"/>
    <w:rsid w:val="0043447E"/>
    <w:rsid w:val="004351C8"/>
    <w:rsid w:val="0043580A"/>
    <w:rsid w:val="00435B4F"/>
    <w:rsid w:val="00435E36"/>
    <w:rsid w:val="0043615E"/>
    <w:rsid w:val="004361B0"/>
    <w:rsid w:val="00436611"/>
    <w:rsid w:val="004370E3"/>
    <w:rsid w:val="00440CC2"/>
    <w:rsid w:val="004417F6"/>
    <w:rsid w:val="0044201C"/>
    <w:rsid w:val="0044243B"/>
    <w:rsid w:val="00442518"/>
    <w:rsid w:val="004426EF"/>
    <w:rsid w:val="00443844"/>
    <w:rsid w:val="004438BB"/>
    <w:rsid w:val="00443B2D"/>
    <w:rsid w:val="00443C70"/>
    <w:rsid w:val="00443DD2"/>
    <w:rsid w:val="00443F7F"/>
    <w:rsid w:val="004444CE"/>
    <w:rsid w:val="00444826"/>
    <w:rsid w:val="0044547E"/>
    <w:rsid w:val="004454A0"/>
    <w:rsid w:val="004464E0"/>
    <w:rsid w:val="00446C47"/>
    <w:rsid w:val="004475D2"/>
    <w:rsid w:val="00447774"/>
    <w:rsid w:val="00447910"/>
    <w:rsid w:val="00447978"/>
    <w:rsid w:val="0045001C"/>
    <w:rsid w:val="00450408"/>
    <w:rsid w:val="004507A5"/>
    <w:rsid w:val="004520B2"/>
    <w:rsid w:val="004521A3"/>
    <w:rsid w:val="00453349"/>
    <w:rsid w:val="0045426F"/>
    <w:rsid w:val="0045432E"/>
    <w:rsid w:val="00454AFA"/>
    <w:rsid w:val="0045523D"/>
    <w:rsid w:val="0045570B"/>
    <w:rsid w:val="004564B2"/>
    <w:rsid w:val="00456A82"/>
    <w:rsid w:val="00456B19"/>
    <w:rsid w:val="00457CE5"/>
    <w:rsid w:val="0046090F"/>
    <w:rsid w:val="00460F32"/>
    <w:rsid w:val="00461B80"/>
    <w:rsid w:val="00461CD9"/>
    <w:rsid w:val="00461EF7"/>
    <w:rsid w:val="00462702"/>
    <w:rsid w:val="0046291A"/>
    <w:rsid w:val="00462B97"/>
    <w:rsid w:val="004632D9"/>
    <w:rsid w:val="00463626"/>
    <w:rsid w:val="00463B81"/>
    <w:rsid w:val="00464014"/>
    <w:rsid w:val="00464069"/>
    <w:rsid w:val="004645AF"/>
    <w:rsid w:val="00464B1C"/>
    <w:rsid w:val="00464B63"/>
    <w:rsid w:val="00464D84"/>
    <w:rsid w:val="00464ED0"/>
    <w:rsid w:val="004650C4"/>
    <w:rsid w:val="004659F8"/>
    <w:rsid w:val="00466064"/>
    <w:rsid w:val="004660E7"/>
    <w:rsid w:val="0046618C"/>
    <w:rsid w:val="0046630C"/>
    <w:rsid w:val="0047041C"/>
    <w:rsid w:val="00470D9C"/>
    <w:rsid w:val="004713FB"/>
    <w:rsid w:val="0047174D"/>
    <w:rsid w:val="00471E5A"/>
    <w:rsid w:val="00472347"/>
    <w:rsid w:val="00472717"/>
    <w:rsid w:val="004727D1"/>
    <w:rsid w:val="00472903"/>
    <w:rsid w:val="00472C13"/>
    <w:rsid w:val="00472D88"/>
    <w:rsid w:val="004762FD"/>
    <w:rsid w:val="00476A81"/>
    <w:rsid w:val="00476F18"/>
    <w:rsid w:val="00477BEE"/>
    <w:rsid w:val="00477D88"/>
    <w:rsid w:val="00477E69"/>
    <w:rsid w:val="00480368"/>
    <w:rsid w:val="00480A75"/>
    <w:rsid w:val="00481D9D"/>
    <w:rsid w:val="0048222B"/>
    <w:rsid w:val="004824F1"/>
    <w:rsid w:val="00482611"/>
    <w:rsid w:val="004829D2"/>
    <w:rsid w:val="00482F29"/>
    <w:rsid w:val="004831E0"/>
    <w:rsid w:val="0048332C"/>
    <w:rsid w:val="0048333A"/>
    <w:rsid w:val="00484A91"/>
    <w:rsid w:val="00484DD0"/>
    <w:rsid w:val="00485194"/>
    <w:rsid w:val="00485387"/>
    <w:rsid w:val="0048552D"/>
    <w:rsid w:val="00485A57"/>
    <w:rsid w:val="004874B6"/>
    <w:rsid w:val="0048789B"/>
    <w:rsid w:val="00487ABF"/>
    <w:rsid w:val="00487C5B"/>
    <w:rsid w:val="004907A5"/>
    <w:rsid w:val="00491D17"/>
    <w:rsid w:val="004922B7"/>
    <w:rsid w:val="0049275F"/>
    <w:rsid w:val="004929D1"/>
    <w:rsid w:val="00492F42"/>
    <w:rsid w:val="0049305B"/>
    <w:rsid w:val="004932D3"/>
    <w:rsid w:val="004932FE"/>
    <w:rsid w:val="004939C8"/>
    <w:rsid w:val="00494EEA"/>
    <w:rsid w:val="0049504F"/>
    <w:rsid w:val="004950B8"/>
    <w:rsid w:val="004952B6"/>
    <w:rsid w:val="00495BC0"/>
    <w:rsid w:val="00497952"/>
    <w:rsid w:val="004A0E88"/>
    <w:rsid w:val="004A1435"/>
    <w:rsid w:val="004A1B67"/>
    <w:rsid w:val="004A2FED"/>
    <w:rsid w:val="004A59BB"/>
    <w:rsid w:val="004A637E"/>
    <w:rsid w:val="004A68D1"/>
    <w:rsid w:val="004A6E93"/>
    <w:rsid w:val="004A7871"/>
    <w:rsid w:val="004A7E21"/>
    <w:rsid w:val="004B04C4"/>
    <w:rsid w:val="004B04F3"/>
    <w:rsid w:val="004B1CC1"/>
    <w:rsid w:val="004B2877"/>
    <w:rsid w:val="004B2EF8"/>
    <w:rsid w:val="004B3191"/>
    <w:rsid w:val="004B45A5"/>
    <w:rsid w:val="004B49DD"/>
    <w:rsid w:val="004B4A27"/>
    <w:rsid w:val="004B4C9C"/>
    <w:rsid w:val="004B4EFE"/>
    <w:rsid w:val="004B5278"/>
    <w:rsid w:val="004B676F"/>
    <w:rsid w:val="004B7002"/>
    <w:rsid w:val="004B71D9"/>
    <w:rsid w:val="004B7488"/>
    <w:rsid w:val="004B7C54"/>
    <w:rsid w:val="004B7C5D"/>
    <w:rsid w:val="004C0442"/>
    <w:rsid w:val="004C0B9D"/>
    <w:rsid w:val="004C177A"/>
    <w:rsid w:val="004C2ED2"/>
    <w:rsid w:val="004C302D"/>
    <w:rsid w:val="004C30E5"/>
    <w:rsid w:val="004C326A"/>
    <w:rsid w:val="004C33EC"/>
    <w:rsid w:val="004C370A"/>
    <w:rsid w:val="004C4254"/>
    <w:rsid w:val="004C4E3E"/>
    <w:rsid w:val="004C53F4"/>
    <w:rsid w:val="004C5B5A"/>
    <w:rsid w:val="004C6C7A"/>
    <w:rsid w:val="004C718C"/>
    <w:rsid w:val="004C7545"/>
    <w:rsid w:val="004C76F8"/>
    <w:rsid w:val="004C7E89"/>
    <w:rsid w:val="004D076B"/>
    <w:rsid w:val="004D0C16"/>
    <w:rsid w:val="004D0D86"/>
    <w:rsid w:val="004D0D94"/>
    <w:rsid w:val="004D271E"/>
    <w:rsid w:val="004D2DE7"/>
    <w:rsid w:val="004D2E44"/>
    <w:rsid w:val="004D339D"/>
    <w:rsid w:val="004D378B"/>
    <w:rsid w:val="004D3AE8"/>
    <w:rsid w:val="004D3ECE"/>
    <w:rsid w:val="004D4275"/>
    <w:rsid w:val="004D4BD3"/>
    <w:rsid w:val="004D564E"/>
    <w:rsid w:val="004D6543"/>
    <w:rsid w:val="004D7BB6"/>
    <w:rsid w:val="004E05F5"/>
    <w:rsid w:val="004E0606"/>
    <w:rsid w:val="004E07B9"/>
    <w:rsid w:val="004E197E"/>
    <w:rsid w:val="004E22BE"/>
    <w:rsid w:val="004E2BF2"/>
    <w:rsid w:val="004E2C04"/>
    <w:rsid w:val="004E3549"/>
    <w:rsid w:val="004E3552"/>
    <w:rsid w:val="004E4244"/>
    <w:rsid w:val="004E45E0"/>
    <w:rsid w:val="004E480E"/>
    <w:rsid w:val="004E5EE5"/>
    <w:rsid w:val="004E6CE4"/>
    <w:rsid w:val="004E7A0E"/>
    <w:rsid w:val="004E7C9B"/>
    <w:rsid w:val="004F0220"/>
    <w:rsid w:val="004F0FD0"/>
    <w:rsid w:val="004F135B"/>
    <w:rsid w:val="004F13AB"/>
    <w:rsid w:val="004F13FA"/>
    <w:rsid w:val="004F18AE"/>
    <w:rsid w:val="004F30E6"/>
    <w:rsid w:val="004F4D64"/>
    <w:rsid w:val="004F4D98"/>
    <w:rsid w:val="004F61C4"/>
    <w:rsid w:val="004F66D6"/>
    <w:rsid w:val="004F6924"/>
    <w:rsid w:val="004F76DF"/>
    <w:rsid w:val="00500BA0"/>
    <w:rsid w:val="00500D96"/>
    <w:rsid w:val="00501192"/>
    <w:rsid w:val="005019CA"/>
    <w:rsid w:val="00501BF7"/>
    <w:rsid w:val="00501D87"/>
    <w:rsid w:val="00503993"/>
    <w:rsid w:val="005046A1"/>
    <w:rsid w:val="00504E92"/>
    <w:rsid w:val="00505DF0"/>
    <w:rsid w:val="00506165"/>
    <w:rsid w:val="005067C4"/>
    <w:rsid w:val="005067D7"/>
    <w:rsid w:val="00506BB6"/>
    <w:rsid w:val="00507780"/>
    <w:rsid w:val="00507974"/>
    <w:rsid w:val="00507ABC"/>
    <w:rsid w:val="00507D74"/>
    <w:rsid w:val="0051021E"/>
    <w:rsid w:val="005106A6"/>
    <w:rsid w:val="00511627"/>
    <w:rsid w:val="005117B9"/>
    <w:rsid w:val="00511855"/>
    <w:rsid w:val="00511AA5"/>
    <w:rsid w:val="005128BE"/>
    <w:rsid w:val="00512C58"/>
    <w:rsid w:val="00513614"/>
    <w:rsid w:val="005138D6"/>
    <w:rsid w:val="00513AED"/>
    <w:rsid w:val="00514519"/>
    <w:rsid w:val="0051466A"/>
    <w:rsid w:val="0051519D"/>
    <w:rsid w:val="00515589"/>
    <w:rsid w:val="00515BF2"/>
    <w:rsid w:val="00515D98"/>
    <w:rsid w:val="005165AE"/>
    <w:rsid w:val="00516893"/>
    <w:rsid w:val="00517966"/>
    <w:rsid w:val="00520A5C"/>
    <w:rsid w:val="005219A7"/>
    <w:rsid w:val="00522365"/>
    <w:rsid w:val="00522AB6"/>
    <w:rsid w:val="00523017"/>
    <w:rsid w:val="0052349E"/>
    <w:rsid w:val="00524A7A"/>
    <w:rsid w:val="00524F58"/>
    <w:rsid w:val="005254D0"/>
    <w:rsid w:val="00527AC4"/>
    <w:rsid w:val="00527B33"/>
    <w:rsid w:val="00530DE5"/>
    <w:rsid w:val="005313B4"/>
    <w:rsid w:val="005314E0"/>
    <w:rsid w:val="00531539"/>
    <w:rsid w:val="00531BFC"/>
    <w:rsid w:val="00531C2B"/>
    <w:rsid w:val="00531E90"/>
    <w:rsid w:val="0053269C"/>
    <w:rsid w:val="00532B3F"/>
    <w:rsid w:val="00532B76"/>
    <w:rsid w:val="00533950"/>
    <w:rsid w:val="005339BF"/>
    <w:rsid w:val="00533AAC"/>
    <w:rsid w:val="005340F6"/>
    <w:rsid w:val="00534112"/>
    <w:rsid w:val="005342E8"/>
    <w:rsid w:val="0053455D"/>
    <w:rsid w:val="00534693"/>
    <w:rsid w:val="00534ACF"/>
    <w:rsid w:val="005350E3"/>
    <w:rsid w:val="00535D1D"/>
    <w:rsid w:val="005365E3"/>
    <w:rsid w:val="00536A5A"/>
    <w:rsid w:val="00536E46"/>
    <w:rsid w:val="005376F0"/>
    <w:rsid w:val="00541910"/>
    <w:rsid w:val="00542287"/>
    <w:rsid w:val="00542306"/>
    <w:rsid w:val="0054267D"/>
    <w:rsid w:val="005432C8"/>
    <w:rsid w:val="00543EB1"/>
    <w:rsid w:val="00544283"/>
    <w:rsid w:val="005448BF"/>
    <w:rsid w:val="00544913"/>
    <w:rsid w:val="005449D0"/>
    <w:rsid w:val="00544E9A"/>
    <w:rsid w:val="0054546D"/>
    <w:rsid w:val="00545C4A"/>
    <w:rsid w:val="00546317"/>
    <w:rsid w:val="00546BB7"/>
    <w:rsid w:val="00546E47"/>
    <w:rsid w:val="00547073"/>
    <w:rsid w:val="005501D1"/>
    <w:rsid w:val="005501E9"/>
    <w:rsid w:val="005509C5"/>
    <w:rsid w:val="00550DBB"/>
    <w:rsid w:val="00551C78"/>
    <w:rsid w:val="00551D07"/>
    <w:rsid w:val="005522BF"/>
    <w:rsid w:val="00552436"/>
    <w:rsid w:val="00552B8F"/>
    <w:rsid w:val="00552F0E"/>
    <w:rsid w:val="005532E0"/>
    <w:rsid w:val="00553CD2"/>
    <w:rsid w:val="00554346"/>
    <w:rsid w:val="00554ECF"/>
    <w:rsid w:val="005561AC"/>
    <w:rsid w:val="0055625C"/>
    <w:rsid w:val="00556D2F"/>
    <w:rsid w:val="00557170"/>
    <w:rsid w:val="005602E5"/>
    <w:rsid w:val="0056125D"/>
    <w:rsid w:val="0056306F"/>
    <w:rsid w:val="005635E3"/>
    <w:rsid w:val="00563B60"/>
    <w:rsid w:val="0056416F"/>
    <w:rsid w:val="00564CA3"/>
    <w:rsid w:val="00564EF2"/>
    <w:rsid w:val="0056637B"/>
    <w:rsid w:val="00566C52"/>
    <w:rsid w:val="00566DBE"/>
    <w:rsid w:val="005673F8"/>
    <w:rsid w:val="00570542"/>
    <w:rsid w:val="0057064B"/>
    <w:rsid w:val="005708A0"/>
    <w:rsid w:val="005710CE"/>
    <w:rsid w:val="00571735"/>
    <w:rsid w:val="00571AFB"/>
    <w:rsid w:val="005726B1"/>
    <w:rsid w:val="005728EC"/>
    <w:rsid w:val="0057375B"/>
    <w:rsid w:val="00573B07"/>
    <w:rsid w:val="0057418D"/>
    <w:rsid w:val="00574D47"/>
    <w:rsid w:val="00574E3B"/>
    <w:rsid w:val="005757FB"/>
    <w:rsid w:val="00576080"/>
    <w:rsid w:val="005761BE"/>
    <w:rsid w:val="00577685"/>
    <w:rsid w:val="00577B0B"/>
    <w:rsid w:val="00577FE3"/>
    <w:rsid w:val="005802B0"/>
    <w:rsid w:val="00580924"/>
    <w:rsid w:val="00581D8B"/>
    <w:rsid w:val="0058253D"/>
    <w:rsid w:val="005829E5"/>
    <w:rsid w:val="005836E1"/>
    <w:rsid w:val="00583FB0"/>
    <w:rsid w:val="00584F44"/>
    <w:rsid w:val="00584FB3"/>
    <w:rsid w:val="005851BF"/>
    <w:rsid w:val="0058566E"/>
    <w:rsid w:val="0058576B"/>
    <w:rsid w:val="00585838"/>
    <w:rsid w:val="00585AE9"/>
    <w:rsid w:val="00585F39"/>
    <w:rsid w:val="00586C2C"/>
    <w:rsid w:val="00587094"/>
    <w:rsid w:val="00587289"/>
    <w:rsid w:val="005878E8"/>
    <w:rsid w:val="005879C7"/>
    <w:rsid w:val="00587A31"/>
    <w:rsid w:val="0059135D"/>
    <w:rsid w:val="005914C4"/>
    <w:rsid w:val="00592E13"/>
    <w:rsid w:val="00592F87"/>
    <w:rsid w:val="005936F4"/>
    <w:rsid w:val="00593D1F"/>
    <w:rsid w:val="0059597D"/>
    <w:rsid w:val="00595B84"/>
    <w:rsid w:val="00596165"/>
    <w:rsid w:val="00596548"/>
    <w:rsid w:val="00597309"/>
    <w:rsid w:val="0059764F"/>
    <w:rsid w:val="005A01CE"/>
    <w:rsid w:val="005A03AC"/>
    <w:rsid w:val="005A04B9"/>
    <w:rsid w:val="005A04FE"/>
    <w:rsid w:val="005A05DB"/>
    <w:rsid w:val="005A078B"/>
    <w:rsid w:val="005A0803"/>
    <w:rsid w:val="005A0B39"/>
    <w:rsid w:val="005A0EAA"/>
    <w:rsid w:val="005A13BA"/>
    <w:rsid w:val="005A17D4"/>
    <w:rsid w:val="005A192B"/>
    <w:rsid w:val="005A1A65"/>
    <w:rsid w:val="005A1B8E"/>
    <w:rsid w:val="005A1D80"/>
    <w:rsid w:val="005A2A7F"/>
    <w:rsid w:val="005A333D"/>
    <w:rsid w:val="005A3576"/>
    <w:rsid w:val="005A4CAB"/>
    <w:rsid w:val="005A5256"/>
    <w:rsid w:val="005A52D1"/>
    <w:rsid w:val="005A5356"/>
    <w:rsid w:val="005A6149"/>
    <w:rsid w:val="005A6176"/>
    <w:rsid w:val="005A62D0"/>
    <w:rsid w:val="005A667E"/>
    <w:rsid w:val="005A71BA"/>
    <w:rsid w:val="005A73C2"/>
    <w:rsid w:val="005A77D0"/>
    <w:rsid w:val="005A7EA1"/>
    <w:rsid w:val="005A7F35"/>
    <w:rsid w:val="005B039D"/>
    <w:rsid w:val="005B0417"/>
    <w:rsid w:val="005B053C"/>
    <w:rsid w:val="005B159C"/>
    <w:rsid w:val="005B1DA2"/>
    <w:rsid w:val="005B30D8"/>
    <w:rsid w:val="005B376D"/>
    <w:rsid w:val="005B394D"/>
    <w:rsid w:val="005B3D62"/>
    <w:rsid w:val="005B4218"/>
    <w:rsid w:val="005B43EA"/>
    <w:rsid w:val="005B4CAE"/>
    <w:rsid w:val="005B5145"/>
    <w:rsid w:val="005B545D"/>
    <w:rsid w:val="005B55AB"/>
    <w:rsid w:val="005B65B1"/>
    <w:rsid w:val="005B6AD7"/>
    <w:rsid w:val="005B729B"/>
    <w:rsid w:val="005B75A0"/>
    <w:rsid w:val="005B780A"/>
    <w:rsid w:val="005C0540"/>
    <w:rsid w:val="005C0877"/>
    <w:rsid w:val="005C0FBE"/>
    <w:rsid w:val="005C19C7"/>
    <w:rsid w:val="005C304B"/>
    <w:rsid w:val="005C3BA7"/>
    <w:rsid w:val="005C7B4E"/>
    <w:rsid w:val="005C7B9B"/>
    <w:rsid w:val="005C7ED4"/>
    <w:rsid w:val="005C7FF1"/>
    <w:rsid w:val="005D024D"/>
    <w:rsid w:val="005D1013"/>
    <w:rsid w:val="005D16D0"/>
    <w:rsid w:val="005D2429"/>
    <w:rsid w:val="005D29FD"/>
    <w:rsid w:val="005D2F52"/>
    <w:rsid w:val="005D31D2"/>
    <w:rsid w:val="005D4B46"/>
    <w:rsid w:val="005D514C"/>
    <w:rsid w:val="005D5AD4"/>
    <w:rsid w:val="005D5FBA"/>
    <w:rsid w:val="005D60E7"/>
    <w:rsid w:val="005D62CF"/>
    <w:rsid w:val="005D6C35"/>
    <w:rsid w:val="005D71F7"/>
    <w:rsid w:val="005E0359"/>
    <w:rsid w:val="005E088F"/>
    <w:rsid w:val="005E08B1"/>
    <w:rsid w:val="005E1258"/>
    <w:rsid w:val="005E143F"/>
    <w:rsid w:val="005E14E0"/>
    <w:rsid w:val="005E1AA3"/>
    <w:rsid w:val="005E1D7A"/>
    <w:rsid w:val="005E22C5"/>
    <w:rsid w:val="005E27E7"/>
    <w:rsid w:val="005E292E"/>
    <w:rsid w:val="005E339A"/>
    <w:rsid w:val="005E4514"/>
    <w:rsid w:val="005E48F3"/>
    <w:rsid w:val="005E5AF6"/>
    <w:rsid w:val="005E640B"/>
    <w:rsid w:val="005E7579"/>
    <w:rsid w:val="005F0353"/>
    <w:rsid w:val="005F045C"/>
    <w:rsid w:val="005F0C34"/>
    <w:rsid w:val="005F0C45"/>
    <w:rsid w:val="005F188B"/>
    <w:rsid w:val="005F1FA5"/>
    <w:rsid w:val="005F20AA"/>
    <w:rsid w:val="005F2B42"/>
    <w:rsid w:val="005F2E27"/>
    <w:rsid w:val="005F3C86"/>
    <w:rsid w:val="005F3FF2"/>
    <w:rsid w:val="005F5403"/>
    <w:rsid w:val="005F56D2"/>
    <w:rsid w:val="005F5A18"/>
    <w:rsid w:val="005F6883"/>
    <w:rsid w:val="005F68CD"/>
    <w:rsid w:val="005F6E9B"/>
    <w:rsid w:val="005F7423"/>
    <w:rsid w:val="005F7A0C"/>
    <w:rsid w:val="005F7E1D"/>
    <w:rsid w:val="005F7F57"/>
    <w:rsid w:val="00600A6B"/>
    <w:rsid w:val="00600DE0"/>
    <w:rsid w:val="006010EB"/>
    <w:rsid w:val="00601163"/>
    <w:rsid w:val="00601FBE"/>
    <w:rsid w:val="0060208E"/>
    <w:rsid w:val="0060277A"/>
    <w:rsid w:val="006028BC"/>
    <w:rsid w:val="00603043"/>
    <w:rsid w:val="00603246"/>
    <w:rsid w:val="006035F8"/>
    <w:rsid w:val="00603910"/>
    <w:rsid w:val="00603DF4"/>
    <w:rsid w:val="00603FAB"/>
    <w:rsid w:val="0060453B"/>
    <w:rsid w:val="00604EC4"/>
    <w:rsid w:val="00604F2B"/>
    <w:rsid w:val="00606780"/>
    <w:rsid w:val="00606C18"/>
    <w:rsid w:val="006107DF"/>
    <w:rsid w:val="00610A88"/>
    <w:rsid w:val="0061131D"/>
    <w:rsid w:val="006129C6"/>
    <w:rsid w:val="006129DB"/>
    <w:rsid w:val="00613739"/>
    <w:rsid w:val="00615A23"/>
    <w:rsid w:val="006163C6"/>
    <w:rsid w:val="00616D3A"/>
    <w:rsid w:val="0061742D"/>
    <w:rsid w:val="00617CD5"/>
    <w:rsid w:val="006202F1"/>
    <w:rsid w:val="00620559"/>
    <w:rsid w:val="0062062A"/>
    <w:rsid w:val="006206FF"/>
    <w:rsid w:val="00620B54"/>
    <w:rsid w:val="006211BA"/>
    <w:rsid w:val="00622161"/>
    <w:rsid w:val="0062278D"/>
    <w:rsid w:val="006232C5"/>
    <w:rsid w:val="0062330A"/>
    <w:rsid w:val="00623399"/>
    <w:rsid w:val="006240EE"/>
    <w:rsid w:val="00624D51"/>
    <w:rsid w:val="00624DA0"/>
    <w:rsid w:val="00624E4E"/>
    <w:rsid w:val="006255FC"/>
    <w:rsid w:val="006265AE"/>
    <w:rsid w:val="00626636"/>
    <w:rsid w:val="006274C5"/>
    <w:rsid w:val="006275D0"/>
    <w:rsid w:val="006276FD"/>
    <w:rsid w:val="006313C9"/>
    <w:rsid w:val="00631657"/>
    <w:rsid w:val="0063183A"/>
    <w:rsid w:val="00632063"/>
    <w:rsid w:val="006326BB"/>
    <w:rsid w:val="0063301B"/>
    <w:rsid w:val="006339EE"/>
    <w:rsid w:val="00633D26"/>
    <w:rsid w:val="00634965"/>
    <w:rsid w:val="00634984"/>
    <w:rsid w:val="00635415"/>
    <w:rsid w:val="00635890"/>
    <w:rsid w:val="00636C67"/>
    <w:rsid w:val="00637603"/>
    <w:rsid w:val="006379AB"/>
    <w:rsid w:val="00637FAF"/>
    <w:rsid w:val="00640774"/>
    <w:rsid w:val="00640C09"/>
    <w:rsid w:val="006415FA"/>
    <w:rsid w:val="00641A0E"/>
    <w:rsid w:val="00641D74"/>
    <w:rsid w:val="00642542"/>
    <w:rsid w:val="006432DF"/>
    <w:rsid w:val="00643D08"/>
    <w:rsid w:val="00643DB4"/>
    <w:rsid w:val="00644077"/>
    <w:rsid w:val="006449CE"/>
    <w:rsid w:val="006449DB"/>
    <w:rsid w:val="00644B75"/>
    <w:rsid w:val="00645E7E"/>
    <w:rsid w:val="0064604F"/>
    <w:rsid w:val="0064707B"/>
    <w:rsid w:val="00647D7E"/>
    <w:rsid w:val="006510F4"/>
    <w:rsid w:val="006514F3"/>
    <w:rsid w:val="00651E67"/>
    <w:rsid w:val="0065230E"/>
    <w:rsid w:val="00652E65"/>
    <w:rsid w:val="00652F90"/>
    <w:rsid w:val="00652FEC"/>
    <w:rsid w:val="00653162"/>
    <w:rsid w:val="00653472"/>
    <w:rsid w:val="006536B7"/>
    <w:rsid w:val="00654D33"/>
    <w:rsid w:val="0065579A"/>
    <w:rsid w:val="0065710F"/>
    <w:rsid w:val="00660428"/>
    <w:rsid w:val="00661283"/>
    <w:rsid w:val="00661376"/>
    <w:rsid w:val="006614E7"/>
    <w:rsid w:val="00662214"/>
    <w:rsid w:val="0066234F"/>
    <w:rsid w:val="00662893"/>
    <w:rsid w:val="006628A6"/>
    <w:rsid w:val="00662B89"/>
    <w:rsid w:val="006639D6"/>
    <w:rsid w:val="00663A57"/>
    <w:rsid w:val="00665113"/>
    <w:rsid w:val="00665E55"/>
    <w:rsid w:val="00666963"/>
    <w:rsid w:val="00667D8D"/>
    <w:rsid w:val="00667E68"/>
    <w:rsid w:val="00670DCE"/>
    <w:rsid w:val="006710C2"/>
    <w:rsid w:val="0067158E"/>
    <w:rsid w:val="00671B8F"/>
    <w:rsid w:val="00671C01"/>
    <w:rsid w:val="00671FBD"/>
    <w:rsid w:val="0067269D"/>
    <w:rsid w:val="00672BFC"/>
    <w:rsid w:val="00672E6B"/>
    <w:rsid w:val="00672FFE"/>
    <w:rsid w:val="0067487E"/>
    <w:rsid w:val="00675465"/>
    <w:rsid w:val="006757D4"/>
    <w:rsid w:val="006758B5"/>
    <w:rsid w:val="00675F49"/>
    <w:rsid w:val="0067759A"/>
    <w:rsid w:val="006779C0"/>
    <w:rsid w:val="00677BCC"/>
    <w:rsid w:val="00677CAE"/>
    <w:rsid w:val="00680216"/>
    <w:rsid w:val="00680532"/>
    <w:rsid w:val="00680790"/>
    <w:rsid w:val="006807E8"/>
    <w:rsid w:val="006811F7"/>
    <w:rsid w:val="00681827"/>
    <w:rsid w:val="00681925"/>
    <w:rsid w:val="00682430"/>
    <w:rsid w:val="00682B88"/>
    <w:rsid w:val="00682BE9"/>
    <w:rsid w:val="00682D77"/>
    <w:rsid w:val="00683153"/>
    <w:rsid w:val="00683A5A"/>
    <w:rsid w:val="00684031"/>
    <w:rsid w:val="006842C5"/>
    <w:rsid w:val="0068471A"/>
    <w:rsid w:val="006858AA"/>
    <w:rsid w:val="00685FDD"/>
    <w:rsid w:val="00686466"/>
    <w:rsid w:val="00686510"/>
    <w:rsid w:val="006869F9"/>
    <w:rsid w:val="00686F1E"/>
    <w:rsid w:val="00687942"/>
    <w:rsid w:val="00687E29"/>
    <w:rsid w:val="00690293"/>
    <w:rsid w:val="006912BA"/>
    <w:rsid w:val="00692477"/>
    <w:rsid w:val="0069280F"/>
    <w:rsid w:val="00693013"/>
    <w:rsid w:val="00693D56"/>
    <w:rsid w:val="006941A1"/>
    <w:rsid w:val="006941F1"/>
    <w:rsid w:val="00694493"/>
    <w:rsid w:val="00694542"/>
    <w:rsid w:val="00694C02"/>
    <w:rsid w:val="00695F3D"/>
    <w:rsid w:val="00695FC4"/>
    <w:rsid w:val="006966E7"/>
    <w:rsid w:val="00696C19"/>
    <w:rsid w:val="00696F1E"/>
    <w:rsid w:val="00697665"/>
    <w:rsid w:val="006978C8"/>
    <w:rsid w:val="00697A88"/>
    <w:rsid w:val="00697B36"/>
    <w:rsid w:val="00697D1D"/>
    <w:rsid w:val="006A01A7"/>
    <w:rsid w:val="006A18AE"/>
    <w:rsid w:val="006A1FAC"/>
    <w:rsid w:val="006A2F5F"/>
    <w:rsid w:val="006A354F"/>
    <w:rsid w:val="006A37A3"/>
    <w:rsid w:val="006A3FFD"/>
    <w:rsid w:val="006A4BEF"/>
    <w:rsid w:val="006A5364"/>
    <w:rsid w:val="006A55DE"/>
    <w:rsid w:val="006A5908"/>
    <w:rsid w:val="006A6531"/>
    <w:rsid w:val="006A7483"/>
    <w:rsid w:val="006A7979"/>
    <w:rsid w:val="006A7EE1"/>
    <w:rsid w:val="006B069E"/>
    <w:rsid w:val="006B0F9F"/>
    <w:rsid w:val="006B1A72"/>
    <w:rsid w:val="006B1E8B"/>
    <w:rsid w:val="006B25CF"/>
    <w:rsid w:val="006B3042"/>
    <w:rsid w:val="006B4037"/>
    <w:rsid w:val="006B4328"/>
    <w:rsid w:val="006B4A22"/>
    <w:rsid w:val="006B527C"/>
    <w:rsid w:val="006B577C"/>
    <w:rsid w:val="006B5957"/>
    <w:rsid w:val="006B5C3C"/>
    <w:rsid w:val="006B5E80"/>
    <w:rsid w:val="006B61B3"/>
    <w:rsid w:val="006B61BB"/>
    <w:rsid w:val="006B628A"/>
    <w:rsid w:val="006B6298"/>
    <w:rsid w:val="006B67C8"/>
    <w:rsid w:val="006B74FC"/>
    <w:rsid w:val="006B76D8"/>
    <w:rsid w:val="006C0AC2"/>
    <w:rsid w:val="006C11F7"/>
    <w:rsid w:val="006C14FB"/>
    <w:rsid w:val="006C1D9B"/>
    <w:rsid w:val="006C1ED2"/>
    <w:rsid w:val="006C2D95"/>
    <w:rsid w:val="006C2E01"/>
    <w:rsid w:val="006C2E47"/>
    <w:rsid w:val="006C2F6E"/>
    <w:rsid w:val="006C33DD"/>
    <w:rsid w:val="006C38D9"/>
    <w:rsid w:val="006C3D98"/>
    <w:rsid w:val="006C49D8"/>
    <w:rsid w:val="006C4C3B"/>
    <w:rsid w:val="006C4D06"/>
    <w:rsid w:val="006C4E5E"/>
    <w:rsid w:val="006C5137"/>
    <w:rsid w:val="006C5D71"/>
    <w:rsid w:val="006C5DC8"/>
    <w:rsid w:val="006C629B"/>
    <w:rsid w:val="006C6516"/>
    <w:rsid w:val="006C6A46"/>
    <w:rsid w:val="006C781B"/>
    <w:rsid w:val="006C7996"/>
    <w:rsid w:val="006C7B6A"/>
    <w:rsid w:val="006C7D51"/>
    <w:rsid w:val="006C7D71"/>
    <w:rsid w:val="006D09CC"/>
    <w:rsid w:val="006D0ABC"/>
    <w:rsid w:val="006D1E09"/>
    <w:rsid w:val="006D2680"/>
    <w:rsid w:val="006D26DD"/>
    <w:rsid w:val="006D33B6"/>
    <w:rsid w:val="006D3477"/>
    <w:rsid w:val="006D35A2"/>
    <w:rsid w:val="006D45AC"/>
    <w:rsid w:val="006D469F"/>
    <w:rsid w:val="006D4E57"/>
    <w:rsid w:val="006D4FFC"/>
    <w:rsid w:val="006D501D"/>
    <w:rsid w:val="006D5876"/>
    <w:rsid w:val="006D5A9A"/>
    <w:rsid w:val="006D5AAE"/>
    <w:rsid w:val="006D7A44"/>
    <w:rsid w:val="006D7D00"/>
    <w:rsid w:val="006E04E8"/>
    <w:rsid w:val="006E0B23"/>
    <w:rsid w:val="006E16BB"/>
    <w:rsid w:val="006E1BFA"/>
    <w:rsid w:val="006E1D64"/>
    <w:rsid w:val="006E2902"/>
    <w:rsid w:val="006E2E3E"/>
    <w:rsid w:val="006E320B"/>
    <w:rsid w:val="006E3464"/>
    <w:rsid w:val="006E351B"/>
    <w:rsid w:val="006E3D83"/>
    <w:rsid w:val="006E42FA"/>
    <w:rsid w:val="006E4B27"/>
    <w:rsid w:val="006E4BD4"/>
    <w:rsid w:val="006E5122"/>
    <w:rsid w:val="006E5319"/>
    <w:rsid w:val="006E5BF0"/>
    <w:rsid w:val="006E5F2F"/>
    <w:rsid w:val="006E669D"/>
    <w:rsid w:val="006E6E46"/>
    <w:rsid w:val="006E6EB3"/>
    <w:rsid w:val="006E6F34"/>
    <w:rsid w:val="006E6F57"/>
    <w:rsid w:val="006E7753"/>
    <w:rsid w:val="006E7B18"/>
    <w:rsid w:val="006F010F"/>
    <w:rsid w:val="006F0AF4"/>
    <w:rsid w:val="006F1426"/>
    <w:rsid w:val="006F1870"/>
    <w:rsid w:val="006F1FBF"/>
    <w:rsid w:val="006F2629"/>
    <w:rsid w:val="006F2639"/>
    <w:rsid w:val="006F2855"/>
    <w:rsid w:val="006F2E8A"/>
    <w:rsid w:val="006F3097"/>
    <w:rsid w:val="006F3984"/>
    <w:rsid w:val="006F45AE"/>
    <w:rsid w:val="006F4942"/>
    <w:rsid w:val="006F498C"/>
    <w:rsid w:val="006F4FCB"/>
    <w:rsid w:val="006F5709"/>
    <w:rsid w:val="006F68A4"/>
    <w:rsid w:val="006F6E5E"/>
    <w:rsid w:val="006F76B2"/>
    <w:rsid w:val="00700521"/>
    <w:rsid w:val="00701407"/>
    <w:rsid w:val="00701EA8"/>
    <w:rsid w:val="007021B5"/>
    <w:rsid w:val="007023D3"/>
    <w:rsid w:val="00702499"/>
    <w:rsid w:val="00703001"/>
    <w:rsid w:val="00704015"/>
    <w:rsid w:val="0070440B"/>
    <w:rsid w:val="00704ACB"/>
    <w:rsid w:val="00704AFE"/>
    <w:rsid w:val="00704BF2"/>
    <w:rsid w:val="007054D7"/>
    <w:rsid w:val="007054EA"/>
    <w:rsid w:val="00705581"/>
    <w:rsid w:val="00705644"/>
    <w:rsid w:val="00705FCF"/>
    <w:rsid w:val="0070605D"/>
    <w:rsid w:val="00706743"/>
    <w:rsid w:val="00706CD6"/>
    <w:rsid w:val="00706EA1"/>
    <w:rsid w:val="00707245"/>
    <w:rsid w:val="00711151"/>
    <w:rsid w:val="00711D94"/>
    <w:rsid w:val="00711DEF"/>
    <w:rsid w:val="00711E6B"/>
    <w:rsid w:val="00711EA1"/>
    <w:rsid w:val="0071271D"/>
    <w:rsid w:val="00713281"/>
    <w:rsid w:val="007132D4"/>
    <w:rsid w:val="00714201"/>
    <w:rsid w:val="00714E3C"/>
    <w:rsid w:val="00716208"/>
    <w:rsid w:val="007171DE"/>
    <w:rsid w:val="00717817"/>
    <w:rsid w:val="007207EB"/>
    <w:rsid w:val="00720CA4"/>
    <w:rsid w:val="00720CD7"/>
    <w:rsid w:val="0072132A"/>
    <w:rsid w:val="0072149C"/>
    <w:rsid w:val="00721795"/>
    <w:rsid w:val="00721B07"/>
    <w:rsid w:val="00722281"/>
    <w:rsid w:val="007224A2"/>
    <w:rsid w:val="0072330E"/>
    <w:rsid w:val="00723B41"/>
    <w:rsid w:val="00723BCB"/>
    <w:rsid w:val="00723F74"/>
    <w:rsid w:val="0072467D"/>
    <w:rsid w:val="00724E55"/>
    <w:rsid w:val="00725BA3"/>
    <w:rsid w:val="00726DAE"/>
    <w:rsid w:val="00727CCC"/>
    <w:rsid w:val="00727E52"/>
    <w:rsid w:val="00730207"/>
    <w:rsid w:val="007302F5"/>
    <w:rsid w:val="00730F5D"/>
    <w:rsid w:val="0073101C"/>
    <w:rsid w:val="00731F6B"/>
    <w:rsid w:val="00732101"/>
    <w:rsid w:val="00732667"/>
    <w:rsid w:val="00732937"/>
    <w:rsid w:val="00732A78"/>
    <w:rsid w:val="00732DD6"/>
    <w:rsid w:val="00732F58"/>
    <w:rsid w:val="00733EE2"/>
    <w:rsid w:val="00734F65"/>
    <w:rsid w:val="00735697"/>
    <w:rsid w:val="00735902"/>
    <w:rsid w:val="00735C31"/>
    <w:rsid w:val="007361B7"/>
    <w:rsid w:val="0073663F"/>
    <w:rsid w:val="00736684"/>
    <w:rsid w:val="007368AB"/>
    <w:rsid w:val="007406A9"/>
    <w:rsid w:val="007406BD"/>
    <w:rsid w:val="00740B92"/>
    <w:rsid w:val="007410CC"/>
    <w:rsid w:val="007414AE"/>
    <w:rsid w:val="00741B77"/>
    <w:rsid w:val="00742660"/>
    <w:rsid w:val="00744781"/>
    <w:rsid w:val="00744C37"/>
    <w:rsid w:val="007451F1"/>
    <w:rsid w:val="00745504"/>
    <w:rsid w:val="00745563"/>
    <w:rsid w:val="007456BF"/>
    <w:rsid w:val="00746F7C"/>
    <w:rsid w:val="007474B0"/>
    <w:rsid w:val="00747734"/>
    <w:rsid w:val="00747E71"/>
    <w:rsid w:val="00750227"/>
    <w:rsid w:val="00751543"/>
    <w:rsid w:val="007517F7"/>
    <w:rsid w:val="007519C9"/>
    <w:rsid w:val="00751D08"/>
    <w:rsid w:val="00752052"/>
    <w:rsid w:val="00753301"/>
    <w:rsid w:val="00753582"/>
    <w:rsid w:val="0075395F"/>
    <w:rsid w:val="00753D29"/>
    <w:rsid w:val="00753D4D"/>
    <w:rsid w:val="00754110"/>
    <w:rsid w:val="007555D1"/>
    <w:rsid w:val="00755F50"/>
    <w:rsid w:val="00756442"/>
    <w:rsid w:val="007609AD"/>
    <w:rsid w:val="00760CDC"/>
    <w:rsid w:val="00761254"/>
    <w:rsid w:val="007619BB"/>
    <w:rsid w:val="00761AA3"/>
    <w:rsid w:val="00761F24"/>
    <w:rsid w:val="00762942"/>
    <w:rsid w:val="00762A41"/>
    <w:rsid w:val="0076318D"/>
    <w:rsid w:val="007642CE"/>
    <w:rsid w:val="007648B8"/>
    <w:rsid w:val="007653AA"/>
    <w:rsid w:val="00766427"/>
    <w:rsid w:val="007669D7"/>
    <w:rsid w:val="00767044"/>
    <w:rsid w:val="0076725D"/>
    <w:rsid w:val="00767B1B"/>
    <w:rsid w:val="00770598"/>
    <w:rsid w:val="007708AA"/>
    <w:rsid w:val="00770CF6"/>
    <w:rsid w:val="007717A8"/>
    <w:rsid w:val="00771B91"/>
    <w:rsid w:val="00771D1B"/>
    <w:rsid w:val="00771F42"/>
    <w:rsid w:val="00772943"/>
    <w:rsid w:val="00772C08"/>
    <w:rsid w:val="00773AF3"/>
    <w:rsid w:val="00774025"/>
    <w:rsid w:val="0077419E"/>
    <w:rsid w:val="007741BC"/>
    <w:rsid w:val="00774828"/>
    <w:rsid w:val="00775564"/>
    <w:rsid w:val="0077572B"/>
    <w:rsid w:val="00775AB6"/>
    <w:rsid w:val="00775F93"/>
    <w:rsid w:val="007760FF"/>
    <w:rsid w:val="00776ED2"/>
    <w:rsid w:val="007774F7"/>
    <w:rsid w:val="0077759A"/>
    <w:rsid w:val="00780440"/>
    <w:rsid w:val="00780463"/>
    <w:rsid w:val="007812C9"/>
    <w:rsid w:val="0078238D"/>
    <w:rsid w:val="00782DB8"/>
    <w:rsid w:val="00782E4B"/>
    <w:rsid w:val="00782F5A"/>
    <w:rsid w:val="00783290"/>
    <w:rsid w:val="007835DC"/>
    <w:rsid w:val="00783B4B"/>
    <w:rsid w:val="00783C79"/>
    <w:rsid w:val="00785A46"/>
    <w:rsid w:val="0078708F"/>
    <w:rsid w:val="00787251"/>
    <w:rsid w:val="0078785B"/>
    <w:rsid w:val="007903D4"/>
    <w:rsid w:val="00790F47"/>
    <w:rsid w:val="0079128C"/>
    <w:rsid w:val="007912A7"/>
    <w:rsid w:val="0079137E"/>
    <w:rsid w:val="007913C8"/>
    <w:rsid w:val="007921AC"/>
    <w:rsid w:val="00792AAA"/>
    <w:rsid w:val="00792D1D"/>
    <w:rsid w:val="007931B4"/>
    <w:rsid w:val="00793318"/>
    <w:rsid w:val="00795481"/>
    <w:rsid w:val="007965C7"/>
    <w:rsid w:val="00797A27"/>
    <w:rsid w:val="00797BAC"/>
    <w:rsid w:val="007A00AF"/>
    <w:rsid w:val="007A0162"/>
    <w:rsid w:val="007A02C2"/>
    <w:rsid w:val="007A0E51"/>
    <w:rsid w:val="007A118F"/>
    <w:rsid w:val="007A1C6E"/>
    <w:rsid w:val="007A214B"/>
    <w:rsid w:val="007A2297"/>
    <w:rsid w:val="007A26CA"/>
    <w:rsid w:val="007A42FB"/>
    <w:rsid w:val="007A5069"/>
    <w:rsid w:val="007A5B00"/>
    <w:rsid w:val="007A685D"/>
    <w:rsid w:val="007A686F"/>
    <w:rsid w:val="007A717D"/>
    <w:rsid w:val="007A7EB0"/>
    <w:rsid w:val="007B0410"/>
    <w:rsid w:val="007B09A2"/>
    <w:rsid w:val="007B268B"/>
    <w:rsid w:val="007B28C0"/>
    <w:rsid w:val="007B28D6"/>
    <w:rsid w:val="007B2DF9"/>
    <w:rsid w:val="007B373A"/>
    <w:rsid w:val="007B492E"/>
    <w:rsid w:val="007B4DAD"/>
    <w:rsid w:val="007B5244"/>
    <w:rsid w:val="007B535E"/>
    <w:rsid w:val="007B5588"/>
    <w:rsid w:val="007B59B1"/>
    <w:rsid w:val="007B5A7C"/>
    <w:rsid w:val="007B6954"/>
    <w:rsid w:val="007B6C99"/>
    <w:rsid w:val="007B78F1"/>
    <w:rsid w:val="007B7B98"/>
    <w:rsid w:val="007C0349"/>
    <w:rsid w:val="007C0643"/>
    <w:rsid w:val="007C0776"/>
    <w:rsid w:val="007C1B7D"/>
    <w:rsid w:val="007C1FED"/>
    <w:rsid w:val="007C299D"/>
    <w:rsid w:val="007C2BB8"/>
    <w:rsid w:val="007C30C8"/>
    <w:rsid w:val="007C32DF"/>
    <w:rsid w:val="007C3F7D"/>
    <w:rsid w:val="007C430B"/>
    <w:rsid w:val="007C45CD"/>
    <w:rsid w:val="007C48B9"/>
    <w:rsid w:val="007C4B80"/>
    <w:rsid w:val="007C50E8"/>
    <w:rsid w:val="007C5A0E"/>
    <w:rsid w:val="007C5E53"/>
    <w:rsid w:val="007C672D"/>
    <w:rsid w:val="007C6870"/>
    <w:rsid w:val="007C6F17"/>
    <w:rsid w:val="007D0A79"/>
    <w:rsid w:val="007D0B4C"/>
    <w:rsid w:val="007D127D"/>
    <w:rsid w:val="007D19D5"/>
    <w:rsid w:val="007D1A65"/>
    <w:rsid w:val="007D1DC6"/>
    <w:rsid w:val="007D1FE7"/>
    <w:rsid w:val="007D26F6"/>
    <w:rsid w:val="007D3B73"/>
    <w:rsid w:val="007D525F"/>
    <w:rsid w:val="007D56FB"/>
    <w:rsid w:val="007D5D6D"/>
    <w:rsid w:val="007D6286"/>
    <w:rsid w:val="007D6CC3"/>
    <w:rsid w:val="007D6DC8"/>
    <w:rsid w:val="007D762F"/>
    <w:rsid w:val="007E0982"/>
    <w:rsid w:val="007E0F44"/>
    <w:rsid w:val="007E111D"/>
    <w:rsid w:val="007E21C1"/>
    <w:rsid w:val="007E323F"/>
    <w:rsid w:val="007E3246"/>
    <w:rsid w:val="007E43C6"/>
    <w:rsid w:val="007E4872"/>
    <w:rsid w:val="007E49F8"/>
    <w:rsid w:val="007E4BD3"/>
    <w:rsid w:val="007E4D63"/>
    <w:rsid w:val="007E4E7F"/>
    <w:rsid w:val="007E5141"/>
    <w:rsid w:val="007E5341"/>
    <w:rsid w:val="007E55B0"/>
    <w:rsid w:val="007E567A"/>
    <w:rsid w:val="007E5BB7"/>
    <w:rsid w:val="007E6347"/>
    <w:rsid w:val="007E6A64"/>
    <w:rsid w:val="007E71C9"/>
    <w:rsid w:val="007E7570"/>
    <w:rsid w:val="007E79F3"/>
    <w:rsid w:val="007E7A36"/>
    <w:rsid w:val="007E7BA9"/>
    <w:rsid w:val="007F04D4"/>
    <w:rsid w:val="007F0C67"/>
    <w:rsid w:val="007F1F15"/>
    <w:rsid w:val="007F292E"/>
    <w:rsid w:val="007F3020"/>
    <w:rsid w:val="007F3164"/>
    <w:rsid w:val="007F3362"/>
    <w:rsid w:val="007F3E81"/>
    <w:rsid w:val="007F41F2"/>
    <w:rsid w:val="007F4E86"/>
    <w:rsid w:val="007F5B44"/>
    <w:rsid w:val="007F5D48"/>
    <w:rsid w:val="007F6D0A"/>
    <w:rsid w:val="007F7546"/>
    <w:rsid w:val="007F76D1"/>
    <w:rsid w:val="007F7BCF"/>
    <w:rsid w:val="008005C9"/>
    <w:rsid w:val="008022F3"/>
    <w:rsid w:val="00802433"/>
    <w:rsid w:val="00802BD2"/>
    <w:rsid w:val="00803B66"/>
    <w:rsid w:val="00804ACD"/>
    <w:rsid w:val="00805EF7"/>
    <w:rsid w:val="008063B1"/>
    <w:rsid w:val="00806CFD"/>
    <w:rsid w:val="00806E51"/>
    <w:rsid w:val="008100AE"/>
    <w:rsid w:val="008100BE"/>
    <w:rsid w:val="00810188"/>
    <w:rsid w:val="00810572"/>
    <w:rsid w:val="008109A2"/>
    <w:rsid w:val="00811090"/>
    <w:rsid w:val="008110BF"/>
    <w:rsid w:val="0081129D"/>
    <w:rsid w:val="0081133A"/>
    <w:rsid w:val="00811633"/>
    <w:rsid w:val="008131FD"/>
    <w:rsid w:val="00813311"/>
    <w:rsid w:val="008139FE"/>
    <w:rsid w:val="00813FE6"/>
    <w:rsid w:val="00815396"/>
    <w:rsid w:val="00816511"/>
    <w:rsid w:val="00816A6E"/>
    <w:rsid w:val="008176DE"/>
    <w:rsid w:val="00817895"/>
    <w:rsid w:val="00820922"/>
    <w:rsid w:val="00820947"/>
    <w:rsid w:val="00820D6E"/>
    <w:rsid w:val="0082116F"/>
    <w:rsid w:val="0082178C"/>
    <w:rsid w:val="008218AF"/>
    <w:rsid w:val="008219A7"/>
    <w:rsid w:val="00822E19"/>
    <w:rsid w:val="00822F9C"/>
    <w:rsid w:val="0082359A"/>
    <w:rsid w:val="00823927"/>
    <w:rsid w:val="00823E5D"/>
    <w:rsid w:val="0082459D"/>
    <w:rsid w:val="00824C48"/>
    <w:rsid w:val="008258C4"/>
    <w:rsid w:val="00825A85"/>
    <w:rsid w:val="008260A1"/>
    <w:rsid w:val="00826BE9"/>
    <w:rsid w:val="008278E1"/>
    <w:rsid w:val="008279D4"/>
    <w:rsid w:val="00827D6E"/>
    <w:rsid w:val="0083058C"/>
    <w:rsid w:val="00831EF7"/>
    <w:rsid w:val="0083250A"/>
    <w:rsid w:val="00832565"/>
    <w:rsid w:val="00832B78"/>
    <w:rsid w:val="00832C46"/>
    <w:rsid w:val="00832DA6"/>
    <w:rsid w:val="00834984"/>
    <w:rsid w:val="00834B14"/>
    <w:rsid w:val="00834D32"/>
    <w:rsid w:val="0083655E"/>
    <w:rsid w:val="0083696C"/>
    <w:rsid w:val="008406B7"/>
    <w:rsid w:val="008408DB"/>
    <w:rsid w:val="00840953"/>
    <w:rsid w:val="008410E8"/>
    <w:rsid w:val="00841E8E"/>
    <w:rsid w:val="00842284"/>
    <w:rsid w:val="00843820"/>
    <w:rsid w:val="00843BCA"/>
    <w:rsid w:val="00844093"/>
    <w:rsid w:val="00844C7F"/>
    <w:rsid w:val="00844CE0"/>
    <w:rsid w:val="008458C9"/>
    <w:rsid w:val="008459A7"/>
    <w:rsid w:val="00845D7E"/>
    <w:rsid w:val="00846854"/>
    <w:rsid w:val="00846B2E"/>
    <w:rsid w:val="008470E2"/>
    <w:rsid w:val="00847388"/>
    <w:rsid w:val="008473E1"/>
    <w:rsid w:val="008473FA"/>
    <w:rsid w:val="00847FB6"/>
    <w:rsid w:val="008500D1"/>
    <w:rsid w:val="00850F54"/>
    <w:rsid w:val="008512F3"/>
    <w:rsid w:val="008514B6"/>
    <w:rsid w:val="00851FF2"/>
    <w:rsid w:val="0085231C"/>
    <w:rsid w:val="00853880"/>
    <w:rsid w:val="008539A1"/>
    <w:rsid w:val="0085410D"/>
    <w:rsid w:val="00856217"/>
    <w:rsid w:val="00857347"/>
    <w:rsid w:val="008579E0"/>
    <w:rsid w:val="0086042F"/>
    <w:rsid w:val="008604D2"/>
    <w:rsid w:val="008604F0"/>
    <w:rsid w:val="00860BEF"/>
    <w:rsid w:val="00860C59"/>
    <w:rsid w:val="00860D3E"/>
    <w:rsid w:val="00861B67"/>
    <w:rsid w:val="0086376C"/>
    <w:rsid w:val="0086430C"/>
    <w:rsid w:val="00864B44"/>
    <w:rsid w:val="008654A7"/>
    <w:rsid w:val="008664B1"/>
    <w:rsid w:val="00866EF8"/>
    <w:rsid w:val="00867883"/>
    <w:rsid w:val="008704DF"/>
    <w:rsid w:val="00870687"/>
    <w:rsid w:val="00870A1C"/>
    <w:rsid w:val="00870A61"/>
    <w:rsid w:val="0087106C"/>
    <w:rsid w:val="00871D1C"/>
    <w:rsid w:val="0087329D"/>
    <w:rsid w:val="00873565"/>
    <w:rsid w:val="0087370B"/>
    <w:rsid w:val="00873AFB"/>
    <w:rsid w:val="0087524E"/>
    <w:rsid w:val="008756A9"/>
    <w:rsid w:val="00875B5F"/>
    <w:rsid w:val="00876279"/>
    <w:rsid w:val="008763E0"/>
    <w:rsid w:val="0087666D"/>
    <w:rsid w:val="00876C6D"/>
    <w:rsid w:val="00880711"/>
    <w:rsid w:val="00880B1A"/>
    <w:rsid w:val="008814B9"/>
    <w:rsid w:val="008816B2"/>
    <w:rsid w:val="008817D5"/>
    <w:rsid w:val="008818B5"/>
    <w:rsid w:val="008818B9"/>
    <w:rsid w:val="0088231B"/>
    <w:rsid w:val="0088311E"/>
    <w:rsid w:val="008836AE"/>
    <w:rsid w:val="00883748"/>
    <w:rsid w:val="00883EA8"/>
    <w:rsid w:val="0088438B"/>
    <w:rsid w:val="00886C72"/>
    <w:rsid w:val="00886D6B"/>
    <w:rsid w:val="00887278"/>
    <w:rsid w:val="00887B1C"/>
    <w:rsid w:val="008904E5"/>
    <w:rsid w:val="0089087F"/>
    <w:rsid w:val="008915C9"/>
    <w:rsid w:val="0089170F"/>
    <w:rsid w:val="00891D69"/>
    <w:rsid w:val="0089232B"/>
    <w:rsid w:val="0089247A"/>
    <w:rsid w:val="00892884"/>
    <w:rsid w:val="00892C47"/>
    <w:rsid w:val="00892E0A"/>
    <w:rsid w:val="0089389A"/>
    <w:rsid w:val="00894D0C"/>
    <w:rsid w:val="00894F7B"/>
    <w:rsid w:val="0089536E"/>
    <w:rsid w:val="00895616"/>
    <w:rsid w:val="008964D2"/>
    <w:rsid w:val="00897343"/>
    <w:rsid w:val="00897E78"/>
    <w:rsid w:val="008A0C1B"/>
    <w:rsid w:val="008A2130"/>
    <w:rsid w:val="008A3E93"/>
    <w:rsid w:val="008A3F8B"/>
    <w:rsid w:val="008A4085"/>
    <w:rsid w:val="008A42F7"/>
    <w:rsid w:val="008A4AF5"/>
    <w:rsid w:val="008A5ABF"/>
    <w:rsid w:val="008A67C3"/>
    <w:rsid w:val="008A6FC7"/>
    <w:rsid w:val="008A6FE9"/>
    <w:rsid w:val="008B0C17"/>
    <w:rsid w:val="008B0C71"/>
    <w:rsid w:val="008B0F8C"/>
    <w:rsid w:val="008B10B1"/>
    <w:rsid w:val="008B21EF"/>
    <w:rsid w:val="008B2626"/>
    <w:rsid w:val="008B2A7D"/>
    <w:rsid w:val="008B2C8C"/>
    <w:rsid w:val="008B3308"/>
    <w:rsid w:val="008B465E"/>
    <w:rsid w:val="008B4741"/>
    <w:rsid w:val="008B4BBA"/>
    <w:rsid w:val="008B511B"/>
    <w:rsid w:val="008B59E1"/>
    <w:rsid w:val="008B5D60"/>
    <w:rsid w:val="008B5EBE"/>
    <w:rsid w:val="008B5F5E"/>
    <w:rsid w:val="008B64F7"/>
    <w:rsid w:val="008B753E"/>
    <w:rsid w:val="008C0226"/>
    <w:rsid w:val="008C2125"/>
    <w:rsid w:val="008C240A"/>
    <w:rsid w:val="008C2B0C"/>
    <w:rsid w:val="008C340E"/>
    <w:rsid w:val="008C4D06"/>
    <w:rsid w:val="008C4DB3"/>
    <w:rsid w:val="008C4EB8"/>
    <w:rsid w:val="008C563C"/>
    <w:rsid w:val="008C5761"/>
    <w:rsid w:val="008C58F5"/>
    <w:rsid w:val="008C5F56"/>
    <w:rsid w:val="008C608B"/>
    <w:rsid w:val="008C680E"/>
    <w:rsid w:val="008C6853"/>
    <w:rsid w:val="008C6E1D"/>
    <w:rsid w:val="008C7ACE"/>
    <w:rsid w:val="008C7AD9"/>
    <w:rsid w:val="008C7E62"/>
    <w:rsid w:val="008D16DE"/>
    <w:rsid w:val="008D2195"/>
    <w:rsid w:val="008D250B"/>
    <w:rsid w:val="008D6142"/>
    <w:rsid w:val="008D689A"/>
    <w:rsid w:val="008D785B"/>
    <w:rsid w:val="008E0629"/>
    <w:rsid w:val="008E1131"/>
    <w:rsid w:val="008E209F"/>
    <w:rsid w:val="008E3844"/>
    <w:rsid w:val="008E3F21"/>
    <w:rsid w:val="008E4116"/>
    <w:rsid w:val="008E43E3"/>
    <w:rsid w:val="008E4405"/>
    <w:rsid w:val="008E44B5"/>
    <w:rsid w:val="008E4D3D"/>
    <w:rsid w:val="008E5214"/>
    <w:rsid w:val="008E5827"/>
    <w:rsid w:val="008E5E36"/>
    <w:rsid w:val="008E60CE"/>
    <w:rsid w:val="008E655C"/>
    <w:rsid w:val="008E6872"/>
    <w:rsid w:val="008E705C"/>
    <w:rsid w:val="008E7F17"/>
    <w:rsid w:val="008E7F6C"/>
    <w:rsid w:val="008F01E5"/>
    <w:rsid w:val="008F1198"/>
    <w:rsid w:val="008F14FB"/>
    <w:rsid w:val="008F1614"/>
    <w:rsid w:val="008F19F9"/>
    <w:rsid w:val="008F231C"/>
    <w:rsid w:val="008F3547"/>
    <w:rsid w:val="008F4096"/>
    <w:rsid w:val="008F48B7"/>
    <w:rsid w:val="008F51AF"/>
    <w:rsid w:val="008F591C"/>
    <w:rsid w:val="008F6795"/>
    <w:rsid w:val="008F6E27"/>
    <w:rsid w:val="008F6ECA"/>
    <w:rsid w:val="008F7231"/>
    <w:rsid w:val="00900546"/>
    <w:rsid w:val="009007B4"/>
    <w:rsid w:val="00901A51"/>
    <w:rsid w:val="009025CA"/>
    <w:rsid w:val="0090323B"/>
    <w:rsid w:val="00903361"/>
    <w:rsid w:val="00903570"/>
    <w:rsid w:val="00903818"/>
    <w:rsid w:val="00903E71"/>
    <w:rsid w:val="00903EDC"/>
    <w:rsid w:val="009042DF"/>
    <w:rsid w:val="00904562"/>
    <w:rsid w:val="00904D0C"/>
    <w:rsid w:val="00905017"/>
    <w:rsid w:val="009052DA"/>
    <w:rsid w:val="00905D42"/>
    <w:rsid w:val="00905E90"/>
    <w:rsid w:val="00906F89"/>
    <w:rsid w:val="00907CFF"/>
    <w:rsid w:val="00910017"/>
    <w:rsid w:val="00910576"/>
    <w:rsid w:val="009105AF"/>
    <w:rsid w:val="00910BE9"/>
    <w:rsid w:val="00911391"/>
    <w:rsid w:val="009113D2"/>
    <w:rsid w:val="009117D0"/>
    <w:rsid w:val="00911BCF"/>
    <w:rsid w:val="0091263E"/>
    <w:rsid w:val="009137D4"/>
    <w:rsid w:val="0091433F"/>
    <w:rsid w:val="0091457C"/>
    <w:rsid w:val="00914612"/>
    <w:rsid w:val="0091474C"/>
    <w:rsid w:val="009152C2"/>
    <w:rsid w:val="0091546F"/>
    <w:rsid w:val="009158BE"/>
    <w:rsid w:val="00916182"/>
    <w:rsid w:val="0091688C"/>
    <w:rsid w:val="00916A31"/>
    <w:rsid w:val="00916A83"/>
    <w:rsid w:val="00917312"/>
    <w:rsid w:val="00917315"/>
    <w:rsid w:val="009200FD"/>
    <w:rsid w:val="0092024C"/>
    <w:rsid w:val="00920756"/>
    <w:rsid w:val="00920D52"/>
    <w:rsid w:val="00920DE3"/>
    <w:rsid w:val="009211A5"/>
    <w:rsid w:val="0092135C"/>
    <w:rsid w:val="00921B96"/>
    <w:rsid w:val="00922ECE"/>
    <w:rsid w:val="0092375C"/>
    <w:rsid w:val="00924032"/>
    <w:rsid w:val="0092427D"/>
    <w:rsid w:val="009244ED"/>
    <w:rsid w:val="009247B8"/>
    <w:rsid w:val="00924DEC"/>
    <w:rsid w:val="00924F0A"/>
    <w:rsid w:val="00924FFF"/>
    <w:rsid w:val="00926451"/>
    <w:rsid w:val="00926D82"/>
    <w:rsid w:val="00926F8B"/>
    <w:rsid w:val="0092739D"/>
    <w:rsid w:val="0092747A"/>
    <w:rsid w:val="0092782A"/>
    <w:rsid w:val="00927ED3"/>
    <w:rsid w:val="009304F8"/>
    <w:rsid w:val="009305AD"/>
    <w:rsid w:val="00930908"/>
    <w:rsid w:val="00930BD7"/>
    <w:rsid w:val="00931D39"/>
    <w:rsid w:val="00932099"/>
    <w:rsid w:val="00932370"/>
    <w:rsid w:val="00932720"/>
    <w:rsid w:val="0093346A"/>
    <w:rsid w:val="0093347A"/>
    <w:rsid w:val="0093413F"/>
    <w:rsid w:val="0093519B"/>
    <w:rsid w:val="00935413"/>
    <w:rsid w:val="00936668"/>
    <w:rsid w:val="00936DB9"/>
    <w:rsid w:val="00936EAD"/>
    <w:rsid w:val="00937409"/>
    <w:rsid w:val="009379CF"/>
    <w:rsid w:val="009379DA"/>
    <w:rsid w:val="00937C6A"/>
    <w:rsid w:val="009405A7"/>
    <w:rsid w:val="00940EC7"/>
    <w:rsid w:val="009417BB"/>
    <w:rsid w:val="00941BB2"/>
    <w:rsid w:val="009424BA"/>
    <w:rsid w:val="00942883"/>
    <w:rsid w:val="00942CB4"/>
    <w:rsid w:val="00942D4D"/>
    <w:rsid w:val="009434EA"/>
    <w:rsid w:val="00943F0C"/>
    <w:rsid w:val="00944AFB"/>
    <w:rsid w:val="009458CF"/>
    <w:rsid w:val="00945972"/>
    <w:rsid w:val="00945ABD"/>
    <w:rsid w:val="00945B23"/>
    <w:rsid w:val="009463A9"/>
    <w:rsid w:val="00946D73"/>
    <w:rsid w:val="009471F8"/>
    <w:rsid w:val="009473EA"/>
    <w:rsid w:val="0094744A"/>
    <w:rsid w:val="009502C5"/>
    <w:rsid w:val="00950A57"/>
    <w:rsid w:val="0095133C"/>
    <w:rsid w:val="00951D6A"/>
    <w:rsid w:val="0095244E"/>
    <w:rsid w:val="0095249D"/>
    <w:rsid w:val="00952D35"/>
    <w:rsid w:val="00953681"/>
    <w:rsid w:val="00953CF5"/>
    <w:rsid w:val="009553CE"/>
    <w:rsid w:val="00955630"/>
    <w:rsid w:val="00955816"/>
    <w:rsid w:val="00955821"/>
    <w:rsid w:val="00955D9B"/>
    <w:rsid w:val="0095606B"/>
    <w:rsid w:val="00956614"/>
    <w:rsid w:val="00956F92"/>
    <w:rsid w:val="009570B2"/>
    <w:rsid w:val="00957F7C"/>
    <w:rsid w:val="009601B2"/>
    <w:rsid w:val="009601F8"/>
    <w:rsid w:val="00961553"/>
    <w:rsid w:val="009615E0"/>
    <w:rsid w:val="009617B5"/>
    <w:rsid w:val="009617D0"/>
    <w:rsid w:val="0096217B"/>
    <w:rsid w:val="009621C7"/>
    <w:rsid w:val="0096234C"/>
    <w:rsid w:val="0096276F"/>
    <w:rsid w:val="00962A0B"/>
    <w:rsid w:val="009631BC"/>
    <w:rsid w:val="00963237"/>
    <w:rsid w:val="0096347A"/>
    <w:rsid w:val="00963700"/>
    <w:rsid w:val="0096422A"/>
    <w:rsid w:val="0096465B"/>
    <w:rsid w:val="009647EF"/>
    <w:rsid w:val="00964A76"/>
    <w:rsid w:val="00965570"/>
    <w:rsid w:val="009663F0"/>
    <w:rsid w:val="00966474"/>
    <w:rsid w:val="00966622"/>
    <w:rsid w:val="00966CD0"/>
    <w:rsid w:val="00966D6B"/>
    <w:rsid w:val="00966F81"/>
    <w:rsid w:val="00967236"/>
    <w:rsid w:val="00967A73"/>
    <w:rsid w:val="00967B9C"/>
    <w:rsid w:val="00967C8B"/>
    <w:rsid w:val="00967D32"/>
    <w:rsid w:val="00967D7B"/>
    <w:rsid w:val="0097043D"/>
    <w:rsid w:val="00970B81"/>
    <w:rsid w:val="00971A21"/>
    <w:rsid w:val="00971F3B"/>
    <w:rsid w:val="009727B4"/>
    <w:rsid w:val="009730DE"/>
    <w:rsid w:val="009733EE"/>
    <w:rsid w:val="00973A69"/>
    <w:rsid w:val="00973C68"/>
    <w:rsid w:val="00974A11"/>
    <w:rsid w:val="00974B1D"/>
    <w:rsid w:val="009750A5"/>
    <w:rsid w:val="0097516B"/>
    <w:rsid w:val="009751AC"/>
    <w:rsid w:val="009758E2"/>
    <w:rsid w:val="00975C8E"/>
    <w:rsid w:val="00975E15"/>
    <w:rsid w:val="009762C1"/>
    <w:rsid w:val="00976A5B"/>
    <w:rsid w:val="00976E27"/>
    <w:rsid w:val="00977079"/>
    <w:rsid w:val="0097750D"/>
    <w:rsid w:val="00980B99"/>
    <w:rsid w:val="00980F5D"/>
    <w:rsid w:val="009817B6"/>
    <w:rsid w:val="00981C2C"/>
    <w:rsid w:val="0098275C"/>
    <w:rsid w:val="009827C6"/>
    <w:rsid w:val="00983377"/>
    <w:rsid w:val="009837A5"/>
    <w:rsid w:val="00983804"/>
    <w:rsid w:val="0098386F"/>
    <w:rsid w:val="00983907"/>
    <w:rsid w:val="00983D0A"/>
    <w:rsid w:val="00984063"/>
    <w:rsid w:val="009840B8"/>
    <w:rsid w:val="00984281"/>
    <w:rsid w:val="0098433A"/>
    <w:rsid w:val="0098482E"/>
    <w:rsid w:val="0098490A"/>
    <w:rsid w:val="009856C3"/>
    <w:rsid w:val="009862E4"/>
    <w:rsid w:val="00986CEB"/>
    <w:rsid w:val="00986F97"/>
    <w:rsid w:val="00990219"/>
    <w:rsid w:val="00990ACD"/>
    <w:rsid w:val="0099108F"/>
    <w:rsid w:val="00991951"/>
    <w:rsid w:val="00991B34"/>
    <w:rsid w:val="009921AB"/>
    <w:rsid w:val="009923EE"/>
    <w:rsid w:val="00992D22"/>
    <w:rsid w:val="00992F82"/>
    <w:rsid w:val="00993795"/>
    <w:rsid w:val="009939CD"/>
    <w:rsid w:val="00994501"/>
    <w:rsid w:val="00994AD5"/>
    <w:rsid w:val="00994D3F"/>
    <w:rsid w:val="00994F90"/>
    <w:rsid w:val="0099535B"/>
    <w:rsid w:val="009955D9"/>
    <w:rsid w:val="009959FF"/>
    <w:rsid w:val="00995E45"/>
    <w:rsid w:val="00996962"/>
    <w:rsid w:val="00996F39"/>
    <w:rsid w:val="009A000F"/>
    <w:rsid w:val="009A0A12"/>
    <w:rsid w:val="009A0F0A"/>
    <w:rsid w:val="009A1746"/>
    <w:rsid w:val="009A17D2"/>
    <w:rsid w:val="009A19AF"/>
    <w:rsid w:val="009A2A17"/>
    <w:rsid w:val="009A2D3C"/>
    <w:rsid w:val="009A31BB"/>
    <w:rsid w:val="009A354B"/>
    <w:rsid w:val="009A3ACA"/>
    <w:rsid w:val="009A3E6B"/>
    <w:rsid w:val="009A459E"/>
    <w:rsid w:val="009A6271"/>
    <w:rsid w:val="009A6768"/>
    <w:rsid w:val="009A6FA9"/>
    <w:rsid w:val="009A7786"/>
    <w:rsid w:val="009A78BB"/>
    <w:rsid w:val="009A7ACD"/>
    <w:rsid w:val="009A7F6C"/>
    <w:rsid w:val="009B0892"/>
    <w:rsid w:val="009B0EC6"/>
    <w:rsid w:val="009B128B"/>
    <w:rsid w:val="009B174C"/>
    <w:rsid w:val="009B1848"/>
    <w:rsid w:val="009B18A9"/>
    <w:rsid w:val="009B2C10"/>
    <w:rsid w:val="009B30A5"/>
    <w:rsid w:val="009B32CA"/>
    <w:rsid w:val="009B346D"/>
    <w:rsid w:val="009B35A0"/>
    <w:rsid w:val="009B50BC"/>
    <w:rsid w:val="009B5774"/>
    <w:rsid w:val="009B5D3A"/>
    <w:rsid w:val="009B648A"/>
    <w:rsid w:val="009B64CE"/>
    <w:rsid w:val="009B64F0"/>
    <w:rsid w:val="009B796F"/>
    <w:rsid w:val="009B7BBC"/>
    <w:rsid w:val="009B7BC9"/>
    <w:rsid w:val="009C01C6"/>
    <w:rsid w:val="009C0DDD"/>
    <w:rsid w:val="009C1FD4"/>
    <w:rsid w:val="009C2E47"/>
    <w:rsid w:val="009C321B"/>
    <w:rsid w:val="009C438E"/>
    <w:rsid w:val="009C44AB"/>
    <w:rsid w:val="009C4CF9"/>
    <w:rsid w:val="009C50B5"/>
    <w:rsid w:val="009C54BC"/>
    <w:rsid w:val="009C5959"/>
    <w:rsid w:val="009C5BAC"/>
    <w:rsid w:val="009C5D85"/>
    <w:rsid w:val="009C6127"/>
    <w:rsid w:val="009C66A5"/>
    <w:rsid w:val="009C6751"/>
    <w:rsid w:val="009C7DCA"/>
    <w:rsid w:val="009D0214"/>
    <w:rsid w:val="009D0A70"/>
    <w:rsid w:val="009D105E"/>
    <w:rsid w:val="009D111A"/>
    <w:rsid w:val="009D160A"/>
    <w:rsid w:val="009D1BD3"/>
    <w:rsid w:val="009D245A"/>
    <w:rsid w:val="009D269A"/>
    <w:rsid w:val="009D31A2"/>
    <w:rsid w:val="009D35EE"/>
    <w:rsid w:val="009D4102"/>
    <w:rsid w:val="009D48C3"/>
    <w:rsid w:val="009D545A"/>
    <w:rsid w:val="009D57BD"/>
    <w:rsid w:val="009D5C24"/>
    <w:rsid w:val="009D6417"/>
    <w:rsid w:val="009D66CA"/>
    <w:rsid w:val="009D67BA"/>
    <w:rsid w:val="009D77EF"/>
    <w:rsid w:val="009D7819"/>
    <w:rsid w:val="009D7FE4"/>
    <w:rsid w:val="009E0116"/>
    <w:rsid w:val="009E0DF7"/>
    <w:rsid w:val="009E145E"/>
    <w:rsid w:val="009E170A"/>
    <w:rsid w:val="009E18FF"/>
    <w:rsid w:val="009E32A3"/>
    <w:rsid w:val="009E33C8"/>
    <w:rsid w:val="009E3BA6"/>
    <w:rsid w:val="009E4139"/>
    <w:rsid w:val="009E43A2"/>
    <w:rsid w:val="009E47E0"/>
    <w:rsid w:val="009E51FC"/>
    <w:rsid w:val="009E5D78"/>
    <w:rsid w:val="009E622D"/>
    <w:rsid w:val="009E627E"/>
    <w:rsid w:val="009E662B"/>
    <w:rsid w:val="009E677F"/>
    <w:rsid w:val="009E70E4"/>
    <w:rsid w:val="009E7B1A"/>
    <w:rsid w:val="009F038F"/>
    <w:rsid w:val="009F0CEC"/>
    <w:rsid w:val="009F0E96"/>
    <w:rsid w:val="009F1B96"/>
    <w:rsid w:val="009F2104"/>
    <w:rsid w:val="009F255B"/>
    <w:rsid w:val="009F2EEF"/>
    <w:rsid w:val="009F3A90"/>
    <w:rsid w:val="009F40F8"/>
    <w:rsid w:val="009F41F3"/>
    <w:rsid w:val="009F4B7E"/>
    <w:rsid w:val="009F4E27"/>
    <w:rsid w:val="009F516F"/>
    <w:rsid w:val="009F520C"/>
    <w:rsid w:val="009F5892"/>
    <w:rsid w:val="009F73D2"/>
    <w:rsid w:val="009F7C8B"/>
    <w:rsid w:val="009F7D97"/>
    <w:rsid w:val="00A00097"/>
    <w:rsid w:val="00A00D4E"/>
    <w:rsid w:val="00A018D7"/>
    <w:rsid w:val="00A02ACA"/>
    <w:rsid w:val="00A02B8E"/>
    <w:rsid w:val="00A03A76"/>
    <w:rsid w:val="00A03FF0"/>
    <w:rsid w:val="00A043EC"/>
    <w:rsid w:val="00A044CC"/>
    <w:rsid w:val="00A04861"/>
    <w:rsid w:val="00A04F5F"/>
    <w:rsid w:val="00A056FE"/>
    <w:rsid w:val="00A05F7B"/>
    <w:rsid w:val="00A06B21"/>
    <w:rsid w:val="00A07613"/>
    <w:rsid w:val="00A10823"/>
    <w:rsid w:val="00A10A69"/>
    <w:rsid w:val="00A11BA2"/>
    <w:rsid w:val="00A11FF7"/>
    <w:rsid w:val="00A12240"/>
    <w:rsid w:val="00A1447D"/>
    <w:rsid w:val="00A1475C"/>
    <w:rsid w:val="00A149DE"/>
    <w:rsid w:val="00A14BDD"/>
    <w:rsid w:val="00A14C21"/>
    <w:rsid w:val="00A14CA3"/>
    <w:rsid w:val="00A155C7"/>
    <w:rsid w:val="00A15A3E"/>
    <w:rsid w:val="00A16761"/>
    <w:rsid w:val="00A169D0"/>
    <w:rsid w:val="00A2087E"/>
    <w:rsid w:val="00A21B00"/>
    <w:rsid w:val="00A220FF"/>
    <w:rsid w:val="00A224C1"/>
    <w:rsid w:val="00A225D7"/>
    <w:rsid w:val="00A22899"/>
    <w:rsid w:val="00A22D48"/>
    <w:rsid w:val="00A23C1C"/>
    <w:rsid w:val="00A23D01"/>
    <w:rsid w:val="00A23E5C"/>
    <w:rsid w:val="00A244CC"/>
    <w:rsid w:val="00A24C49"/>
    <w:rsid w:val="00A24D20"/>
    <w:rsid w:val="00A25078"/>
    <w:rsid w:val="00A2543E"/>
    <w:rsid w:val="00A25471"/>
    <w:rsid w:val="00A25F3D"/>
    <w:rsid w:val="00A2619B"/>
    <w:rsid w:val="00A261DC"/>
    <w:rsid w:val="00A2636A"/>
    <w:rsid w:val="00A2668A"/>
    <w:rsid w:val="00A26740"/>
    <w:rsid w:val="00A27615"/>
    <w:rsid w:val="00A27B94"/>
    <w:rsid w:val="00A27C92"/>
    <w:rsid w:val="00A31FD2"/>
    <w:rsid w:val="00A32415"/>
    <w:rsid w:val="00A32EC2"/>
    <w:rsid w:val="00A33396"/>
    <w:rsid w:val="00A340B4"/>
    <w:rsid w:val="00A3450E"/>
    <w:rsid w:val="00A3465B"/>
    <w:rsid w:val="00A353F0"/>
    <w:rsid w:val="00A35555"/>
    <w:rsid w:val="00A35B42"/>
    <w:rsid w:val="00A35B75"/>
    <w:rsid w:val="00A3611D"/>
    <w:rsid w:val="00A3690A"/>
    <w:rsid w:val="00A369CC"/>
    <w:rsid w:val="00A36C65"/>
    <w:rsid w:val="00A36F17"/>
    <w:rsid w:val="00A372DF"/>
    <w:rsid w:val="00A376D6"/>
    <w:rsid w:val="00A37A08"/>
    <w:rsid w:val="00A414DB"/>
    <w:rsid w:val="00A4195C"/>
    <w:rsid w:val="00A41B88"/>
    <w:rsid w:val="00A42048"/>
    <w:rsid w:val="00A4235E"/>
    <w:rsid w:val="00A42BC1"/>
    <w:rsid w:val="00A42E6F"/>
    <w:rsid w:val="00A431FB"/>
    <w:rsid w:val="00A43457"/>
    <w:rsid w:val="00A44AE6"/>
    <w:rsid w:val="00A44F94"/>
    <w:rsid w:val="00A466CF"/>
    <w:rsid w:val="00A46877"/>
    <w:rsid w:val="00A47760"/>
    <w:rsid w:val="00A50416"/>
    <w:rsid w:val="00A50DAD"/>
    <w:rsid w:val="00A51122"/>
    <w:rsid w:val="00A5155F"/>
    <w:rsid w:val="00A52200"/>
    <w:rsid w:val="00A525AB"/>
    <w:rsid w:val="00A52969"/>
    <w:rsid w:val="00A5303E"/>
    <w:rsid w:val="00A538B6"/>
    <w:rsid w:val="00A53E7E"/>
    <w:rsid w:val="00A54667"/>
    <w:rsid w:val="00A5700B"/>
    <w:rsid w:val="00A5768E"/>
    <w:rsid w:val="00A57BD7"/>
    <w:rsid w:val="00A57C54"/>
    <w:rsid w:val="00A60115"/>
    <w:rsid w:val="00A60E56"/>
    <w:rsid w:val="00A614E9"/>
    <w:rsid w:val="00A61BDE"/>
    <w:rsid w:val="00A61C78"/>
    <w:rsid w:val="00A63366"/>
    <w:rsid w:val="00A63A9C"/>
    <w:rsid w:val="00A64373"/>
    <w:rsid w:val="00A6462A"/>
    <w:rsid w:val="00A6468C"/>
    <w:rsid w:val="00A6515C"/>
    <w:rsid w:val="00A6590E"/>
    <w:rsid w:val="00A65C3D"/>
    <w:rsid w:val="00A65F43"/>
    <w:rsid w:val="00A667EF"/>
    <w:rsid w:val="00A71EE1"/>
    <w:rsid w:val="00A72274"/>
    <w:rsid w:val="00A722F6"/>
    <w:rsid w:val="00A723FE"/>
    <w:rsid w:val="00A727D1"/>
    <w:rsid w:val="00A72B7E"/>
    <w:rsid w:val="00A72EBB"/>
    <w:rsid w:val="00A73730"/>
    <w:rsid w:val="00A739AC"/>
    <w:rsid w:val="00A73DEE"/>
    <w:rsid w:val="00A73E15"/>
    <w:rsid w:val="00A749F5"/>
    <w:rsid w:val="00A74EE9"/>
    <w:rsid w:val="00A74FEA"/>
    <w:rsid w:val="00A75395"/>
    <w:rsid w:val="00A7628A"/>
    <w:rsid w:val="00A76422"/>
    <w:rsid w:val="00A7666D"/>
    <w:rsid w:val="00A776FB"/>
    <w:rsid w:val="00A77870"/>
    <w:rsid w:val="00A779F4"/>
    <w:rsid w:val="00A80318"/>
    <w:rsid w:val="00A80678"/>
    <w:rsid w:val="00A80DD5"/>
    <w:rsid w:val="00A81015"/>
    <w:rsid w:val="00A81761"/>
    <w:rsid w:val="00A826B1"/>
    <w:rsid w:val="00A82837"/>
    <w:rsid w:val="00A8334D"/>
    <w:rsid w:val="00A8350A"/>
    <w:rsid w:val="00A83914"/>
    <w:rsid w:val="00A84422"/>
    <w:rsid w:val="00A85457"/>
    <w:rsid w:val="00A855A7"/>
    <w:rsid w:val="00A863F1"/>
    <w:rsid w:val="00A86D9D"/>
    <w:rsid w:val="00A8766E"/>
    <w:rsid w:val="00A9102C"/>
    <w:rsid w:val="00A9170C"/>
    <w:rsid w:val="00A92A58"/>
    <w:rsid w:val="00A92C92"/>
    <w:rsid w:val="00A93F53"/>
    <w:rsid w:val="00A93F69"/>
    <w:rsid w:val="00A9460E"/>
    <w:rsid w:val="00A9483F"/>
    <w:rsid w:val="00A959E9"/>
    <w:rsid w:val="00A95A99"/>
    <w:rsid w:val="00A96596"/>
    <w:rsid w:val="00A9684F"/>
    <w:rsid w:val="00A969EA"/>
    <w:rsid w:val="00A970F0"/>
    <w:rsid w:val="00A97927"/>
    <w:rsid w:val="00A97CA5"/>
    <w:rsid w:val="00A97F46"/>
    <w:rsid w:val="00AA0568"/>
    <w:rsid w:val="00AA07EE"/>
    <w:rsid w:val="00AA0D7C"/>
    <w:rsid w:val="00AA0F43"/>
    <w:rsid w:val="00AA130B"/>
    <w:rsid w:val="00AA1505"/>
    <w:rsid w:val="00AA16A7"/>
    <w:rsid w:val="00AA16AA"/>
    <w:rsid w:val="00AA2778"/>
    <w:rsid w:val="00AA27D0"/>
    <w:rsid w:val="00AA33A5"/>
    <w:rsid w:val="00AA39F5"/>
    <w:rsid w:val="00AA422B"/>
    <w:rsid w:val="00AA4462"/>
    <w:rsid w:val="00AA4946"/>
    <w:rsid w:val="00AA4DD9"/>
    <w:rsid w:val="00AA59BB"/>
    <w:rsid w:val="00AA641B"/>
    <w:rsid w:val="00AA6B19"/>
    <w:rsid w:val="00AA6C33"/>
    <w:rsid w:val="00AA6DFD"/>
    <w:rsid w:val="00AA743B"/>
    <w:rsid w:val="00AA7767"/>
    <w:rsid w:val="00AB034F"/>
    <w:rsid w:val="00AB0712"/>
    <w:rsid w:val="00AB072D"/>
    <w:rsid w:val="00AB093E"/>
    <w:rsid w:val="00AB0E67"/>
    <w:rsid w:val="00AB0F65"/>
    <w:rsid w:val="00AB1267"/>
    <w:rsid w:val="00AB12B3"/>
    <w:rsid w:val="00AB15EE"/>
    <w:rsid w:val="00AB1BAE"/>
    <w:rsid w:val="00AB2D97"/>
    <w:rsid w:val="00AB3921"/>
    <w:rsid w:val="00AB4DC7"/>
    <w:rsid w:val="00AB4F0D"/>
    <w:rsid w:val="00AB5023"/>
    <w:rsid w:val="00AB5107"/>
    <w:rsid w:val="00AB52EF"/>
    <w:rsid w:val="00AB5BB4"/>
    <w:rsid w:val="00AB5EA0"/>
    <w:rsid w:val="00AB6789"/>
    <w:rsid w:val="00AB761A"/>
    <w:rsid w:val="00AC0848"/>
    <w:rsid w:val="00AC12EE"/>
    <w:rsid w:val="00AC1406"/>
    <w:rsid w:val="00AC165A"/>
    <w:rsid w:val="00AC1A5A"/>
    <w:rsid w:val="00AC2141"/>
    <w:rsid w:val="00AC24B4"/>
    <w:rsid w:val="00AC273C"/>
    <w:rsid w:val="00AC2848"/>
    <w:rsid w:val="00AC2950"/>
    <w:rsid w:val="00AC2A22"/>
    <w:rsid w:val="00AC2A58"/>
    <w:rsid w:val="00AC2D0E"/>
    <w:rsid w:val="00AC355F"/>
    <w:rsid w:val="00AC35DA"/>
    <w:rsid w:val="00AC3A5A"/>
    <w:rsid w:val="00AC4324"/>
    <w:rsid w:val="00AC4993"/>
    <w:rsid w:val="00AC50F4"/>
    <w:rsid w:val="00AC536A"/>
    <w:rsid w:val="00AC5D6D"/>
    <w:rsid w:val="00AC68A6"/>
    <w:rsid w:val="00AC6BAE"/>
    <w:rsid w:val="00AC73FC"/>
    <w:rsid w:val="00AD033E"/>
    <w:rsid w:val="00AD0680"/>
    <w:rsid w:val="00AD0BC5"/>
    <w:rsid w:val="00AD0D4B"/>
    <w:rsid w:val="00AD159A"/>
    <w:rsid w:val="00AD16F8"/>
    <w:rsid w:val="00AD251C"/>
    <w:rsid w:val="00AD26D8"/>
    <w:rsid w:val="00AD296C"/>
    <w:rsid w:val="00AD298C"/>
    <w:rsid w:val="00AD3C28"/>
    <w:rsid w:val="00AD3CF0"/>
    <w:rsid w:val="00AD3DAD"/>
    <w:rsid w:val="00AD3F20"/>
    <w:rsid w:val="00AD528C"/>
    <w:rsid w:val="00AD5415"/>
    <w:rsid w:val="00AD58D9"/>
    <w:rsid w:val="00AD5A9F"/>
    <w:rsid w:val="00AD67B8"/>
    <w:rsid w:val="00AD77F5"/>
    <w:rsid w:val="00AD7E3C"/>
    <w:rsid w:val="00AE0056"/>
    <w:rsid w:val="00AE1EAF"/>
    <w:rsid w:val="00AE1F10"/>
    <w:rsid w:val="00AE2172"/>
    <w:rsid w:val="00AE2A95"/>
    <w:rsid w:val="00AE2B50"/>
    <w:rsid w:val="00AE335B"/>
    <w:rsid w:val="00AE3437"/>
    <w:rsid w:val="00AE3555"/>
    <w:rsid w:val="00AE3624"/>
    <w:rsid w:val="00AE373D"/>
    <w:rsid w:val="00AE4CDB"/>
    <w:rsid w:val="00AE4E6F"/>
    <w:rsid w:val="00AE5084"/>
    <w:rsid w:val="00AE54FE"/>
    <w:rsid w:val="00AE5C64"/>
    <w:rsid w:val="00AE64FE"/>
    <w:rsid w:val="00AE7212"/>
    <w:rsid w:val="00AE7434"/>
    <w:rsid w:val="00AE78A5"/>
    <w:rsid w:val="00AE7DB7"/>
    <w:rsid w:val="00AF01F5"/>
    <w:rsid w:val="00AF0990"/>
    <w:rsid w:val="00AF0BC5"/>
    <w:rsid w:val="00AF0D92"/>
    <w:rsid w:val="00AF153C"/>
    <w:rsid w:val="00AF1AF0"/>
    <w:rsid w:val="00AF2157"/>
    <w:rsid w:val="00AF3CB8"/>
    <w:rsid w:val="00AF3EAE"/>
    <w:rsid w:val="00AF440E"/>
    <w:rsid w:val="00AF4A33"/>
    <w:rsid w:val="00AF5806"/>
    <w:rsid w:val="00AF63A7"/>
    <w:rsid w:val="00AF6788"/>
    <w:rsid w:val="00AF7116"/>
    <w:rsid w:val="00AF7B51"/>
    <w:rsid w:val="00AF7F93"/>
    <w:rsid w:val="00B006FA"/>
    <w:rsid w:val="00B00C8D"/>
    <w:rsid w:val="00B01336"/>
    <w:rsid w:val="00B021D6"/>
    <w:rsid w:val="00B02992"/>
    <w:rsid w:val="00B03267"/>
    <w:rsid w:val="00B0400A"/>
    <w:rsid w:val="00B0427E"/>
    <w:rsid w:val="00B0427F"/>
    <w:rsid w:val="00B04299"/>
    <w:rsid w:val="00B046C6"/>
    <w:rsid w:val="00B051F5"/>
    <w:rsid w:val="00B059C3"/>
    <w:rsid w:val="00B05C44"/>
    <w:rsid w:val="00B05DB0"/>
    <w:rsid w:val="00B06290"/>
    <w:rsid w:val="00B066C9"/>
    <w:rsid w:val="00B07034"/>
    <w:rsid w:val="00B10B06"/>
    <w:rsid w:val="00B11499"/>
    <w:rsid w:val="00B11650"/>
    <w:rsid w:val="00B11726"/>
    <w:rsid w:val="00B119A4"/>
    <w:rsid w:val="00B11C71"/>
    <w:rsid w:val="00B11FC7"/>
    <w:rsid w:val="00B12169"/>
    <w:rsid w:val="00B127F8"/>
    <w:rsid w:val="00B12DD3"/>
    <w:rsid w:val="00B13ADC"/>
    <w:rsid w:val="00B13B1A"/>
    <w:rsid w:val="00B13FFE"/>
    <w:rsid w:val="00B1454B"/>
    <w:rsid w:val="00B14D31"/>
    <w:rsid w:val="00B16693"/>
    <w:rsid w:val="00B16EA2"/>
    <w:rsid w:val="00B1729C"/>
    <w:rsid w:val="00B17EE2"/>
    <w:rsid w:val="00B20262"/>
    <w:rsid w:val="00B204EB"/>
    <w:rsid w:val="00B21752"/>
    <w:rsid w:val="00B2237C"/>
    <w:rsid w:val="00B227D1"/>
    <w:rsid w:val="00B22A05"/>
    <w:rsid w:val="00B22B89"/>
    <w:rsid w:val="00B22FF2"/>
    <w:rsid w:val="00B24266"/>
    <w:rsid w:val="00B245F1"/>
    <w:rsid w:val="00B25342"/>
    <w:rsid w:val="00B25FB3"/>
    <w:rsid w:val="00B2704E"/>
    <w:rsid w:val="00B273D9"/>
    <w:rsid w:val="00B27564"/>
    <w:rsid w:val="00B27B71"/>
    <w:rsid w:val="00B27EC8"/>
    <w:rsid w:val="00B30338"/>
    <w:rsid w:val="00B30505"/>
    <w:rsid w:val="00B3051F"/>
    <w:rsid w:val="00B30A1A"/>
    <w:rsid w:val="00B322CE"/>
    <w:rsid w:val="00B32EA3"/>
    <w:rsid w:val="00B32F42"/>
    <w:rsid w:val="00B32F48"/>
    <w:rsid w:val="00B3399E"/>
    <w:rsid w:val="00B33D7F"/>
    <w:rsid w:val="00B34581"/>
    <w:rsid w:val="00B34B2A"/>
    <w:rsid w:val="00B34D66"/>
    <w:rsid w:val="00B357EA"/>
    <w:rsid w:val="00B36237"/>
    <w:rsid w:val="00B36306"/>
    <w:rsid w:val="00B36764"/>
    <w:rsid w:val="00B369C7"/>
    <w:rsid w:val="00B37072"/>
    <w:rsid w:val="00B3710A"/>
    <w:rsid w:val="00B372F1"/>
    <w:rsid w:val="00B3759C"/>
    <w:rsid w:val="00B37633"/>
    <w:rsid w:val="00B37EDA"/>
    <w:rsid w:val="00B37F9B"/>
    <w:rsid w:val="00B40DE6"/>
    <w:rsid w:val="00B40ECF"/>
    <w:rsid w:val="00B412DB"/>
    <w:rsid w:val="00B4135E"/>
    <w:rsid w:val="00B414B7"/>
    <w:rsid w:val="00B41B0F"/>
    <w:rsid w:val="00B41CB8"/>
    <w:rsid w:val="00B426F3"/>
    <w:rsid w:val="00B42A45"/>
    <w:rsid w:val="00B42E2D"/>
    <w:rsid w:val="00B435D5"/>
    <w:rsid w:val="00B43EDF"/>
    <w:rsid w:val="00B45620"/>
    <w:rsid w:val="00B460CF"/>
    <w:rsid w:val="00B4662E"/>
    <w:rsid w:val="00B4693A"/>
    <w:rsid w:val="00B47BB4"/>
    <w:rsid w:val="00B47E30"/>
    <w:rsid w:val="00B47F34"/>
    <w:rsid w:val="00B50171"/>
    <w:rsid w:val="00B50754"/>
    <w:rsid w:val="00B50E9B"/>
    <w:rsid w:val="00B50ED8"/>
    <w:rsid w:val="00B510AC"/>
    <w:rsid w:val="00B51B0F"/>
    <w:rsid w:val="00B52197"/>
    <w:rsid w:val="00B52692"/>
    <w:rsid w:val="00B52819"/>
    <w:rsid w:val="00B528C5"/>
    <w:rsid w:val="00B52C72"/>
    <w:rsid w:val="00B53297"/>
    <w:rsid w:val="00B53A3C"/>
    <w:rsid w:val="00B545F5"/>
    <w:rsid w:val="00B54F60"/>
    <w:rsid w:val="00B55363"/>
    <w:rsid w:val="00B55551"/>
    <w:rsid w:val="00B557F6"/>
    <w:rsid w:val="00B55C1D"/>
    <w:rsid w:val="00B55F39"/>
    <w:rsid w:val="00B561E9"/>
    <w:rsid w:val="00B568FB"/>
    <w:rsid w:val="00B57D38"/>
    <w:rsid w:val="00B60EB5"/>
    <w:rsid w:val="00B6286E"/>
    <w:rsid w:val="00B62DF6"/>
    <w:rsid w:val="00B62F66"/>
    <w:rsid w:val="00B6313B"/>
    <w:rsid w:val="00B631EE"/>
    <w:rsid w:val="00B6369C"/>
    <w:rsid w:val="00B6433C"/>
    <w:rsid w:val="00B645CA"/>
    <w:rsid w:val="00B64842"/>
    <w:rsid w:val="00B64F08"/>
    <w:rsid w:val="00B65379"/>
    <w:rsid w:val="00B65DDB"/>
    <w:rsid w:val="00B661BF"/>
    <w:rsid w:val="00B66970"/>
    <w:rsid w:val="00B66B12"/>
    <w:rsid w:val="00B6761B"/>
    <w:rsid w:val="00B677FE"/>
    <w:rsid w:val="00B67B3B"/>
    <w:rsid w:val="00B67B7D"/>
    <w:rsid w:val="00B700AF"/>
    <w:rsid w:val="00B70364"/>
    <w:rsid w:val="00B707FB"/>
    <w:rsid w:val="00B71495"/>
    <w:rsid w:val="00B71A6C"/>
    <w:rsid w:val="00B71D85"/>
    <w:rsid w:val="00B720DD"/>
    <w:rsid w:val="00B72605"/>
    <w:rsid w:val="00B728BE"/>
    <w:rsid w:val="00B729EC"/>
    <w:rsid w:val="00B72FCD"/>
    <w:rsid w:val="00B7394B"/>
    <w:rsid w:val="00B742EA"/>
    <w:rsid w:val="00B75192"/>
    <w:rsid w:val="00B75354"/>
    <w:rsid w:val="00B7552D"/>
    <w:rsid w:val="00B755DB"/>
    <w:rsid w:val="00B76956"/>
    <w:rsid w:val="00B774E5"/>
    <w:rsid w:val="00B7756E"/>
    <w:rsid w:val="00B775DC"/>
    <w:rsid w:val="00B7770F"/>
    <w:rsid w:val="00B8023D"/>
    <w:rsid w:val="00B80B7A"/>
    <w:rsid w:val="00B80E08"/>
    <w:rsid w:val="00B82404"/>
    <w:rsid w:val="00B82421"/>
    <w:rsid w:val="00B82883"/>
    <w:rsid w:val="00B839AE"/>
    <w:rsid w:val="00B83A22"/>
    <w:rsid w:val="00B83D75"/>
    <w:rsid w:val="00B845BE"/>
    <w:rsid w:val="00B84F19"/>
    <w:rsid w:val="00B85A0E"/>
    <w:rsid w:val="00B85C21"/>
    <w:rsid w:val="00B868F1"/>
    <w:rsid w:val="00B86A1E"/>
    <w:rsid w:val="00B872DB"/>
    <w:rsid w:val="00B87C60"/>
    <w:rsid w:val="00B90352"/>
    <w:rsid w:val="00B9098A"/>
    <w:rsid w:val="00B90DE7"/>
    <w:rsid w:val="00B90F66"/>
    <w:rsid w:val="00B912FF"/>
    <w:rsid w:val="00B9139B"/>
    <w:rsid w:val="00B91A0A"/>
    <w:rsid w:val="00B91AF3"/>
    <w:rsid w:val="00B91E03"/>
    <w:rsid w:val="00B924A0"/>
    <w:rsid w:val="00B924C7"/>
    <w:rsid w:val="00B92651"/>
    <w:rsid w:val="00B92AE0"/>
    <w:rsid w:val="00B93904"/>
    <w:rsid w:val="00B93A3B"/>
    <w:rsid w:val="00B93CB8"/>
    <w:rsid w:val="00B9450C"/>
    <w:rsid w:val="00B9477D"/>
    <w:rsid w:val="00B947E0"/>
    <w:rsid w:val="00B952E4"/>
    <w:rsid w:val="00B96057"/>
    <w:rsid w:val="00B96589"/>
    <w:rsid w:val="00B965D0"/>
    <w:rsid w:val="00B97431"/>
    <w:rsid w:val="00B97E3E"/>
    <w:rsid w:val="00B97E9A"/>
    <w:rsid w:val="00BA0290"/>
    <w:rsid w:val="00BA07F9"/>
    <w:rsid w:val="00BA0821"/>
    <w:rsid w:val="00BA1580"/>
    <w:rsid w:val="00BA2195"/>
    <w:rsid w:val="00BA3B7E"/>
    <w:rsid w:val="00BA4BD3"/>
    <w:rsid w:val="00BA5CEC"/>
    <w:rsid w:val="00BA5F68"/>
    <w:rsid w:val="00BA63C2"/>
    <w:rsid w:val="00BA73F6"/>
    <w:rsid w:val="00BA76BB"/>
    <w:rsid w:val="00BA7721"/>
    <w:rsid w:val="00BA78AE"/>
    <w:rsid w:val="00BB0527"/>
    <w:rsid w:val="00BB08BE"/>
    <w:rsid w:val="00BB0DDC"/>
    <w:rsid w:val="00BB109C"/>
    <w:rsid w:val="00BB14DE"/>
    <w:rsid w:val="00BB15E5"/>
    <w:rsid w:val="00BB1D8D"/>
    <w:rsid w:val="00BB1E14"/>
    <w:rsid w:val="00BB2062"/>
    <w:rsid w:val="00BB20AD"/>
    <w:rsid w:val="00BB236E"/>
    <w:rsid w:val="00BB23BB"/>
    <w:rsid w:val="00BB284F"/>
    <w:rsid w:val="00BB2B82"/>
    <w:rsid w:val="00BB2E69"/>
    <w:rsid w:val="00BB35CD"/>
    <w:rsid w:val="00BB3D03"/>
    <w:rsid w:val="00BB3E57"/>
    <w:rsid w:val="00BB463E"/>
    <w:rsid w:val="00BB4D5D"/>
    <w:rsid w:val="00BB52ED"/>
    <w:rsid w:val="00BB61F9"/>
    <w:rsid w:val="00BB6436"/>
    <w:rsid w:val="00BB6844"/>
    <w:rsid w:val="00BB7995"/>
    <w:rsid w:val="00BC03B9"/>
    <w:rsid w:val="00BC09A3"/>
    <w:rsid w:val="00BC0CC4"/>
    <w:rsid w:val="00BC0D22"/>
    <w:rsid w:val="00BC10C9"/>
    <w:rsid w:val="00BC172B"/>
    <w:rsid w:val="00BC211D"/>
    <w:rsid w:val="00BC29BD"/>
    <w:rsid w:val="00BC2C07"/>
    <w:rsid w:val="00BC30C1"/>
    <w:rsid w:val="00BC331D"/>
    <w:rsid w:val="00BC387C"/>
    <w:rsid w:val="00BC38D5"/>
    <w:rsid w:val="00BC39EB"/>
    <w:rsid w:val="00BC3E25"/>
    <w:rsid w:val="00BC5063"/>
    <w:rsid w:val="00BC5A6C"/>
    <w:rsid w:val="00BC63AB"/>
    <w:rsid w:val="00BC68F3"/>
    <w:rsid w:val="00BC6BCF"/>
    <w:rsid w:val="00BC6D29"/>
    <w:rsid w:val="00BC7D32"/>
    <w:rsid w:val="00BD0153"/>
    <w:rsid w:val="00BD0558"/>
    <w:rsid w:val="00BD0961"/>
    <w:rsid w:val="00BD0E1C"/>
    <w:rsid w:val="00BD1B83"/>
    <w:rsid w:val="00BD1CE4"/>
    <w:rsid w:val="00BD2268"/>
    <w:rsid w:val="00BD2AAA"/>
    <w:rsid w:val="00BD355D"/>
    <w:rsid w:val="00BD361B"/>
    <w:rsid w:val="00BD3EC7"/>
    <w:rsid w:val="00BD3EE1"/>
    <w:rsid w:val="00BD3F3F"/>
    <w:rsid w:val="00BD4968"/>
    <w:rsid w:val="00BD4973"/>
    <w:rsid w:val="00BD64C7"/>
    <w:rsid w:val="00BD7908"/>
    <w:rsid w:val="00BE00F3"/>
    <w:rsid w:val="00BE05CD"/>
    <w:rsid w:val="00BE0FF6"/>
    <w:rsid w:val="00BE3F8E"/>
    <w:rsid w:val="00BE4012"/>
    <w:rsid w:val="00BE45E8"/>
    <w:rsid w:val="00BE4C8E"/>
    <w:rsid w:val="00BE4CAC"/>
    <w:rsid w:val="00BE4E68"/>
    <w:rsid w:val="00BE5B4B"/>
    <w:rsid w:val="00BE64B1"/>
    <w:rsid w:val="00BE6A83"/>
    <w:rsid w:val="00BE7190"/>
    <w:rsid w:val="00BE7462"/>
    <w:rsid w:val="00BE7C3F"/>
    <w:rsid w:val="00BF026B"/>
    <w:rsid w:val="00BF0B73"/>
    <w:rsid w:val="00BF1181"/>
    <w:rsid w:val="00BF19D9"/>
    <w:rsid w:val="00BF2072"/>
    <w:rsid w:val="00BF24BE"/>
    <w:rsid w:val="00BF2527"/>
    <w:rsid w:val="00BF25B0"/>
    <w:rsid w:val="00BF2817"/>
    <w:rsid w:val="00BF30E3"/>
    <w:rsid w:val="00BF5A08"/>
    <w:rsid w:val="00BF5A53"/>
    <w:rsid w:val="00BF5BBC"/>
    <w:rsid w:val="00BF5D9B"/>
    <w:rsid w:val="00BF6769"/>
    <w:rsid w:val="00BF6A07"/>
    <w:rsid w:val="00C015AF"/>
    <w:rsid w:val="00C0165B"/>
    <w:rsid w:val="00C02A67"/>
    <w:rsid w:val="00C02C3B"/>
    <w:rsid w:val="00C02F49"/>
    <w:rsid w:val="00C03588"/>
    <w:rsid w:val="00C039B2"/>
    <w:rsid w:val="00C0426F"/>
    <w:rsid w:val="00C0427D"/>
    <w:rsid w:val="00C04425"/>
    <w:rsid w:val="00C04F8E"/>
    <w:rsid w:val="00C051A7"/>
    <w:rsid w:val="00C053A3"/>
    <w:rsid w:val="00C05AE1"/>
    <w:rsid w:val="00C05FA7"/>
    <w:rsid w:val="00C06764"/>
    <w:rsid w:val="00C0677C"/>
    <w:rsid w:val="00C06A91"/>
    <w:rsid w:val="00C071AE"/>
    <w:rsid w:val="00C07463"/>
    <w:rsid w:val="00C079A4"/>
    <w:rsid w:val="00C108F1"/>
    <w:rsid w:val="00C10ECF"/>
    <w:rsid w:val="00C11066"/>
    <w:rsid w:val="00C11864"/>
    <w:rsid w:val="00C11999"/>
    <w:rsid w:val="00C11DDC"/>
    <w:rsid w:val="00C11DF6"/>
    <w:rsid w:val="00C11E28"/>
    <w:rsid w:val="00C122FA"/>
    <w:rsid w:val="00C13B2B"/>
    <w:rsid w:val="00C1442F"/>
    <w:rsid w:val="00C146B3"/>
    <w:rsid w:val="00C14CEA"/>
    <w:rsid w:val="00C1618A"/>
    <w:rsid w:val="00C16512"/>
    <w:rsid w:val="00C16554"/>
    <w:rsid w:val="00C167A9"/>
    <w:rsid w:val="00C16E69"/>
    <w:rsid w:val="00C1748D"/>
    <w:rsid w:val="00C1753E"/>
    <w:rsid w:val="00C175AF"/>
    <w:rsid w:val="00C1763A"/>
    <w:rsid w:val="00C1775B"/>
    <w:rsid w:val="00C17F8F"/>
    <w:rsid w:val="00C17F9A"/>
    <w:rsid w:val="00C20135"/>
    <w:rsid w:val="00C2018E"/>
    <w:rsid w:val="00C21213"/>
    <w:rsid w:val="00C2132C"/>
    <w:rsid w:val="00C22EE7"/>
    <w:rsid w:val="00C2336B"/>
    <w:rsid w:val="00C239AF"/>
    <w:rsid w:val="00C23A46"/>
    <w:rsid w:val="00C23AB5"/>
    <w:rsid w:val="00C242C6"/>
    <w:rsid w:val="00C24823"/>
    <w:rsid w:val="00C25009"/>
    <w:rsid w:val="00C2548D"/>
    <w:rsid w:val="00C25CD5"/>
    <w:rsid w:val="00C266E9"/>
    <w:rsid w:val="00C275E4"/>
    <w:rsid w:val="00C27B01"/>
    <w:rsid w:val="00C306A1"/>
    <w:rsid w:val="00C31070"/>
    <w:rsid w:val="00C313EA"/>
    <w:rsid w:val="00C31657"/>
    <w:rsid w:val="00C31FDB"/>
    <w:rsid w:val="00C32703"/>
    <w:rsid w:val="00C33736"/>
    <w:rsid w:val="00C339D8"/>
    <w:rsid w:val="00C33A1B"/>
    <w:rsid w:val="00C33D19"/>
    <w:rsid w:val="00C34025"/>
    <w:rsid w:val="00C352D0"/>
    <w:rsid w:val="00C3567E"/>
    <w:rsid w:val="00C35878"/>
    <w:rsid w:val="00C35B0E"/>
    <w:rsid w:val="00C35CF8"/>
    <w:rsid w:val="00C3612F"/>
    <w:rsid w:val="00C3674E"/>
    <w:rsid w:val="00C3683F"/>
    <w:rsid w:val="00C369A7"/>
    <w:rsid w:val="00C36A94"/>
    <w:rsid w:val="00C36CBA"/>
    <w:rsid w:val="00C36EA8"/>
    <w:rsid w:val="00C37BD9"/>
    <w:rsid w:val="00C4150B"/>
    <w:rsid w:val="00C41628"/>
    <w:rsid w:val="00C42B14"/>
    <w:rsid w:val="00C432F7"/>
    <w:rsid w:val="00C43C70"/>
    <w:rsid w:val="00C43FCB"/>
    <w:rsid w:val="00C44210"/>
    <w:rsid w:val="00C4433A"/>
    <w:rsid w:val="00C44B53"/>
    <w:rsid w:val="00C44B72"/>
    <w:rsid w:val="00C45DBE"/>
    <w:rsid w:val="00C47D46"/>
    <w:rsid w:val="00C47D94"/>
    <w:rsid w:val="00C50606"/>
    <w:rsid w:val="00C50823"/>
    <w:rsid w:val="00C5082F"/>
    <w:rsid w:val="00C50D2A"/>
    <w:rsid w:val="00C511E7"/>
    <w:rsid w:val="00C5121B"/>
    <w:rsid w:val="00C52419"/>
    <w:rsid w:val="00C527C9"/>
    <w:rsid w:val="00C531F6"/>
    <w:rsid w:val="00C542DA"/>
    <w:rsid w:val="00C54685"/>
    <w:rsid w:val="00C54B3A"/>
    <w:rsid w:val="00C55432"/>
    <w:rsid w:val="00C565EF"/>
    <w:rsid w:val="00C56DE5"/>
    <w:rsid w:val="00C57832"/>
    <w:rsid w:val="00C5798C"/>
    <w:rsid w:val="00C57D27"/>
    <w:rsid w:val="00C60467"/>
    <w:rsid w:val="00C60656"/>
    <w:rsid w:val="00C608C0"/>
    <w:rsid w:val="00C60F9D"/>
    <w:rsid w:val="00C6131A"/>
    <w:rsid w:val="00C619E6"/>
    <w:rsid w:val="00C62B6F"/>
    <w:rsid w:val="00C63282"/>
    <w:rsid w:val="00C63BC3"/>
    <w:rsid w:val="00C63D76"/>
    <w:rsid w:val="00C6405A"/>
    <w:rsid w:val="00C640ED"/>
    <w:rsid w:val="00C645A0"/>
    <w:rsid w:val="00C64928"/>
    <w:rsid w:val="00C64BC7"/>
    <w:rsid w:val="00C657BF"/>
    <w:rsid w:val="00C65B1D"/>
    <w:rsid w:val="00C65DE7"/>
    <w:rsid w:val="00C668D4"/>
    <w:rsid w:val="00C707A9"/>
    <w:rsid w:val="00C708AE"/>
    <w:rsid w:val="00C70BBD"/>
    <w:rsid w:val="00C71431"/>
    <w:rsid w:val="00C71C10"/>
    <w:rsid w:val="00C71D08"/>
    <w:rsid w:val="00C71DAA"/>
    <w:rsid w:val="00C729B3"/>
    <w:rsid w:val="00C72DE6"/>
    <w:rsid w:val="00C742E0"/>
    <w:rsid w:val="00C765B4"/>
    <w:rsid w:val="00C771C4"/>
    <w:rsid w:val="00C7796D"/>
    <w:rsid w:val="00C808FA"/>
    <w:rsid w:val="00C81567"/>
    <w:rsid w:val="00C81AC8"/>
    <w:rsid w:val="00C82DE7"/>
    <w:rsid w:val="00C83815"/>
    <w:rsid w:val="00C841B9"/>
    <w:rsid w:val="00C85755"/>
    <w:rsid w:val="00C858B5"/>
    <w:rsid w:val="00C85975"/>
    <w:rsid w:val="00C865C9"/>
    <w:rsid w:val="00C86821"/>
    <w:rsid w:val="00C86946"/>
    <w:rsid w:val="00C876A9"/>
    <w:rsid w:val="00C90DA3"/>
    <w:rsid w:val="00C91310"/>
    <w:rsid w:val="00C915AA"/>
    <w:rsid w:val="00C919E0"/>
    <w:rsid w:val="00C935E0"/>
    <w:rsid w:val="00C93E24"/>
    <w:rsid w:val="00C94184"/>
    <w:rsid w:val="00C945F0"/>
    <w:rsid w:val="00C94A40"/>
    <w:rsid w:val="00C94D1F"/>
    <w:rsid w:val="00C95137"/>
    <w:rsid w:val="00C95300"/>
    <w:rsid w:val="00C9558B"/>
    <w:rsid w:val="00C955DE"/>
    <w:rsid w:val="00C97924"/>
    <w:rsid w:val="00CA1041"/>
    <w:rsid w:val="00CA18E7"/>
    <w:rsid w:val="00CA20DC"/>
    <w:rsid w:val="00CA282B"/>
    <w:rsid w:val="00CA3C8D"/>
    <w:rsid w:val="00CA483F"/>
    <w:rsid w:val="00CA490F"/>
    <w:rsid w:val="00CA4A8A"/>
    <w:rsid w:val="00CA4E13"/>
    <w:rsid w:val="00CA4F10"/>
    <w:rsid w:val="00CA53A2"/>
    <w:rsid w:val="00CA59E8"/>
    <w:rsid w:val="00CA658D"/>
    <w:rsid w:val="00CA733B"/>
    <w:rsid w:val="00CA75D9"/>
    <w:rsid w:val="00CA7BD0"/>
    <w:rsid w:val="00CA7D5A"/>
    <w:rsid w:val="00CA7D70"/>
    <w:rsid w:val="00CB0160"/>
    <w:rsid w:val="00CB08B3"/>
    <w:rsid w:val="00CB0B4C"/>
    <w:rsid w:val="00CB0F7B"/>
    <w:rsid w:val="00CB1FCC"/>
    <w:rsid w:val="00CB2100"/>
    <w:rsid w:val="00CB21A6"/>
    <w:rsid w:val="00CB2502"/>
    <w:rsid w:val="00CB2509"/>
    <w:rsid w:val="00CB25F9"/>
    <w:rsid w:val="00CB2C29"/>
    <w:rsid w:val="00CB2E96"/>
    <w:rsid w:val="00CB2F55"/>
    <w:rsid w:val="00CB34A5"/>
    <w:rsid w:val="00CB3AA8"/>
    <w:rsid w:val="00CB3AF6"/>
    <w:rsid w:val="00CB3B09"/>
    <w:rsid w:val="00CB434E"/>
    <w:rsid w:val="00CB43C5"/>
    <w:rsid w:val="00CB557C"/>
    <w:rsid w:val="00CB65C5"/>
    <w:rsid w:val="00CB6901"/>
    <w:rsid w:val="00CB6AE9"/>
    <w:rsid w:val="00CB6E06"/>
    <w:rsid w:val="00CB78CC"/>
    <w:rsid w:val="00CB79E8"/>
    <w:rsid w:val="00CC0C2B"/>
    <w:rsid w:val="00CC18EC"/>
    <w:rsid w:val="00CC1F83"/>
    <w:rsid w:val="00CC33D7"/>
    <w:rsid w:val="00CC4904"/>
    <w:rsid w:val="00CC591E"/>
    <w:rsid w:val="00CC6190"/>
    <w:rsid w:val="00CC6729"/>
    <w:rsid w:val="00CC6C62"/>
    <w:rsid w:val="00CC6DCA"/>
    <w:rsid w:val="00CC7312"/>
    <w:rsid w:val="00CC7C2A"/>
    <w:rsid w:val="00CD031D"/>
    <w:rsid w:val="00CD04EE"/>
    <w:rsid w:val="00CD07F3"/>
    <w:rsid w:val="00CD1D86"/>
    <w:rsid w:val="00CD21A8"/>
    <w:rsid w:val="00CD2505"/>
    <w:rsid w:val="00CD27AF"/>
    <w:rsid w:val="00CD287E"/>
    <w:rsid w:val="00CD29FD"/>
    <w:rsid w:val="00CD362E"/>
    <w:rsid w:val="00CD3EE3"/>
    <w:rsid w:val="00CD48C9"/>
    <w:rsid w:val="00CD4CC6"/>
    <w:rsid w:val="00CD538B"/>
    <w:rsid w:val="00CD58AB"/>
    <w:rsid w:val="00CD650C"/>
    <w:rsid w:val="00CD6A47"/>
    <w:rsid w:val="00CD714A"/>
    <w:rsid w:val="00CD7B82"/>
    <w:rsid w:val="00CD7EA5"/>
    <w:rsid w:val="00CD7F58"/>
    <w:rsid w:val="00CE0EF6"/>
    <w:rsid w:val="00CE16ED"/>
    <w:rsid w:val="00CE246D"/>
    <w:rsid w:val="00CE2519"/>
    <w:rsid w:val="00CE273B"/>
    <w:rsid w:val="00CE2C5C"/>
    <w:rsid w:val="00CE4139"/>
    <w:rsid w:val="00CE48FF"/>
    <w:rsid w:val="00CE54EF"/>
    <w:rsid w:val="00CE5A41"/>
    <w:rsid w:val="00CE649C"/>
    <w:rsid w:val="00CE6609"/>
    <w:rsid w:val="00CE7227"/>
    <w:rsid w:val="00CE7B86"/>
    <w:rsid w:val="00CF0EC3"/>
    <w:rsid w:val="00CF0FE6"/>
    <w:rsid w:val="00CF1849"/>
    <w:rsid w:val="00CF18FA"/>
    <w:rsid w:val="00CF1B82"/>
    <w:rsid w:val="00CF1C58"/>
    <w:rsid w:val="00CF1CD0"/>
    <w:rsid w:val="00CF3B3B"/>
    <w:rsid w:val="00CF3B4B"/>
    <w:rsid w:val="00CF3F2A"/>
    <w:rsid w:val="00CF4688"/>
    <w:rsid w:val="00CF4780"/>
    <w:rsid w:val="00CF4879"/>
    <w:rsid w:val="00CF4F6E"/>
    <w:rsid w:val="00CF5007"/>
    <w:rsid w:val="00CF556F"/>
    <w:rsid w:val="00CF56E4"/>
    <w:rsid w:val="00CF5EAB"/>
    <w:rsid w:val="00CF6312"/>
    <w:rsid w:val="00CF6ACB"/>
    <w:rsid w:val="00CF6FB0"/>
    <w:rsid w:val="00CF7203"/>
    <w:rsid w:val="00CF77A1"/>
    <w:rsid w:val="00CF7AAD"/>
    <w:rsid w:val="00CF7ECD"/>
    <w:rsid w:val="00D0024D"/>
    <w:rsid w:val="00D0038A"/>
    <w:rsid w:val="00D00ACA"/>
    <w:rsid w:val="00D00C6D"/>
    <w:rsid w:val="00D0250B"/>
    <w:rsid w:val="00D0487D"/>
    <w:rsid w:val="00D064BD"/>
    <w:rsid w:val="00D06B62"/>
    <w:rsid w:val="00D100B7"/>
    <w:rsid w:val="00D10EAB"/>
    <w:rsid w:val="00D12045"/>
    <w:rsid w:val="00D12434"/>
    <w:rsid w:val="00D129C8"/>
    <w:rsid w:val="00D1380C"/>
    <w:rsid w:val="00D13E37"/>
    <w:rsid w:val="00D144A0"/>
    <w:rsid w:val="00D144D4"/>
    <w:rsid w:val="00D15146"/>
    <w:rsid w:val="00D153AB"/>
    <w:rsid w:val="00D1573E"/>
    <w:rsid w:val="00D15ECE"/>
    <w:rsid w:val="00D16EA3"/>
    <w:rsid w:val="00D17CE4"/>
    <w:rsid w:val="00D17DA4"/>
    <w:rsid w:val="00D17F4C"/>
    <w:rsid w:val="00D20638"/>
    <w:rsid w:val="00D207F5"/>
    <w:rsid w:val="00D20D69"/>
    <w:rsid w:val="00D21289"/>
    <w:rsid w:val="00D214E1"/>
    <w:rsid w:val="00D216EE"/>
    <w:rsid w:val="00D2217F"/>
    <w:rsid w:val="00D237B6"/>
    <w:rsid w:val="00D23814"/>
    <w:rsid w:val="00D23B71"/>
    <w:rsid w:val="00D23EE1"/>
    <w:rsid w:val="00D240BF"/>
    <w:rsid w:val="00D246F4"/>
    <w:rsid w:val="00D24D08"/>
    <w:rsid w:val="00D2540C"/>
    <w:rsid w:val="00D25957"/>
    <w:rsid w:val="00D267BA"/>
    <w:rsid w:val="00D26F0F"/>
    <w:rsid w:val="00D26F31"/>
    <w:rsid w:val="00D270CE"/>
    <w:rsid w:val="00D27139"/>
    <w:rsid w:val="00D27932"/>
    <w:rsid w:val="00D300AD"/>
    <w:rsid w:val="00D3011B"/>
    <w:rsid w:val="00D3012F"/>
    <w:rsid w:val="00D305C1"/>
    <w:rsid w:val="00D3069D"/>
    <w:rsid w:val="00D30DB1"/>
    <w:rsid w:val="00D31352"/>
    <w:rsid w:val="00D31E2E"/>
    <w:rsid w:val="00D32344"/>
    <w:rsid w:val="00D327C8"/>
    <w:rsid w:val="00D328E3"/>
    <w:rsid w:val="00D32A0B"/>
    <w:rsid w:val="00D33132"/>
    <w:rsid w:val="00D3338B"/>
    <w:rsid w:val="00D33902"/>
    <w:rsid w:val="00D33ADD"/>
    <w:rsid w:val="00D3533E"/>
    <w:rsid w:val="00D35BB8"/>
    <w:rsid w:val="00D35D7C"/>
    <w:rsid w:val="00D40074"/>
    <w:rsid w:val="00D40360"/>
    <w:rsid w:val="00D404A1"/>
    <w:rsid w:val="00D40DD7"/>
    <w:rsid w:val="00D40DE0"/>
    <w:rsid w:val="00D41760"/>
    <w:rsid w:val="00D4204D"/>
    <w:rsid w:val="00D42815"/>
    <w:rsid w:val="00D434B1"/>
    <w:rsid w:val="00D438F4"/>
    <w:rsid w:val="00D44424"/>
    <w:rsid w:val="00D45817"/>
    <w:rsid w:val="00D45D56"/>
    <w:rsid w:val="00D45F25"/>
    <w:rsid w:val="00D4612B"/>
    <w:rsid w:val="00D46190"/>
    <w:rsid w:val="00D4664F"/>
    <w:rsid w:val="00D468AE"/>
    <w:rsid w:val="00D46D5D"/>
    <w:rsid w:val="00D473F5"/>
    <w:rsid w:val="00D47F01"/>
    <w:rsid w:val="00D5053C"/>
    <w:rsid w:val="00D51017"/>
    <w:rsid w:val="00D51073"/>
    <w:rsid w:val="00D51263"/>
    <w:rsid w:val="00D51A94"/>
    <w:rsid w:val="00D51B81"/>
    <w:rsid w:val="00D52BDE"/>
    <w:rsid w:val="00D52E84"/>
    <w:rsid w:val="00D53DF1"/>
    <w:rsid w:val="00D53E0D"/>
    <w:rsid w:val="00D54286"/>
    <w:rsid w:val="00D546D6"/>
    <w:rsid w:val="00D562FD"/>
    <w:rsid w:val="00D57556"/>
    <w:rsid w:val="00D57DE5"/>
    <w:rsid w:val="00D6008D"/>
    <w:rsid w:val="00D604EB"/>
    <w:rsid w:val="00D60597"/>
    <w:rsid w:val="00D61960"/>
    <w:rsid w:val="00D61A8C"/>
    <w:rsid w:val="00D62157"/>
    <w:rsid w:val="00D632D9"/>
    <w:rsid w:val="00D63A7E"/>
    <w:rsid w:val="00D63B06"/>
    <w:rsid w:val="00D6452B"/>
    <w:rsid w:val="00D6471F"/>
    <w:rsid w:val="00D6518F"/>
    <w:rsid w:val="00D653F6"/>
    <w:rsid w:val="00D654AC"/>
    <w:rsid w:val="00D65A0C"/>
    <w:rsid w:val="00D65FE7"/>
    <w:rsid w:val="00D66202"/>
    <w:rsid w:val="00D671B2"/>
    <w:rsid w:val="00D673FC"/>
    <w:rsid w:val="00D67523"/>
    <w:rsid w:val="00D7017E"/>
    <w:rsid w:val="00D705D1"/>
    <w:rsid w:val="00D7128A"/>
    <w:rsid w:val="00D7160D"/>
    <w:rsid w:val="00D718B3"/>
    <w:rsid w:val="00D71AB3"/>
    <w:rsid w:val="00D71B84"/>
    <w:rsid w:val="00D73555"/>
    <w:rsid w:val="00D74768"/>
    <w:rsid w:val="00D75273"/>
    <w:rsid w:val="00D76066"/>
    <w:rsid w:val="00D76640"/>
    <w:rsid w:val="00D76CD0"/>
    <w:rsid w:val="00D77207"/>
    <w:rsid w:val="00D7723C"/>
    <w:rsid w:val="00D80BA8"/>
    <w:rsid w:val="00D80D03"/>
    <w:rsid w:val="00D81379"/>
    <w:rsid w:val="00D81F71"/>
    <w:rsid w:val="00D82922"/>
    <w:rsid w:val="00D83483"/>
    <w:rsid w:val="00D83FE5"/>
    <w:rsid w:val="00D84A4B"/>
    <w:rsid w:val="00D8510B"/>
    <w:rsid w:val="00D85C7D"/>
    <w:rsid w:val="00D865EB"/>
    <w:rsid w:val="00D868D0"/>
    <w:rsid w:val="00D86AA4"/>
    <w:rsid w:val="00D8728D"/>
    <w:rsid w:val="00D87702"/>
    <w:rsid w:val="00D8788C"/>
    <w:rsid w:val="00D879EB"/>
    <w:rsid w:val="00D87BD9"/>
    <w:rsid w:val="00D90190"/>
    <w:rsid w:val="00D901A5"/>
    <w:rsid w:val="00D90895"/>
    <w:rsid w:val="00D90BCF"/>
    <w:rsid w:val="00D91B75"/>
    <w:rsid w:val="00D91BA5"/>
    <w:rsid w:val="00D9216E"/>
    <w:rsid w:val="00D924F8"/>
    <w:rsid w:val="00D9269F"/>
    <w:rsid w:val="00D929D6"/>
    <w:rsid w:val="00D92BBF"/>
    <w:rsid w:val="00D92C32"/>
    <w:rsid w:val="00D92DA6"/>
    <w:rsid w:val="00D931CB"/>
    <w:rsid w:val="00D9367F"/>
    <w:rsid w:val="00D945C3"/>
    <w:rsid w:val="00D9494F"/>
    <w:rsid w:val="00D95559"/>
    <w:rsid w:val="00D95F5F"/>
    <w:rsid w:val="00D96969"/>
    <w:rsid w:val="00D96BBB"/>
    <w:rsid w:val="00D9749D"/>
    <w:rsid w:val="00DA05BB"/>
    <w:rsid w:val="00DA0A67"/>
    <w:rsid w:val="00DA0D53"/>
    <w:rsid w:val="00DA149C"/>
    <w:rsid w:val="00DA204E"/>
    <w:rsid w:val="00DA3317"/>
    <w:rsid w:val="00DA3815"/>
    <w:rsid w:val="00DA3DBC"/>
    <w:rsid w:val="00DA43B8"/>
    <w:rsid w:val="00DA705F"/>
    <w:rsid w:val="00DA7558"/>
    <w:rsid w:val="00DA7F0A"/>
    <w:rsid w:val="00DB027B"/>
    <w:rsid w:val="00DB112B"/>
    <w:rsid w:val="00DB1384"/>
    <w:rsid w:val="00DB1387"/>
    <w:rsid w:val="00DB1D30"/>
    <w:rsid w:val="00DB2441"/>
    <w:rsid w:val="00DB24F6"/>
    <w:rsid w:val="00DB29E2"/>
    <w:rsid w:val="00DB2D0A"/>
    <w:rsid w:val="00DB3EE1"/>
    <w:rsid w:val="00DB3F8E"/>
    <w:rsid w:val="00DB4168"/>
    <w:rsid w:val="00DB48AB"/>
    <w:rsid w:val="00DB57F1"/>
    <w:rsid w:val="00DB5C8F"/>
    <w:rsid w:val="00DB5D2B"/>
    <w:rsid w:val="00DB604A"/>
    <w:rsid w:val="00DB6875"/>
    <w:rsid w:val="00DB688C"/>
    <w:rsid w:val="00DB6B04"/>
    <w:rsid w:val="00DB7034"/>
    <w:rsid w:val="00DB70FB"/>
    <w:rsid w:val="00DB7211"/>
    <w:rsid w:val="00DB7B6B"/>
    <w:rsid w:val="00DC0826"/>
    <w:rsid w:val="00DC0980"/>
    <w:rsid w:val="00DC0B49"/>
    <w:rsid w:val="00DC1655"/>
    <w:rsid w:val="00DC2154"/>
    <w:rsid w:val="00DC23FF"/>
    <w:rsid w:val="00DC2B27"/>
    <w:rsid w:val="00DC2EBB"/>
    <w:rsid w:val="00DC3421"/>
    <w:rsid w:val="00DC3C0F"/>
    <w:rsid w:val="00DC3D39"/>
    <w:rsid w:val="00DC3F97"/>
    <w:rsid w:val="00DC4307"/>
    <w:rsid w:val="00DC47C2"/>
    <w:rsid w:val="00DC5463"/>
    <w:rsid w:val="00DC5885"/>
    <w:rsid w:val="00DC6381"/>
    <w:rsid w:val="00DC6D33"/>
    <w:rsid w:val="00DC7435"/>
    <w:rsid w:val="00DC757D"/>
    <w:rsid w:val="00DC7909"/>
    <w:rsid w:val="00DC7C5E"/>
    <w:rsid w:val="00DC7EED"/>
    <w:rsid w:val="00DC7FF0"/>
    <w:rsid w:val="00DD098B"/>
    <w:rsid w:val="00DD0A4E"/>
    <w:rsid w:val="00DD13E2"/>
    <w:rsid w:val="00DD1818"/>
    <w:rsid w:val="00DD2109"/>
    <w:rsid w:val="00DD2653"/>
    <w:rsid w:val="00DD271F"/>
    <w:rsid w:val="00DD2A24"/>
    <w:rsid w:val="00DD2F6E"/>
    <w:rsid w:val="00DD3E70"/>
    <w:rsid w:val="00DD3E77"/>
    <w:rsid w:val="00DD45FF"/>
    <w:rsid w:val="00DD46EC"/>
    <w:rsid w:val="00DD5CAB"/>
    <w:rsid w:val="00DD5FE3"/>
    <w:rsid w:val="00DD6589"/>
    <w:rsid w:val="00DD65E8"/>
    <w:rsid w:val="00DD6E30"/>
    <w:rsid w:val="00DD72A3"/>
    <w:rsid w:val="00DD7984"/>
    <w:rsid w:val="00DE020A"/>
    <w:rsid w:val="00DE03A3"/>
    <w:rsid w:val="00DE0689"/>
    <w:rsid w:val="00DE0757"/>
    <w:rsid w:val="00DE0773"/>
    <w:rsid w:val="00DE0C73"/>
    <w:rsid w:val="00DE0D18"/>
    <w:rsid w:val="00DE0D33"/>
    <w:rsid w:val="00DE137C"/>
    <w:rsid w:val="00DE13BE"/>
    <w:rsid w:val="00DE1A6F"/>
    <w:rsid w:val="00DE219D"/>
    <w:rsid w:val="00DE26BF"/>
    <w:rsid w:val="00DE2A79"/>
    <w:rsid w:val="00DE3003"/>
    <w:rsid w:val="00DE30BA"/>
    <w:rsid w:val="00DE3E95"/>
    <w:rsid w:val="00DE4A9A"/>
    <w:rsid w:val="00DE4AAE"/>
    <w:rsid w:val="00DE50A2"/>
    <w:rsid w:val="00DE5F67"/>
    <w:rsid w:val="00DE609A"/>
    <w:rsid w:val="00DE640E"/>
    <w:rsid w:val="00DE69DF"/>
    <w:rsid w:val="00DE712E"/>
    <w:rsid w:val="00DE7FFA"/>
    <w:rsid w:val="00DF04DF"/>
    <w:rsid w:val="00DF0D11"/>
    <w:rsid w:val="00DF1979"/>
    <w:rsid w:val="00DF2683"/>
    <w:rsid w:val="00DF29B8"/>
    <w:rsid w:val="00DF2D70"/>
    <w:rsid w:val="00DF312C"/>
    <w:rsid w:val="00DF40B2"/>
    <w:rsid w:val="00DF43DC"/>
    <w:rsid w:val="00DF4430"/>
    <w:rsid w:val="00DF49F1"/>
    <w:rsid w:val="00DF58C8"/>
    <w:rsid w:val="00DF60EA"/>
    <w:rsid w:val="00DF7BEE"/>
    <w:rsid w:val="00E003F5"/>
    <w:rsid w:val="00E00DE5"/>
    <w:rsid w:val="00E01043"/>
    <w:rsid w:val="00E010B7"/>
    <w:rsid w:val="00E017FB"/>
    <w:rsid w:val="00E01977"/>
    <w:rsid w:val="00E01E00"/>
    <w:rsid w:val="00E02EBC"/>
    <w:rsid w:val="00E03842"/>
    <w:rsid w:val="00E03F1E"/>
    <w:rsid w:val="00E04025"/>
    <w:rsid w:val="00E043BF"/>
    <w:rsid w:val="00E0489A"/>
    <w:rsid w:val="00E05580"/>
    <w:rsid w:val="00E058D0"/>
    <w:rsid w:val="00E06605"/>
    <w:rsid w:val="00E068C1"/>
    <w:rsid w:val="00E06BD4"/>
    <w:rsid w:val="00E0757D"/>
    <w:rsid w:val="00E076AF"/>
    <w:rsid w:val="00E07C96"/>
    <w:rsid w:val="00E1078F"/>
    <w:rsid w:val="00E11387"/>
    <w:rsid w:val="00E117B1"/>
    <w:rsid w:val="00E12D50"/>
    <w:rsid w:val="00E131D9"/>
    <w:rsid w:val="00E13A55"/>
    <w:rsid w:val="00E14053"/>
    <w:rsid w:val="00E15340"/>
    <w:rsid w:val="00E15B86"/>
    <w:rsid w:val="00E16954"/>
    <w:rsid w:val="00E16FD0"/>
    <w:rsid w:val="00E170CF"/>
    <w:rsid w:val="00E17118"/>
    <w:rsid w:val="00E17DC1"/>
    <w:rsid w:val="00E20B22"/>
    <w:rsid w:val="00E20D14"/>
    <w:rsid w:val="00E2281B"/>
    <w:rsid w:val="00E22AF9"/>
    <w:rsid w:val="00E22B46"/>
    <w:rsid w:val="00E22EBE"/>
    <w:rsid w:val="00E2605E"/>
    <w:rsid w:val="00E26321"/>
    <w:rsid w:val="00E266C0"/>
    <w:rsid w:val="00E2676E"/>
    <w:rsid w:val="00E26BCA"/>
    <w:rsid w:val="00E26C00"/>
    <w:rsid w:val="00E26E76"/>
    <w:rsid w:val="00E27147"/>
    <w:rsid w:val="00E30596"/>
    <w:rsid w:val="00E30DD8"/>
    <w:rsid w:val="00E30E1E"/>
    <w:rsid w:val="00E314B6"/>
    <w:rsid w:val="00E3156E"/>
    <w:rsid w:val="00E32BF7"/>
    <w:rsid w:val="00E33304"/>
    <w:rsid w:val="00E3333E"/>
    <w:rsid w:val="00E33A90"/>
    <w:rsid w:val="00E34C17"/>
    <w:rsid w:val="00E34CA7"/>
    <w:rsid w:val="00E35B5A"/>
    <w:rsid w:val="00E3647E"/>
    <w:rsid w:val="00E36762"/>
    <w:rsid w:val="00E36EB0"/>
    <w:rsid w:val="00E41487"/>
    <w:rsid w:val="00E41B50"/>
    <w:rsid w:val="00E41D1A"/>
    <w:rsid w:val="00E420D6"/>
    <w:rsid w:val="00E42DB4"/>
    <w:rsid w:val="00E42DD7"/>
    <w:rsid w:val="00E43608"/>
    <w:rsid w:val="00E4370D"/>
    <w:rsid w:val="00E43D7D"/>
    <w:rsid w:val="00E43FA0"/>
    <w:rsid w:val="00E445F0"/>
    <w:rsid w:val="00E446AB"/>
    <w:rsid w:val="00E4507A"/>
    <w:rsid w:val="00E455B5"/>
    <w:rsid w:val="00E4602F"/>
    <w:rsid w:val="00E460B2"/>
    <w:rsid w:val="00E473DA"/>
    <w:rsid w:val="00E4788F"/>
    <w:rsid w:val="00E5071F"/>
    <w:rsid w:val="00E50DD0"/>
    <w:rsid w:val="00E51EF5"/>
    <w:rsid w:val="00E528C0"/>
    <w:rsid w:val="00E52B3D"/>
    <w:rsid w:val="00E53128"/>
    <w:rsid w:val="00E537A8"/>
    <w:rsid w:val="00E53BAF"/>
    <w:rsid w:val="00E541BA"/>
    <w:rsid w:val="00E543CD"/>
    <w:rsid w:val="00E54B74"/>
    <w:rsid w:val="00E54C61"/>
    <w:rsid w:val="00E54EB6"/>
    <w:rsid w:val="00E559C6"/>
    <w:rsid w:val="00E55C33"/>
    <w:rsid w:val="00E56095"/>
    <w:rsid w:val="00E56352"/>
    <w:rsid w:val="00E56B16"/>
    <w:rsid w:val="00E57741"/>
    <w:rsid w:val="00E5793D"/>
    <w:rsid w:val="00E60810"/>
    <w:rsid w:val="00E60AC3"/>
    <w:rsid w:val="00E60E98"/>
    <w:rsid w:val="00E61A3F"/>
    <w:rsid w:val="00E629E2"/>
    <w:rsid w:val="00E62EF5"/>
    <w:rsid w:val="00E637F9"/>
    <w:rsid w:val="00E6384F"/>
    <w:rsid w:val="00E63A0F"/>
    <w:rsid w:val="00E64FF3"/>
    <w:rsid w:val="00E65011"/>
    <w:rsid w:val="00E65B38"/>
    <w:rsid w:val="00E65B8B"/>
    <w:rsid w:val="00E660B7"/>
    <w:rsid w:val="00E661E2"/>
    <w:rsid w:val="00E6640F"/>
    <w:rsid w:val="00E66864"/>
    <w:rsid w:val="00E66FA6"/>
    <w:rsid w:val="00E67012"/>
    <w:rsid w:val="00E67A88"/>
    <w:rsid w:val="00E67E28"/>
    <w:rsid w:val="00E70688"/>
    <w:rsid w:val="00E71449"/>
    <w:rsid w:val="00E722EF"/>
    <w:rsid w:val="00E723A8"/>
    <w:rsid w:val="00E73163"/>
    <w:rsid w:val="00E73630"/>
    <w:rsid w:val="00E738BA"/>
    <w:rsid w:val="00E7544D"/>
    <w:rsid w:val="00E75C2E"/>
    <w:rsid w:val="00E76876"/>
    <w:rsid w:val="00E770CF"/>
    <w:rsid w:val="00E77183"/>
    <w:rsid w:val="00E772CC"/>
    <w:rsid w:val="00E77466"/>
    <w:rsid w:val="00E809B0"/>
    <w:rsid w:val="00E80ABD"/>
    <w:rsid w:val="00E812AB"/>
    <w:rsid w:val="00E82414"/>
    <w:rsid w:val="00E826C1"/>
    <w:rsid w:val="00E82CC6"/>
    <w:rsid w:val="00E83386"/>
    <w:rsid w:val="00E83935"/>
    <w:rsid w:val="00E83E80"/>
    <w:rsid w:val="00E84330"/>
    <w:rsid w:val="00E85743"/>
    <w:rsid w:val="00E85D1E"/>
    <w:rsid w:val="00E86147"/>
    <w:rsid w:val="00E868B6"/>
    <w:rsid w:val="00E873EC"/>
    <w:rsid w:val="00E87549"/>
    <w:rsid w:val="00E87692"/>
    <w:rsid w:val="00E901A4"/>
    <w:rsid w:val="00E902BE"/>
    <w:rsid w:val="00E90FC6"/>
    <w:rsid w:val="00E910ED"/>
    <w:rsid w:val="00E913C0"/>
    <w:rsid w:val="00E9199B"/>
    <w:rsid w:val="00E91C8B"/>
    <w:rsid w:val="00E92E93"/>
    <w:rsid w:val="00E9359E"/>
    <w:rsid w:val="00E936D0"/>
    <w:rsid w:val="00E936FD"/>
    <w:rsid w:val="00E93D13"/>
    <w:rsid w:val="00E94892"/>
    <w:rsid w:val="00E94E4A"/>
    <w:rsid w:val="00E9559C"/>
    <w:rsid w:val="00E962C3"/>
    <w:rsid w:val="00E9657C"/>
    <w:rsid w:val="00E96722"/>
    <w:rsid w:val="00E9687C"/>
    <w:rsid w:val="00E96F0D"/>
    <w:rsid w:val="00E97313"/>
    <w:rsid w:val="00E97F9E"/>
    <w:rsid w:val="00E97FA6"/>
    <w:rsid w:val="00EA06E4"/>
    <w:rsid w:val="00EA0749"/>
    <w:rsid w:val="00EA0916"/>
    <w:rsid w:val="00EA0976"/>
    <w:rsid w:val="00EA0C32"/>
    <w:rsid w:val="00EA1575"/>
    <w:rsid w:val="00EA1A49"/>
    <w:rsid w:val="00EA1CD7"/>
    <w:rsid w:val="00EA249B"/>
    <w:rsid w:val="00EA3947"/>
    <w:rsid w:val="00EA49F0"/>
    <w:rsid w:val="00EA4BBA"/>
    <w:rsid w:val="00EA4D52"/>
    <w:rsid w:val="00EA5A91"/>
    <w:rsid w:val="00EA5C28"/>
    <w:rsid w:val="00EA5DAA"/>
    <w:rsid w:val="00EA61B2"/>
    <w:rsid w:val="00EA6466"/>
    <w:rsid w:val="00EA6B2F"/>
    <w:rsid w:val="00EA6EC3"/>
    <w:rsid w:val="00EA768A"/>
    <w:rsid w:val="00EA7809"/>
    <w:rsid w:val="00EA7969"/>
    <w:rsid w:val="00EA7997"/>
    <w:rsid w:val="00EB0546"/>
    <w:rsid w:val="00EB05DD"/>
    <w:rsid w:val="00EB10B8"/>
    <w:rsid w:val="00EB1D12"/>
    <w:rsid w:val="00EB1D1D"/>
    <w:rsid w:val="00EB22CB"/>
    <w:rsid w:val="00EB2B08"/>
    <w:rsid w:val="00EB3D30"/>
    <w:rsid w:val="00EB3E4C"/>
    <w:rsid w:val="00EB42C7"/>
    <w:rsid w:val="00EB4AA8"/>
    <w:rsid w:val="00EB569A"/>
    <w:rsid w:val="00EB57F4"/>
    <w:rsid w:val="00EB638B"/>
    <w:rsid w:val="00EB702E"/>
    <w:rsid w:val="00EB7074"/>
    <w:rsid w:val="00EB75F6"/>
    <w:rsid w:val="00EB7613"/>
    <w:rsid w:val="00EB76E5"/>
    <w:rsid w:val="00EB7FCB"/>
    <w:rsid w:val="00EC017B"/>
    <w:rsid w:val="00EC0A92"/>
    <w:rsid w:val="00EC0ECC"/>
    <w:rsid w:val="00EC14D1"/>
    <w:rsid w:val="00EC15AC"/>
    <w:rsid w:val="00EC1E73"/>
    <w:rsid w:val="00EC2309"/>
    <w:rsid w:val="00EC2BD1"/>
    <w:rsid w:val="00EC2D4E"/>
    <w:rsid w:val="00EC3815"/>
    <w:rsid w:val="00EC3C6E"/>
    <w:rsid w:val="00EC3D28"/>
    <w:rsid w:val="00EC41D2"/>
    <w:rsid w:val="00EC716C"/>
    <w:rsid w:val="00EC77E3"/>
    <w:rsid w:val="00EC7E70"/>
    <w:rsid w:val="00ED0167"/>
    <w:rsid w:val="00ED05DC"/>
    <w:rsid w:val="00ED091F"/>
    <w:rsid w:val="00ED0E37"/>
    <w:rsid w:val="00ED1422"/>
    <w:rsid w:val="00ED1611"/>
    <w:rsid w:val="00ED1D2A"/>
    <w:rsid w:val="00ED2405"/>
    <w:rsid w:val="00ED2814"/>
    <w:rsid w:val="00ED2BAB"/>
    <w:rsid w:val="00ED32EA"/>
    <w:rsid w:val="00ED3D8C"/>
    <w:rsid w:val="00ED4743"/>
    <w:rsid w:val="00ED5344"/>
    <w:rsid w:val="00ED65B1"/>
    <w:rsid w:val="00EE00FB"/>
    <w:rsid w:val="00EE2C37"/>
    <w:rsid w:val="00EE2E27"/>
    <w:rsid w:val="00EE2FFD"/>
    <w:rsid w:val="00EE3088"/>
    <w:rsid w:val="00EE350E"/>
    <w:rsid w:val="00EE3700"/>
    <w:rsid w:val="00EE39CE"/>
    <w:rsid w:val="00EE39E9"/>
    <w:rsid w:val="00EE3A70"/>
    <w:rsid w:val="00EE3AB4"/>
    <w:rsid w:val="00EE4C3F"/>
    <w:rsid w:val="00EE4F05"/>
    <w:rsid w:val="00EE5097"/>
    <w:rsid w:val="00EE50E7"/>
    <w:rsid w:val="00EE5CB5"/>
    <w:rsid w:val="00EE6599"/>
    <w:rsid w:val="00EE6900"/>
    <w:rsid w:val="00EE7323"/>
    <w:rsid w:val="00EE7889"/>
    <w:rsid w:val="00EE7A5F"/>
    <w:rsid w:val="00EF019C"/>
    <w:rsid w:val="00EF0554"/>
    <w:rsid w:val="00EF0B72"/>
    <w:rsid w:val="00EF0FF0"/>
    <w:rsid w:val="00EF195D"/>
    <w:rsid w:val="00EF19AA"/>
    <w:rsid w:val="00EF2911"/>
    <w:rsid w:val="00EF2E4C"/>
    <w:rsid w:val="00EF2ED4"/>
    <w:rsid w:val="00EF301D"/>
    <w:rsid w:val="00EF4FE4"/>
    <w:rsid w:val="00EF5109"/>
    <w:rsid w:val="00EF520D"/>
    <w:rsid w:val="00EF528F"/>
    <w:rsid w:val="00EF5991"/>
    <w:rsid w:val="00EF5EB1"/>
    <w:rsid w:val="00EF5F18"/>
    <w:rsid w:val="00EF61BD"/>
    <w:rsid w:val="00EF655D"/>
    <w:rsid w:val="00EF6596"/>
    <w:rsid w:val="00EF6C60"/>
    <w:rsid w:val="00EF6D14"/>
    <w:rsid w:val="00EF6E1E"/>
    <w:rsid w:val="00EF721E"/>
    <w:rsid w:val="00EF78DD"/>
    <w:rsid w:val="00F0141B"/>
    <w:rsid w:val="00F01CF7"/>
    <w:rsid w:val="00F01D80"/>
    <w:rsid w:val="00F02283"/>
    <w:rsid w:val="00F022B3"/>
    <w:rsid w:val="00F024A0"/>
    <w:rsid w:val="00F02529"/>
    <w:rsid w:val="00F0355F"/>
    <w:rsid w:val="00F039A2"/>
    <w:rsid w:val="00F03ECC"/>
    <w:rsid w:val="00F04285"/>
    <w:rsid w:val="00F0516C"/>
    <w:rsid w:val="00F054E6"/>
    <w:rsid w:val="00F05978"/>
    <w:rsid w:val="00F05A81"/>
    <w:rsid w:val="00F0744C"/>
    <w:rsid w:val="00F07749"/>
    <w:rsid w:val="00F109BF"/>
    <w:rsid w:val="00F10FD5"/>
    <w:rsid w:val="00F114E0"/>
    <w:rsid w:val="00F11EEA"/>
    <w:rsid w:val="00F128B1"/>
    <w:rsid w:val="00F128B8"/>
    <w:rsid w:val="00F1298A"/>
    <w:rsid w:val="00F13EFB"/>
    <w:rsid w:val="00F13FBC"/>
    <w:rsid w:val="00F1411F"/>
    <w:rsid w:val="00F14481"/>
    <w:rsid w:val="00F14E6E"/>
    <w:rsid w:val="00F15301"/>
    <w:rsid w:val="00F161B9"/>
    <w:rsid w:val="00F165AD"/>
    <w:rsid w:val="00F16CA2"/>
    <w:rsid w:val="00F17835"/>
    <w:rsid w:val="00F17BD4"/>
    <w:rsid w:val="00F20673"/>
    <w:rsid w:val="00F20679"/>
    <w:rsid w:val="00F206E3"/>
    <w:rsid w:val="00F2095F"/>
    <w:rsid w:val="00F20D24"/>
    <w:rsid w:val="00F20D81"/>
    <w:rsid w:val="00F2189B"/>
    <w:rsid w:val="00F218F2"/>
    <w:rsid w:val="00F22C65"/>
    <w:rsid w:val="00F22F27"/>
    <w:rsid w:val="00F23B8E"/>
    <w:rsid w:val="00F23BB2"/>
    <w:rsid w:val="00F23D11"/>
    <w:rsid w:val="00F2475B"/>
    <w:rsid w:val="00F24B9E"/>
    <w:rsid w:val="00F25033"/>
    <w:rsid w:val="00F256D6"/>
    <w:rsid w:val="00F25824"/>
    <w:rsid w:val="00F2613F"/>
    <w:rsid w:val="00F265F3"/>
    <w:rsid w:val="00F2714D"/>
    <w:rsid w:val="00F277D0"/>
    <w:rsid w:val="00F3170A"/>
    <w:rsid w:val="00F3198A"/>
    <w:rsid w:val="00F32CD3"/>
    <w:rsid w:val="00F32F54"/>
    <w:rsid w:val="00F32F85"/>
    <w:rsid w:val="00F331A8"/>
    <w:rsid w:val="00F34632"/>
    <w:rsid w:val="00F34941"/>
    <w:rsid w:val="00F34FC6"/>
    <w:rsid w:val="00F350D9"/>
    <w:rsid w:val="00F3513E"/>
    <w:rsid w:val="00F357B2"/>
    <w:rsid w:val="00F35B2C"/>
    <w:rsid w:val="00F3687B"/>
    <w:rsid w:val="00F36FBA"/>
    <w:rsid w:val="00F40441"/>
    <w:rsid w:val="00F407EB"/>
    <w:rsid w:val="00F408FB"/>
    <w:rsid w:val="00F41950"/>
    <w:rsid w:val="00F42559"/>
    <w:rsid w:val="00F437A4"/>
    <w:rsid w:val="00F43CA0"/>
    <w:rsid w:val="00F43D7C"/>
    <w:rsid w:val="00F446CF"/>
    <w:rsid w:val="00F44E33"/>
    <w:rsid w:val="00F45648"/>
    <w:rsid w:val="00F45E5A"/>
    <w:rsid w:val="00F46375"/>
    <w:rsid w:val="00F46A6E"/>
    <w:rsid w:val="00F47EE6"/>
    <w:rsid w:val="00F50EF3"/>
    <w:rsid w:val="00F5116B"/>
    <w:rsid w:val="00F518A5"/>
    <w:rsid w:val="00F53117"/>
    <w:rsid w:val="00F53146"/>
    <w:rsid w:val="00F53347"/>
    <w:rsid w:val="00F548B7"/>
    <w:rsid w:val="00F54C22"/>
    <w:rsid w:val="00F54E8A"/>
    <w:rsid w:val="00F54FC4"/>
    <w:rsid w:val="00F5581F"/>
    <w:rsid w:val="00F55877"/>
    <w:rsid w:val="00F55A07"/>
    <w:rsid w:val="00F55D04"/>
    <w:rsid w:val="00F564E3"/>
    <w:rsid w:val="00F5683D"/>
    <w:rsid w:val="00F57281"/>
    <w:rsid w:val="00F57A16"/>
    <w:rsid w:val="00F57A2B"/>
    <w:rsid w:val="00F60A7A"/>
    <w:rsid w:val="00F6188B"/>
    <w:rsid w:val="00F62F31"/>
    <w:rsid w:val="00F63218"/>
    <w:rsid w:val="00F6355D"/>
    <w:rsid w:val="00F6377A"/>
    <w:rsid w:val="00F63A67"/>
    <w:rsid w:val="00F63FFA"/>
    <w:rsid w:val="00F65164"/>
    <w:rsid w:val="00F656A8"/>
    <w:rsid w:val="00F65C0A"/>
    <w:rsid w:val="00F65C86"/>
    <w:rsid w:val="00F65F9C"/>
    <w:rsid w:val="00F663F5"/>
    <w:rsid w:val="00F66432"/>
    <w:rsid w:val="00F66969"/>
    <w:rsid w:val="00F66AA5"/>
    <w:rsid w:val="00F66F1C"/>
    <w:rsid w:val="00F6733A"/>
    <w:rsid w:val="00F704A4"/>
    <w:rsid w:val="00F70655"/>
    <w:rsid w:val="00F7094B"/>
    <w:rsid w:val="00F70B40"/>
    <w:rsid w:val="00F71357"/>
    <w:rsid w:val="00F722A6"/>
    <w:rsid w:val="00F7311C"/>
    <w:rsid w:val="00F73340"/>
    <w:rsid w:val="00F7353B"/>
    <w:rsid w:val="00F73590"/>
    <w:rsid w:val="00F73CE2"/>
    <w:rsid w:val="00F74C69"/>
    <w:rsid w:val="00F7589B"/>
    <w:rsid w:val="00F764E7"/>
    <w:rsid w:val="00F7676D"/>
    <w:rsid w:val="00F76A02"/>
    <w:rsid w:val="00F76EA5"/>
    <w:rsid w:val="00F77931"/>
    <w:rsid w:val="00F801DF"/>
    <w:rsid w:val="00F809E2"/>
    <w:rsid w:val="00F811B0"/>
    <w:rsid w:val="00F81B00"/>
    <w:rsid w:val="00F823A5"/>
    <w:rsid w:val="00F824E1"/>
    <w:rsid w:val="00F82B89"/>
    <w:rsid w:val="00F8301A"/>
    <w:rsid w:val="00F83929"/>
    <w:rsid w:val="00F8418B"/>
    <w:rsid w:val="00F84489"/>
    <w:rsid w:val="00F849AC"/>
    <w:rsid w:val="00F851EF"/>
    <w:rsid w:val="00F85952"/>
    <w:rsid w:val="00F86257"/>
    <w:rsid w:val="00F865BA"/>
    <w:rsid w:val="00F86DE2"/>
    <w:rsid w:val="00F86F29"/>
    <w:rsid w:val="00F8761B"/>
    <w:rsid w:val="00F9042D"/>
    <w:rsid w:val="00F90FCA"/>
    <w:rsid w:val="00F91205"/>
    <w:rsid w:val="00F91B0E"/>
    <w:rsid w:val="00F91C17"/>
    <w:rsid w:val="00F93023"/>
    <w:rsid w:val="00F93437"/>
    <w:rsid w:val="00F93524"/>
    <w:rsid w:val="00F93550"/>
    <w:rsid w:val="00F9387C"/>
    <w:rsid w:val="00F94663"/>
    <w:rsid w:val="00F954FF"/>
    <w:rsid w:val="00F95CBC"/>
    <w:rsid w:val="00F95D4C"/>
    <w:rsid w:val="00F967ED"/>
    <w:rsid w:val="00F96DC0"/>
    <w:rsid w:val="00F96EFD"/>
    <w:rsid w:val="00F97991"/>
    <w:rsid w:val="00F97CC8"/>
    <w:rsid w:val="00FA27E7"/>
    <w:rsid w:val="00FA2B30"/>
    <w:rsid w:val="00FA2B74"/>
    <w:rsid w:val="00FA349F"/>
    <w:rsid w:val="00FA34B1"/>
    <w:rsid w:val="00FA3ADC"/>
    <w:rsid w:val="00FA48AF"/>
    <w:rsid w:val="00FA524E"/>
    <w:rsid w:val="00FA555B"/>
    <w:rsid w:val="00FA5E83"/>
    <w:rsid w:val="00FA6588"/>
    <w:rsid w:val="00FA686C"/>
    <w:rsid w:val="00FA6FD1"/>
    <w:rsid w:val="00FA7160"/>
    <w:rsid w:val="00FA7530"/>
    <w:rsid w:val="00FA75A0"/>
    <w:rsid w:val="00FA75AE"/>
    <w:rsid w:val="00FB0258"/>
    <w:rsid w:val="00FB029A"/>
    <w:rsid w:val="00FB071C"/>
    <w:rsid w:val="00FB0729"/>
    <w:rsid w:val="00FB087F"/>
    <w:rsid w:val="00FB1037"/>
    <w:rsid w:val="00FB10BF"/>
    <w:rsid w:val="00FB11AA"/>
    <w:rsid w:val="00FB1353"/>
    <w:rsid w:val="00FB2A5D"/>
    <w:rsid w:val="00FB2E1C"/>
    <w:rsid w:val="00FB39C0"/>
    <w:rsid w:val="00FB3E24"/>
    <w:rsid w:val="00FB44F6"/>
    <w:rsid w:val="00FB4728"/>
    <w:rsid w:val="00FB47E7"/>
    <w:rsid w:val="00FB5254"/>
    <w:rsid w:val="00FB52CA"/>
    <w:rsid w:val="00FB615E"/>
    <w:rsid w:val="00FB6E70"/>
    <w:rsid w:val="00FB73F3"/>
    <w:rsid w:val="00FB74BD"/>
    <w:rsid w:val="00FB76F2"/>
    <w:rsid w:val="00FC0FF6"/>
    <w:rsid w:val="00FC1182"/>
    <w:rsid w:val="00FC1431"/>
    <w:rsid w:val="00FC164E"/>
    <w:rsid w:val="00FC23B6"/>
    <w:rsid w:val="00FC253E"/>
    <w:rsid w:val="00FC2977"/>
    <w:rsid w:val="00FC2A08"/>
    <w:rsid w:val="00FC2C30"/>
    <w:rsid w:val="00FC35FF"/>
    <w:rsid w:val="00FC38BF"/>
    <w:rsid w:val="00FC3BF2"/>
    <w:rsid w:val="00FC3DC2"/>
    <w:rsid w:val="00FC3DD2"/>
    <w:rsid w:val="00FC408D"/>
    <w:rsid w:val="00FC41A4"/>
    <w:rsid w:val="00FC43B2"/>
    <w:rsid w:val="00FC4B55"/>
    <w:rsid w:val="00FC500F"/>
    <w:rsid w:val="00FC5A6B"/>
    <w:rsid w:val="00FC5CFF"/>
    <w:rsid w:val="00FC6075"/>
    <w:rsid w:val="00FC6FE2"/>
    <w:rsid w:val="00FC72B2"/>
    <w:rsid w:val="00FC78EB"/>
    <w:rsid w:val="00FD0FCD"/>
    <w:rsid w:val="00FD1681"/>
    <w:rsid w:val="00FD1C60"/>
    <w:rsid w:val="00FD1CAF"/>
    <w:rsid w:val="00FD21E4"/>
    <w:rsid w:val="00FD2BF0"/>
    <w:rsid w:val="00FD3074"/>
    <w:rsid w:val="00FD33A1"/>
    <w:rsid w:val="00FD3482"/>
    <w:rsid w:val="00FD3ED6"/>
    <w:rsid w:val="00FD4EE9"/>
    <w:rsid w:val="00FD4F2F"/>
    <w:rsid w:val="00FD4FB8"/>
    <w:rsid w:val="00FD5A3E"/>
    <w:rsid w:val="00FD677E"/>
    <w:rsid w:val="00FD787E"/>
    <w:rsid w:val="00FD78FC"/>
    <w:rsid w:val="00FD7C0D"/>
    <w:rsid w:val="00FE00D9"/>
    <w:rsid w:val="00FE0251"/>
    <w:rsid w:val="00FE02BC"/>
    <w:rsid w:val="00FE04ED"/>
    <w:rsid w:val="00FE0A89"/>
    <w:rsid w:val="00FE0F5D"/>
    <w:rsid w:val="00FE1071"/>
    <w:rsid w:val="00FE320A"/>
    <w:rsid w:val="00FE4796"/>
    <w:rsid w:val="00FE4A18"/>
    <w:rsid w:val="00FE4B83"/>
    <w:rsid w:val="00FE582B"/>
    <w:rsid w:val="00FE5AC4"/>
    <w:rsid w:val="00FE7D8A"/>
    <w:rsid w:val="00FF0887"/>
    <w:rsid w:val="00FF0CA0"/>
    <w:rsid w:val="00FF130E"/>
    <w:rsid w:val="00FF1744"/>
    <w:rsid w:val="00FF1AB6"/>
    <w:rsid w:val="00FF1D80"/>
    <w:rsid w:val="00FF2286"/>
    <w:rsid w:val="00FF2715"/>
    <w:rsid w:val="00FF2A0C"/>
    <w:rsid w:val="00FF2BFB"/>
    <w:rsid w:val="00FF2F74"/>
    <w:rsid w:val="00FF3060"/>
    <w:rsid w:val="00FF33A7"/>
    <w:rsid w:val="00FF3A99"/>
    <w:rsid w:val="00FF3B47"/>
    <w:rsid w:val="00FF3F0E"/>
    <w:rsid w:val="00FF4203"/>
    <w:rsid w:val="00FF4918"/>
    <w:rsid w:val="00FF4DBF"/>
    <w:rsid w:val="00FF50FD"/>
    <w:rsid w:val="00FF519E"/>
    <w:rsid w:val="00FF5A26"/>
    <w:rsid w:val="00FF5D2A"/>
    <w:rsid w:val="00FF5F61"/>
    <w:rsid w:val="00FF69F8"/>
    <w:rsid w:val="00FF6B65"/>
    <w:rsid w:val="00FF7C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6F92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2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Standaard">
    <w:name w:val="Normal"/>
    <w:qFormat/>
    <w:rsid w:val="002657A2"/>
    <w:rPr>
      <w:sz w:val="24"/>
      <w:szCs w:val="24"/>
      <w:lang w:eastAsia="nl-NL"/>
    </w:rPr>
  </w:style>
  <w:style w:type="paragraph" w:styleId="Kop1">
    <w:name w:val="heading 1"/>
    <w:basedOn w:val="Standaard"/>
    <w:next w:val="Standaard"/>
    <w:link w:val="Kop1Char"/>
    <w:uiPriority w:val="99"/>
    <w:qFormat/>
    <w:locked/>
    <w:rsid w:val="00FB071C"/>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semiHidden/>
    <w:unhideWhenUsed/>
    <w:qFormat/>
    <w:locked/>
    <w:rsid w:val="007040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FB071C"/>
    <w:rPr>
      <w:rFonts w:ascii="Cambria" w:hAnsi="Cambria" w:cs="Times New Roman"/>
      <w:b/>
      <w:bCs/>
      <w:kern w:val="32"/>
      <w:sz w:val="32"/>
      <w:szCs w:val="32"/>
      <w:lang w:val="nl-NL" w:eastAsia="nl-NL"/>
    </w:rPr>
  </w:style>
  <w:style w:type="paragraph" w:styleId="Ballontekst">
    <w:name w:val="Balloon Text"/>
    <w:basedOn w:val="Standaard"/>
    <w:link w:val="BallontekstChar"/>
    <w:uiPriority w:val="99"/>
    <w:semiHidden/>
    <w:rsid w:val="00DA7F0A"/>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FE4A18"/>
    <w:rPr>
      <w:rFonts w:cs="Times New Roman"/>
      <w:sz w:val="2"/>
      <w:lang w:val="nl-NL" w:eastAsia="nl-NL"/>
    </w:rPr>
  </w:style>
  <w:style w:type="paragraph" w:styleId="Lijstalinea">
    <w:name w:val="List Paragraph"/>
    <w:basedOn w:val="Standaard"/>
    <w:uiPriority w:val="34"/>
    <w:qFormat/>
    <w:rsid w:val="00471E5A"/>
    <w:pPr>
      <w:spacing w:after="200" w:line="276" w:lineRule="auto"/>
      <w:ind w:left="720"/>
      <w:contextualSpacing/>
    </w:pPr>
    <w:rPr>
      <w:rFonts w:ascii="Calibri" w:hAnsi="Calibri"/>
      <w:sz w:val="22"/>
      <w:szCs w:val="22"/>
      <w:lang w:eastAsia="en-US"/>
    </w:rPr>
  </w:style>
  <w:style w:type="paragraph" w:styleId="Normaalweb">
    <w:name w:val="Normal (Web)"/>
    <w:basedOn w:val="Standaard"/>
    <w:uiPriority w:val="99"/>
    <w:rsid w:val="00AF01F5"/>
    <w:pPr>
      <w:spacing w:before="100" w:beforeAutospacing="1" w:after="100" w:afterAutospacing="1"/>
    </w:pPr>
  </w:style>
  <w:style w:type="paragraph" w:styleId="Koptekst">
    <w:name w:val="header"/>
    <w:basedOn w:val="Standaard"/>
    <w:link w:val="KoptekstChar"/>
    <w:uiPriority w:val="99"/>
    <w:rsid w:val="00546BB7"/>
    <w:pPr>
      <w:tabs>
        <w:tab w:val="center" w:pos="4513"/>
        <w:tab w:val="right" w:pos="9026"/>
      </w:tabs>
    </w:pPr>
  </w:style>
  <w:style w:type="character" w:customStyle="1" w:styleId="KoptekstChar">
    <w:name w:val="Koptekst Char"/>
    <w:basedOn w:val="Standaardalinea-lettertype"/>
    <w:link w:val="Koptekst"/>
    <w:uiPriority w:val="99"/>
    <w:locked/>
    <w:rsid w:val="00546BB7"/>
    <w:rPr>
      <w:rFonts w:cs="Times New Roman"/>
      <w:sz w:val="24"/>
      <w:szCs w:val="24"/>
    </w:rPr>
  </w:style>
  <w:style w:type="paragraph" w:styleId="Voettekst">
    <w:name w:val="footer"/>
    <w:basedOn w:val="Standaard"/>
    <w:link w:val="VoettekstChar"/>
    <w:uiPriority w:val="99"/>
    <w:rsid w:val="00546BB7"/>
    <w:pPr>
      <w:tabs>
        <w:tab w:val="center" w:pos="4513"/>
        <w:tab w:val="right" w:pos="9026"/>
      </w:tabs>
    </w:pPr>
  </w:style>
  <w:style w:type="character" w:customStyle="1" w:styleId="VoettekstChar">
    <w:name w:val="Voettekst Char"/>
    <w:basedOn w:val="Standaardalinea-lettertype"/>
    <w:link w:val="Voettekst"/>
    <w:uiPriority w:val="99"/>
    <w:locked/>
    <w:rsid w:val="00546BB7"/>
    <w:rPr>
      <w:rFonts w:cs="Times New Roman"/>
      <w:sz w:val="24"/>
      <w:szCs w:val="24"/>
    </w:rPr>
  </w:style>
  <w:style w:type="table" w:styleId="Tabelraster">
    <w:name w:val="Table Grid"/>
    <w:basedOn w:val="Standaardtabel"/>
    <w:uiPriority w:val="59"/>
    <w:rsid w:val="004F61C4"/>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Standaardalinea-lettertype"/>
    <w:uiPriority w:val="99"/>
    <w:rsid w:val="00234C29"/>
    <w:rPr>
      <w:rFonts w:cs="Times New Roman"/>
    </w:rPr>
  </w:style>
  <w:style w:type="character" w:customStyle="1" w:styleId="hpsatn">
    <w:name w:val="hps atn"/>
    <w:basedOn w:val="Standaardalinea-lettertype"/>
    <w:uiPriority w:val="99"/>
    <w:rsid w:val="00EF019C"/>
    <w:rPr>
      <w:rFonts w:cs="Times New Roman"/>
    </w:rPr>
  </w:style>
  <w:style w:type="character" w:customStyle="1" w:styleId="atn">
    <w:name w:val="atn"/>
    <w:basedOn w:val="Standaardalinea-lettertype"/>
    <w:uiPriority w:val="99"/>
    <w:rsid w:val="00116561"/>
    <w:rPr>
      <w:rFonts w:cs="Times New Roman"/>
    </w:rPr>
  </w:style>
  <w:style w:type="table" w:customStyle="1" w:styleId="Tabelraster1">
    <w:name w:val="Tabelraster1"/>
    <w:uiPriority w:val="99"/>
    <w:rsid w:val="000703EF"/>
    <w:rPr>
      <w:rFonts w:ascii="Calibri" w:hAnsi="Calibri"/>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
    <w:name w:val="Tabelraster2"/>
    <w:uiPriority w:val="99"/>
    <w:rsid w:val="004444CE"/>
    <w:rPr>
      <w:rFonts w:ascii="Calibri" w:hAnsi="Calibri"/>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
    <w:name w:val="Tabelraster3"/>
    <w:uiPriority w:val="99"/>
    <w:rsid w:val="00FB071C"/>
    <w:rPr>
      <w:rFonts w:ascii="Calibri" w:hAnsi="Calibri"/>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adruk">
    <w:name w:val="Emphasis"/>
    <w:basedOn w:val="Standaardalinea-lettertype"/>
    <w:uiPriority w:val="20"/>
    <w:qFormat/>
    <w:locked/>
    <w:rsid w:val="00FB071C"/>
    <w:rPr>
      <w:rFonts w:cs="Times New Roman"/>
      <w:i/>
      <w:iCs/>
    </w:rPr>
  </w:style>
  <w:style w:type="paragraph" w:styleId="Ondertitel">
    <w:name w:val="Subtitle"/>
    <w:basedOn w:val="Standaard"/>
    <w:next w:val="Standaard"/>
    <w:link w:val="OndertitelChar"/>
    <w:uiPriority w:val="99"/>
    <w:qFormat/>
    <w:locked/>
    <w:rsid w:val="00FB071C"/>
    <w:pPr>
      <w:spacing w:after="60"/>
      <w:jc w:val="center"/>
      <w:outlineLvl w:val="1"/>
    </w:pPr>
    <w:rPr>
      <w:rFonts w:ascii="Cambria" w:hAnsi="Cambria"/>
    </w:rPr>
  </w:style>
  <w:style w:type="character" w:customStyle="1" w:styleId="OndertitelChar">
    <w:name w:val="Ondertitel Char"/>
    <w:basedOn w:val="Standaardalinea-lettertype"/>
    <w:link w:val="Ondertitel"/>
    <w:uiPriority w:val="99"/>
    <w:locked/>
    <w:rsid w:val="00FB071C"/>
    <w:rPr>
      <w:rFonts w:ascii="Cambria" w:hAnsi="Cambria" w:cs="Times New Roman"/>
      <w:sz w:val="24"/>
      <w:szCs w:val="24"/>
      <w:lang w:val="nl-NL" w:eastAsia="nl-NL"/>
    </w:rPr>
  </w:style>
  <w:style w:type="paragraph" w:styleId="Titel">
    <w:name w:val="Title"/>
    <w:basedOn w:val="Standaard"/>
    <w:next w:val="Standaard"/>
    <w:link w:val="TitelChar"/>
    <w:uiPriority w:val="99"/>
    <w:qFormat/>
    <w:locked/>
    <w:rsid w:val="00FB071C"/>
    <w:pPr>
      <w:spacing w:before="240" w:after="60"/>
      <w:jc w:val="center"/>
      <w:outlineLvl w:val="0"/>
    </w:pPr>
    <w:rPr>
      <w:rFonts w:ascii="Cambria" w:hAnsi="Cambria"/>
      <w:b/>
      <w:bCs/>
      <w:kern w:val="28"/>
      <w:sz w:val="32"/>
      <w:szCs w:val="32"/>
    </w:rPr>
  </w:style>
  <w:style w:type="character" w:customStyle="1" w:styleId="TitelChar">
    <w:name w:val="Titel Char"/>
    <w:basedOn w:val="Standaardalinea-lettertype"/>
    <w:link w:val="Titel"/>
    <w:uiPriority w:val="99"/>
    <w:locked/>
    <w:rsid w:val="00FB071C"/>
    <w:rPr>
      <w:rFonts w:ascii="Cambria" w:hAnsi="Cambria" w:cs="Times New Roman"/>
      <w:b/>
      <w:bCs/>
      <w:kern w:val="28"/>
      <w:sz w:val="32"/>
      <w:szCs w:val="32"/>
      <w:lang w:val="nl-NL" w:eastAsia="nl-NL"/>
    </w:rPr>
  </w:style>
  <w:style w:type="paragraph" w:styleId="Duidelijkcitaat">
    <w:name w:val="Intense Quote"/>
    <w:basedOn w:val="Standaard"/>
    <w:next w:val="Standaard"/>
    <w:link w:val="DuidelijkcitaatChar"/>
    <w:uiPriority w:val="99"/>
    <w:qFormat/>
    <w:rsid w:val="00FB071C"/>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99"/>
    <w:locked/>
    <w:rsid w:val="00FB071C"/>
    <w:rPr>
      <w:rFonts w:cs="Times New Roman"/>
      <w:b/>
      <w:bCs/>
      <w:i/>
      <w:iCs/>
      <w:color w:val="4F81BD"/>
      <w:sz w:val="24"/>
      <w:szCs w:val="24"/>
      <w:lang w:val="nl-NL" w:eastAsia="nl-NL"/>
    </w:rPr>
  </w:style>
  <w:style w:type="character" w:styleId="Subtieleverwijzing">
    <w:name w:val="Subtle Reference"/>
    <w:basedOn w:val="Standaardalinea-lettertype"/>
    <w:uiPriority w:val="99"/>
    <w:qFormat/>
    <w:rsid w:val="00FB071C"/>
    <w:rPr>
      <w:rFonts w:cs="Times New Roman"/>
      <w:smallCaps/>
      <w:color w:val="C0504D"/>
      <w:u w:val="single"/>
    </w:rPr>
  </w:style>
  <w:style w:type="character" w:styleId="Intensieveverwijzing">
    <w:name w:val="Intense Reference"/>
    <w:basedOn w:val="Standaardalinea-lettertype"/>
    <w:uiPriority w:val="99"/>
    <w:qFormat/>
    <w:rsid w:val="00FB071C"/>
    <w:rPr>
      <w:rFonts w:cs="Times New Roman"/>
      <w:b/>
      <w:bCs/>
      <w:smallCaps/>
      <w:color w:val="C0504D"/>
      <w:spacing w:val="5"/>
      <w:u w:val="single"/>
    </w:rPr>
  </w:style>
  <w:style w:type="character" w:styleId="Titelvanboek">
    <w:name w:val="Book Title"/>
    <w:basedOn w:val="Standaardalinea-lettertype"/>
    <w:uiPriority w:val="99"/>
    <w:qFormat/>
    <w:rsid w:val="00FB071C"/>
    <w:rPr>
      <w:rFonts w:cs="Times New Roman"/>
      <w:b/>
      <w:bCs/>
      <w:smallCaps/>
      <w:spacing w:val="5"/>
    </w:rPr>
  </w:style>
  <w:style w:type="paragraph" w:styleId="Documentstructuur">
    <w:name w:val="Document Map"/>
    <w:basedOn w:val="Standaard"/>
    <w:link w:val="DocumentstructuurChar"/>
    <w:uiPriority w:val="99"/>
    <w:semiHidden/>
    <w:rsid w:val="00086695"/>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432156"/>
    <w:rPr>
      <w:rFonts w:cs="Times New Roman"/>
      <w:sz w:val="2"/>
      <w:lang w:val="nl-NL" w:eastAsia="nl-NL"/>
    </w:rPr>
  </w:style>
  <w:style w:type="character" w:styleId="Paginanummer">
    <w:name w:val="page number"/>
    <w:basedOn w:val="Standaardalinea-lettertype"/>
    <w:uiPriority w:val="99"/>
    <w:rsid w:val="009E18FF"/>
    <w:rPr>
      <w:rFonts w:cs="Times New Roman"/>
    </w:rPr>
  </w:style>
  <w:style w:type="character" w:styleId="Verwijzingopmerking">
    <w:name w:val="annotation reference"/>
    <w:basedOn w:val="Standaardalinea-lettertype"/>
    <w:uiPriority w:val="99"/>
    <w:semiHidden/>
    <w:rsid w:val="00B42E2D"/>
    <w:rPr>
      <w:rFonts w:cs="Times New Roman"/>
      <w:sz w:val="16"/>
      <w:szCs w:val="16"/>
    </w:rPr>
  </w:style>
  <w:style w:type="paragraph" w:styleId="Tekstopmerking">
    <w:name w:val="annotation text"/>
    <w:basedOn w:val="Standaard"/>
    <w:link w:val="TekstopmerkingChar"/>
    <w:uiPriority w:val="99"/>
    <w:semiHidden/>
    <w:rsid w:val="00B42E2D"/>
    <w:rPr>
      <w:sz w:val="20"/>
      <w:szCs w:val="20"/>
    </w:rPr>
  </w:style>
  <w:style w:type="character" w:customStyle="1" w:styleId="TekstopmerkingChar">
    <w:name w:val="Tekst opmerking Char"/>
    <w:basedOn w:val="Standaardalinea-lettertype"/>
    <w:link w:val="Tekstopmerking"/>
    <w:uiPriority w:val="99"/>
    <w:semiHidden/>
    <w:locked/>
    <w:rsid w:val="00B42E2D"/>
    <w:rPr>
      <w:rFonts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rsid w:val="00B42E2D"/>
    <w:rPr>
      <w:b/>
      <w:bCs/>
    </w:rPr>
  </w:style>
  <w:style w:type="character" w:customStyle="1" w:styleId="OnderwerpvanopmerkingChar">
    <w:name w:val="Onderwerp van opmerking Char"/>
    <w:basedOn w:val="TekstopmerkingChar"/>
    <w:link w:val="Onderwerpvanopmerking"/>
    <w:uiPriority w:val="99"/>
    <w:semiHidden/>
    <w:locked/>
    <w:rsid w:val="00B42E2D"/>
    <w:rPr>
      <w:rFonts w:cs="Times New Roman"/>
      <w:b/>
      <w:bCs/>
      <w:sz w:val="20"/>
      <w:szCs w:val="20"/>
      <w:lang w:val="nl-NL" w:eastAsia="nl-NL"/>
    </w:rPr>
  </w:style>
  <w:style w:type="paragraph" w:customStyle="1" w:styleId="Default">
    <w:name w:val="Default"/>
    <w:rsid w:val="008836AE"/>
    <w:pPr>
      <w:autoSpaceDE w:val="0"/>
      <w:autoSpaceDN w:val="0"/>
      <w:adjustRightInd w:val="0"/>
    </w:pPr>
    <w:rPr>
      <w:rFonts w:ascii="Palatino Linotype" w:hAnsi="Palatino Linotype" w:cs="Palatino Linotype"/>
      <w:color w:val="000000"/>
      <w:sz w:val="24"/>
      <w:szCs w:val="24"/>
      <w:lang w:val="nl-NL"/>
    </w:rPr>
  </w:style>
  <w:style w:type="paragraph" w:styleId="Revisie">
    <w:name w:val="Revision"/>
    <w:hidden/>
    <w:uiPriority w:val="99"/>
    <w:semiHidden/>
    <w:rsid w:val="00086B41"/>
    <w:rPr>
      <w:sz w:val="24"/>
      <w:szCs w:val="24"/>
      <w:lang w:val="nl-NL" w:eastAsia="nl-NL"/>
    </w:rPr>
  </w:style>
  <w:style w:type="paragraph" w:styleId="Geenafstand">
    <w:name w:val="No Spacing"/>
    <w:uiPriority w:val="1"/>
    <w:qFormat/>
    <w:rsid w:val="000F76B9"/>
    <w:rPr>
      <w:rFonts w:asciiTheme="minorHAnsi" w:eastAsiaTheme="minorHAnsi" w:hAnsiTheme="minorHAnsi" w:cstheme="minorBidi"/>
      <w:lang w:val="nl-NL"/>
    </w:rPr>
  </w:style>
  <w:style w:type="table" w:styleId="Gemiddeldelijst2">
    <w:name w:val="Medium List 2"/>
    <w:basedOn w:val="Standaardtabel"/>
    <w:uiPriority w:val="66"/>
    <w:rsid w:val="000F76B9"/>
    <w:rPr>
      <w:rFonts w:asciiTheme="majorHAnsi" w:eastAsiaTheme="majorEastAsia" w:hAnsiTheme="majorHAnsi" w:cstheme="majorBidi"/>
      <w:color w:val="000000" w:themeColor="text1"/>
      <w:lang w:val="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raster4">
    <w:name w:val="Tabelraster4"/>
    <w:basedOn w:val="Standaardtabel"/>
    <w:next w:val="Tabelraster"/>
    <w:uiPriority w:val="59"/>
    <w:rsid w:val="0021229E"/>
    <w:rPr>
      <w:rFonts w:ascii="Calibri" w:eastAsia="Calibri" w:hAnsi="Calibri"/>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at">
    <w:name w:val="Quote"/>
    <w:basedOn w:val="Standaard"/>
    <w:next w:val="Standaard"/>
    <w:link w:val="CitaatChar"/>
    <w:uiPriority w:val="29"/>
    <w:qFormat/>
    <w:rsid w:val="006978C8"/>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6978C8"/>
    <w:rPr>
      <w:i/>
      <w:iCs/>
      <w:color w:val="404040" w:themeColor="text1" w:themeTint="BF"/>
      <w:sz w:val="24"/>
      <w:szCs w:val="24"/>
      <w:lang w:val="nl-NL" w:eastAsia="nl-NL"/>
    </w:rPr>
  </w:style>
  <w:style w:type="character" w:customStyle="1" w:styleId="highlight">
    <w:name w:val="highlight"/>
    <w:basedOn w:val="Standaardalinea-lettertype"/>
    <w:rsid w:val="00152C5D"/>
  </w:style>
  <w:style w:type="character" w:styleId="Hyperlink">
    <w:name w:val="Hyperlink"/>
    <w:basedOn w:val="Standaardalinea-lettertype"/>
    <w:uiPriority w:val="99"/>
    <w:unhideWhenUsed/>
    <w:rsid w:val="00704015"/>
    <w:rPr>
      <w:color w:val="0000FF" w:themeColor="hyperlink"/>
      <w:u w:val="single"/>
    </w:rPr>
  </w:style>
  <w:style w:type="character" w:customStyle="1" w:styleId="Kop2Char">
    <w:name w:val="Kop 2 Char"/>
    <w:basedOn w:val="Standaardalinea-lettertype"/>
    <w:link w:val="Kop2"/>
    <w:semiHidden/>
    <w:rsid w:val="00704015"/>
    <w:rPr>
      <w:rFonts w:asciiTheme="majorHAnsi" w:eastAsiaTheme="majorEastAsia" w:hAnsiTheme="majorHAnsi" w:cstheme="majorBidi"/>
      <w:b/>
      <w:bCs/>
      <w:color w:val="4F81BD" w:themeColor="accent1"/>
      <w:sz w:val="26"/>
      <w:szCs w:val="2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2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Standaard">
    <w:name w:val="Normal"/>
    <w:qFormat/>
    <w:rsid w:val="002657A2"/>
    <w:rPr>
      <w:sz w:val="24"/>
      <w:szCs w:val="24"/>
      <w:lang w:eastAsia="nl-NL"/>
    </w:rPr>
  </w:style>
  <w:style w:type="paragraph" w:styleId="Kop1">
    <w:name w:val="heading 1"/>
    <w:basedOn w:val="Standaard"/>
    <w:next w:val="Standaard"/>
    <w:link w:val="Kop1Char"/>
    <w:uiPriority w:val="99"/>
    <w:qFormat/>
    <w:locked/>
    <w:rsid w:val="00FB071C"/>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semiHidden/>
    <w:unhideWhenUsed/>
    <w:qFormat/>
    <w:locked/>
    <w:rsid w:val="007040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FB071C"/>
    <w:rPr>
      <w:rFonts w:ascii="Cambria" w:hAnsi="Cambria" w:cs="Times New Roman"/>
      <w:b/>
      <w:bCs/>
      <w:kern w:val="32"/>
      <w:sz w:val="32"/>
      <w:szCs w:val="32"/>
      <w:lang w:val="nl-NL" w:eastAsia="nl-NL"/>
    </w:rPr>
  </w:style>
  <w:style w:type="paragraph" w:styleId="Ballontekst">
    <w:name w:val="Balloon Text"/>
    <w:basedOn w:val="Standaard"/>
    <w:link w:val="BallontekstChar"/>
    <w:uiPriority w:val="99"/>
    <w:semiHidden/>
    <w:rsid w:val="00DA7F0A"/>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FE4A18"/>
    <w:rPr>
      <w:rFonts w:cs="Times New Roman"/>
      <w:sz w:val="2"/>
      <w:lang w:val="nl-NL" w:eastAsia="nl-NL"/>
    </w:rPr>
  </w:style>
  <w:style w:type="paragraph" w:styleId="Lijstalinea">
    <w:name w:val="List Paragraph"/>
    <w:basedOn w:val="Standaard"/>
    <w:uiPriority w:val="34"/>
    <w:qFormat/>
    <w:rsid w:val="00471E5A"/>
    <w:pPr>
      <w:spacing w:after="200" w:line="276" w:lineRule="auto"/>
      <w:ind w:left="720"/>
      <w:contextualSpacing/>
    </w:pPr>
    <w:rPr>
      <w:rFonts w:ascii="Calibri" w:hAnsi="Calibri"/>
      <w:sz w:val="22"/>
      <w:szCs w:val="22"/>
      <w:lang w:eastAsia="en-US"/>
    </w:rPr>
  </w:style>
  <w:style w:type="paragraph" w:styleId="Normaalweb">
    <w:name w:val="Normal (Web)"/>
    <w:basedOn w:val="Standaard"/>
    <w:uiPriority w:val="99"/>
    <w:rsid w:val="00AF01F5"/>
    <w:pPr>
      <w:spacing w:before="100" w:beforeAutospacing="1" w:after="100" w:afterAutospacing="1"/>
    </w:pPr>
  </w:style>
  <w:style w:type="paragraph" w:styleId="Koptekst">
    <w:name w:val="header"/>
    <w:basedOn w:val="Standaard"/>
    <w:link w:val="KoptekstChar"/>
    <w:uiPriority w:val="99"/>
    <w:rsid w:val="00546BB7"/>
    <w:pPr>
      <w:tabs>
        <w:tab w:val="center" w:pos="4513"/>
        <w:tab w:val="right" w:pos="9026"/>
      </w:tabs>
    </w:pPr>
  </w:style>
  <w:style w:type="character" w:customStyle="1" w:styleId="KoptekstChar">
    <w:name w:val="Koptekst Char"/>
    <w:basedOn w:val="Standaardalinea-lettertype"/>
    <w:link w:val="Koptekst"/>
    <w:uiPriority w:val="99"/>
    <w:locked/>
    <w:rsid w:val="00546BB7"/>
    <w:rPr>
      <w:rFonts w:cs="Times New Roman"/>
      <w:sz w:val="24"/>
      <w:szCs w:val="24"/>
    </w:rPr>
  </w:style>
  <w:style w:type="paragraph" w:styleId="Voettekst">
    <w:name w:val="footer"/>
    <w:basedOn w:val="Standaard"/>
    <w:link w:val="VoettekstChar"/>
    <w:uiPriority w:val="99"/>
    <w:rsid w:val="00546BB7"/>
    <w:pPr>
      <w:tabs>
        <w:tab w:val="center" w:pos="4513"/>
        <w:tab w:val="right" w:pos="9026"/>
      </w:tabs>
    </w:pPr>
  </w:style>
  <w:style w:type="character" w:customStyle="1" w:styleId="VoettekstChar">
    <w:name w:val="Voettekst Char"/>
    <w:basedOn w:val="Standaardalinea-lettertype"/>
    <w:link w:val="Voettekst"/>
    <w:uiPriority w:val="99"/>
    <w:locked/>
    <w:rsid w:val="00546BB7"/>
    <w:rPr>
      <w:rFonts w:cs="Times New Roman"/>
      <w:sz w:val="24"/>
      <w:szCs w:val="24"/>
    </w:rPr>
  </w:style>
  <w:style w:type="table" w:styleId="Tabelraster">
    <w:name w:val="Table Grid"/>
    <w:basedOn w:val="Standaardtabel"/>
    <w:uiPriority w:val="59"/>
    <w:rsid w:val="004F61C4"/>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Standaardalinea-lettertype"/>
    <w:uiPriority w:val="99"/>
    <w:rsid w:val="00234C29"/>
    <w:rPr>
      <w:rFonts w:cs="Times New Roman"/>
    </w:rPr>
  </w:style>
  <w:style w:type="character" w:customStyle="1" w:styleId="hpsatn">
    <w:name w:val="hps atn"/>
    <w:basedOn w:val="Standaardalinea-lettertype"/>
    <w:uiPriority w:val="99"/>
    <w:rsid w:val="00EF019C"/>
    <w:rPr>
      <w:rFonts w:cs="Times New Roman"/>
    </w:rPr>
  </w:style>
  <w:style w:type="character" w:customStyle="1" w:styleId="atn">
    <w:name w:val="atn"/>
    <w:basedOn w:val="Standaardalinea-lettertype"/>
    <w:uiPriority w:val="99"/>
    <w:rsid w:val="00116561"/>
    <w:rPr>
      <w:rFonts w:cs="Times New Roman"/>
    </w:rPr>
  </w:style>
  <w:style w:type="table" w:customStyle="1" w:styleId="Tabelraster1">
    <w:name w:val="Tabelraster1"/>
    <w:uiPriority w:val="99"/>
    <w:rsid w:val="000703EF"/>
    <w:rPr>
      <w:rFonts w:ascii="Calibri" w:hAnsi="Calibri"/>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
    <w:name w:val="Tabelraster2"/>
    <w:uiPriority w:val="99"/>
    <w:rsid w:val="004444CE"/>
    <w:rPr>
      <w:rFonts w:ascii="Calibri" w:hAnsi="Calibri"/>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
    <w:name w:val="Tabelraster3"/>
    <w:uiPriority w:val="99"/>
    <w:rsid w:val="00FB071C"/>
    <w:rPr>
      <w:rFonts w:ascii="Calibri" w:hAnsi="Calibri"/>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adruk">
    <w:name w:val="Emphasis"/>
    <w:basedOn w:val="Standaardalinea-lettertype"/>
    <w:uiPriority w:val="20"/>
    <w:qFormat/>
    <w:locked/>
    <w:rsid w:val="00FB071C"/>
    <w:rPr>
      <w:rFonts w:cs="Times New Roman"/>
      <w:i/>
      <w:iCs/>
    </w:rPr>
  </w:style>
  <w:style w:type="paragraph" w:styleId="Ondertitel">
    <w:name w:val="Subtitle"/>
    <w:basedOn w:val="Standaard"/>
    <w:next w:val="Standaard"/>
    <w:link w:val="OndertitelChar"/>
    <w:uiPriority w:val="99"/>
    <w:qFormat/>
    <w:locked/>
    <w:rsid w:val="00FB071C"/>
    <w:pPr>
      <w:spacing w:after="60"/>
      <w:jc w:val="center"/>
      <w:outlineLvl w:val="1"/>
    </w:pPr>
    <w:rPr>
      <w:rFonts w:ascii="Cambria" w:hAnsi="Cambria"/>
    </w:rPr>
  </w:style>
  <w:style w:type="character" w:customStyle="1" w:styleId="OndertitelChar">
    <w:name w:val="Ondertitel Char"/>
    <w:basedOn w:val="Standaardalinea-lettertype"/>
    <w:link w:val="Ondertitel"/>
    <w:uiPriority w:val="99"/>
    <w:locked/>
    <w:rsid w:val="00FB071C"/>
    <w:rPr>
      <w:rFonts w:ascii="Cambria" w:hAnsi="Cambria" w:cs="Times New Roman"/>
      <w:sz w:val="24"/>
      <w:szCs w:val="24"/>
      <w:lang w:val="nl-NL" w:eastAsia="nl-NL"/>
    </w:rPr>
  </w:style>
  <w:style w:type="paragraph" w:styleId="Titel">
    <w:name w:val="Title"/>
    <w:basedOn w:val="Standaard"/>
    <w:next w:val="Standaard"/>
    <w:link w:val="TitelChar"/>
    <w:uiPriority w:val="99"/>
    <w:qFormat/>
    <w:locked/>
    <w:rsid w:val="00FB071C"/>
    <w:pPr>
      <w:spacing w:before="240" w:after="60"/>
      <w:jc w:val="center"/>
      <w:outlineLvl w:val="0"/>
    </w:pPr>
    <w:rPr>
      <w:rFonts w:ascii="Cambria" w:hAnsi="Cambria"/>
      <w:b/>
      <w:bCs/>
      <w:kern w:val="28"/>
      <w:sz w:val="32"/>
      <w:szCs w:val="32"/>
    </w:rPr>
  </w:style>
  <w:style w:type="character" w:customStyle="1" w:styleId="TitelChar">
    <w:name w:val="Titel Char"/>
    <w:basedOn w:val="Standaardalinea-lettertype"/>
    <w:link w:val="Titel"/>
    <w:uiPriority w:val="99"/>
    <w:locked/>
    <w:rsid w:val="00FB071C"/>
    <w:rPr>
      <w:rFonts w:ascii="Cambria" w:hAnsi="Cambria" w:cs="Times New Roman"/>
      <w:b/>
      <w:bCs/>
      <w:kern w:val="28"/>
      <w:sz w:val="32"/>
      <w:szCs w:val="32"/>
      <w:lang w:val="nl-NL" w:eastAsia="nl-NL"/>
    </w:rPr>
  </w:style>
  <w:style w:type="paragraph" w:styleId="Duidelijkcitaat">
    <w:name w:val="Intense Quote"/>
    <w:basedOn w:val="Standaard"/>
    <w:next w:val="Standaard"/>
    <w:link w:val="DuidelijkcitaatChar"/>
    <w:uiPriority w:val="99"/>
    <w:qFormat/>
    <w:rsid w:val="00FB071C"/>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99"/>
    <w:locked/>
    <w:rsid w:val="00FB071C"/>
    <w:rPr>
      <w:rFonts w:cs="Times New Roman"/>
      <w:b/>
      <w:bCs/>
      <w:i/>
      <w:iCs/>
      <w:color w:val="4F81BD"/>
      <w:sz w:val="24"/>
      <w:szCs w:val="24"/>
      <w:lang w:val="nl-NL" w:eastAsia="nl-NL"/>
    </w:rPr>
  </w:style>
  <w:style w:type="character" w:styleId="Subtieleverwijzing">
    <w:name w:val="Subtle Reference"/>
    <w:basedOn w:val="Standaardalinea-lettertype"/>
    <w:uiPriority w:val="99"/>
    <w:qFormat/>
    <w:rsid w:val="00FB071C"/>
    <w:rPr>
      <w:rFonts w:cs="Times New Roman"/>
      <w:smallCaps/>
      <w:color w:val="C0504D"/>
      <w:u w:val="single"/>
    </w:rPr>
  </w:style>
  <w:style w:type="character" w:styleId="Intensieveverwijzing">
    <w:name w:val="Intense Reference"/>
    <w:basedOn w:val="Standaardalinea-lettertype"/>
    <w:uiPriority w:val="99"/>
    <w:qFormat/>
    <w:rsid w:val="00FB071C"/>
    <w:rPr>
      <w:rFonts w:cs="Times New Roman"/>
      <w:b/>
      <w:bCs/>
      <w:smallCaps/>
      <w:color w:val="C0504D"/>
      <w:spacing w:val="5"/>
      <w:u w:val="single"/>
    </w:rPr>
  </w:style>
  <w:style w:type="character" w:styleId="Titelvanboek">
    <w:name w:val="Book Title"/>
    <w:basedOn w:val="Standaardalinea-lettertype"/>
    <w:uiPriority w:val="99"/>
    <w:qFormat/>
    <w:rsid w:val="00FB071C"/>
    <w:rPr>
      <w:rFonts w:cs="Times New Roman"/>
      <w:b/>
      <w:bCs/>
      <w:smallCaps/>
      <w:spacing w:val="5"/>
    </w:rPr>
  </w:style>
  <w:style w:type="paragraph" w:styleId="Documentstructuur">
    <w:name w:val="Document Map"/>
    <w:basedOn w:val="Standaard"/>
    <w:link w:val="DocumentstructuurChar"/>
    <w:uiPriority w:val="99"/>
    <w:semiHidden/>
    <w:rsid w:val="00086695"/>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432156"/>
    <w:rPr>
      <w:rFonts w:cs="Times New Roman"/>
      <w:sz w:val="2"/>
      <w:lang w:val="nl-NL" w:eastAsia="nl-NL"/>
    </w:rPr>
  </w:style>
  <w:style w:type="character" w:styleId="Paginanummer">
    <w:name w:val="page number"/>
    <w:basedOn w:val="Standaardalinea-lettertype"/>
    <w:uiPriority w:val="99"/>
    <w:rsid w:val="009E18FF"/>
    <w:rPr>
      <w:rFonts w:cs="Times New Roman"/>
    </w:rPr>
  </w:style>
  <w:style w:type="character" w:styleId="Verwijzingopmerking">
    <w:name w:val="annotation reference"/>
    <w:basedOn w:val="Standaardalinea-lettertype"/>
    <w:uiPriority w:val="99"/>
    <w:semiHidden/>
    <w:rsid w:val="00B42E2D"/>
    <w:rPr>
      <w:rFonts w:cs="Times New Roman"/>
      <w:sz w:val="16"/>
      <w:szCs w:val="16"/>
    </w:rPr>
  </w:style>
  <w:style w:type="paragraph" w:styleId="Tekstopmerking">
    <w:name w:val="annotation text"/>
    <w:basedOn w:val="Standaard"/>
    <w:link w:val="TekstopmerkingChar"/>
    <w:uiPriority w:val="99"/>
    <w:semiHidden/>
    <w:rsid w:val="00B42E2D"/>
    <w:rPr>
      <w:sz w:val="20"/>
      <w:szCs w:val="20"/>
    </w:rPr>
  </w:style>
  <w:style w:type="character" w:customStyle="1" w:styleId="TekstopmerkingChar">
    <w:name w:val="Tekst opmerking Char"/>
    <w:basedOn w:val="Standaardalinea-lettertype"/>
    <w:link w:val="Tekstopmerking"/>
    <w:uiPriority w:val="99"/>
    <w:semiHidden/>
    <w:locked/>
    <w:rsid w:val="00B42E2D"/>
    <w:rPr>
      <w:rFonts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rsid w:val="00B42E2D"/>
    <w:rPr>
      <w:b/>
      <w:bCs/>
    </w:rPr>
  </w:style>
  <w:style w:type="character" w:customStyle="1" w:styleId="OnderwerpvanopmerkingChar">
    <w:name w:val="Onderwerp van opmerking Char"/>
    <w:basedOn w:val="TekstopmerkingChar"/>
    <w:link w:val="Onderwerpvanopmerking"/>
    <w:uiPriority w:val="99"/>
    <w:semiHidden/>
    <w:locked/>
    <w:rsid w:val="00B42E2D"/>
    <w:rPr>
      <w:rFonts w:cs="Times New Roman"/>
      <w:b/>
      <w:bCs/>
      <w:sz w:val="20"/>
      <w:szCs w:val="20"/>
      <w:lang w:val="nl-NL" w:eastAsia="nl-NL"/>
    </w:rPr>
  </w:style>
  <w:style w:type="paragraph" w:customStyle="1" w:styleId="Default">
    <w:name w:val="Default"/>
    <w:rsid w:val="008836AE"/>
    <w:pPr>
      <w:autoSpaceDE w:val="0"/>
      <w:autoSpaceDN w:val="0"/>
      <w:adjustRightInd w:val="0"/>
    </w:pPr>
    <w:rPr>
      <w:rFonts w:ascii="Palatino Linotype" w:hAnsi="Palatino Linotype" w:cs="Palatino Linotype"/>
      <w:color w:val="000000"/>
      <w:sz w:val="24"/>
      <w:szCs w:val="24"/>
      <w:lang w:val="nl-NL"/>
    </w:rPr>
  </w:style>
  <w:style w:type="paragraph" w:styleId="Revisie">
    <w:name w:val="Revision"/>
    <w:hidden/>
    <w:uiPriority w:val="99"/>
    <w:semiHidden/>
    <w:rsid w:val="00086B41"/>
    <w:rPr>
      <w:sz w:val="24"/>
      <w:szCs w:val="24"/>
      <w:lang w:val="nl-NL" w:eastAsia="nl-NL"/>
    </w:rPr>
  </w:style>
  <w:style w:type="paragraph" w:styleId="Geenafstand">
    <w:name w:val="No Spacing"/>
    <w:uiPriority w:val="1"/>
    <w:qFormat/>
    <w:rsid w:val="000F76B9"/>
    <w:rPr>
      <w:rFonts w:asciiTheme="minorHAnsi" w:eastAsiaTheme="minorHAnsi" w:hAnsiTheme="minorHAnsi" w:cstheme="minorBidi"/>
      <w:lang w:val="nl-NL"/>
    </w:rPr>
  </w:style>
  <w:style w:type="table" w:styleId="Gemiddeldelijst2">
    <w:name w:val="Medium List 2"/>
    <w:basedOn w:val="Standaardtabel"/>
    <w:uiPriority w:val="66"/>
    <w:rsid w:val="000F76B9"/>
    <w:rPr>
      <w:rFonts w:asciiTheme="majorHAnsi" w:eastAsiaTheme="majorEastAsia" w:hAnsiTheme="majorHAnsi" w:cstheme="majorBidi"/>
      <w:color w:val="000000" w:themeColor="text1"/>
      <w:lang w:val="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raster4">
    <w:name w:val="Tabelraster4"/>
    <w:basedOn w:val="Standaardtabel"/>
    <w:next w:val="Tabelraster"/>
    <w:uiPriority w:val="59"/>
    <w:rsid w:val="0021229E"/>
    <w:rPr>
      <w:rFonts w:ascii="Calibri" w:eastAsia="Calibri" w:hAnsi="Calibri"/>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at">
    <w:name w:val="Quote"/>
    <w:basedOn w:val="Standaard"/>
    <w:next w:val="Standaard"/>
    <w:link w:val="CitaatChar"/>
    <w:uiPriority w:val="29"/>
    <w:qFormat/>
    <w:rsid w:val="006978C8"/>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6978C8"/>
    <w:rPr>
      <w:i/>
      <w:iCs/>
      <w:color w:val="404040" w:themeColor="text1" w:themeTint="BF"/>
      <w:sz w:val="24"/>
      <w:szCs w:val="24"/>
      <w:lang w:val="nl-NL" w:eastAsia="nl-NL"/>
    </w:rPr>
  </w:style>
  <w:style w:type="character" w:customStyle="1" w:styleId="highlight">
    <w:name w:val="highlight"/>
    <w:basedOn w:val="Standaardalinea-lettertype"/>
    <w:rsid w:val="00152C5D"/>
  </w:style>
  <w:style w:type="character" w:styleId="Hyperlink">
    <w:name w:val="Hyperlink"/>
    <w:basedOn w:val="Standaardalinea-lettertype"/>
    <w:uiPriority w:val="99"/>
    <w:unhideWhenUsed/>
    <w:rsid w:val="00704015"/>
    <w:rPr>
      <w:color w:val="0000FF" w:themeColor="hyperlink"/>
      <w:u w:val="single"/>
    </w:rPr>
  </w:style>
  <w:style w:type="character" w:customStyle="1" w:styleId="Kop2Char">
    <w:name w:val="Kop 2 Char"/>
    <w:basedOn w:val="Standaardalinea-lettertype"/>
    <w:link w:val="Kop2"/>
    <w:semiHidden/>
    <w:rsid w:val="00704015"/>
    <w:rPr>
      <w:rFonts w:asciiTheme="majorHAnsi" w:eastAsiaTheme="majorEastAsia" w:hAnsiTheme="majorHAnsi" w:cstheme="majorBidi"/>
      <w:b/>
      <w:bCs/>
      <w:color w:val="4F81BD" w:themeColor="accent1"/>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26758">
      <w:marLeft w:val="0"/>
      <w:marRight w:val="0"/>
      <w:marTop w:val="0"/>
      <w:marBottom w:val="0"/>
      <w:divBdr>
        <w:top w:val="none" w:sz="0" w:space="0" w:color="auto"/>
        <w:left w:val="none" w:sz="0" w:space="0" w:color="auto"/>
        <w:bottom w:val="none" w:sz="0" w:space="0" w:color="auto"/>
        <w:right w:val="none" w:sz="0" w:space="0" w:color="auto"/>
      </w:divBdr>
      <w:divsChild>
        <w:div w:id="173226759">
          <w:marLeft w:val="0"/>
          <w:marRight w:val="0"/>
          <w:marTop w:val="0"/>
          <w:marBottom w:val="0"/>
          <w:divBdr>
            <w:top w:val="none" w:sz="0" w:space="0" w:color="auto"/>
            <w:left w:val="none" w:sz="0" w:space="0" w:color="auto"/>
            <w:bottom w:val="none" w:sz="0" w:space="0" w:color="auto"/>
            <w:right w:val="none" w:sz="0" w:space="0" w:color="auto"/>
          </w:divBdr>
          <w:divsChild>
            <w:div w:id="1732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6784">
      <w:marLeft w:val="0"/>
      <w:marRight w:val="0"/>
      <w:marTop w:val="0"/>
      <w:marBottom w:val="0"/>
      <w:divBdr>
        <w:top w:val="none" w:sz="0" w:space="0" w:color="auto"/>
        <w:left w:val="none" w:sz="0" w:space="0" w:color="auto"/>
        <w:bottom w:val="none" w:sz="0" w:space="0" w:color="auto"/>
        <w:right w:val="none" w:sz="0" w:space="0" w:color="auto"/>
      </w:divBdr>
    </w:div>
    <w:div w:id="173226817">
      <w:marLeft w:val="0"/>
      <w:marRight w:val="0"/>
      <w:marTop w:val="0"/>
      <w:marBottom w:val="0"/>
      <w:divBdr>
        <w:top w:val="none" w:sz="0" w:space="0" w:color="auto"/>
        <w:left w:val="none" w:sz="0" w:space="0" w:color="auto"/>
        <w:bottom w:val="none" w:sz="0" w:space="0" w:color="auto"/>
        <w:right w:val="none" w:sz="0" w:space="0" w:color="auto"/>
      </w:divBdr>
    </w:div>
    <w:div w:id="173226818">
      <w:marLeft w:val="0"/>
      <w:marRight w:val="0"/>
      <w:marTop w:val="0"/>
      <w:marBottom w:val="0"/>
      <w:divBdr>
        <w:top w:val="none" w:sz="0" w:space="0" w:color="auto"/>
        <w:left w:val="none" w:sz="0" w:space="0" w:color="auto"/>
        <w:bottom w:val="none" w:sz="0" w:space="0" w:color="auto"/>
        <w:right w:val="none" w:sz="0" w:space="0" w:color="auto"/>
      </w:divBdr>
      <w:divsChild>
        <w:div w:id="173226772">
          <w:marLeft w:val="1166"/>
          <w:marRight w:val="0"/>
          <w:marTop w:val="0"/>
          <w:marBottom w:val="0"/>
          <w:divBdr>
            <w:top w:val="none" w:sz="0" w:space="0" w:color="auto"/>
            <w:left w:val="none" w:sz="0" w:space="0" w:color="auto"/>
            <w:bottom w:val="none" w:sz="0" w:space="0" w:color="auto"/>
            <w:right w:val="none" w:sz="0" w:space="0" w:color="auto"/>
          </w:divBdr>
        </w:div>
        <w:div w:id="173226775">
          <w:marLeft w:val="1166"/>
          <w:marRight w:val="0"/>
          <w:marTop w:val="0"/>
          <w:marBottom w:val="0"/>
          <w:divBdr>
            <w:top w:val="none" w:sz="0" w:space="0" w:color="auto"/>
            <w:left w:val="none" w:sz="0" w:space="0" w:color="auto"/>
            <w:bottom w:val="none" w:sz="0" w:space="0" w:color="auto"/>
            <w:right w:val="none" w:sz="0" w:space="0" w:color="auto"/>
          </w:divBdr>
        </w:div>
        <w:div w:id="173226781">
          <w:marLeft w:val="2520"/>
          <w:marRight w:val="0"/>
          <w:marTop w:val="0"/>
          <w:marBottom w:val="0"/>
          <w:divBdr>
            <w:top w:val="none" w:sz="0" w:space="0" w:color="auto"/>
            <w:left w:val="none" w:sz="0" w:space="0" w:color="auto"/>
            <w:bottom w:val="none" w:sz="0" w:space="0" w:color="auto"/>
            <w:right w:val="none" w:sz="0" w:space="0" w:color="auto"/>
          </w:divBdr>
        </w:div>
        <w:div w:id="173226782">
          <w:marLeft w:val="2520"/>
          <w:marRight w:val="0"/>
          <w:marTop w:val="0"/>
          <w:marBottom w:val="0"/>
          <w:divBdr>
            <w:top w:val="none" w:sz="0" w:space="0" w:color="auto"/>
            <w:left w:val="none" w:sz="0" w:space="0" w:color="auto"/>
            <w:bottom w:val="none" w:sz="0" w:space="0" w:color="auto"/>
            <w:right w:val="none" w:sz="0" w:space="0" w:color="auto"/>
          </w:divBdr>
        </w:div>
        <w:div w:id="173226801">
          <w:marLeft w:val="2520"/>
          <w:marRight w:val="0"/>
          <w:marTop w:val="0"/>
          <w:marBottom w:val="0"/>
          <w:divBdr>
            <w:top w:val="none" w:sz="0" w:space="0" w:color="auto"/>
            <w:left w:val="none" w:sz="0" w:space="0" w:color="auto"/>
            <w:bottom w:val="none" w:sz="0" w:space="0" w:color="auto"/>
            <w:right w:val="none" w:sz="0" w:space="0" w:color="auto"/>
          </w:divBdr>
        </w:div>
        <w:div w:id="173226805">
          <w:marLeft w:val="1800"/>
          <w:marRight w:val="0"/>
          <w:marTop w:val="0"/>
          <w:marBottom w:val="0"/>
          <w:divBdr>
            <w:top w:val="none" w:sz="0" w:space="0" w:color="auto"/>
            <w:left w:val="none" w:sz="0" w:space="0" w:color="auto"/>
            <w:bottom w:val="none" w:sz="0" w:space="0" w:color="auto"/>
            <w:right w:val="none" w:sz="0" w:space="0" w:color="auto"/>
          </w:divBdr>
        </w:div>
        <w:div w:id="173226807">
          <w:marLeft w:val="2520"/>
          <w:marRight w:val="0"/>
          <w:marTop w:val="0"/>
          <w:marBottom w:val="0"/>
          <w:divBdr>
            <w:top w:val="none" w:sz="0" w:space="0" w:color="auto"/>
            <w:left w:val="none" w:sz="0" w:space="0" w:color="auto"/>
            <w:bottom w:val="none" w:sz="0" w:space="0" w:color="auto"/>
            <w:right w:val="none" w:sz="0" w:space="0" w:color="auto"/>
          </w:divBdr>
        </w:div>
        <w:div w:id="173226809">
          <w:marLeft w:val="1166"/>
          <w:marRight w:val="0"/>
          <w:marTop w:val="0"/>
          <w:marBottom w:val="0"/>
          <w:divBdr>
            <w:top w:val="none" w:sz="0" w:space="0" w:color="auto"/>
            <w:left w:val="none" w:sz="0" w:space="0" w:color="auto"/>
            <w:bottom w:val="none" w:sz="0" w:space="0" w:color="auto"/>
            <w:right w:val="none" w:sz="0" w:space="0" w:color="auto"/>
          </w:divBdr>
        </w:div>
        <w:div w:id="173226816">
          <w:marLeft w:val="1800"/>
          <w:marRight w:val="0"/>
          <w:marTop w:val="0"/>
          <w:marBottom w:val="0"/>
          <w:divBdr>
            <w:top w:val="none" w:sz="0" w:space="0" w:color="auto"/>
            <w:left w:val="none" w:sz="0" w:space="0" w:color="auto"/>
            <w:bottom w:val="none" w:sz="0" w:space="0" w:color="auto"/>
            <w:right w:val="none" w:sz="0" w:space="0" w:color="auto"/>
          </w:divBdr>
        </w:div>
        <w:div w:id="173226819">
          <w:marLeft w:val="2520"/>
          <w:marRight w:val="0"/>
          <w:marTop w:val="0"/>
          <w:marBottom w:val="0"/>
          <w:divBdr>
            <w:top w:val="none" w:sz="0" w:space="0" w:color="auto"/>
            <w:left w:val="none" w:sz="0" w:space="0" w:color="auto"/>
            <w:bottom w:val="none" w:sz="0" w:space="0" w:color="auto"/>
            <w:right w:val="none" w:sz="0" w:space="0" w:color="auto"/>
          </w:divBdr>
        </w:div>
        <w:div w:id="173226823">
          <w:marLeft w:val="1166"/>
          <w:marRight w:val="0"/>
          <w:marTop w:val="0"/>
          <w:marBottom w:val="0"/>
          <w:divBdr>
            <w:top w:val="none" w:sz="0" w:space="0" w:color="auto"/>
            <w:left w:val="none" w:sz="0" w:space="0" w:color="auto"/>
            <w:bottom w:val="none" w:sz="0" w:space="0" w:color="auto"/>
            <w:right w:val="none" w:sz="0" w:space="0" w:color="auto"/>
          </w:divBdr>
        </w:div>
        <w:div w:id="173226827">
          <w:marLeft w:val="1166"/>
          <w:marRight w:val="0"/>
          <w:marTop w:val="0"/>
          <w:marBottom w:val="0"/>
          <w:divBdr>
            <w:top w:val="none" w:sz="0" w:space="0" w:color="auto"/>
            <w:left w:val="none" w:sz="0" w:space="0" w:color="auto"/>
            <w:bottom w:val="none" w:sz="0" w:space="0" w:color="auto"/>
            <w:right w:val="none" w:sz="0" w:space="0" w:color="auto"/>
          </w:divBdr>
        </w:div>
        <w:div w:id="173226844">
          <w:marLeft w:val="1166"/>
          <w:marRight w:val="0"/>
          <w:marTop w:val="0"/>
          <w:marBottom w:val="0"/>
          <w:divBdr>
            <w:top w:val="none" w:sz="0" w:space="0" w:color="auto"/>
            <w:left w:val="none" w:sz="0" w:space="0" w:color="auto"/>
            <w:bottom w:val="none" w:sz="0" w:space="0" w:color="auto"/>
            <w:right w:val="none" w:sz="0" w:space="0" w:color="auto"/>
          </w:divBdr>
        </w:div>
        <w:div w:id="173226847">
          <w:marLeft w:val="1800"/>
          <w:marRight w:val="0"/>
          <w:marTop w:val="0"/>
          <w:marBottom w:val="0"/>
          <w:divBdr>
            <w:top w:val="none" w:sz="0" w:space="0" w:color="auto"/>
            <w:left w:val="none" w:sz="0" w:space="0" w:color="auto"/>
            <w:bottom w:val="none" w:sz="0" w:space="0" w:color="auto"/>
            <w:right w:val="none" w:sz="0" w:space="0" w:color="auto"/>
          </w:divBdr>
        </w:div>
        <w:div w:id="173226851">
          <w:marLeft w:val="1800"/>
          <w:marRight w:val="0"/>
          <w:marTop w:val="0"/>
          <w:marBottom w:val="0"/>
          <w:divBdr>
            <w:top w:val="none" w:sz="0" w:space="0" w:color="auto"/>
            <w:left w:val="none" w:sz="0" w:space="0" w:color="auto"/>
            <w:bottom w:val="none" w:sz="0" w:space="0" w:color="auto"/>
            <w:right w:val="none" w:sz="0" w:space="0" w:color="auto"/>
          </w:divBdr>
        </w:div>
        <w:div w:id="173226855">
          <w:marLeft w:val="547"/>
          <w:marRight w:val="0"/>
          <w:marTop w:val="0"/>
          <w:marBottom w:val="0"/>
          <w:divBdr>
            <w:top w:val="none" w:sz="0" w:space="0" w:color="auto"/>
            <w:left w:val="none" w:sz="0" w:space="0" w:color="auto"/>
            <w:bottom w:val="none" w:sz="0" w:space="0" w:color="auto"/>
            <w:right w:val="none" w:sz="0" w:space="0" w:color="auto"/>
          </w:divBdr>
        </w:div>
        <w:div w:id="173226856">
          <w:marLeft w:val="2520"/>
          <w:marRight w:val="0"/>
          <w:marTop w:val="0"/>
          <w:marBottom w:val="0"/>
          <w:divBdr>
            <w:top w:val="none" w:sz="0" w:space="0" w:color="auto"/>
            <w:left w:val="none" w:sz="0" w:space="0" w:color="auto"/>
            <w:bottom w:val="none" w:sz="0" w:space="0" w:color="auto"/>
            <w:right w:val="none" w:sz="0" w:space="0" w:color="auto"/>
          </w:divBdr>
        </w:div>
        <w:div w:id="173226875">
          <w:marLeft w:val="1166"/>
          <w:marRight w:val="0"/>
          <w:marTop w:val="0"/>
          <w:marBottom w:val="0"/>
          <w:divBdr>
            <w:top w:val="none" w:sz="0" w:space="0" w:color="auto"/>
            <w:left w:val="none" w:sz="0" w:space="0" w:color="auto"/>
            <w:bottom w:val="none" w:sz="0" w:space="0" w:color="auto"/>
            <w:right w:val="none" w:sz="0" w:space="0" w:color="auto"/>
          </w:divBdr>
        </w:div>
        <w:div w:id="173226885">
          <w:marLeft w:val="2520"/>
          <w:marRight w:val="0"/>
          <w:marTop w:val="0"/>
          <w:marBottom w:val="0"/>
          <w:divBdr>
            <w:top w:val="none" w:sz="0" w:space="0" w:color="auto"/>
            <w:left w:val="none" w:sz="0" w:space="0" w:color="auto"/>
            <w:bottom w:val="none" w:sz="0" w:space="0" w:color="auto"/>
            <w:right w:val="none" w:sz="0" w:space="0" w:color="auto"/>
          </w:divBdr>
        </w:div>
        <w:div w:id="173226886">
          <w:marLeft w:val="547"/>
          <w:marRight w:val="0"/>
          <w:marTop w:val="0"/>
          <w:marBottom w:val="0"/>
          <w:divBdr>
            <w:top w:val="none" w:sz="0" w:space="0" w:color="auto"/>
            <w:left w:val="none" w:sz="0" w:space="0" w:color="auto"/>
            <w:bottom w:val="none" w:sz="0" w:space="0" w:color="auto"/>
            <w:right w:val="none" w:sz="0" w:space="0" w:color="auto"/>
          </w:divBdr>
        </w:div>
        <w:div w:id="173226888">
          <w:marLeft w:val="2520"/>
          <w:marRight w:val="0"/>
          <w:marTop w:val="0"/>
          <w:marBottom w:val="0"/>
          <w:divBdr>
            <w:top w:val="none" w:sz="0" w:space="0" w:color="auto"/>
            <w:left w:val="none" w:sz="0" w:space="0" w:color="auto"/>
            <w:bottom w:val="none" w:sz="0" w:space="0" w:color="auto"/>
            <w:right w:val="none" w:sz="0" w:space="0" w:color="auto"/>
          </w:divBdr>
        </w:div>
      </w:divsChild>
    </w:div>
    <w:div w:id="173226831">
      <w:marLeft w:val="0"/>
      <w:marRight w:val="0"/>
      <w:marTop w:val="0"/>
      <w:marBottom w:val="0"/>
      <w:divBdr>
        <w:top w:val="none" w:sz="0" w:space="0" w:color="auto"/>
        <w:left w:val="none" w:sz="0" w:space="0" w:color="auto"/>
        <w:bottom w:val="none" w:sz="0" w:space="0" w:color="auto"/>
        <w:right w:val="none" w:sz="0" w:space="0" w:color="auto"/>
      </w:divBdr>
      <w:divsChild>
        <w:div w:id="173226766">
          <w:marLeft w:val="2520"/>
          <w:marRight w:val="0"/>
          <w:marTop w:val="0"/>
          <w:marBottom w:val="0"/>
          <w:divBdr>
            <w:top w:val="none" w:sz="0" w:space="0" w:color="auto"/>
            <w:left w:val="none" w:sz="0" w:space="0" w:color="auto"/>
            <w:bottom w:val="none" w:sz="0" w:space="0" w:color="auto"/>
            <w:right w:val="none" w:sz="0" w:space="0" w:color="auto"/>
          </w:divBdr>
        </w:div>
        <w:div w:id="173226771">
          <w:marLeft w:val="1166"/>
          <w:marRight w:val="0"/>
          <w:marTop w:val="0"/>
          <w:marBottom w:val="0"/>
          <w:divBdr>
            <w:top w:val="none" w:sz="0" w:space="0" w:color="auto"/>
            <w:left w:val="none" w:sz="0" w:space="0" w:color="auto"/>
            <w:bottom w:val="none" w:sz="0" w:space="0" w:color="auto"/>
            <w:right w:val="none" w:sz="0" w:space="0" w:color="auto"/>
          </w:divBdr>
        </w:div>
        <w:div w:id="173226786">
          <w:marLeft w:val="2520"/>
          <w:marRight w:val="0"/>
          <w:marTop w:val="0"/>
          <w:marBottom w:val="0"/>
          <w:divBdr>
            <w:top w:val="none" w:sz="0" w:space="0" w:color="auto"/>
            <w:left w:val="none" w:sz="0" w:space="0" w:color="auto"/>
            <w:bottom w:val="none" w:sz="0" w:space="0" w:color="auto"/>
            <w:right w:val="none" w:sz="0" w:space="0" w:color="auto"/>
          </w:divBdr>
        </w:div>
        <w:div w:id="173226787">
          <w:marLeft w:val="1166"/>
          <w:marRight w:val="0"/>
          <w:marTop w:val="0"/>
          <w:marBottom w:val="0"/>
          <w:divBdr>
            <w:top w:val="none" w:sz="0" w:space="0" w:color="auto"/>
            <w:left w:val="none" w:sz="0" w:space="0" w:color="auto"/>
            <w:bottom w:val="none" w:sz="0" w:space="0" w:color="auto"/>
            <w:right w:val="none" w:sz="0" w:space="0" w:color="auto"/>
          </w:divBdr>
        </w:div>
        <w:div w:id="173226788">
          <w:marLeft w:val="1800"/>
          <w:marRight w:val="0"/>
          <w:marTop w:val="0"/>
          <w:marBottom w:val="0"/>
          <w:divBdr>
            <w:top w:val="none" w:sz="0" w:space="0" w:color="auto"/>
            <w:left w:val="none" w:sz="0" w:space="0" w:color="auto"/>
            <w:bottom w:val="none" w:sz="0" w:space="0" w:color="auto"/>
            <w:right w:val="none" w:sz="0" w:space="0" w:color="auto"/>
          </w:divBdr>
        </w:div>
        <w:div w:id="173226796">
          <w:marLeft w:val="547"/>
          <w:marRight w:val="0"/>
          <w:marTop w:val="0"/>
          <w:marBottom w:val="0"/>
          <w:divBdr>
            <w:top w:val="none" w:sz="0" w:space="0" w:color="auto"/>
            <w:left w:val="none" w:sz="0" w:space="0" w:color="auto"/>
            <w:bottom w:val="none" w:sz="0" w:space="0" w:color="auto"/>
            <w:right w:val="none" w:sz="0" w:space="0" w:color="auto"/>
          </w:divBdr>
        </w:div>
        <w:div w:id="173226806">
          <w:marLeft w:val="1166"/>
          <w:marRight w:val="0"/>
          <w:marTop w:val="0"/>
          <w:marBottom w:val="0"/>
          <w:divBdr>
            <w:top w:val="none" w:sz="0" w:space="0" w:color="auto"/>
            <w:left w:val="none" w:sz="0" w:space="0" w:color="auto"/>
            <w:bottom w:val="none" w:sz="0" w:space="0" w:color="auto"/>
            <w:right w:val="none" w:sz="0" w:space="0" w:color="auto"/>
          </w:divBdr>
        </w:div>
        <w:div w:id="173226811">
          <w:marLeft w:val="2520"/>
          <w:marRight w:val="0"/>
          <w:marTop w:val="0"/>
          <w:marBottom w:val="0"/>
          <w:divBdr>
            <w:top w:val="none" w:sz="0" w:space="0" w:color="auto"/>
            <w:left w:val="none" w:sz="0" w:space="0" w:color="auto"/>
            <w:bottom w:val="none" w:sz="0" w:space="0" w:color="auto"/>
            <w:right w:val="none" w:sz="0" w:space="0" w:color="auto"/>
          </w:divBdr>
        </w:div>
        <w:div w:id="173226812">
          <w:marLeft w:val="2520"/>
          <w:marRight w:val="0"/>
          <w:marTop w:val="0"/>
          <w:marBottom w:val="0"/>
          <w:divBdr>
            <w:top w:val="none" w:sz="0" w:space="0" w:color="auto"/>
            <w:left w:val="none" w:sz="0" w:space="0" w:color="auto"/>
            <w:bottom w:val="none" w:sz="0" w:space="0" w:color="auto"/>
            <w:right w:val="none" w:sz="0" w:space="0" w:color="auto"/>
          </w:divBdr>
        </w:div>
        <w:div w:id="173226813">
          <w:marLeft w:val="2520"/>
          <w:marRight w:val="0"/>
          <w:marTop w:val="0"/>
          <w:marBottom w:val="0"/>
          <w:divBdr>
            <w:top w:val="none" w:sz="0" w:space="0" w:color="auto"/>
            <w:left w:val="none" w:sz="0" w:space="0" w:color="auto"/>
            <w:bottom w:val="none" w:sz="0" w:space="0" w:color="auto"/>
            <w:right w:val="none" w:sz="0" w:space="0" w:color="auto"/>
          </w:divBdr>
        </w:div>
        <w:div w:id="173226828">
          <w:marLeft w:val="547"/>
          <w:marRight w:val="0"/>
          <w:marTop w:val="0"/>
          <w:marBottom w:val="0"/>
          <w:divBdr>
            <w:top w:val="none" w:sz="0" w:space="0" w:color="auto"/>
            <w:left w:val="none" w:sz="0" w:space="0" w:color="auto"/>
            <w:bottom w:val="none" w:sz="0" w:space="0" w:color="auto"/>
            <w:right w:val="none" w:sz="0" w:space="0" w:color="auto"/>
          </w:divBdr>
        </w:div>
        <w:div w:id="173226835">
          <w:marLeft w:val="1800"/>
          <w:marRight w:val="0"/>
          <w:marTop w:val="0"/>
          <w:marBottom w:val="0"/>
          <w:divBdr>
            <w:top w:val="none" w:sz="0" w:space="0" w:color="auto"/>
            <w:left w:val="none" w:sz="0" w:space="0" w:color="auto"/>
            <w:bottom w:val="none" w:sz="0" w:space="0" w:color="auto"/>
            <w:right w:val="none" w:sz="0" w:space="0" w:color="auto"/>
          </w:divBdr>
        </w:div>
        <w:div w:id="173226845">
          <w:marLeft w:val="1800"/>
          <w:marRight w:val="0"/>
          <w:marTop w:val="0"/>
          <w:marBottom w:val="0"/>
          <w:divBdr>
            <w:top w:val="none" w:sz="0" w:space="0" w:color="auto"/>
            <w:left w:val="none" w:sz="0" w:space="0" w:color="auto"/>
            <w:bottom w:val="none" w:sz="0" w:space="0" w:color="auto"/>
            <w:right w:val="none" w:sz="0" w:space="0" w:color="auto"/>
          </w:divBdr>
        </w:div>
        <w:div w:id="173226846">
          <w:marLeft w:val="2520"/>
          <w:marRight w:val="0"/>
          <w:marTop w:val="0"/>
          <w:marBottom w:val="0"/>
          <w:divBdr>
            <w:top w:val="none" w:sz="0" w:space="0" w:color="auto"/>
            <w:left w:val="none" w:sz="0" w:space="0" w:color="auto"/>
            <w:bottom w:val="none" w:sz="0" w:space="0" w:color="auto"/>
            <w:right w:val="none" w:sz="0" w:space="0" w:color="auto"/>
          </w:divBdr>
        </w:div>
        <w:div w:id="173226849">
          <w:marLeft w:val="2520"/>
          <w:marRight w:val="0"/>
          <w:marTop w:val="0"/>
          <w:marBottom w:val="0"/>
          <w:divBdr>
            <w:top w:val="none" w:sz="0" w:space="0" w:color="auto"/>
            <w:left w:val="none" w:sz="0" w:space="0" w:color="auto"/>
            <w:bottom w:val="none" w:sz="0" w:space="0" w:color="auto"/>
            <w:right w:val="none" w:sz="0" w:space="0" w:color="auto"/>
          </w:divBdr>
        </w:div>
        <w:div w:id="173226853">
          <w:marLeft w:val="1166"/>
          <w:marRight w:val="0"/>
          <w:marTop w:val="0"/>
          <w:marBottom w:val="0"/>
          <w:divBdr>
            <w:top w:val="none" w:sz="0" w:space="0" w:color="auto"/>
            <w:left w:val="none" w:sz="0" w:space="0" w:color="auto"/>
            <w:bottom w:val="none" w:sz="0" w:space="0" w:color="auto"/>
            <w:right w:val="none" w:sz="0" w:space="0" w:color="auto"/>
          </w:divBdr>
        </w:div>
        <w:div w:id="173226867">
          <w:marLeft w:val="1166"/>
          <w:marRight w:val="0"/>
          <w:marTop w:val="0"/>
          <w:marBottom w:val="0"/>
          <w:divBdr>
            <w:top w:val="none" w:sz="0" w:space="0" w:color="auto"/>
            <w:left w:val="none" w:sz="0" w:space="0" w:color="auto"/>
            <w:bottom w:val="none" w:sz="0" w:space="0" w:color="auto"/>
            <w:right w:val="none" w:sz="0" w:space="0" w:color="auto"/>
          </w:divBdr>
        </w:div>
        <w:div w:id="173226878">
          <w:marLeft w:val="1166"/>
          <w:marRight w:val="0"/>
          <w:marTop w:val="0"/>
          <w:marBottom w:val="0"/>
          <w:divBdr>
            <w:top w:val="none" w:sz="0" w:space="0" w:color="auto"/>
            <w:left w:val="none" w:sz="0" w:space="0" w:color="auto"/>
            <w:bottom w:val="none" w:sz="0" w:space="0" w:color="auto"/>
            <w:right w:val="none" w:sz="0" w:space="0" w:color="auto"/>
          </w:divBdr>
        </w:div>
        <w:div w:id="173226882">
          <w:marLeft w:val="2520"/>
          <w:marRight w:val="0"/>
          <w:marTop w:val="0"/>
          <w:marBottom w:val="0"/>
          <w:divBdr>
            <w:top w:val="none" w:sz="0" w:space="0" w:color="auto"/>
            <w:left w:val="none" w:sz="0" w:space="0" w:color="auto"/>
            <w:bottom w:val="none" w:sz="0" w:space="0" w:color="auto"/>
            <w:right w:val="none" w:sz="0" w:space="0" w:color="auto"/>
          </w:divBdr>
        </w:div>
        <w:div w:id="173226889">
          <w:marLeft w:val="1166"/>
          <w:marRight w:val="0"/>
          <w:marTop w:val="0"/>
          <w:marBottom w:val="0"/>
          <w:divBdr>
            <w:top w:val="none" w:sz="0" w:space="0" w:color="auto"/>
            <w:left w:val="none" w:sz="0" w:space="0" w:color="auto"/>
            <w:bottom w:val="none" w:sz="0" w:space="0" w:color="auto"/>
            <w:right w:val="none" w:sz="0" w:space="0" w:color="auto"/>
          </w:divBdr>
        </w:div>
      </w:divsChild>
    </w:div>
    <w:div w:id="173226840">
      <w:marLeft w:val="0"/>
      <w:marRight w:val="0"/>
      <w:marTop w:val="0"/>
      <w:marBottom w:val="0"/>
      <w:divBdr>
        <w:top w:val="none" w:sz="0" w:space="0" w:color="auto"/>
        <w:left w:val="none" w:sz="0" w:space="0" w:color="auto"/>
        <w:bottom w:val="none" w:sz="0" w:space="0" w:color="auto"/>
        <w:right w:val="none" w:sz="0" w:space="0" w:color="auto"/>
      </w:divBdr>
      <w:divsChild>
        <w:div w:id="173226761">
          <w:marLeft w:val="1800"/>
          <w:marRight w:val="0"/>
          <w:marTop w:val="0"/>
          <w:marBottom w:val="0"/>
          <w:divBdr>
            <w:top w:val="none" w:sz="0" w:space="0" w:color="auto"/>
            <w:left w:val="none" w:sz="0" w:space="0" w:color="auto"/>
            <w:bottom w:val="none" w:sz="0" w:space="0" w:color="auto"/>
            <w:right w:val="none" w:sz="0" w:space="0" w:color="auto"/>
          </w:divBdr>
        </w:div>
        <w:div w:id="173226762">
          <w:marLeft w:val="2520"/>
          <w:marRight w:val="0"/>
          <w:marTop w:val="0"/>
          <w:marBottom w:val="0"/>
          <w:divBdr>
            <w:top w:val="none" w:sz="0" w:space="0" w:color="auto"/>
            <w:left w:val="none" w:sz="0" w:space="0" w:color="auto"/>
            <w:bottom w:val="none" w:sz="0" w:space="0" w:color="auto"/>
            <w:right w:val="none" w:sz="0" w:space="0" w:color="auto"/>
          </w:divBdr>
        </w:div>
        <w:div w:id="173226789">
          <w:marLeft w:val="1166"/>
          <w:marRight w:val="0"/>
          <w:marTop w:val="0"/>
          <w:marBottom w:val="0"/>
          <w:divBdr>
            <w:top w:val="none" w:sz="0" w:space="0" w:color="auto"/>
            <w:left w:val="none" w:sz="0" w:space="0" w:color="auto"/>
            <w:bottom w:val="none" w:sz="0" w:space="0" w:color="auto"/>
            <w:right w:val="none" w:sz="0" w:space="0" w:color="auto"/>
          </w:divBdr>
        </w:div>
        <w:div w:id="173226792">
          <w:marLeft w:val="1800"/>
          <w:marRight w:val="0"/>
          <w:marTop w:val="0"/>
          <w:marBottom w:val="0"/>
          <w:divBdr>
            <w:top w:val="none" w:sz="0" w:space="0" w:color="auto"/>
            <w:left w:val="none" w:sz="0" w:space="0" w:color="auto"/>
            <w:bottom w:val="none" w:sz="0" w:space="0" w:color="auto"/>
            <w:right w:val="none" w:sz="0" w:space="0" w:color="auto"/>
          </w:divBdr>
        </w:div>
        <w:div w:id="173226797">
          <w:marLeft w:val="1166"/>
          <w:marRight w:val="0"/>
          <w:marTop w:val="0"/>
          <w:marBottom w:val="0"/>
          <w:divBdr>
            <w:top w:val="none" w:sz="0" w:space="0" w:color="auto"/>
            <w:left w:val="none" w:sz="0" w:space="0" w:color="auto"/>
            <w:bottom w:val="none" w:sz="0" w:space="0" w:color="auto"/>
            <w:right w:val="none" w:sz="0" w:space="0" w:color="auto"/>
          </w:divBdr>
        </w:div>
        <w:div w:id="173226802">
          <w:marLeft w:val="2520"/>
          <w:marRight w:val="0"/>
          <w:marTop w:val="0"/>
          <w:marBottom w:val="0"/>
          <w:divBdr>
            <w:top w:val="none" w:sz="0" w:space="0" w:color="auto"/>
            <w:left w:val="none" w:sz="0" w:space="0" w:color="auto"/>
            <w:bottom w:val="none" w:sz="0" w:space="0" w:color="auto"/>
            <w:right w:val="none" w:sz="0" w:space="0" w:color="auto"/>
          </w:divBdr>
        </w:div>
        <w:div w:id="173226803">
          <w:marLeft w:val="1800"/>
          <w:marRight w:val="0"/>
          <w:marTop w:val="0"/>
          <w:marBottom w:val="0"/>
          <w:divBdr>
            <w:top w:val="none" w:sz="0" w:space="0" w:color="auto"/>
            <w:left w:val="none" w:sz="0" w:space="0" w:color="auto"/>
            <w:bottom w:val="none" w:sz="0" w:space="0" w:color="auto"/>
            <w:right w:val="none" w:sz="0" w:space="0" w:color="auto"/>
          </w:divBdr>
        </w:div>
        <w:div w:id="173226804">
          <w:marLeft w:val="2520"/>
          <w:marRight w:val="0"/>
          <w:marTop w:val="0"/>
          <w:marBottom w:val="0"/>
          <w:divBdr>
            <w:top w:val="none" w:sz="0" w:space="0" w:color="auto"/>
            <w:left w:val="none" w:sz="0" w:space="0" w:color="auto"/>
            <w:bottom w:val="none" w:sz="0" w:space="0" w:color="auto"/>
            <w:right w:val="none" w:sz="0" w:space="0" w:color="auto"/>
          </w:divBdr>
        </w:div>
        <w:div w:id="173226829">
          <w:marLeft w:val="1166"/>
          <w:marRight w:val="0"/>
          <w:marTop w:val="0"/>
          <w:marBottom w:val="0"/>
          <w:divBdr>
            <w:top w:val="none" w:sz="0" w:space="0" w:color="auto"/>
            <w:left w:val="none" w:sz="0" w:space="0" w:color="auto"/>
            <w:bottom w:val="none" w:sz="0" w:space="0" w:color="auto"/>
            <w:right w:val="none" w:sz="0" w:space="0" w:color="auto"/>
          </w:divBdr>
        </w:div>
        <w:div w:id="173226834">
          <w:marLeft w:val="1166"/>
          <w:marRight w:val="0"/>
          <w:marTop w:val="0"/>
          <w:marBottom w:val="0"/>
          <w:divBdr>
            <w:top w:val="none" w:sz="0" w:space="0" w:color="auto"/>
            <w:left w:val="none" w:sz="0" w:space="0" w:color="auto"/>
            <w:bottom w:val="none" w:sz="0" w:space="0" w:color="auto"/>
            <w:right w:val="none" w:sz="0" w:space="0" w:color="auto"/>
          </w:divBdr>
        </w:div>
        <w:div w:id="173226848">
          <w:marLeft w:val="2520"/>
          <w:marRight w:val="0"/>
          <w:marTop w:val="0"/>
          <w:marBottom w:val="0"/>
          <w:divBdr>
            <w:top w:val="none" w:sz="0" w:space="0" w:color="auto"/>
            <w:left w:val="none" w:sz="0" w:space="0" w:color="auto"/>
            <w:bottom w:val="none" w:sz="0" w:space="0" w:color="auto"/>
            <w:right w:val="none" w:sz="0" w:space="0" w:color="auto"/>
          </w:divBdr>
        </w:div>
        <w:div w:id="173226850">
          <w:marLeft w:val="2520"/>
          <w:marRight w:val="0"/>
          <w:marTop w:val="0"/>
          <w:marBottom w:val="0"/>
          <w:divBdr>
            <w:top w:val="none" w:sz="0" w:space="0" w:color="auto"/>
            <w:left w:val="none" w:sz="0" w:space="0" w:color="auto"/>
            <w:bottom w:val="none" w:sz="0" w:space="0" w:color="auto"/>
            <w:right w:val="none" w:sz="0" w:space="0" w:color="auto"/>
          </w:divBdr>
        </w:div>
        <w:div w:id="173226854">
          <w:marLeft w:val="547"/>
          <w:marRight w:val="0"/>
          <w:marTop w:val="0"/>
          <w:marBottom w:val="0"/>
          <w:divBdr>
            <w:top w:val="none" w:sz="0" w:space="0" w:color="auto"/>
            <w:left w:val="none" w:sz="0" w:space="0" w:color="auto"/>
            <w:bottom w:val="none" w:sz="0" w:space="0" w:color="auto"/>
            <w:right w:val="none" w:sz="0" w:space="0" w:color="auto"/>
          </w:divBdr>
        </w:div>
        <w:div w:id="173226857">
          <w:marLeft w:val="1166"/>
          <w:marRight w:val="0"/>
          <w:marTop w:val="0"/>
          <w:marBottom w:val="0"/>
          <w:divBdr>
            <w:top w:val="none" w:sz="0" w:space="0" w:color="auto"/>
            <w:left w:val="none" w:sz="0" w:space="0" w:color="auto"/>
            <w:bottom w:val="none" w:sz="0" w:space="0" w:color="auto"/>
            <w:right w:val="none" w:sz="0" w:space="0" w:color="auto"/>
          </w:divBdr>
        </w:div>
        <w:div w:id="173226858">
          <w:marLeft w:val="1166"/>
          <w:marRight w:val="0"/>
          <w:marTop w:val="0"/>
          <w:marBottom w:val="0"/>
          <w:divBdr>
            <w:top w:val="none" w:sz="0" w:space="0" w:color="auto"/>
            <w:left w:val="none" w:sz="0" w:space="0" w:color="auto"/>
            <w:bottom w:val="none" w:sz="0" w:space="0" w:color="auto"/>
            <w:right w:val="none" w:sz="0" w:space="0" w:color="auto"/>
          </w:divBdr>
        </w:div>
        <w:div w:id="173226860">
          <w:marLeft w:val="547"/>
          <w:marRight w:val="0"/>
          <w:marTop w:val="0"/>
          <w:marBottom w:val="0"/>
          <w:divBdr>
            <w:top w:val="none" w:sz="0" w:space="0" w:color="auto"/>
            <w:left w:val="none" w:sz="0" w:space="0" w:color="auto"/>
            <w:bottom w:val="none" w:sz="0" w:space="0" w:color="auto"/>
            <w:right w:val="none" w:sz="0" w:space="0" w:color="auto"/>
          </w:divBdr>
        </w:div>
        <w:div w:id="173226863">
          <w:marLeft w:val="2520"/>
          <w:marRight w:val="0"/>
          <w:marTop w:val="0"/>
          <w:marBottom w:val="0"/>
          <w:divBdr>
            <w:top w:val="none" w:sz="0" w:space="0" w:color="auto"/>
            <w:left w:val="none" w:sz="0" w:space="0" w:color="auto"/>
            <w:bottom w:val="none" w:sz="0" w:space="0" w:color="auto"/>
            <w:right w:val="none" w:sz="0" w:space="0" w:color="auto"/>
          </w:divBdr>
        </w:div>
        <w:div w:id="173226866">
          <w:marLeft w:val="2520"/>
          <w:marRight w:val="0"/>
          <w:marTop w:val="0"/>
          <w:marBottom w:val="0"/>
          <w:divBdr>
            <w:top w:val="none" w:sz="0" w:space="0" w:color="auto"/>
            <w:left w:val="none" w:sz="0" w:space="0" w:color="auto"/>
            <w:bottom w:val="none" w:sz="0" w:space="0" w:color="auto"/>
            <w:right w:val="none" w:sz="0" w:space="0" w:color="auto"/>
          </w:divBdr>
        </w:div>
        <w:div w:id="173226872">
          <w:marLeft w:val="2520"/>
          <w:marRight w:val="0"/>
          <w:marTop w:val="0"/>
          <w:marBottom w:val="0"/>
          <w:divBdr>
            <w:top w:val="none" w:sz="0" w:space="0" w:color="auto"/>
            <w:left w:val="none" w:sz="0" w:space="0" w:color="auto"/>
            <w:bottom w:val="none" w:sz="0" w:space="0" w:color="auto"/>
            <w:right w:val="none" w:sz="0" w:space="0" w:color="auto"/>
          </w:divBdr>
        </w:div>
        <w:div w:id="173226881">
          <w:marLeft w:val="1166"/>
          <w:marRight w:val="0"/>
          <w:marTop w:val="0"/>
          <w:marBottom w:val="0"/>
          <w:divBdr>
            <w:top w:val="none" w:sz="0" w:space="0" w:color="auto"/>
            <w:left w:val="none" w:sz="0" w:space="0" w:color="auto"/>
            <w:bottom w:val="none" w:sz="0" w:space="0" w:color="auto"/>
            <w:right w:val="none" w:sz="0" w:space="0" w:color="auto"/>
          </w:divBdr>
        </w:div>
        <w:div w:id="173226884">
          <w:marLeft w:val="1800"/>
          <w:marRight w:val="0"/>
          <w:marTop w:val="0"/>
          <w:marBottom w:val="0"/>
          <w:divBdr>
            <w:top w:val="none" w:sz="0" w:space="0" w:color="auto"/>
            <w:left w:val="none" w:sz="0" w:space="0" w:color="auto"/>
            <w:bottom w:val="none" w:sz="0" w:space="0" w:color="auto"/>
            <w:right w:val="none" w:sz="0" w:space="0" w:color="auto"/>
          </w:divBdr>
        </w:div>
      </w:divsChild>
    </w:div>
    <w:div w:id="173226861">
      <w:marLeft w:val="0"/>
      <w:marRight w:val="0"/>
      <w:marTop w:val="0"/>
      <w:marBottom w:val="0"/>
      <w:divBdr>
        <w:top w:val="none" w:sz="0" w:space="0" w:color="auto"/>
        <w:left w:val="none" w:sz="0" w:space="0" w:color="auto"/>
        <w:bottom w:val="none" w:sz="0" w:space="0" w:color="auto"/>
        <w:right w:val="none" w:sz="0" w:space="0" w:color="auto"/>
      </w:divBdr>
    </w:div>
    <w:div w:id="173226864">
      <w:marLeft w:val="0"/>
      <w:marRight w:val="0"/>
      <w:marTop w:val="0"/>
      <w:marBottom w:val="0"/>
      <w:divBdr>
        <w:top w:val="none" w:sz="0" w:space="0" w:color="auto"/>
        <w:left w:val="none" w:sz="0" w:space="0" w:color="auto"/>
        <w:bottom w:val="none" w:sz="0" w:space="0" w:color="auto"/>
        <w:right w:val="none" w:sz="0" w:space="0" w:color="auto"/>
      </w:divBdr>
      <w:divsChild>
        <w:div w:id="173226777">
          <w:marLeft w:val="1166"/>
          <w:marRight w:val="0"/>
          <w:marTop w:val="0"/>
          <w:marBottom w:val="0"/>
          <w:divBdr>
            <w:top w:val="none" w:sz="0" w:space="0" w:color="auto"/>
            <w:left w:val="none" w:sz="0" w:space="0" w:color="auto"/>
            <w:bottom w:val="none" w:sz="0" w:space="0" w:color="auto"/>
            <w:right w:val="none" w:sz="0" w:space="0" w:color="auto"/>
          </w:divBdr>
        </w:div>
        <w:div w:id="173226780">
          <w:marLeft w:val="2520"/>
          <w:marRight w:val="0"/>
          <w:marTop w:val="0"/>
          <w:marBottom w:val="0"/>
          <w:divBdr>
            <w:top w:val="none" w:sz="0" w:space="0" w:color="auto"/>
            <w:left w:val="none" w:sz="0" w:space="0" w:color="auto"/>
            <w:bottom w:val="none" w:sz="0" w:space="0" w:color="auto"/>
            <w:right w:val="none" w:sz="0" w:space="0" w:color="auto"/>
          </w:divBdr>
        </w:div>
        <w:div w:id="173226785">
          <w:marLeft w:val="2520"/>
          <w:marRight w:val="0"/>
          <w:marTop w:val="0"/>
          <w:marBottom w:val="0"/>
          <w:divBdr>
            <w:top w:val="none" w:sz="0" w:space="0" w:color="auto"/>
            <w:left w:val="none" w:sz="0" w:space="0" w:color="auto"/>
            <w:bottom w:val="none" w:sz="0" w:space="0" w:color="auto"/>
            <w:right w:val="none" w:sz="0" w:space="0" w:color="auto"/>
          </w:divBdr>
        </w:div>
        <w:div w:id="173226791">
          <w:marLeft w:val="2520"/>
          <w:marRight w:val="0"/>
          <w:marTop w:val="0"/>
          <w:marBottom w:val="0"/>
          <w:divBdr>
            <w:top w:val="none" w:sz="0" w:space="0" w:color="auto"/>
            <w:left w:val="none" w:sz="0" w:space="0" w:color="auto"/>
            <w:bottom w:val="none" w:sz="0" w:space="0" w:color="auto"/>
            <w:right w:val="none" w:sz="0" w:space="0" w:color="auto"/>
          </w:divBdr>
        </w:div>
        <w:div w:id="173226794">
          <w:marLeft w:val="2520"/>
          <w:marRight w:val="0"/>
          <w:marTop w:val="0"/>
          <w:marBottom w:val="0"/>
          <w:divBdr>
            <w:top w:val="none" w:sz="0" w:space="0" w:color="auto"/>
            <w:left w:val="none" w:sz="0" w:space="0" w:color="auto"/>
            <w:bottom w:val="none" w:sz="0" w:space="0" w:color="auto"/>
            <w:right w:val="none" w:sz="0" w:space="0" w:color="auto"/>
          </w:divBdr>
        </w:div>
        <w:div w:id="173226798">
          <w:marLeft w:val="1166"/>
          <w:marRight w:val="0"/>
          <w:marTop w:val="0"/>
          <w:marBottom w:val="0"/>
          <w:divBdr>
            <w:top w:val="none" w:sz="0" w:space="0" w:color="auto"/>
            <w:left w:val="none" w:sz="0" w:space="0" w:color="auto"/>
            <w:bottom w:val="none" w:sz="0" w:space="0" w:color="auto"/>
            <w:right w:val="none" w:sz="0" w:space="0" w:color="auto"/>
          </w:divBdr>
        </w:div>
        <w:div w:id="173226799">
          <w:marLeft w:val="1166"/>
          <w:marRight w:val="0"/>
          <w:marTop w:val="0"/>
          <w:marBottom w:val="0"/>
          <w:divBdr>
            <w:top w:val="none" w:sz="0" w:space="0" w:color="auto"/>
            <w:left w:val="none" w:sz="0" w:space="0" w:color="auto"/>
            <w:bottom w:val="none" w:sz="0" w:space="0" w:color="auto"/>
            <w:right w:val="none" w:sz="0" w:space="0" w:color="auto"/>
          </w:divBdr>
        </w:div>
        <w:div w:id="173226810">
          <w:marLeft w:val="1166"/>
          <w:marRight w:val="0"/>
          <w:marTop w:val="0"/>
          <w:marBottom w:val="0"/>
          <w:divBdr>
            <w:top w:val="none" w:sz="0" w:space="0" w:color="auto"/>
            <w:left w:val="none" w:sz="0" w:space="0" w:color="auto"/>
            <w:bottom w:val="none" w:sz="0" w:space="0" w:color="auto"/>
            <w:right w:val="none" w:sz="0" w:space="0" w:color="auto"/>
          </w:divBdr>
        </w:div>
        <w:div w:id="173226815">
          <w:marLeft w:val="2520"/>
          <w:marRight w:val="0"/>
          <w:marTop w:val="0"/>
          <w:marBottom w:val="0"/>
          <w:divBdr>
            <w:top w:val="none" w:sz="0" w:space="0" w:color="auto"/>
            <w:left w:val="none" w:sz="0" w:space="0" w:color="auto"/>
            <w:bottom w:val="none" w:sz="0" w:space="0" w:color="auto"/>
            <w:right w:val="none" w:sz="0" w:space="0" w:color="auto"/>
          </w:divBdr>
        </w:div>
        <w:div w:id="173226820">
          <w:marLeft w:val="1166"/>
          <w:marRight w:val="0"/>
          <w:marTop w:val="0"/>
          <w:marBottom w:val="0"/>
          <w:divBdr>
            <w:top w:val="none" w:sz="0" w:space="0" w:color="auto"/>
            <w:left w:val="none" w:sz="0" w:space="0" w:color="auto"/>
            <w:bottom w:val="none" w:sz="0" w:space="0" w:color="auto"/>
            <w:right w:val="none" w:sz="0" w:space="0" w:color="auto"/>
          </w:divBdr>
        </w:div>
        <w:div w:id="173226821">
          <w:marLeft w:val="2520"/>
          <w:marRight w:val="0"/>
          <w:marTop w:val="0"/>
          <w:marBottom w:val="0"/>
          <w:divBdr>
            <w:top w:val="none" w:sz="0" w:space="0" w:color="auto"/>
            <w:left w:val="none" w:sz="0" w:space="0" w:color="auto"/>
            <w:bottom w:val="none" w:sz="0" w:space="0" w:color="auto"/>
            <w:right w:val="none" w:sz="0" w:space="0" w:color="auto"/>
          </w:divBdr>
        </w:div>
        <w:div w:id="173226822">
          <w:marLeft w:val="1800"/>
          <w:marRight w:val="0"/>
          <w:marTop w:val="0"/>
          <w:marBottom w:val="0"/>
          <w:divBdr>
            <w:top w:val="none" w:sz="0" w:space="0" w:color="auto"/>
            <w:left w:val="none" w:sz="0" w:space="0" w:color="auto"/>
            <w:bottom w:val="none" w:sz="0" w:space="0" w:color="auto"/>
            <w:right w:val="none" w:sz="0" w:space="0" w:color="auto"/>
          </w:divBdr>
        </w:div>
        <w:div w:id="173226826">
          <w:marLeft w:val="547"/>
          <w:marRight w:val="0"/>
          <w:marTop w:val="0"/>
          <w:marBottom w:val="0"/>
          <w:divBdr>
            <w:top w:val="none" w:sz="0" w:space="0" w:color="auto"/>
            <w:left w:val="none" w:sz="0" w:space="0" w:color="auto"/>
            <w:bottom w:val="none" w:sz="0" w:space="0" w:color="auto"/>
            <w:right w:val="none" w:sz="0" w:space="0" w:color="auto"/>
          </w:divBdr>
        </w:div>
        <w:div w:id="173226830">
          <w:marLeft w:val="2520"/>
          <w:marRight w:val="0"/>
          <w:marTop w:val="0"/>
          <w:marBottom w:val="0"/>
          <w:divBdr>
            <w:top w:val="none" w:sz="0" w:space="0" w:color="auto"/>
            <w:left w:val="none" w:sz="0" w:space="0" w:color="auto"/>
            <w:bottom w:val="none" w:sz="0" w:space="0" w:color="auto"/>
            <w:right w:val="none" w:sz="0" w:space="0" w:color="auto"/>
          </w:divBdr>
        </w:div>
        <w:div w:id="173226842">
          <w:marLeft w:val="1166"/>
          <w:marRight w:val="0"/>
          <w:marTop w:val="0"/>
          <w:marBottom w:val="0"/>
          <w:divBdr>
            <w:top w:val="none" w:sz="0" w:space="0" w:color="auto"/>
            <w:left w:val="none" w:sz="0" w:space="0" w:color="auto"/>
            <w:bottom w:val="none" w:sz="0" w:space="0" w:color="auto"/>
            <w:right w:val="none" w:sz="0" w:space="0" w:color="auto"/>
          </w:divBdr>
        </w:div>
        <w:div w:id="173226843">
          <w:marLeft w:val="1166"/>
          <w:marRight w:val="0"/>
          <w:marTop w:val="0"/>
          <w:marBottom w:val="0"/>
          <w:divBdr>
            <w:top w:val="none" w:sz="0" w:space="0" w:color="auto"/>
            <w:left w:val="none" w:sz="0" w:space="0" w:color="auto"/>
            <w:bottom w:val="none" w:sz="0" w:space="0" w:color="auto"/>
            <w:right w:val="none" w:sz="0" w:space="0" w:color="auto"/>
          </w:divBdr>
        </w:div>
        <w:div w:id="173226868">
          <w:marLeft w:val="2520"/>
          <w:marRight w:val="0"/>
          <w:marTop w:val="0"/>
          <w:marBottom w:val="0"/>
          <w:divBdr>
            <w:top w:val="none" w:sz="0" w:space="0" w:color="auto"/>
            <w:left w:val="none" w:sz="0" w:space="0" w:color="auto"/>
            <w:bottom w:val="none" w:sz="0" w:space="0" w:color="auto"/>
            <w:right w:val="none" w:sz="0" w:space="0" w:color="auto"/>
          </w:divBdr>
        </w:div>
        <w:div w:id="173226870">
          <w:marLeft w:val="1800"/>
          <w:marRight w:val="0"/>
          <w:marTop w:val="0"/>
          <w:marBottom w:val="0"/>
          <w:divBdr>
            <w:top w:val="none" w:sz="0" w:space="0" w:color="auto"/>
            <w:left w:val="none" w:sz="0" w:space="0" w:color="auto"/>
            <w:bottom w:val="none" w:sz="0" w:space="0" w:color="auto"/>
            <w:right w:val="none" w:sz="0" w:space="0" w:color="auto"/>
          </w:divBdr>
        </w:div>
        <w:div w:id="173226879">
          <w:marLeft w:val="1800"/>
          <w:marRight w:val="0"/>
          <w:marTop w:val="0"/>
          <w:marBottom w:val="0"/>
          <w:divBdr>
            <w:top w:val="none" w:sz="0" w:space="0" w:color="auto"/>
            <w:left w:val="none" w:sz="0" w:space="0" w:color="auto"/>
            <w:bottom w:val="none" w:sz="0" w:space="0" w:color="auto"/>
            <w:right w:val="none" w:sz="0" w:space="0" w:color="auto"/>
          </w:divBdr>
        </w:div>
        <w:div w:id="173226883">
          <w:marLeft w:val="547"/>
          <w:marRight w:val="0"/>
          <w:marTop w:val="0"/>
          <w:marBottom w:val="0"/>
          <w:divBdr>
            <w:top w:val="none" w:sz="0" w:space="0" w:color="auto"/>
            <w:left w:val="none" w:sz="0" w:space="0" w:color="auto"/>
            <w:bottom w:val="none" w:sz="0" w:space="0" w:color="auto"/>
            <w:right w:val="none" w:sz="0" w:space="0" w:color="auto"/>
          </w:divBdr>
        </w:div>
      </w:divsChild>
    </w:div>
    <w:div w:id="173226877">
      <w:marLeft w:val="0"/>
      <w:marRight w:val="0"/>
      <w:marTop w:val="0"/>
      <w:marBottom w:val="0"/>
      <w:divBdr>
        <w:top w:val="none" w:sz="0" w:space="0" w:color="auto"/>
        <w:left w:val="none" w:sz="0" w:space="0" w:color="auto"/>
        <w:bottom w:val="none" w:sz="0" w:space="0" w:color="auto"/>
        <w:right w:val="none" w:sz="0" w:space="0" w:color="auto"/>
      </w:divBdr>
      <w:divsChild>
        <w:div w:id="173226765">
          <w:marLeft w:val="2520"/>
          <w:marRight w:val="0"/>
          <w:marTop w:val="0"/>
          <w:marBottom w:val="0"/>
          <w:divBdr>
            <w:top w:val="none" w:sz="0" w:space="0" w:color="auto"/>
            <w:left w:val="none" w:sz="0" w:space="0" w:color="auto"/>
            <w:bottom w:val="none" w:sz="0" w:space="0" w:color="auto"/>
            <w:right w:val="none" w:sz="0" w:space="0" w:color="auto"/>
          </w:divBdr>
        </w:div>
        <w:div w:id="173226768">
          <w:marLeft w:val="2520"/>
          <w:marRight w:val="0"/>
          <w:marTop w:val="0"/>
          <w:marBottom w:val="0"/>
          <w:divBdr>
            <w:top w:val="none" w:sz="0" w:space="0" w:color="auto"/>
            <w:left w:val="none" w:sz="0" w:space="0" w:color="auto"/>
            <w:bottom w:val="none" w:sz="0" w:space="0" w:color="auto"/>
            <w:right w:val="none" w:sz="0" w:space="0" w:color="auto"/>
          </w:divBdr>
        </w:div>
        <w:div w:id="173226770">
          <w:marLeft w:val="1166"/>
          <w:marRight w:val="0"/>
          <w:marTop w:val="0"/>
          <w:marBottom w:val="0"/>
          <w:divBdr>
            <w:top w:val="none" w:sz="0" w:space="0" w:color="auto"/>
            <w:left w:val="none" w:sz="0" w:space="0" w:color="auto"/>
            <w:bottom w:val="none" w:sz="0" w:space="0" w:color="auto"/>
            <w:right w:val="none" w:sz="0" w:space="0" w:color="auto"/>
          </w:divBdr>
        </w:div>
        <w:div w:id="173226774">
          <w:marLeft w:val="2520"/>
          <w:marRight w:val="0"/>
          <w:marTop w:val="0"/>
          <w:marBottom w:val="0"/>
          <w:divBdr>
            <w:top w:val="none" w:sz="0" w:space="0" w:color="auto"/>
            <w:left w:val="none" w:sz="0" w:space="0" w:color="auto"/>
            <w:bottom w:val="none" w:sz="0" w:space="0" w:color="auto"/>
            <w:right w:val="none" w:sz="0" w:space="0" w:color="auto"/>
          </w:divBdr>
        </w:div>
        <w:div w:id="173226778">
          <w:marLeft w:val="1166"/>
          <w:marRight w:val="0"/>
          <w:marTop w:val="0"/>
          <w:marBottom w:val="0"/>
          <w:divBdr>
            <w:top w:val="none" w:sz="0" w:space="0" w:color="auto"/>
            <w:left w:val="none" w:sz="0" w:space="0" w:color="auto"/>
            <w:bottom w:val="none" w:sz="0" w:space="0" w:color="auto"/>
            <w:right w:val="none" w:sz="0" w:space="0" w:color="auto"/>
          </w:divBdr>
        </w:div>
        <w:div w:id="173226783">
          <w:marLeft w:val="2520"/>
          <w:marRight w:val="0"/>
          <w:marTop w:val="0"/>
          <w:marBottom w:val="0"/>
          <w:divBdr>
            <w:top w:val="none" w:sz="0" w:space="0" w:color="auto"/>
            <w:left w:val="none" w:sz="0" w:space="0" w:color="auto"/>
            <w:bottom w:val="none" w:sz="0" w:space="0" w:color="auto"/>
            <w:right w:val="none" w:sz="0" w:space="0" w:color="auto"/>
          </w:divBdr>
        </w:div>
        <w:div w:id="173226795">
          <w:marLeft w:val="1800"/>
          <w:marRight w:val="0"/>
          <w:marTop w:val="0"/>
          <w:marBottom w:val="0"/>
          <w:divBdr>
            <w:top w:val="none" w:sz="0" w:space="0" w:color="auto"/>
            <w:left w:val="none" w:sz="0" w:space="0" w:color="auto"/>
            <w:bottom w:val="none" w:sz="0" w:space="0" w:color="auto"/>
            <w:right w:val="none" w:sz="0" w:space="0" w:color="auto"/>
          </w:divBdr>
        </w:div>
        <w:div w:id="173226836">
          <w:marLeft w:val="1800"/>
          <w:marRight w:val="0"/>
          <w:marTop w:val="0"/>
          <w:marBottom w:val="0"/>
          <w:divBdr>
            <w:top w:val="none" w:sz="0" w:space="0" w:color="auto"/>
            <w:left w:val="none" w:sz="0" w:space="0" w:color="auto"/>
            <w:bottom w:val="none" w:sz="0" w:space="0" w:color="auto"/>
            <w:right w:val="none" w:sz="0" w:space="0" w:color="auto"/>
          </w:divBdr>
        </w:div>
        <w:div w:id="173226837">
          <w:marLeft w:val="2520"/>
          <w:marRight w:val="0"/>
          <w:marTop w:val="0"/>
          <w:marBottom w:val="0"/>
          <w:divBdr>
            <w:top w:val="none" w:sz="0" w:space="0" w:color="auto"/>
            <w:left w:val="none" w:sz="0" w:space="0" w:color="auto"/>
            <w:bottom w:val="none" w:sz="0" w:space="0" w:color="auto"/>
            <w:right w:val="none" w:sz="0" w:space="0" w:color="auto"/>
          </w:divBdr>
        </w:div>
        <w:div w:id="173226838">
          <w:marLeft w:val="547"/>
          <w:marRight w:val="0"/>
          <w:marTop w:val="0"/>
          <w:marBottom w:val="0"/>
          <w:divBdr>
            <w:top w:val="none" w:sz="0" w:space="0" w:color="auto"/>
            <w:left w:val="none" w:sz="0" w:space="0" w:color="auto"/>
            <w:bottom w:val="none" w:sz="0" w:space="0" w:color="auto"/>
            <w:right w:val="none" w:sz="0" w:space="0" w:color="auto"/>
          </w:divBdr>
        </w:div>
        <w:div w:id="173226839">
          <w:marLeft w:val="1166"/>
          <w:marRight w:val="0"/>
          <w:marTop w:val="0"/>
          <w:marBottom w:val="0"/>
          <w:divBdr>
            <w:top w:val="none" w:sz="0" w:space="0" w:color="auto"/>
            <w:left w:val="none" w:sz="0" w:space="0" w:color="auto"/>
            <w:bottom w:val="none" w:sz="0" w:space="0" w:color="auto"/>
            <w:right w:val="none" w:sz="0" w:space="0" w:color="auto"/>
          </w:divBdr>
        </w:div>
        <w:div w:id="173226841">
          <w:marLeft w:val="2520"/>
          <w:marRight w:val="0"/>
          <w:marTop w:val="0"/>
          <w:marBottom w:val="0"/>
          <w:divBdr>
            <w:top w:val="none" w:sz="0" w:space="0" w:color="auto"/>
            <w:left w:val="none" w:sz="0" w:space="0" w:color="auto"/>
            <w:bottom w:val="none" w:sz="0" w:space="0" w:color="auto"/>
            <w:right w:val="none" w:sz="0" w:space="0" w:color="auto"/>
          </w:divBdr>
        </w:div>
        <w:div w:id="173226859">
          <w:marLeft w:val="1166"/>
          <w:marRight w:val="0"/>
          <w:marTop w:val="0"/>
          <w:marBottom w:val="0"/>
          <w:divBdr>
            <w:top w:val="none" w:sz="0" w:space="0" w:color="auto"/>
            <w:left w:val="none" w:sz="0" w:space="0" w:color="auto"/>
            <w:bottom w:val="none" w:sz="0" w:space="0" w:color="auto"/>
            <w:right w:val="none" w:sz="0" w:space="0" w:color="auto"/>
          </w:divBdr>
        </w:div>
        <w:div w:id="173226862">
          <w:marLeft w:val="547"/>
          <w:marRight w:val="0"/>
          <w:marTop w:val="0"/>
          <w:marBottom w:val="0"/>
          <w:divBdr>
            <w:top w:val="none" w:sz="0" w:space="0" w:color="auto"/>
            <w:left w:val="none" w:sz="0" w:space="0" w:color="auto"/>
            <w:bottom w:val="none" w:sz="0" w:space="0" w:color="auto"/>
            <w:right w:val="none" w:sz="0" w:space="0" w:color="auto"/>
          </w:divBdr>
        </w:div>
        <w:div w:id="173226865">
          <w:marLeft w:val="2520"/>
          <w:marRight w:val="0"/>
          <w:marTop w:val="0"/>
          <w:marBottom w:val="0"/>
          <w:divBdr>
            <w:top w:val="none" w:sz="0" w:space="0" w:color="auto"/>
            <w:left w:val="none" w:sz="0" w:space="0" w:color="auto"/>
            <w:bottom w:val="none" w:sz="0" w:space="0" w:color="auto"/>
            <w:right w:val="none" w:sz="0" w:space="0" w:color="auto"/>
          </w:divBdr>
        </w:div>
        <w:div w:id="173226871">
          <w:marLeft w:val="2520"/>
          <w:marRight w:val="0"/>
          <w:marTop w:val="0"/>
          <w:marBottom w:val="0"/>
          <w:divBdr>
            <w:top w:val="none" w:sz="0" w:space="0" w:color="auto"/>
            <w:left w:val="none" w:sz="0" w:space="0" w:color="auto"/>
            <w:bottom w:val="none" w:sz="0" w:space="0" w:color="auto"/>
            <w:right w:val="none" w:sz="0" w:space="0" w:color="auto"/>
          </w:divBdr>
        </w:div>
        <w:div w:id="173226873">
          <w:marLeft w:val="1166"/>
          <w:marRight w:val="0"/>
          <w:marTop w:val="0"/>
          <w:marBottom w:val="0"/>
          <w:divBdr>
            <w:top w:val="none" w:sz="0" w:space="0" w:color="auto"/>
            <w:left w:val="none" w:sz="0" w:space="0" w:color="auto"/>
            <w:bottom w:val="none" w:sz="0" w:space="0" w:color="auto"/>
            <w:right w:val="none" w:sz="0" w:space="0" w:color="auto"/>
          </w:divBdr>
        </w:div>
        <w:div w:id="173226876">
          <w:marLeft w:val="1166"/>
          <w:marRight w:val="0"/>
          <w:marTop w:val="0"/>
          <w:marBottom w:val="0"/>
          <w:divBdr>
            <w:top w:val="none" w:sz="0" w:space="0" w:color="auto"/>
            <w:left w:val="none" w:sz="0" w:space="0" w:color="auto"/>
            <w:bottom w:val="none" w:sz="0" w:space="0" w:color="auto"/>
            <w:right w:val="none" w:sz="0" w:space="0" w:color="auto"/>
          </w:divBdr>
        </w:div>
        <w:div w:id="173226890">
          <w:marLeft w:val="1166"/>
          <w:marRight w:val="0"/>
          <w:marTop w:val="0"/>
          <w:marBottom w:val="0"/>
          <w:divBdr>
            <w:top w:val="none" w:sz="0" w:space="0" w:color="auto"/>
            <w:left w:val="none" w:sz="0" w:space="0" w:color="auto"/>
            <w:bottom w:val="none" w:sz="0" w:space="0" w:color="auto"/>
            <w:right w:val="none" w:sz="0" w:space="0" w:color="auto"/>
          </w:divBdr>
        </w:div>
        <w:div w:id="173226891">
          <w:marLeft w:val="1800"/>
          <w:marRight w:val="0"/>
          <w:marTop w:val="0"/>
          <w:marBottom w:val="0"/>
          <w:divBdr>
            <w:top w:val="none" w:sz="0" w:space="0" w:color="auto"/>
            <w:left w:val="none" w:sz="0" w:space="0" w:color="auto"/>
            <w:bottom w:val="none" w:sz="0" w:space="0" w:color="auto"/>
            <w:right w:val="none" w:sz="0" w:space="0" w:color="auto"/>
          </w:divBdr>
        </w:div>
      </w:divsChild>
    </w:div>
    <w:div w:id="173226887">
      <w:marLeft w:val="0"/>
      <w:marRight w:val="0"/>
      <w:marTop w:val="0"/>
      <w:marBottom w:val="0"/>
      <w:divBdr>
        <w:top w:val="none" w:sz="0" w:space="0" w:color="auto"/>
        <w:left w:val="none" w:sz="0" w:space="0" w:color="auto"/>
        <w:bottom w:val="none" w:sz="0" w:space="0" w:color="auto"/>
        <w:right w:val="none" w:sz="0" w:space="0" w:color="auto"/>
      </w:divBdr>
      <w:divsChild>
        <w:div w:id="173226763">
          <w:marLeft w:val="1166"/>
          <w:marRight w:val="0"/>
          <w:marTop w:val="0"/>
          <w:marBottom w:val="0"/>
          <w:divBdr>
            <w:top w:val="none" w:sz="0" w:space="0" w:color="auto"/>
            <w:left w:val="none" w:sz="0" w:space="0" w:color="auto"/>
            <w:bottom w:val="none" w:sz="0" w:space="0" w:color="auto"/>
            <w:right w:val="none" w:sz="0" w:space="0" w:color="auto"/>
          </w:divBdr>
        </w:div>
        <w:div w:id="173226764">
          <w:marLeft w:val="1166"/>
          <w:marRight w:val="0"/>
          <w:marTop w:val="0"/>
          <w:marBottom w:val="0"/>
          <w:divBdr>
            <w:top w:val="none" w:sz="0" w:space="0" w:color="auto"/>
            <w:left w:val="none" w:sz="0" w:space="0" w:color="auto"/>
            <w:bottom w:val="none" w:sz="0" w:space="0" w:color="auto"/>
            <w:right w:val="none" w:sz="0" w:space="0" w:color="auto"/>
          </w:divBdr>
        </w:div>
        <w:div w:id="173226767">
          <w:marLeft w:val="1800"/>
          <w:marRight w:val="0"/>
          <w:marTop w:val="0"/>
          <w:marBottom w:val="0"/>
          <w:divBdr>
            <w:top w:val="none" w:sz="0" w:space="0" w:color="auto"/>
            <w:left w:val="none" w:sz="0" w:space="0" w:color="auto"/>
            <w:bottom w:val="none" w:sz="0" w:space="0" w:color="auto"/>
            <w:right w:val="none" w:sz="0" w:space="0" w:color="auto"/>
          </w:divBdr>
        </w:div>
        <w:div w:id="173226769">
          <w:marLeft w:val="1166"/>
          <w:marRight w:val="0"/>
          <w:marTop w:val="0"/>
          <w:marBottom w:val="0"/>
          <w:divBdr>
            <w:top w:val="none" w:sz="0" w:space="0" w:color="auto"/>
            <w:left w:val="none" w:sz="0" w:space="0" w:color="auto"/>
            <w:bottom w:val="none" w:sz="0" w:space="0" w:color="auto"/>
            <w:right w:val="none" w:sz="0" w:space="0" w:color="auto"/>
          </w:divBdr>
        </w:div>
        <w:div w:id="173226773">
          <w:marLeft w:val="2520"/>
          <w:marRight w:val="0"/>
          <w:marTop w:val="0"/>
          <w:marBottom w:val="0"/>
          <w:divBdr>
            <w:top w:val="none" w:sz="0" w:space="0" w:color="auto"/>
            <w:left w:val="none" w:sz="0" w:space="0" w:color="auto"/>
            <w:bottom w:val="none" w:sz="0" w:space="0" w:color="auto"/>
            <w:right w:val="none" w:sz="0" w:space="0" w:color="auto"/>
          </w:divBdr>
        </w:div>
        <w:div w:id="173226776">
          <w:marLeft w:val="2520"/>
          <w:marRight w:val="0"/>
          <w:marTop w:val="0"/>
          <w:marBottom w:val="0"/>
          <w:divBdr>
            <w:top w:val="none" w:sz="0" w:space="0" w:color="auto"/>
            <w:left w:val="none" w:sz="0" w:space="0" w:color="auto"/>
            <w:bottom w:val="none" w:sz="0" w:space="0" w:color="auto"/>
            <w:right w:val="none" w:sz="0" w:space="0" w:color="auto"/>
          </w:divBdr>
        </w:div>
        <w:div w:id="173226779">
          <w:marLeft w:val="2520"/>
          <w:marRight w:val="0"/>
          <w:marTop w:val="0"/>
          <w:marBottom w:val="0"/>
          <w:divBdr>
            <w:top w:val="none" w:sz="0" w:space="0" w:color="auto"/>
            <w:left w:val="none" w:sz="0" w:space="0" w:color="auto"/>
            <w:bottom w:val="none" w:sz="0" w:space="0" w:color="auto"/>
            <w:right w:val="none" w:sz="0" w:space="0" w:color="auto"/>
          </w:divBdr>
        </w:div>
        <w:div w:id="173226790">
          <w:marLeft w:val="1800"/>
          <w:marRight w:val="0"/>
          <w:marTop w:val="0"/>
          <w:marBottom w:val="0"/>
          <w:divBdr>
            <w:top w:val="none" w:sz="0" w:space="0" w:color="auto"/>
            <w:left w:val="none" w:sz="0" w:space="0" w:color="auto"/>
            <w:bottom w:val="none" w:sz="0" w:space="0" w:color="auto"/>
            <w:right w:val="none" w:sz="0" w:space="0" w:color="auto"/>
          </w:divBdr>
        </w:div>
        <w:div w:id="173226793">
          <w:marLeft w:val="2520"/>
          <w:marRight w:val="0"/>
          <w:marTop w:val="0"/>
          <w:marBottom w:val="0"/>
          <w:divBdr>
            <w:top w:val="none" w:sz="0" w:space="0" w:color="auto"/>
            <w:left w:val="none" w:sz="0" w:space="0" w:color="auto"/>
            <w:bottom w:val="none" w:sz="0" w:space="0" w:color="auto"/>
            <w:right w:val="none" w:sz="0" w:space="0" w:color="auto"/>
          </w:divBdr>
        </w:div>
        <w:div w:id="173226800">
          <w:marLeft w:val="1166"/>
          <w:marRight w:val="0"/>
          <w:marTop w:val="0"/>
          <w:marBottom w:val="0"/>
          <w:divBdr>
            <w:top w:val="none" w:sz="0" w:space="0" w:color="auto"/>
            <w:left w:val="none" w:sz="0" w:space="0" w:color="auto"/>
            <w:bottom w:val="none" w:sz="0" w:space="0" w:color="auto"/>
            <w:right w:val="none" w:sz="0" w:space="0" w:color="auto"/>
          </w:divBdr>
        </w:div>
        <w:div w:id="173226808">
          <w:marLeft w:val="2520"/>
          <w:marRight w:val="0"/>
          <w:marTop w:val="0"/>
          <w:marBottom w:val="0"/>
          <w:divBdr>
            <w:top w:val="none" w:sz="0" w:space="0" w:color="auto"/>
            <w:left w:val="none" w:sz="0" w:space="0" w:color="auto"/>
            <w:bottom w:val="none" w:sz="0" w:space="0" w:color="auto"/>
            <w:right w:val="none" w:sz="0" w:space="0" w:color="auto"/>
          </w:divBdr>
        </w:div>
        <w:div w:id="173226814">
          <w:marLeft w:val="547"/>
          <w:marRight w:val="0"/>
          <w:marTop w:val="0"/>
          <w:marBottom w:val="0"/>
          <w:divBdr>
            <w:top w:val="none" w:sz="0" w:space="0" w:color="auto"/>
            <w:left w:val="none" w:sz="0" w:space="0" w:color="auto"/>
            <w:bottom w:val="none" w:sz="0" w:space="0" w:color="auto"/>
            <w:right w:val="none" w:sz="0" w:space="0" w:color="auto"/>
          </w:divBdr>
        </w:div>
        <w:div w:id="173226824">
          <w:marLeft w:val="2520"/>
          <w:marRight w:val="0"/>
          <w:marTop w:val="0"/>
          <w:marBottom w:val="0"/>
          <w:divBdr>
            <w:top w:val="none" w:sz="0" w:space="0" w:color="auto"/>
            <w:left w:val="none" w:sz="0" w:space="0" w:color="auto"/>
            <w:bottom w:val="none" w:sz="0" w:space="0" w:color="auto"/>
            <w:right w:val="none" w:sz="0" w:space="0" w:color="auto"/>
          </w:divBdr>
        </w:div>
        <w:div w:id="173226825">
          <w:marLeft w:val="1166"/>
          <w:marRight w:val="0"/>
          <w:marTop w:val="0"/>
          <w:marBottom w:val="0"/>
          <w:divBdr>
            <w:top w:val="none" w:sz="0" w:space="0" w:color="auto"/>
            <w:left w:val="none" w:sz="0" w:space="0" w:color="auto"/>
            <w:bottom w:val="none" w:sz="0" w:space="0" w:color="auto"/>
            <w:right w:val="none" w:sz="0" w:space="0" w:color="auto"/>
          </w:divBdr>
        </w:div>
        <w:div w:id="173226832">
          <w:marLeft w:val="1800"/>
          <w:marRight w:val="0"/>
          <w:marTop w:val="0"/>
          <w:marBottom w:val="0"/>
          <w:divBdr>
            <w:top w:val="none" w:sz="0" w:space="0" w:color="auto"/>
            <w:left w:val="none" w:sz="0" w:space="0" w:color="auto"/>
            <w:bottom w:val="none" w:sz="0" w:space="0" w:color="auto"/>
            <w:right w:val="none" w:sz="0" w:space="0" w:color="auto"/>
          </w:divBdr>
        </w:div>
        <w:div w:id="173226833">
          <w:marLeft w:val="2520"/>
          <w:marRight w:val="0"/>
          <w:marTop w:val="0"/>
          <w:marBottom w:val="0"/>
          <w:divBdr>
            <w:top w:val="none" w:sz="0" w:space="0" w:color="auto"/>
            <w:left w:val="none" w:sz="0" w:space="0" w:color="auto"/>
            <w:bottom w:val="none" w:sz="0" w:space="0" w:color="auto"/>
            <w:right w:val="none" w:sz="0" w:space="0" w:color="auto"/>
          </w:divBdr>
        </w:div>
        <w:div w:id="173226852">
          <w:marLeft w:val="1800"/>
          <w:marRight w:val="0"/>
          <w:marTop w:val="0"/>
          <w:marBottom w:val="0"/>
          <w:divBdr>
            <w:top w:val="none" w:sz="0" w:space="0" w:color="auto"/>
            <w:left w:val="none" w:sz="0" w:space="0" w:color="auto"/>
            <w:bottom w:val="none" w:sz="0" w:space="0" w:color="auto"/>
            <w:right w:val="none" w:sz="0" w:space="0" w:color="auto"/>
          </w:divBdr>
        </w:div>
        <w:div w:id="173226869">
          <w:marLeft w:val="1166"/>
          <w:marRight w:val="0"/>
          <w:marTop w:val="0"/>
          <w:marBottom w:val="0"/>
          <w:divBdr>
            <w:top w:val="none" w:sz="0" w:space="0" w:color="auto"/>
            <w:left w:val="none" w:sz="0" w:space="0" w:color="auto"/>
            <w:bottom w:val="none" w:sz="0" w:space="0" w:color="auto"/>
            <w:right w:val="none" w:sz="0" w:space="0" w:color="auto"/>
          </w:divBdr>
        </w:div>
        <w:div w:id="173226874">
          <w:marLeft w:val="1166"/>
          <w:marRight w:val="0"/>
          <w:marTop w:val="0"/>
          <w:marBottom w:val="0"/>
          <w:divBdr>
            <w:top w:val="none" w:sz="0" w:space="0" w:color="auto"/>
            <w:left w:val="none" w:sz="0" w:space="0" w:color="auto"/>
            <w:bottom w:val="none" w:sz="0" w:space="0" w:color="auto"/>
            <w:right w:val="none" w:sz="0" w:space="0" w:color="auto"/>
          </w:divBdr>
        </w:div>
        <w:div w:id="173226880">
          <w:marLeft w:val="2520"/>
          <w:marRight w:val="0"/>
          <w:marTop w:val="0"/>
          <w:marBottom w:val="0"/>
          <w:divBdr>
            <w:top w:val="none" w:sz="0" w:space="0" w:color="auto"/>
            <w:left w:val="none" w:sz="0" w:space="0" w:color="auto"/>
            <w:bottom w:val="none" w:sz="0" w:space="0" w:color="auto"/>
            <w:right w:val="none" w:sz="0" w:space="0" w:color="auto"/>
          </w:divBdr>
        </w:div>
        <w:div w:id="173226892">
          <w:marLeft w:val="547"/>
          <w:marRight w:val="0"/>
          <w:marTop w:val="0"/>
          <w:marBottom w:val="0"/>
          <w:divBdr>
            <w:top w:val="none" w:sz="0" w:space="0" w:color="auto"/>
            <w:left w:val="none" w:sz="0" w:space="0" w:color="auto"/>
            <w:bottom w:val="none" w:sz="0" w:space="0" w:color="auto"/>
            <w:right w:val="none" w:sz="0" w:space="0" w:color="auto"/>
          </w:divBdr>
        </w:div>
      </w:divsChild>
    </w:div>
    <w:div w:id="173226893">
      <w:marLeft w:val="0"/>
      <w:marRight w:val="0"/>
      <w:marTop w:val="0"/>
      <w:marBottom w:val="0"/>
      <w:divBdr>
        <w:top w:val="none" w:sz="0" w:space="0" w:color="auto"/>
        <w:left w:val="none" w:sz="0" w:space="0" w:color="auto"/>
        <w:bottom w:val="none" w:sz="0" w:space="0" w:color="auto"/>
        <w:right w:val="none" w:sz="0" w:space="0" w:color="auto"/>
      </w:divBdr>
    </w:div>
    <w:div w:id="173226894">
      <w:marLeft w:val="0"/>
      <w:marRight w:val="0"/>
      <w:marTop w:val="0"/>
      <w:marBottom w:val="0"/>
      <w:divBdr>
        <w:top w:val="none" w:sz="0" w:space="0" w:color="auto"/>
        <w:left w:val="none" w:sz="0" w:space="0" w:color="auto"/>
        <w:bottom w:val="none" w:sz="0" w:space="0" w:color="auto"/>
        <w:right w:val="none" w:sz="0" w:space="0" w:color="auto"/>
      </w:divBdr>
    </w:div>
    <w:div w:id="173226895">
      <w:marLeft w:val="0"/>
      <w:marRight w:val="0"/>
      <w:marTop w:val="0"/>
      <w:marBottom w:val="0"/>
      <w:divBdr>
        <w:top w:val="none" w:sz="0" w:space="0" w:color="auto"/>
        <w:left w:val="none" w:sz="0" w:space="0" w:color="auto"/>
        <w:bottom w:val="none" w:sz="0" w:space="0" w:color="auto"/>
        <w:right w:val="none" w:sz="0" w:space="0" w:color="auto"/>
      </w:divBdr>
    </w:div>
    <w:div w:id="173226896">
      <w:marLeft w:val="0"/>
      <w:marRight w:val="0"/>
      <w:marTop w:val="0"/>
      <w:marBottom w:val="0"/>
      <w:divBdr>
        <w:top w:val="none" w:sz="0" w:space="0" w:color="auto"/>
        <w:left w:val="none" w:sz="0" w:space="0" w:color="auto"/>
        <w:bottom w:val="none" w:sz="0" w:space="0" w:color="auto"/>
        <w:right w:val="none" w:sz="0" w:space="0" w:color="auto"/>
      </w:divBdr>
    </w:div>
    <w:div w:id="173226899">
      <w:marLeft w:val="0"/>
      <w:marRight w:val="0"/>
      <w:marTop w:val="0"/>
      <w:marBottom w:val="0"/>
      <w:divBdr>
        <w:top w:val="none" w:sz="0" w:space="0" w:color="auto"/>
        <w:left w:val="none" w:sz="0" w:space="0" w:color="auto"/>
        <w:bottom w:val="none" w:sz="0" w:space="0" w:color="auto"/>
        <w:right w:val="none" w:sz="0" w:space="0" w:color="auto"/>
      </w:divBdr>
      <w:divsChild>
        <w:div w:id="173226897">
          <w:marLeft w:val="0"/>
          <w:marRight w:val="0"/>
          <w:marTop w:val="0"/>
          <w:marBottom w:val="0"/>
          <w:divBdr>
            <w:top w:val="none" w:sz="0" w:space="0" w:color="auto"/>
            <w:left w:val="none" w:sz="0" w:space="0" w:color="auto"/>
            <w:bottom w:val="none" w:sz="0" w:space="0" w:color="auto"/>
            <w:right w:val="none" w:sz="0" w:space="0" w:color="auto"/>
          </w:divBdr>
          <w:divsChild>
            <w:div w:id="17322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6910">
      <w:marLeft w:val="0"/>
      <w:marRight w:val="0"/>
      <w:marTop w:val="0"/>
      <w:marBottom w:val="0"/>
      <w:divBdr>
        <w:top w:val="none" w:sz="0" w:space="0" w:color="auto"/>
        <w:left w:val="none" w:sz="0" w:space="0" w:color="auto"/>
        <w:bottom w:val="none" w:sz="0" w:space="0" w:color="auto"/>
        <w:right w:val="none" w:sz="0" w:space="0" w:color="auto"/>
      </w:divBdr>
      <w:divsChild>
        <w:div w:id="173226903">
          <w:marLeft w:val="0"/>
          <w:marRight w:val="0"/>
          <w:marTop w:val="0"/>
          <w:marBottom w:val="0"/>
          <w:divBdr>
            <w:top w:val="none" w:sz="0" w:space="0" w:color="auto"/>
            <w:left w:val="none" w:sz="0" w:space="0" w:color="auto"/>
            <w:bottom w:val="none" w:sz="0" w:space="0" w:color="auto"/>
            <w:right w:val="none" w:sz="0" w:space="0" w:color="auto"/>
          </w:divBdr>
          <w:divsChild>
            <w:div w:id="173226913">
              <w:marLeft w:val="0"/>
              <w:marRight w:val="0"/>
              <w:marTop w:val="0"/>
              <w:marBottom w:val="0"/>
              <w:divBdr>
                <w:top w:val="none" w:sz="0" w:space="0" w:color="auto"/>
                <w:left w:val="none" w:sz="0" w:space="0" w:color="auto"/>
                <w:bottom w:val="none" w:sz="0" w:space="0" w:color="auto"/>
                <w:right w:val="none" w:sz="0" w:space="0" w:color="auto"/>
              </w:divBdr>
              <w:divsChild>
                <w:div w:id="173226912">
                  <w:marLeft w:val="0"/>
                  <w:marRight w:val="0"/>
                  <w:marTop w:val="0"/>
                  <w:marBottom w:val="0"/>
                  <w:divBdr>
                    <w:top w:val="none" w:sz="0" w:space="0" w:color="auto"/>
                    <w:left w:val="none" w:sz="0" w:space="0" w:color="auto"/>
                    <w:bottom w:val="none" w:sz="0" w:space="0" w:color="auto"/>
                    <w:right w:val="none" w:sz="0" w:space="0" w:color="auto"/>
                  </w:divBdr>
                  <w:divsChild>
                    <w:div w:id="173226902">
                      <w:marLeft w:val="0"/>
                      <w:marRight w:val="0"/>
                      <w:marTop w:val="0"/>
                      <w:marBottom w:val="0"/>
                      <w:divBdr>
                        <w:top w:val="none" w:sz="0" w:space="0" w:color="auto"/>
                        <w:left w:val="none" w:sz="0" w:space="0" w:color="auto"/>
                        <w:bottom w:val="none" w:sz="0" w:space="0" w:color="auto"/>
                        <w:right w:val="none" w:sz="0" w:space="0" w:color="auto"/>
                      </w:divBdr>
                      <w:divsChild>
                        <w:div w:id="173226900">
                          <w:marLeft w:val="0"/>
                          <w:marRight w:val="0"/>
                          <w:marTop w:val="0"/>
                          <w:marBottom w:val="0"/>
                          <w:divBdr>
                            <w:top w:val="none" w:sz="0" w:space="0" w:color="auto"/>
                            <w:left w:val="none" w:sz="0" w:space="0" w:color="auto"/>
                            <w:bottom w:val="none" w:sz="0" w:space="0" w:color="auto"/>
                            <w:right w:val="none" w:sz="0" w:space="0" w:color="auto"/>
                          </w:divBdr>
                          <w:divsChild>
                            <w:div w:id="1732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26911">
      <w:marLeft w:val="0"/>
      <w:marRight w:val="0"/>
      <w:marTop w:val="0"/>
      <w:marBottom w:val="0"/>
      <w:divBdr>
        <w:top w:val="none" w:sz="0" w:space="0" w:color="auto"/>
        <w:left w:val="none" w:sz="0" w:space="0" w:color="auto"/>
        <w:bottom w:val="none" w:sz="0" w:space="0" w:color="auto"/>
        <w:right w:val="none" w:sz="0" w:space="0" w:color="auto"/>
      </w:divBdr>
      <w:divsChild>
        <w:div w:id="173226908">
          <w:marLeft w:val="0"/>
          <w:marRight w:val="0"/>
          <w:marTop w:val="0"/>
          <w:marBottom w:val="0"/>
          <w:divBdr>
            <w:top w:val="none" w:sz="0" w:space="0" w:color="auto"/>
            <w:left w:val="none" w:sz="0" w:space="0" w:color="auto"/>
            <w:bottom w:val="none" w:sz="0" w:space="0" w:color="auto"/>
            <w:right w:val="none" w:sz="0" w:space="0" w:color="auto"/>
          </w:divBdr>
          <w:divsChild>
            <w:div w:id="173226901">
              <w:marLeft w:val="0"/>
              <w:marRight w:val="0"/>
              <w:marTop w:val="0"/>
              <w:marBottom w:val="0"/>
              <w:divBdr>
                <w:top w:val="none" w:sz="0" w:space="0" w:color="auto"/>
                <w:left w:val="none" w:sz="0" w:space="0" w:color="auto"/>
                <w:bottom w:val="none" w:sz="0" w:space="0" w:color="auto"/>
                <w:right w:val="none" w:sz="0" w:space="0" w:color="auto"/>
              </w:divBdr>
              <w:divsChild>
                <w:div w:id="173226905">
                  <w:marLeft w:val="0"/>
                  <w:marRight w:val="0"/>
                  <w:marTop w:val="0"/>
                  <w:marBottom w:val="0"/>
                  <w:divBdr>
                    <w:top w:val="none" w:sz="0" w:space="0" w:color="auto"/>
                    <w:left w:val="none" w:sz="0" w:space="0" w:color="auto"/>
                    <w:bottom w:val="none" w:sz="0" w:space="0" w:color="auto"/>
                    <w:right w:val="none" w:sz="0" w:space="0" w:color="auto"/>
                  </w:divBdr>
                  <w:divsChild>
                    <w:div w:id="173226906">
                      <w:marLeft w:val="0"/>
                      <w:marRight w:val="0"/>
                      <w:marTop w:val="0"/>
                      <w:marBottom w:val="0"/>
                      <w:divBdr>
                        <w:top w:val="none" w:sz="0" w:space="0" w:color="auto"/>
                        <w:left w:val="none" w:sz="0" w:space="0" w:color="auto"/>
                        <w:bottom w:val="none" w:sz="0" w:space="0" w:color="auto"/>
                        <w:right w:val="none" w:sz="0" w:space="0" w:color="auto"/>
                      </w:divBdr>
                      <w:divsChild>
                        <w:div w:id="173226909">
                          <w:marLeft w:val="0"/>
                          <w:marRight w:val="0"/>
                          <w:marTop w:val="0"/>
                          <w:marBottom w:val="0"/>
                          <w:divBdr>
                            <w:top w:val="none" w:sz="0" w:space="0" w:color="auto"/>
                            <w:left w:val="none" w:sz="0" w:space="0" w:color="auto"/>
                            <w:bottom w:val="none" w:sz="0" w:space="0" w:color="auto"/>
                            <w:right w:val="none" w:sz="0" w:space="0" w:color="auto"/>
                          </w:divBdr>
                          <w:divsChild>
                            <w:div w:id="1732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698873">
      <w:bodyDiv w:val="1"/>
      <w:marLeft w:val="0"/>
      <w:marRight w:val="0"/>
      <w:marTop w:val="0"/>
      <w:marBottom w:val="0"/>
      <w:divBdr>
        <w:top w:val="none" w:sz="0" w:space="0" w:color="auto"/>
        <w:left w:val="none" w:sz="0" w:space="0" w:color="auto"/>
        <w:bottom w:val="none" w:sz="0" w:space="0" w:color="auto"/>
        <w:right w:val="none" w:sz="0" w:space="0" w:color="auto"/>
      </w:divBdr>
    </w:div>
    <w:div w:id="505901023">
      <w:bodyDiv w:val="1"/>
      <w:marLeft w:val="0"/>
      <w:marRight w:val="0"/>
      <w:marTop w:val="0"/>
      <w:marBottom w:val="0"/>
      <w:divBdr>
        <w:top w:val="none" w:sz="0" w:space="0" w:color="auto"/>
        <w:left w:val="none" w:sz="0" w:space="0" w:color="auto"/>
        <w:bottom w:val="none" w:sz="0" w:space="0" w:color="auto"/>
        <w:right w:val="none" w:sz="0" w:space="0" w:color="auto"/>
      </w:divBdr>
    </w:div>
    <w:div w:id="511188923">
      <w:bodyDiv w:val="1"/>
      <w:marLeft w:val="0"/>
      <w:marRight w:val="0"/>
      <w:marTop w:val="0"/>
      <w:marBottom w:val="0"/>
      <w:divBdr>
        <w:top w:val="none" w:sz="0" w:space="0" w:color="auto"/>
        <w:left w:val="none" w:sz="0" w:space="0" w:color="auto"/>
        <w:bottom w:val="none" w:sz="0" w:space="0" w:color="auto"/>
        <w:right w:val="none" w:sz="0" w:space="0" w:color="auto"/>
      </w:divBdr>
    </w:div>
    <w:div w:id="671566350">
      <w:bodyDiv w:val="1"/>
      <w:marLeft w:val="0"/>
      <w:marRight w:val="0"/>
      <w:marTop w:val="0"/>
      <w:marBottom w:val="0"/>
      <w:divBdr>
        <w:top w:val="none" w:sz="0" w:space="0" w:color="auto"/>
        <w:left w:val="none" w:sz="0" w:space="0" w:color="auto"/>
        <w:bottom w:val="none" w:sz="0" w:space="0" w:color="auto"/>
        <w:right w:val="none" w:sz="0" w:space="0" w:color="auto"/>
      </w:divBdr>
    </w:div>
    <w:div w:id="984165479">
      <w:bodyDiv w:val="1"/>
      <w:marLeft w:val="0"/>
      <w:marRight w:val="0"/>
      <w:marTop w:val="0"/>
      <w:marBottom w:val="0"/>
      <w:divBdr>
        <w:top w:val="none" w:sz="0" w:space="0" w:color="auto"/>
        <w:left w:val="none" w:sz="0" w:space="0" w:color="auto"/>
        <w:bottom w:val="none" w:sz="0" w:space="0" w:color="auto"/>
        <w:right w:val="none" w:sz="0" w:space="0" w:color="auto"/>
      </w:divBdr>
      <w:divsChild>
        <w:div w:id="1968587909">
          <w:marLeft w:val="0"/>
          <w:marRight w:val="0"/>
          <w:marTop w:val="0"/>
          <w:marBottom w:val="0"/>
          <w:divBdr>
            <w:top w:val="none" w:sz="0" w:space="0" w:color="auto"/>
            <w:left w:val="none" w:sz="0" w:space="0" w:color="auto"/>
            <w:bottom w:val="none" w:sz="0" w:space="0" w:color="auto"/>
            <w:right w:val="none" w:sz="0" w:space="0" w:color="auto"/>
          </w:divBdr>
          <w:divsChild>
            <w:div w:id="667371201">
              <w:marLeft w:val="0"/>
              <w:marRight w:val="0"/>
              <w:marTop w:val="0"/>
              <w:marBottom w:val="0"/>
              <w:divBdr>
                <w:top w:val="none" w:sz="0" w:space="0" w:color="auto"/>
                <w:left w:val="none" w:sz="0" w:space="0" w:color="auto"/>
                <w:bottom w:val="none" w:sz="0" w:space="0" w:color="auto"/>
                <w:right w:val="none" w:sz="0" w:space="0" w:color="auto"/>
              </w:divBdr>
              <w:divsChild>
                <w:div w:id="1591043864">
                  <w:marLeft w:val="0"/>
                  <w:marRight w:val="0"/>
                  <w:marTop w:val="0"/>
                  <w:marBottom w:val="0"/>
                  <w:divBdr>
                    <w:top w:val="none" w:sz="0" w:space="0" w:color="auto"/>
                    <w:left w:val="none" w:sz="0" w:space="0" w:color="auto"/>
                    <w:bottom w:val="none" w:sz="0" w:space="0" w:color="auto"/>
                    <w:right w:val="none" w:sz="0" w:space="0" w:color="auto"/>
                  </w:divBdr>
                  <w:divsChild>
                    <w:div w:id="279339467">
                      <w:marLeft w:val="0"/>
                      <w:marRight w:val="0"/>
                      <w:marTop w:val="0"/>
                      <w:marBottom w:val="0"/>
                      <w:divBdr>
                        <w:top w:val="none" w:sz="0" w:space="0" w:color="auto"/>
                        <w:left w:val="none" w:sz="0" w:space="0" w:color="auto"/>
                        <w:bottom w:val="none" w:sz="0" w:space="0" w:color="auto"/>
                        <w:right w:val="none" w:sz="0" w:space="0" w:color="auto"/>
                      </w:divBdr>
                      <w:divsChild>
                        <w:div w:id="1232809587">
                          <w:marLeft w:val="0"/>
                          <w:marRight w:val="0"/>
                          <w:marTop w:val="0"/>
                          <w:marBottom w:val="0"/>
                          <w:divBdr>
                            <w:top w:val="none" w:sz="0" w:space="0" w:color="auto"/>
                            <w:left w:val="none" w:sz="0" w:space="0" w:color="auto"/>
                            <w:bottom w:val="none" w:sz="0" w:space="0" w:color="auto"/>
                            <w:right w:val="none" w:sz="0" w:space="0" w:color="auto"/>
                          </w:divBdr>
                          <w:divsChild>
                            <w:div w:id="1851748061">
                              <w:marLeft w:val="0"/>
                              <w:marRight w:val="0"/>
                              <w:marTop w:val="0"/>
                              <w:marBottom w:val="0"/>
                              <w:divBdr>
                                <w:top w:val="none" w:sz="0" w:space="0" w:color="auto"/>
                                <w:left w:val="none" w:sz="0" w:space="0" w:color="auto"/>
                                <w:bottom w:val="none" w:sz="0" w:space="0" w:color="auto"/>
                                <w:right w:val="none" w:sz="0" w:space="0" w:color="auto"/>
                              </w:divBdr>
                              <w:divsChild>
                                <w:div w:id="839126193">
                                  <w:marLeft w:val="0"/>
                                  <w:marRight w:val="0"/>
                                  <w:marTop w:val="0"/>
                                  <w:marBottom w:val="0"/>
                                  <w:divBdr>
                                    <w:top w:val="none" w:sz="0" w:space="0" w:color="auto"/>
                                    <w:left w:val="none" w:sz="0" w:space="0" w:color="auto"/>
                                    <w:bottom w:val="none" w:sz="0" w:space="0" w:color="auto"/>
                                    <w:right w:val="none" w:sz="0" w:space="0" w:color="auto"/>
                                  </w:divBdr>
                                  <w:divsChild>
                                    <w:div w:id="274947470">
                                      <w:marLeft w:val="0"/>
                                      <w:marRight w:val="0"/>
                                      <w:marTop w:val="0"/>
                                      <w:marBottom w:val="0"/>
                                      <w:divBdr>
                                        <w:top w:val="none" w:sz="0" w:space="0" w:color="auto"/>
                                        <w:left w:val="none" w:sz="0" w:space="0" w:color="auto"/>
                                        <w:bottom w:val="none" w:sz="0" w:space="0" w:color="auto"/>
                                        <w:right w:val="none" w:sz="0" w:space="0" w:color="auto"/>
                                      </w:divBdr>
                                      <w:divsChild>
                                        <w:div w:id="1331446335">
                                          <w:marLeft w:val="0"/>
                                          <w:marRight w:val="0"/>
                                          <w:marTop w:val="0"/>
                                          <w:marBottom w:val="495"/>
                                          <w:divBdr>
                                            <w:top w:val="none" w:sz="0" w:space="0" w:color="auto"/>
                                            <w:left w:val="none" w:sz="0" w:space="0" w:color="auto"/>
                                            <w:bottom w:val="none" w:sz="0" w:space="0" w:color="auto"/>
                                            <w:right w:val="none" w:sz="0" w:space="0" w:color="auto"/>
                                          </w:divBdr>
                                          <w:divsChild>
                                            <w:div w:id="2990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5132668">
      <w:bodyDiv w:val="1"/>
      <w:marLeft w:val="0"/>
      <w:marRight w:val="0"/>
      <w:marTop w:val="0"/>
      <w:marBottom w:val="0"/>
      <w:divBdr>
        <w:top w:val="none" w:sz="0" w:space="0" w:color="auto"/>
        <w:left w:val="none" w:sz="0" w:space="0" w:color="auto"/>
        <w:bottom w:val="none" w:sz="0" w:space="0" w:color="auto"/>
        <w:right w:val="none" w:sz="0" w:space="0" w:color="auto"/>
      </w:divBdr>
    </w:div>
    <w:div w:id="2001158880">
      <w:bodyDiv w:val="1"/>
      <w:marLeft w:val="0"/>
      <w:marRight w:val="0"/>
      <w:marTop w:val="0"/>
      <w:marBottom w:val="0"/>
      <w:divBdr>
        <w:top w:val="none" w:sz="0" w:space="0" w:color="auto"/>
        <w:left w:val="none" w:sz="0" w:space="0" w:color="auto"/>
        <w:bottom w:val="none" w:sz="0" w:space="0" w:color="auto"/>
        <w:right w:val="none" w:sz="0" w:space="0" w:color="auto"/>
      </w:divBdr>
      <w:divsChild>
        <w:div w:id="1072385760">
          <w:marLeft w:val="0"/>
          <w:marRight w:val="0"/>
          <w:marTop w:val="0"/>
          <w:marBottom w:val="0"/>
          <w:divBdr>
            <w:top w:val="none" w:sz="0" w:space="0" w:color="auto"/>
            <w:left w:val="none" w:sz="0" w:space="0" w:color="auto"/>
            <w:bottom w:val="none" w:sz="0" w:space="0" w:color="auto"/>
            <w:right w:val="none" w:sz="0" w:space="0" w:color="auto"/>
          </w:divBdr>
          <w:divsChild>
            <w:div w:id="1736008649">
              <w:marLeft w:val="0"/>
              <w:marRight w:val="0"/>
              <w:marTop w:val="0"/>
              <w:marBottom w:val="0"/>
              <w:divBdr>
                <w:top w:val="none" w:sz="0" w:space="0" w:color="auto"/>
                <w:left w:val="none" w:sz="0" w:space="0" w:color="auto"/>
                <w:bottom w:val="none" w:sz="0" w:space="0" w:color="auto"/>
                <w:right w:val="none" w:sz="0" w:space="0" w:color="auto"/>
              </w:divBdr>
              <w:divsChild>
                <w:div w:id="1312758228">
                  <w:marLeft w:val="0"/>
                  <w:marRight w:val="0"/>
                  <w:marTop w:val="0"/>
                  <w:marBottom w:val="0"/>
                  <w:divBdr>
                    <w:top w:val="none" w:sz="0" w:space="0" w:color="auto"/>
                    <w:left w:val="none" w:sz="0" w:space="0" w:color="auto"/>
                    <w:bottom w:val="none" w:sz="0" w:space="0" w:color="auto"/>
                    <w:right w:val="none" w:sz="0" w:space="0" w:color="auto"/>
                  </w:divBdr>
                  <w:divsChild>
                    <w:div w:id="1440491164">
                      <w:marLeft w:val="0"/>
                      <w:marRight w:val="3"/>
                      <w:marTop w:val="0"/>
                      <w:marBottom w:val="0"/>
                      <w:divBdr>
                        <w:top w:val="none" w:sz="0" w:space="0" w:color="auto"/>
                        <w:left w:val="none" w:sz="0" w:space="0" w:color="auto"/>
                        <w:bottom w:val="none" w:sz="0" w:space="0" w:color="auto"/>
                        <w:right w:val="none" w:sz="0" w:space="0" w:color="auto"/>
                      </w:divBdr>
                      <w:divsChild>
                        <w:div w:id="16782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CF682-F497-43F4-879A-3A67664E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5206</Words>
  <Characters>30792</Characters>
  <Application>Microsoft Office Word</Application>
  <DocSecurity>0</DocSecurity>
  <Lines>256</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t:lpstr>
      <vt:lpstr>{{}}</vt:lpstr>
    </vt:vector>
  </TitlesOfParts>
  <Company>Universitair Medisch Centrum Groningen</Company>
  <LinksUpToDate>false</LinksUpToDate>
  <CharactersWithSpaces>35927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voorwinden</dc:creator>
  <cp:lastModifiedBy>Voorwinden</cp:lastModifiedBy>
  <cp:revision>2</cp:revision>
  <cp:lastPrinted>2020-01-09T09:36:00Z</cp:lastPrinted>
  <dcterms:created xsi:type="dcterms:W3CDTF">2020-03-13T12:57:00Z</dcterms:created>
  <dcterms:modified xsi:type="dcterms:W3CDTF">2020-03-13T12:57:00Z</dcterms:modified>
</cp:coreProperties>
</file>