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E4A4" w14:textId="77777777" w:rsidR="00542E93" w:rsidRPr="00C04312" w:rsidRDefault="00542E93" w:rsidP="00542E93">
      <w:pPr>
        <w:spacing w:line="480" w:lineRule="auto"/>
        <w:ind w:firstLine="567"/>
        <w:rPr>
          <w:rFonts w:ascii="Times New Roman" w:hAnsi="Times New Roman" w:cs="Times New Roman"/>
          <w:sz w:val="24"/>
          <w:szCs w:val="24"/>
        </w:rPr>
      </w:pPr>
    </w:p>
    <w:p w14:paraId="461243AA" w14:textId="77777777" w:rsidR="00542E93" w:rsidRPr="00C04312" w:rsidRDefault="00542E93" w:rsidP="00542E93">
      <w:pPr>
        <w:spacing w:line="480" w:lineRule="auto"/>
        <w:ind w:firstLine="567"/>
        <w:jc w:val="center"/>
        <w:rPr>
          <w:rFonts w:ascii="Times New Roman" w:hAnsi="Times New Roman" w:cs="Times New Roman"/>
          <w:sz w:val="24"/>
          <w:szCs w:val="24"/>
        </w:rPr>
      </w:pPr>
    </w:p>
    <w:p w14:paraId="45BAB3AA" w14:textId="77777777" w:rsidR="00542E93" w:rsidRPr="00C04312" w:rsidRDefault="00542E93" w:rsidP="00542E93">
      <w:pPr>
        <w:spacing w:line="480" w:lineRule="auto"/>
        <w:ind w:firstLine="567"/>
        <w:jc w:val="center"/>
        <w:rPr>
          <w:rFonts w:ascii="Times New Roman" w:hAnsi="Times New Roman" w:cs="Times New Roman"/>
          <w:sz w:val="24"/>
          <w:szCs w:val="24"/>
        </w:rPr>
      </w:pPr>
    </w:p>
    <w:p w14:paraId="268B519B" w14:textId="77777777" w:rsidR="00542E93" w:rsidRPr="00C04312" w:rsidRDefault="00542E93" w:rsidP="00542E93">
      <w:pPr>
        <w:spacing w:line="480" w:lineRule="auto"/>
        <w:jc w:val="center"/>
        <w:rPr>
          <w:rFonts w:ascii="Times New Roman" w:hAnsi="Times New Roman" w:cs="Times New Roman"/>
          <w:sz w:val="24"/>
          <w:szCs w:val="24"/>
        </w:rPr>
      </w:pPr>
      <w:r w:rsidRPr="00C04312">
        <w:rPr>
          <w:rFonts w:ascii="Times New Roman" w:hAnsi="Times New Roman" w:cs="Times New Roman"/>
          <w:sz w:val="24"/>
          <w:szCs w:val="24"/>
        </w:rPr>
        <w:t xml:space="preserve">May I Speak Freely? The Difficulty in Vocal Identity Processing across </w:t>
      </w:r>
    </w:p>
    <w:p w14:paraId="49C680C6" w14:textId="77777777" w:rsidR="00542E93" w:rsidRPr="00C04312" w:rsidRDefault="00542E93" w:rsidP="00542E93">
      <w:pPr>
        <w:spacing w:line="480" w:lineRule="auto"/>
        <w:jc w:val="center"/>
        <w:rPr>
          <w:rFonts w:ascii="Times New Roman" w:hAnsi="Times New Roman" w:cs="Times New Roman"/>
          <w:sz w:val="24"/>
          <w:szCs w:val="24"/>
        </w:rPr>
      </w:pPr>
      <w:r w:rsidRPr="00C04312">
        <w:rPr>
          <w:rFonts w:ascii="Times New Roman" w:hAnsi="Times New Roman" w:cs="Times New Roman"/>
          <w:sz w:val="24"/>
          <w:szCs w:val="24"/>
        </w:rPr>
        <w:t>Free and Scripted Speech.</w:t>
      </w:r>
    </w:p>
    <w:p w14:paraId="5F47011F" w14:textId="77777777" w:rsidR="00542E93" w:rsidRPr="00C04312" w:rsidRDefault="00542E93" w:rsidP="00542E93">
      <w:pPr>
        <w:spacing w:line="480" w:lineRule="auto"/>
        <w:jc w:val="center"/>
        <w:rPr>
          <w:rFonts w:ascii="Times New Roman" w:hAnsi="Times New Roman" w:cs="Times New Roman"/>
          <w:sz w:val="24"/>
          <w:szCs w:val="24"/>
        </w:rPr>
      </w:pPr>
    </w:p>
    <w:p w14:paraId="4202F042" w14:textId="77777777" w:rsidR="00542E93" w:rsidRPr="00C04312" w:rsidRDefault="00542E93" w:rsidP="00542E93">
      <w:pPr>
        <w:spacing w:line="480" w:lineRule="auto"/>
        <w:jc w:val="center"/>
        <w:rPr>
          <w:rFonts w:ascii="Times New Roman" w:hAnsi="Times New Roman" w:cs="Times New Roman"/>
          <w:sz w:val="24"/>
          <w:szCs w:val="24"/>
          <w:vertAlign w:val="superscript"/>
        </w:rPr>
      </w:pPr>
      <w:r w:rsidRPr="00C04312">
        <w:rPr>
          <w:rFonts w:ascii="Times New Roman" w:hAnsi="Times New Roman" w:cs="Times New Roman"/>
          <w:sz w:val="24"/>
          <w:szCs w:val="24"/>
        </w:rPr>
        <w:t>Sarah V Stevenage</w:t>
      </w:r>
      <w:r w:rsidRPr="00C04312">
        <w:rPr>
          <w:rFonts w:ascii="Times New Roman" w:hAnsi="Times New Roman" w:cs="Times New Roman"/>
          <w:sz w:val="24"/>
          <w:szCs w:val="24"/>
          <w:vertAlign w:val="superscript"/>
        </w:rPr>
        <w:t>1*</w:t>
      </w:r>
      <w:r w:rsidRPr="00C04312">
        <w:rPr>
          <w:rFonts w:ascii="Times New Roman" w:hAnsi="Times New Roman" w:cs="Times New Roman"/>
          <w:sz w:val="24"/>
          <w:szCs w:val="24"/>
        </w:rPr>
        <w:t xml:space="preserve"> Rebecca Tomlin</w:t>
      </w:r>
      <w:r w:rsidRPr="00C04312">
        <w:rPr>
          <w:rFonts w:ascii="Times New Roman" w:hAnsi="Times New Roman" w:cs="Times New Roman"/>
          <w:sz w:val="24"/>
          <w:szCs w:val="24"/>
          <w:vertAlign w:val="superscript"/>
        </w:rPr>
        <w:t>1</w:t>
      </w:r>
      <w:r w:rsidRPr="00C04312">
        <w:rPr>
          <w:rFonts w:ascii="Times New Roman" w:hAnsi="Times New Roman" w:cs="Times New Roman"/>
          <w:sz w:val="24"/>
          <w:szCs w:val="24"/>
        </w:rPr>
        <w:t>, Greg J Neil</w:t>
      </w:r>
      <w:r w:rsidRPr="00C04312">
        <w:rPr>
          <w:rFonts w:ascii="Times New Roman" w:hAnsi="Times New Roman" w:cs="Times New Roman"/>
          <w:sz w:val="24"/>
          <w:szCs w:val="24"/>
          <w:vertAlign w:val="superscript"/>
        </w:rPr>
        <w:t>2</w:t>
      </w:r>
      <w:r w:rsidRPr="00C04312">
        <w:rPr>
          <w:rFonts w:ascii="Times New Roman" w:hAnsi="Times New Roman" w:cs="Times New Roman"/>
          <w:sz w:val="24"/>
          <w:szCs w:val="24"/>
        </w:rPr>
        <w:t xml:space="preserve"> &amp; Ashley E Symons</w:t>
      </w:r>
      <w:r w:rsidRPr="00C04312">
        <w:rPr>
          <w:rFonts w:ascii="Times New Roman" w:hAnsi="Times New Roman" w:cs="Times New Roman"/>
          <w:sz w:val="24"/>
          <w:szCs w:val="24"/>
          <w:vertAlign w:val="superscript"/>
        </w:rPr>
        <w:t>1</w:t>
      </w:r>
    </w:p>
    <w:p w14:paraId="05C7E055" w14:textId="77777777" w:rsidR="00542E93" w:rsidRPr="00C04312" w:rsidRDefault="00542E93" w:rsidP="00542E93">
      <w:pPr>
        <w:spacing w:line="480" w:lineRule="auto"/>
        <w:jc w:val="center"/>
        <w:rPr>
          <w:rFonts w:ascii="Times New Roman" w:hAnsi="Times New Roman" w:cs="Times New Roman"/>
          <w:sz w:val="24"/>
          <w:szCs w:val="24"/>
        </w:rPr>
      </w:pPr>
      <w:r w:rsidRPr="00C04312">
        <w:rPr>
          <w:rFonts w:ascii="Times New Roman" w:hAnsi="Times New Roman" w:cs="Times New Roman"/>
          <w:sz w:val="24"/>
          <w:szCs w:val="24"/>
          <w:vertAlign w:val="superscript"/>
        </w:rPr>
        <w:t>1</w:t>
      </w:r>
      <w:r w:rsidRPr="00C04312">
        <w:rPr>
          <w:rFonts w:ascii="Times New Roman" w:hAnsi="Times New Roman" w:cs="Times New Roman"/>
          <w:sz w:val="24"/>
          <w:szCs w:val="24"/>
        </w:rPr>
        <w:t>School of Psychology, University of Southampton</w:t>
      </w:r>
    </w:p>
    <w:p w14:paraId="5FF5D3E0" w14:textId="77777777" w:rsidR="00542E93" w:rsidRPr="00C04312" w:rsidRDefault="00542E93" w:rsidP="00542E93">
      <w:pPr>
        <w:spacing w:line="480" w:lineRule="auto"/>
        <w:jc w:val="center"/>
        <w:rPr>
          <w:rFonts w:ascii="Times New Roman" w:hAnsi="Times New Roman" w:cs="Times New Roman"/>
          <w:sz w:val="24"/>
          <w:szCs w:val="24"/>
        </w:rPr>
      </w:pPr>
      <w:r w:rsidRPr="00C04312">
        <w:rPr>
          <w:rFonts w:ascii="Times New Roman" w:hAnsi="Times New Roman" w:cs="Times New Roman"/>
          <w:sz w:val="24"/>
          <w:szCs w:val="24"/>
          <w:vertAlign w:val="superscript"/>
        </w:rPr>
        <w:t>2</w:t>
      </w:r>
      <w:r w:rsidRPr="00C04312">
        <w:rPr>
          <w:rFonts w:ascii="Times New Roman" w:hAnsi="Times New Roman" w:cs="Times New Roman"/>
          <w:sz w:val="24"/>
          <w:szCs w:val="24"/>
        </w:rPr>
        <w:t>School of Sport, Health and Social Sciences, Solent University</w:t>
      </w:r>
    </w:p>
    <w:p w14:paraId="74CE1EA6" w14:textId="77777777" w:rsidR="00542E93" w:rsidRPr="00C04312" w:rsidRDefault="00542E93" w:rsidP="00542E93">
      <w:pPr>
        <w:spacing w:line="480" w:lineRule="auto"/>
        <w:rPr>
          <w:rFonts w:ascii="Times New Roman" w:hAnsi="Times New Roman" w:cs="Times New Roman"/>
          <w:sz w:val="24"/>
          <w:szCs w:val="24"/>
        </w:rPr>
      </w:pPr>
    </w:p>
    <w:p w14:paraId="227AC430" w14:textId="77777777" w:rsidR="00542E93" w:rsidRPr="00C04312" w:rsidRDefault="00542E93" w:rsidP="00542E93">
      <w:pPr>
        <w:spacing w:line="480" w:lineRule="auto"/>
        <w:rPr>
          <w:rFonts w:ascii="Times New Roman" w:hAnsi="Times New Roman" w:cs="Times New Roman"/>
          <w:sz w:val="24"/>
          <w:szCs w:val="24"/>
        </w:rPr>
      </w:pPr>
      <w:r w:rsidRPr="00C04312">
        <w:rPr>
          <w:rFonts w:ascii="Times New Roman" w:hAnsi="Times New Roman" w:cs="Times New Roman"/>
          <w:sz w:val="24"/>
          <w:szCs w:val="24"/>
        </w:rPr>
        <w:t>CORRESPONDENCE</w:t>
      </w:r>
    </w:p>
    <w:p w14:paraId="5AC51EE8" w14:textId="77777777" w:rsidR="00542E93" w:rsidRPr="00C04312" w:rsidRDefault="00542E93" w:rsidP="00542E93">
      <w:pPr>
        <w:spacing w:line="480" w:lineRule="auto"/>
        <w:rPr>
          <w:rFonts w:ascii="Times New Roman" w:hAnsi="Times New Roman" w:cs="Times New Roman"/>
          <w:sz w:val="24"/>
          <w:szCs w:val="24"/>
        </w:rPr>
      </w:pPr>
      <w:r w:rsidRPr="00C04312">
        <w:rPr>
          <w:rFonts w:ascii="Times New Roman" w:hAnsi="Times New Roman" w:cs="Times New Roman"/>
          <w:sz w:val="24"/>
          <w:szCs w:val="24"/>
        </w:rPr>
        <w:t>*Please address all correspondence to Professor Sarah Stevenage at:</w:t>
      </w:r>
    </w:p>
    <w:p w14:paraId="573F9055" w14:textId="77777777" w:rsidR="00542E93" w:rsidRPr="00C04312" w:rsidRDefault="00542E93" w:rsidP="00542E93">
      <w:pPr>
        <w:spacing w:line="480" w:lineRule="auto"/>
        <w:rPr>
          <w:rFonts w:ascii="Times New Roman" w:hAnsi="Times New Roman" w:cs="Times New Roman"/>
          <w:sz w:val="24"/>
          <w:szCs w:val="24"/>
        </w:rPr>
      </w:pPr>
      <w:r w:rsidRPr="00C04312">
        <w:rPr>
          <w:rFonts w:ascii="Times New Roman" w:hAnsi="Times New Roman" w:cs="Times New Roman"/>
          <w:sz w:val="24"/>
          <w:szCs w:val="24"/>
        </w:rPr>
        <w:t xml:space="preserve">School of Psychology, University of Southampton, Highfield, Southampton, Hampshire, SO17 1BJ. Email: </w:t>
      </w:r>
      <w:hyperlink r:id="rId7" w:history="1">
        <w:r w:rsidRPr="00C04312">
          <w:rPr>
            <w:rStyle w:val="Hyperlink"/>
            <w:rFonts w:ascii="Times New Roman" w:hAnsi="Times New Roman" w:cs="Times New Roman"/>
            <w:sz w:val="24"/>
            <w:szCs w:val="24"/>
          </w:rPr>
          <w:t>svs1@soton.ac.uk</w:t>
        </w:r>
      </w:hyperlink>
      <w:r w:rsidRPr="00C04312">
        <w:rPr>
          <w:rFonts w:ascii="Times New Roman" w:hAnsi="Times New Roman" w:cs="Times New Roman"/>
          <w:sz w:val="24"/>
          <w:szCs w:val="24"/>
        </w:rPr>
        <w:t>; Fax: 02380 594597; Tel: 02380 592973</w:t>
      </w:r>
    </w:p>
    <w:p w14:paraId="3C90F5DB" w14:textId="77777777" w:rsidR="00542E93" w:rsidRPr="00C04312" w:rsidRDefault="00542E93" w:rsidP="00542E93">
      <w:pPr>
        <w:spacing w:line="480" w:lineRule="auto"/>
        <w:rPr>
          <w:rStyle w:val="orcid-id-https"/>
          <w:rFonts w:ascii="Times New Roman" w:eastAsia="Times New Roman" w:hAnsi="Times New Roman" w:cs="Times New Roman"/>
          <w:color w:val="000000"/>
          <w:sz w:val="24"/>
          <w:szCs w:val="24"/>
        </w:rPr>
      </w:pPr>
      <w:r w:rsidRPr="00C04312">
        <w:rPr>
          <w:rFonts w:ascii="Times New Roman" w:hAnsi="Times New Roman" w:cs="Times New Roman"/>
          <w:sz w:val="24"/>
          <w:szCs w:val="24"/>
        </w:rPr>
        <w:t xml:space="preserve">Orcid ID: Sarah Stevenage: 0000-0003-4155-2939; Greg Neil: 0000-0003-1360-5490; Ashley Symons: </w:t>
      </w:r>
      <w:r w:rsidRPr="00C04312">
        <w:rPr>
          <w:rStyle w:val="orcid-id-https"/>
          <w:rFonts w:ascii="Times New Roman" w:eastAsia="Times New Roman" w:hAnsi="Times New Roman" w:cs="Times New Roman"/>
          <w:color w:val="000000"/>
          <w:sz w:val="24"/>
          <w:szCs w:val="24"/>
        </w:rPr>
        <w:t>0000-0001-5980-6752</w:t>
      </w:r>
    </w:p>
    <w:p w14:paraId="20349865" w14:textId="77777777" w:rsidR="00542E93" w:rsidRPr="00C04312" w:rsidRDefault="00542E93" w:rsidP="00542E93">
      <w:pPr>
        <w:spacing w:line="480" w:lineRule="auto"/>
        <w:rPr>
          <w:rStyle w:val="orcid-id-https"/>
          <w:rFonts w:ascii="Times New Roman" w:eastAsia="Times New Roman" w:hAnsi="Times New Roman" w:cs="Times New Roman"/>
          <w:color w:val="000000"/>
          <w:sz w:val="24"/>
          <w:szCs w:val="24"/>
        </w:rPr>
      </w:pPr>
    </w:p>
    <w:p w14:paraId="1CC71942" w14:textId="77777777" w:rsidR="00542E93" w:rsidRPr="00C04312" w:rsidRDefault="00542E93" w:rsidP="00542E93">
      <w:pPr>
        <w:spacing w:line="480" w:lineRule="auto"/>
        <w:rPr>
          <w:rStyle w:val="orcid-id-https"/>
          <w:rFonts w:ascii="Times New Roman" w:eastAsia="Times New Roman" w:hAnsi="Times New Roman" w:cs="Times New Roman"/>
          <w:color w:val="000000"/>
          <w:sz w:val="24"/>
          <w:szCs w:val="24"/>
        </w:rPr>
      </w:pPr>
      <w:r w:rsidRPr="00C04312">
        <w:rPr>
          <w:rStyle w:val="orcid-id-https"/>
          <w:rFonts w:ascii="Times New Roman" w:eastAsia="Times New Roman" w:hAnsi="Times New Roman" w:cs="Times New Roman"/>
          <w:color w:val="000000"/>
          <w:sz w:val="24"/>
          <w:szCs w:val="24"/>
        </w:rPr>
        <w:t>ACKNOWLEDGEMENTS</w:t>
      </w:r>
    </w:p>
    <w:p w14:paraId="1D20C628" w14:textId="77777777" w:rsidR="00542E93" w:rsidRPr="00C04312" w:rsidRDefault="00542E93" w:rsidP="00542E93">
      <w:pPr>
        <w:spacing w:line="480" w:lineRule="auto"/>
        <w:rPr>
          <w:rFonts w:ascii="Times New Roman" w:hAnsi="Times New Roman" w:cs="Times New Roman"/>
          <w:sz w:val="24"/>
          <w:szCs w:val="24"/>
        </w:rPr>
      </w:pPr>
      <w:r w:rsidRPr="00C04312">
        <w:rPr>
          <w:rFonts w:ascii="Times New Roman" w:hAnsi="Times New Roman" w:cs="Times New Roman"/>
          <w:sz w:val="24"/>
          <w:szCs w:val="24"/>
        </w:rPr>
        <w:t>This work was supported by funding from the EPSRC (</w:t>
      </w:r>
      <w:r w:rsidRPr="00C04312">
        <w:rPr>
          <w:rFonts w:ascii="Times New Roman" w:hAnsi="Times New Roman" w:cs="Times New Roman"/>
          <w:sz w:val="24"/>
          <w:szCs w:val="24"/>
          <w:lang w:val="en"/>
        </w:rPr>
        <w:t>grant number EP/R030839/1</w:t>
      </w:r>
      <w:r w:rsidRPr="00C04312">
        <w:rPr>
          <w:rFonts w:ascii="Times New Roman" w:hAnsi="Times New Roman" w:cs="Times New Roman"/>
          <w:sz w:val="24"/>
          <w:szCs w:val="24"/>
        </w:rPr>
        <w:t>) awarded to the first author. The authors are grateful to Dr Richard Guest and Iulia Motoc for helpful comments on the ideas described within this paper.</w:t>
      </w:r>
    </w:p>
    <w:p w14:paraId="5137A12E" w14:textId="2BF75ED5" w:rsidR="00B05CA7" w:rsidRPr="00F7741C" w:rsidRDefault="00B05CA7" w:rsidP="0044403E">
      <w:pPr>
        <w:spacing w:line="480" w:lineRule="auto"/>
        <w:rPr>
          <w:rFonts w:ascii="Times New Roman" w:hAnsi="Times New Roman" w:cs="Times New Roman"/>
          <w:sz w:val="24"/>
          <w:szCs w:val="24"/>
        </w:rPr>
      </w:pPr>
      <w:bookmarkStart w:id="0" w:name="_GoBack"/>
      <w:bookmarkEnd w:id="0"/>
      <w:r w:rsidRPr="00F7741C">
        <w:rPr>
          <w:rFonts w:ascii="Times New Roman" w:hAnsi="Times New Roman" w:cs="Times New Roman"/>
          <w:sz w:val="24"/>
          <w:szCs w:val="24"/>
        </w:rPr>
        <w:lastRenderedPageBreak/>
        <w:t>Abstract</w:t>
      </w:r>
    </w:p>
    <w:p w14:paraId="16C9D228" w14:textId="26375119" w:rsidR="00693118" w:rsidRPr="00F7741C" w:rsidRDefault="00C354BA"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In</w:t>
      </w:r>
      <w:r w:rsidR="00693118" w:rsidRPr="00F7741C">
        <w:rPr>
          <w:rFonts w:ascii="Times New Roman" w:hAnsi="Times New Roman" w:cs="Times New Roman"/>
          <w:sz w:val="24"/>
          <w:szCs w:val="24"/>
        </w:rPr>
        <w:t xml:space="preserve"> the field</w:t>
      </w:r>
      <w:r w:rsidR="00234C91" w:rsidRPr="00F7741C">
        <w:rPr>
          <w:rFonts w:ascii="Times New Roman" w:hAnsi="Times New Roman" w:cs="Times New Roman"/>
          <w:sz w:val="24"/>
          <w:szCs w:val="24"/>
        </w:rPr>
        <w:t>s</w:t>
      </w:r>
      <w:r w:rsidR="00693118" w:rsidRPr="00F7741C">
        <w:rPr>
          <w:rFonts w:ascii="Times New Roman" w:hAnsi="Times New Roman" w:cs="Times New Roman"/>
          <w:sz w:val="24"/>
          <w:szCs w:val="24"/>
        </w:rPr>
        <w:t xml:space="preserve"> of face recognition and voice recognition</w:t>
      </w:r>
      <w:r w:rsidRPr="00F7741C">
        <w:rPr>
          <w:rFonts w:ascii="Times New Roman" w:hAnsi="Times New Roman" w:cs="Times New Roman"/>
          <w:sz w:val="24"/>
          <w:szCs w:val="24"/>
        </w:rPr>
        <w:t>, a growing literature now</w:t>
      </w:r>
      <w:r w:rsidR="00693118" w:rsidRPr="00F7741C">
        <w:rPr>
          <w:rFonts w:ascii="Times New Roman" w:hAnsi="Times New Roman" w:cs="Times New Roman"/>
          <w:sz w:val="24"/>
          <w:szCs w:val="24"/>
        </w:rPr>
        <w:t xml:space="preserve"> </w:t>
      </w:r>
      <w:r w:rsidR="001D4EC9" w:rsidRPr="00F7741C">
        <w:rPr>
          <w:rFonts w:ascii="Times New Roman" w:hAnsi="Times New Roman" w:cs="Times New Roman"/>
          <w:sz w:val="24"/>
          <w:szCs w:val="24"/>
        </w:rPr>
        <w:t>suggests</w:t>
      </w:r>
      <w:r w:rsidR="00693118" w:rsidRPr="00F7741C">
        <w:rPr>
          <w:rFonts w:ascii="Times New Roman" w:hAnsi="Times New Roman" w:cs="Times New Roman"/>
          <w:sz w:val="24"/>
          <w:szCs w:val="24"/>
        </w:rPr>
        <w:t xml:space="preserve"> that </w:t>
      </w:r>
      <w:r w:rsidR="009B636D" w:rsidRPr="00F7741C">
        <w:rPr>
          <w:rFonts w:ascii="Times New Roman" w:hAnsi="Times New Roman" w:cs="Times New Roman"/>
          <w:sz w:val="24"/>
          <w:szCs w:val="24"/>
        </w:rPr>
        <w:t xml:space="preserve">the ability to </w:t>
      </w:r>
      <w:r w:rsidR="001D4EC9" w:rsidRPr="00F7741C">
        <w:rPr>
          <w:rFonts w:ascii="Times New Roman" w:hAnsi="Times New Roman" w:cs="Times New Roman"/>
          <w:sz w:val="24"/>
          <w:szCs w:val="24"/>
        </w:rPr>
        <w:t>recognise an individual despite</w:t>
      </w:r>
      <w:r w:rsidR="009B636D" w:rsidRPr="00F7741C">
        <w:rPr>
          <w:rFonts w:ascii="Times New Roman" w:hAnsi="Times New Roman" w:cs="Times New Roman"/>
          <w:sz w:val="24"/>
          <w:szCs w:val="24"/>
        </w:rPr>
        <w:t xml:space="preserve"> </w:t>
      </w:r>
      <w:r w:rsidR="004D0936" w:rsidRPr="00F7741C">
        <w:rPr>
          <w:rFonts w:ascii="Times New Roman" w:hAnsi="Times New Roman" w:cs="Times New Roman"/>
          <w:sz w:val="24"/>
          <w:szCs w:val="24"/>
        </w:rPr>
        <w:t>changes from one instance to the next</w:t>
      </w:r>
      <w:r w:rsidR="00693118" w:rsidRPr="00F7741C">
        <w:rPr>
          <w:rFonts w:ascii="Times New Roman" w:hAnsi="Times New Roman" w:cs="Times New Roman"/>
          <w:sz w:val="24"/>
          <w:szCs w:val="24"/>
        </w:rPr>
        <w:t xml:space="preserve"> </w:t>
      </w:r>
      <w:r w:rsidR="004D0936" w:rsidRPr="00F7741C">
        <w:rPr>
          <w:rFonts w:ascii="Times New Roman" w:hAnsi="Times New Roman" w:cs="Times New Roman"/>
          <w:sz w:val="24"/>
          <w:szCs w:val="24"/>
        </w:rPr>
        <w:t>is</w:t>
      </w:r>
      <w:r w:rsidR="00693118" w:rsidRPr="00F7741C">
        <w:rPr>
          <w:rFonts w:ascii="Times New Roman" w:hAnsi="Times New Roman" w:cs="Times New Roman"/>
          <w:sz w:val="24"/>
          <w:szCs w:val="24"/>
        </w:rPr>
        <w:t xml:space="preserve"> a considerable challenge. The present paper reports on one experiment </w:t>
      </w:r>
      <w:r w:rsidR="00234C91" w:rsidRPr="00F7741C">
        <w:rPr>
          <w:rFonts w:ascii="Times New Roman" w:hAnsi="Times New Roman" w:cs="Times New Roman"/>
          <w:sz w:val="24"/>
          <w:szCs w:val="24"/>
        </w:rPr>
        <w:t xml:space="preserve">in the voice domain </w:t>
      </w:r>
      <w:r w:rsidR="00693118" w:rsidRPr="00F7741C">
        <w:rPr>
          <w:rFonts w:ascii="Times New Roman" w:hAnsi="Times New Roman" w:cs="Times New Roman"/>
          <w:sz w:val="24"/>
          <w:szCs w:val="24"/>
        </w:rPr>
        <w:t xml:space="preserve">designed to determine whether </w:t>
      </w:r>
      <w:r w:rsidR="00C248B4" w:rsidRPr="00F7741C">
        <w:rPr>
          <w:rFonts w:ascii="Times New Roman" w:hAnsi="Times New Roman" w:cs="Times New Roman"/>
          <w:sz w:val="24"/>
          <w:szCs w:val="24"/>
        </w:rPr>
        <w:t>a change in</w:t>
      </w:r>
      <w:r w:rsidR="00693118" w:rsidRPr="00F7741C">
        <w:rPr>
          <w:rFonts w:ascii="Times New Roman" w:hAnsi="Times New Roman" w:cs="Times New Roman"/>
          <w:sz w:val="24"/>
          <w:szCs w:val="24"/>
        </w:rPr>
        <w:t xml:space="preserve"> the mere style of speech may result in a measurable </w:t>
      </w:r>
      <w:r w:rsidR="003C3E52" w:rsidRPr="00F7741C">
        <w:rPr>
          <w:rFonts w:ascii="Times New Roman" w:hAnsi="Times New Roman" w:cs="Times New Roman"/>
          <w:sz w:val="24"/>
          <w:szCs w:val="24"/>
        </w:rPr>
        <w:t xml:space="preserve">difficulty when trying to </w:t>
      </w:r>
      <w:r w:rsidR="00471D05" w:rsidRPr="00F7741C">
        <w:rPr>
          <w:rFonts w:ascii="Times New Roman" w:hAnsi="Times New Roman" w:cs="Times New Roman"/>
          <w:sz w:val="24"/>
          <w:szCs w:val="24"/>
        </w:rPr>
        <w:t xml:space="preserve">discriminate between </w:t>
      </w:r>
      <w:r w:rsidR="003C3E52" w:rsidRPr="00F7741C">
        <w:rPr>
          <w:rFonts w:ascii="Times New Roman" w:hAnsi="Times New Roman" w:cs="Times New Roman"/>
          <w:sz w:val="24"/>
          <w:szCs w:val="24"/>
        </w:rPr>
        <w:t>speakers</w:t>
      </w:r>
      <w:r w:rsidR="00693118" w:rsidRPr="00F7741C">
        <w:rPr>
          <w:rFonts w:ascii="Times New Roman" w:hAnsi="Times New Roman" w:cs="Times New Roman"/>
          <w:sz w:val="24"/>
          <w:szCs w:val="24"/>
        </w:rPr>
        <w:t xml:space="preserve">. Participants completed a speaker discrimination task to pairs of speech clips which represented either free speech or scripted speech segments. The results suggested that speaker discrimination was significantly better </w:t>
      </w:r>
      <w:r w:rsidR="004D0936" w:rsidRPr="00F7741C">
        <w:rPr>
          <w:rFonts w:ascii="Times New Roman" w:hAnsi="Times New Roman" w:cs="Times New Roman"/>
          <w:sz w:val="24"/>
          <w:szCs w:val="24"/>
        </w:rPr>
        <w:t xml:space="preserve">when the style of speech did not change compared to when it did change, and was significantly better </w:t>
      </w:r>
      <w:r w:rsidR="00693118" w:rsidRPr="00F7741C">
        <w:rPr>
          <w:rFonts w:ascii="Times New Roman" w:hAnsi="Times New Roman" w:cs="Times New Roman"/>
          <w:sz w:val="24"/>
          <w:szCs w:val="24"/>
        </w:rPr>
        <w:t>from script</w:t>
      </w:r>
      <w:r w:rsidR="004D0936" w:rsidRPr="00F7741C">
        <w:rPr>
          <w:rFonts w:ascii="Times New Roman" w:hAnsi="Times New Roman" w:cs="Times New Roman"/>
          <w:sz w:val="24"/>
          <w:szCs w:val="24"/>
        </w:rPr>
        <w:t xml:space="preserve">ed than </w:t>
      </w:r>
      <w:r w:rsidR="00062986" w:rsidRPr="00F7741C">
        <w:rPr>
          <w:rFonts w:ascii="Times New Roman" w:hAnsi="Times New Roman" w:cs="Times New Roman"/>
          <w:sz w:val="24"/>
          <w:szCs w:val="24"/>
        </w:rPr>
        <w:t xml:space="preserve">from </w:t>
      </w:r>
      <w:r w:rsidR="004D0936" w:rsidRPr="00F7741C">
        <w:rPr>
          <w:rFonts w:ascii="Times New Roman" w:hAnsi="Times New Roman" w:cs="Times New Roman"/>
          <w:sz w:val="24"/>
          <w:szCs w:val="24"/>
        </w:rPr>
        <w:t>free speech segments</w:t>
      </w:r>
      <w:r w:rsidR="00693118" w:rsidRPr="00F7741C">
        <w:rPr>
          <w:rFonts w:ascii="Times New Roman" w:hAnsi="Times New Roman" w:cs="Times New Roman"/>
          <w:sz w:val="24"/>
          <w:szCs w:val="24"/>
        </w:rPr>
        <w:t xml:space="preserve">. These results support the </w:t>
      </w:r>
      <w:r w:rsidR="003900A1" w:rsidRPr="00F7741C">
        <w:rPr>
          <w:rFonts w:ascii="Times New Roman" w:hAnsi="Times New Roman" w:cs="Times New Roman"/>
          <w:sz w:val="24"/>
          <w:szCs w:val="24"/>
        </w:rPr>
        <w:t xml:space="preserve">emergent </w:t>
      </w:r>
      <w:r w:rsidR="00693118" w:rsidRPr="00F7741C">
        <w:rPr>
          <w:rFonts w:ascii="Times New Roman" w:hAnsi="Times New Roman" w:cs="Times New Roman"/>
          <w:sz w:val="24"/>
          <w:szCs w:val="24"/>
        </w:rPr>
        <w:t>body of evidence suggesting that within</w:t>
      </w:r>
      <w:r w:rsidR="001C1377" w:rsidRPr="00F7741C">
        <w:rPr>
          <w:rFonts w:ascii="Times New Roman" w:hAnsi="Times New Roman" w:cs="Times New Roman"/>
          <w:sz w:val="24"/>
          <w:szCs w:val="24"/>
        </w:rPr>
        <w:t>-identity</w:t>
      </w:r>
      <w:r w:rsidR="00693118" w:rsidRPr="00F7741C">
        <w:rPr>
          <w:rFonts w:ascii="Times New Roman" w:hAnsi="Times New Roman" w:cs="Times New Roman"/>
          <w:sz w:val="24"/>
          <w:szCs w:val="24"/>
        </w:rPr>
        <w:t xml:space="preserve"> variability is a challenge, and the </w:t>
      </w:r>
      <w:r w:rsidR="009D7CE8" w:rsidRPr="00F7741C">
        <w:rPr>
          <w:rFonts w:ascii="Times New Roman" w:hAnsi="Times New Roman" w:cs="Times New Roman"/>
          <w:sz w:val="24"/>
          <w:szCs w:val="24"/>
        </w:rPr>
        <w:t xml:space="preserve">forensic </w:t>
      </w:r>
      <w:r w:rsidR="00693118" w:rsidRPr="00F7741C">
        <w:rPr>
          <w:rFonts w:ascii="Times New Roman" w:hAnsi="Times New Roman" w:cs="Times New Roman"/>
          <w:sz w:val="24"/>
          <w:szCs w:val="24"/>
        </w:rPr>
        <w:t xml:space="preserve">implications of such a mild change in </w:t>
      </w:r>
      <w:r w:rsidR="00062986" w:rsidRPr="00F7741C">
        <w:rPr>
          <w:rFonts w:ascii="Times New Roman" w:hAnsi="Times New Roman" w:cs="Times New Roman"/>
          <w:sz w:val="24"/>
          <w:szCs w:val="24"/>
        </w:rPr>
        <w:t xml:space="preserve">speech </w:t>
      </w:r>
      <w:r w:rsidR="00693118" w:rsidRPr="00F7741C">
        <w:rPr>
          <w:rFonts w:ascii="Times New Roman" w:hAnsi="Times New Roman" w:cs="Times New Roman"/>
          <w:sz w:val="24"/>
          <w:szCs w:val="24"/>
        </w:rPr>
        <w:t>style are discussed.</w:t>
      </w:r>
    </w:p>
    <w:p w14:paraId="58033FC0" w14:textId="77777777" w:rsidR="00B05CA7" w:rsidRPr="00F7741C" w:rsidRDefault="00B05CA7" w:rsidP="0044403E">
      <w:pPr>
        <w:spacing w:line="480" w:lineRule="auto"/>
        <w:ind w:firstLine="567"/>
        <w:rPr>
          <w:rFonts w:ascii="Times New Roman" w:hAnsi="Times New Roman" w:cs="Times New Roman"/>
          <w:sz w:val="24"/>
          <w:szCs w:val="24"/>
        </w:rPr>
      </w:pPr>
    </w:p>
    <w:p w14:paraId="0FB19AB8" w14:textId="77777777" w:rsidR="00B05CA7" w:rsidRPr="00F7741C" w:rsidRDefault="00B05CA7"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br w:type="page"/>
      </w:r>
    </w:p>
    <w:p w14:paraId="3A0E064A" w14:textId="3CFDF3F0" w:rsidR="005459A9" w:rsidRPr="00F7741C" w:rsidRDefault="005459A9" w:rsidP="005459A9">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lastRenderedPageBreak/>
        <w:t xml:space="preserve">May I Speak Freely? The Difficulty in </w:t>
      </w:r>
      <w:r w:rsidR="007A27BF" w:rsidRPr="00F7741C">
        <w:rPr>
          <w:rFonts w:ascii="Times New Roman" w:hAnsi="Times New Roman" w:cs="Times New Roman"/>
          <w:sz w:val="24"/>
          <w:szCs w:val="24"/>
        </w:rPr>
        <w:t>Vocal</w:t>
      </w:r>
      <w:r w:rsidRPr="00F7741C">
        <w:rPr>
          <w:rFonts w:ascii="Times New Roman" w:hAnsi="Times New Roman" w:cs="Times New Roman"/>
          <w:sz w:val="24"/>
          <w:szCs w:val="24"/>
        </w:rPr>
        <w:t xml:space="preserve"> Identity Processing across </w:t>
      </w:r>
    </w:p>
    <w:p w14:paraId="47140E76" w14:textId="23A2B3EA" w:rsidR="005459A9" w:rsidRPr="00F7741C" w:rsidRDefault="005459A9" w:rsidP="005459A9">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Free and Scripted Speech.</w:t>
      </w:r>
    </w:p>
    <w:p w14:paraId="61234DF7" w14:textId="6C68111C" w:rsidR="0044403E" w:rsidRPr="00F7741C" w:rsidRDefault="0044403E"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A growing </w:t>
      </w:r>
      <w:r w:rsidR="003C3E52" w:rsidRPr="00F7741C">
        <w:rPr>
          <w:rFonts w:ascii="Times New Roman" w:hAnsi="Times New Roman" w:cs="Times New Roman"/>
          <w:sz w:val="24"/>
          <w:szCs w:val="24"/>
        </w:rPr>
        <w:t>literature now recognises</w:t>
      </w:r>
      <w:r w:rsidRPr="00F7741C">
        <w:rPr>
          <w:rFonts w:ascii="Times New Roman" w:hAnsi="Times New Roman" w:cs="Times New Roman"/>
          <w:sz w:val="24"/>
          <w:szCs w:val="24"/>
        </w:rPr>
        <w:t xml:space="preserve"> that the task of human identification involves both the ability to </w:t>
      </w:r>
      <w:r w:rsidRPr="00F7741C">
        <w:rPr>
          <w:rFonts w:ascii="Times New Roman" w:hAnsi="Times New Roman" w:cs="Times New Roman"/>
          <w:i/>
          <w:sz w:val="24"/>
          <w:szCs w:val="24"/>
        </w:rPr>
        <w:t xml:space="preserve">tell </w:t>
      </w:r>
      <w:r w:rsidR="00981A64" w:rsidRPr="00F7741C">
        <w:rPr>
          <w:rFonts w:ascii="Times New Roman" w:hAnsi="Times New Roman" w:cs="Times New Roman"/>
          <w:i/>
          <w:sz w:val="24"/>
          <w:szCs w:val="24"/>
        </w:rPr>
        <w:t>apart</w:t>
      </w:r>
      <w:r w:rsidR="00981A64" w:rsidRPr="00F7741C">
        <w:rPr>
          <w:rFonts w:ascii="Times New Roman" w:hAnsi="Times New Roman" w:cs="Times New Roman"/>
          <w:sz w:val="24"/>
          <w:szCs w:val="24"/>
        </w:rPr>
        <w:t xml:space="preserve"> </w:t>
      </w:r>
      <w:r w:rsidRPr="00F7741C">
        <w:rPr>
          <w:rFonts w:ascii="Times New Roman" w:hAnsi="Times New Roman" w:cs="Times New Roman"/>
          <w:sz w:val="24"/>
          <w:szCs w:val="24"/>
        </w:rPr>
        <w:t xml:space="preserve">similar instances </w:t>
      </w:r>
      <w:r w:rsidR="00981A64" w:rsidRPr="00F7741C">
        <w:rPr>
          <w:rFonts w:ascii="Times New Roman" w:hAnsi="Times New Roman" w:cs="Times New Roman"/>
          <w:sz w:val="24"/>
          <w:szCs w:val="24"/>
        </w:rPr>
        <w:t>belonging to</w:t>
      </w:r>
      <w:r w:rsidRPr="00F7741C">
        <w:rPr>
          <w:rFonts w:ascii="Times New Roman" w:hAnsi="Times New Roman" w:cs="Times New Roman"/>
          <w:sz w:val="24"/>
          <w:szCs w:val="24"/>
        </w:rPr>
        <w:t xml:space="preserve"> different individuals, and the ability to </w:t>
      </w:r>
      <w:r w:rsidRPr="00F7741C">
        <w:rPr>
          <w:rFonts w:ascii="Times New Roman" w:hAnsi="Times New Roman" w:cs="Times New Roman"/>
          <w:i/>
          <w:sz w:val="24"/>
          <w:szCs w:val="24"/>
        </w:rPr>
        <w:t xml:space="preserve">tell </w:t>
      </w:r>
      <w:r w:rsidR="00981A64" w:rsidRPr="00F7741C">
        <w:rPr>
          <w:rFonts w:ascii="Times New Roman" w:hAnsi="Times New Roman" w:cs="Times New Roman"/>
          <w:i/>
          <w:sz w:val="24"/>
          <w:szCs w:val="24"/>
        </w:rPr>
        <w:t>together</w:t>
      </w:r>
      <w:r w:rsidR="00981A64" w:rsidRPr="00F7741C">
        <w:rPr>
          <w:rFonts w:ascii="Times New Roman" w:hAnsi="Times New Roman" w:cs="Times New Roman"/>
          <w:sz w:val="24"/>
          <w:szCs w:val="24"/>
        </w:rPr>
        <w:t xml:space="preserve"> </w:t>
      </w:r>
      <w:r w:rsidRPr="00F7741C">
        <w:rPr>
          <w:rFonts w:ascii="Times New Roman" w:hAnsi="Times New Roman" w:cs="Times New Roman"/>
          <w:sz w:val="24"/>
          <w:szCs w:val="24"/>
        </w:rPr>
        <w:t xml:space="preserve">different instances </w:t>
      </w:r>
      <w:r w:rsidR="00981A64" w:rsidRPr="00F7741C">
        <w:rPr>
          <w:rFonts w:ascii="Times New Roman" w:hAnsi="Times New Roman" w:cs="Times New Roman"/>
          <w:sz w:val="24"/>
          <w:szCs w:val="24"/>
        </w:rPr>
        <w:t>belonging to</w:t>
      </w:r>
      <w:r w:rsidRPr="00F7741C">
        <w:rPr>
          <w:rFonts w:ascii="Times New Roman" w:hAnsi="Times New Roman" w:cs="Times New Roman"/>
          <w:sz w:val="24"/>
          <w:szCs w:val="24"/>
        </w:rPr>
        <w:t xml:space="preserve"> the same individual (Burton, 2013). In the context of the latter task, it is noted that </w:t>
      </w:r>
      <w:r w:rsidR="003C3E52" w:rsidRPr="00F7741C">
        <w:rPr>
          <w:rFonts w:ascii="Times New Roman" w:hAnsi="Times New Roman" w:cs="Times New Roman"/>
          <w:sz w:val="24"/>
          <w:szCs w:val="24"/>
        </w:rPr>
        <w:t>the ability to recognise an individual</w:t>
      </w:r>
      <w:r w:rsidR="00850A82" w:rsidRPr="00F7741C">
        <w:rPr>
          <w:rFonts w:ascii="Times New Roman" w:hAnsi="Times New Roman" w:cs="Times New Roman"/>
          <w:sz w:val="24"/>
          <w:szCs w:val="24"/>
        </w:rPr>
        <w:t>,</w:t>
      </w:r>
      <w:r w:rsidR="003C3E52" w:rsidRPr="00F7741C">
        <w:rPr>
          <w:rFonts w:ascii="Times New Roman" w:hAnsi="Times New Roman" w:cs="Times New Roman"/>
          <w:sz w:val="24"/>
          <w:szCs w:val="24"/>
        </w:rPr>
        <w:t xml:space="preserve"> or </w:t>
      </w:r>
      <w:r w:rsidR="00850A82" w:rsidRPr="00F7741C">
        <w:rPr>
          <w:rFonts w:ascii="Times New Roman" w:hAnsi="Times New Roman" w:cs="Times New Roman"/>
          <w:sz w:val="24"/>
          <w:szCs w:val="24"/>
        </w:rPr>
        <w:t xml:space="preserve">to </w:t>
      </w:r>
      <w:r w:rsidR="003C3E52" w:rsidRPr="00F7741C">
        <w:rPr>
          <w:rFonts w:ascii="Times New Roman" w:hAnsi="Times New Roman" w:cs="Times New Roman"/>
          <w:sz w:val="24"/>
          <w:szCs w:val="24"/>
        </w:rPr>
        <w:t xml:space="preserve">match one instance to another, is </w:t>
      </w:r>
      <w:r w:rsidR="001D4EC9" w:rsidRPr="00F7741C">
        <w:rPr>
          <w:rFonts w:ascii="Times New Roman" w:hAnsi="Times New Roman" w:cs="Times New Roman"/>
          <w:sz w:val="24"/>
          <w:szCs w:val="24"/>
        </w:rPr>
        <w:t xml:space="preserve">made </w:t>
      </w:r>
      <w:r w:rsidR="003C3E52" w:rsidRPr="00F7741C">
        <w:rPr>
          <w:rFonts w:ascii="Times New Roman" w:hAnsi="Times New Roman" w:cs="Times New Roman"/>
          <w:sz w:val="24"/>
          <w:szCs w:val="24"/>
        </w:rPr>
        <w:t xml:space="preserve">considerably </w:t>
      </w:r>
      <w:r w:rsidR="001D4EC9" w:rsidRPr="00F7741C">
        <w:rPr>
          <w:rFonts w:ascii="Times New Roman" w:hAnsi="Times New Roman" w:cs="Times New Roman"/>
          <w:sz w:val="24"/>
          <w:szCs w:val="24"/>
        </w:rPr>
        <w:t>more difficult</w:t>
      </w:r>
      <w:r w:rsidR="003C3E52" w:rsidRPr="00F7741C">
        <w:rPr>
          <w:rFonts w:ascii="Times New Roman" w:hAnsi="Times New Roman" w:cs="Times New Roman"/>
          <w:sz w:val="24"/>
          <w:szCs w:val="24"/>
        </w:rPr>
        <w:t xml:space="preserve"> when those instances reflect a natural level of variability. T</w:t>
      </w:r>
      <w:r w:rsidRPr="00F7741C">
        <w:rPr>
          <w:rFonts w:ascii="Times New Roman" w:hAnsi="Times New Roman" w:cs="Times New Roman"/>
          <w:sz w:val="24"/>
          <w:szCs w:val="24"/>
        </w:rPr>
        <w:t xml:space="preserve">he result </w:t>
      </w:r>
      <w:r w:rsidR="003C3E52" w:rsidRPr="00F7741C">
        <w:rPr>
          <w:rFonts w:ascii="Times New Roman" w:hAnsi="Times New Roman" w:cs="Times New Roman"/>
          <w:sz w:val="24"/>
          <w:szCs w:val="24"/>
        </w:rPr>
        <w:t xml:space="preserve">is </w:t>
      </w:r>
      <w:r w:rsidRPr="00F7741C">
        <w:rPr>
          <w:rFonts w:ascii="Times New Roman" w:hAnsi="Times New Roman" w:cs="Times New Roman"/>
          <w:sz w:val="24"/>
          <w:szCs w:val="24"/>
        </w:rPr>
        <w:t xml:space="preserve">that a perceiver may often </w:t>
      </w:r>
      <w:r w:rsidR="003C3E52" w:rsidRPr="00F7741C">
        <w:rPr>
          <w:rFonts w:ascii="Times New Roman" w:hAnsi="Times New Roman" w:cs="Times New Roman"/>
          <w:sz w:val="24"/>
          <w:szCs w:val="24"/>
        </w:rPr>
        <w:t>mistake</w:t>
      </w:r>
      <w:r w:rsidRPr="00F7741C">
        <w:rPr>
          <w:rFonts w:ascii="Times New Roman" w:hAnsi="Times New Roman" w:cs="Times New Roman"/>
          <w:sz w:val="24"/>
          <w:szCs w:val="24"/>
        </w:rPr>
        <w:t xml:space="preserve"> two different instances of the same individual as belonging to different people. In the face domain, this is exemplified by the difficulty in identifying an individual across changes in pose, lighting, camera angle, or even in the camera used to take the photograph (</w:t>
      </w:r>
      <w:r w:rsidR="00FE624D" w:rsidRPr="00F7741C">
        <w:rPr>
          <w:rFonts w:ascii="Times New Roman" w:hAnsi="Times New Roman" w:cs="Times New Roman"/>
          <w:sz w:val="24"/>
          <w:szCs w:val="24"/>
        </w:rPr>
        <w:t>Young &amp; Burton,</w:t>
      </w:r>
      <w:r w:rsidR="001C1377" w:rsidRPr="00F7741C">
        <w:rPr>
          <w:rFonts w:ascii="Times New Roman" w:hAnsi="Times New Roman" w:cs="Times New Roman"/>
          <w:sz w:val="24"/>
          <w:szCs w:val="24"/>
        </w:rPr>
        <w:t xml:space="preserve"> </w:t>
      </w:r>
      <w:r w:rsidR="00FE624D" w:rsidRPr="00F7741C">
        <w:rPr>
          <w:rFonts w:ascii="Times New Roman" w:hAnsi="Times New Roman" w:cs="Times New Roman"/>
          <w:sz w:val="24"/>
          <w:szCs w:val="24"/>
        </w:rPr>
        <w:t>2017</w:t>
      </w:r>
      <w:r w:rsidRPr="00F7741C">
        <w:rPr>
          <w:rFonts w:ascii="Times New Roman" w:hAnsi="Times New Roman" w:cs="Times New Roman"/>
          <w:sz w:val="24"/>
          <w:szCs w:val="24"/>
        </w:rPr>
        <w:t xml:space="preserve">). This difficulty is perhaps most starkly demonstrated in a face sorting task (Jenkins, White, van Montfort &amp; Burton, 2011) where participants are asked to sort naturally varying (or ambient) images of two identities into identity piles. If unfamiliar with the identities, participants </w:t>
      </w:r>
      <w:r w:rsidR="00234C91" w:rsidRPr="00F7741C">
        <w:rPr>
          <w:rFonts w:ascii="Times New Roman" w:hAnsi="Times New Roman" w:cs="Times New Roman"/>
          <w:sz w:val="24"/>
          <w:szCs w:val="24"/>
        </w:rPr>
        <w:t>can</w:t>
      </w:r>
      <w:r w:rsidRPr="00F7741C">
        <w:rPr>
          <w:rFonts w:ascii="Times New Roman" w:hAnsi="Times New Roman" w:cs="Times New Roman"/>
          <w:sz w:val="24"/>
          <w:szCs w:val="24"/>
        </w:rPr>
        <w:t xml:space="preserve"> struggle with the sorting task, and performance will often show a failure to tell instances of the same person together (Andrews, Jenkins, Cursiter &amp; Burton, 2015; Jenkins </w:t>
      </w:r>
      <w:r w:rsidRPr="00F7741C">
        <w:rPr>
          <w:rFonts w:ascii="Times New Roman" w:hAnsi="Times New Roman" w:cs="Times New Roman"/>
          <w:i/>
          <w:sz w:val="24"/>
          <w:szCs w:val="24"/>
        </w:rPr>
        <w:t>et al</w:t>
      </w:r>
      <w:r w:rsidRPr="00F7741C">
        <w:rPr>
          <w:rFonts w:ascii="Times New Roman" w:hAnsi="Times New Roman" w:cs="Times New Roman"/>
          <w:sz w:val="24"/>
          <w:szCs w:val="24"/>
        </w:rPr>
        <w:t>., 2011, Zhou &amp; Mondloch, 2016).</w:t>
      </w:r>
    </w:p>
    <w:p w14:paraId="397DB184" w14:textId="6F655DA6" w:rsidR="000A23F2" w:rsidRPr="00F7741C" w:rsidRDefault="0044403E"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same difficulty in coping with within-identity variability also arises in the voice domain. Indeed, performance in a</w:t>
      </w:r>
      <w:r w:rsidR="00471D05" w:rsidRPr="00F7741C">
        <w:rPr>
          <w:rFonts w:ascii="Times New Roman" w:hAnsi="Times New Roman" w:cs="Times New Roman"/>
          <w:sz w:val="24"/>
          <w:szCs w:val="24"/>
        </w:rPr>
        <w:t>n unfamiliar</w:t>
      </w:r>
      <w:r w:rsidRPr="00F7741C">
        <w:rPr>
          <w:rFonts w:ascii="Times New Roman" w:hAnsi="Times New Roman" w:cs="Times New Roman"/>
          <w:sz w:val="24"/>
          <w:szCs w:val="24"/>
        </w:rPr>
        <w:t xml:space="preserve"> voice sorting task suggests a difficulty both when telling different instances of the same speaker together (Lavan, Burston &amp; Garrido, 201</w:t>
      </w:r>
      <w:r w:rsidR="00C20F9B" w:rsidRPr="00F7741C">
        <w:rPr>
          <w:rFonts w:ascii="Times New Roman" w:hAnsi="Times New Roman" w:cs="Times New Roman"/>
          <w:sz w:val="24"/>
          <w:szCs w:val="24"/>
        </w:rPr>
        <w:t>8</w:t>
      </w:r>
      <w:r w:rsidRPr="00F7741C">
        <w:rPr>
          <w:rFonts w:ascii="Times New Roman" w:hAnsi="Times New Roman" w:cs="Times New Roman"/>
          <w:sz w:val="24"/>
          <w:szCs w:val="24"/>
        </w:rPr>
        <w:t xml:space="preserve">; Lavan Burston, Ladwa, Merriman, Knight &amp; McGettigan, 2019; see also Lavan Merriman, Ladwa, Burston, Knight &amp; McGettigan, 2019b), and when telling similar instances of two different speakers apart (Stevenage, Symons, Fletcher &amp; Coen, 2019). </w:t>
      </w:r>
    </w:p>
    <w:p w14:paraId="2272D66C" w14:textId="7F4CB730" w:rsidR="0044403E" w:rsidRPr="00F7741C" w:rsidRDefault="0044403E"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lastRenderedPageBreak/>
        <w:t xml:space="preserve">The vocal changes that cause difficulty for the listener are wide and varied. For instance, performance is compromised </w:t>
      </w:r>
      <w:r w:rsidR="000972B7" w:rsidRPr="00F7741C">
        <w:rPr>
          <w:rFonts w:ascii="Times New Roman" w:hAnsi="Times New Roman" w:cs="Times New Roman"/>
          <w:sz w:val="24"/>
          <w:szCs w:val="24"/>
        </w:rPr>
        <w:t xml:space="preserve">by </w:t>
      </w:r>
      <w:r w:rsidR="00415FBF" w:rsidRPr="00F7741C">
        <w:rPr>
          <w:rFonts w:ascii="Times New Roman" w:hAnsi="Times New Roman" w:cs="Times New Roman"/>
          <w:sz w:val="24"/>
          <w:szCs w:val="24"/>
        </w:rPr>
        <w:t xml:space="preserve">purposeful changes such as </w:t>
      </w:r>
      <w:r w:rsidR="000972B7" w:rsidRPr="00F7741C">
        <w:rPr>
          <w:rFonts w:ascii="Times New Roman" w:hAnsi="Times New Roman" w:cs="Times New Roman"/>
          <w:sz w:val="24"/>
          <w:szCs w:val="24"/>
        </w:rPr>
        <w:t xml:space="preserve">whispering, as demonstrated </w:t>
      </w:r>
      <w:r w:rsidRPr="00F7741C">
        <w:rPr>
          <w:rFonts w:ascii="Times New Roman" w:hAnsi="Times New Roman" w:cs="Times New Roman"/>
          <w:sz w:val="24"/>
          <w:szCs w:val="24"/>
        </w:rPr>
        <w:t>in a voice recognition task (Yarmey, Yarmey, Yarmey &amp; Parliament, 2001)</w:t>
      </w:r>
      <w:r w:rsidR="001D4EC9" w:rsidRPr="00F7741C">
        <w:rPr>
          <w:rFonts w:ascii="Times New Roman" w:hAnsi="Times New Roman" w:cs="Times New Roman"/>
          <w:sz w:val="24"/>
          <w:szCs w:val="24"/>
        </w:rPr>
        <w:t>,</w:t>
      </w:r>
      <w:r w:rsidRPr="00F7741C">
        <w:rPr>
          <w:rFonts w:ascii="Times New Roman" w:hAnsi="Times New Roman" w:cs="Times New Roman"/>
          <w:sz w:val="24"/>
          <w:szCs w:val="24"/>
        </w:rPr>
        <w:t xml:space="preserve"> a 2-day delayed lineup task (Orchard &amp; Yarmey, 1995)</w:t>
      </w:r>
      <w:r w:rsidR="00570349" w:rsidRPr="00F7741C">
        <w:rPr>
          <w:rFonts w:ascii="Times New Roman" w:hAnsi="Times New Roman" w:cs="Times New Roman"/>
          <w:sz w:val="24"/>
          <w:szCs w:val="24"/>
        </w:rPr>
        <w:t>,</w:t>
      </w:r>
      <w:r w:rsidRPr="00F7741C">
        <w:rPr>
          <w:rFonts w:ascii="Times New Roman" w:hAnsi="Times New Roman" w:cs="Times New Roman"/>
          <w:sz w:val="24"/>
          <w:szCs w:val="24"/>
        </w:rPr>
        <w:t xml:space="preserve"> and a same/different matching task (Bartle &amp; Dellwo, 2015). Similarly, speaker discrimination in a same/different task is compromised by vocal disguises such as the adoption of an old-age voice, a hoarse voice, a hyper-nasal voice, a slow voice</w:t>
      </w:r>
      <w:r w:rsidR="000440A5" w:rsidRPr="00F7741C">
        <w:rPr>
          <w:rFonts w:ascii="Times New Roman" w:hAnsi="Times New Roman" w:cs="Times New Roman"/>
          <w:sz w:val="24"/>
          <w:szCs w:val="24"/>
        </w:rPr>
        <w:t>,</w:t>
      </w:r>
      <w:r w:rsidRPr="00F7741C">
        <w:rPr>
          <w:rFonts w:ascii="Times New Roman" w:hAnsi="Times New Roman" w:cs="Times New Roman"/>
          <w:sz w:val="24"/>
          <w:szCs w:val="24"/>
        </w:rPr>
        <w:t xml:space="preserve"> or a freely selected disguise (Reich &amp; Duke, 1979). Even when voices are familiar, a </w:t>
      </w:r>
      <w:r w:rsidR="00981A64" w:rsidRPr="00F7741C">
        <w:rPr>
          <w:rFonts w:ascii="Times New Roman" w:hAnsi="Times New Roman" w:cs="Times New Roman"/>
          <w:sz w:val="24"/>
          <w:szCs w:val="24"/>
        </w:rPr>
        <w:t xml:space="preserve">purposeful </w:t>
      </w:r>
      <w:r w:rsidRPr="00F7741C">
        <w:rPr>
          <w:rFonts w:ascii="Times New Roman" w:hAnsi="Times New Roman" w:cs="Times New Roman"/>
          <w:sz w:val="24"/>
          <w:szCs w:val="24"/>
        </w:rPr>
        <w:t>change to the voice</w:t>
      </w:r>
      <w:r w:rsidR="00981A64" w:rsidRPr="00F7741C">
        <w:rPr>
          <w:rFonts w:ascii="Times New Roman" w:hAnsi="Times New Roman" w:cs="Times New Roman"/>
          <w:sz w:val="24"/>
          <w:szCs w:val="24"/>
        </w:rPr>
        <w:t>,</w:t>
      </w:r>
      <w:r w:rsidRPr="00F7741C">
        <w:rPr>
          <w:rFonts w:ascii="Times New Roman" w:hAnsi="Times New Roman" w:cs="Times New Roman"/>
          <w:sz w:val="24"/>
          <w:szCs w:val="24"/>
        </w:rPr>
        <w:t xml:space="preserve"> such as the adoption of a falsetto voice</w:t>
      </w:r>
      <w:r w:rsidR="00981A64" w:rsidRPr="00F7741C">
        <w:rPr>
          <w:rFonts w:ascii="Times New Roman" w:hAnsi="Times New Roman" w:cs="Times New Roman"/>
          <w:sz w:val="24"/>
          <w:szCs w:val="24"/>
        </w:rPr>
        <w:t>,</w:t>
      </w:r>
      <w:r w:rsidRPr="00F7741C">
        <w:rPr>
          <w:rFonts w:ascii="Times New Roman" w:hAnsi="Times New Roman" w:cs="Times New Roman"/>
          <w:sz w:val="24"/>
          <w:szCs w:val="24"/>
        </w:rPr>
        <w:t xml:space="preserve"> can impair speaker recognition substantially (Wagner &amp; Köster, 1999). </w:t>
      </w:r>
    </w:p>
    <w:p w14:paraId="2A98B0F9" w14:textId="355E8A23" w:rsidR="0044403E" w:rsidRPr="00F7741C" w:rsidRDefault="00DB7293"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In addition to these effects of vocal disguise</w:t>
      </w:r>
      <w:r w:rsidR="0044403E" w:rsidRPr="00F7741C">
        <w:rPr>
          <w:rFonts w:ascii="Times New Roman" w:hAnsi="Times New Roman" w:cs="Times New Roman"/>
          <w:sz w:val="24"/>
          <w:szCs w:val="24"/>
        </w:rPr>
        <w:t xml:space="preserve">, a marked </w:t>
      </w:r>
      <w:r w:rsidR="003C3E52" w:rsidRPr="00F7741C">
        <w:rPr>
          <w:rFonts w:ascii="Times New Roman" w:hAnsi="Times New Roman" w:cs="Times New Roman"/>
          <w:sz w:val="24"/>
          <w:szCs w:val="24"/>
        </w:rPr>
        <w:t>impairment</w:t>
      </w:r>
      <w:r w:rsidR="0044403E" w:rsidRPr="00F7741C">
        <w:rPr>
          <w:rFonts w:ascii="Times New Roman" w:hAnsi="Times New Roman" w:cs="Times New Roman"/>
          <w:sz w:val="24"/>
          <w:szCs w:val="24"/>
        </w:rPr>
        <w:t xml:space="preserve"> emerges in a voice matching task when the speaker is talking in an unfamiliar language (Goggin, Thompson, Strube &amp; Simental, 1991; Perrachioni &amp; Wong, 2007; Winters, Levi &amp; Pisoni, 2008). Additionally, there is difficulty when matching singing and speaking clips from the same person (Peynircioğlu, Rabinovitz &amp; Repice, 2017, see also Bartholomeus, 1974; Zatorre &amp; Baum, 2012). </w:t>
      </w:r>
      <w:r w:rsidR="008B5BEB" w:rsidRPr="00F7741C">
        <w:rPr>
          <w:rFonts w:ascii="Times New Roman" w:hAnsi="Times New Roman" w:cs="Times New Roman"/>
          <w:sz w:val="24"/>
          <w:szCs w:val="24"/>
        </w:rPr>
        <w:t xml:space="preserve">Studies have also shown an impact of a change in the </w:t>
      </w:r>
      <w:r w:rsidR="0044403E" w:rsidRPr="00F7741C">
        <w:rPr>
          <w:rFonts w:ascii="Times New Roman" w:hAnsi="Times New Roman" w:cs="Times New Roman"/>
          <w:sz w:val="24"/>
          <w:szCs w:val="24"/>
        </w:rPr>
        <w:t>type of vocalisation (vowels versus laughter) (Lavan, Scott &amp; McGettigan, 2016</w:t>
      </w:r>
      <w:r w:rsidR="008B5BEB" w:rsidRPr="00F7741C">
        <w:rPr>
          <w:rFonts w:ascii="Times New Roman" w:hAnsi="Times New Roman" w:cs="Times New Roman"/>
          <w:sz w:val="24"/>
          <w:szCs w:val="24"/>
        </w:rPr>
        <w:t>), and</w:t>
      </w:r>
      <w:r w:rsidR="0044403E" w:rsidRPr="00F7741C">
        <w:rPr>
          <w:rFonts w:ascii="Times New Roman" w:hAnsi="Times New Roman" w:cs="Times New Roman"/>
          <w:sz w:val="24"/>
          <w:szCs w:val="24"/>
        </w:rPr>
        <w:t xml:space="preserve"> even </w:t>
      </w:r>
      <w:r w:rsidR="00482C22" w:rsidRPr="00F7741C">
        <w:rPr>
          <w:rFonts w:ascii="Times New Roman" w:hAnsi="Times New Roman" w:cs="Times New Roman"/>
          <w:sz w:val="24"/>
          <w:szCs w:val="24"/>
        </w:rPr>
        <w:t xml:space="preserve">of </w:t>
      </w:r>
      <w:r w:rsidR="0044403E" w:rsidRPr="00F7741C">
        <w:rPr>
          <w:rFonts w:ascii="Times New Roman" w:hAnsi="Times New Roman" w:cs="Times New Roman"/>
          <w:sz w:val="24"/>
          <w:szCs w:val="24"/>
        </w:rPr>
        <w:t xml:space="preserve">a change </w:t>
      </w:r>
      <w:r w:rsidR="008B5BEB" w:rsidRPr="00F7741C">
        <w:rPr>
          <w:rFonts w:ascii="Times New Roman" w:hAnsi="Times New Roman" w:cs="Times New Roman"/>
          <w:sz w:val="24"/>
          <w:szCs w:val="24"/>
        </w:rPr>
        <w:t xml:space="preserve">within vocalisations such as when shifting </w:t>
      </w:r>
      <w:r w:rsidR="0044403E" w:rsidRPr="00F7741C">
        <w:rPr>
          <w:rFonts w:ascii="Times New Roman" w:hAnsi="Times New Roman" w:cs="Times New Roman"/>
          <w:sz w:val="24"/>
          <w:szCs w:val="24"/>
        </w:rPr>
        <w:t xml:space="preserve">from volitional to spontaneous laughter (Lavan </w:t>
      </w:r>
      <w:r w:rsidR="0044403E" w:rsidRPr="00F7741C">
        <w:rPr>
          <w:rFonts w:ascii="Times New Roman" w:hAnsi="Times New Roman" w:cs="Times New Roman"/>
          <w:i/>
          <w:sz w:val="24"/>
          <w:szCs w:val="24"/>
        </w:rPr>
        <w:t>et al</w:t>
      </w:r>
      <w:r w:rsidR="00C62A52" w:rsidRPr="00F7741C">
        <w:rPr>
          <w:rFonts w:ascii="Times New Roman" w:hAnsi="Times New Roman" w:cs="Times New Roman"/>
          <w:i/>
          <w:sz w:val="24"/>
          <w:szCs w:val="24"/>
        </w:rPr>
        <w:t>.,</w:t>
      </w:r>
      <w:r w:rsidR="0044403E" w:rsidRPr="00F7741C">
        <w:rPr>
          <w:rFonts w:ascii="Times New Roman" w:hAnsi="Times New Roman" w:cs="Times New Roman"/>
          <w:sz w:val="24"/>
          <w:szCs w:val="24"/>
        </w:rPr>
        <w:t xml:space="preserve"> 2016). </w:t>
      </w:r>
      <w:r w:rsidR="005D68D6" w:rsidRPr="00F7741C">
        <w:rPr>
          <w:rFonts w:ascii="Times New Roman" w:hAnsi="Times New Roman" w:cs="Times New Roman"/>
          <w:sz w:val="24"/>
          <w:szCs w:val="24"/>
        </w:rPr>
        <w:t>Finally, m</w:t>
      </w:r>
      <w:r w:rsidR="008B5BEB" w:rsidRPr="00F7741C">
        <w:rPr>
          <w:rFonts w:ascii="Times New Roman" w:hAnsi="Times New Roman" w:cs="Times New Roman"/>
          <w:sz w:val="24"/>
          <w:szCs w:val="24"/>
        </w:rPr>
        <w:t xml:space="preserve">ore commonplace changes </w:t>
      </w:r>
      <w:r w:rsidR="00C23522" w:rsidRPr="00F7741C">
        <w:rPr>
          <w:rFonts w:ascii="Times New Roman" w:hAnsi="Times New Roman" w:cs="Times New Roman"/>
          <w:sz w:val="24"/>
          <w:szCs w:val="24"/>
        </w:rPr>
        <w:t>within a vocalisation</w:t>
      </w:r>
      <w:r w:rsidR="008B5BEB" w:rsidRPr="00F7741C">
        <w:rPr>
          <w:rFonts w:ascii="Times New Roman" w:hAnsi="Times New Roman" w:cs="Times New Roman"/>
          <w:sz w:val="24"/>
          <w:szCs w:val="24"/>
        </w:rPr>
        <w:t xml:space="preserve"> which cause the listener difficulty include a change in emotional tone (Read &amp; Craik, 1995) even when clips are presented just minutes apart (Saslove &amp; Yarmey, 1980).</w:t>
      </w:r>
    </w:p>
    <w:p w14:paraId="127389E4" w14:textId="192B9ACC" w:rsidR="004E0316" w:rsidRPr="00F7741C" w:rsidRDefault="0044403E" w:rsidP="004E0316">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As a whole, these results suggest </w:t>
      </w:r>
      <w:r w:rsidR="00DB7293" w:rsidRPr="00F7741C">
        <w:rPr>
          <w:rFonts w:ascii="Times New Roman" w:hAnsi="Times New Roman" w:cs="Times New Roman"/>
          <w:sz w:val="24"/>
          <w:szCs w:val="24"/>
        </w:rPr>
        <w:t xml:space="preserve">that different types of voice clips may vary </w:t>
      </w:r>
      <w:r w:rsidRPr="00F7741C">
        <w:rPr>
          <w:rFonts w:ascii="Times New Roman" w:hAnsi="Times New Roman" w:cs="Times New Roman"/>
          <w:sz w:val="24"/>
          <w:szCs w:val="24"/>
        </w:rPr>
        <w:t xml:space="preserve">either </w:t>
      </w:r>
      <w:r w:rsidR="00850A82" w:rsidRPr="00F7741C">
        <w:rPr>
          <w:rFonts w:ascii="Times New Roman" w:hAnsi="Times New Roman" w:cs="Times New Roman"/>
          <w:sz w:val="24"/>
          <w:szCs w:val="24"/>
        </w:rPr>
        <w:t xml:space="preserve">in </w:t>
      </w:r>
      <w:r w:rsidRPr="00F7741C">
        <w:rPr>
          <w:rFonts w:ascii="Times New Roman" w:hAnsi="Times New Roman" w:cs="Times New Roman"/>
          <w:sz w:val="24"/>
          <w:szCs w:val="24"/>
        </w:rPr>
        <w:t xml:space="preserve">the </w:t>
      </w:r>
      <w:r w:rsidR="001D4EC9" w:rsidRPr="00F7741C">
        <w:rPr>
          <w:rFonts w:ascii="Times New Roman" w:hAnsi="Times New Roman" w:cs="Times New Roman"/>
          <w:sz w:val="24"/>
          <w:szCs w:val="24"/>
        </w:rPr>
        <w:t xml:space="preserve">richness of the </w:t>
      </w:r>
      <w:r w:rsidRPr="00F7741C">
        <w:rPr>
          <w:rFonts w:ascii="Times New Roman" w:hAnsi="Times New Roman" w:cs="Times New Roman"/>
          <w:sz w:val="24"/>
          <w:szCs w:val="24"/>
        </w:rPr>
        <w:t xml:space="preserve">identity-relevant vocal information contained, or in the listeners’ </w:t>
      </w:r>
      <w:r w:rsidR="003C6D6D" w:rsidRPr="00F7741C">
        <w:rPr>
          <w:rFonts w:ascii="Times New Roman" w:hAnsi="Times New Roman" w:cs="Times New Roman"/>
          <w:sz w:val="24"/>
          <w:szCs w:val="24"/>
        </w:rPr>
        <w:t>cap</w:t>
      </w:r>
      <w:r w:rsidRPr="00F7741C">
        <w:rPr>
          <w:rFonts w:ascii="Times New Roman" w:hAnsi="Times New Roman" w:cs="Times New Roman"/>
          <w:sz w:val="24"/>
          <w:szCs w:val="24"/>
        </w:rPr>
        <w:t xml:space="preserve">ability to perceive that information. </w:t>
      </w:r>
      <w:r w:rsidR="00BD7A7F" w:rsidRPr="00F7741C">
        <w:rPr>
          <w:rFonts w:ascii="Times New Roman" w:hAnsi="Times New Roman" w:cs="Times New Roman"/>
          <w:sz w:val="24"/>
          <w:szCs w:val="24"/>
        </w:rPr>
        <w:t>In terms of clip richness</w:t>
      </w:r>
      <w:r w:rsidRPr="00F7741C">
        <w:rPr>
          <w:rFonts w:ascii="Times New Roman" w:hAnsi="Times New Roman" w:cs="Times New Roman"/>
          <w:sz w:val="24"/>
          <w:szCs w:val="24"/>
        </w:rPr>
        <w:t xml:space="preserve">, </w:t>
      </w:r>
      <w:r w:rsidR="00C23522" w:rsidRPr="00F7741C">
        <w:rPr>
          <w:rFonts w:ascii="Times New Roman" w:hAnsi="Times New Roman" w:cs="Times New Roman"/>
          <w:sz w:val="24"/>
          <w:szCs w:val="24"/>
        </w:rPr>
        <w:t xml:space="preserve">and in the context of the laughter work, </w:t>
      </w:r>
      <w:r w:rsidRPr="00F7741C">
        <w:rPr>
          <w:rFonts w:ascii="Times New Roman" w:hAnsi="Times New Roman" w:cs="Times New Roman"/>
          <w:sz w:val="24"/>
          <w:szCs w:val="24"/>
        </w:rPr>
        <w:t xml:space="preserve">Lavan, Short, Wilding and McGettigan (2018) suggested that spontaneous laughter may be phylogenetically older than volitional laughter, and </w:t>
      </w:r>
      <w:r w:rsidR="00981A64" w:rsidRPr="00F7741C">
        <w:rPr>
          <w:rFonts w:ascii="Times New Roman" w:hAnsi="Times New Roman" w:cs="Times New Roman"/>
          <w:sz w:val="24"/>
          <w:szCs w:val="24"/>
        </w:rPr>
        <w:t xml:space="preserve">consequently may </w:t>
      </w:r>
      <w:r w:rsidR="005459A9" w:rsidRPr="00F7741C">
        <w:rPr>
          <w:rFonts w:ascii="Times New Roman" w:hAnsi="Times New Roman" w:cs="Times New Roman"/>
          <w:sz w:val="24"/>
          <w:szCs w:val="24"/>
        </w:rPr>
        <w:t xml:space="preserve">lack </w:t>
      </w:r>
      <w:r w:rsidR="005459A9" w:rsidRPr="00F7741C">
        <w:rPr>
          <w:rFonts w:ascii="Times New Roman" w:hAnsi="Times New Roman" w:cs="Times New Roman"/>
          <w:sz w:val="24"/>
          <w:szCs w:val="24"/>
        </w:rPr>
        <w:lastRenderedPageBreak/>
        <w:t>the</w:t>
      </w:r>
      <w:r w:rsidR="00FD4044" w:rsidRPr="00F7741C">
        <w:rPr>
          <w:rFonts w:ascii="Times New Roman" w:hAnsi="Times New Roman" w:cs="Times New Roman"/>
          <w:sz w:val="24"/>
          <w:szCs w:val="24"/>
        </w:rPr>
        <w:t xml:space="preserve"> </w:t>
      </w:r>
      <w:r w:rsidRPr="00F7741C">
        <w:rPr>
          <w:rFonts w:ascii="Times New Roman" w:hAnsi="Times New Roman" w:cs="Times New Roman"/>
          <w:sz w:val="24"/>
          <w:szCs w:val="24"/>
        </w:rPr>
        <w:t>more evolved speech-based sounds</w:t>
      </w:r>
      <w:r w:rsidR="00FD4044" w:rsidRPr="00F7741C">
        <w:rPr>
          <w:rFonts w:ascii="Times New Roman" w:hAnsi="Times New Roman" w:cs="Times New Roman"/>
          <w:sz w:val="24"/>
          <w:szCs w:val="24"/>
        </w:rPr>
        <w:t xml:space="preserve"> that help us to distinguish between identities</w:t>
      </w:r>
      <w:r w:rsidRPr="00F7741C">
        <w:rPr>
          <w:rFonts w:ascii="Times New Roman" w:hAnsi="Times New Roman" w:cs="Times New Roman"/>
          <w:sz w:val="24"/>
          <w:szCs w:val="24"/>
        </w:rPr>
        <w:t xml:space="preserve">. </w:t>
      </w:r>
      <w:r w:rsidR="00BD7A7F" w:rsidRPr="00F7741C">
        <w:rPr>
          <w:rFonts w:ascii="Times New Roman" w:hAnsi="Times New Roman" w:cs="Times New Roman"/>
          <w:sz w:val="24"/>
          <w:szCs w:val="24"/>
        </w:rPr>
        <w:t xml:space="preserve">In contrast, and in terms of </w:t>
      </w:r>
      <w:r w:rsidR="003C6D6D" w:rsidRPr="00F7741C">
        <w:rPr>
          <w:rFonts w:ascii="Times New Roman" w:hAnsi="Times New Roman" w:cs="Times New Roman"/>
          <w:sz w:val="24"/>
          <w:szCs w:val="24"/>
        </w:rPr>
        <w:t>listener</w:t>
      </w:r>
      <w:r w:rsidR="00BD7A7F" w:rsidRPr="00F7741C">
        <w:rPr>
          <w:rFonts w:ascii="Times New Roman" w:hAnsi="Times New Roman" w:cs="Times New Roman"/>
          <w:sz w:val="24"/>
          <w:szCs w:val="24"/>
        </w:rPr>
        <w:t xml:space="preserve"> capability</w:t>
      </w:r>
      <w:r w:rsidR="00570349" w:rsidRPr="00F7741C">
        <w:rPr>
          <w:rFonts w:ascii="Times New Roman" w:hAnsi="Times New Roman" w:cs="Times New Roman"/>
          <w:sz w:val="24"/>
          <w:szCs w:val="24"/>
        </w:rPr>
        <w:t>, Belin, Fecteau and B</w:t>
      </w:r>
      <w:r w:rsidR="00BD7A7F" w:rsidRPr="00F7741C">
        <w:rPr>
          <w:rFonts w:ascii="Times New Roman" w:hAnsi="Times New Roman" w:cs="Times New Roman"/>
          <w:sz w:val="24"/>
          <w:szCs w:val="24"/>
        </w:rPr>
        <w:t>é</w:t>
      </w:r>
      <w:r w:rsidR="00570349" w:rsidRPr="00F7741C">
        <w:rPr>
          <w:rFonts w:ascii="Times New Roman" w:hAnsi="Times New Roman" w:cs="Times New Roman"/>
          <w:sz w:val="24"/>
          <w:szCs w:val="24"/>
        </w:rPr>
        <w:t>dard (2004) suggest</w:t>
      </w:r>
      <w:r w:rsidR="00772CEA" w:rsidRPr="00F7741C">
        <w:rPr>
          <w:rFonts w:ascii="Times New Roman" w:hAnsi="Times New Roman" w:cs="Times New Roman"/>
          <w:sz w:val="24"/>
          <w:szCs w:val="24"/>
        </w:rPr>
        <w:t>ed</w:t>
      </w:r>
      <w:r w:rsidR="00570349" w:rsidRPr="00F7741C">
        <w:rPr>
          <w:rFonts w:ascii="Times New Roman" w:hAnsi="Times New Roman" w:cs="Times New Roman"/>
          <w:sz w:val="24"/>
          <w:szCs w:val="24"/>
        </w:rPr>
        <w:t xml:space="preserve"> that we </w:t>
      </w:r>
      <w:r w:rsidR="009328E4" w:rsidRPr="00F7741C">
        <w:rPr>
          <w:rFonts w:ascii="Times New Roman" w:hAnsi="Times New Roman" w:cs="Times New Roman"/>
          <w:sz w:val="24"/>
          <w:szCs w:val="24"/>
        </w:rPr>
        <w:t>extract three main elements from the voice</w:t>
      </w:r>
      <w:r w:rsidR="00570349" w:rsidRPr="00F7741C">
        <w:rPr>
          <w:rFonts w:ascii="Times New Roman" w:hAnsi="Times New Roman" w:cs="Times New Roman"/>
          <w:sz w:val="24"/>
          <w:szCs w:val="24"/>
        </w:rPr>
        <w:t>: speech, affect and identity</w:t>
      </w:r>
      <w:r w:rsidR="00BD7A7F" w:rsidRPr="00F7741C">
        <w:rPr>
          <w:rFonts w:ascii="Times New Roman" w:hAnsi="Times New Roman" w:cs="Times New Roman"/>
          <w:sz w:val="24"/>
          <w:szCs w:val="24"/>
        </w:rPr>
        <w:t xml:space="preserve">. However, Stevenage and Neil (2014) </w:t>
      </w:r>
      <w:r w:rsidR="00772CEA" w:rsidRPr="00F7741C">
        <w:rPr>
          <w:rFonts w:ascii="Times New Roman" w:hAnsi="Times New Roman" w:cs="Times New Roman"/>
          <w:sz w:val="24"/>
          <w:szCs w:val="24"/>
        </w:rPr>
        <w:t>noted</w:t>
      </w:r>
      <w:r w:rsidR="00BD7A7F" w:rsidRPr="00F7741C">
        <w:rPr>
          <w:rFonts w:ascii="Times New Roman" w:hAnsi="Times New Roman" w:cs="Times New Roman"/>
          <w:sz w:val="24"/>
          <w:szCs w:val="24"/>
        </w:rPr>
        <w:t xml:space="preserve"> that these three </w:t>
      </w:r>
      <w:r w:rsidR="009328E4" w:rsidRPr="00F7741C">
        <w:rPr>
          <w:rFonts w:ascii="Times New Roman" w:hAnsi="Times New Roman" w:cs="Times New Roman"/>
          <w:sz w:val="24"/>
          <w:szCs w:val="24"/>
        </w:rPr>
        <w:t xml:space="preserve">elements </w:t>
      </w:r>
      <w:r w:rsidR="00BD7A7F" w:rsidRPr="00F7741C">
        <w:rPr>
          <w:rFonts w:ascii="Times New Roman" w:hAnsi="Times New Roman" w:cs="Times New Roman"/>
          <w:sz w:val="24"/>
          <w:szCs w:val="24"/>
        </w:rPr>
        <w:t>may not take equal priority, with the analysis of speech and affect taking precedence</w:t>
      </w:r>
      <w:r w:rsidR="001930F3" w:rsidRPr="00F7741C">
        <w:rPr>
          <w:rFonts w:ascii="Times New Roman" w:hAnsi="Times New Roman" w:cs="Times New Roman"/>
          <w:sz w:val="24"/>
          <w:szCs w:val="24"/>
        </w:rPr>
        <w:t>,</w:t>
      </w:r>
      <w:r w:rsidR="00BD7A7F" w:rsidRPr="00F7741C">
        <w:rPr>
          <w:rFonts w:ascii="Times New Roman" w:hAnsi="Times New Roman" w:cs="Times New Roman"/>
          <w:sz w:val="24"/>
          <w:szCs w:val="24"/>
        </w:rPr>
        <w:t xml:space="preserve"> </w:t>
      </w:r>
      <w:r w:rsidR="003C6D6D" w:rsidRPr="00F7741C">
        <w:rPr>
          <w:rFonts w:ascii="Times New Roman" w:hAnsi="Times New Roman" w:cs="Times New Roman"/>
          <w:sz w:val="24"/>
          <w:szCs w:val="24"/>
        </w:rPr>
        <w:t>and thus distracting from, the analysis of</w:t>
      </w:r>
      <w:r w:rsidR="00BD7A7F" w:rsidRPr="00F7741C">
        <w:rPr>
          <w:rFonts w:ascii="Times New Roman" w:hAnsi="Times New Roman" w:cs="Times New Roman"/>
          <w:sz w:val="24"/>
          <w:szCs w:val="24"/>
        </w:rPr>
        <w:t xml:space="preserve"> vocal identity. </w:t>
      </w:r>
      <w:r w:rsidRPr="00F7741C">
        <w:rPr>
          <w:rFonts w:ascii="Times New Roman" w:hAnsi="Times New Roman" w:cs="Times New Roman"/>
          <w:sz w:val="24"/>
          <w:szCs w:val="24"/>
        </w:rPr>
        <w:t xml:space="preserve">Nevertheless, both a clip richness explanation and a perceiver </w:t>
      </w:r>
      <w:r w:rsidR="00BD7A7F" w:rsidRPr="00F7741C">
        <w:rPr>
          <w:rFonts w:ascii="Times New Roman" w:hAnsi="Times New Roman" w:cs="Times New Roman"/>
          <w:sz w:val="24"/>
          <w:szCs w:val="24"/>
        </w:rPr>
        <w:t xml:space="preserve">capability </w:t>
      </w:r>
      <w:r w:rsidRPr="00F7741C">
        <w:rPr>
          <w:rFonts w:ascii="Times New Roman" w:hAnsi="Times New Roman" w:cs="Times New Roman"/>
          <w:sz w:val="24"/>
          <w:szCs w:val="24"/>
        </w:rPr>
        <w:t xml:space="preserve">explanation can account for the difficulty in </w:t>
      </w:r>
      <w:r w:rsidR="00BD7A7F" w:rsidRPr="00F7741C">
        <w:rPr>
          <w:rFonts w:ascii="Times New Roman" w:hAnsi="Times New Roman" w:cs="Times New Roman"/>
          <w:sz w:val="24"/>
          <w:szCs w:val="24"/>
        </w:rPr>
        <w:t xml:space="preserve">processing identity across </w:t>
      </w:r>
      <w:r w:rsidRPr="00F7741C">
        <w:rPr>
          <w:rFonts w:ascii="Times New Roman" w:hAnsi="Times New Roman" w:cs="Times New Roman"/>
          <w:sz w:val="24"/>
          <w:szCs w:val="24"/>
        </w:rPr>
        <w:t xml:space="preserve">what Vernon (1952, cited in Bruce, 1994, p8) describes as ‘the extent of permissible and possible permutations within a single identity’. </w:t>
      </w:r>
      <w:r w:rsidR="004E0316" w:rsidRPr="00F7741C">
        <w:rPr>
          <w:rFonts w:ascii="Times New Roman" w:hAnsi="Times New Roman" w:cs="Times New Roman"/>
          <w:sz w:val="24"/>
          <w:szCs w:val="24"/>
        </w:rPr>
        <w:t xml:space="preserve">This </w:t>
      </w:r>
      <w:r w:rsidR="00DF16CF" w:rsidRPr="00F7741C">
        <w:rPr>
          <w:rFonts w:ascii="Times New Roman" w:hAnsi="Times New Roman" w:cs="Times New Roman"/>
          <w:sz w:val="24"/>
          <w:szCs w:val="24"/>
        </w:rPr>
        <w:t xml:space="preserve">difficulty </w:t>
      </w:r>
      <w:r w:rsidR="004E0316" w:rsidRPr="00F7741C">
        <w:rPr>
          <w:rFonts w:ascii="Times New Roman" w:hAnsi="Times New Roman" w:cs="Times New Roman"/>
          <w:sz w:val="24"/>
          <w:szCs w:val="24"/>
        </w:rPr>
        <w:t xml:space="preserve">becomes important in a forensic context in which an earwitness, juror or lay listener may be asked to compare one speech clip to another of a different vocal style in order to determine whether the two represent a match. As such, there is value in understanding both competency and confidence that a listener has in vocal matching despite vocal change. </w:t>
      </w:r>
    </w:p>
    <w:p w14:paraId="4333D200" w14:textId="6036FE78" w:rsidR="00C21A49" w:rsidRPr="00F7741C" w:rsidRDefault="0044403E"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The purpose of the present paper is to extend </w:t>
      </w:r>
      <w:r w:rsidR="004E0316" w:rsidRPr="00F7741C">
        <w:rPr>
          <w:rFonts w:ascii="Times New Roman" w:hAnsi="Times New Roman" w:cs="Times New Roman"/>
          <w:sz w:val="24"/>
          <w:szCs w:val="24"/>
        </w:rPr>
        <w:t xml:space="preserve">the existing </w:t>
      </w:r>
      <w:r w:rsidRPr="00F7741C">
        <w:rPr>
          <w:rFonts w:ascii="Times New Roman" w:hAnsi="Times New Roman" w:cs="Times New Roman"/>
          <w:sz w:val="24"/>
          <w:szCs w:val="24"/>
        </w:rPr>
        <w:t>evidence base</w:t>
      </w:r>
      <w:r w:rsidR="00DF16CF" w:rsidRPr="00F7741C">
        <w:rPr>
          <w:rFonts w:ascii="Times New Roman" w:hAnsi="Times New Roman" w:cs="Times New Roman"/>
          <w:sz w:val="24"/>
          <w:szCs w:val="24"/>
        </w:rPr>
        <w:t xml:space="preserve"> regarding the difficulty associated with voice processing across vocal change</w:t>
      </w:r>
      <w:r w:rsidRPr="00F7741C">
        <w:rPr>
          <w:rFonts w:ascii="Times New Roman" w:hAnsi="Times New Roman" w:cs="Times New Roman"/>
          <w:sz w:val="24"/>
          <w:szCs w:val="24"/>
        </w:rPr>
        <w:t xml:space="preserve">. However, here we adopt </w:t>
      </w:r>
      <w:r w:rsidR="00621E74" w:rsidRPr="00F7741C">
        <w:rPr>
          <w:rFonts w:ascii="Times New Roman" w:hAnsi="Times New Roman" w:cs="Times New Roman"/>
          <w:sz w:val="24"/>
          <w:szCs w:val="24"/>
        </w:rPr>
        <w:t>an everyday</w:t>
      </w:r>
      <w:r w:rsidRPr="00F7741C">
        <w:rPr>
          <w:rFonts w:ascii="Times New Roman" w:hAnsi="Times New Roman" w:cs="Times New Roman"/>
          <w:sz w:val="24"/>
          <w:szCs w:val="24"/>
        </w:rPr>
        <w:t xml:space="preserve"> manipulation with</w:t>
      </w:r>
      <w:r w:rsidR="005459A9" w:rsidRPr="00F7741C">
        <w:rPr>
          <w:rFonts w:ascii="Times New Roman" w:hAnsi="Times New Roman" w:cs="Times New Roman"/>
          <w:sz w:val="24"/>
          <w:szCs w:val="24"/>
        </w:rPr>
        <w:t>in</w:t>
      </w:r>
      <w:r w:rsidRPr="00F7741C">
        <w:rPr>
          <w:rFonts w:ascii="Times New Roman" w:hAnsi="Times New Roman" w:cs="Times New Roman"/>
          <w:sz w:val="24"/>
          <w:szCs w:val="24"/>
        </w:rPr>
        <w:t xml:space="preserve"> </w:t>
      </w:r>
      <w:r w:rsidR="005459A9" w:rsidRPr="00F7741C">
        <w:rPr>
          <w:rFonts w:ascii="Times New Roman" w:hAnsi="Times New Roman" w:cs="Times New Roman"/>
          <w:sz w:val="24"/>
          <w:szCs w:val="24"/>
        </w:rPr>
        <w:t>speech-based</w:t>
      </w:r>
      <w:r w:rsidR="00CB5879" w:rsidRPr="00F7741C">
        <w:rPr>
          <w:rFonts w:ascii="Times New Roman" w:hAnsi="Times New Roman" w:cs="Times New Roman"/>
          <w:sz w:val="24"/>
          <w:szCs w:val="24"/>
        </w:rPr>
        <w:t xml:space="preserve"> </w:t>
      </w:r>
      <w:r w:rsidR="00621E74" w:rsidRPr="00F7741C">
        <w:rPr>
          <w:rFonts w:ascii="Times New Roman" w:hAnsi="Times New Roman" w:cs="Times New Roman"/>
          <w:sz w:val="24"/>
          <w:szCs w:val="24"/>
        </w:rPr>
        <w:t xml:space="preserve">clips </w:t>
      </w:r>
      <w:r w:rsidR="00CB5879" w:rsidRPr="00F7741C">
        <w:rPr>
          <w:rFonts w:ascii="Times New Roman" w:hAnsi="Times New Roman" w:cs="Times New Roman"/>
          <w:sz w:val="24"/>
          <w:szCs w:val="24"/>
        </w:rPr>
        <w:t xml:space="preserve">and thus we remove the issue of non-speech-based sounds raised in Lavan </w:t>
      </w:r>
      <w:r w:rsidR="00CB5879" w:rsidRPr="00F7741C">
        <w:rPr>
          <w:rFonts w:ascii="Times New Roman" w:hAnsi="Times New Roman" w:cs="Times New Roman"/>
          <w:i/>
          <w:sz w:val="24"/>
          <w:szCs w:val="24"/>
        </w:rPr>
        <w:t>et al</w:t>
      </w:r>
      <w:r w:rsidR="00CB5879" w:rsidRPr="00F7741C">
        <w:rPr>
          <w:rFonts w:ascii="Times New Roman" w:hAnsi="Times New Roman" w:cs="Times New Roman"/>
          <w:sz w:val="24"/>
          <w:szCs w:val="24"/>
        </w:rPr>
        <w:t>.’s (2018) laughter work</w:t>
      </w:r>
      <w:r w:rsidR="005459A9" w:rsidRPr="00F7741C">
        <w:rPr>
          <w:rFonts w:ascii="Times New Roman" w:hAnsi="Times New Roman" w:cs="Times New Roman"/>
          <w:sz w:val="24"/>
          <w:szCs w:val="24"/>
        </w:rPr>
        <w:t xml:space="preserve">. </w:t>
      </w:r>
      <w:r w:rsidR="009A5381" w:rsidRPr="00F7741C">
        <w:rPr>
          <w:rFonts w:ascii="Times New Roman" w:hAnsi="Times New Roman" w:cs="Times New Roman"/>
          <w:sz w:val="24"/>
          <w:szCs w:val="24"/>
        </w:rPr>
        <w:t>Instead</w:t>
      </w:r>
      <w:r w:rsidR="005459A9" w:rsidRPr="00F7741C">
        <w:rPr>
          <w:rFonts w:ascii="Times New Roman" w:hAnsi="Times New Roman" w:cs="Times New Roman"/>
          <w:sz w:val="24"/>
          <w:szCs w:val="24"/>
        </w:rPr>
        <w:t xml:space="preserve">, we explore the impact of </w:t>
      </w:r>
      <w:r w:rsidRPr="00F7741C">
        <w:rPr>
          <w:rFonts w:ascii="Times New Roman" w:hAnsi="Times New Roman" w:cs="Times New Roman"/>
          <w:sz w:val="24"/>
          <w:szCs w:val="24"/>
        </w:rPr>
        <w:t>a change from spontaneous or conversational speech (</w:t>
      </w:r>
      <w:r w:rsidR="00C46F13" w:rsidRPr="00F7741C">
        <w:rPr>
          <w:rFonts w:ascii="Times New Roman" w:hAnsi="Times New Roman" w:cs="Times New Roman"/>
          <w:sz w:val="24"/>
          <w:szCs w:val="24"/>
        </w:rPr>
        <w:t>referred to here as ‘</w:t>
      </w:r>
      <w:r w:rsidRPr="00F7741C">
        <w:rPr>
          <w:rFonts w:ascii="Times New Roman" w:hAnsi="Times New Roman" w:cs="Times New Roman"/>
          <w:sz w:val="24"/>
          <w:szCs w:val="24"/>
        </w:rPr>
        <w:t>free</w:t>
      </w:r>
      <w:r w:rsidR="00C46F13" w:rsidRPr="00F7741C">
        <w:rPr>
          <w:rFonts w:ascii="Times New Roman" w:hAnsi="Times New Roman" w:cs="Times New Roman"/>
          <w:sz w:val="24"/>
          <w:szCs w:val="24"/>
        </w:rPr>
        <w:t>’</w:t>
      </w:r>
      <w:r w:rsidRPr="00F7741C">
        <w:rPr>
          <w:rFonts w:ascii="Times New Roman" w:hAnsi="Times New Roman" w:cs="Times New Roman"/>
          <w:sz w:val="24"/>
          <w:szCs w:val="24"/>
        </w:rPr>
        <w:t xml:space="preserve"> speech) to </w:t>
      </w:r>
      <w:r w:rsidR="00C46F13" w:rsidRPr="00F7741C">
        <w:rPr>
          <w:rFonts w:ascii="Times New Roman" w:hAnsi="Times New Roman" w:cs="Times New Roman"/>
          <w:sz w:val="24"/>
          <w:szCs w:val="24"/>
        </w:rPr>
        <w:t xml:space="preserve">read </w:t>
      </w:r>
      <w:r w:rsidRPr="00F7741C">
        <w:rPr>
          <w:rFonts w:ascii="Times New Roman" w:hAnsi="Times New Roman" w:cs="Times New Roman"/>
          <w:sz w:val="24"/>
          <w:szCs w:val="24"/>
        </w:rPr>
        <w:t>speech</w:t>
      </w:r>
      <w:r w:rsidR="00C46F13" w:rsidRPr="00F7741C">
        <w:rPr>
          <w:rFonts w:ascii="Times New Roman" w:hAnsi="Times New Roman" w:cs="Times New Roman"/>
          <w:sz w:val="24"/>
          <w:szCs w:val="24"/>
        </w:rPr>
        <w:t xml:space="preserve"> (referred to here as ‘scripted’ speech)</w:t>
      </w:r>
      <w:r w:rsidR="00234C91" w:rsidRPr="00F7741C">
        <w:rPr>
          <w:rFonts w:ascii="Times New Roman" w:hAnsi="Times New Roman" w:cs="Times New Roman"/>
          <w:sz w:val="24"/>
          <w:szCs w:val="24"/>
        </w:rPr>
        <w:t xml:space="preserve">. </w:t>
      </w:r>
    </w:p>
    <w:p w14:paraId="20EB9A02" w14:textId="3F6C19A6" w:rsidR="00A073F0" w:rsidRPr="00F7741C" w:rsidRDefault="00621E74"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In this regard, </w:t>
      </w:r>
      <w:r w:rsidR="00C712D6" w:rsidRPr="00F7741C">
        <w:rPr>
          <w:rFonts w:ascii="Times New Roman" w:hAnsi="Times New Roman" w:cs="Times New Roman"/>
          <w:sz w:val="24"/>
          <w:szCs w:val="24"/>
        </w:rPr>
        <w:t xml:space="preserve">a </w:t>
      </w:r>
      <w:r w:rsidR="00C21A49" w:rsidRPr="00F7741C">
        <w:rPr>
          <w:rFonts w:ascii="Times New Roman" w:hAnsi="Times New Roman" w:cs="Times New Roman"/>
          <w:sz w:val="24"/>
          <w:szCs w:val="24"/>
        </w:rPr>
        <w:t>number of</w:t>
      </w:r>
      <w:r w:rsidR="00C712D6" w:rsidRPr="00F7741C">
        <w:rPr>
          <w:rFonts w:ascii="Times New Roman" w:hAnsi="Times New Roman" w:cs="Times New Roman"/>
          <w:sz w:val="24"/>
          <w:szCs w:val="24"/>
        </w:rPr>
        <w:t xml:space="preserve"> studies detail the fact that free and scripted speech are </w:t>
      </w:r>
      <w:r w:rsidR="00C46F13" w:rsidRPr="00F7741C">
        <w:rPr>
          <w:rFonts w:ascii="Times New Roman" w:hAnsi="Times New Roman" w:cs="Times New Roman"/>
          <w:sz w:val="24"/>
          <w:szCs w:val="24"/>
        </w:rPr>
        <w:t xml:space="preserve">readily </w:t>
      </w:r>
      <w:r w:rsidR="00C712D6" w:rsidRPr="00F7741C">
        <w:rPr>
          <w:rFonts w:ascii="Times New Roman" w:hAnsi="Times New Roman" w:cs="Times New Roman"/>
          <w:sz w:val="24"/>
          <w:szCs w:val="24"/>
        </w:rPr>
        <w:t xml:space="preserve">distinguishable from one another, differing in segmental phonetic characteristics and prosodic characteristics (Baker &amp; Hazan, 2010; 2011), particularly articulation rate (Dellwo, Leemann &amp; Kolly, 2015). More specifically, </w:t>
      </w:r>
      <w:r w:rsidR="00C46F13" w:rsidRPr="00F7741C">
        <w:rPr>
          <w:rFonts w:ascii="Times New Roman" w:hAnsi="Times New Roman" w:cs="Times New Roman"/>
          <w:sz w:val="24"/>
          <w:szCs w:val="24"/>
        </w:rPr>
        <w:t>scripted</w:t>
      </w:r>
      <w:r w:rsidR="00C712D6" w:rsidRPr="00F7741C">
        <w:rPr>
          <w:rFonts w:ascii="Times New Roman" w:hAnsi="Times New Roman" w:cs="Times New Roman"/>
          <w:sz w:val="24"/>
          <w:szCs w:val="24"/>
        </w:rPr>
        <w:t xml:space="preserve"> speech was noted to be more rapid and free from hesitation compared to free speech</w:t>
      </w:r>
      <w:r w:rsidR="001930F3" w:rsidRPr="00F7741C">
        <w:rPr>
          <w:rFonts w:ascii="Times New Roman" w:hAnsi="Times New Roman" w:cs="Times New Roman"/>
          <w:sz w:val="24"/>
          <w:szCs w:val="24"/>
        </w:rPr>
        <w:t xml:space="preserve"> </w:t>
      </w:r>
      <w:r w:rsidR="004E0316" w:rsidRPr="00F7741C">
        <w:rPr>
          <w:rFonts w:ascii="Times New Roman" w:hAnsi="Times New Roman" w:cs="Times New Roman"/>
          <w:sz w:val="24"/>
          <w:szCs w:val="24"/>
        </w:rPr>
        <w:t>when story telling</w:t>
      </w:r>
      <w:r w:rsidR="00C712D6" w:rsidRPr="00F7741C">
        <w:rPr>
          <w:rFonts w:ascii="Times New Roman" w:hAnsi="Times New Roman" w:cs="Times New Roman"/>
          <w:sz w:val="24"/>
          <w:szCs w:val="24"/>
        </w:rPr>
        <w:t xml:space="preserve"> (Levin, Schaffer &amp; Snow, 1982)</w:t>
      </w:r>
      <w:r w:rsidR="001930F3" w:rsidRPr="00F7741C">
        <w:rPr>
          <w:rFonts w:ascii="Times New Roman" w:hAnsi="Times New Roman" w:cs="Times New Roman"/>
          <w:sz w:val="24"/>
          <w:szCs w:val="24"/>
        </w:rPr>
        <w:t>,</w:t>
      </w:r>
      <w:r w:rsidR="00C712D6" w:rsidRPr="00F7741C">
        <w:rPr>
          <w:rFonts w:ascii="Times New Roman" w:hAnsi="Times New Roman" w:cs="Times New Roman"/>
          <w:sz w:val="24"/>
          <w:szCs w:val="24"/>
        </w:rPr>
        <w:t xml:space="preserve"> especially in the latter part of an utterance (Remez, Rubin &amp; Nygaard, 1986). In terms </w:t>
      </w:r>
      <w:r w:rsidR="00C712D6" w:rsidRPr="00F7741C">
        <w:rPr>
          <w:rFonts w:ascii="Times New Roman" w:hAnsi="Times New Roman" w:cs="Times New Roman"/>
          <w:sz w:val="24"/>
          <w:szCs w:val="24"/>
        </w:rPr>
        <w:lastRenderedPageBreak/>
        <w:t xml:space="preserve">of the impact of speech style </w:t>
      </w:r>
      <w:r w:rsidR="00543F15" w:rsidRPr="00F7741C">
        <w:rPr>
          <w:rFonts w:ascii="Times New Roman" w:hAnsi="Times New Roman" w:cs="Times New Roman"/>
          <w:sz w:val="24"/>
          <w:szCs w:val="24"/>
        </w:rPr>
        <w:t>when processing</w:t>
      </w:r>
      <w:r w:rsidR="00C712D6" w:rsidRPr="00F7741C">
        <w:rPr>
          <w:rFonts w:ascii="Times New Roman" w:hAnsi="Times New Roman" w:cs="Times New Roman"/>
          <w:sz w:val="24"/>
          <w:szCs w:val="24"/>
        </w:rPr>
        <w:t xml:space="preserve"> vocal identity, </w:t>
      </w:r>
      <w:r w:rsidRPr="00F7741C">
        <w:rPr>
          <w:rFonts w:ascii="Times New Roman" w:hAnsi="Times New Roman" w:cs="Times New Roman"/>
          <w:sz w:val="24"/>
          <w:szCs w:val="24"/>
        </w:rPr>
        <w:t>there is value in considering the results of Smith</w:t>
      </w:r>
      <w:r w:rsidR="004E0316" w:rsidRPr="00F7741C">
        <w:rPr>
          <w:rFonts w:ascii="Times New Roman" w:hAnsi="Times New Roman" w:cs="Times New Roman"/>
          <w:sz w:val="24"/>
          <w:szCs w:val="24"/>
        </w:rPr>
        <w:t>,</w:t>
      </w:r>
      <w:r w:rsidRPr="00F7741C">
        <w:rPr>
          <w:rFonts w:ascii="Times New Roman" w:hAnsi="Times New Roman" w:cs="Times New Roman"/>
          <w:sz w:val="24"/>
          <w:szCs w:val="24"/>
        </w:rPr>
        <w:t xml:space="preserve"> Baguley, Robson, Dunn and Stacey (2019) who examined speaker discrimination as speech style varied from scripted to </w:t>
      </w:r>
      <w:r w:rsidR="00D41FA2" w:rsidRPr="00F7741C">
        <w:rPr>
          <w:rFonts w:ascii="Times New Roman" w:hAnsi="Times New Roman" w:cs="Times New Roman"/>
          <w:sz w:val="24"/>
          <w:szCs w:val="24"/>
        </w:rPr>
        <w:t>free</w:t>
      </w:r>
      <w:r w:rsidRPr="00F7741C">
        <w:rPr>
          <w:rFonts w:ascii="Times New Roman" w:hAnsi="Times New Roman" w:cs="Times New Roman"/>
          <w:sz w:val="24"/>
          <w:szCs w:val="24"/>
        </w:rPr>
        <w:t xml:space="preserve"> speech. Across two experiments, their results revealed significantly worse performance</w:t>
      </w:r>
      <w:r w:rsidR="00203779" w:rsidRPr="00F7741C">
        <w:rPr>
          <w:rFonts w:ascii="Times New Roman" w:hAnsi="Times New Roman" w:cs="Times New Roman"/>
          <w:sz w:val="24"/>
          <w:szCs w:val="24"/>
        </w:rPr>
        <w:t xml:space="preserve">, and significantly lower confidence, </w:t>
      </w:r>
      <w:r w:rsidRPr="00F7741C">
        <w:rPr>
          <w:rFonts w:ascii="Times New Roman" w:hAnsi="Times New Roman" w:cs="Times New Roman"/>
          <w:sz w:val="24"/>
          <w:szCs w:val="24"/>
        </w:rPr>
        <w:t xml:space="preserve">when speech style changed from </w:t>
      </w:r>
      <w:r w:rsidR="00133A0F" w:rsidRPr="00F7741C">
        <w:rPr>
          <w:rFonts w:ascii="Times New Roman" w:hAnsi="Times New Roman" w:cs="Times New Roman"/>
          <w:sz w:val="24"/>
          <w:szCs w:val="24"/>
        </w:rPr>
        <w:t>scripted</w:t>
      </w:r>
      <w:r w:rsidRPr="00F7741C">
        <w:rPr>
          <w:rFonts w:ascii="Times New Roman" w:hAnsi="Times New Roman" w:cs="Times New Roman"/>
          <w:sz w:val="24"/>
          <w:szCs w:val="24"/>
        </w:rPr>
        <w:t xml:space="preserve"> to </w:t>
      </w:r>
      <w:r w:rsidR="00133A0F" w:rsidRPr="00F7741C">
        <w:rPr>
          <w:rFonts w:ascii="Times New Roman" w:hAnsi="Times New Roman" w:cs="Times New Roman"/>
          <w:sz w:val="24"/>
          <w:szCs w:val="24"/>
        </w:rPr>
        <w:t>free</w:t>
      </w:r>
      <w:r w:rsidRPr="00F7741C">
        <w:rPr>
          <w:rFonts w:ascii="Times New Roman" w:hAnsi="Times New Roman" w:cs="Times New Roman"/>
          <w:sz w:val="24"/>
          <w:szCs w:val="24"/>
        </w:rPr>
        <w:t xml:space="preserve"> speech, compared to a baseline condition in which both clips features </w:t>
      </w:r>
      <w:r w:rsidR="00133A0F" w:rsidRPr="00F7741C">
        <w:rPr>
          <w:rFonts w:ascii="Times New Roman" w:hAnsi="Times New Roman" w:cs="Times New Roman"/>
          <w:sz w:val="24"/>
          <w:szCs w:val="24"/>
        </w:rPr>
        <w:t>scripted speech</w:t>
      </w:r>
      <w:r w:rsidRPr="00F7741C">
        <w:rPr>
          <w:rFonts w:ascii="Times New Roman" w:hAnsi="Times New Roman" w:cs="Times New Roman"/>
          <w:sz w:val="24"/>
          <w:szCs w:val="24"/>
        </w:rPr>
        <w:t xml:space="preserve">. Given </w:t>
      </w:r>
      <w:r w:rsidR="00DF16CF" w:rsidRPr="00F7741C">
        <w:rPr>
          <w:rFonts w:ascii="Times New Roman" w:hAnsi="Times New Roman" w:cs="Times New Roman"/>
          <w:sz w:val="24"/>
          <w:szCs w:val="24"/>
        </w:rPr>
        <w:t xml:space="preserve">previous demonstrations of processing difficulty resulting from </w:t>
      </w:r>
      <w:r w:rsidRPr="00F7741C">
        <w:rPr>
          <w:rFonts w:ascii="Times New Roman" w:hAnsi="Times New Roman" w:cs="Times New Roman"/>
          <w:sz w:val="24"/>
          <w:szCs w:val="24"/>
        </w:rPr>
        <w:t>vocal change, these results are interesting and important from a forensic perspective, but should perhaps not be surprising. What is miss</w:t>
      </w:r>
      <w:r w:rsidR="00133A0F" w:rsidRPr="00F7741C">
        <w:rPr>
          <w:rFonts w:ascii="Times New Roman" w:hAnsi="Times New Roman" w:cs="Times New Roman"/>
          <w:sz w:val="24"/>
          <w:szCs w:val="24"/>
        </w:rPr>
        <w:t>ing</w:t>
      </w:r>
      <w:r w:rsidRPr="00F7741C">
        <w:rPr>
          <w:rFonts w:ascii="Times New Roman" w:hAnsi="Times New Roman" w:cs="Times New Roman"/>
          <w:sz w:val="24"/>
          <w:szCs w:val="24"/>
        </w:rPr>
        <w:t xml:space="preserve"> within their study, however, is an exploration of which speech style (</w:t>
      </w:r>
      <w:r w:rsidR="00133A0F" w:rsidRPr="00F7741C">
        <w:rPr>
          <w:rFonts w:ascii="Times New Roman" w:hAnsi="Times New Roman" w:cs="Times New Roman"/>
          <w:sz w:val="24"/>
          <w:szCs w:val="24"/>
        </w:rPr>
        <w:t>free or scripted</w:t>
      </w:r>
      <w:r w:rsidRPr="00F7741C">
        <w:rPr>
          <w:rFonts w:ascii="Times New Roman" w:hAnsi="Times New Roman" w:cs="Times New Roman"/>
          <w:sz w:val="24"/>
          <w:szCs w:val="24"/>
        </w:rPr>
        <w:t xml:space="preserve">) is the better style for the listener </w:t>
      </w:r>
      <w:r w:rsidR="00133A0F" w:rsidRPr="00F7741C">
        <w:rPr>
          <w:rFonts w:ascii="Times New Roman" w:hAnsi="Times New Roman" w:cs="Times New Roman"/>
          <w:sz w:val="24"/>
          <w:szCs w:val="24"/>
        </w:rPr>
        <w:t>when trying</w:t>
      </w:r>
      <w:r w:rsidRPr="00F7741C">
        <w:rPr>
          <w:rFonts w:ascii="Times New Roman" w:hAnsi="Times New Roman" w:cs="Times New Roman"/>
          <w:sz w:val="24"/>
          <w:szCs w:val="24"/>
        </w:rPr>
        <w:t xml:space="preserve"> process</w:t>
      </w:r>
      <w:r w:rsidR="00133A0F" w:rsidRPr="00F7741C">
        <w:rPr>
          <w:rFonts w:ascii="Times New Roman" w:hAnsi="Times New Roman" w:cs="Times New Roman"/>
          <w:sz w:val="24"/>
          <w:szCs w:val="24"/>
        </w:rPr>
        <w:t xml:space="preserve"> vocal identity</w:t>
      </w:r>
      <w:r w:rsidRPr="00F7741C">
        <w:rPr>
          <w:rFonts w:ascii="Times New Roman" w:hAnsi="Times New Roman" w:cs="Times New Roman"/>
          <w:sz w:val="24"/>
          <w:szCs w:val="24"/>
        </w:rPr>
        <w:t>.</w:t>
      </w:r>
    </w:p>
    <w:p w14:paraId="61B9B706" w14:textId="382BAB8B" w:rsidR="00A073F0" w:rsidRPr="00F7741C" w:rsidRDefault="00A073F0"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current study addresse</w:t>
      </w:r>
      <w:r w:rsidR="004E0316" w:rsidRPr="00F7741C">
        <w:rPr>
          <w:rFonts w:ascii="Times New Roman" w:hAnsi="Times New Roman" w:cs="Times New Roman"/>
          <w:sz w:val="24"/>
          <w:szCs w:val="24"/>
        </w:rPr>
        <w:t>d</w:t>
      </w:r>
      <w:r w:rsidRPr="00F7741C">
        <w:rPr>
          <w:rFonts w:ascii="Times New Roman" w:hAnsi="Times New Roman" w:cs="Times New Roman"/>
          <w:sz w:val="24"/>
          <w:szCs w:val="24"/>
        </w:rPr>
        <w:t xml:space="preserve"> this question by presenting </w:t>
      </w:r>
      <w:r w:rsidR="00133A0F" w:rsidRPr="00F7741C">
        <w:rPr>
          <w:rFonts w:ascii="Times New Roman" w:hAnsi="Times New Roman" w:cs="Times New Roman"/>
          <w:sz w:val="24"/>
          <w:szCs w:val="24"/>
        </w:rPr>
        <w:t xml:space="preserve">a </w:t>
      </w:r>
      <w:r w:rsidRPr="00F7741C">
        <w:rPr>
          <w:rFonts w:ascii="Times New Roman" w:hAnsi="Times New Roman" w:cs="Times New Roman"/>
          <w:sz w:val="24"/>
          <w:szCs w:val="24"/>
        </w:rPr>
        <w:t xml:space="preserve">speaker discrimination </w:t>
      </w:r>
      <w:r w:rsidR="00133A0F" w:rsidRPr="00F7741C">
        <w:rPr>
          <w:rFonts w:ascii="Times New Roman" w:hAnsi="Times New Roman" w:cs="Times New Roman"/>
          <w:sz w:val="24"/>
          <w:szCs w:val="24"/>
        </w:rPr>
        <w:t xml:space="preserve">task </w:t>
      </w:r>
      <w:r w:rsidR="00D41FA2" w:rsidRPr="00F7741C">
        <w:rPr>
          <w:rFonts w:ascii="Times New Roman" w:hAnsi="Times New Roman" w:cs="Times New Roman"/>
          <w:sz w:val="24"/>
          <w:szCs w:val="24"/>
        </w:rPr>
        <w:t>in which</w:t>
      </w:r>
      <w:r w:rsidRPr="00F7741C">
        <w:rPr>
          <w:rFonts w:ascii="Times New Roman" w:hAnsi="Times New Roman" w:cs="Times New Roman"/>
          <w:sz w:val="24"/>
          <w:szCs w:val="24"/>
        </w:rPr>
        <w:t xml:space="preserve"> </w:t>
      </w:r>
      <w:r w:rsidR="00C21A49" w:rsidRPr="00F7741C">
        <w:rPr>
          <w:rFonts w:ascii="Times New Roman" w:hAnsi="Times New Roman" w:cs="Times New Roman"/>
          <w:sz w:val="24"/>
          <w:szCs w:val="24"/>
        </w:rPr>
        <w:t>participants report</w:t>
      </w:r>
      <w:r w:rsidR="004E0316" w:rsidRPr="00F7741C">
        <w:rPr>
          <w:rFonts w:ascii="Times New Roman" w:hAnsi="Times New Roman" w:cs="Times New Roman"/>
          <w:sz w:val="24"/>
          <w:szCs w:val="24"/>
        </w:rPr>
        <w:t>ed</w:t>
      </w:r>
      <w:r w:rsidR="00C21A49" w:rsidRPr="00F7741C">
        <w:rPr>
          <w:rFonts w:ascii="Times New Roman" w:hAnsi="Times New Roman" w:cs="Times New Roman"/>
          <w:sz w:val="24"/>
          <w:szCs w:val="24"/>
        </w:rPr>
        <w:t xml:space="preserve"> on whether two consecutively presented voice clips belong</w:t>
      </w:r>
      <w:r w:rsidR="004E0316" w:rsidRPr="00F7741C">
        <w:rPr>
          <w:rFonts w:ascii="Times New Roman" w:hAnsi="Times New Roman" w:cs="Times New Roman"/>
          <w:sz w:val="24"/>
          <w:szCs w:val="24"/>
        </w:rPr>
        <w:t>ed</w:t>
      </w:r>
      <w:r w:rsidR="00C21A49" w:rsidRPr="00F7741C">
        <w:rPr>
          <w:rFonts w:ascii="Times New Roman" w:hAnsi="Times New Roman" w:cs="Times New Roman"/>
          <w:sz w:val="24"/>
          <w:szCs w:val="24"/>
        </w:rPr>
        <w:t xml:space="preserve"> to the same speaker or not. Four conditions </w:t>
      </w:r>
      <w:r w:rsidR="004E0316" w:rsidRPr="00F7741C">
        <w:rPr>
          <w:rFonts w:ascii="Times New Roman" w:hAnsi="Times New Roman" w:cs="Times New Roman"/>
          <w:sz w:val="24"/>
          <w:szCs w:val="24"/>
        </w:rPr>
        <w:t>were</w:t>
      </w:r>
      <w:r w:rsidR="00C21A49" w:rsidRPr="00F7741C">
        <w:rPr>
          <w:rFonts w:ascii="Times New Roman" w:hAnsi="Times New Roman" w:cs="Times New Roman"/>
          <w:sz w:val="24"/>
          <w:szCs w:val="24"/>
        </w:rPr>
        <w:t xml:space="preserve"> employed in which </w:t>
      </w:r>
      <w:r w:rsidR="00B723CB" w:rsidRPr="00F7741C">
        <w:rPr>
          <w:rFonts w:ascii="Times New Roman" w:hAnsi="Times New Roman" w:cs="Times New Roman"/>
          <w:sz w:val="24"/>
          <w:szCs w:val="24"/>
        </w:rPr>
        <w:t>speech</w:t>
      </w:r>
      <w:r w:rsidRPr="00F7741C">
        <w:rPr>
          <w:rFonts w:ascii="Times New Roman" w:hAnsi="Times New Roman" w:cs="Times New Roman"/>
          <w:sz w:val="24"/>
          <w:szCs w:val="24"/>
        </w:rPr>
        <w:t xml:space="preserve"> style </w:t>
      </w:r>
      <w:r w:rsidR="004E0316" w:rsidRPr="00F7741C">
        <w:rPr>
          <w:rFonts w:ascii="Times New Roman" w:hAnsi="Times New Roman" w:cs="Times New Roman"/>
          <w:sz w:val="24"/>
          <w:szCs w:val="24"/>
        </w:rPr>
        <w:t>was</w:t>
      </w:r>
      <w:r w:rsidRPr="00F7741C">
        <w:rPr>
          <w:rFonts w:ascii="Times New Roman" w:hAnsi="Times New Roman" w:cs="Times New Roman"/>
          <w:sz w:val="24"/>
          <w:szCs w:val="24"/>
        </w:rPr>
        <w:t xml:space="preserve"> </w:t>
      </w:r>
      <w:r w:rsidR="00904D75" w:rsidRPr="00F7741C">
        <w:rPr>
          <w:rFonts w:ascii="Times New Roman" w:hAnsi="Times New Roman" w:cs="Times New Roman"/>
          <w:sz w:val="24"/>
          <w:szCs w:val="24"/>
        </w:rPr>
        <w:t>held constant</w:t>
      </w:r>
      <w:r w:rsidRPr="00F7741C">
        <w:rPr>
          <w:rFonts w:ascii="Times New Roman" w:hAnsi="Times New Roman" w:cs="Times New Roman"/>
          <w:sz w:val="24"/>
          <w:szCs w:val="24"/>
        </w:rPr>
        <w:t xml:space="preserve"> across the two </w:t>
      </w:r>
      <w:r w:rsidR="00217F9A" w:rsidRPr="00F7741C">
        <w:rPr>
          <w:rFonts w:ascii="Times New Roman" w:hAnsi="Times New Roman" w:cs="Times New Roman"/>
          <w:sz w:val="24"/>
          <w:szCs w:val="24"/>
        </w:rPr>
        <w:t>clips</w:t>
      </w:r>
      <w:r w:rsidRPr="00F7741C">
        <w:rPr>
          <w:rFonts w:ascii="Times New Roman" w:hAnsi="Times New Roman" w:cs="Times New Roman"/>
          <w:sz w:val="24"/>
          <w:szCs w:val="24"/>
        </w:rPr>
        <w:t xml:space="preserve"> (</w:t>
      </w:r>
      <w:r w:rsidR="00133A0F" w:rsidRPr="00F7741C">
        <w:rPr>
          <w:rFonts w:ascii="Times New Roman" w:hAnsi="Times New Roman" w:cs="Times New Roman"/>
          <w:sz w:val="24"/>
          <w:szCs w:val="24"/>
        </w:rPr>
        <w:t>scripted/scripted</w:t>
      </w:r>
      <w:r w:rsidRPr="00F7741C">
        <w:rPr>
          <w:rFonts w:ascii="Times New Roman" w:hAnsi="Times New Roman" w:cs="Times New Roman"/>
          <w:sz w:val="24"/>
          <w:szCs w:val="24"/>
        </w:rPr>
        <w:t xml:space="preserve">; </w:t>
      </w:r>
      <w:r w:rsidR="00133A0F" w:rsidRPr="00F7741C">
        <w:rPr>
          <w:rFonts w:ascii="Times New Roman" w:hAnsi="Times New Roman" w:cs="Times New Roman"/>
          <w:sz w:val="24"/>
          <w:szCs w:val="24"/>
        </w:rPr>
        <w:t>free/free</w:t>
      </w:r>
      <w:r w:rsidRPr="00F7741C">
        <w:rPr>
          <w:rFonts w:ascii="Times New Roman" w:hAnsi="Times New Roman" w:cs="Times New Roman"/>
          <w:sz w:val="24"/>
          <w:szCs w:val="24"/>
        </w:rPr>
        <w:t xml:space="preserve">) and </w:t>
      </w:r>
      <w:r w:rsidR="00D41FA2" w:rsidRPr="00F7741C">
        <w:rPr>
          <w:rFonts w:ascii="Times New Roman" w:hAnsi="Times New Roman" w:cs="Times New Roman"/>
          <w:sz w:val="24"/>
          <w:szCs w:val="24"/>
        </w:rPr>
        <w:t>in which</w:t>
      </w:r>
      <w:r w:rsidRPr="00F7741C">
        <w:rPr>
          <w:rFonts w:ascii="Times New Roman" w:hAnsi="Times New Roman" w:cs="Times New Roman"/>
          <w:sz w:val="24"/>
          <w:szCs w:val="24"/>
        </w:rPr>
        <w:t xml:space="preserve"> </w:t>
      </w:r>
      <w:r w:rsidR="00B723CB" w:rsidRPr="00F7741C">
        <w:rPr>
          <w:rFonts w:ascii="Times New Roman" w:hAnsi="Times New Roman" w:cs="Times New Roman"/>
          <w:sz w:val="24"/>
          <w:szCs w:val="24"/>
        </w:rPr>
        <w:t>speech</w:t>
      </w:r>
      <w:r w:rsidRPr="00F7741C">
        <w:rPr>
          <w:rFonts w:ascii="Times New Roman" w:hAnsi="Times New Roman" w:cs="Times New Roman"/>
          <w:sz w:val="24"/>
          <w:szCs w:val="24"/>
        </w:rPr>
        <w:t xml:space="preserve"> style </w:t>
      </w:r>
      <w:r w:rsidR="004E0316" w:rsidRPr="00F7741C">
        <w:rPr>
          <w:rFonts w:ascii="Times New Roman" w:hAnsi="Times New Roman" w:cs="Times New Roman"/>
          <w:sz w:val="24"/>
          <w:szCs w:val="24"/>
        </w:rPr>
        <w:t>was</w:t>
      </w:r>
      <w:r w:rsidRPr="00F7741C">
        <w:rPr>
          <w:rFonts w:ascii="Times New Roman" w:hAnsi="Times New Roman" w:cs="Times New Roman"/>
          <w:sz w:val="24"/>
          <w:szCs w:val="24"/>
        </w:rPr>
        <w:t xml:space="preserve"> varied</w:t>
      </w:r>
      <w:r w:rsidR="00621E74" w:rsidRPr="00F7741C">
        <w:rPr>
          <w:rFonts w:ascii="Times New Roman" w:hAnsi="Times New Roman" w:cs="Times New Roman"/>
          <w:sz w:val="24"/>
          <w:szCs w:val="24"/>
        </w:rPr>
        <w:t xml:space="preserve"> </w:t>
      </w:r>
      <w:r w:rsidRPr="00F7741C">
        <w:rPr>
          <w:rFonts w:ascii="Times New Roman" w:hAnsi="Times New Roman" w:cs="Times New Roman"/>
          <w:sz w:val="24"/>
          <w:szCs w:val="24"/>
        </w:rPr>
        <w:t xml:space="preserve">across the two </w:t>
      </w:r>
      <w:r w:rsidR="00217F9A" w:rsidRPr="00F7741C">
        <w:rPr>
          <w:rFonts w:ascii="Times New Roman" w:hAnsi="Times New Roman" w:cs="Times New Roman"/>
          <w:sz w:val="24"/>
          <w:szCs w:val="24"/>
        </w:rPr>
        <w:t>clips</w:t>
      </w:r>
      <w:r w:rsidRPr="00F7741C">
        <w:rPr>
          <w:rFonts w:ascii="Times New Roman" w:hAnsi="Times New Roman" w:cs="Times New Roman"/>
          <w:sz w:val="24"/>
          <w:szCs w:val="24"/>
        </w:rPr>
        <w:t xml:space="preserve"> (</w:t>
      </w:r>
      <w:r w:rsidR="00133A0F" w:rsidRPr="00F7741C">
        <w:rPr>
          <w:rFonts w:ascii="Times New Roman" w:hAnsi="Times New Roman" w:cs="Times New Roman"/>
          <w:sz w:val="24"/>
          <w:szCs w:val="24"/>
        </w:rPr>
        <w:t>scripted/free; free/scripted</w:t>
      </w:r>
      <w:r w:rsidRPr="00F7741C">
        <w:rPr>
          <w:rFonts w:ascii="Times New Roman" w:hAnsi="Times New Roman" w:cs="Times New Roman"/>
          <w:sz w:val="24"/>
          <w:szCs w:val="24"/>
        </w:rPr>
        <w:t xml:space="preserve">). </w:t>
      </w:r>
      <w:r w:rsidR="001930F3" w:rsidRPr="00F7741C">
        <w:rPr>
          <w:rFonts w:ascii="Times New Roman" w:hAnsi="Times New Roman" w:cs="Times New Roman"/>
          <w:sz w:val="24"/>
          <w:szCs w:val="24"/>
        </w:rPr>
        <w:t>This design thus allow</w:t>
      </w:r>
      <w:r w:rsidR="004E0316" w:rsidRPr="00F7741C">
        <w:rPr>
          <w:rFonts w:ascii="Times New Roman" w:hAnsi="Times New Roman" w:cs="Times New Roman"/>
          <w:sz w:val="24"/>
          <w:szCs w:val="24"/>
        </w:rPr>
        <w:t>ed</w:t>
      </w:r>
      <w:r w:rsidR="001930F3" w:rsidRPr="00F7741C">
        <w:rPr>
          <w:rFonts w:ascii="Times New Roman" w:hAnsi="Times New Roman" w:cs="Times New Roman"/>
          <w:sz w:val="24"/>
          <w:szCs w:val="24"/>
        </w:rPr>
        <w:t xml:space="preserve"> examination of the impact of </w:t>
      </w:r>
      <w:r w:rsidR="00B723CB" w:rsidRPr="00F7741C">
        <w:rPr>
          <w:rFonts w:ascii="Times New Roman" w:hAnsi="Times New Roman" w:cs="Times New Roman"/>
          <w:sz w:val="24"/>
          <w:szCs w:val="24"/>
        </w:rPr>
        <w:t>speech</w:t>
      </w:r>
      <w:r w:rsidR="001930F3" w:rsidRPr="00F7741C">
        <w:rPr>
          <w:rFonts w:ascii="Times New Roman" w:hAnsi="Times New Roman" w:cs="Times New Roman"/>
          <w:sz w:val="24"/>
          <w:szCs w:val="24"/>
        </w:rPr>
        <w:t xml:space="preserve"> style </w:t>
      </w:r>
      <w:r w:rsidR="001930F3" w:rsidRPr="00F7741C">
        <w:rPr>
          <w:rFonts w:ascii="Times New Roman" w:hAnsi="Times New Roman" w:cs="Times New Roman"/>
          <w:i/>
          <w:sz w:val="24"/>
          <w:szCs w:val="24"/>
        </w:rPr>
        <w:t>per se</w:t>
      </w:r>
      <w:r w:rsidR="001930F3" w:rsidRPr="00F7741C">
        <w:rPr>
          <w:rFonts w:ascii="Times New Roman" w:hAnsi="Times New Roman" w:cs="Times New Roman"/>
          <w:sz w:val="24"/>
          <w:szCs w:val="24"/>
        </w:rPr>
        <w:t xml:space="preserve"> alongside the impact of change</w:t>
      </w:r>
      <w:r w:rsidR="00791939" w:rsidRPr="00F7741C">
        <w:rPr>
          <w:rFonts w:ascii="Times New Roman" w:hAnsi="Times New Roman" w:cs="Times New Roman"/>
          <w:sz w:val="24"/>
          <w:szCs w:val="24"/>
        </w:rPr>
        <w:t xml:space="preserve"> in speech style</w:t>
      </w:r>
      <w:r w:rsidR="001930F3" w:rsidRPr="00F7741C">
        <w:rPr>
          <w:rFonts w:ascii="Times New Roman" w:hAnsi="Times New Roman" w:cs="Times New Roman"/>
          <w:sz w:val="24"/>
          <w:szCs w:val="24"/>
        </w:rPr>
        <w:t xml:space="preserve">. </w:t>
      </w:r>
      <w:r w:rsidR="00203779" w:rsidRPr="00F7741C">
        <w:rPr>
          <w:rFonts w:ascii="Times New Roman" w:hAnsi="Times New Roman" w:cs="Times New Roman"/>
          <w:sz w:val="24"/>
          <w:szCs w:val="24"/>
        </w:rPr>
        <w:t xml:space="preserve">Confidence as well as accuracy </w:t>
      </w:r>
      <w:r w:rsidR="004E0316" w:rsidRPr="00F7741C">
        <w:rPr>
          <w:rFonts w:ascii="Times New Roman" w:hAnsi="Times New Roman" w:cs="Times New Roman"/>
          <w:sz w:val="24"/>
          <w:szCs w:val="24"/>
        </w:rPr>
        <w:t>was</w:t>
      </w:r>
      <w:r w:rsidR="00203779" w:rsidRPr="00F7741C">
        <w:rPr>
          <w:rFonts w:ascii="Times New Roman" w:hAnsi="Times New Roman" w:cs="Times New Roman"/>
          <w:sz w:val="24"/>
          <w:szCs w:val="24"/>
        </w:rPr>
        <w:t xml:space="preserve"> recorded in order to examine beliefs in performance as well as performance itself. </w:t>
      </w:r>
      <w:r w:rsidR="00D41FA2" w:rsidRPr="00F7741C">
        <w:rPr>
          <w:rFonts w:ascii="Times New Roman" w:hAnsi="Times New Roman" w:cs="Times New Roman"/>
          <w:sz w:val="24"/>
          <w:szCs w:val="24"/>
        </w:rPr>
        <w:t xml:space="preserve">Based on the above literature, it </w:t>
      </w:r>
      <w:r w:rsidR="00D613EE">
        <w:rPr>
          <w:rFonts w:ascii="Times New Roman" w:hAnsi="Times New Roman" w:cs="Times New Roman"/>
          <w:sz w:val="24"/>
          <w:szCs w:val="24"/>
        </w:rPr>
        <w:t>was</w:t>
      </w:r>
      <w:r w:rsidR="00217F9A" w:rsidRPr="00F7741C">
        <w:rPr>
          <w:rFonts w:ascii="Times New Roman" w:hAnsi="Times New Roman" w:cs="Times New Roman"/>
          <w:sz w:val="24"/>
          <w:szCs w:val="24"/>
        </w:rPr>
        <w:t xml:space="preserve"> anticipated</w:t>
      </w:r>
      <w:r w:rsidR="00D41FA2" w:rsidRPr="00F7741C">
        <w:rPr>
          <w:rFonts w:ascii="Times New Roman" w:hAnsi="Times New Roman" w:cs="Times New Roman"/>
          <w:sz w:val="24"/>
          <w:szCs w:val="24"/>
        </w:rPr>
        <w:t xml:space="preserve"> that a change in </w:t>
      </w:r>
      <w:r w:rsidR="00B723CB" w:rsidRPr="00F7741C">
        <w:rPr>
          <w:rFonts w:ascii="Times New Roman" w:hAnsi="Times New Roman" w:cs="Times New Roman"/>
          <w:sz w:val="24"/>
          <w:szCs w:val="24"/>
        </w:rPr>
        <w:t>speech</w:t>
      </w:r>
      <w:r w:rsidR="00D41FA2" w:rsidRPr="00F7741C">
        <w:rPr>
          <w:rFonts w:ascii="Times New Roman" w:hAnsi="Times New Roman" w:cs="Times New Roman"/>
          <w:sz w:val="24"/>
          <w:szCs w:val="24"/>
        </w:rPr>
        <w:t xml:space="preserve"> style between first and second </w:t>
      </w:r>
      <w:r w:rsidR="00217F9A" w:rsidRPr="00F7741C">
        <w:rPr>
          <w:rFonts w:ascii="Times New Roman" w:hAnsi="Times New Roman" w:cs="Times New Roman"/>
          <w:sz w:val="24"/>
          <w:szCs w:val="24"/>
        </w:rPr>
        <w:t>clip</w:t>
      </w:r>
      <w:r w:rsidR="001930F3" w:rsidRPr="00F7741C">
        <w:rPr>
          <w:rFonts w:ascii="Times New Roman" w:hAnsi="Times New Roman" w:cs="Times New Roman"/>
          <w:sz w:val="24"/>
          <w:szCs w:val="24"/>
        </w:rPr>
        <w:t xml:space="preserve"> </w:t>
      </w:r>
      <w:r w:rsidR="00D613EE">
        <w:rPr>
          <w:rFonts w:ascii="Times New Roman" w:hAnsi="Times New Roman" w:cs="Times New Roman"/>
          <w:sz w:val="24"/>
          <w:szCs w:val="24"/>
        </w:rPr>
        <w:t>would</w:t>
      </w:r>
      <w:r w:rsidR="00D41FA2" w:rsidRPr="00F7741C">
        <w:rPr>
          <w:rFonts w:ascii="Times New Roman" w:hAnsi="Times New Roman" w:cs="Times New Roman"/>
          <w:sz w:val="24"/>
          <w:szCs w:val="24"/>
        </w:rPr>
        <w:t xml:space="preserve"> impair performance in the speaker discrimination task</w:t>
      </w:r>
      <w:r w:rsidR="006F355C" w:rsidRPr="00F7741C">
        <w:rPr>
          <w:rFonts w:ascii="Times New Roman" w:hAnsi="Times New Roman" w:cs="Times New Roman"/>
          <w:sz w:val="24"/>
          <w:szCs w:val="24"/>
        </w:rPr>
        <w:t>. H</w:t>
      </w:r>
      <w:r w:rsidR="00203779" w:rsidRPr="00F7741C">
        <w:rPr>
          <w:rFonts w:ascii="Times New Roman" w:hAnsi="Times New Roman" w:cs="Times New Roman"/>
          <w:sz w:val="24"/>
          <w:szCs w:val="24"/>
        </w:rPr>
        <w:t xml:space="preserve">owever, it </w:t>
      </w:r>
      <w:r w:rsidR="00D613EE">
        <w:rPr>
          <w:rFonts w:ascii="Times New Roman" w:hAnsi="Times New Roman" w:cs="Times New Roman"/>
          <w:sz w:val="24"/>
          <w:szCs w:val="24"/>
        </w:rPr>
        <w:t>was</w:t>
      </w:r>
      <w:r w:rsidR="00203779" w:rsidRPr="00F7741C">
        <w:rPr>
          <w:rFonts w:ascii="Times New Roman" w:hAnsi="Times New Roman" w:cs="Times New Roman"/>
          <w:sz w:val="24"/>
          <w:szCs w:val="24"/>
        </w:rPr>
        <w:t xml:space="preserve"> unclear whether scripted or free speech </w:t>
      </w:r>
      <w:r w:rsidR="00D613EE">
        <w:rPr>
          <w:rFonts w:ascii="Times New Roman" w:hAnsi="Times New Roman" w:cs="Times New Roman"/>
          <w:sz w:val="24"/>
          <w:szCs w:val="24"/>
        </w:rPr>
        <w:t>would</w:t>
      </w:r>
      <w:r w:rsidR="00203779" w:rsidRPr="00F7741C">
        <w:rPr>
          <w:rFonts w:ascii="Times New Roman" w:hAnsi="Times New Roman" w:cs="Times New Roman"/>
          <w:sz w:val="24"/>
          <w:szCs w:val="24"/>
        </w:rPr>
        <w:t xml:space="preserve"> produce the better performance</w:t>
      </w:r>
      <w:r w:rsidR="00D41FA2" w:rsidRPr="00F7741C">
        <w:rPr>
          <w:rFonts w:ascii="Times New Roman" w:hAnsi="Times New Roman" w:cs="Times New Roman"/>
          <w:sz w:val="24"/>
          <w:szCs w:val="24"/>
        </w:rPr>
        <w:t xml:space="preserve">. The </w:t>
      </w:r>
      <w:r w:rsidR="00D613EE">
        <w:rPr>
          <w:rFonts w:ascii="Times New Roman" w:hAnsi="Times New Roman" w:cs="Times New Roman"/>
          <w:sz w:val="24"/>
          <w:szCs w:val="24"/>
        </w:rPr>
        <w:t>present study is</w:t>
      </w:r>
      <w:r w:rsidR="00217F9A" w:rsidRPr="00F7741C">
        <w:rPr>
          <w:rFonts w:ascii="Times New Roman" w:hAnsi="Times New Roman" w:cs="Times New Roman"/>
          <w:sz w:val="24"/>
          <w:szCs w:val="24"/>
        </w:rPr>
        <w:t xml:space="preserve"> intended to extend the evidence base regarding the impact of vocal change. </w:t>
      </w:r>
      <w:r w:rsidR="00C21A49" w:rsidRPr="00F7741C">
        <w:rPr>
          <w:rFonts w:ascii="Times New Roman" w:hAnsi="Times New Roman" w:cs="Times New Roman"/>
          <w:sz w:val="24"/>
          <w:szCs w:val="24"/>
        </w:rPr>
        <w:t xml:space="preserve">However, </w:t>
      </w:r>
      <w:r w:rsidR="001930F3" w:rsidRPr="00F7741C">
        <w:rPr>
          <w:rFonts w:ascii="Times New Roman" w:hAnsi="Times New Roman" w:cs="Times New Roman"/>
          <w:sz w:val="24"/>
          <w:szCs w:val="24"/>
        </w:rPr>
        <w:t xml:space="preserve">the results </w:t>
      </w:r>
      <w:r w:rsidR="004E0316" w:rsidRPr="00F7741C">
        <w:rPr>
          <w:rFonts w:ascii="Times New Roman" w:hAnsi="Times New Roman" w:cs="Times New Roman"/>
          <w:sz w:val="24"/>
          <w:szCs w:val="24"/>
        </w:rPr>
        <w:t>may</w:t>
      </w:r>
      <w:r w:rsidR="001930F3" w:rsidRPr="00F7741C">
        <w:rPr>
          <w:rFonts w:ascii="Times New Roman" w:hAnsi="Times New Roman" w:cs="Times New Roman"/>
          <w:sz w:val="24"/>
          <w:szCs w:val="24"/>
        </w:rPr>
        <w:t xml:space="preserve"> also help to guide police and court process when consider</w:t>
      </w:r>
      <w:r w:rsidR="00217F9A" w:rsidRPr="00F7741C">
        <w:rPr>
          <w:rFonts w:ascii="Times New Roman" w:hAnsi="Times New Roman" w:cs="Times New Roman"/>
          <w:sz w:val="24"/>
          <w:szCs w:val="24"/>
        </w:rPr>
        <w:t>ing</w:t>
      </w:r>
      <w:r w:rsidR="001930F3" w:rsidRPr="00F7741C">
        <w:rPr>
          <w:rFonts w:ascii="Times New Roman" w:hAnsi="Times New Roman" w:cs="Times New Roman"/>
          <w:sz w:val="24"/>
          <w:szCs w:val="24"/>
        </w:rPr>
        <w:t xml:space="preserve"> the importance of </w:t>
      </w:r>
      <w:r w:rsidR="00B723CB" w:rsidRPr="00F7741C">
        <w:rPr>
          <w:rFonts w:ascii="Times New Roman" w:hAnsi="Times New Roman" w:cs="Times New Roman"/>
          <w:sz w:val="24"/>
          <w:szCs w:val="24"/>
        </w:rPr>
        <w:t>speech</w:t>
      </w:r>
      <w:r w:rsidR="001930F3" w:rsidRPr="00F7741C">
        <w:rPr>
          <w:rFonts w:ascii="Times New Roman" w:hAnsi="Times New Roman" w:cs="Times New Roman"/>
          <w:sz w:val="24"/>
          <w:szCs w:val="24"/>
        </w:rPr>
        <w:t xml:space="preserve"> style, and change in </w:t>
      </w:r>
      <w:r w:rsidR="00B723CB" w:rsidRPr="00F7741C">
        <w:rPr>
          <w:rFonts w:ascii="Times New Roman" w:hAnsi="Times New Roman" w:cs="Times New Roman"/>
          <w:sz w:val="24"/>
          <w:szCs w:val="24"/>
        </w:rPr>
        <w:t>speech</w:t>
      </w:r>
      <w:r w:rsidR="001930F3" w:rsidRPr="00F7741C">
        <w:rPr>
          <w:rFonts w:ascii="Times New Roman" w:hAnsi="Times New Roman" w:cs="Times New Roman"/>
          <w:sz w:val="24"/>
          <w:szCs w:val="24"/>
        </w:rPr>
        <w:t xml:space="preserve"> style, in the speaker </w:t>
      </w:r>
      <w:r w:rsidR="00217F9A" w:rsidRPr="00F7741C">
        <w:rPr>
          <w:rFonts w:ascii="Times New Roman" w:hAnsi="Times New Roman" w:cs="Times New Roman"/>
          <w:sz w:val="24"/>
          <w:szCs w:val="24"/>
        </w:rPr>
        <w:t>discrimination</w:t>
      </w:r>
      <w:r w:rsidR="001930F3" w:rsidRPr="00F7741C">
        <w:rPr>
          <w:rFonts w:ascii="Times New Roman" w:hAnsi="Times New Roman" w:cs="Times New Roman"/>
          <w:sz w:val="24"/>
          <w:szCs w:val="24"/>
        </w:rPr>
        <w:t xml:space="preserve"> task. </w:t>
      </w:r>
    </w:p>
    <w:p w14:paraId="0637DDD8" w14:textId="5BE4CE14" w:rsidR="00B05CA7" w:rsidRPr="00F7741C" w:rsidRDefault="00621E74" w:rsidP="00B86B48">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 xml:space="preserve"> </w:t>
      </w:r>
      <w:r w:rsidR="00B05CA7" w:rsidRPr="00F7741C">
        <w:rPr>
          <w:rFonts w:ascii="Times New Roman" w:hAnsi="Times New Roman" w:cs="Times New Roman"/>
          <w:sz w:val="24"/>
          <w:szCs w:val="24"/>
        </w:rPr>
        <w:t>Method</w:t>
      </w:r>
    </w:p>
    <w:p w14:paraId="284667FC" w14:textId="77777777" w:rsidR="00B05CA7" w:rsidRPr="00F7741C" w:rsidRDefault="00B05CA7" w:rsidP="0044403E">
      <w:pPr>
        <w:spacing w:line="480" w:lineRule="auto"/>
        <w:rPr>
          <w:rFonts w:ascii="Times New Roman" w:hAnsi="Times New Roman" w:cs="Times New Roman"/>
          <w:sz w:val="24"/>
          <w:szCs w:val="24"/>
        </w:rPr>
      </w:pPr>
      <w:r w:rsidRPr="00F7741C">
        <w:rPr>
          <w:rFonts w:ascii="Times New Roman" w:hAnsi="Times New Roman" w:cs="Times New Roman"/>
          <w:i/>
          <w:sz w:val="24"/>
          <w:szCs w:val="24"/>
        </w:rPr>
        <w:lastRenderedPageBreak/>
        <w:t>Design</w:t>
      </w:r>
    </w:p>
    <w:p w14:paraId="300FF116" w14:textId="293A8D04" w:rsidR="00BA3E17" w:rsidRPr="00F7741C" w:rsidRDefault="00BA3E17"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Participants </w:t>
      </w:r>
      <w:r w:rsidR="00CC7705" w:rsidRPr="00F7741C">
        <w:rPr>
          <w:rFonts w:ascii="Times New Roman" w:hAnsi="Times New Roman" w:cs="Times New Roman"/>
          <w:sz w:val="24"/>
          <w:szCs w:val="24"/>
        </w:rPr>
        <w:t>completed</w:t>
      </w:r>
      <w:r w:rsidRPr="00F7741C">
        <w:rPr>
          <w:rFonts w:ascii="Times New Roman" w:hAnsi="Times New Roman" w:cs="Times New Roman"/>
          <w:sz w:val="24"/>
          <w:szCs w:val="24"/>
        </w:rPr>
        <w:t xml:space="preserve"> a </w:t>
      </w:r>
      <w:r w:rsidR="00666D9A" w:rsidRPr="00F7741C">
        <w:rPr>
          <w:rFonts w:ascii="Times New Roman" w:hAnsi="Times New Roman" w:cs="Times New Roman"/>
          <w:sz w:val="24"/>
          <w:szCs w:val="24"/>
        </w:rPr>
        <w:t>speaker discrimination</w:t>
      </w:r>
      <w:r w:rsidRPr="00F7741C">
        <w:rPr>
          <w:rFonts w:ascii="Times New Roman" w:hAnsi="Times New Roman" w:cs="Times New Roman"/>
          <w:sz w:val="24"/>
          <w:szCs w:val="24"/>
        </w:rPr>
        <w:t xml:space="preserve"> task with unfamiliar voices </w:t>
      </w:r>
      <w:r w:rsidR="002060CF" w:rsidRPr="00F7741C">
        <w:rPr>
          <w:rFonts w:ascii="Times New Roman" w:hAnsi="Times New Roman" w:cs="Times New Roman"/>
          <w:sz w:val="24"/>
          <w:szCs w:val="24"/>
        </w:rPr>
        <w:t>during</w:t>
      </w:r>
      <w:r w:rsidRPr="00F7741C">
        <w:rPr>
          <w:rFonts w:ascii="Times New Roman" w:hAnsi="Times New Roman" w:cs="Times New Roman"/>
          <w:sz w:val="24"/>
          <w:szCs w:val="24"/>
        </w:rPr>
        <w:t xml:space="preserve"> which speech</w:t>
      </w:r>
      <w:r w:rsidR="002060CF" w:rsidRPr="00F7741C">
        <w:rPr>
          <w:rFonts w:ascii="Times New Roman" w:hAnsi="Times New Roman" w:cs="Times New Roman"/>
          <w:sz w:val="24"/>
          <w:szCs w:val="24"/>
        </w:rPr>
        <w:t xml:space="preserve"> style</w:t>
      </w:r>
      <w:r w:rsidRPr="00F7741C">
        <w:rPr>
          <w:rFonts w:ascii="Times New Roman" w:hAnsi="Times New Roman" w:cs="Times New Roman"/>
          <w:sz w:val="24"/>
          <w:szCs w:val="24"/>
        </w:rPr>
        <w:t xml:space="preserve"> (free, scripted)</w:t>
      </w:r>
      <w:r w:rsidR="0007178D" w:rsidRPr="00F7741C">
        <w:rPr>
          <w:rFonts w:ascii="Times New Roman" w:hAnsi="Times New Roman" w:cs="Times New Roman"/>
          <w:sz w:val="24"/>
          <w:szCs w:val="24"/>
        </w:rPr>
        <w:t xml:space="preserve"> was varied at</w:t>
      </w:r>
      <w:r w:rsidR="00C40A3C" w:rsidRPr="00F7741C">
        <w:rPr>
          <w:rFonts w:ascii="Times New Roman" w:hAnsi="Times New Roman" w:cs="Times New Roman"/>
          <w:sz w:val="24"/>
          <w:szCs w:val="24"/>
        </w:rPr>
        <w:t xml:space="preserve"> both</w:t>
      </w:r>
      <w:r w:rsidR="0007178D" w:rsidRPr="00F7741C">
        <w:rPr>
          <w:rFonts w:ascii="Times New Roman" w:hAnsi="Times New Roman" w:cs="Times New Roman"/>
          <w:sz w:val="24"/>
          <w:szCs w:val="24"/>
        </w:rPr>
        <w:t xml:space="preserve"> </w:t>
      </w:r>
      <w:r w:rsidR="00904D75" w:rsidRPr="00F7741C">
        <w:rPr>
          <w:rFonts w:ascii="Times New Roman" w:hAnsi="Times New Roman" w:cs="Times New Roman"/>
          <w:sz w:val="24"/>
          <w:szCs w:val="24"/>
        </w:rPr>
        <w:t>first and second utterance within</w:t>
      </w:r>
      <w:r w:rsidR="0007178D" w:rsidRPr="00F7741C">
        <w:rPr>
          <w:rFonts w:ascii="Times New Roman" w:hAnsi="Times New Roman" w:cs="Times New Roman"/>
          <w:sz w:val="24"/>
          <w:szCs w:val="24"/>
        </w:rPr>
        <w:t xml:space="preserve"> ‘same’ and ‘different’ trials</w:t>
      </w:r>
      <w:r w:rsidRPr="00F7741C">
        <w:rPr>
          <w:rFonts w:ascii="Times New Roman" w:hAnsi="Times New Roman" w:cs="Times New Roman"/>
          <w:sz w:val="24"/>
          <w:szCs w:val="24"/>
        </w:rPr>
        <w:t xml:space="preserve">. </w:t>
      </w:r>
      <w:r w:rsidR="006C2A6C" w:rsidRPr="00F7741C">
        <w:rPr>
          <w:rFonts w:ascii="Times New Roman" w:hAnsi="Times New Roman" w:cs="Times New Roman"/>
          <w:sz w:val="24"/>
          <w:szCs w:val="24"/>
        </w:rPr>
        <w:t>This resulted in four experimental blocks</w:t>
      </w:r>
      <w:r w:rsidR="0007178D" w:rsidRPr="00F7741C">
        <w:rPr>
          <w:rFonts w:ascii="Times New Roman" w:hAnsi="Times New Roman" w:cs="Times New Roman"/>
          <w:sz w:val="24"/>
          <w:szCs w:val="24"/>
        </w:rPr>
        <w:t xml:space="preserve">, </w:t>
      </w:r>
      <w:r w:rsidR="00666D9A" w:rsidRPr="00F7741C">
        <w:rPr>
          <w:rFonts w:ascii="Times New Roman" w:hAnsi="Times New Roman" w:cs="Times New Roman"/>
          <w:sz w:val="24"/>
          <w:szCs w:val="24"/>
        </w:rPr>
        <w:t>with two blocks</w:t>
      </w:r>
      <w:r w:rsidR="0007178D" w:rsidRPr="00F7741C">
        <w:rPr>
          <w:rFonts w:ascii="Times New Roman" w:hAnsi="Times New Roman" w:cs="Times New Roman"/>
          <w:sz w:val="24"/>
          <w:szCs w:val="24"/>
        </w:rPr>
        <w:t xml:space="preserve"> represent</w:t>
      </w:r>
      <w:r w:rsidR="00B1267B" w:rsidRPr="00F7741C">
        <w:rPr>
          <w:rFonts w:ascii="Times New Roman" w:hAnsi="Times New Roman" w:cs="Times New Roman"/>
          <w:sz w:val="24"/>
          <w:szCs w:val="24"/>
        </w:rPr>
        <w:t>ing</w:t>
      </w:r>
      <w:r w:rsidR="0007178D" w:rsidRPr="00F7741C">
        <w:rPr>
          <w:rFonts w:ascii="Times New Roman" w:hAnsi="Times New Roman" w:cs="Times New Roman"/>
          <w:sz w:val="24"/>
          <w:szCs w:val="24"/>
        </w:rPr>
        <w:t xml:space="preserve"> congruent listening conditions (free speech at </w:t>
      </w:r>
      <w:r w:rsidR="00904D75" w:rsidRPr="00F7741C">
        <w:rPr>
          <w:rFonts w:ascii="Times New Roman" w:hAnsi="Times New Roman" w:cs="Times New Roman"/>
          <w:sz w:val="24"/>
          <w:szCs w:val="24"/>
        </w:rPr>
        <w:t>first and second utterance</w:t>
      </w:r>
      <w:r w:rsidR="0007178D" w:rsidRPr="00F7741C">
        <w:rPr>
          <w:rFonts w:ascii="Times New Roman" w:hAnsi="Times New Roman" w:cs="Times New Roman"/>
          <w:sz w:val="24"/>
          <w:szCs w:val="24"/>
        </w:rPr>
        <w:t xml:space="preserve"> (FF); scripted speech at </w:t>
      </w:r>
      <w:r w:rsidR="00904D75" w:rsidRPr="00F7741C">
        <w:rPr>
          <w:rFonts w:ascii="Times New Roman" w:hAnsi="Times New Roman" w:cs="Times New Roman"/>
          <w:sz w:val="24"/>
          <w:szCs w:val="24"/>
        </w:rPr>
        <w:t xml:space="preserve">first and second utterance </w:t>
      </w:r>
      <w:r w:rsidR="0007178D" w:rsidRPr="00F7741C">
        <w:rPr>
          <w:rFonts w:ascii="Times New Roman" w:hAnsi="Times New Roman" w:cs="Times New Roman"/>
          <w:sz w:val="24"/>
          <w:szCs w:val="24"/>
        </w:rPr>
        <w:t xml:space="preserve">(SS)), and two </w:t>
      </w:r>
      <w:r w:rsidR="00666D9A" w:rsidRPr="00F7741C">
        <w:rPr>
          <w:rFonts w:ascii="Times New Roman" w:hAnsi="Times New Roman" w:cs="Times New Roman"/>
          <w:sz w:val="24"/>
          <w:szCs w:val="24"/>
        </w:rPr>
        <w:t>blocks</w:t>
      </w:r>
      <w:r w:rsidR="0007178D" w:rsidRPr="00F7741C">
        <w:rPr>
          <w:rFonts w:ascii="Times New Roman" w:hAnsi="Times New Roman" w:cs="Times New Roman"/>
          <w:sz w:val="24"/>
          <w:szCs w:val="24"/>
        </w:rPr>
        <w:t xml:space="preserve"> represent</w:t>
      </w:r>
      <w:r w:rsidR="00B1267B" w:rsidRPr="00F7741C">
        <w:rPr>
          <w:rFonts w:ascii="Times New Roman" w:hAnsi="Times New Roman" w:cs="Times New Roman"/>
          <w:sz w:val="24"/>
          <w:szCs w:val="24"/>
        </w:rPr>
        <w:t>ing</w:t>
      </w:r>
      <w:r w:rsidR="0007178D" w:rsidRPr="00F7741C">
        <w:rPr>
          <w:rFonts w:ascii="Times New Roman" w:hAnsi="Times New Roman" w:cs="Times New Roman"/>
          <w:sz w:val="24"/>
          <w:szCs w:val="24"/>
        </w:rPr>
        <w:t xml:space="preserve"> incongruent or changing listening conditions (free speech followed by scripted speech (FS)</w:t>
      </w:r>
      <w:r w:rsidR="00CC28F9" w:rsidRPr="00F7741C">
        <w:rPr>
          <w:rFonts w:ascii="Times New Roman" w:hAnsi="Times New Roman" w:cs="Times New Roman"/>
          <w:sz w:val="24"/>
          <w:szCs w:val="24"/>
        </w:rPr>
        <w:t>;</w:t>
      </w:r>
      <w:r w:rsidR="0007178D" w:rsidRPr="00F7741C">
        <w:rPr>
          <w:rFonts w:ascii="Times New Roman" w:hAnsi="Times New Roman" w:cs="Times New Roman"/>
          <w:sz w:val="24"/>
          <w:szCs w:val="24"/>
        </w:rPr>
        <w:t xml:space="preserve"> </w:t>
      </w:r>
      <w:r w:rsidR="00882ED3" w:rsidRPr="00F7741C">
        <w:rPr>
          <w:rFonts w:ascii="Times New Roman" w:hAnsi="Times New Roman" w:cs="Times New Roman"/>
          <w:sz w:val="24"/>
          <w:szCs w:val="24"/>
        </w:rPr>
        <w:t>and</w:t>
      </w:r>
      <w:r w:rsidR="0007178D" w:rsidRPr="00F7741C">
        <w:rPr>
          <w:rFonts w:ascii="Times New Roman" w:hAnsi="Times New Roman" w:cs="Times New Roman"/>
          <w:sz w:val="24"/>
          <w:szCs w:val="24"/>
        </w:rPr>
        <w:t xml:space="preserve"> vice versa (SF)). </w:t>
      </w:r>
      <w:r w:rsidR="004E0EEB" w:rsidRPr="00F7741C">
        <w:rPr>
          <w:rFonts w:ascii="Times New Roman" w:hAnsi="Times New Roman" w:cs="Times New Roman"/>
          <w:sz w:val="24"/>
          <w:szCs w:val="24"/>
        </w:rPr>
        <w:t>A</w:t>
      </w:r>
      <w:r w:rsidRPr="00F7741C">
        <w:rPr>
          <w:rFonts w:ascii="Times New Roman" w:hAnsi="Times New Roman" w:cs="Times New Roman"/>
          <w:sz w:val="24"/>
          <w:szCs w:val="24"/>
        </w:rPr>
        <w:t xml:space="preserve">ccuracy </w:t>
      </w:r>
      <w:r w:rsidR="0007178D" w:rsidRPr="00F7741C">
        <w:rPr>
          <w:rFonts w:ascii="Times New Roman" w:hAnsi="Times New Roman" w:cs="Times New Roman"/>
          <w:sz w:val="24"/>
          <w:szCs w:val="24"/>
        </w:rPr>
        <w:t xml:space="preserve">of </w:t>
      </w:r>
      <w:r w:rsidR="00B1267B" w:rsidRPr="00F7741C">
        <w:rPr>
          <w:rFonts w:ascii="Times New Roman" w:hAnsi="Times New Roman" w:cs="Times New Roman"/>
          <w:sz w:val="24"/>
          <w:szCs w:val="24"/>
        </w:rPr>
        <w:t>speaker discrimination</w:t>
      </w:r>
      <w:r w:rsidR="00C40A3C" w:rsidRPr="00F7741C">
        <w:rPr>
          <w:rFonts w:ascii="Times New Roman" w:hAnsi="Times New Roman" w:cs="Times New Roman"/>
          <w:sz w:val="24"/>
          <w:szCs w:val="24"/>
        </w:rPr>
        <w:t xml:space="preserve"> </w:t>
      </w:r>
      <w:r w:rsidR="0007178D" w:rsidRPr="00F7741C">
        <w:rPr>
          <w:rFonts w:ascii="Times New Roman" w:hAnsi="Times New Roman" w:cs="Times New Roman"/>
          <w:sz w:val="24"/>
          <w:szCs w:val="24"/>
        </w:rPr>
        <w:t>was recorded</w:t>
      </w:r>
      <w:r w:rsidR="00904D75" w:rsidRPr="00F7741C">
        <w:rPr>
          <w:rFonts w:ascii="Times New Roman" w:hAnsi="Times New Roman" w:cs="Times New Roman"/>
          <w:sz w:val="24"/>
          <w:szCs w:val="24"/>
        </w:rPr>
        <w:t xml:space="preserve"> together with self-rated confidence for each response</w:t>
      </w:r>
      <w:r w:rsidR="0007178D" w:rsidRPr="00F7741C">
        <w:rPr>
          <w:rFonts w:ascii="Times New Roman" w:hAnsi="Times New Roman" w:cs="Times New Roman"/>
          <w:sz w:val="24"/>
          <w:szCs w:val="24"/>
        </w:rPr>
        <w:t>.</w:t>
      </w:r>
    </w:p>
    <w:p w14:paraId="6EA097DB" w14:textId="77777777" w:rsidR="00B05CA7" w:rsidRPr="00F7741C" w:rsidRDefault="00B05CA7" w:rsidP="0044403E">
      <w:pPr>
        <w:spacing w:line="480" w:lineRule="auto"/>
        <w:rPr>
          <w:rFonts w:ascii="Times New Roman" w:hAnsi="Times New Roman" w:cs="Times New Roman"/>
          <w:sz w:val="24"/>
          <w:szCs w:val="24"/>
        </w:rPr>
      </w:pPr>
      <w:r w:rsidRPr="00F7741C">
        <w:rPr>
          <w:rFonts w:ascii="Times New Roman" w:hAnsi="Times New Roman" w:cs="Times New Roman"/>
          <w:i/>
          <w:sz w:val="24"/>
          <w:szCs w:val="24"/>
        </w:rPr>
        <w:t>Participants</w:t>
      </w:r>
    </w:p>
    <w:p w14:paraId="21EE959C" w14:textId="30158A08" w:rsidR="005D5D67" w:rsidRPr="00F7741C" w:rsidRDefault="0034682D"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Forty</w:t>
      </w:r>
      <w:r w:rsidR="005D5D67" w:rsidRPr="00F7741C">
        <w:rPr>
          <w:rFonts w:ascii="Times New Roman" w:hAnsi="Times New Roman" w:cs="Times New Roman"/>
          <w:sz w:val="24"/>
          <w:szCs w:val="24"/>
        </w:rPr>
        <w:t xml:space="preserve"> participants (30 females) took part </w:t>
      </w:r>
      <w:r w:rsidR="0007178D" w:rsidRPr="00F7741C">
        <w:rPr>
          <w:rFonts w:ascii="Times New Roman" w:hAnsi="Times New Roman" w:cs="Times New Roman"/>
          <w:sz w:val="24"/>
          <w:szCs w:val="24"/>
        </w:rPr>
        <w:t>as</w:t>
      </w:r>
      <w:r w:rsidR="005D5D67" w:rsidRPr="00F7741C">
        <w:rPr>
          <w:rFonts w:ascii="Times New Roman" w:hAnsi="Times New Roman" w:cs="Times New Roman"/>
          <w:sz w:val="24"/>
          <w:szCs w:val="24"/>
        </w:rPr>
        <w:t xml:space="preserve"> volunteer</w:t>
      </w:r>
      <w:r w:rsidR="0007178D" w:rsidRPr="00F7741C">
        <w:rPr>
          <w:rFonts w:ascii="Times New Roman" w:hAnsi="Times New Roman" w:cs="Times New Roman"/>
          <w:sz w:val="24"/>
          <w:szCs w:val="24"/>
        </w:rPr>
        <w:t>s</w:t>
      </w:r>
      <w:r w:rsidR="005D5D67" w:rsidRPr="00F7741C">
        <w:rPr>
          <w:rFonts w:ascii="Times New Roman" w:hAnsi="Times New Roman" w:cs="Times New Roman"/>
          <w:sz w:val="24"/>
          <w:szCs w:val="24"/>
        </w:rPr>
        <w:t xml:space="preserve"> o</w:t>
      </w:r>
      <w:r w:rsidR="005C693A" w:rsidRPr="00F7741C">
        <w:rPr>
          <w:rFonts w:ascii="Times New Roman" w:hAnsi="Times New Roman" w:cs="Times New Roman"/>
          <w:sz w:val="24"/>
          <w:szCs w:val="24"/>
        </w:rPr>
        <w:t>r in return for course credit</w:t>
      </w:r>
      <w:r w:rsidR="009E167D" w:rsidRPr="00F7741C">
        <w:rPr>
          <w:rFonts w:ascii="Times New Roman" w:hAnsi="Times New Roman" w:cs="Times New Roman"/>
          <w:sz w:val="24"/>
          <w:szCs w:val="24"/>
        </w:rPr>
        <w:t xml:space="preserve">. This number was based on an opportunity sample but exceeded the number required to obtain 80% power given a medium effect size </w:t>
      </w:r>
      <w:r w:rsidR="00B75FCA" w:rsidRPr="00F7741C">
        <w:rPr>
          <w:rFonts w:ascii="Times New Roman" w:hAnsi="Times New Roman" w:cs="Times New Roman"/>
          <w:sz w:val="24"/>
          <w:szCs w:val="24"/>
        </w:rPr>
        <w:t>(η</w:t>
      </w:r>
      <w:r w:rsidR="00B75FCA" w:rsidRPr="00F7741C">
        <w:rPr>
          <w:rFonts w:ascii="Times New Roman" w:hAnsi="Times New Roman" w:cs="Times New Roman"/>
          <w:sz w:val="24"/>
          <w:szCs w:val="24"/>
          <w:vertAlign w:val="superscript"/>
        </w:rPr>
        <w:t>2</w:t>
      </w:r>
      <w:r w:rsidR="00B75FCA" w:rsidRPr="00F7741C">
        <w:rPr>
          <w:rFonts w:ascii="Times New Roman" w:hAnsi="Times New Roman" w:cs="Times New Roman"/>
          <w:sz w:val="24"/>
          <w:szCs w:val="24"/>
          <w:vertAlign w:val="subscript"/>
        </w:rPr>
        <w:t>p</w:t>
      </w:r>
      <w:r w:rsidR="00B75FCA" w:rsidRPr="00F7741C">
        <w:rPr>
          <w:rFonts w:ascii="Times New Roman" w:hAnsi="Times New Roman" w:cs="Times New Roman"/>
          <w:sz w:val="24"/>
          <w:szCs w:val="24"/>
        </w:rPr>
        <w:t xml:space="preserve"> = .06) </w:t>
      </w:r>
      <w:r w:rsidR="009E167D" w:rsidRPr="00F7741C">
        <w:rPr>
          <w:rFonts w:ascii="Times New Roman" w:hAnsi="Times New Roman" w:cs="Times New Roman"/>
          <w:sz w:val="24"/>
          <w:szCs w:val="24"/>
        </w:rPr>
        <w:t>and an alpha level of 0.05 (n = 23).</w:t>
      </w:r>
      <w:r w:rsidR="00904D75" w:rsidRPr="00F7741C">
        <w:rPr>
          <w:rFonts w:ascii="Times New Roman" w:hAnsi="Times New Roman" w:cs="Times New Roman"/>
          <w:sz w:val="24"/>
          <w:szCs w:val="24"/>
        </w:rPr>
        <w:t xml:space="preserve"> </w:t>
      </w:r>
      <w:r w:rsidR="005D5D67" w:rsidRPr="00F7741C">
        <w:rPr>
          <w:rFonts w:ascii="Times New Roman" w:hAnsi="Times New Roman" w:cs="Times New Roman"/>
          <w:sz w:val="24"/>
          <w:szCs w:val="24"/>
        </w:rPr>
        <w:t>Ages ranged from 18 to 26 years (</w:t>
      </w:r>
      <w:r w:rsidR="005D5D67" w:rsidRPr="00F7741C">
        <w:rPr>
          <w:rFonts w:ascii="Times New Roman" w:hAnsi="Times New Roman" w:cs="Times New Roman"/>
          <w:i/>
          <w:sz w:val="24"/>
          <w:szCs w:val="24"/>
        </w:rPr>
        <w:t xml:space="preserve">M </w:t>
      </w:r>
      <w:r w:rsidR="005D5D67" w:rsidRPr="00F7741C">
        <w:rPr>
          <w:rFonts w:ascii="Times New Roman" w:hAnsi="Times New Roman" w:cs="Times New Roman"/>
          <w:sz w:val="24"/>
          <w:szCs w:val="24"/>
        </w:rPr>
        <w:t xml:space="preserve">= 20.95, </w:t>
      </w:r>
      <w:r w:rsidR="005D5D67" w:rsidRPr="00F7741C">
        <w:rPr>
          <w:rFonts w:ascii="Times New Roman" w:hAnsi="Times New Roman" w:cs="Times New Roman"/>
          <w:i/>
          <w:sz w:val="24"/>
          <w:szCs w:val="24"/>
        </w:rPr>
        <w:t xml:space="preserve">SD = </w:t>
      </w:r>
      <w:r w:rsidR="004E0EEB" w:rsidRPr="00F7741C">
        <w:rPr>
          <w:rFonts w:ascii="Times New Roman" w:hAnsi="Times New Roman" w:cs="Times New Roman"/>
          <w:sz w:val="24"/>
          <w:szCs w:val="24"/>
        </w:rPr>
        <w:t xml:space="preserve">1.66), and </w:t>
      </w:r>
      <w:r w:rsidR="00EB3336" w:rsidRPr="00F7741C">
        <w:rPr>
          <w:rFonts w:ascii="Times New Roman" w:hAnsi="Times New Roman" w:cs="Times New Roman"/>
          <w:sz w:val="24"/>
          <w:szCs w:val="24"/>
        </w:rPr>
        <w:t>all participants had self-reported normal hearing. P</w:t>
      </w:r>
      <w:r w:rsidR="005D5D67" w:rsidRPr="00F7741C">
        <w:rPr>
          <w:rFonts w:ascii="Times New Roman" w:hAnsi="Times New Roman" w:cs="Times New Roman"/>
          <w:sz w:val="24"/>
          <w:szCs w:val="24"/>
        </w:rPr>
        <w:t xml:space="preserve">articipants were unfamiliar with </w:t>
      </w:r>
      <w:r w:rsidR="0007178D" w:rsidRPr="00F7741C">
        <w:rPr>
          <w:rFonts w:ascii="Times New Roman" w:hAnsi="Times New Roman" w:cs="Times New Roman"/>
          <w:sz w:val="24"/>
          <w:szCs w:val="24"/>
        </w:rPr>
        <w:t xml:space="preserve">all </w:t>
      </w:r>
      <w:r w:rsidR="005D5D67" w:rsidRPr="00F7741C">
        <w:rPr>
          <w:rFonts w:ascii="Times New Roman" w:hAnsi="Times New Roman" w:cs="Times New Roman"/>
          <w:sz w:val="24"/>
          <w:szCs w:val="24"/>
        </w:rPr>
        <w:t>speakers</w:t>
      </w:r>
      <w:r w:rsidR="00EB3336" w:rsidRPr="00F7741C">
        <w:rPr>
          <w:rFonts w:ascii="Times New Roman" w:hAnsi="Times New Roman" w:cs="Times New Roman"/>
          <w:sz w:val="24"/>
          <w:szCs w:val="24"/>
        </w:rPr>
        <w:t>, as confirmed verbally at the end of the study</w:t>
      </w:r>
      <w:r w:rsidR="005D5D67" w:rsidRPr="00F7741C">
        <w:rPr>
          <w:rFonts w:ascii="Times New Roman" w:hAnsi="Times New Roman" w:cs="Times New Roman"/>
          <w:sz w:val="24"/>
          <w:szCs w:val="24"/>
        </w:rPr>
        <w:t>.</w:t>
      </w:r>
    </w:p>
    <w:p w14:paraId="58EE4E9F" w14:textId="77777777" w:rsidR="00CB5459" w:rsidRPr="00F7741C" w:rsidRDefault="00CB5459" w:rsidP="0044403E">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Materials</w:t>
      </w:r>
    </w:p>
    <w:p w14:paraId="494B1881" w14:textId="0D5E4372" w:rsidR="008864ED" w:rsidRPr="00F7741C" w:rsidRDefault="00B418A9"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v</w:t>
      </w:r>
      <w:r w:rsidR="008864ED" w:rsidRPr="00F7741C">
        <w:rPr>
          <w:rFonts w:ascii="Times New Roman" w:hAnsi="Times New Roman" w:cs="Times New Roman"/>
          <w:sz w:val="24"/>
          <w:szCs w:val="24"/>
        </w:rPr>
        <w:t>oice clips consisted of 30 unfamiliar target voices (16 females) together wi</w:t>
      </w:r>
      <w:r w:rsidR="0034682D" w:rsidRPr="00F7741C">
        <w:rPr>
          <w:rFonts w:ascii="Times New Roman" w:hAnsi="Times New Roman" w:cs="Times New Roman"/>
          <w:sz w:val="24"/>
          <w:szCs w:val="24"/>
        </w:rPr>
        <w:t xml:space="preserve">th 30 sex-matched foil voices. </w:t>
      </w:r>
      <w:r w:rsidR="002D58FC" w:rsidRPr="00F7741C">
        <w:rPr>
          <w:rFonts w:ascii="Times New Roman" w:hAnsi="Times New Roman" w:cs="Times New Roman"/>
          <w:sz w:val="24"/>
          <w:szCs w:val="24"/>
        </w:rPr>
        <w:t xml:space="preserve">All speakers </w:t>
      </w:r>
      <w:r w:rsidR="0034682D" w:rsidRPr="00F7741C">
        <w:rPr>
          <w:rFonts w:ascii="Times New Roman" w:hAnsi="Times New Roman" w:cs="Times New Roman"/>
          <w:sz w:val="24"/>
          <w:szCs w:val="24"/>
        </w:rPr>
        <w:t xml:space="preserve">were Caucasian, </w:t>
      </w:r>
      <w:r w:rsidR="00904D75" w:rsidRPr="00F7741C">
        <w:rPr>
          <w:rFonts w:ascii="Times New Roman" w:hAnsi="Times New Roman" w:cs="Times New Roman"/>
          <w:sz w:val="24"/>
          <w:szCs w:val="24"/>
        </w:rPr>
        <w:t xml:space="preserve">and </w:t>
      </w:r>
      <w:r w:rsidR="002D58FC" w:rsidRPr="00F7741C">
        <w:rPr>
          <w:rFonts w:ascii="Times New Roman" w:hAnsi="Times New Roman" w:cs="Times New Roman"/>
          <w:sz w:val="24"/>
          <w:szCs w:val="24"/>
        </w:rPr>
        <w:t>spoke English as a first language</w:t>
      </w:r>
      <w:r w:rsidR="00C83886" w:rsidRPr="00F7741C">
        <w:rPr>
          <w:rFonts w:ascii="Times New Roman" w:hAnsi="Times New Roman" w:cs="Times New Roman"/>
          <w:sz w:val="24"/>
          <w:szCs w:val="24"/>
        </w:rPr>
        <w:t>, with a southern British accent</w:t>
      </w:r>
      <w:r w:rsidR="002D58FC" w:rsidRPr="00F7741C">
        <w:rPr>
          <w:rFonts w:ascii="Times New Roman" w:hAnsi="Times New Roman" w:cs="Times New Roman"/>
          <w:sz w:val="24"/>
          <w:szCs w:val="24"/>
        </w:rPr>
        <w:t xml:space="preserve">, and </w:t>
      </w:r>
      <w:r w:rsidR="0034682D" w:rsidRPr="00F7741C">
        <w:rPr>
          <w:rFonts w:ascii="Times New Roman" w:hAnsi="Times New Roman" w:cs="Times New Roman"/>
          <w:sz w:val="24"/>
          <w:szCs w:val="24"/>
        </w:rPr>
        <w:t>no</w:t>
      </w:r>
      <w:r w:rsidR="00C40A3C" w:rsidRPr="00F7741C">
        <w:rPr>
          <w:rFonts w:ascii="Times New Roman" w:hAnsi="Times New Roman" w:cs="Times New Roman"/>
          <w:sz w:val="24"/>
          <w:szCs w:val="24"/>
        </w:rPr>
        <w:t xml:space="preserve"> </w:t>
      </w:r>
      <w:r w:rsidR="00882ED3" w:rsidRPr="00F7741C">
        <w:rPr>
          <w:rFonts w:ascii="Times New Roman" w:hAnsi="Times New Roman" w:cs="Times New Roman"/>
          <w:sz w:val="24"/>
          <w:szCs w:val="24"/>
        </w:rPr>
        <w:t xml:space="preserve">audible </w:t>
      </w:r>
      <w:r w:rsidR="00C40A3C" w:rsidRPr="00F7741C">
        <w:rPr>
          <w:rFonts w:ascii="Times New Roman" w:hAnsi="Times New Roman" w:cs="Times New Roman"/>
          <w:sz w:val="24"/>
          <w:szCs w:val="24"/>
        </w:rPr>
        <w:t xml:space="preserve">speech impediments. </w:t>
      </w:r>
      <w:r w:rsidR="0007178D" w:rsidRPr="00F7741C">
        <w:rPr>
          <w:rFonts w:ascii="Times New Roman" w:hAnsi="Times New Roman" w:cs="Times New Roman"/>
          <w:sz w:val="24"/>
          <w:szCs w:val="24"/>
        </w:rPr>
        <w:t>F</w:t>
      </w:r>
      <w:r w:rsidR="008864ED" w:rsidRPr="00F7741C">
        <w:rPr>
          <w:rFonts w:ascii="Times New Roman" w:hAnsi="Times New Roman" w:cs="Times New Roman"/>
          <w:sz w:val="24"/>
          <w:szCs w:val="24"/>
        </w:rPr>
        <w:t xml:space="preserve">oils were </w:t>
      </w:r>
      <w:r w:rsidR="00415E55" w:rsidRPr="00F7741C">
        <w:rPr>
          <w:rFonts w:ascii="Times New Roman" w:hAnsi="Times New Roman" w:cs="Times New Roman"/>
          <w:sz w:val="24"/>
          <w:szCs w:val="24"/>
        </w:rPr>
        <w:t>paired with</w:t>
      </w:r>
      <w:r w:rsidR="004A0FF0" w:rsidRPr="00F7741C">
        <w:rPr>
          <w:rFonts w:ascii="Times New Roman" w:hAnsi="Times New Roman" w:cs="Times New Roman"/>
          <w:sz w:val="24"/>
          <w:szCs w:val="24"/>
        </w:rPr>
        <w:t xml:space="preserve"> </w:t>
      </w:r>
      <w:r w:rsidR="008864ED" w:rsidRPr="00F7741C">
        <w:rPr>
          <w:rFonts w:ascii="Times New Roman" w:hAnsi="Times New Roman" w:cs="Times New Roman"/>
          <w:sz w:val="24"/>
          <w:szCs w:val="24"/>
        </w:rPr>
        <w:t>targets on the basis of similarity ratings</w:t>
      </w:r>
      <w:r w:rsidR="00C83886" w:rsidRPr="00F7741C">
        <w:rPr>
          <w:rFonts w:ascii="Times New Roman" w:hAnsi="Times New Roman" w:cs="Times New Roman"/>
          <w:sz w:val="24"/>
          <w:szCs w:val="24"/>
        </w:rPr>
        <w:t xml:space="preserve">. These were </w:t>
      </w:r>
      <w:r w:rsidR="008864ED" w:rsidRPr="00F7741C">
        <w:rPr>
          <w:rFonts w:ascii="Times New Roman" w:hAnsi="Times New Roman" w:cs="Times New Roman"/>
          <w:sz w:val="24"/>
          <w:szCs w:val="24"/>
        </w:rPr>
        <w:t xml:space="preserve">provided by </w:t>
      </w:r>
      <w:r w:rsidR="002060CF" w:rsidRPr="00F7741C">
        <w:rPr>
          <w:rFonts w:ascii="Times New Roman" w:hAnsi="Times New Roman" w:cs="Times New Roman"/>
          <w:sz w:val="24"/>
          <w:szCs w:val="24"/>
        </w:rPr>
        <w:t>a panel of</w:t>
      </w:r>
      <w:r w:rsidR="008864ED" w:rsidRPr="00F7741C">
        <w:rPr>
          <w:rFonts w:ascii="Times New Roman" w:hAnsi="Times New Roman" w:cs="Times New Roman"/>
          <w:sz w:val="24"/>
          <w:szCs w:val="24"/>
        </w:rPr>
        <w:t xml:space="preserve"> </w:t>
      </w:r>
      <w:r w:rsidR="00CC28F9" w:rsidRPr="00F7741C">
        <w:rPr>
          <w:rFonts w:ascii="Times New Roman" w:hAnsi="Times New Roman" w:cs="Times New Roman"/>
          <w:sz w:val="24"/>
          <w:szCs w:val="24"/>
        </w:rPr>
        <w:t xml:space="preserve">six </w:t>
      </w:r>
      <w:r w:rsidR="008864ED" w:rsidRPr="00F7741C">
        <w:rPr>
          <w:rFonts w:ascii="Times New Roman" w:hAnsi="Times New Roman" w:cs="Times New Roman"/>
          <w:sz w:val="24"/>
          <w:szCs w:val="24"/>
        </w:rPr>
        <w:t>indepe</w:t>
      </w:r>
      <w:r w:rsidR="002D58FC" w:rsidRPr="00F7741C">
        <w:rPr>
          <w:rFonts w:ascii="Times New Roman" w:hAnsi="Times New Roman" w:cs="Times New Roman"/>
          <w:sz w:val="24"/>
          <w:szCs w:val="24"/>
        </w:rPr>
        <w:t>ndent judges</w:t>
      </w:r>
      <w:r w:rsidR="00711B61" w:rsidRPr="00F7741C">
        <w:rPr>
          <w:rFonts w:ascii="Times New Roman" w:hAnsi="Times New Roman" w:cs="Times New Roman"/>
          <w:sz w:val="24"/>
          <w:szCs w:val="24"/>
        </w:rPr>
        <w:t xml:space="preserve">, who </w:t>
      </w:r>
      <w:r w:rsidRPr="00F7741C">
        <w:rPr>
          <w:rFonts w:ascii="Times New Roman" w:hAnsi="Times New Roman" w:cs="Times New Roman"/>
          <w:sz w:val="24"/>
          <w:szCs w:val="24"/>
        </w:rPr>
        <w:t>provided</w:t>
      </w:r>
      <w:r w:rsidR="00904D75" w:rsidRPr="00F7741C">
        <w:rPr>
          <w:rFonts w:ascii="Times New Roman" w:hAnsi="Times New Roman" w:cs="Times New Roman"/>
          <w:sz w:val="24"/>
          <w:szCs w:val="24"/>
        </w:rPr>
        <w:t xml:space="preserve"> a similarity rating </w:t>
      </w:r>
      <w:r w:rsidRPr="00F7741C">
        <w:rPr>
          <w:rFonts w:ascii="Times New Roman" w:hAnsi="Times New Roman" w:cs="Times New Roman"/>
          <w:sz w:val="24"/>
          <w:szCs w:val="24"/>
        </w:rPr>
        <w:t xml:space="preserve">to a single scripted phrase </w:t>
      </w:r>
      <w:r w:rsidR="00904D75" w:rsidRPr="00F7741C">
        <w:rPr>
          <w:rFonts w:ascii="Times New Roman" w:hAnsi="Times New Roman" w:cs="Times New Roman"/>
          <w:sz w:val="24"/>
          <w:szCs w:val="24"/>
        </w:rPr>
        <w:t>using a 7 point scale (where 7 = very similar)</w:t>
      </w:r>
      <w:r w:rsidR="0007178D" w:rsidRPr="00F7741C">
        <w:rPr>
          <w:rFonts w:ascii="Times New Roman" w:hAnsi="Times New Roman" w:cs="Times New Roman"/>
          <w:sz w:val="24"/>
          <w:szCs w:val="24"/>
        </w:rPr>
        <w:t xml:space="preserve">. </w:t>
      </w:r>
      <w:r w:rsidR="005F62E1" w:rsidRPr="00F7741C">
        <w:rPr>
          <w:rFonts w:ascii="Times New Roman" w:hAnsi="Times New Roman" w:cs="Times New Roman"/>
          <w:sz w:val="24"/>
          <w:szCs w:val="24"/>
        </w:rPr>
        <w:t xml:space="preserve">All foils had a mean similarity of 4.5 or more (out of 7) and the </w:t>
      </w:r>
      <w:r w:rsidR="005F62E1" w:rsidRPr="00F7741C">
        <w:rPr>
          <w:rFonts w:ascii="Times New Roman" w:hAnsi="Times New Roman" w:cs="Times New Roman"/>
          <w:sz w:val="24"/>
          <w:szCs w:val="24"/>
        </w:rPr>
        <w:lastRenderedPageBreak/>
        <w:t>average</w:t>
      </w:r>
      <w:r w:rsidR="008864ED" w:rsidRPr="00F7741C">
        <w:rPr>
          <w:rFonts w:ascii="Times New Roman" w:hAnsi="Times New Roman" w:cs="Times New Roman"/>
          <w:sz w:val="24"/>
          <w:szCs w:val="24"/>
        </w:rPr>
        <w:t xml:space="preserve"> similarity </w:t>
      </w:r>
      <w:r w:rsidR="00EB3336" w:rsidRPr="00F7741C">
        <w:rPr>
          <w:rFonts w:ascii="Times New Roman" w:hAnsi="Times New Roman" w:cs="Times New Roman"/>
          <w:sz w:val="24"/>
          <w:szCs w:val="24"/>
        </w:rPr>
        <w:t xml:space="preserve">between foil and target </w:t>
      </w:r>
      <w:r w:rsidR="005F62E1" w:rsidRPr="00F7741C">
        <w:rPr>
          <w:rFonts w:ascii="Times New Roman" w:hAnsi="Times New Roman" w:cs="Times New Roman"/>
          <w:sz w:val="24"/>
          <w:szCs w:val="24"/>
        </w:rPr>
        <w:t xml:space="preserve">across all items </w:t>
      </w:r>
      <w:r w:rsidR="00EB3336" w:rsidRPr="00F7741C">
        <w:rPr>
          <w:rFonts w:ascii="Times New Roman" w:hAnsi="Times New Roman" w:cs="Times New Roman"/>
          <w:sz w:val="24"/>
          <w:szCs w:val="24"/>
        </w:rPr>
        <w:t>was</w:t>
      </w:r>
      <w:r w:rsidR="004A0FF0" w:rsidRPr="00F7741C">
        <w:rPr>
          <w:rFonts w:ascii="Times New Roman" w:hAnsi="Times New Roman" w:cs="Times New Roman"/>
          <w:sz w:val="24"/>
          <w:szCs w:val="24"/>
        </w:rPr>
        <w:t xml:space="preserve"> 5.83</w:t>
      </w:r>
      <w:r w:rsidR="0007178D" w:rsidRPr="00F7741C">
        <w:rPr>
          <w:rFonts w:ascii="Times New Roman" w:hAnsi="Times New Roman" w:cs="Times New Roman"/>
          <w:sz w:val="24"/>
          <w:szCs w:val="24"/>
        </w:rPr>
        <w:t xml:space="preserve"> out of 7 (</w:t>
      </w:r>
      <w:r w:rsidR="004A0FF0" w:rsidRPr="00F7741C">
        <w:rPr>
          <w:rFonts w:ascii="Times New Roman" w:hAnsi="Times New Roman" w:cs="Times New Roman"/>
          <w:i/>
          <w:sz w:val="24"/>
          <w:szCs w:val="24"/>
        </w:rPr>
        <w:t>SD</w:t>
      </w:r>
      <w:r w:rsidR="004A0FF0" w:rsidRPr="00F7741C">
        <w:rPr>
          <w:rFonts w:ascii="Times New Roman" w:hAnsi="Times New Roman" w:cs="Times New Roman"/>
          <w:sz w:val="24"/>
          <w:szCs w:val="24"/>
        </w:rPr>
        <w:t xml:space="preserve"> = .77)</w:t>
      </w:r>
      <w:r w:rsidR="005F62E1" w:rsidRPr="00F7741C">
        <w:rPr>
          <w:rFonts w:ascii="Times New Roman" w:hAnsi="Times New Roman" w:cs="Times New Roman"/>
          <w:sz w:val="24"/>
          <w:szCs w:val="24"/>
        </w:rPr>
        <w:t>. This ensured</w:t>
      </w:r>
      <w:r w:rsidR="008864ED" w:rsidRPr="00F7741C">
        <w:rPr>
          <w:rFonts w:ascii="Times New Roman" w:hAnsi="Times New Roman" w:cs="Times New Roman"/>
          <w:sz w:val="24"/>
          <w:szCs w:val="24"/>
        </w:rPr>
        <w:t xml:space="preserve"> an appropriate level of difficulty </w:t>
      </w:r>
      <w:r w:rsidR="001B0245" w:rsidRPr="00F7741C">
        <w:rPr>
          <w:rFonts w:ascii="Times New Roman" w:hAnsi="Times New Roman" w:cs="Times New Roman"/>
          <w:sz w:val="24"/>
          <w:szCs w:val="24"/>
        </w:rPr>
        <w:t>during</w:t>
      </w:r>
      <w:r w:rsidR="008864ED" w:rsidRPr="00F7741C">
        <w:rPr>
          <w:rFonts w:ascii="Times New Roman" w:hAnsi="Times New Roman" w:cs="Times New Roman"/>
          <w:sz w:val="24"/>
          <w:szCs w:val="24"/>
        </w:rPr>
        <w:t xml:space="preserve"> ‘different’ trials. </w:t>
      </w:r>
    </w:p>
    <w:p w14:paraId="6B8D5EFF" w14:textId="20ED7A12" w:rsidR="00583353" w:rsidRPr="00F7741C" w:rsidRDefault="002D58FC"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The 30 targets were repeated across </w:t>
      </w:r>
      <w:r w:rsidR="001B0245" w:rsidRPr="00F7741C">
        <w:rPr>
          <w:rFonts w:ascii="Times New Roman" w:hAnsi="Times New Roman" w:cs="Times New Roman"/>
          <w:sz w:val="24"/>
          <w:szCs w:val="24"/>
        </w:rPr>
        <w:t>all</w:t>
      </w:r>
      <w:r w:rsidRPr="00F7741C">
        <w:rPr>
          <w:rFonts w:ascii="Times New Roman" w:hAnsi="Times New Roman" w:cs="Times New Roman"/>
          <w:sz w:val="24"/>
          <w:szCs w:val="24"/>
        </w:rPr>
        <w:t xml:space="preserve"> 4 blocks of the experimental design </w:t>
      </w:r>
      <w:r w:rsidR="00CA3A1D" w:rsidRPr="00F7741C">
        <w:rPr>
          <w:rFonts w:ascii="Times New Roman" w:hAnsi="Times New Roman" w:cs="Times New Roman"/>
          <w:sz w:val="24"/>
          <w:szCs w:val="24"/>
        </w:rPr>
        <w:t xml:space="preserve">(for comparability) </w:t>
      </w:r>
      <w:r w:rsidRPr="00F7741C">
        <w:rPr>
          <w:rFonts w:ascii="Times New Roman" w:hAnsi="Times New Roman" w:cs="Times New Roman"/>
          <w:sz w:val="24"/>
          <w:szCs w:val="24"/>
        </w:rPr>
        <w:t xml:space="preserve">necessitating </w:t>
      </w:r>
      <w:r w:rsidR="008864ED" w:rsidRPr="00F7741C">
        <w:rPr>
          <w:rFonts w:ascii="Times New Roman" w:hAnsi="Times New Roman" w:cs="Times New Roman"/>
          <w:sz w:val="24"/>
          <w:szCs w:val="24"/>
        </w:rPr>
        <w:t xml:space="preserve">4 </w:t>
      </w:r>
      <w:r w:rsidRPr="00F7741C">
        <w:rPr>
          <w:rFonts w:ascii="Times New Roman" w:hAnsi="Times New Roman" w:cs="Times New Roman"/>
          <w:sz w:val="24"/>
          <w:szCs w:val="24"/>
        </w:rPr>
        <w:t xml:space="preserve">different </w:t>
      </w:r>
      <w:r w:rsidR="00CA3A1D" w:rsidRPr="00F7741C">
        <w:rPr>
          <w:rFonts w:ascii="Times New Roman" w:hAnsi="Times New Roman" w:cs="Times New Roman"/>
          <w:sz w:val="24"/>
          <w:szCs w:val="24"/>
        </w:rPr>
        <w:t>free speech</w:t>
      </w:r>
      <w:r w:rsidR="008864ED" w:rsidRPr="00F7741C">
        <w:rPr>
          <w:rFonts w:ascii="Times New Roman" w:hAnsi="Times New Roman" w:cs="Times New Roman"/>
          <w:sz w:val="24"/>
          <w:szCs w:val="24"/>
        </w:rPr>
        <w:t xml:space="preserve"> clips and 4 </w:t>
      </w:r>
      <w:r w:rsidRPr="00F7741C">
        <w:rPr>
          <w:rFonts w:ascii="Times New Roman" w:hAnsi="Times New Roman" w:cs="Times New Roman"/>
          <w:sz w:val="24"/>
          <w:szCs w:val="24"/>
        </w:rPr>
        <w:t xml:space="preserve">different </w:t>
      </w:r>
      <w:r w:rsidR="00CA3A1D" w:rsidRPr="00F7741C">
        <w:rPr>
          <w:rFonts w:ascii="Times New Roman" w:hAnsi="Times New Roman" w:cs="Times New Roman"/>
          <w:sz w:val="24"/>
          <w:szCs w:val="24"/>
        </w:rPr>
        <w:t>scripted</w:t>
      </w:r>
      <w:r w:rsidR="008864ED" w:rsidRPr="00F7741C">
        <w:rPr>
          <w:rFonts w:ascii="Times New Roman" w:hAnsi="Times New Roman" w:cs="Times New Roman"/>
          <w:sz w:val="24"/>
          <w:szCs w:val="24"/>
        </w:rPr>
        <w:t xml:space="preserve"> clips </w:t>
      </w:r>
      <w:r w:rsidRPr="00F7741C">
        <w:rPr>
          <w:rFonts w:ascii="Times New Roman" w:hAnsi="Times New Roman" w:cs="Times New Roman"/>
          <w:sz w:val="24"/>
          <w:szCs w:val="24"/>
        </w:rPr>
        <w:t>from each target</w:t>
      </w:r>
      <w:r w:rsidR="004E0EEB" w:rsidRPr="00F7741C">
        <w:rPr>
          <w:rFonts w:ascii="Times New Roman" w:hAnsi="Times New Roman" w:cs="Times New Roman"/>
          <w:sz w:val="24"/>
          <w:szCs w:val="24"/>
        </w:rPr>
        <w:t>.</w:t>
      </w:r>
      <w:r w:rsidR="008864ED" w:rsidRPr="00F7741C">
        <w:rPr>
          <w:rFonts w:ascii="Times New Roman" w:hAnsi="Times New Roman" w:cs="Times New Roman"/>
          <w:sz w:val="24"/>
          <w:szCs w:val="24"/>
        </w:rPr>
        <w:t xml:space="preserve"> </w:t>
      </w:r>
      <w:r w:rsidR="0007178D" w:rsidRPr="00F7741C">
        <w:rPr>
          <w:rFonts w:ascii="Times New Roman" w:hAnsi="Times New Roman" w:cs="Times New Roman"/>
          <w:sz w:val="24"/>
          <w:szCs w:val="24"/>
        </w:rPr>
        <w:t xml:space="preserve">In contrast, foil speakers provided only 2 free speech clips and 2 scripted clips for use </w:t>
      </w:r>
      <w:r w:rsidR="00794ABD" w:rsidRPr="00F7741C">
        <w:rPr>
          <w:rFonts w:ascii="Times New Roman" w:hAnsi="Times New Roman" w:cs="Times New Roman"/>
          <w:sz w:val="24"/>
          <w:szCs w:val="24"/>
        </w:rPr>
        <w:t xml:space="preserve">as </w:t>
      </w:r>
      <w:r w:rsidR="0007178D" w:rsidRPr="00F7741C">
        <w:rPr>
          <w:rFonts w:ascii="Times New Roman" w:hAnsi="Times New Roman" w:cs="Times New Roman"/>
          <w:sz w:val="24"/>
          <w:szCs w:val="24"/>
        </w:rPr>
        <w:t xml:space="preserve">the </w:t>
      </w:r>
      <w:r w:rsidR="00794ABD" w:rsidRPr="00F7741C">
        <w:rPr>
          <w:rFonts w:ascii="Times New Roman" w:hAnsi="Times New Roman" w:cs="Times New Roman"/>
          <w:sz w:val="24"/>
          <w:szCs w:val="24"/>
        </w:rPr>
        <w:t>second utterance in</w:t>
      </w:r>
      <w:r w:rsidR="0007178D" w:rsidRPr="00F7741C">
        <w:rPr>
          <w:rFonts w:ascii="Times New Roman" w:hAnsi="Times New Roman" w:cs="Times New Roman"/>
          <w:sz w:val="24"/>
          <w:szCs w:val="24"/>
        </w:rPr>
        <w:t xml:space="preserve"> ‘different’ trials. F</w:t>
      </w:r>
      <w:r w:rsidR="006C2A6C" w:rsidRPr="00F7741C">
        <w:rPr>
          <w:rFonts w:ascii="Times New Roman" w:hAnsi="Times New Roman" w:cs="Times New Roman"/>
          <w:sz w:val="24"/>
          <w:szCs w:val="24"/>
        </w:rPr>
        <w:t xml:space="preserve">ree speech clips were obtained by asking speakers to </w:t>
      </w:r>
      <w:r w:rsidR="0007178D" w:rsidRPr="00F7741C">
        <w:rPr>
          <w:rFonts w:ascii="Times New Roman" w:hAnsi="Times New Roman" w:cs="Times New Roman"/>
          <w:sz w:val="24"/>
          <w:szCs w:val="24"/>
        </w:rPr>
        <w:t>talk on</w:t>
      </w:r>
      <w:r w:rsidR="006C2A6C" w:rsidRPr="00F7741C">
        <w:rPr>
          <w:rFonts w:ascii="Times New Roman" w:hAnsi="Times New Roman" w:cs="Times New Roman"/>
          <w:sz w:val="24"/>
          <w:szCs w:val="24"/>
        </w:rPr>
        <w:t xml:space="preserve"> </w:t>
      </w:r>
      <w:r w:rsidR="00C83886" w:rsidRPr="00F7741C">
        <w:rPr>
          <w:rFonts w:ascii="Times New Roman" w:hAnsi="Times New Roman" w:cs="Times New Roman"/>
          <w:sz w:val="24"/>
          <w:szCs w:val="24"/>
        </w:rPr>
        <w:t xml:space="preserve">four </w:t>
      </w:r>
      <w:r w:rsidRPr="00F7741C">
        <w:rPr>
          <w:rFonts w:ascii="Times New Roman" w:hAnsi="Times New Roman" w:cs="Times New Roman"/>
          <w:sz w:val="24"/>
          <w:szCs w:val="24"/>
        </w:rPr>
        <w:t xml:space="preserve">set </w:t>
      </w:r>
      <w:r w:rsidR="006C2A6C" w:rsidRPr="00F7741C">
        <w:rPr>
          <w:rFonts w:ascii="Times New Roman" w:hAnsi="Times New Roman" w:cs="Times New Roman"/>
          <w:sz w:val="24"/>
          <w:szCs w:val="24"/>
        </w:rPr>
        <w:t>topics</w:t>
      </w:r>
      <w:r w:rsidR="00E1503D" w:rsidRPr="00F7741C">
        <w:rPr>
          <w:rFonts w:ascii="Times New Roman" w:hAnsi="Times New Roman" w:cs="Times New Roman"/>
          <w:sz w:val="24"/>
          <w:szCs w:val="24"/>
        </w:rPr>
        <w:t>. This ensured</w:t>
      </w:r>
      <w:r w:rsidR="006C2A6C" w:rsidRPr="00F7741C">
        <w:rPr>
          <w:rFonts w:ascii="Times New Roman" w:hAnsi="Times New Roman" w:cs="Times New Roman"/>
          <w:sz w:val="24"/>
          <w:szCs w:val="24"/>
        </w:rPr>
        <w:t xml:space="preserve"> some uniformity of content (and thus of interest</w:t>
      </w:r>
      <w:r w:rsidR="0007178D" w:rsidRPr="00F7741C">
        <w:rPr>
          <w:rFonts w:ascii="Times New Roman" w:hAnsi="Times New Roman" w:cs="Times New Roman"/>
          <w:sz w:val="24"/>
          <w:szCs w:val="24"/>
        </w:rPr>
        <w:t>)</w:t>
      </w:r>
      <w:r w:rsidR="00C11A65" w:rsidRPr="00F7741C">
        <w:rPr>
          <w:rFonts w:ascii="Times New Roman" w:hAnsi="Times New Roman" w:cs="Times New Roman"/>
          <w:sz w:val="24"/>
          <w:szCs w:val="24"/>
        </w:rPr>
        <w:t xml:space="preserve"> </w:t>
      </w:r>
      <w:r w:rsidR="006C2A6C" w:rsidRPr="00F7741C">
        <w:rPr>
          <w:rFonts w:ascii="Times New Roman" w:hAnsi="Times New Roman" w:cs="Times New Roman"/>
          <w:sz w:val="24"/>
          <w:szCs w:val="24"/>
        </w:rPr>
        <w:t xml:space="preserve">whilst not constraining </w:t>
      </w:r>
      <w:r w:rsidR="0007178D" w:rsidRPr="00F7741C">
        <w:rPr>
          <w:rFonts w:ascii="Times New Roman" w:hAnsi="Times New Roman" w:cs="Times New Roman"/>
          <w:sz w:val="24"/>
          <w:szCs w:val="24"/>
        </w:rPr>
        <w:t xml:space="preserve">vocal </w:t>
      </w:r>
      <w:r w:rsidR="006C2A6C" w:rsidRPr="00F7741C">
        <w:rPr>
          <w:rFonts w:ascii="Times New Roman" w:hAnsi="Times New Roman" w:cs="Times New Roman"/>
          <w:sz w:val="24"/>
          <w:szCs w:val="24"/>
        </w:rPr>
        <w:t xml:space="preserve">style or </w:t>
      </w:r>
      <w:r w:rsidR="0011023F" w:rsidRPr="00F7741C">
        <w:rPr>
          <w:rFonts w:ascii="Times New Roman" w:hAnsi="Times New Roman" w:cs="Times New Roman"/>
          <w:sz w:val="24"/>
          <w:szCs w:val="24"/>
        </w:rPr>
        <w:t>wording</w:t>
      </w:r>
      <w:r w:rsidR="00415E55" w:rsidRPr="00F7741C">
        <w:rPr>
          <w:rFonts w:ascii="Times New Roman" w:hAnsi="Times New Roman" w:cs="Times New Roman"/>
          <w:sz w:val="24"/>
          <w:szCs w:val="24"/>
        </w:rPr>
        <w:t xml:space="preserve">. </w:t>
      </w:r>
      <w:r w:rsidR="0007178D" w:rsidRPr="00F7741C">
        <w:rPr>
          <w:rFonts w:ascii="Times New Roman" w:hAnsi="Times New Roman" w:cs="Times New Roman"/>
          <w:sz w:val="24"/>
          <w:szCs w:val="24"/>
        </w:rPr>
        <w:t>S</w:t>
      </w:r>
      <w:r w:rsidR="00C11A65" w:rsidRPr="00F7741C">
        <w:rPr>
          <w:rFonts w:ascii="Times New Roman" w:hAnsi="Times New Roman" w:cs="Times New Roman"/>
          <w:sz w:val="24"/>
          <w:szCs w:val="24"/>
        </w:rPr>
        <w:t xml:space="preserve">cripted clips </w:t>
      </w:r>
      <w:r w:rsidR="00234C91" w:rsidRPr="00F7741C">
        <w:rPr>
          <w:rFonts w:ascii="Times New Roman" w:hAnsi="Times New Roman" w:cs="Times New Roman"/>
          <w:sz w:val="24"/>
          <w:szCs w:val="24"/>
        </w:rPr>
        <w:t xml:space="preserve">were obtained by asking the speakers to utter </w:t>
      </w:r>
      <w:r w:rsidR="00C83886" w:rsidRPr="00F7741C">
        <w:rPr>
          <w:rFonts w:ascii="Times New Roman" w:hAnsi="Times New Roman" w:cs="Times New Roman"/>
          <w:sz w:val="24"/>
          <w:szCs w:val="24"/>
        </w:rPr>
        <w:t xml:space="preserve">four </w:t>
      </w:r>
      <w:r w:rsidR="00234C91" w:rsidRPr="00F7741C">
        <w:rPr>
          <w:rFonts w:ascii="Times New Roman" w:hAnsi="Times New Roman" w:cs="Times New Roman"/>
          <w:sz w:val="24"/>
          <w:szCs w:val="24"/>
        </w:rPr>
        <w:t xml:space="preserve">specific </w:t>
      </w:r>
      <w:r w:rsidR="00C11A65" w:rsidRPr="00F7741C">
        <w:rPr>
          <w:rFonts w:ascii="Times New Roman" w:hAnsi="Times New Roman" w:cs="Times New Roman"/>
          <w:sz w:val="24"/>
          <w:szCs w:val="24"/>
        </w:rPr>
        <w:t>sentences</w:t>
      </w:r>
      <w:r w:rsidR="00234C91" w:rsidRPr="00F7741C">
        <w:rPr>
          <w:rFonts w:ascii="Times New Roman" w:hAnsi="Times New Roman" w:cs="Times New Roman"/>
          <w:sz w:val="24"/>
          <w:szCs w:val="24"/>
        </w:rPr>
        <w:t>. These were</w:t>
      </w:r>
      <w:r w:rsidR="00C11A65" w:rsidRPr="00F7741C">
        <w:rPr>
          <w:rFonts w:ascii="Times New Roman" w:hAnsi="Times New Roman" w:cs="Times New Roman"/>
          <w:sz w:val="24"/>
          <w:szCs w:val="24"/>
        </w:rPr>
        <w:t xml:space="preserve"> </w:t>
      </w:r>
      <w:r w:rsidR="00234C91" w:rsidRPr="00F7741C">
        <w:rPr>
          <w:rFonts w:ascii="Times New Roman" w:hAnsi="Times New Roman" w:cs="Times New Roman"/>
          <w:sz w:val="24"/>
          <w:szCs w:val="24"/>
        </w:rPr>
        <w:t>drawn</w:t>
      </w:r>
      <w:r w:rsidR="00C11A65" w:rsidRPr="00F7741C">
        <w:rPr>
          <w:rFonts w:ascii="Times New Roman" w:hAnsi="Times New Roman" w:cs="Times New Roman"/>
          <w:sz w:val="24"/>
          <w:szCs w:val="24"/>
        </w:rPr>
        <w:t xml:space="preserve"> from the F</w:t>
      </w:r>
      <w:r w:rsidR="00666D9A" w:rsidRPr="00F7741C">
        <w:rPr>
          <w:rFonts w:ascii="Times New Roman" w:hAnsi="Times New Roman" w:cs="Times New Roman"/>
          <w:sz w:val="24"/>
          <w:szCs w:val="24"/>
        </w:rPr>
        <w:t>RL</w:t>
      </w:r>
      <w:r w:rsidR="00C11A65" w:rsidRPr="00F7741C">
        <w:rPr>
          <w:rFonts w:ascii="Times New Roman" w:hAnsi="Times New Roman" w:cs="Times New Roman"/>
          <w:sz w:val="24"/>
          <w:szCs w:val="24"/>
        </w:rPr>
        <w:t>2011 database</w:t>
      </w:r>
      <w:r w:rsidR="00234C91" w:rsidRPr="00F7741C">
        <w:rPr>
          <w:rFonts w:ascii="Times New Roman" w:hAnsi="Times New Roman" w:cs="Times New Roman"/>
          <w:sz w:val="24"/>
          <w:szCs w:val="24"/>
        </w:rPr>
        <w:t xml:space="preserve"> and were designed to ensure rich phonemic variability (see Appendix)</w:t>
      </w:r>
      <w:r w:rsidR="0007178D" w:rsidRPr="00F7741C">
        <w:rPr>
          <w:rFonts w:ascii="Times New Roman" w:hAnsi="Times New Roman" w:cs="Times New Roman"/>
          <w:sz w:val="24"/>
          <w:szCs w:val="24"/>
        </w:rPr>
        <w:t xml:space="preserve">. </w:t>
      </w:r>
    </w:p>
    <w:p w14:paraId="2270A795" w14:textId="77777777" w:rsidR="00234C91" w:rsidRPr="00F7741C" w:rsidRDefault="00CA3A1D"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All clips were </w:t>
      </w:r>
      <w:r w:rsidR="00CC28F9" w:rsidRPr="00F7741C">
        <w:rPr>
          <w:rFonts w:ascii="Times New Roman" w:hAnsi="Times New Roman" w:cs="Times New Roman"/>
          <w:sz w:val="24"/>
          <w:szCs w:val="24"/>
        </w:rPr>
        <w:t xml:space="preserve">recorded </w:t>
      </w:r>
      <w:r w:rsidR="00214E02" w:rsidRPr="00F7741C">
        <w:rPr>
          <w:rFonts w:ascii="Times New Roman" w:hAnsi="Times New Roman" w:cs="Times New Roman"/>
          <w:sz w:val="24"/>
          <w:szCs w:val="24"/>
        </w:rPr>
        <w:t xml:space="preserve">within a sound-proofed studio using Audacity </w:t>
      </w:r>
      <w:r w:rsidR="00C851D2" w:rsidRPr="00F7741C">
        <w:rPr>
          <w:rFonts w:ascii="Times New Roman" w:hAnsi="Times New Roman" w:cs="Times New Roman"/>
          <w:sz w:val="24"/>
          <w:szCs w:val="24"/>
        </w:rPr>
        <w:t>3.1</w:t>
      </w:r>
      <w:r w:rsidR="00214E02" w:rsidRPr="00F7741C">
        <w:rPr>
          <w:rFonts w:ascii="Times New Roman" w:hAnsi="Times New Roman" w:cs="Times New Roman"/>
          <w:sz w:val="24"/>
          <w:szCs w:val="24"/>
        </w:rPr>
        <w:t xml:space="preserve">, with a sampling rate of 44.1 kHz, and 16 bit </w:t>
      </w:r>
      <w:r w:rsidR="00EB3336" w:rsidRPr="00F7741C">
        <w:rPr>
          <w:rFonts w:ascii="Times New Roman" w:hAnsi="Times New Roman" w:cs="Times New Roman"/>
          <w:sz w:val="24"/>
          <w:szCs w:val="24"/>
        </w:rPr>
        <w:t>resolution</w:t>
      </w:r>
      <w:r w:rsidR="00214E02" w:rsidRPr="00F7741C">
        <w:rPr>
          <w:rFonts w:ascii="Times New Roman" w:hAnsi="Times New Roman" w:cs="Times New Roman"/>
          <w:sz w:val="24"/>
          <w:szCs w:val="24"/>
        </w:rPr>
        <w:t>. Voice capture was achieved</w:t>
      </w:r>
      <w:r w:rsidR="00CC28F9" w:rsidRPr="00F7741C">
        <w:rPr>
          <w:rFonts w:ascii="Times New Roman" w:hAnsi="Times New Roman" w:cs="Times New Roman"/>
          <w:sz w:val="24"/>
          <w:szCs w:val="24"/>
        </w:rPr>
        <w:t xml:space="preserve"> using a </w:t>
      </w:r>
      <w:r w:rsidR="00214E02" w:rsidRPr="00F7741C">
        <w:rPr>
          <w:rFonts w:ascii="Times New Roman" w:hAnsi="Times New Roman" w:cs="Times New Roman"/>
          <w:sz w:val="24"/>
          <w:szCs w:val="24"/>
        </w:rPr>
        <w:t xml:space="preserve">Sennheiser EW100 wireless </w:t>
      </w:r>
      <w:r w:rsidR="00CC28F9" w:rsidRPr="00F7741C">
        <w:rPr>
          <w:rFonts w:ascii="Times New Roman" w:hAnsi="Times New Roman" w:cs="Times New Roman"/>
          <w:sz w:val="24"/>
          <w:szCs w:val="24"/>
        </w:rPr>
        <w:t xml:space="preserve">lapel-microphone </w:t>
      </w:r>
      <w:r w:rsidR="00214E02" w:rsidRPr="00F7741C">
        <w:rPr>
          <w:rFonts w:ascii="Times New Roman" w:hAnsi="Times New Roman" w:cs="Times New Roman"/>
          <w:sz w:val="24"/>
          <w:szCs w:val="24"/>
        </w:rPr>
        <w:t xml:space="preserve">positioned </w:t>
      </w:r>
      <w:r w:rsidR="00CC28F9" w:rsidRPr="00F7741C">
        <w:rPr>
          <w:rFonts w:ascii="Times New Roman" w:hAnsi="Times New Roman" w:cs="Times New Roman"/>
          <w:sz w:val="24"/>
          <w:szCs w:val="24"/>
        </w:rPr>
        <w:t xml:space="preserve">approximately 20cm from the speaker’s mouth. This minimised the capture of distorted sound associated with plosive speech, but careful positioning also avoided any </w:t>
      </w:r>
      <w:r w:rsidR="00EB3336" w:rsidRPr="00F7741C">
        <w:rPr>
          <w:rFonts w:ascii="Times New Roman" w:hAnsi="Times New Roman" w:cs="Times New Roman"/>
          <w:sz w:val="24"/>
          <w:szCs w:val="24"/>
        </w:rPr>
        <w:t>muffling</w:t>
      </w:r>
      <w:r w:rsidR="00CC28F9" w:rsidRPr="00F7741C">
        <w:rPr>
          <w:rFonts w:ascii="Times New Roman" w:hAnsi="Times New Roman" w:cs="Times New Roman"/>
          <w:sz w:val="24"/>
          <w:szCs w:val="24"/>
        </w:rPr>
        <w:t xml:space="preserve"> due to clothing. </w:t>
      </w:r>
    </w:p>
    <w:p w14:paraId="60F7F889" w14:textId="79EB3EFF" w:rsidR="006C2A6C" w:rsidRPr="00F7741C" w:rsidRDefault="00C83886"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Each scripted speech clip consisted of a complete individual sentence lasting 4 seconds which did not require editing via concatenation or trimming. In contrast, f</w:t>
      </w:r>
      <w:r w:rsidR="0091775A" w:rsidRPr="00F7741C">
        <w:rPr>
          <w:rFonts w:ascii="Times New Roman" w:hAnsi="Times New Roman" w:cs="Times New Roman"/>
          <w:sz w:val="24"/>
          <w:szCs w:val="24"/>
        </w:rPr>
        <w:t>ree speech c</w:t>
      </w:r>
      <w:r w:rsidR="00CC28F9" w:rsidRPr="00F7741C">
        <w:rPr>
          <w:rFonts w:ascii="Times New Roman" w:hAnsi="Times New Roman" w:cs="Times New Roman"/>
          <w:sz w:val="24"/>
          <w:szCs w:val="24"/>
        </w:rPr>
        <w:t xml:space="preserve">lips were </w:t>
      </w:r>
      <w:r w:rsidR="004A0FF0" w:rsidRPr="00F7741C">
        <w:rPr>
          <w:rFonts w:ascii="Times New Roman" w:hAnsi="Times New Roman" w:cs="Times New Roman"/>
          <w:sz w:val="24"/>
          <w:szCs w:val="24"/>
        </w:rPr>
        <w:t>edited within Audacity to provide 4</w:t>
      </w:r>
      <w:r w:rsidR="00583353" w:rsidRPr="00F7741C">
        <w:rPr>
          <w:rFonts w:ascii="Times New Roman" w:hAnsi="Times New Roman" w:cs="Times New Roman"/>
          <w:sz w:val="24"/>
          <w:szCs w:val="24"/>
        </w:rPr>
        <w:t xml:space="preserve"> </w:t>
      </w:r>
      <w:r w:rsidR="004A0FF0" w:rsidRPr="00F7741C">
        <w:rPr>
          <w:rFonts w:ascii="Times New Roman" w:hAnsi="Times New Roman" w:cs="Times New Roman"/>
          <w:sz w:val="24"/>
          <w:szCs w:val="24"/>
        </w:rPr>
        <w:t>second segments</w:t>
      </w:r>
      <w:r w:rsidR="0054075F" w:rsidRPr="00F7741C">
        <w:rPr>
          <w:rFonts w:ascii="Times New Roman" w:hAnsi="Times New Roman" w:cs="Times New Roman"/>
          <w:sz w:val="24"/>
          <w:szCs w:val="24"/>
        </w:rPr>
        <w:t xml:space="preserve"> of continuous speech</w:t>
      </w:r>
      <w:r w:rsidR="00D92653" w:rsidRPr="00F7741C">
        <w:rPr>
          <w:rFonts w:ascii="Times New Roman" w:hAnsi="Times New Roman" w:cs="Times New Roman"/>
          <w:sz w:val="24"/>
          <w:szCs w:val="24"/>
        </w:rPr>
        <w:t xml:space="preserve"> extracted from a longer sample</w:t>
      </w:r>
      <w:r w:rsidR="004A0FF0" w:rsidRPr="00F7741C">
        <w:rPr>
          <w:rFonts w:ascii="Times New Roman" w:hAnsi="Times New Roman" w:cs="Times New Roman"/>
          <w:sz w:val="24"/>
          <w:szCs w:val="24"/>
        </w:rPr>
        <w:t>.</w:t>
      </w:r>
      <w:r w:rsidR="00E1503D" w:rsidRPr="00F7741C">
        <w:rPr>
          <w:rFonts w:ascii="Times New Roman" w:hAnsi="Times New Roman" w:cs="Times New Roman"/>
          <w:sz w:val="24"/>
          <w:szCs w:val="24"/>
        </w:rPr>
        <w:t xml:space="preserve"> As a result, the offset of the free speech clip did not always coincide with the end of a phrase (see also Schweinberger </w:t>
      </w:r>
      <w:r w:rsidR="00E1503D" w:rsidRPr="00F7741C">
        <w:rPr>
          <w:rFonts w:ascii="Times New Roman" w:hAnsi="Times New Roman" w:cs="Times New Roman"/>
          <w:i/>
          <w:sz w:val="24"/>
          <w:szCs w:val="24"/>
        </w:rPr>
        <w:t>et al</w:t>
      </w:r>
      <w:r w:rsidR="00E1503D" w:rsidRPr="00F7741C">
        <w:rPr>
          <w:rFonts w:ascii="Times New Roman" w:hAnsi="Times New Roman" w:cs="Times New Roman"/>
          <w:sz w:val="24"/>
          <w:szCs w:val="24"/>
        </w:rPr>
        <w:t>., 1997).</w:t>
      </w:r>
      <w:r w:rsidR="00234C91" w:rsidRPr="00F7741C">
        <w:rPr>
          <w:rFonts w:ascii="Times New Roman" w:hAnsi="Times New Roman" w:cs="Times New Roman"/>
          <w:sz w:val="24"/>
          <w:szCs w:val="24"/>
        </w:rPr>
        <w:t xml:space="preserve"> </w:t>
      </w:r>
      <w:r w:rsidR="00B418A9" w:rsidRPr="00F7741C">
        <w:rPr>
          <w:rFonts w:ascii="Times New Roman" w:hAnsi="Times New Roman" w:cs="Times New Roman"/>
          <w:sz w:val="24"/>
          <w:szCs w:val="24"/>
        </w:rPr>
        <w:t>Despite the standardised resultant clip length</w:t>
      </w:r>
      <w:r w:rsidR="00234C91" w:rsidRPr="00F7741C">
        <w:rPr>
          <w:rFonts w:ascii="Times New Roman" w:hAnsi="Times New Roman" w:cs="Times New Roman"/>
          <w:sz w:val="24"/>
          <w:szCs w:val="24"/>
        </w:rPr>
        <w:t xml:space="preserve">, the mean number of words </w:t>
      </w:r>
      <w:r w:rsidR="007B7C6A" w:rsidRPr="00F7741C">
        <w:rPr>
          <w:rFonts w:ascii="Times New Roman" w:hAnsi="Times New Roman" w:cs="Times New Roman"/>
          <w:sz w:val="24"/>
          <w:szCs w:val="24"/>
        </w:rPr>
        <w:t xml:space="preserve">(13.81, </w:t>
      </w:r>
      <w:r w:rsidR="007B7C6A" w:rsidRPr="00F7741C">
        <w:rPr>
          <w:rFonts w:ascii="Times New Roman" w:hAnsi="Times New Roman" w:cs="Times New Roman"/>
          <w:i/>
          <w:sz w:val="24"/>
          <w:szCs w:val="24"/>
        </w:rPr>
        <w:t xml:space="preserve">SD = </w:t>
      </w:r>
      <w:r w:rsidR="007B7C6A" w:rsidRPr="00F7741C">
        <w:rPr>
          <w:rFonts w:ascii="Times New Roman" w:hAnsi="Times New Roman" w:cs="Times New Roman"/>
          <w:sz w:val="24"/>
          <w:szCs w:val="24"/>
        </w:rPr>
        <w:t xml:space="preserve">3.74) and vowel sounds (18.17, </w:t>
      </w:r>
      <w:r w:rsidR="007B7C6A" w:rsidRPr="00F7741C">
        <w:rPr>
          <w:rFonts w:ascii="Times New Roman" w:hAnsi="Times New Roman" w:cs="Times New Roman"/>
          <w:i/>
          <w:sz w:val="24"/>
          <w:szCs w:val="24"/>
        </w:rPr>
        <w:t xml:space="preserve">SD </w:t>
      </w:r>
      <w:r w:rsidR="007B7C6A" w:rsidRPr="00F7741C">
        <w:rPr>
          <w:rFonts w:ascii="Times New Roman" w:hAnsi="Times New Roman" w:cs="Times New Roman"/>
          <w:sz w:val="24"/>
          <w:szCs w:val="24"/>
        </w:rPr>
        <w:t xml:space="preserve">= 4.43) was higher </w:t>
      </w:r>
      <w:r w:rsidR="00234C91" w:rsidRPr="00F7741C">
        <w:rPr>
          <w:rFonts w:ascii="Times New Roman" w:hAnsi="Times New Roman" w:cs="Times New Roman"/>
          <w:sz w:val="24"/>
          <w:szCs w:val="24"/>
        </w:rPr>
        <w:t xml:space="preserve">for free speech clips </w:t>
      </w:r>
      <w:r w:rsidR="007B7C6A" w:rsidRPr="00F7741C">
        <w:rPr>
          <w:rFonts w:ascii="Times New Roman" w:hAnsi="Times New Roman" w:cs="Times New Roman"/>
          <w:sz w:val="24"/>
          <w:szCs w:val="24"/>
        </w:rPr>
        <w:t>than</w:t>
      </w:r>
      <w:r w:rsidR="00234C91" w:rsidRPr="00F7741C">
        <w:rPr>
          <w:rFonts w:ascii="Times New Roman" w:hAnsi="Times New Roman" w:cs="Times New Roman"/>
          <w:sz w:val="24"/>
          <w:szCs w:val="24"/>
        </w:rPr>
        <w:t xml:space="preserve"> for scripted clips </w:t>
      </w:r>
      <w:r w:rsidR="007B7C6A" w:rsidRPr="00F7741C">
        <w:rPr>
          <w:rFonts w:ascii="Times New Roman" w:hAnsi="Times New Roman" w:cs="Times New Roman"/>
          <w:sz w:val="24"/>
          <w:szCs w:val="24"/>
        </w:rPr>
        <w:t xml:space="preserve">(words: </w:t>
      </w:r>
      <w:r w:rsidR="007B7C6A" w:rsidRPr="00F7741C">
        <w:rPr>
          <w:rFonts w:ascii="Times New Roman" w:hAnsi="Times New Roman" w:cs="Times New Roman"/>
          <w:i/>
          <w:sz w:val="24"/>
          <w:szCs w:val="24"/>
        </w:rPr>
        <w:t xml:space="preserve">M = </w:t>
      </w:r>
      <w:r w:rsidR="00234C91" w:rsidRPr="00F7741C">
        <w:rPr>
          <w:rFonts w:ascii="Times New Roman" w:hAnsi="Times New Roman" w:cs="Times New Roman"/>
          <w:sz w:val="24"/>
          <w:szCs w:val="24"/>
        </w:rPr>
        <w:t>12.25</w:t>
      </w:r>
      <w:r w:rsidR="007B7C6A" w:rsidRPr="00F7741C">
        <w:rPr>
          <w:rFonts w:ascii="Times New Roman" w:hAnsi="Times New Roman" w:cs="Times New Roman"/>
          <w:sz w:val="24"/>
          <w:szCs w:val="24"/>
        </w:rPr>
        <w:t>,</w:t>
      </w:r>
      <w:r w:rsidR="00FE6297" w:rsidRPr="00F7741C">
        <w:rPr>
          <w:rFonts w:ascii="Times New Roman" w:hAnsi="Times New Roman" w:cs="Times New Roman"/>
          <w:sz w:val="24"/>
          <w:szCs w:val="24"/>
        </w:rPr>
        <w:t xml:space="preserve"> </w:t>
      </w:r>
      <w:r w:rsidR="00234C91" w:rsidRPr="00F7741C">
        <w:rPr>
          <w:rFonts w:ascii="Times New Roman" w:hAnsi="Times New Roman" w:cs="Times New Roman"/>
          <w:i/>
          <w:sz w:val="24"/>
          <w:szCs w:val="24"/>
        </w:rPr>
        <w:t xml:space="preserve">SD </w:t>
      </w:r>
      <w:r w:rsidR="00234C91" w:rsidRPr="00F7741C">
        <w:rPr>
          <w:rFonts w:ascii="Times New Roman" w:hAnsi="Times New Roman" w:cs="Times New Roman"/>
          <w:sz w:val="24"/>
          <w:szCs w:val="24"/>
        </w:rPr>
        <w:t>= 1.5</w:t>
      </w:r>
      <w:r w:rsidR="007B7C6A" w:rsidRPr="00F7741C">
        <w:rPr>
          <w:rFonts w:ascii="Times New Roman" w:hAnsi="Times New Roman" w:cs="Times New Roman"/>
          <w:sz w:val="24"/>
          <w:szCs w:val="24"/>
        </w:rPr>
        <w:t xml:space="preserve">; vowel sounds: </w:t>
      </w:r>
      <w:r w:rsidR="007B7C6A" w:rsidRPr="00F7741C">
        <w:rPr>
          <w:rFonts w:ascii="Times New Roman" w:hAnsi="Times New Roman" w:cs="Times New Roman"/>
          <w:i/>
          <w:sz w:val="24"/>
          <w:szCs w:val="24"/>
        </w:rPr>
        <w:t xml:space="preserve">M = </w:t>
      </w:r>
      <w:r w:rsidR="006500C8" w:rsidRPr="00F7741C">
        <w:rPr>
          <w:rFonts w:ascii="Times New Roman" w:hAnsi="Times New Roman" w:cs="Times New Roman"/>
          <w:sz w:val="24"/>
          <w:szCs w:val="24"/>
        </w:rPr>
        <w:t>15.75</w:t>
      </w:r>
      <w:r w:rsidR="007B7C6A" w:rsidRPr="00F7741C">
        <w:rPr>
          <w:rFonts w:ascii="Times New Roman" w:hAnsi="Times New Roman" w:cs="Times New Roman"/>
          <w:sz w:val="24"/>
          <w:szCs w:val="24"/>
        </w:rPr>
        <w:t xml:space="preserve">, </w:t>
      </w:r>
      <w:r w:rsidR="006500C8" w:rsidRPr="00F7741C">
        <w:rPr>
          <w:rFonts w:ascii="Times New Roman" w:hAnsi="Times New Roman" w:cs="Times New Roman"/>
          <w:i/>
          <w:sz w:val="24"/>
          <w:szCs w:val="24"/>
        </w:rPr>
        <w:t xml:space="preserve">SD = </w:t>
      </w:r>
      <w:r w:rsidR="007B7C6A" w:rsidRPr="00F7741C">
        <w:rPr>
          <w:rFonts w:ascii="Times New Roman" w:hAnsi="Times New Roman" w:cs="Times New Roman"/>
          <w:sz w:val="24"/>
          <w:szCs w:val="24"/>
        </w:rPr>
        <w:t>2.99)</w:t>
      </w:r>
      <w:r w:rsidR="006500C8" w:rsidRPr="00F7741C">
        <w:rPr>
          <w:rFonts w:ascii="Times New Roman" w:hAnsi="Times New Roman" w:cs="Times New Roman"/>
          <w:sz w:val="24"/>
          <w:szCs w:val="24"/>
        </w:rPr>
        <w:t xml:space="preserve">. </w:t>
      </w:r>
      <w:r w:rsidR="00B418A9" w:rsidRPr="00F7741C">
        <w:rPr>
          <w:rFonts w:ascii="Times New Roman" w:hAnsi="Times New Roman" w:cs="Times New Roman"/>
          <w:sz w:val="24"/>
          <w:szCs w:val="24"/>
        </w:rPr>
        <w:t>Indeed, a</w:t>
      </w:r>
      <w:r w:rsidR="006500C8" w:rsidRPr="00F7741C">
        <w:rPr>
          <w:rFonts w:ascii="Times New Roman" w:hAnsi="Times New Roman" w:cs="Times New Roman"/>
          <w:sz w:val="24"/>
          <w:szCs w:val="24"/>
        </w:rPr>
        <w:t>nalysis suggest</w:t>
      </w:r>
      <w:r w:rsidR="007B7C6A" w:rsidRPr="00F7741C">
        <w:rPr>
          <w:rFonts w:ascii="Times New Roman" w:hAnsi="Times New Roman" w:cs="Times New Roman"/>
          <w:sz w:val="24"/>
          <w:szCs w:val="24"/>
        </w:rPr>
        <w:t>ed</w:t>
      </w:r>
      <w:r w:rsidR="006500C8" w:rsidRPr="00F7741C">
        <w:rPr>
          <w:rFonts w:ascii="Times New Roman" w:hAnsi="Times New Roman" w:cs="Times New Roman"/>
          <w:sz w:val="24"/>
          <w:szCs w:val="24"/>
        </w:rPr>
        <w:t xml:space="preserve"> that whilst the clips were matched for length, there were </w:t>
      </w:r>
      <w:r w:rsidR="007B7C6A" w:rsidRPr="00F7741C">
        <w:rPr>
          <w:rFonts w:ascii="Times New Roman" w:hAnsi="Times New Roman" w:cs="Times New Roman"/>
          <w:sz w:val="24"/>
          <w:szCs w:val="24"/>
        </w:rPr>
        <w:t xml:space="preserve">nevertheless </w:t>
      </w:r>
      <w:r w:rsidR="006500C8" w:rsidRPr="00F7741C">
        <w:rPr>
          <w:rFonts w:ascii="Times New Roman" w:hAnsi="Times New Roman" w:cs="Times New Roman"/>
          <w:sz w:val="24"/>
          <w:szCs w:val="24"/>
        </w:rPr>
        <w:t>more words (</w:t>
      </w:r>
      <w:r w:rsidR="006500C8" w:rsidRPr="00F7741C">
        <w:rPr>
          <w:rFonts w:ascii="Times New Roman" w:hAnsi="Times New Roman" w:cs="Times New Roman"/>
          <w:i/>
          <w:sz w:val="24"/>
          <w:szCs w:val="24"/>
        </w:rPr>
        <w:t>t</w:t>
      </w:r>
      <w:r w:rsidR="006500C8" w:rsidRPr="00F7741C">
        <w:rPr>
          <w:rFonts w:ascii="Times New Roman" w:hAnsi="Times New Roman" w:cs="Times New Roman"/>
          <w:sz w:val="24"/>
          <w:szCs w:val="24"/>
          <w:vertAlign w:val="subscript"/>
        </w:rPr>
        <w:t>(119)</w:t>
      </w:r>
      <w:r w:rsidR="006500C8" w:rsidRPr="00F7741C">
        <w:rPr>
          <w:rFonts w:ascii="Times New Roman" w:hAnsi="Times New Roman" w:cs="Times New Roman"/>
          <w:sz w:val="24"/>
          <w:szCs w:val="24"/>
        </w:rPr>
        <w:t xml:space="preserve"> = 4.56, </w:t>
      </w:r>
      <w:r w:rsidR="006500C8" w:rsidRPr="00F7741C">
        <w:rPr>
          <w:rFonts w:ascii="Times New Roman" w:hAnsi="Times New Roman" w:cs="Times New Roman"/>
          <w:i/>
          <w:sz w:val="24"/>
          <w:szCs w:val="24"/>
        </w:rPr>
        <w:t>p</w:t>
      </w:r>
      <w:r w:rsidR="006500C8" w:rsidRPr="00F7741C">
        <w:rPr>
          <w:rFonts w:ascii="Times New Roman" w:hAnsi="Times New Roman" w:cs="Times New Roman"/>
          <w:sz w:val="24"/>
          <w:szCs w:val="24"/>
        </w:rPr>
        <w:t xml:space="preserve"> &lt; .001) and </w:t>
      </w:r>
      <w:r w:rsidR="006500C8" w:rsidRPr="00F7741C">
        <w:rPr>
          <w:rFonts w:ascii="Times New Roman" w:hAnsi="Times New Roman" w:cs="Times New Roman"/>
          <w:sz w:val="24"/>
          <w:szCs w:val="24"/>
        </w:rPr>
        <w:lastRenderedPageBreak/>
        <w:t>more vowel sounds (t</w:t>
      </w:r>
      <w:r w:rsidR="006500C8" w:rsidRPr="00F7741C">
        <w:rPr>
          <w:rFonts w:ascii="Times New Roman" w:hAnsi="Times New Roman" w:cs="Times New Roman"/>
          <w:sz w:val="24"/>
          <w:szCs w:val="24"/>
          <w:vertAlign w:val="subscript"/>
        </w:rPr>
        <w:t xml:space="preserve">(119) </w:t>
      </w:r>
      <w:r w:rsidR="006500C8" w:rsidRPr="00F7741C">
        <w:rPr>
          <w:rFonts w:ascii="Times New Roman" w:hAnsi="Times New Roman" w:cs="Times New Roman"/>
          <w:sz w:val="24"/>
          <w:szCs w:val="24"/>
        </w:rPr>
        <w:t xml:space="preserve">= </w:t>
      </w:r>
      <w:r w:rsidR="007B7C6A" w:rsidRPr="00F7741C">
        <w:rPr>
          <w:rFonts w:ascii="Times New Roman" w:hAnsi="Times New Roman" w:cs="Times New Roman"/>
          <w:sz w:val="24"/>
          <w:szCs w:val="24"/>
        </w:rPr>
        <w:t>5.98</w:t>
      </w:r>
      <w:r w:rsidR="006500C8" w:rsidRPr="00F7741C">
        <w:rPr>
          <w:rFonts w:ascii="Times New Roman" w:hAnsi="Times New Roman" w:cs="Times New Roman"/>
          <w:sz w:val="24"/>
          <w:szCs w:val="24"/>
        </w:rPr>
        <w:t xml:space="preserve">, p </w:t>
      </w:r>
      <w:r w:rsidR="007B7C6A" w:rsidRPr="00F7741C">
        <w:rPr>
          <w:rFonts w:ascii="Times New Roman" w:hAnsi="Times New Roman" w:cs="Times New Roman"/>
          <w:sz w:val="24"/>
          <w:szCs w:val="24"/>
        </w:rPr>
        <w:t>&lt; .001</w:t>
      </w:r>
      <w:r w:rsidR="006500C8" w:rsidRPr="00F7741C">
        <w:rPr>
          <w:rFonts w:ascii="Times New Roman" w:hAnsi="Times New Roman" w:cs="Times New Roman"/>
          <w:sz w:val="24"/>
          <w:szCs w:val="24"/>
        </w:rPr>
        <w:t xml:space="preserve">) in the free speech clips than </w:t>
      </w:r>
      <w:r w:rsidR="007B7C6A" w:rsidRPr="00F7741C">
        <w:rPr>
          <w:rFonts w:ascii="Times New Roman" w:hAnsi="Times New Roman" w:cs="Times New Roman"/>
          <w:sz w:val="24"/>
          <w:szCs w:val="24"/>
        </w:rPr>
        <w:t xml:space="preserve">in </w:t>
      </w:r>
      <w:r w:rsidR="006500C8" w:rsidRPr="00F7741C">
        <w:rPr>
          <w:rFonts w:ascii="Times New Roman" w:hAnsi="Times New Roman" w:cs="Times New Roman"/>
          <w:sz w:val="24"/>
          <w:szCs w:val="24"/>
        </w:rPr>
        <w:t>the scripted clips</w:t>
      </w:r>
      <w:r w:rsidR="00B418A9" w:rsidRPr="00F7741C">
        <w:rPr>
          <w:rFonts w:ascii="Times New Roman" w:hAnsi="Times New Roman" w:cs="Times New Roman"/>
          <w:sz w:val="24"/>
          <w:szCs w:val="24"/>
        </w:rPr>
        <w:t>, a point that is returned to in the Discussion</w:t>
      </w:r>
      <w:r w:rsidR="00234C91" w:rsidRPr="00F7741C">
        <w:rPr>
          <w:rFonts w:ascii="Times New Roman" w:hAnsi="Times New Roman" w:cs="Times New Roman"/>
          <w:sz w:val="24"/>
          <w:szCs w:val="24"/>
        </w:rPr>
        <w:t>.</w:t>
      </w:r>
    </w:p>
    <w:p w14:paraId="24067A49" w14:textId="037E53DC" w:rsidR="00E46969" w:rsidRPr="00F7741C" w:rsidRDefault="002D58FC"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From these stimuli, </w:t>
      </w:r>
      <w:r w:rsidR="004A0FF0" w:rsidRPr="00F7741C">
        <w:rPr>
          <w:rFonts w:ascii="Times New Roman" w:hAnsi="Times New Roman" w:cs="Times New Roman"/>
          <w:sz w:val="24"/>
          <w:szCs w:val="24"/>
        </w:rPr>
        <w:t xml:space="preserve">15 </w:t>
      </w:r>
      <w:r w:rsidRPr="00F7741C">
        <w:rPr>
          <w:rFonts w:ascii="Times New Roman" w:hAnsi="Times New Roman" w:cs="Times New Roman"/>
          <w:sz w:val="24"/>
          <w:szCs w:val="24"/>
        </w:rPr>
        <w:t xml:space="preserve">‘same’ trials and </w:t>
      </w:r>
      <w:r w:rsidR="004A0FF0" w:rsidRPr="00F7741C">
        <w:rPr>
          <w:rFonts w:ascii="Times New Roman" w:hAnsi="Times New Roman" w:cs="Times New Roman"/>
          <w:sz w:val="24"/>
          <w:szCs w:val="24"/>
        </w:rPr>
        <w:t xml:space="preserve">15 </w:t>
      </w:r>
      <w:r w:rsidRPr="00F7741C">
        <w:rPr>
          <w:rFonts w:ascii="Times New Roman" w:hAnsi="Times New Roman" w:cs="Times New Roman"/>
          <w:sz w:val="24"/>
          <w:szCs w:val="24"/>
        </w:rPr>
        <w:t>‘different’ trials were constructed</w:t>
      </w:r>
      <w:r w:rsidR="00113368" w:rsidRPr="00F7741C">
        <w:rPr>
          <w:rFonts w:ascii="Times New Roman" w:hAnsi="Times New Roman" w:cs="Times New Roman"/>
          <w:sz w:val="24"/>
          <w:szCs w:val="24"/>
        </w:rPr>
        <w:t xml:space="preserve"> to generate 4 blocks of 30 trials, with blocks differing only in whether free or scripted speech clips were used </w:t>
      </w:r>
      <w:r w:rsidR="00B418A9" w:rsidRPr="00F7741C">
        <w:rPr>
          <w:rFonts w:ascii="Times New Roman" w:hAnsi="Times New Roman" w:cs="Times New Roman"/>
          <w:sz w:val="24"/>
          <w:szCs w:val="24"/>
        </w:rPr>
        <w:t>at</w:t>
      </w:r>
      <w:r w:rsidR="00B86B48" w:rsidRPr="00F7741C">
        <w:rPr>
          <w:rFonts w:ascii="Times New Roman" w:hAnsi="Times New Roman" w:cs="Times New Roman"/>
          <w:sz w:val="24"/>
          <w:szCs w:val="24"/>
        </w:rPr>
        <w:t xml:space="preserve"> </w:t>
      </w:r>
      <w:r w:rsidR="007E757A" w:rsidRPr="00F7741C">
        <w:rPr>
          <w:rFonts w:ascii="Times New Roman" w:hAnsi="Times New Roman" w:cs="Times New Roman"/>
          <w:sz w:val="24"/>
          <w:szCs w:val="24"/>
        </w:rPr>
        <w:t xml:space="preserve">first and second </w:t>
      </w:r>
      <w:r w:rsidR="00B86B48" w:rsidRPr="00F7741C">
        <w:rPr>
          <w:rFonts w:ascii="Times New Roman" w:hAnsi="Times New Roman" w:cs="Times New Roman"/>
          <w:sz w:val="24"/>
          <w:szCs w:val="24"/>
        </w:rPr>
        <w:t>utterance</w:t>
      </w:r>
      <w:r w:rsidRPr="00F7741C">
        <w:rPr>
          <w:rFonts w:ascii="Times New Roman" w:hAnsi="Times New Roman" w:cs="Times New Roman"/>
          <w:sz w:val="24"/>
          <w:szCs w:val="24"/>
        </w:rPr>
        <w:t xml:space="preserve">. </w:t>
      </w:r>
      <w:r w:rsidR="007E757A" w:rsidRPr="00F7741C">
        <w:rPr>
          <w:rFonts w:ascii="Times New Roman" w:hAnsi="Times New Roman" w:cs="Times New Roman"/>
          <w:sz w:val="24"/>
          <w:szCs w:val="24"/>
        </w:rPr>
        <w:t xml:space="preserve">This resulted in </w:t>
      </w:r>
      <w:r w:rsidR="00B418A9" w:rsidRPr="00F7741C">
        <w:rPr>
          <w:rFonts w:ascii="Times New Roman" w:hAnsi="Times New Roman" w:cs="Times New Roman"/>
          <w:sz w:val="24"/>
          <w:szCs w:val="24"/>
        </w:rPr>
        <w:t xml:space="preserve">four </w:t>
      </w:r>
      <w:r w:rsidR="007E757A" w:rsidRPr="00F7741C">
        <w:rPr>
          <w:rFonts w:ascii="Times New Roman" w:hAnsi="Times New Roman" w:cs="Times New Roman"/>
          <w:sz w:val="24"/>
          <w:szCs w:val="24"/>
        </w:rPr>
        <w:t xml:space="preserve">blocks consisting of free/free clips, scripted/scripted clips, free/scripted clips and scripted/free clips. </w:t>
      </w:r>
      <w:r w:rsidRPr="00F7741C">
        <w:rPr>
          <w:rFonts w:ascii="Times New Roman" w:hAnsi="Times New Roman" w:cs="Times New Roman"/>
          <w:sz w:val="24"/>
          <w:szCs w:val="24"/>
        </w:rPr>
        <w:t xml:space="preserve">‘Same’ trials consisted of a target voice followed by a different clip from </w:t>
      </w:r>
      <w:r w:rsidR="00CA3A1D" w:rsidRPr="00F7741C">
        <w:rPr>
          <w:rFonts w:ascii="Times New Roman" w:hAnsi="Times New Roman" w:cs="Times New Roman"/>
          <w:sz w:val="24"/>
          <w:szCs w:val="24"/>
        </w:rPr>
        <w:t xml:space="preserve">the same target voice. </w:t>
      </w:r>
      <w:r w:rsidRPr="00F7741C">
        <w:rPr>
          <w:rFonts w:ascii="Times New Roman" w:hAnsi="Times New Roman" w:cs="Times New Roman"/>
          <w:sz w:val="24"/>
          <w:szCs w:val="24"/>
        </w:rPr>
        <w:t xml:space="preserve">‘Different’ trials consisted of a target voice followed by a different clip from the </w:t>
      </w:r>
      <w:r w:rsidR="0073397F" w:rsidRPr="00F7741C">
        <w:rPr>
          <w:rFonts w:ascii="Times New Roman" w:hAnsi="Times New Roman" w:cs="Times New Roman"/>
          <w:sz w:val="24"/>
          <w:szCs w:val="24"/>
        </w:rPr>
        <w:t>sex-</w:t>
      </w:r>
      <w:r w:rsidRPr="00F7741C">
        <w:rPr>
          <w:rFonts w:ascii="Times New Roman" w:hAnsi="Times New Roman" w:cs="Times New Roman"/>
          <w:sz w:val="24"/>
          <w:szCs w:val="24"/>
        </w:rPr>
        <w:t xml:space="preserve">matched foil voice. </w:t>
      </w:r>
      <w:r w:rsidR="007E757A" w:rsidRPr="00F7741C">
        <w:rPr>
          <w:rFonts w:ascii="Times New Roman" w:hAnsi="Times New Roman" w:cs="Times New Roman"/>
          <w:sz w:val="24"/>
          <w:szCs w:val="24"/>
        </w:rPr>
        <w:t xml:space="preserve">Individual voice </w:t>
      </w:r>
      <w:r w:rsidR="002060CF" w:rsidRPr="00F7741C">
        <w:rPr>
          <w:rFonts w:ascii="Times New Roman" w:hAnsi="Times New Roman" w:cs="Times New Roman"/>
          <w:sz w:val="24"/>
          <w:szCs w:val="24"/>
        </w:rPr>
        <w:t xml:space="preserve">clips </w:t>
      </w:r>
      <w:r w:rsidR="003634C4" w:rsidRPr="00F7741C">
        <w:rPr>
          <w:rFonts w:ascii="Times New Roman" w:hAnsi="Times New Roman" w:cs="Times New Roman"/>
          <w:sz w:val="24"/>
          <w:szCs w:val="24"/>
        </w:rPr>
        <w:t xml:space="preserve">were </w:t>
      </w:r>
      <w:r w:rsidR="00C40A3C" w:rsidRPr="00F7741C">
        <w:rPr>
          <w:rFonts w:ascii="Times New Roman" w:hAnsi="Times New Roman" w:cs="Times New Roman"/>
          <w:sz w:val="24"/>
          <w:szCs w:val="24"/>
        </w:rPr>
        <w:t>not repeated</w:t>
      </w:r>
      <w:r w:rsidR="002060CF" w:rsidRPr="00F7741C">
        <w:rPr>
          <w:rFonts w:ascii="Times New Roman" w:hAnsi="Times New Roman" w:cs="Times New Roman"/>
          <w:sz w:val="24"/>
          <w:szCs w:val="24"/>
        </w:rPr>
        <w:t xml:space="preserve"> across </w:t>
      </w:r>
      <w:r w:rsidR="003634C4" w:rsidRPr="00F7741C">
        <w:rPr>
          <w:rFonts w:ascii="Times New Roman" w:hAnsi="Times New Roman" w:cs="Times New Roman"/>
          <w:sz w:val="24"/>
          <w:szCs w:val="24"/>
        </w:rPr>
        <w:t xml:space="preserve">each of </w:t>
      </w:r>
      <w:r w:rsidR="002060CF" w:rsidRPr="00F7741C">
        <w:rPr>
          <w:rFonts w:ascii="Times New Roman" w:hAnsi="Times New Roman" w:cs="Times New Roman"/>
          <w:sz w:val="24"/>
          <w:szCs w:val="24"/>
        </w:rPr>
        <w:t>the 4 blocks</w:t>
      </w:r>
      <w:r w:rsidR="00317359" w:rsidRPr="00F7741C">
        <w:rPr>
          <w:rFonts w:ascii="Times New Roman" w:hAnsi="Times New Roman" w:cs="Times New Roman"/>
          <w:sz w:val="24"/>
          <w:szCs w:val="24"/>
        </w:rPr>
        <w:t xml:space="preserve"> minimising the opportunity for learning</w:t>
      </w:r>
      <w:r w:rsidR="002060CF" w:rsidRPr="00F7741C">
        <w:rPr>
          <w:rFonts w:ascii="Times New Roman" w:hAnsi="Times New Roman" w:cs="Times New Roman"/>
          <w:sz w:val="24"/>
          <w:szCs w:val="24"/>
        </w:rPr>
        <w:t xml:space="preserve">. </w:t>
      </w:r>
      <w:r w:rsidR="00113368" w:rsidRPr="00F7741C">
        <w:rPr>
          <w:rFonts w:ascii="Times New Roman" w:hAnsi="Times New Roman" w:cs="Times New Roman"/>
          <w:sz w:val="24"/>
          <w:szCs w:val="24"/>
        </w:rPr>
        <w:t xml:space="preserve">In addition, the identity of targets in ‘same’ trials was counterbalanced across blocks and across participants in order to minimise item effects. </w:t>
      </w:r>
    </w:p>
    <w:p w14:paraId="278E062E" w14:textId="5D43C3CE" w:rsidR="002D58FC" w:rsidRPr="00F7741C" w:rsidRDefault="004A0FF0"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Stimuli were presented, and data were recorded</w:t>
      </w:r>
      <w:r w:rsidR="00CA3A1D" w:rsidRPr="00F7741C">
        <w:rPr>
          <w:rFonts w:ascii="Times New Roman" w:hAnsi="Times New Roman" w:cs="Times New Roman"/>
          <w:sz w:val="24"/>
          <w:szCs w:val="24"/>
        </w:rPr>
        <w:t>,</w:t>
      </w:r>
      <w:r w:rsidRPr="00F7741C">
        <w:rPr>
          <w:rFonts w:ascii="Times New Roman" w:hAnsi="Times New Roman" w:cs="Times New Roman"/>
          <w:sz w:val="24"/>
          <w:szCs w:val="24"/>
        </w:rPr>
        <w:t xml:space="preserve"> via SuperLab 4.5.4 running on an HP laptop, with a 15.6” computer monitor set at a screen resolution of 1366</w:t>
      </w:r>
      <w:r w:rsidR="00C40A3C" w:rsidRPr="00F7741C">
        <w:rPr>
          <w:rFonts w:ascii="Times New Roman" w:hAnsi="Times New Roman" w:cs="Times New Roman"/>
          <w:sz w:val="24"/>
          <w:szCs w:val="24"/>
        </w:rPr>
        <w:t xml:space="preserve"> </w:t>
      </w:r>
      <w:r w:rsidRPr="00F7741C">
        <w:rPr>
          <w:rFonts w:ascii="Times New Roman" w:hAnsi="Times New Roman" w:cs="Times New Roman"/>
          <w:sz w:val="24"/>
          <w:szCs w:val="24"/>
        </w:rPr>
        <w:t>x</w:t>
      </w:r>
      <w:r w:rsidR="00C40A3C" w:rsidRPr="00F7741C">
        <w:rPr>
          <w:rFonts w:ascii="Times New Roman" w:hAnsi="Times New Roman" w:cs="Times New Roman"/>
          <w:sz w:val="24"/>
          <w:szCs w:val="24"/>
        </w:rPr>
        <w:t xml:space="preserve"> </w:t>
      </w:r>
      <w:r w:rsidRPr="00F7741C">
        <w:rPr>
          <w:rFonts w:ascii="Times New Roman" w:hAnsi="Times New Roman" w:cs="Times New Roman"/>
          <w:sz w:val="24"/>
          <w:szCs w:val="24"/>
        </w:rPr>
        <w:t>768 pixels</w:t>
      </w:r>
      <w:r w:rsidR="00E0190E" w:rsidRPr="00F7741C">
        <w:rPr>
          <w:rFonts w:ascii="Times New Roman" w:hAnsi="Times New Roman" w:cs="Times New Roman"/>
          <w:sz w:val="24"/>
          <w:szCs w:val="24"/>
        </w:rPr>
        <w:t xml:space="preserve">. </w:t>
      </w:r>
      <w:r w:rsidRPr="00F7741C">
        <w:rPr>
          <w:rFonts w:ascii="Times New Roman" w:hAnsi="Times New Roman" w:cs="Times New Roman"/>
          <w:sz w:val="24"/>
          <w:szCs w:val="24"/>
        </w:rPr>
        <w:t>Sound was played via computer speakers</w:t>
      </w:r>
      <w:r w:rsidR="00EC258F" w:rsidRPr="00F7741C">
        <w:rPr>
          <w:rFonts w:ascii="Times New Roman" w:hAnsi="Times New Roman" w:cs="Times New Roman"/>
          <w:sz w:val="24"/>
          <w:szCs w:val="24"/>
        </w:rPr>
        <w:t>,</w:t>
      </w:r>
      <w:r w:rsidRPr="00F7741C">
        <w:rPr>
          <w:rFonts w:ascii="Times New Roman" w:hAnsi="Times New Roman" w:cs="Times New Roman"/>
          <w:sz w:val="24"/>
          <w:szCs w:val="24"/>
        </w:rPr>
        <w:t xml:space="preserve"> pre-set to a comfortable but adjustable level. </w:t>
      </w:r>
    </w:p>
    <w:p w14:paraId="0E8FED61" w14:textId="77777777" w:rsidR="00B05CA7" w:rsidRPr="00F7741C" w:rsidRDefault="00B05CA7" w:rsidP="0044403E">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Procedure</w:t>
      </w:r>
    </w:p>
    <w:p w14:paraId="42924D79" w14:textId="4C26FEB6" w:rsidR="00364D53" w:rsidRPr="00F7741C" w:rsidRDefault="00364D53" w:rsidP="0044403E">
      <w:pPr>
        <w:spacing w:line="480" w:lineRule="auto"/>
        <w:rPr>
          <w:rFonts w:ascii="Times New Roman" w:hAnsi="Times New Roman" w:cs="Times New Roman"/>
          <w:sz w:val="24"/>
          <w:szCs w:val="24"/>
        </w:rPr>
      </w:pPr>
      <w:r w:rsidRPr="00F7741C">
        <w:rPr>
          <w:rFonts w:ascii="Times New Roman" w:hAnsi="Times New Roman" w:cs="Times New Roman"/>
          <w:i/>
          <w:sz w:val="24"/>
          <w:szCs w:val="24"/>
        </w:rPr>
        <w:tab/>
      </w:r>
      <w:r w:rsidR="000C5F65" w:rsidRPr="00F7741C">
        <w:rPr>
          <w:rFonts w:ascii="Times New Roman" w:hAnsi="Times New Roman" w:cs="Times New Roman"/>
          <w:sz w:val="24"/>
          <w:szCs w:val="24"/>
        </w:rPr>
        <w:t xml:space="preserve">Following ethical approval by the local School of Psychology ethics panel, and the provision of informed consent, participants </w:t>
      </w:r>
      <w:r w:rsidRPr="00F7741C">
        <w:rPr>
          <w:rFonts w:ascii="Times New Roman" w:hAnsi="Times New Roman" w:cs="Times New Roman"/>
          <w:sz w:val="24"/>
          <w:szCs w:val="24"/>
        </w:rPr>
        <w:t xml:space="preserve">were tested individually </w:t>
      </w:r>
      <w:r w:rsidR="001F1F31" w:rsidRPr="00F7741C">
        <w:rPr>
          <w:rFonts w:ascii="Times New Roman" w:hAnsi="Times New Roman" w:cs="Times New Roman"/>
          <w:sz w:val="24"/>
          <w:szCs w:val="24"/>
        </w:rPr>
        <w:t xml:space="preserve">and completed both practice and test trials. The </w:t>
      </w:r>
      <w:r w:rsidRPr="00F7741C">
        <w:rPr>
          <w:rFonts w:ascii="Times New Roman" w:hAnsi="Times New Roman" w:cs="Times New Roman"/>
          <w:sz w:val="24"/>
          <w:szCs w:val="24"/>
        </w:rPr>
        <w:t xml:space="preserve">20 </w:t>
      </w:r>
      <w:r w:rsidR="00CA3A1D" w:rsidRPr="00F7741C">
        <w:rPr>
          <w:rFonts w:ascii="Times New Roman" w:hAnsi="Times New Roman" w:cs="Times New Roman"/>
          <w:sz w:val="24"/>
          <w:szCs w:val="24"/>
        </w:rPr>
        <w:t xml:space="preserve">practice </w:t>
      </w:r>
      <w:r w:rsidRPr="00F7741C">
        <w:rPr>
          <w:rFonts w:ascii="Times New Roman" w:hAnsi="Times New Roman" w:cs="Times New Roman"/>
          <w:sz w:val="24"/>
          <w:szCs w:val="24"/>
        </w:rPr>
        <w:t xml:space="preserve">trials </w:t>
      </w:r>
      <w:r w:rsidR="00EC258F" w:rsidRPr="00F7741C">
        <w:rPr>
          <w:rFonts w:ascii="Times New Roman" w:hAnsi="Times New Roman" w:cs="Times New Roman"/>
          <w:sz w:val="24"/>
          <w:szCs w:val="24"/>
        </w:rPr>
        <w:t>involv</w:t>
      </w:r>
      <w:r w:rsidR="001F1F31" w:rsidRPr="00F7741C">
        <w:rPr>
          <w:rFonts w:ascii="Times New Roman" w:hAnsi="Times New Roman" w:cs="Times New Roman"/>
          <w:sz w:val="24"/>
          <w:szCs w:val="24"/>
        </w:rPr>
        <w:t>ed</w:t>
      </w:r>
      <w:r w:rsidR="00EC258F" w:rsidRPr="00F7741C">
        <w:rPr>
          <w:rFonts w:ascii="Times New Roman" w:hAnsi="Times New Roman" w:cs="Times New Roman"/>
          <w:sz w:val="24"/>
          <w:szCs w:val="24"/>
        </w:rPr>
        <w:t xml:space="preserve"> presentation of</w:t>
      </w:r>
      <w:r w:rsidRPr="00F7741C">
        <w:rPr>
          <w:rFonts w:ascii="Times New Roman" w:hAnsi="Times New Roman" w:cs="Times New Roman"/>
          <w:sz w:val="24"/>
          <w:szCs w:val="24"/>
        </w:rPr>
        <w:t xml:space="preserve"> the word ‘SAME’ or ‘DIFFERENT’ on screen. </w:t>
      </w:r>
      <w:r w:rsidR="00EC258F" w:rsidRPr="00F7741C">
        <w:rPr>
          <w:rFonts w:ascii="Times New Roman" w:hAnsi="Times New Roman" w:cs="Times New Roman"/>
          <w:sz w:val="24"/>
          <w:szCs w:val="24"/>
        </w:rPr>
        <w:t>P</w:t>
      </w:r>
      <w:r w:rsidRPr="00F7741C">
        <w:rPr>
          <w:rFonts w:ascii="Times New Roman" w:hAnsi="Times New Roman" w:cs="Times New Roman"/>
          <w:sz w:val="24"/>
          <w:szCs w:val="24"/>
        </w:rPr>
        <w:t>articipants were asked to press ‘S’ for ‘same’ and ‘D’ for ‘different’ as a way of mapping response</w:t>
      </w:r>
      <w:r w:rsidR="001F1F31" w:rsidRPr="00F7741C">
        <w:rPr>
          <w:rFonts w:ascii="Times New Roman" w:hAnsi="Times New Roman" w:cs="Times New Roman"/>
          <w:sz w:val="24"/>
          <w:szCs w:val="24"/>
        </w:rPr>
        <w:t>s</w:t>
      </w:r>
      <w:r w:rsidRPr="00F7741C">
        <w:rPr>
          <w:rFonts w:ascii="Times New Roman" w:hAnsi="Times New Roman" w:cs="Times New Roman"/>
          <w:sz w:val="24"/>
          <w:szCs w:val="24"/>
        </w:rPr>
        <w:t xml:space="preserve"> to </w:t>
      </w:r>
      <w:r w:rsidR="001F1F31" w:rsidRPr="00F7741C">
        <w:rPr>
          <w:rFonts w:ascii="Times New Roman" w:hAnsi="Times New Roman" w:cs="Times New Roman"/>
          <w:sz w:val="24"/>
          <w:szCs w:val="24"/>
        </w:rPr>
        <w:t xml:space="preserve">response </w:t>
      </w:r>
      <w:r w:rsidRPr="00F7741C">
        <w:rPr>
          <w:rFonts w:ascii="Times New Roman" w:hAnsi="Times New Roman" w:cs="Times New Roman"/>
          <w:sz w:val="24"/>
          <w:szCs w:val="24"/>
        </w:rPr>
        <w:t>key</w:t>
      </w:r>
      <w:r w:rsidR="001F1F31" w:rsidRPr="00F7741C">
        <w:rPr>
          <w:rFonts w:ascii="Times New Roman" w:hAnsi="Times New Roman" w:cs="Times New Roman"/>
          <w:sz w:val="24"/>
          <w:szCs w:val="24"/>
        </w:rPr>
        <w:t>s</w:t>
      </w:r>
      <w:r w:rsidRPr="00F7741C">
        <w:rPr>
          <w:rFonts w:ascii="Times New Roman" w:hAnsi="Times New Roman" w:cs="Times New Roman"/>
          <w:sz w:val="24"/>
          <w:szCs w:val="24"/>
        </w:rPr>
        <w:t xml:space="preserve">, and feedback was provided. </w:t>
      </w:r>
    </w:p>
    <w:p w14:paraId="01B2ED62" w14:textId="7AA682FD" w:rsidR="00B05CA7" w:rsidRPr="00F7741C" w:rsidRDefault="00CA3A1D"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Following this</w:t>
      </w:r>
      <w:r w:rsidR="00364D53" w:rsidRPr="00F7741C">
        <w:rPr>
          <w:rFonts w:ascii="Times New Roman" w:hAnsi="Times New Roman" w:cs="Times New Roman"/>
          <w:sz w:val="24"/>
          <w:szCs w:val="24"/>
        </w:rPr>
        <w:t xml:space="preserve">, </w:t>
      </w:r>
      <w:r w:rsidR="00B418A9" w:rsidRPr="00F7741C">
        <w:rPr>
          <w:rFonts w:ascii="Times New Roman" w:hAnsi="Times New Roman" w:cs="Times New Roman"/>
          <w:sz w:val="24"/>
          <w:szCs w:val="24"/>
        </w:rPr>
        <w:t xml:space="preserve">four </w:t>
      </w:r>
      <w:r w:rsidR="00364D53" w:rsidRPr="00F7741C">
        <w:rPr>
          <w:rFonts w:ascii="Times New Roman" w:hAnsi="Times New Roman" w:cs="Times New Roman"/>
          <w:sz w:val="24"/>
          <w:szCs w:val="24"/>
        </w:rPr>
        <w:t xml:space="preserve">blocks of 30 </w:t>
      </w:r>
      <w:r w:rsidRPr="00F7741C">
        <w:rPr>
          <w:rFonts w:ascii="Times New Roman" w:hAnsi="Times New Roman" w:cs="Times New Roman"/>
          <w:sz w:val="24"/>
          <w:szCs w:val="24"/>
        </w:rPr>
        <w:t xml:space="preserve">experimental </w:t>
      </w:r>
      <w:r w:rsidR="00364D53" w:rsidRPr="00F7741C">
        <w:rPr>
          <w:rFonts w:ascii="Times New Roman" w:hAnsi="Times New Roman" w:cs="Times New Roman"/>
          <w:sz w:val="24"/>
          <w:szCs w:val="24"/>
        </w:rPr>
        <w:t xml:space="preserve">trials </w:t>
      </w:r>
      <w:r w:rsidR="001F1F31" w:rsidRPr="00F7741C">
        <w:rPr>
          <w:rFonts w:ascii="Times New Roman" w:hAnsi="Times New Roman" w:cs="Times New Roman"/>
          <w:sz w:val="24"/>
          <w:szCs w:val="24"/>
        </w:rPr>
        <w:t>were presented</w:t>
      </w:r>
      <w:r w:rsidR="00113368" w:rsidRPr="00F7741C">
        <w:rPr>
          <w:rFonts w:ascii="Times New Roman" w:hAnsi="Times New Roman" w:cs="Times New Roman"/>
          <w:sz w:val="24"/>
          <w:szCs w:val="24"/>
        </w:rPr>
        <w:t>, with order of blocks counterbalanced across participants</w:t>
      </w:r>
      <w:r w:rsidR="00EC258F" w:rsidRPr="00F7741C">
        <w:rPr>
          <w:rFonts w:ascii="Times New Roman" w:hAnsi="Times New Roman" w:cs="Times New Roman"/>
          <w:sz w:val="24"/>
          <w:szCs w:val="24"/>
        </w:rPr>
        <w:t xml:space="preserve">. </w:t>
      </w:r>
      <w:r w:rsidR="001F1F31" w:rsidRPr="00F7741C">
        <w:rPr>
          <w:rFonts w:ascii="Times New Roman" w:hAnsi="Times New Roman" w:cs="Times New Roman"/>
          <w:sz w:val="24"/>
          <w:szCs w:val="24"/>
        </w:rPr>
        <w:t>B</w:t>
      </w:r>
      <w:r w:rsidR="00364D53" w:rsidRPr="00F7741C">
        <w:rPr>
          <w:rFonts w:ascii="Times New Roman" w:hAnsi="Times New Roman" w:cs="Times New Roman"/>
          <w:sz w:val="24"/>
          <w:szCs w:val="24"/>
        </w:rPr>
        <w:t xml:space="preserve">locks </w:t>
      </w:r>
      <w:r w:rsidR="00EC258F" w:rsidRPr="00F7741C">
        <w:rPr>
          <w:rFonts w:ascii="Times New Roman" w:hAnsi="Times New Roman" w:cs="Times New Roman"/>
          <w:sz w:val="24"/>
          <w:szCs w:val="24"/>
        </w:rPr>
        <w:t xml:space="preserve">were </w:t>
      </w:r>
      <w:r w:rsidR="00364D53" w:rsidRPr="00F7741C">
        <w:rPr>
          <w:rFonts w:ascii="Times New Roman" w:hAnsi="Times New Roman" w:cs="Times New Roman"/>
          <w:sz w:val="24"/>
          <w:szCs w:val="24"/>
        </w:rPr>
        <w:t>separated by self-paced break</w:t>
      </w:r>
      <w:r w:rsidR="001F1F31" w:rsidRPr="00F7741C">
        <w:rPr>
          <w:rFonts w:ascii="Times New Roman" w:hAnsi="Times New Roman" w:cs="Times New Roman"/>
          <w:sz w:val="24"/>
          <w:szCs w:val="24"/>
        </w:rPr>
        <w:t>s</w:t>
      </w:r>
      <w:r w:rsidR="00EC258F" w:rsidRPr="00F7741C">
        <w:rPr>
          <w:rFonts w:ascii="Times New Roman" w:hAnsi="Times New Roman" w:cs="Times New Roman"/>
          <w:sz w:val="24"/>
          <w:szCs w:val="24"/>
        </w:rPr>
        <w:t>, and</w:t>
      </w:r>
      <w:r w:rsidR="002060CF" w:rsidRPr="00F7741C">
        <w:rPr>
          <w:rFonts w:ascii="Times New Roman" w:hAnsi="Times New Roman" w:cs="Times New Roman"/>
          <w:sz w:val="24"/>
          <w:szCs w:val="24"/>
        </w:rPr>
        <w:t xml:space="preserve"> differed </w:t>
      </w:r>
      <w:r w:rsidR="00317359" w:rsidRPr="00F7741C">
        <w:rPr>
          <w:rFonts w:ascii="Times New Roman" w:hAnsi="Times New Roman" w:cs="Times New Roman"/>
          <w:sz w:val="24"/>
          <w:szCs w:val="24"/>
        </w:rPr>
        <w:t xml:space="preserve">only </w:t>
      </w:r>
      <w:r w:rsidR="002060CF" w:rsidRPr="00F7741C">
        <w:rPr>
          <w:rFonts w:ascii="Times New Roman" w:hAnsi="Times New Roman" w:cs="Times New Roman"/>
          <w:sz w:val="24"/>
          <w:szCs w:val="24"/>
        </w:rPr>
        <w:t xml:space="preserve">in the </w:t>
      </w:r>
      <w:r w:rsidR="00EC258F" w:rsidRPr="00F7741C">
        <w:rPr>
          <w:rFonts w:ascii="Times New Roman" w:hAnsi="Times New Roman" w:cs="Times New Roman"/>
          <w:sz w:val="24"/>
          <w:szCs w:val="24"/>
        </w:rPr>
        <w:t>style</w:t>
      </w:r>
      <w:r w:rsidR="002060CF" w:rsidRPr="00F7741C">
        <w:rPr>
          <w:rFonts w:ascii="Times New Roman" w:hAnsi="Times New Roman" w:cs="Times New Roman"/>
          <w:sz w:val="24"/>
          <w:szCs w:val="24"/>
        </w:rPr>
        <w:t xml:space="preserve"> of voice clip presented </w:t>
      </w:r>
      <w:r w:rsidR="007E757A" w:rsidRPr="00F7741C">
        <w:rPr>
          <w:rFonts w:ascii="Times New Roman" w:hAnsi="Times New Roman" w:cs="Times New Roman"/>
          <w:sz w:val="24"/>
          <w:szCs w:val="24"/>
        </w:rPr>
        <w:t xml:space="preserve">in the first and second </w:t>
      </w:r>
      <w:r w:rsidR="00B86B48" w:rsidRPr="00F7741C">
        <w:rPr>
          <w:rFonts w:ascii="Times New Roman" w:hAnsi="Times New Roman" w:cs="Times New Roman"/>
          <w:sz w:val="24"/>
          <w:szCs w:val="24"/>
        </w:rPr>
        <w:t>utterance</w:t>
      </w:r>
      <w:r w:rsidR="002060CF" w:rsidRPr="00F7741C">
        <w:rPr>
          <w:rFonts w:ascii="Times New Roman" w:hAnsi="Times New Roman" w:cs="Times New Roman"/>
          <w:sz w:val="24"/>
          <w:szCs w:val="24"/>
        </w:rPr>
        <w:t xml:space="preserve">. Regardless of speech style, </w:t>
      </w:r>
      <w:r w:rsidR="00EC258F" w:rsidRPr="00F7741C">
        <w:rPr>
          <w:rFonts w:ascii="Times New Roman" w:hAnsi="Times New Roman" w:cs="Times New Roman"/>
          <w:sz w:val="24"/>
          <w:szCs w:val="24"/>
        </w:rPr>
        <w:t>all</w:t>
      </w:r>
      <w:r w:rsidR="00364D53" w:rsidRPr="00F7741C">
        <w:rPr>
          <w:rFonts w:ascii="Times New Roman" w:hAnsi="Times New Roman" w:cs="Times New Roman"/>
          <w:sz w:val="24"/>
          <w:szCs w:val="24"/>
        </w:rPr>
        <w:t xml:space="preserve"> trial</w:t>
      </w:r>
      <w:r w:rsidR="00EC258F" w:rsidRPr="00F7741C">
        <w:rPr>
          <w:rFonts w:ascii="Times New Roman" w:hAnsi="Times New Roman" w:cs="Times New Roman"/>
          <w:sz w:val="24"/>
          <w:szCs w:val="24"/>
        </w:rPr>
        <w:t>s</w:t>
      </w:r>
      <w:r w:rsidR="00364D53" w:rsidRPr="00F7741C">
        <w:rPr>
          <w:rFonts w:ascii="Times New Roman" w:hAnsi="Times New Roman" w:cs="Times New Roman"/>
          <w:sz w:val="24"/>
          <w:szCs w:val="24"/>
        </w:rPr>
        <w:t xml:space="preserve"> </w:t>
      </w:r>
      <w:r w:rsidR="002060CF" w:rsidRPr="00F7741C">
        <w:rPr>
          <w:rFonts w:ascii="Times New Roman" w:hAnsi="Times New Roman" w:cs="Times New Roman"/>
          <w:sz w:val="24"/>
          <w:szCs w:val="24"/>
        </w:rPr>
        <w:t>took</w:t>
      </w:r>
      <w:r w:rsidR="00364D53" w:rsidRPr="00F7741C">
        <w:rPr>
          <w:rFonts w:ascii="Times New Roman" w:hAnsi="Times New Roman" w:cs="Times New Roman"/>
          <w:sz w:val="24"/>
          <w:szCs w:val="24"/>
        </w:rPr>
        <w:t xml:space="preserve"> the same format consisting of a ‘please listen…’ prompt for </w:t>
      </w:r>
      <w:r w:rsidR="00364D53" w:rsidRPr="00F7741C">
        <w:rPr>
          <w:rFonts w:ascii="Times New Roman" w:hAnsi="Times New Roman" w:cs="Times New Roman"/>
          <w:sz w:val="24"/>
          <w:szCs w:val="24"/>
        </w:rPr>
        <w:lastRenderedPageBreak/>
        <w:t>250 msecs, followed by t</w:t>
      </w:r>
      <w:r w:rsidR="00EC258F" w:rsidRPr="00F7741C">
        <w:rPr>
          <w:rFonts w:ascii="Times New Roman" w:hAnsi="Times New Roman" w:cs="Times New Roman"/>
          <w:sz w:val="24"/>
          <w:szCs w:val="24"/>
        </w:rPr>
        <w:t xml:space="preserve">he </w:t>
      </w:r>
      <w:r w:rsidR="00B418A9" w:rsidRPr="00F7741C">
        <w:rPr>
          <w:rFonts w:ascii="Times New Roman" w:hAnsi="Times New Roman" w:cs="Times New Roman"/>
          <w:sz w:val="24"/>
          <w:szCs w:val="24"/>
        </w:rPr>
        <w:t>first voice clip</w:t>
      </w:r>
      <w:r w:rsidR="00EC258F" w:rsidRPr="00F7741C">
        <w:rPr>
          <w:rFonts w:ascii="Times New Roman" w:hAnsi="Times New Roman" w:cs="Times New Roman"/>
          <w:sz w:val="24"/>
          <w:szCs w:val="24"/>
        </w:rPr>
        <w:t xml:space="preserve"> for 4 seconds</w:t>
      </w:r>
      <w:r w:rsidR="001F1F31" w:rsidRPr="00F7741C">
        <w:rPr>
          <w:rFonts w:ascii="Times New Roman" w:hAnsi="Times New Roman" w:cs="Times New Roman"/>
          <w:sz w:val="24"/>
          <w:szCs w:val="24"/>
        </w:rPr>
        <w:t xml:space="preserve">, </w:t>
      </w:r>
      <w:r w:rsidR="000D09E2" w:rsidRPr="00F7741C">
        <w:rPr>
          <w:rFonts w:ascii="Times New Roman" w:hAnsi="Times New Roman" w:cs="Times New Roman"/>
          <w:sz w:val="24"/>
          <w:szCs w:val="24"/>
        </w:rPr>
        <w:t>an inter-stimulus interval</w:t>
      </w:r>
      <w:r w:rsidR="001F1F31" w:rsidRPr="00F7741C">
        <w:rPr>
          <w:rFonts w:ascii="Times New Roman" w:hAnsi="Times New Roman" w:cs="Times New Roman"/>
          <w:sz w:val="24"/>
          <w:szCs w:val="24"/>
        </w:rPr>
        <w:t xml:space="preserve"> of 4 seconds, and finally, a </w:t>
      </w:r>
      <w:r w:rsidR="00364D53" w:rsidRPr="00F7741C">
        <w:rPr>
          <w:rFonts w:ascii="Times New Roman" w:hAnsi="Times New Roman" w:cs="Times New Roman"/>
          <w:sz w:val="24"/>
          <w:szCs w:val="24"/>
        </w:rPr>
        <w:t xml:space="preserve">second voice </w:t>
      </w:r>
      <w:r w:rsidR="00B418A9" w:rsidRPr="00F7741C">
        <w:rPr>
          <w:rFonts w:ascii="Times New Roman" w:hAnsi="Times New Roman" w:cs="Times New Roman"/>
          <w:sz w:val="24"/>
          <w:szCs w:val="24"/>
        </w:rPr>
        <w:t xml:space="preserve">clip </w:t>
      </w:r>
      <w:r w:rsidRPr="00F7741C">
        <w:rPr>
          <w:rFonts w:ascii="Times New Roman" w:hAnsi="Times New Roman" w:cs="Times New Roman"/>
          <w:sz w:val="24"/>
          <w:szCs w:val="24"/>
        </w:rPr>
        <w:t>for 4 seconds.</w:t>
      </w:r>
      <w:r w:rsidR="00364D53" w:rsidRPr="00F7741C">
        <w:rPr>
          <w:rFonts w:ascii="Times New Roman" w:hAnsi="Times New Roman" w:cs="Times New Roman"/>
          <w:sz w:val="24"/>
          <w:szCs w:val="24"/>
        </w:rPr>
        <w:t xml:space="preserve"> </w:t>
      </w:r>
      <w:r w:rsidR="00EC258F" w:rsidRPr="00F7741C">
        <w:rPr>
          <w:rFonts w:ascii="Times New Roman" w:hAnsi="Times New Roman" w:cs="Times New Roman"/>
          <w:sz w:val="24"/>
          <w:szCs w:val="24"/>
        </w:rPr>
        <w:t>P</w:t>
      </w:r>
      <w:r w:rsidR="00364D53" w:rsidRPr="00F7741C">
        <w:rPr>
          <w:rFonts w:ascii="Times New Roman" w:hAnsi="Times New Roman" w:cs="Times New Roman"/>
          <w:sz w:val="24"/>
          <w:szCs w:val="24"/>
        </w:rPr>
        <w:t>articipants indicate</w:t>
      </w:r>
      <w:r w:rsidR="001F1F31" w:rsidRPr="00F7741C">
        <w:rPr>
          <w:rFonts w:ascii="Times New Roman" w:hAnsi="Times New Roman" w:cs="Times New Roman"/>
          <w:sz w:val="24"/>
          <w:szCs w:val="24"/>
        </w:rPr>
        <w:t>d</w:t>
      </w:r>
      <w:r w:rsidR="00364D53" w:rsidRPr="00F7741C">
        <w:rPr>
          <w:rFonts w:ascii="Times New Roman" w:hAnsi="Times New Roman" w:cs="Times New Roman"/>
          <w:sz w:val="24"/>
          <w:szCs w:val="24"/>
        </w:rPr>
        <w:t xml:space="preserve"> whether the speaker in the second </w:t>
      </w:r>
      <w:r w:rsidR="00B418A9" w:rsidRPr="00F7741C">
        <w:rPr>
          <w:rFonts w:ascii="Times New Roman" w:hAnsi="Times New Roman" w:cs="Times New Roman"/>
          <w:sz w:val="24"/>
          <w:szCs w:val="24"/>
        </w:rPr>
        <w:t>clip</w:t>
      </w:r>
      <w:r w:rsidR="007E757A" w:rsidRPr="00F7741C">
        <w:rPr>
          <w:rFonts w:ascii="Times New Roman" w:hAnsi="Times New Roman" w:cs="Times New Roman"/>
          <w:sz w:val="24"/>
          <w:szCs w:val="24"/>
        </w:rPr>
        <w:t xml:space="preserve"> </w:t>
      </w:r>
      <w:r w:rsidR="00364D53" w:rsidRPr="00F7741C">
        <w:rPr>
          <w:rFonts w:ascii="Times New Roman" w:hAnsi="Times New Roman" w:cs="Times New Roman"/>
          <w:sz w:val="24"/>
          <w:szCs w:val="24"/>
        </w:rPr>
        <w:t>was the same (‘S</w:t>
      </w:r>
      <w:r w:rsidRPr="00F7741C">
        <w:rPr>
          <w:rFonts w:ascii="Times New Roman" w:hAnsi="Times New Roman" w:cs="Times New Roman"/>
          <w:sz w:val="24"/>
          <w:szCs w:val="24"/>
        </w:rPr>
        <w:t>’</w:t>
      </w:r>
      <w:r w:rsidR="00364D53" w:rsidRPr="00F7741C">
        <w:rPr>
          <w:rFonts w:ascii="Times New Roman" w:hAnsi="Times New Roman" w:cs="Times New Roman"/>
          <w:sz w:val="24"/>
          <w:szCs w:val="24"/>
        </w:rPr>
        <w:t>) or different (‘</w:t>
      </w:r>
      <w:r w:rsidRPr="00F7741C">
        <w:rPr>
          <w:rFonts w:ascii="Times New Roman" w:hAnsi="Times New Roman" w:cs="Times New Roman"/>
          <w:sz w:val="24"/>
          <w:szCs w:val="24"/>
        </w:rPr>
        <w:t xml:space="preserve">D’) to that in the first </w:t>
      </w:r>
      <w:r w:rsidR="00B418A9" w:rsidRPr="00F7741C">
        <w:rPr>
          <w:rFonts w:ascii="Times New Roman" w:hAnsi="Times New Roman" w:cs="Times New Roman"/>
          <w:sz w:val="24"/>
          <w:szCs w:val="24"/>
        </w:rPr>
        <w:t>clip</w:t>
      </w:r>
      <w:r w:rsidR="00B86B48" w:rsidRPr="00F7741C">
        <w:rPr>
          <w:rFonts w:ascii="Times New Roman" w:hAnsi="Times New Roman" w:cs="Times New Roman"/>
          <w:sz w:val="24"/>
          <w:szCs w:val="24"/>
        </w:rPr>
        <w:t xml:space="preserve"> and n</w:t>
      </w:r>
      <w:r w:rsidR="00317359" w:rsidRPr="00F7741C">
        <w:rPr>
          <w:rFonts w:ascii="Times New Roman" w:hAnsi="Times New Roman" w:cs="Times New Roman"/>
          <w:sz w:val="24"/>
          <w:szCs w:val="24"/>
        </w:rPr>
        <w:t xml:space="preserve">o feedback was provided. </w:t>
      </w:r>
      <w:r w:rsidR="00B86B48" w:rsidRPr="00F7741C">
        <w:rPr>
          <w:rFonts w:ascii="Times New Roman" w:hAnsi="Times New Roman" w:cs="Times New Roman"/>
          <w:sz w:val="24"/>
          <w:szCs w:val="24"/>
        </w:rPr>
        <w:t xml:space="preserve">Finally, participants rated their confidence in their response </w:t>
      </w:r>
      <w:r w:rsidR="00F72284" w:rsidRPr="00F7741C">
        <w:rPr>
          <w:rFonts w:ascii="Times New Roman" w:hAnsi="Times New Roman" w:cs="Times New Roman"/>
          <w:sz w:val="24"/>
          <w:szCs w:val="24"/>
        </w:rPr>
        <w:t>on</w:t>
      </w:r>
      <w:r w:rsidR="00B86B48" w:rsidRPr="00F7741C">
        <w:rPr>
          <w:rFonts w:ascii="Times New Roman" w:hAnsi="Times New Roman" w:cs="Times New Roman"/>
          <w:sz w:val="24"/>
          <w:szCs w:val="24"/>
        </w:rPr>
        <w:t xml:space="preserve"> each trial</w:t>
      </w:r>
      <w:r w:rsidR="000A4B00" w:rsidRPr="00F7741C">
        <w:rPr>
          <w:rFonts w:ascii="Times New Roman" w:hAnsi="Times New Roman" w:cs="Times New Roman"/>
          <w:sz w:val="24"/>
          <w:szCs w:val="24"/>
        </w:rPr>
        <w:t xml:space="preserve"> using a 7 point scale </w:t>
      </w:r>
      <w:r w:rsidR="00B418A9" w:rsidRPr="00F7741C">
        <w:rPr>
          <w:rFonts w:ascii="Times New Roman" w:hAnsi="Times New Roman" w:cs="Times New Roman"/>
          <w:sz w:val="24"/>
          <w:szCs w:val="24"/>
        </w:rPr>
        <w:t xml:space="preserve">(where </w:t>
      </w:r>
      <w:r w:rsidR="000A4B00" w:rsidRPr="00F7741C">
        <w:rPr>
          <w:rFonts w:ascii="Times New Roman" w:hAnsi="Times New Roman" w:cs="Times New Roman"/>
          <w:sz w:val="24"/>
          <w:szCs w:val="24"/>
        </w:rPr>
        <w:t xml:space="preserve">1 = </w:t>
      </w:r>
      <w:r w:rsidR="00F72284" w:rsidRPr="00F7741C">
        <w:rPr>
          <w:rFonts w:ascii="Times New Roman" w:hAnsi="Times New Roman" w:cs="Times New Roman"/>
          <w:sz w:val="24"/>
          <w:szCs w:val="24"/>
        </w:rPr>
        <w:t>‘</w:t>
      </w:r>
      <w:r w:rsidR="000A4B00" w:rsidRPr="00F7741C">
        <w:rPr>
          <w:rFonts w:ascii="Times New Roman" w:hAnsi="Times New Roman" w:cs="Times New Roman"/>
          <w:sz w:val="24"/>
          <w:szCs w:val="24"/>
        </w:rPr>
        <w:t>not at all confident</w:t>
      </w:r>
      <w:r w:rsidR="00F72284" w:rsidRPr="00F7741C">
        <w:rPr>
          <w:rFonts w:ascii="Times New Roman" w:hAnsi="Times New Roman" w:cs="Times New Roman"/>
          <w:sz w:val="24"/>
          <w:szCs w:val="24"/>
        </w:rPr>
        <w:t>’</w:t>
      </w:r>
      <w:r w:rsidR="000A4B00" w:rsidRPr="00F7741C">
        <w:rPr>
          <w:rFonts w:ascii="Times New Roman" w:hAnsi="Times New Roman" w:cs="Times New Roman"/>
          <w:sz w:val="24"/>
          <w:szCs w:val="24"/>
        </w:rPr>
        <w:t xml:space="preserve">, and 7 = </w:t>
      </w:r>
      <w:r w:rsidR="00F72284" w:rsidRPr="00F7741C">
        <w:rPr>
          <w:rFonts w:ascii="Times New Roman" w:hAnsi="Times New Roman" w:cs="Times New Roman"/>
          <w:sz w:val="24"/>
          <w:szCs w:val="24"/>
        </w:rPr>
        <w:t>‘</w:t>
      </w:r>
      <w:r w:rsidR="000A4B00" w:rsidRPr="00F7741C">
        <w:rPr>
          <w:rFonts w:ascii="Times New Roman" w:hAnsi="Times New Roman" w:cs="Times New Roman"/>
          <w:sz w:val="24"/>
          <w:szCs w:val="24"/>
        </w:rPr>
        <w:t>very confident indeed</w:t>
      </w:r>
      <w:r w:rsidR="00F72284" w:rsidRPr="00F7741C">
        <w:rPr>
          <w:rFonts w:ascii="Times New Roman" w:hAnsi="Times New Roman" w:cs="Times New Roman"/>
          <w:sz w:val="24"/>
          <w:szCs w:val="24"/>
        </w:rPr>
        <w:t>’</w:t>
      </w:r>
      <w:r w:rsidR="00B418A9" w:rsidRPr="00F7741C">
        <w:rPr>
          <w:rFonts w:ascii="Times New Roman" w:hAnsi="Times New Roman" w:cs="Times New Roman"/>
          <w:sz w:val="24"/>
          <w:szCs w:val="24"/>
        </w:rPr>
        <w:t>)</w:t>
      </w:r>
      <w:r w:rsidR="00B86B48" w:rsidRPr="00F7741C">
        <w:rPr>
          <w:rFonts w:ascii="Times New Roman" w:hAnsi="Times New Roman" w:cs="Times New Roman"/>
          <w:sz w:val="24"/>
          <w:szCs w:val="24"/>
        </w:rPr>
        <w:t>.</w:t>
      </w:r>
    </w:p>
    <w:p w14:paraId="48497496" w14:textId="3EF50AE6" w:rsidR="00317359" w:rsidRPr="00F7741C" w:rsidRDefault="00317359"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entire experiment lasted 25-30 minutes</w:t>
      </w:r>
      <w:r w:rsidR="000D09E2" w:rsidRPr="00F7741C">
        <w:rPr>
          <w:rFonts w:ascii="Times New Roman" w:hAnsi="Times New Roman" w:cs="Times New Roman"/>
          <w:sz w:val="24"/>
          <w:szCs w:val="24"/>
        </w:rPr>
        <w:t>,</w:t>
      </w:r>
      <w:r w:rsidRPr="00F7741C">
        <w:rPr>
          <w:rFonts w:ascii="Times New Roman" w:hAnsi="Times New Roman" w:cs="Times New Roman"/>
          <w:sz w:val="24"/>
          <w:szCs w:val="24"/>
        </w:rPr>
        <w:t xml:space="preserve"> after which participants were thanked and debriefed.</w:t>
      </w:r>
    </w:p>
    <w:p w14:paraId="450A69DF" w14:textId="77777777" w:rsidR="00B05CA7" w:rsidRPr="00F7741C" w:rsidRDefault="00317359"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Results</w:t>
      </w:r>
    </w:p>
    <w:p w14:paraId="3B8C7684" w14:textId="3B050DF0" w:rsidR="00317359" w:rsidRPr="00F7741C" w:rsidRDefault="008222E0" w:rsidP="0044403E">
      <w:pPr>
        <w:spacing w:line="480" w:lineRule="auto"/>
        <w:ind w:firstLine="567"/>
        <w:rPr>
          <w:rFonts w:ascii="Times New Roman" w:hAnsi="Times New Roman" w:cs="Times New Roman"/>
          <w:sz w:val="24"/>
          <w:szCs w:val="24"/>
        </w:rPr>
      </w:pPr>
      <w:r>
        <w:rPr>
          <w:rFonts w:ascii="Times New Roman" w:hAnsi="Times New Roman" w:cs="Times New Roman"/>
          <w:sz w:val="24"/>
          <w:szCs w:val="24"/>
        </w:rPr>
        <w:t>Accuracy was recorded in each condition of the speaker discrimination task, and from this, measures of sensitivity of discrimination (</w:t>
      </w:r>
      <w:r w:rsidRPr="008222E0">
        <w:rPr>
          <w:rFonts w:ascii="Times New Roman" w:hAnsi="Times New Roman" w:cs="Times New Roman"/>
          <w:i/>
          <w:sz w:val="24"/>
          <w:szCs w:val="24"/>
        </w:rPr>
        <w:t>d’</w:t>
      </w:r>
      <w:r>
        <w:rPr>
          <w:rFonts w:ascii="Times New Roman" w:hAnsi="Times New Roman" w:cs="Times New Roman"/>
          <w:sz w:val="24"/>
          <w:szCs w:val="24"/>
        </w:rPr>
        <w:t>) and response bias (</w:t>
      </w:r>
      <w:r w:rsidRPr="008222E0">
        <w:rPr>
          <w:rFonts w:ascii="Times New Roman" w:hAnsi="Times New Roman" w:cs="Times New Roman"/>
          <w:i/>
          <w:sz w:val="24"/>
          <w:szCs w:val="24"/>
        </w:rPr>
        <w:t>C</w:t>
      </w:r>
      <w:r>
        <w:rPr>
          <w:rFonts w:ascii="Times New Roman" w:hAnsi="Times New Roman" w:cs="Times New Roman"/>
          <w:sz w:val="24"/>
          <w:szCs w:val="24"/>
        </w:rPr>
        <w:t>) were derived (Green &amp; Swets, 1966). These measures were used for the purposes of analysis</w:t>
      </w:r>
      <w:r w:rsidRPr="00542E93">
        <w:rPr>
          <w:rFonts w:ascii="Times New Roman" w:hAnsi="Times New Roman" w:cs="Times New Roman"/>
          <w:sz w:val="24"/>
          <w:szCs w:val="24"/>
        </w:rPr>
        <w:t xml:space="preserve">. </w:t>
      </w:r>
      <w:r w:rsidR="003F0EAF" w:rsidRPr="00542E93">
        <w:rPr>
          <w:rFonts w:ascii="Times New Roman" w:hAnsi="Times New Roman" w:cs="Times New Roman"/>
          <w:sz w:val="24"/>
          <w:szCs w:val="24"/>
        </w:rPr>
        <w:t>In addition,</w:t>
      </w:r>
      <w:r w:rsidR="005647A5" w:rsidRPr="00542E93">
        <w:rPr>
          <w:rFonts w:ascii="Times New Roman" w:hAnsi="Times New Roman" w:cs="Times New Roman"/>
          <w:sz w:val="24"/>
          <w:szCs w:val="24"/>
        </w:rPr>
        <w:t xml:space="preserve"> confidence </w:t>
      </w:r>
      <w:r w:rsidR="003F0EAF" w:rsidRPr="00542E93">
        <w:rPr>
          <w:rFonts w:ascii="Times New Roman" w:hAnsi="Times New Roman" w:cs="Times New Roman"/>
          <w:sz w:val="24"/>
          <w:szCs w:val="24"/>
        </w:rPr>
        <w:t>was</w:t>
      </w:r>
      <w:r w:rsidR="00096DD1" w:rsidRPr="00542E93">
        <w:rPr>
          <w:rFonts w:ascii="Times New Roman" w:hAnsi="Times New Roman" w:cs="Times New Roman"/>
          <w:sz w:val="24"/>
          <w:szCs w:val="24"/>
        </w:rPr>
        <w:t xml:space="preserve"> also explored</w:t>
      </w:r>
      <w:r w:rsidR="00096DD1" w:rsidRPr="00F7741C">
        <w:rPr>
          <w:rFonts w:ascii="Times New Roman" w:hAnsi="Times New Roman" w:cs="Times New Roman"/>
          <w:sz w:val="24"/>
          <w:szCs w:val="24"/>
        </w:rPr>
        <w:t xml:space="preserve"> </w:t>
      </w:r>
      <w:r w:rsidR="003F0EAF">
        <w:rPr>
          <w:rFonts w:ascii="Times New Roman" w:hAnsi="Times New Roman" w:cs="Times New Roman"/>
          <w:sz w:val="24"/>
          <w:szCs w:val="24"/>
        </w:rPr>
        <w:t>taking</w:t>
      </w:r>
      <w:r w:rsidR="005647A5" w:rsidRPr="00F7741C">
        <w:rPr>
          <w:rFonts w:ascii="Times New Roman" w:hAnsi="Times New Roman" w:cs="Times New Roman"/>
          <w:sz w:val="24"/>
          <w:szCs w:val="24"/>
        </w:rPr>
        <w:t xml:space="preserve"> </w:t>
      </w:r>
      <w:r w:rsidR="00AC7044" w:rsidRPr="00F7741C">
        <w:rPr>
          <w:rFonts w:ascii="Times New Roman" w:hAnsi="Times New Roman" w:cs="Times New Roman"/>
          <w:sz w:val="24"/>
          <w:szCs w:val="24"/>
        </w:rPr>
        <w:t xml:space="preserve">‘same’ and ‘different’ trials </w:t>
      </w:r>
      <w:r w:rsidR="005647A5" w:rsidRPr="00F7741C">
        <w:rPr>
          <w:rFonts w:ascii="Times New Roman" w:hAnsi="Times New Roman" w:cs="Times New Roman"/>
          <w:sz w:val="24"/>
          <w:szCs w:val="24"/>
        </w:rPr>
        <w:t xml:space="preserve">separately </w:t>
      </w:r>
      <w:r w:rsidR="00AC7044" w:rsidRPr="00F7741C">
        <w:rPr>
          <w:rFonts w:ascii="Times New Roman" w:hAnsi="Times New Roman" w:cs="Times New Roman"/>
          <w:sz w:val="24"/>
          <w:szCs w:val="24"/>
        </w:rPr>
        <w:t xml:space="preserve">given </w:t>
      </w:r>
      <w:r w:rsidR="00C40A3C" w:rsidRPr="00F7741C">
        <w:rPr>
          <w:rFonts w:ascii="Times New Roman" w:hAnsi="Times New Roman" w:cs="Times New Roman"/>
          <w:sz w:val="24"/>
          <w:szCs w:val="24"/>
        </w:rPr>
        <w:t xml:space="preserve">the dissociation noted in previous work (Megreya &amp; Burton, 2007; Ritchie &amp; Burton, 2017). </w:t>
      </w:r>
      <w:r w:rsidR="009217CC" w:rsidRPr="00F7741C">
        <w:rPr>
          <w:rFonts w:ascii="Times New Roman" w:hAnsi="Times New Roman" w:cs="Times New Roman"/>
          <w:sz w:val="24"/>
          <w:szCs w:val="24"/>
        </w:rPr>
        <w:t>The data are summarised in Table 1</w:t>
      </w:r>
      <w:r w:rsidR="008760AA" w:rsidRPr="00F7741C">
        <w:rPr>
          <w:rFonts w:ascii="Times New Roman" w:hAnsi="Times New Roman" w:cs="Times New Roman"/>
          <w:sz w:val="24"/>
          <w:szCs w:val="24"/>
        </w:rPr>
        <w:t xml:space="preserve"> and Figure 1</w:t>
      </w:r>
      <w:r w:rsidR="009217CC" w:rsidRPr="00F7741C">
        <w:rPr>
          <w:rFonts w:ascii="Times New Roman" w:hAnsi="Times New Roman" w:cs="Times New Roman"/>
          <w:sz w:val="24"/>
          <w:szCs w:val="24"/>
        </w:rPr>
        <w:t xml:space="preserve">. </w:t>
      </w:r>
      <w:r w:rsidR="00257187" w:rsidRPr="00F7741C">
        <w:rPr>
          <w:rFonts w:ascii="Times New Roman" w:hAnsi="Times New Roman" w:cs="Times New Roman"/>
          <w:sz w:val="24"/>
          <w:szCs w:val="24"/>
        </w:rPr>
        <w:t xml:space="preserve">Preliminary </w:t>
      </w:r>
      <w:r w:rsidR="00CA3A1D" w:rsidRPr="00F7741C">
        <w:rPr>
          <w:rFonts w:ascii="Times New Roman" w:hAnsi="Times New Roman" w:cs="Times New Roman"/>
          <w:sz w:val="24"/>
          <w:szCs w:val="24"/>
        </w:rPr>
        <w:t>scrutiny</w:t>
      </w:r>
      <w:r w:rsidR="00257187" w:rsidRPr="00F7741C">
        <w:rPr>
          <w:rFonts w:ascii="Times New Roman" w:hAnsi="Times New Roman" w:cs="Times New Roman"/>
          <w:sz w:val="24"/>
          <w:szCs w:val="24"/>
        </w:rPr>
        <w:t xml:space="preserve"> revealed two </w:t>
      </w:r>
      <w:r w:rsidR="00FD7B32" w:rsidRPr="00F7741C">
        <w:rPr>
          <w:rFonts w:ascii="Times New Roman" w:hAnsi="Times New Roman" w:cs="Times New Roman"/>
          <w:sz w:val="24"/>
          <w:szCs w:val="24"/>
        </w:rPr>
        <w:t xml:space="preserve">outliers with poor </w:t>
      </w:r>
      <w:r w:rsidR="00D74056" w:rsidRPr="00F7741C">
        <w:rPr>
          <w:rFonts w:ascii="Times New Roman" w:hAnsi="Times New Roman" w:cs="Times New Roman"/>
          <w:sz w:val="24"/>
          <w:szCs w:val="24"/>
        </w:rPr>
        <w:t>discrimination</w:t>
      </w:r>
      <w:r w:rsidR="00FD7B32" w:rsidRPr="00F7741C">
        <w:rPr>
          <w:rFonts w:ascii="Times New Roman" w:hAnsi="Times New Roman" w:cs="Times New Roman"/>
          <w:sz w:val="24"/>
          <w:szCs w:val="24"/>
        </w:rPr>
        <w:t xml:space="preserve"> </w:t>
      </w:r>
      <w:r w:rsidR="00257187" w:rsidRPr="00F7741C">
        <w:rPr>
          <w:rFonts w:ascii="Times New Roman" w:hAnsi="Times New Roman" w:cs="Times New Roman"/>
          <w:sz w:val="24"/>
          <w:szCs w:val="24"/>
        </w:rPr>
        <w:t>in the SF condition</w:t>
      </w:r>
      <w:r w:rsidR="00D510D6" w:rsidRPr="00F7741C">
        <w:rPr>
          <w:rFonts w:ascii="Times New Roman" w:hAnsi="Times New Roman" w:cs="Times New Roman"/>
          <w:sz w:val="24"/>
          <w:szCs w:val="24"/>
        </w:rPr>
        <w:t xml:space="preserve"> only</w:t>
      </w:r>
      <w:r w:rsidR="003926C4" w:rsidRPr="00F7741C">
        <w:rPr>
          <w:rFonts w:ascii="Times New Roman" w:hAnsi="Times New Roman" w:cs="Times New Roman"/>
          <w:sz w:val="24"/>
          <w:szCs w:val="24"/>
        </w:rPr>
        <w:t xml:space="preserve"> (</w:t>
      </w:r>
      <w:r w:rsidR="00D510D6" w:rsidRPr="00F7741C">
        <w:rPr>
          <w:rFonts w:ascii="Times New Roman" w:hAnsi="Times New Roman" w:cs="Times New Roman"/>
          <w:sz w:val="24"/>
          <w:szCs w:val="24"/>
        </w:rPr>
        <w:t>with d’ falling outside 1.5 x IQR)</w:t>
      </w:r>
      <w:r w:rsidR="00257187" w:rsidRPr="00F7741C">
        <w:rPr>
          <w:rFonts w:ascii="Times New Roman" w:hAnsi="Times New Roman" w:cs="Times New Roman"/>
          <w:sz w:val="24"/>
          <w:szCs w:val="24"/>
        </w:rPr>
        <w:t xml:space="preserve">. </w:t>
      </w:r>
      <w:r w:rsidR="00B87BF9" w:rsidRPr="00F7741C">
        <w:rPr>
          <w:rFonts w:ascii="Times New Roman" w:hAnsi="Times New Roman" w:cs="Times New Roman"/>
          <w:sz w:val="24"/>
          <w:szCs w:val="24"/>
        </w:rPr>
        <w:t xml:space="preserve">The </w:t>
      </w:r>
      <w:r w:rsidR="00257187" w:rsidRPr="00F7741C">
        <w:rPr>
          <w:rFonts w:ascii="Times New Roman" w:hAnsi="Times New Roman" w:cs="Times New Roman"/>
          <w:sz w:val="24"/>
          <w:szCs w:val="24"/>
        </w:rPr>
        <w:t xml:space="preserve">data for these two participants were omitted from </w:t>
      </w:r>
      <w:r w:rsidR="00B87BF9" w:rsidRPr="00F7741C">
        <w:rPr>
          <w:rFonts w:ascii="Times New Roman" w:hAnsi="Times New Roman" w:cs="Times New Roman"/>
          <w:sz w:val="24"/>
          <w:szCs w:val="24"/>
        </w:rPr>
        <w:t xml:space="preserve">all </w:t>
      </w:r>
      <w:r w:rsidR="00257187" w:rsidRPr="00F7741C">
        <w:rPr>
          <w:rFonts w:ascii="Times New Roman" w:hAnsi="Times New Roman" w:cs="Times New Roman"/>
          <w:sz w:val="24"/>
          <w:szCs w:val="24"/>
        </w:rPr>
        <w:t xml:space="preserve">analyses </w:t>
      </w:r>
      <w:r w:rsidR="0054075F" w:rsidRPr="00F7741C">
        <w:rPr>
          <w:rFonts w:ascii="Times New Roman" w:hAnsi="Times New Roman" w:cs="Times New Roman"/>
          <w:sz w:val="24"/>
          <w:szCs w:val="24"/>
        </w:rPr>
        <w:t xml:space="preserve">to avoid floor effects, </w:t>
      </w:r>
      <w:r w:rsidR="00257187" w:rsidRPr="00F7741C">
        <w:rPr>
          <w:rFonts w:ascii="Times New Roman" w:hAnsi="Times New Roman" w:cs="Times New Roman"/>
          <w:sz w:val="24"/>
          <w:szCs w:val="24"/>
        </w:rPr>
        <w:t>leaving the data from 38 participants.</w:t>
      </w:r>
      <w:r w:rsidR="00925A7B" w:rsidRPr="00F7741C">
        <w:rPr>
          <w:rFonts w:ascii="Times New Roman" w:hAnsi="Times New Roman" w:cs="Times New Roman"/>
          <w:sz w:val="24"/>
          <w:szCs w:val="24"/>
        </w:rPr>
        <w:t xml:space="preserve"> In all analyses reported below, alpha is set to 0.05 unless otherwise stated, and exact </w:t>
      </w:r>
      <w:r w:rsidR="00925A7B" w:rsidRPr="00F7741C">
        <w:rPr>
          <w:rFonts w:ascii="Times New Roman" w:hAnsi="Times New Roman" w:cs="Times New Roman"/>
          <w:i/>
          <w:sz w:val="24"/>
          <w:szCs w:val="24"/>
        </w:rPr>
        <w:t>p</w:t>
      </w:r>
      <w:r w:rsidR="00925A7B" w:rsidRPr="00F7741C">
        <w:rPr>
          <w:rFonts w:ascii="Times New Roman" w:hAnsi="Times New Roman" w:cs="Times New Roman"/>
          <w:sz w:val="24"/>
          <w:szCs w:val="24"/>
        </w:rPr>
        <w:t xml:space="preserve"> values are reported wherever possible.</w:t>
      </w:r>
    </w:p>
    <w:p w14:paraId="16AB6C04" w14:textId="464A8556" w:rsidR="00FD7B32" w:rsidRPr="00F7741C" w:rsidRDefault="00FD7B32"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 xml:space="preserve">(Please insert Table 1 </w:t>
      </w:r>
      <w:r w:rsidR="008760AA" w:rsidRPr="00F7741C">
        <w:rPr>
          <w:rFonts w:ascii="Times New Roman" w:hAnsi="Times New Roman" w:cs="Times New Roman"/>
          <w:sz w:val="24"/>
          <w:szCs w:val="24"/>
        </w:rPr>
        <w:t xml:space="preserve">and Figure 1 </w:t>
      </w:r>
      <w:r w:rsidRPr="00F7741C">
        <w:rPr>
          <w:rFonts w:ascii="Times New Roman" w:hAnsi="Times New Roman" w:cs="Times New Roman"/>
          <w:sz w:val="24"/>
          <w:szCs w:val="24"/>
        </w:rPr>
        <w:t>about here)</w:t>
      </w:r>
    </w:p>
    <w:p w14:paraId="495B828F" w14:textId="77777777" w:rsidR="00561CD3" w:rsidRPr="00F7741C" w:rsidRDefault="00561CD3" w:rsidP="0044403E">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Sensitivity of Discrimination</w:t>
      </w:r>
    </w:p>
    <w:p w14:paraId="3407C89F" w14:textId="044A8D23" w:rsidR="00303B61" w:rsidRPr="00F7741C" w:rsidRDefault="00561CD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ab/>
      </w:r>
      <w:r w:rsidR="00303B61" w:rsidRPr="00F7741C">
        <w:rPr>
          <w:rFonts w:ascii="Times New Roman" w:hAnsi="Times New Roman" w:cs="Times New Roman"/>
          <w:sz w:val="24"/>
          <w:szCs w:val="24"/>
        </w:rPr>
        <w:t>A series of o</w:t>
      </w:r>
      <w:r w:rsidR="00257187" w:rsidRPr="00F7741C">
        <w:rPr>
          <w:rFonts w:ascii="Times New Roman" w:hAnsi="Times New Roman" w:cs="Times New Roman"/>
          <w:sz w:val="24"/>
          <w:szCs w:val="24"/>
        </w:rPr>
        <w:t xml:space="preserve">ne-sample </w:t>
      </w:r>
      <w:r w:rsidR="00257187" w:rsidRPr="00F7741C">
        <w:rPr>
          <w:rFonts w:ascii="Times New Roman" w:hAnsi="Times New Roman" w:cs="Times New Roman"/>
          <w:i/>
          <w:sz w:val="24"/>
          <w:szCs w:val="24"/>
        </w:rPr>
        <w:t>t-</w:t>
      </w:r>
      <w:r w:rsidR="00257187" w:rsidRPr="00F7741C">
        <w:rPr>
          <w:rFonts w:ascii="Times New Roman" w:hAnsi="Times New Roman" w:cs="Times New Roman"/>
          <w:sz w:val="24"/>
          <w:szCs w:val="24"/>
        </w:rPr>
        <w:t xml:space="preserve">tests confirmed that performance was significantly above chance </w:t>
      </w:r>
      <w:r w:rsidR="00FD7B32" w:rsidRPr="00F7741C">
        <w:rPr>
          <w:rFonts w:ascii="Times New Roman" w:hAnsi="Times New Roman" w:cs="Times New Roman"/>
          <w:sz w:val="24"/>
          <w:szCs w:val="24"/>
        </w:rPr>
        <w:t xml:space="preserve">in all </w:t>
      </w:r>
      <w:r w:rsidR="00666D9A" w:rsidRPr="00F7741C">
        <w:rPr>
          <w:rFonts w:ascii="Times New Roman" w:hAnsi="Times New Roman" w:cs="Times New Roman"/>
          <w:sz w:val="24"/>
          <w:szCs w:val="24"/>
        </w:rPr>
        <w:t xml:space="preserve">four </w:t>
      </w:r>
      <w:r w:rsidR="00FD7B32" w:rsidRPr="00F7741C">
        <w:rPr>
          <w:rFonts w:ascii="Times New Roman" w:hAnsi="Times New Roman" w:cs="Times New Roman"/>
          <w:sz w:val="24"/>
          <w:szCs w:val="24"/>
        </w:rPr>
        <w:t xml:space="preserve">conditions </w:t>
      </w:r>
      <w:r w:rsidR="00257187" w:rsidRPr="00F7741C">
        <w:rPr>
          <w:rFonts w:ascii="Times New Roman" w:hAnsi="Times New Roman" w:cs="Times New Roman"/>
          <w:sz w:val="24"/>
          <w:szCs w:val="24"/>
        </w:rPr>
        <w:t>(</w:t>
      </w:r>
      <w:r w:rsidR="00303B61" w:rsidRPr="00F7741C">
        <w:rPr>
          <w:rFonts w:ascii="Times New Roman" w:hAnsi="Times New Roman" w:cs="Times New Roman"/>
          <w:sz w:val="24"/>
          <w:szCs w:val="24"/>
        </w:rPr>
        <w:t xml:space="preserve">all </w:t>
      </w:r>
      <w:r w:rsidR="00257187" w:rsidRPr="00F7741C">
        <w:rPr>
          <w:rFonts w:ascii="Times New Roman" w:hAnsi="Times New Roman" w:cs="Times New Roman"/>
          <w:i/>
          <w:sz w:val="24"/>
          <w:szCs w:val="24"/>
        </w:rPr>
        <w:t>t</w:t>
      </w:r>
      <w:r w:rsidR="00303B61" w:rsidRPr="00F7741C">
        <w:rPr>
          <w:rFonts w:ascii="Times New Roman" w:hAnsi="Times New Roman" w:cs="Times New Roman"/>
          <w:sz w:val="24"/>
          <w:szCs w:val="24"/>
        </w:rPr>
        <w:t>s</w:t>
      </w:r>
      <w:r w:rsidR="00257187" w:rsidRPr="00F7741C">
        <w:rPr>
          <w:rFonts w:ascii="Times New Roman" w:hAnsi="Times New Roman" w:cs="Times New Roman"/>
          <w:sz w:val="24"/>
          <w:szCs w:val="24"/>
          <w:vertAlign w:val="subscript"/>
        </w:rPr>
        <w:t>(37)</w:t>
      </w:r>
      <w:r w:rsidR="00257187" w:rsidRPr="00F7741C">
        <w:rPr>
          <w:rFonts w:ascii="Times New Roman" w:hAnsi="Times New Roman" w:cs="Times New Roman"/>
          <w:sz w:val="24"/>
          <w:szCs w:val="24"/>
        </w:rPr>
        <w:t xml:space="preserve"> </w:t>
      </w:r>
      <w:r w:rsidR="00303B61" w:rsidRPr="00F7741C">
        <w:rPr>
          <w:rFonts w:ascii="Times New Roman" w:hAnsi="Times New Roman" w:cs="Times New Roman"/>
          <w:sz w:val="24"/>
          <w:szCs w:val="24"/>
        </w:rPr>
        <w:t>&gt;</w:t>
      </w:r>
      <w:r w:rsidR="00257187" w:rsidRPr="00F7741C">
        <w:rPr>
          <w:rFonts w:ascii="Times New Roman" w:hAnsi="Times New Roman" w:cs="Times New Roman"/>
          <w:sz w:val="24"/>
          <w:szCs w:val="24"/>
        </w:rPr>
        <w:t xml:space="preserve"> 11.94, </w:t>
      </w:r>
      <w:r w:rsidR="00257187" w:rsidRPr="00F7741C">
        <w:rPr>
          <w:rFonts w:ascii="Times New Roman" w:hAnsi="Times New Roman" w:cs="Times New Roman"/>
          <w:i/>
          <w:sz w:val="24"/>
          <w:szCs w:val="24"/>
        </w:rPr>
        <w:t>p</w:t>
      </w:r>
      <w:r w:rsidR="00257187" w:rsidRPr="00F7741C">
        <w:rPr>
          <w:rFonts w:ascii="Times New Roman" w:hAnsi="Times New Roman" w:cs="Times New Roman"/>
          <w:sz w:val="24"/>
          <w:szCs w:val="24"/>
        </w:rPr>
        <w:t xml:space="preserve"> &lt; .001).</w:t>
      </w:r>
      <w:r w:rsidR="00303B61" w:rsidRPr="00F7741C">
        <w:rPr>
          <w:rFonts w:ascii="Times New Roman" w:hAnsi="Times New Roman" w:cs="Times New Roman"/>
          <w:sz w:val="24"/>
          <w:szCs w:val="24"/>
        </w:rPr>
        <w:t xml:space="preserve"> </w:t>
      </w:r>
      <w:r w:rsidR="00F12EED" w:rsidRPr="00F7741C">
        <w:rPr>
          <w:rFonts w:ascii="Times New Roman" w:hAnsi="Times New Roman" w:cs="Times New Roman"/>
          <w:sz w:val="24"/>
          <w:szCs w:val="24"/>
        </w:rPr>
        <w:t xml:space="preserve">Performance was evaluated using a 2 x 2 repeated-measures Analysis of Variance </w:t>
      </w:r>
      <w:r w:rsidR="00666D9A" w:rsidRPr="00F7741C">
        <w:rPr>
          <w:rFonts w:ascii="Times New Roman" w:hAnsi="Times New Roman" w:cs="Times New Roman"/>
          <w:sz w:val="24"/>
          <w:szCs w:val="24"/>
        </w:rPr>
        <w:t xml:space="preserve">(ANOVA) </w:t>
      </w:r>
      <w:r w:rsidR="00F12EED" w:rsidRPr="00F7741C">
        <w:rPr>
          <w:rFonts w:ascii="Times New Roman" w:hAnsi="Times New Roman" w:cs="Times New Roman"/>
          <w:sz w:val="24"/>
          <w:szCs w:val="24"/>
        </w:rPr>
        <w:t xml:space="preserve">in order to determine the impact </w:t>
      </w:r>
      <w:r w:rsidR="0054075F" w:rsidRPr="00F7741C">
        <w:rPr>
          <w:rFonts w:ascii="Times New Roman" w:hAnsi="Times New Roman" w:cs="Times New Roman"/>
          <w:sz w:val="24"/>
          <w:szCs w:val="24"/>
        </w:rPr>
        <w:t>of</w:t>
      </w:r>
      <w:r w:rsidR="00F12EED" w:rsidRPr="00F7741C">
        <w:rPr>
          <w:rFonts w:ascii="Times New Roman" w:hAnsi="Times New Roman" w:cs="Times New Roman"/>
          <w:sz w:val="24"/>
          <w:szCs w:val="24"/>
        </w:rPr>
        <w:t xml:space="preserve"> speech style </w:t>
      </w:r>
      <w:r w:rsidR="004A4040" w:rsidRPr="00F7741C">
        <w:rPr>
          <w:rFonts w:ascii="Times New Roman" w:hAnsi="Times New Roman" w:cs="Times New Roman"/>
          <w:sz w:val="24"/>
          <w:szCs w:val="24"/>
        </w:rPr>
        <w:t>during first utterance</w:t>
      </w:r>
      <w:r w:rsidR="00F12EED" w:rsidRPr="00F7741C">
        <w:rPr>
          <w:rFonts w:ascii="Times New Roman" w:hAnsi="Times New Roman" w:cs="Times New Roman"/>
          <w:sz w:val="24"/>
          <w:szCs w:val="24"/>
        </w:rPr>
        <w:t xml:space="preserve"> (free, scripted) and </w:t>
      </w:r>
      <w:r w:rsidR="004A4040" w:rsidRPr="00F7741C">
        <w:rPr>
          <w:rFonts w:ascii="Times New Roman" w:hAnsi="Times New Roman" w:cs="Times New Roman"/>
          <w:sz w:val="24"/>
          <w:szCs w:val="24"/>
        </w:rPr>
        <w:t>during second utterance</w:t>
      </w:r>
      <w:r w:rsidR="00F12EED" w:rsidRPr="00F7741C">
        <w:rPr>
          <w:rFonts w:ascii="Times New Roman" w:hAnsi="Times New Roman" w:cs="Times New Roman"/>
          <w:sz w:val="24"/>
          <w:szCs w:val="24"/>
        </w:rPr>
        <w:t xml:space="preserve"> (free, scripted). </w:t>
      </w:r>
      <w:r w:rsidR="00F12EED" w:rsidRPr="00F7741C">
        <w:rPr>
          <w:rFonts w:ascii="Times New Roman" w:hAnsi="Times New Roman" w:cs="Times New Roman"/>
          <w:sz w:val="24"/>
          <w:szCs w:val="24"/>
        </w:rPr>
        <w:lastRenderedPageBreak/>
        <w:t>The analysis</w:t>
      </w:r>
      <w:r w:rsidR="00303B61" w:rsidRPr="00F7741C">
        <w:rPr>
          <w:rFonts w:ascii="Times New Roman" w:hAnsi="Times New Roman" w:cs="Times New Roman"/>
          <w:sz w:val="24"/>
          <w:szCs w:val="24"/>
        </w:rPr>
        <w:t xml:space="preserve"> </w:t>
      </w:r>
      <w:r w:rsidR="009F2886" w:rsidRPr="00F7741C">
        <w:rPr>
          <w:rFonts w:ascii="Times New Roman" w:hAnsi="Times New Roman" w:cs="Times New Roman"/>
          <w:sz w:val="24"/>
          <w:szCs w:val="24"/>
        </w:rPr>
        <w:t>revealed</w:t>
      </w:r>
      <w:r w:rsidR="00303B61" w:rsidRPr="00F7741C">
        <w:rPr>
          <w:rFonts w:ascii="Times New Roman" w:hAnsi="Times New Roman" w:cs="Times New Roman"/>
          <w:sz w:val="24"/>
          <w:szCs w:val="24"/>
        </w:rPr>
        <w:t xml:space="preserve"> both a main e</w:t>
      </w:r>
      <w:r w:rsidR="00F12EED" w:rsidRPr="00F7741C">
        <w:rPr>
          <w:rFonts w:ascii="Times New Roman" w:hAnsi="Times New Roman" w:cs="Times New Roman"/>
          <w:sz w:val="24"/>
          <w:szCs w:val="24"/>
        </w:rPr>
        <w:t xml:space="preserve">ffect of speech style </w:t>
      </w:r>
      <w:r w:rsidR="004A4040" w:rsidRPr="00F7741C">
        <w:rPr>
          <w:rFonts w:ascii="Times New Roman" w:hAnsi="Times New Roman" w:cs="Times New Roman"/>
          <w:sz w:val="24"/>
          <w:szCs w:val="24"/>
        </w:rPr>
        <w:t>in first utterance</w:t>
      </w:r>
      <w:r w:rsidR="00F12EED" w:rsidRPr="00F7741C">
        <w:rPr>
          <w:rFonts w:ascii="Times New Roman" w:hAnsi="Times New Roman" w:cs="Times New Roman"/>
          <w:sz w:val="24"/>
          <w:szCs w:val="24"/>
        </w:rPr>
        <w:t xml:space="preserve"> </w:t>
      </w:r>
      <w:r w:rsidR="00303B61" w:rsidRPr="00F7741C">
        <w:rPr>
          <w:rFonts w:ascii="Times New Roman" w:hAnsi="Times New Roman" w:cs="Times New Roman"/>
          <w:sz w:val="24"/>
          <w:szCs w:val="24"/>
        </w:rPr>
        <w:t>(</w:t>
      </w:r>
      <w:r w:rsidR="00303B61" w:rsidRPr="00F7741C">
        <w:rPr>
          <w:rFonts w:ascii="Times New Roman" w:hAnsi="Times New Roman" w:cs="Times New Roman"/>
          <w:i/>
          <w:sz w:val="24"/>
          <w:szCs w:val="24"/>
        </w:rPr>
        <w:t>F</w:t>
      </w:r>
      <w:r w:rsidR="00303B61" w:rsidRPr="00F7741C">
        <w:rPr>
          <w:rFonts w:ascii="Times New Roman" w:hAnsi="Times New Roman" w:cs="Times New Roman"/>
          <w:sz w:val="24"/>
          <w:szCs w:val="24"/>
          <w:vertAlign w:val="subscript"/>
        </w:rPr>
        <w:t xml:space="preserve">(1, 37) </w:t>
      </w:r>
      <w:r w:rsidR="00303B61" w:rsidRPr="00F7741C">
        <w:rPr>
          <w:rFonts w:ascii="Times New Roman" w:hAnsi="Times New Roman" w:cs="Times New Roman"/>
          <w:sz w:val="24"/>
          <w:szCs w:val="24"/>
        </w:rPr>
        <w:t xml:space="preserve">= 7.57, </w:t>
      </w:r>
      <w:r w:rsidR="00303B61" w:rsidRPr="00F7741C">
        <w:rPr>
          <w:rFonts w:ascii="Times New Roman" w:hAnsi="Times New Roman" w:cs="Times New Roman"/>
          <w:i/>
          <w:sz w:val="24"/>
          <w:szCs w:val="24"/>
        </w:rPr>
        <w:t>p</w:t>
      </w:r>
      <w:r w:rsidR="00303B61" w:rsidRPr="00F7741C">
        <w:rPr>
          <w:rFonts w:ascii="Times New Roman" w:hAnsi="Times New Roman" w:cs="Times New Roman"/>
          <w:sz w:val="24"/>
          <w:szCs w:val="24"/>
        </w:rPr>
        <w:t xml:space="preserve"> = .009, η</w:t>
      </w:r>
      <w:r w:rsidR="00303B61" w:rsidRPr="00F7741C">
        <w:rPr>
          <w:rFonts w:ascii="Times New Roman" w:hAnsi="Times New Roman" w:cs="Times New Roman"/>
          <w:sz w:val="24"/>
          <w:szCs w:val="24"/>
          <w:vertAlign w:val="superscript"/>
        </w:rPr>
        <w:t>2</w:t>
      </w:r>
      <w:r w:rsidR="00303B61" w:rsidRPr="00F7741C">
        <w:rPr>
          <w:rFonts w:ascii="Times New Roman" w:hAnsi="Times New Roman" w:cs="Times New Roman"/>
          <w:sz w:val="24"/>
          <w:szCs w:val="24"/>
          <w:vertAlign w:val="subscript"/>
        </w:rPr>
        <w:t>p</w:t>
      </w:r>
      <w:r w:rsidR="00303B61" w:rsidRPr="00F7741C">
        <w:rPr>
          <w:rFonts w:ascii="Times New Roman" w:hAnsi="Times New Roman" w:cs="Times New Roman"/>
          <w:sz w:val="24"/>
          <w:szCs w:val="24"/>
        </w:rPr>
        <w:t xml:space="preserve"> = .17) and </w:t>
      </w:r>
      <w:r w:rsidR="004A4040" w:rsidRPr="00F7741C">
        <w:rPr>
          <w:rFonts w:ascii="Times New Roman" w:hAnsi="Times New Roman" w:cs="Times New Roman"/>
          <w:sz w:val="24"/>
          <w:szCs w:val="24"/>
        </w:rPr>
        <w:t>in second utterance</w:t>
      </w:r>
      <w:r w:rsidR="00303B61" w:rsidRPr="00F7741C">
        <w:rPr>
          <w:rFonts w:ascii="Times New Roman" w:hAnsi="Times New Roman" w:cs="Times New Roman"/>
          <w:sz w:val="24"/>
          <w:szCs w:val="24"/>
        </w:rPr>
        <w:t xml:space="preserve"> (</w:t>
      </w:r>
      <w:r w:rsidR="00303B61" w:rsidRPr="00F7741C">
        <w:rPr>
          <w:rFonts w:ascii="Times New Roman" w:hAnsi="Times New Roman" w:cs="Times New Roman"/>
          <w:i/>
          <w:sz w:val="24"/>
          <w:szCs w:val="24"/>
        </w:rPr>
        <w:t>F</w:t>
      </w:r>
      <w:r w:rsidR="00303B61" w:rsidRPr="00F7741C">
        <w:rPr>
          <w:rFonts w:ascii="Times New Roman" w:hAnsi="Times New Roman" w:cs="Times New Roman"/>
          <w:sz w:val="24"/>
          <w:szCs w:val="24"/>
          <w:vertAlign w:val="subscript"/>
        </w:rPr>
        <w:t xml:space="preserve">(1, 37) </w:t>
      </w:r>
      <w:r w:rsidR="00303B61" w:rsidRPr="00F7741C">
        <w:rPr>
          <w:rFonts w:ascii="Times New Roman" w:hAnsi="Times New Roman" w:cs="Times New Roman"/>
          <w:sz w:val="24"/>
          <w:szCs w:val="24"/>
        </w:rPr>
        <w:t xml:space="preserve">= 7.77, </w:t>
      </w:r>
      <w:r w:rsidR="00303B61" w:rsidRPr="00F7741C">
        <w:rPr>
          <w:rFonts w:ascii="Times New Roman" w:hAnsi="Times New Roman" w:cs="Times New Roman"/>
          <w:i/>
          <w:sz w:val="24"/>
          <w:szCs w:val="24"/>
        </w:rPr>
        <w:t>p</w:t>
      </w:r>
      <w:r w:rsidR="00303B61" w:rsidRPr="00F7741C">
        <w:rPr>
          <w:rFonts w:ascii="Times New Roman" w:hAnsi="Times New Roman" w:cs="Times New Roman"/>
          <w:sz w:val="24"/>
          <w:szCs w:val="24"/>
        </w:rPr>
        <w:t xml:space="preserve"> = .008, η</w:t>
      </w:r>
      <w:r w:rsidR="00303B61" w:rsidRPr="00F7741C">
        <w:rPr>
          <w:rFonts w:ascii="Times New Roman" w:hAnsi="Times New Roman" w:cs="Times New Roman"/>
          <w:sz w:val="24"/>
          <w:szCs w:val="24"/>
          <w:vertAlign w:val="superscript"/>
        </w:rPr>
        <w:t>2</w:t>
      </w:r>
      <w:r w:rsidR="00303B61" w:rsidRPr="00F7741C">
        <w:rPr>
          <w:rFonts w:ascii="Times New Roman" w:hAnsi="Times New Roman" w:cs="Times New Roman"/>
          <w:sz w:val="24"/>
          <w:szCs w:val="24"/>
          <w:vertAlign w:val="subscript"/>
        </w:rPr>
        <w:t>p</w:t>
      </w:r>
      <w:r w:rsidR="00303B61" w:rsidRPr="00F7741C">
        <w:rPr>
          <w:rFonts w:ascii="Times New Roman" w:hAnsi="Times New Roman" w:cs="Times New Roman"/>
          <w:sz w:val="24"/>
          <w:szCs w:val="24"/>
        </w:rPr>
        <w:t xml:space="preserve"> = .18), as well as a large and significant interaction (</w:t>
      </w:r>
      <w:r w:rsidR="00303B61" w:rsidRPr="00F7741C">
        <w:rPr>
          <w:rFonts w:ascii="Times New Roman" w:hAnsi="Times New Roman" w:cs="Times New Roman"/>
          <w:i/>
          <w:sz w:val="24"/>
          <w:szCs w:val="24"/>
        </w:rPr>
        <w:t>F</w:t>
      </w:r>
      <w:r w:rsidR="00303B61" w:rsidRPr="00F7741C">
        <w:rPr>
          <w:rFonts w:ascii="Times New Roman" w:hAnsi="Times New Roman" w:cs="Times New Roman"/>
          <w:sz w:val="24"/>
          <w:szCs w:val="24"/>
          <w:vertAlign w:val="subscript"/>
        </w:rPr>
        <w:t xml:space="preserve">(1, 37) </w:t>
      </w:r>
      <w:r w:rsidR="00303B61" w:rsidRPr="00F7741C">
        <w:rPr>
          <w:rFonts w:ascii="Times New Roman" w:hAnsi="Times New Roman" w:cs="Times New Roman"/>
          <w:sz w:val="24"/>
          <w:szCs w:val="24"/>
        </w:rPr>
        <w:t xml:space="preserve">= 94.38, </w:t>
      </w:r>
      <w:r w:rsidR="00303B61" w:rsidRPr="00F7741C">
        <w:rPr>
          <w:rFonts w:ascii="Times New Roman" w:hAnsi="Times New Roman" w:cs="Times New Roman"/>
          <w:i/>
          <w:sz w:val="24"/>
          <w:szCs w:val="24"/>
        </w:rPr>
        <w:t>p</w:t>
      </w:r>
      <w:r w:rsidR="00303B61" w:rsidRPr="00F7741C">
        <w:rPr>
          <w:rFonts w:ascii="Times New Roman" w:hAnsi="Times New Roman" w:cs="Times New Roman"/>
          <w:sz w:val="24"/>
          <w:szCs w:val="24"/>
        </w:rPr>
        <w:t xml:space="preserve"> &lt; .001, η</w:t>
      </w:r>
      <w:r w:rsidR="00303B61" w:rsidRPr="00F7741C">
        <w:rPr>
          <w:rFonts w:ascii="Times New Roman" w:hAnsi="Times New Roman" w:cs="Times New Roman"/>
          <w:sz w:val="24"/>
          <w:szCs w:val="24"/>
          <w:vertAlign w:val="superscript"/>
        </w:rPr>
        <w:t>2</w:t>
      </w:r>
      <w:r w:rsidR="00303B61" w:rsidRPr="00F7741C">
        <w:rPr>
          <w:rFonts w:ascii="Times New Roman" w:hAnsi="Times New Roman" w:cs="Times New Roman"/>
          <w:sz w:val="24"/>
          <w:szCs w:val="24"/>
          <w:vertAlign w:val="subscript"/>
        </w:rPr>
        <w:t>p</w:t>
      </w:r>
      <w:r w:rsidR="00303B61" w:rsidRPr="00F7741C">
        <w:rPr>
          <w:rFonts w:ascii="Times New Roman" w:hAnsi="Times New Roman" w:cs="Times New Roman"/>
          <w:sz w:val="24"/>
          <w:szCs w:val="24"/>
        </w:rPr>
        <w:t xml:space="preserve"> = .72). </w:t>
      </w:r>
    </w:p>
    <w:p w14:paraId="33C43704" w14:textId="65396063" w:rsidR="00257187" w:rsidRPr="00F7741C" w:rsidRDefault="00257187" w:rsidP="0044403E">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t xml:space="preserve">Tests of simple main effects </w:t>
      </w:r>
      <w:r w:rsidR="009F2886" w:rsidRPr="00F7741C">
        <w:rPr>
          <w:rFonts w:ascii="Times New Roman" w:hAnsi="Times New Roman" w:cs="Times New Roman"/>
          <w:sz w:val="24"/>
          <w:szCs w:val="24"/>
        </w:rPr>
        <w:t>revealed</w:t>
      </w:r>
      <w:r w:rsidR="00303B61" w:rsidRPr="00F7741C">
        <w:rPr>
          <w:rFonts w:ascii="Times New Roman" w:hAnsi="Times New Roman" w:cs="Times New Roman"/>
          <w:sz w:val="24"/>
          <w:szCs w:val="24"/>
        </w:rPr>
        <w:t xml:space="preserve"> </w:t>
      </w:r>
      <w:r w:rsidR="007A011E" w:rsidRPr="00F7741C">
        <w:rPr>
          <w:rFonts w:ascii="Times New Roman" w:hAnsi="Times New Roman" w:cs="Times New Roman"/>
          <w:sz w:val="24"/>
          <w:szCs w:val="24"/>
        </w:rPr>
        <w:t xml:space="preserve">this </w:t>
      </w:r>
      <w:r w:rsidR="00666D9A" w:rsidRPr="00F7741C">
        <w:rPr>
          <w:rFonts w:ascii="Times New Roman" w:hAnsi="Times New Roman" w:cs="Times New Roman"/>
          <w:sz w:val="24"/>
          <w:szCs w:val="24"/>
        </w:rPr>
        <w:t xml:space="preserve">interaction </w:t>
      </w:r>
      <w:r w:rsidR="007A011E" w:rsidRPr="00F7741C">
        <w:rPr>
          <w:rFonts w:ascii="Times New Roman" w:hAnsi="Times New Roman" w:cs="Times New Roman"/>
          <w:sz w:val="24"/>
          <w:szCs w:val="24"/>
        </w:rPr>
        <w:t xml:space="preserve">to be due to </w:t>
      </w:r>
      <w:r w:rsidR="00303B61" w:rsidRPr="00F7741C">
        <w:rPr>
          <w:rFonts w:ascii="Times New Roman" w:hAnsi="Times New Roman" w:cs="Times New Roman"/>
          <w:sz w:val="24"/>
          <w:szCs w:val="24"/>
        </w:rPr>
        <w:t>a congruency advantage</w:t>
      </w:r>
      <w:r w:rsidR="00666D9A" w:rsidRPr="00F7741C">
        <w:rPr>
          <w:rFonts w:ascii="Times New Roman" w:hAnsi="Times New Roman" w:cs="Times New Roman"/>
          <w:sz w:val="24"/>
          <w:szCs w:val="24"/>
        </w:rPr>
        <w:t>, with performance being better</w:t>
      </w:r>
      <w:r w:rsidR="00303B61" w:rsidRPr="00F7741C">
        <w:rPr>
          <w:rFonts w:ascii="Times New Roman" w:hAnsi="Times New Roman" w:cs="Times New Roman"/>
          <w:sz w:val="24"/>
          <w:szCs w:val="24"/>
        </w:rPr>
        <w:t xml:space="preserve"> when </w:t>
      </w:r>
      <w:r w:rsidR="004A4040" w:rsidRPr="00F7741C">
        <w:rPr>
          <w:rFonts w:ascii="Times New Roman" w:hAnsi="Times New Roman" w:cs="Times New Roman"/>
          <w:sz w:val="24"/>
          <w:szCs w:val="24"/>
        </w:rPr>
        <w:t>the two utterances</w:t>
      </w:r>
      <w:r w:rsidR="00303B61" w:rsidRPr="00F7741C">
        <w:rPr>
          <w:rFonts w:ascii="Times New Roman" w:hAnsi="Times New Roman" w:cs="Times New Roman"/>
          <w:sz w:val="24"/>
          <w:szCs w:val="24"/>
        </w:rPr>
        <w:t xml:space="preserve"> matched in speech style (FF vs FS: </w:t>
      </w:r>
      <w:r w:rsidR="00D55F9A" w:rsidRPr="00F7741C">
        <w:rPr>
          <w:rFonts w:ascii="Times New Roman" w:hAnsi="Times New Roman" w:cs="Times New Roman"/>
          <w:i/>
          <w:sz w:val="24"/>
          <w:szCs w:val="24"/>
        </w:rPr>
        <w:t>F</w:t>
      </w:r>
      <w:r w:rsidR="00D55F9A" w:rsidRPr="00F7741C">
        <w:rPr>
          <w:rFonts w:ascii="Times New Roman" w:hAnsi="Times New Roman" w:cs="Times New Roman"/>
          <w:sz w:val="24"/>
          <w:szCs w:val="24"/>
          <w:vertAlign w:val="subscript"/>
        </w:rPr>
        <w:t>(1, 37)</w:t>
      </w:r>
      <w:r w:rsidR="00D55F9A" w:rsidRPr="00F7741C">
        <w:rPr>
          <w:rFonts w:ascii="Times New Roman" w:hAnsi="Times New Roman" w:cs="Times New Roman"/>
          <w:sz w:val="24"/>
          <w:szCs w:val="24"/>
        </w:rPr>
        <w:t xml:space="preserve"> = </w:t>
      </w:r>
      <w:r w:rsidR="00D7159F" w:rsidRPr="00F7741C">
        <w:rPr>
          <w:rFonts w:ascii="Times New Roman" w:hAnsi="Times New Roman" w:cs="Times New Roman"/>
          <w:sz w:val="24"/>
          <w:szCs w:val="24"/>
        </w:rPr>
        <w:t>43.85</w:t>
      </w:r>
      <w:r w:rsidR="00D55F9A" w:rsidRPr="00F7741C">
        <w:rPr>
          <w:rFonts w:ascii="Times New Roman" w:hAnsi="Times New Roman" w:cs="Times New Roman"/>
          <w:sz w:val="24"/>
          <w:szCs w:val="24"/>
        </w:rPr>
        <w:t xml:space="preserve">, </w:t>
      </w:r>
      <w:r w:rsidR="00D55F9A" w:rsidRPr="00F7741C">
        <w:rPr>
          <w:rFonts w:ascii="Times New Roman" w:hAnsi="Times New Roman" w:cs="Times New Roman"/>
          <w:i/>
          <w:sz w:val="24"/>
          <w:szCs w:val="24"/>
        </w:rPr>
        <w:t>p</w:t>
      </w:r>
      <w:r w:rsidR="00D55F9A" w:rsidRPr="00F7741C">
        <w:rPr>
          <w:rFonts w:ascii="Times New Roman" w:hAnsi="Times New Roman" w:cs="Times New Roman"/>
          <w:sz w:val="24"/>
          <w:szCs w:val="24"/>
        </w:rPr>
        <w:t xml:space="preserve"> &lt; .001, </w:t>
      </w:r>
      <w:r w:rsidR="001C6F75" w:rsidRPr="00F7741C">
        <w:rPr>
          <w:rFonts w:ascii="Times New Roman" w:hAnsi="Times New Roman" w:cs="Times New Roman"/>
          <w:sz w:val="24"/>
          <w:szCs w:val="24"/>
        </w:rPr>
        <w:t>η</w:t>
      </w:r>
      <w:r w:rsidR="001C6F75" w:rsidRPr="00F7741C">
        <w:rPr>
          <w:rFonts w:ascii="Times New Roman" w:hAnsi="Times New Roman" w:cs="Times New Roman"/>
          <w:sz w:val="24"/>
          <w:szCs w:val="24"/>
          <w:vertAlign w:val="superscript"/>
        </w:rPr>
        <w:t>2</w:t>
      </w:r>
      <w:r w:rsidR="001C6F75" w:rsidRPr="00F7741C">
        <w:rPr>
          <w:rFonts w:ascii="Times New Roman" w:hAnsi="Times New Roman" w:cs="Times New Roman"/>
          <w:sz w:val="24"/>
          <w:szCs w:val="24"/>
          <w:vertAlign w:val="subscript"/>
        </w:rPr>
        <w:t>p</w:t>
      </w:r>
      <w:r w:rsidR="001C6F75" w:rsidRPr="00F7741C">
        <w:rPr>
          <w:rFonts w:ascii="Times New Roman" w:hAnsi="Times New Roman" w:cs="Times New Roman"/>
          <w:sz w:val="24"/>
          <w:szCs w:val="24"/>
        </w:rPr>
        <w:t xml:space="preserve"> = .</w:t>
      </w:r>
      <w:r w:rsidR="00D7159F" w:rsidRPr="00F7741C">
        <w:rPr>
          <w:rFonts w:ascii="Times New Roman" w:hAnsi="Times New Roman" w:cs="Times New Roman"/>
          <w:sz w:val="24"/>
          <w:szCs w:val="24"/>
        </w:rPr>
        <w:t>54</w:t>
      </w:r>
      <w:r w:rsidR="00303B61" w:rsidRPr="00F7741C">
        <w:rPr>
          <w:rFonts w:ascii="Times New Roman" w:hAnsi="Times New Roman" w:cs="Times New Roman"/>
          <w:sz w:val="24"/>
          <w:szCs w:val="24"/>
        </w:rPr>
        <w:t xml:space="preserve">; SS vs SF: </w:t>
      </w:r>
      <w:r w:rsidR="001C6F75" w:rsidRPr="00F7741C">
        <w:rPr>
          <w:rFonts w:ascii="Times New Roman" w:hAnsi="Times New Roman" w:cs="Times New Roman"/>
          <w:i/>
          <w:sz w:val="24"/>
          <w:szCs w:val="24"/>
        </w:rPr>
        <w:t>F</w:t>
      </w:r>
      <w:r w:rsidR="001C6F75" w:rsidRPr="00F7741C">
        <w:rPr>
          <w:rFonts w:ascii="Times New Roman" w:hAnsi="Times New Roman" w:cs="Times New Roman"/>
          <w:sz w:val="24"/>
          <w:szCs w:val="24"/>
          <w:vertAlign w:val="subscript"/>
        </w:rPr>
        <w:t>(1, 37)</w:t>
      </w:r>
      <w:r w:rsidR="001C6F75" w:rsidRPr="00F7741C">
        <w:rPr>
          <w:rFonts w:ascii="Times New Roman" w:hAnsi="Times New Roman" w:cs="Times New Roman"/>
          <w:sz w:val="24"/>
          <w:szCs w:val="24"/>
        </w:rPr>
        <w:t xml:space="preserve"> = </w:t>
      </w:r>
      <w:r w:rsidR="00D7159F" w:rsidRPr="00F7741C">
        <w:rPr>
          <w:rFonts w:ascii="Times New Roman" w:hAnsi="Times New Roman" w:cs="Times New Roman"/>
          <w:sz w:val="24"/>
          <w:szCs w:val="24"/>
        </w:rPr>
        <w:t>63.74</w:t>
      </w:r>
      <w:r w:rsidR="001C6F75" w:rsidRPr="00F7741C">
        <w:rPr>
          <w:rFonts w:ascii="Times New Roman" w:hAnsi="Times New Roman" w:cs="Times New Roman"/>
          <w:sz w:val="24"/>
          <w:szCs w:val="24"/>
        </w:rPr>
        <w:t xml:space="preserve">, </w:t>
      </w:r>
      <w:r w:rsidR="001C6F75" w:rsidRPr="00F7741C">
        <w:rPr>
          <w:rFonts w:ascii="Times New Roman" w:hAnsi="Times New Roman" w:cs="Times New Roman"/>
          <w:i/>
          <w:sz w:val="24"/>
          <w:szCs w:val="24"/>
        </w:rPr>
        <w:t>p</w:t>
      </w:r>
      <w:r w:rsidR="001C6F75" w:rsidRPr="00F7741C">
        <w:rPr>
          <w:rFonts w:ascii="Times New Roman" w:hAnsi="Times New Roman" w:cs="Times New Roman"/>
          <w:sz w:val="24"/>
          <w:szCs w:val="24"/>
        </w:rPr>
        <w:t xml:space="preserve"> &lt; .001, η</w:t>
      </w:r>
      <w:r w:rsidR="001C6F75" w:rsidRPr="00F7741C">
        <w:rPr>
          <w:rFonts w:ascii="Times New Roman" w:hAnsi="Times New Roman" w:cs="Times New Roman"/>
          <w:sz w:val="24"/>
          <w:szCs w:val="24"/>
          <w:vertAlign w:val="superscript"/>
        </w:rPr>
        <w:t>2</w:t>
      </w:r>
      <w:r w:rsidR="001C6F75" w:rsidRPr="00F7741C">
        <w:rPr>
          <w:rFonts w:ascii="Times New Roman" w:hAnsi="Times New Roman" w:cs="Times New Roman"/>
          <w:sz w:val="24"/>
          <w:szCs w:val="24"/>
          <w:vertAlign w:val="subscript"/>
        </w:rPr>
        <w:t>p</w:t>
      </w:r>
      <w:r w:rsidR="001C6F75" w:rsidRPr="00F7741C">
        <w:rPr>
          <w:rFonts w:ascii="Times New Roman" w:hAnsi="Times New Roman" w:cs="Times New Roman"/>
          <w:sz w:val="24"/>
          <w:szCs w:val="24"/>
        </w:rPr>
        <w:t xml:space="preserve"> = .</w:t>
      </w:r>
      <w:r w:rsidR="00D7159F" w:rsidRPr="00F7741C">
        <w:rPr>
          <w:rFonts w:ascii="Times New Roman" w:hAnsi="Times New Roman" w:cs="Times New Roman"/>
          <w:sz w:val="24"/>
          <w:szCs w:val="24"/>
        </w:rPr>
        <w:t>63</w:t>
      </w:r>
      <w:r w:rsidR="001C6F75" w:rsidRPr="00F7741C">
        <w:rPr>
          <w:rFonts w:ascii="Times New Roman" w:hAnsi="Times New Roman" w:cs="Times New Roman"/>
          <w:sz w:val="24"/>
          <w:szCs w:val="24"/>
        </w:rPr>
        <w:t xml:space="preserve">). </w:t>
      </w:r>
      <w:r w:rsidR="00303B61" w:rsidRPr="00F7741C">
        <w:rPr>
          <w:rFonts w:ascii="Times New Roman" w:hAnsi="Times New Roman" w:cs="Times New Roman"/>
          <w:sz w:val="24"/>
          <w:szCs w:val="24"/>
        </w:rPr>
        <w:t xml:space="preserve">Of much more interest though, the tests of simple main effects also noted </w:t>
      </w:r>
      <w:r w:rsidR="00666D9A" w:rsidRPr="00F7741C">
        <w:rPr>
          <w:rFonts w:ascii="Times New Roman" w:hAnsi="Times New Roman" w:cs="Times New Roman"/>
          <w:sz w:val="24"/>
          <w:szCs w:val="24"/>
        </w:rPr>
        <w:t xml:space="preserve">significantly </w:t>
      </w:r>
      <w:r w:rsidR="00303B61" w:rsidRPr="00F7741C">
        <w:rPr>
          <w:rFonts w:ascii="Times New Roman" w:hAnsi="Times New Roman" w:cs="Times New Roman"/>
          <w:sz w:val="24"/>
          <w:szCs w:val="24"/>
        </w:rPr>
        <w:t xml:space="preserve">better performance when congruent trials involved scripted speech </w:t>
      </w:r>
      <w:r w:rsidR="00882ED3" w:rsidRPr="00F7741C">
        <w:rPr>
          <w:rFonts w:ascii="Times New Roman" w:hAnsi="Times New Roman" w:cs="Times New Roman"/>
          <w:sz w:val="24"/>
          <w:szCs w:val="24"/>
        </w:rPr>
        <w:t>rather than</w:t>
      </w:r>
      <w:r w:rsidR="00303B61" w:rsidRPr="00F7741C">
        <w:rPr>
          <w:rFonts w:ascii="Times New Roman" w:hAnsi="Times New Roman" w:cs="Times New Roman"/>
          <w:sz w:val="24"/>
          <w:szCs w:val="24"/>
        </w:rPr>
        <w:t xml:space="preserve"> free speech </w:t>
      </w:r>
      <w:r w:rsidR="001C6F75" w:rsidRPr="00F7741C">
        <w:rPr>
          <w:rFonts w:ascii="Times New Roman" w:hAnsi="Times New Roman" w:cs="Times New Roman"/>
          <w:sz w:val="24"/>
          <w:szCs w:val="24"/>
        </w:rPr>
        <w:t xml:space="preserve">(SS &gt; FF: </w:t>
      </w:r>
      <w:r w:rsidR="00DD1214" w:rsidRPr="00F7741C">
        <w:rPr>
          <w:rFonts w:ascii="Times New Roman" w:hAnsi="Times New Roman" w:cs="Times New Roman"/>
          <w:i/>
          <w:sz w:val="24"/>
          <w:szCs w:val="24"/>
        </w:rPr>
        <w:t>F</w:t>
      </w:r>
      <w:r w:rsidR="00DD1214" w:rsidRPr="00F7741C">
        <w:rPr>
          <w:rFonts w:ascii="Times New Roman" w:hAnsi="Times New Roman" w:cs="Times New Roman"/>
          <w:sz w:val="24"/>
          <w:szCs w:val="24"/>
          <w:vertAlign w:val="subscript"/>
        </w:rPr>
        <w:t>(1, 37)</w:t>
      </w:r>
      <w:r w:rsidR="00DD1214" w:rsidRPr="00F7741C">
        <w:rPr>
          <w:rFonts w:ascii="Times New Roman" w:hAnsi="Times New Roman" w:cs="Times New Roman"/>
          <w:sz w:val="24"/>
          <w:szCs w:val="24"/>
        </w:rPr>
        <w:t xml:space="preserve"> = 11.89</w:t>
      </w:r>
      <w:r w:rsidR="001C6F75" w:rsidRPr="00F7741C">
        <w:rPr>
          <w:rFonts w:ascii="Times New Roman" w:hAnsi="Times New Roman" w:cs="Times New Roman"/>
          <w:sz w:val="24"/>
          <w:szCs w:val="24"/>
        </w:rPr>
        <w:t xml:space="preserve">, </w:t>
      </w:r>
      <w:r w:rsidR="001C6F75" w:rsidRPr="00F7741C">
        <w:rPr>
          <w:rFonts w:ascii="Times New Roman" w:hAnsi="Times New Roman" w:cs="Times New Roman"/>
          <w:i/>
          <w:sz w:val="24"/>
          <w:szCs w:val="24"/>
        </w:rPr>
        <w:t>p</w:t>
      </w:r>
      <w:r w:rsidR="001C6F75" w:rsidRPr="00F7741C">
        <w:rPr>
          <w:rFonts w:ascii="Times New Roman" w:hAnsi="Times New Roman" w:cs="Times New Roman"/>
          <w:sz w:val="24"/>
          <w:szCs w:val="24"/>
        </w:rPr>
        <w:t xml:space="preserve"> = .001</w:t>
      </w:r>
      <w:r w:rsidR="00D7159F" w:rsidRPr="00F7741C">
        <w:rPr>
          <w:rFonts w:ascii="Times New Roman" w:hAnsi="Times New Roman" w:cs="Times New Roman"/>
          <w:sz w:val="24"/>
          <w:szCs w:val="24"/>
        </w:rPr>
        <w:t>, η</w:t>
      </w:r>
      <w:r w:rsidR="00D7159F" w:rsidRPr="00F7741C">
        <w:rPr>
          <w:rFonts w:ascii="Times New Roman" w:hAnsi="Times New Roman" w:cs="Times New Roman"/>
          <w:sz w:val="24"/>
          <w:szCs w:val="24"/>
          <w:vertAlign w:val="superscript"/>
        </w:rPr>
        <w:t>2</w:t>
      </w:r>
      <w:r w:rsidR="00D7159F" w:rsidRPr="00F7741C">
        <w:rPr>
          <w:rFonts w:ascii="Times New Roman" w:hAnsi="Times New Roman" w:cs="Times New Roman"/>
          <w:sz w:val="24"/>
          <w:szCs w:val="24"/>
          <w:vertAlign w:val="subscript"/>
        </w:rPr>
        <w:t>p</w:t>
      </w:r>
      <w:r w:rsidR="00D7159F" w:rsidRPr="00F7741C">
        <w:rPr>
          <w:rFonts w:ascii="Times New Roman" w:hAnsi="Times New Roman" w:cs="Times New Roman"/>
          <w:sz w:val="24"/>
          <w:szCs w:val="24"/>
        </w:rPr>
        <w:t xml:space="preserve"> = .24</w:t>
      </w:r>
      <w:r w:rsidR="001C6F75" w:rsidRPr="00F7741C">
        <w:rPr>
          <w:rFonts w:ascii="Times New Roman" w:hAnsi="Times New Roman" w:cs="Times New Roman"/>
          <w:sz w:val="24"/>
          <w:szCs w:val="24"/>
        </w:rPr>
        <w:t xml:space="preserve">). </w:t>
      </w:r>
      <w:r w:rsidR="00303B61" w:rsidRPr="00F7741C">
        <w:rPr>
          <w:rFonts w:ascii="Times New Roman" w:hAnsi="Times New Roman" w:cs="Times New Roman"/>
          <w:sz w:val="24"/>
          <w:szCs w:val="24"/>
        </w:rPr>
        <w:t>T</w:t>
      </w:r>
      <w:r w:rsidR="001C6F75" w:rsidRPr="00F7741C">
        <w:rPr>
          <w:rFonts w:ascii="Times New Roman" w:hAnsi="Times New Roman" w:cs="Times New Roman"/>
          <w:sz w:val="24"/>
          <w:szCs w:val="24"/>
        </w:rPr>
        <w:t xml:space="preserve">here was no difference in performance across the two incongruent conditions (SF = FS: </w:t>
      </w:r>
      <w:r w:rsidR="00DD1214" w:rsidRPr="00F7741C">
        <w:rPr>
          <w:rFonts w:ascii="Times New Roman" w:hAnsi="Times New Roman" w:cs="Times New Roman"/>
          <w:i/>
          <w:sz w:val="24"/>
          <w:szCs w:val="24"/>
        </w:rPr>
        <w:t>F</w:t>
      </w:r>
      <w:r w:rsidR="00DD1214" w:rsidRPr="00F7741C">
        <w:rPr>
          <w:rFonts w:ascii="Times New Roman" w:hAnsi="Times New Roman" w:cs="Times New Roman"/>
          <w:sz w:val="24"/>
          <w:szCs w:val="24"/>
          <w:vertAlign w:val="subscript"/>
        </w:rPr>
        <w:t>(1, 37</w:t>
      </w:r>
      <w:r w:rsidR="001C6F75" w:rsidRPr="00F7741C">
        <w:rPr>
          <w:rFonts w:ascii="Times New Roman" w:hAnsi="Times New Roman" w:cs="Times New Roman"/>
          <w:sz w:val="24"/>
          <w:szCs w:val="24"/>
          <w:vertAlign w:val="subscript"/>
        </w:rPr>
        <w:t>)</w:t>
      </w:r>
      <w:r w:rsidR="001C6F75" w:rsidRPr="00F7741C">
        <w:rPr>
          <w:rFonts w:ascii="Times New Roman" w:hAnsi="Times New Roman" w:cs="Times New Roman"/>
          <w:i/>
          <w:sz w:val="24"/>
          <w:szCs w:val="24"/>
        </w:rPr>
        <w:t xml:space="preserve"> &lt;</w:t>
      </w:r>
      <w:r w:rsidR="001C6F75" w:rsidRPr="00F7741C">
        <w:rPr>
          <w:rFonts w:ascii="Times New Roman" w:hAnsi="Times New Roman" w:cs="Times New Roman"/>
          <w:sz w:val="24"/>
          <w:szCs w:val="24"/>
        </w:rPr>
        <w:t xml:space="preserve"> 1, </w:t>
      </w:r>
      <w:r w:rsidR="001C6F75" w:rsidRPr="00F7741C">
        <w:rPr>
          <w:rFonts w:ascii="Times New Roman" w:hAnsi="Times New Roman" w:cs="Times New Roman"/>
          <w:i/>
          <w:sz w:val="24"/>
          <w:szCs w:val="24"/>
        </w:rPr>
        <w:t>p</w:t>
      </w:r>
      <w:r w:rsidR="001C6F75" w:rsidRPr="00F7741C">
        <w:rPr>
          <w:rFonts w:ascii="Times New Roman" w:hAnsi="Times New Roman" w:cs="Times New Roman"/>
          <w:sz w:val="24"/>
          <w:szCs w:val="24"/>
        </w:rPr>
        <w:t xml:space="preserve"> = .92</w:t>
      </w:r>
      <w:r w:rsidR="00D7159F" w:rsidRPr="00F7741C">
        <w:rPr>
          <w:rFonts w:ascii="Times New Roman" w:hAnsi="Times New Roman" w:cs="Times New Roman"/>
          <w:sz w:val="24"/>
          <w:szCs w:val="24"/>
        </w:rPr>
        <w:t>, η</w:t>
      </w:r>
      <w:r w:rsidR="00D7159F" w:rsidRPr="00F7741C">
        <w:rPr>
          <w:rFonts w:ascii="Times New Roman" w:hAnsi="Times New Roman" w:cs="Times New Roman"/>
          <w:sz w:val="24"/>
          <w:szCs w:val="24"/>
          <w:vertAlign w:val="superscript"/>
        </w:rPr>
        <w:t>2</w:t>
      </w:r>
      <w:r w:rsidR="00D7159F" w:rsidRPr="00F7741C">
        <w:rPr>
          <w:rFonts w:ascii="Times New Roman" w:hAnsi="Times New Roman" w:cs="Times New Roman"/>
          <w:sz w:val="24"/>
          <w:szCs w:val="24"/>
          <w:vertAlign w:val="subscript"/>
        </w:rPr>
        <w:t>p</w:t>
      </w:r>
      <w:r w:rsidR="00D7159F" w:rsidRPr="00F7741C">
        <w:rPr>
          <w:rFonts w:ascii="Times New Roman" w:hAnsi="Times New Roman" w:cs="Times New Roman"/>
          <w:sz w:val="24"/>
          <w:szCs w:val="24"/>
        </w:rPr>
        <w:t xml:space="preserve"> &lt; .01</w:t>
      </w:r>
      <w:r w:rsidR="001C6F75" w:rsidRPr="00F7741C">
        <w:rPr>
          <w:rFonts w:ascii="Times New Roman" w:hAnsi="Times New Roman" w:cs="Times New Roman"/>
          <w:sz w:val="24"/>
          <w:szCs w:val="24"/>
        </w:rPr>
        <w:t>).</w:t>
      </w:r>
    </w:p>
    <w:p w14:paraId="097F58A4" w14:textId="77777777" w:rsidR="00561CD3" w:rsidRPr="00F7741C" w:rsidRDefault="00561CD3" w:rsidP="0044403E">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Response Bias</w:t>
      </w:r>
    </w:p>
    <w:p w14:paraId="74F3E161" w14:textId="55D5812C" w:rsidR="009F2886" w:rsidRPr="00F7741C" w:rsidRDefault="00E0293F"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ab/>
      </w:r>
      <w:r w:rsidR="009F2886" w:rsidRPr="00F7741C">
        <w:rPr>
          <w:rFonts w:ascii="Times New Roman" w:hAnsi="Times New Roman" w:cs="Times New Roman"/>
          <w:sz w:val="24"/>
          <w:szCs w:val="24"/>
        </w:rPr>
        <w:t xml:space="preserve">One-sample </w:t>
      </w:r>
      <w:r w:rsidR="009F2886" w:rsidRPr="00F7741C">
        <w:rPr>
          <w:rFonts w:ascii="Times New Roman" w:hAnsi="Times New Roman" w:cs="Times New Roman"/>
          <w:i/>
          <w:sz w:val="24"/>
          <w:szCs w:val="24"/>
        </w:rPr>
        <w:t>t-</w:t>
      </w:r>
      <w:r w:rsidR="009F2886" w:rsidRPr="00F7741C">
        <w:rPr>
          <w:rFonts w:ascii="Times New Roman" w:hAnsi="Times New Roman" w:cs="Times New Roman"/>
          <w:sz w:val="24"/>
          <w:szCs w:val="24"/>
        </w:rPr>
        <w:t xml:space="preserve">tests revealed </w:t>
      </w:r>
      <w:r w:rsidR="00603348" w:rsidRPr="00F7741C">
        <w:rPr>
          <w:rFonts w:ascii="Times New Roman" w:hAnsi="Times New Roman" w:cs="Times New Roman"/>
          <w:sz w:val="24"/>
          <w:szCs w:val="24"/>
        </w:rPr>
        <w:t xml:space="preserve">a significant response bias in </w:t>
      </w:r>
      <w:r w:rsidR="00FD7B32" w:rsidRPr="00F7741C">
        <w:rPr>
          <w:rFonts w:ascii="Times New Roman" w:hAnsi="Times New Roman" w:cs="Times New Roman"/>
          <w:sz w:val="24"/>
          <w:szCs w:val="24"/>
        </w:rPr>
        <w:t>all conditions</w:t>
      </w:r>
      <w:r w:rsidR="00603348" w:rsidRPr="00F7741C">
        <w:rPr>
          <w:rFonts w:ascii="Times New Roman" w:hAnsi="Times New Roman" w:cs="Times New Roman"/>
          <w:sz w:val="24"/>
          <w:szCs w:val="24"/>
        </w:rPr>
        <w:t xml:space="preserve"> (</w:t>
      </w:r>
      <w:r w:rsidR="00603348" w:rsidRPr="00F7741C">
        <w:rPr>
          <w:rFonts w:ascii="Times New Roman" w:hAnsi="Times New Roman" w:cs="Times New Roman"/>
          <w:i/>
          <w:sz w:val="24"/>
          <w:szCs w:val="24"/>
        </w:rPr>
        <w:t>t</w:t>
      </w:r>
      <w:r w:rsidR="007A011E" w:rsidRPr="00F7741C">
        <w:rPr>
          <w:rFonts w:ascii="Times New Roman" w:hAnsi="Times New Roman" w:cs="Times New Roman"/>
          <w:sz w:val="24"/>
          <w:szCs w:val="24"/>
        </w:rPr>
        <w:t>s</w:t>
      </w:r>
      <w:r w:rsidR="00603348" w:rsidRPr="00F7741C">
        <w:rPr>
          <w:rFonts w:ascii="Times New Roman" w:hAnsi="Times New Roman" w:cs="Times New Roman"/>
          <w:sz w:val="24"/>
          <w:szCs w:val="24"/>
          <w:vertAlign w:val="subscript"/>
        </w:rPr>
        <w:t>(37)</w:t>
      </w:r>
      <w:r w:rsidR="00603348" w:rsidRPr="00F7741C">
        <w:rPr>
          <w:rFonts w:ascii="Times New Roman" w:hAnsi="Times New Roman" w:cs="Times New Roman"/>
          <w:sz w:val="24"/>
          <w:szCs w:val="24"/>
        </w:rPr>
        <w:t xml:space="preserve"> </w:t>
      </w:r>
      <w:r w:rsidR="007A011E" w:rsidRPr="00F7741C">
        <w:rPr>
          <w:rFonts w:ascii="Times New Roman" w:hAnsi="Times New Roman" w:cs="Times New Roman"/>
          <w:sz w:val="24"/>
          <w:szCs w:val="24"/>
        </w:rPr>
        <w:t xml:space="preserve">&lt; </w:t>
      </w:r>
      <w:r w:rsidR="00603348" w:rsidRPr="00F7741C">
        <w:rPr>
          <w:rFonts w:ascii="Times New Roman" w:hAnsi="Times New Roman" w:cs="Times New Roman"/>
          <w:sz w:val="24"/>
          <w:szCs w:val="24"/>
        </w:rPr>
        <w:t xml:space="preserve">-2.73, </w:t>
      </w:r>
      <w:r w:rsidR="00603348" w:rsidRPr="00F7741C">
        <w:rPr>
          <w:rFonts w:ascii="Times New Roman" w:hAnsi="Times New Roman" w:cs="Times New Roman"/>
          <w:i/>
          <w:sz w:val="24"/>
          <w:szCs w:val="24"/>
        </w:rPr>
        <w:t>p</w:t>
      </w:r>
      <w:r w:rsidR="00603348" w:rsidRPr="00F7741C">
        <w:rPr>
          <w:rFonts w:ascii="Times New Roman" w:hAnsi="Times New Roman" w:cs="Times New Roman"/>
          <w:sz w:val="24"/>
          <w:szCs w:val="24"/>
        </w:rPr>
        <w:t xml:space="preserve"> = .01) indicating </w:t>
      </w:r>
      <w:r w:rsidR="009F2886" w:rsidRPr="00F7741C">
        <w:rPr>
          <w:rFonts w:ascii="Times New Roman" w:hAnsi="Times New Roman" w:cs="Times New Roman"/>
          <w:sz w:val="24"/>
          <w:szCs w:val="24"/>
        </w:rPr>
        <w:t>a</w:t>
      </w:r>
      <w:r w:rsidR="00603348" w:rsidRPr="00F7741C">
        <w:rPr>
          <w:rFonts w:ascii="Times New Roman" w:hAnsi="Times New Roman" w:cs="Times New Roman"/>
          <w:sz w:val="24"/>
          <w:szCs w:val="24"/>
        </w:rPr>
        <w:t xml:space="preserve"> liberal </w:t>
      </w:r>
      <w:r w:rsidR="00F12EED" w:rsidRPr="00F7741C">
        <w:rPr>
          <w:rFonts w:ascii="Times New Roman" w:hAnsi="Times New Roman" w:cs="Times New Roman"/>
          <w:sz w:val="24"/>
          <w:szCs w:val="24"/>
        </w:rPr>
        <w:t>bias</w:t>
      </w:r>
      <w:r w:rsidR="009F2886" w:rsidRPr="00F7741C">
        <w:rPr>
          <w:rFonts w:ascii="Times New Roman" w:hAnsi="Times New Roman" w:cs="Times New Roman"/>
          <w:sz w:val="24"/>
          <w:szCs w:val="24"/>
        </w:rPr>
        <w:t xml:space="preserve"> to say </w:t>
      </w:r>
      <w:r w:rsidR="00603348" w:rsidRPr="00F7741C">
        <w:rPr>
          <w:rFonts w:ascii="Times New Roman" w:hAnsi="Times New Roman" w:cs="Times New Roman"/>
          <w:sz w:val="24"/>
          <w:szCs w:val="24"/>
        </w:rPr>
        <w:t>‘same’</w:t>
      </w:r>
      <w:r w:rsidR="00603348" w:rsidRPr="00542E93">
        <w:rPr>
          <w:rFonts w:ascii="Times New Roman" w:hAnsi="Times New Roman" w:cs="Times New Roman"/>
          <w:sz w:val="24"/>
          <w:szCs w:val="24"/>
        </w:rPr>
        <w:t>.</w:t>
      </w:r>
      <w:r w:rsidR="009F2886" w:rsidRPr="00542E93">
        <w:rPr>
          <w:rFonts w:ascii="Times New Roman" w:hAnsi="Times New Roman" w:cs="Times New Roman"/>
          <w:sz w:val="24"/>
          <w:szCs w:val="24"/>
        </w:rPr>
        <w:t xml:space="preserve"> </w:t>
      </w:r>
      <w:r w:rsidR="003F0EAF" w:rsidRPr="00542E93">
        <w:rPr>
          <w:rFonts w:ascii="Times New Roman" w:hAnsi="Times New Roman" w:cs="Times New Roman"/>
          <w:sz w:val="24"/>
          <w:szCs w:val="24"/>
        </w:rPr>
        <w:t xml:space="preserve">As a result, performance was noted as being better in ‘same’ trials than in ‘different’ trials overall. </w:t>
      </w:r>
      <w:r w:rsidR="00E2322B">
        <w:rPr>
          <w:rFonts w:ascii="Times New Roman" w:hAnsi="Times New Roman" w:cs="Times New Roman"/>
          <w:sz w:val="24"/>
          <w:szCs w:val="24"/>
        </w:rPr>
        <w:t>Analysis using</w:t>
      </w:r>
      <w:r w:rsidR="009F2886" w:rsidRPr="00F7741C">
        <w:rPr>
          <w:rFonts w:ascii="Times New Roman" w:hAnsi="Times New Roman" w:cs="Times New Roman"/>
          <w:sz w:val="24"/>
          <w:szCs w:val="24"/>
        </w:rPr>
        <w:t xml:space="preserve"> a </w:t>
      </w:r>
      <w:r w:rsidR="00487DB1" w:rsidRPr="00F7741C">
        <w:rPr>
          <w:rFonts w:ascii="Times New Roman" w:hAnsi="Times New Roman" w:cs="Times New Roman"/>
          <w:sz w:val="24"/>
          <w:szCs w:val="24"/>
        </w:rPr>
        <w:t>2 x 2 repeated</w:t>
      </w:r>
      <w:r w:rsidR="00666D9A" w:rsidRPr="00F7741C">
        <w:rPr>
          <w:rFonts w:ascii="Times New Roman" w:hAnsi="Times New Roman" w:cs="Times New Roman"/>
          <w:sz w:val="24"/>
          <w:szCs w:val="24"/>
        </w:rPr>
        <w:t>-</w:t>
      </w:r>
      <w:r w:rsidR="00487DB1" w:rsidRPr="00F7741C">
        <w:rPr>
          <w:rFonts w:ascii="Times New Roman" w:hAnsi="Times New Roman" w:cs="Times New Roman"/>
          <w:sz w:val="24"/>
          <w:szCs w:val="24"/>
        </w:rPr>
        <w:t xml:space="preserve">measures ANOVA </w:t>
      </w:r>
      <w:r w:rsidR="009F2886" w:rsidRPr="00F7741C">
        <w:rPr>
          <w:rFonts w:ascii="Times New Roman" w:hAnsi="Times New Roman" w:cs="Times New Roman"/>
          <w:sz w:val="24"/>
          <w:szCs w:val="24"/>
        </w:rPr>
        <w:t>revealed</w:t>
      </w:r>
      <w:r w:rsidR="00603348" w:rsidRPr="00F7741C">
        <w:rPr>
          <w:rFonts w:ascii="Times New Roman" w:hAnsi="Times New Roman" w:cs="Times New Roman"/>
          <w:sz w:val="24"/>
          <w:szCs w:val="24"/>
        </w:rPr>
        <w:t xml:space="preserve"> neither a main effect of speech style </w:t>
      </w:r>
      <w:r w:rsidR="004A4040" w:rsidRPr="00F7741C">
        <w:rPr>
          <w:rFonts w:ascii="Times New Roman" w:hAnsi="Times New Roman" w:cs="Times New Roman"/>
          <w:sz w:val="24"/>
          <w:szCs w:val="24"/>
        </w:rPr>
        <w:t xml:space="preserve">during first utterance </w:t>
      </w:r>
      <w:r w:rsidR="00603348" w:rsidRPr="00F7741C">
        <w:rPr>
          <w:rFonts w:ascii="Times New Roman" w:hAnsi="Times New Roman" w:cs="Times New Roman"/>
          <w:sz w:val="24"/>
          <w:szCs w:val="24"/>
        </w:rPr>
        <w:t>(</w:t>
      </w:r>
      <w:r w:rsidR="00603348" w:rsidRPr="00F7741C">
        <w:rPr>
          <w:rFonts w:ascii="Times New Roman" w:hAnsi="Times New Roman" w:cs="Times New Roman"/>
          <w:i/>
          <w:sz w:val="24"/>
          <w:szCs w:val="24"/>
        </w:rPr>
        <w:t>F</w:t>
      </w:r>
      <w:r w:rsidR="00603348" w:rsidRPr="00F7741C">
        <w:rPr>
          <w:rFonts w:ascii="Times New Roman" w:hAnsi="Times New Roman" w:cs="Times New Roman"/>
          <w:sz w:val="24"/>
          <w:szCs w:val="24"/>
          <w:vertAlign w:val="subscript"/>
        </w:rPr>
        <w:t>(1, 37)</w:t>
      </w:r>
      <w:r w:rsidR="00603348" w:rsidRPr="00F7741C">
        <w:rPr>
          <w:rFonts w:ascii="Times New Roman" w:hAnsi="Times New Roman" w:cs="Times New Roman"/>
          <w:sz w:val="24"/>
          <w:szCs w:val="24"/>
        </w:rPr>
        <w:t xml:space="preserve"> = .19, </w:t>
      </w:r>
      <w:r w:rsidR="00603348" w:rsidRPr="00F7741C">
        <w:rPr>
          <w:rFonts w:ascii="Times New Roman" w:hAnsi="Times New Roman" w:cs="Times New Roman"/>
          <w:i/>
          <w:sz w:val="24"/>
          <w:szCs w:val="24"/>
        </w:rPr>
        <w:t>p</w:t>
      </w:r>
      <w:r w:rsidR="00603348" w:rsidRPr="00F7741C">
        <w:rPr>
          <w:rFonts w:ascii="Times New Roman" w:hAnsi="Times New Roman" w:cs="Times New Roman"/>
          <w:sz w:val="24"/>
          <w:szCs w:val="24"/>
        </w:rPr>
        <w:t xml:space="preserve"> = .67, η</w:t>
      </w:r>
      <w:r w:rsidR="00603348" w:rsidRPr="00F7741C">
        <w:rPr>
          <w:rFonts w:ascii="Times New Roman" w:hAnsi="Times New Roman" w:cs="Times New Roman"/>
          <w:sz w:val="24"/>
          <w:szCs w:val="24"/>
          <w:vertAlign w:val="superscript"/>
        </w:rPr>
        <w:t>2</w:t>
      </w:r>
      <w:r w:rsidR="00603348" w:rsidRPr="00F7741C">
        <w:rPr>
          <w:rFonts w:ascii="Times New Roman" w:hAnsi="Times New Roman" w:cs="Times New Roman"/>
          <w:sz w:val="24"/>
          <w:szCs w:val="24"/>
          <w:vertAlign w:val="subscript"/>
        </w:rPr>
        <w:t>p</w:t>
      </w:r>
      <w:r w:rsidR="00603348" w:rsidRPr="00F7741C">
        <w:rPr>
          <w:rFonts w:ascii="Times New Roman" w:hAnsi="Times New Roman" w:cs="Times New Roman"/>
          <w:sz w:val="24"/>
          <w:szCs w:val="24"/>
        </w:rPr>
        <w:t xml:space="preserve"> = .005) </w:t>
      </w:r>
      <w:r w:rsidR="003571CE" w:rsidRPr="00F7741C">
        <w:rPr>
          <w:rFonts w:ascii="Times New Roman" w:hAnsi="Times New Roman" w:cs="Times New Roman"/>
          <w:sz w:val="24"/>
          <w:szCs w:val="24"/>
        </w:rPr>
        <w:t>n</w:t>
      </w:r>
      <w:r w:rsidR="00603348" w:rsidRPr="00F7741C">
        <w:rPr>
          <w:rFonts w:ascii="Times New Roman" w:hAnsi="Times New Roman" w:cs="Times New Roman"/>
          <w:sz w:val="24"/>
          <w:szCs w:val="24"/>
        </w:rPr>
        <w:t xml:space="preserve">or </w:t>
      </w:r>
      <w:r w:rsidR="004A4040" w:rsidRPr="00F7741C">
        <w:rPr>
          <w:rFonts w:ascii="Times New Roman" w:hAnsi="Times New Roman" w:cs="Times New Roman"/>
          <w:sz w:val="24"/>
          <w:szCs w:val="24"/>
        </w:rPr>
        <w:t>during second utterance</w:t>
      </w:r>
      <w:r w:rsidR="00603348" w:rsidRPr="00F7741C">
        <w:rPr>
          <w:rFonts w:ascii="Times New Roman" w:hAnsi="Times New Roman" w:cs="Times New Roman"/>
          <w:sz w:val="24"/>
          <w:szCs w:val="24"/>
        </w:rPr>
        <w:t xml:space="preserve"> (</w:t>
      </w:r>
      <w:r w:rsidR="00603348" w:rsidRPr="00F7741C">
        <w:rPr>
          <w:rFonts w:ascii="Times New Roman" w:hAnsi="Times New Roman" w:cs="Times New Roman"/>
          <w:i/>
          <w:sz w:val="24"/>
          <w:szCs w:val="24"/>
        </w:rPr>
        <w:t>F</w:t>
      </w:r>
      <w:r w:rsidR="00603348" w:rsidRPr="00F7741C">
        <w:rPr>
          <w:rFonts w:ascii="Times New Roman" w:hAnsi="Times New Roman" w:cs="Times New Roman"/>
          <w:sz w:val="24"/>
          <w:szCs w:val="24"/>
          <w:vertAlign w:val="subscript"/>
        </w:rPr>
        <w:t>(1, 37)</w:t>
      </w:r>
      <w:r w:rsidR="00603348" w:rsidRPr="00F7741C">
        <w:rPr>
          <w:rFonts w:ascii="Times New Roman" w:hAnsi="Times New Roman" w:cs="Times New Roman"/>
          <w:sz w:val="24"/>
          <w:szCs w:val="24"/>
        </w:rPr>
        <w:t xml:space="preserve"> = .04, </w:t>
      </w:r>
      <w:r w:rsidR="00603348" w:rsidRPr="00F7741C">
        <w:rPr>
          <w:rFonts w:ascii="Times New Roman" w:hAnsi="Times New Roman" w:cs="Times New Roman"/>
          <w:i/>
          <w:sz w:val="24"/>
          <w:szCs w:val="24"/>
        </w:rPr>
        <w:t>p</w:t>
      </w:r>
      <w:r w:rsidR="00603348" w:rsidRPr="00F7741C">
        <w:rPr>
          <w:rFonts w:ascii="Times New Roman" w:hAnsi="Times New Roman" w:cs="Times New Roman"/>
          <w:sz w:val="24"/>
          <w:szCs w:val="24"/>
        </w:rPr>
        <w:t xml:space="preserve"> = .85, η</w:t>
      </w:r>
      <w:r w:rsidR="00603348" w:rsidRPr="00F7741C">
        <w:rPr>
          <w:rFonts w:ascii="Times New Roman" w:hAnsi="Times New Roman" w:cs="Times New Roman"/>
          <w:sz w:val="24"/>
          <w:szCs w:val="24"/>
          <w:vertAlign w:val="superscript"/>
        </w:rPr>
        <w:t>2</w:t>
      </w:r>
      <w:r w:rsidR="00603348" w:rsidRPr="00F7741C">
        <w:rPr>
          <w:rFonts w:ascii="Times New Roman" w:hAnsi="Times New Roman" w:cs="Times New Roman"/>
          <w:sz w:val="24"/>
          <w:szCs w:val="24"/>
          <w:vertAlign w:val="subscript"/>
        </w:rPr>
        <w:t>p</w:t>
      </w:r>
      <w:r w:rsidR="00603348" w:rsidRPr="00F7741C">
        <w:rPr>
          <w:rFonts w:ascii="Times New Roman" w:hAnsi="Times New Roman" w:cs="Times New Roman"/>
          <w:sz w:val="24"/>
          <w:szCs w:val="24"/>
        </w:rPr>
        <w:t xml:space="preserve"> = .001). </w:t>
      </w:r>
      <w:r w:rsidR="00E2322B">
        <w:rPr>
          <w:rFonts w:ascii="Times New Roman" w:hAnsi="Times New Roman" w:cs="Times New Roman"/>
          <w:sz w:val="24"/>
          <w:szCs w:val="24"/>
        </w:rPr>
        <w:t>However, a</w:t>
      </w:r>
      <w:r w:rsidR="009F2886" w:rsidRPr="00F7741C">
        <w:rPr>
          <w:rFonts w:ascii="Times New Roman" w:hAnsi="Times New Roman" w:cs="Times New Roman"/>
          <w:sz w:val="24"/>
          <w:szCs w:val="24"/>
        </w:rPr>
        <w:t xml:space="preserve">s above, a </w:t>
      </w:r>
      <w:r w:rsidR="00603348" w:rsidRPr="00F7741C">
        <w:rPr>
          <w:rFonts w:ascii="Times New Roman" w:hAnsi="Times New Roman" w:cs="Times New Roman"/>
          <w:sz w:val="24"/>
          <w:szCs w:val="24"/>
        </w:rPr>
        <w:t xml:space="preserve">significant interaction </w:t>
      </w:r>
      <w:r w:rsidR="007A011E" w:rsidRPr="00F7741C">
        <w:rPr>
          <w:rFonts w:ascii="Times New Roman" w:hAnsi="Times New Roman" w:cs="Times New Roman"/>
          <w:sz w:val="24"/>
          <w:szCs w:val="24"/>
        </w:rPr>
        <w:t>did emerge</w:t>
      </w:r>
      <w:r w:rsidR="00603348" w:rsidRPr="00F7741C">
        <w:rPr>
          <w:rFonts w:ascii="Times New Roman" w:hAnsi="Times New Roman" w:cs="Times New Roman"/>
          <w:sz w:val="24"/>
          <w:szCs w:val="24"/>
        </w:rPr>
        <w:t xml:space="preserve"> (</w:t>
      </w:r>
      <w:r w:rsidR="00603348" w:rsidRPr="00F7741C">
        <w:rPr>
          <w:rFonts w:ascii="Times New Roman" w:hAnsi="Times New Roman" w:cs="Times New Roman"/>
          <w:i/>
          <w:sz w:val="24"/>
          <w:szCs w:val="24"/>
        </w:rPr>
        <w:t>F</w:t>
      </w:r>
      <w:r w:rsidR="00603348" w:rsidRPr="00F7741C">
        <w:rPr>
          <w:rFonts w:ascii="Times New Roman" w:hAnsi="Times New Roman" w:cs="Times New Roman"/>
          <w:sz w:val="24"/>
          <w:szCs w:val="24"/>
          <w:vertAlign w:val="subscript"/>
        </w:rPr>
        <w:t>(1, 37)</w:t>
      </w:r>
      <w:r w:rsidR="00603348" w:rsidRPr="00F7741C">
        <w:rPr>
          <w:rFonts w:ascii="Times New Roman" w:hAnsi="Times New Roman" w:cs="Times New Roman"/>
          <w:sz w:val="24"/>
          <w:szCs w:val="24"/>
        </w:rPr>
        <w:t xml:space="preserve"> = 5.59, </w:t>
      </w:r>
      <w:r w:rsidR="00603348" w:rsidRPr="00F7741C">
        <w:rPr>
          <w:rFonts w:ascii="Times New Roman" w:hAnsi="Times New Roman" w:cs="Times New Roman"/>
          <w:i/>
          <w:sz w:val="24"/>
          <w:szCs w:val="24"/>
        </w:rPr>
        <w:t>p</w:t>
      </w:r>
      <w:r w:rsidR="00603348" w:rsidRPr="00F7741C">
        <w:rPr>
          <w:rFonts w:ascii="Times New Roman" w:hAnsi="Times New Roman" w:cs="Times New Roman"/>
          <w:sz w:val="24"/>
          <w:szCs w:val="24"/>
        </w:rPr>
        <w:t xml:space="preserve"> = .023, η</w:t>
      </w:r>
      <w:r w:rsidR="00603348" w:rsidRPr="00F7741C">
        <w:rPr>
          <w:rFonts w:ascii="Times New Roman" w:hAnsi="Times New Roman" w:cs="Times New Roman"/>
          <w:sz w:val="24"/>
          <w:szCs w:val="24"/>
          <w:vertAlign w:val="superscript"/>
        </w:rPr>
        <w:t>2</w:t>
      </w:r>
      <w:r w:rsidR="00603348" w:rsidRPr="00F7741C">
        <w:rPr>
          <w:rFonts w:ascii="Times New Roman" w:hAnsi="Times New Roman" w:cs="Times New Roman"/>
          <w:sz w:val="24"/>
          <w:szCs w:val="24"/>
          <w:vertAlign w:val="subscript"/>
        </w:rPr>
        <w:t>p</w:t>
      </w:r>
      <w:r w:rsidR="00603348" w:rsidRPr="00F7741C">
        <w:rPr>
          <w:rFonts w:ascii="Times New Roman" w:hAnsi="Times New Roman" w:cs="Times New Roman"/>
          <w:sz w:val="24"/>
          <w:szCs w:val="24"/>
        </w:rPr>
        <w:t xml:space="preserve"> = .13)</w:t>
      </w:r>
      <w:r w:rsidR="009F2886" w:rsidRPr="00F7741C">
        <w:rPr>
          <w:rFonts w:ascii="Times New Roman" w:hAnsi="Times New Roman" w:cs="Times New Roman"/>
          <w:sz w:val="24"/>
          <w:szCs w:val="24"/>
        </w:rPr>
        <w:t>.</w:t>
      </w:r>
    </w:p>
    <w:p w14:paraId="50844194" w14:textId="5BDB312F" w:rsidR="009F2886" w:rsidRPr="00F7741C" w:rsidRDefault="009F2886" w:rsidP="0044403E">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t xml:space="preserve">Tests of simple main effects again indicated </w:t>
      </w:r>
      <w:r w:rsidR="007A011E" w:rsidRPr="00F7741C">
        <w:rPr>
          <w:rFonts w:ascii="Times New Roman" w:hAnsi="Times New Roman" w:cs="Times New Roman"/>
          <w:sz w:val="24"/>
          <w:szCs w:val="24"/>
        </w:rPr>
        <w:t xml:space="preserve">this to be due to </w:t>
      </w:r>
      <w:r w:rsidRPr="00F7741C">
        <w:rPr>
          <w:rFonts w:ascii="Times New Roman" w:hAnsi="Times New Roman" w:cs="Times New Roman"/>
          <w:sz w:val="24"/>
          <w:szCs w:val="24"/>
        </w:rPr>
        <w:t xml:space="preserve">a congruency effect such that the </w:t>
      </w:r>
      <w:r w:rsidR="00420B76" w:rsidRPr="00F7741C">
        <w:rPr>
          <w:rFonts w:ascii="Times New Roman" w:hAnsi="Times New Roman" w:cs="Times New Roman"/>
          <w:sz w:val="24"/>
          <w:szCs w:val="24"/>
        </w:rPr>
        <w:t>bias</w:t>
      </w:r>
      <w:r w:rsidR="007A011E" w:rsidRPr="00F7741C">
        <w:rPr>
          <w:rFonts w:ascii="Times New Roman" w:hAnsi="Times New Roman" w:cs="Times New Roman"/>
          <w:sz w:val="24"/>
          <w:szCs w:val="24"/>
        </w:rPr>
        <w:t xml:space="preserve"> to say ‘same’</w:t>
      </w:r>
      <w:r w:rsidRPr="00F7741C">
        <w:rPr>
          <w:rFonts w:ascii="Times New Roman" w:hAnsi="Times New Roman" w:cs="Times New Roman"/>
          <w:sz w:val="24"/>
          <w:szCs w:val="24"/>
        </w:rPr>
        <w:t xml:space="preserve"> </w:t>
      </w:r>
      <w:r w:rsidR="00420B76" w:rsidRPr="00F7741C">
        <w:rPr>
          <w:rFonts w:ascii="Times New Roman" w:hAnsi="Times New Roman" w:cs="Times New Roman"/>
          <w:sz w:val="24"/>
          <w:szCs w:val="24"/>
        </w:rPr>
        <w:t>showed a tendency to be</w:t>
      </w:r>
      <w:r w:rsidRPr="00F7741C">
        <w:rPr>
          <w:rFonts w:ascii="Times New Roman" w:hAnsi="Times New Roman" w:cs="Times New Roman"/>
          <w:sz w:val="24"/>
          <w:szCs w:val="24"/>
        </w:rPr>
        <w:t xml:space="preserve"> stronger </w:t>
      </w:r>
      <w:r w:rsidR="00666D9A" w:rsidRPr="00F7741C">
        <w:rPr>
          <w:rFonts w:ascii="Times New Roman" w:hAnsi="Times New Roman" w:cs="Times New Roman"/>
          <w:sz w:val="24"/>
          <w:szCs w:val="24"/>
        </w:rPr>
        <w:t xml:space="preserve">in congruent than incongruent trials </w:t>
      </w:r>
      <w:r w:rsidR="00E70834" w:rsidRPr="00F7741C">
        <w:rPr>
          <w:rFonts w:ascii="Times New Roman" w:hAnsi="Times New Roman" w:cs="Times New Roman"/>
          <w:sz w:val="24"/>
          <w:szCs w:val="24"/>
        </w:rPr>
        <w:t>(</w:t>
      </w:r>
      <w:r w:rsidRPr="00F7741C">
        <w:rPr>
          <w:rFonts w:ascii="Times New Roman" w:hAnsi="Times New Roman" w:cs="Times New Roman"/>
          <w:sz w:val="24"/>
          <w:szCs w:val="24"/>
        </w:rPr>
        <w:t xml:space="preserve">FF vs FS: </w:t>
      </w:r>
      <w:r w:rsidR="007961FF" w:rsidRPr="00F7741C">
        <w:rPr>
          <w:rFonts w:ascii="Times New Roman" w:hAnsi="Times New Roman" w:cs="Times New Roman"/>
          <w:i/>
          <w:sz w:val="24"/>
          <w:szCs w:val="24"/>
        </w:rPr>
        <w:t>F</w:t>
      </w:r>
      <w:r w:rsidR="007961FF" w:rsidRPr="00F7741C">
        <w:rPr>
          <w:rFonts w:ascii="Times New Roman" w:hAnsi="Times New Roman" w:cs="Times New Roman"/>
          <w:sz w:val="24"/>
          <w:szCs w:val="24"/>
          <w:vertAlign w:val="subscript"/>
        </w:rPr>
        <w:t>(1, 37)</w:t>
      </w:r>
      <w:r w:rsidR="007961FF" w:rsidRPr="00F7741C">
        <w:rPr>
          <w:rFonts w:ascii="Times New Roman" w:hAnsi="Times New Roman" w:cs="Times New Roman"/>
          <w:sz w:val="24"/>
          <w:szCs w:val="24"/>
        </w:rPr>
        <w:t xml:space="preserve"> = </w:t>
      </w:r>
      <w:r w:rsidR="00420B76" w:rsidRPr="00F7741C">
        <w:rPr>
          <w:rFonts w:ascii="Times New Roman" w:hAnsi="Times New Roman" w:cs="Times New Roman"/>
          <w:sz w:val="24"/>
          <w:szCs w:val="24"/>
        </w:rPr>
        <w:t>3.15</w:t>
      </w:r>
      <w:r w:rsidR="007961FF" w:rsidRPr="00F7741C">
        <w:rPr>
          <w:rFonts w:ascii="Times New Roman" w:hAnsi="Times New Roman" w:cs="Times New Roman"/>
          <w:sz w:val="24"/>
          <w:szCs w:val="24"/>
        </w:rPr>
        <w:t xml:space="preserve">, </w:t>
      </w:r>
      <w:r w:rsidR="007961FF" w:rsidRPr="00F7741C">
        <w:rPr>
          <w:rFonts w:ascii="Times New Roman" w:hAnsi="Times New Roman" w:cs="Times New Roman"/>
          <w:i/>
          <w:sz w:val="24"/>
          <w:szCs w:val="24"/>
        </w:rPr>
        <w:t>p</w:t>
      </w:r>
      <w:r w:rsidR="007961FF" w:rsidRPr="00F7741C">
        <w:rPr>
          <w:rFonts w:ascii="Times New Roman" w:hAnsi="Times New Roman" w:cs="Times New Roman"/>
          <w:sz w:val="24"/>
          <w:szCs w:val="24"/>
        </w:rPr>
        <w:t xml:space="preserve"> </w:t>
      </w:r>
      <w:r w:rsidR="00D156A5" w:rsidRPr="00F7741C">
        <w:rPr>
          <w:rFonts w:ascii="Times New Roman" w:hAnsi="Times New Roman" w:cs="Times New Roman"/>
          <w:sz w:val="24"/>
          <w:szCs w:val="24"/>
        </w:rPr>
        <w:t>=</w:t>
      </w:r>
      <w:r w:rsidR="007961FF" w:rsidRPr="00F7741C">
        <w:rPr>
          <w:rFonts w:ascii="Times New Roman" w:hAnsi="Times New Roman" w:cs="Times New Roman"/>
          <w:sz w:val="24"/>
          <w:szCs w:val="24"/>
        </w:rPr>
        <w:t xml:space="preserve"> .0</w:t>
      </w:r>
      <w:r w:rsidR="00420B76" w:rsidRPr="00F7741C">
        <w:rPr>
          <w:rFonts w:ascii="Times New Roman" w:hAnsi="Times New Roman" w:cs="Times New Roman"/>
          <w:sz w:val="24"/>
          <w:szCs w:val="24"/>
        </w:rPr>
        <w:t>84</w:t>
      </w:r>
      <w:r w:rsidR="007961FF" w:rsidRPr="00F7741C">
        <w:rPr>
          <w:rFonts w:ascii="Times New Roman" w:hAnsi="Times New Roman" w:cs="Times New Roman"/>
          <w:sz w:val="24"/>
          <w:szCs w:val="24"/>
        </w:rPr>
        <w:t>, η</w:t>
      </w:r>
      <w:r w:rsidR="007961FF" w:rsidRPr="00F7741C">
        <w:rPr>
          <w:rFonts w:ascii="Times New Roman" w:hAnsi="Times New Roman" w:cs="Times New Roman"/>
          <w:sz w:val="24"/>
          <w:szCs w:val="24"/>
          <w:vertAlign w:val="superscript"/>
        </w:rPr>
        <w:t>2</w:t>
      </w:r>
      <w:r w:rsidR="007961FF" w:rsidRPr="00F7741C">
        <w:rPr>
          <w:rFonts w:ascii="Times New Roman" w:hAnsi="Times New Roman" w:cs="Times New Roman"/>
          <w:sz w:val="24"/>
          <w:szCs w:val="24"/>
          <w:vertAlign w:val="subscript"/>
        </w:rPr>
        <w:t>p</w:t>
      </w:r>
      <w:r w:rsidR="00420B76" w:rsidRPr="00F7741C">
        <w:rPr>
          <w:rFonts w:ascii="Times New Roman" w:hAnsi="Times New Roman" w:cs="Times New Roman"/>
          <w:sz w:val="24"/>
          <w:szCs w:val="24"/>
        </w:rPr>
        <w:t xml:space="preserve"> = .08</w:t>
      </w:r>
      <w:r w:rsidRPr="00F7741C">
        <w:rPr>
          <w:rFonts w:ascii="Times New Roman" w:hAnsi="Times New Roman" w:cs="Times New Roman"/>
          <w:sz w:val="24"/>
          <w:szCs w:val="24"/>
        </w:rPr>
        <w:t xml:space="preserve">; SS vs SF: </w:t>
      </w:r>
      <w:r w:rsidR="007961FF" w:rsidRPr="00F7741C">
        <w:rPr>
          <w:rFonts w:ascii="Times New Roman" w:hAnsi="Times New Roman" w:cs="Times New Roman"/>
          <w:i/>
          <w:sz w:val="24"/>
          <w:szCs w:val="24"/>
        </w:rPr>
        <w:t>F</w:t>
      </w:r>
      <w:r w:rsidR="007961FF" w:rsidRPr="00F7741C">
        <w:rPr>
          <w:rFonts w:ascii="Times New Roman" w:hAnsi="Times New Roman" w:cs="Times New Roman"/>
          <w:sz w:val="24"/>
          <w:szCs w:val="24"/>
          <w:vertAlign w:val="subscript"/>
        </w:rPr>
        <w:t>(1, 37)</w:t>
      </w:r>
      <w:r w:rsidR="007961FF" w:rsidRPr="00F7741C">
        <w:rPr>
          <w:rFonts w:ascii="Times New Roman" w:hAnsi="Times New Roman" w:cs="Times New Roman"/>
          <w:sz w:val="24"/>
          <w:szCs w:val="24"/>
        </w:rPr>
        <w:t xml:space="preserve"> = </w:t>
      </w:r>
      <w:r w:rsidR="00420B76" w:rsidRPr="00F7741C">
        <w:rPr>
          <w:rFonts w:ascii="Times New Roman" w:hAnsi="Times New Roman" w:cs="Times New Roman"/>
          <w:sz w:val="24"/>
          <w:szCs w:val="24"/>
        </w:rPr>
        <w:t>4.33</w:t>
      </w:r>
      <w:r w:rsidR="007961FF" w:rsidRPr="00F7741C">
        <w:rPr>
          <w:rFonts w:ascii="Times New Roman" w:hAnsi="Times New Roman" w:cs="Times New Roman"/>
          <w:sz w:val="24"/>
          <w:szCs w:val="24"/>
        </w:rPr>
        <w:t xml:space="preserve">, </w:t>
      </w:r>
      <w:r w:rsidR="007961FF" w:rsidRPr="00F7741C">
        <w:rPr>
          <w:rFonts w:ascii="Times New Roman" w:hAnsi="Times New Roman" w:cs="Times New Roman"/>
          <w:i/>
          <w:sz w:val="24"/>
          <w:szCs w:val="24"/>
        </w:rPr>
        <w:t>p</w:t>
      </w:r>
      <w:r w:rsidR="007961FF" w:rsidRPr="00F7741C">
        <w:rPr>
          <w:rFonts w:ascii="Times New Roman" w:hAnsi="Times New Roman" w:cs="Times New Roman"/>
          <w:sz w:val="24"/>
          <w:szCs w:val="24"/>
        </w:rPr>
        <w:t xml:space="preserve"> &lt; .0</w:t>
      </w:r>
      <w:r w:rsidR="00420B76" w:rsidRPr="00F7741C">
        <w:rPr>
          <w:rFonts w:ascii="Times New Roman" w:hAnsi="Times New Roman" w:cs="Times New Roman"/>
          <w:sz w:val="24"/>
          <w:szCs w:val="24"/>
        </w:rPr>
        <w:t>5</w:t>
      </w:r>
      <w:r w:rsidR="007961FF" w:rsidRPr="00F7741C">
        <w:rPr>
          <w:rFonts w:ascii="Times New Roman" w:hAnsi="Times New Roman" w:cs="Times New Roman"/>
          <w:sz w:val="24"/>
          <w:szCs w:val="24"/>
        </w:rPr>
        <w:t>, η</w:t>
      </w:r>
      <w:r w:rsidR="007961FF" w:rsidRPr="00F7741C">
        <w:rPr>
          <w:rFonts w:ascii="Times New Roman" w:hAnsi="Times New Roman" w:cs="Times New Roman"/>
          <w:sz w:val="24"/>
          <w:szCs w:val="24"/>
          <w:vertAlign w:val="superscript"/>
        </w:rPr>
        <w:t>2</w:t>
      </w:r>
      <w:r w:rsidR="007961FF" w:rsidRPr="00F7741C">
        <w:rPr>
          <w:rFonts w:ascii="Times New Roman" w:hAnsi="Times New Roman" w:cs="Times New Roman"/>
          <w:sz w:val="24"/>
          <w:szCs w:val="24"/>
          <w:vertAlign w:val="subscript"/>
        </w:rPr>
        <w:t>p</w:t>
      </w:r>
      <w:r w:rsidR="007961FF" w:rsidRPr="00F7741C">
        <w:rPr>
          <w:rFonts w:ascii="Times New Roman" w:hAnsi="Times New Roman" w:cs="Times New Roman"/>
          <w:sz w:val="24"/>
          <w:szCs w:val="24"/>
        </w:rPr>
        <w:t xml:space="preserve"> = .</w:t>
      </w:r>
      <w:r w:rsidR="00420B76" w:rsidRPr="00F7741C">
        <w:rPr>
          <w:rFonts w:ascii="Times New Roman" w:hAnsi="Times New Roman" w:cs="Times New Roman"/>
          <w:sz w:val="24"/>
          <w:szCs w:val="24"/>
        </w:rPr>
        <w:t>10</w:t>
      </w:r>
      <w:r w:rsidR="007961FF" w:rsidRPr="00F7741C">
        <w:rPr>
          <w:rFonts w:ascii="Times New Roman" w:hAnsi="Times New Roman" w:cs="Times New Roman"/>
          <w:sz w:val="24"/>
          <w:szCs w:val="24"/>
        </w:rPr>
        <w:t xml:space="preserve">). </w:t>
      </w:r>
      <w:r w:rsidR="00666D9A" w:rsidRPr="00F7741C">
        <w:rPr>
          <w:rFonts w:ascii="Times New Roman" w:hAnsi="Times New Roman" w:cs="Times New Roman"/>
          <w:sz w:val="24"/>
          <w:szCs w:val="24"/>
        </w:rPr>
        <w:t xml:space="preserve">As with the discrimination data, there was no difference in the response bias across the two incongruent conditions (FS = SF: </w:t>
      </w:r>
      <w:r w:rsidR="00420B76" w:rsidRPr="00F7741C">
        <w:rPr>
          <w:rFonts w:ascii="Times New Roman" w:hAnsi="Times New Roman" w:cs="Times New Roman"/>
          <w:i/>
          <w:sz w:val="24"/>
          <w:szCs w:val="24"/>
        </w:rPr>
        <w:t>F</w:t>
      </w:r>
      <w:r w:rsidR="00666D9A" w:rsidRPr="00F7741C">
        <w:rPr>
          <w:rFonts w:ascii="Times New Roman" w:hAnsi="Times New Roman" w:cs="Times New Roman"/>
          <w:sz w:val="24"/>
          <w:szCs w:val="24"/>
          <w:vertAlign w:val="subscript"/>
        </w:rPr>
        <w:t>(</w:t>
      </w:r>
      <w:r w:rsidR="00420B76" w:rsidRPr="00F7741C">
        <w:rPr>
          <w:rFonts w:ascii="Times New Roman" w:hAnsi="Times New Roman" w:cs="Times New Roman"/>
          <w:sz w:val="24"/>
          <w:szCs w:val="24"/>
          <w:vertAlign w:val="subscript"/>
        </w:rPr>
        <w:t xml:space="preserve">1, </w:t>
      </w:r>
      <w:r w:rsidR="00666D9A" w:rsidRPr="00F7741C">
        <w:rPr>
          <w:rFonts w:ascii="Times New Roman" w:hAnsi="Times New Roman" w:cs="Times New Roman"/>
          <w:sz w:val="24"/>
          <w:szCs w:val="24"/>
          <w:vertAlign w:val="subscript"/>
        </w:rPr>
        <w:t>37)</w:t>
      </w:r>
      <w:r w:rsidR="00666D9A" w:rsidRPr="00F7741C">
        <w:rPr>
          <w:rFonts w:ascii="Times New Roman" w:hAnsi="Times New Roman" w:cs="Times New Roman"/>
          <w:sz w:val="24"/>
          <w:szCs w:val="24"/>
        </w:rPr>
        <w:t xml:space="preserve"> = .</w:t>
      </w:r>
      <w:r w:rsidR="00420B76" w:rsidRPr="00F7741C">
        <w:rPr>
          <w:rFonts w:ascii="Times New Roman" w:hAnsi="Times New Roman" w:cs="Times New Roman"/>
          <w:sz w:val="24"/>
          <w:szCs w:val="24"/>
        </w:rPr>
        <w:t>19</w:t>
      </w:r>
      <w:r w:rsidR="00666D9A" w:rsidRPr="00F7741C">
        <w:rPr>
          <w:rFonts w:ascii="Times New Roman" w:hAnsi="Times New Roman" w:cs="Times New Roman"/>
          <w:sz w:val="24"/>
          <w:szCs w:val="24"/>
        </w:rPr>
        <w:t xml:space="preserve">, </w:t>
      </w:r>
      <w:r w:rsidR="00666D9A" w:rsidRPr="00F7741C">
        <w:rPr>
          <w:rFonts w:ascii="Times New Roman" w:hAnsi="Times New Roman" w:cs="Times New Roman"/>
          <w:i/>
          <w:sz w:val="24"/>
          <w:szCs w:val="24"/>
        </w:rPr>
        <w:t>p</w:t>
      </w:r>
      <w:r w:rsidR="00666D9A" w:rsidRPr="00F7741C">
        <w:rPr>
          <w:rFonts w:ascii="Times New Roman" w:hAnsi="Times New Roman" w:cs="Times New Roman"/>
          <w:sz w:val="24"/>
          <w:szCs w:val="24"/>
        </w:rPr>
        <w:t xml:space="preserve"> = .67</w:t>
      </w:r>
      <w:r w:rsidR="00420B76" w:rsidRPr="00F7741C">
        <w:rPr>
          <w:rFonts w:ascii="Times New Roman" w:hAnsi="Times New Roman" w:cs="Times New Roman"/>
          <w:sz w:val="24"/>
          <w:szCs w:val="24"/>
        </w:rPr>
        <w:t>, η</w:t>
      </w:r>
      <w:r w:rsidR="00420B76" w:rsidRPr="00F7741C">
        <w:rPr>
          <w:rFonts w:ascii="Times New Roman" w:hAnsi="Times New Roman" w:cs="Times New Roman"/>
          <w:sz w:val="24"/>
          <w:szCs w:val="24"/>
          <w:vertAlign w:val="superscript"/>
        </w:rPr>
        <w:t>2</w:t>
      </w:r>
      <w:r w:rsidR="00420B76" w:rsidRPr="00F7741C">
        <w:rPr>
          <w:rFonts w:ascii="Times New Roman" w:hAnsi="Times New Roman" w:cs="Times New Roman"/>
          <w:sz w:val="24"/>
          <w:szCs w:val="24"/>
          <w:vertAlign w:val="subscript"/>
        </w:rPr>
        <w:t>p</w:t>
      </w:r>
      <w:r w:rsidR="00420B76" w:rsidRPr="00F7741C">
        <w:rPr>
          <w:rFonts w:ascii="Times New Roman" w:hAnsi="Times New Roman" w:cs="Times New Roman"/>
          <w:sz w:val="24"/>
          <w:szCs w:val="24"/>
        </w:rPr>
        <w:t xml:space="preserve"> &lt; .01</w:t>
      </w:r>
      <w:r w:rsidR="00666D9A" w:rsidRPr="00F7741C">
        <w:rPr>
          <w:rFonts w:ascii="Times New Roman" w:hAnsi="Times New Roman" w:cs="Times New Roman"/>
          <w:sz w:val="24"/>
          <w:szCs w:val="24"/>
        </w:rPr>
        <w:t xml:space="preserve">). However, </w:t>
      </w:r>
      <w:r w:rsidR="00E70834" w:rsidRPr="00F7741C">
        <w:rPr>
          <w:rFonts w:ascii="Times New Roman" w:hAnsi="Times New Roman" w:cs="Times New Roman"/>
          <w:sz w:val="24"/>
          <w:szCs w:val="24"/>
        </w:rPr>
        <w:t xml:space="preserve">in contrast to the discrimination data, </w:t>
      </w:r>
      <w:r w:rsidRPr="00F7741C">
        <w:rPr>
          <w:rFonts w:ascii="Times New Roman" w:hAnsi="Times New Roman" w:cs="Times New Roman"/>
          <w:sz w:val="24"/>
          <w:szCs w:val="24"/>
        </w:rPr>
        <w:t xml:space="preserve">there </w:t>
      </w:r>
      <w:r w:rsidR="00E70834" w:rsidRPr="00F7741C">
        <w:rPr>
          <w:rFonts w:ascii="Times New Roman" w:hAnsi="Times New Roman" w:cs="Times New Roman"/>
          <w:sz w:val="24"/>
          <w:szCs w:val="24"/>
        </w:rPr>
        <w:t xml:space="preserve">was </w:t>
      </w:r>
      <w:r w:rsidRPr="00F7741C">
        <w:rPr>
          <w:rFonts w:ascii="Times New Roman" w:hAnsi="Times New Roman" w:cs="Times New Roman"/>
          <w:sz w:val="24"/>
          <w:szCs w:val="24"/>
        </w:rPr>
        <w:t xml:space="preserve">no difference </w:t>
      </w:r>
      <w:r w:rsidR="00A07A9C" w:rsidRPr="00F7741C">
        <w:rPr>
          <w:rFonts w:ascii="Times New Roman" w:hAnsi="Times New Roman" w:cs="Times New Roman"/>
          <w:sz w:val="24"/>
          <w:szCs w:val="24"/>
        </w:rPr>
        <w:t xml:space="preserve">in response bias </w:t>
      </w:r>
      <w:r w:rsidRPr="00F7741C">
        <w:rPr>
          <w:rFonts w:ascii="Times New Roman" w:hAnsi="Times New Roman" w:cs="Times New Roman"/>
          <w:sz w:val="24"/>
          <w:szCs w:val="24"/>
        </w:rPr>
        <w:t>between the two congruent conditions</w:t>
      </w:r>
      <w:r w:rsidR="00451620" w:rsidRPr="00F7741C">
        <w:rPr>
          <w:rFonts w:ascii="Times New Roman" w:hAnsi="Times New Roman" w:cs="Times New Roman"/>
          <w:sz w:val="24"/>
          <w:szCs w:val="24"/>
        </w:rPr>
        <w:t xml:space="preserve"> either</w:t>
      </w:r>
      <w:r w:rsidRPr="00F7741C">
        <w:rPr>
          <w:rFonts w:ascii="Times New Roman" w:hAnsi="Times New Roman" w:cs="Times New Roman"/>
          <w:sz w:val="24"/>
          <w:szCs w:val="24"/>
        </w:rPr>
        <w:t xml:space="preserve"> (FF = SS: </w:t>
      </w:r>
      <w:r w:rsidR="00420B76" w:rsidRPr="00F7741C">
        <w:rPr>
          <w:rFonts w:ascii="Times New Roman" w:hAnsi="Times New Roman" w:cs="Times New Roman"/>
          <w:i/>
          <w:sz w:val="24"/>
          <w:szCs w:val="24"/>
        </w:rPr>
        <w:t>F</w:t>
      </w:r>
      <w:r w:rsidRPr="00F7741C">
        <w:rPr>
          <w:rFonts w:ascii="Times New Roman" w:hAnsi="Times New Roman" w:cs="Times New Roman"/>
          <w:sz w:val="24"/>
          <w:szCs w:val="24"/>
          <w:vertAlign w:val="subscript"/>
        </w:rPr>
        <w:t>(</w:t>
      </w:r>
      <w:r w:rsidR="00420B76" w:rsidRPr="00F7741C">
        <w:rPr>
          <w:rFonts w:ascii="Times New Roman" w:hAnsi="Times New Roman" w:cs="Times New Roman"/>
          <w:sz w:val="24"/>
          <w:szCs w:val="24"/>
          <w:vertAlign w:val="subscript"/>
        </w:rPr>
        <w:t xml:space="preserve">1, </w:t>
      </w:r>
      <w:r w:rsidRPr="00F7741C">
        <w:rPr>
          <w:rFonts w:ascii="Times New Roman" w:hAnsi="Times New Roman" w:cs="Times New Roman"/>
          <w:sz w:val="24"/>
          <w:szCs w:val="24"/>
          <w:vertAlign w:val="subscript"/>
        </w:rPr>
        <w:t xml:space="preserve">37) </w:t>
      </w:r>
      <w:r w:rsidRPr="00F7741C">
        <w:rPr>
          <w:rFonts w:ascii="Times New Roman" w:hAnsi="Times New Roman" w:cs="Times New Roman"/>
          <w:sz w:val="24"/>
          <w:szCs w:val="24"/>
        </w:rPr>
        <w:t>= .</w:t>
      </w:r>
      <w:r w:rsidR="00420B76" w:rsidRPr="00F7741C">
        <w:rPr>
          <w:rFonts w:ascii="Times New Roman" w:hAnsi="Times New Roman" w:cs="Times New Roman"/>
          <w:sz w:val="24"/>
          <w:szCs w:val="24"/>
        </w:rPr>
        <w:t>05</w:t>
      </w:r>
      <w:r w:rsidRPr="00F7741C">
        <w:rPr>
          <w:rFonts w:ascii="Times New Roman" w:hAnsi="Times New Roman" w:cs="Times New Roman"/>
          <w:sz w:val="24"/>
          <w:szCs w:val="24"/>
        </w:rPr>
        <w:t xml:space="preserve">, </w:t>
      </w:r>
      <w:r w:rsidRPr="00F7741C">
        <w:rPr>
          <w:rFonts w:ascii="Times New Roman" w:hAnsi="Times New Roman" w:cs="Times New Roman"/>
          <w:i/>
          <w:sz w:val="24"/>
          <w:szCs w:val="24"/>
        </w:rPr>
        <w:t>p</w:t>
      </w:r>
      <w:r w:rsidR="00666D9A" w:rsidRPr="00F7741C">
        <w:rPr>
          <w:rFonts w:ascii="Times New Roman" w:hAnsi="Times New Roman" w:cs="Times New Roman"/>
          <w:sz w:val="24"/>
          <w:szCs w:val="24"/>
        </w:rPr>
        <w:t xml:space="preserve"> = .82</w:t>
      </w:r>
      <w:r w:rsidR="00420B76" w:rsidRPr="00F7741C">
        <w:rPr>
          <w:rFonts w:ascii="Times New Roman" w:hAnsi="Times New Roman" w:cs="Times New Roman"/>
          <w:sz w:val="24"/>
          <w:szCs w:val="24"/>
        </w:rPr>
        <w:t>, η</w:t>
      </w:r>
      <w:r w:rsidR="00420B76" w:rsidRPr="00F7741C">
        <w:rPr>
          <w:rFonts w:ascii="Times New Roman" w:hAnsi="Times New Roman" w:cs="Times New Roman"/>
          <w:sz w:val="24"/>
          <w:szCs w:val="24"/>
          <w:vertAlign w:val="superscript"/>
        </w:rPr>
        <w:t>2</w:t>
      </w:r>
      <w:r w:rsidR="00420B76" w:rsidRPr="00F7741C">
        <w:rPr>
          <w:rFonts w:ascii="Times New Roman" w:hAnsi="Times New Roman" w:cs="Times New Roman"/>
          <w:sz w:val="24"/>
          <w:szCs w:val="24"/>
          <w:vertAlign w:val="subscript"/>
        </w:rPr>
        <w:t>p</w:t>
      </w:r>
      <w:r w:rsidR="00420B76" w:rsidRPr="00F7741C">
        <w:rPr>
          <w:rFonts w:ascii="Times New Roman" w:hAnsi="Times New Roman" w:cs="Times New Roman"/>
          <w:sz w:val="24"/>
          <w:szCs w:val="24"/>
        </w:rPr>
        <w:t xml:space="preserve"> &lt; .01</w:t>
      </w:r>
      <w:r w:rsidR="00666D9A" w:rsidRPr="00F7741C">
        <w:rPr>
          <w:rFonts w:ascii="Times New Roman" w:hAnsi="Times New Roman" w:cs="Times New Roman"/>
          <w:sz w:val="24"/>
          <w:szCs w:val="24"/>
        </w:rPr>
        <w:t>).</w:t>
      </w:r>
      <w:r w:rsidRPr="00F7741C">
        <w:rPr>
          <w:rFonts w:ascii="Times New Roman" w:hAnsi="Times New Roman" w:cs="Times New Roman"/>
          <w:sz w:val="24"/>
          <w:szCs w:val="24"/>
        </w:rPr>
        <w:t xml:space="preserve"> </w:t>
      </w:r>
      <w:r w:rsidR="00E61E0B" w:rsidRPr="00F7741C">
        <w:rPr>
          <w:rFonts w:ascii="Times New Roman" w:hAnsi="Times New Roman" w:cs="Times New Roman"/>
          <w:sz w:val="24"/>
          <w:szCs w:val="24"/>
        </w:rPr>
        <w:t>This suggested</w:t>
      </w:r>
      <w:r w:rsidRPr="00F7741C">
        <w:rPr>
          <w:rFonts w:ascii="Times New Roman" w:hAnsi="Times New Roman" w:cs="Times New Roman"/>
          <w:sz w:val="24"/>
          <w:szCs w:val="24"/>
        </w:rPr>
        <w:t xml:space="preserve"> that a perceptual </w:t>
      </w:r>
      <w:r w:rsidR="00451620" w:rsidRPr="00F7741C">
        <w:rPr>
          <w:rFonts w:ascii="Times New Roman" w:hAnsi="Times New Roman" w:cs="Times New Roman"/>
          <w:sz w:val="24"/>
          <w:szCs w:val="24"/>
        </w:rPr>
        <w:lastRenderedPageBreak/>
        <w:t xml:space="preserve">component </w:t>
      </w:r>
      <w:r w:rsidRPr="00F7741C">
        <w:rPr>
          <w:rFonts w:ascii="Times New Roman" w:hAnsi="Times New Roman" w:cs="Times New Roman"/>
          <w:sz w:val="24"/>
          <w:szCs w:val="24"/>
        </w:rPr>
        <w:t xml:space="preserve">rather than a decisional component </w:t>
      </w:r>
      <w:r w:rsidR="00E61E0B" w:rsidRPr="00F7741C">
        <w:rPr>
          <w:rFonts w:ascii="Times New Roman" w:hAnsi="Times New Roman" w:cs="Times New Roman"/>
          <w:sz w:val="24"/>
          <w:szCs w:val="24"/>
        </w:rPr>
        <w:t>was</w:t>
      </w:r>
      <w:r w:rsidRPr="00F7741C">
        <w:rPr>
          <w:rFonts w:ascii="Times New Roman" w:hAnsi="Times New Roman" w:cs="Times New Roman"/>
          <w:sz w:val="24"/>
          <w:szCs w:val="24"/>
        </w:rPr>
        <w:t xml:space="preserve"> driving the previous </w:t>
      </w:r>
      <w:r w:rsidR="00B1267B" w:rsidRPr="00F7741C">
        <w:rPr>
          <w:rFonts w:ascii="Times New Roman" w:hAnsi="Times New Roman" w:cs="Times New Roman"/>
          <w:sz w:val="24"/>
          <w:szCs w:val="24"/>
        </w:rPr>
        <w:t xml:space="preserve">discrimination </w:t>
      </w:r>
      <w:r w:rsidRPr="00F7741C">
        <w:rPr>
          <w:rFonts w:ascii="Times New Roman" w:hAnsi="Times New Roman" w:cs="Times New Roman"/>
          <w:sz w:val="24"/>
          <w:szCs w:val="24"/>
        </w:rPr>
        <w:t xml:space="preserve">advantage </w:t>
      </w:r>
      <w:r w:rsidR="00E61E0B" w:rsidRPr="00F7741C">
        <w:rPr>
          <w:rFonts w:ascii="Times New Roman" w:hAnsi="Times New Roman" w:cs="Times New Roman"/>
          <w:sz w:val="24"/>
          <w:szCs w:val="24"/>
        </w:rPr>
        <w:t>of</w:t>
      </w:r>
      <w:r w:rsidR="00A07A9C" w:rsidRPr="00F7741C">
        <w:rPr>
          <w:rFonts w:ascii="Times New Roman" w:hAnsi="Times New Roman" w:cs="Times New Roman"/>
          <w:sz w:val="24"/>
          <w:szCs w:val="24"/>
        </w:rPr>
        <w:t xml:space="preserve"> scripted</w:t>
      </w:r>
      <w:r w:rsidR="00F12EED" w:rsidRPr="00F7741C">
        <w:rPr>
          <w:rFonts w:ascii="Times New Roman" w:hAnsi="Times New Roman" w:cs="Times New Roman"/>
          <w:sz w:val="24"/>
          <w:szCs w:val="24"/>
        </w:rPr>
        <w:t xml:space="preserve"> over free</w:t>
      </w:r>
      <w:r w:rsidR="00A07A9C" w:rsidRPr="00F7741C">
        <w:rPr>
          <w:rFonts w:ascii="Times New Roman" w:hAnsi="Times New Roman" w:cs="Times New Roman"/>
          <w:sz w:val="24"/>
          <w:szCs w:val="24"/>
        </w:rPr>
        <w:t xml:space="preserve"> </w:t>
      </w:r>
      <w:r w:rsidR="00F12EED" w:rsidRPr="00F7741C">
        <w:rPr>
          <w:rFonts w:ascii="Times New Roman" w:hAnsi="Times New Roman" w:cs="Times New Roman"/>
          <w:sz w:val="24"/>
          <w:szCs w:val="24"/>
        </w:rPr>
        <w:t xml:space="preserve">speech </w:t>
      </w:r>
      <w:r w:rsidR="00A07A9C" w:rsidRPr="00F7741C">
        <w:rPr>
          <w:rFonts w:ascii="Times New Roman" w:hAnsi="Times New Roman" w:cs="Times New Roman"/>
          <w:sz w:val="24"/>
          <w:szCs w:val="24"/>
        </w:rPr>
        <w:t xml:space="preserve">clips </w:t>
      </w:r>
      <w:r w:rsidRPr="00F7741C">
        <w:rPr>
          <w:rFonts w:ascii="Times New Roman" w:hAnsi="Times New Roman" w:cs="Times New Roman"/>
          <w:sz w:val="24"/>
          <w:szCs w:val="24"/>
        </w:rPr>
        <w:t>in th</w:t>
      </w:r>
      <w:r w:rsidR="00A07A9C" w:rsidRPr="00F7741C">
        <w:rPr>
          <w:rFonts w:ascii="Times New Roman" w:hAnsi="Times New Roman" w:cs="Times New Roman"/>
          <w:sz w:val="24"/>
          <w:szCs w:val="24"/>
        </w:rPr>
        <w:t>e congruent listening condition.</w:t>
      </w:r>
    </w:p>
    <w:p w14:paraId="0573D6C3" w14:textId="31DD88D6" w:rsidR="00AE40F0" w:rsidRPr="00F7741C" w:rsidRDefault="00AE40F0" w:rsidP="00234FD4">
      <w:pPr>
        <w:spacing w:line="480" w:lineRule="auto"/>
        <w:rPr>
          <w:rFonts w:ascii="Times New Roman" w:hAnsi="Times New Roman" w:cs="Times New Roman"/>
          <w:sz w:val="24"/>
          <w:szCs w:val="24"/>
        </w:rPr>
      </w:pPr>
      <w:r w:rsidRPr="00F7741C">
        <w:rPr>
          <w:rFonts w:ascii="Times New Roman" w:hAnsi="Times New Roman" w:cs="Times New Roman"/>
          <w:i/>
          <w:sz w:val="24"/>
          <w:szCs w:val="24"/>
        </w:rPr>
        <w:t>Confidence</w:t>
      </w:r>
    </w:p>
    <w:p w14:paraId="2EA164CB" w14:textId="30A83421" w:rsidR="000B1E53" w:rsidRPr="00F7741C" w:rsidRDefault="00AE40F0" w:rsidP="00234FD4">
      <w:pPr>
        <w:spacing w:line="480" w:lineRule="auto"/>
        <w:rPr>
          <w:rFonts w:ascii="Times New Roman" w:hAnsi="Times New Roman" w:cs="Times New Roman"/>
          <w:sz w:val="24"/>
          <w:szCs w:val="24"/>
        </w:rPr>
      </w:pPr>
      <w:r w:rsidRPr="00F7741C">
        <w:rPr>
          <w:rFonts w:ascii="Times New Roman" w:hAnsi="Times New Roman" w:cs="Times New Roman"/>
          <w:sz w:val="24"/>
          <w:szCs w:val="24"/>
        </w:rPr>
        <w:tab/>
      </w:r>
      <w:r w:rsidR="00B8183D" w:rsidRPr="00F7741C">
        <w:rPr>
          <w:rFonts w:ascii="Times New Roman" w:hAnsi="Times New Roman" w:cs="Times New Roman"/>
          <w:sz w:val="24"/>
          <w:szCs w:val="24"/>
        </w:rPr>
        <w:t>Average confidence ratings were obtained for ‘same’ and ‘different’ trials in each of the four experimental conditions (see Table 1</w:t>
      </w:r>
      <w:r w:rsidR="008760AA" w:rsidRPr="00F7741C">
        <w:rPr>
          <w:rFonts w:ascii="Times New Roman" w:hAnsi="Times New Roman" w:cs="Times New Roman"/>
          <w:sz w:val="24"/>
          <w:szCs w:val="24"/>
        </w:rPr>
        <w:t xml:space="preserve"> and Figure </w:t>
      </w:r>
      <w:r w:rsidR="006C0D4E" w:rsidRPr="00F7741C">
        <w:rPr>
          <w:rFonts w:ascii="Times New Roman" w:hAnsi="Times New Roman" w:cs="Times New Roman"/>
          <w:sz w:val="24"/>
          <w:szCs w:val="24"/>
        </w:rPr>
        <w:t>1</w:t>
      </w:r>
      <w:r w:rsidR="00B8183D" w:rsidRPr="00F7741C">
        <w:rPr>
          <w:rFonts w:ascii="Times New Roman" w:hAnsi="Times New Roman" w:cs="Times New Roman"/>
          <w:sz w:val="24"/>
          <w:szCs w:val="24"/>
        </w:rPr>
        <w:t xml:space="preserve">). These were analysed by means of a 2 x 2 x 2 </w:t>
      </w:r>
      <w:r w:rsidR="00B87BF9" w:rsidRPr="00F7741C">
        <w:rPr>
          <w:rFonts w:ascii="Times New Roman" w:hAnsi="Times New Roman" w:cs="Times New Roman"/>
          <w:sz w:val="24"/>
          <w:szCs w:val="24"/>
        </w:rPr>
        <w:t xml:space="preserve">repeated-measures </w:t>
      </w:r>
      <w:r w:rsidR="00B8183D" w:rsidRPr="00F7741C">
        <w:rPr>
          <w:rFonts w:ascii="Times New Roman" w:hAnsi="Times New Roman" w:cs="Times New Roman"/>
          <w:sz w:val="24"/>
          <w:szCs w:val="24"/>
        </w:rPr>
        <w:t>ANOVA, examining the effects of trial type (</w:t>
      </w:r>
      <w:r w:rsidR="007F12F5">
        <w:rPr>
          <w:rFonts w:ascii="Times New Roman" w:hAnsi="Times New Roman" w:cs="Times New Roman"/>
          <w:sz w:val="24"/>
          <w:szCs w:val="24"/>
        </w:rPr>
        <w:t>‘</w:t>
      </w:r>
      <w:r w:rsidR="00B8183D" w:rsidRPr="00F7741C">
        <w:rPr>
          <w:rFonts w:ascii="Times New Roman" w:hAnsi="Times New Roman" w:cs="Times New Roman"/>
          <w:sz w:val="24"/>
          <w:szCs w:val="24"/>
        </w:rPr>
        <w:t>same</w:t>
      </w:r>
      <w:r w:rsidR="007F12F5">
        <w:rPr>
          <w:rFonts w:ascii="Times New Roman" w:hAnsi="Times New Roman" w:cs="Times New Roman"/>
          <w:sz w:val="24"/>
          <w:szCs w:val="24"/>
        </w:rPr>
        <w:t>’</w:t>
      </w:r>
      <w:r w:rsidR="00B8183D" w:rsidRPr="00F7741C">
        <w:rPr>
          <w:rFonts w:ascii="Times New Roman" w:hAnsi="Times New Roman" w:cs="Times New Roman"/>
          <w:sz w:val="24"/>
          <w:szCs w:val="24"/>
        </w:rPr>
        <w:t xml:space="preserve">, </w:t>
      </w:r>
      <w:r w:rsidR="007F12F5">
        <w:rPr>
          <w:rFonts w:ascii="Times New Roman" w:hAnsi="Times New Roman" w:cs="Times New Roman"/>
          <w:sz w:val="24"/>
          <w:szCs w:val="24"/>
        </w:rPr>
        <w:t>‘</w:t>
      </w:r>
      <w:r w:rsidR="00B8183D" w:rsidRPr="00F7741C">
        <w:rPr>
          <w:rFonts w:ascii="Times New Roman" w:hAnsi="Times New Roman" w:cs="Times New Roman"/>
          <w:sz w:val="24"/>
          <w:szCs w:val="24"/>
        </w:rPr>
        <w:t>different</w:t>
      </w:r>
      <w:r w:rsidR="007F12F5">
        <w:rPr>
          <w:rFonts w:ascii="Times New Roman" w:hAnsi="Times New Roman" w:cs="Times New Roman"/>
          <w:sz w:val="24"/>
          <w:szCs w:val="24"/>
        </w:rPr>
        <w:t>’</w:t>
      </w:r>
      <w:r w:rsidR="00B8183D" w:rsidRPr="00F7741C">
        <w:rPr>
          <w:rFonts w:ascii="Times New Roman" w:hAnsi="Times New Roman" w:cs="Times New Roman"/>
          <w:sz w:val="24"/>
          <w:szCs w:val="24"/>
        </w:rPr>
        <w:t>), first utterance type (free, scripted) and second utterance type (free, scripted). The results indicated a main effect of trial type (</w:t>
      </w:r>
      <w:r w:rsidR="00B8183D" w:rsidRPr="00F7741C">
        <w:rPr>
          <w:rFonts w:ascii="Times New Roman" w:hAnsi="Times New Roman" w:cs="Times New Roman"/>
          <w:i/>
          <w:sz w:val="24"/>
          <w:szCs w:val="24"/>
        </w:rPr>
        <w:t>F</w:t>
      </w:r>
      <w:r w:rsidR="00B8183D" w:rsidRPr="00F7741C">
        <w:rPr>
          <w:rFonts w:ascii="Times New Roman" w:hAnsi="Times New Roman" w:cs="Times New Roman"/>
          <w:sz w:val="24"/>
          <w:szCs w:val="24"/>
          <w:vertAlign w:val="subscript"/>
        </w:rPr>
        <w:t xml:space="preserve">(1, 37) </w:t>
      </w:r>
      <w:r w:rsidR="00B8183D" w:rsidRPr="00F7741C">
        <w:rPr>
          <w:rFonts w:ascii="Times New Roman" w:hAnsi="Times New Roman" w:cs="Times New Roman"/>
          <w:sz w:val="24"/>
          <w:szCs w:val="24"/>
        </w:rPr>
        <w:t xml:space="preserve">= 49.03, </w:t>
      </w:r>
      <w:r w:rsidR="00B8183D" w:rsidRPr="00F7741C">
        <w:rPr>
          <w:rFonts w:ascii="Times New Roman" w:hAnsi="Times New Roman" w:cs="Times New Roman"/>
          <w:i/>
          <w:sz w:val="24"/>
          <w:szCs w:val="24"/>
        </w:rPr>
        <w:t>p</w:t>
      </w:r>
      <w:r w:rsidR="00B8183D" w:rsidRPr="00F7741C">
        <w:rPr>
          <w:rFonts w:ascii="Times New Roman" w:hAnsi="Times New Roman" w:cs="Times New Roman"/>
          <w:sz w:val="24"/>
          <w:szCs w:val="24"/>
        </w:rPr>
        <w:t xml:space="preserve"> &lt; .001, η</w:t>
      </w:r>
      <w:r w:rsidR="00B8183D" w:rsidRPr="00F7741C">
        <w:rPr>
          <w:rFonts w:ascii="Times New Roman" w:hAnsi="Times New Roman" w:cs="Times New Roman"/>
          <w:sz w:val="24"/>
          <w:szCs w:val="24"/>
          <w:vertAlign w:val="superscript"/>
        </w:rPr>
        <w:t>2</w:t>
      </w:r>
      <w:r w:rsidR="00B8183D" w:rsidRPr="00F7741C">
        <w:rPr>
          <w:rFonts w:ascii="Times New Roman" w:hAnsi="Times New Roman" w:cs="Times New Roman"/>
          <w:sz w:val="24"/>
          <w:szCs w:val="24"/>
          <w:vertAlign w:val="subscript"/>
        </w:rPr>
        <w:t>p</w:t>
      </w:r>
      <w:r w:rsidR="00B8183D" w:rsidRPr="00F7741C">
        <w:rPr>
          <w:rFonts w:ascii="Times New Roman" w:hAnsi="Times New Roman" w:cs="Times New Roman"/>
          <w:sz w:val="24"/>
          <w:szCs w:val="24"/>
        </w:rPr>
        <w:t xml:space="preserve"> = .57), with greater confidence on ‘same’ trials (</w:t>
      </w:r>
      <w:r w:rsidR="00B8183D" w:rsidRPr="00F7741C">
        <w:rPr>
          <w:rFonts w:ascii="Times New Roman" w:hAnsi="Times New Roman" w:cs="Times New Roman"/>
          <w:i/>
          <w:sz w:val="24"/>
          <w:szCs w:val="24"/>
        </w:rPr>
        <w:t>M</w:t>
      </w:r>
      <w:r w:rsidR="00B8183D" w:rsidRPr="00F7741C">
        <w:rPr>
          <w:rFonts w:ascii="Times New Roman" w:hAnsi="Times New Roman" w:cs="Times New Roman"/>
          <w:sz w:val="24"/>
          <w:szCs w:val="24"/>
        </w:rPr>
        <w:t xml:space="preserve"> = 5.84) than ‘different’ trials (</w:t>
      </w:r>
      <w:r w:rsidR="00B8183D" w:rsidRPr="00F7741C">
        <w:rPr>
          <w:rFonts w:ascii="Times New Roman" w:hAnsi="Times New Roman" w:cs="Times New Roman"/>
          <w:i/>
          <w:sz w:val="24"/>
          <w:szCs w:val="24"/>
        </w:rPr>
        <w:t xml:space="preserve">M </w:t>
      </w:r>
      <w:r w:rsidR="00B8183D" w:rsidRPr="00F7741C">
        <w:rPr>
          <w:rFonts w:ascii="Times New Roman" w:hAnsi="Times New Roman" w:cs="Times New Roman"/>
          <w:sz w:val="24"/>
          <w:szCs w:val="24"/>
        </w:rPr>
        <w:t>= 5.22). There was no impact on confidence of either speech style at first utterance (</w:t>
      </w:r>
      <w:r w:rsidR="00B8183D" w:rsidRPr="00F7741C">
        <w:rPr>
          <w:rFonts w:ascii="Times New Roman" w:hAnsi="Times New Roman" w:cs="Times New Roman"/>
          <w:i/>
          <w:sz w:val="24"/>
          <w:szCs w:val="24"/>
        </w:rPr>
        <w:t>F</w:t>
      </w:r>
      <w:r w:rsidR="00B8183D" w:rsidRPr="00F7741C">
        <w:rPr>
          <w:rFonts w:ascii="Times New Roman" w:hAnsi="Times New Roman" w:cs="Times New Roman"/>
          <w:sz w:val="24"/>
          <w:szCs w:val="24"/>
          <w:vertAlign w:val="subscript"/>
        </w:rPr>
        <w:t>(1, 37)</w:t>
      </w:r>
      <w:r w:rsidR="00B8183D" w:rsidRPr="00F7741C">
        <w:rPr>
          <w:rFonts w:ascii="Times New Roman" w:hAnsi="Times New Roman" w:cs="Times New Roman"/>
          <w:sz w:val="24"/>
          <w:szCs w:val="24"/>
        </w:rPr>
        <w:t xml:space="preserve"> &lt; 1, </w:t>
      </w:r>
      <w:r w:rsidR="00B8183D" w:rsidRPr="00F7741C">
        <w:rPr>
          <w:rFonts w:ascii="Times New Roman" w:hAnsi="Times New Roman" w:cs="Times New Roman"/>
          <w:i/>
          <w:sz w:val="24"/>
          <w:szCs w:val="24"/>
        </w:rPr>
        <w:t>p</w:t>
      </w:r>
      <w:r w:rsidR="00B8183D" w:rsidRPr="00F7741C">
        <w:rPr>
          <w:rFonts w:ascii="Times New Roman" w:hAnsi="Times New Roman" w:cs="Times New Roman"/>
          <w:sz w:val="24"/>
          <w:szCs w:val="24"/>
        </w:rPr>
        <w:t xml:space="preserve"> = .78, η</w:t>
      </w:r>
      <w:r w:rsidR="00B8183D" w:rsidRPr="00F7741C">
        <w:rPr>
          <w:rFonts w:ascii="Times New Roman" w:hAnsi="Times New Roman" w:cs="Times New Roman"/>
          <w:sz w:val="24"/>
          <w:szCs w:val="24"/>
          <w:vertAlign w:val="superscript"/>
        </w:rPr>
        <w:t>2</w:t>
      </w:r>
      <w:r w:rsidR="00B8183D" w:rsidRPr="00F7741C">
        <w:rPr>
          <w:rFonts w:ascii="Times New Roman" w:hAnsi="Times New Roman" w:cs="Times New Roman"/>
          <w:sz w:val="24"/>
          <w:szCs w:val="24"/>
          <w:vertAlign w:val="subscript"/>
        </w:rPr>
        <w:t>p</w:t>
      </w:r>
      <w:r w:rsidR="00B8183D" w:rsidRPr="00F7741C">
        <w:rPr>
          <w:rFonts w:ascii="Times New Roman" w:hAnsi="Times New Roman" w:cs="Times New Roman"/>
          <w:sz w:val="24"/>
          <w:szCs w:val="24"/>
        </w:rPr>
        <w:t xml:space="preserve"> = .002) or of speech style at second utterance (</w:t>
      </w:r>
      <w:r w:rsidR="00B8183D" w:rsidRPr="00F7741C">
        <w:rPr>
          <w:rFonts w:ascii="Times New Roman" w:hAnsi="Times New Roman" w:cs="Times New Roman"/>
          <w:i/>
          <w:sz w:val="24"/>
          <w:szCs w:val="24"/>
        </w:rPr>
        <w:t>F</w:t>
      </w:r>
      <w:r w:rsidR="00B8183D" w:rsidRPr="00F7741C">
        <w:rPr>
          <w:rFonts w:ascii="Times New Roman" w:hAnsi="Times New Roman" w:cs="Times New Roman"/>
          <w:sz w:val="24"/>
          <w:szCs w:val="24"/>
          <w:vertAlign w:val="subscript"/>
        </w:rPr>
        <w:t>(1, 37)</w:t>
      </w:r>
      <w:r w:rsidR="00B8183D" w:rsidRPr="00F7741C">
        <w:rPr>
          <w:rFonts w:ascii="Times New Roman" w:hAnsi="Times New Roman" w:cs="Times New Roman"/>
          <w:sz w:val="24"/>
          <w:szCs w:val="24"/>
        </w:rPr>
        <w:t xml:space="preserve"> &lt; 1, </w:t>
      </w:r>
      <w:r w:rsidR="00B8183D" w:rsidRPr="00F7741C">
        <w:rPr>
          <w:rFonts w:ascii="Times New Roman" w:hAnsi="Times New Roman" w:cs="Times New Roman"/>
          <w:i/>
          <w:sz w:val="24"/>
          <w:szCs w:val="24"/>
        </w:rPr>
        <w:t>p</w:t>
      </w:r>
      <w:r w:rsidR="00B8183D" w:rsidRPr="00F7741C">
        <w:rPr>
          <w:rFonts w:ascii="Times New Roman" w:hAnsi="Times New Roman" w:cs="Times New Roman"/>
          <w:sz w:val="24"/>
          <w:szCs w:val="24"/>
        </w:rPr>
        <w:t xml:space="preserve"> = .83, η</w:t>
      </w:r>
      <w:r w:rsidR="00B8183D" w:rsidRPr="00F7741C">
        <w:rPr>
          <w:rFonts w:ascii="Times New Roman" w:hAnsi="Times New Roman" w:cs="Times New Roman"/>
          <w:sz w:val="24"/>
          <w:szCs w:val="24"/>
          <w:vertAlign w:val="superscript"/>
        </w:rPr>
        <w:t>2</w:t>
      </w:r>
      <w:r w:rsidR="00B8183D" w:rsidRPr="00F7741C">
        <w:rPr>
          <w:rFonts w:ascii="Times New Roman" w:hAnsi="Times New Roman" w:cs="Times New Roman"/>
          <w:sz w:val="24"/>
          <w:szCs w:val="24"/>
          <w:vertAlign w:val="subscript"/>
        </w:rPr>
        <w:t>p</w:t>
      </w:r>
      <w:r w:rsidR="00B8183D" w:rsidRPr="00F7741C">
        <w:rPr>
          <w:rFonts w:ascii="Times New Roman" w:hAnsi="Times New Roman" w:cs="Times New Roman"/>
          <w:sz w:val="24"/>
          <w:szCs w:val="24"/>
        </w:rPr>
        <w:t xml:space="preserve"> = .001). However, a</w:t>
      </w:r>
      <w:r w:rsidR="00806EF5" w:rsidRPr="00F7741C">
        <w:rPr>
          <w:rFonts w:ascii="Times New Roman" w:hAnsi="Times New Roman" w:cs="Times New Roman"/>
          <w:sz w:val="24"/>
          <w:szCs w:val="24"/>
        </w:rPr>
        <w:t xml:space="preserve"> small</w:t>
      </w:r>
      <w:r w:rsidR="000B1E53" w:rsidRPr="00F7741C">
        <w:rPr>
          <w:rFonts w:ascii="Times New Roman" w:hAnsi="Times New Roman" w:cs="Times New Roman"/>
          <w:sz w:val="24"/>
          <w:szCs w:val="24"/>
        </w:rPr>
        <w:t xml:space="preserve"> an</w:t>
      </w:r>
      <w:r w:rsidR="002E1D40" w:rsidRPr="00F7741C">
        <w:rPr>
          <w:rFonts w:ascii="Times New Roman" w:hAnsi="Times New Roman" w:cs="Times New Roman"/>
          <w:sz w:val="24"/>
          <w:szCs w:val="24"/>
        </w:rPr>
        <w:t>d</w:t>
      </w:r>
      <w:r w:rsidR="000B1E53" w:rsidRPr="00F7741C">
        <w:rPr>
          <w:rFonts w:ascii="Times New Roman" w:hAnsi="Times New Roman" w:cs="Times New Roman"/>
          <w:sz w:val="24"/>
          <w:szCs w:val="24"/>
        </w:rPr>
        <w:t xml:space="preserve"> unanticipated</w:t>
      </w:r>
      <w:r w:rsidR="00B8183D" w:rsidRPr="00F7741C">
        <w:rPr>
          <w:rFonts w:ascii="Times New Roman" w:hAnsi="Times New Roman" w:cs="Times New Roman"/>
          <w:sz w:val="24"/>
          <w:szCs w:val="24"/>
        </w:rPr>
        <w:t xml:space="preserve"> interaction did emerge between trial type and style at first utterance (</w:t>
      </w:r>
      <w:r w:rsidR="00B8183D" w:rsidRPr="00F7741C">
        <w:rPr>
          <w:rFonts w:ascii="Times New Roman" w:hAnsi="Times New Roman" w:cs="Times New Roman"/>
          <w:i/>
          <w:sz w:val="24"/>
          <w:szCs w:val="24"/>
        </w:rPr>
        <w:t>F</w:t>
      </w:r>
      <w:r w:rsidR="00B8183D" w:rsidRPr="00F7741C">
        <w:rPr>
          <w:rFonts w:ascii="Times New Roman" w:hAnsi="Times New Roman" w:cs="Times New Roman"/>
          <w:sz w:val="24"/>
          <w:szCs w:val="24"/>
          <w:vertAlign w:val="subscript"/>
        </w:rPr>
        <w:t>(1, 37)</w:t>
      </w:r>
      <w:r w:rsidR="00B8183D" w:rsidRPr="00F7741C">
        <w:rPr>
          <w:rFonts w:ascii="Times New Roman" w:hAnsi="Times New Roman" w:cs="Times New Roman"/>
          <w:sz w:val="24"/>
          <w:szCs w:val="24"/>
        </w:rPr>
        <w:t xml:space="preserve"> = 4.17, </w:t>
      </w:r>
      <w:r w:rsidR="00B8183D" w:rsidRPr="00F7741C">
        <w:rPr>
          <w:rFonts w:ascii="Times New Roman" w:hAnsi="Times New Roman" w:cs="Times New Roman"/>
          <w:i/>
          <w:sz w:val="24"/>
          <w:szCs w:val="24"/>
        </w:rPr>
        <w:t>p</w:t>
      </w:r>
      <w:r w:rsidR="00B8183D" w:rsidRPr="00F7741C">
        <w:rPr>
          <w:rFonts w:ascii="Times New Roman" w:hAnsi="Times New Roman" w:cs="Times New Roman"/>
          <w:sz w:val="24"/>
          <w:szCs w:val="24"/>
        </w:rPr>
        <w:t xml:space="preserve"> = .048, η</w:t>
      </w:r>
      <w:r w:rsidR="00B8183D" w:rsidRPr="00F7741C">
        <w:rPr>
          <w:rFonts w:ascii="Times New Roman" w:hAnsi="Times New Roman" w:cs="Times New Roman"/>
          <w:sz w:val="24"/>
          <w:szCs w:val="24"/>
          <w:vertAlign w:val="superscript"/>
        </w:rPr>
        <w:t>2</w:t>
      </w:r>
      <w:r w:rsidR="00B8183D" w:rsidRPr="00F7741C">
        <w:rPr>
          <w:rFonts w:ascii="Times New Roman" w:hAnsi="Times New Roman" w:cs="Times New Roman"/>
          <w:sz w:val="24"/>
          <w:szCs w:val="24"/>
          <w:vertAlign w:val="subscript"/>
        </w:rPr>
        <w:t>p</w:t>
      </w:r>
      <w:r w:rsidR="00B8183D" w:rsidRPr="00F7741C">
        <w:rPr>
          <w:rFonts w:ascii="Times New Roman" w:hAnsi="Times New Roman" w:cs="Times New Roman"/>
          <w:sz w:val="24"/>
          <w:szCs w:val="24"/>
        </w:rPr>
        <w:t xml:space="preserve"> = .101)</w:t>
      </w:r>
      <w:r w:rsidR="000B1E53" w:rsidRPr="00F7741C">
        <w:rPr>
          <w:rFonts w:ascii="Times New Roman" w:hAnsi="Times New Roman" w:cs="Times New Roman"/>
          <w:sz w:val="24"/>
          <w:szCs w:val="24"/>
        </w:rPr>
        <w:t xml:space="preserve"> which was not readily explained by post-hoc contrasts</w:t>
      </w:r>
      <w:r w:rsidR="00B8183D" w:rsidRPr="00F7741C">
        <w:rPr>
          <w:rFonts w:ascii="Times New Roman" w:hAnsi="Times New Roman" w:cs="Times New Roman"/>
          <w:sz w:val="24"/>
          <w:szCs w:val="24"/>
        </w:rPr>
        <w:t xml:space="preserve">.  </w:t>
      </w:r>
    </w:p>
    <w:p w14:paraId="15D596FA" w14:textId="71DE03AD" w:rsidR="008760AA" w:rsidRPr="00F7741C" w:rsidRDefault="008760AA" w:rsidP="00234FD4">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(Please insert Figure 2 about here)</w:t>
      </w:r>
    </w:p>
    <w:p w14:paraId="0DFD974D" w14:textId="7BBD6ECA" w:rsidR="00AE40F0" w:rsidRPr="00F7741C" w:rsidRDefault="000B1E53" w:rsidP="000B1E53">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t>Of more importance was the</w:t>
      </w:r>
      <w:r w:rsidR="00B8183D" w:rsidRPr="00F7741C">
        <w:rPr>
          <w:rFonts w:ascii="Times New Roman" w:hAnsi="Times New Roman" w:cs="Times New Roman"/>
          <w:sz w:val="24"/>
          <w:szCs w:val="24"/>
        </w:rPr>
        <w:t xml:space="preserve"> interaction between </w:t>
      </w:r>
      <w:r w:rsidR="00B87BF9" w:rsidRPr="00F7741C">
        <w:rPr>
          <w:rFonts w:ascii="Times New Roman" w:hAnsi="Times New Roman" w:cs="Times New Roman"/>
          <w:sz w:val="24"/>
          <w:szCs w:val="24"/>
        </w:rPr>
        <w:t xml:space="preserve">speech </w:t>
      </w:r>
      <w:r w:rsidR="00B8183D" w:rsidRPr="00F7741C">
        <w:rPr>
          <w:rFonts w:ascii="Times New Roman" w:hAnsi="Times New Roman" w:cs="Times New Roman"/>
          <w:sz w:val="24"/>
          <w:szCs w:val="24"/>
        </w:rPr>
        <w:t>style at first utterance and at second utterance (</w:t>
      </w:r>
      <w:r w:rsidR="00B8183D" w:rsidRPr="00F7741C">
        <w:rPr>
          <w:rFonts w:ascii="Times New Roman" w:hAnsi="Times New Roman" w:cs="Times New Roman"/>
          <w:i/>
          <w:sz w:val="24"/>
          <w:szCs w:val="24"/>
        </w:rPr>
        <w:t>F</w:t>
      </w:r>
      <w:r w:rsidR="00B8183D" w:rsidRPr="00F7741C">
        <w:rPr>
          <w:rFonts w:ascii="Times New Roman" w:hAnsi="Times New Roman" w:cs="Times New Roman"/>
          <w:sz w:val="24"/>
          <w:szCs w:val="24"/>
          <w:vertAlign w:val="subscript"/>
        </w:rPr>
        <w:t>(1, 37)</w:t>
      </w:r>
      <w:r w:rsidR="00B8183D" w:rsidRPr="00F7741C">
        <w:rPr>
          <w:rFonts w:ascii="Times New Roman" w:hAnsi="Times New Roman" w:cs="Times New Roman"/>
          <w:sz w:val="24"/>
          <w:szCs w:val="24"/>
        </w:rPr>
        <w:t xml:space="preserve"> = 19.80, </w:t>
      </w:r>
      <w:r w:rsidR="00B8183D" w:rsidRPr="00F7741C">
        <w:rPr>
          <w:rFonts w:ascii="Times New Roman" w:hAnsi="Times New Roman" w:cs="Times New Roman"/>
          <w:i/>
          <w:sz w:val="24"/>
          <w:szCs w:val="24"/>
        </w:rPr>
        <w:t>p</w:t>
      </w:r>
      <w:r w:rsidR="00B8183D" w:rsidRPr="00F7741C">
        <w:rPr>
          <w:rFonts w:ascii="Times New Roman" w:hAnsi="Times New Roman" w:cs="Times New Roman"/>
          <w:sz w:val="24"/>
          <w:szCs w:val="24"/>
        </w:rPr>
        <w:t xml:space="preserve"> &lt; .001, η</w:t>
      </w:r>
      <w:r w:rsidR="00B8183D" w:rsidRPr="00F7741C">
        <w:rPr>
          <w:rFonts w:ascii="Times New Roman" w:hAnsi="Times New Roman" w:cs="Times New Roman"/>
          <w:sz w:val="24"/>
          <w:szCs w:val="24"/>
          <w:vertAlign w:val="superscript"/>
        </w:rPr>
        <w:t>2</w:t>
      </w:r>
      <w:r w:rsidR="00B8183D" w:rsidRPr="00F7741C">
        <w:rPr>
          <w:rFonts w:ascii="Times New Roman" w:hAnsi="Times New Roman" w:cs="Times New Roman"/>
          <w:sz w:val="24"/>
          <w:szCs w:val="24"/>
          <w:vertAlign w:val="subscript"/>
        </w:rPr>
        <w:t>p</w:t>
      </w:r>
      <w:r w:rsidR="00B8183D" w:rsidRPr="00F7741C">
        <w:rPr>
          <w:rFonts w:ascii="Times New Roman" w:hAnsi="Times New Roman" w:cs="Times New Roman"/>
          <w:sz w:val="24"/>
          <w:szCs w:val="24"/>
        </w:rPr>
        <w:t xml:space="preserve"> = .349). Post-hoc examination suggested </w:t>
      </w:r>
      <w:r w:rsidR="007F12F5">
        <w:rPr>
          <w:rFonts w:ascii="Times New Roman" w:hAnsi="Times New Roman" w:cs="Times New Roman"/>
          <w:sz w:val="24"/>
          <w:szCs w:val="24"/>
        </w:rPr>
        <w:t xml:space="preserve">that </w:t>
      </w:r>
      <w:r w:rsidR="00B8183D" w:rsidRPr="00F7741C">
        <w:rPr>
          <w:rFonts w:ascii="Times New Roman" w:hAnsi="Times New Roman" w:cs="Times New Roman"/>
          <w:sz w:val="24"/>
          <w:szCs w:val="24"/>
        </w:rPr>
        <w:t>this reflect</w:t>
      </w:r>
      <w:r w:rsidR="007F12F5">
        <w:rPr>
          <w:rFonts w:ascii="Times New Roman" w:hAnsi="Times New Roman" w:cs="Times New Roman"/>
          <w:sz w:val="24"/>
          <w:szCs w:val="24"/>
        </w:rPr>
        <w:t>ed</w:t>
      </w:r>
      <w:r w:rsidR="00B8183D" w:rsidRPr="00F7741C">
        <w:rPr>
          <w:rFonts w:ascii="Times New Roman" w:hAnsi="Times New Roman" w:cs="Times New Roman"/>
          <w:sz w:val="24"/>
          <w:szCs w:val="24"/>
        </w:rPr>
        <w:t xml:space="preserve"> the previously seen congruency effect, with confidence being higher </w:t>
      </w:r>
      <w:r w:rsidR="00355E25" w:rsidRPr="00F7741C">
        <w:rPr>
          <w:rFonts w:ascii="Times New Roman" w:hAnsi="Times New Roman" w:cs="Times New Roman"/>
          <w:sz w:val="24"/>
          <w:szCs w:val="24"/>
        </w:rPr>
        <w:t>when the two utterances matched in speech style</w:t>
      </w:r>
      <w:r w:rsidR="00B8183D" w:rsidRPr="00F7741C">
        <w:rPr>
          <w:rFonts w:ascii="Times New Roman" w:hAnsi="Times New Roman" w:cs="Times New Roman"/>
          <w:sz w:val="24"/>
          <w:szCs w:val="24"/>
        </w:rPr>
        <w:t xml:space="preserve"> (</w:t>
      </w:r>
      <w:r w:rsidR="00E35CDD" w:rsidRPr="00F7741C">
        <w:rPr>
          <w:rFonts w:ascii="Times New Roman" w:hAnsi="Times New Roman" w:cs="Times New Roman"/>
          <w:sz w:val="24"/>
          <w:szCs w:val="24"/>
        </w:rPr>
        <w:t xml:space="preserve">FF &gt; FS: </w:t>
      </w:r>
      <w:r w:rsidR="00E35CDD" w:rsidRPr="00F7741C">
        <w:rPr>
          <w:rFonts w:ascii="Times New Roman" w:hAnsi="Times New Roman" w:cs="Times New Roman"/>
          <w:i/>
          <w:sz w:val="24"/>
          <w:szCs w:val="24"/>
        </w:rPr>
        <w:t>F</w:t>
      </w:r>
      <w:r w:rsidR="00E35CDD" w:rsidRPr="00F7741C">
        <w:rPr>
          <w:rFonts w:ascii="Times New Roman" w:hAnsi="Times New Roman" w:cs="Times New Roman"/>
          <w:sz w:val="24"/>
          <w:szCs w:val="24"/>
          <w:vertAlign w:val="subscript"/>
        </w:rPr>
        <w:t>(1, 37)</w:t>
      </w:r>
      <w:r w:rsidR="00E35CDD" w:rsidRPr="00F7741C">
        <w:rPr>
          <w:rFonts w:ascii="Times New Roman" w:hAnsi="Times New Roman" w:cs="Times New Roman"/>
          <w:sz w:val="24"/>
          <w:szCs w:val="24"/>
        </w:rPr>
        <w:t xml:space="preserve"> = 11.06, </w:t>
      </w:r>
      <w:r w:rsidR="00E35CDD" w:rsidRPr="00F7741C">
        <w:rPr>
          <w:rFonts w:ascii="Times New Roman" w:hAnsi="Times New Roman" w:cs="Times New Roman"/>
          <w:i/>
          <w:sz w:val="24"/>
          <w:szCs w:val="24"/>
        </w:rPr>
        <w:t>p</w:t>
      </w:r>
      <w:r w:rsidR="00E35CDD" w:rsidRPr="00F7741C">
        <w:rPr>
          <w:rFonts w:ascii="Times New Roman" w:hAnsi="Times New Roman" w:cs="Times New Roman"/>
          <w:sz w:val="24"/>
          <w:szCs w:val="24"/>
        </w:rPr>
        <w:t xml:space="preserve"> = .002</w:t>
      </w:r>
      <w:r w:rsidR="00192048" w:rsidRPr="00F7741C">
        <w:rPr>
          <w:rFonts w:ascii="Times New Roman" w:hAnsi="Times New Roman" w:cs="Times New Roman"/>
          <w:sz w:val="24"/>
          <w:szCs w:val="24"/>
        </w:rPr>
        <w:t>, η</w:t>
      </w:r>
      <w:r w:rsidR="00192048" w:rsidRPr="00F7741C">
        <w:rPr>
          <w:rFonts w:ascii="Times New Roman" w:hAnsi="Times New Roman" w:cs="Times New Roman"/>
          <w:sz w:val="24"/>
          <w:szCs w:val="24"/>
          <w:vertAlign w:val="superscript"/>
        </w:rPr>
        <w:t>2</w:t>
      </w:r>
      <w:r w:rsidR="00192048" w:rsidRPr="00F7741C">
        <w:rPr>
          <w:rFonts w:ascii="Times New Roman" w:hAnsi="Times New Roman" w:cs="Times New Roman"/>
          <w:sz w:val="24"/>
          <w:szCs w:val="24"/>
          <w:vertAlign w:val="subscript"/>
        </w:rPr>
        <w:t>p</w:t>
      </w:r>
      <w:r w:rsidR="00192048" w:rsidRPr="00F7741C">
        <w:rPr>
          <w:rFonts w:ascii="Times New Roman" w:hAnsi="Times New Roman" w:cs="Times New Roman"/>
          <w:sz w:val="24"/>
          <w:szCs w:val="24"/>
        </w:rPr>
        <w:t xml:space="preserve"> = .23</w:t>
      </w:r>
      <w:r w:rsidR="00E35CDD" w:rsidRPr="00F7741C">
        <w:rPr>
          <w:rFonts w:ascii="Times New Roman" w:hAnsi="Times New Roman" w:cs="Times New Roman"/>
          <w:sz w:val="24"/>
          <w:szCs w:val="24"/>
        </w:rPr>
        <w:t xml:space="preserve">; SS &gt; SF: </w:t>
      </w:r>
      <w:r w:rsidR="00E35CDD" w:rsidRPr="00F7741C">
        <w:rPr>
          <w:rFonts w:ascii="Times New Roman" w:hAnsi="Times New Roman" w:cs="Times New Roman"/>
          <w:i/>
          <w:sz w:val="24"/>
          <w:szCs w:val="24"/>
        </w:rPr>
        <w:t>F</w:t>
      </w:r>
      <w:r w:rsidR="00E35CDD" w:rsidRPr="00F7741C">
        <w:rPr>
          <w:rFonts w:ascii="Times New Roman" w:hAnsi="Times New Roman" w:cs="Times New Roman"/>
          <w:sz w:val="24"/>
          <w:szCs w:val="24"/>
          <w:vertAlign w:val="subscript"/>
        </w:rPr>
        <w:t>(1, 37)</w:t>
      </w:r>
      <w:r w:rsidR="00E35CDD" w:rsidRPr="00F7741C">
        <w:rPr>
          <w:rFonts w:ascii="Times New Roman" w:hAnsi="Times New Roman" w:cs="Times New Roman"/>
          <w:sz w:val="24"/>
          <w:szCs w:val="24"/>
        </w:rPr>
        <w:t xml:space="preserve"> = 11.40, </w:t>
      </w:r>
      <w:r w:rsidR="00E35CDD" w:rsidRPr="00F7741C">
        <w:rPr>
          <w:rFonts w:ascii="Times New Roman" w:hAnsi="Times New Roman" w:cs="Times New Roman"/>
          <w:i/>
          <w:sz w:val="24"/>
          <w:szCs w:val="24"/>
        </w:rPr>
        <w:t>p</w:t>
      </w:r>
      <w:r w:rsidR="00E35CDD" w:rsidRPr="00F7741C">
        <w:rPr>
          <w:rFonts w:ascii="Times New Roman" w:hAnsi="Times New Roman" w:cs="Times New Roman"/>
          <w:sz w:val="24"/>
          <w:szCs w:val="24"/>
        </w:rPr>
        <w:t xml:space="preserve"> = .002</w:t>
      </w:r>
      <w:r w:rsidR="00192048" w:rsidRPr="00F7741C">
        <w:rPr>
          <w:rFonts w:ascii="Times New Roman" w:hAnsi="Times New Roman" w:cs="Times New Roman"/>
          <w:sz w:val="24"/>
          <w:szCs w:val="24"/>
        </w:rPr>
        <w:t>, η</w:t>
      </w:r>
      <w:r w:rsidR="00192048" w:rsidRPr="00F7741C">
        <w:rPr>
          <w:rFonts w:ascii="Times New Roman" w:hAnsi="Times New Roman" w:cs="Times New Roman"/>
          <w:sz w:val="24"/>
          <w:szCs w:val="24"/>
          <w:vertAlign w:val="superscript"/>
        </w:rPr>
        <w:t>2</w:t>
      </w:r>
      <w:r w:rsidR="00192048" w:rsidRPr="00F7741C">
        <w:rPr>
          <w:rFonts w:ascii="Times New Roman" w:hAnsi="Times New Roman" w:cs="Times New Roman"/>
          <w:sz w:val="24"/>
          <w:szCs w:val="24"/>
          <w:vertAlign w:val="subscript"/>
        </w:rPr>
        <w:t>p</w:t>
      </w:r>
      <w:r w:rsidR="00192048" w:rsidRPr="00F7741C">
        <w:rPr>
          <w:rFonts w:ascii="Times New Roman" w:hAnsi="Times New Roman" w:cs="Times New Roman"/>
          <w:sz w:val="24"/>
          <w:szCs w:val="24"/>
        </w:rPr>
        <w:t xml:space="preserve"> = .24</w:t>
      </w:r>
      <w:r w:rsidR="00B8183D" w:rsidRPr="00F7741C">
        <w:rPr>
          <w:rFonts w:ascii="Times New Roman" w:hAnsi="Times New Roman" w:cs="Times New Roman"/>
          <w:sz w:val="24"/>
          <w:szCs w:val="24"/>
        </w:rPr>
        <w:t xml:space="preserve">). </w:t>
      </w:r>
      <w:r w:rsidR="00F70064" w:rsidRPr="00F7741C">
        <w:rPr>
          <w:rFonts w:ascii="Times New Roman" w:hAnsi="Times New Roman" w:cs="Times New Roman"/>
          <w:sz w:val="24"/>
          <w:szCs w:val="24"/>
        </w:rPr>
        <w:t>Interestingly, and in contrast to the analysis of sensitivity of discrimination, the post-hoc contrasts did not suggest greater confidence when congruent trials involved scripted speech rather than free speech (</w:t>
      </w:r>
      <w:r w:rsidR="00355E25" w:rsidRPr="00F7741C">
        <w:rPr>
          <w:rFonts w:ascii="Times New Roman" w:hAnsi="Times New Roman" w:cs="Times New Roman"/>
          <w:sz w:val="24"/>
          <w:szCs w:val="24"/>
        </w:rPr>
        <w:t xml:space="preserve">FF v SS: </w:t>
      </w:r>
      <w:r w:rsidR="00F70064" w:rsidRPr="00F7741C">
        <w:rPr>
          <w:rFonts w:ascii="Times New Roman" w:hAnsi="Times New Roman" w:cs="Times New Roman"/>
          <w:i/>
          <w:sz w:val="24"/>
          <w:szCs w:val="24"/>
        </w:rPr>
        <w:t>F</w:t>
      </w:r>
      <w:r w:rsidR="00F70064" w:rsidRPr="00F7741C">
        <w:rPr>
          <w:rFonts w:ascii="Times New Roman" w:hAnsi="Times New Roman" w:cs="Times New Roman"/>
          <w:sz w:val="24"/>
          <w:szCs w:val="24"/>
          <w:vertAlign w:val="subscript"/>
        </w:rPr>
        <w:t>(1, 37)</w:t>
      </w:r>
      <w:r w:rsidR="00F70064" w:rsidRPr="00F7741C">
        <w:rPr>
          <w:rFonts w:ascii="Times New Roman" w:hAnsi="Times New Roman" w:cs="Times New Roman"/>
          <w:i/>
          <w:sz w:val="24"/>
          <w:szCs w:val="24"/>
        </w:rPr>
        <w:t xml:space="preserve"> = </w:t>
      </w:r>
      <w:r w:rsidR="00F70064" w:rsidRPr="00F7741C">
        <w:rPr>
          <w:rFonts w:ascii="Times New Roman" w:hAnsi="Times New Roman" w:cs="Times New Roman"/>
          <w:sz w:val="24"/>
          <w:szCs w:val="24"/>
        </w:rPr>
        <w:t xml:space="preserve">.00, </w:t>
      </w:r>
      <w:r w:rsidR="00F70064" w:rsidRPr="00F7741C">
        <w:rPr>
          <w:rFonts w:ascii="Times New Roman" w:hAnsi="Times New Roman" w:cs="Times New Roman"/>
          <w:i/>
          <w:sz w:val="24"/>
          <w:szCs w:val="24"/>
        </w:rPr>
        <w:t>p</w:t>
      </w:r>
      <w:r w:rsidR="00F70064" w:rsidRPr="00F7741C">
        <w:rPr>
          <w:rFonts w:ascii="Times New Roman" w:hAnsi="Times New Roman" w:cs="Times New Roman"/>
          <w:sz w:val="24"/>
          <w:szCs w:val="24"/>
        </w:rPr>
        <w:t xml:space="preserve"> = .937,  η</w:t>
      </w:r>
      <w:r w:rsidR="00F70064" w:rsidRPr="00F7741C">
        <w:rPr>
          <w:rFonts w:ascii="Times New Roman" w:hAnsi="Times New Roman" w:cs="Times New Roman"/>
          <w:sz w:val="24"/>
          <w:szCs w:val="24"/>
          <w:vertAlign w:val="superscript"/>
        </w:rPr>
        <w:t>2</w:t>
      </w:r>
      <w:r w:rsidR="00F70064" w:rsidRPr="00F7741C">
        <w:rPr>
          <w:rFonts w:ascii="Times New Roman" w:hAnsi="Times New Roman" w:cs="Times New Roman"/>
          <w:sz w:val="24"/>
          <w:szCs w:val="24"/>
          <w:vertAlign w:val="subscript"/>
        </w:rPr>
        <w:t>p</w:t>
      </w:r>
      <w:r w:rsidR="00F70064" w:rsidRPr="00F7741C">
        <w:rPr>
          <w:rFonts w:ascii="Times New Roman" w:hAnsi="Times New Roman" w:cs="Times New Roman"/>
          <w:sz w:val="24"/>
          <w:szCs w:val="24"/>
        </w:rPr>
        <w:t xml:space="preserve"> &lt; .001). </w:t>
      </w:r>
      <w:r w:rsidR="00E2322B">
        <w:rPr>
          <w:rFonts w:ascii="Times New Roman" w:hAnsi="Times New Roman" w:cs="Times New Roman"/>
          <w:sz w:val="24"/>
          <w:szCs w:val="24"/>
        </w:rPr>
        <w:t>As before, n</w:t>
      </w:r>
      <w:r w:rsidR="00F70064" w:rsidRPr="00F7741C">
        <w:rPr>
          <w:rFonts w:ascii="Times New Roman" w:hAnsi="Times New Roman" w:cs="Times New Roman"/>
          <w:sz w:val="24"/>
          <w:szCs w:val="24"/>
        </w:rPr>
        <w:t xml:space="preserve">o difference in confidence was evident in the two </w:t>
      </w:r>
      <w:r w:rsidR="007F12F5">
        <w:rPr>
          <w:rFonts w:ascii="Times New Roman" w:hAnsi="Times New Roman" w:cs="Times New Roman"/>
          <w:sz w:val="24"/>
          <w:szCs w:val="24"/>
        </w:rPr>
        <w:t xml:space="preserve">incongruent </w:t>
      </w:r>
      <w:r w:rsidR="00F70064" w:rsidRPr="00F7741C">
        <w:rPr>
          <w:rFonts w:ascii="Times New Roman" w:hAnsi="Times New Roman" w:cs="Times New Roman"/>
          <w:sz w:val="24"/>
          <w:szCs w:val="24"/>
        </w:rPr>
        <w:t xml:space="preserve">conditions involving a change in </w:t>
      </w:r>
      <w:r w:rsidR="006702B6" w:rsidRPr="00F7741C">
        <w:rPr>
          <w:rFonts w:ascii="Times New Roman" w:hAnsi="Times New Roman" w:cs="Times New Roman"/>
          <w:sz w:val="24"/>
          <w:szCs w:val="24"/>
        </w:rPr>
        <w:t>speech</w:t>
      </w:r>
      <w:r w:rsidR="00F70064" w:rsidRPr="00F7741C">
        <w:rPr>
          <w:rFonts w:ascii="Times New Roman" w:hAnsi="Times New Roman" w:cs="Times New Roman"/>
          <w:sz w:val="24"/>
          <w:szCs w:val="24"/>
        </w:rPr>
        <w:t xml:space="preserve"> style either (</w:t>
      </w:r>
      <w:r w:rsidR="001C68B4" w:rsidRPr="00F7741C">
        <w:rPr>
          <w:rFonts w:ascii="Times New Roman" w:hAnsi="Times New Roman" w:cs="Times New Roman"/>
          <w:sz w:val="24"/>
          <w:szCs w:val="24"/>
        </w:rPr>
        <w:t xml:space="preserve">FS v </w:t>
      </w:r>
      <w:r w:rsidR="00355E25" w:rsidRPr="00F7741C">
        <w:rPr>
          <w:rFonts w:ascii="Times New Roman" w:hAnsi="Times New Roman" w:cs="Times New Roman"/>
          <w:sz w:val="24"/>
          <w:szCs w:val="24"/>
        </w:rPr>
        <w:t xml:space="preserve">SF: </w:t>
      </w:r>
      <w:r w:rsidR="00F70064" w:rsidRPr="00F7741C">
        <w:rPr>
          <w:rFonts w:ascii="Times New Roman" w:hAnsi="Times New Roman" w:cs="Times New Roman"/>
          <w:i/>
          <w:sz w:val="24"/>
          <w:szCs w:val="24"/>
        </w:rPr>
        <w:t>F</w:t>
      </w:r>
      <w:r w:rsidR="00F70064" w:rsidRPr="00F7741C">
        <w:rPr>
          <w:rFonts w:ascii="Times New Roman" w:hAnsi="Times New Roman" w:cs="Times New Roman"/>
          <w:sz w:val="24"/>
          <w:szCs w:val="24"/>
          <w:vertAlign w:val="subscript"/>
        </w:rPr>
        <w:t>(1, 37)</w:t>
      </w:r>
      <w:r w:rsidR="00F70064" w:rsidRPr="00F7741C">
        <w:rPr>
          <w:rFonts w:ascii="Times New Roman" w:hAnsi="Times New Roman" w:cs="Times New Roman"/>
          <w:sz w:val="24"/>
          <w:szCs w:val="24"/>
        </w:rPr>
        <w:t xml:space="preserve"> </w:t>
      </w:r>
      <w:r w:rsidR="00F70064" w:rsidRPr="00F7741C">
        <w:rPr>
          <w:rFonts w:ascii="Times New Roman" w:hAnsi="Times New Roman" w:cs="Times New Roman"/>
          <w:i/>
          <w:sz w:val="24"/>
          <w:szCs w:val="24"/>
        </w:rPr>
        <w:t xml:space="preserve"> </w:t>
      </w:r>
      <w:r w:rsidR="00F70064" w:rsidRPr="00F7741C">
        <w:rPr>
          <w:rFonts w:ascii="Times New Roman" w:hAnsi="Times New Roman" w:cs="Times New Roman"/>
          <w:sz w:val="24"/>
          <w:szCs w:val="24"/>
        </w:rPr>
        <w:t>=  .12, p = .73, η</w:t>
      </w:r>
      <w:r w:rsidR="00F70064" w:rsidRPr="00F7741C">
        <w:rPr>
          <w:rFonts w:ascii="Times New Roman" w:hAnsi="Times New Roman" w:cs="Times New Roman"/>
          <w:sz w:val="24"/>
          <w:szCs w:val="24"/>
          <w:vertAlign w:val="superscript"/>
        </w:rPr>
        <w:t>2</w:t>
      </w:r>
      <w:r w:rsidR="00F70064" w:rsidRPr="00F7741C">
        <w:rPr>
          <w:rFonts w:ascii="Times New Roman" w:hAnsi="Times New Roman" w:cs="Times New Roman"/>
          <w:sz w:val="24"/>
          <w:szCs w:val="24"/>
          <w:vertAlign w:val="subscript"/>
        </w:rPr>
        <w:t>p</w:t>
      </w:r>
      <w:r w:rsidR="00F70064" w:rsidRPr="00F7741C">
        <w:rPr>
          <w:rFonts w:ascii="Times New Roman" w:hAnsi="Times New Roman" w:cs="Times New Roman"/>
          <w:sz w:val="24"/>
          <w:szCs w:val="24"/>
        </w:rPr>
        <w:t xml:space="preserve"> = .003). </w:t>
      </w:r>
      <w:r w:rsidR="00FB442F" w:rsidRPr="00F7741C">
        <w:rPr>
          <w:rFonts w:ascii="Times New Roman" w:hAnsi="Times New Roman" w:cs="Times New Roman"/>
          <w:sz w:val="24"/>
          <w:szCs w:val="24"/>
        </w:rPr>
        <w:t xml:space="preserve">No </w:t>
      </w:r>
      <w:r w:rsidR="00FB442F" w:rsidRPr="00F7741C">
        <w:rPr>
          <w:rFonts w:ascii="Times New Roman" w:hAnsi="Times New Roman" w:cs="Times New Roman"/>
          <w:sz w:val="24"/>
          <w:szCs w:val="24"/>
        </w:rPr>
        <w:lastRenderedPageBreak/>
        <w:t xml:space="preserve">other </w:t>
      </w:r>
      <w:r w:rsidR="001B094C" w:rsidRPr="00F7741C">
        <w:rPr>
          <w:rFonts w:ascii="Times New Roman" w:hAnsi="Times New Roman" w:cs="Times New Roman"/>
          <w:sz w:val="24"/>
          <w:szCs w:val="24"/>
        </w:rPr>
        <w:t xml:space="preserve">main </w:t>
      </w:r>
      <w:r w:rsidR="00FB442F" w:rsidRPr="00F7741C">
        <w:rPr>
          <w:rFonts w:ascii="Times New Roman" w:hAnsi="Times New Roman" w:cs="Times New Roman"/>
          <w:sz w:val="24"/>
          <w:szCs w:val="24"/>
        </w:rPr>
        <w:t xml:space="preserve">effects or interactions reached significance (all </w:t>
      </w:r>
      <w:r w:rsidR="00FB442F" w:rsidRPr="00F7741C">
        <w:rPr>
          <w:rFonts w:ascii="Times New Roman" w:hAnsi="Times New Roman" w:cs="Times New Roman"/>
          <w:i/>
          <w:sz w:val="24"/>
          <w:szCs w:val="24"/>
        </w:rPr>
        <w:t>Fs</w:t>
      </w:r>
      <w:r w:rsidR="00FB442F" w:rsidRPr="00F7741C">
        <w:rPr>
          <w:rFonts w:ascii="Times New Roman" w:hAnsi="Times New Roman" w:cs="Times New Roman"/>
          <w:sz w:val="24"/>
          <w:szCs w:val="24"/>
        </w:rPr>
        <w:t xml:space="preserve">(1, 37) &lt; 2.32, </w:t>
      </w:r>
      <w:r w:rsidR="00FB442F" w:rsidRPr="00F7741C">
        <w:rPr>
          <w:rFonts w:ascii="Times New Roman" w:hAnsi="Times New Roman" w:cs="Times New Roman"/>
          <w:i/>
          <w:sz w:val="24"/>
          <w:szCs w:val="24"/>
        </w:rPr>
        <w:t>p</w:t>
      </w:r>
      <w:r w:rsidR="00FB442F" w:rsidRPr="00F7741C">
        <w:rPr>
          <w:rFonts w:ascii="Times New Roman" w:hAnsi="Times New Roman" w:cs="Times New Roman"/>
          <w:sz w:val="24"/>
          <w:szCs w:val="24"/>
        </w:rPr>
        <w:t xml:space="preserve"> &gt; .14, η</w:t>
      </w:r>
      <w:r w:rsidR="00FB442F" w:rsidRPr="00F7741C">
        <w:rPr>
          <w:rFonts w:ascii="Times New Roman" w:hAnsi="Times New Roman" w:cs="Times New Roman"/>
          <w:sz w:val="24"/>
          <w:szCs w:val="24"/>
          <w:vertAlign w:val="superscript"/>
        </w:rPr>
        <w:t>2</w:t>
      </w:r>
      <w:r w:rsidR="00FB442F" w:rsidRPr="00F7741C">
        <w:rPr>
          <w:rFonts w:ascii="Times New Roman" w:hAnsi="Times New Roman" w:cs="Times New Roman"/>
          <w:sz w:val="24"/>
          <w:szCs w:val="24"/>
          <w:vertAlign w:val="subscript"/>
        </w:rPr>
        <w:t>p</w:t>
      </w:r>
      <w:r w:rsidR="00FB442F" w:rsidRPr="00F7741C">
        <w:rPr>
          <w:rFonts w:ascii="Times New Roman" w:hAnsi="Times New Roman" w:cs="Times New Roman"/>
          <w:sz w:val="24"/>
          <w:szCs w:val="24"/>
        </w:rPr>
        <w:t xml:space="preserve"> &lt; .06).</w:t>
      </w:r>
    </w:p>
    <w:p w14:paraId="59E7997A" w14:textId="1B962642" w:rsidR="00902E82" w:rsidRPr="00F7741C" w:rsidRDefault="00902E82" w:rsidP="00234FD4">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Confidence-Accuracy Relationship</w:t>
      </w:r>
    </w:p>
    <w:p w14:paraId="18C9810C" w14:textId="3547AF66" w:rsidR="00A15A42" w:rsidRPr="00F7741C" w:rsidRDefault="00902E82" w:rsidP="00234FD4">
      <w:pPr>
        <w:spacing w:line="480" w:lineRule="auto"/>
        <w:rPr>
          <w:rFonts w:ascii="Times New Roman" w:hAnsi="Times New Roman" w:cs="Times New Roman"/>
          <w:sz w:val="24"/>
          <w:szCs w:val="24"/>
        </w:rPr>
      </w:pPr>
      <w:r w:rsidRPr="00F7741C">
        <w:rPr>
          <w:rFonts w:ascii="Times New Roman" w:hAnsi="Times New Roman" w:cs="Times New Roman"/>
          <w:sz w:val="24"/>
          <w:szCs w:val="24"/>
        </w:rPr>
        <w:tab/>
      </w:r>
      <w:r w:rsidR="00815A0E" w:rsidRPr="00F7741C">
        <w:rPr>
          <w:rFonts w:ascii="Times New Roman" w:hAnsi="Times New Roman" w:cs="Times New Roman"/>
          <w:sz w:val="24"/>
          <w:szCs w:val="24"/>
        </w:rPr>
        <w:t xml:space="preserve">In order </w:t>
      </w:r>
      <w:r w:rsidR="00B87BF9" w:rsidRPr="00F7741C">
        <w:rPr>
          <w:rFonts w:ascii="Times New Roman" w:hAnsi="Times New Roman" w:cs="Times New Roman"/>
          <w:sz w:val="24"/>
          <w:szCs w:val="24"/>
        </w:rPr>
        <w:t>to</w:t>
      </w:r>
      <w:r w:rsidR="00815A0E" w:rsidRPr="00F7741C">
        <w:rPr>
          <w:rFonts w:ascii="Times New Roman" w:hAnsi="Times New Roman" w:cs="Times New Roman"/>
          <w:sz w:val="24"/>
          <w:szCs w:val="24"/>
        </w:rPr>
        <w:t xml:space="preserve"> examine the relationship between confidence and accuracy, the calibration method adopted by Smith </w:t>
      </w:r>
      <w:r w:rsidR="00815A0E" w:rsidRPr="00F7741C">
        <w:rPr>
          <w:rFonts w:ascii="Times New Roman" w:hAnsi="Times New Roman" w:cs="Times New Roman"/>
          <w:i/>
          <w:sz w:val="24"/>
          <w:szCs w:val="24"/>
        </w:rPr>
        <w:t>et al</w:t>
      </w:r>
      <w:r w:rsidR="00815A0E" w:rsidRPr="00F7741C">
        <w:rPr>
          <w:rFonts w:ascii="Times New Roman" w:hAnsi="Times New Roman" w:cs="Times New Roman"/>
          <w:sz w:val="24"/>
          <w:szCs w:val="24"/>
        </w:rPr>
        <w:t>. (2019) was adopted given its greater sensitivity when revealing an association compared to point-biserial correlations (Brewer &amp; Wells, 2006).</w:t>
      </w:r>
      <w:r w:rsidR="004438C7" w:rsidRPr="00F7741C">
        <w:rPr>
          <w:rFonts w:ascii="Times New Roman" w:hAnsi="Times New Roman" w:cs="Times New Roman"/>
          <w:sz w:val="24"/>
          <w:szCs w:val="24"/>
        </w:rPr>
        <w:t xml:space="preserve"> Calibration curves were generated </w:t>
      </w:r>
      <w:r w:rsidR="00964F27" w:rsidRPr="00F7741C">
        <w:rPr>
          <w:rFonts w:ascii="Times New Roman" w:hAnsi="Times New Roman" w:cs="Times New Roman"/>
          <w:sz w:val="24"/>
          <w:szCs w:val="24"/>
        </w:rPr>
        <w:t xml:space="preserve">for </w:t>
      </w:r>
      <w:r w:rsidR="004438C7" w:rsidRPr="00F7741C">
        <w:rPr>
          <w:rFonts w:ascii="Times New Roman" w:hAnsi="Times New Roman" w:cs="Times New Roman"/>
          <w:sz w:val="24"/>
          <w:szCs w:val="24"/>
        </w:rPr>
        <w:t xml:space="preserve">the population as a whole, </w:t>
      </w:r>
      <w:r w:rsidR="00964F27" w:rsidRPr="00F7741C">
        <w:rPr>
          <w:rFonts w:ascii="Times New Roman" w:hAnsi="Times New Roman" w:cs="Times New Roman"/>
          <w:sz w:val="24"/>
          <w:szCs w:val="24"/>
        </w:rPr>
        <w:t>collapsing across individual items</w:t>
      </w:r>
      <w:r w:rsidR="00B87BF9" w:rsidRPr="00F7741C">
        <w:rPr>
          <w:rFonts w:ascii="Times New Roman" w:hAnsi="Times New Roman" w:cs="Times New Roman"/>
          <w:sz w:val="24"/>
          <w:szCs w:val="24"/>
        </w:rPr>
        <w:t>. However, care was taken to isolate</w:t>
      </w:r>
      <w:r w:rsidR="00964F27" w:rsidRPr="00F7741C">
        <w:rPr>
          <w:rFonts w:ascii="Times New Roman" w:hAnsi="Times New Roman" w:cs="Times New Roman"/>
          <w:sz w:val="24"/>
          <w:szCs w:val="24"/>
        </w:rPr>
        <w:t xml:space="preserve"> the </w:t>
      </w:r>
      <w:r w:rsidR="00EA3097" w:rsidRPr="00F7741C">
        <w:rPr>
          <w:rFonts w:ascii="Times New Roman" w:hAnsi="Times New Roman" w:cs="Times New Roman"/>
          <w:sz w:val="24"/>
          <w:szCs w:val="24"/>
        </w:rPr>
        <w:t>confidence-accuracy (</w:t>
      </w:r>
      <w:r w:rsidR="00964F27" w:rsidRPr="00F7741C">
        <w:rPr>
          <w:rFonts w:ascii="Times New Roman" w:hAnsi="Times New Roman" w:cs="Times New Roman"/>
          <w:sz w:val="24"/>
          <w:szCs w:val="24"/>
        </w:rPr>
        <w:t>CA</w:t>
      </w:r>
      <w:r w:rsidR="00EA3097" w:rsidRPr="00F7741C">
        <w:rPr>
          <w:rFonts w:ascii="Times New Roman" w:hAnsi="Times New Roman" w:cs="Times New Roman"/>
          <w:sz w:val="24"/>
          <w:szCs w:val="24"/>
        </w:rPr>
        <w:t>)</w:t>
      </w:r>
      <w:r w:rsidR="00964F27" w:rsidRPr="00F7741C">
        <w:rPr>
          <w:rFonts w:ascii="Times New Roman" w:hAnsi="Times New Roman" w:cs="Times New Roman"/>
          <w:sz w:val="24"/>
          <w:szCs w:val="24"/>
        </w:rPr>
        <w:t xml:space="preserve"> relationship for</w:t>
      </w:r>
      <w:r w:rsidR="004438C7" w:rsidRPr="00F7741C">
        <w:rPr>
          <w:rFonts w:ascii="Times New Roman" w:hAnsi="Times New Roman" w:cs="Times New Roman"/>
          <w:sz w:val="24"/>
          <w:szCs w:val="24"/>
        </w:rPr>
        <w:t xml:space="preserve"> ‘same’ and ‘different’ trials in each of the four experimental conditions</w:t>
      </w:r>
      <w:r w:rsidR="00B87BF9" w:rsidRPr="00F7741C">
        <w:rPr>
          <w:rFonts w:ascii="Times New Roman" w:hAnsi="Times New Roman" w:cs="Times New Roman"/>
          <w:sz w:val="24"/>
          <w:szCs w:val="24"/>
        </w:rPr>
        <w:t xml:space="preserve"> given the differences noted above </w:t>
      </w:r>
      <w:r w:rsidR="00A15A42" w:rsidRPr="00F7741C">
        <w:rPr>
          <w:rFonts w:ascii="Times New Roman" w:hAnsi="Times New Roman" w:cs="Times New Roman"/>
          <w:sz w:val="24"/>
          <w:szCs w:val="24"/>
        </w:rPr>
        <w:t xml:space="preserve">(see Figure </w:t>
      </w:r>
      <w:r w:rsidR="00A73B8F" w:rsidRPr="00F7741C">
        <w:rPr>
          <w:rFonts w:ascii="Times New Roman" w:hAnsi="Times New Roman" w:cs="Times New Roman"/>
          <w:sz w:val="24"/>
          <w:szCs w:val="24"/>
        </w:rPr>
        <w:t>2</w:t>
      </w:r>
      <w:r w:rsidR="00A15A42" w:rsidRPr="00F7741C">
        <w:rPr>
          <w:rFonts w:ascii="Times New Roman" w:hAnsi="Times New Roman" w:cs="Times New Roman"/>
          <w:sz w:val="24"/>
          <w:szCs w:val="24"/>
        </w:rPr>
        <w:t>)</w:t>
      </w:r>
      <w:r w:rsidR="004438C7" w:rsidRPr="00F7741C">
        <w:rPr>
          <w:rFonts w:ascii="Times New Roman" w:hAnsi="Times New Roman" w:cs="Times New Roman"/>
          <w:sz w:val="24"/>
          <w:szCs w:val="24"/>
        </w:rPr>
        <w:t xml:space="preserve">. </w:t>
      </w:r>
      <w:r w:rsidR="00964F27" w:rsidRPr="00F7741C">
        <w:rPr>
          <w:rFonts w:ascii="Times New Roman" w:hAnsi="Times New Roman" w:cs="Times New Roman"/>
          <w:sz w:val="24"/>
          <w:szCs w:val="24"/>
        </w:rPr>
        <w:t xml:space="preserve">Within these calibration curves, perfect calibration is indicated by the dotted diagonal line </w:t>
      </w:r>
      <w:r w:rsidR="00B87BF9" w:rsidRPr="00F7741C">
        <w:rPr>
          <w:rFonts w:ascii="Times New Roman" w:hAnsi="Times New Roman" w:cs="Times New Roman"/>
          <w:sz w:val="24"/>
          <w:szCs w:val="24"/>
        </w:rPr>
        <w:t>and</w:t>
      </w:r>
      <w:r w:rsidR="00964F27" w:rsidRPr="00F7741C">
        <w:rPr>
          <w:rFonts w:ascii="Times New Roman" w:hAnsi="Times New Roman" w:cs="Times New Roman"/>
          <w:sz w:val="24"/>
          <w:szCs w:val="24"/>
        </w:rPr>
        <w:t xml:space="preserve"> indicates that high confidence accompanies high accuracy, whilst low confidence accompanies low accuracy. </w:t>
      </w:r>
      <w:r w:rsidR="00612FA0" w:rsidRPr="00F7741C">
        <w:rPr>
          <w:rFonts w:ascii="Times New Roman" w:hAnsi="Times New Roman" w:cs="Times New Roman"/>
          <w:sz w:val="24"/>
          <w:szCs w:val="24"/>
        </w:rPr>
        <w:t xml:space="preserve">Points falling </w:t>
      </w:r>
      <w:r w:rsidR="00A73B8F" w:rsidRPr="00F7741C">
        <w:rPr>
          <w:rFonts w:ascii="Times New Roman" w:hAnsi="Times New Roman" w:cs="Times New Roman"/>
          <w:sz w:val="24"/>
          <w:szCs w:val="24"/>
        </w:rPr>
        <w:t>below</w:t>
      </w:r>
      <w:r w:rsidR="00612FA0" w:rsidRPr="00F7741C">
        <w:rPr>
          <w:rFonts w:ascii="Times New Roman" w:hAnsi="Times New Roman" w:cs="Times New Roman"/>
          <w:sz w:val="24"/>
          <w:szCs w:val="24"/>
        </w:rPr>
        <w:t xml:space="preserve"> the diagonal represent over-confidence</w:t>
      </w:r>
      <w:r w:rsidR="00B87BF9" w:rsidRPr="00F7741C">
        <w:rPr>
          <w:rFonts w:ascii="Times New Roman" w:hAnsi="Times New Roman" w:cs="Times New Roman"/>
          <w:sz w:val="24"/>
          <w:szCs w:val="24"/>
        </w:rPr>
        <w:t>,</w:t>
      </w:r>
      <w:r w:rsidR="00612FA0" w:rsidRPr="00F7741C">
        <w:rPr>
          <w:rFonts w:ascii="Times New Roman" w:hAnsi="Times New Roman" w:cs="Times New Roman"/>
          <w:sz w:val="24"/>
          <w:szCs w:val="24"/>
        </w:rPr>
        <w:t xml:space="preserve"> whilst points falling above the diagonal represent under-confidence. Based on visual inspection,</w:t>
      </w:r>
      <w:r w:rsidR="004438C7" w:rsidRPr="00F7741C">
        <w:rPr>
          <w:rFonts w:ascii="Times New Roman" w:hAnsi="Times New Roman" w:cs="Times New Roman"/>
          <w:sz w:val="24"/>
          <w:szCs w:val="24"/>
        </w:rPr>
        <w:t xml:space="preserve"> calibration appeared better for ‘same’ trials than for ‘different’ trials</w:t>
      </w:r>
      <w:r w:rsidR="00612FA0" w:rsidRPr="00F7741C">
        <w:rPr>
          <w:rFonts w:ascii="Times New Roman" w:hAnsi="Times New Roman" w:cs="Times New Roman"/>
          <w:sz w:val="24"/>
          <w:szCs w:val="24"/>
        </w:rPr>
        <w:t xml:space="preserve"> but suggest</w:t>
      </w:r>
      <w:r w:rsidR="00B87BF9" w:rsidRPr="00F7741C">
        <w:rPr>
          <w:rFonts w:ascii="Times New Roman" w:hAnsi="Times New Roman" w:cs="Times New Roman"/>
          <w:sz w:val="24"/>
          <w:szCs w:val="24"/>
        </w:rPr>
        <w:t>ed</w:t>
      </w:r>
      <w:r w:rsidR="00612FA0" w:rsidRPr="00F7741C">
        <w:rPr>
          <w:rFonts w:ascii="Times New Roman" w:hAnsi="Times New Roman" w:cs="Times New Roman"/>
          <w:sz w:val="24"/>
          <w:szCs w:val="24"/>
        </w:rPr>
        <w:t xml:space="preserve"> some under-confidence at lower confidence levels particularly during ‘different’ trials. </w:t>
      </w:r>
    </w:p>
    <w:p w14:paraId="33298C39" w14:textId="0E289CA5" w:rsidR="00A15A42" w:rsidRPr="00F7741C" w:rsidRDefault="00A15A42" w:rsidP="00A15A42">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 xml:space="preserve">(Please insert Figure </w:t>
      </w:r>
      <w:r w:rsidR="00A73B8F" w:rsidRPr="00F7741C">
        <w:rPr>
          <w:rFonts w:ascii="Times New Roman" w:hAnsi="Times New Roman" w:cs="Times New Roman"/>
          <w:sz w:val="24"/>
          <w:szCs w:val="24"/>
        </w:rPr>
        <w:t>2</w:t>
      </w:r>
      <w:r w:rsidRPr="00F7741C">
        <w:rPr>
          <w:rFonts w:ascii="Times New Roman" w:hAnsi="Times New Roman" w:cs="Times New Roman"/>
          <w:sz w:val="24"/>
          <w:szCs w:val="24"/>
        </w:rPr>
        <w:t xml:space="preserve"> about here)</w:t>
      </w:r>
    </w:p>
    <w:p w14:paraId="3A003730" w14:textId="425E5BBE" w:rsidR="008760AA" w:rsidRPr="00F7741C" w:rsidRDefault="00E471E5" w:rsidP="00234FD4">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A series of linear regressions </w:t>
      </w:r>
      <w:r w:rsidR="00A15A42" w:rsidRPr="00F7741C">
        <w:rPr>
          <w:rFonts w:ascii="Times New Roman" w:hAnsi="Times New Roman" w:cs="Times New Roman"/>
          <w:sz w:val="24"/>
          <w:szCs w:val="24"/>
        </w:rPr>
        <w:t>was</w:t>
      </w:r>
      <w:r w:rsidRPr="00F7741C">
        <w:rPr>
          <w:rFonts w:ascii="Times New Roman" w:hAnsi="Times New Roman" w:cs="Times New Roman"/>
          <w:sz w:val="24"/>
          <w:szCs w:val="24"/>
        </w:rPr>
        <w:t xml:space="preserve"> used to determine the statistical relationship between confidence and accuracy, using confidence as the dependent variable, and accuracy as the predictor. Alpha was adjusted to 0.05/8 given the number of regressions conducted. This </w:t>
      </w:r>
      <w:r w:rsidRPr="00542E93">
        <w:rPr>
          <w:rFonts w:ascii="Times New Roman" w:hAnsi="Times New Roman" w:cs="Times New Roman"/>
          <w:sz w:val="24"/>
          <w:szCs w:val="24"/>
        </w:rPr>
        <w:t xml:space="preserve">revealed </w:t>
      </w:r>
      <w:r w:rsidR="00BE371C" w:rsidRPr="00542E93">
        <w:rPr>
          <w:rFonts w:ascii="Times New Roman" w:hAnsi="Times New Roman" w:cs="Times New Roman"/>
          <w:sz w:val="24"/>
          <w:szCs w:val="24"/>
        </w:rPr>
        <w:t xml:space="preserve">a significant association between </w:t>
      </w:r>
      <w:r w:rsidRPr="00542E93">
        <w:rPr>
          <w:rFonts w:ascii="Times New Roman" w:hAnsi="Times New Roman" w:cs="Times New Roman"/>
          <w:sz w:val="24"/>
          <w:szCs w:val="24"/>
        </w:rPr>
        <w:t xml:space="preserve">accuracy </w:t>
      </w:r>
      <w:r w:rsidR="00BE371C" w:rsidRPr="00542E93">
        <w:rPr>
          <w:rFonts w:ascii="Times New Roman" w:hAnsi="Times New Roman" w:cs="Times New Roman"/>
          <w:sz w:val="24"/>
          <w:szCs w:val="24"/>
        </w:rPr>
        <w:t>and</w:t>
      </w:r>
      <w:r w:rsidRPr="00542E93">
        <w:rPr>
          <w:rFonts w:ascii="Times New Roman" w:hAnsi="Times New Roman" w:cs="Times New Roman"/>
          <w:sz w:val="24"/>
          <w:szCs w:val="24"/>
        </w:rPr>
        <w:t xml:space="preserve"> confidence </w:t>
      </w:r>
      <w:r w:rsidRPr="00F7741C">
        <w:rPr>
          <w:rFonts w:ascii="Times New Roman" w:hAnsi="Times New Roman" w:cs="Times New Roman"/>
          <w:sz w:val="24"/>
          <w:szCs w:val="24"/>
        </w:rPr>
        <w:t xml:space="preserve">for ‘same’ trials in all conditions (FF: β = .935, </w:t>
      </w:r>
      <w:r w:rsidRPr="00F7741C">
        <w:rPr>
          <w:rFonts w:ascii="Times New Roman" w:hAnsi="Times New Roman" w:cs="Times New Roman"/>
          <w:i/>
          <w:sz w:val="24"/>
          <w:szCs w:val="24"/>
        </w:rPr>
        <w:t>p</w:t>
      </w:r>
      <w:r w:rsidRPr="00F7741C">
        <w:rPr>
          <w:rFonts w:ascii="Times New Roman" w:hAnsi="Times New Roman" w:cs="Times New Roman"/>
          <w:sz w:val="24"/>
          <w:szCs w:val="24"/>
        </w:rPr>
        <w:t xml:space="preserve"> = .001; FS: β = .933, </w:t>
      </w:r>
      <w:r w:rsidRPr="00F7741C">
        <w:rPr>
          <w:rFonts w:ascii="Times New Roman" w:hAnsi="Times New Roman" w:cs="Times New Roman"/>
          <w:i/>
          <w:sz w:val="24"/>
          <w:szCs w:val="24"/>
        </w:rPr>
        <w:t>p</w:t>
      </w:r>
      <w:r w:rsidRPr="00F7741C">
        <w:rPr>
          <w:rFonts w:ascii="Times New Roman" w:hAnsi="Times New Roman" w:cs="Times New Roman"/>
          <w:sz w:val="24"/>
          <w:szCs w:val="24"/>
        </w:rPr>
        <w:t xml:space="preserve"> = .002, SF: β = .930, </w:t>
      </w:r>
      <w:r w:rsidRPr="00F7741C">
        <w:rPr>
          <w:rFonts w:ascii="Times New Roman" w:hAnsi="Times New Roman" w:cs="Times New Roman"/>
          <w:i/>
          <w:sz w:val="24"/>
          <w:szCs w:val="24"/>
        </w:rPr>
        <w:t>p</w:t>
      </w:r>
      <w:r w:rsidRPr="00F7741C">
        <w:rPr>
          <w:rFonts w:ascii="Times New Roman" w:hAnsi="Times New Roman" w:cs="Times New Roman"/>
          <w:sz w:val="24"/>
          <w:szCs w:val="24"/>
        </w:rPr>
        <w:t xml:space="preserve"> = .002</w:t>
      </w:r>
      <w:r w:rsidR="00DB6A39" w:rsidRPr="00F7741C">
        <w:rPr>
          <w:rFonts w:ascii="Times New Roman" w:hAnsi="Times New Roman" w:cs="Times New Roman"/>
          <w:sz w:val="24"/>
          <w:szCs w:val="24"/>
        </w:rPr>
        <w:t xml:space="preserve">; SS: β = .944, </w:t>
      </w:r>
      <w:r w:rsidR="00DB6A39" w:rsidRPr="00F7741C">
        <w:rPr>
          <w:rFonts w:ascii="Times New Roman" w:hAnsi="Times New Roman" w:cs="Times New Roman"/>
          <w:i/>
          <w:sz w:val="24"/>
          <w:szCs w:val="24"/>
        </w:rPr>
        <w:t>p</w:t>
      </w:r>
      <w:r w:rsidR="00DB6A39" w:rsidRPr="00F7741C">
        <w:rPr>
          <w:rFonts w:ascii="Times New Roman" w:hAnsi="Times New Roman" w:cs="Times New Roman"/>
          <w:sz w:val="24"/>
          <w:szCs w:val="24"/>
        </w:rPr>
        <w:t xml:space="preserve"> = .001</w:t>
      </w:r>
      <w:r w:rsidRPr="00F7741C">
        <w:rPr>
          <w:rFonts w:ascii="Times New Roman" w:hAnsi="Times New Roman" w:cs="Times New Roman"/>
          <w:sz w:val="24"/>
          <w:szCs w:val="24"/>
        </w:rPr>
        <w:t>)</w:t>
      </w:r>
      <w:r w:rsidR="00FA6775" w:rsidRPr="00F7741C">
        <w:rPr>
          <w:rFonts w:ascii="Times New Roman" w:hAnsi="Times New Roman" w:cs="Times New Roman"/>
          <w:sz w:val="24"/>
          <w:szCs w:val="24"/>
        </w:rPr>
        <w:t xml:space="preserve"> and examination of </w:t>
      </w:r>
      <w:r w:rsidR="006004D1" w:rsidRPr="00F7741C">
        <w:rPr>
          <w:rFonts w:ascii="Times New Roman" w:hAnsi="Times New Roman" w:cs="Times New Roman"/>
          <w:sz w:val="24"/>
          <w:szCs w:val="24"/>
        </w:rPr>
        <w:t xml:space="preserve">95% </w:t>
      </w:r>
      <w:r w:rsidR="00FA6775" w:rsidRPr="00F7741C">
        <w:rPr>
          <w:rFonts w:ascii="Times New Roman" w:hAnsi="Times New Roman" w:cs="Times New Roman"/>
          <w:sz w:val="24"/>
          <w:szCs w:val="24"/>
        </w:rPr>
        <w:t xml:space="preserve">confidence intervals for B indicated no discernible differences </w:t>
      </w:r>
      <w:r w:rsidR="003B2A71" w:rsidRPr="00F7741C">
        <w:rPr>
          <w:rFonts w:ascii="Times New Roman" w:hAnsi="Times New Roman" w:cs="Times New Roman"/>
          <w:sz w:val="24"/>
          <w:szCs w:val="24"/>
        </w:rPr>
        <w:t xml:space="preserve">in the strength of this relationship </w:t>
      </w:r>
      <w:r w:rsidR="00FA6775" w:rsidRPr="00F7741C">
        <w:rPr>
          <w:rFonts w:ascii="Times New Roman" w:hAnsi="Times New Roman" w:cs="Times New Roman"/>
          <w:sz w:val="24"/>
          <w:szCs w:val="24"/>
        </w:rPr>
        <w:t>across conditions</w:t>
      </w:r>
      <w:r w:rsidR="00DB6A39" w:rsidRPr="00F7741C">
        <w:rPr>
          <w:rFonts w:ascii="Times New Roman" w:hAnsi="Times New Roman" w:cs="Times New Roman"/>
          <w:sz w:val="24"/>
          <w:szCs w:val="24"/>
        </w:rPr>
        <w:t xml:space="preserve">. </w:t>
      </w:r>
      <w:r w:rsidR="00967E91" w:rsidRPr="00F7741C">
        <w:rPr>
          <w:rFonts w:ascii="Times New Roman" w:hAnsi="Times New Roman" w:cs="Times New Roman"/>
          <w:sz w:val="24"/>
          <w:szCs w:val="24"/>
        </w:rPr>
        <w:t xml:space="preserve">This suggested that </w:t>
      </w:r>
      <w:r w:rsidR="00967E91" w:rsidRPr="00F7741C">
        <w:rPr>
          <w:rFonts w:ascii="Times New Roman" w:hAnsi="Times New Roman" w:cs="Times New Roman"/>
          <w:sz w:val="24"/>
          <w:szCs w:val="24"/>
        </w:rPr>
        <w:lastRenderedPageBreak/>
        <w:t xml:space="preserve">participants were well-calibrated in terms of their accuracy and confidence on ‘same’ trials regardless of speech style. </w:t>
      </w:r>
      <w:r w:rsidRPr="00F7741C">
        <w:rPr>
          <w:rFonts w:ascii="Times New Roman" w:hAnsi="Times New Roman" w:cs="Times New Roman"/>
          <w:sz w:val="24"/>
          <w:szCs w:val="24"/>
        </w:rPr>
        <w:t xml:space="preserve">In contrast, </w:t>
      </w:r>
      <w:r w:rsidR="00BE371C">
        <w:rPr>
          <w:rFonts w:ascii="Times New Roman" w:hAnsi="Times New Roman" w:cs="Times New Roman"/>
          <w:sz w:val="24"/>
          <w:szCs w:val="24"/>
        </w:rPr>
        <w:t xml:space="preserve">there </w:t>
      </w:r>
      <w:r w:rsidR="00BE371C" w:rsidRPr="00542E93">
        <w:rPr>
          <w:rFonts w:ascii="Times New Roman" w:hAnsi="Times New Roman" w:cs="Times New Roman"/>
          <w:sz w:val="24"/>
          <w:szCs w:val="24"/>
        </w:rPr>
        <w:t xml:space="preserve">was no association between </w:t>
      </w:r>
      <w:r w:rsidRPr="00542E93">
        <w:rPr>
          <w:rFonts w:ascii="Times New Roman" w:hAnsi="Times New Roman" w:cs="Times New Roman"/>
          <w:sz w:val="24"/>
          <w:szCs w:val="24"/>
        </w:rPr>
        <w:t xml:space="preserve">accuracy </w:t>
      </w:r>
      <w:r w:rsidR="00BE371C" w:rsidRPr="00542E93">
        <w:rPr>
          <w:rFonts w:ascii="Times New Roman" w:hAnsi="Times New Roman" w:cs="Times New Roman"/>
          <w:sz w:val="24"/>
          <w:szCs w:val="24"/>
        </w:rPr>
        <w:t xml:space="preserve">and </w:t>
      </w:r>
      <w:r w:rsidRPr="00542E93">
        <w:rPr>
          <w:rFonts w:ascii="Times New Roman" w:hAnsi="Times New Roman" w:cs="Times New Roman"/>
          <w:sz w:val="24"/>
          <w:szCs w:val="24"/>
        </w:rPr>
        <w:t xml:space="preserve">confidence for ‘different’ trials in </w:t>
      </w:r>
      <w:r w:rsidRPr="00F7741C">
        <w:rPr>
          <w:rFonts w:ascii="Times New Roman" w:hAnsi="Times New Roman" w:cs="Times New Roman"/>
          <w:sz w:val="24"/>
          <w:szCs w:val="24"/>
        </w:rPr>
        <w:t>any of the conditions (all β &lt; .</w:t>
      </w:r>
      <w:r w:rsidR="008A7102" w:rsidRPr="00F7741C">
        <w:rPr>
          <w:rFonts w:ascii="Times New Roman" w:hAnsi="Times New Roman" w:cs="Times New Roman"/>
          <w:sz w:val="24"/>
          <w:szCs w:val="24"/>
        </w:rPr>
        <w:t>8</w:t>
      </w:r>
      <w:r w:rsidRPr="00F7741C">
        <w:rPr>
          <w:rFonts w:ascii="Times New Roman" w:hAnsi="Times New Roman" w:cs="Times New Roman"/>
          <w:sz w:val="24"/>
          <w:szCs w:val="24"/>
        </w:rPr>
        <w:t xml:space="preserve">3, </w:t>
      </w:r>
      <w:r w:rsidRPr="00F7741C">
        <w:rPr>
          <w:rFonts w:ascii="Times New Roman" w:hAnsi="Times New Roman" w:cs="Times New Roman"/>
          <w:i/>
          <w:sz w:val="24"/>
          <w:szCs w:val="24"/>
        </w:rPr>
        <w:t>p</w:t>
      </w:r>
      <w:r w:rsidRPr="00F7741C">
        <w:rPr>
          <w:rFonts w:ascii="Times New Roman" w:hAnsi="Times New Roman" w:cs="Times New Roman"/>
          <w:sz w:val="24"/>
          <w:szCs w:val="24"/>
        </w:rPr>
        <w:t xml:space="preserve"> &gt; .0</w:t>
      </w:r>
      <w:r w:rsidR="008A7102" w:rsidRPr="00F7741C">
        <w:rPr>
          <w:rFonts w:ascii="Times New Roman" w:hAnsi="Times New Roman" w:cs="Times New Roman"/>
          <w:sz w:val="24"/>
          <w:szCs w:val="24"/>
        </w:rPr>
        <w:t>21</w:t>
      </w:r>
      <w:r w:rsidRPr="00F7741C">
        <w:rPr>
          <w:rFonts w:ascii="Times New Roman" w:hAnsi="Times New Roman" w:cs="Times New Roman"/>
          <w:sz w:val="24"/>
          <w:szCs w:val="24"/>
        </w:rPr>
        <w:t>).</w:t>
      </w:r>
      <w:r w:rsidR="008760AA" w:rsidRPr="00F7741C">
        <w:rPr>
          <w:rFonts w:ascii="Times New Roman" w:hAnsi="Times New Roman" w:cs="Times New Roman"/>
          <w:sz w:val="24"/>
          <w:szCs w:val="24"/>
        </w:rPr>
        <w:tab/>
      </w:r>
    </w:p>
    <w:p w14:paraId="282AE1E8" w14:textId="13C2792E" w:rsidR="00B05CA7" w:rsidRPr="00F7741C" w:rsidRDefault="00B05CA7"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Discussion</w:t>
      </w:r>
    </w:p>
    <w:p w14:paraId="204FCF28" w14:textId="1DFA5B43" w:rsidR="00C55238" w:rsidRPr="00F7741C" w:rsidRDefault="00351CDF"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present study was conducted in order to determine the listener’s ability to complete a speaker discrimination task despite changes in speaking style. Here, the change to speaking style was very subtle and involved a change from free speech to scripted speech</w:t>
      </w:r>
      <w:r w:rsidR="006702B6" w:rsidRPr="00F7741C">
        <w:rPr>
          <w:rFonts w:ascii="Times New Roman" w:hAnsi="Times New Roman" w:cs="Times New Roman"/>
          <w:sz w:val="24"/>
          <w:szCs w:val="24"/>
        </w:rPr>
        <w:t xml:space="preserve"> or vice versa</w:t>
      </w:r>
      <w:r w:rsidRPr="00F7741C">
        <w:rPr>
          <w:rFonts w:ascii="Times New Roman" w:hAnsi="Times New Roman" w:cs="Times New Roman"/>
          <w:sz w:val="24"/>
          <w:szCs w:val="24"/>
        </w:rPr>
        <w:t xml:space="preserve">. </w:t>
      </w:r>
      <w:r w:rsidR="00C55238" w:rsidRPr="00F7741C">
        <w:rPr>
          <w:rFonts w:ascii="Times New Roman" w:hAnsi="Times New Roman" w:cs="Times New Roman"/>
          <w:sz w:val="24"/>
          <w:szCs w:val="24"/>
        </w:rPr>
        <w:t xml:space="preserve">Based on previous literature, it was anticipated that speaker discrimination </w:t>
      </w:r>
      <w:r w:rsidR="000D2080" w:rsidRPr="00F7741C">
        <w:rPr>
          <w:rFonts w:ascii="Times New Roman" w:hAnsi="Times New Roman" w:cs="Times New Roman"/>
          <w:sz w:val="24"/>
          <w:szCs w:val="24"/>
        </w:rPr>
        <w:t>would</w:t>
      </w:r>
      <w:r w:rsidR="00C55238" w:rsidRPr="00F7741C">
        <w:rPr>
          <w:rFonts w:ascii="Times New Roman" w:hAnsi="Times New Roman" w:cs="Times New Roman"/>
          <w:sz w:val="24"/>
          <w:szCs w:val="24"/>
        </w:rPr>
        <w:t xml:space="preserve"> be better </w:t>
      </w:r>
      <w:r w:rsidR="00F36B38" w:rsidRPr="00F7741C">
        <w:rPr>
          <w:rFonts w:ascii="Times New Roman" w:hAnsi="Times New Roman" w:cs="Times New Roman"/>
          <w:sz w:val="24"/>
          <w:szCs w:val="24"/>
        </w:rPr>
        <w:t xml:space="preserve">when there </w:t>
      </w:r>
      <w:r w:rsidR="0024552F" w:rsidRPr="00F7741C">
        <w:rPr>
          <w:rFonts w:ascii="Times New Roman" w:hAnsi="Times New Roman" w:cs="Times New Roman"/>
          <w:sz w:val="24"/>
          <w:szCs w:val="24"/>
        </w:rPr>
        <w:t>was</w:t>
      </w:r>
      <w:r w:rsidR="00F36B38" w:rsidRPr="00F7741C">
        <w:rPr>
          <w:rFonts w:ascii="Times New Roman" w:hAnsi="Times New Roman" w:cs="Times New Roman"/>
          <w:sz w:val="24"/>
          <w:szCs w:val="24"/>
        </w:rPr>
        <w:t xml:space="preserve"> no change in speech style compared to when there </w:t>
      </w:r>
      <w:r w:rsidR="0024552F" w:rsidRPr="00F7741C">
        <w:rPr>
          <w:rFonts w:ascii="Times New Roman" w:hAnsi="Times New Roman" w:cs="Times New Roman"/>
          <w:sz w:val="24"/>
          <w:szCs w:val="24"/>
        </w:rPr>
        <w:t>was a change</w:t>
      </w:r>
      <w:r w:rsidR="00E53BC7" w:rsidRPr="00F7741C">
        <w:rPr>
          <w:rFonts w:ascii="Times New Roman" w:hAnsi="Times New Roman" w:cs="Times New Roman"/>
          <w:sz w:val="24"/>
          <w:szCs w:val="24"/>
        </w:rPr>
        <w:t xml:space="preserve">. </w:t>
      </w:r>
      <w:r w:rsidR="004B2E4D" w:rsidRPr="00F7741C">
        <w:rPr>
          <w:rFonts w:ascii="Times New Roman" w:hAnsi="Times New Roman" w:cs="Times New Roman"/>
          <w:sz w:val="24"/>
          <w:szCs w:val="24"/>
        </w:rPr>
        <w:t xml:space="preserve">However, it was unclear whether scripted speech would be so constrained as to strip out important identity-based vocal cues, or </w:t>
      </w:r>
      <w:r w:rsidR="00772CEA" w:rsidRPr="00F7741C">
        <w:rPr>
          <w:rFonts w:ascii="Times New Roman" w:hAnsi="Times New Roman" w:cs="Times New Roman"/>
          <w:sz w:val="24"/>
          <w:szCs w:val="24"/>
        </w:rPr>
        <w:t xml:space="preserve">whether it </w:t>
      </w:r>
      <w:r w:rsidR="004B2E4D" w:rsidRPr="00F7741C">
        <w:rPr>
          <w:rFonts w:ascii="Times New Roman" w:hAnsi="Times New Roman" w:cs="Times New Roman"/>
          <w:sz w:val="24"/>
          <w:szCs w:val="24"/>
        </w:rPr>
        <w:t xml:space="preserve">would instead be </w:t>
      </w:r>
      <w:r w:rsidR="00B51305" w:rsidRPr="00F7741C">
        <w:rPr>
          <w:rFonts w:ascii="Times New Roman" w:hAnsi="Times New Roman" w:cs="Times New Roman"/>
          <w:sz w:val="24"/>
          <w:szCs w:val="24"/>
        </w:rPr>
        <w:t>more stable and thus more beneficial when comparing one utterance to another</w:t>
      </w:r>
      <w:r w:rsidR="004B2E4D" w:rsidRPr="00F7741C">
        <w:rPr>
          <w:rFonts w:ascii="Times New Roman" w:hAnsi="Times New Roman" w:cs="Times New Roman"/>
          <w:sz w:val="24"/>
          <w:szCs w:val="24"/>
        </w:rPr>
        <w:t xml:space="preserve">. Consequently, it was unclear which speech style would yield the better performance on </w:t>
      </w:r>
      <w:r w:rsidR="00D30D75" w:rsidRPr="00F7741C">
        <w:rPr>
          <w:rFonts w:ascii="Times New Roman" w:hAnsi="Times New Roman" w:cs="Times New Roman"/>
          <w:sz w:val="24"/>
          <w:szCs w:val="24"/>
        </w:rPr>
        <w:t xml:space="preserve">the </w:t>
      </w:r>
      <w:r w:rsidR="00B51305" w:rsidRPr="00F7741C">
        <w:rPr>
          <w:rFonts w:ascii="Times New Roman" w:hAnsi="Times New Roman" w:cs="Times New Roman"/>
          <w:sz w:val="24"/>
          <w:szCs w:val="24"/>
        </w:rPr>
        <w:t>speaker</w:t>
      </w:r>
      <w:r w:rsidR="004B2E4D" w:rsidRPr="00F7741C">
        <w:rPr>
          <w:rFonts w:ascii="Times New Roman" w:hAnsi="Times New Roman" w:cs="Times New Roman"/>
          <w:sz w:val="24"/>
          <w:szCs w:val="24"/>
        </w:rPr>
        <w:t xml:space="preserve"> discrimination task. </w:t>
      </w:r>
    </w:p>
    <w:p w14:paraId="3FE007AC" w14:textId="77777777" w:rsidR="00180871" w:rsidRPr="00542E93" w:rsidRDefault="008706F5" w:rsidP="00383F86">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w:t>
      </w:r>
      <w:r w:rsidR="00351CDF" w:rsidRPr="00F7741C">
        <w:rPr>
          <w:rFonts w:ascii="Times New Roman" w:hAnsi="Times New Roman" w:cs="Times New Roman"/>
          <w:sz w:val="24"/>
          <w:szCs w:val="24"/>
        </w:rPr>
        <w:t xml:space="preserve"> results </w:t>
      </w:r>
      <w:r w:rsidR="00C55238" w:rsidRPr="00F7741C">
        <w:rPr>
          <w:rFonts w:ascii="Times New Roman" w:hAnsi="Times New Roman" w:cs="Times New Roman"/>
          <w:sz w:val="24"/>
          <w:szCs w:val="24"/>
        </w:rPr>
        <w:t xml:space="preserve">confirmed expectations in </w:t>
      </w:r>
      <w:r w:rsidR="004B2E4D" w:rsidRPr="00F7741C">
        <w:rPr>
          <w:rFonts w:ascii="Times New Roman" w:hAnsi="Times New Roman" w:cs="Times New Roman"/>
          <w:sz w:val="24"/>
          <w:szCs w:val="24"/>
        </w:rPr>
        <w:t>that performance was indeed better</w:t>
      </w:r>
      <w:r w:rsidR="001F5D28" w:rsidRPr="00F7741C">
        <w:rPr>
          <w:rFonts w:ascii="Times New Roman" w:hAnsi="Times New Roman" w:cs="Times New Roman"/>
          <w:sz w:val="24"/>
          <w:szCs w:val="24"/>
        </w:rPr>
        <w:t>, and confidence was higher,</w:t>
      </w:r>
      <w:r w:rsidR="004B2E4D" w:rsidRPr="00F7741C">
        <w:rPr>
          <w:rFonts w:ascii="Times New Roman" w:hAnsi="Times New Roman" w:cs="Times New Roman"/>
          <w:sz w:val="24"/>
          <w:szCs w:val="24"/>
        </w:rPr>
        <w:t xml:space="preserve"> when there was no change in speech style between </w:t>
      </w:r>
      <w:r w:rsidR="003828FB" w:rsidRPr="00F7741C">
        <w:rPr>
          <w:rFonts w:ascii="Times New Roman" w:hAnsi="Times New Roman" w:cs="Times New Roman"/>
          <w:sz w:val="24"/>
          <w:szCs w:val="24"/>
        </w:rPr>
        <w:t>first and second utterance</w:t>
      </w:r>
      <w:r w:rsidR="004B2E4D" w:rsidRPr="00F7741C">
        <w:rPr>
          <w:rFonts w:ascii="Times New Roman" w:hAnsi="Times New Roman" w:cs="Times New Roman"/>
          <w:sz w:val="24"/>
          <w:szCs w:val="24"/>
        </w:rPr>
        <w:t>. Furthermore, performance was significantly better from scripted speech than from free speech</w:t>
      </w:r>
      <w:r w:rsidR="00C55238" w:rsidRPr="00F7741C">
        <w:rPr>
          <w:rFonts w:ascii="Times New Roman" w:hAnsi="Times New Roman" w:cs="Times New Roman"/>
          <w:sz w:val="24"/>
          <w:szCs w:val="24"/>
        </w:rPr>
        <w:t xml:space="preserve">. </w:t>
      </w:r>
      <w:r w:rsidR="00F57F21" w:rsidRPr="00F7741C">
        <w:rPr>
          <w:rFonts w:ascii="Times New Roman" w:hAnsi="Times New Roman" w:cs="Times New Roman"/>
          <w:sz w:val="24"/>
          <w:szCs w:val="24"/>
        </w:rPr>
        <w:t xml:space="preserve">This was </w:t>
      </w:r>
      <w:r w:rsidR="007F12F5">
        <w:rPr>
          <w:rFonts w:ascii="Times New Roman" w:hAnsi="Times New Roman" w:cs="Times New Roman"/>
          <w:sz w:val="24"/>
          <w:szCs w:val="24"/>
        </w:rPr>
        <w:t>revealed</w:t>
      </w:r>
      <w:r w:rsidR="00F57F21" w:rsidRPr="00F7741C">
        <w:rPr>
          <w:rFonts w:ascii="Times New Roman" w:hAnsi="Times New Roman" w:cs="Times New Roman"/>
          <w:sz w:val="24"/>
          <w:szCs w:val="24"/>
        </w:rPr>
        <w:t xml:space="preserve"> when considering sensitivi</w:t>
      </w:r>
      <w:r w:rsidRPr="00F7741C">
        <w:rPr>
          <w:rFonts w:ascii="Times New Roman" w:hAnsi="Times New Roman" w:cs="Times New Roman"/>
          <w:sz w:val="24"/>
          <w:szCs w:val="24"/>
        </w:rPr>
        <w:t>ty of discrimination</w:t>
      </w:r>
      <w:r w:rsidR="006846F6" w:rsidRPr="00F7741C">
        <w:rPr>
          <w:rFonts w:ascii="Times New Roman" w:hAnsi="Times New Roman" w:cs="Times New Roman"/>
          <w:sz w:val="24"/>
          <w:szCs w:val="24"/>
        </w:rPr>
        <w:t>,</w:t>
      </w:r>
      <w:r w:rsidRPr="00F7741C">
        <w:rPr>
          <w:rFonts w:ascii="Times New Roman" w:hAnsi="Times New Roman" w:cs="Times New Roman"/>
          <w:sz w:val="24"/>
          <w:szCs w:val="24"/>
        </w:rPr>
        <w:t xml:space="preserve"> </w:t>
      </w:r>
      <w:r w:rsidR="00F57F21" w:rsidRPr="00F7741C">
        <w:rPr>
          <w:rFonts w:ascii="Times New Roman" w:hAnsi="Times New Roman" w:cs="Times New Roman"/>
          <w:sz w:val="24"/>
          <w:szCs w:val="24"/>
        </w:rPr>
        <w:t>and this benefit was not accounted for by response bias</w:t>
      </w:r>
      <w:r w:rsidR="00557D36" w:rsidRPr="00F7741C">
        <w:rPr>
          <w:rFonts w:ascii="Times New Roman" w:hAnsi="Times New Roman" w:cs="Times New Roman"/>
          <w:sz w:val="24"/>
          <w:szCs w:val="24"/>
        </w:rPr>
        <w:t xml:space="preserve"> and was not reflected in self-reported confidence</w:t>
      </w:r>
      <w:r w:rsidR="00F57F21" w:rsidRPr="00F7741C">
        <w:rPr>
          <w:rFonts w:ascii="Times New Roman" w:hAnsi="Times New Roman" w:cs="Times New Roman"/>
          <w:sz w:val="24"/>
          <w:szCs w:val="24"/>
        </w:rPr>
        <w:t xml:space="preserve">. </w:t>
      </w:r>
      <w:r w:rsidR="00D52AFE" w:rsidRPr="00F7741C">
        <w:rPr>
          <w:rFonts w:ascii="Times New Roman" w:hAnsi="Times New Roman" w:cs="Times New Roman"/>
          <w:sz w:val="24"/>
          <w:szCs w:val="24"/>
        </w:rPr>
        <w:t>The present analysis also revealed a strong association between confidence and accuracy overall.  This was especially the case on ‘same’ trials</w:t>
      </w:r>
      <w:r w:rsidR="00180871">
        <w:rPr>
          <w:rFonts w:ascii="Times New Roman" w:hAnsi="Times New Roman" w:cs="Times New Roman"/>
          <w:sz w:val="24"/>
          <w:szCs w:val="24"/>
        </w:rPr>
        <w:t>. However</w:t>
      </w:r>
      <w:r w:rsidR="00D52AFE" w:rsidRPr="00F7741C">
        <w:rPr>
          <w:rFonts w:ascii="Times New Roman" w:hAnsi="Times New Roman" w:cs="Times New Roman"/>
          <w:sz w:val="24"/>
          <w:szCs w:val="24"/>
        </w:rPr>
        <w:t xml:space="preserve">, </w:t>
      </w:r>
      <w:r w:rsidR="00180871">
        <w:rPr>
          <w:rFonts w:ascii="Times New Roman" w:hAnsi="Times New Roman" w:cs="Times New Roman"/>
          <w:sz w:val="24"/>
          <w:szCs w:val="24"/>
        </w:rPr>
        <w:t xml:space="preserve">whilst there was no association between accuracy and confidence on ‘different’ trials, </w:t>
      </w:r>
      <w:r w:rsidR="00D52AFE" w:rsidRPr="00F7741C">
        <w:rPr>
          <w:rFonts w:ascii="Times New Roman" w:hAnsi="Times New Roman" w:cs="Times New Roman"/>
          <w:sz w:val="24"/>
          <w:szCs w:val="24"/>
        </w:rPr>
        <w:t xml:space="preserve">accuracy was around 80% when confidence was high on </w:t>
      </w:r>
      <w:r w:rsidR="00180871">
        <w:rPr>
          <w:rFonts w:ascii="Times New Roman" w:hAnsi="Times New Roman" w:cs="Times New Roman"/>
          <w:sz w:val="24"/>
          <w:szCs w:val="24"/>
        </w:rPr>
        <w:t>these</w:t>
      </w:r>
      <w:r w:rsidR="00D52AFE" w:rsidRPr="00F7741C">
        <w:rPr>
          <w:rFonts w:ascii="Times New Roman" w:hAnsi="Times New Roman" w:cs="Times New Roman"/>
          <w:sz w:val="24"/>
          <w:szCs w:val="24"/>
        </w:rPr>
        <w:t xml:space="preserve"> trials. Consequently, whilst it is not possible in the real world to know whether a suspect is the true perpetrator, the present evidence </w:t>
      </w:r>
      <w:r w:rsidR="00180871">
        <w:rPr>
          <w:rFonts w:ascii="Times New Roman" w:hAnsi="Times New Roman" w:cs="Times New Roman"/>
          <w:sz w:val="24"/>
          <w:szCs w:val="24"/>
        </w:rPr>
        <w:t>may</w:t>
      </w:r>
      <w:r w:rsidR="00D52AFE" w:rsidRPr="00F7741C">
        <w:rPr>
          <w:rFonts w:ascii="Times New Roman" w:hAnsi="Times New Roman" w:cs="Times New Roman"/>
          <w:sz w:val="24"/>
          <w:szCs w:val="24"/>
        </w:rPr>
        <w:t xml:space="preserve"> suggest broad trust in the confident witness</w:t>
      </w:r>
      <w:r w:rsidR="00D52AFE" w:rsidRPr="00542E93">
        <w:rPr>
          <w:rFonts w:ascii="Times New Roman" w:hAnsi="Times New Roman" w:cs="Times New Roman"/>
          <w:sz w:val="24"/>
          <w:szCs w:val="24"/>
        </w:rPr>
        <w:t xml:space="preserve">. </w:t>
      </w:r>
      <w:r w:rsidR="007F12F5" w:rsidRPr="00542E93">
        <w:rPr>
          <w:rFonts w:ascii="Times New Roman" w:hAnsi="Times New Roman" w:cs="Times New Roman"/>
          <w:sz w:val="24"/>
          <w:szCs w:val="24"/>
        </w:rPr>
        <w:t xml:space="preserve">These results are perhaps surprising given the literature </w:t>
      </w:r>
      <w:r w:rsidR="007F12F5" w:rsidRPr="00542E93">
        <w:rPr>
          <w:rFonts w:ascii="Times New Roman" w:hAnsi="Times New Roman" w:cs="Times New Roman"/>
          <w:sz w:val="24"/>
          <w:szCs w:val="24"/>
        </w:rPr>
        <w:lastRenderedPageBreak/>
        <w:t xml:space="preserve">suggesting that confidence and accuracy are not strongly related </w:t>
      </w:r>
      <w:r w:rsidR="00180871" w:rsidRPr="00542E93">
        <w:rPr>
          <w:rFonts w:ascii="Times New Roman" w:hAnsi="Times New Roman" w:cs="Times New Roman"/>
          <w:sz w:val="24"/>
          <w:szCs w:val="24"/>
        </w:rPr>
        <w:t xml:space="preserve">in the earwitness domain </w:t>
      </w:r>
      <w:r w:rsidR="007F12F5" w:rsidRPr="00542E93">
        <w:rPr>
          <w:rFonts w:ascii="Times New Roman" w:hAnsi="Times New Roman" w:cs="Times New Roman"/>
          <w:sz w:val="24"/>
          <w:szCs w:val="24"/>
        </w:rPr>
        <w:t>(</w:t>
      </w:r>
      <w:r w:rsidR="00971E85" w:rsidRPr="00542E93">
        <w:rPr>
          <w:rFonts w:ascii="Times New Roman" w:hAnsi="Times New Roman" w:cs="Times New Roman"/>
          <w:sz w:val="24"/>
          <w:szCs w:val="24"/>
        </w:rPr>
        <w:t xml:space="preserve">see </w:t>
      </w:r>
      <w:r w:rsidR="00DE66FE" w:rsidRPr="00542E93">
        <w:rPr>
          <w:rFonts w:ascii="Times New Roman" w:hAnsi="Times New Roman" w:cs="Times New Roman"/>
          <w:sz w:val="24"/>
          <w:szCs w:val="24"/>
        </w:rPr>
        <w:t xml:space="preserve">Olson, Juslin &amp; Wiman, 1998, and </w:t>
      </w:r>
      <w:r w:rsidR="00971E85" w:rsidRPr="00542E93">
        <w:rPr>
          <w:rFonts w:ascii="Times New Roman" w:hAnsi="Times New Roman" w:cs="Times New Roman"/>
          <w:sz w:val="24"/>
          <w:szCs w:val="24"/>
        </w:rPr>
        <w:t>Smith &amp; Baguley, 2014, p61</w:t>
      </w:r>
      <w:r w:rsidR="003B7572" w:rsidRPr="00542E93">
        <w:rPr>
          <w:rFonts w:ascii="Times New Roman" w:hAnsi="Times New Roman" w:cs="Times New Roman"/>
          <w:sz w:val="24"/>
          <w:szCs w:val="24"/>
        </w:rPr>
        <w:t xml:space="preserve"> for</w:t>
      </w:r>
      <w:r w:rsidR="00971E85" w:rsidRPr="00542E93">
        <w:rPr>
          <w:rFonts w:ascii="Times New Roman" w:hAnsi="Times New Roman" w:cs="Times New Roman"/>
          <w:sz w:val="24"/>
          <w:szCs w:val="24"/>
        </w:rPr>
        <w:t xml:space="preserve"> review</w:t>
      </w:r>
      <w:r w:rsidR="003B7572" w:rsidRPr="00542E93">
        <w:rPr>
          <w:rFonts w:ascii="Times New Roman" w:hAnsi="Times New Roman" w:cs="Times New Roman"/>
          <w:sz w:val="24"/>
          <w:szCs w:val="24"/>
        </w:rPr>
        <w:t>s</w:t>
      </w:r>
      <w:r w:rsidR="007F12F5" w:rsidRPr="00542E93">
        <w:rPr>
          <w:rFonts w:ascii="Times New Roman" w:hAnsi="Times New Roman" w:cs="Times New Roman"/>
          <w:sz w:val="24"/>
          <w:szCs w:val="24"/>
        </w:rPr>
        <w:t xml:space="preserve">). Nevertheless, and as noted by Smith </w:t>
      </w:r>
      <w:r w:rsidR="007F12F5" w:rsidRPr="00542E93">
        <w:rPr>
          <w:rFonts w:ascii="Times New Roman" w:hAnsi="Times New Roman" w:cs="Times New Roman"/>
          <w:i/>
          <w:sz w:val="24"/>
          <w:szCs w:val="24"/>
        </w:rPr>
        <w:t>et al</w:t>
      </w:r>
      <w:r w:rsidR="007F12F5" w:rsidRPr="00542E93">
        <w:rPr>
          <w:rFonts w:ascii="Times New Roman" w:hAnsi="Times New Roman" w:cs="Times New Roman"/>
          <w:sz w:val="24"/>
          <w:szCs w:val="24"/>
        </w:rPr>
        <w:t xml:space="preserve">., (2019), the use of a calibration method rather than a point-biserial method here may have enabled the demonstration of a stronger </w:t>
      </w:r>
      <w:r w:rsidR="003B7572" w:rsidRPr="00542E93">
        <w:rPr>
          <w:rFonts w:ascii="Times New Roman" w:hAnsi="Times New Roman" w:cs="Times New Roman"/>
          <w:sz w:val="24"/>
          <w:szCs w:val="24"/>
        </w:rPr>
        <w:t xml:space="preserve">confidence-accuracy </w:t>
      </w:r>
      <w:r w:rsidR="007F12F5" w:rsidRPr="00542E93">
        <w:rPr>
          <w:rFonts w:ascii="Times New Roman" w:hAnsi="Times New Roman" w:cs="Times New Roman"/>
          <w:sz w:val="24"/>
          <w:szCs w:val="24"/>
        </w:rPr>
        <w:t xml:space="preserve">relationship than in previous literature. </w:t>
      </w:r>
    </w:p>
    <w:p w14:paraId="7623058E" w14:textId="19E923B6" w:rsidR="00751ABE" w:rsidRPr="00F7741C" w:rsidRDefault="00AC0F42" w:rsidP="00383F86">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w:t>
      </w:r>
      <w:r w:rsidR="00E0175A" w:rsidRPr="00F7741C">
        <w:rPr>
          <w:rFonts w:ascii="Times New Roman" w:hAnsi="Times New Roman" w:cs="Times New Roman"/>
          <w:sz w:val="24"/>
          <w:szCs w:val="24"/>
        </w:rPr>
        <w:t xml:space="preserve"> </w:t>
      </w:r>
      <w:r w:rsidR="00C546BA">
        <w:rPr>
          <w:rFonts w:ascii="Times New Roman" w:hAnsi="Times New Roman" w:cs="Times New Roman"/>
          <w:sz w:val="24"/>
          <w:szCs w:val="24"/>
        </w:rPr>
        <w:t>strength</w:t>
      </w:r>
      <w:r w:rsidR="00E0175A" w:rsidRPr="00F7741C">
        <w:rPr>
          <w:rFonts w:ascii="Times New Roman" w:hAnsi="Times New Roman" w:cs="Times New Roman"/>
          <w:sz w:val="24"/>
          <w:szCs w:val="24"/>
        </w:rPr>
        <w:t xml:space="preserve"> of the present </w:t>
      </w:r>
      <w:r w:rsidR="002149A5" w:rsidRPr="00F7741C">
        <w:rPr>
          <w:rFonts w:ascii="Times New Roman" w:hAnsi="Times New Roman" w:cs="Times New Roman"/>
          <w:sz w:val="24"/>
          <w:szCs w:val="24"/>
        </w:rPr>
        <w:t>demonstration</w:t>
      </w:r>
      <w:r w:rsidR="00E0175A" w:rsidRPr="00F7741C">
        <w:rPr>
          <w:rFonts w:ascii="Times New Roman" w:hAnsi="Times New Roman" w:cs="Times New Roman"/>
          <w:sz w:val="24"/>
          <w:szCs w:val="24"/>
        </w:rPr>
        <w:t xml:space="preserve"> </w:t>
      </w:r>
      <w:r w:rsidR="00E3020C" w:rsidRPr="00F7741C">
        <w:rPr>
          <w:rFonts w:ascii="Times New Roman" w:hAnsi="Times New Roman" w:cs="Times New Roman"/>
          <w:sz w:val="24"/>
          <w:szCs w:val="24"/>
        </w:rPr>
        <w:t>was</w:t>
      </w:r>
      <w:r w:rsidR="00E0175A" w:rsidRPr="00F7741C">
        <w:rPr>
          <w:rFonts w:ascii="Times New Roman" w:hAnsi="Times New Roman" w:cs="Times New Roman"/>
          <w:sz w:val="24"/>
          <w:szCs w:val="24"/>
        </w:rPr>
        <w:t xml:space="preserve"> that all clips were speech-based</w:t>
      </w:r>
      <w:r w:rsidR="002149A5" w:rsidRPr="00F7741C">
        <w:rPr>
          <w:rFonts w:ascii="Times New Roman" w:hAnsi="Times New Roman" w:cs="Times New Roman"/>
          <w:sz w:val="24"/>
          <w:szCs w:val="24"/>
        </w:rPr>
        <w:t xml:space="preserve">. Thus, </w:t>
      </w:r>
      <w:r w:rsidR="0024552F" w:rsidRPr="00F7741C">
        <w:rPr>
          <w:rFonts w:ascii="Times New Roman" w:hAnsi="Times New Roman" w:cs="Times New Roman"/>
          <w:sz w:val="24"/>
          <w:szCs w:val="24"/>
        </w:rPr>
        <w:t>any performance differences</w:t>
      </w:r>
      <w:r w:rsidR="00E0175A" w:rsidRPr="00F7741C">
        <w:rPr>
          <w:rFonts w:ascii="Times New Roman" w:hAnsi="Times New Roman" w:cs="Times New Roman"/>
          <w:sz w:val="24"/>
          <w:szCs w:val="24"/>
        </w:rPr>
        <w:t xml:space="preserve"> </w:t>
      </w:r>
      <w:r w:rsidR="00E3020C" w:rsidRPr="00F7741C">
        <w:rPr>
          <w:rFonts w:ascii="Times New Roman" w:hAnsi="Times New Roman" w:cs="Times New Roman"/>
          <w:sz w:val="24"/>
          <w:szCs w:val="24"/>
        </w:rPr>
        <w:t>could not</w:t>
      </w:r>
      <w:r w:rsidR="00E0175A" w:rsidRPr="00F7741C">
        <w:rPr>
          <w:rFonts w:ascii="Times New Roman" w:hAnsi="Times New Roman" w:cs="Times New Roman"/>
          <w:sz w:val="24"/>
          <w:szCs w:val="24"/>
        </w:rPr>
        <w:t xml:space="preserve"> </w:t>
      </w:r>
      <w:r w:rsidR="00FF1919" w:rsidRPr="00F7741C">
        <w:rPr>
          <w:rFonts w:ascii="Times New Roman" w:hAnsi="Times New Roman" w:cs="Times New Roman"/>
          <w:sz w:val="24"/>
          <w:szCs w:val="24"/>
        </w:rPr>
        <w:t xml:space="preserve">readily </w:t>
      </w:r>
      <w:r w:rsidR="00E0175A" w:rsidRPr="00F7741C">
        <w:rPr>
          <w:rFonts w:ascii="Times New Roman" w:hAnsi="Times New Roman" w:cs="Times New Roman"/>
          <w:sz w:val="24"/>
          <w:szCs w:val="24"/>
        </w:rPr>
        <w:t>be attributed to one clip type containing more speech-based cues than the other</w:t>
      </w:r>
      <w:r w:rsidR="00FF1919" w:rsidRPr="00F7741C">
        <w:rPr>
          <w:rFonts w:ascii="Times New Roman" w:hAnsi="Times New Roman" w:cs="Times New Roman"/>
          <w:sz w:val="24"/>
          <w:szCs w:val="24"/>
        </w:rPr>
        <w:t xml:space="preserve"> (</w:t>
      </w:r>
      <w:r w:rsidR="00FF1919" w:rsidRPr="00F7741C">
        <w:rPr>
          <w:rFonts w:ascii="Times New Roman" w:hAnsi="Times New Roman" w:cs="Times New Roman"/>
          <w:i/>
          <w:sz w:val="24"/>
          <w:szCs w:val="24"/>
        </w:rPr>
        <w:t xml:space="preserve">cf </w:t>
      </w:r>
      <w:r w:rsidR="00FF1919" w:rsidRPr="00F7741C">
        <w:rPr>
          <w:rFonts w:ascii="Times New Roman" w:hAnsi="Times New Roman" w:cs="Times New Roman"/>
          <w:sz w:val="24"/>
          <w:szCs w:val="24"/>
        </w:rPr>
        <w:t xml:space="preserve">Lavan </w:t>
      </w:r>
      <w:r w:rsidR="00FF1919" w:rsidRPr="00F7741C">
        <w:rPr>
          <w:rFonts w:ascii="Times New Roman" w:hAnsi="Times New Roman" w:cs="Times New Roman"/>
          <w:i/>
          <w:sz w:val="24"/>
          <w:szCs w:val="24"/>
        </w:rPr>
        <w:t>et al</w:t>
      </w:r>
      <w:r w:rsidR="00FF1919" w:rsidRPr="00F7741C">
        <w:rPr>
          <w:rFonts w:ascii="Times New Roman" w:hAnsi="Times New Roman" w:cs="Times New Roman"/>
          <w:sz w:val="24"/>
          <w:szCs w:val="24"/>
        </w:rPr>
        <w:t>., 2018)</w:t>
      </w:r>
      <w:r w:rsidR="00E0175A" w:rsidRPr="00F7741C">
        <w:rPr>
          <w:rFonts w:ascii="Times New Roman" w:hAnsi="Times New Roman" w:cs="Times New Roman"/>
          <w:sz w:val="24"/>
          <w:szCs w:val="24"/>
        </w:rPr>
        <w:t xml:space="preserve">. </w:t>
      </w:r>
      <w:r w:rsidR="008706F5" w:rsidRPr="00F7741C">
        <w:rPr>
          <w:rFonts w:ascii="Times New Roman" w:hAnsi="Times New Roman" w:cs="Times New Roman"/>
          <w:sz w:val="24"/>
          <w:szCs w:val="24"/>
        </w:rPr>
        <w:t>As such</w:t>
      </w:r>
      <w:r w:rsidR="00CA6B77" w:rsidRPr="00F7741C">
        <w:rPr>
          <w:rFonts w:ascii="Times New Roman" w:hAnsi="Times New Roman" w:cs="Times New Roman"/>
          <w:sz w:val="24"/>
          <w:szCs w:val="24"/>
        </w:rPr>
        <w:t xml:space="preserve">, the </w:t>
      </w:r>
      <w:r w:rsidR="008706F5" w:rsidRPr="00F7741C">
        <w:rPr>
          <w:rFonts w:ascii="Times New Roman" w:hAnsi="Times New Roman" w:cs="Times New Roman"/>
          <w:sz w:val="24"/>
          <w:szCs w:val="24"/>
        </w:rPr>
        <w:t xml:space="preserve">present </w:t>
      </w:r>
      <w:r w:rsidR="00CA6B77" w:rsidRPr="00F7741C">
        <w:rPr>
          <w:rFonts w:ascii="Times New Roman" w:hAnsi="Times New Roman" w:cs="Times New Roman"/>
          <w:sz w:val="24"/>
          <w:szCs w:val="24"/>
        </w:rPr>
        <w:t xml:space="preserve">results </w:t>
      </w:r>
      <w:r w:rsidR="00163403" w:rsidRPr="00F7741C">
        <w:rPr>
          <w:rFonts w:ascii="Times New Roman" w:hAnsi="Times New Roman" w:cs="Times New Roman"/>
          <w:sz w:val="24"/>
          <w:szCs w:val="24"/>
        </w:rPr>
        <w:t>confirmed previous demonstrations of a</w:t>
      </w:r>
      <w:r w:rsidR="00CA6B77" w:rsidRPr="00F7741C">
        <w:rPr>
          <w:rFonts w:ascii="Times New Roman" w:hAnsi="Times New Roman" w:cs="Times New Roman"/>
          <w:sz w:val="24"/>
          <w:szCs w:val="24"/>
        </w:rPr>
        <w:t xml:space="preserve"> performance </w:t>
      </w:r>
      <w:r w:rsidR="006846F6" w:rsidRPr="00F7741C">
        <w:rPr>
          <w:rFonts w:ascii="Times New Roman" w:hAnsi="Times New Roman" w:cs="Times New Roman"/>
          <w:sz w:val="24"/>
          <w:szCs w:val="24"/>
        </w:rPr>
        <w:t>benefit</w:t>
      </w:r>
      <w:r w:rsidR="00163403" w:rsidRPr="00F7741C">
        <w:rPr>
          <w:rFonts w:ascii="Times New Roman" w:hAnsi="Times New Roman" w:cs="Times New Roman"/>
          <w:sz w:val="24"/>
          <w:szCs w:val="24"/>
        </w:rPr>
        <w:t xml:space="preserve"> </w:t>
      </w:r>
      <w:r w:rsidR="00CA6B77" w:rsidRPr="00F7741C">
        <w:rPr>
          <w:rFonts w:ascii="Times New Roman" w:hAnsi="Times New Roman" w:cs="Times New Roman"/>
          <w:sz w:val="24"/>
          <w:szCs w:val="24"/>
        </w:rPr>
        <w:t xml:space="preserve">in a </w:t>
      </w:r>
      <w:r w:rsidR="001F5D28" w:rsidRPr="00F7741C">
        <w:rPr>
          <w:rFonts w:ascii="Times New Roman" w:hAnsi="Times New Roman" w:cs="Times New Roman"/>
          <w:sz w:val="24"/>
          <w:szCs w:val="24"/>
        </w:rPr>
        <w:t>speaker discrimination</w:t>
      </w:r>
      <w:r w:rsidR="00CA6B77" w:rsidRPr="00F7741C">
        <w:rPr>
          <w:rFonts w:ascii="Times New Roman" w:hAnsi="Times New Roman" w:cs="Times New Roman"/>
          <w:sz w:val="24"/>
          <w:szCs w:val="24"/>
        </w:rPr>
        <w:t xml:space="preserve"> task when speech style</w:t>
      </w:r>
      <w:r w:rsidR="00180871">
        <w:rPr>
          <w:rFonts w:ascii="Times New Roman" w:hAnsi="Times New Roman" w:cs="Times New Roman"/>
          <w:sz w:val="24"/>
          <w:szCs w:val="24"/>
        </w:rPr>
        <w:t xml:space="preserve"> was kept constant</w:t>
      </w:r>
      <w:r w:rsidR="00CA6B77" w:rsidRPr="00F7741C">
        <w:rPr>
          <w:rFonts w:ascii="Times New Roman" w:hAnsi="Times New Roman" w:cs="Times New Roman"/>
          <w:sz w:val="24"/>
          <w:szCs w:val="24"/>
        </w:rPr>
        <w:t xml:space="preserve">, </w:t>
      </w:r>
      <w:r w:rsidR="00163403" w:rsidRPr="00F7741C">
        <w:rPr>
          <w:rFonts w:ascii="Times New Roman" w:hAnsi="Times New Roman" w:cs="Times New Roman"/>
          <w:sz w:val="24"/>
          <w:szCs w:val="24"/>
        </w:rPr>
        <w:t>but additionally demonstrated</w:t>
      </w:r>
      <w:r w:rsidR="00CA6B77" w:rsidRPr="00F7741C">
        <w:rPr>
          <w:rFonts w:ascii="Times New Roman" w:hAnsi="Times New Roman" w:cs="Times New Roman"/>
          <w:sz w:val="24"/>
          <w:szCs w:val="24"/>
        </w:rPr>
        <w:t xml:space="preserve"> optimal performance </w:t>
      </w:r>
      <w:r w:rsidR="00163403" w:rsidRPr="00F7741C">
        <w:rPr>
          <w:rFonts w:ascii="Times New Roman" w:hAnsi="Times New Roman" w:cs="Times New Roman"/>
          <w:sz w:val="24"/>
          <w:szCs w:val="24"/>
        </w:rPr>
        <w:t>when</w:t>
      </w:r>
      <w:r w:rsidR="00CA6B77" w:rsidRPr="00F7741C">
        <w:rPr>
          <w:rFonts w:ascii="Times New Roman" w:hAnsi="Times New Roman" w:cs="Times New Roman"/>
          <w:sz w:val="24"/>
          <w:szCs w:val="24"/>
        </w:rPr>
        <w:t xml:space="preserve"> scripted rather than free speech segments</w:t>
      </w:r>
      <w:r w:rsidR="00163403" w:rsidRPr="00F7741C">
        <w:rPr>
          <w:rFonts w:ascii="Times New Roman" w:hAnsi="Times New Roman" w:cs="Times New Roman"/>
          <w:sz w:val="24"/>
          <w:szCs w:val="24"/>
        </w:rPr>
        <w:t xml:space="preserve"> were used</w:t>
      </w:r>
      <w:r w:rsidR="00CA6B77" w:rsidRPr="00F7741C">
        <w:rPr>
          <w:rFonts w:ascii="Times New Roman" w:hAnsi="Times New Roman" w:cs="Times New Roman"/>
          <w:sz w:val="24"/>
          <w:szCs w:val="24"/>
        </w:rPr>
        <w:t>.</w:t>
      </w:r>
      <w:r w:rsidR="00320FCF" w:rsidRPr="00F7741C">
        <w:rPr>
          <w:rFonts w:ascii="Times New Roman" w:hAnsi="Times New Roman" w:cs="Times New Roman"/>
          <w:sz w:val="24"/>
          <w:szCs w:val="24"/>
        </w:rPr>
        <w:t xml:space="preserve"> </w:t>
      </w:r>
    </w:p>
    <w:p w14:paraId="32D6D608" w14:textId="2011478B" w:rsidR="003E2CE6" w:rsidRPr="00F7741C" w:rsidRDefault="003E2CE6" w:rsidP="00234FD4">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Task Difficulty, Over</w:t>
      </w:r>
      <w:r w:rsidR="00C777B8" w:rsidRPr="00F7741C">
        <w:rPr>
          <w:rFonts w:ascii="Times New Roman" w:hAnsi="Times New Roman" w:cs="Times New Roman"/>
          <w:i/>
          <w:sz w:val="24"/>
          <w:szCs w:val="24"/>
        </w:rPr>
        <w:t>-E</w:t>
      </w:r>
      <w:r w:rsidR="00A03BAE" w:rsidRPr="00F7741C">
        <w:rPr>
          <w:rFonts w:ascii="Times New Roman" w:hAnsi="Times New Roman" w:cs="Times New Roman"/>
          <w:i/>
          <w:sz w:val="24"/>
          <w:szCs w:val="24"/>
        </w:rPr>
        <w:t xml:space="preserve">stimation, Reference </w:t>
      </w:r>
      <w:r w:rsidR="00C777B8" w:rsidRPr="00F7741C">
        <w:rPr>
          <w:rFonts w:ascii="Times New Roman" w:hAnsi="Times New Roman" w:cs="Times New Roman"/>
          <w:i/>
          <w:sz w:val="24"/>
          <w:szCs w:val="24"/>
        </w:rPr>
        <w:t>S</w:t>
      </w:r>
      <w:r w:rsidR="00A03BAE" w:rsidRPr="00F7741C">
        <w:rPr>
          <w:rFonts w:ascii="Times New Roman" w:hAnsi="Times New Roman" w:cs="Times New Roman"/>
          <w:i/>
          <w:sz w:val="24"/>
          <w:szCs w:val="24"/>
        </w:rPr>
        <w:t>timuli and Quantity Issues</w:t>
      </w:r>
    </w:p>
    <w:p w14:paraId="0E1E50C3" w14:textId="04D7578F" w:rsidR="00CA7871" w:rsidRPr="00F7741C" w:rsidRDefault="00CA6B77" w:rsidP="00234FD4">
      <w:pPr>
        <w:spacing w:line="480" w:lineRule="auto"/>
        <w:rPr>
          <w:rFonts w:ascii="Times New Roman" w:hAnsi="Times New Roman" w:cs="Times New Roman"/>
          <w:sz w:val="24"/>
          <w:szCs w:val="24"/>
        </w:rPr>
      </w:pPr>
      <w:r w:rsidRPr="00F7741C">
        <w:rPr>
          <w:rFonts w:ascii="Times New Roman" w:hAnsi="Times New Roman" w:cs="Times New Roman"/>
          <w:sz w:val="24"/>
          <w:szCs w:val="24"/>
        </w:rPr>
        <w:tab/>
        <w:t xml:space="preserve">Alongside this main finding, there are several other points worthy of note. First, </w:t>
      </w:r>
      <w:r w:rsidR="008706F5" w:rsidRPr="00F7741C">
        <w:rPr>
          <w:rFonts w:ascii="Times New Roman" w:hAnsi="Times New Roman" w:cs="Times New Roman"/>
          <w:sz w:val="24"/>
          <w:szCs w:val="24"/>
        </w:rPr>
        <w:t xml:space="preserve">when considering performance overall, the task appeared to be somewhat more difficult </w:t>
      </w:r>
      <w:r w:rsidR="00C546BA">
        <w:rPr>
          <w:rFonts w:ascii="Times New Roman" w:hAnsi="Times New Roman" w:cs="Times New Roman"/>
          <w:sz w:val="24"/>
          <w:szCs w:val="24"/>
        </w:rPr>
        <w:t>compared to</w:t>
      </w:r>
      <w:r w:rsidR="008706F5" w:rsidRPr="00F7741C">
        <w:rPr>
          <w:rFonts w:ascii="Times New Roman" w:hAnsi="Times New Roman" w:cs="Times New Roman"/>
          <w:sz w:val="24"/>
          <w:szCs w:val="24"/>
        </w:rPr>
        <w:t xml:space="preserve"> that of Smith </w:t>
      </w:r>
      <w:r w:rsidR="008706F5" w:rsidRPr="0027020A">
        <w:rPr>
          <w:rFonts w:ascii="Times New Roman" w:hAnsi="Times New Roman" w:cs="Times New Roman"/>
          <w:i/>
          <w:sz w:val="24"/>
          <w:szCs w:val="24"/>
        </w:rPr>
        <w:t>et al</w:t>
      </w:r>
      <w:r w:rsidR="008706F5" w:rsidRPr="00F7741C">
        <w:rPr>
          <w:rFonts w:ascii="Times New Roman" w:hAnsi="Times New Roman" w:cs="Times New Roman"/>
          <w:sz w:val="24"/>
          <w:szCs w:val="24"/>
        </w:rPr>
        <w:t xml:space="preserve">. (2019), with an overall accuracy rate of 76.25% relative to their accuracy rate of 87%. It is possible that the greater difficulty within the current task arose due to the </w:t>
      </w:r>
      <w:r w:rsidR="00431135" w:rsidRPr="00F7741C">
        <w:rPr>
          <w:rFonts w:ascii="Times New Roman" w:hAnsi="Times New Roman" w:cs="Times New Roman"/>
          <w:sz w:val="24"/>
          <w:szCs w:val="24"/>
        </w:rPr>
        <w:t xml:space="preserve">care when </w:t>
      </w:r>
      <w:r w:rsidR="008706F5" w:rsidRPr="00F7741C">
        <w:rPr>
          <w:rFonts w:ascii="Times New Roman" w:hAnsi="Times New Roman" w:cs="Times New Roman"/>
          <w:sz w:val="24"/>
          <w:szCs w:val="24"/>
        </w:rPr>
        <w:t xml:space="preserve">matching targets to foils within the ‘different’ trials. </w:t>
      </w:r>
      <w:r w:rsidR="00CA7871" w:rsidRPr="00F7741C">
        <w:rPr>
          <w:rFonts w:ascii="Times New Roman" w:hAnsi="Times New Roman" w:cs="Times New Roman"/>
          <w:sz w:val="24"/>
          <w:szCs w:val="24"/>
        </w:rPr>
        <w:t xml:space="preserve">This was </w:t>
      </w:r>
      <w:r w:rsidR="00C546BA">
        <w:rPr>
          <w:rFonts w:ascii="Times New Roman" w:hAnsi="Times New Roman" w:cs="Times New Roman"/>
          <w:sz w:val="24"/>
          <w:szCs w:val="24"/>
        </w:rPr>
        <w:t xml:space="preserve">a </w:t>
      </w:r>
      <w:r w:rsidR="00CA7871" w:rsidRPr="00F7741C">
        <w:rPr>
          <w:rFonts w:ascii="Times New Roman" w:hAnsi="Times New Roman" w:cs="Times New Roman"/>
          <w:sz w:val="24"/>
          <w:szCs w:val="24"/>
        </w:rPr>
        <w:t xml:space="preserve">purposeful </w:t>
      </w:r>
      <w:r w:rsidR="009F7286" w:rsidRPr="00F7741C">
        <w:rPr>
          <w:rFonts w:ascii="Times New Roman" w:hAnsi="Times New Roman" w:cs="Times New Roman"/>
          <w:sz w:val="24"/>
          <w:szCs w:val="24"/>
        </w:rPr>
        <w:t>decision</w:t>
      </w:r>
      <w:r w:rsidR="00CA7871" w:rsidRPr="00F7741C">
        <w:rPr>
          <w:rFonts w:ascii="Times New Roman" w:hAnsi="Times New Roman" w:cs="Times New Roman"/>
          <w:sz w:val="24"/>
          <w:szCs w:val="24"/>
        </w:rPr>
        <w:t xml:space="preserve"> as a way to avoid ceiling level performance which may</w:t>
      </w:r>
      <w:r w:rsidR="00355670">
        <w:rPr>
          <w:rFonts w:ascii="Times New Roman" w:hAnsi="Times New Roman" w:cs="Times New Roman"/>
          <w:sz w:val="24"/>
          <w:szCs w:val="24"/>
        </w:rPr>
        <w:t xml:space="preserve"> have</w:t>
      </w:r>
      <w:r w:rsidR="00CA7871" w:rsidRPr="00F7741C">
        <w:rPr>
          <w:rFonts w:ascii="Times New Roman" w:hAnsi="Times New Roman" w:cs="Times New Roman"/>
          <w:sz w:val="24"/>
          <w:szCs w:val="24"/>
        </w:rPr>
        <w:t xml:space="preserve"> mask</w:t>
      </w:r>
      <w:r w:rsidR="00355670">
        <w:rPr>
          <w:rFonts w:ascii="Times New Roman" w:hAnsi="Times New Roman" w:cs="Times New Roman"/>
          <w:sz w:val="24"/>
          <w:szCs w:val="24"/>
        </w:rPr>
        <w:t>ed</w:t>
      </w:r>
      <w:r w:rsidR="00CA7871" w:rsidRPr="00F7741C">
        <w:rPr>
          <w:rFonts w:ascii="Times New Roman" w:hAnsi="Times New Roman" w:cs="Times New Roman"/>
          <w:sz w:val="24"/>
          <w:szCs w:val="24"/>
        </w:rPr>
        <w:t xml:space="preserve"> the effects of </w:t>
      </w:r>
      <w:r w:rsidR="004C74E6" w:rsidRPr="00F7741C">
        <w:rPr>
          <w:rFonts w:ascii="Times New Roman" w:hAnsi="Times New Roman" w:cs="Times New Roman"/>
          <w:sz w:val="24"/>
          <w:szCs w:val="24"/>
        </w:rPr>
        <w:t>speech</w:t>
      </w:r>
      <w:r w:rsidR="00CA7871" w:rsidRPr="00F7741C">
        <w:rPr>
          <w:rFonts w:ascii="Times New Roman" w:hAnsi="Times New Roman" w:cs="Times New Roman"/>
          <w:sz w:val="24"/>
          <w:szCs w:val="24"/>
        </w:rPr>
        <w:t xml:space="preserve"> style. </w:t>
      </w:r>
      <w:r w:rsidR="008706F5" w:rsidRPr="00F7741C">
        <w:rPr>
          <w:rFonts w:ascii="Times New Roman" w:hAnsi="Times New Roman" w:cs="Times New Roman"/>
          <w:sz w:val="24"/>
          <w:szCs w:val="24"/>
        </w:rPr>
        <w:t xml:space="preserve">In support of this account, participants within the current study exhibited a response bias to say ‘same’ suggesting </w:t>
      </w:r>
      <w:r w:rsidR="00431135" w:rsidRPr="00F7741C">
        <w:rPr>
          <w:rFonts w:ascii="Times New Roman" w:hAnsi="Times New Roman" w:cs="Times New Roman"/>
          <w:sz w:val="24"/>
          <w:szCs w:val="24"/>
        </w:rPr>
        <w:t xml:space="preserve">an overall </w:t>
      </w:r>
      <w:r w:rsidR="008706F5" w:rsidRPr="00F7741C">
        <w:rPr>
          <w:rFonts w:ascii="Times New Roman" w:hAnsi="Times New Roman" w:cs="Times New Roman"/>
          <w:sz w:val="24"/>
          <w:szCs w:val="24"/>
        </w:rPr>
        <w:t xml:space="preserve">difficulty at telling </w:t>
      </w:r>
      <w:r w:rsidR="00431135" w:rsidRPr="00F7741C">
        <w:rPr>
          <w:rFonts w:ascii="Times New Roman" w:hAnsi="Times New Roman" w:cs="Times New Roman"/>
          <w:sz w:val="24"/>
          <w:szCs w:val="24"/>
        </w:rPr>
        <w:t xml:space="preserve">speakers </w:t>
      </w:r>
      <w:r w:rsidR="008706F5" w:rsidRPr="00F7741C">
        <w:rPr>
          <w:rFonts w:ascii="Times New Roman" w:hAnsi="Times New Roman" w:cs="Times New Roman"/>
          <w:sz w:val="24"/>
          <w:szCs w:val="24"/>
        </w:rPr>
        <w:t xml:space="preserve">apart </w:t>
      </w:r>
      <w:r w:rsidR="00431135" w:rsidRPr="00F7741C">
        <w:rPr>
          <w:rFonts w:ascii="Times New Roman" w:hAnsi="Times New Roman" w:cs="Times New Roman"/>
          <w:sz w:val="24"/>
          <w:szCs w:val="24"/>
        </w:rPr>
        <w:t>from one another</w:t>
      </w:r>
      <w:r w:rsidR="00CA7871" w:rsidRPr="00F7741C">
        <w:rPr>
          <w:rFonts w:ascii="Times New Roman" w:hAnsi="Times New Roman" w:cs="Times New Roman"/>
          <w:sz w:val="24"/>
          <w:szCs w:val="24"/>
        </w:rPr>
        <w:t xml:space="preserve">. Consequently, </w:t>
      </w:r>
      <w:r w:rsidR="008706F5" w:rsidRPr="00F7741C">
        <w:rPr>
          <w:rFonts w:ascii="Times New Roman" w:hAnsi="Times New Roman" w:cs="Times New Roman"/>
          <w:sz w:val="24"/>
          <w:szCs w:val="24"/>
        </w:rPr>
        <w:t xml:space="preserve">it was the ‘different’ trials which </w:t>
      </w:r>
      <w:r w:rsidR="00D52AFE" w:rsidRPr="00F7741C">
        <w:rPr>
          <w:rFonts w:ascii="Times New Roman" w:hAnsi="Times New Roman" w:cs="Times New Roman"/>
          <w:sz w:val="24"/>
          <w:szCs w:val="24"/>
        </w:rPr>
        <w:t>presented</w:t>
      </w:r>
      <w:r w:rsidR="008706F5" w:rsidRPr="00F7741C">
        <w:rPr>
          <w:rFonts w:ascii="Times New Roman" w:hAnsi="Times New Roman" w:cs="Times New Roman"/>
          <w:sz w:val="24"/>
          <w:szCs w:val="24"/>
        </w:rPr>
        <w:t xml:space="preserve"> the </w:t>
      </w:r>
      <w:r w:rsidR="00D52AFE" w:rsidRPr="00F7741C">
        <w:rPr>
          <w:rFonts w:ascii="Times New Roman" w:hAnsi="Times New Roman" w:cs="Times New Roman"/>
          <w:sz w:val="24"/>
          <w:szCs w:val="24"/>
        </w:rPr>
        <w:t>greatest challenge</w:t>
      </w:r>
      <w:r w:rsidR="00CA7871" w:rsidRPr="00F7741C">
        <w:rPr>
          <w:rFonts w:ascii="Times New Roman" w:hAnsi="Times New Roman" w:cs="Times New Roman"/>
          <w:sz w:val="24"/>
          <w:szCs w:val="24"/>
        </w:rPr>
        <w:t xml:space="preserve"> both in terms of accuracy, self-rated confidence</w:t>
      </w:r>
      <w:r w:rsidR="0087179E" w:rsidRPr="00F7741C">
        <w:rPr>
          <w:rFonts w:ascii="Times New Roman" w:hAnsi="Times New Roman" w:cs="Times New Roman"/>
          <w:sz w:val="24"/>
          <w:szCs w:val="24"/>
        </w:rPr>
        <w:t>, and CA calibration</w:t>
      </w:r>
      <w:r w:rsidR="008706F5" w:rsidRPr="00F7741C">
        <w:rPr>
          <w:rFonts w:ascii="Times New Roman" w:hAnsi="Times New Roman" w:cs="Times New Roman"/>
          <w:sz w:val="24"/>
          <w:szCs w:val="24"/>
        </w:rPr>
        <w:t>.</w:t>
      </w:r>
    </w:p>
    <w:p w14:paraId="288FAF3F" w14:textId="6E202311" w:rsidR="003B3046" w:rsidRPr="00F7741C" w:rsidRDefault="003B3046" w:rsidP="00CA7871">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Second, the demonstration here of better voice matching performance </w:t>
      </w:r>
      <w:r w:rsidR="00296FF2" w:rsidRPr="00F7741C">
        <w:rPr>
          <w:rFonts w:ascii="Times New Roman" w:hAnsi="Times New Roman" w:cs="Times New Roman"/>
          <w:sz w:val="24"/>
          <w:szCs w:val="24"/>
        </w:rPr>
        <w:t xml:space="preserve">in the congruent listening conditions </w:t>
      </w:r>
      <w:r w:rsidRPr="00F7741C">
        <w:rPr>
          <w:rFonts w:ascii="Times New Roman" w:hAnsi="Times New Roman" w:cs="Times New Roman"/>
          <w:sz w:val="24"/>
          <w:szCs w:val="24"/>
        </w:rPr>
        <w:t xml:space="preserve">when using scripted </w:t>
      </w:r>
      <w:r w:rsidR="00066C84" w:rsidRPr="00F7741C">
        <w:rPr>
          <w:rFonts w:ascii="Times New Roman" w:hAnsi="Times New Roman" w:cs="Times New Roman"/>
          <w:sz w:val="24"/>
          <w:szCs w:val="24"/>
        </w:rPr>
        <w:t>rather than</w:t>
      </w:r>
      <w:r w:rsidRPr="00F7741C">
        <w:rPr>
          <w:rFonts w:ascii="Times New Roman" w:hAnsi="Times New Roman" w:cs="Times New Roman"/>
          <w:sz w:val="24"/>
          <w:szCs w:val="24"/>
        </w:rPr>
        <w:t xml:space="preserve"> free speech clips carries implications for </w:t>
      </w:r>
      <w:r w:rsidRPr="00F7741C">
        <w:rPr>
          <w:rFonts w:ascii="Times New Roman" w:hAnsi="Times New Roman" w:cs="Times New Roman"/>
          <w:sz w:val="24"/>
          <w:szCs w:val="24"/>
        </w:rPr>
        <w:lastRenderedPageBreak/>
        <w:t xml:space="preserve">the interpretation of much of the voice matching literature. With most of this literature </w:t>
      </w:r>
      <w:r w:rsidR="00D52AFE" w:rsidRPr="00F7741C">
        <w:rPr>
          <w:rFonts w:ascii="Times New Roman" w:hAnsi="Times New Roman" w:cs="Times New Roman"/>
          <w:sz w:val="24"/>
          <w:szCs w:val="24"/>
        </w:rPr>
        <w:t>utilising</w:t>
      </w:r>
      <w:r w:rsidRPr="00F7741C">
        <w:rPr>
          <w:rFonts w:ascii="Times New Roman" w:hAnsi="Times New Roman" w:cs="Times New Roman"/>
          <w:sz w:val="24"/>
          <w:szCs w:val="24"/>
        </w:rPr>
        <w:t xml:space="preserve"> scripted speech clips (in an effort to control factors such as semantic content, word count, vowel count and phonemic richness) the resultant findings may overestimate the performance level that listeners may attain when using rather more naturalistic vocal styles. </w:t>
      </w:r>
      <w:r w:rsidR="005832BF" w:rsidRPr="00F7741C">
        <w:rPr>
          <w:rFonts w:ascii="Times New Roman" w:hAnsi="Times New Roman" w:cs="Times New Roman"/>
          <w:sz w:val="24"/>
          <w:szCs w:val="24"/>
        </w:rPr>
        <w:t>This does not invalidate the findings from th</w:t>
      </w:r>
      <w:r w:rsidR="00D7354B" w:rsidRPr="00F7741C">
        <w:rPr>
          <w:rFonts w:ascii="Times New Roman" w:hAnsi="Times New Roman" w:cs="Times New Roman"/>
          <w:sz w:val="24"/>
          <w:szCs w:val="24"/>
        </w:rPr>
        <w:t>e existing</w:t>
      </w:r>
      <w:r w:rsidR="005832BF" w:rsidRPr="00F7741C">
        <w:rPr>
          <w:rFonts w:ascii="Times New Roman" w:hAnsi="Times New Roman" w:cs="Times New Roman"/>
          <w:sz w:val="24"/>
          <w:szCs w:val="24"/>
        </w:rPr>
        <w:t xml:space="preserve"> body of work. However, it does suggest caution in generalising </w:t>
      </w:r>
      <w:r w:rsidR="00066C84" w:rsidRPr="00F7741C">
        <w:rPr>
          <w:rFonts w:ascii="Times New Roman" w:hAnsi="Times New Roman" w:cs="Times New Roman"/>
          <w:sz w:val="24"/>
          <w:szCs w:val="24"/>
        </w:rPr>
        <w:t>those</w:t>
      </w:r>
      <w:r w:rsidR="005832BF" w:rsidRPr="00F7741C">
        <w:rPr>
          <w:rFonts w:ascii="Times New Roman" w:hAnsi="Times New Roman" w:cs="Times New Roman"/>
          <w:sz w:val="24"/>
          <w:szCs w:val="24"/>
        </w:rPr>
        <w:t xml:space="preserve"> results to </w:t>
      </w:r>
      <w:r w:rsidR="00A95E2A" w:rsidRPr="00F7741C">
        <w:rPr>
          <w:rFonts w:ascii="Times New Roman" w:hAnsi="Times New Roman" w:cs="Times New Roman"/>
          <w:sz w:val="24"/>
          <w:szCs w:val="24"/>
        </w:rPr>
        <w:t xml:space="preserve">the processing of </w:t>
      </w:r>
      <w:r w:rsidR="005832BF" w:rsidRPr="00F7741C">
        <w:rPr>
          <w:rFonts w:ascii="Times New Roman" w:hAnsi="Times New Roman" w:cs="Times New Roman"/>
          <w:sz w:val="24"/>
          <w:szCs w:val="24"/>
        </w:rPr>
        <w:t xml:space="preserve">more everyday </w:t>
      </w:r>
      <w:r w:rsidR="00BA4B10" w:rsidRPr="00F7741C">
        <w:rPr>
          <w:rFonts w:ascii="Times New Roman" w:hAnsi="Times New Roman" w:cs="Times New Roman"/>
          <w:sz w:val="24"/>
          <w:szCs w:val="24"/>
        </w:rPr>
        <w:t>speech</w:t>
      </w:r>
      <w:r w:rsidR="005832BF" w:rsidRPr="00F7741C">
        <w:rPr>
          <w:rFonts w:ascii="Times New Roman" w:hAnsi="Times New Roman" w:cs="Times New Roman"/>
          <w:sz w:val="24"/>
          <w:szCs w:val="24"/>
        </w:rPr>
        <w:t xml:space="preserve"> styles. </w:t>
      </w:r>
      <w:r w:rsidR="00066C84" w:rsidRPr="00F7741C">
        <w:rPr>
          <w:rFonts w:ascii="Times New Roman" w:hAnsi="Times New Roman" w:cs="Times New Roman"/>
          <w:sz w:val="24"/>
          <w:szCs w:val="24"/>
        </w:rPr>
        <w:t>In this sense</w:t>
      </w:r>
      <w:r w:rsidR="005832BF" w:rsidRPr="00F7741C">
        <w:rPr>
          <w:rFonts w:ascii="Times New Roman" w:hAnsi="Times New Roman" w:cs="Times New Roman"/>
          <w:sz w:val="24"/>
          <w:szCs w:val="24"/>
        </w:rPr>
        <w:t xml:space="preserve">, whilst experimental control has been valuable in the early phase of voice identity research, the current findings remind us of the </w:t>
      </w:r>
      <w:r w:rsidR="00296FF2" w:rsidRPr="00F7741C">
        <w:rPr>
          <w:rFonts w:ascii="Times New Roman" w:hAnsi="Times New Roman" w:cs="Times New Roman"/>
          <w:sz w:val="24"/>
          <w:szCs w:val="24"/>
        </w:rPr>
        <w:t>limitations</w:t>
      </w:r>
      <w:r w:rsidR="005832BF" w:rsidRPr="00F7741C">
        <w:rPr>
          <w:rFonts w:ascii="Times New Roman" w:hAnsi="Times New Roman" w:cs="Times New Roman"/>
          <w:sz w:val="24"/>
          <w:szCs w:val="24"/>
        </w:rPr>
        <w:t xml:space="preserve"> </w:t>
      </w:r>
      <w:r w:rsidR="009E53CB" w:rsidRPr="00F7741C">
        <w:rPr>
          <w:rFonts w:ascii="Times New Roman" w:hAnsi="Times New Roman" w:cs="Times New Roman"/>
          <w:sz w:val="24"/>
          <w:szCs w:val="24"/>
        </w:rPr>
        <w:t xml:space="preserve">that may arise </w:t>
      </w:r>
      <w:r w:rsidR="005832BF" w:rsidRPr="00F7741C">
        <w:rPr>
          <w:rFonts w:ascii="Times New Roman" w:hAnsi="Times New Roman" w:cs="Times New Roman"/>
          <w:sz w:val="24"/>
          <w:szCs w:val="24"/>
        </w:rPr>
        <w:t>when using highly controlled stimuli.</w:t>
      </w:r>
    </w:p>
    <w:p w14:paraId="170EA7CC" w14:textId="752BAD12" w:rsidR="00CA6B77" w:rsidRPr="00F7741C" w:rsidRDefault="003B3046" w:rsidP="00CA7871">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Third</w:t>
      </w:r>
      <w:r w:rsidR="00CA7871" w:rsidRPr="00F7741C">
        <w:rPr>
          <w:rFonts w:ascii="Times New Roman" w:hAnsi="Times New Roman" w:cs="Times New Roman"/>
          <w:sz w:val="24"/>
          <w:szCs w:val="24"/>
        </w:rPr>
        <w:t>,</w:t>
      </w:r>
      <w:r w:rsidR="008706F5" w:rsidRPr="00F7741C">
        <w:rPr>
          <w:rFonts w:ascii="Times New Roman" w:hAnsi="Times New Roman" w:cs="Times New Roman"/>
          <w:sz w:val="24"/>
          <w:szCs w:val="24"/>
        </w:rPr>
        <w:t xml:space="preserve"> </w:t>
      </w:r>
      <w:r w:rsidR="00CA6B77" w:rsidRPr="00F7741C">
        <w:rPr>
          <w:rFonts w:ascii="Times New Roman" w:hAnsi="Times New Roman" w:cs="Times New Roman"/>
          <w:sz w:val="24"/>
          <w:szCs w:val="24"/>
        </w:rPr>
        <w:t>it was interesting to see that performance was equivalent</w:t>
      </w:r>
      <w:r w:rsidR="008706F5" w:rsidRPr="00F7741C">
        <w:rPr>
          <w:rFonts w:ascii="Times New Roman" w:hAnsi="Times New Roman" w:cs="Times New Roman"/>
          <w:sz w:val="24"/>
          <w:szCs w:val="24"/>
        </w:rPr>
        <w:t xml:space="preserve"> in the two conditions involving a change in speech style (free-scripted; scripted-free). This was the case when considering d’, response bias, confi</w:t>
      </w:r>
      <w:r w:rsidR="00CA7871" w:rsidRPr="00F7741C">
        <w:rPr>
          <w:rFonts w:ascii="Times New Roman" w:hAnsi="Times New Roman" w:cs="Times New Roman"/>
          <w:sz w:val="24"/>
          <w:szCs w:val="24"/>
        </w:rPr>
        <w:t xml:space="preserve">dence and the CA relationship. </w:t>
      </w:r>
      <w:r w:rsidR="008706F5" w:rsidRPr="00F7741C">
        <w:rPr>
          <w:rFonts w:ascii="Times New Roman" w:hAnsi="Times New Roman" w:cs="Times New Roman"/>
          <w:sz w:val="24"/>
          <w:szCs w:val="24"/>
        </w:rPr>
        <w:t xml:space="preserve">This implied that it did not matter which speech style was used as the first (or reference) stimulus </w:t>
      </w:r>
      <w:r w:rsidR="00A95E2A" w:rsidRPr="00F7741C">
        <w:rPr>
          <w:rFonts w:ascii="Times New Roman" w:hAnsi="Times New Roman" w:cs="Times New Roman"/>
          <w:sz w:val="24"/>
          <w:szCs w:val="24"/>
        </w:rPr>
        <w:t>against</w:t>
      </w:r>
      <w:r w:rsidR="008706F5" w:rsidRPr="00F7741C">
        <w:rPr>
          <w:rFonts w:ascii="Times New Roman" w:hAnsi="Times New Roman" w:cs="Times New Roman"/>
          <w:sz w:val="24"/>
          <w:szCs w:val="24"/>
        </w:rPr>
        <w:t xml:space="preserve"> which the second stimulus was compared. </w:t>
      </w:r>
      <w:r w:rsidR="009E53CB" w:rsidRPr="00F7741C">
        <w:rPr>
          <w:rFonts w:ascii="Times New Roman" w:hAnsi="Times New Roman" w:cs="Times New Roman"/>
          <w:sz w:val="24"/>
          <w:szCs w:val="24"/>
        </w:rPr>
        <w:t xml:space="preserve">As such, there was no evidence that either speech style would result in an ‘impoverished template’ in the same way </w:t>
      </w:r>
      <w:r w:rsidR="008A6CEF" w:rsidRPr="00F7741C">
        <w:rPr>
          <w:rFonts w:ascii="Times New Roman" w:hAnsi="Times New Roman" w:cs="Times New Roman"/>
          <w:sz w:val="24"/>
          <w:szCs w:val="24"/>
        </w:rPr>
        <w:t>as</w:t>
      </w:r>
      <w:r w:rsidR="009E53CB" w:rsidRPr="00F7741C">
        <w:rPr>
          <w:rFonts w:ascii="Times New Roman" w:hAnsi="Times New Roman" w:cs="Times New Roman"/>
          <w:sz w:val="24"/>
          <w:szCs w:val="24"/>
        </w:rPr>
        <w:t xml:space="preserve"> a noisy first stimulus </w:t>
      </w:r>
      <w:r w:rsidR="00D52AFE" w:rsidRPr="00F7741C">
        <w:rPr>
          <w:rFonts w:ascii="Times New Roman" w:hAnsi="Times New Roman" w:cs="Times New Roman"/>
          <w:sz w:val="24"/>
          <w:szCs w:val="24"/>
        </w:rPr>
        <w:t xml:space="preserve">may </w:t>
      </w:r>
      <w:r w:rsidR="009E53CB" w:rsidRPr="00F7741C">
        <w:rPr>
          <w:rFonts w:ascii="Times New Roman" w:hAnsi="Times New Roman" w:cs="Times New Roman"/>
          <w:sz w:val="24"/>
          <w:szCs w:val="24"/>
        </w:rPr>
        <w:t xml:space="preserve">(see Smith </w:t>
      </w:r>
      <w:r w:rsidR="009E53CB" w:rsidRPr="00F7741C">
        <w:rPr>
          <w:rFonts w:ascii="Times New Roman" w:hAnsi="Times New Roman" w:cs="Times New Roman"/>
          <w:i/>
          <w:sz w:val="24"/>
          <w:szCs w:val="24"/>
        </w:rPr>
        <w:t>et al.</w:t>
      </w:r>
      <w:r w:rsidR="009E53CB" w:rsidRPr="00F7741C">
        <w:rPr>
          <w:rFonts w:ascii="Times New Roman" w:hAnsi="Times New Roman" w:cs="Times New Roman"/>
          <w:sz w:val="24"/>
          <w:szCs w:val="24"/>
        </w:rPr>
        <w:t xml:space="preserve">, 2019, Experiment 2).  </w:t>
      </w:r>
      <w:r w:rsidR="00CA7871" w:rsidRPr="00F7741C">
        <w:rPr>
          <w:rFonts w:ascii="Times New Roman" w:hAnsi="Times New Roman" w:cs="Times New Roman"/>
          <w:sz w:val="24"/>
          <w:szCs w:val="24"/>
        </w:rPr>
        <w:t>By extension, one may conclude that</w:t>
      </w:r>
      <w:r w:rsidR="008706F5" w:rsidRPr="00F7741C">
        <w:rPr>
          <w:rFonts w:ascii="Times New Roman" w:hAnsi="Times New Roman" w:cs="Times New Roman"/>
          <w:sz w:val="24"/>
          <w:szCs w:val="24"/>
        </w:rPr>
        <w:t xml:space="preserve"> it is unlikely that the two speech styles differ</w:t>
      </w:r>
      <w:r w:rsidR="00066C84" w:rsidRPr="00F7741C">
        <w:rPr>
          <w:rFonts w:ascii="Times New Roman" w:hAnsi="Times New Roman" w:cs="Times New Roman"/>
          <w:sz w:val="24"/>
          <w:szCs w:val="24"/>
        </w:rPr>
        <w:t>ed</w:t>
      </w:r>
      <w:r w:rsidR="008706F5" w:rsidRPr="00F7741C">
        <w:rPr>
          <w:rFonts w:ascii="Times New Roman" w:hAnsi="Times New Roman" w:cs="Times New Roman"/>
          <w:sz w:val="24"/>
          <w:szCs w:val="24"/>
        </w:rPr>
        <w:t xml:space="preserve"> fundamentally in the </w:t>
      </w:r>
      <w:r w:rsidR="00066C84" w:rsidRPr="00F7741C">
        <w:rPr>
          <w:rFonts w:ascii="Times New Roman" w:hAnsi="Times New Roman" w:cs="Times New Roman"/>
          <w:sz w:val="24"/>
          <w:szCs w:val="24"/>
        </w:rPr>
        <w:t xml:space="preserve">value of the </w:t>
      </w:r>
      <w:r w:rsidR="008706F5" w:rsidRPr="00F7741C">
        <w:rPr>
          <w:rFonts w:ascii="Times New Roman" w:hAnsi="Times New Roman" w:cs="Times New Roman"/>
          <w:sz w:val="24"/>
          <w:szCs w:val="24"/>
        </w:rPr>
        <w:t xml:space="preserve">voice </w:t>
      </w:r>
      <w:r w:rsidR="00CA7871" w:rsidRPr="00F7741C">
        <w:rPr>
          <w:rFonts w:ascii="Times New Roman" w:hAnsi="Times New Roman" w:cs="Times New Roman"/>
          <w:sz w:val="24"/>
          <w:szCs w:val="24"/>
        </w:rPr>
        <w:t xml:space="preserve">identity </w:t>
      </w:r>
      <w:r w:rsidR="008706F5" w:rsidRPr="00F7741C">
        <w:rPr>
          <w:rFonts w:ascii="Times New Roman" w:hAnsi="Times New Roman" w:cs="Times New Roman"/>
          <w:sz w:val="24"/>
          <w:szCs w:val="24"/>
        </w:rPr>
        <w:t>characteristics that they contain</w:t>
      </w:r>
      <w:r w:rsidR="00066C84" w:rsidRPr="00F7741C">
        <w:rPr>
          <w:rFonts w:ascii="Times New Roman" w:hAnsi="Times New Roman" w:cs="Times New Roman"/>
          <w:sz w:val="24"/>
          <w:szCs w:val="24"/>
        </w:rPr>
        <w:t>ed</w:t>
      </w:r>
      <w:r w:rsidR="008706F5" w:rsidRPr="00F7741C">
        <w:rPr>
          <w:rFonts w:ascii="Times New Roman" w:hAnsi="Times New Roman" w:cs="Times New Roman"/>
          <w:sz w:val="24"/>
          <w:szCs w:val="24"/>
        </w:rPr>
        <w:t xml:space="preserve">. </w:t>
      </w:r>
    </w:p>
    <w:p w14:paraId="147F1840" w14:textId="42DE242D" w:rsidR="00296FF2" w:rsidRPr="00F7741C" w:rsidRDefault="00296FF2" w:rsidP="00CA7871">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Fourth, it was revealing to note that performance was better in congruent listening conditions involving scripted rather than free speech clips despite the fact that the scripted clips contained fewer words, and fewer vowel sounds than the free speech clips. Thus, despite being matched for overall length, scripted speakers spoke slower and produced fewer vocal cues for the listener to use</w:t>
      </w:r>
      <w:r w:rsidR="008556F5" w:rsidRPr="00F7741C">
        <w:rPr>
          <w:rFonts w:ascii="Times New Roman" w:hAnsi="Times New Roman" w:cs="Times New Roman"/>
          <w:sz w:val="24"/>
          <w:szCs w:val="24"/>
        </w:rPr>
        <w:t>,</w:t>
      </w:r>
      <w:r w:rsidR="0078709C" w:rsidRPr="00F7741C">
        <w:rPr>
          <w:rFonts w:ascii="Times New Roman" w:hAnsi="Times New Roman" w:cs="Times New Roman"/>
          <w:sz w:val="24"/>
          <w:szCs w:val="24"/>
        </w:rPr>
        <w:t xml:space="preserve"> and yet produced the better performance</w:t>
      </w:r>
      <w:r w:rsidRPr="00F7741C">
        <w:rPr>
          <w:rFonts w:ascii="Times New Roman" w:hAnsi="Times New Roman" w:cs="Times New Roman"/>
          <w:sz w:val="24"/>
          <w:szCs w:val="24"/>
        </w:rPr>
        <w:t xml:space="preserve">. This </w:t>
      </w:r>
      <w:r w:rsidR="0078709C" w:rsidRPr="00F7741C">
        <w:rPr>
          <w:rFonts w:ascii="Times New Roman" w:hAnsi="Times New Roman" w:cs="Times New Roman"/>
          <w:sz w:val="24"/>
          <w:szCs w:val="24"/>
        </w:rPr>
        <w:t>lower</w:t>
      </w:r>
      <w:r w:rsidRPr="00F7741C">
        <w:rPr>
          <w:rFonts w:ascii="Times New Roman" w:hAnsi="Times New Roman" w:cs="Times New Roman"/>
          <w:sz w:val="24"/>
          <w:szCs w:val="24"/>
        </w:rPr>
        <w:t xml:space="preserve"> word count and vowel sound count in </w:t>
      </w:r>
      <w:r w:rsidR="0078709C" w:rsidRPr="00F7741C">
        <w:rPr>
          <w:rFonts w:ascii="Times New Roman" w:hAnsi="Times New Roman" w:cs="Times New Roman"/>
          <w:sz w:val="24"/>
          <w:szCs w:val="24"/>
        </w:rPr>
        <w:t>scripted</w:t>
      </w:r>
      <w:r w:rsidRPr="00F7741C">
        <w:rPr>
          <w:rFonts w:ascii="Times New Roman" w:hAnsi="Times New Roman" w:cs="Times New Roman"/>
          <w:sz w:val="24"/>
          <w:szCs w:val="24"/>
        </w:rPr>
        <w:t xml:space="preserve"> over </w:t>
      </w:r>
      <w:r w:rsidR="0078709C" w:rsidRPr="00F7741C">
        <w:rPr>
          <w:rFonts w:ascii="Times New Roman" w:hAnsi="Times New Roman" w:cs="Times New Roman"/>
          <w:sz w:val="24"/>
          <w:szCs w:val="24"/>
        </w:rPr>
        <w:t>free</w:t>
      </w:r>
      <w:r w:rsidRPr="00F7741C">
        <w:rPr>
          <w:rFonts w:ascii="Times New Roman" w:hAnsi="Times New Roman" w:cs="Times New Roman"/>
          <w:sz w:val="24"/>
          <w:szCs w:val="24"/>
        </w:rPr>
        <w:t xml:space="preserve"> clips contrasts with the results reported by Levin, Schaffer and Snow (1982) who suggested that speakers demonstrated </w:t>
      </w:r>
      <w:r w:rsidR="0078709C" w:rsidRPr="00F7741C">
        <w:rPr>
          <w:rFonts w:ascii="Times New Roman" w:hAnsi="Times New Roman" w:cs="Times New Roman"/>
          <w:sz w:val="24"/>
          <w:szCs w:val="24"/>
        </w:rPr>
        <w:t>m</w:t>
      </w:r>
      <w:r w:rsidRPr="00F7741C">
        <w:rPr>
          <w:rFonts w:ascii="Times New Roman" w:hAnsi="Times New Roman" w:cs="Times New Roman"/>
          <w:sz w:val="24"/>
          <w:szCs w:val="24"/>
        </w:rPr>
        <w:t xml:space="preserve">ore hesitancy </w:t>
      </w:r>
      <w:r w:rsidRPr="00F7741C">
        <w:rPr>
          <w:rFonts w:ascii="Times New Roman" w:hAnsi="Times New Roman" w:cs="Times New Roman"/>
          <w:sz w:val="24"/>
          <w:szCs w:val="24"/>
        </w:rPr>
        <w:lastRenderedPageBreak/>
        <w:t xml:space="preserve">and thus spoke more slowly during free speech. Levin </w:t>
      </w:r>
      <w:r w:rsidRPr="00F7741C">
        <w:rPr>
          <w:rFonts w:ascii="Times New Roman" w:hAnsi="Times New Roman" w:cs="Times New Roman"/>
          <w:i/>
          <w:sz w:val="24"/>
          <w:szCs w:val="24"/>
        </w:rPr>
        <w:t>et al.</w:t>
      </w:r>
      <w:r w:rsidRPr="00F7741C">
        <w:rPr>
          <w:rFonts w:ascii="Times New Roman" w:hAnsi="Times New Roman" w:cs="Times New Roman"/>
          <w:sz w:val="24"/>
          <w:szCs w:val="24"/>
        </w:rPr>
        <w:t xml:space="preserve"> suggested that their results reflected their </w:t>
      </w:r>
      <w:r w:rsidR="0078709C" w:rsidRPr="00F7741C">
        <w:rPr>
          <w:rFonts w:ascii="Times New Roman" w:hAnsi="Times New Roman" w:cs="Times New Roman"/>
          <w:sz w:val="24"/>
          <w:szCs w:val="24"/>
        </w:rPr>
        <w:t xml:space="preserve">use of </w:t>
      </w:r>
      <w:r w:rsidR="00297D74" w:rsidRPr="00F7741C">
        <w:rPr>
          <w:rFonts w:ascii="Times New Roman" w:hAnsi="Times New Roman" w:cs="Times New Roman"/>
          <w:sz w:val="24"/>
          <w:szCs w:val="24"/>
        </w:rPr>
        <w:t xml:space="preserve">a </w:t>
      </w:r>
      <w:r w:rsidRPr="00F7741C">
        <w:rPr>
          <w:rFonts w:ascii="Times New Roman" w:hAnsi="Times New Roman" w:cs="Times New Roman"/>
          <w:sz w:val="24"/>
          <w:szCs w:val="24"/>
        </w:rPr>
        <w:t>free speech task involv</w:t>
      </w:r>
      <w:r w:rsidR="0078709C" w:rsidRPr="00F7741C">
        <w:rPr>
          <w:rFonts w:ascii="Times New Roman" w:hAnsi="Times New Roman" w:cs="Times New Roman"/>
          <w:sz w:val="24"/>
          <w:szCs w:val="24"/>
        </w:rPr>
        <w:t xml:space="preserve">ing creative </w:t>
      </w:r>
      <w:r w:rsidRPr="00F7741C">
        <w:rPr>
          <w:rFonts w:ascii="Times New Roman" w:hAnsi="Times New Roman" w:cs="Times New Roman"/>
          <w:sz w:val="24"/>
          <w:szCs w:val="24"/>
        </w:rPr>
        <w:t xml:space="preserve">story-telling </w:t>
      </w:r>
      <w:r w:rsidR="0078709C" w:rsidRPr="00F7741C">
        <w:rPr>
          <w:rFonts w:ascii="Times New Roman" w:hAnsi="Times New Roman" w:cs="Times New Roman"/>
          <w:sz w:val="24"/>
          <w:szCs w:val="24"/>
        </w:rPr>
        <w:t>in which</w:t>
      </w:r>
      <w:r w:rsidRPr="00F7741C">
        <w:rPr>
          <w:rFonts w:ascii="Times New Roman" w:hAnsi="Times New Roman" w:cs="Times New Roman"/>
          <w:sz w:val="24"/>
          <w:szCs w:val="24"/>
        </w:rPr>
        <w:t xml:space="preserve"> speaker hesitancy was p</w:t>
      </w:r>
      <w:r w:rsidR="00D52AFE" w:rsidRPr="00F7741C">
        <w:rPr>
          <w:rFonts w:ascii="Times New Roman" w:hAnsi="Times New Roman" w:cs="Times New Roman"/>
          <w:sz w:val="24"/>
          <w:szCs w:val="24"/>
        </w:rPr>
        <w:t>erhaps not surprising. Their 10-</w:t>
      </w:r>
      <w:r w:rsidRPr="00F7741C">
        <w:rPr>
          <w:rFonts w:ascii="Times New Roman" w:hAnsi="Times New Roman" w:cs="Times New Roman"/>
          <w:sz w:val="24"/>
          <w:szCs w:val="24"/>
        </w:rPr>
        <w:t xml:space="preserve">second free speech segments reflected this hesitancy. In contrast, the present free speech task involved speakers talking about personal accounts, views, or preferences which may have been less </w:t>
      </w:r>
      <w:r w:rsidR="0078709C" w:rsidRPr="00F7741C">
        <w:rPr>
          <w:rFonts w:ascii="Times New Roman" w:hAnsi="Times New Roman" w:cs="Times New Roman"/>
          <w:sz w:val="24"/>
          <w:szCs w:val="24"/>
        </w:rPr>
        <w:t xml:space="preserve">demanding </w:t>
      </w:r>
      <w:r w:rsidR="00297D74" w:rsidRPr="00F7741C">
        <w:rPr>
          <w:rFonts w:ascii="Times New Roman" w:hAnsi="Times New Roman" w:cs="Times New Roman"/>
          <w:sz w:val="24"/>
          <w:szCs w:val="24"/>
        </w:rPr>
        <w:t>to generate</w:t>
      </w:r>
      <w:r w:rsidR="0078709C" w:rsidRPr="00F7741C">
        <w:rPr>
          <w:rFonts w:ascii="Times New Roman" w:hAnsi="Times New Roman" w:cs="Times New Roman"/>
          <w:sz w:val="24"/>
          <w:szCs w:val="24"/>
        </w:rPr>
        <w:t xml:space="preserve">. </w:t>
      </w:r>
      <w:r w:rsidR="00D52AFE" w:rsidRPr="00F7741C">
        <w:rPr>
          <w:rFonts w:ascii="Times New Roman" w:hAnsi="Times New Roman" w:cs="Times New Roman"/>
          <w:sz w:val="24"/>
          <w:szCs w:val="24"/>
        </w:rPr>
        <w:t>Our 4-</w:t>
      </w:r>
      <w:r w:rsidRPr="00F7741C">
        <w:rPr>
          <w:rFonts w:ascii="Times New Roman" w:hAnsi="Times New Roman" w:cs="Times New Roman"/>
          <w:sz w:val="24"/>
          <w:szCs w:val="24"/>
        </w:rPr>
        <w:t xml:space="preserve">second free speech segments were extracted </w:t>
      </w:r>
      <w:r w:rsidR="00FB1A9A" w:rsidRPr="00F7741C">
        <w:rPr>
          <w:rFonts w:ascii="Times New Roman" w:hAnsi="Times New Roman" w:cs="Times New Roman"/>
          <w:sz w:val="24"/>
          <w:szCs w:val="24"/>
        </w:rPr>
        <w:t>when the speakers were mid-</w:t>
      </w:r>
      <w:r w:rsidR="008556F5" w:rsidRPr="00F7741C">
        <w:rPr>
          <w:rFonts w:ascii="Times New Roman" w:hAnsi="Times New Roman" w:cs="Times New Roman"/>
          <w:sz w:val="24"/>
          <w:szCs w:val="24"/>
        </w:rPr>
        <w:t>utterance</w:t>
      </w:r>
      <w:r w:rsidR="00FB1A9A" w:rsidRPr="00F7741C">
        <w:rPr>
          <w:rFonts w:ascii="Times New Roman" w:hAnsi="Times New Roman" w:cs="Times New Roman"/>
          <w:sz w:val="24"/>
          <w:szCs w:val="24"/>
        </w:rPr>
        <w:t>, and thus they captured less in the way of hesitancy.</w:t>
      </w:r>
    </w:p>
    <w:p w14:paraId="2B31EB51" w14:textId="62A47606" w:rsidR="003D7652" w:rsidRPr="00F7741C" w:rsidRDefault="00FB1A9A" w:rsidP="003D7652">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The Difference between Scripted and Free Speech</w:t>
      </w:r>
    </w:p>
    <w:p w14:paraId="2EAB185A" w14:textId="3610AA4E" w:rsidR="00FB1A9A" w:rsidRPr="00F7741C" w:rsidRDefault="00FB1A9A" w:rsidP="0044403E">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The above discussion is interesting as it starts to consider the differences that may exist between scripted and free speech</w:t>
      </w:r>
      <w:r w:rsidR="00C90B1D" w:rsidRPr="00F7741C">
        <w:rPr>
          <w:rFonts w:ascii="Times New Roman" w:hAnsi="Times New Roman" w:cs="Times New Roman"/>
          <w:sz w:val="24"/>
          <w:szCs w:val="24"/>
        </w:rPr>
        <w:t>. These differences appear to guide not only the ability to distinguish one speech style from another (Baker &amp; Hazan, 2010; 2011; Dellwo, Leemann &amp; Kolly, 2015) but the ability to discriminate between speakers</w:t>
      </w:r>
      <w:r w:rsidRPr="00F7741C">
        <w:rPr>
          <w:rFonts w:ascii="Times New Roman" w:hAnsi="Times New Roman" w:cs="Times New Roman"/>
          <w:sz w:val="24"/>
          <w:szCs w:val="24"/>
        </w:rPr>
        <w:t xml:space="preserve"> </w:t>
      </w:r>
      <w:r w:rsidR="00C90B1D" w:rsidRPr="00F7741C">
        <w:rPr>
          <w:rFonts w:ascii="Times New Roman" w:hAnsi="Times New Roman" w:cs="Times New Roman"/>
          <w:sz w:val="24"/>
          <w:szCs w:val="24"/>
        </w:rPr>
        <w:t xml:space="preserve">as shown by Smith </w:t>
      </w:r>
      <w:r w:rsidR="00C90B1D" w:rsidRPr="00F7741C">
        <w:rPr>
          <w:rFonts w:ascii="Times New Roman" w:hAnsi="Times New Roman" w:cs="Times New Roman"/>
          <w:i/>
          <w:sz w:val="24"/>
          <w:szCs w:val="24"/>
        </w:rPr>
        <w:t xml:space="preserve">et al. </w:t>
      </w:r>
      <w:r w:rsidR="00C90B1D" w:rsidRPr="00F7741C">
        <w:rPr>
          <w:rFonts w:ascii="Times New Roman" w:hAnsi="Times New Roman" w:cs="Times New Roman"/>
          <w:sz w:val="24"/>
          <w:szCs w:val="24"/>
        </w:rPr>
        <w:t xml:space="preserve">(2019) and </w:t>
      </w:r>
      <w:r w:rsidR="0017781C" w:rsidRPr="00F7741C">
        <w:rPr>
          <w:rFonts w:ascii="Times New Roman" w:hAnsi="Times New Roman" w:cs="Times New Roman"/>
          <w:sz w:val="24"/>
          <w:szCs w:val="24"/>
        </w:rPr>
        <w:t xml:space="preserve">as confirmed </w:t>
      </w:r>
      <w:r w:rsidR="00C90B1D" w:rsidRPr="00F7741C">
        <w:rPr>
          <w:rFonts w:ascii="Times New Roman" w:hAnsi="Times New Roman" w:cs="Times New Roman"/>
          <w:sz w:val="24"/>
          <w:szCs w:val="24"/>
        </w:rPr>
        <w:t>here.</w:t>
      </w:r>
      <w:r w:rsidR="00DB5E62" w:rsidRPr="00F7741C">
        <w:rPr>
          <w:rFonts w:ascii="Times New Roman" w:hAnsi="Times New Roman" w:cs="Times New Roman"/>
          <w:sz w:val="24"/>
          <w:szCs w:val="24"/>
        </w:rPr>
        <w:t xml:space="preserve"> </w:t>
      </w:r>
      <w:r w:rsidR="00B07F49" w:rsidRPr="00F7741C">
        <w:rPr>
          <w:rFonts w:ascii="Times New Roman" w:hAnsi="Times New Roman" w:cs="Times New Roman"/>
          <w:sz w:val="24"/>
          <w:szCs w:val="24"/>
        </w:rPr>
        <w:t xml:space="preserve">At an intuitive level, it is possible that the scripted speech clips bore a greater resemblance to one another because of a greater level of consistency in delivery. In this regard, one may conclude that quality of speech is more important than quantity of speech, and that consistency of quality is cardinal in supporting accurate voice matching decisions. </w:t>
      </w:r>
      <w:r w:rsidR="002051AC" w:rsidRPr="00F7741C">
        <w:rPr>
          <w:rFonts w:ascii="Times New Roman" w:hAnsi="Times New Roman" w:cs="Times New Roman"/>
          <w:sz w:val="24"/>
          <w:szCs w:val="24"/>
        </w:rPr>
        <w:t xml:space="preserve">Equally, it is possible that </w:t>
      </w:r>
      <w:r w:rsidR="00E81701" w:rsidRPr="00F7741C">
        <w:rPr>
          <w:rFonts w:ascii="Times New Roman" w:hAnsi="Times New Roman" w:cs="Times New Roman"/>
          <w:sz w:val="24"/>
          <w:szCs w:val="24"/>
        </w:rPr>
        <w:t xml:space="preserve">the </w:t>
      </w:r>
      <w:r w:rsidR="002051AC" w:rsidRPr="00F7741C">
        <w:rPr>
          <w:rFonts w:ascii="Times New Roman" w:hAnsi="Times New Roman" w:cs="Times New Roman"/>
          <w:sz w:val="24"/>
          <w:szCs w:val="24"/>
        </w:rPr>
        <w:t xml:space="preserve">faster speech </w:t>
      </w:r>
      <w:r w:rsidR="00E81701" w:rsidRPr="00F7741C">
        <w:rPr>
          <w:rFonts w:ascii="Times New Roman" w:hAnsi="Times New Roman" w:cs="Times New Roman"/>
          <w:sz w:val="24"/>
          <w:szCs w:val="24"/>
        </w:rPr>
        <w:t xml:space="preserve">rate </w:t>
      </w:r>
      <w:r w:rsidR="002051AC" w:rsidRPr="00F7741C">
        <w:rPr>
          <w:rFonts w:ascii="Times New Roman" w:hAnsi="Times New Roman" w:cs="Times New Roman"/>
          <w:sz w:val="24"/>
          <w:szCs w:val="24"/>
        </w:rPr>
        <w:t xml:space="preserve">during free speech prevented the listener from picking up on all vocal identity-relevant cues. </w:t>
      </w:r>
      <w:r w:rsidR="00B07F49" w:rsidRPr="00F7741C">
        <w:rPr>
          <w:rFonts w:ascii="Times New Roman" w:hAnsi="Times New Roman" w:cs="Times New Roman"/>
          <w:sz w:val="24"/>
          <w:szCs w:val="24"/>
        </w:rPr>
        <w:t xml:space="preserve">Further work </w:t>
      </w:r>
      <w:r w:rsidR="002051AC" w:rsidRPr="00F7741C">
        <w:rPr>
          <w:rFonts w:ascii="Times New Roman" w:hAnsi="Times New Roman" w:cs="Times New Roman"/>
          <w:sz w:val="24"/>
          <w:szCs w:val="24"/>
        </w:rPr>
        <w:t>with rather more stimuli is, however,</w:t>
      </w:r>
      <w:r w:rsidR="00B07F49" w:rsidRPr="00F7741C">
        <w:rPr>
          <w:rFonts w:ascii="Times New Roman" w:hAnsi="Times New Roman" w:cs="Times New Roman"/>
          <w:sz w:val="24"/>
          <w:szCs w:val="24"/>
        </w:rPr>
        <w:t xml:space="preserve"> required to </w:t>
      </w:r>
      <w:r w:rsidR="002051AC" w:rsidRPr="00F7741C">
        <w:rPr>
          <w:rFonts w:ascii="Times New Roman" w:hAnsi="Times New Roman" w:cs="Times New Roman"/>
          <w:sz w:val="24"/>
          <w:szCs w:val="24"/>
        </w:rPr>
        <w:t>separate out the consistency explanation from the speech rate explanation.</w:t>
      </w:r>
    </w:p>
    <w:p w14:paraId="106EB55D" w14:textId="741F2F4E" w:rsidR="00EE7F4D" w:rsidRPr="00F7741C" w:rsidRDefault="002051AC" w:rsidP="002051AC">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O</w:t>
      </w:r>
      <w:r w:rsidR="006623A7" w:rsidRPr="00F7741C">
        <w:rPr>
          <w:rFonts w:ascii="Times New Roman" w:hAnsi="Times New Roman" w:cs="Times New Roman"/>
          <w:sz w:val="24"/>
          <w:szCs w:val="24"/>
        </w:rPr>
        <w:t>ne other difference</w:t>
      </w:r>
      <w:r w:rsidR="009875D6" w:rsidRPr="00F7741C">
        <w:rPr>
          <w:rFonts w:ascii="Times New Roman" w:hAnsi="Times New Roman" w:cs="Times New Roman"/>
          <w:sz w:val="24"/>
          <w:szCs w:val="24"/>
        </w:rPr>
        <w:t xml:space="preserve"> </w:t>
      </w:r>
      <w:r w:rsidR="00EE7F4D" w:rsidRPr="00F7741C">
        <w:rPr>
          <w:rFonts w:ascii="Times New Roman" w:hAnsi="Times New Roman" w:cs="Times New Roman"/>
          <w:sz w:val="24"/>
          <w:szCs w:val="24"/>
        </w:rPr>
        <w:t xml:space="preserve">exists </w:t>
      </w:r>
      <w:r w:rsidR="009875D6" w:rsidRPr="00F7741C">
        <w:rPr>
          <w:rFonts w:ascii="Times New Roman" w:hAnsi="Times New Roman" w:cs="Times New Roman"/>
          <w:sz w:val="24"/>
          <w:szCs w:val="24"/>
        </w:rPr>
        <w:t xml:space="preserve">between the free and scripted speech clips </w:t>
      </w:r>
      <w:r w:rsidR="002C2E74" w:rsidRPr="00F7741C">
        <w:rPr>
          <w:rFonts w:ascii="Times New Roman" w:hAnsi="Times New Roman" w:cs="Times New Roman"/>
          <w:sz w:val="24"/>
          <w:szCs w:val="24"/>
        </w:rPr>
        <w:t xml:space="preserve">and </w:t>
      </w:r>
      <w:r w:rsidR="009875D6" w:rsidRPr="00F7741C">
        <w:rPr>
          <w:rFonts w:ascii="Times New Roman" w:hAnsi="Times New Roman" w:cs="Times New Roman"/>
          <w:sz w:val="24"/>
          <w:szCs w:val="24"/>
        </w:rPr>
        <w:t xml:space="preserve">may be worth noting. </w:t>
      </w:r>
      <w:r w:rsidR="006623A7" w:rsidRPr="00F7741C">
        <w:rPr>
          <w:rFonts w:ascii="Times New Roman" w:hAnsi="Times New Roman" w:cs="Times New Roman"/>
          <w:sz w:val="24"/>
          <w:szCs w:val="24"/>
        </w:rPr>
        <w:t xml:space="preserve">This relates to the novelty of their semantic content. </w:t>
      </w:r>
      <w:r w:rsidR="00EE7F4D" w:rsidRPr="00F7741C">
        <w:rPr>
          <w:rFonts w:ascii="Times New Roman" w:hAnsi="Times New Roman" w:cs="Times New Roman"/>
          <w:sz w:val="24"/>
          <w:szCs w:val="24"/>
        </w:rPr>
        <w:t>More specifically</w:t>
      </w:r>
      <w:r w:rsidR="006623A7" w:rsidRPr="00F7741C">
        <w:rPr>
          <w:rFonts w:ascii="Times New Roman" w:hAnsi="Times New Roman" w:cs="Times New Roman"/>
          <w:sz w:val="24"/>
          <w:szCs w:val="24"/>
        </w:rPr>
        <w:t>,</w:t>
      </w:r>
      <w:r w:rsidR="00296653" w:rsidRPr="00F7741C">
        <w:rPr>
          <w:rFonts w:ascii="Times New Roman" w:hAnsi="Times New Roman" w:cs="Times New Roman"/>
          <w:sz w:val="24"/>
          <w:szCs w:val="24"/>
        </w:rPr>
        <w:t xml:space="preserve"> whilst the free speech clips were constrained to some degree by the fact that they represented free answers to set questions, those answ</w:t>
      </w:r>
      <w:r w:rsidR="006623A7" w:rsidRPr="00F7741C">
        <w:rPr>
          <w:rFonts w:ascii="Times New Roman" w:hAnsi="Times New Roman" w:cs="Times New Roman"/>
          <w:sz w:val="24"/>
          <w:szCs w:val="24"/>
        </w:rPr>
        <w:t xml:space="preserve">ers will have varied across speakers. In contrast, the </w:t>
      </w:r>
      <w:r w:rsidR="006623A7" w:rsidRPr="00F7741C">
        <w:rPr>
          <w:rFonts w:ascii="Times New Roman" w:hAnsi="Times New Roman" w:cs="Times New Roman"/>
          <w:sz w:val="24"/>
          <w:szCs w:val="24"/>
        </w:rPr>
        <w:lastRenderedPageBreak/>
        <w:t>scripted speech clips were constant</w:t>
      </w:r>
      <w:r w:rsidR="00EE7F4D" w:rsidRPr="00F7741C">
        <w:rPr>
          <w:rFonts w:ascii="Times New Roman" w:hAnsi="Times New Roman" w:cs="Times New Roman"/>
          <w:sz w:val="24"/>
          <w:szCs w:val="24"/>
        </w:rPr>
        <w:t xml:space="preserve"> in their content</w:t>
      </w:r>
      <w:r w:rsidR="006623A7" w:rsidRPr="00F7741C">
        <w:rPr>
          <w:rFonts w:ascii="Times New Roman" w:hAnsi="Times New Roman" w:cs="Times New Roman"/>
          <w:sz w:val="24"/>
          <w:szCs w:val="24"/>
        </w:rPr>
        <w:t xml:space="preserve"> across speakers. As a consequence, the free speech clips </w:t>
      </w:r>
      <w:r w:rsidR="00296653" w:rsidRPr="00F7741C">
        <w:rPr>
          <w:rFonts w:ascii="Times New Roman" w:hAnsi="Times New Roman" w:cs="Times New Roman"/>
          <w:sz w:val="24"/>
          <w:szCs w:val="24"/>
        </w:rPr>
        <w:t xml:space="preserve">may have </w:t>
      </w:r>
      <w:r w:rsidR="006623A7" w:rsidRPr="00F7741C">
        <w:rPr>
          <w:rFonts w:ascii="Times New Roman" w:hAnsi="Times New Roman" w:cs="Times New Roman"/>
          <w:sz w:val="24"/>
          <w:szCs w:val="24"/>
        </w:rPr>
        <w:t>been</w:t>
      </w:r>
      <w:r w:rsidR="00296653" w:rsidRPr="00F7741C">
        <w:rPr>
          <w:rFonts w:ascii="Times New Roman" w:hAnsi="Times New Roman" w:cs="Times New Roman"/>
          <w:sz w:val="24"/>
          <w:szCs w:val="24"/>
        </w:rPr>
        <w:t xml:space="preserve"> more interesting to listen to</w:t>
      </w:r>
      <w:r w:rsidR="006623A7" w:rsidRPr="00F7741C">
        <w:rPr>
          <w:rFonts w:ascii="Times New Roman" w:hAnsi="Times New Roman" w:cs="Times New Roman"/>
          <w:sz w:val="24"/>
          <w:szCs w:val="24"/>
        </w:rPr>
        <w:t xml:space="preserve"> than the scripted clips</w:t>
      </w:r>
      <w:r w:rsidR="00296653" w:rsidRPr="00F7741C">
        <w:rPr>
          <w:rFonts w:ascii="Times New Roman" w:hAnsi="Times New Roman" w:cs="Times New Roman"/>
          <w:sz w:val="24"/>
          <w:szCs w:val="24"/>
        </w:rPr>
        <w:t xml:space="preserve">. </w:t>
      </w:r>
    </w:p>
    <w:p w14:paraId="0EDC495C" w14:textId="0D229647" w:rsidR="002051AC" w:rsidRPr="00F7741C" w:rsidRDefault="00EE7F4D" w:rsidP="00DF239F">
      <w:pPr>
        <w:spacing w:line="480" w:lineRule="auto"/>
        <w:ind w:firstLine="567"/>
        <w:rPr>
          <w:rFonts w:ascii="Times New Roman" w:hAnsi="Times New Roman" w:cs="Times New Roman"/>
          <w:sz w:val="24"/>
          <w:szCs w:val="24"/>
        </w:rPr>
      </w:pPr>
      <w:r w:rsidRPr="00F7741C">
        <w:rPr>
          <w:rFonts w:ascii="Times New Roman" w:hAnsi="Times New Roman" w:cs="Times New Roman"/>
          <w:sz w:val="24"/>
          <w:szCs w:val="24"/>
        </w:rPr>
        <w:t xml:space="preserve">This variation in speech content may have had an important bearing on the listener’s task because constancy of speech content </w:t>
      </w:r>
      <w:r w:rsidR="00FA1A72" w:rsidRPr="00F7741C">
        <w:rPr>
          <w:rFonts w:ascii="Times New Roman" w:hAnsi="Times New Roman" w:cs="Times New Roman"/>
          <w:sz w:val="24"/>
          <w:szCs w:val="24"/>
        </w:rPr>
        <w:t xml:space="preserve">during scripted clips </w:t>
      </w:r>
      <w:r w:rsidRPr="00F7741C">
        <w:rPr>
          <w:rFonts w:ascii="Times New Roman" w:hAnsi="Times New Roman" w:cs="Times New Roman"/>
          <w:sz w:val="24"/>
          <w:szCs w:val="24"/>
        </w:rPr>
        <w:t xml:space="preserve">could allow the listener to switch off from the task of speech processing and concentrate on vocal identity processing as per the task demands. In contrast, continual </w:t>
      </w:r>
      <w:r w:rsidR="002C2E74" w:rsidRPr="00F7741C">
        <w:rPr>
          <w:rFonts w:ascii="Times New Roman" w:hAnsi="Times New Roman" w:cs="Times New Roman"/>
          <w:sz w:val="24"/>
          <w:szCs w:val="24"/>
        </w:rPr>
        <w:t>novelty of</w:t>
      </w:r>
      <w:r w:rsidRPr="00F7741C">
        <w:rPr>
          <w:rFonts w:ascii="Times New Roman" w:hAnsi="Times New Roman" w:cs="Times New Roman"/>
          <w:sz w:val="24"/>
          <w:szCs w:val="24"/>
        </w:rPr>
        <w:t xml:space="preserve"> speech content</w:t>
      </w:r>
      <w:r w:rsidR="00FA1A72" w:rsidRPr="00F7741C">
        <w:rPr>
          <w:rFonts w:ascii="Times New Roman" w:hAnsi="Times New Roman" w:cs="Times New Roman"/>
          <w:sz w:val="24"/>
          <w:szCs w:val="24"/>
        </w:rPr>
        <w:t xml:space="preserve"> during free speech clips</w:t>
      </w:r>
      <w:r w:rsidRPr="00F7741C">
        <w:rPr>
          <w:rFonts w:ascii="Times New Roman" w:hAnsi="Times New Roman" w:cs="Times New Roman"/>
          <w:sz w:val="24"/>
          <w:szCs w:val="24"/>
        </w:rPr>
        <w:t xml:space="preserve"> may have meant that the listener remained focussed on speech processing as their </w:t>
      </w:r>
      <w:r w:rsidRPr="00F7741C">
        <w:rPr>
          <w:rFonts w:ascii="Times New Roman" w:hAnsi="Times New Roman" w:cs="Times New Roman"/>
          <w:i/>
          <w:sz w:val="24"/>
          <w:szCs w:val="24"/>
        </w:rPr>
        <w:t>unstoppable priority</w:t>
      </w:r>
      <w:r w:rsidR="004E0766" w:rsidRPr="00F7741C">
        <w:rPr>
          <w:rFonts w:ascii="Times New Roman" w:hAnsi="Times New Roman" w:cs="Times New Roman"/>
          <w:i/>
          <w:sz w:val="24"/>
          <w:szCs w:val="24"/>
        </w:rPr>
        <w:t xml:space="preserve"> </w:t>
      </w:r>
      <w:r w:rsidR="004E0766" w:rsidRPr="00F7741C">
        <w:rPr>
          <w:rFonts w:ascii="Times New Roman" w:hAnsi="Times New Roman" w:cs="Times New Roman"/>
          <w:sz w:val="24"/>
          <w:szCs w:val="24"/>
        </w:rPr>
        <w:t xml:space="preserve">(Goggin </w:t>
      </w:r>
      <w:r w:rsidR="004E0766" w:rsidRPr="00F7741C">
        <w:rPr>
          <w:rFonts w:ascii="Times New Roman" w:hAnsi="Times New Roman" w:cs="Times New Roman"/>
          <w:i/>
          <w:sz w:val="24"/>
          <w:szCs w:val="24"/>
        </w:rPr>
        <w:t>et al</w:t>
      </w:r>
      <w:r w:rsidR="004E0766" w:rsidRPr="00F7741C">
        <w:rPr>
          <w:rFonts w:ascii="Times New Roman" w:hAnsi="Times New Roman" w:cs="Times New Roman"/>
          <w:sz w:val="24"/>
          <w:szCs w:val="24"/>
        </w:rPr>
        <w:t>., 1991, p457)</w:t>
      </w:r>
      <w:r w:rsidRPr="00F7741C">
        <w:rPr>
          <w:rFonts w:ascii="Times New Roman" w:hAnsi="Times New Roman" w:cs="Times New Roman"/>
          <w:sz w:val="24"/>
          <w:szCs w:val="24"/>
        </w:rPr>
        <w:t>, to the detriment of vocal identity processing. T</w:t>
      </w:r>
      <w:r w:rsidR="00296653" w:rsidRPr="00F7741C">
        <w:rPr>
          <w:rFonts w:ascii="Times New Roman" w:hAnsi="Times New Roman" w:cs="Times New Roman"/>
          <w:sz w:val="24"/>
          <w:szCs w:val="24"/>
        </w:rPr>
        <w:t xml:space="preserve">his </w:t>
      </w:r>
      <w:r w:rsidRPr="00F7741C">
        <w:rPr>
          <w:rFonts w:ascii="Times New Roman" w:hAnsi="Times New Roman" w:cs="Times New Roman"/>
          <w:sz w:val="24"/>
          <w:szCs w:val="24"/>
        </w:rPr>
        <w:t>variation of speech content</w:t>
      </w:r>
      <w:r w:rsidR="00296653" w:rsidRPr="00F7741C">
        <w:rPr>
          <w:rFonts w:ascii="Times New Roman" w:hAnsi="Times New Roman" w:cs="Times New Roman"/>
          <w:sz w:val="24"/>
          <w:szCs w:val="24"/>
        </w:rPr>
        <w:t xml:space="preserve"> </w:t>
      </w:r>
      <w:r w:rsidRPr="00F7741C">
        <w:rPr>
          <w:rFonts w:ascii="Times New Roman" w:hAnsi="Times New Roman" w:cs="Times New Roman"/>
          <w:sz w:val="24"/>
          <w:szCs w:val="24"/>
        </w:rPr>
        <w:t>was perhaps</w:t>
      </w:r>
      <w:r w:rsidR="002149A5" w:rsidRPr="00F7741C">
        <w:rPr>
          <w:rFonts w:ascii="Times New Roman" w:hAnsi="Times New Roman" w:cs="Times New Roman"/>
          <w:sz w:val="24"/>
          <w:szCs w:val="24"/>
        </w:rPr>
        <w:t xml:space="preserve"> unavoidable </w:t>
      </w:r>
      <w:r w:rsidRPr="00F7741C">
        <w:rPr>
          <w:rFonts w:ascii="Times New Roman" w:hAnsi="Times New Roman" w:cs="Times New Roman"/>
          <w:sz w:val="24"/>
          <w:szCs w:val="24"/>
        </w:rPr>
        <w:t xml:space="preserve">within the current study </w:t>
      </w:r>
      <w:r w:rsidR="002149A5" w:rsidRPr="00F7741C">
        <w:rPr>
          <w:rFonts w:ascii="Times New Roman" w:hAnsi="Times New Roman" w:cs="Times New Roman"/>
          <w:sz w:val="24"/>
          <w:szCs w:val="24"/>
        </w:rPr>
        <w:t>given</w:t>
      </w:r>
      <w:r w:rsidR="00296653" w:rsidRPr="00F7741C">
        <w:rPr>
          <w:rFonts w:ascii="Times New Roman" w:hAnsi="Times New Roman" w:cs="Times New Roman"/>
          <w:sz w:val="24"/>
          <w:szCs w:val="24"/>
        </w:rPr>
        <w:t xml:space="preserve"> the nature of free speech. </w:t>
      </w:r>
      <w:r w:rsidR="002149A5" w:rsidRPr="00F7741C">
        <w:rPr>
          <w:rFonts w:ascii="Times New Roman" w:hAnsi="Times New Roman" w:cs="Times New Roman"/>
          <w:sz w:val="24"/>
          <w:szCs w:val="24"/>
        </w:rPr>
        <w:t>Indeed, i</w:t>
      </w:r>
      <w:r w:rsidR="00296653" w:rsidRPr="00F7741C">
        <w:rPr>
          <w:rFonts w:ascii="Times New Roman" w:hAnsi="Times New Roman" w:cs="Times New Roman"/>
          <w:sz w:val="24"/>
          <w:szCs w:val="24"/>
        </w:rPr>
        <w:t>t could only be factored out of a</w:t>
      </w:r>
      <w:r w:rsidRPr="00F7741C">
        <w:rPr>
          <w:rFonts w:ascii="Times New Roman" w:hAnsi="Times New Roman" w:cs="Times New Roman"/>
          <w:sz w:val="24"/>
          <w:szCs w:val="24"/>
        </w:rPr>
        <w:t xml:space="preserve"> </w:t>
      </w:r>
      <w:r w:rsidR="0081756A" w:rsidRPr="00F7741C">
        <w:rPr>
          <w:rFonts w:ascii="Times New Roman" w:hAnsi="Times New Roman" w:cs="Times New Roman"/>
          <w:sz w:val="24"/>
          <w:szCs w:val="24"/>
        </w:rPr>
        <w:t>future</w:t>
      </w:r>
      <w:r w:rsidR="00296653" w:rsidRPr="00F7741C">
        <w:rPr>
          <w:rFonts w:ascii="Times New Roman" w:hAnsi="Times New Roman" w:cs="Times New Roman"/>
          <w:sz w:val="24"/>
          <w:szCs w:val="24"/>
        </w:rPr>
        <w:t xml:space="preserve"> experimental design by presenting listeners with a different scripted speech</w:t>
      </w:r>
      <w:r w:rsidR="005668F2" w:rsidRPr="00F7741C">
        <w:rPr>
          <w:rFonts w:ascii="Times New Roman" w:hAnsi="Times New Roman" w:cs="Times New Roman"/>
          <w:sz w:val="24"/>
          <w:szCs w:val="24"/>
        </w:rPr>
        <w:t xml:space="preserve"> clip</w:t>
      </w:r>
      <w:r w:rsidR="00296653" w:rsidRPr="00F7741C">
        <w:rPr>
          <w:rFonts w:ascii="Times New Roman" w:hAnsi="Times New Roman" w:cs="Times New Roman"/>
          <w:sz w:val="24"/>
          <w:szCs w:val="24"/>
        </w:rPr>
        <w:t xml:space="preserve"> (thus </w:t>
      </w:r>
      <w:r w:rsidRPr="00F7741C">
        <w:rPr>
          <w:rFonts w:ascii="Times New Roman" w:hAnsi="Times New Roman" w:cs="Times New Roman"/>
          <w:sz w:val="24"/>
          <w:szCs w:val="24"/>
        </w:rPr>
        <w:t>balancing the</w:t>
      </w:r>
      <w:r w:rsidR="00296653" w:rsidRPr="00F7741C">
        <w:rPr>
          <w:rFonts w:ascii="Times New Roman" w:hAnsi="Times New Roman" w:cs="Times New Roman"/>
          <w:sz w:val="24"/>
          <w:szCs w:val="24"/>
        </w:rPr>
        <w:t xml:space="preserve"> semantic </w:t>
      </w:r>
      <w:r w:rsidR="002C2E74" w:rsidRPr="00F7741C">
        <w:rPr>
          <w:rFonts w:ascii="Times New Roman" w:hAnsi="Times New Roman" w:cs="Times New Roman"/>
          <w:sz w:val="24"/>
          <w:szCs w:val="24"/>
        </w:rPr>
        <w:t xml:space="preserve">novelty </w:t>
      </w:r>
      <w:r w:rsidRPr="00F7741C">
        <w:rPr>
          <w:rFonts w:ascii="Times New Roman" w:hAnsi="Times New Roman" w:cs="Times New Roman"/>
          <w:sz w:val="24"/>
          <w:szCs w:val="24"/>
        </w:rPr>
        <w:t>across free and scripted clips</w:t>
      </w:r>
      <w:r w:rsidR="00296653" w:rsidRPr="00F7741C">
        <w:rPr>
          <w:rFonts w:ascii="Times New Roman" w:hAnsi="Times New Roman" w:cs="Times New Roman"/>
          <w:sz w:val="24"/>
          <w:szCs w:val="24"/>
        </w:rPr>
        <w:t>)</w:t>
      </w:r>
      <w:r w:rsidR="00682C45" w:rsidRPr="00F7741C">
        <w:rPr>
          <w:rFonts w:ascii="Times New Roman" w:hAnsi="Times New Roman" w:cs="Times New Roman"/>
          <w:sz w:val="24"/>
          <w:szCs w:val="24"/>
        </w:rPr>
        <w:t xml:space="preserve"> on every trial. </w:t>
      </w:r>
      <w:r w:rsidR="00296653" w:rsidRPr="00F7741C">
        <w:rPr>
          <w:rFonts w:ascii="Times New Roman" w:hAnsi="Times New Roman" w:cs="Times New Roman"/>
          <w:sz w:val="24"/>
          <w:szCs w:val="24"/>
        </w:rPr>
        <w:t xml:space="preserve">The </w:t>
      </w:r>
      <w:r w:rsidR="00CC5A18" w:rsidRPr="00F7741C">
        <w:rPr>
          <w:rFonts w:ascii="Times New Roman" w:hAnsi="Times New Roman" w:cs="Times New Roman"/>
          <w:sz w:val="24"/>
          <w:szCs w:val="24"/>
        </w:rPr>
        <w:t xml:space="preserve">considerable </w:t>
      </w:r>
      <w:r w:rsidR="00296653" w:rsidRPr="00F7741C">
        <w:rPr>
          <w:rFonts w:ascii="Times New Roman" w:hAnsi="Times New Roman" w:cs="Times New Roman"/>
          <w:sz w:val="24"/>
          <w:szCs w:val="24"/>
        </w:rPr>
        <w:t>database of voice clips required</w:t>
      </w:r>
      <w:r w:rsidR="00CC5A18" w:rsidRPr="00F7741C">
        <w:rPr>
          <w:rFonts w:ascii="Times New Roman" w:hAnsi="Times New Roman" w:cs="Times New Roman"/>
          <w:sz w:val="24"/>
          <w:szCs w:val="24"/>
        </w:rPr>
        <w:t xml:space="preserve"> to serve such an experiment</w:t>
      </w:r>
      <w:r w:rsidR="00296653" w:rsidRPr="00F7741C">
        <w:rPr>
          <w:rFonts w:ascii="Times New Roman" w:hAnsi="Times New Roman" w:cs="Times New Roman"/>
          <w:sz w:val="24"/>
          <w:szCs w:val="24"/>
        </w:rPr>
        <w:t xml:space="preserve"> may preclude </w:t>
      </w:r>
      <w:r w:rsidR="00CC5A18" w:rsidRPr="00F7741C">
        <w:rPr>
          <w:rFonts w:ascii="Times New Roman" w:hAnsi="Times New Roman" w:cs="Times New Roman"/>
          <w:sz w:val="24"/>
          <w:szCs w:val="24"/>
        </w:rPr>
        <w:t>its</w:t>
      </w:r>
      <w:r w:rsidR="00296653" w:rsidRPr="00F7741C">
        <w:rPr>
          <w:rFonts w:ascii="Times New Roman" w:hAnsi="Times New Roman" w:cs="Times New Roman"/>
          <w:sz w:val="24"/>
          <w:szCs w:val="24"/>
        </w:rPr>
        <w:t xml:space="preserve"> conduct. Nevertheless, this discussion does serve to highlight the various factors associated with free and scripted speech</w:t>
      </w:r>
      <w:r w:rsidRPr="00F7741C">
        <w:rPr>
          <w:rFonts w:ascii="Times New Roman" w:hAnsi="Times New Roman" w:cs="Times New Roman"/>
          <w:sz w:val="24"/>
          <w:szCs w:val="24"/>
        </w:rPr>
        <w:t xml:space="preserve">, and an explanation </w:t>
      </w:r>
      <w:r w:rsidR="005668F2" w:rsidRPr="00F7741C">
        <w:rPr>
          <w:rFonts w:ascii="Times New Roman" w:hAnsi="Times New Roman" w:cs="Times New Roman"/>
          <w:sz w:val="24"/>
          <w:szCs w:val="24"/>
        </w:rPr>
        <w:t xml:space="preserve">based on these semantic factors </w:t>
      </w:r>
      <w:r w:rsidRPr="00F7741C">
        <w:rPr>
          <w:rFonts w:ascii="Times New Roman" w:hAnsi="Times New Roman" w:cs="Times New Roman"/>
          <w:sz w:val="24"/>
          <w:szCs w:val="24"/>
        </w:rPr>
        <w:t xml:space="preserve">must sit alongside </w:t>
      </w:r>
      <w:r w:rsidR="00383F86" w:rsidRPr="00F7741C">
        <w:rPr>
          <w:rFonts w:ascii="Times New Roman" w:hAnsi="Times New Roman" w:cs="Times New Roman"/>
          <w:sz w:val="24"/>
          <w:szCs w:val="24"/>
        </w:rPr>
        <w:t>those</w:t>
      </w:r>
      <w:r w:rsidRPr="00F7741C">
        <w:rPr>
          <w:rFonts w:ascii="Times New Roman" w:hAnsi="Times New Roman" w:cs="Times New Roman"/>
          <w:sz w:val="24"/>
          <w:szCs w:val="24"/>
        </w:rPr>
        <w:t xml:space="preserve"> associated </w:t>
      </w:r>
      <w:r w:rsidR="00F139E2" w:rsidRPr="00F7741C">
        <w:rPr>
          <w:rFonts w:ascii="Times New Roman" w:hAnsi="Times New Roman" w:cs="Times New Roman"/>
          <w:sz w:val="24"/>
          <w:szCs w:val="24"/>
        </w:rPr>
        <w:t>with speech</w:t>
      </w:r>
      <w:r w:rsidR="00E81701" w:rsidRPr="00F7741C">
        <w:rPr>
          <w:rFonts w:ascii="Times New Roman" w:hAnsi="Times New Roman" w:cs="Times New Roman"/>
          <w:sz w:val="24"/>
          <w:szCs w:val="24"/>
        </w:rPr>
        <w:t xml:space="preserve"> </w:t>
      </w:r>
      <w:r w:rsidR="00F139E2" w:rsidRPr="00F7741C">
        <w:rPr>
          <w:rFonts w:ascii="Times New Roman" w:hAnsi="Times New Roman" w:cs="Times New Roman"/>
          <w:sz w:val="24"/>
          <w:szCs w:val="24"/>
        </w:rPr>
        <w:t>style</w:t>
      </w:r>
      <w:r w:rsidRPr="00F7741C">
        <w:rPr>
          <w:rFonts w:ascii="Times New Roman" w:hAnsi="Times New Roman" w:cs="Times New Roman"/>
          <w:sz w:val="24"/>
          <w:szCs w:val="24"/>
        </w:rPr>
        <w:t xml:space="preserve"> as discussed above.</w:t>
      </w:r>
    </w:p>
    <w:p w14:paraId="4CE54B09" w14:textId="4B60C00B" w:rsidR="003D7652" w:rsidRPr="00F7741C" w:rsidRDefault="003D7652" w:rsidP="003D7652">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t xml:space="preserve">Conclusions and </w:t>
      </w:r>
      <w:r w:rsidR="00DF239F" w:rsidRPr="00F7741C">
        <w:rPr>
          <w:rFonts w:ascii="Times New Roman" w:hAnsi="Times New Roman" w:cs="Times New Roman"/>
          <w:i/>
          <w:sz w:val="24"/>
          <w:szCs w:val="24"/>
        </w:rPr>
        <w:t xml:space="preserve">Applied </w:t>
      </w:r>
      <w:r w:rsidRPr="00F7741C">
        <w:rPr>
          <w:rFonts w:ascii="Times New Roman" w:hAnsi="Times New Roman" w:cs="Times New Roman"/>
          <w:i/>
          <w:sz w:val="24"/>
          <w:szCs w:val="24"/>
        </w:rPr>
        <w:t>Implications</w:t>
      </w:r>
    </w:p>
    <w:p w14:paraId="3B47EF15" w14:textId="0B71D4DA" w:rsidR="002367C3" w:rsidRPr="00F7741C" w:rsidRDefault="00091BE3" w:rsidP="00CC5A18">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t>The current study explored the capacity of human listeners to judge whether two voice clips c</w:t>
      </w:r>
      <w:r w:rsidR="00A539D3" w:rsidRPr="00F7741C">
        <w:rPr>
          <w:rFonts w:ascii="Times New Roman" w:hAnsi="Times New Roman" w:cs="Times New Roman"/>
          <w:sz w:val="24"/>
          <w:szCs w:val="24"/>
        </w:rPr>
        <w:t>a</w:t>
      </w:r>
      <w:r w:rsidRPr="00F7741C">
        <w:rPr>
          <w:rFonts w:ascii="Times New Roman" w:hAnsi="Times New Roman" w:cs="Times New Roman"/>
          <w:sz w:val="24"/>
          <w:szCs w:val="24"/>
        </w:rPr>
        <w:t>me from the same spea</w:t>
      </w:r>
      <w:r w:rsidR="00CC5A18" w:rsidRPr="00F7741C">
        <w:rPr>
          <w:rFonts w:ascii="Times New Roman" w:hAnsi="Times New Roman" w:cs="Times New Roman"/>
          <w:sz w:val="24"/>
          <w:szCs w:val="24"/>
        </w:rPr>
        <w:t>ker or from two different speakers</w:t>
      </w:r>
      <w:r w:rsidR="004112E5" w:rsidRPr="00F7741C">
        <w:rPr>
          <w:rFonts w:ascii="Times New Roman" w:hAnsi="Times New Roman" w:cs="Times New Roman"/>
          <w:sz w:val="24"/>
          <w:szCs w:val="24"/>
        </w:rPr>
        <w:t xml:space="preserve"> as speech style </w:t>
      </w:r>
      <w:r w:rsidR="001B7025" w:rsidRPr="00F7741C">
        <w:rPr>
          <w:rFonts w:ascii="Times New Roman" w:hAnsi="Times New Roman" w:cs="Times New Roman"/>
          <w:sz w:val="24"/>
          <w:szCs w:val="24"/>
        </w:rPr>
        <w:t xml:space="preserve">was </w:t>
      </w:r>
      <w:r w:rsidR="004112E5" w:rsidRPr="00F7741C">
        <w:rPr>
          <w:rFonts w:ascii="Times New Roman" w:hAnsi="Times New Roman" w:cs="Times New Roman"/>
          <w:sz w:val="24"/>
          <w:szCs w:val="24"/>
        </w:rPr>
        <w:t>subtly varied</w:t>
      </w:r>
      <w:r w:rsidR="00CC5A18" w:rsidRPr="00F7741C">
        <w:rPr>
          <w:rFonts w:ascii="Times New Roman" w:hAnsi="Times New Roman" w:cs="Times New Roman"/>
          <w:sz w:val="24"/>
          <w:szCs w:val="24"/>
        </w:rPr>
        <w:t xml:space="preserve">. </w:t>
      </w:r>
      <w:r w:rsidRPr="00F7741C">
        <w:rPr>
          <w:rFonts w:ascii="Times New Roman" w:hAnsi="Times New Roman" w:cs="Times New Roman"/>
          <w:sz w:val="24"/>
          <w:szCs w:val="24"/>
        </w:rPr>
        <w:t xml:space="preserve">Performance was impaired when </w:t>
      </w:r>
      <w:r w:rsidR="004112E5" w:rsidRPr="00F7741C">
        <w:rPr>
          <w:rFonts w:ascii="Times New Roman" w:hAnsi="Times New Roman" w:cs="Times New Roman"/>
          <w:sz w:val="24"/>
          <w:szCs w:val="24"/>
        </w:rPr>
        <w:t xml:space="preserve">trying to match two utterances that varied </w:t>
      </w:r>
      <w:r w:rsidR="007B5AD0">
        <w:rPr>
          <w:rFonts w:ascii="Times New Roman" w:hAnsi="Times New Roman" w:cs="Times New Roman"/>
          <w:sz w:val="24"/>
          <w:szCs w:val="24"/>
        </w:rPr>
        <w:t>in</w:t>
      </w:r>
      <w:r w:rsidR="00DF239F" w:rsidRPr="00F7741C">
        <w:rPr>
          <w:rFonts w:ascii="Times New Roman" w:hAnsi="Times New Roman" w:cs="Times New Roman"/>
          <w:sz w:val="24"/>
          <w:szCs w:val="24"/>
        </w:rPr>
        <w:t xml:space="preserve"> speech</w:t>
      </w:r>
      <w:r w:rsidR="007B5AD0">
        <w:rPr>
          <w:rFonts w:ascii="Times New Roman" w:hAnsi="Times New Roman" w:cs="Times New Roman"/>
          <w:sz w:val="24"/>
          <w:szCs w:val="24"/>
        </w:rPr>
        <w:t xml:space="preserve"> style</w:t>
      </w:r>
      <w:r w:rsidR="00CC5A18" w:rsidRPr="00F7741C">
        <w:rPr>
          <w:rFonts w:ascii="Times New Roman" w:hAnsi="Times New Roman" w:cs="Times New Roman"/>
          <w:sz w:val="24"/>
          <w:szCs w:val="24"/>
        </w:rPr>
        <w:t xml:space="preserve">. </w:t>
      </w:r>
      <w:r w:rsidR="006F2A35" w:rsidRPr="00F7741C">
        <w:rPr>
          <w:rFonts w:ascii="Times New Roman" w:hAnsi="Times New Roman" w:cs="Times New Roman"/>
          <w:sz w:val="24"/>
          <w:szCs w:val="24"/>
        </w:rPr>
        <w:t xml:space="preserve">In this sense, congruency of speech style supported better matching performance. </w:t>
      </w:r>
      <w:r w:rsidRPr="00F7741C">
        <w:rPr>
          <w:rFonts w:ascii="Times New Roman" w:hAnsi="Times New Roman" w:cs="Times New Roman"/>
          <w:sz w:val="24"/>
          <w:szCs w:val="24"/>
        </w:rPr>
        <w:t xml:space="preserve">Of more interest, the results indicated that performance was </w:t>
      </w:r>
      <w:r w:rsidR="00DF239F" w:rsidRPr="00F7741C">
        <w:rPr>
          <w:rFonts w:ascii="Times New Roman" w:hAnsi="Times New Roman" w:cs="Times New Roman"/>
          <w:sz w:val="24"/>
          <w:szCs w:val="24"/>
        </w:rPr>
        <w:t xml:space="preserve">better </w:t>
      </w:r>
      <w:r w:rsidRPr="00F7741C">
        <w:rPr>
          <w:rFonts w:ascii="Times New Roman" w:hAnsi="Times New Roman" w:cs="Times New Roman"/>
          <w:sz w:val="24"/>
          <w:szCs w:val="24"/>
        </w:rPr>
        <w:t xml:space="preserve">when listening to two </w:t>
      </w:r>
      <w:r w:rsidR="00DF239F" w:rsidRPr="00F7741C">
        <w:rPr>
          <w:rFonts w:ascii="Times New Roman" w:hAnsi="Times New Roman" w:cs="Times New Roman"/>
          <w:sz w:val="24"/>
          <w:szCs w:val="24"/>
        </w:rPr>
        <w:t xml:space="preserve">scripted </w:t>
      </w:r>
      <w:r w:rsidRPr="00F7741C">
        <w:rPr>
          <w:rFonts w:ascii="Times New Roman" w:hAnsi="Times New Roman" w:cs="Times New Roman"/>
          <w:sz w:val="24"/>
          <w:szCs w:val="24"/>
        </w:rPr>
        <w:t xml:space="preserve">speech clips as opposed to two </w:t>
      </w:r>
      <w:r w:rsidR="00DF239F" w:rsidRPr="00F7741C">
        <w:rPr>
          <w:rFonts w:ascii="Times New Roman" w:hAnsi="Times New Roman" w:cs="Times New Roman"/>
          <w:sz w:val="24"/>
          <w:szCs w:val="24"/>
        </w:rPr>
        <w:t xml:space="preserve">free </w:t>
      </w:r>
      <w:r w:rsidRPr="00F7741C">
        <w:rPr>
          <w:rFonts w:ascii="Times New Roman" w:hAnsi="Times New Roman" w:cs="Times New Roman"/>
          <w:sz w:val="24"/>
          <w:szCs w:val="24"/>
        </w:rPr>
        <w:t xml:space="preserve">speech clips. </w:t>
      </w:r>
    </w:p>
    <w:p w14:paraId="1E1358D0" w14:textId="77777777" w:rsidR="007B5AD0" w:rsidRPr="00542E93" w:rsidRDefault="002367C3" w:rsidP="00CC5A18">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lastRenderedPageBreak/>
        <w:t xml:space="preserve">At an applied level, the present results </w:t>
      </w:r>
      <w:r w:rsidR="00CC5A18" w:rsidRPr="00F7741C">
        <w:rPr>
          <w:rFonts w:ascii="Times New Roman" w:hAnsi="Times New Roman" w:cs="Times New Roman"/>
          <w:sz w:val="24"/>
          <w:szCs w:val="24"/>
        </w:rPr>
        <w:t xml:space="preserve">may hold forensic value by </w:t>
      </w:r>
      <w:r w:rsidRPr="00F7741C">
        <w:rPr>
          <w:rFonts w:ascii="Times New Roman" w:hAnsi="Times New Roman" w:cs="Times New Roman"/>
          <w:sz w:val="24"/>
          <w:szCs w:val="24"/>
        </w:rPr>
        <w:t>inform</w:t>
      </w:r>
      <w:r w:rsidR="00CC5A18" w:rsidRPr="00F7741C">
        <w:rPr>
          <w:rFonts w:ascii="Times New Roman" w:hAnsi="Times New Roman" w:cs="Times New Roman"/>
          <w:sz w:val="24"/>
          <w:szCs w:val="24"/>
        </w:rPr>
        <w:t>ing</w:t>
      </w:r>
      <w:r w:rsidRPr="00F7741C">
        <w:rPr>
          <w:rFonts w:ascii="Times New Roman" w:hAnsi="Times New Roman" w:cs="Times New Roman"/>
          <w:sz w:val="24"/>
          <w:szCs w:val="24"/>
        </w:rPr>
        <w:t xml:space="preserve"> practitioners as to the optimal construction of voice </w:t>
      </w:r>
      <w:r w:rsidR="00B75A8D" w:rsidRPr="00F7741C">
        <w:rPr>
          <w:rFonts w:ascii="Times New Roman" w:hAnsi="Times New Roman" w:cs="Times New Roman"/>
          <w:sz w:val="24"/>
          <w:szCs w:val="24"/>
        </w:rPr>
        <w:t>matching tasks</w:t>
      </w:r>
      <w:r w:rsidR="00CC5A18" w:rsidRPr="00F7741C">
        <w:rPr>
          <w:rFonts w:ascii="Times New Roman" w:hAnsi="Times New Roman" w:cs="Times New Roman"/>
          <w:sz w:val="24"/>
          <w:szCs w:val="24"/>
        </w:rPr>
        <w:t xml:space="preserve">. </w:t>
      </w:r>
      <w:r w:rsidR="002A3A1A" w:rsidRPr="00542E93">
        <w:rPr>
          <w:rFonts w:ascii="Times New Roman" w:hAnsi="Times New Roman" w:cs="Times New Roman"/>
          <w:sz w:val="24"/>
          <w:szCs w:val="24"/>
        </w:rPr>
        <w:t xml:space="preserve">This becomes important given the </w:t>
      </w:r>
      <w:r w:rsidR="007B5AD0" w:rsidRPr="00542E93">
        <w:rPr>
          <w:rFonts w:ascii="Times New Roman" w:hAnsi="Times New Roman" w:cs="Times New Roman"/>
          <w:sz w:val="24"/>
          <w:szCs w:val="24"/>
        </w:rPr>
        <w:t>emergence of earwitness testimony as a factor</w:t>
      </w:r>
      <w:r w:rsidR="002A3A1A" w:rsidRPr="00542E93">
        <w:rPr>
          <w:rFonts w:ascii="Times New Roman" w:hAnsi="Times New Roman" w:cs="Times New Roman"/>
          <w:sz w:val="24"/>
          <w:szCs w:val="24"/>
        </w:rPr>
        <w:t xml:space="preserve"> in Court cases.  Recent cases in England and Wales are reviewed by Smith </w:t>
      </w:r>
      <w:r w:rsidR="002A3A1A" w:rsidRPr="00542E93">
        <w:rPr>
          <w:rFonts w:ascii="Times New Roman" w:hAnsi="Times New Roman" w:cs="Times New Roman"/>
          <w:i/>
          <w:sz w:val="24"/>
          <w:szCs w:val="24"/>
        </w:rPr>
        <w:t>et al</w:t>
      </w:r>
      <w:r w:rsidR="002A3A1A" w:rsidRPr="00542E93">
        <w:rPr>
          <w:rFonts w:ascii="Times New Roman" w:hAnsi="Times New Roman" w:cs="Times New Roman"/>
          <w:sz w:val="24"/>
          <w:szCs w:val="24"/>
        </w:rPr>
        <w:t xml:space="preserve">. (2019, p272-273), but worth highlighting are the cases of R v Shannon Tamiz and others (2010) </w:t>
      </w:r>
      <w:r w:rsidR="001640B2" w:rsidRPr="00542E93">
        <w:rPr>
          <w:rFonts w:ascii="Times New Roman" w:hAnsi="Times New Roman" w:cs="Times New Roman"/>
          <w:sz w:val="24"/>
          <w:szCs w:val="24"/>
        </w:rPr>
        <w:t>in which</w:t>
      </w:r>
      <w:r w:rsidR="007B5AD0" w:rsidRPr="00542E93">
        <w:rPr>
          <w:rFonts w:ascii="Times New Roman" w:hAnsi="Times New Roman" w:cs="Times New Roman"/>
          <w:sz w:val="24"/>
          <w:szCs w:val="24"/>
        </w:rPr>
        <w:t xml:space="preserve"> it is noted that</w:t>
      </w:r>
      <w:r w:rsidR="001640B2" w:rsidRPr="00542E93">
        <w:rPr>
          <w:rFonts w:ascii="Times New Roman" w:hAnsi="Times New Roman" w:cs="Times New Roman"/>
          <w:sz w:val="24"/>
          <w:szCs w:val="24"/>
        </w:rPr>
        <w:t xml:space="preserve"> translators may provide evidence to attest to a judgement that a speaker in one recording is the same as a speaker in another recording; </w:t>
      </w:r>
      <w:r w:rsidR="002A3A1A" w:rsidRPr="00542E93">
        <w:rPr>
          <w:rFonts w:ascii="Times New Roman" w:hAnsi="Times New Roman" w:cs="Times New Roman"/>
          <w:sz w:val="24"/>
          <w:szCs w:val="24"/>
        </w:rPr>
        <w:t xml:space="preserve">and R v Kapikanya (2015), which depended on a jury judgement of whether the prosecution had demonstrated that a recorded voice matched the </w:t>
      </w:r>
      <w:r w:rsidR="003922FD" w:rsidRPr="00542E93">
        <w:rPr>
          <w:rFonts w:ascii="Times New Roman" w:hAnsi="Times New Roman" w:cs="Times New Roman"/>
          <w:sz w:val="24"/>
          <w:szCs w:val="24"/>
        </w:rPr>
        <w:t>defendant</w:t>
      </w:r>
      <w:r w:rsidR="002A3A1A" w:rsidRPr="00542E93">
        <w:rPr>
          <w:rFonts w:ascii="Times New Roman" w:hAnsi="Times New Roman" w:cs="Times New Roman"/>
          <w:sz w:val="24"/>
          <w:szCs w:val="24"/>
        </w:rPr>
        <w:t xml:space="preserve">. In other jurisdictions, jurors may be invited to engage in their own matching judgement when presented with two voice samples. As such, guidance may be valuable regarding best practice for </w:t>
      </w:r>
      <w:r w:rsidR="007B5AD0" w:rsidRPr="00542E93">
        <w:rPr>
          <w:rFonts w:ascii="Times New Roman" w:hAnsi="Times New Roman" w:cs="Times New Roman"/>
          <w:sz w:val="24"/>
          <w:szCs w:val="24"/>
        </w:rPr>
        <w:t xml:space="preserve">forensic </w:t>
      </w:r>
      <w:r w:rsidR="002A3A1A" w:rsidRPr="00542E93">
        <w:rPr>
          <w:rFonts w:ascii="Times New Roman" w:hAnsi="Times New Roman" w:cs="Times New Roman"/>
          <w:sz w:val="24"/>
          <w:szCs w:val="24"/>
        </w:rPr>
        <w:t xml:space="preserve">voice matching tasks. </w:t>
      </w:r>
    </w:p>
    <w:p w14:paraId="36D67854" w14:textId="4E95FD54" w:rsidR="00E91EB1" w:rsidRPr="00542E93" w:rsidRDefault="00CC5A18" w:rsidP="00CC5A18">
      <w:pPr>
        <w:spacing w:line="480" w:lineRule="auto"/>
        <w:ind w:firstLine="720"/>
        <w:rPr>
          <w:rFonts w:ascii="Times New Roman" w:hAnsi="Times New Roman" w:cs="Times New Roman"/>
          <w:sz w:val="24"/>
          <w:szCs w:val="24"/>
        </w:rPr>
      </w:pPr>
      <w:r w:rsidRPr="00542E93">
        <w:rPr>
          <w:rFonts w:ascii="Times New Roman" w:hAnsi="Times New Roman" w:cs="Times New Roman"/>
          <w:sz w:val="24"/>
          <w:szCs w:val="24"/>
        </w:rPr>
        <w:t xml:space="preserve">Based on the current results, </w:t>
      </w:r>
      <w:r w:rsidR="00402EC3" w:rsidRPr="00542E93">
        <w:rPr>
          <w:rFonts w:ascii="Times New Roman" w:hAnsi="Times New Roman" w:cs="Times New Roman"/>
          <w:sz w:val="24"/>
          <w:szCs w:val="24"/>
        </w:rPr>
        <w:t xml:space="preserve">and all other factors being equal, </w:t>
      </w:r>
      <w:r w:rsidR="0081340C" w:rsidRPr="00542E93">
        <w:rPr>
          <w:rFonts w:ascii="Times New Roman" w:hAnsi="Times New Roman" w:cs="Times New Roman"/>
          <w:sz w:val="24"/>
          <w:szCs w:val="24"/>
        </w:rPr>
        <w:t xml:space="preserve">it </w:t>
      </w:r>
      <w:r w:rsidR="001B7025" w:rsidRPr="00F7741C">
        <w:rPr>
          <w:rFonts w:ascii="Times New Roman" w:hAnsi="Times New Roman" w:cs="Times New Roman"/>
          <w:sz w:val="24"/>
          <w:szCs w:val="24"/>
        </w:rPr>
        <w:t>is</w:t>
      </w:r>
      <w:r w:rsidR="0081340C" w:rsidRPr="00F7741C">
        <w:rPr>
          <w:rFonts w:ascii="Times New Roman" w:hAnsi="Times New Roman" w:cs="Times New Roman"/>
          <w:sz w:val="24"/>
          <w:szCs w:val="24"/>
        </w:rPr>
        <w:t xml:space="preserve"> recommended that </w:t>
      </w:r>
      <w:r w:rsidR="001B7025" w:rsidRPr="00F7741C">
        <w:rPr>
          <w:rFonts w:ascii="Times New Roman" w:hAnsi="Times New Roman" w:cs="Times New Roman"/>
          <w:sz w:val="24"/>
          <w:szCs w:val="24"/>
        </w:rPr>
        <w:t xml:space="preserve">the two utterances within </w:t>
      </w:r>
      <w:r w:rsidR="0081340C" w:rsidRPr="00F7741C">
        <w:rPr>
          <w:rFonts w:ascii="Times New Roman" w:hAnsi="Times New Roman" w:cs="Times New Roman"/>
          <w:sz w:val="24"/>
          <w:szCs w:val="24"/>
        </w:rPr>
        <w:t xml:space="preserve">a voice </w:t>
      </w:r>
      <w:r w:rsidR="00B75A8D" w:rsidRPr="00F7741C">
        <w:rPr>
          <w:rFonts w:ascii="Times New Roman" w:hAnsi="Times New Roman" w:cs="Times New Roman"/>
          <w:sz w:val="24"/>
          <w:szCs w:val="24"/>
        </w:rPr>
        <w:t xml:space="preserve">matching task </w:t>
      </w:r>
      <w:r w:rsidR="002367C3" w:rsidRPr="00F7741C">
        <w:rPr>
          <w:rFonts w:ascii="Times New Roman" w:hAnsi="Times New Roman" w:cs="Times New Roman"/>
          <w:sz w:val="24"/>
          <w:szCs w:val="24"/>
        </w:rPr>
        <w:t xml:space="preserve">should </w:t>
      </w:r>
      <w:r w:rsidR="001B7025" w:rsidRPr="00F7741C">
        <w:rPr>
          <w:rFonts w:ascii="Times New Roman" w:hAnsi="Times New Roman" w:cs="Times New Roman"/>
          <w:sz w:val="24"/>
          <w:szCs w:val="24"/>
        </w:rPr>
        <w:t>be consistent in</w:t>
      </w:r>
      <w:r w:rsidR="00B75A8D" w:rsidRPr="00F7741C">
        <w:rPr>
          <w:rFonts w:ascii="Times New Roman" w:hAnsi="Times New Roman" w:cs="Times New Roman"/>
          <w:sz w:val="24"/>
          <w:szCs w:val="24"/>
        </w:rPr>
        <w:t xml:space="preserve"> speech style wherever possible. </w:t>
      </w:r>
      <w:r w:rsidR="001B7025" w:rsidRPr="00F7741C">
        <w:rPr>
          <w:rFonts w:ascii="Times New Roman" w:hAnsi="Times New Roman" w:cs="Times New Roman"/>
          <w:sz w:val="24"/>
          <w:szCs w:val="24"/>
        </w:rPr>
        <w:t xml:space="preserve">The greater consistency of speech patterns </w:t>
      </w:r>
      <w:r w:rsidR="007B5AD0">
        <w:rPr>
          <w:rFonts w:ascii="Times New Roman" w:hAnsi="Times New Roman" w:cs="Times New Roman"/>
          <w:sz w:val="24"/>
          <w:szCs w:val="24"/>
        </w:rPr>
        <w:t>would</w:t>
      </w:r>
      <w:r w:rsidR="001B7025" w:rsidRPr="00F7741C">
        <w:rPr>
          <w:rFonts w:ascii="Times New Roman" w:hAnsi="Times New Roman" w:cs="Times New Roman"/>
          <w:sz w:val="24"/>
          <w:szCs w:val="24"/>
        </w:rPr>
        <w:t xml:space="preserve"> facilitate a focus on the important vocal identity characteristics</w:t>
      </w:r>
      <w:r w:rsidR="00051CC7" w:rsidRPr="00F7741C">
        <w:rPr>
          <w:rFonts w:ascii="Times New Roman" w:hAnsi="Times New Roman" w:cs="Times New Roman"/>
          <w:sz w:val="24"/>
          <w:szCs w:val="24"/>
        </w:rPr>
        <w:t xml:space="preserve">. </w:t>
      </w:r>
      <w:r w:rsidR="00F024FF" w:rsidRPr="00F7741C">
        <w:rPr>
          <w:rFonts w:ascii="Times New Roman" w:hAnsi="Times New Roman" w:cs="Times New Roman"/>
          <w:sz w:val="24"/>
          <w:szCs w:val="24"/>
        </w:rPr>
        <w:t xml:space="preserve">In fact, according to the current data, </w:t>
      </w:r>
      <w:r w:rsidR="00402EC3">
        <w:rPr>
          <w:rFonts w:ascii="Times New Roman" w:hAnsi="Times New Roman" w:cs="Times New Roman"/>
          <w:sz w:val="24"/>
          <w:szCs w:val="24"/>
        </w:rPr>
        <w:t>two scripted style speech clips</w:t>
      </w:r>
      <w:r w:rsidR="00F024FF" w:rsidRPr="00F7741C">
        <w:rPr>
          <w:rFonts w:ascii="Times New Roman" w:hAnsi="Times New Roman" w:cs="Times New Roman"/>
          <w:sz w:val="24"/>
          <w:szCs w:val="24"/>
        </w:rPr>
        <w:t xml:space="preserve"> would provide the optimal conditions to </w:t>
      </w:r>
      <w:r w:rsidR="002367C3" w:rsidRPr="00F7741C">
        <w:rPr>
          <w:rFonts w:ascii="Times New Roman" w:hAnsi="Times New Roman" w:cs="Times New Roman"/>
          <w:sz w:val="24"/>
          <w:szCs w:val="24"/>
        </w:rPr>
        <w:t>enable the listener to say ‘yes’ to the perpetrator’s voice</w:t>
      </w:r>
      <w:r w:rsidR="001A3CFE" w:rsidRPr="00F7741C">
        <w:rPr>
          <w:rFonts w:ascii="Times New Roman" w:hAnsi="Times New Roman" w:cs="Times New Roman"/>
          <w:sz w:val="24"/>
          <w:szCs w:val="24"/>
        </w:rPr>
        <w:t>,</w:t>
      </w:r>
      <w:r w:rsidR="00D00228" w:rsidRPr="00F7741C">
        <w:rPr>
          <w:rFonts w:ascii="Times New Roman" w:hAnsi="Times New Roman" w:cs="Times New Roman"/>
          <w:sz w:val="24"/>
          <w:szCs w:val="24"/>
        </w:rPr>
        <w:t xml:space="preserve"> and</w:t>
      </w:r>
      <w:r w:rsidR="00E91EB1" w:rsidRPr="00F7741C">
        <w:rPr>
          <w:rFonts w:ascii="Times New Roman" w:hAnsi="Times New Roman" w:cs="Times New Roman"/>
          <w:sz w:val="24"/>
          <w:szCs w:val="24"/>
        </w:rPr>
        <w:t xml:space="preserve"> to </w:t>
      </w:r>
      <w:r w:rsidR="002367C3" w:rsidRPr="00F7741C">
        <w:rPr>
          <w:rFonts w:ascii="Times New Roman" w:hAnsi="Times New Roman" w:cs="Times New Roman"/>
          <w:sz w:val="24"/>
          <w:szCs w:val="24"/>
        </w:rPr>
        <w:t>say ‘no’ to th</w:t>
      </w:r>
      <w:r w:rsidR="007B5AD0">
        <w:rPr>
          <w:rFonts w:ascii="Times New Roman" w:hAnsi="Times New Roman" w:cs="Times New Roman"/>
          <w:sz w:val="24"/>
          <w:szCs w:val="24"/>
        </w:rPr>
        <w:t>e voice of an innocent suspect</w:t>
      </w:r>
      <w:r w:rsidR="007B5AD0" w:rsidRPr="00542E93">
        <w:rPr>
          <w:rFonts w:ascii="Times New Roman" w:hAnsi="Times New Roman" w:cs="Times New Roman"/>
          <w:sz w:val="24"/>
          <w:szCs w:val="24"/>
        </w:rPr>
        <w:t xml:space="preserve">. Of course, </w:t>
      </w:r>
      <w:r w:rsidR="00402EC3" w:rsidRPr="00542E93">
        <w:rPr>
          <w:rFonts w:ascii="Times New Roman" w:hAnsi="Times New Roman" w:cs="Times New Roman"/>
          <w:sz w:val="24"/>
          <w:szCs w:val="24"/>
        </w:rPr>
        <w:t>it may often be the case that a perpetrator</w:t>
      </w:r>
      <w:r w:rsidR="007B5AD0" w:rsidRPr="00542E93">
        <w:rPr>
          <w:rFonts w:ascii="Times New Roman" w:hAnsi="Times New Roman" w:cs="Times New Roman"/>
          <w:sz w:val="24"/>
          <w:szCs w:val="24"/>
        </w:rPr>
        <w:t xml:space="preserve">’s voice reveals a level of agitation or stress, limiting the generalisability of the present results within forensic settings. However, </w:t>
      </w:r>
      <w:r w:rsidR="00402EC3" w:rsidRPr="00542E93">
        <w:rPr>
          <w:rFonts w:ascii="Times New Roman" w:hAnsi="Times New Roman" w:cs="Times New Roman"/>
          <w:sz w:val="24"/>
          <w:szCs w:val="24"/>
        </w:rPr>
        <w:t>for those scenarios in which this is not the case, the current recommendations underline the utility of holding speech style constant in a matching scenario</w:t>
      </w:r>
      <w:r w:rsidR="007B5AD0" w:rsidRPr="00542E93">
        <w:rPr>
          <w:rFonts w:ascii="Times New Roman" w:hAnsi="Times New Roman" w:cs="Times New Roman"/>
          <w:sz w:val="24"/>
          <w:szCs w:val="24"/>
        </w:rPr>
        <w:t>, and suggest further benefit when the voice is highly practiced or scripted in style</w:t>
      </w:r>
      <w:r w:rsidR="00402EC3" w:rsidRPr="00542E93">
        <w:rPr>
          <w:rFonts w:ascii="Times New Roman" w:hAnsi="Times New Roman" w:cs="Times New Roman"/>
          <w:sz w:val="24"/>
          <w:szCs w:val="24"/>
        </w:rPr>
        <w:t>.</w:t>
      </w:r>
    </w:p>
    <w:p w14:paraId="3FD50938" w14:textId="635ACBB4" w:rsidR="005668F2" w:rsidRPr="00F7741C" w:rsidRDefault="002367C3" w:rsidP="00CC5A18">
      <w:pPr>
        <w:spacing w:line="480" w:lineRule="auto"/>
        <w:ind w:firstLine="720"/>
        <w:rPr>
          <w:rFonts w:ascii="Times New Roman" w:hAnsi="Times New Roman" w:cs="Times New Roman"/>
          <w:sz w:val="24"/>
          <w:szCs w:val="24"/>
        </w:rPr>
      </w:pPr>
      <w:r w:rsidRPr="00F7741C">
        <w:rPr>
          <w:rFonts w:ascii="Times New Roman" w:hAnsi="Times New Roman" w:cs="Times New Roman"/>
          <w:sz w:val="24"/>
          <w:szCs w:val="24"/>
        </w:rPr>
        <w:t xml:space="preserve">At a more theoretical level, the present results </w:t>
      </w:r>
      <w:r w:rsidR="00D00228" w:rsidRPr="00F7741C">
        <w:rPr>
          <w:rFonts w:ascii="Times New Roman" w:hAnsi="Times New Roman" w:cs="Times New Roman"/>
          <w:sz w:val="24"/>
          <w:szCs w:val="24"/>
        </w:rPr>
        <w:t>extend</w:t>
      </w:r>
      <w:r w:rsidRPr="00F7741C">
        <w:rPr>
          <w:rFonts w:ascii="Times New Roman" w:hAnsi="Times New Roman" w:cs="Times New Roman"/>
          <w:sz w:val="24"/>
          <w:szCs w:val="24"/>
        </w:rPr>
        <w:t xml:space="preserve"> the body of data suggesting considerable difficulty in processing identity across natural variation. Here, </w:t>
      </w:r>
      <w:r w:rsidR="002C2E74" w:rsidRPr="00F7741C">
        <w:rPr>
          <w:rFonts w:ascii="Times New Roman" w:hAnsi="Times New Roman" w:cs="Times New Roman"/>
          <w:sz w:val="24"/>
          <w:szCs w:val="24"/>
        </w:rPr>
        <w:t xml:space="preserve">the focus was on vocal identity, and </w:t>
      </w:r>
      <w:r w:rsidRPr="00F7741C">
        <w:rPr>
          <w:rFonts w:ascii="Times New Roman" w:hAnsi="Times New Roman" w:cs="Times New Roman"/>
          <w:sz w:val="24"/>
          <w:szCs w:val="24"/>
        </w:rPr>
        <w:t xml:space="preserve">variation was provided by a subtle manipulation from free to scripted </w:t>
      </w:r>
      <w:r w:rsidRPr="00F7741C">
        <w:rPr>
          <w:rFonts w:ascii="Times New Roman" w:hAnsi="Times New Roman" w:cs="Times New Roman"/>
          <w:sz w:val="24"/>
          <w:szCs w:val="24"/>
        </w:rPr>
        <w:lastRenderedPageBreak/>
        <w:t>speech</w:t>
      </w:r>
      <w:r w:rsidR="002C2E74" w:rsidRPr="00F7741C">
        <w:rPr>
          <w:rFonts w:ascii="Times New Roman" w:hAnsi="Times New Roman" w:cs="Times New Roman"/>
          <w:sz w:val="24"/>
          <w:szCs w:val="24"/>
        </w:rPr>
        <w:t>.</w:t>
      </w:r>
      <w:r w:rsidR="00CC5A18" w:rsidRPr="00F7741C">
        <w:rPr>
          <w:rFonts w:ascii="Times New Roman" w:hAnsi="Times New Roman" w:cs="Times New Roman"/>
          <w:sz w:val="24"/>
          <w:szCs w:val="24"/>
        </w:rPr>
        <w:t xml:space="preserve"> </w:t>
      </w:r>
      <w:r w:rsidR="00DF054F" w:rsidRPr="00F7741C">
        <w:rPr>
          <w:rFonts w:ascii="Times New Roman" w:hAnsi="Times New Roman" w:cs="Times New Roman"/>
          <w:sz w:val="24"/>
          <w:szCs w:val="24"/>
        </w:rPr>
        <w:t>One interesting observation is t</w:t>
      </w:r>
      <w:r w:rsidR="00091BE3" w:rsidRPr="00F7741C">
        <w:rPr>
          <w:rFonts w:ascii="Times New Roman" w:hAnsi="Times New Roman" w:cs="Times New Roman"/>
          <w:sz w:val="24"/>
          <w:szCs w:val="24"/>
        </w:rPr>
        <w:t xml:space="preserve">he fact that performance was affected at all by what is a relatively subtle manipulation in speech style. This suggests that the human listener is actually remarkably perceptive to changes </w:t>
      </w:r>
      <w:r w:rsidR="001A3CFE" w:rsidRPr="00F7741C">
        <w:rPr>
          <w:rFonts w:ascii="Times New Roman" w:hAnsi="Times New Roman" w:cs="Times New Roman"/>
          <w:sz w:val="24"/>
          <w:szCs w:val="24"/>
        </w:rPr>
        <w:t>associated with</w:t>
      </w:r>
      <w:r w:rsidR="00091BE3" w:rsidRPr="00F7741C">
        <w:rPr>
          <w:rFonts w:ascii="Times New Roman" w:hAnsi="Times New Roman" w:cs="Times New Roman"/>
          <w:sz w:val="24"/>
          <w:szCs w:val="24"/>
        </w:rPr>
        <w:t xml:space="preserve"> </w:t>
      </w:r>
      <w:r w:rsidR="00E91EB1" w:rsidRPr="00F7741C">
        <w:rPr>
          <w:rFonts w:ascii="Times New Roman" w:hAnsi="Times New Roman" w:cs="Times New Roman"/>
          <w:sz w:val="24"/>
          <w:szCs w:val="24"/>
        </w:rPr>
        <w:t>vocal</w:t>
      </w:r>
      <w:r w:rsidR="00091BE3" w:rsidRPr="00F7741C">
        <w:rPr>
          <w:rFonts w:ascii="Times New Roman" w:hAnsi="Times New Roman" w:cs="Times New Roman"/>
          <w:sz w:val="24"/>
          <w:szCs w:val="24"/>
        </w:rPr>
        <w:t xml:space="preserve"> style</w:t>
      </w:r>
      <w:r w:rsidR="00163548" w:rsidRPr="00F7741C">
        <w:rPr>
          <w:rFonts w:ascii="Times New Roman" w:hAnsi="Times New Roman" w:cs="Times New Roman"/>
          <w:sz w:val="24"/>
          <w:szCs w:val="24"/>
        </w:rPr>
        <w:t>, whilst also underlining the fact that the listener does not tend to use this perceptiveness in the service of vocal identity processing.</w:t>
      </w:r>
    </w:p>
    <w:p w14:paraId="127A99D4" w14:textId="77777777" w:rsidR="002E42FD" w:rsidRPr="00F7741C" w:rsidRDefault="002E42FD">
      <w:pPr>
        <w:rPr>
          <w:rStyle w:val="Strong"/>
          <w:rFonts w:ascii="Times New Roman" w:hAnsi="Times New Roman" w:cs="Times New Roman"/>
          <w:b w:val="0"/>
          <w:sz w:val="24"/>
          <w:szCs w:val="24"/>
          <w:shd w:val="clear" w:color="auto" w:fill="FCFCFC"/>
        </w:rPr>
      </w:pPr>
      <w:r w:rsidRPr="00F7741C">
        <w:rPr>
          <w:rStyle w:val="Strong"/>
          <w:rFonts w:ascii="Times New Roman" w:hAnsi="Times New Roman" w:cs="Times New Roman"/>
          <w:b w:val="0"/>
          <w:sz w:val="24"/>
          <w:szCs w:val="24"/>
          <w:shd w:val="clear" w:color="auto" w:fill="FCFCFC"/>
        </w:rPr>
        <w:br w:type="page"/>
      </w:r>
    </w:p>
    <w:p w14:paraId="019C2F29" w14:textId="76EA3831" w:rsidR="000C5F65" w:rsidRPr="00F7741C" w:rsidRDefault="000C5F65" w:rsidP="002E42FD">
      <w:pPr>
        <w:rPr>
          <w:rFonts w:ascii="Times New Roman" w:hAnsi="Times New Roman" w:cs="Times New Roman"/>
          <w:sz w:val="24"/>
          <w:szCs w:val="24"/>
          <w:shd w:val="clear" w:color="auto" w:fill="FCFCFC"/>
        </w:rPr>
      </w:pPr>
      <w:r w:rsidRPr="00F7741C">
        <w:rPr>
          <w:rStyle w:val="Strong"/>
          <w:rFonts w:ascii="Times New Roman" w:hAnsi="Times New Roman" w:cs="Times New Roman"/>
          <w:b w:val="0"/>
          <w:sz w:val="24"/>
          <w:szCs w:val="24"/>
          <w:shd w:val="clear" w:color="auto" w:fill="FCFCFC"/>
        </w:rPr>
        <w:lastRenderedPageBreak/>
        <w:t>Ethical approval:</w:t>
      </w:r>
      <w:r w:rsidRPr="00F7741C">
        <w:rPr>
          <w:rFonts w:ascii="Times New Roman" w:hAnsi="Times New Roman" w:cs="Times New Roman"/>
          <w:sz w:val="24"/>
          <w:szCs w:val="24"/>
          <w:shd w:val="clear" w:color="auto" w:fill="FCFCFC"/>
        </w:rPr>
        <w:t> </w:t>
      </w:r>
    </w:p>
    <w:p w14:paraId="5FC9DDBB" w14:textId="7B45B121" w:rsidR="000C5F65" w:rsidRPr="00F7741C" w:rsidRDefault="000C5F65" w:rsidP="000C5F65">
      <w:pPr>
        <w:spacing w:line="480" w:lineRule="auto"/>
        <w:rPr>
          <w:rFonts w:ascii="Times New Roman" w:hAnsi="Times New Roman" w:cs="Times New Roman"/>
          <w:i/>
          <w:sz w:val="24"/>
          <w:szCs w:val="24"/>
        </w:rPr>
      </w:pPr>
      <w:r w:rsidRPr="00F7741C">
        <w:rPr>
          <w:rFonts w:ascii="Times New Roman" w:hAnsi="Times New Roman" w:cs="Times New Roman"/>
          <w:sz w:val="24"/>
          <w:szCs w:val="24"/>
          <w:shd w:val="clear" w:color="auto" w:fill="FCFCFC"/>
        </w:rPr>
        <w:t>All procedures performed in studies involving human participants were in accordance with the ethical standards of the main institution (ERGO</w:t>
      </w:r>
      <w:r w:rsidR="009A446E" w:rsidRPr="00F7741C">
        <w:rPr>
          <w:rFonts w:ascii="Times New Roman" w:hAnsi="Times New Roman" w:cs="Times New Roman"/>
          <w:sz w:val="24"/>
          <w:szCs w:val="24"/>
          <w:shd w:val="clear" w:color="auto" w:fill="FCFCFC"/>
        </w:rPr>
        <w:t>:</w:t>
      </w:r>
      <w:r w:rsidRPr="00F7741C">
        <w:rPr>
          <w:rFonts w:ascii="Times New Roman" w:hAnsi="Times New Roman" w:cs="Times New Roman"/>
          <w:sz w:val="24"/>
          <w:szCs w:val="24"/>
          <w:shd w:val="clear" w:color="auto" w:fill="FCFCFC"/>
        </w:rPr>
        <w:t xml:space="preserve"> 8154) and with the 1964 Helsinki declaration and its later amendments or comparable ethical standards.</w:t>
      </w:r>
    </w:p>
    <w:p w14:paraId="2EF540D4" w14:textId="77777777" w:rsidR="000C5F65" w:rsidRPr="00F7741C" w:rsidRDefault="000C5F65">
      <w:pPr>
        <w:rPr>
          <w:rFonts w:ascii="Times New Roman" w:hAnsi="Times New Roman" w:cs="Times New Roman"/>
          <w:i/>
          <w:sz w:val="24"/>
          <w:szCs w:val="24"/>
        </w:rPr>
      </w:pPr>
      <w:r w:rsidRPr="00F7741C">
        <w:rPr>
          <w:rFonts w:ascii="Times New Roman" w:hAnsi="Times New Roman" w:cs="Times New Roman"/>
          <w:i/>
          <w:sz w:val="24"/>
          <w:szCs w:val="24"/>
        </w:rPr>
        <w:br w:type="page"/>
      </w:r>
    </w:p>
    <w:p w14:paraId="60D6C0B5" w14:textId="5E4C44B8" w:rsidR="00B05CA7" w:rsidRPr="00F7741C" w:rsidRDefault="00F34EAB" w:rsidP="0044403E">
      <w:pPr>
        <w:spacing w:line="480" w:lineRule="auto"/>
        <w:rPr>
          <w:rFonts w:ascii="Times New Roman" w:hAnsi="Times New Roman" w:cs="Times New Roman"/>
          <w:i/>
          <w:sz w:val="24"/>
          <w:szCs w:val="24"/>
        </w:rPr>
      </w:pPr>
      <w:r w:rsidRPr="00F7741C">
        <w:rPr>
          <w:rFonts w:ascii="Times New Roman" w:hAnsi="Times New Roman" w:cs="Times New Roman"/>
          <w:i/>
          <w:sz w:val="24"/>
          <w:szCs w:val="24"/>
        </w:rPr>
        <w:lastRenderedPageBreak/>
        <w:t>References</w:t>
      </w:r>
    </w:p>
    <w:p w14:paraId="01127FBF"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t xml:space="preserve">Andrews, S., Jenkins, R., Cursiter, H., &amp; Burton, A.M. (2015). Telling faces together: Learning new faces through exposure to multiple instances. </w:t>
      </w:r>
      <w:r w:rsidRPr="00F7741C">
        <w:rPr>
          <w:rFonts w:ascii="Times New Roman" w:hAnsi="Times New Roman" w:cs="Times New Roman"/>
          <w:i/>
          <w:sz w:val="24"/>
          <w:szCs w:val="24"/>
        </w:rPr>
        <w:t xml:space="preserve">Quarterly Journal of Experimental Psychology, 68(10), </w:t>
      </w:r>
      <w:r w:rsidRPr="00F7741C">
        <w:rPr>
          <w:rFonts w:ascii="Times New Roman" w:hAnsi="Times New Roman" w:cs="Times New Roman"/>
          <w:sz w:val="24"/>
          <w:szCs w:val="24"/>
        </w:rPr>
        <w:t>2041-2050. doi: 10.1080/17470218.2014.1003949</w:t>
      </w:r>
    </w:p>
    <w:p w14:paraId="3AFA1A2E" w14:textId="13E8D33D" w:rsidR="006F5D7A" w:rsidRPr="00F7741C" w:rsidRDefault="006F5D7A" w:rsidP="00582981">
      <w:pPr>
        <w:spacing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Baker, R., &amp; Hazan, V. (2010). LUCID: A corpus of spontaneous and read clear speech in British English. In </w:t>
      </w:r>
      <w:r w:rsidRPr="00F7741C">
        <w:rPr>
          <w:rFonts w:ascii="Times New Roman" w:hAnsi="Times New Roman" w:cs="Times New Roman"/>
          <w:i/>
          <w:sz w:val="24"/>
          <w:szCs w:val="24"/>
        </w:rPr>
        <w:t>DISS-LPSS</w:t>
      </w:r>
      <w:r w:rsidRPr="00F7741C">
        <w:rPr>
          <w:rFonts w:ascii="Times New Roman" w:hAnsi="Times New Roman" w:cs="Times New Roman"/>
          <w:sz w:val="24"/>
          <w:szCs w:val="24"/>
        </w:rPr>
        <w:t xml:space="preserve"> (pp. 3-6)</w:t>
      </w:r>
    </w:p>
    <w:p w14:paraId="65FC835B" w14:textId="601A40B0" w:rsidR="006F5D7A" w:rsidRPr="00F7741C" w:rsidRDefault="006F5D7A" w:rsidP="00582981">
      <w:pPr>
        <w:spacing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Baker, R., &amp; Hazan, V. (2011). DiapixUK: Task materials for the elicitation of multiple spontaneous speech dialogs. </w:t>
      </w:r>
      <w:r w:rsidRPr="00F7741C">
        <w:rPr>
          <w:rFonts w:ascii="Times New Roman" w:hAnsi="Times New Roman" w:cs="Times New Roman"/>
          <w:i/>
          <w:sz w:val="24"/>
          <w:szCs w:val="24"/>
        </w:rPr>
        <w:t>Behavioural Research, 43:</w:t>
      </w:r>
      <w:r w:rsidRPr="00F7741C">
        <w:rPr>
          <w:rFonts w:ascii="Times New Roman" w:hAnsi="Times New Roman" w:cs="Times New Roman"/>
          <w:sz w:val="24"/>
          <w:szCs w:val="24"/>
        </w:rPr>
        <w:t xml:space="preserve"> 761-770. doi: 10.3758/s13428-011-0075-y</w:t>
      </w:r>
    </w:p>
    <w:p w14:paraId="3DBB7184" w14:textId="77777777" w:rsidR="0044403E" w:rsidRPr="00F7741C" w:rsidRDefault="0044403E" w:rsidP="00582981">
      <w:pPr>
        <w:spacing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Bartholomeus, B. (1974). Dichotic singer and speaker recognition. </w:t>
      </w:r>
      <w:r w:rsidRPr="00F7741C">
        <w:rPr>
          <w:rFonts w:ascii="Times New Roman" w:hAnsi="Times New Roman" w:cs="Times New Roman"/>
          <w:i/>
          <w:sz w:val="24"/>
          <w:szCs w:val="24"/>
        </w:rPr>
        <w:t>Bulletin of the Psychonomic Society, 2(4b)</w:t>
      </w:r>
      <w:r w:rsidRPr="00F7741C">
        <w:rPr>
          <w:rFonts w:ascii="Times New Roman" w:hAnsi="Times New Roman" w:cs="Times New Roman"/>
          <w:sz w:val="24"/>
          <w:szCs w:val="24"/>
        </w:rPr>
        <w:t>, 407-408.</w:t>
      </w:r>
    </w:p>
    <w:p w14:paraId="5AFEB875" w14:textId="77777777" w:rsidR="0044403E" w:rsidRPr="00F7741C" w:rsidRDefault="0044403E" w:rsidP="00582981">
      <w:pPr>
        <w:spacing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Bartle, A., &amp; Dellwo, V. (2015). Auditory speaker discrimination by forensic phoneticians and naïve listeners in voiced and whispered speech. </w:t>
      </w:r>
      <w:r w:rsidRPr="00F7741C">
        <w:rPr>
          <w:rFonts w:ascii="Times New Roman" w:hAnsi="Times New Roman" w:cs="Times New Roman"/>
          <w:i/>
          <w:sz w:val="24"/>
          <w:szCs w:val="24"/>
        </w:rPr>
        <w:t>International Journal of Speech, Language and the Law, 22(2)</w:t>
      </w:r>
      <w:r w:rsidRPr="00F7741C">
        <w:rPr>
          <w:rFonts w:ascii="Times New Roman" w:hAnsi="Times New Roman" w:cs="Times New Roman"/>
          <w:sz w:val="24"/>
          <w:szCs w:val="24"/>
        </w:rPr>
        <w:t>, 229-248. doi: 10.1558/ijsll.v22i2.23101</w:t>
      </w:r>
    </w:p>
    <w:p w14:paraId="39F4A6A4" w14:textId="77777777" w:rsidR="002D5407" w:rsidRPr="00F7741C" w:rsidRDefault="002D5407" w:rsidP="00582981">
      <w:pPr>
        <w:spacing w:line="480" w:lineRule="auto"/>
        <w:ind w:left="562" w:hanging="562"/>
        <w:rPr>
          <w:rFonts w:ascii="Times New Roman" w:hAnsi="Times New Roman" w:cs="Times New Roman"/>
          <w:iCs/>
          <w:sz w:val="24"/>
          <w:szCs w:val="24"/>
        </w:rPr>
      </w:pPr>
      <w:r w:rsidRPr="00F7741C">
        <w:rPr>
          <w:rFonts w:ascii="Times New Roman" w:hAnsi="Times New Roman" w:cs="Times New Roman"/>
          <w:iCs/>
          <w:sz w:val="24"/>
          <w:szCs w:val="24"/>
        </w:rPr>
        <w:t xml:space="preserve">Baumann, O., &amp; Belin, P. (2008). Perceptual scaling of voice identity: Common dimensions for different vowels and speakers. </w:t>
      </w:r>
      <w:r w:rsidRPr="00F7741C">
        <w:rPr>
          <w:rFonts w:ascii="Times New Roman" w:hAnsi="Times New Roman" w:cs="Times New Roman"/>
          <w:i/>
          <w:iCs/>
          <w:sz w:val="24"/>
          <w:szCs w:val="24"/>
        </w:rPr>
        <w:t>Psychological Research, 74</w:t>
      </w:r>
      <w:r w:rsidRPr="00F7741C">
        <w:rPr>
          <w:rFonts w:ascii="Times New Roman" w:hAnsi="Times New Roman" w:cs="Times New Roman"/>
          <w:iCs/>
          <w:sz w:val="24"/>
          <w:szCs w:val="24"/>
        </w:rPr>
        <w:t xml:space="preserve">, 110-120. doi:10.1007/s00426-008-0185-z. </w:t>
      </w:r>
    </w:p>
    <w:p w14:paraId="79DA0BD9" w14:textId="425A6F5C" w:rsidR="005B2D6E" w:rsidRPr="00F7741C" w:rsidRDefault="005B2D6E" w:rsidP="00582981">
      <w:pPr>
        <w:spacing w:line="480" w:lineRule="auto"/>
        <w:ind w:left="562" w:hanging="562"/>
        <w:rPr>
          <w:rFonts w:ascii="Times New Roman" w:hAnsi="Times New Roman" w:cs="Times New Roman"/>
          <w:iCs/>
          <w:sz w:val="24"/>
          <w:szCs w:val="24"/>
        </w:rPr>
      </w:pPr>
      <w:r w:rsidRPr="00F7741C">
        <w:rPr>
          <w:rFonts w:ascii="Times New Roman" w:hAnsi="Times New Roman" w:cs="Times New Roman"/>
          <w:iCs/>
          <w:sz w:val="24"/>
          <w:szCs w:val="24"/>
        </w:rPr>
        <w:t xml:space="preserve">Belin, P., Fecteau, S., &amp; Bédard, C. (2004). Thinking the voice: neural correlates of voice perception. </w:t>
      </w:r>
      <w:r w:rsidRPr="00F7741C">
        <w:rPr>
          <w:rFonts w:ascii="Times New Roman" w:hAnsi="Times New Roman" w:cs="Times New Roman"/>
          <w:i/>
          <w:sz w:val="24"/>
          <w:szCs w:val="24"/>
        </w:rPr>
        <w:t>Trends in Cognitive Science, 8</w:t>
      </w:r>
      <w:r w:rsidRPr="00F7741C">
        <w:rPr>
          <w:rFonts w:ascii="Times New Roman" w:hAnsi="Times New Roman" w:cs="Times New Roman"/>
          <w:iCs/>
          <w:sz w:val="24"/>
          <w:szCs w:val="24"/>
        </w:rPr>
        <w:t xml:space="preserve">, 129-135. </w:t>
      </w:r>
      <w:r w:rsidR="002D5407" w:rsidRPr="00F7741C">
        <w:rPr>
          <w:rFonts w:ascii="Times New Roman" w:hAnsi="Times New Roman" w:cs="Times New Roman"/>
          <w:iCs/>
          <w:sz w:val="24"/>
          <w:szCs w:val="24"/>
        </w:rPr>
        <w:t>doi</w:t>
      </w:r>
      <w:r w:rsidRPr="00F7741C">
        <w:rPr>
          <w:rFonts w:ascii="Times New Roman" w:hAnsi="Times New Roman" w:cs="Times New Roman"/>
          <w:iCs/>
          <w:sz w:val="24"/>
          <w:szCs w:val="24"/>
        </w:rPr>
        <w:t>: 10.1016/j.tics.2004.01.008</w:t>
      </w:r>
    </w:p>
    <w:p w14:paraId="388733D7" w14:textId="411A57CD" w:rsidR="003D3AF8" w:rsidRPr="00F7741C" w:rsidRDefault="003D3AF8" w:rsidP="00582981">
      <w:pPr>
        <w:spacing w:line="480" w:lineRule="auto"/>
        <w:ind w:left="562" w:hanging="562"/>
        <w:rPr>
          <w:rFonts w:ascii="Times New Roman" w:hAnsi="Times New Roman" w:cs="Times New Roman"/>
          <w:iCs/>
          <w:sz w:val="24"/>
          <w:szCs w:val="24"/>
        </w:rPr>
      </w:pPr>
      <w:r w:rsidRPr="00F7741C">
        <w:rPr>
          <w:rFonts w:ascii="Times New Roman" w:hAnsi="Times New Roman" w:cs="Times New Roman"/>
          <w:iCs/>
          <w:sz w:val="24"/>
          <w:szCs w:val="24"/>
        </w:rPr>
        <w:t xml:space="preserve">Brewer, N., &amp; Wells, G.L. (2006). The confidence-accuracy relationship in eyewitness identification: Effects of lineup instruction, foil similarity and target-absent base rates. </w:t>
      </w:r>
      <w:r w:rsidRPr="00F7741C">
        <w:rPr>
          <w:rFonts w:ascii="Times New Roman" w:hAnsi="Times New Roman" w:cs="Times New Roman"/>
          <w:i/>
          <w:iCs/>
          <w:sz w:val="24"/>
          <w:szCs w:val="24"/>
        </w:rPr>
        <w:t>Journal of Experimental Psychology: Applied, 12(1)</w:t>
      </w:r>
      <w:r w:rsidRPr="00F7741C">
        <w:rPr>
          <w:rFonts w:ascii="Times New Roman" w:hAnsi="Times New Roman" w:cs="Times New Roman"/>
          <w:iCs/>
          <w:sz w:val="24"/>
          <w:szCs w:val="24"/>
        </w:rPr>
        <w:t>, 11-30. doi: 10.1037/1076-898X.12.1.11</w:t>
      </w:r>
    </w:p>
    <w:p w14:paraId="78F74E32" w14:textId="77777777" w:rsidR="0044403E" w:rsidRPr="00F7741C" w:rsidRDefault="0044403E" w:rsidP="00582981">
      <w:pPr>
        <w:spacing w:line="480" w:lineRule="auto"/>
        <w:ind w:left="562" w:hanging="562"/>
        <w:rPr>
          <w:rFonts w:ascii="Times New Roman" w:hAnsi="Times New Roman" w:cs="Times New Roman"/>
          <w:iCs/>
          <w:sz w:val="24"/>
          <w:szCs w:val="24"/>
        </w:rPr>
      </w:pPr>
      <w:r w:rsidRPr="00F7741C">
        <w:rPr>
          <w:rFonts w:ascii="Times New Roman" w:hAnsi="Times New Roman" w:cs="Times New Roman"/>
          <w:iCs/>
          <w:sz w:val="24"/>
          <w:szCs w:val="24"/>
        </w:rPr>
        <w:lastRenderedPageBreak/>
        <w:t xml:space="preserve">Bruce, V. (1994). Stability from variation: The case of face recognition. MD Vernon memorial lecture. </w:t>
      </w:r>
      <w:r w:rsidRPr="00F7741C">
        <w:rPr>
          <w:rFonts w:ascii="Times New Roman" w:hAnsi="Times New Roman" w:cs="Times New Roman"/>
          <w:i/>
          <w:iCs/>
          <w:sz w:val="24"/>
          <w:szCs w:val="24"/>
        </w:rPr>
        <w:t>Quarterly Journal of Experimental Psychology, 47A</w:t>
      </w:r>
      <w:r w:rsidRPr="00F7741C">
        <w:rPr>
          <w:rFonts w:ascii="Times New Roman" w:hAnsi="Times New Roman" w:cs="Times New Roman"/>
          <w:iCs/>
          <w:sz w:val="24"/>
          <w:szCs w:val="24"/>
        </w:rPr>
        <w:t>, 5-28.</w:t>
      </w:r>
    </w:p>
    <w:p w14:paraId="427FD15F" w14:textId="77777777" w:rsidR="0044403E" w:rsidRPr="00F7741C" w:rsidRDefault="0044403E" w:rsidP="00582981">
      <w:pPr>
        <w:tabs>
          <w:tab w:val="left" w:pos="567"/>
        </w:tabs>
        <w:spacing w:after="0"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Burton, A.M. (2013). Why has research in face recognition progressed so slowly? The importance of variability. </w:t>
      </w:r>
      <w:r w:rsidRPr="00F7741C">
        <w:rPr>
          <w:rFonts w:ascii="Times New Roman" w:hAnsi="Times New Roman" w:cs="Times New Roman"/>
          <w:i/>
          <w:sz w:val="24"/>
          <w:szCs w:val="24"/>
        </w:rPr>
        <w:t>Quarterly Journal of Experimental Psychology, 66(8)</w:t>
      </w:r>
      <w:r w:rsidRPr="00F7741C">
        <w:rPr>
          <w:rFonts w:ascii="Times New Roman" w:hAnsi="Times New Roman" w:cs="Times New Roman"/>
          <w:sz w:val="24"/>
          <w:szCs w:val="24"/>
        </w:rPr>
        <w:t>, 1467-1485.</w:t>
      </w:r>
    </w:p>
    <w:p w14:paraId="6A308E9B" w14:textId="0E997D1D" w:rsidR="006F5D7A" w:rsidRDefault="006F5D7A" w:rsidP="00AF0FB6">
      <w:pPr>
        <w:tabs>
          <w:tab w:val="left" w:pos="567"/>
        </w:tabs>
        <w:spacing w:after="0" w:line="480" w:lineRule="auto"/>
        <w:ind w:left="562" w:hanging="562"/>
        <w:rPr>
          <w:rFonts w:ascii="Times New Roman" w:hAnsi="Times New Roman" w:cs="Times New Roman"/>
          <w:sz w:val="24"/>
          <w:szCs w:val="24"/>
        </w:rPr>
      </w:pPr>
      <w:r w:rsidRPr="00F7741C">
        <w:rPr>
          <w:rFonts w:ascii="Times New Roman" w:hAnsi="Times New Roman" w:cs="Times New Roman"/>
          <w:sz w:val="24"/>
          <w:szCs w:val="24"/>
        </w:rPr>
        <w:t xml:space="preserve">Dellwo, V., Leemann, A., &amp; Kolly, M.J. (2015). The recognition of read and spontaneous speech in local vernacular: The case of Zurich German. </w:t>
      </w:r>
      <w:r w:rsidRPr="00F7741C">
        <w:rPr>
          <w:rFonts w:ascii="Times New Roman" w:hAnsi="Times New Roman" w:cs="Times New Roman"/>
          <w:i/>
          <w:sz w:val="24"/>
          <w:szCs w:val="24"/>
        </w:rPr>
        <w:t>Journal of Phonetics, 48</w:t>
      </w:r>
      <w:r w:rsidRPr="00F7741C">
        <w:rPr>
          <w:rFonts w:ascii="Times New Roman" w:hAnsi="Times New Roman" w:cs="Times New Roman"/>
          <w:sz w:val="24"/>
          <w:szCs w:val="24"/>
        </w:rPr>
        <w:t>, 13-28. doi: 10.1016/j.wocn.2014.10.011</w:t>
      </w:r>
    </w:p>
    <w:p w14:paraId="5E883B6D" w14:textId="77777777" w:rsidR="00AF0FB6" w:rsidRPr="00AC300C" w:rsidRDefault="00AF0FB6" w:rsidP="00AF0FB6">
      <w:pPr>
        <w:spacing w:line="480" w:lineRule="auto"/>
        <w:ind w:left="540" w:hanging="540"/>
        <w:contextualSpacing/>
        <w:rPr>
          <w:rFonts w:ascii="Times New Roman" w:hAnsi="Times New Roman" w:cs="Times New Roman"/>
          <w:sz w:val="24"/>
          <w:szCs w:val="24"/>
        </w:rPr>
      </w:pPr>
      <w:r w:rsidRPr="00AC300C">
        <w:rPr>
          <w:rStyle w:val="reference-text"/>
          <w:rFonts w:ascii="Times New Roman" w:hAnsi="Times New Roman" w:cs="Times New Roman"/>
          <w:sz w:val="24"/>
          <w:szCs w:val="24"/>
          <w:lang w:val="en"/>
        </w:rPr>
        <w:t xml:space="preserve">Green, D.M., &amp; Swets J.A. (1966). </w:t>
      </w:r>
      <w:r w:rsidRPr="00AC300C">
        <w:rPr>
          <w:rStyle w:val="reference-text"/>
          <w:rFonts w:ascii="Times New Roman" w:hAnsi="Times New Roman" w:cs="Times New Roman"/>
          <w:i/>
          <w:iCs/>
          <w:sz w:val="24"/>
          <w:szCs w:val="24"/>
          <w:lang w:val="en"/>
        </w:rPr>
        <w:t>Signal Detection Theory and Psychophysics</w:t>
      </w:r>
      <w:r w:rsidRPr="00AC300C">
        <w:rPr>
          <w:rStyle w:val="reference-text"/>
          <w:rFonts w:ascii="Times New Roman" w:hAnsi="Times New Roman" w:cs="Times New Roman"/>
          <w:sz w:val="24"/>
          <w:szCs w:val="24"/>
          <w:lang w:val="en"/>
        </w:rPr>
        <w:t>. New York: Wiley. (</w:t>
      </w:r>
      <w:hyperlink r:id="rId8" w:history="1">
        <w:r w:rsidRPr="00AC300C">
          <w:rPr>
            <w:rStyle w:val="Hyperlink"/>
            <w:rFonts w:ascii="Times New Roman" w:hAnsi="Times New Roman" w:cs="Times New Roman"/>
            <w:sz w:val="24"/>
            <w:szCs w:val="24"/>
            <w:lang w:val="en"/>
          </w:rPr>
          <w:t>ISBN 0-471-32420-5</w:t>
        </w:r>
      </w:hyperlink>
      <w:r w:rsidRPr="00AC300C">
        <w:rPr>
          <w:rStyle w:val="reference-text"/>
          <w:rFonts w:ascii="Times New Roman" w:hAnsi="Times New Roman" w:cs="Times New Roman"/>
          <w:sz w:val="24"/>
          <w:szCs w:val="24"/>
          <w:lang w:val="en"/>
        </w:rPr>
        <w:t>)</w:t>
      </w:r>
    </w:p>
    <w:p w14:paraId="1882386C" w14:textId="77777777" w:rsidR="0071376E" w:rsidRPr="00F7741C" w:rsidRDefault="0071376E" w:rsidP="00AF0FB6">
      <w:pPr>
        <w:tabs>
          <w:tab w:val="left" w:pos="567"/>
        </w:tabs>
        <w:spacing w:after="0" w:line="480" w:lineRule="auto"/>
        <w:ind w:left="562" w:hanging="562"/>
        <w:rPr>
          <w:rFonts w:ascii="Times New Roman" w:eastAsia="Times New Roman" w:hAnsi="Times New Roman" w:cs="Times New Roman"/>
          <w:sz w:val="24"/>
          <w:szCs w:val="24"/>
        </w:rPr>
      </w:pPr>
      <w:r w:rsidRPr="00F7741C">
        <w:rPr>
          <w:rFonts w:ascii="Times New Roman" w:eastAsia="Times New Roman" w:hAnsi="Times New Roman" w:cs="Times New Roman"/>
          <w:sz w:val="24"/>
          <w:szCs w:val="24"/>
        </w:rPr>
        <w:t xml:space="preserve">Goggin, J.P., Thompson, C.P., Strube, G., &amp; Simental, L.R. (1991). The role of language familiarity in voice identification. </w:t>
      </w:r>
      <w:r w:rsidRPr="00F7741C">
        <w:rPr>
          <w:rFonts w:ascii="Times New Roman" w:eastAsia="Times New Roman" w:hAnsi="Times New Roman" w:cs="Times New Roman"/>
          <w:i/>
          <w:iCs/>
          <w:sz w:val="24"/>
          <w:szCs w:val="24"/>
        </w:rPr>
        <w:t>Memory and Cognition, 19</w:t>
      </w:r>
      <w:r w:rsidRPr="00F7741C">
        <w:rPr>
          <w:rFonts w:ascii="Times New Roman" w:eastAsia="Times New Roman" w:hAnsi="Times New Roman" w:cs="Times New Roman"/>
          <w:sz w:val="24"/>
          <w:szCs w:val="24"/>
        </w:rPr>
        <w:t>, 448-458.</w:t>
      </w:r>
    </w:p>
    <w:p w14:paraId="3C8FF112"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t xml:space="preserve">Jenkins, R., White, D., van Montfort, X., &amp; Burton, A.M. (2011). Variability in photos of the same face. </w:t>
      </w:r>
      <w:r w:rsidRPr="00F7741C">
        <w:rPr>
          <w:rFonts w:ascii="Times New Roman" w:hAnsi="Times New Roman" w:cs="Times New Roman"/>
          <w:i/>
          <w:sz w:val="24"/>
          <w:szCs w:val="24"/>
        </w:rPr>
        <w:t>Cognition, 121(3)</w:t>
      </w:r>
      <w:r w:rsidRPr="00F7741C">
        <w:rPr>
          <w:rFonts w:ascii="Times New Roman" w:hAnsi="Times New Roman" w:cs="Times New Roman"/>
          <w:sz w:val="24"/>
          <w:szCs w:val="24"/>
        </w:rPr>
        <w:t>, 313-323. doi: 10.1016/j.cognition.2011.08.001</w:t>
      </w:r>
    </w:p>
    <w:p w14:paraId="792004EB" w14:textId="64C4BA74" w:rsidR="0044403E" w:rsidRPr="00F7741C" w:rsidRDefault="0044403E" w:rsidP="00582981">
      <w:pPr>
        <w:spacing w:line="480" w:lineRule="auto"/>
        <w:ind w:left="562" w:hanging="562"/>
        <w:rPr>
          <w:rFonts w:ascii="Times New Roman" w:hAnsi="Times New Roman" w:cs="Times New Roman"/>
          <w:iCs/>
          <w:sz w:val="24"/>
          <w:szCs w:val="24"/>
          <w:lang w:val="it-IT"/>
        </w:rPr>
      </w:pPr>
      <w:r w:rsidRPr="00F7741C">
        <w:rPr>
          <w:rFonts w:ascii="Times New Roman" w:hAnsi="Times New Roman" w:cs="Times New Roman"/>
          <w:iCs/>
          <w:sz w:val="24"/>
          <w:szCs w:val="24"/>
          <w:lang w:val="it-IT"/>
        </w:rPr>
        <w:t xml:space="preserve">Lavan, N., Burston, L., &amp; Garrido, L. (2018). How many voices did you hear? Natural variability disrupts identity perception in unfamiliar listeners. </w:t>
      </w:r>
      <w:r w:rsidRPr="00F7741C">
        <w:rPr>
          <w:rFonts w:ascii="Times New Roman" w:hAnsi="Times New Roman" w:cs="Times New Roman"/>
          <w:i/>
          <w:iCs/>
          <w:sz w:val="24"/>
          <w:szCs w:val="24"/>
          <w:lang w:val="it-IT"/>
        </w:rPr>
        <w:t xml:space="preserve">British Journal of Psychology, 110(3), </w:t>
      </w:r>
      <w:r w:rsidRPr="00F7741C">
        <w:rPr>
          <w:rFonts w:ascii="Times New Roman" w:hAnsi="Times New Roman" w:cs="Times New Roman"/>
          <w:iCs/>
          <w:sz w:val="24"/>
          <w:szCs w:val="24"/>
          <w:lang w:val="it-IT"/>
        </w:rPr>
        <w:t>576-593</w:t>
      </w:r>
      <w:r w:rsidRPr="00F7741C">
        <w:rPr>
          <w:rFonts w:ascii="Times New Roman" w:hAnsi="Times New Roman" w:cs="Times New Roman"/>
          <w:i/>
          <w:iCs/>
          <w:sz w:val="24"/>
          <w:szCs w:val="24"/>
          <w:lang w:val="it-IT"/>
        </w:rPr>
        <w:t xml:space="preserve">. </w:t>
      </w:r>
      <w:r w:rsidRPr="00F7741C">
        <w:rPr>
          <w:rFonts w:ascii="Times New Roman" w:hAnsi="Times New Roman" w:cs="Times New Roman"/>
          <w:iCs/>
          <w:sz w:val="24"/>
          <w:szCs w:val="24"/>
          <w:lang w:val="it-IT"/>
        </w:rPr>
        <w:t>doi: 10.1111/bjop.12348</w:t>
      </w:r>
    </w:p>
    <w:p w14:paraId="5C69B337"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lang w:val="en"/>
        </w:rPr>
        <w:t xml:space="preserve">Lavan, N., Burston, L.F.K., Ladwa, P., Merriman, S.E., Knight, S., &amp; McGettigan, C. (2019). Breaking voice identity perception: Expressive voices are more confusable for listeners. </w:t>
      </w:r>
      <w:r w:rsidRPr="00F7741C">
        <w:rPr>
          <w:rFonts w:ascii="Times New Roman" w:hAnsi="Times New Roman" w:cs="Times New Roman"/>
          <w:i/>
          <w:sz w:val="24"/>
          <w:szCs w:val="24"/>
          <w:lang w:val="en"/>
        </w:rPr>
        <w:t xml:space="preserve">Quarterly Journal of Experimental Psychology, 72(9), 2240-2248. </w:t>
      </w:r>
      <w:r w:rsidRPr="00F7741C">
        <w:rPr>
          <w:rFonts w:ascii="Times New Roman" w:hAnsi="Times New Roman" w:cs="Times New Roman"/>
          <w:sz w:val="24"/>
          <w:szCs w:val="24"/>
          <w:lang w:val="en"/>
        </w:rPr>
        <w:t xml:space="preserve">doi: 10.1177/1747021819836890 </w:t>
      </w:r>
    </w:p>
    <w:p w14:paraId="5E0D2AF5"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t xml:space="preserve">Lavan, N., Merriman, S.E., Ladwa, P., Burston, L.F.K., Knight, S., &amp; McGettigan, C. (2019b). Please sort these voice recordings into two identities: Effects of task instructions on performance in voice sorting studies. </w:t>
      </w:r>
      <w:r w:rsidRPr="00F7741C">
        <w:rPr>
          <w:rFonts w:ascii="Times New Roman" w:hAnsi="Times New Roman" w:cs="Times New Roman"/>
          <w:i/>
          <w:sz w:val="24"/>
          <w:szCs w:val="24"/>
        </w:rPr>
        <w:t xml:space="preserve">British Journal of Psychology, </w:t>
      </w:r>
      <w:r w:rsidRPr="00F7741C">
        <w:rPr>
          <w:rFonts w:ascii="Times New Roman" w:hAnsi="Times New Roman" w:cs="Times New Roman"/>
          <w:sz w:val="24"/>
          <w:szCs w:val="24"/>
        </w:rPr>
        <w:t>doi: 10.1111/bjop.12416</w:t>
      </w:r>
    </w:p>
    <w:p w14:paraId="3A35DB03"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lastRenderedPageBreak/>
        <w:t xml:space="preserve">Lavan, N., Short, B., Wilding, A., &amp; McGettigan, C. (2018). Impoverished encoding of speaker identity in spontaneous laughter. </w:t>
      </w:r>
      <w:r w:rsidRPr="00F7741C">
        <w:rPr>
          <w:rFonts w:ascii="Times New Roman" w:hAnsi="Times New Roman" w:cs="Times New Roman"/>
          <w:i/>
          <w:sz w:val="24"/>
          <w:szCs w:val="24"/>
        </w:rPr>
        <w:t>Evolution and Human Behavior, 39</w:t>
      </w:r>
      <w:r w:rsidRPr="00F7741C">
        <w:rPr>
          <w:rFonts w:ascii="Times New Roman" w:hAnsi="Times New Roman" w:cs="Times New Roman"/>
          <w:sz w:val="24"/>
          <w:szCs w:val="24"/>
        </w:rPr>
        <w:t>, 139-145. doi: 10.1016/j.evolhumbehav.2017.11.002</w:t>
      </w:r>
    </w:p>
    <w:p w14:paraId="3F1FCC0B" w14:textId="77777777" w:rsidR="0044403E" w:rsidRPr="00F7741C" w:rsidRDefault="0044403E"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t xml:space="preserve">Lavan, N., Scott, S.K., &amp; McGettigan, C. (2016). Impaired generalisation of speaker identity in the perception of familiar and unfamiliar voices. </w:t>
      </w:r>
      <w:r w:rsidRPr="00F7741C">
        <w:rPr>
          <w:rFonts w:ascii="Times New Roman" w:hAnsi="Times New Roman" w:cs="Times New Roman"/>
          <w:i/>
          <w:iCs/>
          <w:sz w:val="24"/>
          <w:szCs w:val="24"/>
        </w:rPr>
        <w:t>Journal of Experimental Psychology: General, 145(12)</w:t>
      </w:r>
      <w:r w:rsidRPr="00F7741C">
        <w:rPr>
          <w:rFonts w:ascii="Times New Roman" w:hAnsi="Times New Roman" w:cs="Times New Roman"/>
          <w:sz w:val="24"/>
          <w:szCs w:val="24"/>
        </w:rPr>
        <w:t>, 1604-1614. doi: 10.1037/xge0000223</w:t>
      </w:r>
    </w:p>
    <w:p w14:paraId="316184D2" w14:textId="56AC4AA7" w:rsidR="006F5D7A" w:rsidRPr="00F7741C" w:rsidRDefault="006F5D7A" w:rsidP="00582981">
      <w:pPr>
        <w:spacing w:line="480" w:lineRule="auto"/>
        <w:ind w:left="562" w:hanging="562"/>
        <w:contextualSpacing/>
        <w:rPr>
          <w:rFonts w:ascii="Times New Roman" w:hAnsi="Times New Roman" w:cs="Times New Roman"/>
          <w:sz w:val="24"/>
          <w:szCs w:val="24"/>
        </w:rPr>
      </w:pPr>
      <w:r w:rsidRPr="00F7741C">
        <w:rPr>
          <w:rFonts w:ascii="Times New Roman" w:hAnsi="Times New Roman" w:cs="Times New Roman"/>
          <w:sz w:val="24"/>
          <w:szCs w:val="24"/>
        </w:rPr>
        <w:t xml:space="preserve">Levin, H., Schaffer, C.A., &amp; Snow, C. (1982). The prosodic and paralinguistic features of reading and telling stories. </w:t>
      </w:r>
      <w:r w:rsidRPr="00F7741C">
        <w:rPr>
          <w:rFonts w:ascii="Times New Roman" w:hAnsi="Times New Roman" w:cs="Times New Roman"/>
          <w:i/>
          <w:sz w:val="24"/>
          <w:szCs w:val="24"/>
        </w:rPr>
        <w:t>Language and Speech, 25(1)</w:t>
      </w:r>
      <w:r w:rsidRPr="00F7741C">
        <w:rPr>
          <w:rFonts w:ascii="Times New Roman" w:hAnsi="Times New Roman" w:cs="Times New Roman"/>
          <w:sz w:val="24"/>
          <w:szCs w:val="24"/>
        </w:rPr>
        <w:t>, 43-54. doi: 10.1016/j.forsciint.2014.02.019</w:t>
      </w:r>
    </w:p>
    <w:p w14:paraId="4E374867" w14:textId="77777777" w:rsidR="00582981" w:rsidRPr="00542E93" w:rsidRDefault="00AE01D5" w:rsidP="00582981">
      <w:pPr>
        <w:pStyle w:val="NormalWeb"/>
        <w:spacing w:before="0" w:beforeAutospacing="0" w:after="0" w:afterAutospacing="0" w:line="480" w:lineRule="auto"/>
        <w:ind w:left="562" w:hanging="562"/>
      </w:pPr>
      <w:r w:rsidRPr="00F7741C">
        <w:t xml:space="preserve">Megreya &amp; Burton, A.M. (2007).  Hits and false positives in face matching: A familiarity-based dissociation. </w:t>
      </w:r>
      <w:r w:rsidRPr="00F7741C">
        <w:rPr>
          <w:i/>
        </w:rPr>
        <w:t>Perception &amp; Psychophysics, 69(7)</w:t>
      </w:r>
      <w:r w:rsidRPr="00F7741C">
        <w:t>, 1175-1184.</w:t>
      </w:r>
    </w:p>
    <w:p w14:paraId="589C147E" w14:textId="2F7D0B2A" w:rsidR="00DE66FE" w:rsidRPr="00542E93" w:rsidRDefault="00DE66FE" w:rsidP="00582981">
      <w:pPr>
        <w:pStyle w:val="NormalWeb"/>
        <w:spacing w:before="0" w:beforeAutospacing="0" w:after="0" w:afterAutospacing="0" w:line="480" w:lineRule="auto"/>
        <w:ind w:left="562" w:hanging="562"/>
      </w:pPr>
      <w:r w:rsidRPr="00542E93">
        <w:t xml:space="preserve">Olson, N., Juslin, P., &amp; Winman, A. (1998). Realism of confidence in earwitness versus eyewitness identification. </w:t>
      </w:r>
      <w:r w:rsidRPr="00542E93">
        <w:rPr>
          <w:i/>
        </w:rPr>
        <w:t>Journal of Experimental Psychology: Applied, 4(2)</w:t>
      </w:r>
      <w:r w:rsidRPr="00542E93">
        <w:t>, 101-118. doi: 10.1037/1076-898X.4.2.101</w:t>
      </w:r>
    </w:p>
    <w:p w14:paraId="41E3A68D" w14:textId="39E1745E" w:rsidR="0044403E" w:rsidRPr="00542E93" w:rsidRDefault="0044403E" w:rsidP="00582981">
      <w:pPr>
        <w:pStyle w:val="NormalWeb"/>
        <w:spacing w:before="0" w:beforeAutospacing="0" w:after="0" w:afterAutospacing="0" w:line="480" w:lineRule="auto"/>
        <w:ind w:left="562" w:hanging="562"/>
      </w:pPr>
      <w:r w:rsidRPr="00542E93">
        <w:t xml:space="preserve">Orchard, T.L., &amp; Yarmey, A.D. (1995). The effects of whispers, voice-sample duration, and voice distinctiveness on criminal speaker identification. </w:t>
      </w:r>
      <w:r w:rsidRPr="00542E93">
        <w:rPr>
          <w:i/>
        </w:rPr>
        <w:t xml:space="preserve">Applied Cognitive Psychology, 9(3), </w:t>
      </w:r>
      <w:r w:rsidRPr="00542E93">
        <w:t>249-260. doi: 10.1002/acp.2340090306</w:t>
      </w:r>
    </w:p>
    <w:p w14:paraId="55793FEB" w14:textId="77777777"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Perrachione, T.K., &amp; Wong, P.C.M. (2007). Learning to recognize speakers of a non-native language: Implications for the functional organization of human auditory cortex. </w:t>
      </w:r>
      <w:r w:rsidRPr="00542E93">
        <w:rPr>
          <w:rFonts w:ascii="Times New Roman" w:hAnsi="Times New Roman" w:cs="Times New Roman"/>
          <w:i/>
          <w:sz w:val="24"/>
          <w:szCs w:val="24"/>
        </w:rPr>
        <w:t>Neuropsychologia, 45,</w:t>
      </w:r>
      <w:r w:rsidRPr="00542E93">
        <w:rPr>
          <w:rFonts w:ascii="Times New Roman" w:hAnsi="Times New Roman" w:cs="Times New Roman"/>
          <w:sz w:val="24"/>
          <w:szCs w:val="24"/>
        </w:rPr>
        <w:t xml:space="preserve"> 1899-1910. doi: 10.1016/j.neuropsychologia.2006.11.015</w:t>
      </w:r>
    </w:p>
    <w:p w14:paraId="27960C44" w14:textId="2AA262F5"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Peynircioğlu, Z.F., Rabinovitz, B.E., &amp; Repice, J. (2017). Matching speaking to singing voices and the influence of content. </w:t>
      </w:r>
      <w:r w:rsidRPr="00542E93">
        <w:rPr>
          <w:rFonts w:ascii="Times New Roman" w:hAnsi="Times New Roman" w:cs="Times New Roman"/>
          <w:i/>
          <w:sz w:val="24"/>
          <w:szCs w:val="24"/>
        </w:rPr>
        <w:t xml:space="preserve">Journal of Voice, 31(2). </w:t>
      </w:r>
      <w:r w:rsidRPr="00542E93">
        <w:rPr>
          <w:rFonts w:ascii="Times New Roman" w:hAnsi="Times New Roman" w:cs="Times New Roman"/>
          <w:sz w:val="24"/>
          <w:szCs w:val="24"/>
        </w:rPr>
        <w:t>256,</w:t>
      </w:r>
      <w:r w:rsidR="00F34EAB" w:rsidRPr="00542E93">
        <w:rPr>
          <w:rFonts w:ascii="Times New Roman" w:hAnsi="Times New Roman" w:cs="Times New Roman"/>
          <w:sz w:val="24"/>
          <w:szCs w:val="24"/>
        </w:rPr>
        <w:t xml:space="preserve"> </w:t>
      </w:r>
      <w:r w:rsidRPr="00542E93">
        <w:rPr>
          <w:rFonts w:ascii="Times New Roman" w:hAnsi="Times New Roman" w:cs="Times New Roman"/>
          <w:sz w:val="24"/>
          <w:szCs w:val="24"/>
        </w:rPr>
        <w:t>e13-256.e17</w:t>
      </w:r>
    </w:p>
    <w:p w14:paraId="554D8F12" w14:textId="2CFE7288" w:rsidR="003922FD" w:rsidRPr="00542E93" w:rsidRDefault="003922FD"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R v Kapikanya. (2015). EWCA Crim 1507. </w:t>
      </w:r>
      <w:r w:rsidRPr="00542E93">
        <w:rPr>
          <w:rFonts w:ascii="Times New Roman" w:hAnsi="Times New Roman" w:cs="Times New Roman"/>
          <w:i/>
          <w:sz w:val="24"/>
          <w:szCs w:val="24"/>
        </w:rPr>
        <w:t xml:space="preserve">The Journal of Criminal Law, 2016, 80(1), </w:t>
      </w:r>
      <w:r w:rsidRPr="00542E93">
        <w:rPr>
          <w:rFonts w:ascii="Times New Roman" w:hAnsi="Times New Roman" w:cs="Times New Roman"/>
          <w:sz w:val="24"/>
          <w:szCs w:val="24"/>
        </w:rPr>
        <w:t>5-16.</w:t>
      </w:r>
    </w:p>
    <w:p w14:paraId="387C936A" w14:textId="49F5830C" w:rsidR="003922FD" w:rsidRPr="00542E93" w:rsidRDefault="003922FD" w:rsidP="00582981">
      <w:pPr>
        <w:spacing w:line="480" w:lineRule="auto"/>
        <w:ind w:left="562" w:hanging="562"/>
        <w:rPr>
          <w:rFonts w:ascii="Times New Roman" w:hAnsi="Times New Roman" w:cs="Times New Roman"/>
          <w:i/>
          <w:sz w:val="24"/>
          <w:szCs w:val="24"/>
        </w:rPr>
      </w:pPr>
      <w:r w:rsidRPr="00542E93">
        <w:rPr>
          <w:rFonts w:ascii="Times New Roman" w:hAnsi="Times New Roman" w:cs="Times New Roman"/>
          <w:sz w:val="24"/>
          <w:szCs w:val="24"/>
        </w:rPr>
        <w:t>R v Shannon Tamiz and Others</w:t>
      </w:r>
      <w:r w:rsidR="00C376DA" w:rsidRPr="00542E93">
        <w:rPr>
          <w:rFonts w:ascii="Times New Roman" w:hAnsi="Times New Roman" w:cs="Times New Roman"/>
          <w:sz w:val="24"/>
          <w:szCs w:val="24"/>
        </w:rPr>
        <w:t>.</w:t>
      </w:r>
      <w:r w:rsidRPr="00542E93">
        <w:rPr>
          <w:rFonts w:ascii="Times New Roman" w:hAnsi="Times New Roman" w:cs="Times New Roman"/>
          <w:sz w:val="24"/>
          <w:szCs w:val="24"/>
        </w:rPr>
        <w:t xml:space="preserve"> (2010). EWCA Crim 2638. </w:t>
      </w:r>
    </w:p>
    <w:p w14:paraId="426143C7" w14:textId="77777777"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lastRenderedPageBreak/>
        <w:t xml:space="preserve">Read, D., and Craik, F.I.M. (1995). Earwitness identification: Some influences on voice recognition. </w:t>
      </w:r>
      <w:r w:rsidRPr="00542E93">
        <w:rPr>
          <w:rFonts w:ascii="Times New Roman" w:hAnsi="Times New Roman" w:cs="Times New Roman"/>
          <w:i/>
          <w:iCs/>
          <w:sz w:val="24"/>
          <w:szCs w:val="24"/>
        </w:rPr>
        <w:t xml:space="preserve">Journal of Experimental Psychology: Applied, </w:t>
      </w:r>
      <w:r w:rsidRPr="00542E93">
        <w:rPr>
          <w:rFonts w:ascii="Times New Roman" w:hAnsi="Times New Roman" w:cs="Times New Roman"/>
          <w:sz w:val="24"/>
          <w:szCs w:val="24"/>
        </w:rPr>
        <w:t>1(1), pp. 6-18.</w:t>
      </w:r>
    </w:p>
    <w:p w14:paraId="41CAA628" w14:textId="7AF1E4FC" w:rsidR="00C20F9B" w:rsidRPr="00542E93" w:rsidRDefault="00C20F9B"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Reich &amp; Duke, (1979).  Effects of selected vocal disguises upon speaker identification by listening. </w:t>
      </w:r>
      <w:r w:rsidRPr="00542E93">
        <w:rPr>
          <w:rFonts w:ascii="Times New Roman" w:hAnsi="Times New Roman" w:cs="Times New Roman"/>
          <w:i/>
          <w:sz w:val="24"/>
          <w:szCs w:val="24"/>
        </w:rPr>
        <w:t xml:space="preserve">Journal of the Acoustical Society of America, 66(4). </w:t>
      </w:r>
      <w:r w:rsidRPr="00542E93">
        <w:rPr>
          <w:rFonts w:ascii="Times New Roman" w:hAnsi="Times New Roman" w:cs="Times New Roman"/>
          <w:sz w:val="24"/>
          <w:szCs w:val="24"/>
        </w:rPr>
        <w:t xml:space="preserve">1023-1028. </w:t>
      </w:r>
    </w:p>
    <w:p w14:paraId="2AB8C774" w14:textId="5582E6B5" w:rsidR="006F5D7A" w:rsidRPr="00542E93" w:rsidRDefault="006F5D7A"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Remez, R.E., Rubin, P.E., &amp; Nygaard, L.C. (1986). On spontaneous speech and fluently spoken text: Production differences and perceptual distinctions. </w:t>
      </w:r>
      <w:r w:rsidRPr="00542E93">
        <w:rPr>
          <w:rFonts w:ascii="Times New Roman" w:hAnsi="Times New Roman" w:cs="Times New Roman"/>
          <w:i/>
          <w:sz w:val="24"/>
          <w:szCs w:val="24"/>
        </w:rPr>
        <w:t>The Journal of the Acoustical Society of America, 79</w:t>
      </w:r>
      <w:r w:rsidRPr="00542E93">
        <w:rPr>
          <w:rFonts w:ascii="Times New Roman" w:hAnsi="Times New Roman" w:cs="Times New Roman"/>
          <w:sz w:val="24"/>
          <w:szCs w:val="24"/>
        </w:rPr>
        <w:t>, S26. doi: 10.1121/1.2023137</w:t>
      </w:r>
    </w:p>
    <w:p w14:paraId="7629B44B" w14:textId="3038F13B" w:rsidR="00AE01D5" w:rsidRPr="00542E93" w:rsidRDefault="00AE01D5"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Ritchie, K.L., &amp; Burton, A.M. (2017)</w:t>
      </w:r>
      <w:r w:rsidR="002D5407" w:rsidRPr="00542E93">
        <w:rPr>
          <w:rFonts w:ascii="Times New Roman" w:hAnsi="Times New Roman" w:cs="Times New Roman"/>
          <w:sz w:val="24"/>
          <w:szCs w:val="24"/>
        </w:rPr>
        <w:t xml:space="preserve">. </w:t>
      </w:r>
      <w:r w:rsidRPr="00542E93">
        <w:rPr>
          <w:rFonts w:ascii="Times New Roman" w:hAnsi="Times New Roman" w:cs="Times New Roman"/>
          <w:sz w:val="24"/>
          <w:szCs w:val="24"/>
        </w:rPr>
        <w:t xml:space="preserve">Learning faces from variability. </w:t>
      </w:r>
      <w:r w:rsidRPr="00542E93">
        <w:rPr>
          <w:rFonts w:ascii="Times New Roman" w:hAnsi="Times New Roman" w:cs="Times New Roman"/>
          <w:i/>
          <w:sz w:val="24"/>
          <w:szCs w:val="24"/>
        </w:rPr>
        <w:t>Quarterly Journal of Experimental Psychology, 70(5)</w:t>
      </w:r>
      <w:r w:rsidRPr="00542E93">
        <w:rPr>
          <w:rFonts w:ascii="Times New Roman" w:hAnsi="Times New Roman" w:cs="Times New Roman"/>
          <w:sz w:val="24"/>
          <w:szCs w:val="24"/>
        </w:rPr>
        <w:t>, 897-905. doi: 10.108017470218.2015.1136656</w:t>
      </w:r>
    </w:p>
    <w:p w14:paraId="2871F02D" w14:textId="0922AE19"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Saslove, H., &amp; Yarmey, A.D. (1980). Long-term auditory memory: Speaker identification. </w:t>
      </w:r>
      <w:r w:rsidRPr="00542E93">
        <w:rPr>
          <w:rFonts w:ascii="Times New Roman" w:hAnsi="Times New Roman" w:cs="Times New Roman"/>
          <w:i/>
          <w:sz w:val="24"/>
          <w:szCs w:val="24"/>
        </w:rPr>
        <w:t>Journal of Applied Psychology, 65(1)</w:t>
      </w:r>
      <w:r w:rsidRPr="00542E93">
        <w:rPr>
          <w:rFonts w:ascii="Times New Roman" w:hAnsi="Times New Roman" w:cs="Times New Roman"/>
          <w:sz w:val="24"/>
          <w:szCs w:val="24"/>
        </w:rPr>
        <w:t>, 111-116.</w:t>
      </w:r>
    </w:p>
    <w:p w14:paraId="73342CEB" w14:textId="631DCE17" w:rsidR="00AE01D5" w:rsidRPr="00542E93" w:rsidRDefault="00AE01D5"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Schweinberger, S.R., Herholz, A., &amp; Sommer, W. (1997). Recognizing famous voices: Influenc</w:t>
      </w:r>
      <w:r w:rsidR="00582981" w:rsidRPr="00542E93">
        <w:rPr>
          <w:rFonts w:ascii="Times New Roman" w:hAnsi="Times New Roman" w:cs="Times New Roman"/>
          <w:sz w:val="24"/>
          <w:szCs w:val="24"/>
        </w:rPr>
        <w:t>e</w:t>
      </w:r>
      <w:r w:rsidRPr="00542E93">
        <w:rPr>
          <w:rFonts w:ascii="Times New Roman" w:hAnsi="Times New Roman" w:cs="Times New Roman"/>
          <w:sz w:val="24"/>
          <w:szCs w:val="24"/>
        </w:rPr>
        <w:t xml:space="preserve"> of stimulus duration and different types of retrieval cues. </w:t>
      </w:r>
      <w:r w:rsidRPr="00542E93">
        <w:rPr>
          <w:rFonts w:ascii="Times New Roman" w:hAnsi="Times New Roman" w:cs="Times New Roman"/>
          <w:i/>
          <w:sz w:val="24"/>
          <w:szCs w:val="24"/>
        </w:rPr>
        <w:t>Journal of Speech, Language and Hearing Research, 40(2)</w:t>
      </w:r>
      <w:r w:rsidRPr="00542E93">
        <w:rPr>
          <w:rFonts w:ascii="Times New Roman" w:hAnsi="Times New Roman" w:cs="Times New Roman"/>
          <w:sz w:val="24"/>
          <w:szCs w:val="24"/>
        </w:rPr>
        <w:t>, 453-463.</w:t>
      </w:r>
    </w:p>
    <w:p w14:paraId="7AF86F77" w14:textId="1B3F861D" w:rsidR="00971E85" w:rsidRPr="00542E93" w:rsidRDefault="00971E85" w:rsidP="00582981">
      <w:pPr>
        <w:spacing w:line="480" w:lineRule="auto"/>
        <w:ind w:left="562" w:hanging="562"/>
        <w:rPr>
          <w:rFonts w:ascii="Times New Roman" w:hAnsi="Times New Roman" w:cs="Times New Roman"/>
          <w:i/>
          <w:sz w:val="24"/>
          <w:szCs w:val="24"/>
        </w:rPr>
      </w:pPr>
      <w:r w:rsidRPr="00542E93">
        <w:rPr>
          <w:rFonts w:ascii="Times New Roman" w:hAnsi="Times New Roman" w:cs="Times New Roman"/>
          <w:sz w:val="24"/>
          <w:szCs w:val="24"/>
        </w:rPr>
        <w:t xml:space="preserve">Smith, H.M.J., &amp; Baguley, T.S. (2014). Unfamiliar Voice Identification: Effect of post-event information on accuracy and voice ratings. </w:t>
      </w:r>
      <w:r w:rsidRPr="00542E93">
        <w:rPr>
          <w:rFonts w:ascii="Times New Roman" w:hAnsi="Times New Roman" w:cs="Times New Roman"/>
          <w:i/>
          <w:sz w:val="24"/>
          <w:szCs w:val="24"/>
        </w:rPr>
        <w:t xml:space="preserve">Journal of European Psychology Students, 5(1), </w:t>
      </w:r>
      <w:r w:rsidRPr="00542E93">
        <w:rPr>
          <w:rFonts w:ascii="Times New Roman" w:hAnsi="Times New Roman" w:cs="Times New Roman"/>
          <w:sz w:val="24"/>
          <w:szCs w:val="24"/>
        </w:rPr>
        <w:t>59-68. doi: 10.5334/jeps.bs</w:t>
      </w:r>
    </w:p>
    <w:p w14:paraId="5EFDB222" w14:textId="2CAB07CD" w:rsidR="006F5D7A" w:rsidRPr="00542E93" w:rsidRDefault="006F5D7A"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Smith, H.M.J., Baguley, T.S., Robson, J., Dunn, A.K., &amp; Stacey, P.C. (2019). Forensic voice discrimination by lay listeners: The effect of speech type and background noise on performance. </w:t>
      </w:r>
      <w:r w:rsidRPr="00542E93">
        <w:rPr>
          <w:rFonts w:ascii="Times New Roman" w:hAnsi="Times New Roman" w:cs="Times New Roman"/>
          <w:i/>
          <w:sz w:val="24"/>
          <w:szCs w:val="24"/>
        </w:rPr>
        <w:t>Applied Cognitive Psychology, 33</w:t>
      </w:r>
      <w:r w:rsidRPr="00542E93">
        <w:rPr>
          <w:rFonts w:ascii="Times New Roman" w:hAnsi="Times New Roman" w:cs="Times New Roman"/>
          <w:sz w:val="24"/>
          <w:szCs w:val="24"/>
        </w:rPr>
        <w:t>, 272-287. doi: 10.1002/acp.3478</w:t>
      </w:r>
    </w:p>
    <w:p w14:paraId="15C434BF" w14:textId="6BD90DF8" w:rsidR="005B2D6E" w:rsidRPr="00542E93" w:rsidRDefault="005B2D6E" w:rsidP="00582981">
      <w:pPr>
        <w:spacing w:line="480" w:lineRule="auto"/>
        <w:ind w:left="562" w:hanging="562"/>
        <w:contextualSpacing/>
        <w:rPr>
          <w:rStyle w:val="Hyperlink"/>
          <w:rFonts w:ascii="Times New Roman" w:hAnsi="Times New Roman" w:cs="Times New Roman"/>
          <w:iCs/>
          <w:color w:val="auto"/>
          <w:sz w:val="24"/>
          <w:szCs w:val="24"/>
        </w:rPr>
      </w:pPr>
      <w:r w:rsidRPr="00542E93">
        <w:rPr>
          <w:rFonts w:ascii="Times New Roman" w:hAnsi="Times New Roman" w:cs="Times New Roman"/>
          <w:sz w:val="24"/>
          <w:szCs w:val="24"/>
        </w:rPr>
        <w:t xml:space="preserve">Stevenage, S.V., &amp; Neil, G.J. (2014). </w:t>
      </w:r>
      <w:r w:rsidRPr="00542E93">
        <w:rPr>
          <w:rFonts w:ascii="Times New Roman" w:hAnsi="Times New Roman" w:cs="Times New Roman"/>
          <w:iCs/>
          <w:sz w:val="24"/>
          <w:szCs w:val="24"/>
        </w:rPr>
        <w:t xml:space="preserve">Hearing faces and seeing voices: The integration and interaction of face and voice processing. </w:t>
      </w:r>
      <w:r w:rsidRPr="00542E93">
        <w:rPr>
          <w:rFonts w:ascii="Times New Roman" w:hAnsi="Times New Roman" w:cs="Times New Roman"/>
          <w:i/>
          <w:sz w:val="24"/>
          <w:szCs w:val="24"/>
        </w:rPr>
        <w:t>Psychologica Belgica, 54 (3),</w:t>
      </w:r>
      <w:r w:rsidRPr="00542E93">
        <w:rPr>
          <w:rFonts w:ascii="Times New Roman" w:hAnsi="Times New Roman" w:cs="Times New Roman"/>
          <w:iCs/>
          <w:sz w:val="24"/>
          <w:szCs w:val="24"/>
        </w:rPr>
        <w:t xml:space="preserve"> 266-281. doi: http://dx.doi.org/10.5334/pb.ar</w:t>
      </w:r>
    </w:p>
    <w:p w14:paraId="3CB425EB" w14:textId="11764EBC" w:rsidR="000C3CB9" w:rsidRPr="00542E93" w:rsidRDefault="000C3CB9" w:rsidP="00582981">
      <w:pPr>
        <w:spacing w:line="480" w:lineRule="auto"/>
        <w:ind w:left="562" w:hanging="562"/>
        <w:contextualSpacing/>
        <w:rPr>
          <w:rStyle w:val="Hyperlink"/>
          <w:rFonts w:ascii="Times New Roman" w:hAnsi="Times New Roman" w:cs="Times New Roman"/>
          <w:iCs/>
          <w:color w:val="auto"/>
          <w:sz w:val="24"/>
          <w:szCs w:val="24"/>
        </w:rPr>
      </w:pPr>
      <w:r w:rsidRPr="00542E93">
        <w:rPr>
          <w:rFonts w:ascii="Times New Roman" w:hAnsi="Times New Roman" w:cs="Times New Roman"/>
          <w:sz w:val="24"/>
          <w:szCs w:val="24"/>
        </w:rPr>
        <w:lastRenderedPageBreak/>
        <w:t>Stevenage, S., Neil, G.</w:t>
      </w:r>
      <w:r w:rsidRPr="00542E93">
        <w:rPr>
          <w:rFonts w:ascii="Times New Roman" w:hAnsi="Times New Roman" w:cs="Times New Roman"/>
          <w:sz w:val="24"/>
          <w:szCs w:val="24"/>
          <w:shd w:val="clear" w:color="auto" w:fill="FFFFFF"/>
        </w:rPr>
        <w:t xml:space="preserve">, Parsons, B., &amp; Humphreys, A. (2018). </w:t>
      </w:r>
      <w:r w:rsidRPr="00542E93">
        <w:rPr>
          <w:rFonts w:ascii="Times New Roman" w:hAnsi="Times New Roman" w:cs="Times New Roman"/>
          <w:sz w:val="24"/>
          <w:szCs w:val="24"/>
          <w:bdr w:val="none" w:sz="0" w:space="0" w:color="auto" w:frame="1"/>
        </w:rPr>
        <w:t>A sound effect: Exploration of the distinctiveness advantage in voice recognition</w:t>
      </w:r>
      <w:r w:rsidRPr="00542E93">
        <w:rPr>
          <w:rFonts w:ascii="Times New Roman" w:hAnsi="Times New Roman" w:cs="Times New Roman"/>
          <w:sz w:val="24"/>
          <w:szCs w:val="24"/>
          <w:shd w:val="clear" w:color="auto" w:fill="FFFFFF"/>
        </w:rPr>
        <w:t xml:space="preserve">. </w:t>
      </w:r>
      <w:r w:rsidRPr="00542E93">
        <w:rPr>
          <w:rStyle w:val="Emphasis"/>
          <w:rFonts w:ascii="Times New Roman" w:hAnsi="Times New Roman" w:cs="Times New Roman"/>
          <w:sz w:val="24"/>
          <w:szCs w:val="24"/>
        </w:rPr>
        <w:t>Applied Cognitive Psychology</w:t>
      </w:r>
      <w:r w:rsidRPr="00542E93">
        <w:rPr>
          <w:rFonts w:ascii="Times New Roman" w:hAnsi="Times New Roman" w:cs="Times New Roman"/>
          <w:sz w:val="24"/>
          <w:szCs w:val="24"/>
          <w:shd w:val="clear" w:color="auto" w:fill="FFFFFF"/>
        </w:rPr>
        <w:t xml:space="preserve">. doi: </w:t>
      </w:r>
      <w:r w:rsidRPr="00542E93">
        <w:rPr>
          <w:rFonts w:ascii="Times New Roman" w:hAnsi="Times New Roman" w:cs="Times New Roman"/>
          <w:sz w:val="24"/>
          <w:szCs w:val="24"/>
          <w:bdr w:val="none" w:sz="0" w:space="0" w:color="auto" w:frame="1"/>
        </w:rPr>
        <w:t>10.1002/acp.3424</w:t>
      </w:r>
    </w:p>
    <w:p w14:paraId="3617C1BE" w14:textId="7F77FA57" w:rsidR="0044403E" w:rsidRPr="00542E93" w:rsidRDefault="0044403E" w:rsidP="00582981">
      <w:pPr>
        <w:spacing w:line="480" w:lineRule="auto"/>
        <w:ind w:left="562" w:hanging="562"/>
        <w:rPr>
          <w:rFonts w:ascii="Times New Roman" w:hAnsi="Times New Roman" w:cs="Times New Roman"/>
          <w:i/>
          <w:sz w:val="24"/>
          <w:szCs w:val="24"/>
        </w:rPr>
      </w:pPr>
      <w:r w:rsidRPr="00542E93">
        <w:rPr>
          <w:rFonts w:ascii="Times New Roman" w:hAnsi="Times New Roman" w:cs="Times New Roman"/>
          <w:sz w:val="24"/>
          <w:szCs w:val="24"/>
        </w:rPr>
        <w:t xml:space="preserve">Stevenage, S.V., Symons, A.E., Fletcher, A., &amp; Coen, C. (2019). Sorting through the impact of familiarity when processing vocal identity: Results from a voice sorting task. </w:t>
      </w:r>
      <w:r w:rsidRPr="00542E93">
        <w:rPr>
          <w:rFonts w:ascii="Times New Roman" w:hAnsi="Times New Roman" w:cs="Times New Roman"/>
          <w:i/>
          <w:sz w:val="24"/>
          <w:szCs w:val="24"/>
        </w:rPr>
        <w:t>Quarterly Journal of Experimental Psychology</w:t>
      </w:r>
      <w:r w:rsidR="00F56201" w:rsidRPr="00542E93">
        <w:rPr>
          <w:rFonts w:ascii="Times New Roman" w:hAnsi="Times New Roman" w:cs="Times New Roman"/>
          <w:i/>
          <w:sz w:val="24"/>
          <w:szCs w:val="24"/>
        </w:rPr>
        <w:t>.</w:t>
      </w:r>
    </w:p>
    <w:p w14:paraId="7CDD528E" w14:textId="77777777" w:rsidR="000C3CB9" w:rsidRPr="00542E93" w:rsidRDefault="000C3CB9" w:rsidP="00582981">
      <w:pPr>
        <w:tabs>
          <w:tab w:val="left" w:pos="567"/>
        </w:tabs>
        <w:spacing w:after="0" w:line="480" w:lineRule="auto"/>
        <w:ind w:left="562" w:hanging="562"/>
        <w:contextualSpacing/>
        <w:rPr>
          <w:rFonts w:ascii="Times New Roman" w:hAnsi="Times New Roman" w:cs="Times New Roman"/>
          <w:sz w:val="24"/>
          <w:szCs w:val="24"/>
        </w:rPr>
      </w:pPr>
      <w:r w:rsidRPr="00542E93">
        <w:rPr>
          <w:rFonts w:ascii="Times New Roman" w:hAnsi="Times New Roman" w:cs="Times New Roman"/>
          <w:sz w:val="24"/>
          <w:szCs w:val="24"/>
        </w:rPr>
        <w:t xml:space="preserve">van Lancker, D., Kreiman, J., &amp; Emmorey, K. (1985). Familiar voice recognition: Patterns and parameters. Part I: Recognition of backwards voices. </w:t>
      </w:r>
      <w:r w:rsidRPr="00542E93">
        <w:rPr>
          <w:rFonts w:ascii="Times New Roman" w:hAnsi="Times New Roman" w:cs="Times New Roman"/>
          <w:i/>
          <w:iCs/>
          <w:sz w:val="24"/>
          <w:szCs w:val="24"/>
        </w:rPr>
        <w:t>Journal of Phonetics, 13</w:t>
      </w:r>
      <w:r w:rsidRPr="00542E93">
        <w:rPr>
          <w:rFonts w:ascii="Times New Roman" w:hAnsi="Times New Roman" w:cs="Times New Roman"/>
          <w:sz w:val="24"/>
          <w:szCs w:val="24"/>
        </w:rPr>
        <w:t xml:space="preserve">, 19-38. </w:t>
      </w:r>
    </w:p>
    <w:p w14:paraId="183B26A1" w14:textId="516313FA" w:rsidR="0071376E" w:rsidRPr="00542E93" w:rsidRDefault="0071376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Wagner, I., &amp; Köster, O. (1999). Perceptual recognition of familiar voices using falsetto as a type of voice disguise. Proceedings of the XIVth International Congress of Phonetic Sciences, San Francisco, CA. </w:t>
      </w:r>
    </w:p>
    <w:p w14:paraId="127B6CEE" w14:textId="37EE5AE4" w:rsidR="00277291" w:rsidRPr="00542E93" w:rsidRDefault="00277291" w:rsidP="00582981">
      <w:pPr>
        <w:spacing w:line="480" w:lineRule="auto"/>
        <w:ind w:left="562" w:hanging="562"/>
        <w:rPr>
          <w:rFonts w:ascii="Times New Roman" w:hAnsi="Times New Roman" w:cs="Times New Roman"/>
          <w:i/>
          <w:sz w:val="24"/>
          <w:szCs w:val="24"/>
        </w:rPr>
      </w:pPr>
      <w:r w:rsidRPr="00542E93">
        <w:rPr>
          <w:rFonts w:ascii="Times New Roman" w:hAnsi="Times New Roman" w:cs="Times New Roman"/>
          <w:sz w:val="24"/>
          <w:szCs w:val="24"/>
        </w:rPr>
        <w:t>Williams, C.E., &amp; Stevens, K.N. (19</w:t>
      </w:r>
      <w:r w:rsidR="000C3CB9" w:rsidRPr="00542E93">
        <w:rPr>
          <w:rFonts w:ascii="Times New Roman" w:hAnsi="Times New Roman" w:cs="Times New Roman"/>
          <w:sz w:val="24"/>
          <w:szCs w:val="24"/>
        </w:rPr>
        <w:t>69). On determining</w:t>
      </w:r>
      <w:r w:rsidRPr="00542E93">
        <w:rPr>
          <w:rFonts w:ascii="Times New Roman" w:hAnsi="Times New Roman" w:cs="Times New Roman"/>
          <w:sz w:val="24"/>
          <w:szCs w:val="24"/>
        </w:rPr>
        <w:t xml:space="preserve"> the emotional state of pilots during flight: An exploratory study. </w:t>
      </w:r>
      <w:r w:rsidRPr="00542E93">
        <w:rPr>
          <w:rFonts w:ascii="Times New Roman" w:hAnsi="Times New Roman" w:cs="Times New Roman"/>
          <w:i/>
          <w:sz w:val="24"/>
          <w:szCs w:val="24"/>
        </w:rPr>
        <w:t>Aerospace Medicine, 40,</w:t>
      </w:r>
      <w:r w:rsidRPr="00542E93">
        <w:rPr>
          <w:rFonts w:ascii="Times New Roman" w:hAnsi="Times New Roman" w:cs="Times New Roman"/>
          <w:sz w:val="24"/>
          <w:szCs w:val="24"/>
        </w:rPr>
        <w:t xml:space="preserve"> 1369-1372.</w:t>
      </w:r>
    </w:p>
    <w:p w14:paraId="20AA1000" w14:textId="30459FCB" w:rsidR="006218D0" w:rsidRPr="00542E93" w:rsidRDefault="006218D0"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Winters, S.J., Levi, S.V., &amp; Pisoni, D.B. (2008). Identification and discrimination of bilingual talkers across languages. </w:t>
      </w:r>
      <w:r w:rsidRPr="00542E93">
        <w:rPr>
          <w:rFonts w:ascii="Times New Roman" w:hAnsi="Times New Roman" w:cs="Times New Roman"/>
          <w:i/>
          <w:sz w:val="24"/>
          <w:szCs w:val="24"/>
        </w:rPr>
        <w:t>The Journal of the Acoustical Society of America, 12</w:t>
      </w:r>
      <w:r w:rsidRPr="00542E93">
        <w:rPr>
          <w:rFonts w:ascii="Times New Roman" w:hAnsi="Times New Roman" w:cs="Times New Roman"/>
          <w:sz w:val="24"/>
          <w:szCs w:val="24"/>
        </w:rPr>
        <w:t>, 4524-4538.</w:t>
      </w:r>
    </w:p>
    <w:p w14:paraId="4870763B" w14:textId="77777777"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 xml:space="preserve">Yarmey, A.D., Yarmey, A.L., Yarmey, M.J., &amp; Parliament, L. (2001). Commonsense beliefs and the identification of familiar voices. </w:t>
      </w:r>
      <w:r w:rsidRPr="00542E93">
        <w:rPr>
          <w:rFonts w:ascii="Times New Roman" w:hAnsi="Times New Roman" w:cs="Times New Roman"/>
          <w:i/>
          <w:sz w:val="24"/>
          <w:szCs w:val="24"/>
        </w:rPr>
        <w:t>Applied Cognitive Psychology, 15</w:t>
      </w:r>
      <w:r w:rsidRPr="00542E93">
        <w:rPr>
          <w:rFonts w:ascii="Times New Roman" w:hAnsi="Times New Roman" w:cs="Times New Roman"/>
          <w:sz w:val="24"/>
          <w:szCs w:val="24"/>
        </w:rPr>
        <w:t>, 283-299. doi: 10.1002/acp.702</w:t>
      </w:r>
    </w:p>
    <w:p w14:paraId="45B58806" w14:textId="77777777" w:rsidR="00FE624D" w:rsidRPr="00542E93" w:rsidRDefault="00FE624D" w:rsidP="00582981">
      <w:pPr>
        <w:spacing w:line="480" w:lineRule="auto"/>
        <w:ind w:left="562" w:hanging="562"/>
        <w:rPr>
          <w:rFonts w:ascii="Times New Roman" w:hAnsi="Times New Roman" w:cs="Times New Roman"/>
          <w:sz w:val="24"/>
          <w:szCs w:val="24"/>
          <w:lang w:val="en-US"/>
        </w:rPr>
      </w:pPr>
      <w:r w:rsidRPr="00542E93">
        <w:rPr>
          <w:rFonts w:ascii="Times New Roman" w:hAnsi="Times New Roman" w:cs="Times New Roman"/>
          <w:sz w:val="24"/>
          <w:szCs w:val="24"/>
          <w:lang w:val="en-US"/>
        </w:rPr>
        <w:t xml:space="preserve">Young, A. W., &amp; Burton, A. M. (2017). Recognizing faces. </w:t>
      </w:r>
      <w:r w:rsidRPr="00542E93">
        <w:rPr>
          <w:rFonts w:ascii="Times New Roman" w:hAnsi="Times New Roman" w:cs="Times New Roman"/>
          <w:i/>
          <w:iCs/>
          <w:sz w:val="24"/>
          <w:szCs w:val="24"/>
          <w:lang w:val="en-US"/>
        </w:rPr>
        <w:t>Current Directions in Psychological Science, 26</w:t>
      </w:r>
      <w:r w:rsidRPr="00542E93">
        <w:rPr>
          <w:rFonts w:ascii="Times New Roman" w:hAnsi="Times New Roman" w:cs="Times New Roman"/>
          <w:sz w:val="24"/>
          <w:szCs w:val="24"/>
          <w:lang w:val="en-US"/>
        </w:rPr>
        <w:t>, 212–217. doi:10.1177/0963721416688114</w:t>
      </w:r>
    </w:p>
    <w:p w14:paraId="1D7497F7" w14:textId="77777777" w:rsidR="0044403E" w:rsidRPr="00542E93" w:rsidRDefault="0044403E" w:rsidP="00582981">
      <w:pPr>
        <w:spacing w:line="480" w:lineRule="auto"/>
        <w:ind w:left="562" w:hanging="562"/>
        <w:rPr>
          <w:rFonts w:ascii="Times New Roman" w:hAnsi="Times New Roman" w:cs="Times New Roman"/>
          <w:sz w:val="24"/>
          <w:szCs w:val="24"/>
        </w:rPr>
      </w:pPr>
      <w:r w:rsidRPr="00542E93">
        <w:rPr>
          <w:rFonts w:ascii="Times New Roman" w:hAnsi="Times New Roman" w:cs="Times New Roman"/>
          <w:sz w:val="24"/>
          <w:szCs w:val="24"/>
        </w:rPr>
        <w:t>Zatorre, R.J., &amp; Baum, S.R. (2012). Musical melody and speech intonation: Singing a different tune? PLoS Biology, 10(7), e1001372.</w:t>
      </w:r>
    </w:p>
    <w:p w14:paraId="1CF6B31A" w14:textId="77777777" w:rsidR="0044403E" w:rsidRPr="00542E93" w:rsidRDefault="0044403E" w:rsidP="00582981">
      <w:pPr>
        <w:spacing w:line="480" w:lineRule="auto"/>
        <w:ind w:left="562" w:hanging="562"/>
        <w:rPr>
          <w:rFonts w:ascii="Times New Roman" w:hAnsi="Times New Roman" w:cs="Times New Roman"/>
          <w:iCs/>
          <w:sz w:val="24"/>
          <w:szCs w:val="24"/>
        </w:rPr>
      </w:pPr>
      <w:r w:rsidRPr="00542E93">
        <w:rPr>
          <w:rFonts w:ascii="Times New Roman" w:hAnsi="Times New Roman" w:cs="Times New Roman"/>
          <w:iCs/>
          <w:sz w:val="24"/>
          <w:szCs w:val="24"/>
        </w:rPr>
        <w:lastRenderedPageBreak/>
        <w:t xml:space="preserve">Zhou, X., &amp; Mondloch, C.J. (2016). Recognising ‘Bella Swan’ and ‘Hermione, Granger’: No own-race advantage in recognising photos of famous faces. </w:t>
      </w:r>
      <w:r w:rsidRPr="00542E93">
        <w:rPr>
          <w:rFonts w:ascii="Times New Roman" w:hAnsi="Times New Roman" w:cs="Times New Roman"/>
          <w:i/>
          <w:iCs/>
          <w:sz w:val="24"/>
          <w:szCs w:val="24"/>
        </w:rPr>
        <w:t>Perception, 45</w:t>
      </w:r>
      <w:r w:rsidRPr="00542E93">
        <w:rPr>
          <w:rFonts w:ascii="Times New Roman" w:hAnsi="Times New Roman" w:cs="Times New Roman"/>
          <w:iCs/>
          <w:sz w:val="24"/>
          <w:szCs w:val="24"/>
        </w:rPr>
        <w:t>, 1426-1429. doi: 10.1177.0301006616662046</w:t>
      </w:r>
    </w:p>
    <w:p w14:paraId="1359FA86" w14:textId="77777777" w:rsidR="0044403E" w:rsidRPr="00F7741C" w:rsidRDefault="0044403E" w:rsidP="0044403E">
      <w:pPr>
        <w:spacing w:line="480" w:lineRule="auto"/>
        <w:ind w:left="426" w:hanging="426"/>
        <w:rPr>
          <w:rFonts w:ascii="Times New Roman" w:hAnsi="Times New Roman" w:cs="Times New Roman"/>
          <w:sz w:val="24"/>
          <w:szCs w:val="24"/>
        </w:rPr>
      </w:pPr>
    </w:p>
    <w:p w14:paraId="7DEC9AE7" w14:textId="77777777" w:rsidR="0044403E" w:rsidRPr="00F7741C" w:rsidRDefault="0044403E" w:rsidP="0044403E">
      <w:pPr>
        <w:spacing w:line="480" w:lineRule="auto"/>
        <w:ind w:left="426" w:hanging="426"/>
        <w:rPr>
          <w:rFonts w:ascii="Times New Roman" w:hAnsi="Times New Roman" w:cs="Times New Roman"/>
          <w:sz w:val="24"/>
          <w:szCs w:val="24"/>
        </w:rPr>
      </w:pPr>
    </w:p>
    <w:p w14:paraId="1028282A" w14:textId="77777777" w:rsidR="009A48DB" w:rsidRDefault="009A48DB">
      <w:pPr>
        <w:rPr>
          <w:rFonts w:ascii="Times New Roman" w:hAnsi="Times New Roman" w:cs="Times New Roman"/>
          <w:sz w:val="24"/>
          <w:szCs w:val="24"/>
        </w:rPr>
      </w:pPr>
      <w:r>
        <w:rPr>
          <w:rFonts w:ascii="Times New Roman" w:hAnsi="Times New Roman" w:cs="Times New Roman"/>
          <w:sz w:val="24"/>
          <w:szCs w:val="24"/>
        </w:rPr>
        <w:br w:type="page"/>
      </w:r>
    </w:p>
    <w:p w14:paraId="279650DB" w14:textId="4725CCA1" w:rsidR="00C22DAD" w:rsidRPr="00F7741C" w:rsidRDefault="005A325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lastRenderedPageBreak/>
        <w:t xml:space="preserve">Table 1: </w:t>
      </w:r>
    </w:p>
    <w:p w14:paraId="21F70280" w14:textId="74667D44" w:rsidR="00C22DAD" w:rsidRPr="00F7741C" w:rsidRDefault="005A325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Mean sensitivity of discrimination (d’), and response bias (C), together with </w:t>
      </w:r>
      <w:r w:rsidR="00BC3731" w:rsidRPr="00F7741C">
        <w:rPr>
          <w:rFonts w:ascii="Times New Roman" w:hAnsi="Times New Roman" w:cs="Times New Roman"/>
          <w:sz w:val="24"/>
          <w:szCs w:val="24"/>
        </w:rPr>
        <w:t xml:space="preserve">proportion of accurate decisions </w:t>
      </w:r>
      <w:r w:rsidR="00057483" w:rsidRPr="00F7741C">
        <w:rPr>
          <w:rFonts w:ascii="Times New Roman" w:hAnsi="Times New Roman" w:cs="Times New Roman"/>
          <w:sz w:val="24"/>
          <w:szCs w:val="24"/>
        </w:rPr>
        <w:t xml:space="preserve">and confidence </w:t>
      </w:r>
      <w:r w:rsidRPr="00F7741C">
        <w:rPr>
          <w:rFonts w:ascii="Times New Roman" w:hAnsi="Times New Roman" w:cs="Times New Roman"/>
          <w:sz w:val="24"/>
          <w:szCs w:val="24"/>
        </w:rPr>
        <w:t>on ‘same’ and ‘different’ trials</w:t>
      </w:r>
      <w:r w:rsidR="00F021CD" w:rsidRPr="00F7741C">
        <w:rPr>
          <w:rFonts w:ascii="Times New Roman" w:hAnsi="Times New Roman" w:cs="Times New Roman"/>
          <w:sz w:val="24"/>
          <w:szCs w:val="24"/>
        </w:rPr>
        <w:t xml:space="preserve"> across the four experimental conditions</w:t>
      </w:r>
      <w:r w:rsidR="00BC3731" w:rsidRPr="00F7741C">
        <w:rPr>
          <w:rFonts w:ascii="Times New Roman" w:hAnsi="Times New Roman" w:cs="Times New Roman"/>
          <w:sz w:val="24"/>
          <w:szCs w:val="24"/>
        </w:rPr>
        <w:t xml:space="preserve">. </w:t>
      </w:r>
    </w:p>
    <w:p w14:paraId="2BBB3EC9" w14:textId="24CB21AC" w:rsidR="005A3253" w:rsidRPr="00F7741C" w:rsidRDefault="00BC3731"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Note: confidence is rated on a 7 point scale with 7 = ‘very confident indeed’. For all measures, </w:t>
      </w:r>
      <w:r w:rsidR="005A3253" w:rsidRPr="00F7741C">
        <w:rPr>
          <w:rFonts w:ascii="Times New Roman" w:hAnsi="Times New Roman" w:cs="Times New Roman"/>
          <w:sz w:val="24"/>
          <w:szCs w:val="24"/>
        </w:rPr>
        <w:t xml:space="preserve">standard deviation </w:t>
      </w:r>
      <w:r w:rsidRPr="00F7741C">
        <w:rPr>
          <w:rFonts w:ascii="Times New Roman" w:hAnsi="Times New Roman" w:cs="Times New Roman"/>
          <w:sz w:val="24"/>
          <w:szCs w:val="24"/>
        </w:rPr>
        <w:t xml:space="preserve">is provided </w:t>
      </w:r>
      <w:r w:rsidR="005A3253" w:rsidRPr="00F7741C">
        <w:rPr>
          <w:rFonts w:ascii="Times New Roman" w:hAnsi="Times New Roman" w:cs="Times New Roman"/>
          <w:sz w:val="24"/>
          <w:szCs w:val="24"/>
        </w:rPr>
        <w:t>in parentheses.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342"/>
        <w:gridCol w:w="1376"/>
        <w:gridCol w:w="1376"/>
        <w:gridCol w:w="1230"/>
      </w:tblGrid>
      <w:tr w:rsidR="00F7741C" w:rsidRPr="00F7741C" w14:paraId="7CEA1094" w14:textId="77777777" w:rsidTr="00BC3731">
        <w:tc>
          <w:tcPr>
            <w:tcW w:w="3888" w:type="dxa"/>
            <w:tcBorders>
              <w:top w:val="single" w:sz="4" w:space="0" w:color="auto"/>
              <w:bottom w:val="single" w:sz="4" w:space="0" w:color="auto"/>
            </w:tcBorders>
          </w:tcPr>
          <w:p w14:paraId="6DC3C197" w14:textId="77777777" w:rsidR="005A3253" w:rsidRPr="00F7741C" w:rsidRDefault="005A3253" w:rsidP="0044403E">
            <w:pPr>
              <w:spacing w:line="480" w:lineRule="auto"/>
              <w:rPr>
                <w:rFonts w:ascii="Times New Roman" w:hAnsi="Times New Roman" w:cs="Times New Roman"/>
                <w:sz w:val="24"/>
                <w:szCs w:val="24"/>
              </w:rPr>
            </w:pPr>
          </w:p>
        </w:tc>
        <w:tc>
          <w:tcPr>
            <w:tcW w:w="1352" w:type="dxa"/>
            <w:tcBorders>
              <w:top w:val="single" w:sz="4" w:space="0" w:color="auto"/>
              <w:bottom w:val="single" w:sz="4" w:space="0" w:color="auto"/>
            </w:tcBorders>
          </w:tcPr>
          <w:p w14:paraId="7B1975BB" w14:textId="77777777" w:rsidR="00611033" w:rsidRPr="00F7741C" w:rsidRDefault="00611033" w:rsidP="0044403E">
            <w:pPr>
              <w:spacing w:line="480" w:lineRule="auto"/>
              <w:jc w:val="center"/>
              <w:rPr>
                <w:rFonts w:ascii="Times New Roman" w:hAnsi="Times New Roman" w:cs="Times New Roman"/>
                <w:sz w:val="24"/>
                <w:szCs w:val="24"/>
              </w:rPr>
            </w:pPr>
          </w:p>
          <w:p w14:paraId="6484821B"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Congruent ‘free’</w:t>
            </w:r>
          </w:p>
          <w:p w14:paraId="0C87C8D6"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(FF)</w:t>
            </w:r>
          </w:p>
          <w:p w14:paraId="09E6B78B" w14:textId="61E0FEA3" w:rsidR="00611033" w:rsidRPr="00F7741C" w:rsidRDefault="00611033" w:rsidP="0044403E">
            <w:pPr>
              <w:spacing w:line="480" w:lineRule="auto"/>
              <w:jc w:val="center"/>
              <w:rPr>
                <w:rFonts w:ascii="Times New Roman" w:hAnsi="Times New Roman" w:cs="Times New Roman"/>
                <w:sz w:val="24"/>
                <w:szCs w:val="24"/>
              </w:rPr>
            </w:pPr>
          </w:p>
        </w:tc>
        <w:tc>
          <w:tcPr>
            <w:tcW w:w="1376" w:type="dxa"/>
            <w:tcBorders>
              <w:top w:val="single" w:sz="4" w:space="0" w:color="auto"/>
              <w:bottom w:val="single" w:sz="4" w:space="0" w:color="auto"/>
            </w:tcBorders>
          </w:tcPr>
          <w:p w14:paraId="1AC68976" w14:textId="77777777" w:rsidR="00611033" w:rsidRPr="00F7741C" w:rsidRDefault="00611033" w:rsidP="0044403E">
            <w:pPr>
              <w:spacing w:line="480" w:lineRule="auto"/>
              <w:jc w:val="center"/>
              <w:rPr>
                <w:rFonts w:ascii="Times New Roman" w:hAnsi="Times New Roman" w:cs="Times New Roman"/>
                <w:sz w:val="24"/>
                <w:szCs w:val="24"/>
              </w:rPr>
            </w:pPr>
          </w:p>
          <w:p w14:paraId="3229CCF7"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 xml:space="preserve">Incongruent ‘free’ </w:t>
            </w:r>
          </w:p>
          <w:p w14:paraId="731C025F" w14:textId="6CA3482A"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(FS)</w:t>
            </w:r>
          </w:p>
        </w:tc>
        <w:tc>
          <w:tcPr>
            <w:tcW w:w="1376" w:type="dxa"/>
            <w:tcBorders>
              <w:top w:val="single" w:sz="4" w:space="0" w:color="auto"/>
              <w:bottom w:val="single" w:sz="4" w:space="0" w:color="auto"/>
            </w:tcBorders>
          </w:tcPr>
          <w:p w14:paraId="4D943787" w14:textId="77777777" w:rsidR="00611033" w:rsidRPr="00F7741C" w:rsidRDefault="00611033" w:rsidP="0044403E">
            <w:pPr>
              <w:spacing w:line="480" w:lineRule="auto"/>
              <w:jc w:val="center"/>
              <w:rPr>
                <w:rFonts w:ascii="Times New Roman" w:hAnsi="Times New Roman" w:cs="Times New Roman"/>
                <w:sz w:val="24"/>
                <w:szCs w:val="24"/>
              </w:rPr>
            </w:pPr>
          </w:p>
          <w:p w14:paraId="1493DD2B" w14:textId="3352E889"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Incongruent ‘scripted’ (SF)</w:t>
            </w:r>
          </w:p>
        </w:tc>
        <w:tc>
          <w:tcPr>
            <w:tcW w:w="1230" w:type="dxa"/>
            <w:tcBorders>
              <w:top w:val="single" w:sz="4" w:space="0" w:color="auto"/>
              <w:bottom w:val="single" w:sz="4" w:space="0" w:color="auto"/>
            </w:tcBorders>
          </w:tcPr>
          <w:p w14:paraId="4A2310B5" w14:textId="77777777" w:rsidR="00611033" w:rsidRPr="00F7741C" w:rsidRDefault="00611033" w:rsidP="0044403E">
            <w:pPr>
              <w:spacing w:line="480" w:lineRule="auto"/>
              <w:jc w:val="center"/>
              <w:rPr>
                <w:rFonts w:ascii="Times New Roman" w:hAnsi="Times New Roman" w:cs="Times New Roman"/>
                <w:sz w:val="24"/>
                <w:szCs w:val="24"/>
              </w:rPr>
            </w:pPr>
          </w:p>
          <w:p w14:paraId="07986868" w14:textId="6D52EB8A"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Congruent ‘scripted’ (SS)</w:t>
            </w:r>
          </w:p>
        </w:tc>
      </w:tr>
      <w:tr w:rsidR="00F7741C" w:rsidRPr="00F7741C" w14:paraId="5256E60A" w14:textId="77777777" w:rsidTr="00BC3731">
        <w:tc>
          <w:tcPr>
            <w:tcW w:w="3888" w:type="dxa"/>
            <w:tcBorders>
              <w:top w:val="single" w:sz="4" w:space="0" w:color="auto"/>
            </w:tcBorders>
          </w:tcPr>
          <w:p w14:paraId="097F6114" w14:textId="77777777" w:rsidR="00611033" w:rsidRPr="00F7741C" w:rsidRDefault="00611033" w:rsidP="0044403E">
            <w:pPr>
              <w:spacing w:line="480" w:lineRule="auto"/>
              <w:rPr>
                <w:rFonts w:ascii="Times New Roman" w:hAnsi="Times New Roman" w:cs="Times New Roman"/>
                <w:sz w:val="24"/>
                <w:szCs w:val="24"/>
              </w:rPr>
            </w:pPr>
          </w:p>
          <w:p w14:paraId="3A8B03D0" w14:textId="08A8FDEB" w:rsidR="005A3253" w:rsidRPr="00F7741C" w:rsidRDefault="005A325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Sensitivity of discrimination (d’)</w:t>
            </w:r>
          </w:p>
        </w:tc>
        <w:tc>
          <w:tcPr>
            <w:tcW w:w="1352" w:type="dxa"/>
            <w:tcBorders>
              <w:top w:val="single" w:sz="4" w:space="0" w:color="auto"/>
            </w:tcBorders>
          </w:tcPr>
          <w:p w14:paraId="3E44C15A" w14:textId="77777777" w:rsidR="00611033" w:rsidRPr="00F7741C" w:rsidRDefault="00611033" w:rsidP="0044403E">
            <w:pPr>
              <w:spacing w:line="480" w:lineRule="auto"/>
              <w:jc w:val="center"/>
              <w:rPr>
                <w:rFonts w:ascii="Times New Roman" w:hAnsi="Times New Roman" w:cs="Times New Roman"/>
                <w:sz w:val="24"/>
                <w:szCs w:val="24"/>
              </w:rPr>
            </w:pPr>
          </w:p>
          <w:p w14:paraId="19FFEED8"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2.04 (.79)</w:t>
            </w:r>
          </w:p>
          <w:p w14:paraId="021E1AC2" w14:textId="35161868" w:rsidR="00611033" w:rsidRPr="00F7741C" w:rsidRDefault="00611033" w:rsidP="0044403E">
            <w:pPr>
              <w:spacing w:line="480" w:lineRule="auto"/>
              <w:jc w:val="center"/>
              <w:rPr>
                <w:rFonts w:ascii="Times New Roman" w:hAnsi="Times New Roman" w:cs="Times New Roman"/>
                <w:sz w:val="24"/>
                <w:szCs w:val="24"/>
              </w:rPr>
            </w:pPr>
          </w:p>
        </w:tc>
        <w:tc>
          <w:tcPr>
            <w:tcW w:w="1376" w:type="dxa"/>
            <w:tcBorders>
              <w:top w:val="single" w:sz="4" w:space="0" w:color="auto"/>
            </w:tcBorders>
          </w:tcPr>
          <w:p w14:paraId="6EBA6C1D" w14:textId="77777777" w:rsidR="00611033" w:rsidRPr="00F7741C" w:rsidRDefault="00611033" w:rsidP="0044403E">
            <w:pPr>
              <w:spacing w:line="480" w:lineRule="auto"/>
              <w:jc w:val="center"/>
              <w:rPr>
                <w:rFonts w:ascii="Times New Roman" w:hAnsi="Times New Roman" w:cs="Times New Roman"/>
                <w:sz w:val="24"/>
                <w:szCs w:val="24"/>
              </w:rPr>
            </w:pPr>
          </w:p>
          <w:p w14:paraId="57F52FEF" w14:textId="2BB31138"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1.27 (.65)</w:t>
            </w:r>
          </w:p>
        </w:tc>
        <w:tc>
          <w:tcPr>
            <w:tcW w:w="1376" w:type="dxa"/>
            <w:tcBorders>
              <w:top w:val="single" w:sz="4" w:space="0" w:color="auto"/>
            </w:tcBorders>
          </w:tcPr>
          <w:p w14:paraId="00D28D40" w14:textId="77777777" w:rsidR="00611033" w:rsidRPr="00F7741C" w:rsidRDefault="00611033" w:rsidP="0044403E">
            <w:pPr>
              <w:spacing w:line="480" w:lineRule="auto"/>
              <w:jc w:val="center"/>
              <w:rPr>
                <w:rFonts w:ascii="Times New Roman" w:hAnsi="Times New Roman" w:cs="Times New Roman"/>
                <w:sz w:val="24"/>
                <w:szCs w:val="24"/>
              </w:rPr>
            </w:pPr>
          </w:p>
          <w:p w14:paraId="743CCB26" w14:textId="48225E68"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1.26 (.58)</w:t>
            </w:r>
          </w:p>
        </w:tc>
        <w:tc>
          <w:tcPr>
            <w:tcW w:w="1230" w:type="dxa"/>
            <w:tcBorders>
              <w:top w:val="single" w:sz="4" w:space="0" w:color="auto"/>
            </w:tcBorders>
          </w:tcPr>
          <w:p w14:paraId="28817557" w14:textId="77777777" w:rsidR="00611033" w:rsidRPr="00F7741C" w:rsidRDefault="00611033" w:rsidP="0044403E">
            <w:pPr>
              <w:spacing w:line="480" w:lineRule="auto"/>
              <w:jc w:val="center"/>
              <w:rPr>
                <w:rFonts w:ascii="Times New Roman" w:hAnsi="Times New Roman" w:cs="Times New Roman"/>
                <w:sz w:val="24"/>
                <w:szCs w:val="24"/>
              </w:rPr>
            </w:pPr>
          </w:p>
          <w:p w14:paraId="5B4A7427" w14:textId="698C8D14"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2.55 (.93)</w:t>
            </w:r>
          </w:p>
        </w:tc>
      </w:tr>
      <w:tr w:rsidR="00F7741C" w:rsidRPr="00F7741C" w14:paraId="4B1F0347" w14:textId="77777777" w:rsidTr="00BC3731">
        <w:tc>
          <w:tcPr>
            <w:tcW w:w="3888" w:type="dxa"/>
          </w:tcPr>
          <w:p w14:paraId="6AC400B8" w14:textId="7DC8EF80" w:rsidR="005A3253" w:rsidRPr="00F7741C" w:rsidRDefault="00BC3731" w:rsidP="00BC3731">
            <w:pPr>
              <w:spacing w:line="480" w:lineRule="auto"/>
              <w:rPr>
                <w:rFonts w:ascii="Times New Roman" w:hAnsi="Times New Roman" w:cs="Times New Roman"/>
                <w:sz w:val="24"/>
                <w:szCs w:val="24"/>
              </w:rPr>
            </w:pPr>
            <w:r w:rsidRPr="00F7741C">
              <w:rPr>
                <w:rFonts w:ascii="Times New Roman" w:hAnsi="Times New Roman" w:cs="Times New Roman"/>
                <w:sz w:val="24"/>
                <w:szCs w:val="24"/>
              </w:rPr>
              <w:t>Prop a</w:t>
            </w:r>
            <w:r w:rsidR="005A3253" w:rsidRPr="00F7741C">
              <w:rPr>
                <w:rFonts w:ascii="Times New Roman" w:hAnsi="Times New Roman" w:cs="Times New Roman"/>
                <w:sz w:val="24"/>
                <w:szCs w:val="24"/>
              </w:rPr>
              <w:t>ccuracy on ‘same’ trials</w:t>
            </w:r>
          </w:p>
        </w:tc>
        <w:tc>
          <w:tcPr>
            <w:tcW w:w="1352" w:type="dxa"/>
          </w:tcPr>
          <w:p w14:paraId="0A7A85ED"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.88 (.10)</w:t>
            </w:r>
          </w:p>
          <w:p w14:paraId="7C5C930B" w14:textId="599BB077" w:rsidR="00611033" w:rsidRPr="00F7741C" w:rsidRDefault="00611033" w:rsidP="0044403E">
            <w:pPr>
              <w:spacing w:line="480" w:lineRule="auto"/>
              <w:jc w:val="center"/>
              <w:rPr>
                <w:rFonts w:ascii="Times New Roman" w:hAnsi="Times New Roman" w:cs="Times New Roman"/>
                <w:sz w:val="24"/>
                <w:szCs w:val="24"/>
              </w:rPr>
            </w:pPr>
          </w:p>
        </w:tc>
        <w:tc>
          <w:tcPr>
            <w:tcW w:w="1376" w:type="dxa"/>
          </w:tcPr>
          <w:p w14:paraId="06820509" w14:textId="44CDBD1E"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.77 (.15)</w:t>
            </w:r>
          </w:p>
        </w:tc>
        <w:tc>
          <w:tcPr>
            <w:tcW w:w="1376" w:type="dxa"/>
          </w:tcPr>
          <w:p w14:paraId="4507DD72" w14:textId="23DCF35A"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.79 (.13)</w:t>
            </w:r>
          </w:p>
        </w:tc>
        <w:tc>
          <w:tcPr>
            <w:tcW w:w="1230" w:type="dxa"/>
          </w:tcPr>
          <w:p w14:paraId="59C73A93" w14:textId="6E709A29"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.92 (.11)</w:t>
            </w:r>
          </w:p>
        </w:tc>
      </w:tr>
      <w:tr w:rsidR="00F7741C" w:rsidRPr="00F7741C" w14:paraId="55561A8E" w14:textId="77777777" w:rsidTr="00BC3731">
        <w:tc>
          <w:tcPr>
            <w:tcW w:w="3888" w:type="dxa"/>
          </w:tcPr>
          <w:p w14:paraId="7FCD8784" w14:textId="0F508CBB" w:rsidR="005A3253" w:rsidRPr="00F7741C" w:rsidRDefault="00BC3731" w:rsidP="00BC3731">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Prop accuracy </w:t>
            </w:r>
            <w:r w:rsidR="005A3253" w:rsidRPr="00F7741C">
              <w:rPr>
                <w:rFonts w:ascii="Times New Roman" w:hAnsi="Times New Roman" w:cs="Times New Roman"/>
                <w:sz w:val="24"/>
                <w:szCs w:val="24"/>
              </w:rPr>
              <w:t>on ‘different’ trials</w:t>
            </w:r>
          </w:p>
        </w:tc>
        <w:tc>
          <w:tcPr>
            <w:tcW w:w="1352" w:type="dxa"/>
          </w:tcPr>
          <w:p w14:paraId="19708415"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.72 (.16)</w:t>
            </w:r>
          </w:p>
          <w:p w14:paraId="0AD4D329" w14:textId="3E910DBE" w:rsidR="00611033" w:rsidRPr="00F7741C" w:rsidRDefault="00611033" w:rsidP="0044403E">
            <w:pPr>
              <w:spacing w:line="480" w:lineRule="auto"/>
              <w:jc w:val="center"/>
              <w:rPr>
                <w:rFonts w:ascii="Times New Roman" w:hAnsi="Times New Roman" w:cs="Times New Roman"/>
                <w:sz w:val="24"/>
                <w:szCs w:val="24"/>
              </w:rPr>
            </w:pPr>
          </w:p>
        </w:tc>
        <w:tc>
          <w:tcPr>
            <w:tcW w:w="1376" w:type="dxa"/>
          </w:tcPr>
          <w:p w14:paraId="21B57748" w14:textId="5DC91441"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.64 (.19)</w:t>
            </w:r>
          </w:p>
        </w:tc>
        <w:tc>
          <w:tcPr>
            <w:tcW w:w="1376" w:type="dxa"/>
          </w:tcPr>
          <w:p w14:paraId="49ADBF27" w14:textId="061AE07A"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.62 (.17)</w:t>
            </w:r>
          </w:p>
        </w:tc>
        <w:tc>
          <w:tcPr>
            <w:tcW w:w="1230" w:type="dxa"/>
          </w:tcPr>
          <w:p w14:paraId="298B0546" w14:textId="50225A26"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.76 (.17)</w:t>
            </w:r>
          </w:p>
        </w:tc>
      </w:tr>
      <w:tr w:rsidR="00F7741C" w:rsidRPr="00F7741C" w14:paraId="56616453" w14:textId="77777777" w:rsidTr="00C22DAD">
        <w:tc>
          <w:tcPr>
            <w:tcW w:w="3888" w:type="dxa"/>
          </w:tcPr>
          <w:p w14:paraId="1319D260" w14:textId="77777777" w:rsidR="00057483" w:rsidRPr="00F7741C" w:rsidRDefault="0005748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Confidence on ‘same’ trials</w:t>
            </w:r>
          </w:p>
          <w:p w14:paraId="25FDA137" w14:textId="5261E0DE" w:rsidR="00057483" w:rsidRPr="00F7741C" w:rsidRDefault="00057483" w:rsidP="0044403E">
            <w:pPr>
              <w:spacing w:line="480" w:lineRule="auto"/>
              <w:rPr>
                <w:rFonts w:ascii="Times New Roman" w:hAnsi="Times New Roman" w:cs="Times New Roman"/>
                <w:sz w:val="24"/>
                <w:szCs w:val="24"/>
              </w:rPr>
            </w:pPr>
          </w:p>
        </w:tc>
        <w:tc>
          <w:tcPr>
            <w:tcW w:w="1352" w:type="dxa"/>
          </w:tcPr>
          <w:p w14:paraId="0E1E9100" w14:textId="05AE9AC7"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5.98 (.65)</w:t>
            </w:r>
          </w:p>
        </w:tc>
        <w:tc>
          <w:tcPr>
            <w:tcW w:w="1376" w:type="dxa"/>
          </w:tcPr>
          <w:p w14:paraId="45AD748E" w14:textId="76C1CF9D"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5.60 (.77)</w:t>
            </w:r>
          </w:p>
        </w:tc>
        <w:tc>
          <w:tcPr>
            <w:tcW w:w="1376" w:type="dxa"/>
          </w:tcPr>
          <w:p w14:paraId="2A5D5756" w14:textId="42A2749C"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5.76 (.73)</w:t>
            </w:r>
          </w:p>
        </w:tc>
        <w:tc>
          <w:tcPr>
            <w:tcW w:w="1230" w:type="dxa"/>
          </w:tcPr>
          <w:p w14:paraId="59EC395C" w14:textId="5BF6791E"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6.02 (.70)</w:t>
            </w:r>
          </w:p>
        </w:tc>
      </w:tr>
      <w:tr w:rsidR="00F7741C" w:rsidRPr="00F7741C" w14:paraId="0569E9B6" w14:textId="77777777" w:rsidTr="00C22DAD">
        <w:tc>
          <w:tcPr>
            <w:tcW w:w="3888" w:type="dxa"/>
          </w:tcPr>
          <w:p w14:paraId="07F27F9D" w14:textId="77777777" w:rsidR="00057483" w:rsidRPr="00F7741C" w:rsidRDefault="0005748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Confidence on ‘different’ trials</w:t>
            </w:r>
          </w:p>
          <w:p w14:paraId="1260B397" w14:textId="056CE615" w:rsidR="00057483" w:rsidRPr="00F7741C" w:rsidRDefault="00057483" w:rsidP="0044403E">
            <w:pPr>
              <w:spacing w:line="480" w:lineRule="auto"/>
              <w:rPr>
                <w:rFonts w:ascii="Times New Roman" w:hAnsi="Times New Roman" w:cs="Times New Roman"/>
                <w:sz w:val="24"/>
                <w:szCs w:val="24"/>
              </w:rPr>
            </w:pPr>
          </w:p>
        </w:tc>
        <w:tc>
          <w:tcPr>
            <w:tcW w:w="1352" w:type="dxa"/>
          </w:tcPr>
          <w:p w14:paraId="22D66021" w14:textId="55A23001"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5.34 (.70)</w:t>
            </w:r>
          </w:p>
        </w:tc>
        <w:tc>
          <w:tcPr>
            <w:tcW w:w="1376" w:type="dxa"/>
          </w:tcPr>
          <w:p w14:paraId="15329547" w14:textId="6432E0D6"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5.17 (.90)</w:t>
            </w:r>
          </w:p>
        </w:tc>
        <w:tc>
          <w:tcPr>
            <w:tcW w:w="1376" w:type="dxa"/>
          </w:tcPr>
          <w:p w14:paraId="50957C9D" w14:textId="0D05F85F"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5.07 (.87)</w:t>
            </w:r>
          </w:p>
        </w:tc>
        <w:tc>
          <w:tcPr>
            <w:tcW w:w="1230" w:type="dxa"/>
          </w:tcPr>
          <w:p w14:paraId="11DA793E" w14:textId="024539F1" w:rsidR="00057483" w:rsidRPr="00F7741C" w:rsidRDefault="0005748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5.31 (.83)</w:t>
            </w:r>
          </w:p>
        </w:tc>
      </w:tr>
      <w:tr w:rsidR="00F7741C" w:rsidRPr="00F7741C" w14:paraId="716B2303" w14:textId="77777777" w:rsidTr="00C22DAD">
        <w:tc>
          <w:tcPr>
            <w:tcW w:w="3888" w:type="dxa"/>
            <w:tcBorders>
              <w:bottom w:val="single" w:sz="4" w:space="0" w:color="auto"/>
            </w:tcBorders>
          </w:tcPr>
          <w:p w14:paraId="6345A867" w14:textId="50E935A0" w:rsidR="005A3253" w:rsidRPr="00F7741C" w:rsidRDefault="005A3253"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Response bias (C)</w:t>
            </w:r>
          </w:p>
        </w:tc>
        <w:tc>
          <w:tcPr>
            <w:tcW w:w="1352" w:type="dxa"/>
            <w:tcBorders>
              <w:bottom w:val="single" w:sz="4" w:space="0" w:color="auto"/>
            </w:tcBorders>
          </w:tcPr>
          <w:p w14:paraId="50307DDA" w14:textId="77777777"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-.38 (.43)</w:t>
            </w:r>
          </w:p>
          <w:p w14:paraId="025A6A10" w14:textId="5746B4D3" w:rsidR="00611033" w:rsidRPr="00F7741C" w:rsidRDefault="00611033" w:rsidP="0044403E">
            <w:pPr>
              <w:spacing w:line="480" w:lineRule="auto"/>
              <w:jc w:val="center"/>
              <w:rPr>
                <w:rFonts w:ascii="Times New Roman" w:hAnsi="Times New Roman" w:cs="Times New Roman"/>
                <w:sz w:val="24"/>
                <w:szCs w:val="24"/>
              </w:rPr>
            </w:pPr>
          </w:p>
        </w:tc>
        <w:tc>
          <w:tcPr>
            <w:tcW w:w="1376" w:type="dxa"/>
            <w:tcBorders>
              <w:bottom w:val="single" w:sz="4" w:space="0" w:color="auto"/>
            </w:tcBorders>
          </w:tcPr>
          <w:p w14:paraId="61A397D7" w14:textId="4E93EF5F"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-.22 (.50)</w:t>
            </w:r>
          </w:p>
        </w:tc>
        <w:tc>
          <w:tcPr>
            <w:tcW w:w="1376" w:type="dxa"/>
            <w:tcBorders>
              <w:bottom w:val="single" w:sz="4" w:space="0" w:color="auto"/>
            </w:tcBorders>
          </w:tcPr>
          <w:p w14:paraId="5C04FD81" w14:textId="1C52FEDC"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-.26 (.43)</w:t>
            </w:r>
          </w:p>
        </w:tc>
        <w:tc>
          <w:tcPr>
            <w:tcW w:w="1230" w:type="dxa"/>
            <w:tcBorders>
              <w:bottom w:val="single" w:sz="4" w:space="0" w:color="auto"/>
            </w:tcBorders>
          </w:tcPr>
          <w:p w14:paraId="467E2C02" w14:textId="3707EE40" w:rsidR="005A3253" w:rsidRPr="00F7741C" w:rsidRDefault="005A3253" w:rsidP="0044403E">
            <w:pPr>
              <w:spacing w:line="480" w:lineRule="auto"/>
              <w:jc w:val="center"/>
              <w:rPr>
                <w:rFonts w:ascii="Times New Roman" w:hAnsi="Times New Roman" w:cs="Times New Roman"/>
                <w:sz w:val="24"/>
                <w:szCs w:val="24"/>
              </w:rPr>
            </w:pPr>
            <w:r w:rsidRPr="00F7741C">
              <w:rPr>
                <w:rFonts w:ascii="Times New Roman" w:hAnsi="Times New Roman" w:cs="Times New Roman"/>
                <w:sz w:val="24"/>
                <w:szCs w:val="24"/>
              </w:rPr>
              <w:t>-.40 (.50)</w:t>
            </w:r>
          </w:p>
        </w:tc>
      </w:tr>
    </w:tbl>
    <w:p w14:paraId="28737205" w14:textId="77777777" w:rsidR="003C2027" w:rsidRPr="00F7741C" w:rsidRDefault="003C2027" w:rsidP="00C22DAD">
      <w:pPr>
        <w:spacing w:line="480" w:lineRule="auto"/>
        <w:rPr>
          <w:rFonts w:ascii="Times New Roman" w:hAnsi="Times New Roman" w:cs="Times New Roman"/>
          <w:sz w:val="24"/>
          <w:szCs w:val="24"/>
        </w:rPr>
      </w:pPr>
      <w:r w:rsidRPr="00F7741C">
        <w:rPr>
          <w:rFonts w:ascii="Times New Roman" w:hAnsi="Times New Roman" w:cs="Times New Roman"/>
          <w:sz w:val="24"/>
          <w:szCs w:val="24"/>
        </w:rPr>
        <w:lastRenderedPageBreak/>
        <w:t>Figure 1:</w:t>
      </w:r>
    </w:p>
    <w:p w14:paraId="7B55AA04" w14:textId="77777777" w:rsidR="00717499" w:rsidRPr="00F7741C" w:rsidRDefault="003C2027" w:rsidP="00C22DAD">
      <w:pPr>
        <w:spacing w:line="480" w:lineRule="auto"/>
        <w:rPr>
          <w:rFonts w:ascii="Times New Roman" w:hAnsi="Times New Roman" w:cs="Times New Roman"/>
          <w:sz w:val="24"/>
          <w:szCs w:val="24"/>
        </w:rPr>
      </w:pPr>
      <w:r w:rsidRPr="00F7741C">
        <w:rPr>
          <w:rFonts w:ascii="Times New Roman" w:hAnsi="Times New Roman" w:cs="Times New Roman"/>
          <w:sz w:val="24"/>
          <w:szCs w:val="24"/>
        </w:rPr>
        <w:t>Plots of (a) sensitivity of discrim</w:t>
      </w:r>
      <w:r w:rsidR="00717499" w:rsidRPr="00F7741C">
        <w:rPr>
          <w:rFonts w:ascii="Times New Roman" w:hAnsi="Times New Roman" w:cs="Times New Roman"/>
          <w:sz w:val="24"/>
          <w:szCs w:val="24"/>
        </w:rPr>
        <w:t>in</w:t>
      </w:r>
      <w:r w:rsidRPr="00F7741C">
        <w:rPr>
          <w:rFonts w:ascii="Times New Roman" w:hAnsi="Times New Roman" w:cs="Times New Roman"/>
          <w:sz w:val="24"/>
          <w:szCs w:val="24"/>
        </w:rPr>
        <w:t xml:space="preserve">ation (d’), (b) response bias (C), (c) proportion accuracy, and (d) self-rated confidence across the four experimental conditions. </w:t>
      </w:r>
    </w:p>
    <w:p w14:paraId="4D8EC831" w14:textId="20685297" w:rsidR="003C2027" w:rsidRPr="00F7741C" w:rsidRDefault="003C2027" w:rsidP="00C22DAD">
      <w:pPr>
        <w:spacing w:line="480" w:lineRule="auto"/>
        <w:rPr>
          <w:rFonts w:ascii="Times New Roman" w:hAnsi="Times New Roman" w:cs="Times New Roman"/>
          <w:sz w:val="24"/>
          <w:szCs w:val="24"/>
        </w:rPr>
      </w:pPr>
      <w:r w:rsidRPr="00F7741C">
        <w:rPr>
          <w:rFonts w:ascii="Times New Roman" w:hAnsi="Times New Roman" w:cs="Times New Roman"/>
          <w:sz w:val="24"/>
          <w:szCs w:val="24"/>
        </w:rPr>
        <w:t>Note: markers show individual data points, with ties indicated by a single marker.  Accuracy and confidence measures are show separately for ‘same’ and ‘different’ trials.</w:t>
      </w:r>
    </w:p>
    <w:p w14:paraId="5C083854" w14:textId="77E0C259" w:rsidR="00717499" w:rsidRPr="00F7741C" w:rsidRDefault="00717499" w:rsidP="00C22DAD">
      <w:pPr>
        <w:spacing w:line="480" w:lineRule="auto"/>
        <w:jc w:val="center"/>
        <w:rPr>
          <w:rFonts w:ascii="Times New Roman" w:hAnsi="Times New Roman" w:cs="Times New Roman"/>
          <w:sz w:val="24"/>
          <w:szCs w:val="24"/>
        </w:rPr>
      </w:pPr>
      <w:r w:rsidRPr="00F7741C">
        <w:rPr>
          <w:noProof/>
          <w:lang w:eastAsia="en-GB"/>
        </w:rPr>
        <w:drawing>
          <wp:inline distT="0" distB="0" distL="0" distR="0" wp14:anchorId="048CD196" wp14:editId="6E4DAA52">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29D77F" w14:textId="77777777" w:rsidR="00717499" w:rsidRPr="00F7741C" w:rsidRDefault="00717499" w:rsidP="00C22DAD">
      <w:pPr>
        <w:spacing w:line="480" w:lineRule="auto"/>
        <w:jc w:val="center"/>
        <w:rPr>
          <w:rFonts w:ascii="Times New Roman" w:hAnsi="Times New Roman" w:cs="Times New Roman"/>
          <w:sz w:val="24"/>
          <w:szCs w:val="24"/>
        </w:rPr>
      </w:pPr>
    </w:p>
    <w:p w14:paraId="5D046B3A" w14:textId="0CE6FE76" w:rsidR="00717499" w:rsidRPr="00F7741C" w:rsidRDefault="00717499" w:rsidP="00C22DAD">
      <w:pPr>
        <w:spacing w:line="480" w:lineRule="auto"/>
        <w:jc w:val="center"/>
        <w:rPr>
          <w:rFonts w:ascii="Times New Roman" w:hAnsi="Times New Roman" w:cs="Times New Roman"/>
          <w:sz w:val="24"/>
          <w:szCs w:val="24"/>
        </w:rPr>
      </w:pPr>
      <w:r w:rsidRPr="00F7741C">
        <w:rPr>
          <w:noProof/>
          <w:lang w:eastAsia="en-GB"/>
        </w:rPr>
        <w:drawing>
          <wp:inline distT="0" distB="0" distL="0" distR="0" wp14:anchorId="14BCAE57" wp14:editId="5E97ECC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8A1B86" w14:textId="77777777" w:rsidR="003C2027" w:rsidRPr="00F7741C" w:rsidRDefault="003C2027">
      <w:pPr>
        <w:rPr>
          <w:rFonts w:ascii="Times New Roman" w:hAnsi="Times New Roman" w:cs="Times New Roman"/>
          <w:sz w:val="24"/>
          <w:szCs w:val="24"/>
        </w:rPr>
      </w:pPr>
    </w:p>
    <w:p w14:paraId="180E83C3" w14:textId="77777777" w:rsidR="00717499" w:rsidRPr="00F7741C" w:rsidRDefault="003C2027" w:rsidP="00717499">
      <w:pPr>
        <w:rPr>
          <w:rFonts w:ascii="Times New Roman" w:hAnsi="Times New Roman" w:cs="Times New Roman"/>
          <w:sz w:val="24"/>
          <w:szCs w:val="24"/>
        </w:rPr>
      </w:pPr>
      <w:r w:rsidRPr="00F7741C">
        <w:rPr>
          <w:noProof/>
          <w:lang w:eastAsia="en-GB"/>
        </w:rPr>
        <w:lastRenderedPageBreak/>
        <w:drawing>
          <wp:inline distT="0" distB="0" distL="0" distR="0" wp14:anchorId="413DDB1A" wp14:editId="0235E5CE">
            <wp:extent cx="5731510" cy="3250917"/>
            <wp:effectExtent l="0" t="0" r="254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7B38CF" w14:textId="77777777" w:rsidR="00717499" w:rsidRPr="00F7741C" w:rsidRDefault="00717499" w:rsidP="00C22DAD">
      <w:pPr>
        <w:jc w:val="center"/>
        <w:rPr>
          <w:rFonts w:ascii="Times New Roman" w:hAnsi="Times New Roman" w:cs="Times New Roman"/>
          <w:sz w:val="24"/>
          <w:szCs w:val="24"/>
        </w:rPr>
      </w:pPr>
    </w:p>
    <w:p w14:paraId="7C523D99" w14:textId="77777777" w:rsidR="00717499" w:rsidRPr="00F7741C" w:rsidRDefault="00717499" w:rsidP="00C22DAD">
      <w:pPr>
        <w:jc w:val="center"/>
        <w:rPr>
          <w:rFonts w:ascii="Times New Roman" w:hAnsi="Times New Roman" w:cs="Times New Roman"/>
          <w:sz w:val="24"/>
          <w:szCs w:val="24"/>
        </w:rPr>
      </w:pPr>
    </w:p>
    <w:p w14:paraId="2995AE35" w14:textId="77777777" w:rsidR="00C22DAD" w:rsidRPr="00F7741C" w:rsidRDefault="003C2027" w:rsidP="00717499">
      <w:pPr>
        <w:rPr>
          <w:rFonts w:ascii="Times New Roman" w:hAnsi="Times New Roman" w:cs="Times New Roman"/>
          <w:sz w:val="24"/>
          <w:szCs w:val="24"/>
        </w:rPr>
      </w:pPr>
      <w:r w:rsidRPr="00F7741C">
        <w:rPr>
          <w:noProof/>
          <w:lang w:eastAsia="en-GB"/>
        </w:rPr>
        <w:drawing>
          <wp:inline distT="0" distB="0" distL="0" distR="0" wp14:anchorId="54BAF584" wp14:editId="6A4C0A59">
            <wp:extent cx="5731510" cy="3258265"/>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380FDE" w14:textId="77777777" w:rsidR="00C22DAD" w:rsidRPr="00F7741C" w:rsidRDefault="00C22DAD">
      <w:pPr>
        <w:rPr>
          <w:rFonts w:ascii="Times New Roman" w:hAnsi="Times New Roman" w:cs="Times New Roman"/>
          <w:sz w:val="24"/>
          <w:szCs w:val="24"/>
        </w:rPr>
      </w:pPr>
      <w:r w:rsidRPr="00F7741C">
        <w:rPr>
          <w:rFonts w:ascii="Times New Roman" w:hAnsi="Times New Roman" w:cs="Times New Roman"/>
          <w:sz w:val="24"/>
          <w:szCs w:val="24"/>
        </w:rPr>
        <w:br w:type="page"/>
      </w:r>
    </w:p>
    <w:p w14:paraId="39DAB129" w14:textId="444E5D01" w:rsidR="007D10FD" w:rsidRPr="00F7741C" w:rsidRDefault="00C22DAD" w:rsidP="00F139E2">
      <w:pPr>
        <w:spacing w:line="480" w:lineRule="auto"/>
        <w:rPr>
          <w:rFonts w:ascii="Times New Roman" w:hAnsi="Times New Roman" w:cs="Times New Roman"/>
          <w:sz w:val="24"/>
          <w:szCs w:val="24"/>
        </w:rPr>
      </w:pPr>
      <w:r w:rsidRPr="00F7741C">
        <w:rPr>
          <w:rFonts w:ascii="Times New Roman" w:hAnsi="Times New Roman" w:cs="Times New Roman"/>
          <w:sz w:val="24"/>
          <w:szCs w:val="24"/>
        </w:rPr>
        <w:lastRenderedPageBreak/>
        <w:t>Figure 2:</w:t>
      </w:r>
      <w:r w:rsidR="007D10FD" w:rsidRPr="00F7741C">
        <w:rPr>
          <w:rFonts w:ascii="Times New Roman" w:hAnsi="Times New Roman" w:cs="Times New Roman"/>
          <w:sz w:val="24"/>
          <w:szCs w:val="24"/>
        </w:rPr>
        <w:t xml:space="preserve"> </w:t>
      </w:r>
      <w:r w:rsidR="009141D9" w:rsidRPr="00F7741C">
        <w:rPr>
          <w:rFonts w:ascii="Times New Roman" w:hAnsi="Times New Roman" w:cs="Times New Roman"/>
          <w:sz w:val="24"/>
          <w:szCs w:val="24"/>
        </w:rPr>
        <w:t>Calibration curves for ‘same’ and ‘different’ trials in each of the four experimental conditions. Note: Error bars show standard error of the mean.</w:t>
      </w:r>
    </w:p>
    <w:p w14:paraId="461B1A53" w14:textId="3C8A3A8C" w:rsidR="003C2027" w:rsidRPr="00F7741C" w:rsidRDefault="00401FBA" w:rsidP="00717499">
      <w:pPr>
        <w:rPr>
          <w:rFonts w:ascii="Times New Roman" w:hAnsi="Times New Roman" w:cs="Times New Roman"/>
          <w:sz w:val="24"/>
          <w:szCs w:val="24"/>
        </w:rPr>
      </w:pPr>
      <w:r w:rsidRPr="00F7741C">
        <w:rPr>
          <w:noProof/>
          <w:lang w:eastAsia="en-GB"/>
        </w:rPr>
        <w:drawing>
          <wp:anchor distT="0" distB="0" distL="114300" distR="114300" simplePos="0" relativeHeight="251664384" behindDoc="1" locked="0" layoutInCell="1" allowOverlap="1" wp14:anchorId="2B1CC42A" wp14:editId="3D131A75">
            <wp:simplePos x="0" y="0"/>
            <wp:positionH relativeFrom="column">
              <wp:posOffset>-368834</wp:posOffset>
            </wp:positionH>
            <wp:positionV relativeFrom="paragraph">
              <wp:posOffset>5960745</wp:posOffset>
            </wp:positionV>
            <wp:extent cx="3102610" cy="1993900"/>
            <wp:effectExtent l="0" t="0" r="0" b="0"/>
            <wp:wrapTight wrapText="bothSides">
              <wp:wrapPolygon edited="0">
                <wp:start x="4907" y="1032"/>
                <wp:lineTo x="2785" y="4540"/>
                <wp:lineTo x="1989" y="6397"/>
                <wp:lineTo x="1061" y="7842"/>
                <wp:lineTo x="928" y="13414"/>
                <wp:lineTo x="6631" y="14652"/>
                <wp:lineTo x="2918" y="14652"/>
                <wp:lineTo x="2918" y="17541"/>
                <wp:lineTo x="6764" y="18367"/>
                <wp:lineTo x="5968" y="18573"/>
                <wp:lineTo x="5968" y="19811"/>
                <wp:lineTo x="10875" y="19811"/>
                <wp:lineTo x="10743" y="17954"/>
                <wp:lineTo x="11273" y="17954"/>
                <wp:lineTo x="20955" y="14859"/>
                <wp:lineTo x="21220" y="12589"/>
                <wp:lineTo x="18037" y="11969"/>
                <wp:lineTo x="3713" y="11350"/>
                <wp:lineTo x="20159" y="10318"/>
                <wp:lineTo x="20159" y="8874"/>
                <wp:lineTo x="2255" y="8048"/>
                <wp:lineTo x="3183" y="8048"/>
                <wp:lineTo x="3846" y="6604"/>
                <wp:lineTo x="3581" y="4746"/>
                <wp:lineTo x="9947" y="4746"/>
                <wp:lineTo x="16180" y="3096"/>
                <wp:lineTo x="16047" y="1032"/>
                <wp:lineTo x="4907" y="1032"/>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62336" behindDoc="1" locked="0" layoutInCell="1" allowOverlap="1" wp14:anchorId="25500C2E" wp14:editId="34884BBB">
            <wp:simplePos x="0" y="0"/>
            <wp:positionH relativeFrom="column">
              <wp:posOffset>-368834</wp:posOffset>
            </wp:positionH>
            <wp:positionV relativeFrom="paragraph">
              <wp:posOffset>3982784</wp:posOffset>
            </wp:positionV>
            <wp:extent cx="3102610" cy="1925955"/>
            <wp:effectExtent l="0" t="0" r="0" b="0"/>
            <wp:wrapTight wrapText="bothSides">
              <wp:wrapPolygon edited="0">
                <wp:start x="4907" y="1068"/>
                <wp:lineTo x="1326" y="7050"/>
                <wp:lineTo x="1061" y="7691"/>
                <wp:lineTo x="1061" y="12605"/>
                <wp:lineTo x="2785" y="16024"/>
                <wp:lineTo x="5172" y="18588"/>
                <wp:lineTo x="5968" y="18588"/>
                <wp:lineTo x="5968" y="19656"/>
                <wp:lineTo x="10875" y="19656"/>
                <wp:lineTo x="11008" y="19228"/>
                <wp:lineTo x="10743" y="18588"/>
                <wp:lineTo x="13395" y="17092"/>
                <wp:lineTo x="12997" y="16237"/>
                <wp:lineTo x="3713" y="15169"/>
                <wp:lineTo x="20822" y="14742"/>
                <wp:lineTo x="20822" y="11751"/>
                <wp:lineTo x="2122" y="11751"/>
                <wp:lineTo x="20159" y="10255"/>
                <wp:lineTo x="20159" y="8760"/>
                <wp:lineTo x="3183" y="8332"/>
                <wp:lineTo x="3846" y="7050"/>
                <wp:lineTo x="3581" y="4914"/>
                <wp:lineTo x="9947" y="4914"/>
                <wp:lineTo x="16180" y="3205"/>
                <wp:lineTo x="16047" y="1068"/>
                <wp:lineTo x="4907" y="1068"/>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59264" behindDoc="1" locked="0" layoutInCell="1" allowOverlap="1" wp14:anchorId="22483CB6" wp14:editId="2F164148">
            <wp:simplePos x="0" y="0"/>
            <wp:positionH relativeFrom="column">
              <wp:posOffset>-414852</wp:posOffset>
            </wp:positionH>
            <wp:positionV relativeFrom="paragraph">
              <wp:posOffset>7620</wp:posOffset>
            </wp:positionV>
            <wp:extent cx="3102610" cy="1935480"/>
            <wp:effectExtent l="0" t="0" r="21590" b="26670"/>
            <wp:wrapTight wrapText="bothSides">
              <wp:wrapPolygon edited="0">
                <wp:start x="0" y="0"/>
                <wp:lineTo x="0" y="21685"/>
                <wp:lineTo x="21618" y="21685"/>
                <wp:lineTo x="21618"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60288" behindDoc="1" locked="0" layoutInCell="1" allowOverlap="1" wp14:anchorId="5A0B934C" wp14:editId="4C255839">
            <wp:simplePos x="0" y="0"/>
            <wp:positionH relativeFrom="column">
              <wp:posOffset>-382462</wp:posOffset>
            </wp:positionH>
            <wp:positionV relativeFrom="paragraph">
              <wp:posOffset>2078990</wp:posOffset>
            </wp:positionV>
            <wp:extent cx="3102610" cy="1942465"/>
            <wp:effectExtent l="0" t="0" r="0" b="0"/>
            <wp:wrapTight wrapText="bothSides">
              <wp:wrapPolygon edited="0">
                <wp:start x="4907" y="1059"/>
                <wp:lineTo x="1061" y="7626"/>
                <wp:lineTo x="1061" y="12710"/>
                <wp:lineTo x="2255" y="15040"/>
                <wp:lineTo x="2785" y="15040"/>
                <wp:lineTo x="2785" y="16311"/>
                <wp:lineTo x="4907" y="18430"/>
                <wp:lineTo x="6101" y="18430"/>
                <wp:lineTo x="5968" y="19701"/>
                <wp:lineTo x="10875" y="19701"/>
                <wp:lineTo x="11140" y="18853"/>
                <wp:lineTo x="10345" y="18430"/>
                <wp:lineTo x="9151" y="18430"/>
                <wp:lineTo x="13395" y="17370"/>
                <wp:lineTo x="13130" y="16311"/>
                <wp:lineTo x="3713" y="15040"/>
                <wp:lineTo x="20822" y="14828"/>
                <wp:lineTo x="20822" y="11863"/>
                <wp:lineTo x="2122" y="11651"/>
                <wp:lineTo x="20159" y="10380"/>
                <wp:lineTo x="20159" y="8897"/>
                <wp:lineTo x="3183" y="8262"/>
                <wp:lineTo x="3846" y="6779"/>
                <wp:lineTo x="3581" y="4872"/>
                <wp:lineTo x="9947" y="4872"/>
                <wp:lineTo x="16180" y="3178"/>
                <wp:lineTo x="16047" y="1059"/>
                <wp:lineTo x="4907" y="1059"/>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58240" behindDoc="1" locked="0" layoutInCell="1" allowOverlap="1" wp14:anchorId="19AB689C" wp14:editId="53745401">
            <wp:simplePos x="0" y="0"/>
            <wp:positionH relativeFrom="column">
              <wp:posOffset>2719203</wp:posOffset>
            </wp:positionH>
            <wp:positionV relativeFrom="paragraph">
              <wp:posOffset>40198</wp:posOffset>
            </wp:positionV>
            <wp:extent cx="3102610" cy="1935480"/>
            <wp:effectExtent l="0" t="0" r="0" b="0"/>
            <wp:wrapTight wrapText="bothSides">
              <wp:wrapPolygon edited="0">
                <wp:start x="6101" y="1063"/>
                <wp:lineTo x="3581" y="3827"/>
                <wp:lineTo x="2785" y="4465"/>
                <wp:lineTo x="1061" y="7654"/>
                <wp:lineTo x="1061" y="12756"/>
                <wp:lineTo x="2255" y="15094"/>
                <wp:lineTo x="2785" y="15094"/>
                <wp:lineTo x="2785" y="15945"/>
                <wp:lineTo x="5172" y="18496"/>
                <wp:lineTo x="6101" y="18496"/>
                <wp:lineTo x="5968" y="19772"/>
                <wp:lineTo x="10875" y="19772"/>
                <wp:lineTo x="11140" y="18921"/>
                <wp:lineTo x="10345" y="18496"/>
                <wp:lineTo x="9151" y="18496"/>
                <wp:lineTo x="13395" y="17220"/>
                <wp:lineTo x="13130" y="16157"/>
                <wp:lineTo x="3713" y="15094"/>
                <wp:lineTo x="20822" y="14882"/>
                <wp:lineTo x="20822" y="11906"/>
                <wp:lineTo x="2122" y="11693"/>
                <wp:lineTo x="20159" y="10417"/>
                <wp:lineTo x="20159" y="8929"/>
                <wp:lineTo x="3183" y="8291"/>
                <wp:lineTo x="3846" y="6803"/>
                <wp:lineTo x="3581" y="4890"/>
                <wp:lineTo x="9284" y="4890"/>
                <wp:lineTo x="15252" y="3189"/>
                <wp:lineTo x="15119" y="1063"/>
                <wp:lineTo x="6101" y="1063"/>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65408" behindDoc="1" locked="0" layoutInCell="1" allowOverlap="1" wp14:anchorId="0A1875CA" wp14:editId="0C4EB11C">
            <wp:simplePos x="0" y="0"/>
            <wp:positionH relativeFrom="margin">
              <wp:align>right</wp:align>
            </wp:positionH>
            <wp:positionV relativeFrom="paragraph">
              <wp:posOffset>5937693</wp:posOffset>
            </wp:positionV>
            <wp:extent cx="3102610" cy="1993900"/>
            <wp:effectExtent l="0" t="0" r="2540" b="6350"/>
            <wp:wrapTight wrapText="bothSides">
              <wp:wrapPolygon edited="0">
                <wp:start x="0" y="0"/>
                <wp:lineTo x="0" y="21462"/>
                <wp:lineTo x="21485" y="21462"/>
                <wp:lineTo x="21485"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63360" behindDoc="1" locked="0" layoutInCell="1" allowOverlap="1" wp14:anchorId="3C1808C4" wp14:editId="296B7C7E">
            <wp:simplePos x="0" y="0"/>
            <wp:positionH relativeFrom="margin">
              <wp:align>right</wp:align>
            </wp:positionH>
            <wp:positionV relativeFrom="paragraph">
              <wp:posOffset>3944364</wp:posOffset>
            </wp:positionV>
            <wp:extent cx="3102610" cy="1925955"/>
            <wp:effectExtent l="0" t="0" r="2540" b="0"/>
            <wp:wrapTight wrapText="bothSides">
              <wp:wrapPolygon edited="0">
                <wp:start x="0" y="0"/>
                <wp:lineTo x="0" y="21365"/>
                <wp:lineTo x="21485" y="21365"/>
                <wp:lineTo x="21485"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F7741C">
        <w:rPr>
          <w:noProof/>
          <w:lang w:eastAsia="en-GB"/>
        </w:rPr>
        <w:drawing>
          <wp:anchor distT="0" distB="0" distL="114300" distR="114300" simplePos="0" relativeHeight="251661312" behindDoc="1" locked="0" layoutInCell="1" allowOverlap="1" wp14:anchorId="610D2F9C" wp14:editId="1DF4DE89">
            <wp:simplePos x="0" y="0"/>
            <wp:positionH relativeFrom="margin">
              <wp:align>right</wp:align>
            </wp:positionH>
            <wp:positionV relativeFrom="paragraph">
              <wp:posOffset>2078990</wp:posOffset>
            </wp:positionV>
            <wp:extent cx="3102610" cy="1942465"/>
            <wp:effectExtent l="0" t="0" r="2540" b="635"/>
            <wp:wrapTight wrapText="bothSides">
              <wp:wrapPolygon edited="0">
                <wp:start x="0" y="0"/>
                <wp:lineTo x="0" y="21395"/>
                <wp:lineTo x="21485" y="21395"/>
                <wp:lineTo x="21485"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3C2027" w:rsidRPr="00F7741C">
        <w:rPr>
          <w:rFonts w:ascii="Times New Roman" w:hAnsi="Times New Roman" w:cs="Times New Roman"/>
          <w:sz w:val="24"/>
          <w:szCs w:val="24"/>
        </w:rPr>
        <w:br w:type="page"/>
      </w:r>
    </w:p>
    <w:p w14:paraId="62095B57" w14:textId="21019476" w:rsidR="00E729FC" w:rsidRPr="00F7741C" w:rsidRDefault="00582981"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lastRenderedPageBreak/>
        <w:t>Appendix</w:t>
      </w:r>
      <w:r w:rsidR="00E729FC" w:rsidRPr="00F7741C">
        <w:rPr>
          <w:rFonts w:ascii="Times New Roman" w:hAnsi="Times New Roman" w:cs="Times New Roman"/>
          <w:sz w:val="24"/>
          <w:szCs w:val="24"/>
        </w:rPr>
        <w:t>: List of free-speech topics and scripted speech sentences.</w:t>
      </w:r>
    </w:p>
    <w:p w14:paraId="1C02119E" w14:textId="77777777" w:rsidR="00E729FC" w:rsidRPr="00F7741C" w:rsidRDefault="00E729FC" w:rsidP="0044403E">
      <w:pPr>
        <w:spacing w:line="480" w:lineRule="auto"/>
        <w:rPr>
          <w:rFonts w:ascii="Times New Roman" w:hAnsi="Times New Roman" w:cs="Times New Roman"/>
          <w:sz w:val="24"/>
          <w:szCs w:val="24"/>
        </w:rPr>
      </w:pPr>
    </w:p>
    <w:p w14:paraId="166A9B4A"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i/>
          <w:sz w:val="24"/>
          <w:szCs w:val="24"/>
        </w:rPr>
        <w:t>Free speech topics</w:t>
      </w:r>
      <w:r w:rsidRPr="00F7741C">
        <w:rPr>
          <w:rFonts w:ascii="Times New Roman" w:hAnsi="Times New Roman" w:cs="Times New Roman"/>
          <w:sz w:val="24"/>
          <w:szCs w:val="24"/>
        </w:rPr>
        <w:t>:</w:t>
      </w:r>
    </w:p>
    <w:p w14:paraId="12D424E7"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Describe a typical day in your life. </w:t>
      </w:r>
    </w:p>
    <w:p w14:paraId="6F985C2D"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Tell us about your favourite TV show or film. </w:t>
      </w:r>
    </w:p>
    <w:p w14:paraId="43151545"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 xml:space="preserve">Tell us something interesting about yourself. </w:t>
      </w:r>
    </w:p>
    <w:p w14:paraId="1ADDD9B3"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Tell us about your dream home.</w:t>
      </w:r>
    </w:p>
    <w:p w14:paraId="4BF57581" w14:textId="77777777" w:rsidR="00E729FC" w:rsidRPr="00F7741C" w:rsidRDefault="00E729FC" w:rsidP="0044403E">
      <w:pPr>
        <w:spacing w:line="480" w:lineRule="auto"/>
        <w:rPr>
          <w:rFonts w:ascii="Times New Roman" w:hAnsi="Times New Roman" w:cs="Times New Roman"/>
          <w:sz w:val="24"/>
          <w:szCs w:val="24"/>
        </w:rPr>
      </w:pPr>
    </w:p>
    <w:p w14:paraId="22A9A8A9"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i/>
          <w:sz w:val="24"/>
          <w:szCs w:val="24"/>
        </w:rPr>
        <w:t>Scripted speech sentences</w:t>
      </w:r>
      <w:r w:rsidRPr="00F7741C">
        <w:rPr>
          <w:rFonts w:ascii="Times New Roman" w:hAnsi="Times New Roman" w:cs="Times New Roman"/>
          <w:sz w:val="24"/>
          <w:szCs w:val="24"/>
        </w:rPr>
        <w:t>:</w:t>
      </w:r>
    </w:p>
    <w:p w14:paraId="61B82A38"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The smell of freshly ground coffee never fails to entice me into the shop.</w:t>
      </w:r>
    </w:p>
    <w:p w14:paraId="7138837A"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They launched into battle with all the forces they could muster.</w:t>
      </w:r>
    </w:p>
    <w:p w14:paraId="2018D70F"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The length of her skirt caused the passers-by to stare.</w:t>
      </w:r>
    </w:p>
    <w:p w14:paraId="73FF181D" w14:textId="77777777" w:rsidR="00E729FC" w:rsidRPr="00F7741C" w:rsidRDefault="00E729FC" w:rsidP="0044403E">
      <w:pPr>
        <w:spacing w:line="480" w:lineRule="auto"/>
        <w:rPr>
          <w:rFonts w:ascii="Times New Roman" w:hAnsi="Times New Roman" w:cs="Times New Roman"/>
          <w:sz w:val="24"/>
          <w:szCs w:val="24"/>
        </w:rPr>
      </w:pPr>
      <w:r w:rsidRPr="00F7741C">
        <w:rPr>
          <w:rFonts w:ascii="Times New Roman" w:hAnsi="Times New Roman" w:cs="Times New Roman"/>
          <w:sz w:val="24"/>
          <w:szCs w:val="24"/>
        </w:rPr>
        <w:t>The most important thing to remember is to keep calm and stay safe.</w:t>
      </w:r>
    </w:p>
    <w:p w14:paraId="59F68997" w14:textId="5099B63C" w:rsidR="005A3253" w:rsidRPr="00F7741C" w:rsidRDefault="005A3253" w:rsidP="0044403E">
      <w:pPr>
        <w:spacing w:line="480" w:lineRule="auto"/>
        <w:rPr>
          <w:rFonts w:ascii="Times New Roman" w:hAnsi="Times New Roman" w:cs="Times New Roman"/>
          <w:sz w:val="24"/>
          <w:szCs w:val="24"/>
        </w:rPr>
      </w:pPr>
    </w:p>
    <w:sectPr w:rsidR="005A3253" w:rsidRPr="00F7741C">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DF62" w14:textId="77777777" w:rsidR="001B04A8" w:rsidRDefault="001B04A8" w:rsidP="007675C9">
      <w:pPr>
        <w:spacing w:after="0" w:line="240" w:lineRule="auto"/>
      </w:pPr>
      <w:r>
        <w:separator/>
      </w:r>
    </w:p>
  </w:endnote>
  <w:endnote w:type="continuationSeparator" w:id="0">
    <w:p w14:paraId="3A3E9CB9" w14:textId="77777777" w:rsidR="001B04A8" w:rsidRDefault="001B04A8" w:rsidP="0076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E35DE" w14:textId="77777777" w:rsidR="001B04A8" w:rsidRDefault="001B04A8" w:rsidP="007675C9">
      <w:pPr>
        <w:spacing w:after="0" w:line="240" w:lineRule="auto"/>
      </w:pPr>
      <w:r>
        <w:separator/>
      </w:r>
    </w:p>
  </w:footnote>
  <w:footnote w:type="continuationSeparator" w:id="0">
    <w:p w14:paraId="66757E08" w14:textId="77777777" w:rsidR="001B04A8" w:rsidRDefault="001B04A8" w:rsidP="0076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D326" w14:textId="1C40D4CB" w:rsidR="00051CC7" w:rsidRPr="007675C9" w:rsidRDefault="00051CC7">
    <w:pPr>
      <w:pStyle w:val="Header"/>
      <w:jc w:val="right"/>
      <w:rPr>
        <w:rFonts w:ascii="Times New Roman" w:hAnsi="Times New Roman" w:cs="Times New Roman"/>
      </w:rPr>
    </w:pPr>
    <w:r w:rsidRPr="007675C9">
      <w:rPr>
        <w:rFonts w:ascii="Times New Roman" w:hAnsi="Times New Roman" w:cs="Times New Roman"/>
      </w:rPr>
      <w:t>Voice Discrimination from Free and Scripted Speech</w:t>
    </w:r>
    <w:r w:rsidRPr="007675C9">
      <w:rPr>
        <w:rFonts w:ascii="Times New Roman" w:hAnsi="Times New Roman" w:cs="Times New Roman"/>
      </w:rPr>
      <w:tab/>
    </w:r>
    <w:sdt>
      <w:sdtPr>
        <w:rPr>
          <w:rFonts w:ascii="Times New Roman" w:hAnsi="Times New Roman" w:cs="Times New Roman"/>
        </w:rPr>
        <w:id w:val="145860200"/>
        <w:docPartObj>
          <w:docPartGallery w:val="Page Numbers (Top of Page)"/>
          <w:docPartUnique/>
        </w:docPartObj>
      </w:sdtPr>
      <w:sdtEndPr>
        <w:rPr>
          <w:noProof/>
        </w:rPr>
      </w:sdtEndPr>
      <w:sdtContent>
        <w:r w:rsidRPr="007675C9">
          <w:rPr>
            <w:rFonts w:ascii="Times New Roman" w:hAnsi="Times New Roman" w:cs="Times New Roman"/>
          </w:rPr>
          <w:fldChar w:fldCharType="begin"/>
        </w:r>
        <w:r w:rsidRPr="007675C9">
          <w:rPr>
            <w:rFonts w:ascii="Times New Roman" w:hAnsi="Times New Roman" w:cs="Times New Roman"/>
          </w:rPr>
          <w:instrText xml:space="preserve"> PAGE   \* MERGEFORMAT </w:instrText>
        </w:r>
        <w:r w:rsidRPr="007675C9">
          <w:rPr>
            <w:rFonts w:ascii="Times New Roman" w:hAnsi="Times New Roman" w:cs="Times New Roman"/>
          </w:rPr>
          <w:fldChar w:fldCharType="separate"/>
        </w:r>
        <w:r w:rsidR="00542E93">
          <w:rPr>
            <w:rFonts w:ascii="Times New Roman" w:hAnsi="Times New Roman" w:cs="Times New Roman"/>
            <w:noProof/>
          </w:rPr>
          <w:t>3</w:t>
        </w:r>
        <w:r w:rsidRPr="007675C9">
          <w:rPr>
            <w:rFonts w:ascii="Times New Roman" w:hAnsi="Times New Roman" w:cs="Times New Roman"/>
            <w:noProof/>
          </w:rPr>
          <w:fldChar w:fldCharType="end"/>
        </w:r>
      </w:sdtContent>
    </w:sdt>
  </w:p>
  <w:p w14:paraId="0FBA6A78" w14:textId="77777777" w:rsidR="00051CC7" w:rsidRDefault="00051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A7"/>
    <w:rsid w:val="00001EF8"/>
    <w:rsid w:val="000131E9"/>
    <w:rsid w:val="0003369B"/>
    <w:rsid w:val="00041332"/>
    <w:rsid w:val="000421F4"/>
    <w:rsid w:val="00042CF6"/>
    <w:rsid w:val="000440A5"/>
    <w:rsid w:val="000445F0"/>
    <w:rsid w:val="0004680B"/>
    <w:rsid w:val="00050BCC"/>
    <w:rsid w:val="00051111"/>
    <w:rsid w:val="00051CC7"/>
    <w:rsid w:val="00057483"/>
    <w:rsid w:val="00062986"/>
    <w:rsid w:val="00062ED5"/>
    <w:rsid w:val="00066C84"/>
    <w:rsid w:val="000710F3"/>
    <w:rsid w:val="0007178D"/>
    <w:rsid w:val="000846D7"/>
    <w:rsid w:val="0008591A"/>
    <w:rsid w:val="000867E5"/>
    <w:rsid w:val="00091BE3"/>
    <w:rsid w:val="0009415A"/>
    <w:rsid w:val="00096DD1"/>
    <w:rsid w:val="000972B7"/>
    <w:rsid w:val="000A0660"/>
    <w:rsid w:val="000A23F2"/>
    <w:rsid w:val="000A4B00"/>
    <w:rsid w:val="000A6066"/>
    <w:rsid w:val="000B1E53"/>
    <w:rsid w:val="000B4736"/>
    <w:rsid w:val="000C3B2B"/>
    <w:rsid w:val="000C3C46"/>
    <w:rsid w:val="000C3CB9"/>
    <w:rsid w:val="000C5F65"/>
    <w:rsid w:val="000D09E2"/>
    <w:rsid w:val="000D2080"/>
    <w:rsid w:val="000D7C25"/>
    <w:rsid w:val="000E1053"/>
    <w:rsid w:val="000E327A"/>
    <w:rsid w:val="000F25B5"/>
    <w:rsid w:val="000F3108"/>
    <w:rsid w:val="000F60CE"/>
    <w:rsid w:val="0010443B"/>
    <w:rsid w:val="00104E29"/>
    <w:rsid w:val="0011023F"/>
    <w:rsid w:val="00113368"/>
    <w:rsid w:val="0012332D"/>
    <w:rsid w:val="00133A0F"/>
    <w:rsid w:val="001351A1"/>
    <w:rsid w:val="00136FDF"/>
    <w:rsid w:val="00142680"/>
    <w:rsid w:val="00155FFB"/>
    <w:rsid w:val="00160F70"/>
    <w:rsid w:val="00163403"/>
    <w:rsid w:val="00163548"/>
    <w:rsid w:val="001640B2"/>
    <w:rsid w:val="0017409F"/>
    <w:rsid w:val="0017693D"/>
    <w:rsid w:val="0017781C"/>
    <w:rsid w:val="00180871"/>
    <w:rsid w:val="00181B67"/>
    <w:rsid w:val="00183BD9"/>
    <w:rsid w:val="00190CFA"/>
    <w:rsid w:val="00192048"/>
    <w:rsid w:val="001930F3"/>
    <w:rsid w:val="001959DB"/>
    <w:rsid w:val="001A3CFE"/>
    <w:rsid w:val="001A4355"/>
    <w:rsid w:val="001B0245"/>
    <w:rsid w:val="001B04A8"/>
    <w:rsid w:val="001B094C"/>
    <w:rsid w:val="001B7025"/>
    <w:rsid w:val="001C1377"/>
    <w:rsid w:val="001C2DB7"/>
    <w:rsid w:val="001C68B4"/>
    <w:rsid w:val="001C6F75"/>
    <w:rsid w:val="001D02FF"/>
    <w:rsid w:val="001D04C7"/>
    <w:rsid w:val="001D202F"/>
    <w:rsid w:val="001D4EC9"/>
    <w:rsid w:val="001E117F"/>
    <w:rsid w:val="001F1F31"/>
    <w:rsid w:val="001F5D28"/>
    <w:rsid w:val="00203779"/>
    <w:rsid w:val="002051AC"/>
    <w:rsid w:val="002060CF"/>
    <w:rsid w:val="0020735F"/>
    <w:rsid w:val="002149A5"/>
    <w:rsid w:val="00214E02"/>
    <w:rsid w:val="0021661C"/>
    <w:rsid w:val="00217F9A"/>
    <w:rsid w:val="0022680C"/>
    <w:rsid w:val="00232E94"/>
    <w:rsid w:val="00234C91"/>
    <w:rsid w:val="00234FD4"/>
    <w:rsid w:val="002367C3"/>
    <w:rsid w:val="00237EB8"/>
    <w:rsid w:val="0024199B"/>
    <w:rsid w:val="00241E38"/>
    <w:rsid w:val="0024552F"/>
    <w:rsid w:val="00245AF1"/>
    <w:rsid w:val="0025520B"/>
    <w:rsid w:val="00257187"/>
    <w:rsid w:val="00260750"/>
    <w:rsid w:val="00264480"/>
    <w:rsid w:val="0027020A"/>
    <w:rsid w:val="00270600"/>
    <w:rsid w:val="00270CF7"/>
    <w:rsid w:val="00270FC7"/>
    <w:rsid w:val="0027246D"/>
    <w:rsid w:val="00276AFC"/>
    <w:rsid w:val="00277291"/>
    <w:rsid w:val="002773A1"/>
    <w:rsid w:val="002830AB"/>
    <w:rsid w:val="002850EA"/>
    <w:rsid w:val="00291CCA"/>
    <w:rsid w:val="00293293"/>
    <w:rsid w:val="0029530F"/>
    <w:rsid w:val="00296102"/>
    <w:rsid w:val="00296653"/>
    <w:rsid w:val="00296FF2"/>
    <w:rsid w:val="00297D74"/>
    <w:rsid w:val="002A3A1A"/>
    <w:rsid w:val="002B34A7"/>
    <w:rsid w:val="002B3A03"/>
    <w:rsid w:val="002B736D"/>
    <w:rsid w:val="002C2E74"/>
    <w:rsid w:val="002C7447"/>
    <w:rsid w:val="002D5407"/>
    <w:rsid w:val="002D58FC"/>
    <w:rsid w:val="002E1D40"/>
    <w:rsid w:val="002E42FD"/>
    <w:rsid w:val="002F2F72"/>
    <w:rsid w:val="00303B61"/>
    <w:rsid w:val="003077F9"/>
    <w:rsid w:val="0031067C"/>
    <w:rsid w:val="003161D6"/>
    <w:rsid w:val="00316654"/>
    <w:rsid w:val="003170BB"/>
    <w:rsid w:val="00317359"/>
    <w:rsid w:val="00320FCF"/>
    <w:rsid w:val="00324225"/>
    <w:rsid w:val="00325091"/>
    <w:rsid w:val="0033216B"/>
    <w:rsid w:val="0034682D"/>
    <w:rsid w:val="00351CDF"/>
    <w:rsid w:val="00355670"/>
    <w:rsid w:val="00355B85"/>
    <w:rsid w:val="00355E25"/>
    <w:rsid w:val="003571CE"/>
    <w:rsid w:val="00360168"/>
    <w:rsid w:val="003634C4"/>
    <w:rsid w:val="00364D53"/>
    <w:rsid w:val="003800C2"/>
    <w:rsid w:val="003828FB"/>
    <w:rsid w:val="00383F86"/>
    <w:rsid w:val="003900A1"/>
    <w:rsid w:val="0039042C"/>
    <w:rsid w:val="003922FD"/>
    <w:rsid w:val="003926C4"/>
    <w:rsid w:val="003A02DE"/>
    <w:rsid w:val="003A3947"/>
    <w:rsid w:val="003A3B29"/>
    <w:rsid w:val="003A5CBD"/>
    <w:rsid w:val="003B142B"/>
    <w:rsid w:val="003B2A71"/>
    <w:rsid w:val="003B3046"/>
    <w:rsid w:val="003B400C"/>
    <w:rsid w:val="003B5C5B"/>
    <w:rsid w:val="003B7572"/>
    <w:rsid w:val="003B778A"/>
    <w:rsid w:val="003B787A"/>
    <w:rsid w:val="003C196F"/>
    <w:rsid w:val="003C2027"/>
    <w:rsid w:val="003C3E52"/>
    <w:rsid w:val="003C6D6D"/>
    <w:rsid w:val="003D3AF8"/>
    <w:rsid w:val="003D4DA6"/>
    <w:rsid w:val="003D6B5C"/>
    <w:rsid w:val="003D7652"/>
    <w:rsid w:val="003E1E1E"/>
    <w:rsid w:val="003E2CE6"/>
    <w:rsid w:val="003E7755"/>
    <w:rsid w:val="003F0EAF"/>
    <w:rsid w:val="003F7FB4"/>
    <w:rsid w:val="00401FBA"/>
    <w:rsid w:val="00402EC3"/>
    <w:rsid w:val="0040528A"/>
    <w:rsid w:val="004112E5"/>
    <w:rsid w:val="004142F9"/>
    <w:rsid w:val="00415E55"/>
    <w:rsid w:val="00415FBF"/>
    <w:rsid w:val="00420B76"/>
    <w:rsid w:val="00426C47"/>
    <w:rsid w:val="00426E99"/>
    <w:rsid w:val="00431135"/>
    <w:rsid w:val="0043471B"/>
    <w:rsid w:val="00442413"/>
    <w:rsid w:val="004438C7"/>
    <w:rsid w:val="0044403E"/>
    <w:rsid w:val="0044479F"/>
    <w:rsid w:val="00450B6B"/>
    <w:rsid w:val="00451620"/>
    <w:rsid w:val="004575F8"/>
    <w:rsid w:val="00471D05"/>
    <w:rsid w:val="004766A2"/>
    <w:rsid w:val="00482C22"/>
    <w:rsid w:val="00484C61"/>
    <w:rsid w:val="004858C6"/>
    <w:rsid w:val="00487DB1"/>
    <w:rsid w:val="00493E5D"/>
    <w:rsid w:val="004A0FF0"/>
    <w:rsid w:val="004A4040"/>
    <w:rsid w:val="004A5063"/>
    <w:rsid w:val="004A69F8"/>
    <w:rsid w:val="004A7C98"/>
    <w:rsid w:val="004B11A8"/>
    <w:rsid w:val="004B2E4D"/>
    <w:rsid w:val="004C0FE5"/>
    <w:rsid w:val="004C3916"/>
    <w:rsid w:val="004C3D25"/>
    <w:rsid w:val="004C50A3"/>
    <w:rsid w:val="004C5DB0"/>
    <w:rsid w:val="004C74E6"/>
    <w:rsid w:val="004D0936"/>
    <w:rsid w:val="004D33CA"/>
    <w:rsid w:val="004D42DE"/>
    <w:rsid w:val="004E0316"/>
    <w:rsid w:val="004E0766"/>
    <w:rsid w:val="004E0EEB"/>
    <w:rsid w:val="004E6512"/>
    <w:rsid w:val="004F08C0"/>
    <w:rsid w:val="005023FE"/>
    <w:rsid w:val="00503AEC"/>
    <w:rsid w:val="00513A62"/>
    <w:rsid w:val="005156F6"/>
    <w:rsid w:val="00515C2F"/>
    <w:rsid w:val="005204BD"/>
    <w:rsid w:val="0053131D"/>
    <w:rsid w:val="0053654C"/>
    <w:rsid w:val="0054075F"/>
    <w:rsid w:val="00542B90"/>
    <w:rsid w:val="00542E93"/>
    <w:rsid w:val="00543F15"/>
    <w:rsid w:val="005459A9"/>
    <w:rsid w:val="005462FE"/>
    <w:rsid w:val="00557D36"/>
    <w:rsid w:val="00561CD3"/>
    <w:rsid w:val="00561F6B"/>
    <w:rsid w:val="00563D5A"/>
    <w:rsid w:val="005647A5"/>
    <w:rsid w:val="005664B8"/>
    <w:rsid w:val="005668F2"/>
    <w:rsid w:val="00570349"/>
    <w:rsid w:val="00574929"/>
    <w:rsid w:val="00582981"/>
    <w:rsid w:val="00582AA2"/>
    <w:rsid w:val="005832BF"/>
    <w:rsid w:val="00583353"/>
    <w:rsid w:val="00585886"/>
    <w:rsid w:val="00597B4C"/>
    <w:rsid w:val="005A0083"/>
    <w:rsid w:val="005A3253"/>
    <w:rsid w:val="005B2D6E"/>
    <w:rsid w:val="005C5186"/>
    <w:rsid w:val="005C693A"/>
    <w:rsid w:val="005D0615"/>
    <w:rsid w:val="005D5D67"/>
    <w:rsid w:val="005D6842"/>
    <w:rsid w:val="005D68D6"/>
    <w:rsid w:val="005D6D8F"/>
    <w:rsid w:val="005E5650"/>
    <w:rsid w:val="005E672A"/>
    <w:rsid w:val="005E79F6"/>
    <w:rsid w:val="005F62E1"/>
    <w:rsid w:val="006004D1"/>
    <w:rsid w:val="00603348"/>
    <w:rsid w:val="00603E4C"/>
    <w:rsid w:val="006048BA"/>
    <w:rsid w:val="006072B6"/>
    <w:rsid w:val="0061075B"/>
    <w:rsid w:val="00611033"/>
    <w:rsid w:val="00612FA0"/>
    <w:rsid w:val="006218D0"/>
    <w:rsid w:val="00621E74"/>
    <w:rsid w:val="00631953"/>
    <w:rsid w:val="00633B2A"/>
    <w:rsid w:val="006463C8"/>
    <w:rsid w:val="006500C8"/>
    <w:rsid w:val="00652FAE"/>
    <w:rsid w:val="006620EB"/>
    <w:rsid w:val="006623A7"/>
    <w:rsid w:val="00666D9A"/>
    <w:rsid w:val="006702B6"/>
    <w:rsid w:val="00670BBB"/>
    <w:rsid w:val="00674E9C"/>
    <w:rsid w:val="00682C45"/>
    <w:rsid w:val="006846F6"/>
    <w:rsid w:val="00693118"/>
    <w:rsid w:val="00696B2E"/>
    <w:rsid w:val="006B24CA"/>
    <w:rsid w:val="006B6F58"/>
    <w:rsid w:val="006C0D4E"/>
    <w:rsid w:val="006C2A6C"/>
    <w:rsid w:val="006D1167"/>
    <w:rsid w:val="006E08C1"/>
    <w:rsid w:val="006E1483"/>
    <w:rsid w:val="006F231F"/>
    <w:rsid w:val="006F2A35"/>
    <w:rsid w:val="006F355C"/>
    <w:rsid w:val="006F5D7A"/>
    <w:rsid w:val="00705F51"/>
    <w:rsid w:val="007116BB"/>
    <w:rsid w:val="00711B61"/>
    <w:rsid w:val="00712725"/>
    <w:rsid w:val="0071376E"/>
    <w:rsid w:val="00714BE8"/>
    <w:rsid w:val="00717499"/>
    <w:rsid w:val="0072403B"/>
    <w:rsid w:val="007333C0"/>
    <w:rsid w:val="00733513"/>
    <w:rsid w:val="0073397F"/>
    <w:rsid w:val="00737406"/>
    <w:rsid w:val="00746976"/>
    <w:rsid w:val="0074797D"/>
    <w:rsid w:val="00751ABE"/>
    <w:rsid w:val="007675C9"/>
    <w:rsid w:val="00770FC8"/>
    <w:rsid w:val="00772CEA"/>
    <w:rsid w:val="00773340"/>
    <w:rsid w:val="0078709C"/>
    <w:rsid w:val="00791939"/>
    <w:rsid w:val="00792D94"/>
    <w:rsid w:val="00794ABD"/>
    <w:rsid w:val="007961FF"/>
    <w:rsid w:val="007A011E"/>
    <w:rsid w:val="007A27BF"/>
    <w:rsid w:val="007A3451"/>
    <w:rsid w:val="007B1004"/>
    <w:rsid w:val="007B347D"/>
    <w:rsid w:val="007B5AD0"/>
    <w:rsid w:val="007B7C6A"/>
    <w:rsid w:val="007C3738"/>
    <w:rsid w:val="007D10FD"/>
    <w:rsid w:val="007D6861"/>
    <w:rsid w:val="007E073B"/>
    <w:rsid w:val="007E757A"/>
    <w:rsid w:val="007F12F5"/>
    <w:rsid w:val="007F3346"/>
    <w:rsid w:val="007F6AE4"/>
    <w:rsid w:val="00800B40"/>
    <w:rsid w:val="00802475"/>
    <w:rsid w:val="00806EF5"/>
    <w:rsid w:val="0081071F"/>
    <w:rsid w:val="00811E7E"/>
    <w:rsid w:val="0081340C"/>
    <w:rsid w:val="00815A0E"/>
    <w:rsid w:val="00817079"/>
    <w:rsid w:val="0081756A"/>
    <w:rsid w:val="008222E0"/>
    <w:rsid w:val="00833E6B"/>
    <w:rsid w:val="00834004"/>
    <w:rsid w:val="00845FB9"/>
    <w:rsid w:val="00850A82"/>
    <w:rsid w:val="008556F5"/>
    <w:rsid w:val="008706F5"/>
    <w:rsid w:val="00871156"/>
    <w:rsid w:val="0087179E"/>
    <w:rsid w:val="008760AA"/>
    <w:rsid w:val="00882ED3"/>
    <w:rsid w:val="008864ED"/>
    <w:rsid w:val="00890A83"/>
    <w:rsid w:val="00894B93"/>
    <w:rsid w:val="008A6CEF"/>
    <w:rsid w:val="008A7102"/>
    <w:rsid w:val="008B48FC"/>
    <w:rsid w:val="008B55FB"/>
    <w:rsid w:val="008B5BEB"/>
    <w:rsid w:val="008B7E20"/>
    <w:rsid w:val="008C2662"/>
    <w:rsid w:val="008D29F5"/>
    <w:rsid w:val="008D7726"/>
    <w:rsid w:val="008E2250"/>
    <w:rsid w:val="008E2DE4"/>
    <w:rsid w:val="00902E82"/>
    <w:rsid w:val="00904D75"/>
    <w:rsid w:val="00906C53"/>
    <w:rsid w:val="009141D9"/>
    <w:rsid w:val="00914E57"/>
    <w:rsid w:val="009151CD"/>
    <w:rsid w:val="0091775A"/>
    <w:rsid w:val="009217CC"/>
    <w:rsid w:val="00924079"/>
    <w:rsid w:val="00925A7B"/>
    <w:rsid w:val="009267B6"/>
    <w:rsid w:val="009316D8"/>
    <w:rsid w:val="009328E4"/>
    <w:rsid w:val="00935DBC"/>
    <w:rsid w:val="00937B4A"/>
    <w:rsid w:val="00941A71"/>
    <w:rsid w:val="0094437A"/>
    <w:rsid w:val="00944C9C"/>
    <w:rsid w:val="009469A1"/>
    <w:rsid w:val="0096163E"/>
    <w:rsid w:val="00963F61"/>
    <w:rsid w:val="00964F27"/>
    <w:rsid w:val="00967E91"/>
    <w:rsid w:val="00971E85"/>
    <w:rsid w:val="009730A4"/>
    <w:rsid w:val="00981A64"/>
    <w:rsid w:val="009870C4"/>
    <w:rsid w:val="009875D6"/>
    <w:rsid w:val="009A31E0"/>
    <w:rsid w:val="009A446E"/>
    <w:rsid w:val="009A48DB"/>
    <w:rsid w:val="009A5381"/>
    <w:rsid w:val="009A7D92"/>
    <w:rsid w:val="009B557B"/>
    <w:rsid w:val="009B636D"/>
    <w:rsid w:val="009B684F"/>
    <w:rsid w:val="009C11AE"/>
    <w:rsid w:val="009C562A"/>
    <w:rsid w:val="009C6177"/>
    <w:rsid w:val="009C724E"/>
    <w:rsid w:val="009D47A9"/>
    <w:rsid w:val="009D7CE8"/>
    <w:rsid w:val="009E167D"/>
    <w:rsid w:val="009E53CB"/>
    <w:rsid w:val="009E7399"/>
    <w:rsid w:val="009F2886"/>
    <w:rsid w:val="009F4C87"/>
    <w:rsid w:val="009F7286"/>
    <w:rsid w:val="00A0026B"/>
    <w:rsid w:val="00A03BAE"/>
    <w:rsid w:val="00A073F0"/>
    <w:rsid w:val="00A07A9C"/>
    <w:rsid w:val="00A15989"/>
    <w:rsid w:val="00A15A42"/>
    <w:rsid w:val="00A17D6E"/>
    <w:rsid w:val="00A33ECB"/>
    <w:rsid w:val="00A37095"/>
    <w:rsid w:val="00A539D3"/>
    <w:rsid w:val="00A53E29"/>
    <w:rsid w:val="00A54337"/>
    <w:rsid w:val="00A605AD"/>
    <w:rsid w:val="00A67FDC"/>
    <w:rsid w:val="00A73B8F"/>
    <w:rsid w:val="00A83240"/>
    <w:rsid w:val="00A90EAE"/>
    <w:rsid w:val="00A95E2A"/>
    <w:rsid w:val="00AA2E73"/>
    <w:rsid w:val="00AB60CF"/>
    <w:rsid w:val="00AC0F42"/>
    <w:rsid w:val="00AC7044"/>
    <w:rsid w:val="00AD30EB"/>
    <w:rsid w:val="00AD74FA"/>
    <w:rsid w:val="00AE01D5"/>
    <w:rsid w:val="00AE40F0"/>
    <w:rsid w:val="00AE77BA"/>
    <w:rsid w:val="00AF0FB6"/>
    <w:rsid w:val="00AF1C68"/>
    <w:rsid w:val="00B05CA7"/>
    <w:rsid w:val="00B07F49"/>
    <w:rsid w:val="00B11E8D"/>
    <w:rsid w:val="00B1267B"/>
    <w:rsid w:val="00B21809"/>
    <w:rsid w:val="00B21E16"/>
    <w:rsid w:val="00B2448A"/>
    <w:rsid w:val="00B26EDF"/>
    <w:rsid w:val="00B40AD2"/>
    <w:rsid w:val="00B418A9"/>
    <w:rsid w:val="00B50ACD"/>
    <w:rsid w:val="00B51305"/>
    <w:rsid w:val="00B62E7A"/>
    <w:rsid w:val="00B67200"/>
    <w:rsid w:val="00B723CB"/>
    <w:rsid w:val="00B74374"/>
    <w:rsid w:val="00B75A8D"/>
    <w:rsid w:val="00B75FCA"/>
    <w:rsid w:val="00B77373"/>
    <w:rsid w:val="00B8183D"/>
    <w:rsid w:val="00B81FE7"/>
    <w:rsid w:val="00B844A1"/>
    <w:rsid w:val="00B86B48"/>
    <w:rsid w:val="00B87BF9"/>
    <w:rsid w:val="00B94B74"/>
    <w:rsid w:val="00BA3E17"/>
    <w:rsid w:val="00BA445E"/>
    <w:rsid w:val="00BA4B10"/>
    <w:rsid w:val="00BB7BCB"/>
    <w:rsid w:val="00BC3731"/>
    <w:rsid w:val="00BC5735"/>
    <w:rsid w:val="00BD7A7F"/>
    <w:rsid w:val="00BE371C"/>
    <w:rsid w:val="00BF262D"/>
    <w:rsid w:val="00BF69A3"/>
    <w:rsid w:val="00C01FD8"/>
    <w:rsid w:val="00C040E0"/>
    <w:rsid w:val="00C11A65"/>
    <w:rsid w:val="00C1500A"/>
    <w:rsid w:val="00C20F9B"/>
    <w:rsid w:val="00C21A49"/>
    <w:rsid w:val="00C22DAD"/>
    <w:rsid w:val="00C23522"/>
    <w:rsid w:val="00C248B4"/>
    <w:rsid w:val="00C354BA"/>
    <w:rsid w:val="00C36404"/>
    <w:rsid w:val="00C376DA"/>
    <w:rsid w:val="00C40A3C"/>
    <w:rsid w:val="00C45A5D"/>
    <w:rsid w:val="00C46F13"/>
    <w:rsid w:val="00C546BA"/>
    <w:rsid w:val="00C55238"/>
    <w:rsid w:val="00C629C2"/>
    <w:rsid w:val="00C62A52"/>
    <w:rsid w:val="00C7111A"/>
    <w:rsid w:val="00C712D6"/>
    <w:rsid w:val="00C777B8"/>
    <w:rsid w:val="00C825AE"/>
    <w:rsid w:val="00C83886"/>
    <w:rsid w:val="00C851D2"/>
    <w:rsid w:val="00C86536"/>
    <w:rsid w:val="00C90B1D"/>
    <w:rsid w:val="00C90DC4"/>
    <w:rsid w:val="00C93593"/>
    <w:rsid w:val="00CA15E6"/>
    <w:rsid w:val="00CA3A1D"/>
    <w:rsid w:val="00CA4751"/>
    <w:rsid w:val="00CA6B77"/>
    <w:rsid w:val="00CA7871"/>
    <w:rsid w:val="00CB047D"/>
    <w:rsid w:val="00CB259F"/>
    <w:rsid w:val="00CB335E"/>
    <w:rsid w:val="00CB4A99"/>
    <w:rsid w:val="00CB5459"/>
    <w:rsid w:val="00CB5879"/>
    <w:rsid w:val="00CC28F9"/>
    <w:rsid w:val="00CC4632"/>
    <w:rsid w:val="00CC5A18"/>
    <w:rsid w:val="00CC76F6"/>
    <w:rsid w:val="00CC7705"/>
    <w:rsid w:val="00CC7C13"/>
    <w:rsid w:val="00CE0104"/>
    <w:rsid w:val="00CE2A15"/>
    <w:rsid w:val="00CE4E6B"/>
    <w:rsid w:val="00CE4F79"/>
    <w:rsid w:val="00CE5A12"/>
    <w:rsid w:val="00D00228"/>
    <w:rsid w:val="00D014F1"/>
    <w:rsid w:val="00D10219"/>
    <w:rsid w:val="00D142D6"/>
    <w:rsid w:val="00D156A5"/>
    <w:rsid w:val="00D24AEA"/>
    <w:rsid w:val="00D2737D"/>
    <w:rsid w:val="00D30A15"/>
    <w:rsid w:val="00D30AFB"/>
    <w:rsid w:val="00D30D75"/>
    <w:rsid w:val="00D31F89"/>
    <w:rsid w:val="00D41FA2"/>
    <w:rsid w:val="00D43452"/>
    <w:rsid w:val="00D4356B"/>
    <w:rsid w:val="00D46030"/>
    <w:rsid w:val="00D510D6"/>
    <w:rsid w:val="00D52AFE"/>
    <w:rsid w:val="00D55F9A"/>
    <w:rsid w:val="00D5608B"/>
    <w:rsid w:val="00D613EE"/>
    <w:rsid w:val="00D7159F"/>
    <w:rsid w:val="00D72502"/>
    <w:rsid w:val="00D7354B"/>
    <w:rsid w:val="00D74056"/>
    <w:rsid w:val="00D90EC0"/>
    <w:rsid w:val="00D92653"/>
    <w:rsid w:val="00D94D61"/>
    <w:rsid w:val="00DA2FF7"/>
    <w:rsid w:val="00DA3F4C"/>
    <w:rsid w:val="00DA7E68"/>
    <w:rsid w:val="00DB1F63"/>
    <w:rsid w:val="00DB5E62"/>
    <w:rsid w:val="00DB6A39"/>
    <w:rsid w:val="00DB71E3"/>
    <w:rsid w:val="00DB7293"/>
    <w:rsid w:val="00DC3D54"/>
    <w:rsid w:val="00DD1214"/>
    <w:rsid w:val="00DD3678"/>
    <w:rsid w:val="00DD3C82"/>
    <w:rsid w:val="00DD63D6"/>
    <w:rsid w:val="00DE66FE"/>
    <w:rsid w:val="00DE7E1E"/>
    <w:rsid w:val="00DF054F"/>
    <w:rsid w:val="00DF16CF"/>
    <w:rsid w:val="00DF239F"/>
    <w:rsid w:val="00E00B0B"/>
    <w:rsid w:val="00E0175A"/>
    <w:rsid w:val="00E0190E"/>
    <w:rsid w:val="00E0293F"/>
    <w:rsid w:val="00E03412"/>
    <w:rsid w:val="00E077E6"/>
    <w:rsid w:val="00E14C10"/>
    <w:rsid w:val="00E1503D"/>
    <w:rsid w:val="00E2322B"/>
    <w:rsid w:val="00E25F85"/>
    <w:rsid w:val="00E2633C"/>
    <w:rsid w:val="00E26BAB"/>
    <w:rsid w:val="00E3020C"/>
    <w:rsid w:val="00E35CDD"/>
    <w:rsid w:val="00E4408F"/>
    <w:rsid w:val="00E46969"/>
    <w:rsid w:val="00E471E5"/>
    <w:rsid w:val="00E51D6C"/>
    <w:rsid w:val="00E53BC7"/>
    <w:rsid w:val="00E61E0B"/>
    <w:rsid w:val="00E623E1"/>
    <w:rsid w:val="00E63240"/>
    <w:rsid w:val="00E66C44"/>
    <w:rsid w:val="00E70834"/>
    <w:rsid w:val="00E729FC"/>
    <w:rsid w:val="00E81701"/>
    <w:rsid w:val="00E81FB5"/>
    <w:rsid w:val="00E90AA3"/>
    <w:rsid w:val="00E91798"/>
    <w:rsid w:val="00E91EB1"/>
    <w:rsid w:val="00E94CCC"/>
    <w:rsid w:val="00E968DA"/>
    <w:rsid w:val="00EA3097"/>
    <w:rsid w:val="00EA30FB"/>
    <w:rsid w:val="00EB051F"/>
    <w:rsid w:val="00EB3336"/>
    <w:rsid w:val="00EB705E"/>
    <w:rsid w:val="00EC258F"/>
    <w:rsid w:val="00EC45C3"/>
    <w:rsid w:val="00ED7609"/>
    <w:rsid w:val="00EE31B9"/>
    <w:rsid w:val="00EE7F4D"/>
    <w:rsid w:val="00EF063B"/>
    <w:rsid w:val="00F021CD"/>
    <w:rsid w:val="00F024FF"/>
    <w:rsid w:val="00F12EED"/>
    <w:rsid w:val="00F139E2"/>
    <w:rsid w:val="00F200F6"/>
    <w:rsid w:val="00F220A2"/>
    <w:rsid w:val="00F23B69"/>
    <w:rsid w:val="00F31D19"/>
    <w:rsid w:val="00F32715"/>
    <w:rsid w:val="00F34EAB"/>
    <w:rsid w:val="00F36B38"/>
    <w:rsid w:val="00F40E5E"/>
    <w:rsid w:val="00F4710E"/>
    <w:rsid w:val="00F55760"/>
    <w:rsid w:val="00F56201"/>
    <w:rsid w:val="00F56344"/>
    <w:rsid w:val="00F57F21"/>
    <w:rsid w:val="00F70064"/>
    <w:rsid w:val="00F72284"/>
    <w:rsid w:val="00F7741C"/>
    <w:rsid w:val="00F80AAC"/>
    <w:rsid w:val="00FA1A72"/>
    <w:rsid w:val="00FA6775"/>
    <w:rsid w:val="00FA783A"/>
    <w:rsid w:val="00FB1A9A"/>
    <w:rsid w:val="00FB32BB"/>
    <w:rsid w:val="00FB442F"/>
    <w:rsid w:val="00FC0426"/>
    <w:rsid w:val="00FC700B"/>
    <w:rsid w:val="00FD4044"/>
    <w:rsid w:val="00FD7B32"/>
    <w:rsid w:val="00FE30AC"/>
    <w:rsid w:val="00FE55FC"/>
    <w:rsid w:val="00FE624D"/>
    <w:rsid w:val="00FE6297"/>
    <w:rsid w:val="00FE7818"/>
    <w:rsid w:val="00FF1919"/>
    <w:rsid w:val="00FF3516"/>
    <w:rsid w:val="00FF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66E9"/>
  <w15:docId w15:val="{3BD61781-ADF9-4ADC-91A8-5B7B9FD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0F9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CA7"/>
    <w:rPr>
      <w:color w:val="0563C1" w:themeColor="hyperlink"/>
      <w:u w:val="single"/>
    </w:rPr>
  </w:style>
  <w:style w:type="character" w:styleId="CommentReference">
    <w:name w:val="annotation reference"/>
    <w:basedOn w:val="DefaultParagraphFont"/>
    <w:uiPriority w:val="99"/>
    <w:semiHidden/>
    <w:unhideWhenUsed/>
    <w:rsid w:val="0020735F"/>
    <w:rPr>
      <w:sz w:val="16"/>
      <w:szCs w:val="16"/>
    </w:rPr>
  </w:style>
  <w:style w:type="paragraph" w:styleId="CommentText">
    <w:name w:val="annotation text"/>
    <w:basedOn w:val="Normal"/>
    <w:link w:val="CommentTextChar"/>
    <w:uiPriority w:val="99"/>
    <w:unhideWhenUsed/>
    <w:rsid w:val="0020735F"/>
    <w:pPr>
      <w:spacing w:line="240" w:lineRule="auto"/>
    </w:pPr>
    <w:rPr>
      <w:sz w:val="20"/>
      <w:szCs w:val="20"/>
    </w:rPr>
  </w:style>
  <w:style w:type="character" w:customStyle="1" w:styleId="CommentTextChar">
    <w:name w:val="Comment Text Char"/>
    <w:basedOn w:val="DefaultParagraphFont"/>
    <w:link w:val="CommentText"/>
    <w:uiPriority w:val="99"/>
    <w:rsid w:val="0020735F"/>
    <w:rPr>
      <w:sz w:val="20"/>
      <w:szCs w:val="20"/>
    </w:rPr>
  </w:style>
  <w:style w:type="paragraph" w:styleId="CommentSubject">
    <w:name w:val="annotation subject"/>
    <w:basedOn w:val="CommentText"/>
    <w:next w:val="CommentText"/>
    <w:link w:val="CommentSubjectChar"/>
    <w:uiPriority w:val="99"/>
    <w:semiHidden/>
    <w:unhideWhenUsed/>
    <w:rsid w:val="0020735F"/>
    <w:rPr>
      <w:b/>
      <w:bCs/>
    </w:rPr>
  </w:style>
  <w:style w:type="character" w:customStyle="1" w:styleId="CommentSubjectChar">
    <w:name w:val="Comment Subject Char"/>
    <w:basedOn w:val="CommentTextChar"/>
    <w:link w:val="CommentSubject"/>
    <w:uiPriority w:val="99"/>
    <w:semiHidden/>
    <w:rsid w:val="0020735F"/>
    <w:rPr>
      <w:b/>
      <w:bCs/>
      <w:sz w:val="20"/>
      <w:szCs w:val="20"/>
    </w:rPr>
  </w:style>
  <w:style w:type="paragraph" w:styleId="BalloonText">
    <w:name w:val="Balloon Text"/>
    <w:basedOn w:val="Normal"/>
    <w:link w:val="BalloonTextChar"/>
    <w:uiPriority w:val="99"/>
    <w:semiHidden/>
    <w:unhideWhenUsed/>
    <w:rsid w:val="00207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5F"/>
    <w:rPr>
      <w:rFonts w:ascii="Segoe UI" w:hAnsi="Segoe UI" w:cs="Segoe UI"/>
      <w:sz w:val="18"/>
      <w:szCs w:val="18"/>
    </w:rPr>
  </w:style>
  <w:style w:type="table" w:styleId="TableGrid">
    <w:name w:val="Table Grid"/>
    <w:basedOn w:val="TableNormal"/>
    <w:uiPriority w:val="39"/>
    <w:rsid w:val="005A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29"/>
    <w:pPr>
      <w:ind w:left="720"/>
      <w:contextualSpacing/>
    </w:pPr>
  </w:style>
  <w:style w:type="character" w:customStyle="1" w:styleId="Heading1Char">
    <w:name w:val="Heading 1 Char"/>
    <w:basedOn w:val="DefaultParagraphFont"/>
    <w:link w:val="Heading1"/>
    <w:uiPriority w:val="9"/>
    <w:rsid w:val="00C20F9B"/>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AE01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ournaltitle">
    <w:name w:val="journaltitle"/>
    <w:basedOn w:val="DefaultParagraphFont"/>
    <w:rsid w:val="00AE01D5"/>
  </w:style>
  <w:style w:type="paragraph" w:customStyle="1" w:styleId="icon--meta-keyline">
    <w:name w:val="icon--meta-keyline"/>
    <w:basedOn w:val="Normal"/>
    <w:rsid w:val="00AE01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ticlecitationyear">
    <w:name w:val="articlecitation_year"/>
    <w:basedOn w:val="DefaultParagraphFont"/>
    <w:rsid w:val="00AE01D5"/>
  </w:style>
  <w:style w:type="character" w:customStyle="1" w:styleId="articlecitationvolume">
    <w:name w:val="articlecitation_volume"/>
    <w:basedOn w:val="DefaultParagraphFont"/>
    <w:rsid w:val="00AE01D5"/>
  </w:style>
  <w:style w:type="character" w:customStyle="1" w:styleId="articlecitationpages">
    <w:name w:val="articlecitation_pages"/>
    <w:basedOn w:val="DefaultParagraphFont"/>
    <w:rsid w:val="00AE01D5"/>
  </w:style>
  <w:style w:type="character" w:customStyle="1" w:styleId="u-inline-block">
    <w:name w:val="u-inline-block"/>
    <w:basedOn w:val="DefaultParagraphFont"/>
    <w:rsid w:val="00AE01D5"/>
  </w:style>
  <w:style w:type="character" w:styleId="Emphasis">
    <w:name w:val="Emphasis"/>
    <w:basedOn w:val="DefaultParagraphFont"/>
    <w:uiPriority w:val="20"/>
    <w:qFormat/>
    <w:rsid w:val="000C3CB9"/>
    <w:rPr>
      <w:i/>
      <w:iCs/>
    </w:rPr>
  </w:style>
  <w:style w:type="character" w:customStyle="1" w:styleId="orcid-id-https">
    <w:name w:val="orcid-id-https"/>
    <w:basedOn w:val="DefaultParagraphFont"/>
    <w:rsid w:val="00FA783A"/>
  </w:style>
  <w:style w:type="paragraph" w:styleId="Header">
    <w:name w:val="header"/>
    <w:basedOn w:val="Normal"/>
    <w:link w:val="HeaderChar"/>
    <w:uiPriority w:val="99"/>
    <w:unhideWhenUsed/>
    <w:rsid w:val="00767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5C9"/>
  </w:style>
  <w:style w:type="paragraph" w:styleId="Footer">
    <w:name w:val="footer"/>
    <w:basedOn w:val="Normal"/>
    <w:link w:val="FooterChar"/>
    <w:uiPriority w:val="99"/>
    <w:unhideWhenUsed/>
    <w:rsid w:val="00767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C9"/>
  </w:style>
  <w:style w:type="character" w:styleId="Strong">
    <w:name w:val="Strong"/>
    <w:basedOn w:val="DefaultParagraphFont"/>
    <w:uiPriority w:val="22"/>
    <w:qFormat/>
    <w:rsid w:val="000C5F65"/>
    <w:rPr>
      <w:b/>
      <w:bCs/>
    </w:rPr>
  </w:style>
  <w:style w:type="paragraph" w:styleId="Revision">
    <w:name w:val="Revision"/>
    <w:hidden/>
    <w:uiPriority w:val="99"/>
    <w:semiHidden/>
    <w:rsid w:val="00B86B48"/>
    <w:pPr>
      <w:spacing w:after="0" w:line="240" w:lineRule="auto"/>
    </w:pPr>
  </w:style>
  <w:style w:type="character" w:customStyle="1" w:styleId="reference-text">
    <w:name w:val="reference-text"/>
    <w:basedOn w:val="DefaultParagraphFont"/>
    <w:rsid w:val="00AF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6532">
      <w:bodyDiv w:val="1"/>
      <w:marLeft w:val="0"/>
      <w:marRight w:val="0"/>
      <w:marTop w:val="0"/>
      <w:marBottom w:val="0"/>
      <w:divBdr>
        <w:top w:val="none" w:sz="0" w:space="0" w:color="auto"/>
        <w:left w:val="none" w:sz="0" w:space="0" w:color="auto"/>
        <w:bottom w:val="none" w:sz="0" w:space="0" w:color="auto"/>
        <w:right w:val="none" w:sz="0" w:space="0" w:color="auto"/>
      </w:divBdr>
      <w:divsChild>
        <w:div w:id="2134981026">
          <w:marLeft w:val="0"/>
          <w:marRight w:val="0"/>
          <w:marTop w:val="0"/>
          <w:marBottom w:val="0"/>
          <w:divBdr>
            <w:top w:val="none" w:sz="0" w:space="0" w:color="auto"/>
            <w:left w:val="none" w:sz="0" w:space="0" w:color="auto"/>
            <w:bottom w:val="none" w:sz="0" w:space="0" w:color="auto"/>
            <w:right w:val="none" w:sz="0" w:space="0" w:color="auto"/>
          </w:divBdr>
        </w:div>
      </w:divsChild>
    </w:div>
    <w:div w:id="167791391">
      <w:bodyDiv w:val="1"/>
      <w:marLeft w:val="0"/>
      <w:marRight w:val="0"/>
      <w:marTop w:val="0"/>
      <w:marBottom w:val="0"/>
      <w:divBdr>
        <w:top w:val="none" w:sz="0" w:space="0" w:color="auto"/>
        <w:left w:val="none" w:sz="0" w:space="0" w:color="auto"/>
        <w:bottom w:val="none" w:sz="0" w:space="0" w:color="auto"/>
        <w:right w:val="none" w:sz="0" w:space="0" w:color="auto"/>
      </w:divBdr>
      <w:divsChild>
        <w:div w:id="1130708506">
          <w:marLeft w:val="0"/>
          <w:marRight w:val="0"/>
          <w:marTop w:val="0"/>
          <w:marBottom w:val="0"/>
          <w:divBdr>
            <w:top w:val="none" w:sz="0" w:space="0" w:color="auto"/>
            <w:left w:val="none" w:sz="0" w:space="0" w:color="auto"/>
            <w:bottom w:val="none" w:sz="0" w:space="0" w:color="auto"/>
            <w:right w:val="none" w:sz="0" w:space="0" w:color="auto"/>
          </w:divBdr>
        </w:div>
      </w:divsChild>
    </w:div>
    <w:div w:id="328294001">
      <w:bodyDiv w:val="1"/>
      <w:marLeft w:val="0"/>
      <w:marRight w:val="0"/>
      <w:marTop w:val="0"/>
      <w:marBottom w:val="0"/>
      <w:divBdr>
        <w:top w:val="none" w:sz="0" w:space="0" w:color="auto"/>
        <w:left w:val="none" w:sz="0" w:space="0" w:color="auto"/>
        <w:bottom w:val="none" w:sz="0" w:space="0" w:color="auto"/>
        <w:right w:val="none" w:sz="0" w:space="0" w:color="auto"/>
      </w:divBdr>
      <w:divsChild>
        <w:div w:id="1059858792">
          <w:marLeft w:val="0"/>
          <w:marRight w:val="0"/>
          <w:marTop w:val="0"/>
          <w:marBottom w:val="0"/>
          <w:divBdr>
            <w:top w:val="none" w:sz="0" w:space="0" w:color="auto"/>
            <w:left w:val="none" w:sz="0" w:space="0" w:color="auto"/>
            <w:bottom w:val="none" w:sz="0" w:space="0" w:color="auto"/>
            <w:right w:val="none" w:sz="0" w:space="0" w:color="auto"/>
          </w:divBdr>
        </w:div>
      </w:divsChild>
    </w:div>
    <w:div w:id="575827504">
      <w:bodyDiv w:val="1"/>
      <w:marLeft w:val="0"/>
      <w:marRight w:val="0"/>
      <w:marTop w:val="0"/>
      <w:marBottom w:val="0"/>
      <w:divBdr>
        <w:top w:val="none" w:sz="0" w:space="0" w:color="auto"/>
        <w:left w:val="none" w:sz="0" w:space="0" w:color="auto"/>
        <w:bottom w:val="none" w:sz="0" w:space="0" w:color="auto"/>
        <w:right w:val="none" w:sz="0" w:space="0" w:color="auto"/>
      </w:divBdr>
    </w:div>
    <w:div w:id="915094900">
      <w:bodyDiv w:val="1"/>
      <w:marLeft w:val="0"/>
      <w:marRight w:val="0"/>
      <w:marTop w:val="0"/>
      <w:marBottom w:val="0"/>
      <w:divBdr>
        <w:top w:val="none" w:sz="0" w:space="0" w:color="auto"/>
        <w:left w:val="none" w:sz="0" w:space="0" w:color="auto"/>
        <w:bottom w:val="none" w:sz="0" w:space="0" w:color="auto"/>
        <w:right w:val="none" w:sz="0" w:space="0" w:color="auto"/>
      </w:divBdr>
      <w:divsChild>
        <w:div w:id="1260286702">
          <w:marLeft w:val="0"/>
          <w:marRight w:val="0"/>
          <w:marTop w:val="0"/>
          <w:marBottom w:val="120"/>
          <w:divBdr>
            <w:top w:val="none" w:sz="0" w:space="0" w:color="auto"/>
            <w:left w:val="none" w:sz="0" w:space="0" w:color="auto"/>
            <w:bottom w:val="none" w:sz="0" w:space="0" w:color="auto"/>
            <w:right w:val="none" w:sz="0" w:space="0" w:color="auto"/>
          </w:divBdr>
        </w:div>
        <w:div w:id="1000083475">
          <w:marLeft w:val="0"/>
          <w:marRight w:val="0"/>
          <w:marTop w:val="0"/>
          <w:marBottom w:val="360"/>
          <w:divBdr>
            <w:top w:val="none" w:sz="0" w:space="0" w:color="auto"/>
            <w:left w:val="none" w:sz="0" w:space="0" w:color="auto"/>
            <w:bottom w:val="none" w:sz="0" w:space="0" w:color="auto"/>
            <w:right w:val="none" w:sz="0" w:space="0" w:color="auto"/>
          </w:divBdr>
        </w:div>
      </w:divsChild>
    </w:div>
    <w:div w:id="1797334567">
      <w:bodyDiv w:val="1"/>
      <w:marLeft w:val="0"/>
      <w:marRight w:val="0"/>
      <w:marTop w:val="0"/>
      <w:marBottom w:val="0"/>
      <w:divBdr>
        <w:top w:val="none" w:sz="0" w:space="0" w:color="auto"/>
        <w:left w:val="none" w:sz="0" w:space="0" w:color="auto"/>
        <w:bottom w:val="none" w:sz="0" w:space="0" w:color="auto"/>
        <w:right w:val="none" w:sz="0" w:space="0" w:color="auto"/>
      </w:divBdr>
    </w:div>
    <w:div w:id="2114548780">
      <w:bodyDiv w:val="1"/>
      <w:marLeft w:val="0"/>
      <w:marRight w:val="0"/>
      <w:marTop w:val="0"/>
      <w:marBottom w:val="0"/>
      <w:divBdr>
        <w:top w:val="none" w:sz="0" w:space="0" w:color="auto"/>
        <w:left w:val="none" w:sz="0" w:space="0" w:color="auto"/>
        <w:bottom w:val="none" w:sz="0" w:space="0" w:color="auto"/>
        <w:right w:val="none" w:sz="0" w:space="0" w:color="auto"/>
      </w:divBdr>
      <w:divsChild>
        <w:div w:id="151935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0471324205" TargetMode="Externa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svs1@soton.ac.uk" TargetMode="Externa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FreeScripted%20revision\data\alls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FreeScripted%20revision\data\all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FreeScripted%20revision\data\alls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FreeScripted%20revision\data\alls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FreeScripted%20revision\data\Confidence%20Analysis%20for%20Revi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(a) Sensitivity of Discrimination (d')</a:t>
            </a:r>
          </a:p>
        </c:rich>
      </c:tx>
      <c:overlay val="0"/>
    </c:title>
    <c:autoTitleDeleted val="0"/>
    <c:plotArea>
      <c:layout/>
      <c:barChart>
        <c:barDir val="col"/>
        <c:grouping val="clustered"/>
        <c:varyColors val="0"/>
        <c:ser>
          <c:idx val="1"/>
          <c:order val="1"/>
          <c:spPr>
            <a:solidFill>
              <a:schemeClr val="accent1">
                <a:lumMod val="60000"/>
                <a:lumOff val="40000"/>
              </a:schemeClr>
            </a:solidFill>
            <a:ln>
              <a:solidFill>
                <a:sysClr val="windowText" lastClr="000000"/>
              </a:solidFill>
            </a:ln>
          </c:spPr>
          <c:invertIfNegative val="0"/>
          <c:cat>
            <c:strRef>
              <c:f>Sheet1!$AT$52:$AW$52</c:f>
              <c:strCache>
                <c:ptCount val="4"/>
                <c:pt idx="0">
                  <c:v>free-free</c:v>
                </c:pt>
                <c:pt idx="1">
                  <c:v>free-scripted</c:v>
                </c:pt>
                <c:pt idx="2">
                  <c:v>scripted-free</c:v>
                </c:pt>
                <c:pt idx="3">
                  <c:v>scripted-scripted</c:v>
                </c:pt>
              </c:strCache>
            </c:strRef>
          </c:cat>
          <c:val>
            <c:numRef>
              <c:f>Sheet1!$AT$53:$AW$53</c:f>
              <c:numCache>
                <c:formatCode>General</c:formatCode>
                <c:ptCount val="4"/>
                <c:pt idx="0">
                  <c:v>2.0420069604234361</c:v>
                </c:pt>
                <c:pt idx="1">
                  <c:v>1.2678363203362502</c:v>
                </c:pt>
                <c:pt idx="2">
                  <c:v>1.2565121081868524</c:v>
                </c:pt>
                <c:pt idx="3">
                  <c:v>2.5480449764485473</c:v>
                </c:pt>
              </c:numCache>
            </c:numRef>
          </c:val>
        </c:ser>
        <c:dLbls>
          <c:showLegendKey val="0"/>
          <c:showVal val="0"/>
          <c:showCatName val="0"/>
          <c:showSerName val="0"/>
          <c:showPercent val="0"/>
          <c:showBubbleSize val="0"/>
        </c:dLbls>
        <c:gapWidth val="150"/>
        <c:axId val="299203216"/>
        <c:axId val="283030616"/>
      </c:barChart>
      <c:scatterChart>
        <c:scatterStyle val="lineMarker"/>
        <c:varyColors val="0"/>
        <c:ser>
          <c:idx val="2"/>
          <c:order val="2"/>
          <c:spPr>
            <a:ln w="28575">
              <a:noFill/>
            </a:ln>
          </c:spPr>
          <c:marker>
            <c:symbol val="x"/>
            <c:size val="2"/>
            <c:spPr>
              <a:ln>
                <a:solidFill>
                  <a:schemeClr val="accent1"/>
                </a:solidFill>
              </a:ln>
            </c:spPr>
          </c:marker>
          <c:xVal>
            <c:numRef>
              <c:f>Sheet1!$AT$84:$AT$123</c:f>
              <c:numCache>
                <c:formatCode>General</c:formatCode>
                <c:ptCount val="4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numCache>
            </c:numRef>
          </c:xVal>
          <c:yVal>
            <c:numRef>
              <c:f>Sheet1!$AU$84:$AU$123</c:f>
              <c:numCache>
                <c:formatCode>General</c:formatCode>
                <c:ptCount val="40"/>
                <c:pt idx="0">
                  <c:v>2.6118575626808109</c:v>
                </c:pt>
                <c:pt idx="1">
                  <c:v>1.0949683367087144</c:v>
                </c:pt>
                <c:pt idx="2">
                  <c:v>1.3641187197725855</c:v>
                </c:pt>
                <c:pt idx="3">
                  <c:v>1.027119885116544</c:v>
                </c:pt>
                <c:pt idx="4">
                  <c:v>2.2426961401337118</c:v>
                </c:pt>
                <c:pt idx="5">
                  <c:v>3.1679691076137555</c:v>
                </c:pt>
                <c:pt idx="6">
                  <c:v>3.0021718920880502</c:v>
                </c:pt>
                <c:pt idx="7">
                  <c:v>1.7336973398468736</c:v>
                </c:pt>
                <c:pt idx="8">
                  <c:v>3.1679691076137555</c:v>
                </c:pt>
                <c:pt idx="9">
                  <c:v>1.0949683367087144</c:v>
                </c:pt>
                <c:pt idx="10">
                  <c:v>1.4645469567830025</c:v>
                </c:pt>
                <c:pt idx="11">
                  <c:v>1.6832424671458295</c:v>
                </c:pt>
                <c:pt idx="12">
                  <c:v>2.3427071796169394</c:v>
                </c:pt>
                <c:pt idx="13">
                  <c:v>2.7570751733362981</c:v>
                </c:pt>
                <c:pt idx="14">
                  <c:v>2.6118575626808109</c:v>
                </c:pt>
                <c:pt idx="15">
                  <c:v>1.5414989159322432</c:v>
                </c:pt>
                <c:pt idx="16">
                  <c:v>3.8274338200848654</c:v>
                </c:pt>
                <c:pt idx="17">
                  <c:v>2.6118575626808109</c:v>
                </c:pt>
                <c:pt idx="18">
                  <c:v>1.5847376799511543</c:v>
                </c:pt>
                <c:pt idx="19">
                  <c:v>1.5414989159322432</c:v>
                </c:pt>
                <c:pt idx="20">
                  <c:v>3.4371194906776266</c:v>
                </c:pt>
                <c:pt idx="21">
                  <c:v>2.6118575626808109</c:v>
                </c:pt>
                <c:pt idx="23">
                  <c:v>3.1679691076137555</c:v>
                </c:pt>
                <c:pt idx="24">
                  <c:v>1.4645469567830025</c:v>
                </c:pt>
                <c:pt idx="25">
                  <c:v>2.2215432332735716</c:v>
                </c:pt>
                <c:pt idx="26">
                  <c:v>1.931813245339483</c:v>
                </c:pt>
                <c:pt idx="27">
                  <c:v>0.87627282634588755</c:v>
                </c:pt>
                <c:pt idx="28">
                  <c:v>2.1240116692541129</c:v>
                </c:pt>
                <c:pt idx="29">
                  <c:v>1.7544330491798252</c:v>
                </c:pt>
                <c:pt idx="30">
                  <c:v>2.4099996079479697</c:v>
                </c:pt>
                <c:pt idx="31">
                  <c:v>1.3641187197725855</c:v>
                </c:pt>
                <c:pt idx="32">
                  <c:v>0.75796949966578564</c:v>
                </c:pt>
                <c:pt idx="33">
                  <c:v>0.87816022283393758</c:v>
                </c:pt>
                <c:pt idx="34">
                  <c:v>1.9523928502097005</c:v>
                </c:pt>
                <c:pt idx="35">
                  <c:v>1.4645469567830025</c:v>
                </c:pt>
                <c:pt idx="37">
                  <c:v>1.6832424671458295</c:v>
                </c:pt>
                <c:pt idx="38">
                  <c:v>2.0730007709050411</c:v>
                </c:pt>
                <c:pt idx="39">
                  <c:v>2.9492735972509285</c:v>
                </c:pt>
              </c:numCache>
            </c:numRef>
          </c:yVal>
          <c:smooth val="0"/>
        </c:ser>
        <c:ser>
          <c:idx val="3"/>
          <c:order val="3"/>
          <c:spPr>
            <a:ln w="28575">
              <a:noFill/>
            </a:ln>
          </c:spPr>
          <c:marker>
            <c:symbol val="x"/>
            <c:size val="2"/>
            <c:spPr>
              <a:ln>
                <a:solidFill>
                  <a:schemeClr val="accent1"/>
                </a:solidFill>
              </a:ln>
            </c:spPr>
          </c:marker>
          <c:xVal>
            <c:numRef>
              <c:f>Sheet1!$AV$84:$AV$123</c:f>
              <c:numCache>
                <c:formatCode>General</c:formatCode>
                <c:ptCount val="40"/>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pt idx="15">
                  <c:v>2</c:v>
                </c:pt>
                <c:pt idx="16">
                  <c:v>2</c:v>
                </c:pt>
                <c:pt idx="17">
                  <c:v>2</c:v>
                </c:pt>
                <c:pt idx="18">
                  <c:v>2</c:v>
                </c:pt>
                <c:pt idx="19">
                  <c:v>2</c:v>
                </c:pt>
                <c:pt idx="20">
                  <c:v>2</c:v>
                </c:pt>
                <c:pt idx="21">
                  <c:v>2</c:v>
                </c:pt>
                <c:pt idx="22">
                  <c:v>2</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numCache>
            </c:numRef>
          </c:xVal>
          <c:yVal>
            <c:numRef>
              <c:f>Sheet1!$AW$84:$AW$123</c:f>
              <c:numCache>
                <c:formatCode>General</c:formatCode>
                <c:ptCount val="40"/>
                <c:pt idx="0">
                  <c:v>1.7336973398468736</c:v>
                </c:pt>
                <c:pt idx="1">
                  <c:v>1.2723485328683721</c:v>
                </c:pt>
                <c:pt idx="2">
                  <c:v>0.36957862007428799</c:v>
                </c:pt>
                <c:pt idx="3">
                  <c:v>-0.21869551137727472</c:v>
                </c:pt>
                <c:pt idx="4">
                  <c:v>1.3641187197725855</c:v>
                </c:pt>
                <c:pt idx="5">
                  <c:v>2.3427071796169394</c:v>
                </c:pt>
                <c:pt idx="6">
                  <c:v>1.7544330491798243</c:v>
                </c:pt>
                <c:pt idx="7">
                  <c:v>0.68407440243125728</c:v>
                </c:pt>
                <c:pt idx="8">
                  <c:v>1.9523928502097005</c:v>
                </c:pt>
                <c:pt idx="9">
                  <c:v>0.92527296748004384</c:v>
                </c:pt>
                <c:pt idx="10">
                  <c:v>0.75796949966578564</c:v>
                </c:pt>
                <c:pt idx="11">
                  <c:v>1.3641187197725855</c:v>
                </c:pt>
                <c:pt idx="12">
                  <c:v>1.2723485328683721</c:v>
                </c:pt>
                <c:pt idx="13">
                  <c:v>0.17738019615965772</c:v>
                </c:pt>
                <c:pt idx="14">
                  <c:v>2.2426961401337118</c:v>
                </c:pt>
                <c:pt idx="15">
                  <c:v>1.1944233505439148</c:v>
                </c:pt>
                <c:pt idx="16">
                  <c:v>2.4099996079479697</c:v>
                </c:pt>
                <c:pt idx="17">
                  <c:v>1.9523928502097005</c:v>
                </c:pt>
                <c:pt idx="18">
                  <c:v>1.4645469567830025</c:v>
                </c:pt>
                <c:pt idx="19">
                  <c:v>2.1240116692541129</c:v>
                </c:pt>
                <c:pt idx="20">
                  <c:v>1.4174342121368957</c:v>
                </c:pt>
                <c:pt idx="21">
                  <c:v>1.5847376799511543</c:v>
                </c:pt>
                <c:pt idx="23">
                  <c:v>1.9523928502097005</c:v>
                </c:pt>
                <c:pt idx="24">
                  <c:v>1.9523928502097005</c:v>
                </c:pt>
                <c:pt idx="25">
                  <c:v>0</c:v>
                </c:pt>
                <c:pt idx="26">
                  <c:v>0.87627282634588755</c:v>
                </c:pt>
                <c:pt idx="27">
                  <c:v>0.87627282634588755</c:v>
                </c:pt>
                <c:pt idx="28">
                  <c:v>0.75796949966578564</c:v>
                </c:pt>
                <c:pt idx="29">
                  <c:v>1.3641187197725855</c:v>
                </c:pt>
                <c:pt idx="30">
                  <c:v>1.8956205747453829</c:v>
                </c:pt>
                <c:pt idx="31">
                  <c:v>0.36957862007428799</c:v>
                </c:pt>
                <c:pt idx="32">
                  <c:v>1.0536530225055452</c:v>
                </c:pt>
                <c:pt idx="33">
                  <c:v>0.6594647124711106</c:v>
                </c:pt>
                <c:pt idx="34">
                  <c:v>1.2723485328683721</c:v>
                </c:pt>
                <c:pt idx="35">
                  <c:v>1.5847376799511543</c:v>
                </c:pt>
                <c:pt idx="37">
                  <c:v>1.4645469567830025</c:v>
                </c:pt>
                <c:pt idx="38">
                  <c:v>0.68407440243125728</c:v>
                </c:pt>
                <c:pt idx="39">
                  <c:v>1.2723485328683721</c:v>
                </c:pt>
              </c:numCache>
            </c:numRef>
          </c:yVal>
          <c:smooth val="0"/>
        </c:ser>
        <c:ser>
          <c:idx val="4"/>
          <c:order val="4"/>
          <c:spPr>
            <a:ln w="28575">
              <a:noFill/>
            </a:ln>
          </c:spPr>
          <c:marker>
            <c:symbol val="x"/>
            <c:size val="2"/>
            <c:spPr>
              <a:ln>
                <a:solidFill>
                  <a:schemeClr val="accent1"/>
                </a:solidFill>
              </a:ln>
            </c:spPr>
          </c:marker>
          <c:xVal>
            <c:numRef>
              <c:f>Sheet1!$AX$84:$AX$123</c:f>
              <c:numCache>
                <c:formatCode>General</c:formatCode>
                <c:ptCount val="40"/>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numCache>
            </c:numRef>
          </c:xVal>
          <c:yVal>
            <c:numRef>
              <c:f>Sheet1!$AY$84:$AY$123</c:f>
              <c:numCache>
                <c:formatCode>General</c:formatCode>
                <c:ptCount val="40"/>
                <c:pt idx="0">
                  <c:v>1.0949683367087144</c:v>
                </c:pt>
                <c:pt idx="1">
                  <c:v>1.0271198827296568</c:v>
                </c:pt>
                <c:pt idx="2">
                  <c:v>0.5143790332025866</c:v>
                </c:pt>
                <c:pt idx="3">
                  <c:v>0.65946470989326023</c:v>
                </c:pt>
                <c:pt idx="4">
                  <c:v>1.2477388429082255</c:v>
                </c:pt>
                <c:pt idx="5">
                  <c:v>1.6832424671458295</c:v>
                </c:pt>
                <c:pt idx="6">
                  <c:v>0.92527296748004384</c:v>
                </c:pt>
                <c:pt idx="7">
                  <c:v>1.4174342121368964</c:v>
                </c:pt>
                <c:pt idx="8">
                  <c:v>1.7544330491798252</c:v>
                </c:pt>
                <c:pt idx="9">
                  <c:v>1.5414989159322432</c:v>
                </c:pt>
                <c:pt idx="10">
                  <c:v>0.92527296748004384</c:v>
                </c:pt>
                <c:pt idx="11">
                  <c:v>3.1679691076137555</c:v>
                </c:pt>
                <c:pt idx="12">
                  <c:v>1.3641187197725855</c:v>
                </c:pt>
                <c:pt idx="13">
                  <c:v>1.7544330491798252</c:v>
                </c:pt>
                <c:pt idx="14">
                  <c:v>1.7336973398468736</c:v>
                </c:pt>
                <c:pt idx="15">
                  <c:v>0.70657745711721687</c:v>
                </c:pt>
                <c:pt idx="16">
                  <c:v>1.931813245339483</c:v>
                </c:pt>
                <c:pt idx="17">
                  <c:v>1.3641187197725855</c:v>
                </c:pt>
                <c:pt idx="18">
                  <c:v>1.0271198827296568</c:v>
                </c:pt>
                <c:pt idx="19">
                  <c:v>2.6118575626808105</c:v>
                </c:pt>
                <c:pt idx="20">
                  <c:v>1.0949683367087144</c:v>
                </c:pt>
                <c:pt idx="21">
                  <c:v>1.931813245339483</c:v>
                </c:pt>
                <c:pt idx="23">
                  <c:v>1.4174342121368957</c:v>
                </c:pt>
                <c:pt idx="24">
                  <c:v>1.3641187197725855</c:v>
                </c:pt>
                <c:pt idx="25">
                  <c:v>1.0949683367087144</c:v>
                </c:pt>
                <c:pt idx="26">
                  <c:v>0.92527296748004384</c:v>
                </c:pt>
                <c:pt idx="27">
                  <c:v>1.6832424671458295</c:v>
                </c:pt>
                <c:pt idx="28">
                  <c:v>1.2458514464201755</c:v>
                </c:pt>
                <c:pt idx="29">
                  <c:v>0.3470755653883284</c:v>
                </c:pt>
                <c:pt idx="30">
                  <c:v>1.0949683367087144</c:v>
                </c:pt>
                <c:pt idx="31">
                  <c:v>0.36957862007428799</c:v>
                </c:pt>
                <c:pt idx="32">
                  <c:v>0.50669420627159956</c:v>
                </c:pt>
                <c:pt idx="33">
                  <c:v>0.87816022283393758</c:v>
                </c:pt>
                <c:pt idx="34">
                  <c:v>1.2723485328683721</c:v>
                </c:pt>
                <c:pt idx="35">
                  <c:v>1.2723485328683721</c:v>
                </c:pt>
                <c:pt idx="37">
                  <c:v>0.50669420627159956</c:v>
                </c:pt>
                <c:pt idx="38">
                  <c:v>0.92527296748004384</c:v>
                </c:pt>
                <c:pt idx="39">
                  <c:v>1.3641187197725855</c:v>
                </c:pt>
              </c:numCache>
            </c:numRef>
          </c:yVal>
          <c:smooth val="0"/>
        </c:ser>
        <c:ser>
          <c:idx val="0"/>
          <c:order val="0"/>
          <c:spPr>
            <a:ln w="28575">
              <a:noFill/>
            </a:ln>
          </c:spPr>
          <c:marker>
            <c:symbol val="x"/>
            <c:size val="2"/>
            <c:spPr>
              <a:ln>
                <a:solidFill>
                  <a:schemeClr val="accent1"/>
                </a:solidFill>
              </a:ln>
            </c:spPr>
          </c:marker>
          <c:xVal>
            <c:numRef>
              <c:f>Sheet1!$AZ$84:$AZ$123</c:f>
              <c:numCache>
                <c:formatCode>General</c:formatCode>
                <c:ptCount val="4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numCache>
            </c:numRef>
          </c:xVal>
          <c:yVal>
            <c:numRef>
              <c:f>Sheet1!$BA$84:$BA$123</c:f>
              <c:numCache>
                <c:formatCode>General</c:formatCode>
                <c:ptCount val="40"/>
                <c:pt idx="0">
                  <c:v>3.8274338200848654</c:v>
                </c:pt>
                <c:pt idx="1">
                  <c:v>2.9492735972509285</c:v>
                </c:pt>
                <c:pt idx="2">
                  <c:v>1.5414989159322432</c:v>
                </c:pt>
                <c:pt idx="3">
                  <c:v>2.4099996071094987</c:v>
                </c:pt>
                <c:pt idx="4">
                  <c:v>2.4099996079479697</c:v>
                </c:pt>
                <c:pt idx="5">
                  <c:v>3.0021718920880502</c:v>
                </c:pt>
                <c:pt idx="6">
                  <c:v>2.6118575626808105</c:v>
                </c:pt>
                <c:pt idx="7">
                  <c:v>2.6118575626808109</c:v>
                </c:pt>
                <c:pt idx="8">
                  <c:v>3.8274338200848654</c:v>
                </c:pt>
                <c:pt idx="9">
                  <c:v>0.92527296748004384</c:v>
                </c:pt>
                <c:pt idx="10">
                  <c:v>1.5414989159322432</c:v>
                </c:pt>
                <c:pt idx="11">
                  <c:v>2.3427071796169394</c:v>
                </c:pt>
                <c:pt idx="12">
                  <c:v>2.3427071796169399</c:v>
                </c:pt>
                <c:pt idx="13">
                  <c:v>3.1679691076137555</c:v>
                </c:pt>
                <c:pt idx="14">
                  <c:v>3.8274338200848659</c:v>
                </c:pt>
                <c:pt idx="15">
                  <c:v>2.5796949771766404</c:v>
                </c:pt>
                <c:pt idx="16">
                  <c:v>3.1679691076137555</c:v>
                </c:pt>
                <c:pt idx="17">
                  <c:v>2.3427071796169399</c:v>
                </c:pt>
                <c:pt idx="18">
                  <c:v>1.1944233505439148</c:v>
                </c:pt>
                <c:pt idx="19">
                  <c:v>2.6118575626808109</c:v>
                </c:pt>
                <c:pt idx="20">
                  <c:v>3.8274338200848654</c:v>
                </c:pt>
                <c:pt idx="21">
                  <c:v>3.8274338200848654</c:v>
                </c:pt>
                <c:pt idx="23">
                  <c:v>4.6526957480816815</c:v>
                </c:pt>
                <c:pt idx="24">
                  <c:v>2.7570751733362981</c:v>
                </c:pt>
                <c:pt idx="25">
                  <c:v>1.2458514464201755</c:v>
                </c:pt>
                <c:pt idx="26">
                  <c:v>1.0949683367087144</c:v>
                </c:pt>
                <c:pt idx="27">
                  <c:v>1.9523928502097005</c:v>
                </c:pt>
                <c:pt idx="28">
                  <c:v>3.4371194906776266</c:v>
                </c:pt>
                <c:pt idx="29">
                  <c:v>3.4371194906776266</c:v>
                </c:pt>
                <c:pt idx="30">
                  <c:v>2.2426961401337118</c:v>
                </c:pt>
                <c:pt idx="31">
                  <c:v>2.4099996079479697</c:v>
                </c:pt>
                <c:pt idx="32">
                  <c:v>3.4371194906776266</c:v>
                </c:pt>
                <c:pt idx="33">
                  <c:v>1.5847376799511543</c:v>
                </c:pt>
                <c:pt idx="34">
                  <c:v>2.9492735972509285</c:v>
                </c:pt>
                <c:pt idx="35">
                  <c:v>2.1240116692541129</c:v>
                </c:pt>
                <c:pt idx="37">
                  <c:v>1.2723485328683721</c:v>
                </c:pt>
                <c:pt idx="38">
                  <c:v>2.2426961401337118</c:v>
                </c:pt>
                <c:pt idx="39">
                  <c:v>1.0949683367087144</c:v>
                </c:pt>
              </c:numCache>
            </c:numRef>
          </c:yVal>
          <c:smooth val="0"/>
        </c:ser>
        <c:dLbls>
          <c:showLegendKey val="0"/>
          <c:showVal val="0"/>
          <c:showCatName val="0"/>
          <c:showSerName val="0"/>
          <c:showPercent val="0"/>
          <c:showBubbleSize val="0"/>
        </c:dLbls>
        <c:axId val="299203216"/>
        <c:axId val="283030616"/>
      </c:scatterChart>
      <c:catAx>
        <c:axId val="299203216"/>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Experimental Condition</a:t>
                </a:r>
              </a:p>
            </c:rich>
          </c:tx>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283030616"/>
        <c:crosses val="autoZero"/>
        <c:auto val="1"/>
        <c:lblAlgn val="ctr"/>
        <c:lblOffset val="100"/>
        <c:noMultiLvlLbl val="0"/>
      </c:catAx>
      <c:valAx>
        <c:axId val="283030616"/>
        <c:scaling>
          <c:orientation val="minMax"/>
          <c:min val="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d'</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99203216"/>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Same Trials (SS)</a:t>
            </a:r>
          </a:p>
        </c:rich>
      </c:tx>
      <c:overlay val="0"/>
    </c:title>
    <c:autoTitleDeleted val="0"/>
    <c:plotArea>
      <c:layout/>
      <c:lineChart>
        <c:grouping val="standard"/>
        <c:varyColors val="0"/>
        <c:ser>
          <c:idx val="0"/>
          <c:order val="0"/>
          <c:tx>
            <c:strRef>
              <c:f>SS!$Y$4:$Z$4</c:f>
              <c:strCache>
                <c:ptCount val="1"/>
                <c:pt idx="0">
                  <c:v>accuracy</c:v>
                </c:pt>
              </c:strCache>
            </c:strRef>
          </c:tx>
          <c:marker>
            <c:symbol val="none"/>
          </c:marker>
          <c:errBars>
            <c:errDir val="y"/>
            <c:errBarType val="both"/>
            <c:errValType val="cust"/>
            <c:noEndCap val="0"/>
            <c:plus>
              <c:numRef>
                <c:f>SS!$AA$5:$AG$5</c:f>
                <c:numCache>
                  <c:formatCode>General</c:formatCode>
                  <c:ptCount val="7"/>
                  <c:pt idx="0">
                    <c:v>0.24494897427831777</c:v>
                  </c:pt>
                  <c:pt idx="1">
                    <c:v>0.25</c:v>
                  </c:pt>
                  <c:pt idx="2">
                    <c:v>0.12126781251816651</c:v>
                  </c:pt>
                  <c:pt idx="3">
                    <c:v>8.3333333333333329E-2</c:v>
                  </c:pt>
                  <c:pt idx="4">
                    <c:v>3.4362020218486652E-2</c:v>
                  </c:pt>
                  <c:pt idx="5">
                    <c:v>1.294225358886282E-2</c:v>
                  </c:pt>
                  <c:pt idx="6">
                    <c:v>8.4370080018080929E-3</c:v>
                  </c:pt>
                </c:numCache>
              </c:numRef>
            </c:plus>
            <c:minus>
              <c:numRef>
                <c:f>SS!$AA$5:$AG$5</c:f>
                <c:numCache>
                  <c:formatCode>General</c:formatCode>
                  <c:ptCount val="7"/>
                  <c:pt idx="0">
                    <c:v>0.24494897427831777</c:v>
                  </c:pt>
                  <c:pt idx="1">
                    <c:v>0.25</c:v>
                  </c:pt>
                  <c:pt idx="2">
                    <c:v>0.12126781251816651</c:v>
                  </c:pt>
                  <c:pt idx="3">
                    <c:v>8.3333333333333329E-2</c:v>
                  </c:pt>
                  <c:pt idx="4">
                    <c:v>3.4362020218486652E-2</c:v>
                  </c:pt>
                  <c:pt idx="5">
                    <c:v>1.294225358886282E-2</c:v>
                  </c:pt>
                  <c:pt idx="6">
                    <c:v>8.4370080018080929E-3</c:v>
                  </c:pt>
                </c:numCache>
              </c:numRef>
            </c:minus>
          </c:errBars>
          <c:cat>
            <c:numRef>
              <c:f>SS!$AA$3:$AG$3</c:f>
              <c:numCache>
                <c:formatCode>General</c:formatCode>
                <c:ptCount val="7"/>
                <c:pt idx="0">
                  <c:v>1</c:v>
                </c:pt>
                <c:pt idx="1">
                  <c:v>2</c:v>
                </c:pt>
                <c:pt idx="2">
                  <c:v>3</c:v>
                </c:pt>
                <c:pt idx="3">
                  <c:v>4</c:v>
                </c:pt>
                <c:pt idx="4">
                  <c:v>5</c:v>
                </c:pt>
                <c:pt idx="5">
                  <c:v>6</c:v>
                </c:pt>
                <c:pt idx="6">
                  <c:v>7</c:v>
                </c:pt>
              </c:numCache>
            </c:numRef>
          </c:cat>
          <c:val>
            <c:numRef>
              <c:f>SS!$AA$4:$AG$4</c:f>
              <c:numCache>
                <c:formatCode>General</c:formatCode>
                <c:ptCount val="7"/>
                <c:pt idx="0">
                  <c:v>0.4</c:v>
                </c:pt>
                <c:pt idx="1">
                  <c:v>0.25</c:v>
                </c:pt>
                <c:pt idx="2">
                  <c:v>0.5</c:v>
                </c:pt>
                <c:pt idx="3">
                  <c:v>0.66666666666666663</c:v>
                </c:pt>
                <c:pt idx="4">
                  <c:v>0.87912087912087911</c:v>
                </c:pt>
                <c:pt idx="5">
                  <c:v>0.97385620915032678</c:v>
                </c:pt>
                <c:pt idx="6">
                  <c:v>0.98098859315589348</c:v>
                </c:pt>
              </c:numCache>
            </c:numRef>
          </c:val>
          <c:smooth val="0"/>
        </c:ser>
        <c:ser>
          <c:idx val="1"/>
          <c:order val="1"/>
          <c:tx>
            <c:strRef>
              <c:f>SS!$Y$6:$Z$6</c:f>
              <c:strCache>
                <c:ptCount val="1"/>
                <c:pt idx="0">
                  <c:v>perfect calibration</c:v>
                </c:pt>
              </c:strCache>
            </c:strRef>
          </c:tx>
          <c:spPr>
            <a:ln w="12700">
              <a:prstDash val="dash"/>
            </a:ln>
          </c:spPr>
          <c:marker>
            <c:symbol val="none"/>
          </c:marker>
          <c:cat>
            <c:numRef>
              <c:f>SS!$AA$3:$AG$3</c:f>
              <c:numCache>
                <c:formatCode>General</c:formatCode>
                <c:ptCount val="7"/>
                <c:pt idx="0">
                  <c:v>1</c:v>
                </c:pt>
                <c:pt idx="1">
                  <c:v>2</c:v>
                </c:pt>
                <c:pt idx="2">
                  <c:v>3</c:v>
                </c:pt>
                <c:pt idx="3">
                  <c:v>4</c:v>
                </c:pt>
                <c:pt idx="4">
                  <c:v>5</c:v>
                </c:pt>
                <c:pt idx="5">
                  <c:v>6</c:v>
                </c:pt>
                <c:pt idx="6">
                  <c:v>7</c:v>
                </c:pt>
              </c:numCache>
            </c:numRef>
          </c:cat>
          <c:val>
            <c:numRef>
              <c:f>SS!$AA$6:$AG$6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0620280"/>
        <c:axId val="300620672"/>
      </c:lineChart>
      <c:catAx>
        <c:axId val="300620280"/>
        <c:scaling>
          <c:orientation val="minMax"/>
        </c:scaling>
        <c:delete val="0"/>
        <c:axPos val="b"/>
        <c:title>
          <c:tx>
            <c:rich>
              <a:bodyPr/>
              <a:lstStyle/>
              <a:p>
                <a:pPr>
                  <a:defRPr/>
                </a:pPr>
                <a:r>
                  <a:rPr lang="en-US"/>
                  <a:t>Confidence</a:t>
                </a:r>
              </a:p>
            </c:rich>
          </c:tx>
          <c:overlay val="0"/>
        </c:title>
        <c:numFmt formatCode="General" sourceLinked="1"/>
        <c:majorTickMark val="out"/>
        <c:minorTickMark val="none"/>
        <c:tickLblPos val="nextTo"/>
        <c:crossAx val="300620672"/>
        <c:crosses val="autoZero"/>
        <c:auto val="1"/>
        <c:lblAlgn val="ctr"/>
        <c:lblOffset val="100"/>
        <c:noMultiLvlLbl val="0"/>
      </c:catAx>
      <c:valAx>
        <c:axId val="300620672"/>
        <c:scaling>
          <c:orientation val="minMax"/>
          <c:max val="1"/>
          <c:min val="0"/>
        </c:scaling>
        <c:delete val="0"/>
        <c:axPos val="l"/>
        <c:title>
          <c:tx>
            <c:rich>
              <a:bodyPr rot="-5400000" vert="horz"/>
              <a:lstStyle/>
              <a:p>
                <a:pPr>
                  <a:defRPr/>
                </a:pPr>
                <a:r>
                  <a:rPr lang="en-US"/>
                  <a:t>Accuracy</a:t>
                </a:r>
              </a:p>
            </c:rich>
          </c:tx>
          <c:overlay val="0"/>
        </c:title>
        <c:numFmt formatCode="General" sourceLinked="1"/>
        <c:majorTickMark val="out"/>
        <c:minorTickMark val="none"/>
        <c:tickLblPos val="nextTo"/>
        <c:crossAx val="300620280"/>
        <c:crosses val="autoZero"/>
        <c:crossBetween val="midCat"/>
      </c:valAx>
    </c:plotArea>
    <c:legend>
      <c:legendPos val="r"/>
      <c:layout>
        <c:manualLayout>
          <c:xMode val="edge"/>
          <c:yMode val="edge"/>
          <c:x val="0.64463661240052728"/>
          <c:y val="0.40068777769490588"/>
          <c:w val="0.33080342034609572"/>
          <c:h val="0.30670942857447286"/>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Same Trials (SF)</a:t>
            </a:r>
          </a:p>
        </c:rich>
      </c:tx>
      <c:overlay val="0"/>
    </c:title>
    <c:autoTitleDeleted val="0"/>
    <c:plotArea>
      <c:layout/>
      <c:lineChart>
        <c:grouping val="standard"/>
        <c:varyColors val="0"/>
        <c:ser>
          <c:idx val="0"/>
          <c:order val="0"/>
          <c:tx>
            <c:strRef>
              <c:f>SF!$Y$4:$Z$4</c:f>
              <c:strCache>
                <c:ptCount val="1"/>
                <c:pt idx="0">
                  <c:v>accuracy</c:v>
                </c:pt>
              </c:strCache>
            </c:strRef>
          </c:tx>
          <c:marker>
            <c:symbol val="none"/>
          </c:marker>
          <c:errBars>
            <c:errDir val="y"/>
            <c:errBarType val="both"/>
            <c:errValType val="cust"/>
            <c:noEndCap val="0"/>
            <c:plus>
              <c:numRef>
                <c:f>SF!$AA$5:$AG$5</c:f>
                <c:numCache>
                  <c:formatCode>General</c:formatCode>
                  <c:ptCount val="7"/>
                  <c:pt idx="0">
                    <c:v>1</c:v>
                  </c:pt>
                  <c:pt idx="1">
                    <c:v>0.16666666666666666</c:v>
                  </c:pt>
                  <c:pt idx="2">
                    <c:v>9.398415777506855E-2</c:v>
                  </c:pt>
                  <c:pt idx="3">
                    <c:v>7.0508358167160376E-2</c:v>
                  </c:pt>
                  <c:pt idx="4">
                    <c:v>4.6216787599682604E-2</c:v>
                  </c:pt>
                  <c:pt idx="5">
                    <c:v>2.9486590092918433E-2</c:v>
                  </c:pt>
                  <c:pt idx="6">
                    <c:v>2.0687186951534112E-2</c:v>
                  </c:pt>
                </c:numCache>
              </c:numRef>
            </c:plus>
            <c:minus>
              <c:numRef>
                <c:f>SF!$AA$5:$AG$5</c:f>
                <c:numCache>
                  <c:formatCode>General</c:formatCode>
                  <c:ptCount val="7"/>
                  <c:pt idx="0">
                    <c:v>1</c:v>
                  </c:pt>
                  <c:pt idx="1">
                    <c:v>0.16666666666666666</c:v>
                  </c:pt>
                  <c:pt idx="2">
                    <c:v>9.398415777506855E-2</c:v>
                  </c:pt>
                  <c:pt idx="3">
                    <c:v>7.0508358167160376E-2</c:v>
                  </c:pt>
                  <c:pt idx="4">
                    <c:v>4.6216787599682604E-2</c:v>
                  </c:pt>
                  <c:pt idx="5">
                    <c:v>2.9486590092918433E-2</c:v>
                  </c:pt>
                  <c:pt idx="6">
                    <c:v>2.0687186951534112E-2</c:v>
                  </c:pt>
                </c:numCache>
              </c:numRef>
            </c:minus>
          </c:errBars>
          <c:cat>
            <c:numRef>
              <c:f>SF!$AA$3:$AG$3</c:f>
              <c:numCache>
                <c:formatCode>General</c:formatCode>
                <c:ptCount val="7"/>
                <c:pt idx="0">
                  <c:v>1</c:v>
                </c:pt>
                <c:pt idx="1">
                  <c:v>2</c:v>
                </c:pt>
                <c:pt idx="2">
                  <c:v>3</c:v>
                </c:pt>
                <c:pt idx="3">
                  <c:v>4</c:v>
                </c:pt>
                <c:pt idx="4">
                  <c:v>5</c:v>
                </c:pt>
                <c:pt idx="5">
                  <c:v>6</c:v>
                </c:pt>
                <c:pt idx="6">
                  <c:v>7</c:v>
                </c:pt>
              </c:numCache>
            </c:numRef>
          </c:cat>
          <c:val>
            <c:numRef>
              <c:f>SF!$AA$4:$AG$4</c:f>
              <c:numCache>
                <c:formatCode>General</c:formatCode>
                <c:ptCount val="7"/>
                <c:pt idx="0">
                  <c:v>0</c:v>
                </c:pt>
                <c:pt idx="1">
                  <c:v>0.5</c:v>
                </c:pt>
                <c:pt idx="2">
                  <c:v>0.44827586206896552</c:v>
                </c:pt>
                <c:pt idx="3">
                  <c:v>0.57999999999999996</c:v>
                </c:pt>
                <c:pt idx="4">
                  <c:v>0.660377358490566</c:v>
                </c:pt>
                <c:pt idx="5">
                  <c:v>0.85815602836879434</c:v>
                </c:pt>
                <c:pt idx="6">
                  <c:v>0.90547263681592038</c:v>
                </c:pt>
              </c:numCache>
            </c:numRef>
          </c:val>
          <c:smooth val="0"/>
        </c:ser>
        <c:ser>
          <c:idx val="1"/>
          <c:order val="1"/>
          <c:tx>
            <c:strRef>
              <c:f>SF!$Y$6:$Z$6</c:f>
              <c:strCache>
                <c:ptCount val="1"/>
                <c:pt idx="0">
                  <c:v>perfect calibration</c:v>
                </c:pt>
              </c:strCache>
            </c:strRef>
          </c:tx>
          <c:spPr>
            <a:ln w="12700">
              <a:prstDash val="dash"/>
            </a:ln>
          </c:spPr>
          <c:marker>
            <c:symbol val="none"/>
          </c:marker>
          <c:cat>
            <c:numRef>
              <c:f>SF!$AA$3:$AG$3</c:f>
              <c:numCache>
                <c:formatCode>General</c:formatCode>
                <c:ptCount val="7"/>
                <c:pt idx="0">
                  <c:v>1</c:v>
                </c:pt>
                <c:pt idx="1">
                  <c:v>2</c:v>
                </c:pt>
                <c:pt idx="2">
                  <c:v>3</c:v>
                </c:pt>
                <c:pt idx="3">
                  <c:v>4</c:v>
                </c:pt>
                <c:pt idx="4">
                  <c:v>5</c:v>
                </c:pt>
                <c:pt idx="5">
                  <c:v>6</c:v>
                </c:pt>
                <c:pt idx="6">
                  <c:v>7</c:v>
                </c:pt>
              </c:numCache>
            </c:numRef>
          </c:cat>
          <c:val>
            <c:numRef>
              <c:f>SF!$AA$6:$AG$6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0621456"/>
        <c:axId val="300621848"/>
      </c:lineChart>
      <c:catAx>
        <c:axId val="300621456"/>
        <c:scaling>
          <c:orientation val="minMax"/>
        </c:scaling>
        <c:delete val="0"/>
        <c:axPos val="b"/>
        <c:title>
          <c:tx>
            <c:rich>
              <a:bodyPr/>
              <a:lstStyle/>
              <a:p>
                <a:pPr>
                  <a:defRPr/>
                </a:pPr>
                <a:r>
                  <a:rPr lang="en-US"/>
                  <a:t>Confidence</a:t>
                </a:r>
              </a:p>
            </c:rich>
          </c:tx>
          <c:overlay val="0"/>
        </c:title>
        <c:numFmt formatCode="General" sourceLinked="1"/>
        <c:majorTickMark val="out"/>
        <c:minorTickMark val="none"/>
        <c:tickLblPos val="nextTo"/>
        <c:crossAx val="300621848"/>
        <c:crosses val="autoZero"/>
        <c:auto val="1"/>
        <c:lblAlgn val="ctr"/>
        <c:lblOffset val="100"/>
        <c:noMultiLvlLbl val="0"/>
      </c:catAx>
      <c:valAx>
        <c:axId val="300621848"/>
        <c:scaling>
          <c:orientation val="minMax"/>
          <c:max val="1"/>
          <c:min val="0"/>
        </c:scaling>
        <c:delete val="0"/>
        <c:axPos val="l"/>
        <c:title>
          <c:tx>
            <c:rich>
              <a:bodyPr rot="-5400000" vert="horz"/>
              <a:lstStyle/>
              <a:p>
                <a:pPr>
                  <a:defRPr/>
                </a:pPr>
                <a:r>
                  <a:rPr lang="en-US"/>
                  <a:t>Accuracy</a:t>
                </a:r>
              </a:p>
            </c:rich>
          </c:tx>
          <c:overlay val="0"/>
        </c:title>
        <c:numFmt formatCode="General" sourceLinked="1"/>
        <c:majorTickMark val="out"/>
        <c:minorTickMark val="none"/>
        <c:tickLblPos val="nextTo"/>
        <c:crossAx val="300621456"/>
        <c:crosses val="autoZero"/>
        <c:crossBetween val="midCat"/>
      </c:valAx>
    </c:plotArea>
    <c:legend>
      <c:legendPos val="r"/>
      <c:layout>
        <c:manualLayout>
          <c:xMode val="edge"/>
          <c:yMode val="edge"/>
          <c:x val="0.64463661240052728"/>
          <c:y val="0.40018152270238577"/>
          <c:w val="0.33080342034609572"/>
          <c:h val="0.29467292446995641"/>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Same Trials (FS)</a:t>
            </a:r>
          </a:p>
        </c:rich>
      </c:tx>
      <c:overlay val="0"/>
    </c:title>
    <c:autoTitleDeleted val="0"/>
    <c:plotArea>
      <c:layout/>
      <c:lineChart>
        <c:grouping val="standard"/>
        <c:varyColors val="0"/>
        <c:ser>
          <c:idx val="0"/>
          <c:order val="0"/>
          <c:tx>
            <c:strRef>
              <c:f>FS!$Y$4:$Z$4</c:f>
              <c:strCache>
                <c:ptCount val="1"/>
                <c:pt idx="0">
                  <c:v>accuracy</c:v>
                </c:pt>
              </c:strCache>
            </c:strRef>
          </c:tx>
          <c:marker>
            <c:symbol val="none"/>
          </c:marker>
          <c:errBars>
            <c:errDir val="y"/>
            <c:errBarType val="both"/>
            <c:errValType val="cust"/>
            <c:noEndCap val="0"/>
            <c:plus>
              <c:numRef>
                <c:f>FS!$AA$5:$AG$5</c:f>
                <c:numCache>
                  <c:formatCode>General</c:formatCode>
                  <c:ptCount val="7"/>
                  <c:pt idx="0">
                    <c:v>0</c:v>
                  </c:pt>
                  <c:pt idx="1">
                    <c:v>0.1333333333333333</c:v>
                  </c:pt>
                  <c:pt idx="2">
                    <c:v>8.5096294339676318E-2</c:v>
                  </c:pt>
                  <c:pt idx="3">
                    <c:v>5.6610995440857639E-2</c:v>
                  </c:pt>
                  <c:pt idx="4">
                    <c:v>4.3409998674551656E-2</c:v>
                  </c:pt>
                  <c:pt idx="5">
                    <c:v>2.9106322958872888E-2</c:v>
                  </c:pt>
                  <c:pt idx="6">
                    <c:v>2.2605420366705573E-2</c:v>
                  </c:pt>
                </c:numCache>
              </c:numRef>
            </c:plus>
            <c:minus>
              <c:numRef>
                <c:f>FS!$AA$5:$AG$5</c:f>
                <c:numCache>
                  <c:formatCode>General</c:formatCode>
                  <c:ptCount val="7"/>
                  <c:pt idx="0">
                    <c:v>0</c:v>
                  </c:pt>
                  <c:pt idx="1">
                    <c:v>0.1333333333333333</c:v>
                  </c:pt>
                  <c:pt idx="2">
                    <c:v>8.5096294339676318E-2</c:v>
                  </c:pt>
                  <c:pt idx="3">
                    <c:v>5.6610995440857639E-2</c:v>
                  </c:pt>
                  <c:pt idx="4">
                    <c:v>4.3409998674551656E-2</c:v>
                  </c:pt>
                  <c:pt idx="5">
                    <c:v>2.9106322958872888E-2</c:v>
                  </c:pt>
                  <c:pt idx="6">
                    <c:v>2.2605420366705573E-2</c:v>
                  </c:pt>
                </c:numCache>
              </c:numRef>
            </c:minus>
          </c:errBars>
          <c:cat>
            <c:numRef>
              <c:f>FS!$AA$3:$AG$3</c:f>
              <c:numCache>
                <c:formatCode>General</c:formatCode>
                <c:ptCount val="7"/>
                <c:pt idx="0">
                  <c:v>1</c:v>
                </c:pt>
                <c:pt idx="1">
                  <c:v>2</c:v>
                </c:pt>
                <c:pt idx="2">
                  <c:v>3</c:v>
                </c:pt>
                <c:pt idx="3">
                  <c:v>4</c:v>
                </c:pt>
                <c:pt idx="4">
                  <c:v>5</c:v>
                </c:pt>
                <c:pt idx="5">
                  <c:v>6</c:v>
                </c:pt>
                <c:pt idx="6">
                  <c:v>7</c:v>
                </c:pt>
              </c:numCache>
            </c:numRef>
          </c:cat>
          <c:val>
            <c:numRef>
              <c:f>FS!$AA$4:$AG$4</c:f>
              <c:numCache>
                <c:formatCode>General</c:formatCode>
                <c:ptCount val="7"/>
                <c:pt idx="0">
                  <c:v>0</c:v>
                </c:pt>
                <c:pt idx="1">
                  <c:v>0.46666666666666667</c:v>
                </c:pt>
                <c:pt idx="2">
                  <c:v>0.3</c:v>
                </c:pt>
                <c:pt idx="3">
                  <c:v>0.61333333333333329</c:v>
                </c:pt>
                <c:pt idx="4">
                  <c:v>0.7155963302752294</c:v>
                </c:pt>
                <c:pt idx="5">
                  <c:v>0.8601398601398601</c:v>
                </c:pt>
                <c:pt idx="6">
                  <c:v>0.88775510204081631</c:v>
                </c:pt>
              </c:numCache>
            </c:numRef>
          </c:val>
          <c:smooth val="0"/>
        </c:ser>
        <c:ser>
          <c:idx val="1"/>
          <c:order val="1"/>
          <c:tx>
            <c:strRef>
              <c:f>FS!$Y$6:$Z$6</c:f>
              <c:strCache>
                <c:ptCount val="1"/>
                <c:pt idx="0">
                  <c:v>perfect calibration</c:v>
                </c:pt>
              </c:strCache>
            </c:strRef>
          </c:tx>
          <c:spPr>
            <a:ln w="12700">
              <a:prstDash val="dash"/>
            </a:ln>
          </c:spPr>
          <c:marker>
            <c:symbol val="none"/>
          </c:marker>
          <c:cat>
            <c:numRef>
              <c:f>FS!$AA$3:$AG$3</c:f>
              <c:numCache>
                <c:formatCode>General</c:formatCode>
                <c:ptCount val="7"/>
                <c:pt idx="0">
                  <c:v>1</c:v>
                </c:pt>
                <c:pt idx="1">
                  <c:v>2</c:v>
                </c:pt>
                <c:pt idx="2">
                  <c:v>3</c:v>
                </c:pt>
                <c:pt idx="3">
                  <c:v>4</c:v>
                </c:pt>
                <c:pt idx="4">
                  <c:v>5</c:v>
                </c:pt>
                <c:pt idx="5">
                  <c:v>6</c:v>
                </c:pt>
                <c:pt idx="6">
                  <c:v>7</c:v>
                </c:pt>
              </c:numCache>
            </c:numRef>
          </c:cat>
          <c:val>
            <c:numRef>
              <c:f>FS!$AA$6:$AG$6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0987808"/>
        <c:axId val="300988200"/>
      </c:lineChart>
      <c:catAx>
        <c:axId val="3009878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Confidence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0988200"/>
        <c:crosses val="autoZero"/>
        <c:auto val="1"/>
        <c:lblAlgn val="ctr"/>
        <c:lblOffset val="100"/>
        <c:noMultiLvlLbl val="0"/>
      </c:catAx>
      <c:valAx>
        <c:axId val="300988200"/>
        <c:scaling>
          <c:orientation val="minMax"/>
          <c:max val="1"/>
          <c:min val="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Accuracy</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0987808"/>
        <c:crosses val="autoZero"/>
        <c:crossBetween val="midCat"/>
      </c:valAx>
    </c:plotArea>
    <c:legend>
      <c:legendPos val="r"/>
      <c:layout>
        <c:manualLayout>
          <c:xMode val="edge"/>
          <c:yMode val="edge"/>
          <c:x val="0.64463661240052728"/>
          <c:y val="0.3980670384951881"/>
          <c:w val="0.33080342034609572"/>
          <c:h val="0.30785870516185476"/>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(b) Response Bias (C)</a:t>
            </a:r>
          </a:p>
        </c:rich>
      </c:tx>
      <c:overlay val="0"/>
    </c:title>
    <c:autoTitleDeleted val="0"/>
    <c:plotArea>
      <c:layout/>
      <c:barChart>
        <c:barDir val="col"/>
        <c:grouping val="clustered"/>
        <c:varyColors val="0"/>
        <c:ser>
          <c:idx val="1"/>
          <c:order val="1"/>
          <c:spPr>
            <a:solidFill>
              <a:schemeClr val="accent1">
                <a:lumMod val="60000"/>
                <a:lumOff val="40000"/>
              </a:schemeClr>
            </a:solidFill>
            <a:ln>
              <a:solidFill>
                <a:sysClr val="windowText" lastClr="000000"/>
              </a:solidFill>
            </a:ln>
          </c:spPr>
          <c:invertIfNegative val="0"/>
          <c:cat>
            <c:strRef>
              <c:f>Sheet1!$BC$52:$BF$52</c:f>
              <c:strCache>
                <c:ptCount val="4"/>
                <c:pt idx="0">
                  <c:v>free-free</c:v>
                </c:pt>
                <c:pt idx="1">
                  <c:v>free-scripted</c:v>
                </c:pt>
                <c:pt idx="2">
                  <c:v>scripted-free</c:v>
                </c:pt>
                <c:pt idx="3">
                  <c:v>scripted-scripted</c:v>
                </c:pt>
              </c:strCache>
            </c:strRef>
          </c:cat>
          <c:val>
            <c:numRef>
              <c:f>Sheet1!$BC$53:$BF$53</c:f>
              <c:numCache>
                <c:formatCode>General</c:formatCode>
                <c:ptCount val="4"/>
                <c:pt idx="0">
                  <c:v>-0.38248897338272075</c:v>
                </c:pt>
                <c:pt idx="1">
                  <c:v>-0.22184039608987316</c:v>
                </c:pt>
                <c:pt idx="2">
                  <c:v>-0.25664369966173128</c:v>
                </c:pt>
                <c:pt idx="3">
                  <c:v>-0.39892466119879361</c:v>
                </c:pt>
              </c:numCache>
            </c:numRef>
          </c:val>
        </c:ser>
        <c:dLbls>
          <c:showLegendKey val="0"/>
          <c:showVal val="0"/>
          <c:showCatName val="0"/>
          <c:showSerName val="0"/>
          <c:showPercent val="0"/>
          <c:showBubbleSize val="0"/>
        </c:dLbls>
        <c:gapWidth val="150"/>
        <c:axId val="283031400"/>
        <c:axId val="283031792"/>
      </c:barChart>
      <c:scatterChart>
        <c:scatterStyle val="lineMarker"/>
        <c:varyColors val="0"/>
        <c:ser>
          <c:idx val="2"/>
          <c:order val="2"/>
          <c:spPr>
            <a:ln w="28575">
              <a:noFill/>
            </a:ln>
          </c:spPr>
          <c:marker>
            <c:symbol val="x"/>
            <c:size val="2"/>
            <c:spPr>
              <a:ln>
                <a:solidFill>
                  <a:schemeClr val="accent1"/>
                </a:solidFill>
              </a:ln>
            </c:spPr>
          </c:marker>
          <c:xVal>
            <c:numRef>
              <c:f>Sheet1!$BD$84:$BD$123</c:f>
              <c:numCache>
                <c:formatCode>General</c:formatCode>
                <c:ptCount val="4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numCache>
            </c:numRef>
          </c:xVal>
          <c:yVal>
            <c:numRef>
              <c:f>Sheet1!$BE$84:$BE$123</c:f>
              <c:numCache>
                <c:formatCode>General</c:formatCode>
                <c:ptCount val="40"/>
                <c:pt idx="0">
                  <c:v>-0.19515716470361977</c:v>
                </c:pt>
                <c:pt idx="1">
                  <c:v>-0.29413706521855748</c:v>
                </c:pt>
                <c:pt idx="2">
                  <c:v>0.42871225675049301</c:v>
                </c:pt>
                <c:pt idx="3">
                  <c:v>-0.59721167562692989</c:v>
                </c:pt>
                <c:pt idx="4">
                  <c:v>-1.2049998039739849</c:v>
                </c:pt>
                <c:pt idx="5">
                  <c:v>-0.74236332023396301</c:v>
                </c:pt>
                <c:pt idx="6">
                  <c:v>-3.3306690738754696E-16</c:v>
                </c:pt>
                <c:pt idx="7">
                  <c:v>-0.24392294671334902</c:v>
                </c:pt>
                <c:pt idx="8">
                  <c:v>-0.74236332023396301</c:v>
                </c:pt>
                <c:pt idx="9">
                  <c:v>-0.29413706521855748</c:v>
                </c:pt>
                <c:pt idx="10">
                  <c:v>0.10934775518141349</c:v>
                </c:pt>
                <c:pt idx="11">
                  <c:v>0</c:v>
                </c:pt>
                <c:pt idx="12">
                  <c:v>0.32973235623555497</c:v>
                </c:pt>
                <c:pt idx="13">
                  <c:v>-0.94781028737269168</c:v>
                </c:pt>
                <c:pt idx="14">
                  <c:v>-0.19515716470361977</c:v>
                </c:pt>
                <c:pt idx="15">
                  <c:v>0.34002215867066415</c:v>
                </c:pt>
                <c:pt idx="16">
                  <c:v>-0.41263096399840804</c:v>
                </c:pt>
                <c:pt idx="17">
                  <c:v>-0.19515716470361977</c:v>
                </c:pt>
                <c:pt idx="18">
                  <c:v>-0.70871710606844818</c:v>
                </c:pt>
                <c:pt idx="19">
                  <c:v>-0.34002215867066415</c:v>
                </c:pt>
                <c:pt idx="20">
                  <c:v>-0.60778812870202747</c:v>
                </c:pt>
                <c:pt idx="21">
                  <c:v>-0.19515716470361977</c:v>
                </c:pt>
                <c:pt idx="23">
                  <c:v>-0.74236332023396301</c:v>
                </c:pt>
                <c:pt idx="24">
                  <c:v>-0.10934775518141349</c:v>
                </c:pt>
                <c:pt idx="25">
                  <c:v>0</c:v>
                </c:pt>
                <c:pt idx="26">
                  <c:v>-0.53517932337428387</c:v>
                </c:pt>
                <c:pt idx="27">
                  <c:v>-0.18478931003714399</c:v>
                </c:pt>
                <c:pt idx="28">
                  <c:v>-0.43908011141696879</c:v>
                </c:pt>
                <c:pt idx="29">
                  <c:v>-0.62386942145411273</c:v>
                </c:pt>
                <c:pt idx="30">
                  <c:v>-1.1213480700668559</c:v>
                </c:pt>
                <c:pt idx="31">
                  <c:v>-0.42871225675049301</c:v>
                </c:pt>
                <c:pt idx="32">
                  <c:v>-0.46263648374002192</c:v>
                </c:pt>
                <c:pt idx="33">
                  <c:v>-1.0620058346270564</c:v>
                </c:pt>
                <c:pt idx="34">
                  <c:v>0.13457519153193553</c:v>
                </c:pt>
                <c:pt idx="35">
                  <c:v>-0.10934775518141349</c:v>
                </c:pt>
                <c:pt idx="37">
                  <c:v>0</c:v>
                </c:pt>
                <c:pt idx="38">
                  <c:v>-1.2898474885883202</c:v>
                </c:pt>
                <c:pt idx="39">
                  <c:v>-0.8517110754153765</c:v>
                </c:pt>
              </c:numCache>
            </c:numRef>
          </c:yVal>
          <c:smooth val="0"/>
        </c:ser>
        <c:ser>
          <c:idx val="3"/>
          <c:order val="3"/>
          <c:spPr>
            <a:ln w="28575">
              <a:noFill/>
            </a:ln>
          </c:spPr>
          <c:marker>
            <c:symbol val="x"/>
            <c:size val="2"/>
            <c:spPr>
              <a:ln>
                <a:solidFill>
                  <a:schemeClr val="accent1"/>
                </a:solidFill>
              </a:ln>
            </c:spPr>
          </c:marker>
          <c:xVal>
            <c:numRef>
              <c:f>Sheet1!$BF$84:$BF$123</c:f>
              <c:numCache>
                <c:formatCode>General</c:formatCode>
                <c:ptCount val="40"/>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pt idx="15">
                  <c:v>2</c:v>
                </c:pt>
                <c:pt idx="16">
                  <c:v>2</c:v>
                </c:pt>
                <c:pt idx="17">
                  <c:v>2</c:v>
                </c:pt>
                <c:pt idx="18">
                  <c:v>2</c:v>
                </c:pt>
                <c:pt idx="19">
                  <c:v>2</c:v>
                </c:pt>
                <c:pt idx="20">
                  <c:v>2</c:v>
                </c:pt>
                <c:pt idx="21">
                  <c:v>2</c:v>
                </c:pt>
                <c:pt idx="22">
                  <c:v>2</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numCache>
            </c:numRef>
          </c:xVal>
          <c:yVal>
            <c:numRef>
              <c:f>Sheet1!$BG$84:$BG$123</c:f>
              <c:numCache>
                <c:formatCode>General</c:formatCode>
                <c:ptCount val="40"/>
                <c:pt idx="0">
                  <c:v>-0.24392294671334902</c:v>
                </c:pt>
                <c:pt idx="1">
                  <c:v>-0.20544696713872862</c:v>
                </c:pt>
                <c:pt idx="2">
                  <c:v>0.43813641317294377</c:v>
                </c:pt>
                <c:pt idx="3">
                  <c:v>-0.73227347788427744</c:v>
                </c:pt>
                <c:pt idx="4">
                  <c:v>-0.42871225675049301</c:v>
                </c:pt>
                <c:pt idx="5">
                  <c:v>0.32973235623555497</c:v>
                </c:pt>
                <c:pt idx="6">
                  <c:v>0.6238694214541125</c:v>
                </c:pt>
                <c:pt idx="7">
                  <c:v>-8.8690098079828861E-2</c:v>
                </c:pt>
                <c:pt idx="8">
                  <c:v>-0.13457519153193553</c:v>
                </c:pt>
                <c:pt idx="9">
                  <c:v>-0.37898474983289282</c:v>
                </c:pt>
                <c:pt idx="10">
                  <c:v>0.46263648374002192</c:v>
                </c:pt>
                <c:pt idx="11">
                  <c:v>0.42871225675049301</c:v>
                </c:pt>
                <c:pt idx="12">
                  <c:v>0.20544696713872862</c:v>
                </c:pt>
                <c:pt idx="13">
                  <c:v>-0.34203720121562864</c:v>
                </c:pt>
                <c:pt idx="14">
                  <c:v>-1.2049998039739849</c:v>
                </c:pt>
                <c:pt idx="15">
                  <c:v>-0.51355994136482841</c:v>
                </c:pt>
                <c:pt idx="16">
                  <c:v>-1.1213480700668559</c:v>
                </c:pt>
                <c:pt idx="17">
                  <c:v>-0.13457519153193553</c:v>
                </c:pt>
                <c:pt idx="18">
                  <c:v>-0.10934775518141349</c:v>
                </c:pt>
                <c:pt idx="19">
                  <c:v>-0.43908011141696879</c:v>
                </c:pt>
                <c:pt idx="20">
                  <c:v>0.79236883997557683</c:v>
                </c:pt>
                <c:pt idx="21">
                  <c:v>-0.70871710606844818</c:v>
                </c:pt>
                <c:pt idx="23">
                  <c:v>0.13457519153193553</c:v>
                </c:pt>
                <c:pt idx="24">
                  <c:v>-0.13457519153193553</c:v>
                </c:pt>
                <c:pt idx="25">
                  <c:v>-8.3651733907129086E-2</c:v>
                </c:pt>
                <c:pt idx="26">
                  <c:v>-0.18478931003714399</c:v>
                </c:pt>
                <c:pt idx="27">
                  <c:v>-0.18478931003714399</c:v>
                </c:pt>
                <c:pt idx="28">
                  <c:v>-0.46263648374002192</c:v>
                </c:pt>
                <c:pt idx="29">
                  <c:v>-0.42871225675049301</c:v>
                </c:pt>
                <c:pt idx="30">
                  <c:v>-1.3785375866681493</c:v>
                </c:pt>
                <c:pt idx="31">
                  <c:v>-0.43813641317294377</c:v>
                </c:pt>
                <c:pt idx="32">
                  <c:v>9.6099211957315134E-2</c:v>
                </c:pt>
                <c:pt idx="33">
                  <c:v>-1.1713535898084699</c:v>
                </c:pt>
                <c:pt idx="34">
                  <c:v>-0.20544696713872862</c:v>
                </c:pt>
                <c:pt idx="35">
                  <c:v>-0.70871710606844818</c:v>
                </c:pt>
                <c:pt idx="37">
                  <c:v>0.10934775518141349</c:v>
                </c:pt>
                <c:pt idx="38">
                  <c:v>-8.8690098079828861E-2</c:v>
                </c:pt>
                <c:pt idx="39">
                  <c:v>0.20544696713872862</c:v>
                </c:pt>
              </c:numCache>
            </c:numRef>
          </c:yVal>
          <c:smooth val="0"/>
        </c:ser>
        <c:ser>
          <c:idx val="4"/>
          <c:order val="4"/>
          <c:spPr>
            <a:ln w="28575">
              <a:noFill/>
            </a:ln>
          </c:spPr>
          <c:marker>
            <c:symbol val="x"/>
            <c:size val="2"/>
            <c:spPr>
              <a:ln>
                <a:solidFill>
                  <a:schemeClr val="accent1"/>
                </a:solidFill>
              </a:ln>
            </c:spPr>
          </c:marker>
          <c:xVal>
            <c:numRef>
              <c:f>Sheet1!$BH$84:$BH$123</c:f>
              <c:numCache>
                <c:formatCode>General</c:formatCode>
                <c:ptCount val="40"/>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pt idx="29">
                  <c:v>3</c:v>
                </c:pt>
                <c:pt idx="30">
                  <c:v>3</c:v>
                </c:pt>
                <c:pt idx="31">
                  <c:v>3</c:v>
                </c:pt>
                <c:pt idx="32">
                  <c:v>3</c:v>
                </c:pt>
                <c:pt idx="33">
                  <c:v>3</c:v>
                </c:pt>
                <c:pt idx="34">
                  <c:v>3</c:v>
                </c:pt>
                <c:pt idx="35">
                  <c:v>3</c:v>
                </c:pt>
                <c:pt idx="36">
                  <c:v>3</c:v>
                </c:pt>
                <c:pt idx="37">
                  <c:v>3</c:v>
                </c:pt>
                <c:pt idx="38">
                  <c:v>3</c:v>
                </c:pt>
                <c:pt idx="39">
                  <c:v>3</c:v>
                </c:pt>
              </c:numCache>
            </c:numRef>
          </c:xVal>
          <c:yVal>
            <c:numRef>
              <c:f>Sheet1!$BI$84:$BI$123</c:f>
              <c:numCache>
                <c:formatCode>General</c:formatCode>
                <c:ptCount val="40"/>
                <c:pt idx="0">
                  <c:v>-0.29413706521855748</c:v>
                </c:pt>
                <c:pt idx="1">
                  <c:v>-0.5972116752719574</c:v>
                </c:pt>
                <c:pt idx="2">
                  <c:v>-0.1735377826941642</c:v>
                </c:pt>
                <c:pt idx="3">
                  <c:v>-1.171353588519545</c:v>
                </c:pt>
                <c:pt idx="4">
                  <c:v>-0.87721652458991262</c:v>
                </c:pt>
                <c:pt idx="5">
                  <c:v>0</c:v>
                </c:pt>
                <c:pt idx="6">
                  <c:v>-0.37898474983289282</c:v>
                </c:pt>
                <c:pt idx="7">
                  <c:v>-0.79236883997557717</c:v>
                </c:pt>
                <c:pt idx="8">
                  <c:v>-0.62386942145411273</c:v>
                </c:pt>
                <c:pt idx="9">
                  <c:v>-0.34002215867066415</c:v>
                </c:pt>
                <c:pt idx="10">
                  <c:v>0.37898474983289282</c:v>
                </c:pt>
                <c:pt idx="11">
                  <c:v>0.74236332023396301</c:v>
                </c:pt>
                <c:pt idx="12">
                  <c:v>-0.42871225675049301</c:v>
                </c:pt>
                <c:pt idx="13">
                  <c:v>-0.62386942145411273</c:v>
                </c:pt>
                <c:pt idx="14">
                  <c:v>-0.24392294671334902</c:v>
                </c:pt>
                <c:pt idx="15">
                  <c:v>0.26963699465147933</c:v>
                </c:pt>
                <c:pt idx="16">
                  <c:v>-0.53517932337428387</c:v>
                </c:pt>
                <c:pt idx="17">
                  <c:v>-0.42871225675049301</c:v>
                </c:pt>
                <c:pt idx="18">
                  <c:v>-0.5972116752719574</c:v>
                </c:pt>
                <c:pt idx="19">
                  <c:v>0.19515716470361943</c:v>
                </c:pt>
                <c:pt idx="20">
                  <c:v>0.29413706521855748</c:v>
                </c:pt>
                <c:pt idx="21">
                  <c:v>-0.53517932337428387</c:v>
                </c:pt>
                <c:pt idx="23">
                  <c:v>0.79236883997557683</c:v>
                </c:pt>
                <c:pt idx="24">
                  <c:v>-0.42871225675049301</c:v>
                </c:pt>
                <c:pt idx="25">
                  <c:v>0.29413706521855748</c:v>
                </c:pt>
                <c:pt idx="26">
                  <c:v>-0.37898474983289282</c:v>
                </c:pt>
                <c:pt idx="27">
                  <c:v>0</c:v>
                </c:pt>
                <c:pt idx="28">
                  <c:v>0</c:v>
                </c:pt>
                <c:pt idx="29">
                  <c:v>-0.2571895166012933</c:v>
                </c:pt>
                <c:pt idx="30">
                  <c:v>-0.29413706521855748</c:v>
                </c:pt>
                <c:pt idx="31">
                  <c:v>-0.43813641317294377</c:v>
                </c:pt>
                <c:pt idx="32">
                  <c:v>0</c:v>
                </c:pt>
                <c:pt idx="33">
                  <c:v>-1.0620058346270564</c:v>
                </c:pt>
                <c:pt idx="34">
                  <c:v>-0.20544696713872862</c:v>
                </c:pt>
                <c:pt idx="35">
                  <c:v>-0.20544696713872862</c:v>
                </c:pt>
                <c:pt idx="37">
                  <c:v>0</c:v>
                </c:pt>
                <c:pt idx="38">
                  <c:v>-0.37898474983289282</c:v>
                </c:pt>
                <c:pt idx="39">
                  <c:v>-0.42871225675049301</c:v>
                </c:pt>
              </c:numCache>
            </c:numRef>
          </c:yVal>
          <c:smooth val="0"/>
        </c:ser>
        <c:ser>
          <c:idx val="0"/>
          <c:order val="0"/>
          <c:spPr>
            <a:ln w="28575">
              <a:noFill/>
            </a:ln>
          </c:spPr>
          <c:marker>
            <c:symbol val="x"/>
            <c:size val="2"/>
            <c:spPr>
              <a:ln>
                <a:solidFill>
                  <a:schemeClr val="accent1"/>
                </a:solidFill>
              </a:ln>
            </c:spPr>
          </c:marker>
          <c:xVal>
            <c:numRef>
              <c:f>Sheet1!$BJ$84:$BJ$123</c:f>
              <c:numCache>
                <c:formatCode>General</c:formatCode>
                <c:ptCount val="4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numCache>
            </c:numRef>
          </c:xVal>
          <c:yVal>
            <c:numRef>
              <c:f>Sheet1!$BK$84:$BK$123</c:f>
              <c:numCache>
                <c:formatCode>General</c:formatCode>
                <c:ptCount val="40"/>
                <c:pt idx="0">
                  <c:v>-0.41263096399840804</c:v>
                </c:pt>
                <c:pt idx="1">
                  <c:v>-0.8517110754153765</c:v>
                </c:pt>
                <c:pt idx="2">
                  <c:v>-0.34002215867066415</c:v>
                </c:pt>
                <c:pt idx="3">
                  <c:v>-1.1213480704860914</c:v>
                </c:pt>
                <c:pt idx="4">
                  <c:v>-1.1213480700668559</c:v>
                </c:pt>
                <c:pt idx="5">
                  <c:v>-3.3306690738754696E-16</c:v>
                </c:pt>
                <c:pt idx="6">
                  <c:v>0.19515716470361943</c:v>
                </c:pt>
                <c:pt idx="7">
                  <c:v>-0.19515716470361977</c:v>
                </c:pt>
                <c:pt idx="8">
                  <c:v>-0.41263096399840804</c:v>
                </c:pt>
                <c:pt idx="9">
                  <c:v>-0.37898474983289282</c:v>
                </c:pt>
                <c:pt idx="10">
                  <c:v>0.34002215867066415</c:v>
                </c:pt>
                <c:pt idx="11">
                  <c:v>0.32973235623555497</c:v>
                </c:pt>
                <c:pt idx="12">
                  <c:v>-0.3297323562355553</c:v>
                </c:pt>
                <c:pt idx="13">
                  <c:v>-0.74236332023396301</c:v>
                </c:pt>
                <c:pt idx="14">
                  <c:v>0.41263096399840771</c:v>
                </c:pt>
                <c:pt idx="15">
                  <c:v>1.0365003854525205</c:v>
                </c:pt>
                <c:pt idx="16">
                  <c:v>-0.74236332023396301</c:v>
                </c:pt>
                <c:pt idx="17">
                  <c:v>-0.3297323562355553</c:v>
                </c:pt>
                <c:pt idx="18">
                  <c:v>-0.51355994136482841</c:v>
                </c:pt>
                <c:pt idx="19">
                  <c:v>-0.19515716470361977</c:v>
                </c:pt>
                <c:pt idx="20">
                  <c:v>-0.41263096399840804</c:v>
                </c:pt>
                <c:pt idx="21">
                  <c:v>-0.41263096399840804</c:v>
                </c:pt>
                <c:pt idx="23">
                  <c:v>0</c:v>
                </c:pt>
                <c:pt idx="24">
                  <c:v>-0.94781028737269168</c:v>
                </c:pt>
                <c:pt idx="25">
                  <c:v>0</c:v>
                </c:pt>
                <c:pt idx="26">
                  <c:v>-0.29413706521855748</c:v>
                </c:pt>
                <c:pt idx="27">
                  <c:v>0.13457519153193553</c:v>
                </c:pt>
                <c:pt idx="28">
                  <c:v>-0.60778812870202747</c:v>
                </c:pt>
                <c:pt idx="29">
                  <c:v>-0.60778812870202747</c:v>
                </c:pt>
                <c:pt idx="30">
                  <c:v>-1.2049998039739849</c:v>
                </c:pt>
                <c:pt idx="31">
                  <c:v>-1.1213480700668559</c:v>
                </c:pt>
                <c:pt idx="32">
                  <c:v>-0.60778812870202747</c:v>
                </c:pt>
                <c:pt idx="33">
                  <c:v>-0.70871710606844818</c:v>
                </c:pt>
                <c:pt idx="34">
                  <c:v>-0.8517110754153765</c:v>
                </c:pt>
                <c:pt idx="35">
                  <c:v>-0.43908011141696879</c:v>
                </c:pt>
                <c:pt idx="37">
                  <c:v>-0.20544696713872862</c:v>
                </c:pt>
                <c:pt idx="38">
                  <c:v>-1.2049998039739849</c:v>
                </c:pt>
                <c:pt idx="39">
                  <c:v>-0.29413706521855748</c:v>
                </c:pt>
              </c:numCache>
            </c:numRef>
          </c:yVal>
          <c:smooth val="0"/>
        </c:ser>
        <c:dLbls>
          <c:showLegendKey val="0"/>
          <c:showVal val="0"/>
          <c:showCatName val="0"/>
          <c:showSerName val="0"/>
          <c:showPercent val="0"/>
          <c:showBubbleSize val="0"/>
        </c:dLbls>
        <c:axId val="283031400"/>
        <c:axId val="283031792"/>
      </c:scatterChart>
      <c:catAx>
        <c:axId val="283031400"/>
        <c:scaling>
          <c:orientation val="minMax"/>
        </c:scaling>
        <c:delete val="0"/>
        <c:axPos val="b"/>
        <c:title>
          <c:tx>
            <c:rich>
              <a:bodyPr/>
              <a:lstStyle/>
              <a:p>
                <a:pPr>
                  <a:defRPr/>
                </a:pPr>
                <a:r>
                  <a:rPr lang="en-US" sz="1200" b="0">
                    <a:latin typeface="Times New Roman" panose="02020603050405020304" pitchFamily="18" charset="0"/>
                    <a:cs typeface="Times New Roman" panose="02020603050405020304" pitchFamily="18" charset="0"/>
                  </a:rPr>
                  <a:t>Experimental Condition</a:t>
                </a:r>
              </a:p>
            </c:rich>
          </c:tx>
          <c:overlay val="0"/>
        </c:title>
        <c:numFmt formatCode="General" sourceLinked="1"/>
        <c:majorTickMark val="out"/>
        <c:minorTickMark val="none"/>
        <c:tickLblPos val="high"/>
        <c:txPr>
          <a:bodyPr/>
          <a:lstStyle/>
          <a:p>
            <a:pPr>
              <a:defRPr>
                <a:latin typeface="Times New Roman" panose="02020603050405020304" pitchFamily="18" charset="0"/>
                <a:cs typeface="Times New Roman" panose="02020603050405020304" pitchFamily="18" charset="0"/>
              </a:defRPr>
            </a:pPr>
            <a:endParaRPr lang="en-US"/>
          </a:p>
        </c:txPr>
        <c:crossAx val="283031792"/>
        <c:crosses val="autoZero"/>
        <c:auto val="1"/>
        <c:lblAlgn val="ctr"/>
        <c:lblOffset val="100"/>
        <c:noMultiLvlLbl val="0"/>
      </c:catAx>
      <c:valAx>
        <c:axId val="283031792"/>
        <c:scaling>
          <c:orientation val="minMax"/>
          <c:max val="0"/>
          <c:min val="-1.5"/>
        </c:scaling>
        <c:delete val="0"/>
        <c:axPos val="l"/>
        <c:title>
          <c:tx>
            <c:rich>
              <a:bodyPr rot="-5400000" vert="horz"/>
              <a:lstStyle/>
              <a:p>
                <a:pPr>
                  <a:defRPr/>
                </a:pPr>
                <a:r>
                  <a:rPr lang="en-US" b="0">
                    <a:latin typeface="Times New Roman" panose="02020603050405020304" pitchFamily="18" charset="0"/>
                    <a:cs typeface="Times New Roman" panose="02020603050405020304" pitchFamily="18" charset="0"/>
                  </a:rPr>
                  <a:t>Response</a:t>
                </a:r>
                <a:r>
                  <a:rPr lang="en-US" b="0"/>
                  <a:t> Bias (C)</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8303140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(c) Proportion Accuracy (0-1)</a:t>
            </a:r>
          </a:p>
        </c:rich>
      </c:tx>
      <c:overlay val="0"/>
    </c:title>
    <c:autoTitleDeleted val="0"/>
    <c:plotArea>
      <c:layout/>
      <c:barChart>
        <c:barDir val="col"/>
        <c:grouping val="clustered"/>
        <c:varyColors val="0"/>
        <c:ser>
          <c:idx val="1"/>
          <c:order val="1"/>
          <c:tx>
            <c:strRef>
              <c:f>Sheet1!$E$52</c:f>
              <c:strCache>
                <c:ptCount val="1"/>
                <c:pt idx="0">
                  <c:v>Different Trials</c:v>
                </c:pt>
              </c:strCache>
            </c:strRef>
          </c:tx>
          <c:spPr>
            <a:noFill/>
            <a:ln>
              <a:solidFill>
                <a:schemeClr val="tx1"/>
              </a:solidFill>
            </a:ln>
          </c:spPr>
          <c:invertIfNegative val="0"/>
          <c:cat>
            <c:strRef>
              <c:f>Sheet1!$F$51:$I$51</c:f>
              <c:strCache>
                <c:ptCount val="4"/>
                <c:pt idx="0">
                  <c:v>free-free</c:v>
                </c:pt>
                <c:pt idx="1">
                  <c:v>free-scripted</c:v>
                </c:pt>
                <c:pt idx="2">
                  <c:v>scripted-free</c:v>
                </c:pt>
                <c:pt idx="3">
                  <c:v>scripted-scripted</c:v>
                </c:pt>
              </c:strCache>
            </c:strRef>
          </c:cat>
          <c:val>
            <c:numRef>
              <c:f>Sheet1!$F$52:$I$52</c:f>
              <c:numCache>
                <c:formatCode>General</c:formatCode>
                <c:ptCount val="4"/>
                <c:pt idx="0">
                  <c:v>0.71578947369298274</c:v>
                </c:pt>
                <c:pt idx="1">
                  <c:v>0.64035087719298256</c:v>
                </c:pt>
                <c:pt idx="2">
                  <c:v>0.62280701754385981</c:v>
                </c:pt>
                <c:pt idx="3">
                  <c:v>0.76491228069298278</c:v>
                </c:pt>
              </c:numCache>
            </c:numRef>
          </c:val>
        </c:ser>
        <c:ser>
          <c:idx val="2"/>
          <c:order val="2"/>
          <c:tx>
            <c:strRef>
              <c:f>Sheet1!$E$53</c:f>
              <c:strCache>
                <c:ptCount val="1"/>
                <c:pt idx="0">
                  <c:v>Same Trials</c:v>
                </c:pt>
              </c:strCache>
            </c:strRef>
          </c:tx>
          <c:spPr>
            <a:solidFill>
              <a:schemeClr val="accent1">
                <a:lumMod val="60000"/>
                <a:lumOff val="40000"/>
              </a:schemeClr>
            </a:solidFill>
            <a:ln>
              <a:solidFill>
                <a:schemeClr val="tx1"/>
              </a:solidFill>
            </a:ln>
          </c:spPr>
          <c:invertIfNegative val="0"/>
          <c:cat>
            <c:strRef>
              <c:f>Sheet1!$F$51:$I$51</c:f>
              <c:strCache>
                <c:ptCount val="4"/>
                <c:pt idx="0">
                  <c:v>free-free</c:v>
                </c:pt>
                <c:pt idx="1">
                  <c:v>free-scripted</c:v>
                </c:pt>
                <c:pt idx="2">
                  <c:v>scripted-free</c:v>
                </c:pt>
                <c:pt idx="3">
                  <c:v>scripted-scripted</c:v>
                </c:pt>
              </c:strCache>
            </c:strRef>
          </c:cat>
          <c:val>
            <c:numRef>
              <c:f>Sheet1!$F$53:$I$53</c:f>
              <c:numCache>
                <c:formatCode>General</c:formatCode>
                <c:ptCount val="4"/>
                <c:pt idx="0">
                  <c:v>0.88421052632456154</c:v>
                </c:pt>
                <c:pt idx="1">
                  <c:v>0.76666666665789507</c:v>
                </c:pt>
                <c:pt idx="2">
                  <c:v>0.78947368420175479</c:v>
                </c:pt>
                <c:pt idx="3">
                  <c:v>0.91754385964912277</c:v>
                </c:pt>
              </c:numCache>
            </c:numRef>
          </c:val>
        </c:ser>
        <c:dLbls>
          <c:showLegendKey val="0"/>
          <c:showVal val="0"/>
          <c:showCatName val="0"/>
          <c:showSerName val="0"/>
          <c:showPercent val="0"/>
          <c:showBubbleSize val="0"/>
        </c:dLbls>
        <c:gapWidth val="150"/>
        <c:axId val="283026664"/>
        <c:axId val="300254680"/>
      </c:barChart>
      <c:scatterChart>
        <c:scatterStyle val="lineMarker"/>
        <c:varyColors val="0"/>
        <c:ser>
          <c:idx val="3"/>
          <c:order val="3"/>
          <c:spPr>
            <a:ln w="28575">
              <a:noFill/>
            </a:ln>
          </c:spPr>
          <c:marker>
            <c:symbol val="x"/>
            <c:size val="2"/>
            <c:spPr>
              <a:ln>
                <a:solidFill>
                  <a:schemeClr val="accent1"/>
                </a:solidFill>
              </a:ln>
            </c:spPr>
          </c:marker>
          <c:xVal>
            <c:numRef>
              <c:f>Sheet1!$E$84:$E$123</c:f>
              <c:numCache>
                <c:formatCode>General</c:formatCode>
                <c:ptCount val="40"/>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pt idx="32">
                  <c:v>0.85</c:v>
                </c:pt>
                <c:pt idx="33">
                  <c:v>0.85</c:v>
                </c:pt>
                <c:pt idx="34">
                  <c:v>0.85</c:v>
                </c:pt>
                <c:pt idx="35">
                  <c:v>0.85</c:v>
                </c:pt>
                <c:pt idx="36">
                  <c:v>0.85</c:v>
                </c:pt>
                <c:pt idx="37">
                  <c:v>0.85</c:v>
                </c:pt>
                <c:pt idx="38">
                  <c:v>0.85</c:v>
                </c:pt>
                <c:pt idx="39">
                  <c:v>0.85</c:v>
                </c:pt>
              </c:numCache>
            </c:numRef>
          </c:xVal>
          <c:yVal>
            <c:numRef>
              <c:f>Sheet1!$F$84:$F$123</c:f>
              <c:numCache>
                <c:formatCode>General</c:formatCode>
                <c:ptCount val="40"/>
                <c:pt idx="0">
                  <c:v>0.8666666666666667</c:v>
                </c:pt>
                <c:pt idx="1">
                  <c:v>0.6</c:v>
                </c:pt>
                <c:pt idx="2">
                  <c:v>0.8666666666666667</c:v>
                </c:pt>
                <c:pt idx="3">
                  <c:v>0.46666666699999998</c:v>
                </c:pt>
                <c:pt idx="4">
                  <c:v>0.46666666666666667</c:v>
                </c:pt>
                <c:pt idx="5">
                  <c:v>0.8</c:v>
                </c:pt>
                <c:pt idx="6">
                  <c:v>0.93333333333333335</c:v>
                </c:pt>
                <c:pt idx="7">
                  <c:v>0.73333333333333328</c:v>
                </c:pt>
                <c:pt idx="8">
                  <c:v>0.8</c:v>
                </c:pt>
                <c:pt idx="9">
                  <c:v>0.6</c:v>
                </c:pt>
                <c:pt idx="10">
                  <c:v>0.8</c:v>
                </c:pt>
                <c:pt idx="11">
                  <c:v>0.8</c:v>
                </c:pt>
                <c:pt idx="12">
                  <c:v>0.93333333333333335</c:v>
                </c:pt>
                <c:pt idx="13">
                  <c:v>0.66666666666666663</c:v>
                </c:pt>
                <c:pt idx="14">
                  <c:v>0.8666666666666667</c:v>
                </c:pt>
                <c:pt idx="15">
                  <c:v>0.8666666666666667</c:v>
                </c:pt>
                <c:pt idx="16">
                  <c:v>0.93333333333333335</c:v>
                </c:pt>
                <c:pt idx="17">
                  <c:v>0.8666666666666667</c:v>
                </c:pt>
                <c:pt idx="18">
                  <c:v>0.53333333333333333</c:v>
                </c:pt>
                <c:pt idx="19">
                  <c:v>0.66666666666666663</c:v>
                </c:pt>
                <c:pt idx="20">
                  <c:v>0.8666666666666667</c:v>
                </c:pt>
                <c:pt idx="21">
                  <c:v>0.8666666666666667</c:v>
                </c:pt>
                <c:pt idx="23">
                  <c:v>0.8</c:v>
                </c:pt>
                <c:pt idx="24">
                  <c:v>0.73333333333333328</c:v>
                </c:pt>
                <c:pt idx="25">
                  <c:v>0.8666666666666667</c:v>
                </c:pt>
                <c:pt idx="26">
                  <c:v>0.66666666666666663</c:v>
                </c:pt>
                <c:pt idx="27">
                  <c:v>0.6</c:v>
                </c:pt>
                <c:pt idx="28">
                  <c:v>0.73333333333333328</c:v>
                </c:pt>
                <c:pt idx="29">
                  <c:v>0.6</c:v>
                </c:pt>
                <c:pt idx="30">
                  <c:v>0.53333333333333333</c:v>
                </c:pt>
                <c:pt idx="31">
                  <c:v>0.6</c:v>
                </c:pt>
                <c:pt idx="32">
                  <c:v>0.46666666666666667</c:v>
                </c:pt>
                <c:pt idx="33">
                  <c:v>0.26666666666666666</c:v>
                </c:pt>
                <c:pt idx="34">
                  <c:v>0.8666666666666667</c:v>
                </c:pt>
                <c:pt idx="35">
                  <c:v>0.73333333333333328</c:v>
                </c:pt>
                <c:pt idx="37">
                  <c:v>0.8</c:v>
                </c:pt>
                <c:pt idx="38">
                  <c:v>0.4</c:v>
                </c:pt>
                <c:pt idx="39">
                  <c:v>0.73333333333333328</c:v>
                </c:pt>
              </c:numCache>
            </c:numRef>
          </c:yVal>
          <c:smooth val="0"/>
        </c:ser>
        <c:ser>
          <c:idx val="4"/>
          <c:order val="4"/>
          <c:spPr>
            <a:ln w="28575">
              <a:noFill/>
            </a:ln>
          </c:spPr>
          <c:marker>
            <c:symbol val="x"/>
            <c:size val="2"/>
            <c:spPr>
              <a:ln>
                <a:solidFill>
                  <a:schemeClr val="accent1"/>
                </a:solidFill>
              </a:ln>
            </c:spPr>
          </c:marker>
          <c:xVal>
            <c:numRef>
              <c:f>Sheet1!$G$84:$G$123</c:f>
              <c:numCache>
                <c:formatCode>General</c:formatCode>
                <c:ptCount val="40"/>
                <c:pt idx="0">
                  <c:v>1.85</c:v>
                </c:pt>
                <c:pt idx="1">
                  <c:v>1.85</c:v>
                </c:pt>
                <c:pt idx="2">
                  <c:v>1.85</c:v>
                </c:pt>
                <c:pt idx="3">
                  <c:v>1.85</c:v>
                </c:pt>
                <c:pt idx="4">
                  <c:v>1.85</c:v>
                </c:pt>
                <c:pt idx="5">
                  <c:v>1.85</c:v>
                </c:pt>
                <c:pt idx="6">
                  <c:v>1.85</c:v>
                </c:pt>
                <c:pt idx="7">
                  <c:v>1.85</c:v>
                </c:pt>
                <c:pt idx="8">
                  <c:v>1.85</c:v>
                </c:pt>
                <c:pt idx="9">
                  <c:v>1.85</c:v>
                </c:pt>
                <c:pt idx="10">
                  <c:v>1.85</c:v>
                </c:pt>
                <c:pt idx="11">
                  <c:v>1.85</c:v>
                </c:pt>
                <c:pt idx="12">
                  <c:v>1.85</c:v>
                </c:pt>
                <c:pt idx="13">
                  <c:v>1.85</c:v>
                </c:pt>
                <c:pt idx="14">
                  <c:v>1.85</c:v>
                </c:pt>
                <c:pt idx="15">
                  <c:v>1.85</c:v>
                </c:pt>
                <c:pt idx="16">
                  <c:v>1.85</c:v>
                </c:pt>
                <c:pt idx="17">
                  <c:v>1.85</c:v>
                </c:pt>
                <c:pt idx="18">
                  <c:v>1.85</c:v>
                </c:pt>
                <c:pt idx="19">
                  <c:v>1.85</c:v>
                </c:pt>
                <c:pt idx="20">
                  <c:v>1.85</c:v>
                </c:pt>
                <c:pt idx="21">
                  <c:v>1.85</c:v>
                </c:pt>
                <c:pt idx="22">
                  <c:v>1.85</c:v>
                </c:pt>
                <c:pt idx="23">
                  <c:v>1.85</c:v>
                </c:pt>
                <c:pt idx="24">
                  <c:v>1.85</c:v>
                </c:pt>
                <c:pt idx="25">
                  <c:v>1.85</c:v>
                </c:pt>
                <c:pt idx="26">
                  <c:v>1.85</c:v>
                </c:pt>
                <c:pt idx="27">
                  <c:v>1.85</c:v>
                </c:pt>
                <c:pt idx="28">
                  <c:v>1.85</c:v>
                </c:pt>
                <c:pt idx="29">
                  <c:v>1.85</c:v>
                </c:pt>
                <c:pt idx="30">
                  <c:v>1.85</c:v>
                </c:pt>
                <c:pt idx="31">
                  <c:v>1.85</c:v>
                </c:pt>
                <c:pt idx="32">
                  <c:v>1.85</c:v>
                </c:pt>
                <c:pt idx="33">
                  <c:v>1.85</c:v>
                </c:pt>
                <c:pt idx="34">
                  <c:v>1.85</c:v>
                </c:pt>
                <c:pt idx="35">
                  <c:v>1.85</c:v>
                </c:pt>
                <c:pt idx="36">
                  <c:v>1.85</c:v>
                </c:pt>
                <c:pt idx="37">
                  <c:v>1.85</c:v>
                </c:pt>
                <c:pt idx="38">
                  <c:v>1.85</c:v>
                </c:pt>
                <c:pt idx="39">
                  <c:v>1.85</c:v>
                </c:pt>
              </c:numCache>
            </c:numRef>
          </c:xVal>
          <c:yVal>
            <c:numRef>
              <c:f>Sheet1!$H$84:$H$123</c:f>
              <c:numCache>
                <c:formatCode>General</c:formatCode>
                <c:ptCount val="40"/>
                <c:pt idx="0">
                  <c:v>0.73333333333333328</c:v>
                </c:pt>
                <c:pt idx="1">
                  <c:v>0.66666666666666663</c:v>
                </c:pt>
                <c:pt idx="2">
                  <c:v>0.73333333333333328</c:v>
                </c:pt>
                <c:pt idx="3">
                  <c:v>0.2</c:v>
                </c:pt>
                <c:pt idx="4">
                  <c:v>0.6</c:v>
                </c:pt>
                <c:pt idx="5">
                  <c:v>0.93333333333333335</c:v>
                </c:pt>
                <c:pt idx="6">
                  <c:v>0.93333333333333335</c:v>
                </c:pt>
                <c:pt idx="7">
                  <c:v>0.6</c:v>
                </c:pt>
                <c:pt idx="8">
                  <c:v>0.8</c:v>
                </c:pt>
                <c:pt idx="9">
                  <c:v>0.53333333333333333</c:v>
                </c:pt>
                <c:pt idx="10">
                  <c:v>0.8</c:v>
                </c:pt>
                <c:pt idx="11">
                  <c:v>0.8666666666666667</c:v>
                </c:pt>
                <c:pt idx="12">
                  <c:v>0.8</c:v>
                </c:pt>
                <c:pt idx="13">
                  <c:v>0.4</c:v>
                </c:pt>
                <c:pt idx="14">
                  <c:v>0.46666666666666667</c:v>
                </c:pt>
                <c:pt idx="15">
                  <c:v>0.53333333333333333</c:v>
                </c:pt>
                <c:pt idx="16">
                  <c:v>0.53333333333333333</c:v>
                </c:pt>
                <c:pt idx="17">
                  <c:v>0.8</c:v>
                </c:pt>
                <c:pt idx="18">
                  <c:v>0.73333333333333328</c:v>
                </c:pt>
                <c:pt idx="19">
                  <c:v>0.73333333333333328</c:v>
                </c:pt>
                <c:pt idx="20">
                  <c:v>0.93333333333333335</c:v>
                </c:pt>
                <c:pt idx="21">
                  <c:v>0.53333333333333333</c:v>
                </c:pt>
                <c:pt idx="23">
                  <c:v>0.8666666666666667</c:v>
                </c:pt>
                <c:pt idx="24">
                  <c:v>0.8</c:v>
                </c:pt>
                <c:pt idx="25">
                  <c:v>0.46666666666666667</c:v>
                </c:pt>
                <c:pt idx="26">
                  <c:v>0.6</c:v>
                </c:pt>
                <c:pt idx="27">
                  <c:v>0.6</c:v>
                </c:pt>
                <c:pt idx="28">
                  <c:v>0.46666666666666667</c:v>
                </c:pt>
                <c:pt idx="29">
                  <c:v>0.6</c:v>
                </c:pt>
                <c:pt idx="30">
                  <c:v>0.33333333333333331</c:v>
                </c:pt>
                <c:pt idx="31">
                  <c:v>0.4</c:v>
                </c:pt>
                <c:pt idx="32">
                  <c:v>0.73333333333333328</c:v>
                </c:pt>
                <c:pt idx="33">
                  <c:v>0.2</c:v>
                </c:pt>
                <c:pt idx="34">
                  <c:v>0.66666666666666663</c:v>
                </c:pt>
                <c:pt idx="35">
                  <c:v>0.53333333333333333</c:v>
                </c:pt>
                <c:pt idx="37">
                  <c:v>0.8</c:v>
                </c:pt>
                <c:pt idx="38">
                  <c:v>0.6</c:v>
                </c:pt>
                <c:pt idx="39">
                  <c:v>0.8</c:v>
                </c:pt>
              </c:numCache>
            </c:numRef>
          </c:yVal>
          <c:smooth val="0"/>
        </c:ser>
        <c:ser>
          <c:idx val="5"/>
          <c:order val="5"/>
          <c:spPr>
            <a:ln w="28575">
              <a:noFill/>
            </a:ln>
          </c:spPr>
          <c:marker>
            <c:symbol val="x"/>
            <c:size val="2"/>
            <c:spPr>
              <a:ln>
                <a:solidFill>
                  <a:schemeClr val="accent1"/>
                </a:solidFill>
              </a:ln>
            </c:spPr>
          </c:marker>
          <c:xVal>
            <c:numRef>
              <c:f>Sheet1!$I$84:$I$123</c:f>
              <c:numCache>
                <c:formatCode>General</c:formatCode>
                <c:ptCount val="40"/>
                <c:pt idx="0">
                  <c:v>2.85</c:v>
                </c:pt>
                <c:pt idx="1">
                  <c:v>2.85</c:v>
                </c:pt>
                <c:pt idx="2">
                  <c:v>2.85</c:v>
                </c:pt>
                <c:pt idx="3">
                  <c:v>2.85</c:v>
                </c:pt>
                <c:pt idx="4">
                  <c:v>2.85</c:v>
                </c:pt>
                <c:pt idx="5">
                  <c:v>2.85</c:v>
                </c:pt>
                <c:pt idx="6">
                  <c:v>2.85</c:v>
                </c:pt>
                <c:pt idx="7">
                  <c:v>2.85</c:v>
                </c:pt>
                <c:pt idx="8">
                  <c:v>2.85</c:v>
                </c:pt>
                <c:pt idx="9">
                  <c:v>2.85</c:v>
                </c:pt>
                <c:pt idx="10">
                  <c:v>2.85</c:v>
                </c:pt>
                <c:pt idx="11">
                  <c:v>2.85</c:v>
                </c:pt>
                <c:pt idx="12">
                  <c:v>2.85</c:v>
                </c:pt>
                <c:pt idx="13">
                  <c:v>2.85</c:v>
                </c:pt>
                <c:pt idx="14">
                  <c:v>2.85</c:v>
                </c:pt>
                <c:pt idx="15">
                  <c:v>2.85</c:v>
                </c:pt>
                <c:pt idx="16">
                  <c:v>2.85</c:v>
                </c:pt>
                <c:pt idx="17">
                  <c:v>2.85</c:v>
                </c:pt>
                <c:pt idx="18">
                  <c:v>2.85</c:v>
                </c:pt>
                <c:pt idx="19">
                  <c:v>2.85</c:v>
                </c:pt>
                <c:pt idx="20">
                  <c:v>2.85</c:v>
                </c:pt>
                <c:pt idx="21">
                  <c:v>2.85</c:v>
                </c:pt>
                <c:pt idx="22">
                  <c:v>2.85</c:v>
                </c:pt>
                <c:pt idx="23">
                  <c:v>2.85</c:v>
                </c:pt>
                <c:pt idx="24">
                  <c:v>2.85</c:v>
                </c:pt>
                <c:pt idx="25">
                  <c:v>2.85</c:v>
                </c:pt>
                <c:pt idx="26">
                  <c:v>2.85</c:v>
                </c:pt>
                <c:pt idx="27">
                  <c:v>2.85</c:v>
                </c:pt>
                <c:pt idx="28">
                  <c:v>2.85</c:v>
                </c:pt>
                <c:pt idx="29">
                  <c:v>2.85</c:v>
                </c:pt>
                <c:pt idx="30">
                  <c:v>2.85</c:v>
                </c:pt>
                <c:pt idx="31">
                  <c:v>2.85</c:v>
                </c:pt>
                <c:pt idx="32">
                  <c:v>2.85</c:v>
                </c:pt>
                <c:pt idx="33">
                  <c:v>2.85</c:v>
                </c:pt>
                <c:pt idx="34">
                  <c:v>2.85</c:v>
                </c:pt>
                <c:pt idx="35">
                  <c:v>2.85</c:v>
                </c:pt>
                <c:pt idx="36">
                  <c:v>2.85</c:v>
                </c:pt>
                <c:pt idx="37">
                  <c:v>2.85</c:v>
                </c:pt>
                <c:pt idx="38">
                  <c:v>2.85</c:v>
                </c:pt>
                <c:pt idx="39">
                  <c:v>2.85</c:v>
                </c:pt>
              </c:numCache>
            </c:numRef>
          </c:xVal>
          <c:yVal>
            <c:numRef>
              <c:f>Sheet1!$J$84:$J$123</c:f>
              <c:numCache>
                <c:formatCode>General</c:formatCode>
                <c:ptCount val="40"/>
                <c:pt idx="0">
                  <c:v>0.6</c:v>
                </c:pt>
                <c:pt idx="1">
                  <c:v>0.46666666666666667</c:v>
                </c:pt>
                <c:pt idx="2">
                  <c:v>0.53333333333333333</c:v>
                </c:pt>
                <c:pt idx="3">
                  <c:v>0.2</c:v>
                </c:pt>
                <c:pt idx="4">
                  <c:v>0.4</c:v>
                </c:pt>
                <c:pt idx="5">
                  <c:v>0.8</c:v>
                </c:pt>
                <c:pt idx="6">
                  <c:v>0.53333333333333333</c:v>
                </c:pt>
                <c:pt idx="7">
                  <c:v>0.46666666666666667</c:v>
                </c:pt>
                <c:pt idx="8">
                  <c:v>0.6</c:v>
                </c:pt>
                <c:pt idx="9">
                  <c:v>0.66666666666666663</c:v>
                </c:pt>
                <c:pt idx="10">
                  <c:v>0.8</c:v>
                </c:pt>
                <c:pt idx="11">
                  <c:v>1</c:v>
                </c:pt>
                <c:pt idx="12">
                  <c:v>0.6</c:v>
                </c:pt>
                <c:pt idx="13">
                  <c:v>0.6</c:v>
                </c:pt>
                <c:pt idx="14">
                  <c:v>0.73333333333333328</c:v>
                </c:pt>
                <c:pt idx="15">
                  <c:v>0.73333333333333328</c:v>
                </c:pt>
                <c:pt idx="16">
                  <c:v>0.66666666666666663</c:v>
                </c:pt>
                <c:pt idx="17">
                  <c:v>0.6</c:v>
                </c:pt>
                <c:pt idx="18">
                  <c:v>0.46666666666666667</c:v>
                </c:pt>
                <c:pt idx="19">
                  <c:v>0.93333333333333335</c:v>
                </c:pt>
                <c:pt idx="20">
                  <c:v>0.8</c:v>
                </c:pt>
                <c:pt idx="21">
                  <c:v>0.66666666666666663</c:v>
                </c:pt>
                <c:pt idx="23">
                  <c:v>0.93333333333333335</c:v>
                </c:pt>
                <c:pt idx="24">
                  <c:v>0.6</c:v>
                </c:pt>
                <c:pt idx="25">
                  <c:v>0.8</c:v>
                </c:pt>
                <c:pt idx="26">
                  <c:v>0.53333333333333333</c:v>
                </c:pt>
                <c:pt idx="27">
                  <c:v>0.8</c:v>
                </c:pt>
                <c:pt idx="28">
                  <c:v>0.73333333333333328</c:v>
                </c:pt>
                <c:pt idx="29">
                  <c:v>0.46666666666666667</c:v>
                </c:pt>
                <c:pt idx="30">
                  <c:v>0.6</c:v>
                </c:pt>
                <c:pt idx="31">
                  <c:v>0.4</c:v>
                </c:pt>
                <c:pt idx="32">
                  <c:v>0.6</c:v>
                </c:pt>
                <c:pt idx="33">
                  <c:v>0.26666666666666666</c:v>
                </c:pt>
                <c:pt idx="34">
                  <c:v>0.66666666666666663</c:v>
                </c:pt>
                <c:pt idx="35">
                  <c:v>0.66666666666666663</c:v>
                </c:pt>
                <c:pt idx="37">
                  <c:v>0.6</c:v>
                </c:pt>
                <c:pt idx="38">
                  <c:v>0.53333333333333333</c:v>
                </c:pt>
                <c:pt idx="39">
                  <c:v>0.6</c:v>
                </c:pt>
              </c:numCache>
            </c:numRef>
          </c:yVal>
          <c:smooth val="0"/>
        </c:ser>
        <c:ser>
          <c:idx val="6"/>
          <c:order val="6"/>
          <c:spPr>
            <a:ln w="28575">
              <a:noFill/>
            </a:ln>
          </c:spPr>
          <c:marker>
            <c:symbol val="x"/>
            <c:size val="2"/>
            <c:spPr>
              <a:ln>
                <a:solidFill>
                  <a:schemeClr val="accent1"/>
                </a:solidFill>
              </a:ln>
            </c:spPr>
          </c:marker>
          <c:xVal>
            <c:numRef>
              <c:f>Sheet1!$K$84:$K$123</c:f>
              <c:numCache>
                <c:formatCode>General</c:formatCode>
                <c:ptCount val="40"/>
                <c:pt idx="0">
                  <c:v>3.85</c:v>
                </c:pt>
                <c:pt idx="1">
                  <c:v>3.85</c:v>
                </c:pt>
                <c:pt idx="2">
                  <c:v>3.85</c:v>
                </c:pt>
                <c:pt idx="3">
                  <c:v>3.85</c:v>
                </c:pt>
                <c:pt idx="4">
                  <c:v>3.85</c:v>
                </c:pt>
                <c:pt idx="5">
                  <c:v>3.85</c:v>
                </c:pt>
                <c:pt idx="6">
                  <c:v>3.85</c:v>
                </c:pt>
                <c:pt idx="7">
                  <c:v>3.85</c:v>
                </c:pt>
                <c:pt idx="8">
                  <c:v>3.85</c:v>
                </c:pt>
                <c:pt idx="9">
                  <c:v>3.85</c:v>
                </c:pt>
                <c:pt idx="10">
                  <c:v>3.85</c:v>
                </c:pt>
                <c:pt idx="11">
                  <c:v>3.85</c:v>
                </c:pt>
                <c:pt idx="12">
                  <c:v>3.85</c:v>
                </c:pt>
                <c:pt idx="13">
                  <c:v>3.85</c:v>
                </c:pt>
                <c:pt idx="14">
                  <c:v>3.85</c:v>
                </c:pt>
                <c:pt idx="15">
                  <c:v>3.85</c:v>
                </c:pt>
                <c:pt idx="16">
                  <c:v>3.85</c:v>
                </c:pt>
                <c:pt idx="17">
                  <c:v>3.85</c:v>
                </c:pt>
                <c:pt idx="18">
                  <c:v>3.85</c:v>
                </c:pt>
                <c:pt idx="19">
                  <c:v>3.85</c:v>
                </c:pt>
                <c:pt idx="20">
                  <c:v>3.85</c:v>
                </c:pt>
                <c:pt idx="21">
                  <c:v>3.85</c:v>
                </c:pt>
                <c:pt idx="22">
                  <c:v>3.85</c:v>
                </c:pt>
                <c:pt idx="23">
                  <c:v>3.85</c:v>
                </c:pt>
                <c:pt idx="24">
                  <c:v>3.85</c:v>
                </c:pt>
                <c:pt idx="25">
                  <c:v>3.85</c:v>
                </c:pt>
                <c:pt idx="26">
                  <c:v>3.85</c:v>
                </c:pt>
                <c:pt idx="27">
                  <c:v>3.85</c:v>
                </c:pt>
                <c:pt idx="28">
                  <c:v>3.85</c:v>
                </c:pt>
                <c:pt idx="29">
                  <c:v>3.85</c:v>
                </c:pt>
                <c:pt idx="30">
                  <c:v>3.85</c:v>
                </c:pt>
                <c:pt idx="31">
                  <c:v>3.85</c:v>
                </c:pt>
                <c:pt idx="32">
                  <c:v>3.85</c:v>
                </c:pt>
                <c:pt idx="33">
                  <c:v>3.85</c:v>
                </c:pt>
                <c:pt idx="34">
                  <c:v>3.85</c:v>
                </c:pt>
                <c:pt idx="35">
                  <c:v>3.85</c:v>
                </c:pt>
                <c:pt idx="36">
                  <c:v>3.85</c:v>
                </c:pt>
                <c:pt idx="37">
                  <c:v>3.85</c:v>
                </c:pt>
                <c:pt idx="38">
                  <c:v>3.85</c:v>
                </c:pt>
                <c:pt idx="39">
                  <c:v>3.85</c:v>
                </c:pt>
              </c:numCache>
            </c:numRef>
          </c:xVal>
          <c:yVal>
            <c:numRef>
              <c:f>Sheet1!$L$84:$L$123</c:f>
              <c:numCache>
                <c:formatCode>General</c:formatCode>
                <c:ptCount val="40"/>
                <c:pt idx="0">
                  <c:v>0.93333333333333335</c:v>
                </c:pt>
                <c:pt idx="1">
                  <c:v>0.73333333333333328</c:v>
                </c:pt>
                <c:pt idx="2">
                  <c:v>0.66666666666666663</c:v>
                </c:pt>
                <c:pt idx="3">
                  <c:v>0.53333333299999997</c:v>
                </c:pt>
                <c:pt idx="4">
                  <c:v>0.53333333333333333</c:v>
                </c:pt>
                <c:pt idx="5">
                  <c:v>0.93333333333333335</c:v>
                </c:pt>
                <c:pt idx="6">
                  <c:v>0.93333333333333335</c:v>
                </c:pt>
                <c:pt idx="7">
                  <c:v>0.8666666666666667</c:v>
                </c:pt>
                <c:pt idx="8">
                  <c:v>0.93333333333333335</c:v>
                </c:pt>
                <c:pt idx="9">
                  <c:v>0.53333333333333333</c:v>
                </c:pt>
                <c:pt idx="10">
                  <c:v>0.8666666666666667</c:v>
                </c:pt>
                <c:pt idx="11">
                  <c:v>0.93333333333333335</c:v>
                </c:pt>
                <c:pt idx="12">
                  <c:v>0.8</c:v>
                </c:pt>
                <c:pt idx="13">
                  <c:v>0.8</c:v>
                </c:pt>
                <c:pt idx="14">
                  <c:v>1</c:v>
                </c:pt>
                <c:pt idx="15">
                  <c:v>1</c:v>
                </c:pt>
                <c:pt idx="16">
                  <c:v>0.8</c:v>
                </c:pt>
                <c:pt idx="17">
                  <c:v>0.8</c:v>
                </c:pt>
                <c:pt idx="18">
                  <c:v>0.53333333333333333</c:v>
                </c:pt>
                <c:pt idx="19">
                  <c:v>0.8666666666666667</c:v>
                </c:pt>
                <c:pt idx="20">
                  <c:v>0.93333333333333335</c:v>
                </c:pt>
                <c:pt idx="21">
                  <c:v>0.93333333333333335</c:v>
                </c:pt>
                <c:pt idx="23">
                  <c:v>1</c:v>
                </c:pt>
                <c:pt idx="24">
                  <c:v>0.66666666666666663</c:v>
                </c:pt>
                <c:pt idx="25">
                  <c:v>0.73333333333333328</c:v>
                </c:pt>
                <c:pt idx="26">
                  <c:v>0.6</c:v>
                </c:pt>
                <c:pt idx="27">
                  <c:v>0.8666666666666667</c:v>
                </c:pt>
                <c:pt idx="28">
                  <c:v>0.8666666666666667</c:v>
                </c:pt>
                <c:pt idx="29">
                  <c:v>0.8666666666666667</c:v>
                </c:pt>
                <c:pt idx="30">
                  <c:v>0.46666666666666667</c:v>
                </c:pt>
                <c:pt idx="31">
                  <c:v>0.53333333333333333</c:v>
                </c:pt>
                <c:pt idx="32">
                  <c:v>0.8666666666666667</c:v>
                </c:pt>
                <c:pt idx="33">
                  <c:v>0.53333333333333333</c:v>
                </c:pt>
                <c:pt idx="34">
                  <c:v>0.73333333333333328</c:v>
                </c:pt>
                <c:pt idx="35">
                  <c:v>0.73333333333333328</c:v>
                </c:pt>
                <c:pt idx="37">
                  <c:v>0.66666666666666663</c:v>
                </c:pt>
                <c:pt idx="38">
                  <c:v>0.46666666666666667</c:v>
                </c:pt>
                <c:pt idx="39">
                  <c:v>0.6</c:v>
                </c:pt>
              </c:numCache>
            </c:numRef>
          </c:yVal>
          <c:smooth val="0"/>
        </c:ser>
        <c:ser>
          <c:idx val="7"/>
          <c:order val="7"/>
          <c:spPr>
            <a:ln w="28575">
              <a:noFill/>
            </a:ln>
          </c:spPr>
          <c:marker>
            <c:symbol val="x"/>
            <c:size val="2"/>
            <c:spPr>
              <a:ln>
                <a:solidFill>
                  <a:schemeClr val="accent1"/>
                </a:solidFill>
              </a:ln>
            </c:spPr>
          </c:marker>
          <c:xVal>
            <c:numRef>
              <c:f>Sheet1!$X$84:$X$123</c:f>
              <c:numCache>
                <c:formatCode>General</c:formatCode>
                <c:ptCount val="40"/>
                <c:pt idx="0">
                  <c:v>1.1499999999999999</c:v>
                </c:pt>
                <c:pt idx="1">
                  <c:v>1.1499999999999999</c:v>
                </c:pt>
                <c:pt idx="2">
                  <c:v>1.1499999999999999</c:v>
                </c:pt>
                <c:pt idx="3">
                  <c:v>1.1499999999999999</c:v>
                </c:pt>
                <c:pt idx="4">
                  <c:v>1.1499999999999999</c:v>
                </c:pt>
                <c:pt idx="5">
                  <c:v>1.1499999999999999</c:v>
                </c:pt>
                <c:pt idx="6">
                  <c:v>1.1499999999999999</c:v>
                </c:pt>
                <c:pt idx="7">
                  <c:v>1.1499999999999999</c:v>
                </c:pt>
                <c:pt idx="8">
                  <c:v>1.1499999999999999</c:v>
                </c:pt>
                <c:pt idx="9">
                  <c:v>1.1499999999999999</c:v>
                </c:pt>
                <c:pt idx="10">
                  <c:v>1.1499999999999999</c:v>
                </c:pt>
                <c:pt idx="11">
                  <c:v>1.1499999999999999</c:v>
                </c:pt>
                <c:pt idx="12">
                  <c:v>1.1499999999999999</c:v>
                </c:pt>
                <c:pt idx="13">
                  <c:v>1.1499999999999999</c:v>
                </c:pt>
                <c:pt idx="14">
                  <c:v>1.1499999999999999</c:v>
                </c:pt>
                <c:pt idx="15">
                  <c:v>1.1499999999999999</c:v>
                </c:pt>
                <c:pt idx="16">
                  <c:v>1.1499999999999999</c:v>
                </c:pt>
                <c:pt idx="17">
                  <c:v>1.1499999999999999</c:v>
                </c:pt>
                <c:pt idx="18">
                  <c:v>1.1499999999999999</c:v>
                </c:pt>
                <c:pt idx="19">
                  <c:v>1.1499999999999999</c:v>
                </c:pt>
                <c:pt idx="20">
                  <c:v>1.1499999999999999</c:v>
                </c:pt>
                <c:pt idx="21">
                  <c:v>1.1499999999999999</c:v>
                </c:pt>
                <c:pt idx="22">
                  <c:v>1.1499999999999999</c:v>
                </c:pt>
                <c:pt idx="23">
                  <c:v>1.1499999999999999</c:v>
                </c:pt>
                <c:pt idx="24">
                  <c:v>1.1499999999999999</c:v>
                </c:pt>
                <c:pt idx="25">
                  <c:v>1.1499999999999999</c:v>
                </c:pt>
                <c:pt idx="26">
                  <c:v>1.1499999999999999</c:v>
                </c:pt>
                <c:pt idx="27">
                  <c:v>1.1499999999999999</c:v>
                </c:pt>
                <c:pt idx="28">
                  <c:v>1.1499999999999999</c:v>
                </c:pt>
                <c:pt idx="29">
                  <c:v>1.1499999999999999</c:v>
                </c:pt>
                <c:pt idx="30">
                  <c:v>1.1499999999999999</c:v>
                </c:pt>
                <c:pt idx="31">
                  <c:v>1.1499999999999999</c:v>
                </c:pt>
                <c:pt idx="32">
                  <c:v>1.1499999999999999</c:v>
                </c:pt>
                <c:pt idx="33">
                  <c:v>1.1499999999999999</c:v>
                </c:pt>
                <c:pt idx="34">
                  <c:v>1.1499999999999999</c:v>
                </c:pt>
                <c:pt idx="35">
                  <c:v>1.1499999999999999</c:v>
                </c:pt>
                <c:pt idx="36">
                  <c:v>1.1499999999999999</c:v>
                </c:pt>
                <c:pt idx="37">
                  <c:v>1.1499999999999999</c:v>
                </c:pt>
                <c:pt idx="38">
                  <c:v>1.1499999999999999</c:v>
                </c:pt>
                <c:pt idx="39">
                  <c:v>1.1499999999999999</c:v>
                </c:pt>
              </c:numCache>
            </c:numRef>
          </c:xVal>
          <c:yVal>
            <c:numRef>
              <c:f>Sheet1!$Y$84:$Y$123</c:f>
              <c:numCache>
                <c:formatCode>General</c:formatCode>
                <c:ptCount val="40"/>
                <c:pt idx="0">
                  <c:v>0.93333333333333335</c:v>
                </c:pt>
                <c:pt idx="1">
                  <c:v>0.8</c:v>
                </c:pt>
                <c:pt idx="2">
                  <c:v>0.6</c:v>
                </c:pt>
                <c:pt idx="3">
                  <c:v>0.86666666699999995</c:v>
                </c:pt>
                <c:pt idx="4">
                  <c:v>1</c:v>
                </c:pt>
                <c:pt idx="5">
                  <c:v>1</c:v>
                </c:pt>
                <c:pt idx="6">
                  <c:v>0.93333333333333335</c:v>
                </c:pt>
                <c:pt idx="7">
                  <c:v>0.8666666666666667</c:v>
                </c:pt>
                <c:pt idx="8">
                  <c:v>1</c:v>
                </c:pt>
                <c:pt idx="9">
                  <c:v>0.8</c:v>
                </c:pt>
                <c:pt idx="10">
                  <c:v>0.73333333333333328</c:v>
                </c:pt>
                <c:pt idx="11">
                  <c:v>0.8</c:v>
                </c:pt>
                <c:pt idx="12">
                  <c:v>0.8</c:v>
                </c:pt>
                <c:pt idx="13">
                  <c:v>1</c:v>
                </c:pt>
                <c:pt idx="14">
                  <c:v>0.93333333333333335</c:v>
                </c:pt>
                <c:pt idx="15">
                  <c:v>0.66666666666666663</c:v>
                </c:pt>
                <c:pt idx="16">
                  <c:v>1</c:v>
                </c:pt>
                <c:pt idx="17">
                  <c:v>0.93333333333333335</c:v>
                </c:pt>
                <c:pt idx="18">
                  <c:v>0.93333333333333335</c:v>
                </c:pt>
                <c:pt idx="19">
                  <c:v>0.8666666666666667</c:v>
                </c:pt>
                <c:pt idx="20">
                  <c:v>1</c:v>
                </c:pt>
                <c:pt idx="21">
                  <c:v>0.93333333333333335</c:v>
                </c:pt>
                <c:pt idx="23">
                  <c:v>1</c:v>
                </c:pt>
                <c:pt idx="24">
                  <c:v>0.8</c:v>
                </c:pt>
                <c:pt idx="25">
                  <c:v>0.8666666666666667</c:v>
                </c:pt>
                <c:pt idx="26">
                  <c:v>0.93333333333333335</c:v>
                </c:pt>
                <c:pt idx="27">
                  <c:v>0.73333333333333328</c:v>
                </c:pt>
                <c:pt idx="28">
                  <c:v>0.93333333333333335</c:v>
                </c:pt>
                <c:pt idx="29">
                  <c:v>0.93333333333333335</c:v>
                </c:pt>
                <c:pt idx="30">
                  <c:v>1</c:v>
                </c:pt>
                <c:pt idx="31">
                  <c:v>0.8666666666666667</c:v>
                </c:pt>
                <c:pt idx="32">
                  <c:v>0.8</c:v>
                </c:pt>
                <c:pt idx="33">
                  <c:v>0.93333333333333335</c:v>
                </c:pt>
                <c:pt idx="34">
                  <c:v>0.8</c:v>
                </c:pt>
                <c:pt idx="35">
                  <c:v>0.8</c:v>
                </c:pt>
                <c:pt idx="37">
                  <c:v>0.8</c:v>
                </c:pt>
                <c:pt idx="38">
                  <c:v>1</c:v>
                </c:pt>
                <c:pt idx="39">
                  <c:v>1</c:v>
                </c:pt>
              </c:numCache>
            </c:numRef>
          </c:yVal>
          <c:smooth val="0"/>
        </c:ser>
        <c:ser>
          <c:idx val="8"/>
          <c:order val="8"/>
          <c:spPr>
            <a:ln w="28575">
              <a:noFill/>
            </a:ln>
          </c:spPr>
          <c:marker>
            <c:symbol val="x"/>
            <c:size val="2"/>
            <c:spPr>
              <a:ln>
                <a:solidFill>
                  <a:schemeClr val="accent1"/>
                </a:solidFill>
              </a:ln>
            </c:spPr>
          </c:marker>
          <c:xVal>
            <c:numRef>
              <c:f>Sheet1!$Z$84:$Z$123</c:f>
              <c:numCache>
                <c:formatCode>General</c:formatCode>
                <c:ptCount val="40"/>
                <c:pt idx="0">
                  <c:v>2.15</c:v>
                </c:pt>
                <c:pt idx="1">
                  <c:v>2.15</c:v>
                </c:pt>
                <c:pt idx="2">
                  <c:v>2.15</c:v>
                </c:pt>
                <c:pt idx="3">
                  <c:v>2.15</c:v>
                </c:pt>
                <c:pt idx="4">
                  <c:v>2.15</c:v>
                </c:pt>
                <c:pt idx="5">
                  <c:v>2.15</c:v>
                </c:pt>
                <c:pt idx="6">
                  <c:v>2.15</c:v>
                </c:pt>
                <c:pt idx="7">
                  <c:v>2.15</c:v>
                </c:pt>
                <c:pt idx="8">
                  <c:v>2.15</c:v>
                </c:pt>
                <c:pt idx="9">
                  <c:v>2.15</c:v>
                </c:pt>
                <c:pt idx="10">
                  <c:v>2.15</c:v>
                </c:pt>
                <c:pt idx="11">
                  <c:v>2.15</c:v>
                </c:pt>
                <c:pt idx="12">
                  <c:v>2.15</c:v>
                </c:pt>
                <c:pt idx="13">
                  <c:v>2.15</c:v>
                </c:pt>
                <c:pt idx="14">
                  <c:v>2.15</c:v>
                </c:pt>
                <c:pt idx="15">
                  <c:v>2.15</c:v>
                </c:pt>
                <c:pt idx="16">
                  <c:v>2.15</c:v>
                </c:pt>
                <c:pt idx="17">
                  <c:v>2.15</c:v>
                </c:pt>
                <c:pt idx="18">
                  <c:v>2.15</c:v>
                </c:pt>
                <c:pt idx="19">
                  <c:v>2.15</c:v>
                </c:pt>
                <c:pt idx="20">
                  <c:v>2.15</c:v>
                </c:pt>
                <c:pt idx="21">
                  <c:v>2.15</c:v>
                </c:pt>
                <c:pt idx="22">
                  <c:v>2.15</c:v>
                </c:pt>
                <c:pt idx="23">
                  <c:v>2.15</c:v>
                </c:pt>
                <c:pt idx="24">
                  <c:v>2.15</c:v>
                </c:pt>
                <c:pt idx="25">
                  <c:v>2.15</c:v>
                </c:pt>
                <c:pt idx="26">
                  <c:v>2.15</c:v>
                </c:pt>
                <c:pt idx="27">
                  <c:v>2.15</c:v>
                </c:pt>
                <c:pt idx="28">
                  <c:v>2.15</c:v>
                </c:pt>
                <c:pt idx="29">
                  <c:v>2.15</c:v>
                </c:pt>
                <c:pt idx="30">
                  <c:v>2.15</c:v>
                </c:pt>
                <c:pt idx="31">
                  <c:v>2.15</c:v>
                </c:pt>
                <c:pt idx="32">
                  <c:v>2.15</c:v>
                </c:pt>
                <c:pt idx="33">
                  <c:v>2.15</c:v>
                </c:pt>
                <c:pt idx="34">
                  <c:v>2.15</c:v>
                </c:pt>
                <c:pt idx="35">
                  <c:v>2.15</c:v>
                </c:pt>
                <c:pt idx="36">
                  <c:v>2.15</c:v>
                </c:pt>
                <c:pt idx="37">
                  <c:v>2.15</c:v>
                </c:pt>
                <c:pt idx="38">
                  <c:v>2.15</c:v>
                </c:pt>
                <c:pt idx="39">
                  <c:v>2.15</c:v>
                </c:pt>
              </c:numCache>
            </c:numRef>
          </c:xVal>
          <c:yVal>
            <c:numRef>
              <c:f>Sheet1!$AA$84:$AA$123</c:f>
              <c:numCache>
                <c:formatCode>General</c:formatCode>
                <c:ptCount val="40"/>
                <c:pt idx="0">
                  <c:v>0.8666666666666667</c:v>
                </c:pt>
                <c:pt idx="1">
                  <c:v>0.8</c:v>
                </c:pt>
                <c:pt idx="2">
                  <c:v>0.4</c:v>
                </c:pt>
                <c:pt idx="3">
                  <c:v>0.73333333300000003</c:v>
                </c:pt>
                <c:pt idx="4">
                  <c:v>0.8666666666666667</c:v>
                </c:pt>
                <c:pt idx="5">
                  <c:v>0.8</c:v>
                </c:pt>
                <c:pt idx="6">
                  <c:v>0.6</c:v>
                </c:pt>
                <c:pt idx="7">
                  <c:v>0.66666666666666663</c:v>
                </c:pt>
                <c:pt idx="8">
                  <c:v>0.8666666666666667</c:v>
                </c:pt>
                <c:pt idx="9">
                  <c:v>0.8</c:v>
                </c:pt>
                <c:pt idx="10">
                  <c:v>0.46666666666666667</c:v>
                </c:pt>
                <c:pt idx="11">
                  <c:v>0.6</c:v>
                </c:pt>
                <c:pt idx="12">
                  <c:v>0.66666666666666663</c:v>
                </c:pt>
                <c:pt idx="13">
                  <c:v>0.66666666666666663</c:v>
                </c:pt>
                <c:pt idx="14">
                  <c:v>1</c:v>
                </c:pt>
                <c:pt idx="15">
                  <c:v>0.8666666666666667</c:v>
                </c:pt>
                <c:pt idx="16">
                  <c:v>1</c:v>
                </c:pt>
                <c:pt idx="17">
                  <c:v>0.8666666666666667</c:v>
                </c:pt>
                <c:pt idx="18">
                  <c:v>0.8</c:v>
                </c:pt>
                <c:pt idx="19">
                  <c:v>0.93333333333333335</c:v>
                </c:pt>
                <c:pt idx="20">
                  <c:v>0.46666666666666667</c:v>
                </c:pt>
                <c:pt idx="21">
                  <c:v>0.93333333333333335</c:v>
                </c:pt>
                <c:pt idx="23">
                  <c:v>0.8</c:v>
                </c:pt>
                <c:pt idx="24">
                  <c:v>0.8666666666666667</c:v>
                </c:pt>
                <c:pt idx="25">
                  <c:v>0.53333333333333333</c:v>
                </c:pt>
                <c:pt idx="26">
                  <c:v>0.73333333333333328</c:v>
                </c:pt>
                <c:pt idx="27">
                  <c:v>0.73333333333333328</c:v>
                </c:pt>
                <c:pt idx="28">
                  <c:v>0.8</c:v>
                </c:pt>
                <c:pt idx="29">
                  <c:v>0.8666666666666667</c:v>
                </c:pt>
                <c:pt idx="30">
                  <c:v>1</c:v>
                </c:pt>
                <c:pt idx="31">
                  <c:v>0.73333333333333328</c:v>
                </c:pt>
                <c:pt idx="32">
                  <c:v>0.66666666666666663</c:v>
                </c:pt>
                <c:pt idx="33">
                  <c:v>0.93333333333333335</c:v>
                </c:pt>
                <c:pt idx="34">
                  <c:v>0.8</c:v>
                </c:pt>
                <c:pt idx="35">
                  <c:v>0.93333333333333335</c:v>
                </c:pt>
                <c:pt idx="37">
                  <c:v>0.73333333333333328</c:v>
                </c:pt>
                <c:pt idx="38">
                  <c:v>0.66666666666666663</c:v>
                </c:pt>
                <c:pt idx="39">
                  <c:v>0.66666666666666663</c:v>
                </c:pt>
              </c:numCache>
            </c:numRef>
          </c:yVal>
          <c:smooth val="0"/>
        </c:ser>
        <c:ser>
          <c:idx val="9"/>
          <c:order val="9"/>
          <c:spPr>
            <a:ln w="28575">
              <a:noFill/>
            </a:ln>
          </c:spPr>
          <c:marker>
            <c:symbol val="x"/>
            <c:size val="2"/>
            <c:spPr>
              <a:ln>
                <a:solidFill>
                  <a:schemeClr val="accent1"/>
                </a:solidFill>
              </a:ln>
            </c:spPr>
          </c:marker>
          <c:xVal>
            <c:numRef>
              <c:f>Sheet1!$AB$84:$AB$123</c:f>
              <c:numCache>
                <c:formatCode>General</c:formatCode>
                <c:ptCount val="40"/>
                <c:pt idx="0">
                  <c:v>3.15</c:v>
                </c:pt>
                <c:pt idx="1">
                  <c:v>3.15</c:v>
                </c:pt>
                <c:pt idx="2">
                  <c:v>3.15</c:v>
                </c:pt>
                <c:pt idx="3">
                  <c:v>3.15</c:v>
                </c:pt>
                <c:pt idx="4">
                  <c:v>3.15</c:v>
                </c:pt>
                <c:pt idx="5">
                  <c:v>3.15</c:v>
                </c:pt>
                <c:pt idx="6">
                  <c:v>3.15</c:v>
                </c:pt>
                <c:pt idx="7">
                  <c:v>3.15</c:v>
                </c:pt>
                <c:pt idx="8">
                  <c:v>3.15</c:v>
                </c:pt>
                <c:pt idx="9">
                  <c:v>3.15</c:v>
                </c:pt>
                <c:pt idx="10">
                  <c:v>3.15</c:v>
                </c:pt>
                <c:pt idx="11">
                  <c:v>3.15</c:v>
                </c:pt>
                <c:pt idx="12">
                  <c:v>3.15</c:v>
                </c:pt>
                <c:pt idx="13">
                  <c:v>3.15</c:v>
                </c:pt>
                <c:pt idx="14">
                  <c:v>3.15</c:v>
                </c:pt>
                <c:pt idx="15">
                  <c:v>3.15</c:v>
                </c:pt>
                <c:pt idx="16">
                  <c:v>3.15</c:v>
                </c:pt>
                <c:pt idx="17">
                  <c:v>3.15</c:v>
                </c:pt>
                <c:pt idx="18">
                  <c:v>3.15</c:v>
                </c:pt>
                <c:pt idx="19">
                  <c:v>3.15</c:v>
                </c:pt>
                <c:pt idx="20">
                  <c:v>3.15</c:v>
                </c:pt>
                <c:pt idx="21">
                  <c:v>3.15</c:v>
                </c:pt>
                <c:pt idx="22">
                  <c:v>3.15</c:v>
                </c:pt>
                <c:pt idx="23">
                  <c:v>3.15</c:v>
                </c:pt>
                <c:pt idx="24">
                  <c:v>3.15</c:v>
                </c:pt>
                <c:pt idx="25">
                  <c:v>3.15</c:v>
                </c:pt>
                <c:pt idx="26">
                  <c:v>3.15</c:v>
                </c:pt>
                <c:pt idx="27">
                  <c:v>3.15</c:v>
                </c:pt>
                <c:pt idx="28">
                  <c:v>3.15</c:v>
                </c:pt>
                <c:pt idx="29">
                  <c:v>3.15</c:v>
                </c:pt>
                <c:pt idx="30">
                  <c:v>3.15</c:v>
                </c:pt>
                <c:pt idx="31">
                  <c:v>3.15</c:v>
                </c:pt>
                <c:pt idx="32">
                  <c:v>3.15</c:v>
                </c:pt>
                <c:pt idx="33">
                  <c:v>3.15</c:v>
                </c:pt>
                <c:pt idx="34">
                  <c:v>3.15</c:v>
                </c:pt>
                <c:pt idx="35">
                  <c:v>3.15</c:v>
                </c:pt>
                <c:pt idx="36">
                  <c:v>3.15</c:v>
                </c:pt>
                <c:pt idx="37">
                  <c:v>3.15</c:v>
                </c:pt>
                <c:pt idx="38">
                  <c:v>3.15</c:v>
                </c:pt>
                <c:pt idx="39">
                  <c:v>3.15</c:v>
                </c:pt>
              </c:numCache>
            </c:numRef>
          </c:xVal>
          <c:yVal>
            <c:numRef>
              <c:f>Sheet1!$AC$84:$AC$123</c:f>
              <c:numCache>
                <c:formatCode>General</c:formatCode>
                <c:ptCount val="40"/>
                <c:pt idx="0">
                  <c:v>0.8</c:v>
                </c:pt>
                <c:pt idx="1">
                  <c:v>0.8666666666666667</c:v>
                </c:pt>
                <c:pt idx="2">
                  <c:v>0.66666666666666663</c:v>
                </c:pt>
                <c:pt idx="3">
                  <c:v>0.93333333299999999</c:v>
                </c:pt>
                <c:pt idx="4">
                  <c:v>0.93333333333333335</c:v>
                </c:pt>
                <c:pt idx="5">
                  <c:v>0.8</c:v>
                </c:pt>
                <c:pt idx="6">
                  <c:v>0.8</c:v>
                </c:pt>
                <c:pt idx="7">
                  <c:v>0.93333333333333335</c:v>
                </c:pt>
                <c:pt idx="8">
                  <c:v>0.93333333333333335</c:v>
                </c:pt>
                <c:pt idx="9">
                  <c:v>0.8666666666666667</c:v>
                </c:pt>
                <c:pt idx="10">
                  <c:v>0.53333333333333333</c:v>
                </c:pt>
                <c:pt idx="11">
                  <c:v>0.8</c:v>
                </c:pt>
                <c:pt idx="12">
                  <c:v>0.8666666666666667</c:v>
                </c:pt>
                <c:pt idx="13">
                  <c:v>0.93333333333333335</c:v>
                </c:pt>
                <c:pt idx="14">
                  <c:v>0.8666666666666667</c:v>
                </c:pt>
                <c:pt idx="15">
                  <c:v>0.53333333333333333</c:v>
                </c:pt>
                <c:pt idx="16">
                  <c:v>0.93333333333333335</c:v>
                </c:pt>
                <c:pt idx="17">
                  <c:v>0.8666666666666667</c:v>
                </c:pt>
                <c:pt idx="18">
                  <c:v>0.8666666666666667</c:v>
                </c:pt>
                <c:pt idx="19">
                  <c:v>0.8666666666666667</c:v>
                </c:pt>
                <c:pt idx="20">
                  <c:v>0.6</c:v>
                </c:pt>
                <c:pt idx="21">
                  <c:v>0.93333333333333335</c:v>
                </c:pt>
                <c:pt idx="23">
                  <c:v>0.46666666666666667</c:v>
                </c:pt>
                <c:pt idx="24">
                  <c:v>0.8666666666666667</c:v>
                </c:pt>
                <c:pt idx="25">
                  <c:v>0.6</c:v>
                </c:pt>
                <c:pt idx="26">
                  <c:v>0.8</c:v>
                </c:pt>
                <c:pt idx="27">
                  <c:v>0.8</c:v>
                </c:pt>
                <c:pt idx="28">
                  <c:v>0.73333333333333328</c:v>
                </c:pt>
                <c:pt idx="29">
                  <c:v>0.66666666666666663</c:v>
                </c:pt>
                <c:pt idx="30">
                  <c:v>0.8</c:v>
                </c:pt>
                <c:pt idx="31">
                  <c:v>0.73333333333333328</c:v>
                </c:pt>
                <c:pt idx="32">
                  <c:v>0.6</c:v>
                </c:pt>
                <c:pt idx="33">
                  <c:v>0.93333333333333335</c:v>
                </c:pt>
                <c:pt idx="34">
                  <c:v>0.8</c:v>
                </c:pt>
                <c:pt idx="35">
                  <c:v>0.8</c:v>
                </c:pt>
                <c:pt idx="37">
                  <c:v>0.6</c:v>
                </c:pt>
                <c:pt idx="38">
                  <c:v>0.8</c:v>
                </c:pt>
                <c:pt idx="39">
                  <c:v>0.8666666666666667</c:v>
                </c:pt>
              </c:numCache>
            </c:numRef>
          </c:yVal>
          <c:smooth val="0"/>
        </c:ser>
        <c:ser>
          <c:idx val="0"/>
          <c:order val="0"/>
          <c:spPr>
            <a:ln w="28575">
              <a:noFill/>
            </a:ln>
          </c:spPr>
          <c:marker>
            <c:symbol val="x"/>
            <c:size val="2"/>
            <c:spPr>
              <a:ln>
                <a:solidFill>
                  <a:schemeClr val="accent1"/>
                </a:solidFill>
              </a:ln>
            </c:spPr>
          </c:marker>
          <c:xVal>
            <c:numRef>
              <c:f>Sheet1!$AD$84:$AD$123</c:f>
              <c:numCache>
                <c:formatCode>General</c:formatCode>
                <c:ptCount val="40"/>
                <c:pt idx="0">
                  <c:v>4.1500000000000004</c:v>
                </c:pt>
                <c:pt idx="1">
                  <c:v>4.1500000000000004</c:v>
                </c:pt>
                <c:pt idx="2">
                  <c:v>4.1500000000000004</c:v>
                </c:pt>
                <c:pt idx="3">
                  <c:v>4.1500000000000004</c:v>
                </c:pt>
                <c:pt idx="4">
                  <c:v>4.1500000000000004</c:v>
                </c:pt>
                <c:pt idx="5">
                  <c:v>4.1500000000000004</c:v>
                </c:pt>
                <c:pt idx="6">
                  <c:v>4.1500000000000004</c:v>
                </c:pt>
                <c:pt idx="7">
                  <c:v>4.1500000000000004</c:v>
                </c:pt>
                <c:pt idx="8">
                  <c:v>4.1500000000000004</c:v>
                </c:pt>
                <c:pt idx="9">
                  <c:v>4.1500000000000004</c:v>
                </c:pt>
                <c:pt idx="10">
                  <c:v>4.1500000000000004</c:v>
                </c:pt>
                <c:pt idx="11">
                  <c:v>4.1500000000000004</c:v>
                </c:pt>
                <c:pt idx="12">
                  <c:v>4.1500000000000004</c:v>
                </c:pt>
                <c:pt idx="13">
                  <c:v>4.1500000000000004</c:v>
                </c:pt>
                <c:pt idx="14">
                  <c:v>4.1500000000000004</c:v>
                </c:pt>
                <c:pt idx="15">
                  <c:v>4.1500000000000004</c:v>
                </c:pt>
                <c:pt idx="16">
                  <c:v>4.1500000000000004</c:v>
                </c:pt>
                <c:pt idx="17">
                  <c:v>4.1500000000000004</c:v>
                </c:pt>
                <c:pt idx="18">
                  <c:v>4.1500000000000004</c:v>
                </c:pt>
                <c:pt idx="19">
                  <c:v>4.1500000000000004</c:v>
                </c:pt>
                <c:pt idx="20">
                  <c:v>4.1500000000000004</c:v>
                </c:pt>
                <c:pt idx="21">
                  <c:v>4.1500000000000004</c:v>
                </c:pt>
                <c:pt idx="22">
                  <c:v>4.1500000000000004</c:v>
                </c:pt>
                <c:pt idx="23">
                  <c:v>4.1500000000000004</c:v>
                </c:pt>
                <c:pt idx="24">
                  <c:v>4.1500000000000004</c:v>
                </c:pt>
                <c:pt idx="25">
                  <c:v>4.1500000000000004</c:v>
                </c:pt>
                <c:pt idx="26">
                  <c:v>4.1500000000000004</c:v>
                </c:pt>
                <c:pt idx="27">
                  <c:v>4.1500000000000004</c:v>
                </c:pt>
                <c:pt idx="28">
                  <c:v>4.1500000000000004</c:v>
                </c:pt>
                <c:pt idx="29">
                  <c:v>4.1500000000000004</c:v>
                </c:pt>
                <c:pt idx="30">
                  <c:v>4.1500000000000004</c:v>
                </c:pt>
                <c:pt idx="31">
                  <c:v>4.1500000000000004</c:v>
                </c:pt>
                <c:pt idx="32">
                  <c:v>4.1500000000000004</c:v>
                </c:pt>
                <c:pt idx="33">
                  <c:v>4.1500000000000004</c:v>
                </c:pt>
                <c:pt idx="34">
                  <c:v>4.1500000000000004</c:v>
                </c:pt>
                <c:pt idx="35">
                  <c:v>4.1500000000000004</c:v>
                </c:pt>
                <c:pt idx="36">
                  <c:v>4.1500000000000004</c:v>
                </c:pt>
                <c:pt idx="37">
                  <c:v>4.1500000000000004</c:v>
                </c:pt>
                <c:pt idx="38">
                  <c:v>4.1500000000000004</c:v>
                </c:pt>
                <c:pt idx="39">
                  <c:v>4.1500000000000004</c:v>
                </c:pt>
              </c:numCache>
            </c:numRef>
          </c:xVal>
          <c:yVal>
            <c:numRef>
              <c:f>Sheet1!$AE$84:$AE$123</c:f>
              <c:numCache>
                <c:formatCode>General</c:formatCode>
                <c:ptCount val="40"/>
                <c:pt idx="0">
                  <c:v>1</c:v>
                </c:pt>
                <c:pt idx="1">
                  <c:v>1</c:v>
                </c:pt>
                <c:pt idx="2">
                  <c:v>0.8666666666666667</c:v>
                </c:pt>
                <c:pt idx="3">
                  <c:v>1</c:v>
                </c:pt>
                <c:pt idx="4">
                  <c:v>1</c:v>
                </c:pt>
                <c:pt idx="5">
                  <c:v>0.93333333333333335</c:v>
                </c:pt>
                <c:pt idx="6">
                  <c:v>0.8666666666666667</c:v>
                </c:pt>
                <c:pt idx="7">
                  <c:v>0.93333333333333335</c:v>
                </c:pt>
                <c:pt idx="8">
                  <c:v>1</c:v>
                </c:pt>
                <c:pt idx="9">
                  <c:v>0.8</c:v>
                </c:pt>
                <c:pt idx="10">
                  <c:v>0.66666666666666663</c:v>
                </c:pt>
                <c:pt idx="11">
                  <c:v>0.8</c:v>
                </c:pt>
                <c:pt idx="12">
                  <c:v>0.93333333333333335</c:v>
                </c:pt>
                <c:pt idx="13">
                  <c:v>1</c:v>
                </c:pt>
                <c:pt idx="14">
                  <c:v>0.93333333333333335</c:v>
                </c:pt>
                <c:pt idx="15">
                  <c:v>0.6</c:v>
                </c:pt>
                <c:pt idx="16">
                  <c:v>1</c:v>
                </c:pt>
                <c:pt idx="17">
                  <c:v>0.93333333333333335</c:v>
                </c:pt>
                <c:pt idx="18">
                  <c:v>0.8666666666666667</c:v>
                </c:pt>
                <c:pt idx="19">
                  <c:v>0.93333333333333335</c:v>
                </c:pt>
                <c:pt idx="20">
                  <c:v>1</c:v>
                </c:pt>
                <c:pt idx="21">
                  <c:v>1</c:v>
                </c:pt>
                <c:pt idx="23">
                  <c:v>1</c:v>
                </c:pt>
                <c:pt idx="24">
                  <c:v>1</c:v>
                </c:pt>
                <c:pt idx="25">
                  <c:v>0.73333333333333328</c:v>
                </c:pt>
                <c:pt idx="26">
                  <c:v>0.8</c:v>
                </c:pt>
                <c:pt idx="27">
                  <c:v>0.8</c:v>
                </c:pt>
                <c:pt idx="28">
                  <c:v>1</c:v>
                </c:pt>
                <c:pt idx="29">
                  <c:v>1</c:v>
                </c:pt>
                <c:pt idx="30">
                  <c:v>1</c:v>
                </c:pt>
                <c:pt idx="31">
                  <c:v>1</c:v>
                </c:pt>
                <c:pt idx="32">
                  <c:v>1</c:v>
                </c:pt>
                <c:pt idx="33">
                  <c:v>0.93333333333333335</c:v>
                </c:pt>
                <c:pt idx="34">
                  <c:v>1</c:v>
                </c:pt>
                <c:pt idx="35">
                  <c:v>0.93333333333333335</c:v>
                </c:pt>
                <c:pt idx="37">
                  <c:v>0.8</c:v>
                </c:pt>
                <c:pt idx="38">
                  <c:v>1</c:v>
                </c:pt>
                <c:pt idx="39">
                  <c:v>0.8</c:v>
                </c:pt>
              </c:numCache>
            </c:numRef>
          </c:yVal>
          <c:smooth val="0"/>
        </c:ser>
        <c:dLbls>
          <c:showLegendKey val="0"/>
          <c:showVal val="0"/>
          <c:showCatName val="0"/>
          <c:showSerName val="0"/>
          <c:showPercent val="0"/>
          <c:showBubbleSize val="0"/>
        </c:dLbls>
        <c:axId val="283026664"/>
        <c:axId val="300254680"/>
      </c:scatterChart>
      <c:catAx>
        <c:axId val="283026664"/>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Experimental Condition</a:t>
                </a:r>
              </a:p>
            </c:rich>
          </c:tx>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300254680"/>
        <c:crosses val="autoZero"/>
        <c:auto val="1"/>
        <c:lblAlgn val="ctr"/>
        <c:lblOffset val="100"/>
        <c:noMultiLvlLbl val="0"/>
      </c:catAx>
      <c:valAx>
        <c:axId val="300254680"/>
        <c:scaling>
          <c:orientation val="minMax"/>
          <c:max val="1"/>
        </c:scaling>
        <c:delete val="0"/>
        <c:axPos val="l"/>
        <c:title>
          <c:tx>
            <c:rich>
              <a:bodyPr rot="-5400000" vert="horz"/>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Proportion Correct</a:t>
                </a:r>
              </a:p>
            </c:rich>
          </c:tx>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283026664"/>
        <c:crosses val="autoZero"/>
        <c:crossBetween val="between"/>
      </c:valAx>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7883912878367797"/>
          <c:y val="0.49023539100501828"/>
          <c:w val="0.19880461485208076"/>
          <c:h val="0.13606405858409912"/>
        </c:manualLayout>
      </c:layout>
      <c:overlay val="0"/>
      <c:txPr>
        <a:bodyPr/>
        <a:lstStyle/>
        <a:p>
          <a:pPr>
            <a:defRPr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(d)</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Self-Rated Confidence (1-7)</a:t>
            </a:r>
          </a:p>
        </c:rich>
      </c:tx>
      <c:overlay val="0"/>
    </c:title>
    <c:autoTitleDeleted val="0"/>
    <c:plotArea>
      <c:layout/>
      <c:barChart>
        <c:barDir val="col"/>
        <c:grouping val="clustered"/>
        <c:varyColors val="0"/>
        <c:ser>
          <c:idx val="1"/>
          <c:order val="1"/>
          <c:tx>
            <c:strRef>
              <c:f>Sheet1!$O$52</c:f>
              <c:strCache>
                <c:ptCount val="1"/>
                <c:pt idx="0">
                  <c:v>Different trials</c:v>
                </c:pt>
              </c:strCache>
            </c:strRef>
          </c:tx>
          <c:spPr>
            <a:noFill/>
            <a:ln>
              <a:solidFill>
                <a:sysClr val="windowText" lastClr="000000"/>
              </a:solidFill>
            </a:ln>
          </c:spPr>
          <c:invertIfNegative val="0"/>
          <c:cat>
            <c:strRef>
              <c:f>Sheet1!$P$51:$S$51</c:f>
              <c:strCache>
                <c:ptCount val="4"/>
                <c:pt idx="0">
                  <c:v>free-free</c:v>
                </c:pt>
                <c:pt idx="1">
                  <c:v>free-scripted</c:v>
                </c:pt>
                <c:pt idx="2">
                  <c:v>scripted-free</c:v>
                </c:pt>
                <c:pt idx="3">
                  <c:v>scripted-scripted</c:v>
                </c:pt>
              </c:strCache>
            </c:strRef>
          </c:cat>
          <c:val>
            <c:numRef>
              <c:f>Sheet1!$P$52:$S$52</c:f>
              <c:numCache>
                <c:formatCode>General</c:formatCode>
                <c:ptCount val="4"/>
                <c:pt idx="0">
                  <c:v>5.3409774436177946</c:v>
                </c:pt>
                <c:pt idx="1">
                  <c:v>5.1666666666578953</c:v>
                </c:pt>
                <c:pt idx="2">
                  <c:v>5.0689536340852115</c:v>
                </c:pt>
                <c:pt idx="3">
                  <c:v>5.3105263157982456</c:v>
                </c:pt>
              </c:numCache>
            </c:numRef>
          </c:val>
        </c:ser>
        <c:ser>
          <c:idx val="2"/>
          <c:order val="2"/>
          <c:tx>
            <c:strRef>
              <c:f>Sheet1!$O$53</c:f>
              <c:strCache>
                <c:ptCount val="1"/>
                <c:pt idx="0">
                  <c:v>Same trials</c:v>
                </c:pt>
              </c:strCache>
            </c:strRef>
          </c:tx>
          <c:spPr>
            <a:solidFill>
              <a:schemeClr val="accent1">
                <a:lumMod val="60000"/>
                <a:lumOff val="40000"/>
              </a:schemeClr>
            </a:solidFill>
            <a:ln>
              <a:solidFill>
                <a:sysClr val="windowText" lastClr="000000"/>
              </a:solidFill>
            </a:ln>
          </c:spPr>
          <c:invertIfNegative val="0"/>
          <c:cat>
            <c:strRef>
              <c:f>Sheet1!$P$51:$S$51</c:f>
              <c:strCache>
                <c:ptCount val="4"/>
                <c:pt idx="0">
                  <c:v>free-free</c:v>
                </c:pt>
                <c:pt idx="1">
                  <c:v>free-scripted</c:v>
                </c:pt>
                <c:pt idx="2">
                  <c:v>scripted-free</c:v>
                </c:pt>
                <c:pt idx="3">
                  <c:v>scripted-scripted</c:v>
                </c:pt>
              </c:strCache>
            </c:strRef>
          </c:cat>
          <c:val>
            <c:numRef>
              <c:f>Sheet1!$P$53:$S$53</c:f>
              <c:numCache>
                <c:formatCode>General</c:formatCode>
                <c:ptCount val="4"/>
                <c:pt idx="0">
                  <c:v>5.9807017543947367</c:v>
                </c:pt>
                <c:pt idx="1">
                  <c:v>5.6040570175350881</c:v>
                </c:pt>
                <c:pt idx="2">
                  <c:v>5.7568452380864654</c:v>
                </c:pt>
                <c:pt idx="3">
                  <c:v>6.0213032581541341</c:v>
                </c:pt>
              </c:numCache>
            </c:numRef>
          </c:val>
        </c:ser>
        <c:dLbls>
          <c:showLegendKey val="0"/>
          <c:showVal val="0"/>
          <c:showCatName val="0"/>
          <c:showSerName val="0"/>
          <c:showPercent val="0"/>
          <c:showBubbleSize val="0"/>
        </c:dLbls>
        <c:gapWidth val="150"/>
        <c:axId val="300255464"/>
        <c:axId val="300255856"/>
      </c:barChart>
      <c:scatterChart>
        <c:scatterStyle val="lineMarker"/>
        <c:varyColors val="0"/>
        <c:ser>
          <c:idx val="3"/>
          <c:order val="3"/>
          <c:spPr>
            <a:ln w="28575">
              <a:noFill/>
            </a:ln>
          </c:spPr>
          <c:marker>
            <c:symbol val="x"/>
            <c:size val="2"/>
            <c:spPr>
              <a:ln>
                <a:solidFill>
                  <a:schemeClr val="accent1"/>
                </a:solidFill>
              </a:ln>
            </c:spPr>
          </c:marker>
          <c:xVal>
            <c:numRef>
              <c:f>Sheet1!$E$128:$E$167</c:f>
              <c:numCache>
                <c:formatCode>General</c:formatCode>
                <c:ptCount val="40"/>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pt idx="32">
                  <c:v>0.85</c:v>
                </c:pt>
                <c:pt idx="33">
                  <c:v>0.85</c:v>
                </c:pt>
                <c:pt idx="34">
                  <c:v>0.85</c:v>
                </c:pt>
                <c:pt idx="35">
                  <c:v>0.85</c:v>
                </c:pt>
                <c:pt idx="36">
                  <c:v>0.85</c:v>
                </c:pt>
                <c:pt idx="37">
                  <c:v>0.85</c:v>
                </c:pt>
                <c:pt idx="38">
                  <c:v>0.85</c:v>
                </c:pt>
                <c:pt idx="39">
                  <c:v>0.85</c:v>
                </c:pt>
              </c:numCache>
            </c:numRef>
          </c:xVal>
          <c:yVal>
            <c:numRef>
              <c:f>Sheet1!$F$128:$F$167</c:f>
              <c:numCache>
                <c:formatCode>General</c:formatCode>
                <c:ptCount val="40"/>
                <c:pt idx="0">
                  <c:v>6.4</c:v>
                </c:pt>
                <c:pt idx="1">
                  <c:v>5.666666666666667</c:v>
                </c:pt>
                <c:pt idx="2">
                  <c:v>4.5333333333333332</c:v>
                </c:pt>
                <c:pt idx="3">
                  <c:v>5.4666666670000001</c:v>
                </c:pt>
                <c:pt idx="4">
                  <c:v>5.6</c:v>
                </c:pt>
                <c:pt idx="5">
                  <c:v>7</c:v>
                </c:pt>
                <c:pt idx="6">
                  <c:v>5.7333333333333334</c:v>
                </c:pt>
                <c:pt idx="7">
                  <c:v>5.333333333333333</c:v>
                </c:pt>
                <c:pt idx="8">
                  <c:v>4.8</c:v>
                </c:pt>
                <c:pt idx="9">
                  <c:v>6.333333333333333</c:v>
                </c:pt>
                <c:pt idx="10">
                  <c:v>4.333333333333333</c:v>
                </c:pt>
                <c:pt idx="11">
                  <c:v>5.1333333333333337</c:v>
                </c:pt>
                <c:pt idx="12">
                  <c:v>5.4</c:v>
                </c:pt>
                <c:pt idx="13">
                  <c:v>4.666666666666667</c:v>
                </c:pt>
                <c:pt idx="14">
                  <c:v>4.8666666666666663</c:v>
                </c:pt>
                <c:pt idx="15">
                  <c:v>5.6</c:v>
                </c:pt>
                <c:pt idx="16">
                  <c:v>5.6</c:v>
                </c:pt>
                <c:pt idx="17">
                  <c:v>5.8</c:v>
                </c:pt>
                <c:pt idx="18">
                  <c:v>5.0666666666666664</c:v>
                </c:pt>
                <c:pt idx="19">
                  <c:v>4.0666666666666664</c:v>
                </c:pt>
                <c:pt idx="20">
                  <c:v>5.9333333333333336</c:v>
                </c:pt>
                <c:pt idx="21">
                  <c:v>5.2</c:v>
                </c:pt>
                <c:pt idx="23">
                  <c:v>4.8</c:v>
                </c:pt>
                <c:pt idx="24">
                  <c:v>5.4666666666666668</c:v>
                </c:pt>
                <c:pt idx="25">
                  <c:v>4.3571428571428568</c:v>
                </c:pt>
                <c:pt idx="26">
                  <c:v>5.4</c:v>
                </c:pt>
                <c:pt idx="27">
                  <c:v>5.4</c:v>
                </c:pt>
                <c:pt idx="28">
                  <c:v>6.0666666666666664</c:v>
                </c:pt>
                <c:pt idx="29">
                  <c:v>4.333333333333333</c:v>
                </c:pt>
                <c:pt idx="30">
                  <c:v>6.333333333333333</c:v>
                </c:pt>
                <c:pt idx="31">
                  <c:v>4.9333333333333336</c:v>
                </c:pt>
                <c:pt idx="32">
                  <c:v>4.7333333333333334</c:v>
                </c:pt>
                <c:pt idx="33">
                  <c:v>4.9333333333333336</c:v>
                </c:pt>
                <c:pt idx="34">
                  <c:v>4.9333333333333336</c:v>
                </c:pt>
                <c:pt idx="35">
                  <c:v>5.9333333333333336</c:v>
                </c:pt>
                <c:pt idx="37">
                  <c:v>6.666666666666667</c:v>
                </c:pt>
                <c:pt idx="38">
                  <c:v>4.4000000000000004</c:v>
                </c:pt>
                <c:pt idx="39">
                  <c:v>5.7333333333333334</c:v>
                </c:pt>
              </c:numCache>
            </c:numRef>
          </c:yVal>
          <c:smooth val="0"/>
        </c:ser>
        <c:ser>
          <c:idx val="4"/>
          <c:order val="4"/>
          <c:spPr>
            <a:ln w="28575">
              <a:noFill/>
            </a:ln>
          </c:spPr>
          <c:marker>
            <c:symbol val="x"/>
            <c:size val="2"/>
            <c:spPr>
              <a:ln>
                <a:solidFill>
                  <a:schemeClr val="accent1"/>
                </a:solidFill>
              </a:ln>
            </c:spPr>
          </c:marker>
          <c:xVal>
            <c:numRef>
              <c:f>Sheet1!$G$128:$G$167</c:f>
              <c:numCache>
                <c:formatCode>General</c:formatCode>
                <c:ptCount val="40"/>
                <c:pt idx="0">
                  <c:v>1.85</c:v>
                </c:pt>
                <c:pt idx="1">
                  <c:v>1.85</c:v>
                </c:pt>
                <c:pt idx="2">
                  <c:v>1.85</c:v>
                </c:pt>
                <c:pt idx="3">
                  <c:v>1.85</c:v>
                </c:pt>
                <c:pt idx="4">
                  <c:v>1.85</c:v>
                </c:pt>
                <c:pt idx="5">
                  <c:v>1.85</c:v>
                </c:pt>
                <c:pt idx="6">
                  <c:v>1.85</c:v>
                </c:pt>
                <c:pt idx="7">
                  <c:v>1.85</c:v>
                </c:pt>
                <c:pt idx="8">
                  <c:v>1.85</c:v>
                </c:pt>
                <c:pt idx="9">
                  <c:v>1.85</c:v>
                </c:pt>
                <c:pt idx="10">
                  <c:v>1.85</c:v>
                </c:pt>
                <c:pt idx="11">
                  <c:v>1.85</c:v>
                </c:pt>
                <c:pt idx="12">
                  <c:v>1.85</c:v>
                </c:pt>
                <c:pt idx="13">
                  <c:v>1.85</c:v>
                </c:pt>
                <c:pt idx="14">
                  <c:v>1.85</c:v>
                </c:pt>
                <c:pt idx="15">
                  <c:v>1.85</c:v>
                </c:pt>
                <c:pt idx="16">
                  <c:v>1.85</c:v>
                </c:pt>
                <c:pt idx="17">
                  <c:v>1.85</c:v>
                </c:pt>
                <c:pt idx="18">
                  <c:v>1.85</c:v>
                </c:pt>
                <c:pt idx="19">
                  <c:v>1.85</c:v>
                </c:pt>
                <c:pt idx="20">
                  <c:v>1.85</c:v>
                </c:pt>
                <c:pt idx="21">
                  <c:v>1.85</c:v>
                </c:pt>
                <c:pt idx="22">
                  <c:v>1.85</c:v>
                </c:pt>
                <c:pt idx="23">
                  <c:v>1.85</c:v>
                </c:pt>
                <c:pt idx="24">
                  <c:v>1.85</c:v>
                </c:pt>
                <c:pt idx="25">
                  <c:v>1.85</c:v>
                </c:pt>
                <c:pt idx="26">
                  <c:v>1.85</c:v>
                </c:pt>
                <c:pt idx="27">
                  <c:v>1.85</c:v>
                </c:pt>
                <c:pt idx="28">
                  <c:v>1.85</c:v>
                </c:pt>
                <c:pt idx="29">
                  <c:v>1.85</c:v>
                </c:pt>
                <c:pt idx="30">
                  <c:v>1.85</c:v>
                </c:pt>
                <c:pt idx="31">
                  <c:v>1.85</c:v>
                </c:pt>
                <c:pt idx="32">
                  <c:v>1.85</c:v>
                </c:pt>
                <c:pt idx="33">
                  <c:v>1.85</c:v>
                </c:pt>
                <c:pt idx="34">
                  <c:v>1.85</c:v>
                </c:pt>
                <c:pt idx="35">
                  <c:v>1.85</c:v>
                </c:pt>
                <c:pt idx="36">
                  <c:v>1.85</c:v>
                </c:pt>
                <c:pt idx="37">
                  <c:v>1.85</c:v>
                </c:pt>
                <c:pt idx="38">
                  <c:v>1.85</c:v>
                </c:pt>
                <c:pt idx="39">
                  <c:v>1.85</c:v>
                </c:pt>
              </c:numCache>
            </c:numRef>
          </c:xVal>
          <c:yVal>
            <c:numRef>
              <c:f>Sheet1!$H$128:$H$167</c:f>
              <c:numCache>
                <c:formatCode>General</c:formatCode>
                <c:ptCount val="40"/>
                <c:pt idx="0">
                  <c:v>6.333333333333333</c:v>
                </c:pt>
                <c:pt idx="1">
                  <c:v>5</c:v>
                </c:pt>
                <c:pt idx="2">
                  <c:v>4.4666666666666668</c:v>
                </c:pt>
                <c:pt idx="3">
                  <c:v>6.5333333329999999</c:v>
                </c:pt>
                <c:pt idx="4">
                  <c:v>5.2666666666666666</c:v>
                </c:pt>
                <c:pt idx="5">
                  <c:v>7</c:v>
                </c:pt>
                <c:pt idx="6">
                  <c:v>5.8666666666666663</c:v>
                </c:pt>
                <c:pt idx="7">
                  <c:v>4.666666666666667</c:v>
                </c:pt>
                <c:pt idx="8">
                  <c:v>4.5333333333333332</c:v>
                </c:pt>
                <c:pt idx="9">
                  <c:v>6.4</c:v>
                </c:pt>
                <c:pt idx="10">
                  <c:v>4.9333333333333336</c:v>
                </c:pt>
                <c:pt idx="11">
                  <c:v>5.8666666666666663</c:v>
                </c:pt>
                <c:pt idx="12">
                  <c:v>5.1333333333333337</c:v>
                </c:pt>
                <c:pt idx="13">
                  <c:v>4.0666666666666664</c:v>
                </c:pt>
                <c:pt idx="14">
                  <c:v>4.2</c:v>
                </c:pt>
                <c:pt idx="15">
                  <c:v>4.9333333333333336</c:v>
                </c:pt>
                <c:pt idx="16">
                  <c:v>4.666666666666667</c:v>
                </c:pt>
                <c:pt idx="17">
                  <c:v>5.8666666666666663</c:v>
                </c:pt>
                <c:pt idx="18">
                  <c:v>4.8666666666666663</c:v>
                </c:pt>
                <c:pt idx="19">
                  <c:v>4.5999999999999996</c:v>
                </c:pt>
                <c:pt idx="20">
                  <c:v>6.2</c:v>
                </c:pt>
                <c:pt idx="21">
                  <c:v>5.2</c:v>
                </c:pt>
                <c:pt idx="23">
                  <c:v>3.2666666666666666</c:v>
                </c:pt>
                <c:pt idx="24">
                  <c:v>6.0666666666666664</c:v>
                </c:pt>
                <c:pt idx="25">
                  <c:v>4.333333333333333</c:v>
                </c:pt>
                <c:pt idx="26">
                  <c:v>5.1333333333333337</c:v>
                </c:pt>
                <c:pt idx="27">
                  <c:v>4.666666666666667</c:v>
                </c:pt>
                <c:pt idx="28">
                  <c:v>6.4</c:v>
                </c:pt>
                <c:pt idx="29">
                  <c:v>2.9333333333333331</c:v>
                </c:pt>
                <c:pt idx="30">
                  <c:v>5.1333333333333337</c:v>
                </c:pt>
                <c:pt idx="31">
                  <c:v>4.8</c:v>
                </c:pt>
                <c:pt idx="32">
                  <c:v>5.2</c:v>
                </c:pt>
                <c:pt idx="33">
                  <c:v>4.333333333333333</c:v>
                </c:pt>
                <c:pt idx="34">
                  <c:v>5.2666666666666666</c:v>
                </c:pt>
                <c:pt idx="35">
                  <c:v>5.8666666666666663</c:v>
                </c:pt>
                <c:pt idx="37">
                  <c:v>6</c:v>
                </c:pt>
                <c:pt idx="38">
                  <c:v>4.4000000000000004</c:v>
                </c:pt>
                <c:pt idx="39">
                  <c:v>5.9333333333333336</c:v>
                </c:pt>
              </c:numCache>
            </c:numRef>
          </c:yVal>
          <c:smooth val="0"/>
        </c:ser>
        <c:ser>
          <c:idx val="5"/>
          <c:order val="5"/>
          <c:spPr>
            <a:ln w="28575">
              <a:noFill/>
            </a:ln>
          </c:spPr>
          <c:marker>
            <c:symbol val="x"/>
            <c:size val="2"/>
            <c:spPr>
              <a:ln>
                <a:solidFill>
                  <a:schemeClr val="accent1"/>
                </a:solidFill>
              </a:ln>
            </c:spPr>
          </c:marker>
          <c:xVal>
            <c:numRef>
              <c:f>Sheet1!$I$128:$I$167</c:f>
              <c:numCache>
                <c:formatCode>General</c:formatCode>
                <c:ptCount val="40"/>
                <c:pt idx="0">
                  <c:v>2.85</c:v>
                </c:pt>
                <c:pt idx="1">
                  <c:v>2.85</c:v>
                </c:pt>
                <c:pt idx="2">
                  <c:v>2.85</c:v>
                </c:pt>
                <c:pt idx="3">
                  <c:v>2.85</c:v>
                </c:pt>
                <c:pt idx="4">
                  <c:v>2.85</c:v>
                </c:pt>
                <c:pt idx="5">
                  <c:v>2.85</c:v>
                </c:pt>
                <c:pt idx="6">
                  <c:v>2.85</c:v>
                </c:pt>
                <c:pt idx="7">
                  <c:v>2.85</c:v>
                </c:pt>
                <c:pt idx="8">
                  <c:v>2.85</c:v>
                </c:pt>
                <c:pt idx="9">
                  <c:v>2.85</c:v>
                </c:pt>
                <c:pt idx="10">
                  <c:v>2.85</c:v>
                </c:pt>
                <c:pt idx="11">
                  <c:v>2.85</c:v>
                </c:pt>
                <c:pt idx="12">
                  <c:v>2.85</c:v>
                </c:pt>
                <c:pt idx="13">
                  <c:v>2.85</c:v>
                </c:pt>
                <c:pt idx="14">
                  <c:v>2.85</c:v>
                </c:pt>
                <c:pt idx="15">
                  <c:v>2.85</c:v>
                </c:pt>
                <c:pt idx="16">
                  <c:v>2.85</c:v>
                </c:pt>
                <c:pt idx="17">
                  <c:v>2.85</c:v>
                </c:pt>
                <c:pt idx="18">
                  <c:v>2.85</c:v>
                </c:pt>
                <c:pt idx="19">
                  <c:v>2.85</c:v>
                </c:pt>
                <c:pt idx="20">
                  <c:v>2.85</c:v>
                </c:pt>
                <c:pt idx="21">
                  <c:v>2.85</c:v>
                </c:pt>
                <c:pt idx="22">
                  <c:v>2.85</c:v>
                </c:pt>
                <c:pt idx="23">
                  <c:v>2.85</c:v>
                </c:pt>
                <c:pt idx="24">
                  <c:v>2.85</c:v>
                </c:pt>
                <c:pt idx="25">
                  <c:v>2.85</c:v>
                </c:pt>
                <c:pt idx="26">
                  <c:v>2.85</c:v>
                </c:pt>
                <c:pt idx="27">
                  <c:v>2.85</c:v>
                </c:pt>
                <c:pt idx="28">
                  <c:v>2.85</c:v>
                </c:pt>
                <c:pt idx="29">
                  <c:v>2.85</c:v>
                </c:pt>
                <c:pt idx="30">
                  <c:v>2.85</c:v>
                </c:pt>
                <c:pt idx="31">
                  <c:v>2.85</c:v>
                </c:pt>
                <c:pt idx="32">
                  <c:v>2.85</c:v>
                </c:pt>
                <c:pt idx="33">
                  <c:v>2.85</c:v>
                </c:pt>
                <c:pt idx="34">
                  <c:v>2.85</c:v>
                </c:pt>
                <c:pt idx="35">
                  <c:v>2.85</c:v>
                </c:pt>
                <c:pt idx="36">
                  <c:v>2.85</c:v>
                </c:pt>
                <c:pt idx="37">
                  <c:v>2.85</c:v>
                </c:pt>
                <c:pt idx="38">
                  <c:v>2.85</c:v>
                </c:pt>
                <c:pt idx="39">
                  <c:v>2.85</c:v>
                </c:pt>
              </c:numCache>
            </c:numRef>
          </c:xVal>
          <c:yVal>
            <c:numRef>
              <c:f>Sheet1!$J$128:$J$167</c:f>
              <c:numCache>
                <c:formatCode>General</c:formatCode>
                <c:ptCount val="40"/>
                <c:pt idx="0">
                  <c:v>6.2666666666666666</c:v>
                </c:pt>
                <c:pt idx="1">
                  <c:v>4.2</c:v>
                </c:pt>
                <c:pt idx="2">
                  <c:v>5.4</c:v>
                </c:pt>
                <c:pt idx="3">
                  <c:v>5.625</c:v>
                </c:pt>
                <c:pt idx="4">
                  <c:v>5.6</c:v>
                </c:pt>
                <c:pt idx="5">
                  <c:v>7</c:v>
                </c:pt>
                <c:pt idx="6">
                  <c:v>5.4666666666666668</c:v>
                </c:pt>
                <c:pt idx="7">
                  <c:v>4.5333333333333332</c:v>
                </c:pt>
                <c:pt idx="8">
                  <c:v>3.9333333333333331</c:v>
                </c:pt>
                <c:pt idx="9">
                  <c:v>6.4666666666666668</c:v>
                </c:pt>
                <c:pt idx="10">
                  <c:v>5.2666666666666666</c:v>
                </c:pt>
                <c:pt idx="11">
                  <c:v>5.1333333333333337</c:v>
                </c:pt>
                <c:pt idx="12">
                  <c:v>5.0666666666666664</c:v>
                </c:pt>
                <c:pt idx="13">
                  <c:v>3.8</c:v>
                </c:pt>
                <c:pt idx="14">
                  <c:v>4</c:v>
                </c:pt>
                <c:pt idx="15">
                  <c:v>4.7333333333333334</c:v>
                </c:pt>
                <c:pt idx="16">
                  <c:v>3.3333333333333335</c:v>
                </c:pt>
                <c:pt idx="17">
                  <c:v>5.4666666666666668</c:v>
                </c:pt>
                <c:pt idx="18">
                  <c:v>5.2</c:v>
                </c:pt>
                <c:pt idx="19">
                  <c:v>3.3333333333333335</c:v>
                </c:pt>
                <c:pt idx="20">
                  <c:v>5.7333333333333334</c:v>
                </c:pt>
                <c:pt idx="21">
                  <c:v>4.2</c:v>
                </c:pt>
                <c:pt idx="23">
                  <c:v>5.1333333333333337</c:v>
                </c:pt>
                <c:pt idx="24">
                  <c:v>5.8666666666666663</c:v>
                </c:pt>
                <c:pt idx="25">
                  <c:v>3.9333333333333331</c:v>
                </c:pt>
                <c:pt idx="26">
                  <c:v>5.2</c:v>
                </c:pt>
                <c:pt idx="27">
                  <c:v>4.2</c:v>
                </c:pt>
                <c:pt idx="28">
                  <c:v>5.8</c:v>
                </c:pt>
                <c:pt idx="29">
                  <c:v>4.0666666666666664</c:v>
                </c:pt>
                <c:pt idx="30">
                  <c:v>5.5333333333333332</c:v>
                </c:pt>
                <c:pt idx="31">
                  <c:v>5.6</c:v>
                </c:pt>
                <c:pt idx="32">
                  <c:v>4.9285714285714288</c:v>
                </c:pt>
                <c:pt idx="33">
                  <c:v>5.333333333333333</c:v>
                </c:pt>
                <c:pt idx="34">
                  <c:v>4.666666666666667</c:v>
                </c:pt>
                <c:pt idx="35">
                  <c:v>5.2666666666666666</c:v>
                </c:pt>
                <c:pt idx="37">
                  <c:v>6.2</c:v>
                </c:pt>
                <c:pt idx="38">
                  <c:v>4.9333333333333336</c:v>
                </c:pt>
                <c:pt idx="39">
                  <c:v>6.2</c:v>
                </c:pt>
              </c:numCache>
            </c:numRef>
          </c:yVal>
          <c:smooth val="0"/>
        </c:ser>
        <c:ser>
          <c:idx val="6"/>
          <c:order val="6"/>
          <c:spPr>
            <a:ln w="28575">
              <a:noFill/>
            </a:ln>
          </c:spPr>
          <c:marker>
            <c:symbol val="x"/>
            <c:size val="2"/>
            <c:spPr>
              <a:ln>
                <a:solidFill>
                  <a:schemeClr val="accent1"/>
                </a:solidFill>
              </a:ln>
            </c:spPr>
          </c:marker>
          <c:xVal>
            <c:numRef>
              <c:f>Sheet1!$K$128:$K$167</c:f>
              <c:numCache>
                <c:formatCode>General</c:formatCode>
                <c:ptCount val="40"/>
                <c:pt idx="0">
                  <c:v>3.85</c:v>
                </c:pt>
                <c:pt idx="1">
                  <c:v>3.85</c:v>
                </c:pt>
                <c:pt idx="2">
                  <c:v>3.85</c:v>
                </c:pt>
                <c:pt idx="3">
                  <c:v>3.85</c:v>
                </c:pt>
                <c:pt idx="4">
                  <c:v>3.85</c:v>
                </c:pt>
                <c:pt idx="5">
                  <c:v>3.85</c:v>
                </c:pt>
                <c:pt idx="6">
                  <c:v>3.85</c:v>
                </c:pt>
                <c:pt idx="7">
                  <c:v>3.85</c:v>
                </c:pt>
                <c:pt idx="8">
                  <c:v>3.85</c:v>
                </c:pt>
                <c:pt idx="9">
                  <c:v>3.85</c:v>
                </c:pt>
                <c:pt idx="10">
                  <c:v>3.85</c:v>
                </c:pt>
                <c:pt idx="11">
                  <c:v>3.85</c:v>
                </c:pt>
                <c:pt idx="12">
                  <c:v>3.85</c:v>
                </c:pt>
                <c:pt idx="13">
                  <c:v>3.85</c:v>
                </c:pt>
                <c:pt idx="14">
                  <c:v>3.85</c:v>
                </c:pt>
                <c:pt idx="15">
                  <c:v>3.85</c:v>
                </c:pt>
                <c:pt idx="16">
                  <c:v>3.85</c:v>
                </c:pt>
                <c:pt idx="17">
                  <c:v>3.85</c:v>
                </c:pt>
                <c:pt idx="18">
                  <c:v>3.85</c:v>
                </c:pt>
                <c:pt idx="19">
                  <c:v>3.85</c:v>
                </c:pt>
                <c:pt idx="20">
                  <c:v>3.85</c:v>
                </c:pt>
                <c:pt idx="21">
                  <c:v>3.85</c:v>
                </c:pt>
                <c:pt idx="22">
                  <c:v>3.85</c:v>
                </c:pt>
                <c:pt idx="23">
                  <c:v>3.85</c:v>
                </c:pt>
                <c:pt idx="24">
                  <c:v>3.85</c:v>
                </c:pt>
                <c:pt idx="25">
                  <c:v>3.85</c:v>
                </c:pt>
                <c:pt idx="26">
                  <c:v>3.85</c:v>
                </c:pt>
                <c:pt idx="27">
                  <c:v>3.85</c:v>
                </c:pt>
                <c:pt idx="28">
                  <c:v>3.85</c:v>
                </c:pt>
                <c:pt idx="29">
                  <c:v>3.85</c:v>
                </c:pt>
                <c:pt idx="30">
                  <c:v>3.85</c:v>
                </c:pt>
                <c:pt idx="31">
                  <c:v>3.85</c:v>
                </c:pt>
                <c:pt idx="32">
                  <c:v>3.85</c:v>
                </c:pt>
                <c:pt idx="33">
                  <c:v>3.85</c:v>
                </c:pt>
                <c:pt idx="34">
                  <c:v>3.85</c:v>
                </c:pt>
                <c:pt idx="35">
                  <c:v>3.85</c:v>
                </c:pt>
                <c:pt idx="36">
                  <c:v>3.85</c:v>
                </c:pt>
                <c:pt idx="37">
                  <c:v>3.85</c:v>
                </c:pt>
                <c:pt idx="38">
                  <c:v>3.85</c:v>
                </c:pt>
                <c:pt idx="39">
                  <c:v>3.85</c:v>
                </c:pt>
              </c:numCache>
            </c:numRef>
          </c:xVal>
          <c:yVal>
            <c:numRef>
              <c:f>Sheet1!$L$128:$L$167</c:f>
              <c:numCache>
                <c:formatCode>General</c:formatCode>
                <c:ptCount val="40"/>
                <c:pt idx="0">
                  <c:v>6.9333333333333336</c:v>
                </c:pt>
                <c:pt idx="1">
                  <c:v>4.5999999999999996</c:v>
                </c:pt>
                <c:pt idx="2">
                  <c:v>4.2</c:v>
                </c:pt>
                <c:pt idx="3">
                  <c:v>6.0666666669999998</c:v>
                </c:pt>
                <c:pt idx="4">
                  <c:v>5.7333333333333334</c:v>
                </c:pt>
                <c:pt idx="5">
                  <c:v>7</c:v>
                </c:pt>
                <c:pt idx="6">
                  <c:v>6</c:v>
                </c:pt>
                <c:pt idx="7">
                  <c:v>4.2666666666666666</c:v>
                </c:pt>
                <c:pt idx="8">
                  <c:v>5.1333333333333337</c:v>
                </c:pt>
                <c:pt idx="9">
                  <c:v>6.4</c:v>
                </c:pt>
                <c:pt idx="10">
                  <c:v>4.666666666666667</c:v>
                </c:pt>
                <c:pt idx="11">
                  <c:v>5.2666666666666666</c:v>
                </c:pt>
                <c:pt idx="12">
                  <c:v>5.2</c:v>
                </c:pt>
                <c:pt idx="13">
                  <c:v>4</c:v>
                </c:pt>
                <c:pt idx="14">
                  <c:v>4.8666666666666663</c:v>
                </c:pt>
                <c:pt idx="15">
                  <c:v>5.2666666666666666</c:v>
                </c:pt>
                <c:pt idx="16">
                  <c:v>4.5333333333333332</c:v>
                </c:pt>
                <c:pt idx="17">
                  <c:v>5.9333333333333336</c:v>
                </c:pt>
                <c:pt idx="18">
                  <c:v>4.666666666666667</c:v>
                </c:pt>
                <c:pt idx="19">
                  <c:v>3.9333333333333331</c:v>
                </c:pt>
                <c:pt idx="20">
                  <c:v>6.0666666666666664</c:v>
                </c:pt>
                <c:pt idx="21">
                  <c:v>5.7333333333333334</c:v>
                </c:pt>
                <c:pt idx="23">
                  <c:v>3.6</c:v>
                </c:pt>
                <c:pt idx="24">
                  <c:v>5.4</c:v>
                </c:pt>
                <c:pt idx="25">
                  <c:v>4.666666666666667</c:v>
                </c:pt>
                <c:pt idx="26">
                  <c:v>5.8</c:v>
                </c:pt>
                <c:pt idx="27">
                  <c:v>4.2666666666666666</c:v>
                </c:pt>
                <c:pt idx="28">
                  <c:v>5.9333333333333336</c:v>
                </c:pt>
                <c:pt idx="29">
                  <c:v>5.2</c:v>
                </c:pt>
                <c:pt idx="30">
                  <c:v>5.9333333333333336</c:v>
                </c:pt>
                <c:pt idx="31">
                  <c:v>6.0666666666666664</c:v>
                </c:pt>
                <c:pt idx="32">
                  <c:v>5.666666666666667</c:v>
                </c:pt>
                <c:pt idx="33">
                  <c:v>5.2</c:v>
                </c:pt>
                <c:pt idx="34">
                  <c:v>5.4666666666666668</c:v>
                </c:pt>
                <c:pt idx="35">
                  <c:v>5.8</c:v>
                </c:pt>
                <c:pt idx="37">
                  <c:v>5.5333333333333332</c:v>
                </c:pt>
                <c:pt idx="38">
                  <c:v>4.4000000000000004</c:v>
                </c:pt>
                <c:pt idx="39">
                  <c:v>6.4</c:v>
                </c:pt>
              </c:numCache>
            </c:numRef>
          </c:yVal>
          <c:smooth val="0"/>
        </c:ser>
        <c:ser>
          <c:idx val="7"/>
          <c:order val="7"/>
          <c:spPr>
            <a:ln w="28575">
              <a:noFill/>
            </a:ln>
          </c:spPr>
          <c:marker>
            <c:symbol val="x"/>
            <c:size val="2"/>
            <c:spPr>
              <a:ln>
                <a:solidFill>
                  <a:schemeClr val="accent1"/>
                </a:solidFill>
              </a:ln>
            </c:spPr>
          </c:marker>
          <c:xVal>
            <c:numRef>
              <c:f>Sheet1!$X$128:$X$167</c:f>
              <c:numCache>
                <c:formatCode>General</c:formatCode>
                <c:ptCount val="40"/>
                <c:pt idx="0">
                  <c:v>1.1499999999999999</c:v>
                </c:pt>
                <c:pt idx="1">
                  <c:v>1.1499999999999999</c:v>
                </c:pt>
                <c:pt idx="2">
                  <c:v>1.1499999999999999</c:v>
                </c:pt>
                <c:pt idx="3">
                  <c:v>1.1499999999999999</c:v>
                </c:pt>
                <c:pt idx="4">
                  <c:v>1.1499999999999999</c:v>
                </c:pt>
                <c:pt idx="5">
                  <c:v>1.1499999999999999</c:v>
                </c:pt>
                <c:pt idx="6">
                  <c:v>1.1499999999999999</c:v>
                </c:pt>
                <c:pt idx="7">
                  <c:v>1.1499999999999999</c:v>
                </c:pt>
                <c:pt idx="8">
                  <c:v>1.1499999999999999</c:v>
                </c:pt>
                <c:pt idx="9">
                  <c:v>1.1499999999999999</c:v>
                </c:pt>
                <c:pt idx="10">
                  <c:v>1.1499999999999999</c:v>
                </c:pt>
                <c:pt idx="11">
                  <c:v>1.1499999999999999</c:v>
                </c:pt>
                <c:pt idx="12">
                  <c:v>1.1499999999999999</c:v>
                </c:pt>
                <c:pt idx="13">
                  <c:v>1.1499999999999999</c:v>
                </c:pt>
                <c:pt idx="14">
                  <c:v>1.1499999999999999</c:v>
                </c:pt>
                <c:pt idx="15">
                  <c:v>1.1499999999999999</c:v>
                </c:pt>
                <c:pt idx="16">
                  <c:v>1.1499999999999999</c:v>
                </c:pt>
                <c:pt idx="17">
                  <c:v>1.1499999999999999</c:v>
                </c:pt>
                <c:pt idx="18">
                  <c:v>1.1499999999999999</c:v>
                </c:pt>
                <c:pt idx="19">
                  <c:v>1.1499999999999999</c:v>
                </c:pt>
                <c:pt idx="20">
                  <c:v>1.1499999999999999</c:v>
                </c:pt>
                <c:pt idx="21">
                  <c:v>1.1499999999999999</c:v>
                </c:pt>
                <c:pt idx="22">
                  <c:v>1.1499999999999999</c:v>
                </c:pt>
                <c:pt idx="23">
                  <c:v>1.1499999999999999</c:v>
                </c:pt>
                <c:pt idx="24">
                  <c:v>1.1499999999999999</c:v>
                </c:pt>
                <c:pt idx="25">
                  <c:v>1.1499999999999999</c:v>
                </c:pt>
                <c:pt idx="26">
                  <c:v>1.1499999999999999</c:v>
                </c:pt>
                <c:pt idx="27">
                  <c:v>1.1499999999999999</c:v>
                </c:pt>
                <c:pt idx="28">
                  <c:v>1.1499999999999999</c:v>
                </c:pt>
                <c:pt idx="29">
                  <c:v>1.1499999999999999</c:v>
                </c:pt>
                <c:pt idx="30">
                  <c:v>1.1499999999999999</c:v>
                </c:pt>
                <c:pt idx="31">
                  <c:v>1.1499999999999999</c:v>
                </c:pt>
                <c:pt idx="32">
                  <c:v>1.1499999999999999</c:v>
                </c:pt>
                <c:pt idx="33">
                  <c:v>1.1499999999999999</c:v>
                </c:pt>
                <c:pt idx="34">
                  <c:v>1.1499999999999999</c:v>
                </c:pt>
                <c:pt idx="35">
                  <c:v>1.1499999999999999</c:v>
                </c:pt>
                <c:pt idx="36">
                  <c:v>1.1499999999999999</c:v>
                </c:pt>
                <c:pt idx="37">
                  <c:v>1.1499999999999999</c:v>
                </c:pt>
                <c:pt idx="38">
                  <c:v>1.1499999999999999</c:v>
                </c:pt>
                <c:pt idx="39">
                  <c:v>1.1499999999999999</c:v>
                </c:pt>
              </c:numCache>
            </c:numRef>
          </c:xVal>
          <c:yVal>
            <c:numRef>
              <c:f>Sheet1!$Y$128:$Y$167</c:f>
              <c:numCache>
                <c:formatCode>General</c:formatCode>
                <c:ptCount val="40"/>
                <c:pt idx="0">
                  <c:v>6.6</c:v>
                </c:pt>
                <c:pt idx="1">
                  <c:v>6</c:v>
                </c:pt>
                <c:pt idx="2">
                  <c:v>4.4000000000000004</c:v>
                </c:pt>
                <c:pt idx="3">
                  <c:v>5.266666667</c:v>
                </c:pt>
                <c:pt idx="4">
                  <c:v>6.2666666666666666</c:v>
                </c:pt>
                <c:pt idx="5">
                  <c:v>7</c:v>
                </c:pt>
                <c:pt idx="6">
                  <c:v>5.8666666666666663</c:v>
                </c:pt>
                <c:pt idx="7">
                  <c:v>5.8</c:v>
                </c:pt>
                <c:pt idx="8">
                  <c:v>6.2</c:v>
                </c:pt>
                <c:pt idx="9">
                  <c:v>6.7333333333333334</c:v>
                </c:pt>
                <c:pt idx="10">
                  <c:v>4.333333333333333</c:v>
                </c:pt>
                <c:pt idx="11">
                  <c:v>6.0666666666666664</c:v>
                </c:pt>
                <c:pt idx="12">
                  <c:v>5.666666666666667</c:v>
                </c:pt>
                <c:pt idx="13">
                  <c:v>6.6</c:v>
                </c:pt>
                <c:pt idx="14">
                  <c:v>6.2</c:v>
                </c:pt>
                <c:pt idx="15">
                  <c:v>4.8</c:v>
                </c:pt>
                <c:pt idx="16">
                  <c:v>6.6</c:v>
                </c:pt>
                <c:pt idx="17">
                  <c:v>6.4666666666666668</c:v>
                </c:pt>
                <c:pt idx="18">
                  <c:v>5.9333333333333336</c:v>
                </c:pt>
                <c:pt idx="19">
                  <c:v>4.8</c:v>
                </c:pt>
                <c:pt idx="20">
                  <c:v>6.1333333333333337</c:v>
                </c:pt>
                <c:pt idx="21">
                  <c:v>6.8</c:v>
                </c:pt>
                <c:pt idx="23">
                  <c:v>6.666666666666667</c:v>
                </c:pt>
                <c:pt idx="24">
                  <c:v>5.666666666666667</c:v>
                </c:pt>
                <c:pt idx="25">
                  <c:v>5.7333333333333334</c:v>
                </c:pt>
                <c:pt idx="26">
                  <c:v>5.6</c:v>
                </c:pt>
                <c:pt idx="27">
                  <c:v>5.7333333333333334</c:v>
                </c:pt>
                <c:pt idx="28">
                  <c:v>6.0666666666666664</c:v>
                </c:pt>
                <c:pt idx="29">
                  <c:v>5.9333333333333336</c:v>
                </c:pt>
                <c:pt idx="30">
                  <c:v>6.4</c:v>
                </c:pt>
                <c:pt idx="31">
                  <c:v>5.9333333333333336</c:v>
                </c:pt>
                <c:pt idx="32">
                  <c:v>5.8</c:v>
                </c:pt>
                <c:pt idx="33">
                  <c:v>5.333333333333333</c:v>
                </c:pt>
                <c:pt idx="34">
                  <c:v>5.8666666666666663</c:v>
                </c:pt>
                <c:pt idx="35">
                  <c:v>6.2</c:v>
                </c:pt>
                <c:pt idx="37">
                  <c:v>6.8</c:v>
                </c:pt>
                <c:pt idx="38">
                  <c:v>6.1333333333333337</c:v>
                </c:pt>
                <c:pt idx="39">
                  <c:v>6.8666666666666663</c:v>
                </c:pt>
              </c:numCache>
            </c:numRef>
          </c:yVal>
          <c:smooth val="0"/>
        </c:ser>
        <c:ser>
          <c:idx val="8"/>
          <c:order val="8"/>
          <c:spPr>
            <a:ln w="28575">
              <a:noFill/>
            </a:ln>
          </c:spPr>
          <c:marker>
            <c:symbol val="x"/>
            <c:size val="2"/>
            <c:spPr>
              <a:ln>
                <a:solidFill>
                  <a:schemeClr val="accent1"/>
                </a:solidFill>
              </a:ln>
            </c:spPr>
          </c:marker>
          <c:xVal>
            <c:numRef>
              <c:f>Sheet1!$Z$128:$Z$167</c:f>
              <c:numCache>
                <c:formatCode>General</c:formatCode>
                <c:ptCount val="40"/>
                <c:pt idx="0">
                  <c:v>2.15</c:v>
                </c:pt>
                <c:pt idx="1">
                  <c:v>2.15</c:v>
                </c:pt>
                <c:pt idx="2">
                  <c:v>2.15</c:v>
                </c:pt>
                <c:pt idx="3">
                  <c:v>2.15</c:v>
                </c:pt>
                <c:pt idx="4">
                  <c:v>2.15</c:v>
                </c:pt>
                <c:pt idx="5">
                  <c:v>2.15</c:v>
                </c:pt>
                <c:pt idx="6">
                  <c:v>2.15</c:v>
                </c:pt>
                <c:pt idx="7">
                  <c:v>2.15</c:v>
                </c:pt>
                <c:pt idx="8">
                  <c:v>2.15</c:v>
                </c:pt>
                <c:pt idx="9">
                  <c:v>2.15</c:v>
                </c:pt>
                <c:pt idx="10">
                  <c:v>2.15</c:v>
                </c:pt>
                <c:pt idx="11">
                  <c:v>2.15</c:v>
                </c:pt>
                <c:pt idx="12">
                  <c:v>2.15</c:v>
                </c:pt>
                <c:pt idx="13">
                  <c:v>2.15</c:v>
                </c:pt>
                <c:pt idx="14">
                  <c:v>2.15</c:v>
                </c:pt>
                <c:pt idx="15">
                  <c:v>2.15</c:v>
                </c:pt>
                <c:pt idx="16">
                  <c:v>2.15</c:v>
                </c:pt>
                <c:pt idx="17">
                  <c:v>2.15</c:v>
                </c:pt>
                <c:pt idx="18">
                  <c:v>2.15</c:v>
                </c:pt>
                <c:pt idx="19">
                  <c:v>2.15</c:v>
                </c:pt>
                <c:pt idx="20">
                  <c:v>2.15</c:v>
                </c:pt>
                <c:pt idx="21">
                  <c:v>2.15</c:v>
                </c:pt>
                <c:pt idx="22">
                  <c:v>2.15</c:v>
                </c:pt>
                <c:pt idx="23">
                  <c:v>2.15</c:v>
                </c:pt>
                <c:pt idx="24">
                  <c:v>2.15</c:v>
                </c:pt>
                <c:pt idx="25">
                  <c:v>2.15</c:v>
                </c:pt>
                <c:pt idx="26">
                  <c:v>2.15</c:v>
                </c:pt>
                <c:pt idx="27">
                  <c:v>2.15</c:v>
                </c:pt>
                <c:pt idx="28">
                  <c:v>2.15</c:v>
                </c:pt>
                <c:pt idx="29">
                  <c:v>2.15</c:v>
                </c:pt>
                <c:pt idx="30">
                  <c:v>2.15</c:v>
                </c:pt>
                <c:pt idx="31">
                  <c:v>2.15</c:v>
                </c:pt>
                <c:pt idx="32">
                  <c:v>2.15</c:v>
                </c:pt>
                <c:pt idx="33">
                  <c:v>2.15</c:v>
                </c:pt>
                <c:pt idx="34">
                  <c:v>2.15</c:v>
                </c:pt>
                <c:pt idx="35">
                  <c:v>2.15</c:v>
                </c:pt>
                <c:pt idx="36">
                  <c:v>2.15</c:v>
                </c:pt>
                <c:pt idx="37">
                  <c:v>2.15</c:v>
                </c:pt>
                <c:pt idx="38">
                  <c:v>2.15</c:v>
                </c:pt>
                <c:pt idx="39">
                  <c:v>2.15</c:v>
                </c:pt>
              </c:numCache>
            </c:numRef>
          </c:xVal>
          <c:yVal>
            <c:numRef>
              <c:f>Sheet1!$AA$128:$AA$167</c:f>
              <c:numCache>
                <c:formatCode>General</c:formatCode>
                <c:ptCount val="40"/>
                <c:pt idx="0">
                  <c:v>6.4</c:v>
                </c:pt>
                <c:pt idx="1">
                  <c:v>4.8</c:v>
                </c:pt>
                <c:pt idx="2">
                  <c:v>4.7333333333333334</c:v>
                </c:pt>
                <c:pt idx="3">
                  <c:v>5.9333333330000002</c:v>
                </c:pt>
                <c:pt idx="4">
                  <c:v>6.0666666666666664</c:v>
                </c:pt>
                <c:pt idx="5">
                  <c:v>7</c:v>
                </c:pt>
                <c:pt idx="6">
                  <c:v>5.666666666666667</c:v>
                </c:pt>
                <c:pt idx="7">
                  <c:v>4.4666666666666668</c:v>
                </c:pt>
                <c:pt idx="8">
                  <c:v>5.2</c:v>
                </c:pt>
                <c:pt idx="9">
                  <c:v>6.8666666666666663</c:v>
                </c:pt>
                <c:pt idx="10">
                  <c:v>3.8666666666666667</c:v>
                </c:pt>
                <c:pt idx="11">
                  <c:v>5.666666666666667</c:v>
                </c:pt>
                <c:pt idx="12">
                  <c:v>5.4</c:v>
                </c:pt>
                <c:pt idx="13">
                  <c:v>5.6875</c:v>
                </c:pt>
                <c:pt idx="14">
                  <c:v>5.2666666666666666</c:v>
                </c:pt>
                <c:pt idx="15">
                  <c:v>4.8666666666666663</c:v>
                </c:pt>
                <c:pt idx="16">
                  <c:v>6.4</c:v>
                </c:pt>
                <c:pt idx="17">
                  <c:v>5.8666666666666663</c:v>
                </c:pt>
                <c:pt idx="18">
                  <c:v>5.6</c:v>
                </c:pt>
                <c:pt idx="19">
                  <c:v>5</c:v>
                </c:pt>
                <c:pt idx="20">
                  <c:v>5.8666666666666663</c:v>
                </c:pt>
                <c:pt idx="21">
                  <c:v>6.6</c:v>
                </c:pt>
                <c:pt idx="23">
                  <c:v>4.8</c:v>
                </c:pt>
                <c:pt idx="24">
                  <c:v>6.5333333333333332</c:v>
                </c:pt>
                <c:pt idx="25">
                  <c:v>4.2666666666666666</c:v>
                </c:pt>
                <c:pt idx="26">
                  <c:v>5.0666666666666664</c:v>
                </c:pt>
                <c:pt idx="27">
                  <c:v>5.333333333333333</c:v>
                </c:pt>
                <c:pt idx="28">
                  <c:v>6.666666666666667</c:v>
                </c:pt>
                <c:pt idx="29">
                  <c:v>4.8</c:v>
                </c:pt>
                <c:pt idx="30">
                  <c:v>6.4</c:v>
                </c:pt>
                <c:pt idx="31">
                  <c:v>5.2666666666666666</c:v>
                </c:pt>
                <c:pt idx="32">
                  <c:v>5.4666666666666668</c:v>
                </c:pt>
                <c:pt idx="33">
                  <c:v>5</c:v>
                </c:pt>
                <c:pt idx="34">
                  <c:v>5.4</c:v>
                </c:pt>
                <c:pt idx="35">
                  <c:v>6.4666666666666668</c:v>
                </c:pt>
                <c:pt idx="37">
                  <c:v>6.7333333333333334</c:v>
                </c:pt>
                <c:pt idx="38">
                  <c:v>5.5333333333333332</c:v>
                </c:pt>
                <c:pt idx="39">
                  <c:v>6</c:v>
                </c:pt>
              </c:numCache>
            </c:numRef>
          </c:yVal>
          <c:smooth val="0"/>
        </c:ser>
        <c:ser>
          <c:idx val="9"/>
          <c:order val="9"/>
          <c:spPr>
            <a:ln w="28575">
              <a:noFill/>
            </a:ln>
          </c:spPr>
          <c:marker>
            <c:symbol val="x"/>
            <c:size val="2"/>
            <c:spPr>
              <a:ln>
                <a:solidFill>
                  <a:schemeClr val="accent1"/>
                </a:solidFill>
              </a:ln>
            </c:spPr>
          </c:marker>
          <c:xVal>
            <c:numRef>
              <c:f>Sheet1!$AB$128:$AB$167</c:f>
              <c:numCache>
                <c:formatCode>General</c:formatCode>
                <c:ptCount val="40"/>
                <c:pt idx="0">
                  <c:v>3.15</c:v>
                </c:pt>
                <c:pt idx="1">
                  <c:v>3.15</c:v>
                </c:pt>
                <c:pt idx="2">
                  <c:v>3.15</c:v>
                </c:pt>
                <c:pt idx="3">
                  <c:v>3.15</c:v>
                </c:pt>
                <c:pt idx="4">
                  <c:v>3.15</c:v>
                </c:pt>
                <c:pt idx="5">
                  <c:v>3.15</c:v>
                </c:pt>
                <c:pt idx="6">
                  <c:v>3.15</c:v>
                </c:pt>
                <c:pt idx="7">
                  <c:v>3.15</c:v>
                </c:pt>
                <c:pt idx="8">
                  <c:v>3.15</c:v>
                </c:pt>
                <c:pt idx="9">
                  <c:v>3.15</c:v>
                </c:pt>
                <c:pt idx="10">
                  <c:v>3.15</c:v>
                </c:pt>
                <c:pt idx="11">
                  <c:v>3.15</c:v>
                </c:pt>
                <c:pt idx="12">
                  <c:v>3.15</c:v>
                </c:pt>
                <c:pt idx="13">
                  <c:v>3.15</c:v>
                </c:pt>
                <c:pt idx="14">
                  <c:v>3.15</c:v>
                </c:pt>
                <c:pt idx="15">
                  <c:v>3.15</c:v>
                </c:pt>
                <c:pt idx="16">
                  <c:v>3.15</c:v>
                </c:pt>
                <c:pt idx="17">
                  <c:v>3.15</c:v>
                </c:pt>
                <c:pt idx="18">
                  <c:v>3.15</c:v>
                </c:pt>
                <c:pt idx="19">
                  <c:v>3.15</c:v>
                </c:pt>
                <c:pt idx="20">
                  <c:v>3.15</c:v>
                </c:pt>
                <c:pt idx="21">
                  <c:v>3.15</c:v>
                </c:pt>
                <c:pt idx="22">
                  <c:v>3.15</c:v>
                </c:pt>
                <c:pt idx="23">
                  <c:v>3.15</c:v>
                </c:pt>
                <c:pt idx="24">
                  <c:v>3.15</c:v>
                </c:pt>
                <c:pt idx="25">
                  <c:v>3.15</c:v>
                </c:pt>
                <c:pt idx="26">
                  <c:v>3.15</c:v>
                </c:pt>
                <c:pt idx="27">
                  <c:v>3.15</c:v>
                </c:pt>
                <c:pt idx="28">
                  <c:v>3.15</c:v>
                </c:pt>
                <c:pt idx="29">
                  <c:v>3.15</c:v>
                </c:pt>
                <c:pt idx="30">
                  <c:v>3.15</c:v>
                </c:pt>
                <c:pt idx="31">
                  <c:v>3.15</c:v>
                </c:pt>
                <c:pt idx="32">
                  <c:v>3.15</c:v>
                </c:pt>
                <c:pt idx="33">
                  <c:v>3.15</c:v>
                </c:pt>
                <c:pt idx="34">
                  <c:v>3.15</c:v>
                </c:pt>
                <c:pt idx="35">
                  <c:v>3.15</c:v>
                </c:pt>
                <c:pt idx="36">
                  <c:v>3.15</c:v>
                </c:pt>
                <c:pt idx="37">
                  <c:v>3.15</c:v>
                </c:pt>
                <c:pt idx="38">
                  <c:v>3.15</c:v>
                </c:pt>
                <c:pt idx="39">
                  <c:v>3.15</c:v>
                </c:pt>
              </c:numCache>
            </c:numRef>
          </c:xVal>
          <c:yVal>
            <c:numRef>
              <c:f>Sheet1!$AC$128:$AC$167</c:f>
              <c:numCache>
                <c:formatCode>General</c:formatCode>
                <c:ptCount val="40"/>
                <c:pt idx="0">
                  <c:v>6.1333333333333337</c:v>
                </c:pt>
                <c:pt idx="1">
                  <c:v>5.2</c:v>
                </c:pt>
                <c:pt idx="2">
                  <c:v>5.2</c:v>
                </c:pt>
                <c:pt idx="3">
                  <c:v>6.9333333330000002</c:v>
                </c:pt>
                <c:pt idx="4">
                  <c:v>6.2</c:v>
                </c:pt>
                <c:pt idx="5">
                  <c:v>7</c:v>
                </c:pt>
                <c:pt idx="6">
                  <c:v>5.8</c:v>
                </c:pt>
                <c:pt idx="7">
                  <c:v>5.7333333333333334</c:v>
                </c:pt>
                <c:pt idx="8">
                  <c:v>6.0666666666666664</c:v>
                </c:pt>
                <c:pt idx="9">
                  <c:v>6.9333333333333336</c:v>
                </c:pt>
                <c:pt idx="10">
                  <c:v>4.5999999999999996</c:v>
                </c:pt>
                <c:pt idx="11">
                  <c:v>6</c:v>
                </c:pt>
                <c:pt idx="12">
                  <c:v>5.1333333333333337</c:v>
                </c:pt>
                <c:pt idx="13">
                  <c:v>6</c:v>
                </c:pt>
                <c:pt idx="14">
                  <c:v>4.8666666666666663</c:v>
                </c:pt>
                <c:pt idx="15">
                  <c:v>5</c:v>
                </c:pt>
                <c:pt idx="16">
                  <c:v>5.6</c:v>
                </c:pt>
                <c:pt idx="17">
                  <c:v>6</c:v>
                </c:pt>
                <c:pt idx="18">
                  <c:v>5.7142857142857144</c:v>
                </c:pt>
                <c:pt idx="19">
                  <c:v>3.9333333333333331</c:v>
                </c:pt>
                <c:pt idx="20">
                  <c:v>5.9333333333333336</c:v>
                </c:pt>
                <c:pt idx="21">
                  <c:v>6</c:v>
                </c:pt>
                <c:pt idx="23">
                  <c:v>4.666666666666667</c:v>
                </c:pt>
                <c:pt idx="24">
                  <c:v>6.5333333333333332</c:v>
                </c:pt>
                <c:pt idx="25">
                  <c:v>4.3125</c:v>
                </c:pt>
                <c:pt idx="26">
                  <c:v>5.666666666666667</c:v>
                </c:pt>
                <c:pt idx="27">
                  <c:v>5.8</c:v>
                </c:pt>
                <c:pt idx="28">
                  <c:v>6.4</c:v>
                </c:pt>
                <c:pt idx="29">
                  <c:v>5.4666666666666668</c:v>
                </c:pt>
                <c:pt idx="30">
                  <c:v>6.666666666666667</c:v>
                </c:pt>
                <c:pt idx="31">
                  <c:v>6.0666666666666664</c:v>
                </c:pt>
                <c:pt idx="32">
                  <c:v>5.1333333333333337</c:v>
                </c:pt>
                <c:pt idx="33">
                  <c:v>5.7333333333333334</c:v>
                </c:pt>
                <c:pt idx="34">
                  <c:v>5.4</c:v>
                </c:pt>
                <c:pt idx="35">
                  <c:v>5.9333333333333336</c:v>
                </c:pt>
                <c:pt idx="37">
                  <c:v>6.8</c:v>
                </c:pt>
                <c:pt idx="38">
                  <c:v>5.6</c:v>
                </c:pt>
                <c:pt idx="39">
                  <c:v>6.6</c:v>
                </c:pt>
              </c:numCache>
            </c:numRef>
          </c:yVal>
          <c:smooth val="0"/>
        </c:ser>
        <c:ser>
          <c:idx val="0"/>
          <c:order val="0"/>
          <c:spPr>
            <a:ln w="28575">
              <a:noFill/>
            </a:ln>
          </c:spPr>
          <c:marker>
            <c:symbol val="x"/>
            <c:size val="2"/>
            <c:spPr>
              <a:ln>
                <a:solidFill>
                  <a:schemeClr val="accent1"/>
                </a:solidFill>
              </a:ln>
            </c:spPr>
          </c:marker>
          <c:xVal>
            <c:numRef>
              <c:f>Sheet1!$AD$128:$AD$167</c:f>
              <c:numCache>
                <c:formatCode>General</c:formatCode>
                <c:ptCount val="40"/>
                <c:pt idx="0">
                  <c:v>4.1500000000000004</c:v>
                </c:pt>
                <c:pt idx="1">
                  <c:v>4.1500000000000004</c:v>
                </c:pt>
                <c:pt idx="2">
                  <c:v>4.1500000000000004</c:v>
                </c:pt>
                <c:pt idx="3">
                  <c:v>4.1500000000000004</c:v>
                </c:pt>
                <c:pt idx="4">
                  <c:v>4.1500000000000004</c:v>
                </c:pt>
                <c:pt idx="5">
                  <c:v>4.1500000000000004</c:v>
                </c:pt>
                <c:pt idx="6">
                  <c:v>4.1500000000000004</c:v>
                </c:pt>
                <c:pt idx="7">
                  <c:v>4.1500000000000004</c:v>
                </c:pt>
                <c:pt idx="8">
                  <c:v>4.1500000000000004</c:v>
                </c:pt>
                <c:pt idx="9">
                  <c:v>4.1500000000000004</c:v>
                </c:pt>
                <c:pt idx="10">
                  <c:v>4.1500000000000004</c:v>
                </c:pt>
                <c:pt idx="11">
                  <c:v>4.1500000000000004</c:v>
                </c:pt>
                <c:pt idx="12">
                  <c:v>4.1500000000000004</c:v>
                </c:pt>
                <c:pt idx="13">
                  <c:v>4.1500000000000004</c:v>
                </c:pt>
                <c:pt idx="14">
                  <c:v>4.1500000000000004</c:v>
                </c:pt>
                <c:pt idx="15">
                  <c:v>4.1500000000000004</c:v>
                </c:pt>
                <c:pt idx="16">
                  <c:v>4.1500000000000004</c:v>
                </c:pt>
                <c:pt idx="17">
                  <c:v>4.1500000000000004</c:v>
                </c:pt>
                <c:pt idx="18">
                  <c:v>4.1500000000000004</c:v>
                </c:pt>
                <c:pt idx="19">
                  <c:v>4.1500000000000004</c:v>
                </c:pt>
                <c:pt idx="20">
                  <c:v>4.1500000000000004</c:v>
                </c:pt>
                <c:pt idx="21">
                  <c:v>4.1500000000000004</c:v>
                </c:pt>
                <c:pt idx="22">
                  <c:v>4.1500000000000004</c:v>
                </c:pt>
                <c:pt idx="23">
                  <c:v>4.1500000000000004</c:v>
                </c:pt>
                <c:pt idx="24">
                  <c:v>4.1500000000000004</c:v>
                </c:pt>
                <c:pt idx="25">
                  <c:v>4.1500000000000004</c:v>
                </c:pt>
                <c:pt idx="26">
                  <c:v>4.1500000000000004</c:v>
                </c:pt>
                <c:pt idx="27">
                  <c:v>4.1500000000000004</c:v>
                </c:pt>
                <c:pt idx="28">
                  <c:v>4.1500000000000004</c:v>
                </c:pt>
                <c:pt idx="29">
                  <c:v>4.1500000000000004</c:v>
                </c:pt>
                <c:pt idx="30">
                  <c:v>4.1500000000000004</c:v>
                </c:pt>
                <c:pt idx="31">
                  <c:v>4.1500000000000004</c:v>
                </c:pt>
                <c:pt idx="32">
                  <c:v>4.1500000000000004</c:v>
                </c:pt>
                <c:pt idx="33">
                  <c:v>4.1500000000000004</c:v>
                </c:pt>
                <c:pt idx="34">
                  <c:v>4.1500000000000004</c:v>
                </c:pt>
                <c:pt idx="35">
                  <c:v>4.1500000000000004</c:v>
                </c:pt>
                <c:pt idx="36">
                  <c:v>4.1500000000000004</c:v>
                </c:pt>
                <c:pt idx="37">
                  <c:v>4.1500000000000004</c:v>
                </c:pt>
                <c:pt idx="38">
                  <c:v>4.1500000000000004</c:v>
                </c:pt>
                <c:pt idx="39">
                  <c:v>4.1500000000000004</c:v>
                </c:pt>
              </c:numCache>
            </c:numRef>
          </c:xVal>
          <c:yVal>
            <c:numRef>
              <c:f>Sheet1!$AE$128:$AE$167</c:f>
              <c:numCache>
                <c:formatCode>General</c:formatCode>
                <c:ptCount val="40"/>
                <c:pt idx="0">
                  <c:v>6.7333333333333334</c:v>
                </c:pt>
                <c:pt idx="1">
                  <c:v>5.8</c:v>
                </c:pt>
                <c:pt idx="2">
                  <c:v>5.2666666666666666</c:v>
                </c:pt>
                <c:pt idx="3">
                  <c:v>6.8666666669999996</c:v>
                </c:pt>
                <c:pt idx="4">
                  <c:v>6.9333333333333336</c:v>
                </c:pt>
                <c:pt idx="5">
                  <c:v>7</c:v>
                </c:pt>
                <c:pt idx="6">
                  <c:v>5.7333333333333334</c:v>
                </c:pt>
                <c:pt idx="7">
                  <c:v>5.333333333333333</c:v>
                </c:pt>
                <c:pt idx="8">
                  <c:v>6.5333333333333332</c:v>
                </c:pt>
                <c:pt idx="9">
                  <c:v>6.4</c:v>
                </c:pt>
                <c:pt idx="10">
                  <c:v>4.2</c:v>
                </c:pt>
                <c:pt idx="11">
                  <c:v>6.0666666666666664</c:v>
                </c:pt>
                <c:pt idx="12">
                  <c:v>5.4666666666666668</c:v>
                </c:pt>
                <c:pt idx="13">
                  <c:v>5.8666666666666663</c:v>
                </c:pt>
                <c:pt idx="14">
                  <c:v>6.2857142857142856</c:v>
                </c:pt>
                <c:pt idx="15">
                  <c:v>4.7333333333333334</c:v>
                </c:pt>
                <c:pt idx="16">
                  <c:v>6.6</c:v>
                </c:pt>
                <c:pt idx="17">
                  <c:v>6.333333333333333</c:v>
                </c:pt>
                <c:pt idx="18">
                  <c:v>5.4</c:v>
                </c:pt>
                <c:pt idx="19">
                  <c:v>4.5999999999999996</c:v>
                </c:pt>
                <c:pt idx="20">
                  <c:v>6.2</c:v>
                </c:pt>
                <c:pt idx="21">
                  <c:v>6.4</c:v>
                </c:pt>
                <c:pt idx="23">
                  <c:v>5.8571428571428568</c:v>
                </c:pt>
                <c:pt idx="24">
                  <c:v>6.666666666666667</c:v>
                </c:pt>
                <c:pt idx="25">
                  <c:v>4.666666666666667</c:v>
                </c:pt>
                <c:pt idx="26">
                  <c:v>5.666666666666667</c:v>
                </c:pt>
                <c:pt idx="27">
                  <c:v>5.7333333333333334</c:v>
                </c:pt>
                <c:pt idx="28">
                  <c:v>6.8</c:v>
                </c:pt>
                <c:pt idx="29">
                  <c:v>6.1333333333333337</c:v>
                </c:pt>
                <c:pt idx="30">
                  <c:v>6.7333333333333334</c:v>
                </c:pt>
                <c:pt idx="31">
                  <c:v>6.2</c:v>
                </c:pt>
                <c:pt idx="32">
                  <c:v>6.4</c:v>
                </c:pt>
                <c:pt idx="33">
                  <c:v>5.666666666666667</c:v>
                </c:pt>
                <c:pt idx="34">
                  <c:v>6.1333333333333337</c:v>
                </c:pt>
                <c:pt idx="35">
                  <c:v>5.8666666666666663</c:v>
                </c:pt>
                <c:pt idx="37">
                  <c:v>6.2666666666666666</c:v>
                </c:pt>
                <c:pt idx="38">
                  <c:v>6.333333333333333</c:v>
                </c:pt>
                <c:pt idx="39">
                  <c:v>6.9333333333333336</c:v>
                </c:pt>
              </c:numCache>
            </c:numRef>
          </c:yVal>
          <c:smooth val="0"/>
        </c:ser>
        <c:dLbls>
          <c:showLegendKey val="0"/>
          <c:showVal val="0"/>
          <c:showCatName val="0"/>
          <c:showSerName val="0"/>
          <c:showPercent val="0"/>
          <c:showBubbleSize val="0"/>
        </c:dLbls>
        <c:axId val="300255464"/>
        <c:axId val="300255856"/>
      </c:scatterChart>
      <c:catAx>
        <c:axId val="300255464"/>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Experimental Condition</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0255856"/>
        <c:crosses val="autoZero"/>
        <c:auto val="1"/>
        <c:lblAlgn val="ctr"/>
        <c:lblOffset val="100"/>
        <c:noMultiLvlLbl val="0"/>
      </c:catAx>
      <c:valAx>
        <c:axId val="300255856"/>
        <c:scaling>
          <c:orientation val="minMax"/>
          <c:max val="7"/>
          <c:min val="0"/>
        </c:scaling>
        <c:delete val="0"/>
        <c:axPos val="l"/>
        <c:title>
          <c:tx>
            <c:rich>
              <a:bodyPr rot="-5400000" vert="horz"/>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Confidence (1-7)</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0255464"/>
        <c:crosses val="autoZero"/>
        <c:crossBetween val="between"/>
      </c:valAx>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overlay val="0"/>
      <c:txPr>
        <a:bodyPr/>
        <a:lstStyle/>
        <a:p>
          <a:pPr>
            <a:defRPr baseline="0">
              <a:latin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Different Trials (SS)</a:t>
            </a:r>
          </a:p>
        </c:rich>
      </c:tx>
      <c:overlay val="0"/>
    </c:title>
    <c:autoTitleDeleted val="0"/>
    <c:plotArea>
      <c:layout/>
      <c:lineChart>
        <c:grouping val="standard"/>
        <c:varyColors val="0"/>
        <c:ser>
          <c:idx val="0"/>
          <c:order val="0"/>
          <c:tx>
            <c:strRef>
              <c:f>SS!$O$4:$P$4</c:f>
              <c:strCache>
                <c:ptCount val="1"/>
                <c:pt idx="0">
                  <c:v>accuracy</c:v>
                </c:pt>
              </c:strCache>
            </c:strRef>
          </c:tx>
          <c:marker>
            <c:symbol val="none"/>
          </c:marker>
          <c:errBars>
            <c:errDir val="y"/>
            <c:errBarType val="both"/>
            <c:errValType val="cust"/>
            <c:noEndCap val="0"/>
            <c:plus>
              <c:numRef>
                <c:f>SS!$Q$5:$W$5</c:f>
                <c:numCache>
                  <c:formatCode>General</c:formatCode>
                  <c:ptCount val="7"/>
                  <c:pt idx="0">
                    <c:v>0.24494897427831777</c:v>
                  </c:pt>
                  <c:pt idx="1">
                    <c:v>0.10154334054280735</c:v>
                  </c:pt>
                  <c:pt idx="2">
                    <c:v>6.0046253429572365E-2</c:v>
                  </c:pt>
                  <c:pt idx="3">
                    <c:v>4.1352668947035556E-2</c:v>
                  </c:pt>
                  <c:pt idx="4">
                    <c:v>3.6565274697599029E-2</c:v>
                  </c:pt>
                  <c:pt idx="5">
                    <c:v>3.9847715243685869E-2</c:v>
                  </c:pt>
                  <c:pt idx="6">
                    <c:v>3.3980481890053316E-2</c:v>
                  </c:pt>
                </c:numCache>
              </c:numRef>
            </c:plus>
            <c:minus>
              <c:numRef>
                <c:f>SS!$Q$5:$W$5</c:f>
                <c:numCache>
                  <c:formatCode>General</c:formatCode>
                  <c:ptCount val="7"/>
                  <c:pt idx="0">
                    <c:v>0.24494897427831777</c:v>
                  </c:pt>
                  <c:pt idx="1">
                    <c:v>0.10154334054280735</c:v>
                  </c:pt>
                  <c:pt idx="2">
                    <c:v>6.0046253429572365E-2</c:v>
                  </c:pt>
                  <c:pt idx="3">
                    <c:v>4.1352668947035556E-2</c:v>
                  </c:pt>
                  <c:pt idx="4">
                    <c:v>3.6565274697599029E-2</c:v>
                  </c:pt>
                  <c:pt idx="5">
                    <c:v>3.9847715243685869E-2</c:v>
                  </c:pt>
                  <c:pt idx="6">
                    <c:v>3.3980481890053316E-2</c:v>
                  </c:pt>
                </c:numCache>
              </c:numRef>
            </c:minus>
          </c:errBars>
          <c:cat>
            <c:numRef>
              <c:f>SS!$Q$3:$W$3</c:f>
              <c:numCache>
                <c:formatCode>General</c:formatCode>
                <c:ptCount val="7"/>
                <c:pt idx="0">
                  <c:v>1</c:v>
                </c:pt>
                <c:pt idx="1">
                  <c:v>2</c:v>
                </c:pt>
                <c:pt idx="2">
                  <c:v>3</c:v>
                </c:pt>
                <c:pt idx="3">
                  <c:v>4</c:v>
                </c:pt>
                <c:pt idx="4">
                  <c:v>5</c:v>
                </c:pt>
                <c:pt idx="5">
                  <c:v>6</c:v>
                </c:pt>
                <c:pt idx="6">
                  <c:v>7</c:v>
                </c:pt>
              </c:numCache>
            </c:numRef>
          </c:cat>
          <c:val>
            <c:numRef>
              <c:f>SS!$Q$4:$W$4</c:f>
              <c:numCache>
                <c:formatCode>General</c:formatCode>
                <c:ptCount val="7"/>
                <c:pt idx="0">
                  <c:v>0.6</c:v>
                </c:pt>
                <c:pt idx="1">
                  <c:v>0.625</c:v>
                </c:pt>
                <c:pt idx="2">
                  <c:v>0.81395348837209303</c:v>
                </c:pt>
                <c:pt idx="3">
                  <c:v>0.83132530120481929</c:v>
                </c:pt>
                <c:pt idx="4">
                  <c:v>0.76865671641791045</c:v>
                </c:pt>
                <c:pt idx="5">
                  <c:v>0.7338709677419355</c:v>
                </c:pt>
                <c:pt idx="6">
                  <c:v>0.76433121019108285</c:v>
                </c:pt>
              </c:numCache>
            </c:numRef>
          </c:val>
          <c:smooth val="0"/>
        </c:ser>
        <c:ser>
          <c:idx val="1"/>
          <c:order val="1"/>
          <c:tx>
            <c:strRef>
              <c:f>SS!$O$6:$P$6</c:f>
              <c:strCache>
                <c:ptCount val="1"/>
                <c:pt idx="0">
                  <c:v>perfect calibration</c:v>
                </c:pt>
              </c:strCache>
            </c:strRef>
          </c:tx>
          <c:spPr>
            <a:ln w="12700">
              <a:prstDash val="dash"/>
            </a:ln>
          </c:spPr>
          <c:marker>
            <c:symbol val="none"/>
          </c:marker>
          <c:cat>
            <c:numRef>
              <c:f>SS!$Q$3:$W$3</c:f>
              <c:numCache>
                <c:formatCode>General</c:formatCode>
                <c:ptCount val="7"/>
                <c:pt idx="0">
                  <c:v>1</c:v>
                </c:pt>
                <c:pt idx="1">
                  <c:v>2</c:v>
                </c:pt>
                <c:pt idx="2">
                  <c:v>3</c:v>
                </c:pt>
                <c:pt idx="3">
                  <c:v>4</c:v>
                </c:pt>
                <c:pt idx="4">
                  <c:v>5</c:v>
                </c:pt>
                <c:pt idx="5">
                  <c:v>6</c:v>
                </c:pt>
                <c:pt idx="6">
                  <c:v>7</c:v>
                </c:pt>
              </c:numCache>
            </c:numRef>
          </c:cat>
          <c:val>
            <c:numRef>
              <c:f>SS!$Q$6:$W$6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282858488"/>
        <c:axId val="282858880"/>
      </c:lineChart>
      <c:catAx>
        <c:axId val="282858488"/>
        <c:scaling>
          <c:orientation val="minMax"/>
        </c:scaling>
        <c:delete val="0"/>
        <c:axPos val="b"/>
        <c:title>
          <c:tx>
            <c:rich>
              <a:bodyPr/>
              <a:lstStyle/>
              <a:p>
                <a:pPr>
                  <a:defRPr/>
                </a:pPr>
                <a:r>
                  <a:rPr lang="en-US"/>
                  <a:t>Confidence</a:t>
                </a:r>
              </a:p>
            </c:rich>
          </c:tx>
          <c:overlay val="0"/>
        </c:title>
        <c:numFmt formatCode="General" sourceLinked="1"/>
        <c:majorTickMark val="out"/>
        <c:minorTickMark val="none"/>
        <c:tickLblPos val="nextTo"/>
        <c:crossAx val="282858880"/>
        <c:crosses val="autoZero"/>
        <c:auto val="1"/>
        <c:lblAlgn val="ctr"/>
        <c:lblOffset val="100"/>
        <c:noMultiLvlLbl val="0"/>
      </c:catAx>
      <c:valAx>
        <c:axId val="282858880"/>
        <c:scaling>
          <c:orientation val="minMax"/>
          <c:max val="1"/>
          <c:min val="0"/>
        </c:scaling>
        <c:delete val="0"/>
        <c:axPos val="l"/>
        <c:title>
          <c:tx>
            <c:rich>
              <a:bodyPr rot="-5400000" vert="horz"/>
              <a:lstStyle/>
              <a:p>
                <a:pPr>
                  <a:defRPr/>
                </a:pPr>
                <a:r>
                  <a:rPr lang="en-US"/>
                  <a:t>Accuracy</a:t>
                </a:r>
              </a:p>
            </c:rich>
          </c:tx>
          <c:overlay val="0"/>
        </c:title>
        <c:numFmt formatCode="General" sourceLinked="1"/>
        <c:majorTickMark val="out"/>
        <c:minorTickMark val="none"/>
        <c:tickLblPos val="nextTo"/>
        <c:crossAx val="282858488"/>
        <c:crosses val="autoZero"/>
        <c:crossBetween val="midCat"/>
      </c:valAx>
    </c:plotArea>
    <c:legend>
      <c:legendPos val="r"/>
      <c:layout>
        <c:manualLayout>
          <c:xMode val="edge"/>
          <c:yMode val="edge"/>
          <c:x val="0.64463661240052728"/>
          <c:y val="0.40068777769490588"/>
          <c:w val="0.33080342034609572"/>
          <c:h val="0.29994352870979085"/>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Different Trials (SF)</a:t>
            </a:r>
          </a:p>
        </c:rich>
      </c:tx>
      <c:overlay val="0"/>
    </c:title>
    <c:autoTitleDeleted val="0"/>
    <c:plotArea>
      <c:layout/>
      <c:lineChart>
        <c:grouping val="standard"/>
        <c:varyColors val="0"/>
        <c:ser>
          <c:idx val="0"/>
          <c:order val="0"/>
          <c:tx>
            <c:strRef>
              <c:f>SF!$O$4:$P$4</c:f>
              <c:strCache>
                <c:ptCount val="1"/>
                <c:pt idx="0">
                  <c:v>accuracy</c:v>
                </c:pt>
              </c:strCache>
            </c:strRef>
          </c:tx>
          <c:marker>
            <c:symbol val="none"/>
          </c:marker>
          <c:errBars>
            <c:errDir val="y"/>
            <c:errBarType val="both"/>
            <c:errValType val="cust"/>
            <c:noEndCap val="0"/>
            <c:plus>
              <c:numRef>
                <c:f>SF!$Q$5:$W$5</c:f>
                <c:numCache>
                  <c:formatCode>General</c:formatCode>
                  <c:ptCount val="7"/>
                  <c:pt idx="0">
                    <c:v>0.125</c:v>
                  </c:pt>
                  <c:pt idx="1">
                    <c:v>8.7537621906481705E-2</c:v>
                  </c:pt>
                  <c:pt idx="2">
                    <c:v>6.2662034855603746E-2</c:v>
                  </c:pt>
                  <c:pt idx="3">
                    <c:v>4.7788461203740945E-2</c:v>
                  </c:pt>
                  <c:pt idx="4">
                    <c:v>4.2446332383532265E-2</c:v>
                  </c:pt>
                  <c:pt idx="5">
                    <c:v>4.4142670124518751E-2</c:v>
                  </c:pt>
                  <c:pt idx="6">
                    <c:v>4.8346889526540184E-2</c:v>
                  </c:pt>
                </c:numCache>
              </c:numRef>
            </c:plus>
            <c:minus>
              <c:numRef>
                <c:f>SF!$Q$5:$W$5</c:f>
                <c:numCache>
                  <c:formatCode>General</c:formatCode>
                  <c:ptCount val="7"/>
                  <c:pt idx="0">
                    <c:v>0.125</c:v>
                  </c:pt>
                  <c:pt idx="1">
                    <c:v>8.7537621906481705E-2</c:v>
                  </c:pt>
                  <c:pt idx="2">
                    <c:v>6.2662034855603746E-2</c:v>
                  </c:pt>
                  <c:pt idx="3">
                    <c:v>4.7788461203740945E-2</c:v>
                  </c:pt>
                  <c:pt idx="4">
                    <c:v>4.2446332383532265E-2</c:v>
                  </c:pt>
                  <c:pt idx="5">
                    <c:v>4.4142670124518751E-2</c:v>
                  </c:pt>
                  <c:pt idx="6">
                    <c:v>4.8346889526540184E-2</c:v>
                  </c:pt>
                </c:numCache>
              </c:numRef>
            </c:minus>
          </c:errBars>
          <c:cat>
            <c:numRef>
              <c:f>SF!$Q$3:$W$3</c:f>
              <c:numCache>
                <c:formatCode>General</c:formatCode>
                <c:ptCount val="7"/>
                <c:pt idx="0">
                  <c:v>1</c:v>
                </c:pt>
                <c:pt idx="1">
                  <c:v>2</c:v>
                </c:pt>
                <c:pt idx="2">
                  <c:v>3</c:v>
                </c:pt>
                <c:pt idx="3">
                  <c:v>4</c:v>
                </c:pt>
                <c:pt idx="4">
                  <c:v>5</c:v>
                </c:pt>
                <c:pt idx="5">
                  <c:v>6</c:v>
                </c:pt>
                <c:pt idx="6">
                  <c:v>7</c:v>
                </c:pt>
              </c:numCache>
            </c:numRef>
          </c:cat>
          <c:val>
            <c:numRef>
              <c:f>SF!$Q$4:$W$4</c:f>
              <c:numCache>
                <c:formatCode>General</c:formatCode>
                <c:ptCount val="7"/>
                <c:pt idx="0">
                  <c:v>0.875</c:v>
                </c:pt>
                <c:pt idx="1">
                  <c:v>0.66666666666666663</c:v>
                </c:pt>
                <c:pt idx="2">
                  <c:v>0.74</c:v>
                </c:pt>
                <c:pt idx="3">
                  <c:v>0.74117647058823533</c:v>
                </c:pt>
                <c:pt idx="4">
                  <c:v>0.59259259259259256</c:v>
                </c:pt>
                <c:pt idx="5">
                  <c:v>0.56692913385826771</c:v>
                </c:pt>
                <c:pt idx="6">
                  <c:v>0.59615384615384615</c:v>
                </c:pt>
              </c:numCache>
            </c:numRef>
          </c:val>
          <c:smooth val="0"/>
        </c:ser>
        <c:ser>
          <c:idx val="1"/>
          <c:order val="1"/>
          <c:tx>
            <c:strRef>
              <c:f>SF!$O$6:$P$6</c:f>
              <c:strCache>
                <c:ptCount val="1"/>
                <c:pt idx="0">
                  <c:v>perfect calibration</c:v>
                </c:pt>
              </c:strCache>
            </c:strRef>
          </c:tx>
          <c:spPr>
            <a:ln w="12700">
              <a:prstDash val="dash"/>
            </a:ln>
          </c:spPr>
          <c:marker>
            <c:symbol val="none"/>
          </c:marker>
          <c:cat>
            <c:numRef>
              <c:f>SF!$Q$3:$W$3</c:f>
              <c:numCache>
                <c:formatCode>General</c:formatCode>
                <c:ptCount val="7"/>
                <c:pt idx="0">
                  <c:v>1</c:v>
                </c:pt>
                <c:pt idx="1">
                  <c:v>2</c:v>
                </c:pt>
                <c:pt idx="2">
                  <c:v>3</c:v>
                </c:pt>
                <c:pt idx="3">
                  <c:v>4</c:v>
                </c:pt>
                <c:pt idx="4">
                  <c:v>5</c:v>
                </c:pt>
                <c:pt idx="5">
                  <c:v>6</c:v>
                </c:pt>
                <c:pt idx="6">
                  <c:v>7</c:v>
                </c:pt>
              </c:numCache>
            </c:numRef>
          </c:cat>
          <c:val>
            <c:numRef>
              <c:f>SF!$Q$6:$W$6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282859664"/>
        <c:axId val="282860056"/>
      </c:lineChart>
      <c:catAx>
        <c:axId val="282859664"/>
        <c:scaling>
          <c:orientation val="minMax"/>
        </c:scaling>
        <c:delete val="0"/>
        <c:axPos val="b"/>
        <c:title>
          <c:tx>
            <c:rich>
              <a:bodyPr/>
              <a:lstStyle/>
              <a:p>
                <a:pPr>
                  <a:defRPr/>
                </a:pPr>
                <a:r>
                  <a:rPr lang="en-US"/>
                  <a:t>Confidence</a:t>
                </a:r>
              </a:p>
            </c:rich>
          </c:tx>
          <c:overlay val="0"/>
        </c:title>
        <c:numFmt formatCode="General" sourceLinked="1"/>
        <c:majorTickMark val="out"/>
        <c:minorTickMark val="none"/>
        <c:tickLblPos val="nextTo"/>
        <c:crossAx val="282860056"/>
        <c:crosses val="autoZero"/>
        <c:auto val="1"/>
        <c:lblAlgn val="ctr"/>
        <c:lblOffset val="100"/>
        <c:noMultiLvlLbl val="0"/>
      </c:catAx>
      <c:valAx>
        <c:axId val="282860056"/>
        <c:scaling>
          <c:orientation val="minMax"/>
          <c:max val="1"/>
          <c:min val="0"/>
        </c:scaling>
        <c:delete val="0"/>
        <c:axPos val="l"/>
        <c:title>
          <c:tx>
            <c:rich>
              <a:bodyPr rot="-5400000" vert="horz"/>
              <a:lstStyle/>
              <a:p>
                <a:pPr>
                  <a:defRPr/>
                </a:pPr>
                <a:r>
                  <a:rPr lang="en-US"/>
                  <a:t>Accuracy</a:t>
                </a:r>
              </a:p>
            </c:rich>
          </c:tx>
          <c:overlay val="0"/>
        </c:title>
        <c:numFmt formatCode="General" sourceLinked="1"/>
        <c:majorTickMark val="out"/>
        <c:minorTickMark val="none"/>
        <c:tickLblPos val="nextTo"/>
        <c:crossAx val="282859664"/>
        <c:crosses val="autoZero"/>
        <c:crossBetween val="midCat"/>
      </c:valAx>
    </c:plotArea>
    <c:legend>
      <c:legendPos val="r"/>
      <c:layout>
        <c:manualLayout>
          <c:xMode val="edge"/>
          <c:yMode val="edge"/>
          <c:x val="0.64463661240052728"/>
          <c:y val="0.40018152270238577"/>
          <c:w val="0.33080342034609572"/>
          <c:h val="0.29467292446995641"/>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Different Trials (FF)</a:t>
            </a:r>
          </a:p>
        </c:rich>
      </c:tx>
      <c:overlay val="0"/>
    </c:title>
    <c:autoTitleDeleted val="0"/>
    <c:plotArea>
      <c:layout/>
      <c:lineChart>
        <c:grouping val="standard"/>
        <c:varyColors val="0"/>
        <c:ser>
          <c:idx val="0"/>
          <c:order val="0"/>
          <c:tx>
            <c:strRef>
              <c:f>FF!$N$4:$O$4</c:f>
              <c:strCache>
                <c:ptCount val="1"/>
                <c:pt idx="0">
                  <c:v>accuracy</c:v>
                </c:pt>
              </c:strCache>
            </c:strRef>
          </c:tx>
          <c:marker>
            <c:symbol val="none"/>
          </c:marker>
          <c:errBars>
            <c:errDir val="y"/>
            <c:errBarType val="both"/>
            <c:errValType val="cust"/>
            <c:noEndCap val="0"/>
            <c:plus>
              <c:numRef>
                <c:f>FF!$P$5:$V$5</c:f>
                <c:numCache>
                  <c:formatCode>General</c:formatCode>
                  <c:ptCount val="7"/>
                  <c:pt idx="0">
                    <c:v>0.18298126367784995</c:v>
                  </c:pt>
                  <c:pt idx="1">
                    <c:v>0.10540925533894598</c:v>
                  </c:pt>
                  <c:pt idx="2">
                    <c:v>6.9211517129566982E-2</c:v>
                  </c:pt>
                  <c:pt idx="3">
                    <c:v>5.527159681788333E-2</c:v>
                  </c:pt>
                  <c:pt idx="4">
                    <c:v>3.9559076642353926E-2</c:v>
                  </c:pt>
                  <c:pt idx="5">
                    <c:v>3.650932674108865E-2</c:v>
                  </c:pt>
                  <c:pt idx="6">
                    <c:v>3.7192689109198582E-2</c:v>
                  </c:pt>
                </c:numCache>
              </c:numRef>
            </c:plus>
            <c:minus>
              <c:numRef>
                <c:f>FF!$P$5:$V$5</c:f>
                <c:numCache>
                  <c:formatCode>General</c:formatCode>
                  <c:ptCount val="7"/>
                  <c:pt idx="0">
                    <c:v>0.18298126367784995</c:v>
                  </c:pt>
                  <c:pt idx="1">
                    <c:v>0.10540925533894598</c:v>
                  </c:pt>
                  <c:pt idx="2">
                    <c:v>6.9211517129566982E-2</c:v>
                  </c:pt>
                  <c:pt idx="3">
                    <c:v>5.527159681788333E-2</c:v>
                  </c:pt>
                  <c:pt idx="4">
                    <c:v>3.9559076642353926E-2</c:v>
                  </c:pt>
                  <c:pt idx="5">
                    <c:v>3.650932674108865E-2</c:v>
                  </c:pt>
                  <c:pt idx="6">
                    <c:v>3.7192689109198582E-2</c:v>
                  </c:pt>
                </c:numCache>
              </c:numRef>
            </c:minus>
          </c:errBars>
          <c:cat>
            <c:numRef>
              <c:f>FF!$P$3:$V$3</c:f>
              <c:numCache>
                <c:formatCode>General</c:formatCode>
                <c:ptCount val="7"/>
                <c:pt idx="0">
                  <c:v>1</c:v>
                </c:pt>
                <c:pt idx="1">
                  <c:v>2</c:v>
                </c:pt>
                <c:pt idx="2">
                  <c:v>3</c:v>
                </c:pt>
                <c:pt idx="3">
                  <c:v>4</c:v>
                </c:pt>
                <c:pt idx="4">
                  <c:v>5</c:v>
                </c:pt>
                <c:pt idx="5">
                  <c:v>6</c:v>
                </c:pt>
                <c:pt idx="6">
                  <c:v>7</c:v>
                </c:pt>
              </c:numCache>
            </c:numRef>
          </c:cat>
          <c:val>
            <c:numRef>
              <c:f>FF!$P$4:$V$4</c:f>
              <c:numCache>
                <c:formatCode>General</c:formatCode>
                <c:ptCount val="7"/>
                <c:pt idx="0">
                  <c:v>0.625</c:v>
                </c:pt>
                <c:pt idx="1">
                  <c:v>0.66666666666666663</c:v>
                </c:pt>
                <c:pt idx="2">
                  <c:v>0.72093023255813948</c:v>
                </c:pt>
                <c:pt idx="3">
                  <c:v>0.6901408450704225</c:v>
                </c:pt>
                <c:pt idx="4">
                  <c:v>0.71212121212121215</c:v>
                </c:pt>
                <c:pt idx="5">
                  <c:v>0.75177304964539005</c:v>
                </c:pt>
                <c:pt idx="6">
                  <c:v>0.69934640522875813</c:v>
                </c:pt>
              </c:numCache>
            </c:numRef>
          </c:val>
          <c:smooth val="0"/>
        </c:ser>
        <c:ser>
          <c:idx val="1"/>
          <c:order val="1"/>
          <c:tx>
            <c:strRef>
              <c:f>FF!$N$6:$O$6</c:f>
              <c:strCache>
                <c:ptCount val="1"/>
                <c:pt idx="0">
                  <c:v>perfect calibration</c:v>
                </c:pt>
              </c:strCache>
            </c:strRef>
          </c:tx>
          <c:spPr>
            <a:ln w="12700">
              <a:prstDash val="dash"/>
            </a:ln>
          </c:spPr>
          <c:marker>
            <c:symbol val="none"/>
          </c:marker>
          <c:cat>
            <c:numRef>
              <c:f>FF!$P$3:$V$3</c:f>
              <c:numCache>
                <c:formatCode>General</c:formatCode>
                <c:ptCount val="7"/>
                <c:pt idx="0">
                  <c:v>1</c:v>
                </c:pt>
                <c:pt idx="1">
                  <c:v>2</c:v>
                </c:pt>
                <c:pt idx="2">
                  <c:v>3</c:v>
                </c:pt>
                <c:pt idx="3">
                  <c:v>4</c:v>
                </c:pt>
                <c:pt idx="4">
                  <c:v>5</c:v>
                </c:pt>
                <c:pt idx="5">
                  <c:v>6</c:v>
                </c:pt>
                <c:pt idx="6">
                  <c:v>7</c:v>
                </c:pt>
              </c:numCache>
            </c:numRef>
          </c:cat>
          <c:val>
            <c:numRef>
              <c:f>FF!$P$6:$V$6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1208912"/>
        <c:axId val="301209304"/>
      </c:lineChart>
      <c:catAx>
        <c:axId val="30120891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Confidence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1209304"/>
        <c:crosses val="autoZero"/>
        <c:auto val="1"/>
        <c:lblAlgn val="ctr"/>
        <c:lblOffset val="100"/>
        <c:noMultiLvlLbl val="0"/>
      </c:catAx>
      <c:valAx>
        <c:axId val="301209304"/>
        <c:scaling>
          <c:orientation val="minMax"/>
          <c:max val="1"/>
          <c:min val="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Accuracy</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1208912"/>
        <c:crosses val="autoZero"/>
        <c:crossBetween val="midCat"/>
      </c:valAx>
    </c:plotArea>
    <c:legend>
      <c:legendPos val="r"/>
      <c:layout>
        <c:manualLayout>
          <c:xMode val="edge"/>
          <c:yMode val="edge"/>
          <c:x val="0.64463661240052728"/>
          <c:y val="0.40368539070411474"/>
          <c:w val="0.33080342034609572"/>
          <c:h val="0.29745179490358981"/>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Different Trials (FS)</a:t>
            </a:r>
          </a:p>
        </c:rich>
      </c:tx>
      <c:overlay val="0"/>
    </c:title>
    <c:autoTitleDeleted val="0"/>
    <c:plotArea>
      <c:layout/>
      <c:lineChart>
        <c:grouping val="standard"/>
        <c:varyColors val="0"/>
        <c:ser>
          <c:idx val="0"/>
          <c:order val="0"/>
          <c:tx>
            <c:strRef>
              <c:f>FS!$O$4:$P$4</c:f>
              <c:strCache>
                <c:ptCount val="1"/>
                <c:pt idx="0">
                  <c:v>accuracy</c:v>
                </c:pt>
              </c:strCache>
            </c:strRef>
          </c:tx>
          <c:marker>
            <c:symbol val="none"/>
          </c:marker>
          <c:errBars>
            <c:errDir val="y"/>
            <c:errBarType val="both"/>
            <c:errValType val="cust"/>
            <c:noEndCap val="0"/>
            <c:plus>
              <c:numRef>
                <c:f>FS!$Q$5:$W$5</c:f>
                <c:numCache>
                  <c:formatCode>General</c:formatCode>
                  <c:ptCount val="7"/>
                  <c:pt idx="0">
                    <c:v>0.21081851067789201</c:v>
                  </c:pt>
                  <c:pt idx="1">
                    <c:v>9.3989835574023892E-2</c:v>
                  </c:pt>
                  <c:pt idx="2">
                    <c:v>7.0041455292124521E-2</c:v>
                  </c:pt>
                  <c:pt idx="3">
                    <c:v>5.3877337839910923E-2</c:v>
                  </c:pt>
                  <c:pt idx="4">
                    <c:v>4.0383190378733072E-2</c:v>
                  </c:pt>
                  <c:pt idx="5">
                    <c:v>4.1781281523291455E-2</c:v>
                  </c:pt>
                  <c:pt idx="6">
                    <c:v>4.026377210787304E-2</c:v>
                  </c:pt>
                </c:numCache>
              </c:numRef>
            </c:plus>
            <c:minus>
              <c:numRef>
                <c:f>FS!$Q$5:$W$5</c:f>
                <c:numCache>
                  <c:formatCode>General</c:formatCode>
                  <c:ptCount val="7"/>
                  <c:pt idx="0">
                    <c:v>0.21081851067789201</c:v>
                  </c:pt>
                  <c:pt idx="1">
                    <c:v>9.3989835574023892E-2</c:v>
                  </c:pt>
                  <c:pt idx="2">
                    <c:v>7.0041455292124521E-2</c:v>
                  </c:pt>
                  <c:pt idx="3">
                    <c:v>5.3877337839910923E-2</c:v>
                  </c:pt>
                  <c:pt idx="4">
                    <c:v>4.0383190378733072E-2</c:v>
                  </c:pt>
                  <c:pt idx="5">
                    <c:v>4.1781281523291455E-2</c:v>
                  </c:pt>
                  <c:pt idx="6">
                    <c:v>4.026377210787304E-2</c:v>
                  </c:pt>
                </c:numCache>
              </c:numRef>
            </c:minus>
          </c:errBars>
          <c:cat>
            <c:numRef>
              <c:f>FS!$Q$3:$W$3</c:f>
              <c:numCache>
                <c:formatCode>General</c:formatCode>
                <c:ptCount val="7"/>
                <c:pt idx="0">
                  <c:v>1</c:v>
                </c:pt>
                <c:pt idx="1">
                  <c:v>2</c:v>
                </c:pt>
                <c:pt idx="2">
                  <c:v>3</c:v>
                </c:pt>
                <c:pt idx="3">
                  <c:v>4</c:v>
                </c:pt>
                <c:pt idx="4">
                  <c:v>5</c:v>
                </c:pt>
                <c:pt idx="5">
                  <c:v>6</c:v>
                </c:pt>
                <c:pt idx="6">
                  <c:v>7</c:v>
                </c:pt>
              </c:numCache>
            </c:numRef>
          </c:cat>
          <c:val>
            <c:numRef>
              <c:f>FS!$Q$4:$W$4</c:f>
              <c:numCache>
                <c:formatCode>General</c:formatCode>
                <c:ptCount val="7"/>
                <c:pt idx="0">
                  <c:v>0.66666666666666663</c:v>
                </c:pt>
                <c:pt idx="1">
                  <c:v>0.6071428571428571</c:v>
                </c:pt>
                <c:pt idx="2">
                  <c:v>0.56862745098039214</c:v>
                </c:pt>
                <c:pt idx="3">
                  <c:v>0.59523809523809523</c:v>
                </c:pt>
                <c:pt idx="4">
                  <c:v>0.60135135135135132</c:v>
                </c:pt>
                <c:pt idx="5">
                  <c:v>0.71794871794871795</c:v>
                </c:pt>
                <c:pt idx="6">
                  <c:v>0.67647058823529416</c:v>
                </c:pt>
              </c:numCache>
            </c:numRef>
          </c:val>
          <c:smooth val="0"/>
        </c:ser>
        <c:ser>
          <c:idx val="1"/>
          <c:order val="1"/>
          <c:tx>
            <c:strRef>
              <c:f>FS!$O$6:$P$6</c:f>
              <c:strCache>
                <c:ptCount val="1"/>
                <c:pt idx="0">
                  <c:v>perfect calibration</c:v>
                </c:pt>
              </c:strCache>
            </c:strRef>
          </c:tx>
          <c:spPr>
            <a:ln w="12700">
              <a:prstDash val="dash"/>
            </a:ln>
          </c:spPr>
          <c:marker>
            <c:symbol val="none"/>
          </c:marker>
          <c:cat>
            <c:numRef>
              <c:f>FS!$Q$3:$W$3</c:f>
              <c:numCache>
                <c:formatCode>General</c:formatCode>
                <c:ptCount val="7"/>
                <c:pt idx="0">
                  <c:v>1</c:v>
                </c:pt>
                <c:pt idx="1">
                  <c:v>2</c:v>
                </c:pt>
                <c:pt idx="2">
                  <c:v>3</c:v>
                </c:pt>
                <c:pt idx="3">
                  <c:v>4</c:v>
                </c:pt>
                <c:pt idx="4">
                  <c:v>5</c:v>
                </c:pt>
                <c:pt idx="5">
                  <c:v>6</c:v>
                </c:pt>
                <c:pt idx="6">
                  <c:v>7</c:v>
                </c:pt>
              </c:numCache>
            </c:numRef>
          </c:cat>
          <c:val>
            <c:numRef>
              <c:f>FS!$Q$6:$W$6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1210088"/>
        <c:axId val="301109400"/>
      </c:lineChart>
      <c:catAx>
        <c:axId val="30121008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Confidence</a:t>
                </a:r>
              </a:p>
            </c:rich>
          </c:tx>
          <c:overlay val="0"/>
        </c:title>
        <c:numFmt formatCode="General" sourceLinked="1"/>
        <c:majorTickMark val="out"/>
        <c:minorTickMark val="none"/>
        <c:tickLblPos val="nextTo"/>
        <c:crossAx val="301109400"/>
        <c:crosses val="autoZero"/>
        <c:auto val="1"/>
        <c:lblAlgn val="ctr"/>
        <c:lblOffset val="100"/>
        <c:noMultiLvlLbl val="0"/>
      </c:catAx>
      <c:valAx>
        <c:axId val="301109400"/>
        <c:scaling>
          <c:orientation val="minMax"/>
          <c:max val="1"/>
          <c:min val="0"/>
        </c:scaling>
        <c:delete val="0"/>
        <c:axPos val="l"/>
        <c:title>
          <c:tx>
            <c:rich>
              <a:bodyPr rot="-5400000" vert="horz"/>
              <a:lstStyle/>
              <a:p>
                <a:pPr>
                  <a:defRPr/>
                </a:pPr>
                <a:r>
                  <a:rPr lang="en-US"/>
                  <a:t>Accuracy</a:t>
                </a:r>
              </a:p>
            </c:rich>
          </c:tx>
          <c:overlay val="0"/>
        </c:title>
        <c:numFmt formatCode="General" sourceLinked="1"/>
        <c:majorTickMark val="out"/>
        <c:minorTickMark val="none"/>
        <c:tickLblPos val="nextTo"/>
        <c:crossAx val="301210088"/>
        <c:crosses val="autoZero"/>
        <c:crossBetween val="midCat"/>
      </c:valAx>
    </c:plotArea>
    <c:legend>
      <c:legendPos val="r"/>
      <c:layout>
        <c:manualLayout>
          <c:xMode val="edge"/>
          <c:yMode val="edge"/>
          <c:x val="0.64463661240052728"/>
          <c:y val="0.3980670384951881"/>
          <c:w val="0.33080342034609572"/>
          <c:h val="0.3009142607174103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Same Trials (FF)</a:t>
            </a:r>
          </a:p>
        </c:rich>
      </c:tx>
      <c:overlay val="0"/>
    </c:title>
    <c:autoTitleDeleted val="0"/>
    <c:plotArea>
      <c:layout/>
      <c:lineChart>
        <c:grouping val="standard"/>
        <c:varyColors val="0"/>
        <c:ser>
          <c:idx val="0"/>
          <c:order val="0"/>
          <c:tx>
            <c:strRef>
              <c:f>FF!$X$4:$Y$4</c:f>
              <c:strCache>
                <c:ptCount val="1"/>
                <c:pt idx="0">
                  <c:v>accuracy</c:v>
                </c:pt>
              </c:strCache>
            </c:strRef>
          </c:tx>
          <c:marker>
            <c:symbol val="none"/>
          </c:marker>
          <c:errBars>
            <c:errDir val="y"/>
            <c:errBarType val="both"/>
            <c:errValType val="cust"/>
            <c:noEndCap val="0"/>
            <c:plus>
              <c:numRef>
                <c:f>FF!$Z$5:$AF$5</c:f>
                <c:numCache>
                  <c:formatCode>General</c:formatCode>
                  <c:ptCount val="7"/>
                  <c:pt idx="0">
                    <c:v>0.24494897427831777</c:v>
                  </c:pt>
                  <c:pt idx="1">
                    <c:v>0.14083575804390605</c:v>
                  </c:pt>
                  <c:pt idx="2">
                    <c:v>0.1094243309804831</c:v>
                  </c:pt>
                  <c:pt idx="3">
                    <c:v>8.1404242274368641E-2</c:v>
                  </c:pt>
                  <c:pt idx="4">
                    <c:v>4.7052043034227831E-2</c:v>
                  </c:pt>
                  <c:pt idx="5">
                    <c:v>1.7838135295290623E-2</c:v>
                  </c:pt>
                  <c:pt idx="6">
                    <c:v>9.3297338224506352E-3</c:v>
                  </c:pt>
                </c:numCache>
              </c:numRef>
            </c:plus>
            <c:minus>
              <c:numRef>
                <c:f>FF!$Z$5:$AF$5</c:f>
                <c:numCache>
                  <c:formatCode>General</c:formatCode>
                  <c:ptCount val="7"/>
                  <c:pt idx="0">
                    <c:v>0.24494897427831777</c:v>
                  </c:pt>
                  <c:pt idx="1">
                    <c:v>0.14083575804390605</c:v>
                  </c:pt>
                  <c:pt idx="2">
                    <c:v>0.1094243309804831</c:v>
                  </c:pt>
                  <c:pt idx="3">
                    <c:v>8.1404242274368641E-2</c:v>
                  </c:pt>
                  <c:pt idx="4">
                    <c:v>4.7052043034227831E-2</c:v>
                  </c:pt>
                  <c:pt idx="5">
                    <c:v>1.7838135295290623E-2</c:v>
                  </c:pt>
                  <c:pt idx="6">
                    <c:v>9.3297338224506352E-3</c:v>
                  </c:pt>
                </c:numCache>
              </c:numRef>
            </c:minus>
          </c:errBars>
          <c:cat>
            <c:numRef>
              <c:f>FF!$Z$3:$AF$3</c:f>
              <c:numCache>
                <c:formatCode>General</c:formatCode>
                <c:ptCount val="7"/>
                <c:pt idx="0">
                  <c:v>1</c:v>
                </c:pt>
                <c:pt idx="1">
                  <c:v>2</c:v>
                </c:pt>
                <c:pt idx="2">
                  <c:v>3</c:v>
                </c:pt>
                <c:pt idx="3">
                  <c:v>4</c:v>
                </c:pt>
                <c:pt idx="4">
                  <c:v>5</c:v>
                </c:pt>
                <c:pt idx="5">
                  <c:v>6</c:v>
                </c:pt>
                <c:pt idx="6">
                  <c:v>7</c:v>
                </c:pt>
              </c:numCache>
            </c:numRef>
          </c:cat>
          <c:val>
            <c:numRef>
              <c:f>FF!$Z$4:$AF$4</c:f>
              <c:numCache>
                <c:formatCode>General</c:formatCode>
                <c:ptCount val="7"/>
                <c:pt idx="0">
                  <c:v>0.4</c:v>
                </c:pt>
                <c:pt idx="1">
                  <c:v>0.27272727272727271</c:v>
                </c:pt>
                <c:pt idx="2">
                  <c:v>0.35</c:v>
                </c:pt>
                <c:pt idx="3">
                  <c:v>0.65714285714285714</c:v>
                </c:pt>
                <c:pt idx="4">
                  <c:v>0.79729729729729726</c:v>
                </c:pt>
                <c:pt idx="5">
                  <c:v>0.94512195121951215</c:v>
                </c:pt>
                <c:pt idx="6">
                  <c:v>0.97692307692307689</c:v>
                </c:pt>
              </c:numCache>
            </c:numRef>
          </c:val>
          <c:smooth val="0"/>
        </c:ser>
        <c:ser>
          <c:idx val="1"/>
          <c:order val="1"/>
          <c:tx>
            <c:strRef>
              <c:f>FF!$X$6:$Y$6</c:f>
              <c:strCache>
                <c:ptCount val="1"/>
                <c:pt idx="0">
                  <c:v>perfect calibration</c:v>
                </c:pt>
              </c:strCache>
            </c:strRef>
          </c:tx>
          <c:spPr>
            <a:ln w="12700">
              <a:prstDash val="dash"/>
            </a:ln>
          </c:spPr>
          <c:marker>
            <c:symbol val="none"/>
          </c:marker>
          <c:cat>
            <c:numRef>
              <c:f>FF!$Z$3:$AF$3</c:f>
              <c:numCache>
                <c:formatCode>General</c:formatCode>
                <c:ptCount val="7"/>
                <c:pt idx="0">
                  <c:v>1</c:v>
                </c:pt>
                <c:pt idx="1">
                  <c:v>2</c:v>
                </c:pt>
                <c:pt idx="2">
                  <c:v>3</c:v>
                </c:pt>
                <c:pt idx="3">
                  <c:v>4</c:v>
                </c:pt>
                <c:pt idx="4">
                  <c:v>5</c:v>
                </c:pt>
                <c:pt idx="5">
                  <c:v>6</c:v>
                </c:pt>
                <c:pt idx="6">
                  <c:v>7</c:v>
                </c:pt>
              </c:numCache>
            </c:numRef>
          </c:cat>
          <c:val>
            <c:numRef>
              <c:f>FF!$Z$6:$AF$6</c:f>
              <c:numCache>
                <c:formatCode>General</c:formatCode>
                <c:ptCount val="7"/>
                <c:pt idx="0">
                  <c:v>0</c:v>
                </c:pt>
                <c:pt idx="1">
                  <c:v>0.16666666666666666</c:v>
                </c:pt>
                <c:pt idx="2">
                  <c:v>0.33333333333333331</c:v>
                </c:pt>
                <c:pt idx="3">
                  <c:v>0.5</c:v>
                </c:pt>
                <c:pt idx="4">
                  <c:v>0.66666666666666663</c:v>
                </c:pt>
                <c:pt idx="5">
                  <c:v>0.83333333333333337</c:v>
                </c:pt>
                <c:pt idx="6">
                  <c:v>1</c:v>
                </c:pt>
              </c:numCache>
            </c:numRef>
          </c:val>
          <c:smooth val="0"/>
        </c:ser>
        <c:dLbls>
          <c:showLegendKey val="0"/>
          <c:showVal val="0"/>
          <c:showCatName val="0"/>
          <c:showSerName val="0"/>
          <c:showPercent val="0"/>
          <c:showBubbleSize val="0"/>
        </c:dLbls>
        <c:smooth val="0"/>
        <c:axId val="301110184"/>
        <c:axId val="301110576"/>
      </c:lineChart>
      <c:catAx>
        <c:axId val="30111018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Confidence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1110576"/>
        <c:crosses val="autoZero"/>
        <c:auto val="1"/>
        <c:lblAlgn val="ctr"/>
        <c:lblOffset val="100"/>
        <c:noMultiLvlLbl val="0"/>
      </c:catAx>
      <c:valAx>
        <c:axId val="301110576"/>
        <c:scaling>
          <c:orientation val="minMax"/>
          <c:max val="1"/>
          <c:min val="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Accuracy</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01110184"/>
        <c:crosses val="autoZero"/>
        <c:crossBetween val="midCat"/>
      </c:valAx>
    </c:plotArea>
    <c:legend>
      <c:legendPos val="r"/>
      <c:layout>
        <c:manualLayout>
          <c:xMode val="edge"/>
          <c:yMode val="edge"/>
          <c:x val="0.64463661240052728"/>
          <c:y val="0.40368539070411474"/>
          <c:w val="0.33080342034609572"/>
          <c:h val="0.29745179490358981"/>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E6F1-4056-4CFB-99B6-30E11F19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7147</Words>
  <Characters>40741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Stevenage S.V.</dc:creator>
  <cp:lastModifiedBy>Stevenage S.V.</cp:lastModifiedBy>
  <cp:revision>2</cp:revision>
  <cp:lastPrinted>2020-03-09T09:51:00Z</cp:lastPrinted>
  <dcterms:created xsi:type="dcterms:W3CDTF">2020-05-29T09:34:00Z</dcterms:created>
  <dcterms:modified xsi:type="dcterms:W3CDTF">2020-05-29T09:34:00Z</dcterms:modified>
</cp:coreProperties>
</file>